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819AF" w14:textId="77777777" w:rsidR="0045239C" w:rsidRDefault="0045239C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775745" w14:textId="77777777" w:rsidR="0045239C" w:rsidRDefault="0045239C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E345931" w14:textId="6869BBA2" w:rsidR="004D1C26" w:rsidRDefault="006669FD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INFORMACION OFICIOSA DEL MES DE</w:t>
      </w:r>
      <w:r w:rsidR="004D1C26" w:rsidRPr="004D1C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22896">
        <w:rPr>
          <w:rFonts w:ascii="Times New Roman" w:hAnsi="Times New Roman" w:cs="Times New Roman"/>
          <w:b/>
          <w:bCs/>
          <w:sz w:val="26"/>
          <w:szCs w:val="26"/>
        </w:rPr>
        <w:t>JU</w:t>
      </w:r>
      <w:r w:rsidR="004E268C">
        <w:rPr>
          <w:rFonts w:ascii="Times New Roman" w:hAnsi="Times New Roman" w:cs="Times New Roman"/>
          <w:b/>
          <w:bCs/>
          <w:sz w:val="26"/>
          <w:szCs w:val="26"/>
        </w:rPr>
        <w:t>L</w:t>
      </w:r>
      <w:r w:rsidR="00E22896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4876C8">
        <w:rPr>
          <w:rFonts w:ascii="Times New Roman" w:hAnsi="Times New Roman" w:cs="Times New Roman"/>
          <w:b/>
          <w:bCs/>
          <w:sz w:val="26"/>
          <w:szCs w:val="26"/>
        </w:rPr>
        <w:t>O</w:t>
      </w:r>
      <w:r w:rsidR="0045239C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3F4AF5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45239C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0E9B6FDC" w14:textId="0D213455" w:rsidR="00544657" w:rsidRPr="004D1C26" w:rsidRDefault="00544657" w:rsidP="0054465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C0AFF" w14:textId="77777777" w:rsidR="00544657" w:rsidRDefault="00544657" w:rsidP="004D1C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95F5E1" w14:textId="7922F171" w:rsidR="005B12D2" w:rsidRPr="008F03CB" w:rsidRDefault="008F03CB" w:rsidP="0060402E">
      <w:pPr>
        <w:jc w:val="both"/>
        <w:rPr>
          <w:rFonts w:ascii="Times New Roman" w:hAnsi="Times New Roman" w:cs="Times New Roman"/>
          <w:sz w:val="24"/>
          <w:szCs w:val="24"/>
        </w:rPr>
      </w:pPr>
      <w:r w:rsidRPr="008F03CB">
        <w:rPr>
          <w:rFonts w:ascii="Times New Roman" w:hAnsi="Times New Roman" w:cs="Times New Roman"/>
          <w:sz w:val="24"/>
          <w:szCs w:val="24"/>
        </w:rPr>
        <w:t xml:space="preserve">La </w:t>
      </w:r>
      <w:r w:rsidRPr="008F03CB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669FD">
        <w:rPr>
          <w:rFonts w:ascii="Times New Roman" w:hAnsi="Times New Roman" w:cs="Times New Roman"/>
          <w:b/>
          <w:bCs/>
          <w:sz w:val="24"/>
          <w:szCs w:val="24"/>
        </w:rPr>
        <w:t>IRECCION DE COOPERACIÓN EXTERNA</w:t>
      </w:r>
      <w:r w:rsidRPr="008F03CB">
        <w:rPr>
          <w:rFonts w:ascii="Times New Roman" w:hAnsi="Times New Roman" w:cs="Times New Roman"/>
          <w:sz w:val="24"/>
          <w:szCs w:val="24"/>
        </w:rPr>
        <w:t xml:space="preserve"> del Instituto Administrador de los Beneficios de los Veteranos y Excombatientes procurando la reinserción económica, social y mejora de calidad de vida de los beneficiarios de la Institución, realiza esfuerzos para gestionar la ayuda necesaria que permita coadyuvar al cumplimiento de los beneficios y prestaciones dispuestos en la Ley Especial. </w:t>
      </w:r>
    </w:p>
    <w:p w14:paraId="0B00DA58" w14:textId="2E175744" w:rsidR="001912C4" w:rsidRDefault="004D1C26" w:rsidP="0060402E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4D1C26">
        <w:rPr>
          <w:rFonts w:ascii="Times New Roman" w:hAnsi="Times New Roman" w:cs="Times New Roman"/>
          <w:sz w:val="24"/>
          <w:szCs w:val="24"/>
        </w:rPr>
        <w:t>E</w:t>
      </w:r>
      <w:r w:rsidR="00A468B7">
        <w:rPr>
          <w:rFonts w:ascii="Times New Roman" w:hAnsi="Times New Roman" w:cs="Times New Roman"/>
          <w:sz w:val="24"/>
          <w:szCs w:val="24"/>
        </w:rPr>
        <w:t>n función de este objetivo, se</w:t>
      </w:r>
      <w:r w:rsidRPr="004D1C26">
        <w:rPr>
          <w:rFonts w:ascii="Times New Roman" w:hAnsi="Times New Roman" w:cs="Times New Roman"/>
          <w:sz w:val="24"/>
          <w:szCs w:val="24"/>
        </w:rPr>
        <w:t xml:space="preserve"> </w:t>
      </w:r>
      <w:r w:rsidR="00462158">
        <w:rPr>
          <w:rFonts w:ascii="Times New Roman" w:hAnsi="Times New Roman" w:cs="Times New Roman"/>
          <w:sz w:val="24"/>
          <w:szCs w:val="24"/>
        </w:rPr>
        <w:t>llevan a cabo</w:t>
      </w:r>
      <w:r w:rsidRPr="004D1C26">
        <w:rPr>
          <w:rFonts w:ascii="Times New Roman" w:hAnsi="Times New Roman" w:cs="Times New Roman"/>
          <w:sz w:val="24"/>
          <w:szCs w:val="24"/>
        </w:rPr>
        <w:t xml:space="preserve"> las actividades siguientes:</w:t>
      </w:r>
    </w:p>
    <w:p w14:paraId="29357B0D" w14:textId="77777777" w:rsidR="002440CD" w:rsidRDefault="002440CD" w:rsidP="006040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F30D38" w14:textId="29EEA57F" w:rsidR="007D76B1" w:rsidRDefault="004D1C26" w:rsidP="004D1C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04C1DD" wp14:editId="2B1DE863">
            <wp:extent cx="6112475" cy="3200400"/>
            <wp:effectExtent l="0" t="0" r="3175" b="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4D66F557" w14:textId="3FD9923B" w:rsidR="00055A8F" w:rsidRDefault="009B38C4" w:rsidP="00A632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Durante el mes de </w:t>
      </w:r>
      <w:r w:rsidR="00C961D4">
        <w:rPr>
          <w:rFonts w:ascii="Times New Roman" w:hAnsi="Times New Roman" w:cs="Times New Roman"/>
          <w:sz w:val="24"/>
          <w:szCs w:val="24"/>
        </w:rPr>
        <w:t>JU</w:t>
      </w:r>
      <w:r w:rsidR="00286745">
        <w:rPr>
          <w:rFonts w:ascii="Times New Roman" w:hAnsi="Times New Roman" w:cs="Times New Roman"/>
          <w:sz w:val="24"/>
          <w:szCs w:val="24"/>
        </w:rPr>
        <w:t>L</w:t>
      </w:r>
      <w:r w:rsidR="00C961D4">
        <w:rPr>
          <w:rFonts w:ascii="Times New Roman" w:hAnsi="Times New Roman" w:cs="Times New Roman"/>
          <w:sz w:val="24"/>
          <w:szCs w:val="24"/>
        </w:rPr>
        <w:t>I</w:t>
      </w:r>
      <w:r w:rsidR="00BB31B9">
        <w:rPr>
          <w:rFonts w:ascii="Times New Roman" w:hAnsi="Times New Roman" w:cs="Times New Roman"/>
          <w:sz w:val="24"/>
          <w:szCs w:val="24"/>
        </w:rPr>
        <w:t>O</w:t>
      </w:r>
      <w:r w:rsidR="000A5100">
        <w:rPr>
          <w:rFonts w:ascii="Times New Roman" w:hAnsi="Times New Roman" w:cs="Times New Roman"/>
          <w:sz w:val="24"/>
          <w:szCs w:val="24"/>
        </w:rPr>
        <w:t xml:space="preserve"> 202</w:t>
      </w:r>
      <w:r w:rsidR="003F4AF5">
        <w:rPr>
          <w:rFonts w:ascii="Times New Roman" w:hAnsi="Times New Roman" w:cs="Times New Roman"/>
          <w:sz w:val="24"/>
          <w:szCs w:val="24"/>
        </w:rPr>
        <w:t>4</w:t>
      </w:r>
      <w:r w:rsidR="00462158">
        <w:rPr>
          <w:rFonts w:ascii="Times New Roman" w:hAnsi="Times New Roman" w:cs="Times New Roman"/>
          <w:sz w:val="24"/>
          <w:szCs w:val="24"/>
        </w:rPr>
        <w:t>,</w:t>
      </w:r>
      <w:r w:rsidR="005D0131">
        <w:rPr>
          <w:rFonts w:ascii="Times New Roman" w:hAnsi="Times New Roman" w:cs="Times New Roman"/>
          <w:sz w:val="24"/>
          <w:szCs w:val="24"/>
        </w:rPr>
        <w:t xml:space="preserve"> se</w:t>
      </w:r>
      <w:r w:rsidR="002440CD">
        <w:rPr>
          <w:rFonts w:ascii="Times New Roman" w:hAnsi="Times New Roman" w:cs="Times New Roman"/>
          <w:sz w:val="24"/>
          <w:szCs w:val="24"/>
        </w:rPr>
        <w:t xml:space="preserve"> </w:t>
      </w:r>
      <w:r w:rsidR="006A1DB5">
        <w:rPr>
          <w:rFonts w:ascii="Times New Roman" w:hAnsi="Times New Roman" w:cs="Times New Roman"/>
          <w:sz w:val="24"/>
          <w:szCs w:val="24"/>
        </w:rPr>
        <w:t>mantienen</w:t>
      </w:r>
      <w:r w:rsidR="00055A8F">
        <w:rPr>
          <w:rFonts w:ascii="Times New Roman" w:hAnsi="Times New Roman" w:cs="Times New Roman"/>
          <w:sz w:val="24"/>
          <w:szCs w:val="24"/>
        </w:rPr>
        <w:t xml:space="preserve"> en proceso de</w:t>
      </w:r>
      <w:r w:rsidR="009F0D93">
        <w:rPr>
          <w:rFonts w:ascii="Times New Roman" w:hAnsi="Times New Roman" w:cs="Times New Roman"/>
          <w:sz w:val="24"/>
          <w:szCs w:val="24"/>
        </w:rPr>
        <w:t xml:space="preserve"> elaboración</w:t>
      </w:r>
      <w:r w:rsidR="00055A8F">
        <w:rPr>
          <w:rFonts w:ascii="Times New Roman" w:hAnsi="Times New Roman" w:cs="Times New Roman"/>
          <w:sz w:val="24"/>
          <w:szCs w:val="24"/>
        </w:rPr>
        <w:t>:</w:t>
      </w:r>
      <w:r w:rsidR="002440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06A0BB" w14:textId="1CF7E35B" w:rsidR="00055A8F" w:rsidRPr="00C31015" w:rsidRDefault="002440CD" w:rsidP="00C31015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5A8F">
        <w:rPr>
          <w:rFonts w:ascii="Times New Roman" w:hAnsi="Times New Roman" w:cs="Times New Roman"/>
          <w:sz w:val="24"/>
          <w:szCs w:val="24"/>
        </w:rPr>
        <w:t xml:space="preserve">Carta de Entendimiento </w:t>
      </w:r>
      <w:r w:rsidR="00055A8F">
        <w:rPr>
          <w:rFonts w:ascii="Times New Roman" w:hAnsi="Times New Roman" w:cs="Times New Roman"/>
          <w:sz w:val="24"/>
          <w:szCs w:val="24"/>
        </w:rPr>
        <w:t>INABVE-M</w:t>
      </w:r>
      <w:r w:rsidR="00191A7A">
        <w:rPr>
          <w:rFonts w:ascii="Times New Roman" w:hAnsi="Times New Roman" w:cs="Times New Roman"/>
          <w:sz w:val="24"/>
          <w:szCs w:val="24"/>
        </w:rPr>
        <w:t>INEDUCYT</w:t>
      </w:r>
    </w:p>
    <w:p w14:paraId="40F4734E" w14:textId="203E9592" w:rsidR="00055A8F" w:rsidRDefault="00055A8F" w:rsidP="00055A8F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Convenio INABVE-FONAVIPO</w:t>
      </w:r>
    </w:p>
    <w:p w14:paraId="0F5CC574" w14:textId="51DA041F" w:rsidR="00B100EF" w:rsidRPr="00C31015" w:rsidRDefault="00B100EF" w:rsidP="00C31015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Convenio Marco </w:t>
      </w:r>
      <w:r w:rsidR="0032219F">
        <w:rPr>
          <w:rFonts w:ascii="Times New Roman" w:hAnsi="Times New Roman" w:cs="Times New Roman"/>
          <w:sz w:val="24"/>
          <w:szCs w:val="24"/>
        </w:rPr>
        <w:t>INABVE-MINSAL</w:t>
      </w:r>
    </w:p>
    <w:p w14:paraId="620F17F0" w14:textId="356D17F5" w:rsidR="00055A8F" w:rsidRDefault="00426A67" w:rsidP="00055A8F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Carta de Entendimiento con la </w:t>
      </w:r>
      <w:r w:rsidR="009F0D93">
        <w:rPr>
          <w:rFonts w:ascii="Times New Roman" w:hAnsi="Times New Roman" w:cs="Times New Roman"/>
          <w:sz w:val="24"/>
          <w:szCs w:val="24"/>
        </w:rPr>
        <w:t>U</w:t>
      </w:r>
      <w:r w:rsidR="00C87DD9">
        <w:rPr>
          <w:rFonts w:ascii="Times New Roman" w:hAnsi="Times New Roman" w:cs="Times New Roman"/>
          <w:sz w:val="24"/>
          <w:szCs w:val="24"/>
        </w:rPr>
        <w:t>FG</w:t>
      </w:r>
    </w:p>
    <w:p w14:paraId="6DA25C57" w14:textId="07ED5422" w:rsidR="009F0D93" w:rsidRDefault="009F0D93" w:rsidP="00055A8F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Carta de Entendimiento con la U</w:t>
      </w:r>
      <w:r w:rsidR="00C87DD9">
        <w:rPr>
          <w:rFonts w:ascii="Times New Roman" w:hAnsi="Times New Roman" w:cs="Times New Roman"/>
          <w:sz w:val="24"/>
          <w:szCs w:val="24"/>
        </w:rPr>
        <w:t>PAN</w:t>
      </w:r>
    </w:p>
    <w:p w14:paraId="34F3D8AE" w14:textId="77777777" w:rsidR="0028652B" w:rsidRDefault="0028652B" w:rsidP="002865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9A3DB5" w14:textId="77777777" w:rsidR="0028652B" w:rsidRDefault="0028652B" w:rsidP="002865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851314" w14:textId="77777777" w:rsidR="0028652B" w:rsidRDefault="0028652B" w:rsidP="002865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751DFB" w14:textId="77777777" w:rsidR="009C2B90" w:rsidRDefault="009C2B90" w:rsidP="00031C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F91A5E" w14:textId="77777777" w:rsidR="009C2B90" w:rsidRDefault="009C2B90" w:rsidP="00031C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3D51EB" w14:textId="77777777" w:rsidR="00E22F81" w:rsidRDefault="00E22F81" w:rsidP="00031C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2C4007" w14:textId="77777777" w:rsidR="00215380" w:rsidRDefault="00215380" w:rsidP="00031C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DE2374" w14:textId="5407FC6F" w:rsidR="00BD45ED" w:rsidRPr="00470FA3" w:rsidRDefault="00BD45ED" w:rsidP="00470FA3">
      <w:pPr>
        <w:jc w:val="both"/>
        <w:rPr>
          <w:rFonts w:ascii="Times New Roman" w:hAnsi="Times New Roman" w:cs="Times New Roman"/>
          <w:sz w:val="24"/>
          <w:szCs w:val="24"/>
        </w:rPr>
      </w:pPr>
      <w:r w:rsidRPr="00BD45ED">
        <w:rPr>
          <w:rFonts w:ascii="Times New Roman" w:hAnsi="Times New Roman" w:cs="Times New Roman"/>
          <w:sz w:val="24"/>
          <w:szCs w:val="24"/>
        </w:rPr>
        <w:t>En cumplimiento del POA 2024</w:t>
      </w:r>
      <w:r w:rsidR="00275A40">
        <w:rPr>
          <w:rFonts w:ascii="Times New Roman" w:hAnsi="Times New Roman" w:cs="Times New Roman"/>
          <w:sz w:val="24"/>
          <w:szCs w:val="24"/>
        </w:rPr>
        <w:t>,</w:t>
      </w:r>
      <w:r w:rsidRPr="00BD45ED">
        <w:rPr>
          <w:rFonts w:ascii="Times New Roman" w:hAnsi="Times New Roman" w:cs="Times New Roman"/>
          <w:sz w:val="24"/>
          <w:szCs w:val="24"/>
        </w:rPr>
        <w:t xml:space="preserve"> </w:t>
      </w:r>
      <w:r w:rsidR="00312704">
        <w:rPr>
          <w:rFonts w:ascii="Times New Roman" w:hAnsi="Times New Roman" w:cs="Times New Roman"/>
          <w:sz w:val="24"/>
          <w:szCs w:val="24"/>
        </w:rPr>
        <w:t>para</w:t>
      </w:r>
      <w:r w:rsidRPr="00BD45ED">
        <w:rPr>
          <w:rFonts w:ascii="Times New Roman" w:hAnsi="Times New Roman" w:cs="Times New Roman"/>
          <w:sz w:val="24"/>
          <w:szCs w:val="24"/>
        </w:rPr>
        <w:t xml:space="preserve"> periodo de </w:t>
      </w:r>
      <w:r w:rsidR="004E2AED">
        <w:rPr>
          <w:rFonts w:ascii="Times New Roman" w:hAnsi="Times New Roman" w:cs="Times New Roman"/>
          <w:sz w:val="24"/>
          <w:szCs w:val="24"/>
        </w:rPr>
        <w:t>JU</w:t>
      </w:r>
      <w:r w:rsidR="000201A6">
        <w:rPr>
          <w:rFonts w:ascii="Times New Roman" w:hAnsi="Times New Roman" w:cs="Times New Roman"/>
          <w:sz w:val="24"/>
          <w:szCs w:val="24"/>
        </w:rPr>
        <w:t>L</w:t>
      </w:r>
      <w:r w:rsidR="004E2AED">
        <w:rPr>
          <w:rFonts w:ascii="Times New Roman" w:hAnsi="Times New Roman" w:cs="Times New Roman"/>
          <w:sz w:val="24"/>
          <w:szCs w:val="24"/>
        </w:rPr>
        <w:t xml:space="preserve">IO </w:t>
      </w:r>
      <w:r w:rsidRPr="00BD45ED">
        <w:rPr>
          <w:rFonts w:ascii="Times New Roman" w:hAnsi="Times New Roman" w:cs="Times New Roman"/>
          <w:sz w:val="24"/>
          <w:szCs w:val="24"/>
        </w:rPr>
        <w:t>20</w:t>
      </w:r>
      <w:r w:rsidR="00275A40">
        <w:rPr>
          <w:rFonts w:ascii="Times New Roman" w:hAnsi="Times New Roman" w:cs="Times New Roman"/>
          <w:sz w:val="24"/>
          <w:szCs w:val="24"/>
        </w:rPr>
        <w:t xml:space="preserve">24 </w:t>
      </w:r>
      <w:r w:rsidRPr="00BD45ED">
        <w:rPr>
          <w:rFonts w:ascii="Times New Roman" w:hAnsi="Times New Roman" w:cs="Times New Roman"/>
          <w:sz w:val="24"/>
          <w:szCs w:val="24"/>
        </w:rPr>
        <w:t>se remitió solicitud de apoyo a ESCO para la participación de 2 colaboradores</w:t>
      </w:r>
      <w:r w:rsidR="004E2AED">
        <w:rPr>
          <w:rFonts w:ascii="Times New Roman" w:hAnsi="Times New Roman" w:cs="Times New Roman"/>
          <w:sz w:val="24"/>
          <w:szCs w:val="24"/>
        </w:rPr>
        <w:t xml:space="preserve"> </w:t>
      </w:r>
      <w:r w:rsidRPr="00BD45ED">
        <w:rPr>
          <w:rFonts w:ascii="Times New Roman" w:hAnsi="Times New Roman" w:cs="Times New Roman"/>
          <w:sz w:val="24"/>
          <w:szCs w:val="24"/>
        </w:rPr>
        <w:t xml:space="preserve">en el proyecto ejecutado por JICA denominado “Programa de Co-Creación de Conocimientos (KCCP), Enfoque </w:t>
      </w:r>
      <w:r w:rsidR="00501353">
        <w:rPr>
          <w:rFonts w:ascii="Times New Roman" w:hAnsi="Times New Roman" w:cs="Times New Roman"/>
          <w:sz w:val="24"/>
          <w:szCs w:val="24"/>
        </w:rPr>
        <w:t xml:space="preserve">por </w:t>
      </w:r>
      <w:r w:rsidRPr="00BD45ED">
        <w:rPr>
          <w:rFonts w:ascii="Times New Roman" w:hAnsi="Times New Roman" w:cs="Times New Roman"/>
          <w:sz w:val="24"/>
          <w:szCs w:val="24"/>
        </w:rPr>
        <w:t>Grup</w:t>
      </w:r>
      <w:r w:rsidR="00501353">
        <w:rPr>
          <w:rFonts w:ascii="Times New Roman" w:hAnsi="Times New Roman" w:cs="Times New Roman"/>
          <w:sz w:val="24"/>
          <w:szCs w:val="24"/>
        </w:rPr>
        <w:t>o</w:t>
      </w:r>
      <w:r w:rsidRPr="00BD45ED">
        <w:rPr>
          <w:rFonts w:ascii="Times New Roman" w:hAnsi="Times New Roman" w:cs="Times New Roman"/>
          <w:sz w:val="24"/>
          <w:szCs w:val="24"/>
        </w:rPr>
        <w:t xml:space="preserve"> y Regi</w:t>
      </w:r>
      <w:r w:rsidR="00501353">
        <w:rPr>
          <w:rFonts w:ascii="Times New Roman" w:hAnsi="Times New Roman" w:cs="Times New Roman"/>
          <w:sz w:val="24"/>
          <w:szCs w:val="24"/>
        </w:rPr>
        <w:t>ó</w:t>
      </w:r>
      <w:r w:rsidRPr="00BD45ED">
        <w:rPr>
          <w:rFonts w:ascii="Times New Roman" w:hAnsi="Times New Roman" w:cs="Times New Roman"/>
          <w:sz w:val="24"/>
          <w:szCs w:val="24"/>
        </w:rPr>
        <w:t>n</w:t>
      </w:r>
      <w:r w:rsidR="00F32887">
        <w:rPr>
          <w:rFonts w:ascii="Times New Roman" w:hAnsi="Times New Roman" w:cs="Times New Roman"/>
          <w:sz w:val="24"/>
          <w:szCs w:val="24"/>
        </w:rPr>
        <w:t>”</w:t>
      </w:r>
      <w:r w:rsidRPr="00BD45ED">
        <w:rPr>
          <w:rFonts w:ascii="Times New Roman" w:hAnsi="Times New Roman" w:cs="Times New Roman"/>
          <w:sz w:val="24"/>
          <w:szCs w:val="24"/>
        </w:rPr>
        <w:t>.</w:t>
      </w:r>
      <w:r w:rsidR="00470FA3">
        <w:rPr>
          <w:rFonts w:ascii="Times New Roman" w:hAnsi="Times New Roman" w:cs="Times New Roman"/>
          <w:sz w:val="24"/>
          <w:szCs w:val="24"/>
        </w:rPr>
        <w:t xml:space="preserve"> </w:t>
      </w:r>
      <w:r w:rsidRPr="00470FA3">
        <w:rPr>
          <w:rFonts w:ascii="Times New Roman" w:hAnsi="Times New Roman" w:cs="Times New Roman"/>
          <w:sz w:val="24"/>
          <w:szCs w:val="24"/>
        </w:rPr>
        <w:t xml:space="preserve">Dichas solicitudes fueron remitidas a la ESCO el </w:t>
      </w:r>
      <w:r w:rsidR="008D307C" w:rsidRPr="00470FA3">
        <w:rPr>
          <w:rFonts w:ascii="Times New Roman" w:hAnsi="Times New Roman" w:cs="Times New Roman"/>
          <w:sz w:val="24"/>
          <w:szCs w:val="24"/>
        </w:rPr>
        <w:t>4 de julio</w:t>
      </w:r>
      <w:r w:rsidRPr="00470FA3">
        <w:rPr>
          <w:rFonts w:ascii="Times New Roman" w:hAnsi="Times New Roman" w:cs="Times New Roman"/>
          <w:sz w:val="24"/>
          <w:szCs w:val="24"/>
        </w:rPr>
        <w:t xml:space="preserve"> del corrient</w:t>
      </w:r>
      <w:r w:rsidR="008D307C" w:rsidRPr="00470FA3">
        <w:rPr>
          <w:rFonts w:ascii="Times New Roman" w:hAnsi="Times New Roman" w:cs="Times New Roman"/>
          <w:sz w:val="24"/>
          <w:szCs w:val="24"/>
        </w:rPr>
        <w:t>e.</w:t>
      </w:r>
    </w:p>
    <w:p w14:paraId="135D891E" w14:textId="70C65609" w:rsidR="002C1586" w:rsidRPr="002C1586" w:rsidRDefault="00470FA3" w:rsidP="002C15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Además, </w:t>
      </w:r>
      <w:r w:rsidR="002C1586" w:rsidRPr="002C1586">
        <w:rPr>
          <w:rFonts w:ascii="Times New Roman" w:hAnsi="Times New Roman" w:cs="Times New Roman"/>
          <w:sz w:val="24"/>
          <w:szCs w:val="24"/>
        </w:rPr>
        <w:t>se elaboró una ficha técnica de perfil de proyecto orientada a la implementación de un Taller de Sillas de Ruedas para el INABVE, mismo que fue remitido por medio de correo electrónico a la Agencia de El Salvador para la Cooperación el 4 de julio del corriente.</w:t>
      </w:r>
    </w:p>
    <w:p w14:paraId="06B1EFB8" w14:textId="77777777" w:rsidR="009D5915" w:rsidRPr="009D5915" w:rsidRDefault="009D5915" w:rsidP="009D5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18898C" w14:textId="5B2ACEE1" w:rsidR="009D5915" w:rsidRPr="007C7B20" w:rsidRDefault="00404A6D" w:rsidP="007C7B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el presente mes s</w:t>
      </w:r>
      <w:r w:rsidR="00EC07E5" w:rsidRPr="00BD7FE2">
        <w:rPr>
          <w:rFonts w:ascii="Times New Roman" w:hAnsi="Times New Roman" w:cs="Times New Roman"/>
          <w:sz w:val="24"/>
          <w:szCs w:val="24"/>
        </w:rPr>
        <w:t xml:space="preserve">e </w:t>
      </w:r>
      <w:r w:rsidR="00801469" w:rsidRPr="00BD7FE2">
        <w:rPr>
          <w:rFonts w:ascii="Times New Roman" w:hAnsi="Times New Roman" w:cs="Times New Roman"/>
          <w:sz w:val="24"/>
          <w:szCs w:val="24"/>
        </w:rPr>
        <w:t xml:space="preserve">elaboraron Notas de </w:t>
      </w:r>
      <w:r w:rsidR="007B7FB6" w:rsidRPr="00BD7FE2">
        <w:rPr>
          <w:rFonts w:ascii="Times New Roman" w:hAnsi="Times New Roman" w:cs="Times New Roman"/>
          <w:sz w:val="24"/>
          <w:szCs w:val="24"/>
        </w:rPr>
        <w:t xml:space="preserve">solicitud de </w:t>
      </w:r>
      <w:r w:rsidR="00BD7FE2" w:rsidRPr="00BD7FE2">
        <w:rPr>
          <w:rFonts w:ascii="Times New Roman" w:hAnsi="Times New Roman" w:cs="Times New Roman"/>
          <w:sz w:val="24"/>
          <w:szCs w:val="24"/>
        </w:rPr>
        <w:t>audiencia</w:t>
      </w:r>
      <w:r w:rsidR="002405DB" w:rsidRPr="00BD7FE2">
        <w:rPr>
          <w:rFonts w:ascii="Times New Roman" w:hAnsi="Times New Roman" w:cs="Times New Roman"/>
          <w:sz w:val="24"/>
          <w:szCs w:val="24"/>
        </w:rPr>
        <w:t xml:space="preserve"> según detalle:</w:t>
      </w:r>
    </w:p>
    <w:tbl>
      <w:tblPr>
        <w:tblW w:w="9351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9"/>
        <w:gridCol w:w="1417"/>
        <w:gridCol w:w="1985"/>
      </w:tblGrid>
      <w:tr w:rsidR="00BC4731" w:rsidRPr="00BC4731" w14:paraId="426BE10D" w14:textId="77777777" w:rsidTr="00BC4731">
        <w:trPr>
          <w:trHeight w:val="300"/>
        </w:trPr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472C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5744DE" w14:textId="77777777" w:rsidR="00BC4731" w:rsidRPr="00BC4731" w:rsidRDefault="00BC4731" w:rsidP="00BC4731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FFFFFF"/>
                <w:lang w:val="es-419" w:eastAsia="es-SV"/>
              </w:rPr>
            </w:pPr>
            <w:r w:rsidRPr="00BC4731">
              <w:rPr>
                <w:rFonts w:ascii="Calibri" w:eastAsia="Aptos" w:hAnsi="Calibri" w:cs="Calibri"/>
                <w:b/>
                <w:bCs/>
                <w:color w:val="FFFFFF"/>
                <w:lang w:val="es-419" w:eastAsia="es-SV"/>
              </w:rPr>
              <w:t>Notas enviadas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472C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F9DA0E" w14:textId="77777777" w:rsidR="00BC4731" w:rsidRPr="00BC4731" w:rsidRDefault="00BC4731" w:rsidP="00BC4731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FFFFFF"/>
                <w:lang w:val="es-419" w:eastAsia="es-SV"/>
              </w:rPr>
            </w:pPr>
            <w:r w:rsidRPr="00BC4731">
              <w:rPr>
                <w:rFonts w:ascii="Calibri" w:eastAsia="Aptos" w:hAnsi="Calibri" w:cs="Calibri"/>
                <w:b/>
                <w:bCs/>
                <w:color w:val="FFFFFF"/>
                <w:lang w:val="es-419" w:eastAsia="es-SV"/>
              </w:rPr>
              <w:t>Tipo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472C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2F2A06" w14:textId="77777777" w:rsidR="00BC4731" w:rsidRPr="00BC4731" w:rsidRDefault="00BC4731" w:rsidP="00BC4731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FFFFFF"/>
                <w:lang w:val="es-419" w:eastAsia="es-SV"/>
              </w:rPr>
            </w:pPr>
            <w:r w:rsidRPr="00BC4731">
              <w:rPr>
                <w:rFonts w:ascii="Calibri" w:eastAsia="Aptos" w:hAnsi="Calibri" w:cs="Calibri"/>
                <w:b/>
                <w:bCs/>
                <w:color w:val="FFFFFF"/>
                <w:lang w:val="es-419" w:eastAsia="es-SV"/>
              </w:rPr>
              <w:t>Fecha de recepción</w:t>
            </w:r>
          </w:p>
        </w:tc>
      </w:tr>
      <w:tr w:rsidR="00BC4731" w:rsidRPr="00BC4731" w14:paraId="25FFCD6C" w14:textId="77777777" w:rsidTr="00BC4731">
        <w:trPr>
          <w:trHeight w:val="300"/>
        </w:trPr>
        <w:tc>
          <w:tcPr>
            <w:tcW w:w="5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A58464" w14:textId="77777777" w:rsidR="00BC4731" w:rsidRPr="00BC4731" w:rsidRDefault="00BC4731" w:rsidP="00BC4731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BC4731">
              <w:rPr>
                <w:rFonts w:ascii="Calibri" w:eastAsia="Aptos" w:hAnsi="Calibri" w:cs="Calibri"/>
                <w:color w:val="000000"/>
                <w:lang w:val="es-419" w:eastAsia="es-SV"/>
              </w:rPr>
              <w:t>Embajada de Colombia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D4D3E8" w14:textId="77777777" w:rsidR="00BC4731" w:rsidRPr="00BC4731" w:rsidRDefault="00BC4731" w:rsidP="00BC4731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BC4731">
              <w:rPr>
                <w:rFonts w:ascii="Calibri" w:eastAsia="Aptos" w:hAnsi="Calibri" w:cs="Calibri"/>
                <w:color w:val="000000"/>
                <w:lang w:val="es-419" w:eastAsia="es-SV"/>
              </w:rPr>
              <w:t>Nota reunión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D2547B" w14:textId="77777777" w:rsidR="00BC4731" w:rsidRPr="00BC4731" w:rsidRDefault="00BC4731" w:rsidP="00BC4731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BC4731">
              <w:rPr>
                <w:rFonts w:ascii="Calibri" w:eastAsia="Aptos" w:hAnsi="Calibri" w:cs="Calibri"/>
                <w:color w:val="000000"/>
                <w:lang w:val="es-419" w:eastAsia="es-SV"/>
              </w:rPr>
              <w:t>2/7/2024</w:t>
            </w:r>
          </w:p>
        </w:tc>
      </w:tr>
      <w:tr w:rsidR="00BC4731" w:rsidRPr="00BC4731" w14:paraId="44BE4A86" w14:textId="77777777" w:rsidTr="00BC4731">
        <w:trPr>
          <w:trHeight w:val="300"/>
        </w:trPr>
        <w:tc>
          <w:tcPr>
            <w:tcW w:w="5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7880CC" w14:textId="77777777" w:rsidR="00BC4731" w:rsidRPr="00BC4731" w:rsidRDefault="00BC4731" w:rsidP="00BC4731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BC4731">
              <w:rPr>
                <w:rFonts w:ascii="Calibri" w:eastAsia="Aptos" w:hAnsi="Calibri" w:cs="Calibri"/>
                <w:color w:val="000000"/>
                <w:lang w:val="es-419" w:eastAsia="es-SV"/>
              </w:rPr>
              <w:t>Organización Panamericana de la Salud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F206C5" w14:textId="77777777" w:rsidR="00BC4731" w:rsidRPr="00BC4731" w:rsidRDefault="00BC4731" w:rsidP="00BC4731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BC4731">
              <w:rPr>
                <w:rFonts w:ascii="Calibri" w:eastAsia="Aptos" w:hAnsi="Calibri" w:cs="Calibri"/>
                <w:color w:val="000000"/>
                <w:lang w:val="es-419" w:eastAsia="es-SV"/>
              </w:rPr>
              <w:t>Nota reunión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FAACA6" w14:textId="77777777" w:rsidR="00BC4731" w:rsidRPr="00BC4731" w:rsidRDefault="00BC4731" w:rsidP="00BC4731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BC4731">
              <w:rPr>
                <w:rFonts w:ascii="Calibri" w:eastAsia="Aptos" w:hAnsi="Calibri" w:cs="Calibri"/>
                <w:color w:val="000000"/>
                <w:lang w:val="es-419" w:eastAsia="es-SV"/>
              </w:rPr>
              <w:t>2/7/2024</w:t>
            </w:r>
          </w:p>
        </w:tc>
      </w:tr>
      <w:tr w:rsidR="00BC4731" w:rsidRPr="00BC4731" w14:paraId="24B88A7A" w14:textId="77777777" w:rsidTr="00BC4731">
        <w:trPr>
          <w:trHeight w:val="300"/>
        </w:trPr>
        <w:tc>
          <w:tcPr>
            <w:tcW w:w="5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3DD803" w14:textId="77777777" w:rsidR="00BC4731" w:rsidRPr="00BC4731" w:rsidRDefault="00BC4731" w:rsidP="00BC4731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BC4731">
              <w:rPr>
                <w:rFonts w:ascii="Calibri" w:eastAsia="Aptos" w:hAnsi="Calibri" w:cs="Calibri"/>
                <w:color w:val="000000"/>
                <w:lang w:val="es-419" w:eastAsia="es-SV"/>
              </w:rPr>
              <w:t>Agencia Chilena de Cooperación Internacional para el Desarrollo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94C30F" w14:textId="77777777" w:rsidR="00BC4731" w:rsidRPr="00BC4731" w:rsidRDefault="00BC4731" w:rsidP="00BC4731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BC4731">
              <w:rPr>
                <w:rFonts w:ascii="Calibri" w:eastAsia="Aptos" w:hAnsi="Calibri" w:cs="Calibri"/>
                <w:color w:val="000000"/>
                <w:lang w:val="es-419" w:eastAsia="es-SV"/>
              </w:rPr>
              <w:t>Nota reunión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0BD35E" w14:textId="77777777" w:rsidR="00BC4731" w:rsidRPr="00BC4731" w:rsidRDefault="00BC4731" w:rsidP="00BC4731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BC4731">
              <w:rPr>
                <w:rFonts w:ascii="Calibri" w:eastAsia="Aptos" w:hAnsi="Calibri" w:cs="Calibri"/>
                <w:color w:val="000000"/>
                <w:lang w:val="es-419" w:eastAsia="es-SV"/>
              </w:rPr>
              <w:t>-</w:t>
            </w:r>
          </w:p>
        </w:tc>
      </w:tr>
      <w:tr w:rsidR="00BC4731" w:rsidRPr="00BC4731" w14:paraId="22FADFA1" w14:textId="77777777" w:rsidTr="00BC4731">
        <w:trPr>
          <w:trHeight w:val="300"/>
        </w:trPr>
        <w:tc>
          <w:tcPr>
            <w:tcW w:w="5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A52F2E" w14:textId="77777777" w:rsidR="00BC4731" w:rsidRPr="00BC4731" w:rsidRDefault="00BC4731" w:rsidP="00BC4731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BC4731">
              <w:rPr>
                <w:rFonts w:ascii="Calibri" w:eastAsia="Aptos" w:hAnsi="Calibri" w:cs="Calibri"/>
                <w:color w:val="000000"/>
                <w:lang w:val="es-419" w:eastAsia="es-SV"/>
              </w:rPr>
              <w:t>Universidad Modular Abierta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0FCEC8" w14:textId="77777777" w:rsidR="00BC4731" w:rsidRPr="00BC4731" w:rsidRDefault="00BC4731" w:rsidP="00BC4731">
            <w:pPr>
              <w:spacing w:after="0" w:line="240" w:lineRule="auto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BC4731">
              <w:rPr>
                <w:rFonts w:ascii="Calibri" w:eastAsia="Aptos" w:hAnsi="Calibri" w:cs="Calibri"/>
                <w:color w:val="000000"/>
                <w:lang w:val="es-419" w:eastAsia="es-SV"/>
              </w:rPr>
              <w:t>Nota reunión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7C84AD" w14:textId="77777777" w:rsidR="00BC4731" w:rsidRPr="00BC4731" w:rsidRDefault="00BC4731" w:rsidP="00BC4731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00"/>
                <w:lang w:val="es-419" w:eastAsia="es-SV"/>
              </w:rPr>
            </w:pPr>
            <w:r w:rsidRPr="00BC4731">
              <w:rPr>
                <w:rFonts w:ascii="Calibri" w:eastAsia="Aptos" w:hAnsi="Calibri" w:cs="Calibri"/>
                <w:color w:val="000000"/>
                <w:lang w:val="es-419" w:eastAsia="es-SV"/>
              </w:rPr>
              <w:t>19/7/2024</w:t>
            </w:r>
          </w:p>
        </w:tc>
      </w:tr>
    </w:tbl>
    <w:p w14:paraId="33A47CBE" w14:textId="64F8BAE0" w:rsidR="00916800" w:rsidRDefault="00916800" w:rsidP="00A6322C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es-SV"/>
        </w:rPr>
      </w:pPr>
    </w:p>
    <w:p w14:paraId="3E4C7AF7" w14:textId="77777777" w:rsidR="008770A0" w:rsidRPr="008770A0" w:rsidRDefault="008770A0" w:rsidP="008770A0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es-SV"/>
        </w:rPr>
      </w:pPr>
      <w:r w:rsidRPr="008770A0">
        <w:rPr>
          <w:rFonts w:ascii="Times New Roman" w:hAnsi="Times New Roman" w:cs="Times New Roman"/>
          <w:color w:val="000000"/>
          <w:sz w:val="24"/>
          <w:szCs w:val="24"/>
          <w:lang w:eastAsia="es-SV"/>
        </w:rPr>
        <w:t>Se aclara que, para el periodo de julio de 2024, no remitieron notas de solicitud de donación, esto basado en necesidades institucionales.</w:t>
      </w:r>
    </w:p>
    <w:p w14:paraId="0279F2AC" w14:textId="77777777" w:rsidR="00593D30" w:rsidRDefault="00593D30" w:rsidP="00C5598C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es-SV"/>
        </w:rPr>
      </w:pPr>
    </w:p>
    <w:p w14:paraId="73945EC2" w14:textId="30C91B35" w:rsidR="00C5598C" w:rsidRPr="007C7B20" w:rsidRDefault="00593D30" w:rsidP="00C559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También, d</w:t>
      </w:r>
      <w:r w:rsidR="00C5598C">
        <w:rPr>
          <w:rFonts w:ascii="Times New Roman" w:hAnsi="Times New Roman" w:cs="Times New Roman"/>
          <w:sz w:val="24"/>
          <w:szCs w:val="24"/>
        </w:rPr>
        <w:t xml:space="preserve">urante </w:t>
      </w:r>
      <w:r w:rsidR="00D83FF1">
        <w:rPr>
          <w:rFonts w:ascii="Times New Roman" w:hAnsi="Times New Roman" w:cs="Times New Roman"/>
          <w:sz w:val="24"/>
          <w:szCs w:val="24"/>
        </w:rPr>
        <w:t>este mes se llevaron a cabo las siguientes reuniones</w:t>
      </w:r>
      <w:r w:rsidR="009C4BA2">
        <w:rPr>
          <w:rFonts w:ascii="Times New Roman" w:hAnsi="Times New Roman" w:cs="Times New Roman"/>
          <w:sz w:val="24"/>
          <w:szCs w:val="24"/>
        </w:rPr>
        <w:t xml:space="preserve"> de acercamiento</w:t>
      </w:r>
      <w:r w:rsidR="00C5598C" w:rsidRPr="00BD7FE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815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2552"/>
      </w:tblGrid>
      <w:tr w:rsidR="00B133E6" w:rsidRPr="00B133E6" w14:paraId="39B569BF" w14:textId="77777777" w:rsidTr="00B133E6">
        <w:trPr>
          <w:trHeight w:val="300"/>
        </w:trPr>
        <w:tc>
          <w:tcPr>
            <w:tcW w:w="4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70A6A1" w14:textId="77777777" w:rsidR="00B133E6" w:rsidRPr="00B133E6" w:rsidRDefault="00B133E6" w:rsidP="00B133E6">
            <w:pPr>
              <w:spacing w:after="0" w:line="240" w:lineRule="auto"/>
              <w:jc w:val="center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B133E6">
              <w:rPr>
                <w:rFonts w:ascii="Aptos Narrow" w:eastAsia="Aptos" w:hAnsi="Aptos Narrow" w:cs="Aptos"/>
                <w:color w:val="000000"/>
                <w:lang w:val="es-419" w:eastAsia="es-SV"/>
              </w:rPr>
              <w:t>Ayuda de memoria</w:t>
            </w:r>
          </w:p>
        </w:tc>
      </w:tr>
      <w:tr w:rsidR="00B133E6" w:rsidRPr="00B133E6" w14:paraId="6368FFBF" w14:textId="77777777" w:rsidTr="00B133E6">
        <w:trPr>
          <w:trHeight w:val="300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A69681" w14:textId="77777777" w:rsidR="00B133E6" w:rsidRPr="00B133E6" w:rsidRDefault="00B133E6" w:rsidP="00B133E6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B133E6">
              <w:rPr>
                <w:rFonts w:ascii="Aptos Narrow" w:eastAsia="Aptos" w:hAnsi="Aptos Narrow" w:cs="Aptos"/>
                <w:color w:val="000000"/>
                <w:lang w:val="es-419" w:eastAsia="es-SV"/>
              </w:rPr>
              <w:t>Institución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E8D610" w14:textId="77777777" w:rsidR="00B133E6" w:rsidRPr="00B133E6" w:rsidRDefault="00B133E6" w:rsidP="00B133E6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B133E6">
              <w:rPr>
                <w:rFonts w:ascii="Aptos Narrow" w:eastAsia="Aptos" w:hAnsi="Aptos Narrow" w:cs="Aptos"/>
                <w:color w:val="000000"/>
                <w:lang w:val="es-419" w:eastAsia="es-SV"/>
              </w:rPr>
              <w:t>Fecha de correo enviado</w:t>
            </w:r>
          </w:p>
        </w:tc>
      </w:tr>
      <w:tr w:rsidR="00B133E6" w:rsidRPr="00B133E6" w14:paraId="0E626D8B" w14:textId="77777777" w:rsidTr="00B133E6">
        <w:trPr>
          <w:trHeight w:val="300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283DB8" w14:textId="77777777" w:rsidR="00B133E6" w:rsidRPr="00B133E6" w:rsidRDefault="00B133E6" w:rsidP="00B133E6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B133E6">
              <w:rPr>
                <w:rFonts w:ascii="Aptos Narrow" w:eastAsia="Aptos" w:hAnsi="Aptos Narrow" w:cs="Aptos"/>
                <w:color w:val="000000"/>
                <w:lang w:val="es-419" w:eastAsia="es-SV"/>
              </w:rPr>
              <w:t>AECID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D494EE" w14:textId="77777777" w:rsidR="00B133E6" w:rsidRPr="00B133E6" w:rsidRDefault="00B133E6" w:rsidP="00B133E6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B133E6">
              <w:rPr>
                <w:rFonts w:ascii="Aptos Narrow" w:eastAsia="Aptos" w:hAnsi="Aptos Narrow" w:cs="Aptos"/>
                <w:color w:val="000000"/>
                <w:lang w:val="es-419" w:eastAsia="es-SV"/>
              </w:rPr>
              <w:t>05.07.2024</w:t>
            </w:r>
          </w:p>
        </w:tc>
      </w:tr>
      <w:tr w:rsidR="00B133E6" w:rsidRPr="00B133E6" w14:paraId="01338208" w14:textId="77777777" w:rsidTr="00B133E6">
        <w:trPr>
          <w:trHeight w:val="300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11235E" w14:textId="77777777" w:rsidR="00B133E6" w:rsidRPr="00B133E6" w:rsidRDefault="00B133E6" w:rsidP="00B133E6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B133E6">
              <w:rPr>
                <w:rFonts w:ascii="Aptos Narrow" w:eastAsia="Aptos" w:hAnsi="Aptos Narrow" w:cs="Aptos"/>
                <w:color w:val="000000"/>
                <w:lang w:val="es-419" w:eastAsia="es-SV"/>
              </w:rPr>
              <w:t>ISRI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86BDFE" w14:textId="77777777" w:rsidR="00B133E6" w:rsidRPr="00B133E6" w:rsidRDefault="00B133E6" w:rsidP="00B133E6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B133E6">
              <w:rPr>
                <w:rFonts w:ascii="Aptos Narrow" w:eastAsia="Aptos" w:hAnsi="Aptos Narrow" w:cs="Aptos"/>
                <w:color w:val="000000"/>
                <w:lang w:val="es-419" w:eastAsia="es-SV"/>
              </w:rPr>
              <w:t>04.07.2024</w:t>
            </w:r>
          </w:p>
        </w:tc>
      </w:tr>
      <w:tr w:rsidR="00B133E6" w:rsidRPr="00B133E6" w14:paraId="540D6070" w14:textId="77777777" w:rsidTr="00B133E6">
        <w:trPr>
          <w:trHeight w:val="300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102EB2" w14:textId="77777777" w:rsidR="00B133E6" w:rsidRPr="00B133E6" w:rsidRDefault="00B133E6" w:rsidP="00B133E6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B133E6">
              <w:rPr>
                <w:rFonts w:ascii="Aptos Narrow" w:eastAsia="Aptos" w:hAnsi="Aptos Narrow" w:cs="Aptos"/>
                <w:color w:val="000000"/>
                <w:lang w:val="es-419" w:eastAsia="es-SV"/>
              </w:rPr>
              <w:t>CONAIPD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DC2892" w14:textId="77777777" w:rsidR="00B133E6" w:rsidRPr="00B133E6" w:rsidRDefault="00B133E6" w:rsidP="00B133E6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B133E6">
              <w:rPr>
                <w:rFonts w:ascii="Aptos Narrow" w:eastAsia="Aptos" w:hAnsi="Aptos Narrow" w:cs="Aptos"/>
                <w:color w:val="000000"/>
                <w:lang w:val="es-419" w:eastAsia="es-SV"/>
              </w:rPr>
              <w:t>10.07.2024</w:t>
            </w:r>
          </w:p>
        </w:tc>
      </w:tr>
      <w:tr w:rsidR="00B133E6" w:rsidRPr="00B133E6" w14:paraId="0E5F1EEF" w14:textId="77777777" w:rsidTr="00B133E6">
        <w:trPr>
          <w:trHeight w:val="300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39806E" w14:textId="77777777" w:rsidR="00B133E6" w:rsidRPr="00B133E6" w:rsidRDefault="00B133E6" w:rsidP="00B133E6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B133E6">
              <w:rPr>
                <w:rFonts w:ascii="Aptos Narrow" w:eastAsia="Aptos" w:hAnsi="Aptos Narrow" w:cs="Aptos"/>
                <w:color w:val="000000"/>
                <w:lang w:val="es-419" w:eastAsia="es-SV"/>
              </w:rPr>
              <w:t>CECADE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00CA56" w14:textId="77777777" w:rsidR="00B133E6" w:rsidRPr="00B133E6" w:rsidRDefault="00B133E6" w:rsidP="00B133E6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B133E6">
              <w:rPr>
                <w:rFonts w:ascii="Aptos Narrow" w:eastAsia="Aptos" w:hAnsi="Aptos Narrow" w:cs="Aptos"/>
                <w:color w:val="000000"/>
                <w:lang w:val="es-419" w:eastAsia="es-SV"/>
              </w:rPr>
              <w:t>10.07.2024</w:t>
            </w:r>
          </w:p>
        </w:tc>
      </w:tr>
      <w:tr w:rsidR="00B133E6" w:rsidRPr="00B133E6" w14:paraId="02079EAF" w14:textId="77777777" w:rsidTr="00B133E6">
        <w:trPr>
          <w:trHeight w:val="300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327A8F" w14:textId="77777777" w:rsidR="00B133E6" w:rsidRPr="00B133E6" w:rsidRDefault="00B133E6" w:rsidP="00B133E6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B133E6">
              <w:rPr>
                <w:rFonts w:ascii="Aptos Narrow" w:eastAsia="Aptos" w:hAnsi="Aptos Narrow" w:cs="Aptos"/>
                <w:color w:val="000000"/>
                <w:lang w:val="es-419" w:eastAsia="es-SV"/>
              </w:rPr>
              <w:t>Joni and Friends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94A195" w14:textId="77777777" w:rsidR="00B133E6" w:rsidRPr="00B133E6" w:rsidRDefault="00B133E6" w:rsidP="00B133E6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B133E6">
              <w:rPr>
                <w:rFonts w:ascii="Aptos Narrow" w:eastAsia="Aptos" w:hAnsi="Aptos Narrow" w:cs="Aptos"/>
                <w:color w:val="000000"/>
                <w:lang w:val="es-419" w:eastAsia="es-SV"/>
              </w:rPr>
              <w:t>15.07.2024</w:t>
            </w:r>
          </w:p>
        </w:tc>
      </w:tr>
      <w:tr w:rsidR="00B133E6" w:rsidRPr="00B133E6" w14:paraId="4B6A0831" w14:textId="77777777" w:rsidTr="00B133E6">
        <w:trPr>
          <w:trHeight w:val="300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5F52F9" w14:textId="77777777" w:rsidR="00B133E6" w:rsidRPr="00B133E6" w:rsidRDefault="00B133E6" w:rsidP="00B133E6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B133E6">
              <w:rPr>
                <w:rFonts w:ascii="Aptos Narrow" w:eastAsia="Aptos" w:hAnsi="Aptos Narrow" w:cs="Aptos"/>
                <w:color w:val="000000"/>
                <w:lang w:val="es-419" w:eastAsia="es-SV"/>
              </w:rPr>
              <w:t>PNUD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FF0B86" w14:textId="77777777" w:rsidR="00B133E6" w:rsidRPr="00B133E6" w:rsidRDefault="00B133E6" w:rsidP="00B133E6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B133E6">
              <w:rPr>
                <w:rFonts w:ascii="Aptos Narrow" w:eastAsia="Aptos" w:hAnsi="Aptos Narrow" w:cs="Aptos"/>
                <w:color w:val="000000"/>
                <w:lang w:val="es-419" w:eastAsia="es-SV"/>
              </w:rPr>
              <w:t>17.07.2024</w:t>
            </w:r>
          </w:p>
        </w:tc>
      </w:tr>
      <w:tr w:rsidR="00B133E6" w:rsidRPr="00B133E6" w14:paraId="278D4F62" w14:textId="77777777" w:rsidTr="00B133E6">
        <w:trPr>
          <w:trHeight w:val="300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C92AF3" w14:textId="77777777" w:rsidR="00B133E6" w:rsidRPr="00B133E6" w:rsidRDefault="00B133E6" w:rsidP="00B133E6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B133E6">
              <w:rPr>
                <w:rFonts w:ascii="Aptos Narrow" w:eastAsia="Aptos" w:hAnsi="Aptos Narrow" w:cs="Aptos"/>
                <w:color w:val="000000"/>
                <w:lang w:val="es-419" w:eastAsia="es-SV"/>
              </w:rPr>
              <w:t>MINEDUCYT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817C60" w14:textId="77777777" w:rsidR="00B133E6" w:rsidRPr="00B133E6" w:rsidRDefault="00B133E6" w:rsidP="00B133E6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B133E6">
              <w:rPr>
                <w:rFonts w:ascii="Aptos Narrow" w:eastAsia="Aptos" w:hAnsi="Aptos Narrow" w:cs="Aptos"/>
                <w:color w:val="000000"/>
                <w:lang w:val="es-419" w:eastAsia="es-SV"/>
              </w:rPr>
              <w:t>30.07.2024</w:t>
            </w:r>
          </w:p>
        </w:tc>
      </w:tr>
    </w:tbl>
    <w:p w14:paraId="732B3AA4" w14:textId="77777777" w:rsidR="00B133E6" w:rsidRPr="00B133E6" w:rsidRDefault="00B133E6" w:rsidP="00B133E6">
      <w:pPr>
        <w:spacing w:after="0" w:line="240" w:lineRule="auto"/>
        <w:rPr>
          <w:rFonts w:ascii="Aptos" w:eastAsia="Aptos" w:hAnsi="Aptos" w:cs="Aptos"/>
          <w14:ligatures w14:val="standardContextual"/>
        </w:rPr>
      </w:pPr>
    </w:p>
    <w:p w14:paraId="6F1F49D8" w14:textId="77777777" w:rsidR="00B100EF" w:rsidRPr="007847A1" w:rsidRDefault="00B100EF" w:rsidP="00A6322C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es-SV"/>
        </w:rPr>
      </w:pPr>
    </w:p>
    <w:sectPr w:rsidR="00B100EF" w:rsidRPr="007847A1" w:rsidSect="00EB0E50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3113B" w14:textId="77777777" w:rsidR="00AF5B7C" w:rsidRDefault="00AF5B7C" w:rsidP="00472661">
      <w:pPr>
        <w:spacing w:after="0" w:line="240" w:lineRule="auto"/>
      </w:pPr>
      <w:r>
        <w:separator/>
      </w:r>
    </w:p>
  </w:endnote>
  <w:endnote w:type="continuationSeparator" w:id="0">
    <w:p w14:paraId="34D706A3" w14:textId="77777777" w:rsidR="00AF5B7C" w:rsidRDefault="00AF5B7C" w:rsidP="0047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45BC2" w14:textId="6147F4E7" w:rsidR="005D68CB" w:rsidRPr="000C0F3C" w:rsidRDefault="007855D2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EC0260" wp14:editId="66240F4A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4D02F2" id="Conector rec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6B71BD" wp14:editId="04F709B3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6DFF0E" id="Conector recto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Pr="000C0F3C">
      <w:rPr>
        <w:sz w:val="20"/>
        <w:szCs w:val="20"/>
      </w:rPr>
      <w:t>Avenida Bernal N</w:t>
    </w:r>
    <w:r w:rsidR="007951B3">
      <w:rPr>
        <w:sz w:val="20"/>
        <w:szCs w:val="20"/>
      </w:rPr>
      <w:t>o.</w:t>
    </w:r>
    <w:r w:rsidRPr="000C0F3C">
      <w:rPr>
        <w:sz w:val="20"/>
        <w:szCs w:val="20"/>
      </w:rPr>
      <w:t xml:space="preserve"> 222,</w:t>
    </w:r>
    <w:r w:rsidR="007951B3">
      <w:rPr>
        <w:sz w:val="20"/>
        <w:szCs w:val="20"/>
      </w:rPr>
      <w:t xml:space="preserve"> Colonia </w:t>
    </w:r>
    <w:proofErr w:type="spellStart"/>
    <w:r w:rsidR="007951B3">
      <w:rPr>
        <w:sz w:val="20"/>
        <w:szCs w:val="20"/>
      </w:rPr>
      <w:t>Miramonte</w:t>
    </w:r>
    <w:proofErr w:type="spellEnd"/>
    <w:r w:rsidR="007951B3">
      <w:rPr>
        <w:sz w:val="20"/>
        <w:szCs w:val="20"/>
      </w:rPr>
      <w:t>,</w:t>
    </w:r>
    <w:r w:rsidRPr="000C0F3C">
      <w:rPr>
        <w:sz w:val="20"/>
        <w:szCs w:val="20"/>
      </w:rPr>
      <w:t xml:space="preserve"> San Salvador, El Salvador, C. A.</w:t>
    </w:r>
  </w:p>
  <w:p w14:paraId="6570D8B2" w14:textId="77777777" w:rsidR="005D68CB" w:rsidRPr="000C0F3C" w:rsidRDefault="005D68CB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3FBA1" w14:textId="77777777" w:rsidR="00AF5B7C" w:rsidRDefault="00AF5B7C" w:rsidP="00472661">
      <w:pPr>
        <w:spacing w:after="0" w:line="240" w:lineRule="auto"/>
      </w:pPr>
      <w:r>
        <w:separator/>
      </w:r>
    </w:p>
  </w:footnote>
  <w:footnote w:type="continuationSeparator" w:id="0">
    <w:p w14:paraId="2E8475B5" w14:textId="77777777" w:rsidR="00AF5B7C" w:rsidRDefault="00AF5B7C" w:rsidP="0047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4F372" w14:textId="77777777" w:rsidR="005D68CB" w:rsidRDefault="001070F9">
    <w:pPr>
      <w:pStyle w:val="Encabezado"/>
    </w:pPr>
    <w:r>
      <w:rPr>
        <w:noProof/>
        <w:lang w:eastAsia="es-SV"/>
      </w:rPr>
      <w:pict w14:anchorId="10412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6" type="#_x0000_t75" style="position:absolute;margin-left:0;margin-top:0;width:616.65pt;height:547.55pt;z-index:-25165209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27C07" w14:textId="77777777" w:rsidR="005D68CB" w:rsidRPr="000A0F29" w:rsidRDefault="007855D2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9504" behindDoc="0" locked="0" layoutInCell="1" allowOverlap="1" wp14:anchorId="1B0A6681" wp14:editId="790B1BF5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449288182" name="Imagen 449288182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8480" behindDoc="0" locked="0" layoutInCell="1" allowOverlap="1" wp14:anchorId="3A3C6F94" wp14:editId="3B91580F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767562420" name="Imagen 1767562420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70F9">
      <w:rPr>
        <w:noProof/>
        <w:lang w:eastAsia="es-SV"/>
      </w:rPr>
      <w:pict w14:anchorId="2F14B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7" type="#_x0000_t75" style="position:absolute;left:0;text-align:left;margin-left:221.6pt;margin-top:33.5pt;width:616.65pt;height:547.55pt;z-index:-25165107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092FB" w14:textId="77777777" w:rsidR="005D68CB" w:rsidRDefault="001070F9">
    <w:pPr>
      <w:pStyle w:val="Encabezado"/>
    </w:pPr>
    <w:r>
      <w:rPr>
        <w:noProof/>
        <w:lang w:eastAsia="es-SV"/>
      </w:rPr>
      <w:pict w14:anchorId="49549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5" type="#_x0000_t75" style="position:absolute;margin-left:0;margin-top:0;width:616.65pt;height:547.55pt;z-index:-25165312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33CBB"/>
    <w:multiLevelType w:val="hybridMultilevel"/>
    <w:tmpl w:val="1B060A8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F11E9A"/>
    <w:multiLevelType w:val="hybridMultilevel"/>
    <w:tmpl w:val="EE04D948"/>
    <w:lvl w:ilvl="0" w:tplc="7780F1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7409E"/>
    <w:multiLevelType w:val="hybridMultilevel"/>
    <w:tmpl w:val="4D80B1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559C4"/>
    <w:multiLevelType w:val="hybridMultilevel"/>
    <w:tmpl w:val="8A569D54"/>
    <w:lvl w:ilvl="0" w:tplc="883E44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421F8"/>
    <w:multiLevelType w:val="hybridMultilevel"/>
    <w:tmpl w:val="BEFC62B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D20E2"/>
    <w:multiLevelType w:val="hybridMultilevel"/>
    <w:tmpl w:val="80CEDAF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C5160"/>
    <w:multiLevelType w:val="hybridMultilevel"/>
    <w:tmpl w:val="B37059F0"/>
    <w:lvl w:ilvl="0" w:tplc="FD9E5E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C60F3"/>
    <w:multiLevelType w:val="hybridMultilevel"/>
    <w:tmpl w:val="3F5C2CB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300A6"/>
    <w:multiLevelType w:val="hybridMultilevel"/>
    <w:tmpl w:val="27EAAAC2"/>
    <w:lvl w:ilvl="0" w:tplc="C956903E">
      <w:start w:val="1"/>
      <w:numFmt w:val="decimal"/>
      <w:lvlText w:val="%1-"/>
      <w:lvlJc w:val="left"/>
      <w:pPr>
        <w:ind w:left="720" w:hanging="360"/>
      </w:pPr>
      <w:rPr>
        <w:rFonts w:ascii="Amasis MT Pro" w:hAnsi="Amasis MT Pro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5483C"/>
    <w:multiLevelType w:val="hybridMultilevel"/>
    <w:tmpl w:val="A68029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06F90"/>
    <w:multiLevelType w:val="hybridMultilevel"/>
    <w:tmpl w:val="7182249A"/>
    <w:lvl w:ilvl="0" w:tplc="5CC469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u w:val="single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21571"/>
    <w:multiLevelType w:val="hybridMultilevel"/>
    <w:tmpl w:val="948AF14A"/>
    <w:lvl w:ilvl="0" w:tplc="440A000F">
      <w:start w:val="1"/>
      <w:numFmt w:val="decimal"/>
      <w:lvlText w:val="%1."/>
      <w:lvlJc w:val="left"/>
      <w:pPr>
        <w:ind w:left="822" w:hanging="360"/>
      </w:p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2" w15:restartNumberingAfterBreak="0">
    <w:nsid w:val="4C897495"/>
    <w:multiLevelType w:val="hybridMultilevel"/>
    <w:tmpl w:val="5278595E"/>
    <w:lvl w:ilvl="0" w:tplc="FD007C4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75514"/>
    <w:multiLevelType w:val="hybridMultilevel"/>
    <w:tmpl w:val="41E0A90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C111F"/>
    <w:multiLevelType w:val="hybridMultilevel"/>
    <w:tmpl w:val="2D5A41E6"/>
    <w:lvl w:ilvl="0" w:tplc="AA8088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11599"/>
    <w:multiLevelType w:val="hybridMultilevel"/>
    <w:tmpl w:val="2BCC77E4"/>
    <w:lvl w:ilvl="0" w:tplc="94FAB4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54F42"/>
    <w:multiLevelType w:val="hybridMultilevel"/>
    <w:tmpl w:val="DA3EF47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231005">
    <w:abstractNumId w:val="6"/>
  </w:num>
  <w:num w:numId="2" w16cid:durableId="1595358564">
    <w:abstractNumId w:val="12"/>
  </w:num>
  <w:num w:numId="3" w16cid:durableId="1957910441">
    <w:abstractNumId w:val="0"/>
  </w:num>
  <w:num w:numId="4" w16cid:durableId="930889449">
    <w:abstractNumId w:val="11"/>
  </w:num>
  <w:num w:numId="5" w16cid:durableId="1989437430">
    <w:abstractNumId w:val="9"/>
  </w:num>
  <w:num w:numId="6" w16cid:durableId="175465756">
    <w:abstractNumId w:val="5"/>
  </w:num>
  <w:num w:numId="7" w16cid:durableId="1818378682">
    <w:abstractNumId w:val="10"/>
  </w:num>
  <w:num w:numId="8" w16cid:durableId="1563905346">
    <w:abstractNumId w:val="4"/>
  </w:num>
  <w:num w:numId="9" w16cid:durableId="437994359">
    <w:abstractNumId w:val="8"/>
  </w:num>
  <w:num w:numId="10" w16cid:durableId="973633310">
    <w:abstractNumId w:val="16"/>
  </w:num>
  <w:num w:numId="11" w16cid:durableId="187380216">
    <w:abstractNumId w:val="7"/>
  </w:num>
  <w:num w:numId="12" w16cid:durableId="895047665">
    <w:abstractNumId w:val="2"/>
  </w:num>
  <w:num w:numId="13" w16cid:durableId="1307053425">
    <w:abstractNumId w:val="13"/>
  </w:num>
  <w:num w:numId="14" w16cid:durableId="1741051948">
    <w:abstractNumId w:val="14"/>
  </w:num>
  <w:num w:numId="15" w16cid:durableId="803426921">
    <w:abstractNumId w:val="15"/>
  </w:num>
  <w:num w:numId="16" w16cid:durableId="1573466283">
    <w:abstractNumId w:val="1"/>
  </w:num>
  <w:num w:numId="17" w16cid:durableId="880165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61"/>
    <w:rsid w:val="00004A7F"/>
    <w:rsid w:val="00006F4C"/>
    <w:rsid w:val="00014302"/>
    <w:rsid w:val="00014D9C"/>
    <w:rsid w:val="00016360"/>
    <w:rsid w:val="000178F7"/>
    <w:rsid w:val="000201A6"/>
    <w:rsid w:val="000317B7"/>
    <w:rsid w:val="00031C3A"/>
    <w:rsid w:val="0003362B"/>
    <w:rsid w:val="000504C0"/>
    <w:rsid w:val="00052DCE"/>
    <w:rsid w:val="00053FD6"/>
    <w:rsid w:val="00055A8F"/>
    <w:rsid w:val="000577D0"/>
    <w:rsid w:val="00064F42"/>
    <w:rsid w:val="00065078"/>
    <w:rsid w:val="000747B8"/>
    <w:rsid w:val="000809A0"/>
    <w:rsid w:val="00082DF3"/>
    <w:rsid w:val="00083E5D"/>
    <w:rsid w:val="00086630"/>
    <w:rsid w:val="00093C7E"/>
    <w:rsid w:val="000A5100"/>
    <w:rsid w:val="000A7CF8"/>
    <w:rsid w:val="000B1461"/>
    <w:rsid w:val="000B21BA"/>
    <w:rsid w:val="000B4142"/>
    <w:rsid w:val="000C2C76"/>
    <w:rsid w:val="000C39CD"/>
    <w:rsid w:val="000C771E"/>
    <w:rsid w:val="000D2FA3"/>
    <w:rsid w:val="000D315E"/>
    <w:rsid w:val="000D44E7"/>
    <w:rsid w:val="000E4BDA"/>
    <w:rsid w:val="000E7A1D"/>
    <w:rsid w:val="0010033F"/>
    <w:rsid w:val="00104DB6"/>
    <w:rsid w:val="001111E6"/>
    <w:rsid w:val="0011242B"/>
    <w:rsid w:val="00121A07"/>
    <w:rsid w:val="0013077B"/>
    <w:rsid w:val="00133499"/>
    <w:rsid w:val="00146BB2"/>
    <w:rsid w:val="00147DF5"/>
    <w:rsid w:val="00151777"/>
    <w:rsid w:val="001520D4"/>
    <w:rsid w:val="001539B2"/>
    <w:rsid w:val="00154519"/>
    <w:rsid w:val="00162725"/>
    <w:rsid w:val="00173366"/>
    <w:rsid w:val="00176ED8"/>
    <w:rsid w:val="00185CE8"/>
    <w:rsid w:val="001912C4"/>
    <w:rsid w:val="00191A7A"/>
    <w:rsid w:val="00194649"/>
    <w:rsid w:val="001A1B77"/>
    <w:rsid w:val="001A6441"/>
    <w:rsid w:val="001A6612"/>
    <w:rsid w:val="001B14AA"/>
    <w:rsid w:val="001C4D5C"/>
    <w:rsid w:val="001C70D5"/>
    <w:rsid w:val="001D114C"/>
    <w:rsid w:val="001D2E00"/>
    <w:rsid w:val="001D3E88"/>
    <w:rsid w:val="001D44B2"/>
    <w:rsid w:val="001D69EA"/>
    <w:rsid w:val="001D6EF0"/>
    <w:rsid w:val="001E25DE"/>
    <w:rsid w:val="001E43D2"/>
    <w:rsid w:val="001E5FB9"/>
    <w:rsid w:val="001F1886"/>
    <w:rsid w:val="001F1FE6"/>
    <w:rsid w:val="001F29C9"/>
    <w:rsid w:val="00212536"/>
    <w:rsid w:val="00215380"/>
    <w:rsid w:val="002234F8"/>
    <w:rsid w:val="0023581D"/>
    <w:rsid w:val="00235820"/>
    <w:rsid w:val="00236B3F"/>
    <w:rsid w:val="00237F93"/>
    <w:rsid w:val="002405DB"/>
    <w:rsid w:val="002440CD"/>
    <w:rsid w:val="00245D88"/>
    <w:rsid w:val="00246DF1"/>
    <w:rsid w:val="00256028"/>
    <w:rsid w:val="00275A40"/>
    <w:rsid w:val="002810AA"/>
    <w:rsid w:val="0028652B"/>
    <w:rsid w:val="00286745"/>
    <w:rsid w:val="00287FB8"/>
    <w:rsid w:val="00291A08"/>
    <w:rsid w:val="002A405D"/>
    <w:rsid w:val="002C1586"/>
    <w:rsid w:val="002D221C"/>
    <w:rsid w:val="002D3DE7"/>
    <w:rsid w:val="002E2111"/>
    <w:rsid w:val="002E2B3C"/>
    <w:rsid w:val="002E46D9"/>
    <w:rsid w:val="002E65DF"/>
    <w:rsid w:val="002F1461"/>
    <w:rsid w:val="002F4C10"/>
    <w:rsid w:val="002F77A0"/>
    <w:rsid w:val="00305462"/>
    <w:rsid w:val="00305FBC"/>
    <w:rsid w:val="003073E5"/>
    <w:rsid w:val="00312704"/>
    <w:rsid w:val="00314BAA"/>
    <w:rsid w:val="00317F25"/>
    <w:rsid w:val="00321B0B"/>
    <w:rsid w:val="0032219F"/>
    <w:rsid w:val="0032229A"/>
    <w:rsid w:val="00326C09"/>
    <w:rsid w:val="00330AFC"/>
    <w:rsid w:val="003325AB"/>
    <w:rsid w:val="003325BC"/>
    <w:rsid w:val="003407B3"/>
    <w:rsid w:val="00341D50"/>
    <w:rsid w:val="003428A7"/>
    <w:rsid w:val="00343587"/>
    <w:rsid w:val="00343FB1"/>
    <w:rsid w:val="003457FA"/>
    <w:rsid w:val="00350934"/>
    <w:rsid w:val="003509E7"/>
    <w:rsid w:val="003556B1"/>
    <w:rsid w:val="0035652F"/>
    <w:rsid w:val="00356814"/>
    <w:rsid w:val="0035789D"/>
    <w:rsid w:val="00363AEA"/>
    <w:rsid w:val="0037056E"/>
    <w:rsid w:val="00370C3F"/>
    <w:rsid w:val="00373331"/>
    <w:rsid w:val="00380B9B"/>
    <w:rsid w:val="00380E71"/>
    <w:rsid w:val="00395DA6"/>
    <w:rsid w:val="003B4B3C"/>
    <w:rsid w:val="003B6826"/>
    <w:rsid w:val="003C0A5A"/>
    <w:rsid w:val="003D6661"/>
    <w:rsid w:val="003D6AE4"/>
    <w:rsid w:val="003E07BC"/>
    <w:rsid w:val="003E3859"/>
    <w:rsid w:val="003F4AF5"/>
    <w:rsid w:val="003F5E63"/>
    <w:rsid w:val="00404A6D"/>
    <w:rsid w:val="00407575"/>
    <w:rsid w:val="00412F9F"/>
    <w:rsid w:val="00413C20"/>
    <w:rsid w:val="004205F1"/>
    <w:rsid w:val="00422948"/>
    <w:rsid w:val="00425486"/>
    <w:rsid w:val="00426A67"/>
    <w:rsid w:val="00437F62"/>
    <w:rsid w:val="00445DCA"/>
    <w:rsid w:val="0045239C"/>
    <w:rsid w:val="00460ACF"/>
    <w:rsid w:val="00462158"/>
    <w:rsid w:val="00466BCB"/>
    <w:rsid w:val="00470FA3"/>
    <w:rsid w:val="004723E2"/>
    <w:rsid w:val="00472661"/>
    <w:rsid w:val="00472828"/>
    <w:rsid w:val="00476E04"/>
    <w:rsid w:val="00477258"/>
    <w:rsid w:val="00480F16"/>
    <w:rsid w:val="00482E0E"/>
    <w:rsid w:val="00483EE4"/>
    <w:rsid w:val="004876C8"/>
    <w:rsid w:val="0049495D"/>
    <w:rsid w:val="004A411D"/>
    <w:rsid w:val="004B0AD4"/>
    <w:rsid w:val="004C0A7B"/>
    <w:rsid w:val="004C1FD4"/>
    <w:rsid w:val="004C32FC"/>
    <w:rsid w:val="004C4141"/>
    <w:rsid w:val="004C5823"/>
    <w:rsid w:val="004D1C26"/>
    <w:rsid w:val="004D58B7"/>
    <w:rsid w:val="004E0221"/>
    <w:rsid w:val="004E268C"/>
    <w:rsid w:val="004E2AED"/>
    <w:rsid w:val="004E3761"/>
    <w:rsid w:val="004E44E6"/>
    <w:rsid w:val="004E4FF3"/>
    <w:rsid w:val="004E7DB0"/>
    <w:rsid w:val="004F3EE7"/>
    <w:rsid w:val="00501353"/>
    <w:rsid w:val="00501DA7"/>
    <w:rsid w:val="00506CA2"/>
    <w:rsid w:val="00511420"/>
    <w:rsid w:val="0051270C"/>
    <w:rsid w:val="00523673"/>
    <w:rsid w:val="00544657"/>
    <w:rsid w:val="005447F0"/>
    <w:rsid w:val="00544E37"/>
    <w:rsid w:val="00550437"/>
    <w:rsid w:val="00552DAE"/>
    <w:rsid w:val="00553C3F"/>
    <w:rsid w:val="00557DEC"/>
    <w:rsid w:val="00561ABB"/>
    <w:rsid w:val="005630D5"/>
    <w:rsid w:val="00570FD9"/>
    <w:rsid w:val="0057729F"/>
    <w:rsid w:val="00586EC3"/>
    <w:rsid w:val="00593D30"/>
    <w:rsid w:val="00593F0C"/>
    <w:rsid w:val="00594569"/>
    <w:rsid w:val="005A6F17"/>
    <w:rsid w:val="005B12D2"/>
    <w:rsid w:val="005B4709"/>
    <w:rsid w:val="005C3807"/>
    <w:rsid w:val="005D0131"/>
    <w:rsid w:val="005D3C48"/>
    <w:rsid w:val="005D574A"/>
    <w:rsid w:val="005D68CB"/>
    <w:rsid w:val="005E1623"/>
    <w:rsid w:val="005E50FB"/>
    <w:rsid w:val="005F0EBC"/>
    <w:rsid w:val="00602B8B"/>
    <w:rsid w:val="00603ED5"/>
    <w:rsid w:val="0060402E"/>
    <w:rsid w:val="00610430"/>
    <w:rsid w:val="00610DD4"/>
    <w:rsid w:val="00611096"/>
    <w:rsid w:val="00617395"/>
    <w:rsid w:val="00622C46"/>
    <w:rsid w:val="00623F7A"/>
    <w:rsid w:val="00625DF2"/>
    <w:rsid w:val="00632BB4"/>
    <w:rsid w:val="00632C57"/>
    <w:rsid w:val="006467F6"/>
    <w:rsid w:val="00653888"/>
    <w:rsid w:val="0066373F"/>
    <w:rsid w:val="006669FD"/>
    <w:rsid w:val="00667889"/>
    <w:rsid w:val="006878C0"/>
    <w:rsid w:val="006A0F08"/>
    <w:rsid w:val="006A1DB5"/>
    <w:rsid w:val="006A4AF2"/>
    <w:rsid w:val="006A6B06"/>
    <w:rsid w:val="006B2DDC"/>
    <w:rsid w:val="006B616D"/>
    <w:rsid w:val="006B7030"/>
    <w:rsid w:val="006C49D2"/>
    <w:rsid w:val="006D1D7E"/>
    <w:rsid w:val="006D5580"/>
    <w:rsid w:val="006E5BF5"/>
    <w:rsid w:val="006F481D"/>
    <w:rsid w:val="007127D5"/>
    <w:rsid w:val="00750C99"/>
    <w:rsid w:val="00756F84"/>
    <w:rsid w:val="00757072"/>
    <w:rsid w:val="00757D90"/>
    <w:rsid w:val="007613BD"/>
    <w:rsid w:val="007627B8"/>
    <w:rsid w:val="007649ED"/>
    <w:rsid w:val="00765009"/>
    <w:rsid w:val="00772DB1"/>
    <w:rsid w:val="00773B4A"/>
    <w:rsid w:val="007744E8"/>
    <w:rsid w:val="007845FC"/>
    <w:rsid w:val="007847A1"/>
    <w:rsid w:val="007855D2"/>
    <w:rsid w:val="007951B3"/>
    <w:rsid w:val="007A15C6"/>
    <w:rsid w:val="007A5C43"/>
    <w:rsid w:val="007A6138"/>
    <w:rsid w:val="007B2545"/>
    <w:rsid w:val="007B28B2"/>
    <w:rsid w:val="007B7FB6"/>
    <w:rsid w:val="007C5782"/>
    <w:rsid w:val="007C7B20"/>
    <w:rsid w:val="007D0EB3"/>
    <w:rsid w:val="007D2AAA"/>
    <w:rsid w:val="007D4C5F"/>
    <w:rsid w:val="007D734F"/>
    <w:rsid w:val="007D76B1"/>
    <w:rsid w:val="007E478B"/>
    <w:rsid w:val="007F3CD5"/>
    <w:rsid w:val="007F55FE"/>
    <w:rsid w:val="00800880"/>
    <w:rsid w:val="00801469"/>
    <w:rsid w:val="00804262"/>
    <w:rsid w:val="00805E3E"/>
    <w:rsid w:val="0080679B"/>
    <w:rsid w:val="00814EA4"/>
    <w:rsid w:val="00817E9F"/>
    <w:rsid w:val="00823130"/>
    <w:rsid w:val="00825A95"/>
    <w:rsid w:val="00831233"/>
    <w:rsid w:val="00841212"/>
    <w:rsid w:val="00843612"/>
    <w:rsid w:val="00845299"/>
    <w:rsid w:val="00865DD3"/>
    <w:rsid w:val="00866751"/>
    <w:rsid w:val="00871516"/>
    <w:rsid w:val="0087245F"/>
    <w:rsid w:val="00876EBB"/>
    <w:rsid w:val="008770A0"/>
    <w:rsid w:val="008807E5"/>
    <w:rsid w:val="00886886"/>
    <w:rsid w:val="0088701D"/>
    <w:rsid w:val="00892A77"/>
    <w:rsid w:val="008A014D"/>
    <w:rsid w:val="008A0C85"/>
    <w:rsid w:val="008A1D04"/>
    <w:rsid w:val="008A2CF7"/>
    <w:rsid w:val="008B1B7B"/>
    <w:rsid w:val="008B30AF"/>
    <w:rsid w:val="008B58B2"/>
    <w:rsid w:val="008C2C5A"/>
    <w:rsid w:val="008D307C"/>
    <w:rsid w:val="008D7167"/>
    <w:rsid w:val="008F03CB"/>
    <w:rsid w:val="008F62F5"/>
    <w:rsid w:val="00904AC5"/>
    <w:rsid w:val="00916800"/>
    <w:rsid w:val="009179C4"/>
    <w:rsid w:val="00924B38"/>
    <w:rsid w:val="009265AE"/>
    <w:rsid w:val="0093633B"/>
    <w:rsid w:val="009438D7"/>
    <w:rsid w:val="009458BF"/>
    <w:rsid w:val="0095683D"/>
    <w:rsid w:val="00970D85"/>
    <w:rsid w:val="0097524D"/>
    <w:rsid w:val="00981C23"/>
    <w:rsid w:val="00981F90"/>
    <w:rsid w:val="00987FD1"/>
    <w:rsid w:val="00996E82"/>
    <w:rsid w:val="009A0E46"/>
    <w:rsid w:val="009A678E"/>
    <w:rsid w:val="009B38C4"/>
    <w:rsid w:val="009C2B90"/>
    <w:rsid w:val="009C3F6E"/>
    <w:rsid w:val="009C4BA2"/>
    <w:rsid w:val="009D3737"/>
    <w:rsid w:val="009D4CEC"/>
    <w:rsid w:val="009D5915"/>
    <w:rsid w:val="009D5DAB"/>
    <w:rsid w:val="009E5418"/>
    <w:rsid w:val="009F0D93"/>
    <w:rsid w:val="00A161AE"/>
    <w:rsid w:val="00A2509C"/>
    <w:rsid w:val="00A367C2"/>
    <w:rsid w:val="00A41037"/>
    <w:rsid w:val="00A468B7"/>
    <w:rsid w:val="00A600FE"/>
    <w:rsid w:val="00A6078D"/>
    <w:rsid w:val="00A6322C"/>
    <w:rsid w:val="00A63FCF"/>
    <w:rsid w:val="00A70EA0"/>
    <w:rsid w:val="00A714EE"/>
    <w:rsid w:val="00A757FA"/>
    <w:rsid w:val="00A803FF"/>
    <w:rsid w:val="00A80B5E"/>
    <w:rsid w:val="00A821D3"/>
    <w:rsid w:val="00A82FC9"/>
    <w:rsid w:val="00A86719"/>
    <w:rsid w:val="00AA3BFC"/>
    <w:rsid w:val="00AA7C91"/>
    <w:rsid w:val="00AB5BAE"/>
    <w:rsid w:val="00AC46F4"/>
    <w:rsid w:val="00AC6A8A"/>
    <w:rsid w:val="00AD26AA"/>
    <w:rsid w:val="00AD3A4D"/>
    <w:rsid w:val="00AD4959"/>
    <w:rsid w:val="00AE1953"/>
    <w:rsid w:val="00AE5D0D"/>
    <w:rsid w:val="00AE7905"/>
    <w:rsid w:val="00AF399B"/>
    <w:rsid w:val="00AF3AC3"/>
    <w:rsid w:val="00AF3C79"/>
    <w:rsid w:val="00AF5B7C"/>
    <w:rsid w:val="00B05062"/>
    <w:rsid w:val="00B100EF"/>
    <w:rsid w:val="00B133E6"/>
    <w:rsid w:val="00B17388"/>
    <w:rsid w:val="00B24930"/>
    <w:rsid w:val="00B25F42"/>
    <w:rsid w:val="00B35C76"/>
    <w:rsid w:val="00B40F97"/>
    <w:rsid w:val="00B47B20"/>
    <w:rsid w:val="00B56984"/>
    <w:rsid w:val="00B56CA6"/>
    <w:rsid w:val="00B6052F"/>
    <w:rsid w:val="00B6668F"/>
    <w:rsid w:val="00B72650"/>
    <w:rsid w:val="00B737E5"/>
    <w:rsid w:val="00B77D76"/>
    <w:rsid w:val="00B923FE"/>
    <w:rsid w:val="00B95E30"/>
    <w:rsid w:val="00B95F10"/>
    <w:rsid w:val="00BA0B39"/>
    <w:rsid w:val="00BA4388"/>
    <w:rsid w:val="00BA50D2"/>
    <w:rsid w:val="00BA5BB2"/>
    <w:rsid w:val="00BB31B9"/>
    <w:rsid w:val="00BC4731"/>
    <w:rsid w:val="00BD3838"/>
    <w:rsid w:val="00BD45ED"/>
    <w:rsid w:val="00BD7106"/>
    <w:rsid w:val="00BD7FE2"/>
    <w:rsid w:val="00BE68D9"/>
    <w:rsid w:val="00BF46C4"/>
    <w:rsid w:val="00C068BA"/>
    <w:rsid w:val="00C25B77"/>
    <w:rsid w:val="00C30CC2"/>
    <w:rsid w:val="00C31015"/>
    <w:rsid w:val="00C37B31"/>
    <w:rsid w:val="00C4253A"/>
    <w:rsid w:val="00C444B1"/>
    <w:rsid w:val="00C44FFB"/>
    <w:rsid w:val="00C45746"/>
    <w:rsid w:val="00C4592F"/>
    <w:rsid w:val="00C46E81"/>
    <w:rsid w:val="00C51C77"/>
    <w:rsid w:val="00C5598C"/>
    <w:rsid w:val="00C61AD6"/>
    <w:rsid w:val="00C62A88"/>
    <w:rsid w:val="00C867AF"/>
    <w:rsid w:val="00C87DD9"/>
    <w:rsid w:val="00C90CC7"/>
    <w:rsid w:val="00C961D4"/>
    <w:rsid w:val="00CA3618"/>
    <w:rsid w:val="00CA5882"/>
    <w:rsid w:val="00CB5864"/>
    <w:rsid w:val="00CB77D4"/>
    <w:rsid w:val="00CC3EF9"/>
    <w:rsid w:val="00CC469E"/>
    <w:rsid w:val="00CD6E26"/>
    <w:rsid w:val="00CD77A0"/>
    <w:rsid w:val="00CE4498"/>
    <w:rsid w:val="00CE6216"/>
    <w:rsid w:val="00CE7DF5"/>
    <w:rsid w:val="00CF3A29"/>
    <w:rsid w:val="00CF4685"/>
    <w:rsid w:val="00D029F1"/>
    <w:rsid w:val="00D166F3"/>
    <w:rsid w:val="00D21124"/>
    <w:rsid w:val="00D247AC"/>
    <w:rsid w:val="00D33F03"/>
    <w:rsid w:val="00D343AB"/>
    <w:rsid w:val="00D3609C"/>
    <w:rsid w:val="00D37BD3"/>
    <w:rsid w:val="00D41F00"/>
    <w:rsid w:val="00D65887"/>
    <w:rsid w:val="00D667D0"/>
    <w:rsid w:val="00D72931"/>
    <w:rsid w:val="00D81ACB"/>
    <w:rsid w:val="00D8393E"/>
    <w:rsid w:val="00D83FF1"/>
    <w:rsid w:val="00D84803"/>
    <w:rsid w:val="00D86F24"/>
    <w:rsid w:val="00D970C2"/>
    <w:rsid w:val="00D974AB"/>
    <w:rsid w:val="00DA2E0B"/>
    <w:rsid w:val="00DA47B2"/>
    <w:rsid w:val="00DA4B48"/>
    <w:rsid w:val="00DA56C6"/>
    <w:rsid w:val="00DB093A"/>
    <w:rsid w:val="00DC0837"/>
    <w:rsid w:val="00DC4210"/>
    <w:rsid w:val="00DD4B99"/>
    <w:rsid w:val="00DE14E9"/>
    <w:rsid w:val="00DE7AD5"/>
    <w:rsid w:val="00DF15C6"/>
    <w:rsid w:val="00E02C6D"/>
    <w:rsid w:val="00E06918"/>
    <w:rsid w:val="00E13673"/>
    <w:rsid w:val="00E22536"/>
    <w:rsid w:val="00E22896"/>
    <w:rsid w:val="00E22F81"/>
    <w:rsid w:val="00E3247D"/>
    <w:rsid w:val="00E35355"/>
    <w:rsid w:val="00E425A2"/>
    <w:rsid w:val="00E434EC"/>
    <w:rsid w:val="00E51EC3"/>
    <w:rsid w:val="00E52218"/>
    <w:rsid w:val="00E53436"/>
    <w:rsid w:val="00E648EB"/>
    <w:rsid w:val="00E6590C"/>
    <w:rsid w:val="00E720D7"/>
    <w:rsid w:val="00E72A67"/>
    <w:rsid w:val="00E76835"/>
    <w:rsid w:val="00E87E25"/>
    <w:rsid w:val="00E909D0"/>
    <w:rsid w:val="00E93779"/>
    <w:rsid w:val="00EA4A7B"/>
    <w:rsid w:val="00EB0E50"/>
    <w:rsid w:val="00EB166F"/>
    <w:rsid w:val="00EB5785"/>
    <w:rsid w:val="00EB736D"/>
    <w:rsid w:val="00EB79B2"/>
    <w:rsid w:val="00EC07E5"/>
    <w:rsid w:val="00EC12AA"/>
    <w:rsid w:val="00EC6CBB"/>
    <w:rsid w:val="00ED1CB1"/>
    <w:rsid w:val="00ED4FD1"/>
    <w:rsid w:val="00ED5252"/>
    <w:rsid w:val="00ED6FF3"/>
    <w:rsid w:val="00EE667C"/>
    <w:rsid w:val="00EF0241"/>
    <w:rsid w:val="00F00107"/>
    <w:rsid w:val="00F02D34"/>
    <w:rsid w:val="00F042AA"/>
    <w:rsid w:val="00F05C62"/>
    <w:rsid w:val="00F30F76"/>
    <w:rsid w:val="00F318A7"/>
    <w:rsid w:val="00F32887"/>
    <w:rsid w:val="00F33163"/>
    <w:rsid w:val="00F4195B"/>
    <w:rsid w:val="00F42CE9"/>
    <w:rsid w:val="00F54964"/>
    <w:rsid w:val="00F60D38"/>
    <w:rsid w:val="00F65224"/>
    <w:rsid w:val="00F6702C"/>
    <w:rsid w:val="00F70E5D"/>
    <w:rsid w:val="00F77378"/>
    <w:rsid w:val="00F82742"/>
    <w:rsid w:val="00F8469D"/>
    <w:rsid w:val="00F91FF2"/>
    <w:rsid w:val="00F92D5C"/>
    <w:rsid w:val="00F96E46"/>
    <w:rsid w:val="00FA08CE"/>
    <w:rsid w:val="00FA1C0B"/>
    <w:rsid w:val="00FA4013"/>
    <w:rsid w:val="00FA6CFF"/>
    <w:rsid w:val="00FA6FBF"/>
    <w:rsid w:val="00FA72FC"/>
    <w:rsid w:val="00FA7D08"/>
    <w:rsid w:val="00FC08F3"/>
    <w:rsid w:val="00FE4C02"/>
    <w:rsid w:val="00FF3FCD"/>
    <w:rsid w:val="00FF5A5B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45C0DA"/>
  <w15:chartTrackingRefBased/>
  <w15:docId w15:val="{2047D419-F072-4577-BDF1-91DA3C2D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61"/>
  </w:style>
  <w:style w:type="paragraph" w:styleId="Piedepgina">
    <w:name w:val="footer"/>
    <w:basedOn w:val="Normal"/>
    <w:link w:val="Piedepgina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61"/>
  </w:style>
  <w:style w:type="table" w:styleId="Tablaconcuadrcula">
    <w:name w:val="Table Grid"/>
    <w:basedOn w:val="Tablanormal"/>
    <w:uiPriority w:val="39"/>
    <w:rsid w:val="00D97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0D2FA3"/>
    <w:pPr>
      <w:ind w:left="720"/>
      <w:contextualSpacing/>
    </w:pPr>
  </w:style>
  <w:style w:type="table" w:styleId="Tabladelista3-nfasis3">
    <w:name w:val="List Table 3 Accent 3"/>
    <w:basedOn w:val="Tablanormal"/>
    <w:uiPriority w:val="48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8724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53C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link w:val="Prrafodelista"/>
    <w:uiPriority w:val="34"/>
    <w:locked/>
    <w:rsid w:val="00AC6A8A"/>
  </w:style>
  <w:style w:type="table" w:styleId="Tablaconcuadrcula1clara">
    <w:name w:val="Grid Table 1 Light"/>
    <w:basedOn w:val="Tablanormal"/>
    <w:uiPriority w:val="46"/>
    <w:rsid w:val="008F62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-8708924073814277084xmsonormal">
    <w:name w:val="m_-8708924073814277084xmsonormal"/>
    <w:basedOn w:val="Normal"/>
    <w:rsid w:val="0035789D"/>
    <w:pPr>
      <w:spacing w:before="100" w:beforeAutospacing="1" w:after="100" w:afterAutospacing="1" w:line="240" w:lineRule="auto"/>
    </w:pPr>
    <w:rPr>
      <w:rFonts w:ascii="Calibri" w:hAnsi="Calibri" w:cs="Calibri"/>
      <w:lang w:eastAsia="es-SV"/>
    </w:rPr>
  </w:style>
  <w:style w:type="paragraph" w:styleId="NormalWeb">
    <w:name w:val="Normal (Web)"/>
    <w:basedOn w:val="Normal"/>
    <w:uiPriority w:val="99"/>
    <w:semiHidden/>
    <w:unhideWhenUsed/>
    <w:rsid w:val="00052DCE"/>
    <w:pPr>
      <w:spacing w:before="100" w:beforeAutospacing="1" w:after="100" w:afterAutospacing="1" w:line="240" w:lineRule="auto"/>
    </w:pPr>
    <w:rPr>
      <w:rFonts w:ascii="Calibri" w:hAnsi="Calibri" w:cs="Calibri"/>
      <w:lang w:eastAsia="es-SV"/>
    </w:rPr>
  </w:style>
  <w:style w:type="paragraph" w:customStyle="1" w:styleId="xxmsonormal">
    <w:name w:val="x_xmsonormal"/>
    <w:basedOn w:val="Normal"/>
    <w:rsid w:val="00800880"/>
    <w:pPr>
      <w:spacing w:after="0" w:line="240" w:lineRule="auto"/>
    </w:pPr>
    <w:rPr>
      <w:rFonts w:ascii="Calibri" w:hAnsi="Calibri" w:cs="Calibri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EE2948-BF04-4855-B3A7-B6C0F627E248}" type="doc">
      <dgm:prSet loTypeId="urn:microsoft.com/office/officeart/2005/8/layout/hProcess9" loCatId="process" qsTypeId="urn:microsoft.com/office/officeart/2005/8/quickstyle/simple2" qsCatId="simple" csTypeId="urn:microsoft.com/office/officeart/2005/8/colors/accent3_2" csCatId="accent3" phldr="1"/>
      <dgm:spPr/>
      <dgm:t>
        <a:bodyPr/>
        <a:lstStyle/>
        <a:p>
          <a:endParaRPr lang="es-SV"/>
        </a:p>
      </dgm:t>
    </dgm:pt>
    <dgm:pt modelId="{A32220D3-78D9-4379-9997-45EA49DA26BB}">
      <dgm:prSet phldrT="[Texto]" custT="1"/>
      <dgm:spPr/>
      <dgm:t>
        <a:bodyPr/>
        <a:lstStyle/>
        <a:p>
          <a:r>
            <a:rPr lang="es-SV" sz="1400"/>
            <a:t>Mapeo de cooperantes </a:t>
          </a:r>
        </a:p>
      </dgm:t>
    </dgm:pt>
    <dgm:pt modelId="{1A61DDE3-DF29-46CD-9B41-7A14F3C75794}" type="parTrans" cxnId="{4BC5DD92-5C86-4122-9989-6C9DF7442B01}">
      <dgm:prSet/>
      <dgm:spPr/>
      <dgm:t>
        <a:bodyPr/>
        <a:lstStyle/>
        <a:p>
          <a:endParaRPr lang="es-SV"/>
        </a:p>
      </dgm:t>
    </dgm:pt>
    <dgm:pt modelId="{107E88CC-5328-459C-847C-2CCB605B5456}" type="sibTrans" cxnId="{4BC5DD92-5C86-4122-9989-6C9DF7442B01}">
      <dgm:prSet/>
      <dgm:spPr/>
      <dgm:t>
        <a:bodyPr/>
        <a:lstStyle/>
        <a:p>
          <a:endParaRPr lang="es-SV"/>
        </a:p>
      </dgm:t>
    </dgm:pt>
    <dgm:pt modelId="{7B84F2FD-082E-41E0-9EFF-F7A602C8FC0B}">
      <dgm:prSet phldrT="[Texto]"/>
      <dgm:spPr/>
      <dgm:t>
        <a:bodyPr/>
        <a:lstStyle/>
        <a:p>
          <a:r>
            <a:rPr lang="es-SV"/>
            <a:t>Programación de  audiencias con oferentes de cooperación</a:t>
          </a:r>
        </a:p>
      </dgm:t>
    </dgm:pt>
    <dgm:pt modelId="{7F54DE31-8B78-4D4F-8E48-9F94BEFBC7FB}" type="parTrans" cxnId="{FF4A3AFB-8EEC-49C7-A89F-E1C27CA000FF}">
      <dgm:prSet/>
      <dgm:spPr/>
      <dgm:t>
        <a:bodyPr/>
        <a:lstStyle/>
        <a:p>
          <a:endParaRPr lang="es-SV"/>
        </a:p>
      </dgm:t>
    </dgm:pt>
    <dgm:pt modelId="{E5284E3A-6E1B-48DF-B00D-A55339B2BA70}" type="sibTrans" cxnId="{FF4A3AFB-8EEC-49C7-A89F-E1C27CA000FF}">
      <dgm:prSet/>
      <dgm:spPr/>
      <dgm:t>
        <a:bodyPr/>
        <a:lstStyle/>
        <a:p>
          <a:endParaRPr lang="es-SV"/>
        </a:p>
      </dgm:t>
    </dgm:pt>
    <dgm:pt modelId="{593FF858-A43A-433C-9438-5798744AE8FD}">
      <dgm:prSet phldrT="[Texto]"/>
      <dgm:spPr/>
      <dgm:t>
        <a:bodyPr/>
        <a:lstStyle/>
        <a:p>
          <a:r>
            <a:rPr lang="es-SV"/>
            <a:t>Seguimiento de reuniones y obtención de acuerdos</a:t>
          </a:r>
        </a:p>
      </dgm:t>
    </dgm:pt>
    <dgm:pt modelId="{361BFF54-AC98-4B5F-95B1-C8BA9896B041}" type="parTrans" cxnId="{97A30D03-1FDA-4819-A3F8-ED9843F8A157}">
      <dgm:prSet/>
      <dgm:spPr/>
      <dgm:t>
        <a:bodyPr/>
        <a:lstStyle/>
        <a:p>
          <a:endParaRPr lang="es-SV"/>
        </a:p>
      </dgm:t>
    </dgm:pt>
    <dgm:pt modelId="{6C6CE6FD-A22D-4AB2-8C19-1FB6BC099206}" type="sibTrans" cxnId="{97A30D03-1FDA-4819-A3F8-ED9843F8A157}">
      <dgm:prSet/>
      <dgm:spPr/>
      <dgm:t>
        <a:bodyPr/>
        <a:lstStyle/>
        <a:p>
          <a:endParaRPr lang="es-SV"/>
        </a:p>
      </dgm:t>
    </dgm:pt>
    <dgm:pt modelId="{97E34A6E-FCF0-426D-A250-8A512C099187}">
      <dgm:prSet phldrT="[Texto]"/>
      <dgm:spPr/>
      <dgm:t>
        <a:bodyPr/>
        <a:lstStyle/>
        <a:p>
          <a:r>
            <a:rPr lang="es-SV"/>
            <a:t>Prorrogación de Convenios de Cooperación</a:t>
          </a:r>
        </a:p>
      </dgm:t>
    </dgm:pt>
    <dgm:pt modelId="{F0878B14-DFB7-4C56-A9FA-0E921DA4D408}" type="parTrans" cxnId="{37B06BB8-123F-416A-B976-64E08311F26C}">
      <dgm:prSet/>
      <dgm:spPr/>
      <dgm:t>
        <a:bodyPr/>
        <a:lstStyle/>
        <a:p>
          <a:endParaRPr lang="es-SV"/>
        </a:p>
      </dgm:t>
    </dgm:pt>
    <dgm:pt modelId="{3917E48F-6E9F-4194-9B55-BB323159D540}" type="sibTrans" cxnId="{37B06BB8-123F-416A-B976-64E08311F26C}">
      <dgm:prSet/>
      <dgm:spPr/>
      <dgm:t>
        <a:bodyPr/>
        <a:lstStyle/>
        <a:p>
          <a:endParaRPr lang="es-SV"/>
        </a:p>
      </dgm:t>
    </dgm:pt>
    <dgm:pt modelId="{5330B5C5-5539-4435-964A-3AA69415A10D}" type="pres">
      <dgm:prSet presAssocID="{6BEE2948-BF04-4855-B3A7-B6C0F627E248}" presName="CompostProcess" presStyleCnt="0">
        <dgm:presLayoutVars>
          <dgm:dir/>
          <dgm:resizeHandles val="exact"/>
        </dgm:presLayoutVars>
      </dgm:prSet>
      <dgm:spPr/>
    </dgm:pt>
    <dgm:pt modelId="{68DDA865-C945-4735-A5AE-CE5D5D4C8BB6}" type="pres">
      <dgm:prSet presAssocID="{6BEE2948-BF04-4855-B3A7-B6C0F627E248}" presName="arrow" presStyleLbl="bgShp" presStyleIdx="0" presStyleCnt="1" custScaleX="117647"/>
      <dgm:spPr>
        <a:solidFill>
          <a:schemeClr val="bg1">
            <a:lumMod val="75000"/>
          </a:schemeClr>
        </a:solidFill>
      </dgm:spPr>
    </dgm:pt>
    <dgm:pt modelId="{580B0811-B13C-4223-97C6-D8EA9B7D61EF}" type="pres">
      <dgm:prSet presAssocID="{6BEE2948-BF04-4855-B3A7-B6C0F627E248}" presName="linearProcess" presStyleCnt="0"/>
      <dgm:spPr/>
    </dgm:pt>
    <dgm:pt modelId="{0C6658F9-8497-4C0F-B477-962670A1B32E}" type="pres">
      <dgm:prSet presAssocID="{A32220D3-78D9-4379-9997-45EA49DA26BB}" presName="textNode" presStyleLbl="node1" presStyleIdx="0" presStyleCnt="4" custScaleX="68210" custScaleY="78042" custLinFactX="-2532" custLinFactNeighborX="-100000">
        <dgm:presLayoutVars>
          <dgm:bulletEnabled val="1"/>
        </dgm:presLayoutVars>
      </dgm:prSet>
      <dgm:spPr/>
    </dgm:pt>
    <dgm:pt modelId="{8C460AF8-16E0-45AF-9BB0-8E3A404AB7E1}" type="pres">
      <dgm:prSet presAssocID="{107E88CC-5328-459C-847C-2CCB605B5456}" presName="sibTrans" presStyleCnt="0"/>
      <dgm:spPr/>
    </dgm:pt>
    <dgm:pt modelId="{F5927B21-3EB3-4F16-9C9E-DAC038459CBA}" type="pres">
      <dgm:prSet presAssocID="{7B84F2FD-082E-41E0-9EFF-F7A602C8FC0B}" presName="textNode" presStyleLbl="node1" presStyleIdx="1" presStyleCnt="4" custScaleX="68210" custScaleY="78042" custLinFactX="-4289" custLinFactNeighborX="-100000" custLinFactNeighborY="1488">
        <dgm:presLayoutVars>
          <dgm:bulletEnabled val="1"/>
        </dgm:presLayoutVars>
      </dgm:prSet>
      <dgm:spPr/>
    </dgm:pt>
    <dgm:pt modelId="{7B53CE1C-059D-4820-9929-B9FDA7F3F938}" type="pres">
      <dgm:prSet presAssocID="{E5284E3A-6E1B-48DF-B00D-A55339B2BA70}" presName="sibTrans" presStyleCnt="0"/>
      <dgm:spPr/>
    </dgm:pt>
    <dgm:pt modelId="{A71C0616-56F6-40CF-B8C4-AAA1D4E9AB07}" type="pres">
      <dgm:prSet presAssocID="{593FF858-A43A-433C-9438-5798744AE8FD}" presName="textNode" presStyleLbl="node1" presStyleIdx="2" presStyleCnt="4" custScaleX="68210" custScaleY="78042" custLinFactX="-6227" custLinFactNeighborX="-100000" custLinFactNeighborY="2232">
        <dgm:presLayoutVars>
          <dgm:bulletEnabled val="1"/>
        </dgm:presLayoutVars>
      </dgm:prSet>
      <dgm:spPr/>
    </dgm:pt>
    <dgm:pt modelId="{AF5FC7A8-768E-43E1-B88D-ED83EEB1A827}" type="pres">
      <dgm:prSet presAssocID="{6C6CE6FD-A22D-4AB2-8C19-1FB6BC099206}" presName="sibTrans" presStyleCnt="0"/>
      <dgm:spPr/>
    </dgm:pt>
    <dgm:pt modelId="{21C40F70-EB46-4A79-AED6-345E865C99A1}" type="pres">
      <dgm:prSet presAssocID="{97E34A6E-FCF0-426D-A250-8A512C099187}" presName="textNode" presStyleLbl="node1" presStyleIdx="3" presStyleCnt="4" custScaleX="68210" custScaleY="78042" custLinFactX="-9051" custLinFactNeighborX="-100000" custLinFactNeighborY="744">
        <dgm:presLayoutVars>
          <dgm:bulletEnabled val="1"/>
        </dgm:presLayoutVars>
      </dgm:prSet>
      <dgm:spPr/>
    </dgm:pt>
  </dgm:ptLst>
  <dgm:cxnLst>
    <dgm:cxn modelId="{97A30D03-1FDA-4819-A3F8-ED9843F8A157}" srcId="{6BEE2948-BF04-4855-B3A7-B6C0F627E248}" destId="{593FF858-A43A-433C-9438-5798744AE8FD}" srcOrd="2" destOrd="0" parTransId="{361BFF54-AC98-4B5F-95B1-C8BA9896B041}" sibTransId="{6C6CE6FD-A22D-4AB2-8C19-1FB6BC099206}"/>
    <dgm:cxn modelId="{F08CD529-9BF0-42BA-9085-1870723D6610}" type="presOf" srcId="{6BEE2948-BF04-4855-B3A7-B6C0F627E248}" destId="{5330B5C5-5539-4435-964A-3AA69415A10D}" srcOrd="0" destOrd="0" presId="urn:microsoft.com/office/officeart/2005/8/layout/hProcess9"/>
    <dgm:cxn modelId="{654F082B-E75C-4CDC-BDCD-2EEF771C2F9A}" type="presOf" srcId="{7B84F2FD-082E-41E0-9EFF-F7A602C8FC0B}" destId="{F5927B21-3EB3-4F16-9C9E-DAC038459CBA}" srcOrd="0" destOrd="0" presId="urn:microsoft.com/office/officeart/2005/8/layout/hProcess9"/>
    <dgm:cxn modelId="{4896E170-A14C-4ACC-94E3-3F6D420EAF3C}" type="presOf" srcId="{97E34A6E-FCF0-426D-A250-8A512C099187}" destId="{21C40F70-EB46-4A79-AED6-345E865C99A1}" srcOrd="0" destOrd="0" presId="urn:microsoft.com/office/officeart/2005/8/layout/hProcess9"/>
    <dgm:cxn modelId="{E1F7D654-8153-4466-972E-ABB088465EF8}" type="presOf" srcId="{593FF858-A43A-433C-9438-5798744AE8FD}" destId="{A71C0616-56F6-40CF-B8C4-AAA1D4E9AB07}" srcOrd="0" destOrd="0" presId="urn:microsoft.com/office/officeart/2005/8/layout/hProcess9"/>
    <dgm:cxn modelId="{6841EA75-540C-4305-9FDA-131C985BBF19}" type="presOf" srcId="{A32220D3-78D9-4379-9997-45EA49DA26BB}" destId="{0C6658F9-8497-4C0F-B477-962670A1B32E}" srcOrd="0" destOrd="0" presId="urn:microsoft.com/office/officeart/2005/8/layout/hProcess9"/>
    <dgm:cxn modelId="{4BC5DD92-5C86-4122-9989-6C9DF7442B01}" srcId="{6BEE2948-BF04-4855-B3A7-B6C0F627E248}" destId="{A32220D3-78D9-4379-9997-45EA49DA26BB}" srcOrd="0" destOrd="0" parTransId="{1A61DDE3-DF29-46CD-9B41-7A14F3C75794}" sibTransId="{107E88CC-5328-459C-847C-2CCB605B5456}"/>
    <dgm:cxn modelId="{37B06BB8-123F-416A-B976-64E08311F26C}" srcId="{6BEE2948-BF04-4855-B3A7-B6C0F627E248}" destId="{97E34A6E-FCF0-426D-A250-8A512C099187}" srcOrd="3" destOrd="0" parTransId="{F0878B14-DFB7-4C56-A9FA-0E921DA4D408}" sibTransId="{3917E48F-6E9F-4194-9B55-BB323159D540}"/>
    <dgm:cxn modelId="{FF4A3AFB-8EEC-49C7-A89F-E1C27CA000FF}" srcId="{6BEE2948-BF04-4855-B3A7-B6C0F627E248}" destId="{7B84F2FD-082E-41E0-9EFF-F7A602C8FC0B}" srcOrd="1" destOrd="0" parTransId="{7F54DE31-8B78-4D4F-8E48-9F94BEFBC7FB}" sibTransId="{E5284E3A-6E1B-48DF-B00D-A55339B2BA70}"/>
    <dgm:cxn modelId="{FCF2D219-A7AB-4371-81E5-BE923B09939C}" type="presParOf" srcId="{5330B5C5-5539-4435-964A-3AA69415A10D}" destId="{68DDA865-C945-4735-A5AE-CE5D5D4C8BB6}" srcOrd="0" destOrd="0" presId="urn:microsoft.com/office/officeart/2005/8/layout/hProcess9"/>
    <dgm:cxn modelId="{345FEDA0-8755-41D0-9A2A-E9632429F9AC}" type="presParOf" srcId="{5330B5C5-5539-4435-964A-3AA69415A10D}" destId="{580B0811-B13C-4223-97C6-D8EA9B7D61EF}" srcOrd="1" destOrd="0" presId="urn:microsoft.com/office/officeart/2005/8/layout/hProcess9"/>
    <dgm:cxn modelId="{A57AD8A7-4F2C-4710-8FE2-54720F62A007}" type="presParOf" srcId="{580B0811-B13C-4223-97C6-D8EA9B7D61EF}" destId="{0C6658F9-8497-4C0F-B477-962670A1B32E}" srcOrd="0" destOrd="0" presId="urn:microsoft.com/office/officeart/2005/8/layout/hProcess9"/>
    <dgm:cxn modelId="{E441D608-4A05-4A14-95F5-2447EEFBAFCA}" type="presParOf" srcId="{580B0811-B13C-4223-97C6-D8EA9B7D61EF}" destId="{8C460AF8-16E0-45AF-9BB0-8E3A404AB7E1}" srcOrd="1" destOrd="0" presId="urn:microsoft.com/office/officeart/2005/8/layout/hProcess9"/>
    <dgm:cxn modelId="{2162C395-0869-47C1-BBF7-202AEF95A23E}" type="presParOf" srcId="{580B0811-B13C-4223-97C6-D8EA9B7D61EF}" destId="{F5927B21-3EB3-4F16-9C9E-DAC038459CBA}" srcOrd="2" destOrd="0" presId="urn:microsoft.com/office/officeart/2005/8/layout/hProcess9"/>
    <dgm:cxn modelId="{97D07254-0B85-4B30-A022-1F90BA90BEA6}" type="presParOf" srcId="{580B0811-B13C-4223-97C6-D8EA9B7D61EF}" destId="{7B53CE1C-059D-4820-9929-B9FDA7F3F938}" srcOrd="3" destOrd="0" presId="urn:microsoft.com/office/officeart/2005/8/layout/hProcess9"/>
    <dgm:cxn modelId="{A48F7057-5478-46DC-B967-882298CD5E53}" type="presParOf" srcId="{580B0811-B13C-4223-97C6-D8EA9B7D61EF}" destId="{A71C0616-56F6-40CF-B8C4-AAA1D4E9AB07}" srcOrd="4" destOrd="0" presId="urn:microsoft.com/office/officeart/2005/8/layout/hProcess9"/>
    <dgm:cxn modelId="{BB5416CC-D270-48CF-BD57-9E36DF1BD006}" type="presParOf" srcId="{580B0811-B13C-4223-97C6-D8EA9B7D61EF}" destId="{AF5FC7A8-768E-43E1-B88D-ED83EEB1A827}" srcOrd="5" destOrd="0" presId="urn:microsoft.com/office/officeart/2005/8/layout/hProcess9"/>
    <dgm:cxn modelId="{46ACB1FF-090D-42A3-91DA-2DE70E97B47C}" type="presParOf" srcId="{580B0811-B13C-4223-97C6-D8EA9B7D61EF}" destId="{21C40F70-EB46-4A79-AED6-345E865C99A1}" srcOrd="6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DDA865-C945-4735-A5AE-CE5D5D4C8BB6}">
      <dsp:nvSpPr>
        <dsp:cNvPr id="0" name=""/>
        <dsp:cNvSpPr/>
      </dsp:nvSpPr>
      <dsp:spPr>
        <a:xfrm>
          <a:off x="1" y="0"/>
          <a:ext cx="6112471" cy="3200400"/>
        </a:xfrm>
        <a:prstGeom prst="rightArrow">
          <a:avLst/>
        </a:prstGeom>
        <a:solidFill>
          <a:schemeClr val="bg1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C6658F9-8497-4C0F-B477-962670A1B32E}">
      <dsp:nvSpPr>
        <dsp:cNvPr id="0" name=""/>
        <dsp:cNvSpPr/>
      </dsp:nvSpPr>
      <dsp:spPr>
        <a:xfrm>
          <a:off x="57165" y="1100668"/>
          <a:ext cx="1341999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400" kern="1200"/>
            <a:t>Mapeo de cooperantes </a:t>
          </a:r>
        </a:p>
      </dsp:txBody>
      <dsp:txXfrm>
        <a:off x="105935" y="1149438"/>
        <a:ext cx="1244459" cy="901522"/>
      </dsp:txXfrm>
    </dsp:sp>
    <dsp:sp modelId="{F5927B21-3EB3-4F16-9C9E-DAC038459CBA}">
      <dsp:nvSpPr>
        <dsp:cNvPr id="0" name=""/>
        <dsp:cNvSpPr/>
      </dsp:nvSpPr>
      <dsp:spPr>
        <a:xfrm>
          <a:off x="1470699" y="1119717"/>
          <a:ext cx="1341999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400" kern="1200"/>
            <a:t>Programación de  audiencias con oferentes de cooperación</a:t>
          </a:r>
        </a:p>
      </dsp:txBody>
      <dsp:txXfrm>
        <a:off x="1519469" y="1168487"/>
        <a:ext cx="1244459" cy="901522"/>
      </dsp:txXfrm>
    </dsp:sp>
    <dsp:sp modelId="{A71C0616-56F6-40CF-B8C4-AAA1D4E9AB07}">
      <dsp:nvSpPr>
        <dsp:cNvPr id="0" name=""/>
        <dsp:cNvSpPr/>
      </dsp:nvSpPr>
      <dsp:spPr>
        <a:xfrm>
          <a:off x="2880672" y="1129241"/>
          <a:ext cx="1341999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400" kern="1200"/>
            <a:t>Seguimiento de reuniones y obtención de acuerdos</a:t>
          </a:r>
        </a:p>
      </dsp:txBody>
      <dsp:txXfrm>
        <a:off x="2929442" y="1178011"/>
        <a:ext cx="1244459" cy="901522"/>
      </dsp:txXfrm>
    </dsp:sp>
    <dsp:sp modelId="{21C40F70-EB46-4A79-AED6-345E865C99A1}">
      <dsp:nvSpPr>
        <dsp:cNvPr id="0" name=""/>
        <dsp:cNvSpPr/>
      </dsp:nvSpPr>
      <dsp:spPr>
        <a:xfrm>
          <a:off x="4273214" y="1110193"/>
          <a:ext cx="1341999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400" kern="1200"/>
            <a:t>Prorrogación de Convenios de Cooperación</a:t>
          </a:r>
        </a:p>
      </dsp:txBody>
      <dsp:txXfrm>
        <a:off x="4321984" y="1158963"/>
        <a:ext cx="1244459" cy="9015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C573-70E1-43F7-BC39-F0B70F0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UPRO 2</dc:creator>
  <cp:keywords/>
  <dc:description/>
  <cp:lastModifiedBy>Lorena Jeannette Bermúdez Delgado</cp:lastModifiedBy>
  <cp:revision>2</cp:revision>
  <cp:lastPrinted>2024-08-08T21:25:00Z</cp:lastPrinted>
  <dcterms:created xsi:type="dcterms:W3CDTF">2024-08-08T21:28:00Z</dcterms:created>
  <dcterms:modified xsi:type="dcterms:W3CDTF">2024-08-08T21:28:00Z</dcterms:modified>
</cp:coreProperties>
</file>