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7727E" w14:textId="77777777" w:rsidR="00772FCE" w:rsidRDefault="00772FCE" w:rsidP="00772FCE">
      <w:pPr>
        <w:rPr>
          <w:lang w:val="es-MX"/>
        </w:rPr>
      </w:pPr>
      <w:r w:rsidRPr="0040129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A15B041" wp14:editId="3932F9C0">
            <wp:simplePos x="0" y="0"/>
            <wp:positionH relativeFrom="margin">
              <wp:posOffset>4682490</wp:posOffset>
            </wp:positionH>
            <wp:positionV relativeFrom="paragraph">
              <wp:posOffset>-499745</wp:posOffset>
            </wp:positionV>
            <wp:extent cx="1122788" cy="1028700"/>
            <wp:effectExtent l="0" t="0" r="1270" b="0"/>
            <wp:wrapNone/>
            <wp:docPr id="3" name="Imagen 3" descr="Instituto Administrador de los Beneficios de los Veteranos y Excombat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Administrador de los Beneficios de los Veteranos y Excombatient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68" t="10540" r="34647" b="14298"/>
                    <a:stretch/>
                  </pic:blipFill>
                  <pic:spPr bwMode="auto">
                    <a:xfrm>
                      <a:off x="0" y="0"/>
                      <a:ext cx="1128229" cy="103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29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87278CF" wp14:editId="64DACE8E">
            <wp:simplePos x="0" y="0"/>
            <wp:positionH relativeFrom="margin">
              <wp:posOffset>-537209</wp:posOffset>
            </wp:positionH>
            <wp:positionV relativeFrom="paragraph">
              <wp:posOffset>-499745</wp:posOffset>
            </wp:positionV>
            <wp:extent cx="857250" cy="1047599"/>
            <wp:effectExtent l="0" t="0" r="0" b="635"/>
            <wp:wrapNone/>
            <wp:docPr id="1" name="Imagen 1" descr="Productos de la categoria: Cal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Productos de la categoria: Calzad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21" cy="1051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02084" w14:textId="77777777" w:rsidR="00772FCE" w:rsidRDefault="00772FCE" w:rsidP="00772FCE">
      <w:pPr>
        <w:rPr>
          <w:lang w:val="es-MX"/>
        </w:rPr>
      </w:pPr>
    </w:p>
    <w:p w14:paraId="77DC5280" w14:textId="77777777" w:rsidR="00772FCE" w:rsidRDefault="00772FCE" w:rsidP="00772FCE">
      <w:pPr>
        <w:rPr>
          <w:lang w:val="es-MX"/>
        </w:rPr>
      </w:pPr>
    </w:p>
    <w:p w14:paraId="5A55DD94" w14:textId="77777777" w:rsidR="00772FCE" w:rsidRPr="00624B08" w:rsidRDefault="00772FCE" w:rsidP="00772FCE">
      <w:pPr>
        <w:rPr>
          <w:b/>
          <w:bCs/>
          <w:sz w:val="21"/>
          <w:szCs w:val="21"/>
          <w:lang w:val="es-MX"/>
        </w:rPr>
      </w:pPr>
      <w:r w:rsidRPr="00C45BB7">
        <w:rPr>
          <w:b/>
          <w:bCs/>
          <w:sz w:val="21"/>
          <w:szCs w:val="21"/>
          <w:lang w:val="es-MX"/>
        </w:rPr>
        <w:t>Información Oficiosa de la Unidad Institucional de Género generada para el mes de</w:t>
      </w:r>
      <w:r>
        <w:rPr>
          <w:b/>
          <w:bCs/>
          <w:sz w:val="21"/>
          <w:szCs w:val="21"/>
          <w:lang w:val="es-MX"/>
        </w:rPr>
        <w:t xml:space="preserve"> junio</w:t>
      </w:r>
      <w:r w:rsidRPr="00C45BB7">
        <w:rPr>
          <w:b/>
          <w:bCs/>
          <w:sz w:val="21"/>
          <w:szCs w:val="21"/>
          <w:lang w:val="es-MX"/>
        </w:rPr>
        <w:t>.</w:t>
      </w:r>
    </w:p>
    <w:p w14:paraId="2B2251F4" w14:textId="77777777" w:rsidR="00772FCE" w:rsidRPr="00624B08" w:rsidRDefault="00772FCE" w:rsidP="00772FCE">
      <w:pPr>
        <w:rPr>
          <w:b/>
          <w:bCs/>
          <w:sz w:val="20"/>
          <w:szCs w:val="20"/>
          <w:u w:val="single"/>
          <w:lang w:val="es-MX"/>
        </w:rPr>
      </w:pPr>
      <w:r>
        <w:rPr>
          <w:b/>
          <w:bCs/>
          <w:sz w:val="20"/>
          <w:szCs w:val="20"/>
          <w:u w:val="single"/>
          <w:lang w:val="es-MX"/>
        </w:rPr>
        <w:t>1-</w:t>
      </w:r>
      <w:r w:rsidRPr="00624B08">
        <w:rPr>
          <w:b/>
          <w:bCs/>
          <w:sz w:val="20"/>
          <w:szCs w:val="20"/>
          <w:u w:val="single"/>
          <w:lang w:val="es-MX"/>
        </w:rPr>
        <w:t>REUNIÓN DE LA COMISIÓN INSTITUCIONAL DE GÉNERO</w:t>
      </w:r>
    </w:p>
    <w:p w14:paraId="5EAED9A7" w14:textId="77777777" w:rsidR="00772FCE" w:rsidRDefault="00772FCE" w:rsidP="00772FCE">
      <w:pPr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3360" behindDoc="0" locked="0" layoutInCell="1" allowOverlap="1" wp14:anchorId="6726881C" wp14:editId="4C40773B">
            <wp:simplePos x="0" y="0"/>
            <wp:positionH relativeFrom="column">
              <wp:posOffset>3206115</wp:posOffset>
            </wp:positionH>
            <wp:positionV relativeFrom="paragraph">
              <wp:posOffset>11430</wp:posOffset>
            </wp:positionV>
            <wp:extent cx="256222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0" y="21392"/>
                <wp:lineTo x="21520" y="0"/>
                <wp:lineTo x="0" y="0"/>
              </wp:wrapPolygon>
            </wp:wrapThrough>
            <wp:docPr id="89817090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/>
        </w:rPr>
        <w:drawing>
          <wp:inline distT="0" distB="0" distL="0" distR="0" wp14:anchorId="602B0333" wp14:editId="6D26A386">
            <wp:extent cx="2381250" cy="1962150"/>
            <wp:effectExtent l="0" t="0" r="0" b="0"/>
            <wp:docPr id="167719839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4E0B79A" w14:textId="77777777" w:rsidR="00772FCE" w:rsidRDefault="00772FCE" w:rsidP="00772FCE">
      <w:pPr>
        <w:rPr>
          <w:rFonts w:ascii="Cambria" w:hAnsi="Cambria"/>
          <w:b/>
          <w:bCs/>
          <w:color w:val="000000"/>
          <w:u w:val="single"/>
        </w:rPr>
      </w:pPr>
    </w:p>
    <w:p w14:paraId="6BF08A46" w14:textId="77777777" w:rsidR="00772FCE" w:rsidRPr="00624B08" w:rsidRDefault="00772FCE" w:rsidP="00772FCE">
      <w:pPr>
        <w:rPr>
          <w:b/>
          <w:bCs/>
          <w:sz w:val="20"/>
          <w:szCs w:val="20"/>
          <w:u w:val="single"/>
          <w:lang w:val="es-MX"/>
        </w:rPr>
      </w:pPr>
      <w:r>
        <w:rPr>
          <w:rFonts w:ascii="Cambria" w:hAnsi="Cambria"/>
          <w:b/>
          <w:bCs/>
          <w:color w:val="000000"/>
          <w:u w:val="single"/>
        </w:rPr>
        <w:t>2-</w:t>
      </w:r>
      <w:r w:rsidRPr="00624B08">
        <w:rPr>
          <w:rFonts w:ascii="Cambria" w:hAnsi="Cambria"/>
          <w:b/>
          <w:bCs/>
          <w:color w:val="000000"/>
          <w:u w:val="single"/>
        </w:rPr>
        <w:t>CAPACITACIÓN PARA TODOS LOS EMPLEADOS SOBRE EL TEMA "DÍA NACIONAL PARA UNA EDUCACIÓN NO SEXISTA" 15 DE JUNIO DE 202</w:t>
      </w:r>
      <w:r>
        <w:rPr>
          <w:rFonts w:ascii="Cambria" w:hAnsi="Cambria"/>
          <w:b/>
          <w:bCs/>
          <w:color w:val="000000"/>
          <w:u w:val="single"/>
        </w:rPr>
        <w:t>4</w:t>
      </w:r>
    </w:p>
    <w:p w14:paraId="05F59F09" w14:textId="77777777" w:rsidR="00772FCE" w:rsidRDefault="00772FCE" w:rsidP="00772FCE">
      <w:pPr>
        <w:rPr>
          <w:sz w:val="20"/>
          <w:szCs w:val="20"/>
          <w:lang w:val="es-MX"/>
        </w:rPr>
      </w:pPr>
    </w:p>
    <w:p w14:paraId="3AE2DCA2" w14:textId="77777777" w:rsidR="00772FCE" w:rsidRDefault="00772FCE" w:rsidP="00772FCE">
      <w:pPr>
        <w:rPr>
          <w:b/>
          <w:bCs/>
          <w:sz w:val="20"/>
          <w:szCs w:val="20"/>
          <w:u w:val="single"/>
          <w:lang w:val="es-MX"/>
        </w:rPr>
      </w:pPr>
      <w:r>
        <w:rPr>
          <w:b/>
          <w:bCs/>
          <w:sz w:val="20"/>
          <w:szCs w:val="20"/>
          <w:u w:val="single"/>
          <w:lang w:val="es-MX"/>
        </w:rPr>
        <w:t>3-</w:t>
      </w:r>
      <w:r w:rsidRPr="00624B08">
        <w:rPr>
          <w:b/>
          <w:bCs/>
          <w:sz w:val="20"/>
          <w:szCs w:val="20"/>
          <w:u w:val="single"/>
          <w:lang w:val="es-MX"/>
        </w:rPr>
        <w:t>ACTIVIDADES EN EL DÍA NACIONAL</w:t>
      </w:r>
      <w:r>
        <w:rPr>
          <w:b/>
          <w:bCs/>
          <w:sz w:val="20"/>
          <w:szCs w:val="20"/>
          <w:u w:val="single"/>
          <w:lang w:val="es-MX"/>
        </w:rPr>
        <w:t xml:space="preserve"> PARA UNA EDUCACIÓN NO SEXISTA.</w:t>
      </w:r>
    </w:p>
    <w:p w14:paraId="2C370DD1" w14:textId="77777777" w:rsidR="00772FCE" w:rsidRPr="00624B08" w:rsidRDefault="00772FCE" w:rsidP="00772FCE">
      <w:pPr>
        <w:rPr>
          <w:b/>
          <w:bCs/>
          <w:sz w:val="20"/>
          <w:szCs w:val="20"/>
          <w:u w:val="single"/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2336" behindDoc="0" locked="0" layoutInCell="1" allowOverlap="1" wp14:anchorId="7E5C5060" wp14:editId="36846717">
            <wp:simplePos x="0" y="0"/>
            <wp:positionH relativeFrom="column">
              <wp:posOffset>3244215</wp:posOffset>
            </wp:positionH>
            <wp:positionV relativeFrom="paragraph">
              <wp:posOffset>120015</wp:posOffset>
            </wp:positionV>
            <wp:extent cx="2867025" cy="2009775"/>
            <wp:effectExtent l="0" t="0" r="9525" b="9525"/>
            <wp:wrapThrough wrapText="bothSides">
              <wp:wrapPolygon edited="0">
                <wp:start x="0" y="0"/>
                <wp:lineTo x="0" y="21498"/>
                <wp:lineTo x="21528" y="21498"/>
                <wp:lineTo x="21528" y="0"/>
                <wp:lineTo x="0" y="0"/>
              </wp:wrapPolygon>
            </wp:wrapThrough>
            <wp:docPr id="21570942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s-MX"/>
        </w:rPr>
        <w:drawing>
          <wp:anchor distT="0" distB="0" distL="114300" distR="114300" simplePos="0" relativeHeight="251661312" behindDoc="0" locked="0" layoutInCell="1" allowOverlap="1" wp14:anchorId="1073ACB5" wp14:editId="40B55CF1">
            <wp:simplePos x="0" y="0"/>
            <wp:positionH relativeFrom="column">
              <wp:posOffset>-80010</wp:posOffset>
            </wp:positionH>
            <wp:positionV relativeFrom="paragraph">
              <wp:posOffset>168275</wp:posOffset>
            </wp:positionV>
            <wp:extent cx="2867025" cy="1914525"/>
            <wp:effectExtent l="0" t="0" r="9525" b="9525"/>
            <wp:wrapThrough wrapText="bothSides">
              <wp:wrapPolygon edited="0">
                <wp:start x="0" y="0"/>
                <wp:lineTo x="0" y="21493"/>
                <wp:lineTo x="21528" y="21493"/>
                <wp:lineTo x="21528" y="0"/>
                <wp:lineTo x="0" y="0"/>
              </wp:wrapPolygon>
            </wp:wrapThrough>
            <wp:docPr id="61259743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5719D208" w14:textId="77777777" w:rsidR="00772FCE" w:rsidRDefault="00772FCE" w:rsidP="00772FCE">
      <w:pPr>
        <w:rPr>
          <w:lang w:val="es-MX"/>
        </w:rPr>
      </w:pPr>
    </w:p>
    <w:p w14:paraId="149B6536" w14:textId="77777777" w:rsidR="00772FCE" w:rsidRDefault="00772FCE" w:rsidP="00772FCE">
      <w:pPr>
        <w:rPr>
          <w:lang w:val="es-MX"/>
        </w:rPr>
      </w:pPr>
    </w:p>
    <w:p w14:paraId="2886761A" w14:textId="77777777" w:rsidR="00772FCE" w:rsidRDefault="00772FCE" w:rsidP="00772FCE">
      <w:pPr>
        <w:rPr>
          <w:lang w:val="es-MX"/>
        </w:rPr>
      </w:pPr>
    </w:p>
    <w:p w14:paraId="496D80BD" w14:textId="77777777" w:rsidR="00772FCE" w:rsidRDefault="00772FCE" w:rsidP="00772FCE">
      <w:pPr>
        <w:jc w:val="center"/>
        <w:rPr>
          <w:sz w:val="20"/>
          <w:szCs w:val="20"/>
          <w:lang w:val="es-MX"/>
        </w:rPr>
      </w:pPr>
    </w:p>
    <w:p w14:paraId="08F09C78" w14:textId="77777777" w:rsidR="00772FCE" w:rsidRDefault="00772FCE" w:rsidP="00772FCE">
      <w:pPr>
        <w:jc w:val="center"/>
        <w:rPr>
          <w:sz w:val="20"/>
          <w:szCs w:val="20"/>
          <w:lang w:val="es-MX"/>
        </w:rPr>
      </w:pPr>
    </w:p>
    <w:p w14:paraId="11AF57DA" w14:textId="77777777" w:rsidR="00772FCE" w:rsidRDefault="00772FCE" w:rsidP="00772FCE">
      <w:pPr>
        <w:jc w:val="center"/>
        <w:rPr>
          <w:sz w:val="20"/>
          <w:szCs w:val="20"/>
          <w:lang w:val="es-MX"/>
        </w:rPr>
      </w:pPr>
    </w:p>
    <w:p w14:paraId="0EC9F8C6" w14:textId="77777777" w:rsidR="00772FCE" w:rsidRDefault="00772FCE" w:rsidP="00772FCE">
      <w:pPr>
        <w:jc w:val="center"/>
        <w:rPr>
          <w:sz w:val="20"/>
          <w:szCs w:val="20"/>
          <w:lang w:val="es-MX"/>
        </w:rPr>
      </w:pPr>
    </w:p>
    <w:p w14:paraId="75598EB5" w14:textId="77777777" w:rsidR="00772FCE" w:rsidRDefault="00772FCE" w:rsidP="00772FCE">
      <w:pPr>
        <w:jc w:val="center"/>
        <w:rPr>
          <w:sz w:val="20"/>
          <w:szCs w:val="20"/>
          <w:lang w:val="es-MX"/>
        </w:rPr>
      </w:pPr>
    </w:p>
    <w:p w14:paraId="07C49A3D" w14:textId="77777777" w:rsidR="00772FCE" w:rsidRPr="00624B08" w:rsidRDefault="00772FCE" w:rsidP="00772FCE">
      <w:pPr>
        <w:jc w:val="center"/>
        <w:rPr>
          <w:b/>
          <w:bCs/>
          <w:sz w:val="20"/>
          <w:szCs w:val="20"/>
          <w:u w:val="single"/>
          <w:lang w:val="es-MX"/>
        </w:rPr>
      </w:pPr>
    </w:p>
    <w:p w14:paraId="1C5DB99B" w14:textId="77777777" w:rsidR="00772FCE" w:rsidRDefault="00772FCE" w:rsidP="00772FCE">
      <w:pPr>
        <w:rPr>
          <w:sz w:val="20"/>
          <w:szCs w:val="20"/>
          <w:lang w:val="es-MX"/>
        </w:rPr>
      </w:pPr>
    </w:p>
    <w:p w14:paraId="52A61F90" w14:textId="77777777" w:rsidR="00772FCE" w:rsidRPr="00B536A6" w:rsidRDefault="00772FCE" w:rsidP="00772FCE">
      <w:pPr>
        <w:spacing w:after="0"/>
        <w:jc w:val="center"/>
        <w:rPr>
          <w:rFonts w:ascii="Cambria" w:hAnsi="Cambria"/>
          <w:b/>
          <w:bCs/>
        </w:rPr>
      </w:pPr>
      <w:r w:rsidRPr="00B536A6">
        <w:rPr>
          <w:rFonts w:ascii="Cambria" w:hAnsi="Cambria"/>
          <w:b/>
          <w:bCs/>
        </w:rPr>
        <w:t>Jefa de la Unidad Institucional de Género</w:t>
      </w:r>
    </w:p>
    <w:p w14:paraId="6689D598" w14:textId="77777777" w:rsidR="00EC5799" w:rsidRDefault="00EC5799"/>
    <w:sectPr w:rsidR="00EC5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CE"/>
    <w:rsid w:val="002501C9"/>
    <w:rsid w:val="005354B0"/>
    <w:rsid w:val="006E1D23"/>
    <w:rsid w:val="00772FCE"/>
    <w:rsid w:val="00B21990"/>
    <w:rsid w:val="00EC5799"/>
    <w:rsid w:val="00FA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7CB0CD"/>
  <w15:chartTrackingRefBased/>
  <w15:docId w15:val="{619523D9-3FB1-48BC-B6D4-64837A5C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CE"/>
  </w:style>
  <w:style w:type="paragraph" w:styleId="Ttulo1">
    <w:name w:val="heading 1"/>
    <w:basedOn w:val="Normal"/>
    <w:next w:val="Normal"/>
    <w:link w:val="Ttulo1Car"/>
    <w:uiPriority w:val="9"/>
    <w:qFormat/>
    <w:rsid w:val="00772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2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2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2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2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2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2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2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2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2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2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2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2F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2F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2F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2F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2F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2F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2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2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2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2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2F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2F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2F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2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2F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2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ductos.conamype.gob.sv/images/logo_gobierno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hart" Target="charts/chart4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COMISIÓN INSTITUCIONAL DE GÉNERO</a:t>
            </a:r>
          </a:p>
          <a:p>
            <a:pPr>
              <a:defRPr/>
            </a:pPr>
            <a:r>
              <a:rPr lang="en-US" sz="800" baseline="0"/>
              <a:t>SESION EXTRAORDINARIA</a:t>
            </a:r>
            <a:endParaRPr lang="en-US" sz="8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EMPLEADOS/A</c:v>
                </c:pt>
              </c:strCache>
            </c:strRef>
          </c:tx>
          <c:spPr>
            <a:solidFill>
              <a:srgbClr val="00B050"/>
            </a:solidFill>
          </c:spPr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FD8-473C-9739-ABFEDE8327DF}"/>
              </c:ext>
            </c:extLst>
          </c:dPt>
          <c:dPt>
            <c:idx val="1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FD8-473C-9739-ABFEDE8327DF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FD8-473C-9739-ABFEDE8327DF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FD8-473C-9739-ABFEDE8327DF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FD8-473C-9739-ABFEDE8327DF}"/>
              </c:ext>
            </c:extLst>
          </c:dPt>
          <c:dPt>
            <c:idx val="5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FD8-473C-9739-ABFEDE8327DF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FD8-473C-9739-ABFEDE8327DF}"/>
              </c:ext>
            </c:extLst>
          </c:dPt>
          <c:dPt>
            <c:idx val="7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FD8-473C-9739-ABFEDE8327DF}"/>
              </c:ext>
            </c:extLst>
          </c:dPt>
          <c:dPt>
            <c:idx val="8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CFD8-473C-9739-ABFEDE8327DF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FD8-473C-9739-ABFEDE8327DF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FD8-473C-9739-ABFEDE8327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3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FD8-473C-9739-ABFEDE8327D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COMISIÓN INSTITUCIONAL</a:t>
            </a:r>
            <a:r>
              <a:rPr lang="en-US" sz="1100" baseline="0"/>
              <a:t> DE GÉNERO</a:t>
            </a:r>
          </a:p>
          <a:p>
            <a:pPr>
              <a:defRPr/>
            </a:pPr>
            <a:r>
              <a:rPr lang="en-US" sz="800" baseline="0"/>
              <a:t>SESIÓN ORDINARIA</a:t>
            </a:r>
            <a:endParaRPr lang="en-US" sz="800"/>
          </a:p>
        </c:rich>
      </c:tx>
      <c:layout>
        <c:manualLayout>
          <c:xMode val="edge"/>
          <c:yMode val="edge"/>
          <c:x val="0.14290645669291341"/>
          <c:y val="5.89970501474926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EMPLEADOS/A</c:v>
                </c:pt>
              </c:strCache>
            </c:strRef>
          </c:tx>
          <c:spPr>
            <a:solidFill>
              <a:srgbClr val="00B050"/>
            </a:solidFill>
          </c:spPr>
          <c:dPt>
            <c:idx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EC0-4D71-9BEA-0D7076078D47}"/>
              </c:ext>
            </c:extLst>
          </c:dPt>
          <c:dPt>
            <c:idx val="1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EC0-4D71-9BEA-0D7076078D47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EC0-4D71-9BEA-0D7076078D47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EC0-4D71-9BEA-0D7076078D47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EC0-4D71-9BEA-0D7076078D47}"/>
              </c:ext>
            </c:extLst>
          </c:dPt>
          <c:dPt>
            <c:idx val="5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EC0-4D71-9BEA-0D7076078D47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EC0-4D71-9BEA-0D7076078D47}"/>
              </c:ext>
            </c:extLst>
          </c:dPt>
          <c:dPt>
            <c:idx val="7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1EC0-4D71-9BEA-0D7076078D47}"/>
              </c:ext>
            </c:extLst>
          </c:dPt>
          <c:dPt>
            <c:idx val="8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1EC0-4D71-9BEA-0D7076078D47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EC0-4D71-9BEA-0D7076078D47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EC0-4D71-9BEA-0D7076078D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2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1EC0-4D71-9BEA-0D7076078D4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28 DE JUNIO DEL 2024</a:t>
            </a:r>
            <a:endParaRPr lang="en-US"/>
          </a:p>
        </c:rich>
      </c:tx>
      <c:layout>
        <c:manualLayout>
          <c:xMode val="edge"/>
          <c:yMode val="edge"/>
          <c:x val="0.17755164325389558"/>
          <c:y val="1.76991150442477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0821321753385477"/>
          <c:y val="0.20112094395280239"/>
          <c:w val="0.84306031513502677"/>
          <c:h val="0.58132673681276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EMPLEADOS</c:v>
                </c:pt>
              </c:strCache>
            </c:strRef>
          </c:tx>
          <c:spPr>
            <a:solidFill>
              <a:srgbClr val="00B050"/>
            </a:solidFill>
            <a:ln w="19050"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FA7-453B-8B1E-F1BAE2915CE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FA7-453B-8B1E-F1BAE2915CEF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FA7-453B-8B1E-F1BAE2915CEF}"/>
              </c:ext>
            </c:extLst>
          </c:dPt>
          <c:dPt>
            <c:idx val="3"/>
            <c:invertIfNegative val="0"/>
            <c:bubble3D val="0"/>
            <c:spPr>
              <a:solidFill>
                <a:srgbClr val="00B050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FA7-453B-8B1E-F1BAE2915CEF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FA7-453B-8B1E-F1BAE2915CE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50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FA7-453B-8B1E-F1BAE2915CEF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FA7-453B-8B1E-F1BAE2915CEF}"/>
              </c:ext>
            </c:extLst>
          </c:dPt>
          <c:dPt>
            <c:idx val="7"/>
            <c:invertIfNegative val="0"/>
            <c:bubble3D val="0"/>
            <c:spPr>
              <a:solidFill>
                <a:srgbClr val="00B050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FA7-453B-8B1E-F1BAE2915CEF}"/>
              </c:ext>
            </c:extLst>
          </c:dPt>
          <c:dPt>
            <c:idx val="8"/>
            <c:invertIfNegative val="0"/>
            <c:bubble3D val="0"/>
            <c:spPr>
              <a:solidFill>
                <a:srgbClr val="00B050"/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AFA7-453B-8B1E-F1BAE2915CEF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FA7-453B-8B1E-F1BAE2915CEF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FA7-453B-8B1E-F1BAE2915C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27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AFA7-453B-8B1E-F1BAE2915C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572511"/>
        <c:axId val="14580191"/>
      </c:barChart>
      <c:catAx>
        <c:axId val="1457251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580191"/>
        <c:crosses val="autoZero"/>
        <c:auto val="1"/>
        <c:lblAlgn val="ctr"/>
        <c:lblOffset val="100"/>
        <c:noMultiLvlLbl val="0"/>
      </c:catAx>
      <c:valAx>
        <c:axId val="14580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572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27 DE JUNIO DEL 2024</a:t>
            </a:r>
            <a:endParaRPr lang="en-US"/>
          </a:p>
        </c:rich>
      </c:tx>
      <c:layout>
        <c:manualLayout>
          <c:xMode val="edge"/>
          <c:yMode val="edge"/>
          <c:x val="0.17755164325389558"/>
          <c:y val="1.76991150442477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1264289638213829"/>
          <c:y val="0.18579657631291663"/>
          <c:w val="0.84306031513502677"/>
          <c:h val="0.58132673681276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EMPLEADOS</c:v>
                </c:pt>
              </c:strCache>
            </c:strRef>
          </c:tx>
          <c:spPr>
            <a:solidFill>
              <a:srgbClr val="FFC000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29-4ED3-AC5E-9FB0471B72E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29-4ED3-AC5E-9FB0471B72EC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29-4ED3-AC5E-9FB0471B72EC}"/>
              </c:ext>
            </c:extLst>
          </c:dPt>
          <c:dPt>
            <c:idx val="3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B29-4ED3-AC5E-9FB0471B72EC}"/>
              </c:ext>
            </c:extLst>
          </c:dPt>
          <c:dPt>
            <c:idx val="4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B29-4ED3-AC5E-9FB0471B72EC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B29-4ED3-AC5E-9FB0471B72EC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B29-4ED3-AC5E-9FB0471B72EC}"/>
              </c:ext>
            </c:extLst>
          </c:dPt>
          <c:dPt>
            <c:idx val="7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B29-4ED3-AC5E-9FB0471B72EC}"/>
              </c:ext>
            </c:extLst>
          </c:dPt>
          <c:dPt>
            <c:idx val="8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FB29-4ED3-AC5E-9FB0471B72EC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29-4ED3-AC5E-9FB0471B72EC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29-4ED3-AC5E-9FB0471B72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30</c:v>
                </c:pt>
                <c:pt idx="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FB29-4ED3-AC5E-9FB0471B72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572511"/>
        <c:axId val="14580191"/>
      </c:barChart>
      <c:catAx>
        <c:axId val="1457251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580191"/>
        <c:crosses val="autoZero"/>
        <c:auto val="1"/>
        <c:lblAlgn val="ctr"/>
        <c:lblOffset val="100"/>
        <c:noMultiLvlLbl val="0"/>
      </c:catAx>
      <c:valAx>
        <c:axId val="14580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572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Jurídica</dc:creator>
  <cp:keywords/>
  <dc:description/>
  <cp:lastModifiedBy>Dirección Jurídica</cp:lastModifiedBy>
  <cp:revision>1</cp:revision>
  <dcterms:created xsi:type="dcterms:W3CDTF">2024-07-11T17:00:00Z</dcterms:created>
  <dcterms:modified xsi:type="dcterms:W3CDTF">2024-07-11T17:06:00Z</dcterms:modified>
</cp:coreProperties>
</file>