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10FE7A44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</w:t>
      </w:r>
      <w:r w:rsidR="00026A68">
        <w:rPr>
          <w:rFonts w:ascii="Arial Narrow" w:hAnsi="Arial Narrow"/>
          <w:lang w:val="es-SV"/>
        </w:rPr>
        <w:t xml:space="preserve">la Gerencia de </w:t>
      </w:r>
      <w:r w:rsidR="000A0B13">
        <w:rPr>
          <w:rFonts w:ascii="Arial Narrow" w:hAnsi="Arial Narrow"/>
          <w:lang w:val="es-SV"/>
        </w:rPr>
        <w:t xml:space="preserve">Salud Integral y Rehabilitación </w:t>
      </w:r>
      <w:r w:rsidRPr="00C5304D">
        <w:rPr>
          <w:rFonts w:ascii="Arial Narrow" w:hAnsi="Arial Narrow"/>
          <w:lang w:val="es-SV"/>
        </w:rPr>
        <w:t xml:space="preserve">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3CC2CFEE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del 01 al </w:t>
      </w:r>
      <w:r w:rsidR="000A0B13">
        <w:rPr>
          <w:rFonts w:ascii="Arial Narrow" w:hAnsi="Arial Narrow"/>
          <w:b/>
          <w:bCs/>
          <w:u w:val="single"/>
          <w:lang w:val="es-SV"/>
        </w:rPr>
        <w:t>3</w:t>
      </w:r>
      <w:r w:rsidR="0053407F">
        <w:rPr>
          <w:rFonts w:ascii="Arial Narrow" w:hAnsi="Arial Narrow"/>
          <w:b/>
          <w:bCs/>
          <w:u w:val="single"/>
          <w:lang w:val="es-SV"/>
        </w:rPr>
        <w:t>0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 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53407F">
        <w:rPr>
          <w:rFonts w:ascii="Arial Narrow" w:hAnsi="Arial Narrow"/>
          <w:b/>
          <w:bCs/>
          <w:u w:val="single"/>
          <w:lang w:val="es-SV"/>
        </w:rPr>
        <w:t>junio</w:t>
      </w:r>
      <w:r w:rsidR="00021027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26A68">
        <w:rPr>
          <w:rFonts w:ascii="Arial Narrow" w:hAnsi="Arial Narrow"/>
          <w:b/>
          <w:bCs/>
          <w:u w:val="single"/>
          <w:lang w:val="es-SV"/>
        </w:rPr>
        <w:t>4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0E4CA724" w:rsidR="00144554" w:rsidRPr="00FE66A2" w:rsidRDefault="0005079C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FE66A2">
        <w:rPr>
          <w:rFonts w:ascii="Arial Narrow" w:hAnsi="Arial Narrow"/>
          <w:lang w:val="es-SV"/>
        </w:rPr>
        <w:t>6</w:t>
      </w:r>
      <w:r w:rsidR="00144554" w:rsidRPr="00FE66A2">
        <w:rPr>
          <w:rFonts w:ascii="Arial Narrow" w:hAnsi="Arial Narrow"/>
          <w:lang w:val="es-SV"/>
        </w:rPr>
        <w:t xml:space="preserve"> tomas de medidas para nuevos procesos de </w:t>
      </w:r>
      <w:r w:rsidR="00AA0331" w:rsidRPr="00FE66A2">
        <w:rPr>
          <w:rFonts w:ascii="Arial Narrow" w:hAnsi="Arial Narrow"/>
          <w:lang w:val="es-SV"/>
        </w:rPr>
        <w:t>fabricación</w:t>
      </w:r>
      <w:r w:rsidR="00144554" w:rsidRPr="00FE66A2">
        <w:rPr>
          <w:rFonts w:ascii="Arial Narrow" w:hAnsi="Arial Narrow"/>
          <w:lang w:val="es-SV"/>
        </w:rPr>
        <w:t>.</w:t>
      </w:r>
    </w:p>
    <w:p w14:paraId="7F6AEC23" w14:textId="28BBAF46" w:rsidR="00144554" w:rsidRPr="00FE66A2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FE66A2">
        <w:rPr>
          <w:rFonts w:ascii="Arial Narrow" w:hAnsi="Arial Narrow"/>
          <w:lang w:val="es-SV"/>
        </w:rPr>
        <w:t xml:space="preserve">Entrega de </w:t>
      </w:r>
      <w:r w:rsidR="0053407F" w:rsidRPr="00FE66A2">
        <w:rPr>
          <w:rFonts w:ascii="Arial Narrow" w:hAnsi="Arial Narrow"/>
          <w:lang w:val="es-SV"/>
        </w:rPr>
        <w:t>5</w:t>
      </w:r>
      <w:r w:rsidR="0005079C" w:rsidRPr="00FE66A2">
        <w:rPr>
          <w:rFonts w:ascii="Arial Narrow" w:hAnsi="Arial Narrow"/>
          <w:lang w:val="es-SV"/>
        </w:rPr>
        <w:t xml:space="preserve"> </w:t>
      </w:r>
      <w:r w:rsidR="000A0B13" w:rsidRPr="00FE66A2">
        <w:rPr>
          <w:rFonts w:ascii="Arial Narrow" w:hAnsi="Arial Narrow"/>
          <w:lang w:val="es-SV"/>
        </w:rPr>
        <w:t xml:space="preserve">aparatos </w:t>
      </w:r>
      <w:proofErr w:type="spellStart"/>
      <w:r w:rsidR="000A0B13" w:rsidRPr="00FE66A2">
        <w:rPr>
          <w:rFonts w:ascii="Arial Narrow" w:hAnsi="Arial Narrow"/>
          <w:lang w:val="es-SV"/>
        </w:rPr>
        <w:t>ortesicos</w:t>
      </w:r>
      <w:proofErr w:type="spellEnd"/>
      <w:r w:rsidR="000A0B13" w:rsidRPr="00FE66A2">
        <w:rPr>
          <w:rFonts w:ascii="Arial Narrow" w:hAnsi="Arial Narrow"/>
          <w:lang w:val="es-SV"/>
        </w:rPr>
        <w:t xml:space="preserve"> </w:t>
      </w:r>
      <w:r w:rsidRPr="00FE66A2">
        <w:rPr>
          <w:rFonts w:ascii="Arial Narrow" w:hAnsi="Arial Narrow"/>
          <w:lang w:val="es-SV"/>
        </w:rPr>
        <w:t>de miembro inferior</w:t>
      </w:r>
      <w:r w:rsidR="002B5868" w:rsidRPr="00FE66A2">
        <w:rPr>
          <w:rFonts w:ascii="Arial Narrow" w:hAnsi="Arial Narrow"/>
          <w:lang w:val="es-SV"/>
        </w:rPr>
        <w:t>.</w:t>
      </w:r>
      <w:r w:rsidRPr="00FE66A2">
        <w:rPr>
          <w:rFonts w:ascii="Arial Narrow" w:hAnsi="Arial Narrow"/>
          <w:lang w:val="es-SV"/>
        </w:rPr>
        <w:t xml:space="preserve"> </w:t>
      </w:r>
    </w:p>
    <w:p w14:paraId="7259F4DB" w14:textId="0BC01460" w:rsidR="003B2039" w:rsidRDefault="007804C0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 w:rsidRPr="00FE66A2">
        <w:rPr>
          <w:rFonts w:ascii="Arial Narrow" w:hAnsi="Arial Narrow"/>
        </w:rPr>
        <w:t>69</w:t>
      </w:r>
      <w:r w:rsidR="00144554" w:rsidRPr="00FE66A2">
        <w:rPr>
          <w:rFonts w:ascii="Arial Narrow" w:hAnsi="Arial Narrow"/>
        </w:rPr>
        <w:t xml:space="preserve"> </w:t>
      </w:r>
      <w:proofErr w:type="spellStart"/>
      <w:r w:rsidR="00144554" w:rsidRPr="00FE66A2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1DA9906" w14:textId="447236A5" w:rsidR="00C82B06" w:rsidRPr="00AA0331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Pr="00C5304D">
        <w:rPr>
          <w:rFonts w:ascii="Arial Narrow" w:hAnsi="Arial Narrow" w:cs="Tahoma"/>
          <w:lang w:val="es-SV"/>
        </w:rPr>
        <w:t>xcombatientes (INABVE) cuenta con la clínica y taller para la fabricación de dichos aparatos, actualmente nos encontramos</w:t>
      </w:r>
      <w:r w:rsidR="00000219" w:rsidRPr="00C5304D">
        <w:rPr>
          <w:rFonts w:ascii="Arial Narrow" w:hAnsi="Arial Narrow" w:cs="Tahoma"/>
          <w:lang w:val="es-SV"/>
        </w:rPr>
        <w:t xml:space="preserve"> </w:t>
      </w:r>
      <w:r w:rsidR="00087F27" w:rsidRPr="00C5304D">
        <w:rPr>
          <w:rFonts w:ascii="Arial Narrow" w:hAnsi="Arial Narrow" w:cs="Tahoma"/>
          <w:lang w:val="es-SV"/>
        </w:rPr>
        <w:t xml:space="preserve">en </w:t>
      </w:r>
      <w:r w:rsidR="00026A68">
        <w:rPr>
          <w:rFonts w:ascii="Arial Narrow" w:hAnsi="Arial Narrow" w:cs="Tahoma"/>
          <w:lang w:val="es-SV"/>
        </w:rPr>
        <w:t>la sede Juan Pablo II,</w:t>
      </w:r>
      <w:r w:rsidR="00550DE4" w:rsidRPr="00C5304D">
        <w:rPr>
          <w:rFonts w:ascii="Arial Narrow" w:hAnsi="Arial Narrow" w:cs="Tahoma"/>
          <w:lang w:val="es-SV"/>
        </w:rPr>
        <w:t xml:space="preserve"> </w:t>
      </w:r>
      <w:r w:rsidR="00026A68">
        <w:rPr>
          <w:rFonts w:ascii="Arial Narrow" w:hAnsi="Arial Narrow" w:cs="Tahoma"/>
          <w:lang w:val="es-SV"/>
        </w:rPr>
        <w:t xml:space="preserve">ubicado </w:t>
      </w:r>
      <w:r w:rsidR="00550DE4" w:rsidRPr="00C5304D">
        <w:rPr>
          <w:rFonts w:ascii="Arial Narrow" w:hAnsi="Arial Narrow" w:cs="Tahoma"/>
          <w:lang w:val="es-SV"/>
        </w:rPr>
        <w:t xml:space="preserve">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proofErr w:type="spellStart"/>
      <w:r w:rsidR="00550DE4" w:rsidRPr="00AA0331">
        <w:rPr>
          <w:rFonts w:ascii="Arial Narrow" w:hAnsi="Arial Narrow" w:cs="Tahoma"/>
          <w:lang w:val="es-SV"/>
        </w:rPr>
        <w:t>N°</w:t>
      </w:r>
      <w:proofErr w:type="spellEnd"/>
      <w:r w:rsidR="00550DE4" w:rsidRPr="00AA0331">
        <w:rPr>
          <w:rFonts w:ascii="Arial Narrow" w:hAnsi="Arial Narrow" w:cs="Tahoma"/>
          <w:lang w:val="es-SV"/>
        </w:rPr>
        <w:t xml:space="preserve">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14EB441B" w14:textId="4F832A8D" w:rsidR="00195A08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Gerencia de </w:t>
      </w:r>
      <w:r w:rsidR="00195A08">
        <w:rPr>
          <w:rFonts w:ascii="Arial Narrow" w:hAnsi="Arial Narrow" w:cs="Tahoma"/>
          <w:b/>
          <w:bCs/>
          <w:lang w:val="es-SV"/>
        </w:rPr>
        <w:t xml:space="preserve">Salud Integral y Rehabilitación. </w:t>
      </w:r>
    </w:p>
    <w:p w14:paraId="469EA740" w14:textId="77777777" w:rsidR="00195A08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2BB14341" w14:textId="76043710" w:rsidR="00D84B5F" w:rsidRPr="00C5304D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 </w:t>
      </w:r>
      <w:r w:rsidR="00D84B5F"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CA5E1D7" w14:textId="32A0B362" w:rsidR="0003656B" w:rsidRDefault="00DE1DD4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TENIENDO INCIDENCIA EN LOS DIFERENTES DEPARTAMENTOS</w:t>
      </w:r>
    </w:p>
    <w:p w14:paraId="5A0E78C3" w14:textId="783BB996" w:rsidR="0095088D" w:rsidRDefault="0095088D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264BAD26" w14:textId="6061DC92" w:rsidR="0095088D" w:rsidRDefault="0095088D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2557C4C7" wp14:editId="3324C3CF">
            <wp:extent cx="5349240" cy="3295650"/>
            <wp:effectExtent l="0" t="0" r="381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6563B34-A372-4203-8652-58AA52C57A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03931CEB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6A8FA850" w:rsidR="006A42CC" w:rsidRPr="006A42CC" w:rsidRDefault="006A42CC" w:rsidP="006A42CC">
      <w:pPr>
        <w:rPr>
          <w:sz w:val="24"/>
          <w:szCs w:val="24"/>
          <w:lang w:val="es-MX"/>
        </w:rPr>
      </w:pPr>
    </w:p>
    <w:p w14:paraId="2438E74C" w14:textId="6BD108EE" w:rsidR="006A42CC" w:rsidRPr="006A42CC" w:rsidRDefault="006A42CC" w:rsidP="006A42CC">
      <w:pPr>
        <w:rPr>
          <w:sz w:val="24"/>
          <w:szCs w:val="24"/>
          <w:lang w:val="es-MX"/>
        </w:rPr>
      </w:pPr>
    </w:p>
    <w:p w14:paraId="53336F00" w14:textId="63695B96" w:rsidR="006A42CC" w:rsidRPr="006A42CC" w:rsidRDefault="006A42CC" w:rsidP="006A42CC">
      <w:pPr>
        <w:rPr>
          <w:sz w:val="24"/>
          <w:szCs w:val="24"/>
          <w:lang w:val="es-MX"/>
        </w:rPr>
      </w:pPr>
    </w:p>
    <w:p w14:paraId="1176E463" w14:textId="77777777" w:rsidR="006A42CC" w:rsidRDefault="006A42CC" w:rsidP="007C3C56">
      <w:pPr>
        <w:rPr>
          <w:sz w:val="24"/>
          <w:szCs w:val="24"/>
          <w:lang w:val="es-MX"/>
        </w:rPr>
        <w:sectPr w:rsidR="006A42CC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2F29BDD1" w:rsidR="00E40B24" w:rsidRDefault="00E40B24" w:rsidP="00C93AA5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774A" w14:textId="77777777" w:rsidR="00756A05" w:rsidRDefault="00756A05" w:rsidP="00A57328">
      <w:r>
        <w:separator/>
      </w:r>
    </w:p>
  </w:endnote>
  <w:endnote w:type="continuationSeparator" w:id="0">
    <w:p w14:paraId="35C72091" w14:textId="77777777" w:rsidR="00756A05" w:rsidRDefault="00756A0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97EB" w14:textId="77777777" w:rsidR="00756A05" w:rsidRDefault="00756A05" w:rsidP="00A57328">
      <w:r>
        <w:separator/>
      </w:r>
    </w:p>
  </w:footnote>
  <w:footnote w:type="continuationSeparator" w:id="0">
    <w:p w14:paraId="1453D906" w14:textId="77777777" w:rsidR="00756A05" w:rsidRDefault="00756A0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FE66A2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6A2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FE66A2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0"/>
  </w:num>
  <w:num w:numId="5">
    <w:abstractNumId w:val="16"/>
  </w:num>
  <w:num w:numId="6">
    <w:abstractNumId w:val="15"/>
  </w:num>
  <w:num w:numId="7">
    <w:abstractNumId w:val="27"/>
  </w:num>
  <w:num w:numId="8">
    <w:abstractNumId w:val="3"/>
  </w:num>
  <w:num w:numId="9">
    <w:abstractNumId w:val="13"/>
  </w:num>
  <w:num w:numId="10">
    <w:abstractNumId w:val="4"/>
  </w:num>
  <w:num w:numId="11">
    <w:abstractNumId w:val="12"/>
  </w:num>
  <w:num w:numId="12">
    <w:abstractNumId w:val="17"/>
  </w:num>
  <w:num w:numId="13">
    <w:abstractNumId w:val="25"/>
  </w:num>
  <w:num w:numId="14">
    <w:abstractNumId w:val="26"/>
  </w:num>
  <w:num w:numId="15">
    <w:abstractNumId w:val="11"/>
  </w:num>
  <w:num w:numId="16">
    <w:abstractNumId w:val="5"/>
  </w:num>
  <w:num w:numId="17">
    <w:abstractNumId w:val="8"/>
  </w:num>
  <w:num w:numId="18">
    <w:abstractNumId w:val="23"/>
  </w:num>
  <w:num w:numId="19">
    <w:abstractNumId w:val="30"/>
  </w:num>
  <w:num w:numId="20">
    <w:abstractNumId w:val="18"/>
  </w:num>
  <w:num w:numId="21">
    <w:abstractNumId w:val="21"/>
  </w:num>
  <w:num w:numId="22">
    <w:abstractNumId w:val="32"/>
  </w:num>
  <w:num w:numId="23">
    <w:abstractNumId w:val="20"/>
  </w:num>
  <w:num w:numId="24">
    <w:abstractNumId w:val="2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"/>
  </w:num>
  <w:num w:numId="2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</w:num>
  <w:num w:numId="30">
    <w:abstractNumId w:val="31"/>
  </w:num>
  <w:num w:numId="31">
    <w:abstractNumId w:val="29"/>
  </w:num>
  <w:num w:numId="32">
    <w:abstractNumId w:val="22"/>
  </w:num>
  <w:num w:numId="33">
    <w:abstractNumId w:val="1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1027"/>
    <w:rsid w:val="00026A68"/>
    <w:rsid w:val="00027487"/>
    <w:rsid w:val="000276F2"/>
    <w:rsid w:val="00027845"/>
    <w:rsid w:val="00036328"/>
    <w:rsid w:val="0003656B"/>
    <w:rsid w:val="00044774"/>
    <w:rsid w:val="00045B8F"/>
    <w:rsid w:val="0005079C"/>
    <w:rsid w:val="00051890"/>
    <w:rsid w:val="00060C8B"/>
    <w:rsid w:val="000625E7"/>
    <w:rsid w:val="00074B7A"/>
    <w:rsid w:val="00087F27"/>
    <w:rsid w:val="000910EF"/>
    <w:rsid w:val="0009160B"/>
    <w:rsid w:val="000972AA"/>
    <w:rsid w:val="000A0B13"/>
    <w:rsid w:val="000A0F29"/>
    <w:rsid w:val="000B2445"/>
    <w:rsid w:val="000B480E"/>
    <w:rsid w:val="000D0659"/>
    <w:rsid w:val="000E1A4A"/>
    <w:rsid w:val="000E1E34"/>
    <w:rsid w:val="000E3AA6"/>
    <w:rsid w:val="000F4A4C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93099"/>
    <w:rsid w:val="0019536B"/>
    <w:rsid w:val="00195A08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2E7D"/>
    <w:rsid w:val="00525C69"/>
    <w:rsid w:val="0053407F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804C0"/>
    <w:rsid w:val="0079131D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088D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C3024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AA5"/>
    <w:rsid w:val="00C93C3C"/>
    <w:rsid w:val="00C93E2C"/>
    <w:rsid w:val="00CB119E"/>
    <w:rsid w:val="00CB16AD"/>
    <w:rsid w:val="00CB255A"/>
    <w:rsid w:val="00CD6E81"/>
    <w:rsid w:val="00CE1703"/>
    <w:rsid w:val="00CE6591"/>
    <w:rsid w:val="00CF1106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67C"/>
    <w:rsid w:val="00F46841"/>
    <w:rsid w:val="00F5690C"/>
    <w:rsid w:val="00F5782A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E66A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viaramirez\Downloads\ReporteProduccion(11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[ReporteProduccion(112).xlsx]grafico!TablaDinámica15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/>
              <a:t>INCIDENCIA</a:t>
            </a:r>
            <a:r>
              <a:rPr lang="en-US" sz="1800" baseline="0"/>
              <a:t> EN LOS DEPARTAMENTOS</a:t>
            </a:r>
            <a:endParaRPr lang="en-US" sz="1800"/>
          </a:p>
        </c:rich>
      </c:tx>
      <c:layout>
        <c:manualLayout>
          <c:xMode val="edge"/>
          <c:yMode val="edge"/>
          <c:x val="0.20300323036543508"/>
          <c:y val="7.62216861620621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8.9626750715989578E-2"/>
          <c:y val="0.19602900793470177"/>
          <c:w val="0.78476381691604791"/>
          <c:h val="0.516022939329115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grafico!$B$3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grafico!$A$4:$A$15</c:f>
              <c:strCache>
                <c:ptCount val="11"/>
                <c:pt idx="0">
                  <c:v>AHUACHAPAN</c:v>
                </c:pt>
                <c:pt idx="1">
                  <c:v>CHALATENANGO</c:v>
                </c:pt>
                <c:pt idx="2">
                  <c:v>CUSCATLAN</c:v>
                </c:pt>
                <c:pt idx="3">
                  <c:v>LA LIBERTAD</c:v>
                </c:pt>
                <c:pt idx="4">
                  <c:v>LA PAZ</c:v>
                </c:pt>
                <c:pt idx="5">
                  <c:v>SAN SALVADOR</c:v>
                </c:pt>
                <c:pt idx="6">
                  <c:v>SAN VICENTE</c:v>
                </c:pt>
                <c:pt idx="7">
                  <c:v>SANTA ANA</c:v>
                </c:pt>
                <c:pt idx="8">
                  <c:v>SONSONATE</c:v>
                </c:pt>
                <c:pt idx="9">
                  <c:v>USULUTAN</c:v>
                </c:pt>
                <c:pt idx="10">
                  <c:v>(en blanco)</c:v>
                </c:pt>
              </c:strCache>
            </c:strRef>
          </c:cat>
          <c:val>
            <c:numRef>
              <c:f>grafico!$B$4:$B$15</c:f>
              <c:numCache>
                <c:formatCode>General</c:formatCode>
                <c:ptCount val="11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8</c:v>
                </c:pt>
                <c:pt idx="4">
                  <c:v>4</c:v>
                </c:pt>
                <c:pt idx="5">
                  <c:v>13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58-47A6-89AE-52125FC1BA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2"/>
        <c:overlap val="-27"/>
        <c:axId val="736508783"/>
        <c:axId val="736515023"/>
      </c:barChart>
      <c:catAx>
        <c:axId val="736508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36515023"/>
        <c:crosses val="autoZero"/>
        <c:auto val="1"/>
        <c:lblAlgn val="ctr"/>
        <c:lblOffset val="100"/>
        <c:noMultiLvlLbl val="0"/>
      </c:catAx>
      <c:valAx>
        <c:axId val="736515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36508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Silvia Guadalupe Ramírez Roque</cp:lastModifiedBy>
  <cp:revision>6</cp:revision>
  <cp:lastPrinted>2024-07-04T16:33:00Z</cp:lastPrinted>
  <dcterms:created xsi:type="dcterms:W3CDTF">2024-06-04T20:02:00Z</dcterms:created>
  <dcterms:modified xsi:type="dcterms:W3CDTF">2024-07-04T16:35:00Z</dcterms:modified>
</cp:coreProperties>
</file>