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28786F" w14:textId="62F9B45F" w:rsidR="001E683B" w:rsidRPr="00351975" w:rsidRDefault="00F403A2" w:rsidP="006745C6">
      <w:pPr>
        <w:spacing w:line="360" w:lineRule="auto"/>
        <w:jc w:val="both"/>
        <w:rPr>
          <w:sz w:val="24"/>
          <w:szCs w:val="24"/>
          <w:lang w:val="es-SV"/>
        </w:rPr>
      </w:pPr>
      <w:r w:rsidRPr="00351975">
        <w:rPr>
          <w:sz w:val="24"/>
          <w:szCs w:val="24"/>
          <w:lang w:val="es-SV"/>
        </w:rPr>
        <w:t xml:space="preserve"> </w:t>
      </w:r>
    </w:p>
    <w:p w14:paraId="6B845A9F" w14:textId="3943CD54" w:rsidR="00511AFF" w:rsidRPr="00511AFF" w:rsidRDefault="00511AFF" w:rsidP="00511AFF">
      <w:pPr>
        <w:widowControl/>
        <w:adjustRightInd w:val="0"/>
        <w:spacing w:line="360" w:lineRule="auto"/>
        <w:jc w:val="right"/>
        <w:rPr>
          <w:rFonts w:ascii="Arial" w:eastAsiaTheme="minorHAnsi" w:hAnsi="Arial" w:cs="Arial"/>
          <w:sz w:val="24"/>
          <w:szCs w:val="24"/>
          <w:lang w:val="es-SV"/>
        </w:rPr>
      </w:pPr>
      <w:r w:rsidRPr="00511AFF">
        <w:rPr>
          <w:rFonts w:ascii="Arial" w:eastAsiaTheme="minorHAnsi" w:hAnsi="Arial" w:cs="Arial"/>
          <w:sz w:val="24"/>
          <w:szCs w:val="24"/>
          <w:lang w:val="es-SV"/>
        </w:rPr>
        <w:t>San Salvador,</w:t>
      </w:r>
      <w:r w:rsidR="008A681A">
        <w:rPr>
          <w:rFonts w:ascii="Arial" w:eastAsiaTheme="minorHAnsi" w:hAnsi="Arial" w:cs="Arial"/>
          <w:sz w:val="24"/>
          <w:szCs w:val="24"/>
          <w:lang w:val="es-SV"/>
        </w:rPr>
        <w:t>1</w:t>
      </w:r>
      <w:r w:rsidR="00B518FC">
        <w:rPr>
          <w:rFonts w:ascii="Arial" w:eastAsiaTheme="minorHAnsi" w:hAnsi="Arial" w:cs="Arial"/>
          <w:sz w:val="24"/>
          <w:szCs w:val="24"/>
          <w:lang w:val="es-SV"/>
        </w:rPr>
        <w:t>2 de octubre</w:t>
      </w:r>
      <w:r w:rsidR="00EA2BC2">
        <w:rPr>
          <w:rFonts w:ascii="Arial" w:eastAsiaTheme="minorHAnsi" w:hAnsi="Arial" w:cs="Arial"/>
          <w:sz w:val="24"/>
          <w:szCs w:val="24"/>
          <w:lang w:val="es-SV"/>
        </w:rPr>
        <w:t xml:space="preserve"> </w:t>
      </w:r>
      <w:r w:rsidR="0085044D" w:rsidRPr="00511AFF">
        <w:rPr>
          <w:rFonts w:ascii="Arial" w:eastAsiaTheme="minorHAnsi" w:hAnsi="Arial" w:cs="Arial"/>
          <w:sz w:val="24"/>
          <w:szCs w:val="24"/>
          <w:lang w:val="es-SV"/>
        </w:rPr>
        <w:t>de</w:t>
      </w:r>
      <w:r w:rsidRPr="00511AFF">
        <w:rPr>
          <w:rFonts w:ascii="Arial" w:eastAsiaTheme="minorHAnsi" w:hAnsi="Arial" w:cs="Arial"/>
          <w:sz w:val="24"/>
          <w:szCs w:val="24"/>
          <w:lang w:val="es-SV"/>
        </w:rPr>
        <w:t xml:space="preserve"> dos mil </w:t>
      </w:r>
      <w:r w:rsidR="00DA4CDB" w:rsidRPr="00511AFF">
        <w:rPr>
          <w:rFonts w:ascii="Arial" w:eastAsiaTheme="minorHAnsi" w:hAnsi="Arial" w:cs="Arial"/>
          <w:sz w:val="24"/>
          <w:szCs w:val="24"/>
          <w:lang w:val="es-SV"/>
        </w:rPr>
        <w:t>veinti</w:t>
      </w:r>
      <w:r w:rsidR="00DA4CDB">
        <w:rPr>
          <w:rFonts w:ascii="Arial" w:eastAsiaTheme="minorHAnsi" w:hAnsi="Arial" w:cs="Arial"/>
          <w:sz w:val="24"/>
          <w:szCs w:val="24"/>
          <w:lang w:val="es-SV"/>
        </w:rPr>
        <w:t>trés</w:t>
      </w:r>
      <w:r w:rsidRPr="00511AFF">
        <w:rPr>
          <w:rFonts w:ascii="Arial" w:eastAsiaTheme="minorHAnsi" w:hAnsi="Arial" w:cs="Arial"/>
          <w:sz w:val="24"/>
          <w:szCs w:val="24"/>
          <w:lang w:val="es-SV"/>
        </w:rPr>
        <w:t>.</w:t>
      </w:r>
    </w:p>
    <w:p w14:paraId="4F95806B" w14:textId="6F99C694" w:rsidR="00511AFF" w:rsidRPr="00F73A08" w:rsidRDefault="00802655" w:rsidP="00CA56FD">
      <w:pPr>
        <w:widowControl/>
        <w:tabs>
          <w:tab w:val="left" w:pos="7965"/>
        </w:tabs>
        <w:adjustRightInd w:val="0"/>
        <w:spacing w:line="360" w:lineRule="auto"/>
        <w:jc w:val="both"/>
        <w:rPr>
          <w:rFonts w:ascii="Arial" w:eastAsiaTheme="minorHAnsi" w:hAnsi="Arial" w:cs="Arial"/>
          <w:sz w:val="24"/>
          <w:szCs w:val="24"/>
          <w:lang w:val="es-SV"/>
        </w:rPr>
      </w:pPr>
      <w:r w:rsidRPr="00F73A08">
        <w:rPr>
          <w:rFonts w:ascii="Arial" w:eastAsiaTheme="minorHAnsi" w:hAnsi="Arial" w:cs="Arial"/>
          <w:sz w:val="24"/>
          <w:szCs w:val="24"/>
          <w:lang w:val="es-SV"/>
        </w:rPr>
        <w:t>Ciudadanía</w:t>
      </w:r>
      <w:r w:rsidR="00511AFF" w:rsidRPr="00F73A08">
        <w:rPr>
          <w:rFonts w:ascii="Arial" w:eastAsiaTheme="minorHAnsi" w:hAnsi="Arial" w:cs="Arial"/>
          <w:sz w:val="24"/>
          <w:szCs w:val="24"/>
          <w:lang w:val="es-SV"/>
        </w:rPr>
        <w:t xml:space="preserve"> en </w:t>
      </w:r>
      <w:r w:rsidRPr="00F73A08">
        <w:rPr>
          <w:rFonts w:ascii="Arial" w:eastAsiaTheme="minorHAnsi" w:hAnsi="Arial" w:cs="Arial"/>
          <w:sz w:val="24"/>
          <w:szCs w:val="24"/>
          <w:lang w:val="es-SV"/>
        </w:rPr>
        <w:t>G</w:t>
      </w:r>
      <w:r w:rsidR="00511AFF" w:rsidRPr="00F73A08">
        <w:rPr>
          <w:rFonts w:ascii="Arial" w:eastAsiaTheme="minorHAnsi" w:hAnsi="Arial" w:cs="Arial"/>
          <w:sz w:val="24"/>
          <w:szCs w:val="24"/>
          <w:lang w:val="es-SV"/>
        </w:rPr>
        <w:t>eneral</w:t>
      </w:r>
      <w:r w:rsidR="00CA56FD">
        <w:rPr>
          <w:rFonts w:ascii="Arial" w:eastAsiaTheme="minorHAnsi" w:hAnsi="Arial" w:cs="Arial"/>
          <w:sz w:val="24"/>
          <w:szCs w:val="24"/>
          <w:lang w:val="es-SV"/>
        </w:rPr>
        <w:tab/>
      </w:r>
    </w:p>
    <w:p w14:paraId="356C700C" w14:textId="6E23550B" w:rsidR="00511AFF" w:rsidRDefault="00511AFF" w:rsidP="00511AFF">
      <w:pPr>
        <w:widowControl/>
        <w:adjustRightInd w:val="0"/>
        <w:spacing w:line="360" w:lineRule="auto"/>
        <w:jc w:val="both"/>
        <w:rPr>
          <w:rFonts w:ascii="Arial" w:eastAsiaTheme="minorHAnsi" w:hAnsi="Arial" w:cs="Arial"/>
          <w:sz w:val="24"/>
          <w:szCs w:val="24"/>
          <w:lang w:val="es-SV"/>
        </w:rPr>
      </w:pPr>
      <w:r w:rsidRPr="00F73A08">
        <w:rPr>
          <w:rFonts w:ascii="Arial" w:eastAsiaTheme="minorHAnsi" w:hAnsi="Arial" w:cs="Arial"/>
          <w:sz w:val="24"/>
          <w:szCs w:val="24"/>
          <w:lang w:val="es-SV"/>
        </w:rPr>
        <w:t>Presente.</w:t>
      </w:r>
    </w:p>
    <w:p w14:paraId="5C827BBC" w14:textId="77777777" w:rsidR="00F73A08" w:rsidRPr="00F73A08" w:rsidRDefault="00F73A08" w:rsidP="00511AFF">
      <w:pPr>
        <w:widowControl/>
        <w:adjustRightInd w:val="0"/>
        <w:spacing w:line="360" w:lineRule="auto"/>
        <w:jc w:val="both"/>
        <w:rPr>
          <w:rFonts w:ascii="Arial" w:eastAsiaTheme="minorHAnsi" w:hAnsi="Arial" w:cs="Arial"/>
          <w:sz w:val="24"/>
          <w:szCs w:val="24"/>
          <w:lang w:val="es-SV"/>
        </w:rPr>
      </w:pPr>
    </w:p>
    <w:p w14:paraId="1F8E6C95" w14:textId="5F37AB66" w:rsidR="00511AFF" w:rsidRDefault="00511AFF" w:rsidP="00511AFF">
      <w:pPr>
        <w:widowControl/>
        <w:adjustRightInd w:val="0"/>
        <w:spacing w:line="360" w:lineRule="auto"/>
        <w:jc w:val="both"/>
        <w:rPr>
          <w:rFonts w:ascii="Arial" w:eastAsiaTheme="minorHAnsi" w:hAnsi="Arial" w:cs="Arial"/>
          <w:sz w:val="24"/>
          <w:szCs w:val="24"/>
          <w:lang w:val="es-SV"/>
        </w:rPr>
      </w:pPr>
      <w:r w:rsidRPr="00511AFF">
        <w:rPr>
          <w:rFonts w:ascii="Arial" w:eastAsiaTheme="minorHAnsi" w:hAnsi="Arial" w:cs="Arial"/>
          <w:sz w:val="24"/>
          <w:szCs w:val="24"/>
          <w:lang w:val="es-SV"/>
        </w:rPr>
        <w:t>Por este medio</w:t>
      </w:r>
      <w:r w:rsidR="00FE31C4">
        <w:rPr>
          <w:rFonts w:ascii="Arial" w:eastAsiaTheme="minorHAnsi" w:hAnsi="Arial" w:cs="Arial"/>
          <w:sz w:val="24"/>
          <w:szCs w:val="24"/>
          <w:lang w:val="es-SV"/>
        </w:rPr>
        <w:t xml:space="preserve"> Gerencia General d</w:t>
      </w:r>
      <w:r w:rsidRPr="00511AFF">
        <w:rPr>
          <w:rFonts w:ascii="Arial" w:eastAsiaTheme="minorHAnsi" w:hAnsi="Arial" w:cs="Arial"/>
          <w:sz w:val="24"/>
          <w:szCs w:val="24"/>
          <w:lang w:val="es-SV"/>
        </w:rPr>
        <w:t>el Instituto Administrador de los Beneficios y Prestaciones Sociales de los</w:t>
      </w:r>
      <w:r w:rsidR="00FE31C4">
        <w:rPr>
          <w:rFonts w:ascii="Arial" w:eastAsiaTheme="minorHAnsi" w:hAnsi="Arial" w:cs="Arial"/>
          <w:sz w:val="24"/>
          <w:szCs w:val="24"/>
          <w:lang w:val="es-SV"/>
        </w:rPr>
        <w:t xml:space="preserve"> </w:t>
      </w:r>
      <w:r w:rsidRPr="00511AFF">
        <w:rPr>
          <w:rFonts w:ascii="Arial" w:eastAsiaTheme="minorHAnsi" w:hAnsi="Arial" w:cs="Arial"/>
          <w:sz w:val="24"/>
          <w:szCs w:val="24"/>
          <w:lang w:val="es-SV"/>
        </w:rPr>
        <w:t>Veteranos Militares de la Fuerza Armada y Excombatientes del Frente Farabundo Martí para la</w:t>
      </w:r>
      <w:r>
        <w:rPr>
          <w:rFonts w:ascii="Arial" w:eastAsiaTheme="minorHAnsi" w:hAnsi="Arial" w:cs="Arial"/>
          <w:sz w:val="24"/>
          <w:szCs w:val="24"/>
          <w:lang w:val="es-SV"/>
        </w:rPr>
        <w:t xml:space="preserve"> </w:t>
      </w:r>
      <w:r w:rsidRPr="00511AFF">
        <w:rPr>
          <w:rFonts w:ascii="Arial" w:eastAsiaTheme="minorHAnsi" w:hAnsi="Arial" w:cs="Arial"/>
          <w:sz w:val="24"/>
          <w:szCs w:val="24"/>
          <w:lang w:val="es-SV"/>
        </w:rPr>
        <w:t>Liberación Nacional que Participaron en el Conflicto Armado Interno de El Salvador del Primero</w:t>
      </w:r>
      <w:r>
        <w:rPr>
          <w:rFonts w:ascii="Arial" w:eastAsiaTheme="minorHAnsi" w:hAnsi="Arial" w:cs="Arial"/>
          <w:sz w:val="24"/>
          <w:szCs w:val="24"/>
          <w:lang w:val="es-SV"/>
        </w:rPr>
        <w:t xml:space="preserve"> </w:t>
      </w:r>
      <w:r w:rsidRPr="00511AFF">
        <w:rPr>
          <w:rFonts w:ascii="Arial" w:eastAsiaTheme="minorHAnsi" w:hAnsi="Arial" w:cs="Arial"/>
          <w:sz w:val="24"/>
          <w:szCs w:val="24"/>
          <w:lang w:val="es-SV"/>
        </w:rPr>
        <w:t>de enero de 1980 al dieciséis de enero de 1992, que puede abreviarse INABVE, a través de la</w:t>
      </w:r>
      <w:r>
        <w:rPr>
          <w:rFonts w:ascii="Arial" w:eastAsiaTheme="minorHAnsi" w:hAnsi="Arial" w:cs="Arial"/>
          <w:sz w:val="24"/>
          <w:szCs w:val="24"/>
          <w:lang w:val="es-SV"/>
        </w:rPr>
        <w:t xml:space="preserve"> </w:t>
      </w:r>
      <w:r w:rsidRPr="00511AFF">
        <w:rPr>
          <w:rFonts w:ascii="Arial" w:eastAsiaTheme="minorHAnsi" w:hAnsi="Arial" w:cs="Arial"/>
          <w:sz w:val="24"/>
          <w:szCs w:val="24"/>
          <w:lang w:val="es-SV"/>
        </w:rPr>
        <w:t xml:space="preserve">Unidad de Acceso a la Información Pública, declara la inexistencia de la información </w:t>
      </w:r>
      <w:r w:rsidR="000D3A5F">
        <w:rPr>
          <w:rFonts w:ascii="Arial" w:eastAsiaTheme="minorHAnsi" w:hAnsi="Arial" w:cs="Arial"/>
          <w:sz w:val="24"/>
          <w:szCs w:val="24"/>
          <w:lang w:val="es-SV"/>
        </w:rPr>
        <w:t>oficiosa regulada en</w:t>
      </w:r>
      <w:r w:rsidRPr="00511AFF">
        <w:rPr>
          <w:rFonts w:ascii="Arial" w:eastAsiaTheme="minorHAnsi" w:hAnsi="Arial" w:cs="Arial"/>
          <w:sz w:val="24"/>
          <w:szCs w:val="24"/>
          <w:lang w:val="es-SV"/>
        </w:rPr>
        <w:t xml:space="preserve"> el </w:t>
      </w:r>
      <w:r w:rsidR="00FD53AD" w:rsidRPr="00511AFF">
        <w:rPr>
          <w:rFonts w:ascii="Arial" w:eastAsiaTheme="minorHAnsi" w:hAnsi="Arial" w:cs="Arial"/>
          <w:sz w:val="24"/>
          <w:szCs w:val="24"/>
          <w:lang w:val="es-SV"/>
        </w:rPr>
        <w:t>artículo</w:t>
      </w:r>
      <w:r w:rsidRPr="00511AFF">
        <w:rPr>
          <w:rFonts w:ascii="Arial" w:eastAsiaTheme="minorHAnsi" w:hAnsi="Arial" w:cs="Arial"/>
          <w:sz w:val="24"/>
          <w:szCs w:val="24"/>
          <w:lang w:val="es-SV"/>
        </w:rPr>
        <w:t xml:space="preserve"> 10</w:t>
      </w:r>
      <w:r w:rsidR="00B518FC">
        <w:rPr>
          <w:rFonts w:ascii="Arial" w:eastAsiaTheme="minorHAnsi" w:hAnsi="Arial" w:cs="Arial"/>
          <w:sz w:val="24"/>
          <w:szCs w:val="24"/>
          <w:lang w:val="es-SV"/>
        </w:rPr>
        <w:t xml:space="preserve"> de la LAIP, en referencia al</w:t>
      </w:r>
      <w:r w:rsidRPr="00511AFF">
        <w:rPr>
          <w:rFonts w:ascii="Arial" w:eastAsiaTheme="minorHAnsi" w:hAnsi="Arial" w:cs="Arial"/>
          <w:sz w:val="24"/>
          <w:szCs w:val="24"/>
          <w:lang w:val="es-SV"/>
        </w:rPr>
        <w:t xml:space="preserve"> numeral </w:t>
      </w:r>
      <w:r w:rsidR="00B518FC">
        <w:rPr>
          <w:rFonts w:ascii="Arial" w:eastAsiaTheme="minorHAnsi" w:hAnsi="Arial" w:cs="Arial"/>
          <w:sz w:val="24"/>
          <w:szCs w:val="24"/>
          <w:lang w:val="es-SV"/>
        </w:rPr>
        <w:t>18,</w:t>
      </w:r>
      <w:r w:rsidRPr="00511AFF">
        <w:rPr>
          <w:rFonts w:ascii="Arial" w:eastAsiaTheme="minorHAnsi" w:hAnsi="Arial" w:cs="Arial"/>
          <w:sz w:val="24"/>
          <w:szCs w:val="24"/>
          <w:lang w:val="es-SV"/>
        </w:rPr>
        <w:t xml:space="preserve"> sobre los </w:t>
      </w:r>
      <w:r w:rsidRPr="00253658">
        <w:rPr>
          <w:rFonts w:ascii="Arial" w:eastAsiaTheme="minorHAnsi" w:hAnsi="Arial" w:cs="Arial"/>
          <w:b/>
          <w:bCs/>
          <w:i/>
          <w:iCs/>
          <w:sz w:val="24"/>
          <w:szCs w:val="24"/>
          <w:lang w:val="es-SV"/>
        </w:rPr>
        <w:t>permisos, autorizaciones y concesiones otorgados, especificando sus titulares, montos, plazos, objeto y finalidad.</w:t>
      </w:r>
      <w:r>
        <w:rPr>
          <w:rFonts w:ascii="Arial" w:eastAsiaTheme="minorHAnsi" w:hAnsi="Arial" w:cs="Arial"/>
          <w:sz w:val="24"/>
          <w:szCs w:val="24"/>
          <w:lang w:val="es-SV"/>
        </w:rPr>
        <w:t xml:space="preserve"> </w:t>
      </w:r>
      <w:r w:rsidRPr="00511AFF">
        <w:rPr>
          <w:rFonts w:ascii="Arial" w:eastAsiaTheme="minorHAnsi" w:hAnsi="Arial" w:cs="Arial"/>
          <w:sz w:val="24"/>
          <w:szCs w:val="24"/>
          <w:lang w:val="es-SV"/>
        </w:rPr>
        <w:t xml:space="preserve">Y para hacerlo del conocimiento general se extiende la presente acta correspondiente al </w:t>
      </w:r>
      <w:r w:rsidR="00351975" w:rsidRPr="00492413">
        <w:rPr>
          <w:rFonts w:ascii="Arial" w:eastAsiaTheme="minorHAnsi" w:hAnsi="Arial" w:cs="Arial"/>
          <w:b/>
          <w:bCs/>
          <w:sz w:val="24"/>
          <w:szCs w:val="24"/>
          <w:lang w:val="es-SV"/>
        </w:rPr>
        <w:t xml:space="preserve">mes de </w:t>
      </w:r>
      <w:r w:rsidR="007549EF">
        <w:rPr>
          <w:rFonts w:ascii="Arial" w:eastAsiaTheme="minorHAnsi" w:hAnsi="Arial" w:cs="Arial"/>
          <w:b/>
          <w:bCs/>
          <w:sz w:val="24"/>
          <w:szCs w:val="24"/>
          <w:lang w:val="es-SV"/>
        </w:rPr>
        <w:t>octubre</w:t>
      </w:r>
      <w:r w:rsidR="00492413">
        <w:rPr>
          <w:rFonts w:ascii="Arial" w:eastAsiaTheme="minorHAnsi" w:hAnsi="Arial" w:cs="Arial"/>
          <w:sz w:val="24"/>
          <w:szCs w:val="24"/>
          <w:lang w:val="es-SV"/>
        </w:rPr>
        <w:t xml:space="preserve"> </w:t>
      </w:r>
      <w:r w:rsidRPr="00511AFF">
        <w:rPr>
          <w:rFonts w:ascii="Arial" w:eastAsiaTheme="minorHAnsi" w:hAnsi="Arial" w:cs="Arial"/>
          <w:sz w:val="24"/>
          <w:szCs w:val="24"/>
          <w:lang w:val="es-SV"/>
        </w:rPr>
        <w:t>202</w:t>
      </w:r>
      <w:r w:rsidR="000E4A73">
        <w:rPr>
          <w:rFonts w:ascii="Arial" w:eastAsiaTheme="minorHAnsi" w:hAnsi="Arial" w:cs="Arial"/>
          <w:sz w:val="24"/>
          <w:szCs w:val="24"/>
          <w:lang w:val="es-SV"/>
        </w:rPr>
        <w:t>3</w:t>
      </w:r>
      <w:r>
        <w:rPr>
          <w:rFonts w:ascii="Arial" w:eastAsiaTheme="minorHAnsi" w:hAnsi="Arial" w:cs="Arial"/>
          <w:sz w:val="24"/>
          <w:szCs w:val="24"/>
          <w:lang w:val="es-SV"/>
        </w:rPr>
        <w:t>.</w:t>
      </w:r>
    </w:p>
    <w:p w14:paraId="665EE21B" w14:textId="5FD5B38D" w:rsidR="00511AFF" w:rsidRPr="00351975" w:rsidRDefault="00511AFF" w:rsidP="00492413">
      <w:pPr>
        <w:widowControl/>
        <w:tabs>
          <w:tab w:val="left" w:pos="3975"/>
          <w:tab w:val="left" w:pos="7410"/>
        </w:tabs>
        <w:adjustRightInd w:val="0"/>
        <w:spacing w:line="360" w:lineRule="auto"/>
        <w:jc w:val="both"/>
        <w:rPr>
          <w:noProof/>
          <w:lang w:val="es-SV"/>
        </w:rPr>
      </w:pPr>
      <w:r>
        <w:rPr>
          <w:rFonts w:ascii="Arial" w:eastAsiaTheme="minorHAnsi" w:hAnsi="Arial" w:cs="Arial"/>
          <w:sz w:val="24"/>
          <w:szCs w:val="24"/>
          <w:lang w:val="es-SV"/>
        </w:rPr>
        <w:tab/>
      </w:r>
      <w:r w:rsidR="00492413">
        <w:rPr>
          <w:rFonts w:ascii="Arial" w:eastAsiaTheme="minorHAnsi" w:hAnsi="Arial" w:cs="Arial"/>
          <w:sz w:val="24"/>
          <w:szCs w:val="24"/>
          <w:lang w:val="es-SV"/>
        </w:rPr>
        <w:tab/>
      </w:r>
    </w:p>
    <w:p w14:paraId="7DBD36D0" w14:textId="77777777" w:rsidR="00FF1A9B" w:rsidRDefault="00D41EE6" w:rsidP="00FF1A9B">
      <w:pPr>
        <w:widowControl/>
        <w:tabs>
          <w:tab w:val="left" w:pos="1665"/>
          <w:tab w:val="left" w:pos="3435"/>
          <w:tab w:val="left" w:pos="7410"/>
        </w:tabs>
        <w:adjustRightInd w:val="0"/>
        <w:spacing w:line="360" w:lineRule="auto"/>
        <w:rPr>
          <w:noProof/>
          <w:lang w:val="es-SV"/>
        </w:rPr>
      </w:pPr>
      <w:r w:rsidRPr="0019161D">
        <w:rPr>
          <w:noProof/>
          <w:lang w:val="es-SV"/>
        </w:rPr>
        <w:tab/>
      </w:r>
      <w:r w:rsidRPr="00A944E2">
        <w:rPr>
          <w:noProof/>
          <w:lang w:val="es-SV"/>
        </w:rPr>
        <w:tab/>
      </w:r>
    </w:p>
    <w:p w14:paraId="3E8F0428" w14:textId="77777777" w:rsidR="00FF1A9B" w:rsidRDefault="00FF1A9B" w:rsidP="00FF1A9B">
      <w:pPr>
        <w:widowControl/>
        <w:tabs>
          <w:tab w:val="left" w:pos="1665"/>
          <w:tab w:val="left" w:pos="3435"/>
          <w:tab w:val="left" w:pos="7410"/>
        </w:tabs>
        <w:adjustRightInd w:val="0"/>
        <w:spacing w:line="360" w:lineRule="auto"/>
        <w:rPr>
          <w:noProof/>
          <w:lang w:val="es-SV"/>
        </w:rPr>
      </w:pPr>
    </w:p>
    <w:p w14:paraId="366A118F" w14:textId="5EECD407" w:rsidR="00511AFF" w:rsidRPr="00A944E2" w:rsidRDefault="00FF1A9B" w:rsidP="00FF1A9B">
      <w:pPr>
        <w:widowControl/>
        <w:tabs>
          <w:tab w:val="left" w:pos="1665"/>
          <w:tab w:val="left" w:pos="3435"/>
          <w:tab w:val="left" w:pos="7410"/>
        </w:tabs>
        <w:adjustRightInd w:val="0"/>
        <w:spacing w:line="360" w:lineRule="auto"/>
        <w:rPr>
          <w:noProof/>
          <w:lang w:val="es-SV"/>
        </w:rPr>
      </w:pPr>
      <w:r>
        <w:rPr>
          <w:noProof/>
          <w:lang w:val="es-SV"/>
        </w:rPr>
        <w:tab/>
      </w:r>
    </w:p>
    <w:p w14:paraId="43734143" w14:textId="7F189AF4" w:rsidR="00511AFF" w:rsidRDefault="00000000" w:rsidP="00511AFF">
      <w:pPr>
        <w:widowControl/>
        <w:adjustRightInd w:val="0"/>
        <w:spacing w:line="360" w:lineRule="auto"/>
        <w:jc w:val="both"/>
        <w:rPr>
          <w:rFonts w:ascii="Arial" w:eastAsiaTheme="minorHAnsi" w:hAnsi="Arial" w:cs="Arial"/>
          <w:sz w:val="24"/>
          <w:szCs w:val="24"/>
          <w:lang w:val="es-SV"/>
        </w:rPr>
      </w:pPr>
      <w:r>
        <w:rPr>
          <w:rFonts w:ascii="Calibri" w:eastAsia="Calibri" w:hAnsi="Calibri"/>
          <w:noProof/>
          <w:lang w:val="es-419"/>
        </w:rPr>
        <w:object w:dxaOrig="1440" w:dyaOrig="1440" w14:anchorId="5D85CF0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0" type="#_x0000_t75" style="position:absolute;left:0;text-align:left;margin-left:155.9pt;margin-top:9pt;width:226.25pt;height:98.35pt;z-index:251659264;mso-position-horizontal-relative:text;mso-position-vertical-relative:text">
            <v:imagedata r:id="rId8" o:title=""/>
            <w10:wrap type="square" side="right"/>
          </v:shape>
          <o:OLEObject Type="Embed" ProgID="PBrush" ShapeID="_x0000_s2050" DrawAspect="Content" ObjectID="_1762755920" r:id="rId9"/>
        </w:object>
      </w:r>
      <w:r w:rsidR="00FF1A9B">
        <w:rPr>
          <w:rFonts w:ascii="Arial" w:eastAsiaTheme="minorHAnsi" w:hAnsi="Arial" w:cs="Arial"/>
          <w:sz w:val="24"/>
          <w:szCs w:val="24"/>
          <w:lang w:val="es-SV"/>
        </w:rPr>
        <w:br w:type="textWrapping" w:clear="all"/>
      </w:r>
    </w:p>
    <w:p w14:paraId="35E84421" w14:textId="0F9F56CA" w:rsidR="00511AFF" w:rsidRPr="00511AFF" w:rsidRDefault="00511AFF" w:rsidP="00FF1A9B">
      <w:pPr>
        <w:widowControl/>
        <w:adjustRightInd w:val="0"/>
        <w:spacing w:line="360" w:lineRule="auto"/>
        <w:jc w:val="center"/>
        <w:rPr>
          <w:rFonts w:ascii="Arial" w:eastAsiaTheme="minorHAnsi" w:hAnsi="Arial" w:cs="Arial"/>
          <w:sz w:val="24"/>
          <w:szCs w:val="24"/>
          <w:lang w:val="es-SV"/>
        </w:rPr>
      </w:pPr>
      <w:r>
        <w:rPr>
          <w:rFonts w:ascii="Arial" w:eastAsiaTheme="minorHAnsi" w:hAnsi="Arial" w:cs="Arial"/>
          <w:sz w:val="24"/>
          <w:szCs w:val="24"/>
          <w:lang w:val="es-SV"/>
        </w:rPr>
        <w:t xml:space="preserve"> </w:t>
      </w:r>
      <w:r w:rsidRPr="00511AFF">
        <w:rPr>
          <w:rFonts w:ascii="Arial" w:eastAsiaTheme="minorHAnsi" w:hAnsi="Arial" w:cs="Arial"/>
          <w:sz w:val="24"/>
          <w:szCs w:val="24"/>
          <w:lang w:val="es-SV"/>
        </w:rPr>
        <w:t>Lic</w:t>
      </w:r>
      <w:r w:rsidR="00CA56FD">
        <w:rPr>
          <w:rFonts w:ascii="Arial" w:eastAsiaTheme="minorHAnsi" w:hAnsi="Arial" w:cs="Arial"/>
          <w:sz w:val="24"/>
          <w:szCs w:val="24"/>
          <w:lang w:val="es-SV"/>
        </w:rPr>
        <w:t>enciado; Noé Isaí Rivas Hernández</w:t>
      </w:r>
    </w:p>
    <w:p w14:paraId="23024F77" w14:textId="1888EF9C" w:rsidR="006745C6" w:rsidRDefault="00511AFF" w:rsidP="00802655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  <w:lang w:val="es-MX"/>
        </w:rPr>
      </w:pPr>
      <w:r w:rsidRPr="00511AFF">
        <w:rPr>
          <w:rFonts w:ascii="Arial" w:eastAsiaTheme="minorHAnsi" w:hAnsi="Arial" w:cs="Arial"/>
          <w:b/>
          <w:bCs/>
          <w:sz w:val="24"/>
          <w:szCs w:val="24"/>
          <w:lang w:val="es-SV"/>
        </w:rPr>
        <w:t>Oficial de</w:t>
      </w:r>
      <w:r w:rsidR="00BB3311">
        <w:rPr>
          <w:rFonts w:ascii="Arial" w:eastAsiaTheme="minorHAnsi" w:hAnsi="Arial" w:cs="Arial"/>
          <w:b/>
          <w:bCs/>
          <w:sz w:val="24"/>
          <w:szCs w:val="24"/>
          <w:lang w:val="es-SV"/>
        </w:rPr>
        <w:t xml:space="preserve"> Información </w:t>
      </w:r>
    </w:p>
    <w:p w14:paraId="5DA70777" w14:textId="2326B3D6" w:rsidR="003A1F07" w:rsidRPr="00802655" w:rsidRDefault="003A1F07" w:rsidP="00802655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  <w:lang w:val="es-MX"/>
        </w:rPr>
      </w:pPr>
      <w:r>
        <w:rPr>
          <w:rFonts w:ascii="Arial" w:hAnsi="Arial" w:cs="Arial"/>
          <w:b/>
          <w:bCs/>
          <w:sz w:val="24"/>
          <w:szCs w:val="24"/>
          <w:lang w:val="es-MX"/>
        </w:rPr>
        <w:t>INABVE.</w:t>
      </w:r>
    </w:p>
    <w:sectPr w:rsidR="003A1F07" w:rsidRPr="00802655" w:rsidSect="00511AFF">
      <w:headerReference w:type="even" r:id="rId10"/>
      <w:headerReference w:type="default" r:id="rId11"/>
      <w:footerReference w:type="default" r:id="rId12"/>
      <w:headerReference w:type="first" r:id="rId13"/>
      <w:pgSz w:w="12240" w:h="15840"/>
      <w:pgMar w:top="1985" w:right="1418" w:bottom="1134" w:left="1418" w:header="425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3259D2" w14:textId="77777777" w:rsidR="00F85C8B" w:rsidRDefault="00F85C8B" w:rsidP="00A57328">
      <w:r>
        <w:separator/>
      </w:r>
    </w:p>
  </w:endnote>
  <w:endnote w:type="continuationSeparator" w:id="0">
    <w:p w14:paraId="047758F0" w14:textId="77777777" w:rsidR="00F85C8B" w:rsidRDefault="00F85C8B" w:rsidP="00A573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 Std">
    <w:altName w:val="Cambria"/>
    <w:panose1 w:val="00000000000000000000"/>
    <w:charset w:val="00"/>
    <w:family w:val="roman"/>
    <w:notTrueType/>
    <w:pitch w:val="variable"/>
    <w:sig w:usb0="800000AF" w:usb1="5000205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822A98" w14:textId="77777777" w:rsidR="0095457D" w:rsidRPr="00351975" w:rsidRDefault="0095457D" w:rsidP="00E02E6F">
    <w:pPr>
      <w:pStyle w:val="Piedepgina"/>
      <w:jc w:val="center"/>
      <w:rPr>
        <w:sz w:val="20"/>
        <w:szCs w:val="20"/>
        <w:lang w:val="es-SV"/>
      </w:rPr>
    </w:pP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6C84BF1" wp14:editId="7D165269">
              <wp:simplePos x="0" y="0"/>
              <wp:positionH relativeFrom="margin">
                <wp:posOffset>380365</wp:posOffset>
              </wp:positionH>
              <wp:positionV relativeFrom="paragraph">
                <wp:posOffset>-72390</wp:posOffset>
              </wp:positionV>
              <wp:extent cx="5198745" cy="11430"/>
              <wp:effectExtent l="0" t="0" r="20955" b="26670"/>
              <wp:wrapNone/>
              <wp:docPr id="3" name="Conector rec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198745" cy="11430"/>
                      </a:xfrm>
                      <a:prstGeom prst="line">
                        <a:avLst/>
                      </a:prstGeom>
                      <a:ln w="9525">
                        <a:solidFill>
                          <a:schemeClr val="tx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line w14:anchorId="72D229C7" id="Conector recto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9.95pt,-5.7pt" to="439.3pt,-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" strokecolor="#212934 [1615]">
              <v:stroke joinstyle="miter"/>
              <w10:wrap anchorx="margin"/>
            </v:line>
          </w:pict>
        </mc:Fallback>
      </mc:AlternateContent>
    </w: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C647BB5" wp14:editId="15EAA872">
              <wp:simplePos x="0" y="0"/>
              <wp:positionH relativeFrom="margin">
                <wp:posOffset>56515</wp:posOffset>
              </wp:positionH>
              <wp:positionV relativeFrom="paragraph">
                <wp:posOffset>-125151</wp:posOffset>
              </wp:positionV>
              <wp:extent cx="5842635" cy="4445"/>
              <wp:effectExtent l="0" t="0" r="24765" b="33655"/>
              <wp:wrapNone/>
              <wp:docPr id="2" name="Conector rec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842635" cy="4445"/>
                      </a:xfrm>
                      <a:prstGeom prst="line">
                        <a:avLst/>
                      </a:prstGeom>
                      <a:ln w="12700">
                        <a:solidFill>
                          <a:schemeClr val="tx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line w14:anchorId="44256AEB" id="Conector recto 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4.45pt,-9.85pt" to="464.5pt,-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" strokecolor="#212934 [1615]" strokeweight="1pt">
              <v:stroke joinstyle="miter"/>
              <w10:wrap anchorx="margin"/>
            </v:line>
          </w:pict>
        </mc:Fallback>
      </mc:AlternateContent>
    </w:r>
    <w:r w:rsidR="00027845" w:rsidRPr="00351975">
      <w:rPr>
        <w:sz w:val="20"/>
        <w:szCs w:val="20"/>
        <w:lang w:val="es-SV"/>
      </w:rPr>
      <w:t>Avenida Bernal N° 222</w:t>
    </w:r>
    <w:r w:rsidR="00836E56" w:rsidRPr="00351975">
      <w:rPr>
        <w:sz w:val="20"/>
        <w:szCs w:val="20"/>
        <w:lang w:val="es-SV"/>
      </w:rPr>
      <w:t>, San Salvador</w:t>
    </w:r>
    <w:r w:rsidR="00027845" w:rsidRPr="00351975">
      <w:rPr>
        <w:sz w:val="20"/>
        <w:szCs w:val="20"/>
        <w:lang w:val="es-SV"/>
      </w:rPr>
      <w:t>, El Salvador, C. A.</w:t>
    </w:r>
  </w:p>
  <w:p w14:paraId="7AA8F077" w14:textId="77777777" w:rsidR="00836E56" w:rsidRPr="00351975" w:rsidRDefault="00836E56" w:rsidP="00E02E6F">
    <w:pPr>
      <w:pStyle w:val="Piedepgina"/>
      <w:jc w:val="center"/>
      <w:rPr>
        <w:sz w:val="20"/>
        <w:szCs w:val="20"/>
        <w:lang w:val="es-SV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3214A0" w14:textId="77777777" w:rsidR="00F85C8B" w:rsidRDefault="00F85C8B" w:rsidP="00A57328">
      <w:r>
        <w:separator/>
      </w:r>
    </w:p>
  </w:footnote>
  <w:footnote w:type="continuationSeparator" w:id="0">
    <w:p w14:paraId="4D747290" w14:textId="77777777" w:rsidR="00F85C8B" w:rsidRDefault="00F85C8B" w:rsidP="00A573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C1E78E" w14:textId="77777777" w:rsidR="0095457D" w:rsidRDefault="00000000">
    <w:pPr>
      <w:pStyle w:val="Encabezado"/>
    </w:pPr>
    <w:r>
      <w:rPr>
        <w:noProof/>
        <w:lang w:eastAsia="es-SV"/>
      </w:rPr>
      <w:pict w14:anchorId="45B5F51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6" o:spid="_x0000_s1029" type="#_x0000_t75" style="position:absolute;margin-left:0;margin-top:0;width:616.65pt;height:547.55pt;z-index:-251657216;mso-position-horizontal:center;mso-position-horizontal-relative:margin;mso-position-vertical:center;mso-position-vertical-relative:margin" o:allowincell="f">
          <v:imagedata r:id="rId1" o:title="LogoPagina_Mesa-de-trabajo-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07BC3A" w14:textId="77777777" w:rsidR="0095457D" w:rsidRPr="000A0F29" w:rsidRDefault="00ED6A80" w:rsidP="003C5322">
    <w:pPr>
      <w:spacing w:before="200" w:after="200"/>
      <w:jc w:val="center"/>
      <w:rPr>
        <w:rFonts w:ascii="Bembo Std" w:hAnsi="Bembo Std"/>
        <w:b/>
        <w:color w:val="222A35" w:themeColor="text2" w:themeShade="80"/>
        <w:sz w:val="24"/>
      </w:rPr>
    </w:pPr>
    <w:r w:rsidRPr="00ED6A80">
      <w:rPr>
        <w:rFonts w:ascii="Bembo Std" w:hAnsi="Bembo Std"/>
        <w:b/>
        <w:noProof/>
        <w:color w:val="222A35" w:themeColor="text2" w:themeShade="80"/>
        <w:sz w:val="24"/>
        <w:lang w:eastAsia="es-SV"/>
      </w:rPr>
      <w:drawing>
        <wp:anchor distT="0" distB="0" distL="114300" distR="114300" simplePos="0" relativeHeight="251665408" behindDoc="0" locked="0" layoutInCell="1" allowOverlap="1" wp14:anchorId="70881D8A" wp14:editId="30E21B17">
          <wp:simplePos x="0" y="0"/>
          <wp:positionH relativeFrom="margin">
            <wp:align>right</wp:align>
          </wp:positionH>
          <wp:positionV relativeFrom="paragraph">
            <wp:posOffset>-149597</wp:posOffset>
          </wp:positionV>
          <wp:extent cx="966470" cy="948690"/>
          <wp:effectExtent l="0" t="0" r="5080" b="3810"/>
          <wp:wrapSquare wrapText="bothSides"/>
          <wp:docPr id="5" name="Imagen 5" descr="E:\Logos OFICIALES INABVE\Logo INABV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:\Logos OFICIALES INABVE\Logo INABV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6470" cy="948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D6A80">
      <w:rPr>
        <w:rFonts w:ascii="Bembo Std" w:hAnsi="Bembo Std"/>
        <w:b/>
        <w:noProof/>
        <w:color w:val="222A35" w:themeColor="text2" w:themeShade="80"/>
        <w:sz w:val="24"/>
        <w:lang w:eastAsia="es-SV"/>
      </w:rPr>
      <w:drawing>
        <wp:anchor distT="0" distB="0" distL="114300" distR="114300" simplePos="0" relativeHeight="251664384" behindDoc="0" locked="0" layoutInCell="1" allowOverlap="1" wp14:anchorId="6D3600D1" wp14:editId="4BCA4C5C">
          <wp:simplePos x="0" y="0"/>
          <wp:positionH relativeFrom="margin">
            <wp:align>left</wp:align>
          </wp:positionH>
          <wp:positionV relativeFrom="paragraph">
            <wp:posOffset>-166897</wp:posOffset>
          </wp:positionV>
          <wp:extent cx="2304415" cy="1065530"/>
          <wp:effectExtent l="0" t="0" r="635" b="1270"/>
          <wp:wrapSquare wrapText="bothSides"/>
          <wp:docPr id="4" name="Imagen 4" descr="E:\Logos OFICIALES INABVE\Logo Gubernamental - INABV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s OFICIALES INABVE\Logo Gubernamental - INABVE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4415" cy="1065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0000">
      <w:rPr>
        <w:rFonts w:asciiTheme="minorHAnsi" w:hAnsiTheme="minorHAnsi" w:cstheme="minorBidi"/>
        <w:noProof/>
        <w:lang w:eastAsia="es-SV"/>
      </w:rPr>
      <w:pict w14:anchorId="2AE037C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7" o:spid="_x0000_s1030" type="#_x0000_t75" style="position:absolute;left:0;text-align:left;margin-left:221.6pt;margin-top:33.5pt;width:616.65pt;height:547.55pt;z-index:-251656192;mso-position-horizontal-relative:margin;mso-position-vertical-relative:margin" o:allowincell="f">
          <v:imagedata r:id="rId3" o:title="LogoPagina_Mesa-de-trabajo-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83B0E6" w14:textId="77777777" w:rsidR="0095457D" w:rsidRDefault="00000000">
    <w:pPr>
      <w:pStyle w:val="Encabezado"/>
    </w:pPr>
    <w:r>
      <w:rPr>
        <w:noProof/>
        <w:lang w:eastAsia="es-SV"/>
      </w:rPr>
      <w:pict w14:anchorId="664CE12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5" o:spid="_x0000_s1028" type="#_x0000_t75" style="position:absolute;margin-left:0;margin-top:0;width:616.65pt;height:547.55pt;z-index:-251658240;mso-position-horizontal:center;mso-position-horizontal-relative:margin;mso-position-vertical:center;mso-position-vertical-relative:margin" o:allowincell="f">
          <v:imagedata r:id="rId1" o:title="LogoPagina_Mesa-de-trabajo-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5238E3"/>
    <w:multiLevelType w:val="hybridMultilevel"/>
    <w:tmpl w:val="002AC59E"/>
    <w:lvl w:ilvl="0" w:tplc="DE90E01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2B4D09"/>
    <w:multiLevelType w:val="hybridMultilevel"/>
    <w:tmpl w:val="15A249DE"/>
    <w:lvl w:ilvl="0" w:tplc="E67E1A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9A2B27"/>
    <w:multiLevelType w:val="hybridMultilevel"/>
    <w:tmpl w:val="AC4C7A3E"/>
    <w:lvl w:ilvl="0" w:tplc="440A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0A777AB"/>
    <w:multiLevelType w:val="multilevel"/>
    <w:tmpl w:val="BBBCAE3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4" w15:restartNumberingAfterBreak="0">
    <w:nsid w:val="12270BAD"/>
    <w:multiLevelType w:val="hybridMultilevel"/>
    <w:tmpl w:val="E5B25B00"/>
    <w:lvl w:ilvl="0" w:tplc="8BDA91E0">
      <w:start w:val="1"/>
      <w:numFmt w:val="decimal"/>
      <w:lvlText w:val="%1-"/>
      <w:lvlJc w:val="left"/>
      <w:pPr>
        <w:ind w:left="360" w:hanging="360"/>
      </w:pPr>
      <w:rPr>
        <w:rFonts w:hint="default"/>
        <w:i w:val="0"/>
        <w:iCs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2713C92"/>
    <w:multiLevelType w:val="hybridMultilevel"/>
    <w:tmpl w:val="DEC0F128"/>
    <w:lvl w:ilvl="0" w:tplc="3DD449C6">
      <w:start w:val="1"/>
      <w:numFmt w:val="upperRoman"/>
      <w:lvlText w:val="%1."/>
      <w:lvlJc w:val="left"/>
      <w:pPr>
        <w:ind w:left="461" w:hanging="192"/>
      </w:pPr>
      <w:rPr>
        <w:rFonts w:ascii="Times New Roman" w:eastAsia="Times New Roman" w:hAnsi="Times New Roman" w:cs="Times New Roman" w:hint="default"/>
        <w:b/>
        <w:bCs/>
        <w:color w:val="212121"/>
        <w:w w:val="100"/>
        <w:sz w:val="22"/>
        <w:szCs w:val="22"/>
      </w:rPr>
    </w:lvl>
    <w:lvl w:ilvl="1" w:tplc="834C7804">
      <w:start w:val="1"/>
      <w:numFmt w:val="decimal"/>
      <w:lvlText w:val="%2."/>
      <w:lvlJc w:val="left"/>
      <w:pPr>
        <w:ind w:left="1389" w:hanging="221"/>
      </w:pPr>
      <w:rPr>
        <w:rFonts w:ascii="Times New Roman" w:eastAsia="Times New Roman" w:hAnsi="Times New Roman" w:cs="Times New Roman" w:hint="default"/>
        <w:i/>
        <w:color w:val="212121"/>
        <w:w w:val="100"/>
        <w:sz w:val="22"/>
        <w:szCs w:val="22"/>
      </w:rPr>
    </w:lvl>
    <w:lvl w:ilvl="2" w:tplc="C61E08C0">
      <w:numFmt w:val="bullet"/>
      <w:lvlText w:val="•"/>
      <w:lvlJc w:val="left"/>
      <w:pPr>
        <w:ind w:left="2353" w:hanging="221"/>
      </w:pPr>
    </w:lvl>
    <w:lvl w:ilvl="3" w:tplc="0A56C5A0">
      <w:numFmt w:val="bullet"/>
      <w:lvlText w:val="•"/>
      <w:lvlJc w:val="left"/>
      <w:pPr>
        <w:ind w:left="3326" w:hanging="221"/>
      </w:pPr>
    </w:lvl>
    <w:lvl w:ilvl="4" w:tplc="34925028">
      <w:numFmt w:val="bullet"/>
      <w:lvlText w:val="•"/>
      <w:lvlJc w:val="left"/>
      <w:pPr>
        <w:ind w:left="4300" w:hanging="221"/>
      </w:pPr>
    </w:lvl>
    <w:lvl w:ilvl="5" w:tplc="A306C328">
      <w:numFmt w:val="bullet"/>
      <w:lvlText w:val="•"/>
      <w:lvlJc w:val="left"/>
      <w:pPr>
        <w:ind w:left="5273" w:hanging="221"/>
      </w:pPr>
    </w:lvl>
    <w:lvl w:ilvl="6" w:tplc="7E609AB6">
      <w:numFmt w:val="bullet"/>
      <w:lvlText w:val="•"/>
      <w:lvlJc w:val="left"/>
      <w:pPr>
        <w:ind w:left="6246" w:hanging="221"/>
      </w:pPr>
    </w:lvl>
    <w:lvl w:ilvl="7" w:tplc="CA56E166">
      <w:numFmt w:val="bullet"/>
      <w:lvlText w:val="•"/>
      <w:lvlJc w:val="left"/>
      <w:pPr>
        <w:ind w:left="7220" w:hanging="221"/>
      </w:pPr>
    </w:lvl>
    <w:lvl w:ilvl="8" w:tplc="ADCA97FA">
      <w:numFmt w:val="bullet"/>
      <w:lvlText w:val="•"/>
      <w:lvlJc w:val="left"/>
      <w:pPr>
        <w:ind w:left="8193" w:hanging="221"/>
      </w:pPr>
    </w:lvl>
  </w:abstractNum>
  <w:abstractNum w:abstractNumId="6" w15:restartNumberingAfterBreak="0">
    <w:nsid w:val="12A500E9"/>
    <w:multiLevelType w:val="hybridMultilevel"/>
    <w:tmpl w:val="D11A731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CB2DA9"/>
    <w:multiLevelType w:val="hybridMultilevel"/>
    <w:tmpl w:val="FF6A2944"/>
    <w:lvl w:ilvl="0" w:tplc="D64CB8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D85E2C"/>
    <w:multiLevelType w:val="hybridMultilevel"/>
    <w:tmpl w:val="5576FCCC"/>
    <w:lvl w:ilvl="0" w:tplc="2D58D38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28261C"/>
    <w:multiLevelType w:val="hybridMultilevel"/>
    <w:tmpl w:val="DE864016"/>
    <w:lvl w:ilvl="0" w:tplc="F2AE80E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323E2D"/>
    <w:multiLevelType w:val="hybridMultilevel"/>
    <w:tmpl w:val="2AD46B8E"/>
    <w:lvl w:ilvl="0" w:tplc="8D022B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8B2AF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848A78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3A0C54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970B17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102E19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4ECB3B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ECC3F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B243CC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73628E1"/>
    <w:multiLevelType w:val="hybridMultilevel"/>
    <w:tmpl w:val="F0081DEC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C91D5B"/>
    <w:multiLevelType w:val="multilevel"/>
    <w:tmpl w:val="BBBCAE34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3" w15:restartNumberingAfterBreak="0">
    <w:nsid w:val="22F37D40"/>
    <w:multiLevelType w:val="multilevel"/>
    <w:tmpl w:val="966A09EE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14" w15:restartNumberingAfterBreak="0">
    <w:nsid w:val="254A32DA"/>
    <w:multiLevelType w:val="multilevel"/>
    <w:tmpl w:val="2998EEC8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8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80" w:hanging="1440"/>
      </w:pPr>
      <w:rPr>
        <w:rFonts w:hint="default"/>
      </w:rPr>
    </w:lvl>
  </w:abstractNum>
  <w:abstractNum w:abstractNumId="15" w15:restartNumberingAfterBreak="0">
    <w:nsid w:val="28ED3802"/>
    <w:multiLevelType w:val="hybridMultilevel"/>
    <w:tmpl w:val="2DC8A9C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D95778"/>
    <w:multiLevelType w:val="hybridMultilevel"/>
    <w:tmpl w:val="B142CDD6"/>
    <w:lvl w:ilvl="0" w:tplc="440A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7" w15:restartNumberingAfterBreak="0">
    <w:nsid w:val="449E1D78"/>
    <w:multiLevelType w:val="hybridMultilevel"/>
    <w:tmpl w:val="8206919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352B32"/>
    <w:multiLevelType w:val="hybridMultilevel"/>
    <w:tmpl w:val="C9E84F5E"/>
    <w:lvl w:ilvl="0" w:tplc="440A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9" w15:restartNumberingAfterBreak="0">
    <w:nsid w:val="49E229E9"/>
    <w:multiLevelType w:val="hybridMultilevel"/>
    <w:tmpl w:val="13C8614E"/>
    <w:lvl w:ilvl="0" w:tplc="440A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0" w15:restartNumberingAfterBreak="0">
    <w:nsid w:val="4FEF5AC4"/>
    <w:multiLevelType w:val="hybridMultilevel"/>
    <w:tmpl w:val="6562FD74"/>
    <w:lvl w:ilvl="0" w:tplc="251AC4C6">
      <w:numFmt w:val="bullet"/>
      <w:lvlText w:val="-"/>
      <w:lvlJc w:val="left"/>
      <w:pPr>
        <w:ind w:left="1065" w:hanging="360"/>
      </w:pPr>
      <w:rPr>
        <w:rFonts w:ascii="Calibri" w:eastAsiaTheme="minorHAnsi" w:hAnsi="Calibri" w:cs="Calibri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1" w15:restartNumberingAfterBreak="0">
    <w:nsid w:val="50E36D95"/>
    <w:multiLevelType w:val="hybridMultilevel"/>
    <w:tmpl w:val="5CA0C30C"/>
    <w:lvl w:ilvl="0" w:tplc="4FC009D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5619C7"/>
    <w:multiLevelType w:val="hybridMultilevel"/>
    <w:tmpl w:val="23C6D7E0"/>
    <w:lvl w:ilvl="0" w:tplc="492EBE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694487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8705A6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884F5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18448B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06020F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D6017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6DC692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1EE5BF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16A16FE"/>
    <w:multiLevelType w:val="hybridMultilevel"/>
    <w:tmpl w:val="A0B82528"/>
    <w:lvl w:ilvl="0" w:tplc="D682C6F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CB0A16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0F08B2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8F80A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CE46E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C2EAF0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27A0B7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3A8380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E145BF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B4F2E3D"/>
    <w:multiLevelType w:val="multilevel"/>
    <w:tmpl w:val="3878BAE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5" w15:restartNumberingAfterBreak="0">
    <w:nsid w:val="60B416C3"/>
    <w:multiLevelType w:val="hybridMultilevel"/>
    <w:tmpl w:val="FA7ABF18"/>
    <w:lvl w:ilvl="0" w:tplc="440A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6" w15:restartNumberingAfterBreak="0">
    <w:nsid w:val="694D7109"/>
    <w:multiLevelType w:val="multilevel"/>
    <w:tmpl w:val="69FA3D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F9903BF"/>
    <w:multiLevelType w:val="hybridMultilevel"/>
    <w:tmpl w:val="C6846C20"/>
    <w:lvl w:ilvl="0" w:tplc="7E4CB1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E129B0"/>
    <w:multiLevelType w:val="hybridMultilevel"/>
    <w:tmpl w:val="F5902F0C"/>
    <w:lvl w:ilvl="0" w:tplc="440A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 w16cid:durableId="85468314">
    <w:abstractNumId w:val="17"/>
  </w:num>
  <w:num w:numId="2" w16cid:durableId="852644724">
    <w:abstractNumId w:val="8"/>
  </w:num>
  <w:num w:numId="3" w16cid:durableId="1082146902">
    <w:abstractNumId w:val="9"/>
  </w:num>
  <w:num w:numId="4" w16cid:durableId="1728841451">
    <w:abstractNumId w:val="0"/>
  </w:num>
  <w:num w:numId="5" w16cid:durableId="1472289954">
    <w:abstractNumId w:val="14"/>
  </w:num>
  <w:num w:numId="6" w16cid:durableId="1150757217">
    <w:abstractNumId w:val="13"/>
  </w:num>
  <w:num w:numId="7" w16cid:durableId="200553055">
    <w:abstractNumId w:val="24"/>
  </w:num>
  <w:num w:numId="8" w16cid:durableId="794057009">
    <w:abstractNumId w:val="2"/>
  </w:num>
  <w:num w:numId="9" w16cid:durableId="1481774846">
    <w:abstractNumId w:val="12"/>
  </w:num>
  <w:num w:numId="10" w16cid:durableId="135489595">
    <w:abstractNumId w:val="3"/>
  </w:num>
  <w:num w:numId="11" w16cid:durableId="889192856">
    <w:abstractNumId w:val="11"/>
  </w:num>
  <w:num w:numId="12" w16cid:durableId="19010862">
    <w:abstractNumId w:val="15"/>
  </w:num>
  <w:num w:numId="13" w16cid:durableId="900990246">
    <w:abstractNumId w:val="22"/>
  </w:num>
  <w:num w:numId="14" w16cid:durableId="1114901295">
    <w:abstractNumId w:val="23"/>
  </w:num>
  <w:num w:numId="15" w16cid:durableId="497304053">
    <w:abstractNumId w:val="10"/>
  </w:num>
  <w:num w:numId="16" w16cid:durableId="35394877">
    <w:abstractNumId w:val="4"/>
  </w:num>
  <w:num w:numId="17" w16cid:durableId="1556355830">
    <w:abstractNumId w:val="7"/>
  </w:num>
  <w:num w:numId="18" w16cid:durableId="356394202">
    <w:abstractNumId w:val="20"/>
  </w:num>
  <w:num w:numId="19" w16cid:durableId="315646017">
    <w:abstractNumId w:val="26"/>
  </w:num>
  <w:num w:numId="20" w16cid:durableId="1887639497">
    <w:abstractNumId w:val="16"/>
  </w:num>
  <w:num w:numId="21" w16cid:durableId="1483935324">
    <w:abstractNumId w:val="19"/>
  </w:num>
  <w:num w:numId="22" w16cid:durableId="1480339412">
    <w:abstractNumId w:val="28"/>
  </w:num>
  <w:num w:numId="23" w16cid:durableId="1177426202">
    <w:abstractNumId w:val="18"/>
  </w:num>
  <w:num w:numId="24" w16cid:durableId="695498556">
    <w:abstractNumId w:val="25"/>
  </w:num>
  <w:num w:numId="25" w16cid:durableId="191457924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940290535">
    <w:abstractNumId w:val="21"/>
  </w:num>
  <w:num w:numId="27" w16cid:durableId="270482024">
    <w:abstractNumId w:val="1"/>
  </w:num>
  <w:num w:numId="28" w16cid:durableId="1313605442">
    <w:abstractNumId w:val="5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9" w16cid:durableId="2083675897">
    <w:abstractNumId w:val="6"/>
  </w:num>
  <w:num w:numId="30" w16cid:durableId="1953318645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78FC"/>
    <w:rsid w:val="00000C48"/>
    <w:rsid w:val="00001676"/>
    <w:rsid w:val="00006D31"/>
    <w:rsid w:val="0000787E"/>
    <w:rsid w:val="00007A6E"/>
    <w:rsid w:val="00027487"/>
    <w:rsid w:val="000276F2"/>
    <w:rsid w:val="00027845"/>
    <w:rsid w:val="00036328"/>
    <w:rsid w:val="00044774"/>
    <w:rsid w:val="00045B8F"/>
    <w:rsid w:val="00051890"/>
    <w:rsid w:val="00060C8B"/>
    <w:rsid w:val="000625E7"/>
    <w:rsid w:val="000648C8"/>
    <w:rsid w:val="00084EAB"/>
    <w:rsid w:val="0009160B"/>
    <w:rsid w:val="000A0F29"/>
    <w:rsid w:val="000B2445"/>
    <w:rsid w:val="000B480E"/>
    <w:rsid w:val="000D0659"/>
    <w:rsid w:val="000D3A5F"/>
    <w:rsid w:val="000E1A4A"/>
    <w:rsid w:val="000E1E34"/>
    <w:rsid w:val="000E4A73"/>
    <w:rsid w:val="000F400F"/>
    <w:rsid w:val="00101687"/>
    <w:rsid w:val="001040E4"/>
    <w:rsid w:val="00121CB6"/>
    <w:rsid w:val="00124421"/>
    <w:rsid w:val="0012453F"/>
    <w:rsid w:val="00133279"/>
    <w:rsid w:val="0013483A"/>
    <w:rsid w:val="00174922"/>
    <w:rsid w:val="00175FB1"/>
    <w:rsid w:val="0018164C"/>
    <w:rsid w:val="00183D54"/>
    <w:rsid w:val="00185950"/>
    <w:rsid w:val="0019161D"/>
    <w:rsid w:val="0019536B"/>
    <w:rsid w:val="00197CF3"/>
    <w:rsid w:val="001B03EE"/>
    <w:rsid w:val="001B0F78"/>
    <w:rsid w:val="001B3039"/>
    <w:rsid w:val="001B7F66"/>
    <w:rsid w:val="001C0133"/>
    <w:rsid w:val="001C0FDC"/>
    <w:rsid w:val="001C260C"/>
    <w:rsid w:val="001E1279"/>
    <w:rsid w:val="001E683B"/>
    <w:rsid w:val="00223F97"/>
    <w:rsid w:val="002273C3"/>
    <w:rsid w:val="0024345F"/>
    <w:rsid w:val="002506E5"/>
    <w:rsid w:val="00250C89"/>
    <w:rsid w:val="00253658"/>
    <w:rsid w:val="002563A5"/>
    <w:rsid w:val="002616EC"/>
    <w:rsid w:val="002640D6"/>
    <w:rsid w:val="00274923"/>
    <w:rsid w:val="002B0E6C"/>
    <w:rsid w:val="002B133F"/>
    <w:rsid w:val="002C3F71"/>
    <w:rsid w:val="002D177D"/>
    <w:rsid w:val="002E6A49"/>
    <w:rsid w:val="002F1209"/>
    <w:rsid w:val="00310263"/>
    <w:rsid w:val="003103D9"/>
    <w:rsid w:val="00313946"/>
    <w:rsid w:val="003278FC"/>
    <w:rsid w:val="00330FC8"/>
    <w:rsid w:val="003371A0"/>
    <w:rsid w:val="00337745"/>
    <w:rsid w:val="00346F31"/>
    <w:rsid w:val="00351975"/>
    <w:rsid w:val="00354AF6"/>
    <w:rsid w:val="00360F82"/>
    <w:rsid w:val="003702D9"/>
    <w:rsid w:val="0037187D"/>
    <w:rsid w:val="00374BFC"/>
    <w:rsid w:val="00375E42"/>
    <w:rsid w:val="00381C98"/>
    <w:rsid w:val="00383D69"/>
    <w:rsid w:val="00390AEA"/>
    <w:rsid w:val="00390BC5"/>
    <w:rsid w:val="003A1F07"/>
    <w:rsid w:val="003B1B9D"/>
    <w:rsid w:val="003B312F"/>
    <w:rsid w:val="003B544A"/>
    <w:rsid w:val="003C5322"/>
    <w:rsid w:val="003D424C"/>
    <w:rsid w:val="003D709A"/>
    <w:rsid w:val="003E00F1"/>
    <w:rsid w:val="003E35A5"/>
    <w:rsid w:val="003E5291"/>
    <w:rsid w:val="00424ECE"/>
    <w:rsid w:val="0042754F"/>
    <w:rsid w:val="00432453"/>
    <w:rsid w:val="00442430"/>
    <w:rsid w:val="004438AC"/>
    <w:rsid w:val="00447866"/>
    <w:rsid w:val="00457438"/>
    <w:rsid w:val="00464605"/>
    <w:rsid w:val="00466C13"/>
    <w:rsid w:val="00472584"/>
    <w:rsid w:val="00472CA4"/>
    <w:rsid w:val="004849E0"/>
    <w:rsid w:val="00485C20"/>
    <w:rsid w:val="00487F8B"/>
    <w:rsid w:val="00490FA3"/>
    <w:rsid w:val="00492413"/>
    <w:rsid w:val="004B3EC5"/>
    <w:rsid w:val="004C0C41"/>
    <w:rsid w:val="004C3BB2"/>
    <w:rsid w:val="004C4C54"/>
    <w:rsid w:val="004C6253"/>
    <w:rsid w:val="004D01FF"/>
    <w:rsid w:val="004D1A7D"/>
    <w:rsid w:val="004D5BAC"/>
    <w:rsid w:val="004D72A3"/>
    <w:rsid w:val="004D7CFF"/>
    <w:rsid w:val="004E1DAF"/>
    <w:rsid w:val="004E7A94"/>
    <w:rsid w:val="004E7AD9"/>
    <w:rsid w:val="00511AFF"/>
    <w:rsid w:val="00521ACE"/>
    <w:rsid w:val="00536B02"/>
    <w:rsid w:val="005376BE"/>
    <w:rsid w:val="00540521"/>
    <w:rsid w:val="00547030"/>
    <w:rsid w:val="00561C00"/>
    <w:rsid w:val="005726E2"/>
    <w:rsid w:val="005733D6"/>
    <w:rsid w:val="005779E7"/>
    <w:rsid w:val="00580F39"/>
    <w:rsid w:val="005813E9"/>
    <w:rsid w:val="005903F8"/>
    <w:rsid w:val="005A1FE9"/>
    <w:rsid w:val="005B1945"/>
    <w:rsid w:val="005D1014"/>
    <w:rsid w:val="005D29B3"/>
    <w:rsid w:val="005D439C"/>
    <w:rsid w:val="005D70F7"/>
    <w:rsid w:val="005F1FC7"/>
    <w:rsid w:val="005F5FAC"/>
    <w:rsid w:val="00602E6C"/>
    <w:rsid w:val="00605063"/>
    <w:rsid w:val="00606D90"/>
    <w:rsid w:val="00606EC9"/>
    <w:rsid w:val="00617221"/>
    <w:rsid w:val="006230C6"/>
    <w:rsid w:val="00623D53"/>
    <w:rsid w:val="00636BBE"/>
    <w:rsid w:val="00636C31"/>
    <w:rsid w:val="0065022F"/>
    <w:rsid w:val="00652E83"/>
    <w:rsid w:val="006542F1"/>
    <w:rsid w:val="00665D67"/>
    <w:rsid w:val="00672812"/>
    <w:rsid w:val="006745C6"/>
    <w:rsid w:val="00684424"/>
    <w:rsid w:val="006901F0"/>
    <w:rsid w:val="00692DFB"/>
    <w:rsid w:val="00696E82"/>
    <w:rsid w:val="006A5680"/>
    <w:rsid w:val="006A68B2"/>
    <w:rsid w:val="006A7F24"/>
    <w:rsid w:val="006B5D90"/>
    <w:rsid w:val="006B635E"/>
    <w:rsid w:val="006E5248"/>
    <w:rsid w:val="006E77CF"/>
    <w:rsid w:val="006E7C7A"/>
    <w:rsid w:val="006F2863"/>
    <w:rsid w:val="006F7724"/>
    <w:rsid w:val="00701F4E"/>
    <w:rsid w:val="00715C38"/>
    <w:rsid w:val="00716022"/>
    <w:rsid w:val="007278B1"/>
    <w:rsid w:val="0074023C"/>
    <w:rsid w:val="00746FF7"/>
    <w:rsid w:val="00751A0E"/>
    <w:rsid w:val="007549EF"/>
    <w:rsid w:val="00765DD0"/>
    <w:rsid w:val="007740CB"/>
    <w:rsid w:val="0077463C"/>
    <w:rsid w:val="00776722"/>
    <w:rsid w:val="00780192"/>
    <w:rsid w:val="00792E14"/>
    <w:rsid w:val="007947C6"/>
    <w:rsid w:val="00794DAA"/>
    <w:rsid w:val="007B026D"/>
    <w:rsid w:val="007B4A24"/>
    <w:rsid w:val="007B6536"/>
    <w:rsid w:val="007C177C"/>
    <w:rsid w:val="007E1F0C"/>
    <w:rsid w:val="007E7940"/>
    <w:rsid w:val="007F6063"/>
    <w:rsid w:val="007F7014"/>
    <w:rsid w:val="00802655"/>
    <w:rsid w:val="0082423C"/>
    <w:rsid w:val="008341C3"/>
    <w:rsid w:val="00836E56"/>
    <w:rsid w:val="00841338"/>
    <w:rsid w:val="00843B5A"/>
    <w:rsid w:val="00845BC9"/>
    <w:rsid w:val="00846741"/>
    <w:rsid w:val="0085044D"/>
    <w:rsid w:val="00850C72"/>
    <w:rsid w:val="00877411"/>
    <w:rsid w:val="008815B2"/>
    <w:rsid w:val="00896B77"/>
    <w:rsid w:val="008A681A"/>
    <w:rsid w:val="008B273D"/>
    <w:rsid w:val="008C122C"/>
    <w:rsid w:val="008C7758"/>
    <w:rsid w:val="008E3710"/>
    <w:rsid w:val="008E5529"/>
    <w:rsid w:val="008F5AE5"/>
    <w:rsid w:val="0090571A"/>
    <w:rsid w:val="0091592A"/>
    <w:rsid w:val="009163E1"/>
    <w:rsid w:val="00921FB3"/>
    <w:rsid w:val="00926126"/>
    <w:rsid w:val="00926A3E"/>
    <w:rsid w:val="00931FD4"/>
    <w:rsid w:val="009468E8"/>
    <w:rsid w:val="009514D4"/>
    <w:rsid w:val="0095457D"/>
    <w:rsid w:val="00966DBD"/>
    <w:rsid w:val="00970241"/>
    <w:rsid w:val="0097156B"/>
    <w:rsid w:val="00982288"/>
    <w:rsid w:val="00985CE0"/>
    <w:rsid w:val="00985D0B"/>
    <w:rsid w:val="009B22A7"/>
    <w:rsid w:val="009B5DF8"/>
    <w:rsid w:val="009B6CEB"/>
    <w:rsid w:val="009C08CC"/>
    <w:rsid w:val="009C70F8"/>
    <w:rsid w:val="009E01C2"/>
    <w:rsid w:val="009E0C04"/>
    <w:rsid w:val="009E1D4C"/>
    <w:rsid w:val="009F1C1E"/>
    <w:rsid w:val="009F3735"/>
    <w:rsid w:val="00A02357"/>
    <w:rsid w:val="00A061BC"/>
    <w:rsid w:val="00A1131A"/>
    <w:rsid w:val="00A31BF3"/>
    <w:rsid w:val="00A364AD"/>
    <w:rsid w:val="00A44588"/>
    <w:rsid w:val="00A50FC7"/>
    <w:rsid w:val="00A518AE"/>
    <w:rsid w:val="00A54C82"/>
    <w:rsid w:val="00A57328"/>
    <w:rsid w:val="00A61BEE"/>
    <w:rsid w:val="00A67420"/>
    <w:rsid w:val="00A828E2"/>
    <w:rsid w:val="00A85739"/>
    <w:rsid w:val="00A87A6E"/>
    <w:rsid w:val="00A944E2"/>
    <w:rsid w:val="00AA1F1C"/>
    <w:rsid w:val="00AB1ACD"/>
    <w:rsid w:val="00AB1B65"/>
    <w:rsid w:val="00AC1B13"/>
    <w:rsid w:val="00AC47B2"/>
    <w:rsid w:val="00AD01B5"/>
    <w:rsid w:val="00AE1375"/>
    <w:rsid w:val="00AF022F"/>
    <w:rsid w:val="00B02180"/>
    <w:rsid w:val="00B05879"/>
    <w:rsid w:val="00B0664A"/>
    <w:rsid w:val="00B1221E"/>
    <w:rsid w:val="00B30468"/>
    <w:rsid w:val="00B3452A"/>
    <w:rsid w:val="00B37B15"/>
    <w:rsid w:val="00B42667"/>
    <w:rsid w:val="00B43D88"/>
    <w:rsid w:val="00B472A1"/>
    <w:rsid w:val="00B518FC"/>
    <w:rsid w:val="00B55818"/>
    <w:rsid w:val="00B571CA"/>
    <w:rsid w:val="00B63C28"/>
    <w:rsid w:val="00B66BDF"/>
    <w:rsid w:val="00B8350E"/>
    <w:rsid w:val="00B91020"/>
    <w:rsid w:val="00B93BC1"/>
    <w:rsid w:val="00BA0365"/>
    <w:rsid w:val="00BA165C"/>
    <w:rsid w:val="00BA2A6A"/>
    <w:rsid w:val="00BA2D4B"/>
    <w:rsid w:val="00BB1087"/>
    <w:rsid w:val="00BB3311"/>
    <w:rsid w:val="00BE158C"/>
    <w:rsid w:val="00C0643B"/>
    <w:rsid w:val="00C32CB7"/>
    <w:rsid w:val="00C44BC5"/>
    <w:rsid w:val="00C5429F"/>
    <w:rsid w:val="00C75499"/>
    <w:rsid w:val="00C77CFD"/>
    <w:rsid w:val="00C93C3C"/>
    <w:rsid w:val="00CA56FD"/>
    <w:rsid w:val="00CB119E"/>
    <w:rsid w:val="00CB16AD"/>
    <w:rsid w:val="00CD6E81"/>
    <w:rsid w:val="00CE6591"/>
    <w:rsid w:val="00D04C83"/>
    <w:rsid w:val="00D05C67"/>
    <w:rsid w:val="00D14F5C"/>
    <w:rsid w:val="00D30C37"/>
    <w:rsid w:val="00D32E41"/>
    <w:rsid w:val="00D337D8"/>
    <w:rsid w:val="00D41EE6"/>
    <w:rsid w:val="00D423B6"/>
    <w:rsid w:val="00D46FB6"/>
    <w:rsid w:val="00D72AE1"/>
    <w:rsid w:val="00D7415B"/>
    <w:rsid w:val="00D769F5"/>
    <w:rsid w:val="00D844C4"/>
    <w:rsid w:val="00DA4CDB"/>
    <w:rsid w:val="00DC4528"/>
    <w:rsid w:val="00DD56EA"/>
    <w:rsid w:val="00DD6BA6"/>
    <w:rsid w:val="00DD6E8B"/>
    <w:rsid w:val="00DE2525"/>
    <w:rsid w:val="00DE3E49"/>
    <w:rsid w:val="00DF4FA4"/>
    <w:rsid w:val="00E02308"/>
    <w:rsid w:val="00E02E6F"/>
    <w:rsid w:val="00E0594C"/>
    <w:rsid w:val="00E07FD3"/>
    <w:rsid w:val="00E134C1"/>
    <w:rsid w:val="00E20B29"/>
    <w:rsid w:val="00E2321E"/>
    <w:rsid w:val="00E2691A"/>
    <w:rsid w:val="00E27444"/>
    <w:rsid w:val="00E33540"/>
    <w:rsid w:val="00E36029"/>
    <w:rsid w:val="00E377DF"/>
    <w:rsid w:val="00E4759A"/>
    <w:rsid w:val="00E51035"/>
    <w:rsid w:val="00E54562"/>
    <w:rsid w:val="00E54A25"/>
    <w:rsid w:val="00E73477"/>
    <w:rsid w:val="00E87249"/>
    <w:rsid w:val="00E91EFE"/>
    <w:rsid w:val="00EA2BC2"/>
    <w:rsid w:val="00EA458E"/>
    <w:rsid w:val="00EA463E"/>
    <w:rsid w:val="00EA6802"/>
    <w:rsid w:val="00EC1D87"/>
    <w:rsid w:val="00EC2797"/>
    <w:rsid w:val="00ED2DE7"/>
    <w:rsid w:val="00ED6A80"/>
    <w:rsid w:val="00EF6697"/>
    <w:rsid w:val="00EF7136"/>
    <w:rsid w:val="00F02AA8"/>
    <w:rsid w:val="00F13A83"/>
    <w:rsid w:val="00F16E69"/>
    <w:rsid w:val="00F20981"/>
    <w:rsid w:val="00F20E59"/>
    <w:rsid w:val="00F211C8"/>
    <w:rsid w:val="00F27FBA"/>
    <w:rsid w:val="00F3234A"/>
    <w:rsid w:val="00F403A2"/>
    <w:rsid w:val="00F43052"/>
    <w:rsid w:val="00F438A3"/>
    <w:rsid w:val="00F46841"/>
    <w:rsid w:val="00F471D9"/>
    <w:rsid w:val="00F5690C"/>
    <w:rsid w:val="00F5782F"/>
    <w:rsid w:val="00F73A08"/>
    <w:rsid w:val="00F80C4C"/>
    <w:rsid w:val="00F81A34"/>
    <w:rsid w:val="00F83B22"/>
    <w:rsid w:val="00F85C8B"/>
    <w:rsid w:val="00F864A1"/>
    <w:rsid w:val="00F9576D"/>
    <w:rsid w:val="00FB4647"/>
    <w:rsid w:val="00FC3C23"/>
    <w:rsid w:val="00FD15B2"/>
    <w:rsid w:val="00FD53AD"/>
    <w:rsid w:val="00FE2179"/>
    <w:rsid w:val="00FE31C4"/>
    <w:rsid w:val="00FF1A9B"/>
    <w:rsid w:val="00FF7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;"/>
  <w14:docId w14:val="2628A62A"/>
  <w15:chartTrackingRefBased/>
  <w15:docId w15:val="{C6FAD2C6-2716-49D9-AE96-B747519F0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44C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5732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57328"/>
  </w:style>
  <w:style w:type="paragraph" w:styleId="Piedepgina">
    <w:name w:val="footer"/>
    <w:basedOn w:val="Normal"/>
    <w:link w:val="PiedepginaCar"/>
    <w:uiPriority w:val="99"/>
    <w:unhideWhenUsed/>
    <w:rsid w:val="00A5732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57328"/>
  </w:style>
  <w:style w:type="paragraph" w:styleId="Prrafodelista">
    <w:name w:val="List Paragraph"/>
    <w:basedOn w:val="Normal"/>
    <w:uiPriority w:val="34"/>
    <w:qFormat/>
    <w:rsid w:val="00751A0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5457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457D"/>
    <w:rPr>
      <w:rFonts w:ascii="Segoe UI" w:hAnsi="Segoe UI" w:cs="Segoe UI"/>
      <w:sz w:val="18"/>
      <w:szCs w:val="18"/>
    </w:rPr>
  </w:style>
  <w:style w:type="paragraph" w:styleId="Sinespaciado">
    <w:name w:val="No Spacing"/>
    <w:uiPriority w:val="1"/>
    <w:qFormat/>
    <w:rsid w:val="00C44BC5"/>
    <w:pPr>
      <w:spacing w:after="0" w:line="240" w:lineRule="auto"/>
    </w:pPr>
    <w:rPr>
      <w:rFonts w:ascii="Calibri" w:eastAsia="Calibri" w:hAnsi="Calibri" w:cs="Times New Roman"/>
      <w:lang w:val="es-ES"/>
    </w:rPr>
  </w:style>
  <w:style w:type="paragraph" w:customStyle="1" w:styleId="Default">
    <w:name w:val="Default"/>
    <w:rsid w:val="00C44BC5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Ttulo">
    <w:name w:val="Title"/>
    <w:basedOn w:val="Normal"/>
    <w:link w:val="TtuloCar"/>
    <w:uiPriority w:val="10"/>
    <w:qFormat/>
    <w:rsid w:val="00D844C4"/>
    <w:pPr>
      <w:spacing w:before="89"/>
      <w:ind w:left="2610" w:right="2335"/>
      <w:jc w:val="center"/>
    </w:pPr>
    <w:rPr>
      <w:b/>
      <w:bCs/>
      <w:sz w:val="28"/>
      <w:szCs w:val="28"/>
    </w:rPr>
  </w:style>
  <w:style w:type="character" w:customStyle="1" w:styleId="TtuloCar">
    <w:name w:val="Título Car"/>
    <w:basedOn w:val="Fuentedeprrafopredeter"/>
    <w:link w:val="Ttulo"/>
    <w:uiPriority w:val="10"/>
    <w:rsid w:val="00D844C4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Textoindependiente">
    <w:name w:val="Body Text"/>
    <w:basedOn w:val="Normal"/>
    <w:link w:val="TextoindependienteCar"/>
    <w:uiPriority w:val="1"/>
    <w:semiHidden/>
    <w:unhideWhenUsed/>
    <w:qFormat/>
    <w:rsid w:val="00D844C4"/>
  </w:style>
  <w:style w:type="character" w:customStyle="1" w:styleId="TextoindependienteCar">
    <w:name w:val="Texto independiente Car"/>
    <w:basedOn w:val="Fuentedeprrafopredeter"/>
    <w:link w:val="Textoindependiente"/>
    <w:uiPriority w:val="1"/>
    <w:semiHidden/>
    <w:rsid w:val="00D844C4"/>
    <w:rPr>
      <w:rFonts w:ascii="Times New Roman" w:eastAsia="Times New Roman" w:hAnsi="Times New Roman" w:cs="Times New Roman"/>
      <w:lang w:val="en-US"/>
    </w:rPr>
  </w:style>
  <w:style w:type="table" w:styleId="Tablaconcuadrcula">
    <w:name w:val="Table Grid"/>
    <w:basedOn w:val="Tablanormal"/>
    <w:uiPriority w:val="39"/>
    <w:rsid w:val="006745C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Fuentedeprrafopredeter"/>
    <w:rsid w:val="001E683B"/>
    <w:rPr>
      <w:rFonts w:ascii="Arial" w:hAnsi="Arial" w:cs="Arial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Fuentedeprrafopredeter"/>
    <w:rsid w:val="001E683B"/>
    <w:rPr>
      <w:rFonts w:ascii="Arial" w:hAnsi="Arial" w:cs="Arial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31">
    <w:name w:val="fontstyle31"/>
    <w:basedOn w:val="Fuentedeprrafopredeter"/>
    <w:rsid w:val="001E683B"/>
    <w:rPr>
      <w:rFonts w:ascii="Arial" w:hAnsi="Arial" w:cs="Arial" w:hint="default"/>
      <w:b w:val="0"/>
      <w:bCs w:val="0"/>
      <w:i/>
      <w:iCs/>
      <w:color w:val="000000"/>
      <w:sz w:val="22"/>
      <w:szCs w:val="22"/>
    </w:rPr>
  </w:style>
  <w:style w:type="character" w:customStyle="1" w:styleId="fontstyle41">
    <w:name w:val="fontstyle41"/>
    <w:basedOn w:val="Fuentedeprrafopredeter"/>
    <w:rsid w:val="001E683B"/>
    <w:rPr>
      <w:rFonts w:ascii="Arial" w:hAnsi="Arial" w:cs="Arial" w:hint="default"/>
      <w:b/>
      <w:bCs/>
      <w:i/>
      <w:iCs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97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138700">
          <w:marLeft w:val="126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21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825214">
          <w:marLeft w:val="126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49936">
          <w:marLeft w:val="126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84997">
          <w:marLeft w:val="123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858654">
          <w:marLeft w:val="123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99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C1E0D5-803E-443D-8314-2B9A552DB5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146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Toledo</dc:creator>
  <cp:keywords/>
  <dc:description/>
  <cp:lastModifiedBy>Maria Estela Reynado Aguilar</cp:lastModifiedBy>
  <cp:revision>28</cp:revision>
  <cp:lastPrinted>2021-06-28T14:15:00Z</cp:lastPrinted>
  <dcterms:created xsi:type="dcterms:W3CDTF">2023-01-06T16:09:00Z</dcterms:created>
  <dcterms:modified xsi:type="dcterms:W3CDTF">2023-11-29T15:39:00Z</dcterms:modified>
</cp:coreProperties>
</file>