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24FC" w14:textId="4A0AC5A8" w:rsidR="00BF781D" w:rsidRDefault="00BF781D" w:rsidP="00D67B2E">
      <w:pPr>
        <w:tabs>
          <w:tab w:val="left" w:pos="127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4D8CA2" w14:textId="4199CCF7" w:rsidR="00A3192E" w:rsidRDefault="00A3192E" w:rsidP="00BF781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0A0CF6" w14:textId="5FC7299E" w:rsidR="00C30F76" w:rsidRPr="00570307" w:rsidRDefault="00C30F76" w:rsidP="00C30F7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982866A" w14:textId="77EA743A" w:rsidR="00BF11D4" w:rsidRPr="00570307" w:rsidRDefault="00061319" w:rsidP="00061319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</w:t>
      </w:r>
      <w:r w:rsidR="008A03AE">
        <w:rPr>
          <w:rFonts w:ascii="Arial" w:eastAsia="Times New Roman" w:hAnsi="Arial" w:cs="Arial"/>
          <w:sz w:val="24"/>
          <w:szCs w:val="24"/>
        </w:rPr>
        <w:t xml:space="preserve">San Salvador, </w:t>
      </w:r>
      <w:r w:rsidR="0018097E">
        <w:rPr>
          <w:rFonts w:ascii="Arial" w:eastAsia="Times New Roman" w:hAnsi="Arial" w:cs="Arial"/>
          <w:sz w:val="24"/>
          <w:szCs w:val="24"/>
        </w:rPr>
        <w:t>02</w:t>
      </w:r>
      <w:r w:rsidR="008A03AE">
        <w:rPr>
          <w:rFonts w:ascii="Arial" w:eastAsia="Times New Roman" w:hAnsi="Arial" w:cs="Arial"/>
          <w:sz w:val="24"/>
          <w:szCs w:val="24"/>
        </w:rPr>
        <w:t xml:space="preserve"> de </w:t>
      </w:r>
      <w:r w:rsidR="00C56B76">
        <w:rPr>
          <w:rFonts w:ascii="Arial" w:eastAsia="Times New Roman" w:hAnsi="Arial" w:cs="Arial"/>
          <w:sz w:val="24"/>
          <w:szCs w:val="24"/>
        </w:rPr>
        <w:t>octubre</w:t>
      </w:r>
      <w:r w:rsidR="00BF11D4" w:rsidRPr="00570307">
        <w:rPr>
          <w:rFonts w:ascii="Arial" w:eastAsia="Times New Roman" w:hAnsi="Arial" w:cs="Arial"/>
          <w:sz w:val="24"/>
          <w:szCs w:val="24"/>
        </w:rPr>
        <w:t xml:space="preserve"> de 2023</w:t>
      </w:r>
      <w:r w:rsidR="00BF11D4" w:rsidRPr="00570307">
        <w:rPr>
          <w:rFonts w:ascii="Arial" w:eastAsia="Times New Roman" w:hAnsi="Arial" w:cs="Arial"/>
          <w:sz w:val="24"/>
          <w:szCs w:val="24"/>
        </w:rPr>
        <w:tab/>
      </w:r>
      <w:r w:rsidR="00BF11D4" w:rsidRPr="00570307">
        <w:rPr>
          <w:rFonts w:ascii="Arial" w:eastAsia="Times New Roman" w:hAnsi="Arial" w:cs="Arial"/>
          <w:sz w:val="24"/>
          <w:szCs w:val="24"/>
        </w:rPr>
        <w:tab/>
      </w:r>
      <w:r w:rsidR="00BF11D4" w:rsidRPr="00570307">
        <w:rPr>
          <w:rFonts w:ascii="Arial" w:eastAsia="Times New Roman" w:hAnsi="Arial" w:cs="Arial"/>
          <w:sz w:val="24"/>
          <w:szCs w:val="24"/>
        </w:rPr>
        <w:tab/>
      </w:r>
      <w:r w:rsidR="00BF11D4" w:rsidRPr="00570307">
        <w:rPr>
          <w:rFonts w:ascii="Arial" w:eastAsia="Times New Roman" w:hAnsi="Arial" w:cs="Arial"/>
          <w:sz w:val="24"/>
          <w:szCs w:val="24"/>
        </w:rPr>
        <w:tab/>
      </w:r>
      <w:r w:rsidR="00BF11D4" w:rsidRPr="00570307">
        <w:rPr>
          <w:rFonts w:ascii="Arial" w:eastAsia="Times New Roman" w:hAnsi="Arial" w:cs="Arial"/>
          <w:sz w:val="24"/>
          <w:szCs w:val="24"/>
        </w:rPr>
        <w:tab/>
      </w:r>
      <w:r w:rsidR="00BF11D4" w:rsidRPr="00570307">
        <w:rPr>
          <w:rFonts w:ascii="Arial" w:eastAsia="Times New Roman" w:hAnsi="Arial" w:cs="Arial"/>
          <w:sz w:val="24"/>
          <w:szCs w:val="24"/>
        </w:rPr>
        <w:tab/>
      </w:r>
      <w:r w:rsidR="00BF11D4" w:rsidRPr="00570307">
        <w:rPr>
          <w:rFonts w:ascii="Arial" w:eastAsia="Times New Roman" w:hAnsi="Arial" w:cs="Arial"/>
          <w:sz w:val="24"/>
          <w:szCs w:val="24"/>
        </w:rPr>
        <w:tab/>
      </w:r>
    </w:p>
    <w:p w14:paraId="535B0F3A" w14:textId="77777777" w:rsidR="00BF11D4" w:rsidRPr="00570307" w:rsidRDefault="00BF11D4" w:rsidP="00BF11D4">
      <w:pPr>
        <w:pStyle w:val="Textoindependiente"/>
        <w:spacing w:line="276" w:lineRule="auto"/>
        <w:ind w:right="5848"/>
        <w:rPr>
          <w:rFonts w:ascii="Arial" w:eastAsia="Times New Roman" w:hAnsi="Arial" w:cs="Arial"/>
          <w:lang w:val="es-SV" w:eastAsia="es-SV"/>
        </w:rPr>
      </w:pPr>
      <w:r w:rsidRPr="00570307">
        <w:rPr>
          <w:rFonts w:ascii="Arial" w:eastAsia="Times New Roman" w:hAnsi="Arial" w:cs="Arial"/>
          <w:lang w:val="es-SV" w:eastAsia="es-SV"/>
        </w:rPr>
        <w:t>Público en General</w:t>
      </w:r>
    </w:p>
    <w:p w14:paraId="6763FFEE" w14:textId="77777777" w:rsidR="00BF11D4" w:rsidRPr="00570307" w:rsidRDefault="00BF11D4" w:rsidP="00BF11D4">
      <w:pPr>
        <w:pStyle w:val="Textoindependiente"/>
        <w:spacing w:line="276" w:lineRule="auto"/>
        <w:ind w:right="5848"/>
        <w:rPr>
          <w:rFonts w:ascii="Arial" w:eastAsia="Times New Roman" w:hAnsi="Arial" w:cs="Arial"/>
          <w:lang w:val="es-SV" w:eastAsia="es-SV"/>
        </w:rPr>
      </w:pPr>
      <w:r w:rsidRPr="00570307">
        <w:rPr>
          <w:rFonts w:ascii="Arial" w:eastAsia="Times New Roman" w:hAnsi="Arial" w:cs="Arial"/>
          <w:lang w:val="es-SV" w:eastAsia="es-SV"/>
        </w:rPr>
        <w:t>Presente:</w:t>
      </w:r>
    </w:p>
    <w:p w14:paraId="025E41D4" w14:textId="5993AE6F" w:rsidR="00BF11D4" w:rsidRPr="00570307" w:rsidRDefault="00BF11D4" w:rsidP="00BF11D4">
      <w:pPr>
        <w:pStyle w:val="NormalWeb"/>
        <w:spacing w:line="276" w:lineRule="auto"/>
        <w:jc w:val="both"/>
        <w:rPr>
          <w:rFonts w:ascii="Arial" w:hAnsi="Arial" w:cs="Arial"/>
        </w:rPr>
      </w:pPr>
      <w:r w:rsidRPr="00570307">
        <w:rPr>
          <w:rFonts w:ascii="Arial" w:hAnsi="Arial" w:cs="Arial"/>
        </w:rPr>
        <w:t xml:space="preserve">Por este medio, el Departamento de Atención y Orientación para Personas con Discapacidad del Instituto Administrador de los Beneficios de Veteranos y Excombatientes(INABVE), declara la </w:t>
      </w:r>
      <w:r w:rsidRPr="00570307">
        <w:rPr>
          <w:rFonts w:ascii="Arial" w:hAnsi="Arial" w:cs="Arial"/>
          <w:b/>
          <w:bCs/>
        </w:rPr>
        <w:t>existencia de Información Oficiosa</w:t>
      </w:r>
      <w:r w:rsidRPr="00570307">
        <w:rPr>
          <w:rFonts w:ascii="Arial" w:hAnsi="Arial" w:cs="Arial"/>
        </w:rPr>
        <w:t xml:space="preserve">, por haberse generado, durante el </w:t>
      </w:r>
      <w:r w:rsidR="00B66E01">
        <w:rPr>
          <w:rFonts w:ascii="Arial" w:hAnsi="Arial" w:cs="Arial"/>
        </w:rPr>
        <w:t>me</w:t>
      </w:r>
      <w:r w:rsidR="008A03AE">
        <w:rPr>
          <w:rFonts w:ascii="Arial" w:hAnsi="Arial" w:cs="Arial"/>
        </w:rPr>
        <w:t xml:space="preserve">s de </w:t>
      </w:r>
      <w:r w:rsidR="0018097E">
        <w:rPr>
          <w:rFonts w:ascii="Arial" w:hAnsi="Arial" w:cs="Arial"/>
        </w:rPr>
        <w:t>septiembre</w:t>
      </w:r>
      <w:r w:rsidR="00B66E01">
        <w:rPr>
          <w:rFonts w:ascii="Arial" w:hAnsi="Arial" w:cs="Arial"/>
        </w:rPr>
        <w:t xml:space="preserve"> </w:t>
      </w:r>
      <w:r w:rsidRPr="00570307">
        <w:rPr>
          <w:rFonts w:ascii="Arial" w:hAnsi="Arial" w:cs="Arial"/>
        </w:rPr>
        <w:t>de 2023, de conformidad al artículo 10 de la Ley de Acceso a la Información Pública, en el que se establece: “los entes obligados, de manera oficiosa, pondrán a disposición del público, divulgarán y actualizarán, en los términos de los lineamientos que expida el I</w:t>
      </w:r>
      <w:r w:rsidR="005E1A10" w:rsidRPr="00570307">
        <w:rPr>
          <w:rFonts w:ascii="Arial" w:hAnsi="Arial" w:cs="Arial"/>
        </w:rPr>
        <w:t>nstituto” numeral 23 ” la información estadística que generen, protegiendo la información confidencial”</w:t>
      </w:r>
    </w:p>
    <w:p w14:paraId="29D064D0" w14:textId="4E31B630" w:rsidR="005E1A10" w:rsidRPr="00570307" w:rsidRDefault="005E1A10" w:rsidP="00BF11D4">
      <w:pPr>
        <w:pStyle w:val="NormalWeb"/>
        <w:spacing w:line="276" w:lineRule="auto"/>
        <w:jc w:val="both"/>
        <w:rPr>
          <w:rFonts w:ascii="Arial" w:hAnsi="Arial" w:cs="Arial"/>
        </w:rPr>
      </w:pPr>
      <w:r w:rsidRPr="00570307">
        <w:rPr>
          <w:rFonts w:ascii="Arial" w:hAnsi="Arial" w:cs="Arial"/>
        </w:rPr>
        <w:t xml:space="preserve">Información estadística generada por los </w:t>
      </w:r>
      <w:r w:rsidR="00AE4AC3">
        <w:rPr>
          <w:rFonts w:ascii="Arial" w:hAnsi="Arial" w:cs="Arial"/>
        </w:rPr>
        <w:t>servicios que se brindan en el D</w:t>
      </w:r>
      <w:r w:rsidRPr="00570307">
        <w:rPr>
          <w:rFonts w:ascii="Arial" w:hAnsi="Arial" w:cs="Arial"/>
        </w:rPr>
        <w:t>epartamento de Atención y Orientación para Personas con Discapacidad y que se adjunta a esta acta.</w:t>
      </w:r>
    </w:p>
    <w:p w14:paraId="44A485A1" w14:textId="13F770F5" w:rsidR="005E1A10" w:rsidRPr="00570307" w:rsidRDefault="005E1A10" w:rsidP="005E1A10">
      <w:pPr>
        <w:pStyle w:val="NormalWeb"/>
        <w:spacing w:line="276" w:lineRule="auto"/>
        <w:jc w:val="both"/>
        <w:rPr>
          <w:rFonts w:ascii="Arial" w:hAnsi="Arial" w:cs="Arial"/>
        </w:rPr>
      </w:pPr>
      <w:r w:rsidRPr="00570307">
        <w:rPr>
          <w:rFonts w:ascii="Arial" w:eastAsia="Arial" w:hAnsi="Arial" w:cs="Arial"/>
          <w:color w:val="000000" w:themeColor="text1"/>
        </w:rPr>
        <w:t xml:space="preserve">De igual manera, se declara que no se ha remitido documentación para publicación en el Portal de Transparencia </w:t>
      </w:r>
      <w:r w:rsidR="008A03AE">
        <w:rPr>
          <w:rFonts w:ascii="Arial" w:eastAsia="Arial" w:hAnsi="Arial" w:cs="Arial"/>
          <w:color w:val="000000" w:themeColor="text1"/>
        </w:rPr>
        <w:t xml:space="preserve">en el mes de </w:t>
      </w:r>
      <w:r w:rsidR="00DD7D5E">
        <w:rPr>
          <w:rFonts w:ascii="Arial" w:eastAsia="Arial" w:hAnsi="Arial" w:cs="Arial"/>
          <w:color w:val="000000" w:themeColor="text1"/>
        </w:rPr>
        <w:t>agosto</w:t>
      </w:r>
      <w:r w:rsidR="00B66E01">
        <w:rPr>
          <w:rFonts w:ascii="Arial" w:eastAsia="Arial" w:hAnsi="Arial" w:cs="Arial"/>
          <w:color w:val="000000" w:themeColor="text1"/>
        </w:rPr>
        <w:t xml:space="preserve"> </w:t>
      </w:r>
      <w:r w:rsidRPr="00570307">
        <w:rPr>
          <w:rFonts w:ascii="Arial" w:eastAsia="Arial" w:hAnsi="Arial" w:cs="Arial"/>
          <w:color w:val="000000" w:themeColor="text1"/>
        </w:rPr>
        <w:t>de 2023 y, para hacerlo de conocimiento general, se extiende la presente con</w:t>
      </w:r>
      <w:r w:rsidR="00B66E01">
        <w:rPr>
          <w:rFonts w:ascii="Arial" w:eastAsia="Arial" w:hAnsi="Arial" w:cs="Arial"/>
          <w:color w:val="000000" w:themeColor="text1"/>
        </w:rPr>
        <w:t>stancia que comprende el mes</w:t>
      </w:r>
      <w:r w:rsidRPr="00570307">
        <w:rPr>
          <w:rFonts w:ascii="Arial" w:eastAsia="Arial" w:hAnsi="Arial" w:cs="Arial"/>
          <w:color w:val="000000" w:themeColor="text1"/>
        </w:rPr>
        <w:t xml:space="preserve"> antes relacionado</w:t>
      </w:r>
      <w:r w:rsidRPr="00570307">
        <w:rPr>
          <w:rFonts w:ascii="Arial" w:hAnsi="Arial" w:cs="Arial"/>
        </w:rPr>
        <w:t xml:space="preserve">. </w:t>
      </w:r>
    </w:p>
    <w:p w14:paraId="1EAF42DB" w14:textId="76A75990" w:rsidR="005E1A10" w:rsidRPr="00570307" w:rsidRDefault="005E1A10" w:rsidP="005E1A10">
      <w:pPr>
        <w:pStyle w:val="NormalWeb"/>
        <w:spacing w:line="276" w:lineRule="auto"/>
        <w:jc w:val="both"/>
        <w:rPr>
          <w:rFonts w:ascii="Arial" w:hAnsi="Arial" w:cs="Arial"/>
        </w:rPr>
      </w:pPr>
      <w:r w:rsidRPr="00570307">
        <w:rPr>
          <w:rFonts w:ascii="Arial" w:hAnsi="Arial" w:cs="Arial"/>
        </w:rPr>
        <w:t>Atentamente</w:t>
      </w:r>
    </w:p>
    <w:p w14:paraId="36A9A8B6" w14:textId="77777777" w:rsidR="00570307" w:rsidRDefault="00570307" w:rsidP="005E1A10">
      <w:pPr>
        <w:pStyle w:val="NormalWeb"/>
        <w:spacing w:line="276" w:lineRule="auto"/>
        <w:jc w:val="both"/>
        <w:rPr>
          <w:rFonts w:ascii="Arial" w:hAnsi="Arial" w:cs="Arial"/>
        </w:rPr>
      </w:pPr>
    </w:p>
    <w:p w14:paraId="722E4D14" w14:textId="378388AD" w:rsidR="00570307" w:rsidRPr="00570307" w:rsidRDefault="00570307" w:rsidP="00570307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bCs/>
          <w:lang w:val="es-MX" w:eastAsia="en-US"/>
        </w:rPr>
      </w:pPr>
    </w:p>
    <w:p w14:paraId="5CF3D029" w14:textId="03B729A1" w:rsidR="005E1A10" w:rsidRPr="00570307" w:rsidRDefault="005E1A10" w:rsidP="0057030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570307">
        <w:rPr>
          <w:rFonts w:ascii="Arial" w:hAnsi="Arial" w:cs="Arial"/>
        </w:rPr>
        <w:t xml:space="preserve">Departamento de </w:t>
      </w:r>
      <w:r w:rsidR="0018097E" w:rsidRPr="00570307">
        <w:rPr>
          <w:rFonts w:ascii="Arial" w:hAnsi="Arial" w:cs="Arial"/>
        </w:rPr>
        <w:t>Atención y</w:t>
      </w:r>
      <w:r w:rsidRPr="00570307">
        <w:rPr>
          <w:rFonts w:ascii="Arial" w:hAnsi="Arial" w:cs="Arial"/>
        </w:rPr>
        <w:t xml:space="preserve"> Orientación para Personas con Discapacidad</w:t>
      </w:r>
    </w:p>
    <w:p w14:paraId="4709A7EF" w14:textId="4C1F2F70" w:rsidR="00BF11D4" w:rsidRPr="00570307" w:rsidRDefault="005E1A10" w:rsidP="0057030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70307">
        <w:rPr>
          <w:rFonts w:ascii="Arial" w:hAnsi="Arial" w:cs="Arial"/>
          <w:sz w:val="24"/>
          <w:szCs w:val="24"/>
        </w:rPr>
        <w:t>INABVE</w:t>
      </w:r>
    </w:p>
    <w:p w14:paraId="0DC8F3E8" w14:textId="77777777" w:rsidR="00BF11D4" w:rsidRDefault="00BF11D4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141BD68" w14:textId="77777777" w:rsidR="00BF11D4" w:rsidRDefault="00BF11D4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20C2C7B" w14:textId="77777777" w:rsidR="00BF11D4" w:rsidRDefault="00BF11D4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8DB7F6F" w14:textId="77777777" w:rsidR="00654BFB" w:rsidRDefault="00654BFB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7B48D69" w14:textId="77777777" w:rsidR="00654BFB" w:rsidRDefault="00654BFB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4A19E95" w14:textId="77777777" w:rsidR="00654BFB" w:rsidRDefault="00654BFB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74D7EC4" w14:textId="77777777" w:rsidR="00654BFB" w:rsidRDefault="00654BFB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B2EA447" w14:textId="77777777" w:rsidR="00B66E01" w:rsidRDefault="00B66E01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F214E32" w14:textId="77777777" w:rsidR="00B66E01" w:rsidRDefault="00B66E01" w:rsidP="00B66E01">
      <w:pPr>
        <w:tabs>
          <w:tab w:val="left" w:pos="127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BC1A562" w14:textId="405359AE" w:rsidR="00B66E01" w:rsidRDefault="00B66E01" w:rsidP="00B66E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64FAB">
        <w:rPr>
          <w:rFonts w:ascii="Arial" w:hAnsi="Arial" w:cs="Arial"/>
          <w:b/>
          <w:sz w:val="24"/>
          <w:szCs w:val="24"/>
        </w:rPr>
        <w:t xml:space="preserve">DEPARTAMENTO DE </w:t>
      </w:r>
      <w:r w:rsidR="0018097E" w:rsidRPr="00E64FAB">
        <w:rPr>
          <w:rFonts w:ascii="Arial" w:hAnsi="Arial" w:cs="Arial"/>
          <w:b/>
          <w:sz w:val="24"/>
          <w:szCs w:val="24"/>
        </w:rPr>
        <w:t xml:space="preserve">ATENCIÓN </w:t>
      </w:r>
      <w:r w:rsidR="0018097E">
        <w:rPr>
          <w:rFonts w:ascii="Arial" w:hAnsi="Arial" w:cs="Arial"/>
          <w:b/>
          <w:sz w:val="24"/>
          <w:szCs w:val="24"/>
        </w:rPr>
        <w:t>Y</w:t>
      </w:r>
      <w:r>
        <w:rPr>
          <w:rFonts w:ascii="Arial" w:hAnsi="Arial" w:cs="Arial"/>
          <w:b/>
          <w:sz w:val="24"/>
          <w:szCs w:val="24"/>
        </w:rPr>
        <w:t xml:space="preserve"> ORIENTACIÓN PARA</w:t>
      </w:r>
      <w:r w:rsidRPr="00E64FAB">
        <w:rPr>
          <w:rFonts w:ascii="Arial" w:hAnsi="Arial" w:cs="Arial"/>
          <w:b/>
          <w:sz w:val="24"/>
          <w:szCs w:val="24"/>
        </w:rPr>
        <w:t xml:space="preserve"> PERSONAS CON DISCAPACIDAD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EF29CE8" w14:textId="28882E19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60D7B">
        <w:rPr>
          <w:rFonts w:ascii="Arial" w:hAnsi="Arial" w:cs="Arial"/>
          <w:sz w:val="24"/>
          <w:szCs w:val="24"/>
        </w:rPr>
        <w:t>A efecto de informar a la ciudadanía sobre los procesos de ate</w:t>
      </w:r>
      <w:r>
        <w:rPr>
          <w:rFonts w:ascii="Arial" w:hAnsi="Arial" w:cs="Arial"/>
          <w:sz w:val="24"/>
          <w:szCs w:val="24"/>
        </w:rPr>
        <w:t xml:space="preserve">nción del Departamento de </w:t>
      </w:r>
      <w:r w:rsidRPr="00760D7B">
        <w:rPr>
          <w:rFonts w:ascii="Arial" w:hAnsi="Arial" w:cs="Arial"/>
          <w:sz w:val="24"/>
          <w:szCs w:val="24"/>
        </w:rPr>
        <w:t xml:space="preserve">Atención </w:t>
      </w:r>
      <w:r>
        <w:rPr>
          <w:rFonts w:ascii="Arial" w:hAnsi="Arial" w:cs="Arial"/>
          <w:sz w:val="24"/>
          <w:szCs w:val="24"/>
        </w:rPr>
        <w:t>y Orientación para Personas con D</w:t>
      </w:r>
      <w:r w:rsidRPr="00E64FAB">
        <w:rPr>
          <w:rFonts w:ascii="Arial" w:hAnsi="Arial" w:cs="Arial"/>
          <w:sz w:val="24"/>
          <w:szCs w:val="24"/>
        </w:rPr>
        <w:t>iscapacidad</w:t>
      </w:r>
      <w:r w:rsidRPr="00760D7B">
        <w:rPr>
          <w:rFonts w:ascii="Arial" w:hAnsi="Arial" w:cs="Arial"/>
          <w:sz w:val="24"/>
          <w:szCs w:val="24"/>
        </w:rPr>
        <w:t xml:space="preserve"> del Instituto Administrador d</w:t>
      </w:r>
      <w:r>
        <w:rPr>
          <w:rFonts w:ascii="Arial" w:hAnsi="Arial" w:cs="Arial"/>
          <w:sz w:val="24"/>
          <w:szCs w:val="24"/>
        </w:rPr>
        <w:t xml:space="preserve">e los Beneficios de Veteranos y </w:t>
      </w:r>
      <w:r w:rsidRPr="00760D7B">
        <w:rPr>
          <w:rFonts w:ascii="Arial" w:hAnsi="Arial" w:cs="Arial"/>
          <w:sz w:val="24"/>
          <w:szCs w:val="24"/>
        </w:rPr>
        <w:t xml:space="preserve">Excombatientes, detallo los procesos </w:t>
      </w:r>
      <w:r w:rsidR="00DD7D5E">
        <w:rPr>
          <w:rFonts w:ascii="Arial" w:hAnsi="Arial" w:cs="Arial"/>
          <w:sz w:val="24"/>
          <w:szCs w:val="24"/>
        </w:rPr>
        <w:t xml:space="preserve">y/o actividades </w:t>
      </w:r>
      <w:r w:rsidRPr="00760D7B">
        <w:rPr>
          <w:rFonts w:ascii="Arial" w:hAnsi="Arial" w:cs="Arial"/>
          <w:sz w:val="24"/>
          <w:szCs w:val="24"/>
        </w:rPr>
        <w:t>aten</w:t>
      </w:r>
      <w:r w:rsidR="008A03AE">
        <w:rPr>
          <w:rFonts w:ascii="Arial" w:hAnsi="Arial" w:cs="Arial"/>
          <w:sz w:val="24"/>
          <w:szCs w:val="24"/>
        </w:rPr>
        <w:t>did</w:t>
      </w:r>
      <w:r w:rsidR="00DD7D5E">
        <w:rPr>
          <w:rFonts w:ascii="Arial" w:hAnsi="Arial" w:cs="Arial"/>
          <w:sz w:val="24"/>
          <w:szCs w:val="24"/>
        </w:rPr>
        <w:t>a</w:t>
      </w:r>
      <w:r w:rsidR="008A03AE">
        <w:rPr>
          <w:rFonts w:ascii="Arial" w:hAnsi="Arial" w:cs="Arial"/>
          <w:sz w:val="24"/>
          <w:szCs w:val="24"/>
        </w:rPr>
        <w:t xml:space="preserve">s en el mes de </w:t>
      </w:r>
      <w:r w:rsidR="0018097E">
        <w:rPr>
          <w:rFonts w:ascii="Arial" w:hAnsi="Arial" w:cs="Arial"/>
          <w:sz w:val="24"/>
          <w:szCs w:val="24"/>
        </w:rPr>
        <w:t>septiembre</w:t>
      </w:r>
      <w:r>
        <w:rPr>
          <w:rFonts w:ascii="Arial" w:hAnsi="Arial" w:cs="Arial"/>
          <w:sz w:val="24"/>
          <w:szCs w:val="24"/>
        </w:rPr>
        <w:t xml:space="preserve"> 2023</w:t>
      </w:r>
      <w:r w:rsidRPr="00760D7B">
        <w:rPr>
          <w:rFonts w:ascii="Arial" w:hAnsi="Arial" w:cs="Arial"/>
          <w:sz w:val="24"/>
          <w:szCs w:val="24"/>
        </w:rPr>
        <w:t>.</w:t>
      </w:r>
    </w:p>
    <w:p w14:paraId="2635ED8E" w14:textId="77777777" w:rsidR="00BC152E" w:rsidRDefault="00BC152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B7AFF1" w14:textId="77777777" w:rsidR="00766216" w:rsidRDefault="00766216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3F5C25C" w14:textId="7E9AE391" w:rsidR="00BE188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2FA1EF8" wp14:editId="4BFBF6EC">
            <wp:extent cx="5844084" cy="5197929"/>
            <wp:effectExtent l="0" t="0" r="4445" b="3175"/>
            <wp:docPr id="13089848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240" cy="520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4501A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B22F1F9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AA710CD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5580B73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4D712E9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723C09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F1BE96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AE7B22C" w14:textId="415AE545" w:rsidR="00DD7D5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424C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01EEE5" wp14:editId="571A4CED">
                <wp:simplePos x="0" y="0"/>
                <wp:positionH relativeFrom="margin">
                  <wp:align>center</wp:align>
                </wp:positionH>
                <wp:positionV relativeFrom="paragraph">
                  <wp:posOffset>6216832</wp:posOffset>
                </wp:positionV>
                <wp:extent cx="4572000" cy="635"/>
                <wp:effectExtent l="0" t="0" r="0" b="0"/>
                <wp:wrapTopAndBottom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8621ED" w14:textId="77777777" w:rsidR="002424C3" w:rsidRPr="0018097E" w:rsidRDefault="002424C3" w:rsidP="002424C3">
                            <w:pPr>
                              <w:pStyle w:val="Descripcin"/>
                              <w:rPr>
                                <w:b/>
                                <w:i w:val="0"/>
                                <w:noProof/>
                                <w:sz w:val="20"/>
                                <w:szCs w:val="20"/>
                              </w:rPr>
                            </w:pPr>
                            <w:r w:rsidRPr="0018097E">
                              <w:rPr>
                                <w:b/>
                                <w:i w:val="0"/>
                                <w:sz w:val="20"/>
                                <w:szCs w:val="20"/>
                              </w:rPr>
                              <w:t>*DAOD: Departamento de Atención y Orientación para Personas con Discapacidad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01EEE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0;margin-top:489.5pt;width:5in;height:.05pt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" stroked="f">
                <v:textbox style="mso-fit-shape-to-text:t" inset="0,0,0,0">
                  <w:txbxContent>
                    <w:p w14:paraId="4D8621ED" w14:textId="77777777" w:rsidR="002424C3" w:rsidRPr="0018097E" w:rsidRDefault="002424C3" w:rsidP="002424C3">
                      <w:pPr>
                        <w:pStyle w:val="Descripcin"/>
                        <w:rPr>
                          <w:b/>
                          <w:i w:val="0"/>
                          <w:noProof/>
                          <w:sz w:val="20"/>
                          <w:szCs w:val="20"/>
                        </w:rPr>
                      </w:pPr>
                      <w:r w:rsidRPr="0018097E">
                        <w:rPr>
                          <w:b/>
                          <w:i w:val="0"/>
                          <w:sz w:val="20"/>
                          <w:szCs w:val="20"/>
                        </w:rPr>
                        <w:t>*DAOD: Departamento de Atención y Orientación para Personas con Discapacidad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605B13D" wp14:editId="6F23402B">
            <wp:extent cx="5845810" cy="5573395"/>
            <wp:effectExtent l="0" t="0" r="2540" b="8255"/>
            <wp:docPr id="19336205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810" cy="557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17E05" w14:textId="6E6619C6" w:rsidR="00BE188E" w:rsidRDefault="0059505F" w:rsidP="0018097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9505F">
        <w:rPr>
          <w:noProof/>
        </w:rPr>
        <w:lastRenderedPageBreak/>
        <w:t xml:space="preserve"> </w:t>
      </w:r>
      <w:r w:rsidR="0018097E">
        <w:rPr>
          <w:noProof/>
        </w:rPr>
        <w:drawing>
          <wp:inline distT="0" distB="0" distL="0" distR="0" wp14:anchorId="0AB1DB20" wp14:editId="6CF51747">
            <wp:extent cx="5949043" cy="2933065"/>
            <wp:effectExtent l="0" t="0" r="0" b="635"/>
            <wp:docPr id="15602556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777" cy="2950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03790" w14:textId="2053EE24" w:rsidR="007A14E7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424C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EDD83A" wp14:editId="5118A219">
                <wp:simplePos x="0" y="0"/>
                <wp:positionH relativeFrom="margin">
                  <wp:posOffset>718457</wp:posOffset>
                </wp:positionH>
                <wp:positionV relativeFrom="paragraph">
                  <wp:posOffset>315504</wp:posOffset>
                </wp:positionV>
                <wp:extent cx="4572000" cy="635"/>
                <wp:effectExtent l="0" t="0" r="0" b="0"/>
                <wp:wrapTopAndBottom/>
                <wp:docPr id="2075629450" name="Cuadro de texto 2075629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794A15" w14:textId="77777777" w:rsidR="0018097E" w:rsidRPr="0018097E" w:rsidRDefault="0018097E" w:rsidP="0018097E">
                            <w:pPr>
                              <w:pStyle w:val="Descripcin"/>
                              <w:jc w:val="center"/>
                              <w:rPr>
                                <w:b/>
                                <w:i w:val="0"/>
                                <w:noProof/>
                                <w:sz w:val="20"/>
                                <w:szCs w:val="20"/>
                              </w:rPr>
                            </w:pPr>
                            <w:r w:rsidRPr="0018097E">
                              <w:rPr>
                                <w:b/>
                                <w:i w:val="0"/>
                                <w:sz w:val="20"/>
                                <w:szCs w:val="20"/>
                              </w:rPr>
                              <w:t>*DAOD: Departamento de Atención y Orientación para Personas con Discapacidad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DD83A" id="Cuadro de texto 2075629450" o:spid="_x0000_s1027" type="#_x0000_t202" style="position:absolute;left:0;text-align:left;margin-left:56.55pt;margin-top:24.85pt;width:5in;height:.0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" stroked="f">
                <v:textbox style="mso-fit-shape-to-text:t" inset="0,0,0,0">
                  <w:txbxContent>
                    <w:p w14:paraId="67794A15" w14:textId="77777777" w:rsidR="0018097E" w:rsidRPr="0018097E" w:rsidRDefault="0018097E" w:rsidP="0018097E">
                      <w:pPr>
                        <w:pStyle w:val="Descripcin"/>
                        <w:jc w:val="center"/>
                        <w:rPr>
                          <w:b/>
                          <w:i w:val="0"/>
                          <w:noProof/>
                          <w:sz w:val="20"/>
                          <w:szCs w:val="20"/>
                        </w:rPr>
                      </w:pPr>
                      <w:r w:rsidRPr="0018097E">
                        <w:rPr>
                          <w:b/>
                          <w:i w:val="0"/>
                          <w:sz w:val="20"/>
                          <w:szCs w:val="20"/>
                        </w:rPr>
                        <w:t>*DAOD: Departamento de Atención y Orientación para Personas con Discapacidad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36A2FED" w14:textId="27987F2F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1F4D951" w14:textId="118AF3AF" w:rsidR="00766216" w:rsidRDefault="00766216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4CAD049" w14:textId="77777777" w:rsidR="008B6A83" w:rsidRDefault="008B6A83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3A5624D" w14:textId="77777777" w:rsidR="008B6A83" w:rsidRDefault="008B6A83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3267C4B" w14:textId="6BABED4D" w:rsidR="00B66E01" w:rsidRDefault="00244974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</w:t>
      </w:r>
      <w:r w:rsidR="00B66E01">
        <w:rPr>
          <w:rFonts w:ascii="Arial" w:hAnsi="Arial" w:cs="Arial"/>
          <w:sz w:val="24"/>
          <w:szCs w:val="24"/>
        </w:rPr>
        <w:t xml:space="preserve">La clasificación y </w:t>
      </w:r>
      <w:r w:rsidR="00B66E01" w:rsidRPr="00DD3FBE">
        <w:rPr>
          <w:rFonts w:ascii="Arial" w:hAnsi="Arial" w:cs="Arial"/>
          <w:sz w:val="24"/>
          <w:szCs w:val="24"/>
        </w:rPr>
        <w:t>orientación hacia otras áreas</w:t>
      </w:r>
      <w:r w:rsidR="00B66E01">
        <w:rPr>
          <w:rFonts w:ascii="Arial" w:hAnsi="Arial" w:cs="Arial"/>
          <w:sz w:val="24"/>
          <w:szCs w:val="24"/>
        </w:rPr>
        <w:t xml:space="preserve">, es la etapa inicial de todas las solicitudes, para su </w:t>
      </w:r>
      <w:r w:rsidR="00766216">
        <w:rPr>
          <w:rFonts w:ascii="Arial" w:hAnsi="Arial" w:cs="Arial"/>
          <w:sz w:val="24"/>
          <w:szCs w:val="24"/>
        </w:rPr>
        <w:t>redireccionamiento</w:t>
      </w:r>
      <w:r>
        <w:rPr>
          <w:rFonts w:ascii="Arial" w:hAnsi="Arial" w:cs="Arial"/>
          <w:sz w:val="24"/>
          <w:szCs w:val="24"/>
        </w:rPr>
        <w:t xml:space="preserve"> hacia</w:t>
      </w:r>
      <w:r w:rsidR="00B66E01">
        <w:rPr>
          <w:rFonts w:ascii="Arial" w:hAnsi="Arial" w:cs="Arial"/>
          <w:sz w:val="24"/>
          <w:szCs w:val="24"/>
        </w:rPr>
        <w:t xml:space="preserve"> los diferentes servicios que ofrece el INABVE para personas con discapacidad </w:t>
      </w:r>
      <w:r w:rsidR="00B66E01" w:rsidRPr="00DD3FBE">
        <w:rPr>
          <w:rFonts w:ascii="Arial" w:hAnsi="Arial" w:cs="Arial"/>
          <w:sz w:val="24"/>
          <w:szCs w:val="24"/>
        </w:rPr>
        <w:t xml:space="preserve">como son: Seguimiento y Control en Salud para personas con discapacidad, Laboratorio de </w:t>
      </w:r>
      <w:r w:rsidR="00766216">
        <w:rPr>
          <w:rFonts w:ascii="Arial" w:hAnsi="Arial" w:cs="Arial"/>
          <w:sz w:val="24"/>
          <w:szCs w:val="24"/>
        </w:rPr>
        <w:t xml:space="preserve">Ortesis y </w:t>
      </w:r>
      <w:r w:rsidR="00B66E01" w:rsidRPr="00DD3FBE">
        <w:rPr>
          <w:rFonts w:ascii="Arial" w:hAnsi="Arial" w:cs="Arial"/>
          <w:sz w:val="24"/>
          <w:szCs w:val="24"/>
        </w:rPr>
        <w:t>P</w:t>
      </w:r>
      <w:r w:rsidR="00B66E01">
        <w:rPr>
          <w:rFonts w:ascii="Arial" w:hAnsi="Arial" w:cs="Arial"/>
          <w:sz w:val="24"/>
          <w:szCs w:val="24"/>
        </w:rPr>
        <w:t>rótesis, Beneficios Económicos</w:t>
      </w:r>
      <w:r w:rsidR="00B66E01" w:rsidRPr="00DD3FBE">
        <w:rPr>
          <w:rFonts w:ascii="Arial" w:hAnsi="Arial" w:cs="Arial"/>
          <w:sz w:val="24"/>
          <w:szCs w:val="24"/>
        </w:rPr>
        <w:t xml:space="preserve">, </w:t>
      </w:r>
      <w:r w:rsidR="002424C3">
        <w:rPr>
          <w:rFonts w:ascii="Arial" w:hAnsi="Arial" w:cs="Arial"/>
          <w:sz w:val="24"/>
          <w:szCs w:val="24"/>
        </w:rPr>
        <w:t>Créditos</w:t>
      </w:r>
      <w:r w:rsidR="00766216">
        <w:rPr>
          <w:rFonts w:ascii="Arial" w:hAnsi="Arial" w:cs="Arial"/>
          <w:sz w:val="24"/>
          <w:szCs w:val="24"/>
        </w:rPr>
        <w:t xml:space="preserve">, atención de Fisioterapia, Psicológicas, </w:t>
      </w:r>
      <w:r w:rsidR="00B66E01">
        <w:rPr>
          <w:rFonts w:ascii="Arial" w:hAnsi="Arial" w:cs="Arial"/>
          <w:sz w:val="24"/>
          <w:szCs w:val="24"/>
        </w:rPr>
        <w:t xml:space="preserve">entre otras. </w:t>
      </w:r>
    </w:p>
    <w:p w14:paraId="067B37FF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1498ADC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D60CCE0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5A074A2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30F76">
        <w:rPr>
          <w:rFonts w:ascii="Arial" w:hAnsi="Arial" w:cs="Arial"/>
          <w:sz w:val="24"/>
          <w:szCs w:val="24"/>
        </w:rPr>
        <w:t>Atentamente.</w:t>
      </w:r>
    </w:p>
    <w:p w14:paraId="17A73ABA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584BD2D" w14:textId="0C9E3B37" w:rsidR="00B66E01" w:rsidRPr="00C30F76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30F76">
        <w:rPr>
          <w:rFonts w:ascii="Arial" w:hAnsi="Arial" w:cs="Arial"/>
          <w:sz w:val="24"/>
          <w:szCs w:val="24"/>
        </w:rPr>
        <w:t xml:space="preserve">Departamento </w:t>
      </w:r>
      <w:r w:rsidRPr="00E64FAB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18097E">
        <w:rPr>
          <w:rFonts w:ascii="Arial" w:hAnsi="Arial" w:cs="Arial"/>
          <w:sz w:val="24"/>
          <w:szCs w:val="24"/>
        </w:rPr>
        <w:t>Atención y</w:t>
      </w:r>
      <w:r>
        <w:rPr>
          <w:rFonts w:ascii="Arial" w:hAnsi="Arial" w:cs="Arial"/>
          <w:sz w:val="24"/>
          <w:szCs w:val="24"/>
        </w:rPr>
        <w:t xml:space="preserve"> Orientación para Personas con D</w:t>
      </w:r>
      <w:r w:rsidRPr="00E64FAB">
        <w:rPr>
          <w:rFonts w:ascii="Arial" w:hAnsi="Arial" w:cs="Arial"/>
          <w:sz w:val="24"/>
          <w:szCs w:val="24"/>
        </w:rPr>
        <w:t>iscapacidad</w:t>
      </w:r>
    </w:p>
    <w:p w14:paraId="505A2563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30F76">
        <w:rPr>
          <w:rFonts w:ascii="Arial" w:hAnsi="Arial" w:cs="Arial"/>
          <w:sz w:val="24"/>
          <w:szCs w:val="24"/>
        </w:rPr>
        <w:t>INABVE</w:t>
      </w:r>
    </w:p>
    <w:p w14:paraId="3761123B" w14:textId="77777777" w:rsidR="00B66E01" w:rsidRDefault="00B66E01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3A456F1" w14:textId="77777777" w:rsidR="008532C0" w:rsidRDefault="008532C0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FD1DAB3" w14:textId="77777777" w:rsidR="008532C0" w:rsidRDefault="008532C0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8532C0" w:rsidSect="00181939">
      <w:headerReference w:type="default" r:id="rId10"/>
      <w:footerReference w:type="default" r:id="rId11"/>
      <w:pgSz w:w="12240" w:h="15840"/>
      <w:pgMar w:top="1417" w:right="1325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0157C" w14:textId="77777777" w:rsidR="00A45723" w:rsidRDefault="00A45723" w:rsidP="00454936">
      <w:pPr>
        <w:spacing w:after="0" w:line="240" w:lineRule="auto"/>
      </w:pPr>
      <w:r>
        <w:separator/>
      </w:r>
    </w:p>
  </w:endnote>
  <w:endnote w:type="continuationSeparator" w:id="0">
    <w:p w14:paraId="2480BE46" w14:textId="77777777" w:rsidR="00A45723" w:rsidRDefault="00A45723" w:rsidP="0045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mbo Std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4C335" w14:textId="485DF7BD" w:rsidR="00454936" w:rsidRPr="00454936" w:rsidRDefault="00454936" w:rsidP="00454936">
    <w:pPr>
      <w:pStyle w:val="Piedepgina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6562B" w14:textId="77777777" w:rsidR="00A45723" w:rsidRDefault="00A45723" w:rsidP="00454936">
      <w:pPr>
        <w:spacing w:after="0" w:line="240" w:lineRule="auto"/>
      </w:pPr>
      <w:r>
        <w:separator/>
      </w:r>
    </w:p>
  </w:footnote>
  <w:footnote w:type="continuationSeparator" w:id="0">
    <w:p w14:paraId="055C731F" w14:textId="77777777" w:rsidR="00A45723" w:rsidRDefault="00A45723" w:rsidP="0045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91B1" w14:textId="362BF77D" w:rsidR="00454936" w:rsidRDefault="00181939" w:rsidP="00454936">
    <w:pPr>
      <w:pStyle w:val="Encabezado"/>
    </w:pPr>
    <w:r w:rsidRPr="00454936">
      <w:rPr>
        <w:rFonts w:ascii="Bembo Std" w:hAnsi="Bembo Std" w:cs="Times New Roman"/>
        <w:b/>
        <w:noProof/>
        <w:color w:val="222A35" w:themeColor="text2" w:themeShade="80"/>
        <w:sz w:val="28"/>
        <w:szCs w:val="28"/>
      </w:rPr>
      <w:drawing>
        <wp:anchor distT="0" distB="0" distL="114300" distR="114300" simplePos="0" relativeHeight="251657728" behindDoc="0" locked="0" layoutInCell="1" allowOverlap="1" wp14:anchorId="4F8BBE9E" wp14:editId="0AA16306">
          <wp:simplePos x="0" y="0"/>
          <wp:positionH relativeFrom="margin">
            <wp:posOffset>4977765</wp:posOffset>
          </wp:positionH>
          <wp:positionV relativeFrom="paragraph">
            <wp:posOffset>-66040</wp:posOffset>
          </wp:positionV>
          <wp:extent cx="1209675" cy="1076325"/>
          <wp:effectExtent l="0" t="0" r="9525" b="9525"/>
          <wp:wrapSquare wrapText="bothSides"/>
          <wp:docPr id="20" name="Imagen 2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 w:cs="Times New Roman"/>
        <w:b/>
        <w:noProof/>
        <w:color w:val="222A35" w:themeColor="text2" w:themeShade="80"/>
        <w:sz w:val="24"/>
      </w:rPr>
      <w:drawing>
        <wp:anchor distT="0" distB="0" distL="114300" distR="114300" simplePos="0" relativeHeight="251656704" behindDoc="0" locked="0" layoutInCell="1" allowOverlap="1" wp14:anchorId="45418212" wp14:editId="4FC246BC">
          <wp:simplePos x="0" y="0"/>
          <wp:positionH relativeFrom="margin">
            <wp:posOffset>-222885</wp:posOffset>
          </wp:positionH>
          <wp:positionV relativeFrom="paragraph">
            <wp:posOffset>-201930</wp:posOffset>
          </wp:positionV>
          <wp:extent cx="2724150" cy="1212215"/>
          <wp:effectExtent l="0" t="0" r="0" b="6985"/>
          <wp:wrapSquare wrapText="bothSides"/>
          <wp:docPr id="21" name="Imagen 2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42A4A5" w14:textId="374C2087" w:rsidR="00454936" w:rsidRDefault="00000000">
    <w:pPr>
      <w:pStyle w:val="Encabezado"/>
    </w:pPr>
    <w:r>
      <w:rPr>
        <w:rFonts w:ascii="Bembo Std" w:hAnsi="Bembo Std" w:cs="Times New Roman"/>
        <w:b/>
        <w:noProof/>
        <w:color w:val="222A35" w:themeColor="text2" w:themeShade="80"/>
        <w:sz w:val="24"/>
      </w:rPr>
      <w:pict w14:anchorId="6A6D12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5" type="#_x0000_t75" style="position:absolute;margin-left:143.9pt;margin-top:59.85pt;width:711.8pt;height:604.95pt;z-index:-251657728;mso-position-horizontal-relative:margin;mso-position-vertical-relative:margin" o:allowincell="f">
          <v:imagedata r:id="rId3" o:title="LogoPagina_Mesa-de-trabajo-1" gain="52429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90BC6"/>
    <w:multiLevelType w:val="hybridMultilevel"/>
    <w:tmpl w:val="54408DAC"/>
    <w:lvl w:ilvl="0" w:tplc="7B2CE6F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548D8"/>
    <w:multiLevelType w:val="hybridMultilevel"/>
    <w:tmpl w:val="13EEF6F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87E13"/>
    <w:multiLevelType w:val="hybridMultilevel"/>
    <w:tmpl w:val="E0B6335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B5461"/>
    <w:multiLevelType w:val="hybridMultilevel"/>
    <w:tmpl w:val="53D45B9E"/>
    <w:lvl w:ilvl="0" w:tplc="687481E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063999">
    <w:abstractNumId w:val="2"/>
  </w:num>
  <w:num w:numId="2" w16cid:durableId="974018489">
    <w:abstractNumId w:val="1"/>
  </w:num>
  <w:num w:numId="3" w16cid:durableId="1191919120">
    <w:abstractNumId w:val="0"/>
  </w:num>
  <w:num w:numId="4" w16cid:durableId="1119371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B"/>
    <w:rsid w:val="000017E9"/>
    <w:rsid w:val="00044F09"/>
    <w:rsid w:val="00061319"/>
    <w:rsid w:val="000B476B"/>
    <w:rsid w:val="000D637A"/>
    <w:rsid w:val="00134C5B"/>
    <w:rsid w:val="00163680"/>
    <w:rsid w:val="00166E3F"/>
    <w:rsid w:val="0018097E"/>
    <w:rsid w:val="00181939"/>
    <w:rsid w:val="001A1ED1"/>
    <w:rsid w:val="001C496E"/>
    <w:rsid w:val="0021410C"/>
    <w:rsid w:val="002178D0"/>
    <w:rsid w:val="00227CF6"/>
    <w:rsid w:val="0023795C"/>
    <w:rsid w:val="002424C3"/>
    <w:rsid w:val="00244974"/>
    <w:rsid w:val="00264E76"/>
    <w:rsid w:val="002D30BB"/>
    <w:rsid w:val="002E3C23"/>
    <w:rsid w:val="002F7CD9"/>
    <w:rsid w:val="00302715"/>
    <w:rsid w:val="00306E27"/>
    <w:rsid w:val="00317107"/>
    <w:rsid w:val="00324716"/>
    <w:rsid w:val="003410B8"/>
    <w:rsid w:val="00395E12"/>
    <w:rsid w:val="003F08C7"/>
    <w:rsid w:val="003F7D88"/>
    <w:rsid w:val="004145DD"/>
    <w:rsid w:val="00443BFF"/>
    <w:rsid w:val="00454936"/>
    <w:rsid w:val="00491D86"/>
    <w:rsid w:val="004D27C2"/>
    <w:rsid w:val="004D4A38"/>
    <w:rsid w:val="004E18D1"/>
    <w:rsid w:val="00507090"/>
    <w:rsid w:val="0055132A"/>
    <w:rsid w:val="00570307"/>
    <w:rsid w:val="00577DD5"/>
    <w:rsid w:val="005816DD"/>
    <w:rsid w:val="0059505F"/>
    <w:rsid w:val="005B07C7"/>
    <w:rsid w:val="005D320A"/>
    <w:rsid w:val="005E1A10"/>
    <w:rsid w:val="00654BFB"/>
    <w:rsid w:val="006753CA"/>
    <w:rsid w:val="00677E62"/>
    <w:rsid w:val="00694FAA"/>
    <w:rsid w:val="006B013B"/>
    <w:rsid w:val="006C6F2E"/>
    <w:rsid w:val="00705AA6"/>
    <w:rsid w:val="00715512"/>
    <w:rsid w:val="0073701C"/>
    <w:rsid w:val="00760D7B"/>
    <w:rsid w:val="00766216"/>
    <w:rsid w:val="0079706C"/>
    <w:rsid w:val="007A14E7"/>
    <w:rsid w:val="007C53C8"/>
    <w:rsid w:val="007C6798"/>
    <w:rsid w:val="007F5094"/>
    <w:rsid w:val="00816858"/>
    <w:rsid w:val="008532C0"/>
    <w:rsid w:val="008826F0"/>
    <w:rsid w:val="008A03AE"/>
    <w:rsid w:val="008B6A83"/>
    <w:rsid w:val="008D0C96"/>
    <w:rsid w:val="008F1B04"/>
    <w:rsid w:val="00904651"/>
    <w:rsid w:val="00952DDE"/>
    <w:rsid w:val="00957A5A"/>
    <w:rsid w:val="00985C56"/>
    <w:rsid w:val="00A21A9D"/>
    <w:rsid w:val="00A24F46"/>
    <w:rsid w:val="00A3192E"/>
    <w:rsid w:val="00A443D5"/>
    <w:rsid w:val="00A44DF0"/>
    <w:rsid w:val="00A45723"/>
    <w:rsid w:val="00A70BCA"/>
    <w:rsid w:val="00AB1FCF"/>
    <w:rsid w:val="00AB3799"/>
    <w:rsid w:val="00AD1FEE"/>
    <w:rsid w:val="00AE4AC3"/>
    <w:rsid w:val="00AF6A01"/>
    <w:rsid w:val="00B1439D"/>
    <w:rsid w:val="00B15B79"/>
    <w:rsid w:val="00B16C6C"/>
    <w:rsid w:val="00B2332B"/>
    <w:rsid w:val="00B36F4D"/>
    <w:rsid w:val="00B66E01"/>
    <w:rsid w:val="00B94242"/>
    <w:rsid w:val="00BC152E"/>
    <w:rsid w:val="00BD7EB5"/>
    <w:rsid w:val="00BE188E"/>
    <w:rsid w:val="00BF11D4"/>
    <w:rsid w:val="00BF781D"/>
    <w:rsid w:val="00C16E5F"/>
    <w:rsid w:val="00C30F76"/>
    <w:rsid w:val="00C50421"/>
    <w:rsid w:val="00C56B76"/>
    <w:rsid w:val="00CD255A"/>
    <w:rsid w:val="00D2552F"/>
    <w:rsid w:val="00D33B25"/>
    <w:rsid w:val="00D67B2E"/>
    <w:rsid w:val="00D82076"/>
    <w:rsid w:val="00DA7C74"/>
    <w:rsid w:val="00DD3FBE"/>
    <w:rsid w:val="00DD7D5E"/>
    <w:rsid w:val="00E035EE"/>
    <w:rsid w:val="00E46DEA"/>
    <w:rsid w:val="00E61F96"/>
    <w:rsid w:val="00E63BD0"/>
    <w:rsid w:val="00E64FAB"/>
    <w:rsid w:val="00E70630"/>
    <w:rsid w:val="00EA4BA5"/>
    <w:rsid w:val="00EC6EF4"/>
    <w:rsid w:val="00EF1B55"/>
    <w:rsid w:val="00F16F4E"/>
    <w:rsid w:val="00F30C7D"/>
    <w:rsid w:val="00FE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892015"/>
  <w15:chartTrackingRefBased/>
  <w15:docId w15:val="{600B3A19-D732-44BA-9B5C-ABB0397E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32B"/>
    <w:rPr>
      <w:rFonts w:ascii="Calibri" w:eastAsia="Calibri" w:hAnsi="Calibri" w:cs="Calibri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49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4936"/>
    <w:rPr>
      <w:rFonts w:ascii="Calibri" w:eastAsia="Calibri" w:hAnsi="Calibri" w:cs="Calibri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4549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4936"/>
    <w:rPr>
      <w:rFonts w:ascii="Calibri" w:eastAsia="Calibri" w:hAnsi="Calibri" w:cs="Calibri"/>
      <w:lang w:eastAsia="es-SV"/>
    </w:rPr>
  </w:style>
  <w:style w:type="paragraph" w:styleId="Prrafodelista">
    <w:name w:val="List Paragraph"/>
    <w:basedOn w:val="Normal"/>
    <w:uiPriority w:val="34"/>
    <w:qFormat/>
    <w:rsid w:val="00BF781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tulo">
    <w:name w:val="Title"/>
    <w:basedOn w:val="Normal"/>
    <w:link w:val="TtuloCar"/>
    <w:uiPriority w:val="2"/>
    <w:unhideWhenUsed/>
    <w:qFormat/>
    <w:rsid w:val="00BF781D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before="240" w:after="200" w:line="240" w:lineRule="auto"/>
      <w:contextualSpacing/>
      <w:jc w:val="center"/>
    </w:pPr>
    <w:rPr>
      <w:rFonts w:ascii="Garamond" w:eastAsia="Times New Roman" w:hAnsi="Garamond" w:cs="Times New Roman"/>
      <w:b/>
      <w:caps/>
      <w:spacing w:val="20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2"/>
    <w:rsid w:val="00BF781D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BF781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F7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DD3FBE"/>
  </w:style>
  <w:style w:type="paragraph" w:styleId="Descripcin">
    <w:name w:val="caption"/>
    <w:basedOn w:val="Normal"/>
    <w:next w:val="Normal"/>
    <w:uiPriority w:val="35"/>
    <w:unhideWhenUsed/>
    <w:qFormat/>
    <w:rsid w:val="00B36F4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BF11D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F11D4"/>
    <w:rPr>
      <w:rFonts w:ascii="Trebuchet MS" w:eastAsia="Trebuchet MS" w:hAnsi="Trebuchet MS" w:cs="Trebuchet MS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BF1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4-nfasis1">
    <w:name w:val="Grid Table 4 Accent 1"/>
    <w:basedOn w:val="Tablanormal"/>
    <w:uiPriority w:val="49"/>
    <w:rsid w:val="00B66E0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Stanley Pérez Contreras</dc:creator>
  <cp:keywords/>
  <dc:description/>
  <cp:lastModifiedBy>Maria Estela Reynado Aguilar</cp:lastModifiedBy>
  <cp:revision>11</cp:revision>
  <cp:lastPrinted>2023-08-10T17:51:00Z</cp:lastPrinted>
  <dcterms:created xsi:type="dcterms:W3CDTF">2023-10-02T15:09:00Z</dcterms:created>
  <dcterms:modified xsi:type="dcterms:W3CDTF">2023-10-16T17:13:00Z</dcterms:modified>
</cp:coreProperties>
</file>