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6978" w14:textId="77777777" w:rsidR="00070795" w:rsidRDefault="00070795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DBB1B94" w14:textId="77777777" w:rsidR="00070795" w:rsidRDefault="00070795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57D91302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 xml:space="preserve">enero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D3EA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61A2D3F4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Dirección de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113759F1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El Departamento de Programas de Inserción Productiva en el periodo de 1 al 3</w:t>
      </w:r>
      <w:r w:rsidR="00E07B50">
        <w:rPr>
          <w:rFonts w:ascii="Times New Roman" w:hAnsi="Times New Roman" w:cs="Times New Roman"/>
          <w:sz w:val="24"/>
          <w:szCs w:val="24"/>
        </w:rPr>
        <w:t>1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DD3EA5">
        <w:rPr>
          <w:rFonts w:ascii="Times New Roman" w:hAnsi="Times New Roman" w:cs="Times New Roman"/>
          <w:sz w:val="24"/>
          <w:szCs w:val="24"/>
        </w:rPr>
        <w:t>enero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202</w:t>
      </w:r>
      <w:r w:rsidR="00DD3EA5">
        <w:rPr>
          <w:rFonts w:ascii="Times New Roman" w:hAnsi="Times New Roman" w:cs="Times New Roman"/>
          <w:sz w:val="24"/>
          <w:szCs w:val="24"/>
        </w:rPr>
        <w:t>3</w:t>
      </w:r>
      <w:r w:rsidRPr="004D1C26">
        <w:rPr>
          <w:rFonts w:ascii="Times New Roman" w:hAnsi="Times New Roman" w:cs="Times New Roman"/>
          <w:sz w:val="24"/>
          <w:szCs w:val="24"/>
        </w:rPr>
        <w:t xml:space="preserve"> realizó el control de calidad de proyectos productivos</w:t>
      </w:r>
      <w:r w:rsidR="001F102F">
        <w:rPr>
          <w:rFonts w:ascii="Times New Roman" w:hAnsi="Times New Roman" w:cs="Times New Roman"/>
          <w:sz w:val="24"/>
          <w:szCs w:val="24"/>
        </w:rPr>
        <w:t xml:space="preserve"> </w:t>
      </w:r>
      <w:r w:rsidR="001D7978">
        <w:rPr>
          <w:rFonts w:ascii="Times New Roman" w:hAnsi="Times New Roman" w:cs="Times New Roman"/>
          <w:sz w:val="24"/>
          <w:szCs w:val="24"/>
        </w:rPr>
        <w:t>con el fin de realizar una actualización al estatus de</w:t>
      </w:r>
      <w:r w:rsidR="001F102F">
        <w:rPr>
          <w:rFonts w:ascii="Times New Roman" w:hAnsi="Times New Roman" w:cs="Times New Roman"/>
          <w:sz w:val="24"/>
          <w:szCs w:val="24"/>
        </w:rPr>
        <w:t xml:space="preserve"> solicitudes</w:t>
      </w:r>
      <w:r w:rsidRPr="004D1C26">
        <w:rPr>
          <w:rFonts w:ascii="Times New Roman" w:hAnsi="Times New Roman" w:cs="Times New Roman"/>
          <w:sz w:val="24"/>
          <w:szCs w:val="24"/>
        </w:rPr>
        <w:t>. Dicho proceso se desarrolló con las actividades siguientes:</w:t>
      </w:r>
    </w:p>
    <w:p w14:paraId="49FAD3F2" w14:textId="61CB1026" w:rsidR="004723E2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4D76C591">
            <wp:extent cx="5943600" cy="3200400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8CA24F9" w14:textId="77777777" w:rsidR="001D7978" w:rsidRDefault="001D7978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76169" w14:paraId="3A7697A3" w14:textId="77777777" w:rsidTr="00D76169">
        <w:tc>
          <w:tcPr>
            <w:tcW w:w="4414" w:type="dxa"/>
          </w:tcPr>
          <w:p w14:paraId="7DFCCF3D" w14:textId="6FB5F841" w:rsidR="00D76169" w:rsidRDefault="00D76169" w:rsidP="00DD3E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414" w:type="dxa"/>
          </w:tcPr>
          <w:p w14:paraId="66A747B3" w14:textId="261497F0" w:rsidR="00D76169" w:rsidRDefault="00D76169" w:rsidP="00DD3E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D76169" w14:paraId="3281D8FC" w14:textId="77777777" w:rsidTr="00D76169">
        <w:tc>
          <w:tcPr>
            <w:tcW w:w="4414" w:type="dxa"/>
          </w:tcPr>
          <w:p w14:paraId="72A41A7C" w14:textId="480595AF" w:rsidR="00D76169" w:rsidRPr="00D76169" w:rsidRDefault="00D76169" w:rsidP="00DD3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169">
              <w:rPr>
                <w:rFonts w:ascii="Times New Roman" w:hAnsi="Times New Roman"/>
                <w:sz w:val="24"/>
                <w:szCs w:val="24"/>
              </w:rPr>
              <w:t>Control de calidad a solicitudes recibidas</w:t>
            </w:r>
          </w:p>
        </w:tc>
        <w:tc>
          <w:tcPr>
            <w:tcW w:w="4414" w:type="dxa"/>
          </w:tcPr>
          <w:p w14:paraId="1C98F1D2" w14:textId="4D9D6E05" w:rsidR="00D76169" w:rsidRPr="00D76169" w:rsidRDefault="00D76169" w:rsidP="00DD3E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169">
              <w:rPr>
                <w:rFonts w:ascii="Times New Roman" w:hAnsi="Times New Roman"/>
                <w:sz w:val="24"/>
                <w:szCs w:val="24"/>
              </w:rPr>
              <w:t>8395</w:t>
            </w:r>
          </w:p>
        </w:tc>
      </w:tr>
    </w:tbl>
    <w:p w14:paraId="4517269D" w14:textId="6795F79D" w:rsidR="001D7978" w:rsidRDefault="001D7978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92829" w14:textId="34969CD7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BA5F8" w14:textId="06EAE7F9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1FCDE" w14:textId="1EDEC072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98930" w14:textId="5160E3FB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70375" w14:textId="46EC48DD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42A50" w14:textId="27C82BB6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061E" w14:textId="77777777" w:rsidR="00D76169" w:rsidRDefault="00D76169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49A46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D0B14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A884A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580D0" w14:textId="77777777" w:rsidR="00070795" w:rsidRDefault="0007079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3FCD0" w14:textId="796B59EB" w:rsidR="00DD3EA5" w:rsidRDefault="00B95DD4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D3EA5" w:rsidRPr="00DD3EA5">
        <w:rPr>
          <w:rFonts w:ascii="Times New Roman" w:hAnsi="Times New Roman" w:cs="Times New Roman"/>
          <w:b/>
          <w:bCs/>
          <w:sz w:val="24"/>
          <w:szCs w:val="24"/>
        </w:rPr>
        <w:t>stadística de consulta sobre proyectos productivos</w:t>
      </w:r>
    </w:p>
    <w:p w14:paraId="34F28654" w14:textId="77777777" w:rsidR="00DD3EA5" w:rsidRPr="00DD3EA5" w:rsidRDefault="00DD3EA5" w:rsidP="00DD3E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6BBF6" w14:textId="44C93443" w:rsidR="00DD3EA5" w:rsidRPr="00DD3EA5" w:rsidRDefault="00DD3EA5" w:rsidP="00DD3EA5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A5">
        <w:rPr>
          <w:rFonts w:ascii="Times New Roman" w:hAnsi="Times New Roman" w:cs="Times New Roman"/>
          <w:sz w:val="24"/>
          <w:szCs w:val="24"/>
        </w:rPr>
        <w:t xml:space="preserve">En el mes de </w:t>
      </w:r>
      <w:r>
        <w:rPr>
          <w:rFonts w:ascii="Times New Roman" w:hAnsi="Times New Roman" w:cs="Times New Roman"/>
          <w:sz w:val="24"/>
          <w:szCs w:val="24"/>
        </w:rPr>
        <w:t>enero</w:t>
      </w:r>
      <w:r w:rsidRPr="00DD3EA5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D3EA5">
        <w:rPr>
          <w:rFonts w:ascii="Times New Roman" w:hAnsi="Times New Roman" w:cs="Times New Roman"/>
          <w:sz w:val="24"/>
          <w:szCs w:val="24"/>
        </w:rPr>
        <w:t xml:space="preserve"> se recibieron en las instalaciones del INABVE a Veteranos y Excombatientes, consultando sobre su proyecto productivo.</w:t>
      </w:r>
    </w:p>
    <w:p w14:paraId="46375EA4" w14:textId="55369570" w:rsidR="00DD3EA5" w:rsidRDefault="00DD3EA5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FDE0E" w14:textId="7BC0470C" w:rsidR="00DD3EA5" w:rsidRDefault="002D480A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3600" behindDoc="1" locked="0" layoutInCell="1" allowOverlap="1" wp14:anchorId="1B7326EA" wp14:editId="1A22970F">
            <wp:simplePos x="0" y="0"/>
            <wp:positionH relativeFrom="page">
              <wp:posOffset>3977533</wp:posOffset>
            </wp:positionH>
            <wp:positionV relativeFrom="paragraph">
              <wp:posOffset>13673</wp:posOffset>
            </wp:positionV>
            <wp:extent cx="3485120" cy="2497587"/>
            <wp:effectExtent l="0" t="0" r="1270" b="17145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clara"/>
        <w:tblpPr w:leftFromText="141" w:rightFromText="141" w:vertAnchor="text" w:tblpY="1"/>
        <w:tblW w:w="3963" w:type="dxa"/>
        <w:tblLook w:val="04A0" w:firstRow="1" w:lastRow="0" w:firstColumn="1" w:lastColumn="0" w:noHBand="0" w:noVBand="1"/>
      </w:tblPr>
      <w:tblGrid>
        <w:gridCol w:w="2465"/>
        <w:gridCol w:w="1498"/>
      </w:tblGrid>
      <w:tr w:rsidR="002D480A" w:rsidRPr="002D480A" w14:paraId="540149A0" w14:textId="77777777" w:rsidTr="002D480A">
        <w:trPr>
          <w:trHeight w:val="491"/>
        </w:trPr>
        <w:tc>
          <w:tcPr>
            <w:tcW w:w="2465" w:type="dxa"/>
            <w:noWrap/>
            <w:hideMark/>
          </w:tcPr>
          <w:p w14:paraId="66DE69E6" w14:textId="77777777" w:rsidR="002D480A" w:rsidRPr="002D480A" w:rsidRDefault="002D480A" w:rsidP="000C5E9B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ATENCIONES DPRO</w:t>
            </w:r>
          </w:p>
        </w:tc>
        <w:tc>
          <w:tcPr>
            <w:tcW w:w="1498" w:type="dxa"/>
            <w:noWrap/>
            <w:hideMark/>
          </w:tcPr>
          <w:p w14:paraId="7D918DFE" w14:textId="77777777" w:rsidR="002D480A" w:rsidRPr="002D480A" w:rsidRDefault="002D480A" w:rsidP="000C5E9B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CANTIDAD</w:t>
            </w:r>
          </w:p>
        </w:tc>
      </w:tr>
      <w:tr w:rsidR="002D480A" w:rsidRPr="002D480A" w14:paraId="38080548" w14:textId="77777777" w:rsidTr="002D480A">
        <w:trPr>
          <w:trHeight w:val="491"/>
        </w:trPr>
        <w:tc>
          <w:tcPr>
            <w:tcW w:w="2465" w:type="dxa"/>
            <w:noWrap/>
            <w:hideMark/>
          </w:tcPr>
          <w:p w14:paraId="50725ECF" w14:textId="77777777" w:rsidR="002D480A" w:rsidRPr="002D480A" w:rsidRDefault="002D480A" w:rsidP="000C5E9B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CONSULTA DE ESTATUS DE PROYECTO</w:t>
            </w:r>
          </w:p>
        </w:tc>
        <w:tc>
          <w:tcPr>
            <w:tcW w:w="1498" w:type="dxa"/>
            <w:noWrap/>
            <w:hideMark/>
          </w:tcPr>
          <w:p w14:paraId="4EAC0350" w14:textId="7C1BE74D" w:rsidR="002D480A" w:rsidRPr="002D480A" w:rsidRDefault="00357F2D" w:rsidP="002D48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</w:tr>
      <w:tr w:rsidR="002D480A" w:rsidRPr="002D480A" w14:paraId="0E981861" w14:textId="77777777" w:rsidTr="002D480A">
        <w:trPr>
          <w:trHeight w:val="491"/>
        </w:trPr>
        <w:tc>
          <w:tcPr>
            <w:tcW w:w="2465" w:type="dxa"/>
            <w:noWrap/>
            <w:hideMark/>
          </w:tcPr>
          <w:p w14:paraId="26BF603E" w14:textId="77777777" w:rsidR="002D480A" w:rsidRPr="002D480A" w:rsidRDefault="002D480A" w:rsidP="000C5E9B">
            <w:pPr>
              <w:rPr>
                <w:rFonts w:ascii="Calibri" w:hAnsi="Calibri" w:cs="Calibri"/>
              </w:rPr>
            </w:pPr>
            <w:r w:rsidRPr="002D480A">
              <w:rPr>
                <w:rFonts w:ascii="Calibri" w:hAnsi="Calibri" w:cs="Calibri"/>
              </w:rPr>
              <w:t>TOTAL GENERAL</w:t>
            </w:r>
          </w:p>
        </w:tc>
        <w:tc>
          <w:tcPr>
            <w:tcW w:w="1498" w:type="dxa"/>
            <w:noWrap/>
            <w:hideMark/>
          </w:tcPr>
          <w:p w14:paraId="16DBF022" w14:textId="6AEE880B" w:rsidR="002D480A" w:rsidRPr="002D480A" w:rsidRDefault="00357F2D" w:rsidP="002D48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98</w:t>
            </w:r>
          </w:p>
        </w:tc>
      </w:tr>
    </w:tbl>
    <w:p w14:paraId="53C4FAE5" w14:textId="46D9F28A" w:rsidR="00B95DD4" w:rsidRPr="002D480A" w:rsidRDefault="00B95DD4" w:rsidP="002D480A">
      <w:pPr>
        <w:spacing w:after="0" w:line="240" w:lineRule="auto"/>
        <w:rPr>
          <w:rFonts w:ascii="Calibri" w:hAnsi="Calibri" w:cs="Calibri"/>
          <w:b/>
          <w:bCs/>
        </w:rPr>
      </w:pPr>
    </w:p>
    <w:p w14:paraId="323A7FAF" w14:textId="74C5A154" w:rsidR="00B95DD4" w:rsidRPr="002D480A" w:rsidRDefault="00B95DD4" w:rsidP="002D480A">
      <w:pPr>
        <w:spacing w:after="0" w:line="240" w:lineRule="auto"/>
        <w:rPr>
          <w:rFonts w:ascii="Calibri" w:hAnsi="Calibri" w:cs="Calibri"/>
          <w:b/>
          <w:bCs/>
        </w:rPr>
      </w:pPr>
    </w:p>
    <w:p w14:paraId="25F9905F" w14:textId="3BA026BB" w:rsidR="00B95DD4" w:rsidRPr="002D480A" w:rsidRDefault="002D480A" w:rsidP="002D480A">
      <w:pPr>
        <w:tabs>
          <w:tab w:val="left" w:pos="3628"/>
          <w:tab w:val="right" w:pos="4724"/>
        </w:tabs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76807E82" w14:textId="77777777" w:rsidR="00B95DD4" w:rsidRDefault="00B95DD4" w:rsidP="002D48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A72A2B" w14:textId="05096D05" w:rsidR="00DD3EA5" w:rsidRDefault="00DD3EA5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8118A" w14:textId="17308662" w:rsidR="00DD3EA5" w:rsidRDefault="002D480A" w:rsidP="002D480A">
      <w:pPr>
        <w:tabs>
          <w:tab w:val="left" w:pos="70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C89549" w14:textId="77777777" w:rsidR="00DD3EA5" w:rsidRPr="004D1C26" w:rsidRDefault="00DD3EA5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289CD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632AC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5BDCD" w14:textId="77777777" w:rsidR="00D76169" w:rsidRDefault="00D76169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ED951" w14:textId="0DDF4AE6" w:rsidR="00B95DD4" w:rsidRPr="00D76169" w:rsidRDefault="0087245F" w:rsidP="00D76169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436D5D58" w14:textId="1366330C" w:rsidR="0087245F" w:rsidRDefault="0087245F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3AEF4314">
            <wp:simplePos x="0" y="0"/>
            <wp:positionH relativeFrom="page">
              <wp:posOffset>3665643</wp:posOffset>
            </wp:positionH>
            <wp:positionV relativeFrom="paragraph">
              <wp:posOffset>1693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DD4">
        <w:rPr>
          <w:b/>
          <w:bCs/>
        </w:rPr>
        <w:t xml:space="preserve">        </w:t>
      </w:r>
      <w:r w:rsidRPr="00DA64E0">
        <w:rPr>
          <w:b/>
          <w:bCs/>
        </w:rPr>
        <w:t>TOTAL RECIBIDOS</w:t>
      </w:r>
    </w:p>
    <w:p w14:paraId="52C11273" w14:textId="53ED9D5E" w:rsidR="00B95DD4" w:rsidRDefault="00B95DD4" w:rsidP="0087245F">
      <w:pPr>
        <w:rPr>
          <w:b/>
          <w:bCs/>
        </w:rPr>
      </w:pPr>
    </w:p>
    <w:tbl>
      <w:tblPr>
        <w:tblStyle w:val="Tablaconcuadrcula1clara"/>
        <w:tblpPr w:leftFromText="141" w:rightFromText="141" w:vertAnchor="page" w:horzAnchor="margin" w:tblpY="10246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070795" w:rsidRPr="004862E0" w14:paraId="3B606D2B" w14:textId="77777777" w:rsidTr="00070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139C4107" w14:textId="77777777" w:rsidR="00070795" w:rsidRPr="004862E0" w:rsidRDefault="00070795" w:rsidP="00070795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6C7764BC" w14:textId="77777777" w:rsidR="00070795" w:rsidRPr="004862E0" w:rsidRDefault="00070795" w:rsidP="0007079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070795" w:rsidRPr="004862E0" w14:paraId="685153AD" w14:textId="77777777" w:rsidTr="0007079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7D48E19C" w14:textId="77777777" w:rsidR="00070795" w:rsidRDefault="00070795" w:rsidP="000707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70041973" w14:textId="77777777" w:rsidR="00070795" w:rsidRDefault="00070795" w:rsidP="00070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8403</w:t>
            </w:r>
          </w:p>
        </w:tc>
      </w:tr>
      <w:tr w:rsidR="00070795" w:rsidRPr="004862E0" w14:paraId="4EEA99B1" w14:textId="77777777" w:rsidTr="0007079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303FA47" w14:textId="77777777" w:rsidR="00070795" w:rsidRPr="004862E0" w:rsidRDefault="00070795" w:rsidP="00070795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1AA534E3" w14:textId="77777777" w:rsidR="00070795" w:rsidRPr="004862E0" w:rsidRDefault="00070795" w:rsidP="00070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4862</w:t>
            </w:r>
          </w:p>
        </w:tc>
      </w:tr>
      <w:tr w:rsidR="00070795" w:rsidRPr="004862E0" w14:paraId="1B48293A" w14:textId="77777777" w:rsidTr="0007079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1917021B" w14:textId="77777777" w:rsidR="00070795" w:rsidRPr="004862E0" w:rsidRDefault="00070795" w:rsidP="00070795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22B88161" w14:textId="77777777" w:rsidR="00070795" w:rsidRPr="004862E0" w:rsidRDefault="00070795" w:rsidP="00070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070795" w:rsidRPr="004862E0" w14:paraId="23368E26" w14:textId="77777777" w:rsidTr="0007079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A625862" w14:textId="77777777" w:rsidR="00070795" w:rsidRPr="004862E0" w:rsidRDefault="00070795" w:rsidP="00070795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Total general</w:t>
            </w:r>
          </w:p>
        </w:tc>
        <w:tc>
          <w:tcPr>
            <w:tcW w:w="1399" w:type="dxa"/>
            <w:noWrap/>
            <w:hideMark/>
          </w:tcPr>
          <w:p w14:paraId="69E577EC" w14:textId="77777777" w:rsidR="00070795" w:rsidRPr="004862E0" w:rsidRDefault="00070795" w:rsidP="00070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13,311</w:t>
            </w:r>
          </w:p>
        </w:tc>
      </w:tr>
    </w:tbl>
    <w:p w14:paraId="5DBB05F3" w14:textId="77777777" w:rsidR="00B95DD4" w:rsidRPr="00DA64E0" w:rsidRDefault="00B95DD4" w:rsidP="0087245F">
      <w:pPr>
        <w:rPr>
          <w:b/>
          <w:bCs/>
        </w:rPr>
      </w:pPr>
    </w:p>
    <w:p w14:paraId="55A2E264" w14:textId="58672787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5CAD6D" w14:textId="77777777" w:rsidR="0087245F" w:rsidRDefault="0087245F" w:rsidP="0087245F">
      <w:pPr>
        <w:rPr>
          <w:b/>
          <w:bCs/>
        </w:rPr>
      </w:pPr>
    </w:p>
    <w:p w14:paraId="602684AB" w14:textId="7A1BF933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E3407E6" w14:textId="4D1FCB76" w:rsidR="005B1186" w:rsidRDefault="005B1186" w:rsidP="00EE667C">
      <w:pPr>
        <w:rPr>
          <w:rFonts w:ascii="Times New Roman" w:hAnsi="Times New Roman" w:cs="Times New Roman"/>
          <w:sz w:val="24"/>
          <w:szCs w:val="24"/>
        </w:rPr>
      </w:pPr>
    </w:p>
    <w:p w14:paraId="35DBA3C0" w14:textId="77777777" w:rsidR="005B1186" w:rsidRDefault="005B1186" w:rsidP="00EE667C">
      <w:pPr>
        <w:rPr>
          <w:rFonts w:ascii="Times New Roman" w:hAnsi="Times New Roman" w:cs="Times New Roman"/>
          <w:sz w:val="24"/>
          <w:szCs w:val="24"/>
        </w:rPr>
      </w:pPr>
    </w:p>
    <w:p w14:paraId="3734A96A" w14:textId="32AE34A6" w:rsidR="00EE667C" w:rsidRDefault="00EE667C" w:rsidP="005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2,675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tbl>
      <w:tblPr>
        <w:tblStyle w:val="Tablaconcuadrcula1clara-nfasis3"/>
        <w:tblpPr w:leftFromText="141" w:rightFromText="141" w:vertAnchor="page" w:horzAnchor="margin" w:tblpY="3286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76169" w:rsidRPr="004862E0" w14:paraId="3528746D" w14:textId="77777777" w:rsidTr="006F2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4BB7143B" w14:textId="77777777" w:rsidR="00D76169" w:rsidRPr="004862E0" w:rsidRDefault="00D76169" w:rsidP="006F21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4990054F" w14:textId="77777777" w:rsidR="00D76169" w:rsidRPr="004862E0" w:rsidRDefault="00D76169" w:rsidP="006F21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D76169" w:rsidRPr="004862E0" w14:paraId="00BEBFF7" w14:textId="77777777" w:rsidTr="006F219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C07536F" w14:textId="77777777" w:rsidR="00D76169" w:rsidRPr="00DA64E0" w:rsidRDefault="00D76169" w:rsidP="006F2198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7018C15B" w14:textId="77777777" w:rsidR="00D76169" w:rsidRPr="00DA64E0" w:rsidRDefault="00D76169" w:rsidP="006F21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 w:rsidR="00D76169" w:rsidRPr="004862E0" w14:paraId="5C69897D" w14:textId="77777777" w:rsidTr="006F219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0D71C9B" w14:textId="77777777" w:rsidR="00D76169" w:rsidRPr="004862E0" w:rsidRDefault="00D76169" w:rsidP="006F2198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477130CA" w14:textId="77777777" w:rsidR="00D76169" w:rsidRPr="004862E0" w:rsidRDefault="00D76169" w:rsidP="006F21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</w:tr>
      <w:tr w:rsidR="00D76169" w:rsidRPr="004862E0" w14:paraId="4EF1CD26" w14:textId="77777777" w:rsidTr="006F219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7CC694F" w14:textId="77777777" w:rsidR="00D76169" w:rsidRPr="004862E0" w:rsidRDefault="00D76169" w:rsidP="006F2198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57F0E0ED" w14:textId="77777777" w:rsidR="00D76169" w:rsidRPr="004862E0" w:rsidRDefault="00D76169" w:rsidP="006F21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76169" w:rsidRPr="004862E0" w14:paraId="279D0A73" w14:textId="77777777" w:rsidTr="006F219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2D57F79C" w14:textId="77777777" w:rsidR="00D76169" w:rsidRPr="004862E0" w:rsidRDefault="00D76169" w:rsidP="006F2198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Total general</w:t>
            </w:r>
          </w:p>
        </w:tc>
        <w:tc>
          <w:tcPr>
            <w:tcW w:w="1399" w:type="dxa"/>
            <w:noWrap/>
            <w:hideMark/>
          </w:tcPr>
          <w:p w14:paraId="22C2D61E" w14:textId="77777777" w:rsidR="00D76169" w:rsidRPr="004862E0" w:rsidRDefault="00D76169" w:rsidP="006F21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7707081E" w14:textId="77777777" w:rsidR="00EE667C" w:rsidRDefault="00EE667C" w:rsidP="0087245F">
      <w:pPr>
        <w:rPr>
          <w:b/>
          <w:bCs/>
        </w:rPr>
      </w:pPr>
    </w:p>
    <w:p w14:paraId="0EB048E1" w14:textId="7BA1535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p w14:paraId="3E9647F0" w14:textId="7E825578" w:rsidR="00DE7AD5" w:rsidRDefault="0087245F" w:rsidP="001912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138C2995">
            <wp:simplePos x="0" y="0"/>
            <wp:positionH relativeFrom="page">
              <wp:posOffset>3650770</wp:posOffset>
            </wp:positionH>
            <wp:positionV relativeFrom="paragraph">
              <wp:posOffset>51423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5A08ED41" w14:textId="2382C92E" w:rsidR="00EE667C" w:rsidRDefault="00EE667C" w:rsidP="001912C4"/>
    <w:p w14:paraId="6B6CB922" w14:textId="45073BDF" w:rsidR="00EE667C" w:rsidRDefault="00EE667C" w:rsidP="001912C4"/>
    <w:p w14:paraId="4190B0DB" w14:textId="66DD890A" w:rsidR="00EE667C" w:rsidRDefault="00EE667C" w:rsidP="001912C4"/>
    <w:p w14:paraId="370DFEA0" w14:textId="77777777" w:rsidR="00553C3F" w:rsidRDefault="00553C3F" w:rsidP="00EE667C"/>
    <w:p w14:paraId="3119D965" w14:textId="77777777" w:rsidR="005B1186" w:rsidRDefault="005B1186" w:rsidP="00EE667C"/>
    <w:p w14:paraId="2C7CC5CD" w14:textId="4625BEE9" w:rsidR="00EE667C" w:rsidRDefault="00553C3F" w:rsidP="00EE667C">
      <w:r>
        <w:t>Detalle del desglose de solicitudes aprobadas por Departamento:</w:t>
      </w:r>
    </w:p>
    <w:p w14:paraId="1DC05559" w14:textId="77777777" w:rsidR="005D0131" w:rsidRDefault="005D0131" w:rsidP="00EE667C"/>
    <w:p w14:paraId="74576FE4" w14:textId="56AEBCD1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1792116" wp14:editId="2B98C305">
            <wp:simplePos x="0" y="0"/>
            <wp:positionH relativeFrom="page">
              <wp:posOffset>3752215</wp:posOffset>
            </wp:positionH>
            <wp:positionV relativeFrom="paragraph">
              <wp:posOffset>220669</wp:posOffset>
            </wp:positionV>
            <wp:extent cx="3786996" cy="3023235"/>
            <wp:effectExtent l="0" t="0" r="4445" b="571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tblpY="1"/>
        <w:tblOverlap w:val="never"/>
        <w:tblW w:w="3397" w:type="dxa"/>
        <w:tblLook w:val="04A0" w:firstRow="1" w:lastRow="0" w:firstColumn="1" w:lastColumn="0" w:noHBand="0" w:noVBand="1"/>
      </w:tblPr>
      <w:tblGrid>
        <w:gridCol w:w="1980"/>
        <w:gridCol w:w="1417"/>
      </w:tblGrid>
      <w:tr w:rsidR="00EE667C" w:rsidRPr="00DA64E0" w14:paraId="0E23F097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96C7E54" w14:textId="77777777" w:rsidR="00EE667C" w:rsidRPr="00DA64E0" w:rsidRDefault="00EE667C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DEPARTAMENTO</w:t>
            </w:r>
          </w:p>
        </w:tc>
        <w:tc>
          <w:tcPr>
            <w:tcW w:w="1417" w:type="dxa"/>
            <w:noWrap/>
          </w:tcPr>
          <w:p w14:paraId="32374A23" w14:textId="77777777" w:rsidR="00EE667C" w:rsidRPr="00DA64E0" w:rsidRDefault="00EE667C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EE667C" w:rsidRPr="00DA64E0" w14:paraId="2D04656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D19C7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417" w:type="dxa"/>
            <w:noWrap/>
          </w:tcPr>
          <w:p w14:paraId="6B6C18E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2E757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CB31AA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417" w:type="dxa"/>
            <w:noWrap/>
            <w:hideMark/>
          </w:tcPr>
          <w:p w14:paraId="1E114F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E667C" w:rsidRPr="00DA64E0" w14:paraId="664303B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5D067C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417" w:type="dxa"/>
            <w:noWrap/>
            <w:hideMark/>
          </w:tcPr>
          <w:p w14:paraId="59CE9BF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EE667C" w:rsidRPr="00DA64E0" w14:paraId="1977A09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F15B6B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417" w:type="dxa"/>
            <w:noWrap/>
            <w:hideMark/>
          </w:tcPr>
          <w:p w14:paraId="4D4CE19A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EE667C" w:rsidRPr="00DA64E0" w14:paraId="4210FDF3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D58C448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417" w:type="dxa"/>
            <w:noWrap/>
            <w:hideMark/>
          </w:tcPr>
          <w:p w14:paraId="716EC88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EE667C" w:rsidRPr="00DA64E0" w14:paraId="66ACF0D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0EB319D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417" w:type="dxa"/>
            <w:noWrap/>
            <w:hideMark/>
          </w:tcPr>
          <w:p w14:paraId="79DB21C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EE667C" w:rsidRPr="00DA64E0" w14:paraId="3AD8DA0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3A1596E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417" w:type="dxa"/>
            <w:noWrap/>
            <w:hideMark/>
          </w:tcPr>
          <w:p w14:paraId="2FF09034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E667C" w:rsidRPr="00DA64E0" w14:paraId="5F9D9311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C3229A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417" w:type="dxa"/>
            <w:noWrap/>
            <w:hideMark/>
          </w:tcPr>
          <w:p w14:paraId="1B7481A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E667C" w:rsidRPr="00DA64E0" w14:paraId="3226A786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B1FD90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417" w:type="dxa"/>
            <w:noWrap/>
            <w:hideMark/>
          </w:tcPr>
          <w:p w14:paraId="4FD4CF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667C" w:rsidRPr="00DA64E0" w14:paraId="10FD82B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F57D20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417" w:type="dxa"/>
            <w:noWrap/>
            <w:hideMark/>
          </w:tcPr>
          <w:p w14:paraId="57CDE60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EE667C" w:rsidRPr="00DA64E0" w14:paraId="6E79B39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88D6659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417" w:type="dxa"/>
            <w:noWrap/>
            <w:hideMark/>
          </w:tcPr>
          <w:p w14:paraId="139C4E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C3137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DEB9BB2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417" w:type="dxa"/>
            <w:noWrap/>
            <w:hideMark/>
          </w:tcPr>
          <w:p w14:paraId="62C0CE9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E667C" w:rsidRPr="00DA64E0" w14:paraId="7C7C1E1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BCD5E37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417" w:type="dxa"/>
            <w:noWrap/>
            <w:hideMark/>
          </w:tcPr>
          <w:p w14:paraId="40A45C77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EE667C" w:rsidRPr="00DA64E0" w14:paraId="65881AC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09A4E0A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417" w:type="dxa"/>
            <w:noWrap/>
            <w:hideMark/>
          </w:tcPr>
          <w:p w14:paraId="7AB0A3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137</w:t>
            </w:r>
          </w:p>
        </w:tc>
      </w:tr>
    </w:tbl>
    <w:p w14:paraId="4750786F" w14:textId="540CC0A6" w:rsidR="005D0131" w:rsidRDefault="008F62F5" w:rsidP="001912C4">
      <w:r>
        <w:lastRenderedPageBreak/>
        <w:br w:type="textWrapping" w:clear="all"/>
      </w:r>
    </w:p>
    <w:p w14:paraId="084775F4" w14:textId="3884B65B" w:rsidR="00B95DD4" w:rsidRDefault="00B95DD4" w:rsidP="001912C4"/>
    <w:p w14:paraId="2AD78CE7" w14:textId="2A4554F5" w:rsidR="00B95DD4" w:rsidRDefault="00B95DD4" w:rsidP="001912C4"/>
    <w:p w14:paraId="1EB85AAE" w14:textId="77777777" w:rsidR="00C2248A" w:rsidRDefault="00C2248A" w:rsidP="001912C4"/>
    <w:tbl>
      <w:tblPr>
        <w:tblStyle w:val="Tablaconcuadrcula1clara"/>
        <w:tblpPr w:leftFromText="141" w:rightFromText="141" w:vertAnchor="text" w:horzAnchor="page" w:tblpX="7501" w:tblpY="1830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5D0131" w:rsidRPr="00CA7055" w14:paraId="506341D2" w14:textId="77777777" w:rsidTr="00C22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222AEB1D" w14:textId="77777777" w:rsidR="005D0131" w:rsidRPr="00CA7055" w:rsidRDefault="005D0131" w:rsidP="00C2248A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DEPARTAMENTOS</w:t>
            </w:r>
          </w:p>
        </w:tc>
        <w:tc>
          <w:tcPr>
            <w:tcW w:w="1701" w:type="dxa"/>
            <w:noWrap/>
          </w:tcPr>
          <w:p w14:paraId="638A6C22" w14:textId="77777777" w:rsidR="005D0131" w:rsidRPr="00CA7055" w:rsidRDefault="005D0131" w:rsidP="00C224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5D0131" w14:paraId="22B07FAF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0AE0FD98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</w:tcPr>
          <w:p w14:paraId="746D5DB3" w14:textId="43E7AFF9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D0131" w14:paraId="7A48D747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81F2687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</w:tcPr>
          <w:p w14:paraId="0E15ED9A" w14:textId="24D66F5C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0131" w14:paraId="1F93C4F9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777B0AF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</w:tcPr>
          <w:p w14:paraId="25C20703" w14:textId="71669DA1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D0131" w14:paraId="53811FF3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2F857DB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</w:tcPr>
          <w:p w14:paraId="0C4F2668" w14:textId="67CA4976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5D0131" w14:paraId="447FB2A8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BB398A5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</w:tcPr>
          <w:p w14:paraId="53F3A14C" w14:textId="4CEDAA7B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5D0131" w14:paraId="301E22D6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1F5ACE5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</w:tcPr>
          <w:p w14:paraId="78F6D389" w14:textId="4FE84A38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5D0131" w14:paraId="16AD5782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F2B2D28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</w:tcPr>
          <w:p w14:paraId="067020F7" w14:textId="1D741E9D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D0131" w14:paraId="1D919873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302DD69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</w:tcPr>
          <w:p w14:paraId="6FF4CE0C" w14:textId="140ED513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D0131" w14:paraId="30779D31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5923171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</w:tcPr>
          <w:p w14:paraId="047FA8B3" w14:textId="5F43D352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D0131" w14:paraId="369833F0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7D6232F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</w:tcPr>
          <w:p w14:paraId="6D10BFBA" w14:textId="17C937E1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D0131" w14:paraId="0DC39B37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80D5149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</w:tcPr>
          <w:p w14:paraId="01F421DC" w14:textId="2024E109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D0131" w14:paraId="499C8A34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426397E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</w:tcPr>
          <w:p w14:paraId="69785D34" w14:textId="5E2E32C0" w:rsidR="000313C6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D0131" w14:paraId="165D854E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56EBF77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</w:tcPr>
          <w:p w14:paraId="54B3F226" w14:textId="05D9EBB1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5D0131" w14:paraId="2E35EA34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CCFD196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</w:tcPr>
          <w:p w14:paraId="6BA82F92" w14:textId="1803584A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5D0131" w14:paraId="4F79DF88" w14:textId="77777777" w:rsidTr="00C224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5669199" w14:textId="77777777" w:rsidR="005D0131" w:rsidRDefault="005D0131" w:rsidP="00C224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Total general</w:t>
            </w:r>
          </w:p>
        </w:tc>
        <w:tc>
          <w:tcPr>
            <w:tcW w:w="1701" w:type="dxa"/>
            <w:noWrap/>
          </w:tcPr>
          <w:p w14:paraId="2AEC8A14" w14:textId="59B3DC5A" w:rsidR="005D0131" w:rsidRDefault="000313C6" w:rsidP="00C224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442</w:t>
            </w:r>
          </w:p>
        </w:tc>
      </w:tr>
    </w:tbl>
    <w:p w14:paraId="1BFF4503" w14:textId="2B074E1F" w:rsidR="00C2248A" w:rsidRDefault="005D0131" w:rsidP="005D0131">
      <w:pPr>
        <w:jc w:val="both"/>
      </w:pPr>
      <w:r>
        <w:t xml:space="preserve">Posterior, a la derivación a la ITA-CONAMYPE y al proceso de capacitación por medio de CONAMYPE, se aprobó la entrega del capital semilla a </w:t>
      </w:r>
      <w:r w:rsidR="00AA33C4">
        <w:t xml:space="preserve">442 </w:t>
      </w:r>
      <w:r>
        <w:t>beneficiarios participantes en los proyectos productivos, distribuidos en los siguientes departamentos y se detalla el número de beneficiados desagregados por sexo.</w:t>
      </w:r>
    </w:p>
    <w:p w14:paraId="2D49F083" w14:textId="586062E2" w:rsidR="005D0131" w:rsidRPr="005D0131" w:rsidRDefault="005D0131" w:rsidP="005D0131">
      <w:pPr>
        <w:jc w:val="both"/>
      </w:pPr>
    </w:p>
    <w:p w14:paraId="4088FEC8" w14:textId="6792BA3B" w:rsidR="005D0131" w:rsidRPr="001F102F" w:rsidRDefault="005D0131" w:rsidP="001F102F">
      <w:pPr>
        <w:tabs>
          <w:tab w:val="left" w:pos="1888"/>
        </w:tabs>
        <w:rPr>
          <w:b/>
          <w:bCs/>
        </w:rPr>
        <w:sectPr w:rsidR="005D0131" w:rsidRPr="001F102F" w:rsidSect="005D0131">
          <w:headerReference w:type="default" r:id="rId1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139A86D0" wp14:editId="3C22D319">
            <wp:simplePos x="0" y="0"/>
            <wp:positionH relativeFrom="margin">
              <wp:posOffset>-288981</wp:posOffset>
            </wp:positionH>
            <wp:positionV relativeFrom="paragraph">
              <wp:posOffset>206093</wp:posOffset>
            </wp:positionV>
            <wp:extent cx="3786996" cy="3023235"/>
            <wp:effectExtent l="0" t="0" r="4445" b="571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DEPARTAMENT</w:t>
      </w:r>
    </w:p>
    <w:p w14:paraId="657EBBCF" w14:textId="77777777" w:rsidR="00C2248A" w:rsidRDefault="00C2248A" w:rsidP="00AC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78E9" w14:textId="524CC06B" w:rsidR="00AC6A8A" w:rsidRPr="00AC6A8A" w:rsidRDefault="00AC6A8A" w:rsidP="00AC6A8A">
      <w:pPr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sz w:val="24"/>
          <w:szCs w:val="24"/>
        </w:rPr>
        <w:t>Se presenta a continuación el gráfico del porcentaje de capital semilla entregado por género, de los cuales el 74% son hombres, el 25% mujeres y un 1% de proyectos grupales</w:t>
      </w:r>
    </w:p>
    <w:p w14:paraId="0BD022A6" w14:textId="21EED430" w:rsidR="00553C3F" w:rsidRDefault="00553C3F" w:rsidP="00553C3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F41DD5C" wp14:editId="1FDE8357">
            <wp:simplePos x="0" y="0"/>
            <wp:positionH relativeFrom="page">
              <wp:posOffset>3895725</wp:posOffset>
            </wp:positionH>
            <wp:positionV relativeFrom="paragraph">
              <wp:posOffset>111125</wp:posOffset>
            </wp:positionV>
            <wp:extent cx="3257550" cy="2181225"/>
            <wp:effectExtent l="0" t="0" r="0" b="952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GÉNERO</w:t>
      </w:r>
    </w:p>
    <w:p w14:paraId="4E78C06D" w14:textId="77777777" w:rsidR="00553C3F" w:rsidRPr="00AA60D7" w:rsidRDefault="00553C3F" w:rsidP="00553C3F">
      <w:pPr>
        <w:rPr>
          <w:b/>
          <w:bCs/>
        </w:rPr>
      </w:pPr>
    </w:p>
    <w:tbl>
      <w:tblPr>
        <w:tblStyle w:val="Tablaconcuadrcula1clara"/>
        <w:tblpPr w:leftFromText="141" w:rightFromText="141" w:vertAnchor="text" w:tblpY="1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553C3F" w:rsidRPr="00AC5727" w14:paraId="0826840B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ACDE0AB" w14:textId="77777777" w:rsidR="00553C3F" w:rsidRPr="00AC5727" w:rsidRDefault="00553C3F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GENERO</w:t>
            </w:r>
          </w:p>
        </w:tc>
        <w:tc>
          <w:tcPr>
            <w:tcW w:w="1701" w:type="dxa"/>
            <w:noWrap/>
          </w:tcPr>
          <w:p w14:paraId="5730D9F6" w14:textId="77777777" w:rsidR="00553C3F" w:rsidRPr="00AC5727" w:rsidRDefault="00553C3F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553C3F" w:rsidRPr="00AC5727" w14:paraId="40A83A8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8A44D06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</w:tcPr>
          <w:p w14:paraId="622BAD67" w14:textId="317E17F3" w:rsidR="00553C3F" w:rsidRPr="00AC5727" w:rsidRDefault="000313C6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553C3F" w:rsidRPr="00AC5727" w14:paraId="7534F895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0DA65C0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hideMark/>
          </w:tcPr>
          <w:p w14:paraId="257E3145" w14:textId="77777777" w:rsidR="00553C3F" w:rsidRPr="00AC5727" w:rsidRDefault="00553C3F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3C3F" w:rsidRPr="00AC5727" w14:paraId="42A4129B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0C316824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hideMark/>
          </w:tcPr>
          <w:p w14:paraId="5E74D1DE" w14:textId="279B1412" w:rsidR="00553C3F" w:rsidRPr="00AC5727" w:rsidRDefault="000313C6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553C3F" w:rsidRPr="00AC5727" w14:paraId="59B3E04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B6A9FCC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Total general</w:t>
            </w:r>
          </w:p>
        </w:tc>
        <w:tc>
          <w:tcPr>
            <w:tcW w:w="1701" w:type="dxa"/>
            <w:noWrap/>
            <w:hideMark/>
          </w:tcPr>
          <w:p w14:paraId="348126A2" w14:textId="376796B4" w:rsidR="000313C6" w:rsidRPr="00AC5727" w:rsidRDefault="000313C6" w:rsidP="000313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442</w:t>
            </w:r>
          </w:p>
        </w:tc>
      </w:tr>
    </w:tbl>
    <w:p w14:paraId="64B0E6CD" w14:textId="3E4BBE62" w:rsidR="00553C3F" w:rsidRDefault="008F62F5" w:rsidP="00553C3F">
      <w:pPr>
        <w:tabs>
          <w:tab w:val="left" w:pos="1888"/>
        </w:tabs>
      </w:pPr>
      <w:r>
        <w:br w:type="textWrapping" w:clear="all"/>
      </w:r>
    </w:p>
    <w:p w14:paraId="3A591663" w14:textId="77777777" w:rsidR="00AC6A8A" w:rsidRDefault="00AC6A8A" w:rsidP="001912C4"/>
    <w:p w14:paraId="24D2647A" w14:textId="77777777" w:rsidR="005B1186" w:rsidRDefault="005B1186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AC349B0" w14:textId="47B5CEFC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240FC066" w:rsidR="005D0131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0B54BEDB" w14:textId="3D47912E" w:rsidR="0053168A" w:rsidRPr="00AC6A8A" w:rsidRDefault="0053168A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Preparación y ejecución de ferias emprendedoras.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6661CDD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Programas de</w:t>
      </w:r>
      <w:r w:rsidR="0053168A">
        <w:rPr>
          <w:rFonts w:ascii="Times New Roman" w:hAnsi="Times New Roman" w:cs="Times New Roman"/>
          <w:sz w:val="24"/>
          <w:szCs w:val="24"/>
          <w:lang w:val="es-MX"/>
        </w:rPr>
        <w:t xml:space="preserve"> Inserción </w:t>
      </w:r>
      <w:r w:rsidR="0053168A" w:rsidRPr="00AC6A8A">
        <w:rPr>
          <w:rFonts w:ascii="Times New Roman" w:hAnsi="Times New Roman" w:cs="Times New Roman"/>
          <w:sz w:val="24"/>
          <w:szCs w:val="24"/>
          <w:lang w:val="es-MX"/>
        </w:rPr>
        <w:t>Productiva</w:t>
      </w:r>
    </w:p>
    <w:p w14:paraId="41D641B0" w14:textId="77225DE8" w:rsidR="005D0131" w:rsidRPr="001F102F" w:rsidRDefault="005D0131" w:rsidP="001F10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5D0131" w:rsidRPr="001F102F" w:rsidSect="00093C7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Program</w:t>
      </w:r>
      <w:r w:rsidR="001F102F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53168A">
        <w:rPr>
          <w:rFonts w:ascii="Times New Roman" w:hAnsi="Times New Roman" w:cs="Times New Roman"/>
          <w:sz w:val="24"/>
          <w:szCs w:val="24"/>
          <w:lang w:val="es-MX"/>
        </w:rPr>
        <w:t xml:space="preserve">Inserción </w:t>
      </w:r>
      <w:r w:rsidR="001F102F" w:rsidRPr="00AC6A8A">
        <w:rPr>
          <w:rFonts w:ascii="Times New Roman" w:hAnsi="Times New Roman" w:cs="Times New Roman"/>
          <w:sz w:val="24"/>
          <w:szCs w:val="24"/>
          <w:lang w:val="es-MX"/>
        </w:rPr>
        <w:t>Productiv</w:t>
      </w:r>
      <w:r w:rsidR="00BF374C">
        <w:rPr>
          <w:rFonts w:ascii="Times New Roman" w:hAnsi="Times New Roman" w:cs="Times New Roman"/>
          <w:sz w:val="24"/>
          <w:szCs w:val="24"/>
          <w:lang w:val="es-MX"/>
        </w:rPr>
        <w:t>a</w:t>
      </w:r>
    </w:p>
    <w:p w14:paraId="2FAE7093" w14:textId="77777777" w:rsidR="00AD4F0A" w:rsidRPr="00AC6A8A" w:rsidRDefault="00AD4F0A" w:rsidP="00F60BAE">
      <w:pPr>
        <w:rPr>
          <w:rFonts w:ascii="Times New Roman" w:hAnsi="Times New Roman" w:cs="Times New Roman"/>
          <w:sz w:val="24"/>
          <w:szCs w:val="24"/>
        </w:rPr>
      </w:pPr>
    </w:p>
    <w:sectPr w:rsidR="00AD4F0A" w:rsidRPr="00AC6A8A" w:rsidSect="00511AFF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C43C" w14:textId="77777777" w:rsidR="000D6987" w:rsidRDefault="000D6987" w:rsidP="00472661">
      <w:pPr>
        <w:spacing w:after="0" w:line="240" w:lineRule="auto"/>
      </w:pPr>
      <w:r>
        <w:separator/>
      </w:r>
    </w:p>
  </w:endnote>
  <w:endnote w:type="continuationSeparator" w:id="0">
    <w:p w14:paraId="49D6F98C" w14:textId="77777777" w:rsidR="000D6987" w:rsidRDefault="000D6987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69037B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FFC65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061CD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0D6987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DD1F" w14:textId="77777777" w:rsidR="000D6987" w:rsidRDefault="000D6987" w:rsidP="00472661">
      <w:pPr>
        <w:spacing w:after="0" w:line="240" w:lineRule="auto"/>
      </w:pPr>
      <w:r>
        <w:separator/>
      </w:r>
    </w:p>
  </w:footnote>
  <w:footnote w:type="continuationSeparator" w:id="0">
    <w:p w14:paraId="3DC6E7DB" w14:textId="77777777" w:rsidR="000D6987" w:rsidRDefault="000D6987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A51" w14:textId="2B432A7A" w:rsidR="00472661" w:rsidRDefault="00F60BAE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AC16788" wp14:editId="2D38B96D">
          <wp:simplePos x="0" y="0"/>
          <wp:positionH relativeFrom="column">
            <wp:posOffset>5215890</wp:posOffset>
          </wp:positionH>
          <wp:positionV relativeFrom="paragraph">
            <wp:posOffset>-412115</wp:posOffset>
          </wp:positionV>
          <wp:extent cx="1181100" cy="857250"/>
          <wp:effectExtent l="0" t="0" r="0" b="0"/>
          <wp:wrapNone/>
          <wp:docPr id="14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F6D0567" wp14:editId="59AEA063">
          <wp:simplePos x="0" y="0"/>
          <wp:positionH relativeFrom="column">
            <wp:posOffset>-918210</wp:posOffset>
          </wp:positionH>
          <wp:positionV relativeFrom="paragraph">
            <wp:posOffset>-336550</wp:posOffset>
          </wp:positionV>
          <wp:extent cx="1647825" cy="771525"/>
          <wp:effectExtent l="0" t="0" r="9525" b="9525"/>
          <wp:wrapNone/>
          <wp:docPr id="13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661">
      <w:rPr>
        <w:noProof/>
        <w:lang w:val="en-US"/>
      </w:rPr>
      <w:drawing>
        <wp:anchor distT="0" distB="0" distL="114300" distR="114300" simplePos="0" relativeHeight="251661312" behindDoc="0" locked="0" layoutInCell="0" allowOverlap="1" wp14:anchorId="0266DEB3" wp14:editId="65B72675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2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D6987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2039ED46" w:rsidR="0095457D" w:rsidRPr="000A0F29" w:rsidRDefault="0069037B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69505870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987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D6987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D23"/>
    <w:multiLevelType w:val="hybridMultilevel"/>
    <w:tmpl w:val="6700E0E4"/>
    <w:lvl w:ilvl="0" w:tplc="2C8EC1CC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313C6"/>
    <w:rsid w:val="00070795"/>
    <w:rsid w:val="00085BE6"/>
    <w:rsid w:val="00086630"/>
    <w:rsid w:val="00093C7E"/>
    <w:rsid w:val="000C2C76"/>
    <w:rsid w:val="000D2FA3"/>
    <w:rsid w:val="000D315E"/>
    <w:rsid w:val="000D6987"/>
    <w:rsid w:val="00173366"/>
    <w:rsid w:val="00176ED8"/>
    <w:rsid w:val="001912C4"/>
    <w:rsid w:val="00194649"/>
    <w:rsid w:val="001D7978"/>
    <w:rsid w:val="001F102F"/>
    <w:rsid w:val="00257DC1"/>
    <w:rsid w:val="002A73AA"/>
    <w:rsid w:val="002D480A"/>
    <w:rsid w:val="002E65DF"/>
    <w:rsid w:val="003457FA"/>
    <w:rsid w:val="00357F2D"/>
    <w:rsid w:val="00380E71"/>
    <w:rsid w:val="003E3859"/>
    <w:rsid w:val="00466BCB"/>
    <w:rsid w:val="004723E2"/>
    <w:rsid w:val="00472661"/>
    <w:rsid w:val="00476E04"/>
    <w:rsid w:val="00477258"/>
    <w:rsid w:val="004D1C26"/>
    <w:rsid w:val="00511420"/>
    <w:rsid w:val="0051270C"/>
    <w:rsid w:val="0053168A"/>
    <w:rsid w:val="00553C3F"/>
    <w:rsid w:val="005630D5"/>
    <w:rsid w:val="005A46D3"/>
    <w:rsid w:val="005B1186"/>
    <w:rsid w:val="005B4709"/>
    <w:rsid w:val="005C3807"/>
    <w:rsid w:val="005D0131"/>
    <w:rsid w:val="005D574A"/>
    <w:rsid w:val="00602B8B"/>
    <w:rsid w:val="00610430"/>
    <w:rsid w:val="00617395"/>
    <w:rsid w:val="0069037B"/>
    <w:rsid w:val="006A6B06"/>
    <w:rsid w:val="006B7030"/>
    <w:rsid w:val="006D08E8"/>
    <w:rsid w:val="006D5767"/>
    <w:rsid w:val="006F2198"/>
    <w:rsid w:val="00757C0E"/>
    <w:rsid w:val="00775874"/>
    <w:rsid w:val="007A5C43"/>
    <w:rsid w:val="007B2545"/>
    <w:rsid w:val="007C6F0C"/>
    <w:rsid w:val="007D0EB3"/>
    <w:rsid w:val="00814EA4"/>
    <w:rsid w:val="0087245F"/>
    <w:rsid w:val="008F62F5"/>
    <w:rsid w:val="00924B38"/>
    <w:rsid w:val="009438D7"/>
    <w:rsid w:val="00994B29"/>
    <w:rsid w:val="009D1202"/>
    <w:rsid w:val="00A714EE"/>
    <w:rsid w:val="00A803FF"/>
    <w:rsid w:val="00A821D3"/>
    <w:rsid w:val="00AA33C4"/>
    <w:rsid w:val="00AA7C91"/>
    <w:rsid w:val="00AC6A8A"/>
    <w:rsid w:val="00AD4F0A"/>
    <w:rsid w:val="00AE7905"/>
    <w:rsid w:val="00B3662A"/>
    <w:rsid w:val="00B83F87"/>
    <w:rsid w:val="00B923FE"/>
    <w:rsid w:val="00B95DD4"/>
    <w:rsid w:val="00BF374C"/>
    <w:rsid w:val="00C2248A"/>
    <w:rsid w:val="00CA3618"/>
    <w:rsid w:val="00CB5864"/>
    <w:rsid w:val="00CC4601"/>
    <w:rsid w:val="00CE4498"/>
    <w:rsid w:val="00CF4685"/>
    <w:rsid w:val="00D65887"/>
    <w:rsid w:val="00D76169"/>
    <w:rsid w:val="00D84803"/>
    <w:rsid w:val="00D970C2"/>
    <w:rsid w:val="00DD3EA5"/>
    <w:rsid w:val="00DE7AD5"/>
    <w:rsid w:val="00E07B50"/>
    <w:rsid w:val="00E440E6"/>
    <w:rsid w:val="00E51EC3"/>
    <w:rsid w:val="00E53436"/>
    <w:rsid w:val="00EB79B2"/>
    <w:rsid w:val="00EE667C"/>
    <w:rsid w:val="00F60BAE"/>
    <w:rsid w:val="00FC08F3"/>
    <w:rsid w:val="00FC0DB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2D48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2D48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eader" Target="header4.xml"/><Relationship Id="rId10" Type="http://schemas.openxmlformats.org/officeDocument/2006/relationships/diagramQuickStyle" Target="diagrams/quickStyle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02283005440646"/>
          <c:y val="0.11116636736197449"/>
          <c:w val="0.52861934987718362"/>
          <c:h val="0.7376208980742394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37"/>
          <c:dPt>
            <c:idx val="0"/>
            <c:bubble3D val="0"/>
            <c:explosion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71-4DFA-B1C0-7F938BADF7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</c:f>
              <c:strCache>
                <c:ptCount val="1"/>
                <c:pt idx="0">
                  <c:v>CONSULTAS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E71-4DFA-B1C0-7F938BADF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C-4005-AC05-728C0BBFA96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C-4005-AC05-728C0BBFA96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C-4005-AC05-728C0BBFA96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DC-4005-AC05-728C0BBFA96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DC-4005-AC05-728C0BBFA96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DDC-4005-AC05-728C0BBFA96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DDC-4005-AC05-728C0BBFA96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DDC-4005-AC05-728C0BBFA96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DDC-4005-AC05-728C0BBFA96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DDC-4005-AC05-728C0BBFA96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DDC-4005-AC05-728C0BBFA96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DDC-4005-AC05-728C0BBFA96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DDC-4005-AC05-728C0BBFA96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DDC-4005-AC05-728C0BBFA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250</c:v>
                </c:pt>
                <c:pt idx="1">
                  <c:v>61</c:v>
                </c:pt>
                <c:pt idx="2">
                  <c:v>163</c:v>
                </c:pt>
                <c:pt idx="3">
                  <c:v>261</c:v>
                </c:pt>
                <c:pt idx="4">
                  <c:v>183</c:v>
                </c:pt>
                <c:pt idx="5">
                  <c:v>141</c:v>
                </c:pt>
                <c:pt idx="6">
                  <c:v>17</c:v>
                </c:pt>
                <c:pt idx="7">
                  <c:v>116</c:v>
                </c:pt>
                <c:pt idx="8">
                  <c:v>148</c:v>
                </c:pt>
                <c:pt idx="9">
                  <c:v>317</c:v>
                </c:pt>
                <c:pt idx="10">
                  <c:v>250</c:v>
                </c:pt>
                <c:pt idx="11">
                  <c:v>203</c:v>
                </c:pt>
                <c:pt idx="12">
                  <c:v>428</c:v>
                </c:pt>
                <c:pt idx="1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DDC-4005-AC05-728C0BBFA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44-45F1-8121-65E55AB2D7F7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44-45F1-8121-65E55AB2D7F7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44-45F1-8121-65E55AB2D7F7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44-45F1-8121-65E55AB2D7F7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244-45F1-8121-65E55AB2D7F7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244-45F1-8121-65E55AB2D7F7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244-45F1-8121-65E55AB2D7F7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244-45F1-8121-65E55AB2D7F7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244-45F1-8121-65E55AB2D7F7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244-45F1-8121-65E55AB2D7F7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244-45F1-8121-65E55AB2D7F7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244-45F1-8121-65E55AB2D7F7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244-45F1-8121-65E55AB2D7F7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3244-45F1-8121-65E55AB2D7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30</c:v>
                </c:pt>
                <c:pt idx="1">
                  <c:v>13</c:v>
                </c:pt>
                <c:pt idx="2">
                  <c:v>25</c:v>
                </c:pt>
                <c:pt idx="3">
                  <c:v>37</c:v>
                </c:pt>
                <c:pt idx="4">
                  <c:v>59</c:v>
                </c:pt>
                <c:pt idx="5">
                  <c:v>18</c:v>
                </c:pt>
                <c:pt idx="6">
                  <c:v>4</c:v>
                </c:pt>
                <c:pt idx="7">
                  <c:v>28</c:v>
                </c:pt>
                <c:pt idx="8">
                  <c:v>24</c:v>
                </c:pt>
                <c:pt idx="9">
                  <c:v>87</c:v>
                </c:pt>
                <c:pt idx="10">
                  <c:v>11</c:v>
                </c:pt>
                <c:pt idx="11">
                  <c:v>31</c:v>
                </c:pt>
                <c:pt idx="12">
                  <c:v>59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3244-45F1-8121-65E55AB2D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BA-4FB5-A028-C1B6B9521768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BA-4FB5-A028-C1B6B9521768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BA-4FB5-A028-C1B6B95217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105</c:v>
                </c:pt>
                <c:pt idx="1">
                  <c:v>2</c:v>
                </c:pt>
                <c:pt idx="2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BA-4FB5-A028-C1B6B9521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Búsqueda de expedientes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Control de calidad del expediente 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E6F74AAE-1E2C-4A97-A439-9735CD304B76}">
      <dgm:prSet phldrT="[Texto]"/>
      <dgm:spPr/>
      <dgm:t>
        <a:bodyPr/>
        <a:lstStyle/>
        <a:p>
          <a:r>
            <a:rPr lang="es-SV"/>
            <a:t>Subsanar expedientes  y realizar actualización de estatus</a:t>
          </a:r>
        </a:p>
      </dgm:t>
    </dgm:pt>
    <dgm:pt modelId="{B691E1B8-0C70-4CEE-BFE4-BB2979FBD65B}" type="parTrans" cxnId="{0A085592-F837-4F40-8404-8ABB9F79509B}">
      <dgm:prSet/>
      <dgm:spPr/>
      <dgm:t>
        <a:bodyPr/>
        <a:lstStyle/>
        <a:p>
          <a:endParaRPr lang="es-SV"/>
        </a:p>
      </dgm:t>
    </dgm:pt>
    <dgm:pt modelId="{C87299A2-57BD-4A6F-ADD0-7FAF456C2557}" type="sibTrans" cxnId="{0A085592-F837-4F40-8404-8ABB9F79509B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3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3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8207083A-359B-4E5C-ADD3-4CFA02B4372E}" type="pres">
      <dgm:prSet presAssocID="{E6F74AAE-1E2C-4A97-A439-9735CD304B76}" presName="textNode" presStyleLbl="node1" presStyleIdx="2" presStyleCnt="3" custScaleX="68210" custScaleY="78042">
        <dgm:presLayoutVars>
          <dgm:bulletEnabled val="1"/>
        </dgm:presLayoutVars>
      </dgm:prSet>
      <dgm:spPr/>
    </dgm:pt>
  </dgm:ptLst>
  <dgm:cxnLst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0A085592-F837-4F40-8404-8ABB9F79509B}" srcId="{6BEE2948-BF04-4855-B3A7-B6C0F627E248}" destId="{E6F74AAE-1E2C-4A97-A439-9735CD304B76}" srcOrd="2" destOrd="0" parTransId="{B691E1B8-0C70-4CEE-BFE4-BB2979FBD65B}" sibTransId="{C87299A2-57BD-4A6F-ADD0-7FAF456C2557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8118FAAF-9622-48E2-A59F-569B48E71F8D}" type="presOf" srcId="{E6F74AAE-1E2C-4A97-A439-9735CD304B76}" destId="{8207083A-359B-4E5C-ADD3-4CFA02B4372E}" srcOrd="0" destOrd="0" presId="urn:microsoft.com/office/officeart/2005/8/layout/hProcess9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5A925EAE-CA8F-47EC-8CC9-F1C83AA552A8}" type="presParOf" srcId="{580B0811-B13C-4223-97C6-D8EA9B7D61EF}" destId="{8207083A-359B-4E5C-ADD3-4CFA02B4372E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875983" y="1100668"/>
          <a:ext cx="1304922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Búsqueda de expedientes </a:t>
          </a:r>
        </a:p>
      </dsp:txBody>
      <dsp:txXfrm>
        <a:off x="924753" y="1149438"/>
        <a:ext cx="1207382" cy="901522"/>
      </dsp:txXfrm>
    </dsp:sp>
    <dsp:sp modelId="{9A614301-9DEA-4AD9-8E6B-F928FA5C990B}">
      <dsp:nvSpPr>
        <dsp:cNvPr id="0" name=""/>
        <dsp:cNvSpPr/>
      </dsp:nvSpPr>
      <dsp:spPr>
        <a:xfrm>
          <a:off x="2319338" y="1100668"/>
          <a:ext cx="1304922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Control de calidad del expediente </a:t>
          </a:r>
        </a:p>
      </dsp:txBody>
      <dsp:txXfrm>
        <a:off x="2368108" y="1149438"/>
        <a:ext cx="1207382" cy="901522"/>
      </dsp:txXfrm>
    </dsp:sp>
    <dsp:sp modelId="{8207083A-359B-4E5C-ADD3-4CFA02B4372E}">
      <dsp:nvSpPr>
        <dsp:cNvPr id="0" name=""/>
        <dsp:cNvSpPr/>
      </dsp:nvSpPr>
      <dsp:spPr>
        <a:xfrm>
          <a:off x="3762693" y="1100668"/>
          <a:ext cx="1304922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Subsanar expedientes  y realizar actualización de estatus</a:t>
          </a:r>
        </a:p>
      </dsp:txBody>
      <dsp:txXfrm>
        <a:off x="3811463" y="1149438"/>
        <a:ext cx="1207382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0.33736</cdr:x>
      <cdr:y>0.08559</cdr:y>
    </cdr:from>
    <cdr:to>
      <cdr:x>0.74969</cdr:x>
      <cdr:y>0.23775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175657" y="213756"/>
          <a:ext cx="1436915" cy="3800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SV" sz="1100"/>
            <a:t>ATENCIONES DPIP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Proyectos UPRO 2</cp:lastModifiedBy>
  <cp:revision>3</cp:revision>
  <cp:lastPrinted>2023-02-07T20:20:00Z</cp:lastPrinted>
  <dcterms:created xsi:type="dcterms:W3CDTF">2023-02-07T20:32:00Z</dcterms:created>
  <dcterms:modified xsi:type="dcterms:W3CDTF">2023-02-07T20:32:00Z</dcterms:modified>
</cp:coreProperties>
</file>