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16A5884B" w:rsidR="00E15743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San Salvador,</w:t>
      </w:r>
      <w:r w:rsidR="005F71F5">
        <w:rPr>
          <w:rFonts w:eastAsia="Calibri"/>
          <w:sz w:val="24"/>
          <w:szCs w:val="24"/>
          <w:lang w:val="es-MX"/>
        </w:rPr>
        <w:t xml:space="preserve"> 0</w:t>
      </w:r>
      <w:r w:rsidR="00262471">
        <w:rPr>
          <w:rFonts w:eastAsia="Calibri"/>
          <w:sz w:val="24"/>
          <w:szCs w:val="24"/>
          <w:lang w:val="es-MX"/>
        </w:rPr>
        <w:t>6</w:t>
      </w:r>
      <w:r w:rsidR="00BC7D95" w:rsidRPr="00D8461F">
        <w:rPr>
          <w:rFonts w:eastAsia="Calibri"/>
          <w:sz w:val="24"/>
          <w:szCs w:val="24"/>
          <w:lang w:val="es-MX"/>
        </w:rPr>
        <w:t xml:space="preserve"> de </w:t>
      </w:r>
      <w:r w:rsidR="00262471">
        <w:rPr>
          <w:rFonts w:eastAsia="Calibri"/>
          <w:sz w:val="24"/>
          <w:szCs w:val="24"/>
          <w:lang w:val="es-MX"/>
        </w:rPr>
        <w:t>diciembre</w:t>
      </w:r>
      <w:r w:rsidRPr="00D8461F">
        <w:rPr>
          <w:rFonts w:eastAsia="Calibri"/>
          <w:sz w:val="24"/>
          <w:szCs w:val="24"/>
          <w:lang w:val="es-MX"/>
        </w:rPr>
        <w:t xml:space="preserve"> de 2022</w:t>
      </w:r>
    </w:p>
    <w:p w14:paraId="25D26DF8" w14:textId="14D187A8" w:rsidR="00E60D18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eastAsia="Calibri"/>
          <w:sz w:val="24"/>
          <w:szCs w:val="24"/>
          <w:lang w:val="es-MX"/>
        </w:rPr>
      </w:pPr>
    </w:p>
    <w:p w14:paraId="2D5974F8" w14:textId="757C6885" w:rsidR="00E60D18" w:rsidRPr="00D8461F" w:rsidRDefault="00E60D18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1FB55517" w14:textId="77777777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Público en general</w:t>
      </w:r>
    </w:p>
    <w:p w14:paraId="0A8E270E" w14:textId="0A7CF372" w:rsidR="00D8461F" w:rsidRPr="00D8461F" w:rsidRDefault="00D8461F" w:rsidP="00D8461F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Presente</w:t>
      </w:r>
      <w:r>
        <w:rPr>
          <w:rFonts w:eastAsia="Calibri"/>
          <w:sz w:val="24"/>
          <w:szCs w:val="24"/>
          <w:lang w:val="es-MX"/>
        </w:rPr>
        <w:t>:</w:t>
      </w:r>
    </w:p>
    <w:p w14:paraId="7BC5410C" w14:textId="77777777" w:rsidR="00B61BAB" w:rsidRPr="00D8461F" w:rsidRDefault="00B61BAB" w:rsidP="00D8461F">
      <w:pPr>
        <w:widowControl/>
        <w:autoSpaceDE/>
        <w:autoSpaceDN/>
        <w:spacing w:after="160" w:line="259" w:lineRule="auto"/>
        <w:ind w:firstLine="708"/>
        <w:rPr>
          <w:rFonts w:eastAsia="Calibri"/>
          <w:sz w:val="24"/>
          <w:szCs w:val="24"/>
          <w:lang w:val="es-MX"/>
        </w:rPr>
      </w:pPr>
    </w:p>
    <w:p w14:paraId="40C2A150" w14:textId="428A92F7" w:rsidR="00E60D18" w:rsidRPr="00D8461F" w:rsidRDefault="00E60D18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Por este </w:t>
      </w:r>
      <w:r w:rsidR="00D9008D" w:rsidRPr="00D8461F">
        <w:rPr>
          <w:rFonts w:eastAsia="Calibri"/>
          <w:sz w:val="24"/>
          <w:szCs w:val="24"/>
          <w:lang w:val="es-MX"/>
        </w:rPr>
        <w:t>medio El</w:t>
      </w:r>
      <w:r w:rsidRPr="00D8461F">
        <w:rPr>
          <w:rFonts w:eastAsia="Calibri"/>
          <w:sz w:val="24"/>
          <w:szCs w:val="24"/>
          <w:lang w:val="es-MX"/>
        </w:rPr>
        <w:t xml:space="preserve"> Instituto Administrador de los Beneficios de los veteranos y </w:t>
      </w:r>
      <w:r w:rsidR="00D9008D" w:rsidRPr="00D8461F">
        <w:rPr>
          <w:rFonts w:eastAsia="Calibri"/>
          <w:sz w:val="24"/>
          <w:szCs w:val="24"/>
          <w:lang w:val="es-MX"/>
        </w:rPr>
        <w:t>Excombatientes, (INABVE</w:t>
      </w:r>
      <w:r w:rsidRPr="00D8461F">
        <w:rPr>
          <w:rFonts w:eastAsia="Calibri"/>
          <w:sz w:val="24"/>
          <w:szCs w:val="24"/>
          <w:lang w:val="es-MX"/>
        </w:rPr>
        <w:t xml:space="preserve">), declara la Inexistencia de la Informacion </w:t>
      </w:r>
      <w:r w:rsidR="00D9008D" w:rsidRPr="00D8461F">
        <w:rPr>
          <w:rFonts w:eastAsia="Calibri"/>
          <w:sz w:val="24"/>
          <w:szCs w:val="24"/>
          <w:lang w:val="es-MX"/>
        </w:rPr>
        <w:t>O</w:t>
      </w:r>
      <w:r w:rsidRPr="00D8461F">
        <w:rPr>
          <w:rFonts w:eastAsia="Calibri"/>
          <w:sz w:val="24"/>
          <w:szCs w:val="24"/>
          <w:lang w:val="es-MX"/>
        </w:rPr>
        <w:t xml:space="preserve">ficiosa que se refiere el </w:t>
      </w:r>
      <w:r w:rsidR="0039555F" w:rsidRPr="00D8461F">
        <w:rPr>
          <w:rFonts w:eastAsia="Calibri"/>
          <w:sz w:val="24"/>
          <w:szCs w:val="24"/>
          <w:lang w:val="es-MX"/>
        </w:rPr>
        <w:t>Artículo</w:t>
      </w:r>
      <w:r w:rsidRPr="00D8461F">
        <w:rPr>
          <w:rFonts w:eastAsia="Calibri"/>
          <w:sz w:val="24"/>
          <w:szCs w:val="24"/>
          <w:lang w:val="es-MX"/>
        </w:rPr>
        <w:t xml:space="preserve"> 10</w:t>
      </w:r>
      <w:r w:rsidR="00D9008D" w:rsidRPr="00D8461F">
        <w:rPr>
          <w:rFonts w:eastAsia="Calibri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 w:rsidRPr="00D8461F">
        <w:rPr>
          <w:rFonts w:eastAsia="Calibri"/>
          <w:sz w:val="24"/>
          <w:szCs w:val="24"/>
          <w:lang w:val="es-MX"/>
        </w:rPr>
        <w:t>e</w:t>
      </w:r>
      <w:r w:rsidR="00D9008D" w:rsidRPr="00D8461F">
        <w:rPr>
          <w:rFonts w:eastAsia="Calibri"/>
          <w:sz w:val="24"/>
          <w:szCs w:val="24"/>
          <w:lang w:val="es-MX"/>
        </w:rPr>
        <w:t xml:space="preserve"> y apli</w:t>
      </w:r>
      <w:r w:rsidR="00E518E2" w:rsidRPr="00D8461F">
        <w:rPr>
          <w:rFonts w:eastAsia="Calibri"/>
          <w:sz w:val="24"/>
          <w:szCs w:val="24"/>
          <w:lang w:val="es-MX"/>
        </w:rPr>
        <w:t>que</w:t>
      </w:r>
      <w:r w:rsidR="00D9008D" w:rsidRPr="00D8461F">
        <w:rPr>
          <w:rFonts w:eastAsia="Calibri"/>
          <w:sz w:val="24"/>
          <w:szCs w:val="24"/>
          <w:lang w:val="es-MX"/>
        </w:rPr>
        <w:t xml:space="preserve"> el Instituto.</w:t>
      </w:r>
    </w:p>
    <w:p w14:paraId="6F104C87" w14:textId="4B15F0D9" w:rsidR="00D9008D" w:rsidRPr="00D8461F" w:rsidRDefault="00D9008D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 xml:space="preserve">Esta Declaratoria </w:t>
      </w:r>
      <w:r w:rsidR="00B61BAB" w:rsidRPr="00D8461F">
        <w:rPr>
          <w:rFonts w:eastAsia="Calibri"/>
          <w:sz w:val="24"/>
          <w:szCs w:val="24"/>
          <w:lang w:val="es-MX"/>
        </w:rPr>
        <w:t xml:space="preserve">abarca el periodo </w:t>
      </w:r>
      <w:r w:rsidR="00BC7D95" w:rsidRPr="00D8461F">
        <w:rPr>
          <w:rFonts w:eastAsia="Calibri"/>
          <w:sz w:val="24"/>
          <w:szCs w:val="24"/>
          <w:lang w:val="es-MX"/>
        </w:rPr>
        <w:t xml:space="preserve">del mes de </w:t>
      </w:r>
      <w:r w:rsidR="00262471">
        <w:rPr>
          <w:rFonts w:eastAsia="Calibri"/>
          <w:sz w:val="24"/>
          <w:szCs w:val="24"/>
          <w:lang w:val="es-MX"/>
        </w:rPr>
        <w:t xml:space="preserve">noviembre </w:t>
      </w:r>
      <w:r w:rsidR="00A23803" w:rsidRPr="00D8461F">
        <w:rPr>
          <w:rFonts w:eastAsia="Calibri"/>
          <w:sz w:val="24"/>
          <w:szCs w:val="24"/>
          <w:lang w:val="es-MX"/>
        </w:rPr>
        <w:t>2022</w:t>
      </w:r>
    </w:p>
    <w:p w14:paraId="4FC5B46E" w14:textId="5988B93F" w:rsidR="00D9008D" w:rsidRPr="00D8461F" w:rsidRDefault="00D9008D" w:rsidP="00D8461F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val="es-MX"/>
        </w:rPr>
      </w:pPr>
      <w:r w:rsidRPr="00D8461F">
        <w:rPr>
          <w:rFonts w:eastAsia="Calibri"/>
          <w:sz w:val="24"/>
          <w:szCs w:val="24"/>
          <w:lang w:val="es-MX"/>
        </w:rPr>
        <w:t>Y para hacerlo del conocimiento general se extiende la presente acta</w:t>
      </w:r>
      <w:r w:rsidR="00A06165" w:rsidRPr="00D8461F">
        <w:rPr>
          <w:rFonts w:eastAsia="Calibri"/>
          <w:sz w:val="24"/>
          <w:szCs w:val="24"/>
          <w:lang w:val="es-MX"/>
        </w:rPr>
        <w:t>.</w:t>
      </w:r>
      <w:r w:rsidRPr="00D8461F">
        <w:rPr>
          <w:rFonts w:eastAsia="Calibri"/>
          <w:sz w:val="24"/>
          <w:szCs w:val="24"/>
          <w:lang w:val="es-MX"/>
        </w:rPr>
        <w:t xml:space="preserve"> </w:t>
      </w:r>
    </w:p>
    <w:p w14:paraId="0B5B0F93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2D7D8184" w14:textId="77777777" w:rsidR="00D9008D" w:rsidRPr="00D8461F" w:rsidRDefault="00D9008D" w:rsidP="00D8461F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4"/>
          <w:szCs w:val="24"/>
          <w:lang w:val="es-MX"/>
        </w:rPr>
      </w:pPr>
    </w:p>
    <w:p w14:paraId="665EE21B" w14:textId="603061A0" w:rsidR="00511AFF" w:rsidRPr="00D8461F" w:rsidRDefault="00D8461F" w:rsidP="00D8461F">
      <w:pPr>
        <w:tabs>
          <w:tab w:val="left" w:pos="2145"/>
        </w:tabs>
        <w:spacing w:line="360" w:lineRule="auto"/>
        <w:jc w:val="both"/>
        <w:rPr>
          <w:noProof/>
          <w:lang w:val="es-MX"/>
        </w:rPr>
      </w:pPr>
      <w:r w:rsidRPr="00D8461F">
        <w:rPr>
          <w:noProof/>
          <w:lang w:val="es-MX"/>
        </w:rPr>
        <w:tab/>
      </w:r>
      <w:r w:rsidRPr="00D8461F">
        <w:rPr>
          <w:noProof/>
        </w:rPr>
        <w:drawing>
          <wp:inline distT="0" distB="0" distL="0" distR="0" wp14:anchorId="3B1E2CD7" wp14:editId="0FAAF54C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118F" w14:textId="1DF8C527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D8461F" w:rsidRDefault="00511AFF" w:rsidP="00511AFF">
      <w:pPr>
        <w:widowControl/>
        <w:adjustRightInd w:val="0"/>
        <w:spacing w:line="360" w:lineRule="auto"/>
        <w:jc w:val="center"/>
        <w:rPr>
          <w:rFonts w:eastAsiaTheme="minorHAnsi"/>
          <w:i/>
          <w:iCs/>
          <w:sz w:val="24"/>
          <w:szCs w:val="24"/>
          <w:lang w:val="es-SV"/>
        </w:rPr>
      </w:pPr>
      <w:r w:rsidRPr="00D8461F">
        <w:rPr>
          <w:rFonts w:eastAsiaTheme="minorHAnsi"/>
          <w:i/>
          <w:iCs/>
          <w:sz w:val="24"/>
          <w:szCs w:val="24"/>
          <w:lang w:val="es-SV"/>
        </w:rPr>
        <w:t xml:space="preserve">  Licda. Verónica Esmeralda Henriquez George</w:t>
      </w:r>
    </w:p>
    <w:p w14:paraId="442E96B5" w14:textId="379B86B9" w:rsidR="00466C13" w:rsidRPr="00D8461F" w:rsidRDefault="00511AFF" w:rsidP="00511AFF">
      <w:pPr>
        <w:spacing w:line="360" w:lineRule="auto"/>
        <w:jc w:val="center"/>
        <w:rPr>
          <w:b/>
          <w:bCs/>
          <w:i/>
          <w:iCs/>
          <w:sz w:val="24"/>
          <w:szCs w:val="24"/>
          <w:u w:val="single"/>
          <w:lang w:val="es-MX"/>
        </w:rPr>
      </w:pPr>
      <w:r w:rsidRPr="00D8461F">
        <w:rPr>
          <w:rFonts w:eastAsiaTheme="minorHAnsi"/>
          <w:b/>
          <w:bCs/>
          <w:i/>
          <w:iCs/>
          <w:sz w:val="24"/>
          <w:szCs w:val="24"/>
          <w:u w:val="single"/>
          <w:lang w:val="es-SV"/>
        </w:rPr>
        <w:t>Oficial de Información</w:t>
      </w:r>
    </w:p>
    <w:p w14:paraId="23024F77" w14:textId="77777777" w:rsidR="006745C6" w:rsidRPr="00D8461F" w:rsidRDefault="006745C6" w:rsidP="00511AFF">
      <w:pPr>
        <w:spacing w:line="360" w:lineRule="auto"/>
        <w:jc w:val="center"/>
        <w:rPr>
          <w:sz w:val="24"/>
          <w:szCs w:val="24"/>
          <w:u w:val="single"/>
          <w:lang w:val="es-SV"/>
        </w:rPr>
      </w:pPr>
    </w:p>
    <w:sectPr w:rsidR="006745C6" w:rsidRPr="00D8461F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9079" w14:textId="77777777" w:rsidR="00B952B1" w:rsidRDefault="00B952B1" w:rsidP="00A57328">
      <w:r>
        <w:separator/>
      </w:r>
    </w:p>
  </w:endnote>
  <w:endnote w:type="continuationSeparator" w:id="0">
    <w:p w14:paraId="2CB53D39" w14:textId="77777777" w:rsidR="00B952B1" w:rsidRDefault="00B952B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B70E" w14:textId="77777777" w:rsidR="00B952B1" w:rsidRDefault="00B952B1" w:rsidP="00A57328">
      <w:r>
        <w:separator/>
      </w:r>
    </w:p>
  </w:footnote>
  <w:footnote w:type="continuationSeparator" w:id="0">
    <w:p w14:paraId="5E5228C3" w14:textId="77777777" w:rsidR="00B952B1" w:rsidRDefault="00B952B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355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2021-06-28T14:15:00Z</cp:lastPrinted>
  <dcterms:created xsi:type="dcterms:W3CDTF">2022-12-15T19:32:00Z</dcterms:created>
  <dcterms:modified xsi:type="dcterms:W3CDTF">2022-12-15T19:32:00Z</dcterms:modified>
</cp:coreProperties>
</file>