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EF6164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77777777" w:rsidR="00C82B06" w:rsidRPr="00AA2E0D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AA2E0D">
        <w:rPr>
          <w:rFonts w:ascii="Arial Narrow" w:hAnsi="Arial Narrow"/>
          <w:lang w:val="es-ES"/>
        </w:rPr>
        <w:t>Como parte del cumplimiento del Plan Operativo Anual (POA) 202</w:t>
      </w:r>
      <w:r>
        <w:rPr>
          <w:rFonts w:ascii="Arial Narrow" w:hAnsi="Arial Narrow"/>
          <w:lang w:val="es-ES"/>
        </w:rPr>
        <w:t>2</w:t>
      </w:r>
      <w:r w:rsidRPr="00AA2E0D">
        <w:rPr>
          <w:rFonts w:ascii="Arial Narrow" w:hAnsi="Arial Narrow"/>
          <w:lang w:val="es-ES"/>
        </w:rPr>
        <w:t xml:space="preserve">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garantizar</w:t>
      </w:r>
      <w:proofErr w:type="spellEnd"/>
      <w:r w:rsidRPr="00AA2E0D">
        <w:rPr>
          <w:rFonts w:ascii="Arial Narrow" w:hAnsi="Arial Narrow"/>
        </w:rPr>
        <w:t xml:space="preserve"> la </w:t>
      </w:r>
      <w:proofErr w:type="spellStart"/>
      <w:r w:rsidRPr="00AA2E0D">
        <w:rPr>
          <w:rFonts w:ascii="Arial Narrow" w:hAnsi="Arial Narrow"/>
        </w:rPr>
        <w:t>atención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ortoprotésica</w:t>
      </w:r>
      <w:proofErr w:type="spellEnd"/>
      <w:r>
        <w:rPr>
          <w:rFonts w:ascii="Arial Narrow" w:hAnsi="Arial Narrow"/>
        </w:rPr>
        <w:t xml:space="preserve"> y </w:t>
      </w:r>
      <w:proofErr w:type="spellStart"/>
      <w:r>
        <w:rPr>
          <w:rFonts w:ascii="Arial Narrow" w:hAnsi="Arial Narrow"/>
        </w:rPr>
        <w:t>evaluación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médica</w:t>
      </w:r>
      <w:proofErr w:type="spellEnd"/>
      <w:r w:rsidRPr="00AA2E0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previa, </w:t>
      </w:r>
      <w:r w:rsidRPr="00AA2E0D">
        <w:rPr>
          <w:rFonts w:ascii="Arial Narrow" w:hAnsi="Arial Narrow"/>
        </w:rPr>
        <w:t xml:space="preserve">con </w:t>
      </w:r>
      <w:proofErr w:type="spellStart"/>
      <w:r w:rsidRPr="00AA2E0D">
        <w:rPr>
          <w:rFonts w:ascii="Arial Narrow" w:hAnsi="Arial Narrow"/>
        </w:rPr>
        <w:t>el</w:t>
      </w:r>
      <w:proofErr w:type="spellEnd"/>
      <w:r w:rsidRPr="00AA2E0D">
        <w:rPr>
          <w:rFonts w:ascii="Arial Narrow" w:hAnsi="Arial Narrow"/>
        </w:rPr>
        <w:t xml:space="preserve"> fin de </w:t>
      </w:r>
      <w:proofErr w:type="spellStart"/>
      <w:r>
        <w:rPr>
          <w:rFonts w:ascii="Arial Narrow" w:hAnsi="Arial Narrow"/>
        </w:rPr>
        <w:t>brindar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servicio</w:t>
      </w:r>
      <w:proofErr w:type="spellEnd"/>
      <w:r>
        <w:rPr>
          <w:rFonts w:ascii="Arial Narrow" w:hAnsi="Arial Narrow"/>
        </w:rPr>
        <w:t xml:space="preserve"> a la </w:t>
      </w:r>
      <w:r w:rsidRPr="00AA2E0D">
        <w:rPr>
          <w:rFonts w:ascii="Arial Narrow" w:hAnsi="Arial Narrow"/>
        </w:rPr>
        <w:t>población</w:t>
      </w:r>
      <w:r>
        <w:rPr>
          <w:rFonts w:ascii="Arial Narrow" w:hAnsi="Arial Narrow"/>
        </w:rPr>
        <w:t>.</w:t>
      </w:r>
      <w:r w:rsidRPr="00AA2E0D">
        <w:rPr>
          <w:rFonts w:ascii="Arial Narrow" w:hAnsi="Arial Narrow"/>
        </w:rPr>
        <w:t xml:space="preserve"> </w:t>
      </w:r>
    </w:p>
    <w:p w14:paraId="686208F8" w14:textId="77777777" w:rsidR="00C82B06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AA2E0D">
        <w:rPr>
          <w:rFonts w:ascii="Arial Narrow" w:hAnsi="Arial Narrow"/>
        </w:rPr>
        <w:t xml:space="preserve">Para </w:t>
      </w:r>
      <w:proofErr w:type="spellStart"/>
      <w:r w:rsidRPr="00AA2E0D">
        <w:rPr>
          <w:rFonts w:ascii="Arial Narrow" w:hAnsi="Arial Narrow"/>
        </w:rPr>
        <w:t>poder</w:t>
      </w:r>
      <w:proofErr w:type="spellEnd"/>
      <w:r w:rsidRPr="00AA2E0D">
        <w:rPr>
          <w:rFonts w:ascii="Arial Narrow" w:hAnsi="Arial Narrow"/>
        </w:rPr>
        <w:t xml:space="preserve"> </w:t>
      </w:r>
      <w:proofErr w:type="spellStart"/>
      <w:r w:rsidRPr="00AA2E0D">
        <w:rPr>
          <w:rFonts w:ascii="Arial Narrow" w:hAnsi="Arial Narrow"/>
        </w:rPr>
        <w:t>dar</w:t>
      </w:r>
      <w:proofErr w:type="spellEnd"/>
      <w:r w:rsidRPr="00AA2E0D">
        <w:rPr>
          <w:rFonts w:ascii="Arial Narrow" w:hAnsi="Arial Narrow"/>
        </w:rPr>
        <w:t xml:space="preserve"> cumplimiento, la Dirección de Salud </w:t>
      </w:r>
      <w:proofErr w:type="spellStart"/>
      <w:r w:rsidRPr="00AA2E0D">
        <w:rPr>
          <w:rFonts w:ascii="Arial Narrow" w:hAnsi="Arial Narrow"/>
        </w:rPr>
        <w:t>por</w:t>
      </w:r>
      <w:proofErr w:type="spellEnd"/>
      <w:r w:rsidRPr="00AA2E0D">
        <w:rPr>
          <w:rFonts w:ascii="Arial Narrow" w:hAnsi="Arial Narrow"/>
        </w:rPr>
        <w:t xml:space="preserve"> medio del Departamento</w:t>
      </w:r>
      <w:r w:rsidRPr="0094642D"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ortesis</w:t>
      </w:r>
      <w:proofErr w:type="spellEnd"/>
      <w:r>
        <w:rPr>
          <w:rFonts w:ascii="Arial Narrow" w:hAnsi="Arial Narrow"/>
        </w:rPr>
        <w:t xml:space="preserve"> y </w:t>
      </w:r>
      <w:proofErr w:type="spellStart"/>
      <w:r>
        <w:rPr>
          <w:rFonts w:ascii="Arial Narrow" w:hAnsi="Arial Narrow"/>
        </w:rPr>
        <w:t>prótesis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hemos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puesto</w:t>
      </w:r>
      <w:proofErr w:type="spellEnd"/>
      <w:r>
        <w:rPr>
          <w:rFonts w:ascii="Arial Narrow" w:hAnsi="Arial Narrow"/>
        </w:rPr>
        <w:t xml:space="preserve"> a </w:t>
      </w:r>
      <w:proofErr w:type="spellStart"/>
      <w:r>
        <w:rPr>
          <w:rFonts w:ascii="Arial Narrow" w:hAnsi="Arial Narrow"/>
        </w:rPr>
        <w:t>disposición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el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formato</w:t>
      </w:r>
      <w:proofErr w:type="spellEnd"/>
      <w:r>
        <w:rPr>
          <w:rFonts w:ascii="Arial Narrow" w:hAnsi="Arial Narrow"/>
        </w:rPr>
        <w:t xml:space="preserve"> de </w:t>
      </w:r>
      <w:proofErr w:type="spellStart"/>
      <w:r>
        <w:rPr>
          <w:rFonts w:ascii="Arial Narrow" w:hAnsi="Arial Narrow"/>
        </w:rPr>
        <w:t>solicitud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ortoprotésico</w:t>
      </w:r>
      <w:proofErr w:type="spellEnd"/>
      <w:r>
        <w:rPr>
          <w:rFonts w:ascii="Arial Narrow" w:hAnsi="Arial Narrow"/>
        </w:rPr>
        <w:t xml:space="preserve"> </w:t>
      </w:r>
      <w:r w:rsidRPr="0094642D">
        <w:rPr>
          <w:rFonts w:ascii="Arial Narrow" w:hAnsi="Arial Narrow"/>
        </w:rPr>
        <w:t xml:space="preserve">que </w:t>
      </w:r>
      <w:proofErr w:type="spellStart"/>
      <w:r w:rsidRPr="0094642D">
        <w:rPr>
          <w:rFonts w:ascii="Arial Narrow" w:hAnsi="Arial Narrow"/>
        </w:rPr>
        <w:t>t</w:t>
      </w:r>
      <w:r>
        <w:rPr>
          <w:rFonts w:ascii="Arial Narrow" w:hAnsi="Arial Narrow"/>
        </w:rPr>
        <w:t>iene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como</w:t>
      </w:r>
      <w:proofErr w:type="spellEnd"/>
      <w:r w:rsidRPr="0094642D">
        <w:rPr>
          <w:rFonts w:ascii="Arial Narrow" w:hAnsi="Arial Narrow"/>
        </w:rPr>
        <w:t xml:space="preserve"> </w:t>
      </w:r>
      <w:proofErr w:type="spellStart"/>
      <w:r w:rsidRPr="0094642D">
        <w:rPr>
          <w:rFonts w:ascii="Arial Narrow" w:hAnsi="Arial Narrow"/>
        </w:rPr>
        <w:t>finalidad</w:t>
      </w:r>
      <w:proofErr w:type="spellEnd"/>
      <w:r>
        <w:rPr>
          <w:rFonts w:ascii="Arial Narrow" w:hAnsi="Arial Narrow"/>
        </w:rPr>
        <w:t>,</w:t>
      </w:r>
      <w:r w:rsidRPr="0094642D">
        <w:rPr>
          <w:rFonts w:ascii="Arial Narrow" w:hAnsi="Arial Narrow"/>
        </w:rPr>
        <w:t xml:space="preserve"> de </w:t>
      </w:r>
      <w:proofErr w:type="spellStart"/>
      <w:r w:rsidRPr="0094642D">
        <w:rPr>
          <w:rFonts w:ascii="Arial Narrow" w:hAnsi="Arial Narrow"/>
        </w:rPr>
        <w:t>incidir</w:t>
      </w:r>
      <w:proofErr w:type="spellEnd"/>
      <w:r w:rsidRPr="0094642D">
        <w:rPr>
          <w:rFonts w:ascii="Arial Narrow" w:hAnsi="Arial Narrow"/>
        </w:rPr>
        <w:t xml:space="preserve"> </w:t>
      </w:r>
      <w:proofErr w:type="spellStart"/>
      <w:r w:rsidRPr="0094642D">
        <w:rPr>
          <w:rFonts w:ascii="Arial Narrow" w:hAnsi="Arial Narrow"/>
        </w:rPr>
        <w:t>positivamente</w:t>
      </w:r>
      <w:proofErr w:type="spellEnd"/>
      <w:r w:rsidRPr="0094642D">
        <w:rPr>
          <w:rFonts w:ascii="Arial Narrow" w:hAnsi="Arial Narrow"/>
        </w:rPr>
        <w:t xml:space="preserve"> </w:t>
      </w:r>
      <w:proofErr w:type="spellStart"/>
      <w:r w:rsidRPr="0094642D">
        <w:rPr>
          <w:rFonts w:ascii="Arial Narrow" w:hAnsi="Arial Narrow"/>
        </w:rPr>
        <w:t>en</w:t>
      </w:r>
      <w:proofErr w:type="spellEnd"/>
      <w:r w:rsidRPr="0094642D">
        <w:rPr>
          <w:rFonts w:ascii="Arial Narrow" w:hAnsi="Arial Narrow"/>
        </w:rPr>
        <w:t xml:space="preserve"> </w:t>
      </w:r>
      <w:proofErr w:type="spellStart"/>
      <w:r w:rsidRPr="0094642D">
        <w:rPr>
          <w:rFonts w:ascii="Arial Narrow" w:hAnsi="Arial Narrow"/>
        </w:rPr>
        <w:t>el</w:t>
      </w:r>
      <w:proofErr w:type="spellEnd"/>
      <w:r w:rsidRPr="0094642D">
        <w:rPr>
          <w:rFonts w:ascii="Arial Narrow" w:hAnsi="Arial Narrow"/>
        </w:rPr>
        <w:t xml:space="preserve"> </w:t>
      </w:r>
      <w:proofErr w:type="spellStart"/>
      <w:r w:rsidRPr="0094642D">
        <w:rPr>
          <w:rFonts w:ascii="Arial Narrow" w:hAnsi="Arial Narrow"/>
        </w:rPr>
        <w:t>mejoramiento</w:t>
      </w:r>
      <w:proofErr w:type="spellEnd"/>
      <w:r w:rsidRPr="0094642D">
        <w:rPr>
          <w:rFonts w:ascii="Arial Narrow" w:hAnsi="Arial Narrow"/>
        </w:rPr>
        <w:t xml:space="preserve"> de la calidad de </w:t>
      </w:r>
      <w:proofErr w:type="spellStart"/>
      <w:r w:rsidRPr="0094642D">
        <w:rPr>
          <w:rFonts w:ascii="Arial Narrow" w:hAnsi="Arial Narrow"/>
        </w:rPr>
        <w:t>vida</w:t>
      </w:r>
      <w:proofErr w:type="spellEnd"/>
      <w:r w:rsidRPr="0094642D">
        <w:rPr>
          <w:rFonts w:ascii="Arial Narrow" w:hAnsi="Arial Narrow"/>
        </w:rPr>
        <w:t xml:space="preserve"> del </w:t>
      </w:r>
      <w:proofErr w:type="spellStart"/>
      <w:r w:rsidRPr="0094642D">
        <w:rPr>
          <w:rFonts w:ascii="Arial Narrow" w:hAnsi="Arial Narrow"/>
        </w:rPr>
        <w:t>veterano</w:t>
      </w:r>
      <w:proofErr w:type="spellEnd"/>
      <w:r w:rsidRPr="0094642D">
        <w:rPr>
          <w:rFonts w:ascii="Arial Narrow" w:hAnsi="Arial Narrow"/>
        </w:rPr>
        <w:t xml:space="preserve"> y </w:t>
      </w:r>
      <w:proofErr w:type="spellStart"/>
      <w:r w:rsidRPr="0094642D">
        <w:rPr>
          <w:rFonts w:ascii="Arial Narrow" w:hAnsi="Arial Narrow"/>
        </w:rPr>
        <w:t>excombatiente</w:t>
      </w:r>
      <w:proofErr w:type="spellEnd"/>
      <w:r>
        <w:rPr>
          <w:rFonts w:ascii="Arial Narrow" w:hAnsi="Arial Narrow"/>
        </w:rPr>
        <w:t>.</w:t>
      </w:r>
      <w:r w:rsidRPr="0094642D">
        <w:rPr>
          <w:rFonts w:ascii="Arial Narrow" w:hAnsi="Arial Narrow"/>
        </w:rPr>
        <w:t xml:space="preserve"> </w:t>
      </w:r>
    </w:p>
    <w:p w14:paraId="13FF0543" w14:textId="77777777" w:rsidR="00C82B06" w:rsidRDefault="00C82B06" w:rsidP="00C82B06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proofErr w:type="spellStart"/>
      <w:r w:rsidRPr="006E606C">
        <w:rPr>
          <w:rFonts w:ascii="Arial Narrow" w:hAnsi="Arial Narrow"/>
          <w:b/>
          <w:bCs/>
          <w:u w:val="single"/>
        </w:rPr>
        <w:t>En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6E606C">
        <w:rPr>
          <w:rFonts w:ascii="Arial Narrow" w:hAnsi="Arial Narrow"/>
          <w:b/>
          <w:bCs/>
          <w:u w:val="single"/>
        </w:rPr>
        <w:t>este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 </w:t>
      </w:r>
      <w:proofErr w:type="spellStart"/>
      <w:r w:rsidRPr="006E606C">
        <w:rPr>
          <w:rFonts w:ascii="Arial Narrow" w:hAnsi="Arial Narrow"/>
          <w:b/>
          <w:bCs/>
          <w:u w:val="single"/>
        </w:rPr>
        <w:t>sentido</w:t>
      </w:r>
      <w:proofErr w:type="spellEnd"/>
      <w:r w:rsidRPr="006E606C">
        <w:rPr>
          <w:rFonts w:ascii="Arial Narrow" w:hAnsi="Arial Narrow"/>
          <w:b/>
          <w:bCs/>
          <w:u w:val="single"/>
        </w:rPr>
        <w:t xml:space="preserve">, </w:t>
      </w:r>
      <w:proofErr w:type="spellStart"/>
      <w:r>
        <w:rPr>
          <w:rFonts w:ascii="Arial Narrow" w:hAnsi="Arial Narrow"/>
          <w:b/>
          <w:bCs/>
          <w:u w:val="single"/>
        </w:rPr>
        <w:t>el</w:t>
      </w:r>
      <w:proofErr w:type="spellEnd"/>
      <w:r>
        <w:rPr>
          <w:rFonts w:ascii="Arial Narrow" w:hAnsi="Arial Narrow"/>
          <w:b/>
          <w:bCs/>
          <w:u w:val="single"/>
        </w:rPr>
        <w:t xml:space="preserve"> Departamento de </w:t>
      </w:r>
      <w:proofErr w:type="spellStart"/>
      <w:r>
        <w:rPr>
          <w:rFonts w:ascii="Arial Narrow" w:hAnsi="Arial Narrow"/>
          <w:b/>
          <w:bCs/>
          <w:u w:val="single"/>
        </w:rPr>
        <w:t>ortesis</w:t>
      </w:r>
      <w:proofErr w:type="spellEnd"/>
      <w:r>
        <w:rPr>
          <w:rFonts w:ascii="Arial Narrow" w:hAnsi="Arial Narrow"/>
          <w:b/>
          <w:bCs/>
          <w:u w:val="single"/>
        </w:rPr>
        <w:t xml:space="preserve"> y </w:t>
      </w:r>
      <w:proofErr w:type="spellStart"/>
      <w:r>
        <w:rPr>
          <w:rFonts w:ascii="Arial Narrow" w:hAnsi="Arial Narrow"/>
          <w:b/>
          <w:bCs/>
          <w:u w:val="single"/>
        </w:rPr>
        <w:t>prótesis</w:t>
      </w:r>
      <w:proofErr w:type="spellEnd"/>
      <w:r>
        <w:rPr>
          <w:rFonts w:ascii="Arial Narrow" w:hAnsi="Arial Narrow"/>
          <w:b/>
          <w:bCs/>
          <w:u w:val="single"/>
        </w:rPr>
        <w:t xml:space="preserve"> ha </w:t>
      </w:r>
      <w:proofErr w:type="spellStart"/>
      <w:r>
        <w:rPr>
          <w:rFonts w:ascii="Arial Narrow" w:hAnsi="Arial Narrow"/>
          <w:b/>
          <w:bCs/>
          <w:u w:val="single"/>
        </w:rPr>
        <w:t>ejecutado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en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el</w:t>
      </w:r>
      <w:proofErr w:type="spellEnd"/>
      <w:r>
        <w:rPr>
          <w:rFonts w:ascii="Arial Narrow" w:hAnsi="Arial Narrow"/>
          <w:b/>
          <w:bCs/>
          <w:u w:val="single"/>
        </w:rPr>
        <w:t xml:space="preserve"> </w:t>
      </w:r>
      <w:proofErr w:type="spellStart"/>
      <w:r>
        <w:rPr>
          <w:rFonts w:ascii="Arial Narrow" w:hAnsi="Arial Narrow"/>
          <w:b/>
          <w:bCs/>
          <w:u w:val="single"/>
        </w:rPr>
        <w:t>mes</w:t>
      </w:r>
      <w:proofErr w:type="spellEnd"/>
      <w:r>
        <w:rPr>
          <w:rFonts w:ascii="Arial Narrow" w:hAnsi="Arial Narrow"/>
          <w:b/>
          <w:bCs/>
          <w:u w:val="single"/>
        </w:rPr>
        <w:t xml:space="preserve"> de MAYO 2022</w:t>
      </w:r>
      <w:r w:rsidRPr="006E606C">
        <w:rPr>
          <w:rFonts w:ascii="Arial Narrow" w:hAnsi="Arial Narrow"/>
          <w:b/>
          <w:bCs/>
          <w:u w:val="single"/>
        </w:rPr>
        <w:t>:</w:t>
      </w:r>
    </w:p>
    <w:p w14:paraId="397995C9" w14:textId="77777777" w:rsidR="00C82B06" w:rsidRPr="00DF7CC3" w:rsidRDefault="00C82B06" w:rsidP="00C82B06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</w:rPr>
      </w:pPr>
      <w:proofErr w:type="spellStart"/>
      <w:r>
        <w:rPr>
          <w:rFonts w:ascii="Arial Narrow" w:hAnsi="Arial Narrow"/>
          <w:b/>
          <w:bCs/>
        </w:rPr>
        <w:t>Solicitud</w:t>
      </w:r>
      <w:proofErr w:type="spellEnd"/>
      <w:r>
        <w:rPr>
          <w:rFonts w:ascii="Arial Narrow" w:hAnsi="Arial Narrow"/>
          <w:b/>
          <w:bCs/>
        </w:rPr>
        <w:t xml:space="preserve"> de </w:t>
      </w:r>
      <w:proofErr w:type="spellStart"/>
      <w:r>
        <w:rPr>
          <w:rFonts w:ascii="Arial Narrow" w:hAnsi="Arial Narrow"/>
          <w:b/>
          <w:bCs/>
        </w:rPr>
        <w:t>p</w:t>
      </w:r>
      <w:r w:rsidRPr="00DF7CC3">
        <w:rPr>
          <w:rFonts w:ascii="Arial Narrow" w:hAnsi="Arial Narrow"/>
          <w:b/>
          <w:bCs/>
        </w:rPr>
        <w:t>rescripción</w:t>
      </w:r>
      <w:proofErr w:type="spellEnd"/>
      <w:r w:rsidRPr="00DF7CC3">
        <w:rPr>
          <w:rFonts w:ascii="Arial Narrow" w:hAnsi="Arial Narrow"/>
          <w:b/>
          <w:bCs/>
        </w:rPr>
        <w:t xml:space="preserve"> de </w:t>
      </w:r>
      <w:proofErr w:type="spellStart"/>
      <w:r w:rsidRPr="00DF7CC3">
        <w:rPr>
          <w:rFonts w:ascii="Arial Narrow" w:hAnsi="Arial Narrow"/>
          <w:b/>
          <w:bCs/>
        </w:rPr>
        <w:t>aparato</w:t>
      </w:r>
      <w:r>
        <w:rPr>
          <w:rFonts w:ascii="Arial Narrow" w:hAnsi="Arial Narrow"/>
          <w:b/>
          <w:bCs/>
        </w:rPr>
        <w:t>s</w:t>
      </w:r>
      <w:proofErr w:type="spellEnd"/>
      <w:r w:rsidRPr="00DF7CC3">
        <w:rPr>
          <w:rFonts w:ascii="Arial Narrow" w:hAnsi="Arial Narrow"/>
          <w:b/>
          <w:bCs/>
        </w:rPr>
        <w:t xml:space="preserve"> </w:t>
      </w:r>
      <w:proofErr w:type="spellStart"/>
      <w:r w:rsidRPr="00DF7CC3">
        <w:rPr>
          <w:rFonts w:ascii="Arial Narrow" w:hAnsi="Arial Narrow"/>
          <w:b/>
          <w:bCs/>
        </w:rPr>
        <w:t>ortoprotésico</w:t>
      </w:r>
      <w:r>
        <w:rPr>
          <w:rFonts w:ascii="Arial Narrow" w:hAnsi="Arial Narrow"/>
          <w:b/>
          <w:bCs/>
        </w:rPr>
        <w:t>s</w:t>
      </w:r>
      <w:proofErr w:type="spellEnd"/>
      <w:r w:rsidRPr="00DF7CC3">
        <w:rPr>
          <w:rFonts w:ascii="Arial Narrow" w:hAnsi="Arial Narrow"/>
          <w:b/>
          <w:bCs/>
        </w:rPr>
        <w:t>.</w:t>
      </w:r>
    </w:p>
    <w:p w14:paraId="08740D93" w14:textId="77777777" w:rsidR="00C82B06" w:rsidRPr="00DF7CC3" w:rsidRDefault="00C82B06" w:rsidP="00C82B06">
      <w:pPr>
        <w:pStyle w:val="Prrafodelista"/>
        <w:widowControl/>
        <w:numPr>
          <w:ilvl w:val="0"/>
          <w:numId w:val="31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</w:rPr>
      </w:pPr>
      <w:proofErr w:type="spellStart"/>
      <w:r>
        <w:rPr>
          <w:rFonts w:ascii="Arial Narrow" w:hAnsi="Arial Narrow" w:cs="Tahoma"/>
          <w:i/>
          <w:iCs/>
          <w:u w:val="single"/>
        </w:rPr>
        <w:t>Prótesis</w:t>
      </w:r>
      <w:proofErr w:type="spellEnd"/>
      <w:r w:rsidRPr="00DF7CC3">
        <w:rPr>
          <w:rFonts w:ascii="Arial Narrow" w:hAnsi="Arial Narrow" w:cs="Tahoma"/>
          <w:i/>
          <w:iCs/>
          <w:u w:val="single"/>
        </w:rPr>
        <w:t>:</w:t>
      </w:r>
      <w:r w:rsidRPr="00DF7CC3">
        <w:rPr>
          <w:rFonts w:ascii="Arial Narrow" w:hAnsi="Arial Narrow" w:cs="Tahoma"/>
        </w:rPr>
        <w:t xml:space="preserve">  se </w:t>
      </w:r>
      <w:proofErr w:type="spellStart"/>
      <w:r w:rsidRPr="00DF7CC3">
        <w:rPr>
          <w:rFonts w:ascii="Arial Narrow" w:hAnsi="Arial Narrow" w:cs="Tahoma"/>
        </w:rPr>
        <w:t>han</w:t>
      </w:r>
      <w:proofErr w:type="spellEnd"/>
      <w:r w:rsidRPr="00DF7CC3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registrado</w:t>
      </w:r>
      <w:proofErr w:type="spellEnd"/>
      <w:r>
        <w:rPr>
          <w:rFonts w:ascii="Arial Narrow" w:hAnsi="Arial Narrow" w:cs="Tahoma"/>
        </w:rPr>
        <w:t xml:space="preserve"> </w:t>
      </w:r>
      <w:r w:rsidRPr="00DF7CC3">
        <w:rPr>
          <w:rFonts w:ascii="Arial Narrow" w:hAnsi="Arial Narrow" w:cs="Tahoma"/>
          <w:b/>
          <w:bCs/>
        </w:rPr>
        <w:t>36</w:t>
      </w:r>
      <w:r>
        <w:rPr>
          <w:rFonts w:ascii="Arial Narrow" w:hAnsi="Arial Narrow" w:cs="Tahoma"/>
        </w:rPr>
        <w:t xml:space="preserve"> solicitudes, entre (</w:t>
      </w:r>
      <w:proofErr w:type="spellStart"/>
      <w:r>
        <w:rPr>
          <w:rFonts w:ascii="Arial Narrow" w:hAnsi="Arial Narrow" w:cs="Tahoma"/>
        </w:rPr>
        <w:t>prótesis</w:t>
      </w:r>
      <w:proofErr w:type="spellEnd"/>
      <w:r>
        <w:rPr>
          <w:rFonts w:ascii="Arial Narrow" w:hAnsi="Arial Narrow" w:cs="Tahoma"/>
        </w:rPr>
        <w:t xml:space="preserve"> bajo </w:t>
      </w:r>
      <w:proofErr w:type="spellStart"/>
      <w:r>
        <w:rPr>
          <w:rFonts w:ascii="Arial Narrow" w:hAnsi="Arial Narrow" w:cs="Tahoma"/>
        </w:rPr>
        <w:t>rodilla</w:t>
      </w:r>
      <w:proofErr w:type="spellEnd"/>
      <w:r>
        <w:rPr>
          <w:rFonts w:ascii="Arial Narrow" w:hAnsi="Arial Narrow" w:cs="Tahoma"/>
        </w:rPr>
        <w:t xml:space="preserve">, </w:t>
      </w:r>
      <w:proofErr w:type="spellStart"/>
      <w:r>
        <w:rPr>
          <w:rFonts w:ascii="Arial Narrow" w:hAnsi="Arial Narrow" w:cs="Tahoma"/>
        </w:rPr>
        <w:t>prótesis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arriba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rodilla</w:t>
      </w:r>
      <w:proofErr w:type="spellEnd"/>
      <w:r>
        <w:rPr>
          <w:rFonts w:ascii="Arial Narrow" w:hAnsi="Arial Narrow" w:cs="Tahoma"/>
        </w:rPr>
        <w:t>)</w:t>
      </w:r>
    </w:p>
    <w:p w14:paraId="673973CD" w14:textId="77777777" w:rsidR="00C82B06" w:rsidRPr="009C3030" w:rsidRDefault="00C82B06" w:rsidP="00C82B06">
      <w:pPr>
        <w:pStyle w:val="Prrafodelista"/>
        <w:widowControl/>
        <w:numPr>
          <w:ilvl w:val="0"/>
          <w:numId w:val="31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</w:rPr>
      </w:pPr>
      <w:proofErr w:type="spellStart"/>
      <w:r>
        <w:rPr>
          <w:rFonts w:ascii="Arial Narrow" w:hAnsi="Arial Narrow" w:cs="Tahoma"/>
          <w:i/>
          <w:iCs/>
          <w:u w:val="single"/>
        </w:rPr>
        <w:t>Ortesis</w:t>
      </w:r>
      <w:proofErr w:type="spellEnd"/>
      <w:r w:rsidRPr="009C3030">
        <w:rPr>
          <w:rFonts w:ascii="Arial Narrow" w:hAnsi="Arial Narrow" w:cs="Tahoma"/>
          <w:i/>
          <w:iCs/>
          <w:u w:val="single"/>
        </w:rPr>
        <w:t>:</w:t>
      </w:r>
      <w:r w:rsidRPr="009C3030">
        <w:rPr>
          <w:rFonts w:ascii="Arial Narrow" w:hAnsi="Arial Narrow" w:cs="Tahoma"/>
        </w:rPr>
        <w:t xml:space="preserve"> </w:t>
      </w:r>
      <w:bookmarkStart w:id="0" w:name="_Hlk82779278"/>
      <w:r w:rsidRPr="00DF7CC3">
        <w:rPr>
          <w:rFonts w:ascii="Arial Narrow" w:hAnsi="Arial Narrow" w:cs="Tahoma"/>
        </w:rPr>
        <w:t xml:space="preserve">se </w:t>
      </w:r>
      <w:proofErr w:type="spellStart"/>
      <w:r w:rsidRPr="00DF7CC3">
        <w:rPr>
          <w:rFonts w:ascii="Arial Narrow" w:hAnsi="Arial Narrow" w:cs="Tahoma"/>
        </w:rPr>
        <w:t>han</w:t>
      </w:r>
      <w:proofErr w:type="spellEnd"/>
      <w:r w:rsidRPr="00DF7CC3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registrado</w:t>
      </w:r>
      <w:proofErr w:type="spellEnd"/>
      <w:r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  <w:b/>
          <w:bCs/>
        </w:rPr>
        <w:t>21</w:t>
      </w:r>
      <w:r>
        <w:rPr>
          <w:rFonts w:ascii="Arial Narrow" w:hAnsi="Arial Narrow" w:cs="Tahoma"/>
        </w:rPr>
        <w:t xml:space="preserve"> solicitudes, entre (AFO, KAFO, FERULAS)</w:t>
      </w:r>
    </w:p>
    <w:bookmarkEnd w:id="0"/>
    <w:p w14:paraId="221C708B" w14:textId="77777777" w:rsidR="00C82B06" w:rsidRDefault="00C82B06" w:rsidP="00C82B06">
      <w:pPr>
        <w:pStyle w:val="Prrafodelista"/>
        <w:widowControl/>
        <w:numPr>
          <w:ilvl w:val="0"/>
          <w:numId w:val="31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</w:rPr>
      </w:pPr>
      <w:proofErr w:type="spellStart"/>
      <w:r>
        <w:rPr>
          <w:rFonts w:ascii="Arial Narrow" w:hAnsi="Arial Narrow" w:cs="Tahoma"/>
          <w:i/>
          <w:iCs/>
          <w:u w:val="single"/>
        </w:rPr>
        <w:t>Plantillas</w:t>
      </w:r>
      <w:proofErr w:type="spellEnd"/>
      <w:r>
        <w:rPr>
          <w:rFonts w:ascii="Arial Narrow" w:hAnsi="Arial Narrow" w:cs="Tahoma"/>
          <w:i/>
          <w:iCs/>
          <w:u w:val="single"/>
        </w:rPr>
        <w:t>:</w:t>
      </w:r>
      <w:r w:rsidRPr="009C3030">
        <w:rPr>
          <w:rFonts w:ascii="Arial Narrow" w:hAnsi="Arial Narrow" w:cs="Tahoma"/>
          <w:i/>
          <w:iCs/>
          <w:u w:val="single"/>
        </w:rPr>
        <w:t xml:space="preserve"> </w:t>
      </w:r>
      <w:r w:rsidRPr="00DF7CC3">
        <w:rPr>
          <w:rFonts w:ascii="Arial Narrow" w:hAnsi="Arial Narrow" w:cs="Tahoma"/>
        </w:rPr>
        <w:t xml:space="preserve">se </w:t>
      </w:r>
      <w:proofErr w:type="spellStart"/>
      <w:r w:rsidRPr="00DF7CC3">
        <w:rPr>
          <w:rFonts w:ascii="Arial Narrow" w:hAnsi="Arial Narrow" w:cs="Tahoma"/>
        </w:rPr>
        <w:t>han</w:t>
      </w:r>
      <w:proofErr w:type="spellEnd"/>
      <w:r w:rsidRPr="00DF7CC3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registrado</w:t>
      </w:r>
      <w:proofErr w:type="spellEnd"/>
      <w:r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  <w:b/>
          <w:bCs/>
        </w:rPr>
        <w:t>21</w:t>
      </w:r>
      <w:r>
        <w:rPr>
          <w:rFonts w:ascii="Arial Narrow" w:hAnsi="Arial Narrow" w:cs="Tahoma"/>
        </w:rPr>
        <w:t xml:space="preserve"> solicitudes.</w:t>
      </w:r>
    </w:p>
    <w:p w14:paraId="38163BA5" w14:textId="77777777" w:rsidR="00C82B06" w:rsidRPr="0042596A" w:rsidRDefault="00C82B06" w:rsidP="00C82B06">
      <w:pPr>
        <w:pStyle w:val="Prrafodelista"/>
        <w:widowControl/>
        <w:numPr>
          <w:ilvl w:val="0"/>
          <w:numId w:val="31"/>
        </w:numPr>
        <w:autoSpaceDE/>
        <w:autoSpaceDN/>
        <w:spacing w:after="160" w:line="360" w:lineRule="auto"/>
        <w:ind w:right="616"/>
        <w:jc w:val="both"/>
        <w:rPr>
          <w:rFonts w:ascii="Arial Narrow" w:hAnsi="Arial Narrow" w:cs="Tahoma"/>
          <w:i/>
          <w:iCs/>
          <w:u w:val="single"/>
        </w:rPr>
      </w:pPr>
      <w:proofErr w:type="spellStart"/>
      <w:r w:rsidRPr="0042596A">
        <w:rPr>
          <w:rFonts w:ascii="Arial Narrow" w:hAnsi="Arial Narrow" w:cs="Tahoma"/>
          <w:i/>
          <w:iCs/>
          <w:u w:val="single"/>
        </w:rPr>
        <w:t>Calzado</w:t>
      </w:r>
      <w:proofErr w:type="spellEnd"/>
      <w:r w:rsidRPr="0042596A">
        <w:rPr>
          <w:rFonts w:ascii="Arial Narrow" w:hAnsi="Arial Narrow" w:cs="Tahoma"/>
          <w:i/>
          <w:iCs/>
          <w:u w:val="single"/>
        </w:rPr>
        <w:t xml:space="preserve"> </w:t>
      </w:r>
      <w:proofErr w:type="spellStart"/>
      <w:r w:rsidRPr="0042596A">
        <w:rPr>
          <w:rFonts w:ascii="Arial Narrow" w:hAnsi="Arial Narrow" w:cs="Tahoma"/>
          <w:i/>
          <w:iCs/>
          <w:u w:val="single"/>
        </w:rPr>
        <w:t>ortopédico</w:t>
      </w:r>
      <w:proofErr w:type="spellEnd"/>
      <w:r>
        <w:rPr>
          <w:rFonts w:ascii="Arial Narrow" w:hAnsi="Arial Narrow" w:cs="Tahoma"/>
          <w:i/>
          <w:iCs/>
          <w:u w:val="single"/>
        </w:rPr>
        <w:t>:</w:t>
      </w:r>
      <w:r w:rsidRPr="0042596A">
        <w:rPr>
          <w:rFonts w:ascii="Arial Narrow" w:hAnsi="Arial Narrow" w:cs="Tahoma"/>
        </w:rPr>
        <w:t xml:space="preserve"> </w:t>
      </w:r>
      <w:r w:rsidRPr="00DF7CC3">
        <w:rPr>
          <w:rFonts w:ascii="Arial Narrow" w:hAnsi="Arial Narrow" w:cs="Tahoma"/>
        </w:rPr>
        <w:t xml:space="preserve">se </w:t>
      </w:r>
      <w:proofErr w:type="spellStart"/>
      <w:r w:rsidRPr="00DF7CC3">
        <w:rPr>
          <w:rFonts w:ascii="Arial Narrow" w:hAnsi="Arial Narrow" w:cs="Tahoma"/>
        </w:rPr>
        <w:t>han</w:t>
      </w:r>
      <w:proofErr w:type="spellEnd"/>
      <w:r w:rsidRPr="00DF7CC3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registrado</w:t>
      </w:r>
      <w:proofErr w:type="spellEnd"/>
      <w:r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  <w:b/>
          <w:bCs/>
        </w:rPr>
        <w:t>5</w:t>
      </w:r>
      <w:r>
        <w:rPr>
          <w:rFonts w:ascii="Arial Narrow" w:hAnsi="Arial Narrow" w:cs="Tahoma"/>
        </w:rPr>
        <w:t xml:space="preserve"> solicitudes</w:t>
      </w:r>
      <w:r w:rsidRPr="0042596A">
        <w:rPr>
          <w:rFonts w:ascii="Arial Narrow" w:hAnsi="Arial Narrow" w:cs="Tahoma"/>
          <w:i/>
          <w:iCs/>
          <w:u w:val="single"/>
        </w:rPr>
        <w:t xml:space="preserve"> </w:t>
      </w:r>
    </w:p>
    <w:p w14:paraId="47FAF6CB" w14:textId="77777777" w:rsidR="00C82B06" w:rsidRDefault="00C82B06" w:rsidP="00C82B06">
      <w:pPr>
        <w:pStyle w:val="Prrafodelista"/>
        <w:spacing w:line="360" w:lineRule="auto"/>
        <w:ind w:left="1080" w:right="616"/>
        <w:jc w:val="both"/>
        <w:rPr>
          <w:rFonts w:ascii="Arial Narrow" w:hAnsi="Arial Narrow" w:cs="Tahoma"/>
          <w:i/>
          <w:iCs/>
          <w:u w:val="single"/>
        </w:rPr>
      </w:pPr>
    </w:p>
    <w:p w14:paraId="01DA9906" w14:textId="77777777" w:rsidR="00C82B06" w:rsidRPr="0076341C" w:rsidRDefault="00C82B06" w:rsidP="00C82B06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76341C">
        <w:rPr>
          <w:rFonts w:ascii="Arial Narrow" w:hAnsi="Arial Narrow" w:cs="Tahoma"/>
        </w:rPr>
        <w:t xml:space="preserve">El </w:t>
      </w:r>
      <w:proofErr w:type="spellStart"/>
      <w:r w:rsidRPr="0076341C">
        <w:rPr>
          <w:rFonts w:ascii="Arial Narrow" w:hAnsi="Arial Narrow" w:cs="Tahoma"/>
        </w:rPr>
        <w:t>instituto</w:t>
      </w:r>
      <w:proofErr w:type="spellEnd"/>
      <w:r w:rsidRPr="0076341C">
        <w:rPr>
          <w:rFonts w:ascii="Arial Narrow" w:hAnsi="Arial Narrow" w:cs="Tahoma"/>
        </w:rPr>
        <w:t xml:space="preserve"> </w:t>
      </w:r>
      <w:proofErr w:type="spellStart"/>
      <w:r w:rsidRPr="0076341C">
        <w:rPr>
          <w:rFonts w:ascii="Arial Narrow" w:hAnsi="Arial Narrow" w:cs="Tahoma"/>
        </w:rPr>
        <w:t>administrador</w:t>
      </w:r>
      <w:proofErr w:type="spellEnd"/>
      <w:r w:rsidRPr="0076341C">
        <w:rPr>
          <w:rFonts w:ascii="Arial Narrow" w:hAnsi="Arial Narrow" w:cs="Tahoma"/>
        </w:rPr>
        <w:t xml:space="preserve"> de </w:t>
      </w:r>
      <w:proofErr w:type="spellStart"/>
      <w:r w:rsidRPr="0076341C">
        <w:rPr>
          <w:rFonts w:ascii="Arial Narrow" w:hAnsi="Arial Narrow" w:cs="Tahoma"/>
        </w:rPr>
        <w:t>los</w:t>
      </w:r>
      <w:proofErr w:type="spellEnd"/>
      <w:r w:rsidRPr="0076341C"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b</w:t>
      </w:r>
      <w:r w:rsidRPr="0076341C">
        <w:rPr>
          <w:rFonts w:ascii="Arial Narrow" w:hAnsi="Arial Narrow" w:cs="Tahoma"/>
        </w:rPr>
        <w:t>eneficios</w:t>
      </w:r>
      <w:proofErr w:type="spellEnd"/>
      <w:r w:rsidRPr="0076341C">
        <w:rPr>
          <w:rFonts w:ascii="Arial Narrow" w:hAnsi="Arial Narrow" w:cs="Tahoma"/>
        </w:rPr>
        <w:t xml:space="preserve"> de </w:t>
      </w:r>
      <w:proofErr w:type="spellStart"/>
      <w:r w:rsidRPr="0076341C">
        <w:rPr>
          <w:rFonts w:ascii="Arial Narrow" w:hAnsi="Arial Narrow" w:cs="Tahoma"/>
        </w:rPr>
        <w:t>los</w:t>
      </w:r>
      <w:proofErr w:type="spellEnd"/>
      <w:r w:rsidRPr="0076341C">
        <w:rPr>
          <w:rFonts w:ascii="Arial Narrow" w:hAnsi="Arial Narrow" w:cs="Tahoma"/>
        </w:rPr>
        <w:t xml:space="preserve"> </w:t>
      </w:r>
      <w:proofErr w:type="spellStart"/>
      <w:r w:rsidRPr="0076341C">
        <w:rPr>
          <w:rFonts w:ascii="Arial Narrow" w:hAnsi="Arial Narrow" w:cs="Tahoma"/>
        </w:rPr>
        <w:t>veteranos</w:t>
      </w:r>
      <w:proofErr w:type="spellEnd"/>
      <w:r w:rsidRPr="0076341C">
        <w:rPr>
          <w:rFonts w:ascii="Arial Narrow" w:hAnsi="Arial Narrow" w:cs="Tahoma"/>
        </w:rPr>
        <w:t xml:space="preserve"> y </w:t>
      </w:r>
      <w:proofErr w:type="spellStart"/>
      <w:r w:rsidRPr="0076341C">
        <w:rPr>
          <w:rFonts w:ascii="Arial Narrow" w:hAnsi="Arial Narrow" w:cs="Tahoma"/>
        </w:rPr>
        <w:t>excombatientes</w:t>
      </w:r>
      <w:proofErr w:type="spellEnd"/>
      <w:r>
        <w:rPr>
          <w:rFonts w:ascii="Arial Narrow" w:hAnsi="Arial Narrow" w:cs="Tahoma"/>
        </w:rPr>
        <w:t xml:space="preserve"> (INABVE) no </w:t>
      </w:r>
      <w:proofErr w:type="spellStart"/>
      <w:r>
        <w:rPr>
          <w:rFonts w:ascii="Arial Narrow" w:hAnsi="Arial Narrow" w:cs="Tahoma"/>
        </w:rPr>
        <w:t>cuenta</w:t>
      </w:r>
      <w:proofErr w:type="spellEnd"/>
      <w:r>
        <w:rPr>
          <w:rFonts w:ascii="Arial Narrow" w:hAnsi="Arial Narrow" w:cs="Tahoma"/>
        </w:rPr>
        <w:t xml:space="preserve"> con la </w:t>
      </w:r>
      <w:proofErr w:type="spellStart"/>
      <w:r>
        <w:rPr>
          <w:rFonts w:ascii="Arial Narrow" w:hAnsi="Arial Narrow" w:cs="Tahoma"/>
        </w:rPr>
        <w:t>clínica</w:t>
      </w:r>
      <w:proofErr w:type="spellEnd"/>
      <w:r>
        <w:rPr>
          <w:rFonts w:ascii="Arial Narrow" w:hAnsi="Arial Narrow" w:cs="Tahoma"/>
        </w:rPr>
        <w:t xml:space="preserve"> y taller para la </w:t>
      </w:r>
      <w:proofErr w:type="spellStart"/>
      <w:r>
        <w:rPr>
          <w:rFonts w:ascii="Arial Narrow" w:hAnsi="Arial Narrow" w:cs="Tahoma"/>
        </w:rPr>
        <w:t>fabricación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dichos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aparatos</w:t>
      </w:r>
      <w:proofErr w:type="spellEnd"/>
      <w:r>
        <w:rPr>
          <w:rFonts w:ascii="Arial Narrow" w:hAnsi="Arial Narrow" w:cs="Tahoma"/>
        </w:rPr>
        <w:t xml:space="preserve">, </w:t>
      </w:r>
      <w:proofErr w:type="spellStart"/>
      <w:r>
        <w:rPr>
          <w:rFonts w:ascii="Arial Narrow" w:hAnsi="Arial Narrow" w:cs="Tahoma"/>
        </w:rPr>
        <w:t>por</w:t>
      </w:r>
      <w:proofErr w:type="spellEnd"/>
      <w:r>
        <w:rPr>
          <w:rFonts w:ascii="Arial Narrow" w:hAnsi="Arial Narrow" w:cs="Tahoma"/>
        </w:rPr>
        <w:t xml:space="preserve"> lo que </w:t>
      </w:r>
      <w:proofErr w:type="spellStart"/>
      <w:r>
        <w:rPr>
          <w:rFonts w:ascii="Arial Narrow" w:hAnsi="Arial Narrow" w:cs="Tahoma"/>
        </w:rPr>
        <w:t>actualmente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nos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encontramos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recopilando</w:t>
      </w:r>
      <w:proofErr w:type="spellEnd"/>
      <w:r>
        <w:rPr>
          <w:rFonts w:ascii="Arial Narrow" w:hAnsi="Arial Narrow" w:cs="Tahoma"/>
        </w:rPr>
        <w:t xml:space="preserve"> información </w:t>
      </w:r>
      <w:proofErr w:type="spellStart"/>
      <w:r>
        <w:rPr>
          <w:rFonts w:ascii="Arial Narrow" w:hAnsi="Arial Narrow" w:cs="Tahoma"/>
        </w:rPr>
        <w:t>en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una</w:t>
      </w:r>
      <w:proofErr w:type="spellEnd"/>
      <w:r>
        <w:rPr>
          <w:rFonts w:ascii="Arial Narrow" w:hAnsi="Arial Narrow" w:cs="Tahoma"/>
        </w:rPr>
        <w:t xml:space="preserve"> base </w:t>
      </w:r>
      <w:proofErr w:type="spellStart"/>
      <w:r>
        <w:rPr>
          <w:rFonts w:ascii="Arial Narrow" w:hAnsi="Arial Narrow" w:cs="Tahoma"/>
        </w:rPr>
        <w:t>estadística</w:t>
      </w:r>
      <w:proofErr w:type="spellEnd"/>
      <w:r>
        <w:rPr>
          <w:rFonts w:ascii="Arial Narrow" w:hAnsi="Arial Narrow" w:cs="Tahoma"/>
        </w:rPr>
        <w:t xml:space="preserve"> que </w:t>
      </w:r>
      <w:proofErr w:type="spellStart"/>
      <w:r>
        <w:rPr>
          <w:rFonts w:ascii="Arial Narrow" w:hAnsi="Arial Narrow" w:cs="Tahoma"/>
        </w:rPr>
        <w:t>nos</w:t>
      </w:r>
      <w:proofErr w:type="spellEnd"/>
      <w:r>
        <w:rPr>
          <w:rFonts w:ascii="Arial Narrow" w:hAnsi="Arial Narrow" w:cs="Tahoma"/>
        </w:rPr>
        <w:t xml:space="preserve"> indica la población </w:t>
      </w:r>
      <w:proofErr w:type="spellStart"/>
      <w:r>
        <w:rPr>
          <w:rFonts w:ascii="Arial Narrow" w:hAnsi="Arial Narrow" w:cs="Tahoma"/>
        </w:rPr>
        <w:t>solicitante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aparatos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ortoprotésicos</w:t>
      </w:r>
      <w:proofErr w:type="spellEnd"/>
      <w:r>
        <w:rPr>
          <w:rFonts w:ascii="Arial Narrow" w:hAnsi="Arial Narrow" w:cs="Tahoma"/>
        </w:rPr>
        <w:t xml:space="preserve">, </w:t>
      </w:r>
      <w:proofErr w:type="spellStart"/>
      <w:r>
        <w:rPr>
          <w:rFonts w:ascii="Arial Narrow" w:hAnsi="Arial Narrow" w:cs="Tahoma"/>
        </w:rPr>
        <w:t>además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ir</w:t>
      </w:r>
      <w:proofErr w:type="spellEnd"/>
      <w:r>
        <w:rPr>
          <w:rFonts w:ascii="Arial Narrow" w:hAnsi="Arial Narrow" w:cs="Tahoma"/>
        </w:rPr>
        <w:t xml:space="preserve"> de la mano con </w:t>
      </w:r>
      <w:proofErr w:type="spellStart"/>
      <w:r>
        <w:rPr>
          <w:rFonts w:ascii="Arial Narrow" w:hAnsi="Arial Narrow" w:cs="Tahoma"/>
        </w:rPr>
        <w:t>el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departamento</w:t>
      </w:r>
      <w:proofErr w:type="spellEnd"/>
      <w:r>
        <w:rPr>
          <w:rFonts w:ascii="Arial Narrow" w:hAnsi="Arial Narrow" w:cs="Tahoma"/>
        </w:rPr>
        <w:t xml:space="preserve"> de </w:t>
      </w:r>
      <w:proofErr w:type="spellStart"/>
      <w:r>
        <w:rPr>
          <w:rFonts w:ascii="Arial Narrow" w:hAnsi="Arial Narrow" w:cs="Tahoma"/>
        </w:rPr>
        <w:t>seguimiento</w:t>
      </w:r>
      <w:proofErr w:type="spellEnd"/>
      <w:r>
        <w:rPr>
          <w:rFonts w:ascii="Arial Narrow" w:hAnsi="Arial Narrow" w:cs="Tahoma"/>
        </w:rPr>
        <w:t xml:space="preserve"> y </w:t>
      </w:r>
      <w:proofErr w:type="spellStart"/>
      <w:r>
        <w:rPr>
          <w:rFonts w:ascii="Arial Narrow" w:hAnsi="Arial Narrow" w:cs="Tahoma"/>
        </w:rPr>
        <w:t>monitoreo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el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cual</w:t>
      </w:r>
      <w:proofErr w:type="spellEnd"/>
      <w:r>
        <w:rPr>
          <w:rFonts w:ascii="Arial Narrow" w:hAnsi="Arial Narrow" w:cs="Tahoma"/>
        </w:rPr>
        <w:t xml:space="preserve"> se </w:t>
      </w:r>
      <w:proofErr w:type="spellStart"/>
      <w:r>
        <w:rPr>
          <w:rFonts w:ascii="Arial Narrow" w:hAnsi="Arial Narrow" w:cs="Tahoma"/>
        </w:rPr>
        <w:t>encarga</w:t>
      </w:r>
      <w:proofErr w:type="spellEnd"/>
      <w:r>
        <w:rPr>
          <w:rFonts w:ascii="Arial Narrow" w:hAnsi="Arial Narrow" w:cs="Tahoma"/>
        </w:rPr>
        <w:t xml:space="preserve"> de la </w:t>
      </w:r>
      <w:proofErr w:type="spellStart"/>
      <w:r>
        <w:rPr>
          <w:rFonts w:ascii="Arial Narrow" w:hAnsi="Arial Narrow" w:cs="Tahoma"/>
        </w:rPr>
        <w:t>visita</w:t>
      </w:r>
      <w:proofErr w:type="spellEnd"/>
      <w:r>
        <w:rPr>
          <w:rFonts w:ascii="Arial Narrow" w:hAnsi="Arial Narrow" w:cs="Tahoma"/>
        </w:rPr>
        <w:t xml:space="preserve"> y </w:t>
      </w:r>
      <w:proofErr w:type="spellStart"/>
      <w:r>
        <w:rPr>
          <w:rFonts w:ascii="Arial Narrow" w:hAnsi="Arial Narrow" w:cs="Tahoma"/>
        </w:rPr>
        <w:t>evaluación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médica</w:t>
      </w:r>
      <w:proofErr w:type="spellEnd"/>
      <w:r>
        <w:rPr>
          <w:rFonts w:ascii="Arial Narrow" w:hAnsi="Arial Narrow" w:cs="Tahoma"/>
        </w:rPr>
        <w:t xml:space="preserve"> a </w:t>
      </w:r>
      <w:proofErr w:type="spellStart"/>
      <w:r>
        <w:rPr>
          <w:rFonts w:ascii="Arial Narrow" w:hAnsi="Arial Narrow" w:cs="Tahoma"/>
        </w:rPr>
        <w:t>los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solicitantes</w:t>
      </w:r>
      <w:proofErr w:type="spellEnd"/>
      <w:r>
        <w:rPr>
          <w:rFonts w:ascii="Arial Narrow" w:hAnsi="Arial Narrow" w:cs="Tahoma"/>
        </w:rPr>
        <w:t xml:space="preserve"> para </w:t>
      </w:r>
      <w:proofErr w:type="spellStart"/>
      <w:r>
        <w:rPr>
          <w:rFonts w:ascii="Arial Narrow" w:hAnsi="Arial Narrow" w:cs="Tahoma"/>
        </w:rPr>
        <w:t>una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mejor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atención</w:t>
      </w:r>
      <w:proofErr w:type="spellEnd"/>
      <w:r>
        <w:rPr>
          <w:rFonts w:ascii="Arial Narrow" w:hAnsi="Arial Narrow" w:cs="Tahoma"/>
        </w:rPr>
        <w:t xml:space="preserve">. </w:t>
      </w:r>
    </w:p>
    <w:p w14:paraId="3A2D3566" w14:textId="77777777" w:rsidR="00C82B06" w:rsidRPr="005260E5" w:rsidRDefault="00C82B06" w:rsidP="00C82B06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5260E5">
        <w:rPr>
          <w:rFonts w:ascii="Arial Narrow" w:hAnsi="Arial Narrow" w:cs="Tahoma"/>
          <w:lang w:val="es-SV"/>
        </w:rPr>
        <w:t xml:space="preserve">Para poder acceder a este servicio de atención ortoprotésica, en el Centro Regional de Salud Valencia- Universidad de El Salvador, se encuentra un técnico especializado en la materia el cual se encarga de evaluar y registrar la solicitud. </w:t>
      </w:r>
    </w:p>
    <w:p w14:paraId="73666910" w14:textId="77777777" w:rsidR="00C82B06" w:rsidRPr="009A3121" w:rsidRDefault="00C82B06" w:rsidP="00C82B06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9A3121">
        <w:rPr>
          <w:rFonts w:ascii="Arial Narrow" w:hAnsi="Arial Narrow" w:cs="Tahoma"/>
        </w:rPr>
        <w:t xml:space="preserve">Para </w:t>
      </w:r>
      <w:proofErr w:type="spellStart"/>
      <w:r w:rsidRPr="009A3121">
        <w:rPr>
          <w:rFonts w:ascii="Arial Narrow" w:hAnsi="Arial Narrow" w:cs="Tahoma"/>
        </w:rPr>
        <w:t>dichas</w:t>
      </w:r>
      <w:proofErr w:type="spellEnd"/>
      <w:r w:rsidRPr="009A3121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solicitudes</w:t>
      </w:r>
      <w:r w:rsidRPr="009A3121">
        <w:rPr>
          <w:rFonts w:ascii="Arial Narrow" w:hAnsi="Arial Narrow" w:cs="Tahoma"/>
        </w:rPr>
        <w:t xml:space="preserve">, </w:t>
      </w:r>
      <w:proofErr w:type="spellStart"/>
      <w:r w:rsidRPr="009A3121">
        <w:rPr>
          <w:rFonts w:ascii="Arial Narrow" w:hAnsi="Arial Narrow" w:cs="Tahoma"/>
        </w:rPr>
        <w:t>pueden</w:t>
      </w:r>
      <w:proofErr w:type="spellEnd"/>
      <w:r w:rsidRPr="009A3121">
        <w:rPr>
          <w:rFonts w:ascii="Arial Narrow" w:hAnsi="Arial Narrow" w:cs="Tahoma"/>
        </w:rPr>
        <w:t xml:space="preserve"> acceder </w:t>
      </w:r>
      <w:proofErr w:type="spellStart"/>
      <w:r w:rsidRPr="009A3121">
        <w:rPr>
          <w:rFonts w:ascii="Arial Narrow" w:hAnsi="Arial Narrow" w:cs="Tahoma"/>
        </w:rPr>
        <w:t>Veteranos</w:t>
      </w:r>
      <w:proofErr w:type="spellEnd"/>
      <w:r w:rsidRPr="009A3121">
        <w:rPr>
          <w:rFonts w:ascii="Arial Narrow" w:hAnsi="Arial Narrow" w:cs="Tahoma"/>
        </w:rPr>
        <w:t xml:space="preserve"> y </w:t>
      </w:r>
      <w:proofErr w:type="spellStart"/>
      <w:r w:rsidRPr="009A3121">
        <w:rPr>
          <w:rFonts w:ascii="Arial Narrow" w:hAnsi="Arial Narrow" w:cs="Tahoma"/>
        </w:rPr>
        <w:t>excombatientes</w:t>
      </w:r>
      <w:proofErr w:type="spellEnd"/>
      <w:r w:rsidRPr="009A3121">
        <w:rPr>
          <w:rFonts w:ascii="Arial Narrow" w:hAnsi="Arial Narrow" w:cs="Tahoma"/>
        </w:rPr>
        <w:t xml:space="preserve"> que se </w:t>
      </w:r>
      <w:proofErr w:type="spellStart"/>
      <w:r w:rsidRPr="009A3121">
        <w:rPr>
          <w:rFonts w:ascii="Arial Narrow" w:hAnsi="Arial Narrow" w:cs="Tahoma"/>
        </w:rPr>
        <w:t>encuentran</w:t>
      </w:r>
      <w:proofErr w:type="spellEnd"/>
      <w:r w:rsidRPr="009A3121">
        <w:rPr>
          <w:rFonts w:ascii="Arial Narrow" w:hAnsi="Arial Narrow" w:cs="Tahoma"/>
        </w:rPr>
        <w:t xml:space="preserve"> </w:t>
      </w:r>
      <w:proofErr w:type="spellStart"/>
      <w:r w:rsidRPr="009A3121">
        <w:rPr>
          <w:rFonts w:ascii="Arial Narrow" w:hAnsi="Arial Narrow" w:cs="Tahoma"/>
        </w:rPr>
        <w:t>registrados</w:t>
      </w:r>
      <w:proofErr w:type="spellEnd"/>
      <w:r w:rsidRPr="009A3121">
        <w:rPr>
          <w:rFonts w:ascii="Arial Narrow" w:hAnsi="Arial Narrow" w:cs="Tahoma"/>
        </w:rPr>
        <w:t xml:space="preserve"> </w:t>
      </w:r>
      <w:proofErr w:type="spellStart"/>
      <w:r w:rsidRPr="009A3121">
        <w:rPr>
          <w:rFonts w:ascii="Arial Narrow" w:hAnsi="Arial Narrow" w:cs="Tahoma"/>
        </w:rPr>
        <w:t>en</w:t>
      </w:r>
      <w:proofErr w:type="spellEnd"/>
      <w:r w:rsidRPr="009A3121">
        <w:rPr>
          <w:rFonts w:ascii="Arial Narrow" w:hAnsi="Arial Narrow" w:cs="Tahoma"/>
        </w:rPr>
        <w:t xml:space="preserve"> </w:t>
      </w:r>
      <w:proofErr w:type="spellStart"/>
      <w:r w:rsidRPr="009A3121">
        <w:rPr>
          <w:rFonts w:ascii="Arial Narrow" w:hAnsi="Arial Narrow" w:cs="Tahoma"/>
        </w:rPr>
        <w:t>el</w:t>
      </w:r>
      <w:proofErr w:type="spellEnd"/>
      <w:r w:rsidRPr="009A3121">
        <w:rPr>
          <w:rFonts w:ascii="Arial Narrow" w:hAnsi="Arial Narrow" w:cs="Tahoma"/>
        </w:rPr>
        <w:t xml:space="preserve"> Sistema de </w:t>
      </w:r>
      <w:proofErr w:type="spellStart"/>
      <w:r w:rsidRPr="009A3121">
        <w:rPr>
          <w:rFonts w:ascii="Arial Narrow" w:hAnsi="Arial Narrow" w:cs="Tahoma"/>
        </w:rPr>
        <w:t>Veteranos</w:t>
      </w:r>
      <w:proofErr w:type="spellEnd"/>
      <w:r w:rsidRPr="009A3121">
        <w:rPr>
          <w:rFonts w:ascii="Arial Narrow" w:hAnsi="Arial Narrow" w:cs="Tahoma"/>
        </w:rPr>
        <w:t xml:space="preserve"> (SIVET). </w:t>
      </w:r>
    </w:p>
    <w:p w14:paraId="3AD987F2" w14:textId="77777777" w:rsidR="00C82B06" w:rsidRDefault="00C82B06" w:rsidP="00C82B06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proofErr w:type="spellStart"/>
      <w:r>
        <w:rPr>
          <w:rFonts w:ascii="Arial Narrow" w:hAnsi="Arial Narrow" w:cs="Tahoma"/>
          <w:b/>
          <w:bCs/>
        </w:rPr>
        <w:t>Atentamente</w:t>
      </w:r>
      <w:proofErr w:type="spellEnd"/>
      <w:r>
        <w:rPr>
          <w:rFonts w:ascii="Arial Narrow" w:hAnsi="Arial Narrow" w:cs="Tahoma"/>
          <w:b/>
          <w:bCs/>
        </w:rPr>
        <w:t xml:space="preserve">: </w:t>
      </w:r>
    </w:p>
    <w:p w14:paraId="46410F94" w14:textId="77777777" w:rsidR="00C82B06" w:rsidRDefault="00C82B06" w:rsidP="00C82B06">
      <w:pPr>
        <w:ind w:right="616"/>
        <w:jc w:val="both"/>
        <w:rPr>
          <w:rFonts w:ascii="Arial Narrow" w:hAnsi="Arial Narrow" w:cs="Tahoma"/>
          <w:b/>
          <w:bCs/>
        </w:rPr>
      </w:pPr>
      <w:r w:rsidRPr="000752D4">
        <w:rPr>
          <w:rFonts w:ascii="Arial Narrow" w:hAnsi="Arial Narrow" w:cs="Tahoma"/>
          <w:b/>
          <w:bCs/>
        </w:rPr>
        <w:t>Lic</w:t>
      </w:r>
      <w:r>
        <w:rPr>
          <w:rFonts w:ascii="Arial Narrow" w:hAnsi="Arial Narrow" w:cs="Tahoma"/>
          <w:b/>
          <w:bCs/>
        </w:rPr>
        <w:t>da. Saida Yamileth portillo Zelaya</w:t>
      </w:r>
    </w:p>
    <w:p w14:paraId="48FF713D" w14:textId="77777777" w:rsidR="00C82B06" w:rsidRPr="000752D4" w:rsidRDefault="00C82B06" w:rsidP="00C82B06">
      <w:pPr>
        <w:ind w:right="616"/>
        <w:jc w:val="both"/>
        <w:rPr>
          <w:rFonts w:ascii="Arial Narrow" w:hAnsi="Arial Narrow" w:cs="Tahoma"/>
          <w:b/>
          <w:bCs/>
        </w:rPr>
      </w:pPr>
      <w:proofErr w:type="spellStart"/>
      <w:r>
        <w:rPr>
          <w:rFonts w:ascii="Arial Narrow" w:hAnsi="Arial Narrow" w:cs="Tahoma"/>
          <w:b/>
          <w:bCs/>
        </w:rPr>
        <w:t>Jefa</w:t>
      </w:r>
      <w:proofErr w:type="spellEnd"/>
      <w:r>
        <w:rPr>
          <w:rFonts w:ascii="Arial Narrow" w:hAnsi="Arial Narrow" w:cs="Tahoma"/>
          <w:b/>
          <w:bCs/>
        </w:rPr>
        <w:t xml:space="preserve"> del Departamento de </w:t>
      </w:r>
      <w:proofErr w:type="spellStart"/>
      <w:r>
        <w:rPr>
          <w:rFonts w:ascii="Arial Narrow" w:hAnsi="Arial Narrow" w:cs="Tahoma"/>
          <w:b/>
          <w:bCs/>
        </w:rPr>
        <w:t>Ortesis</w:t>
      </w:r>
      <w:proofErr w:type="spellEnd"/>
      <w:r>
        <w:rPr>
          <w:rFonts w:ascii="Arial Narrow" w:hAnsi="Arial Narrow" w:cs="Tahoma"/>
          <w:b/>
          <w:bCs/>
        </w:rPr>
        <w:t xml:space="preserve"> y </w:t>
      </w:r>
      <w:proofErr w:type="spellStart"/>
      <w:r>
        <w:rPr>
          <w:rFonts w:ascii="Arial Narrow" w:hAnsi="Arial Narrow" w:cs="Tahoma"/>
          <w:b/>
          <w:bCs/>
        </w:rPr>
        <w:t>Prótesis</w:t>
      </w:r>
      <w:proofErr w:type="spellEnd"/>
      <w:r>
        <w:rPr>
          <w:rFonts w:ascii="Arial Narrow" w:hAnsi="Arial Narrow" w:cs="Tahoma"/>
          <w:b/>
          <w:bCs/>
        </w:rPr>
        <w:t>.</w:t>
      </w:r>
    </w:p>
    <w:p w14:paraId="0AA80E26" w14:textId="77777777" w:rsidR="00C82B06" w:rsidRPr="00614B3C" w:rsidRDefault="00C03456" w:rsidP="00C82B06">
      <w:pPr>
        <w:ind w:right="618"/>
        <w:jc w:val="both"/>
        <w:rPr>
          <w:rFonts w:ascii="Arial Narrow" w:hAnsi="Arial Narrow" w:cs="Tahoma"/>
        </w:rPr>
      </w:pPr>
      <w:hyperlink r:id="rId8" w:history="1">
        <w:r w:rsidR="00C82B06" w:rsidRPr="00C668BB">
          <w:rPr>
            <w:rStyle w:val="Hipervnculo"/>
            <w:rFonts w:ascii="Arial Narrow" w:hAnsi="Arial Narrow" w:cs="Tahoma"/>
          </w:rPr>
          <w:t>saida.portillo@INABVE.gob.sv</w:t>
        </w:r>
      </w:hyperlink>
    </w:p>
    <w:p w14:paraId="4825D552" w14:textId="2FEC0973" w:rsidR="00C869C3" w:rsidRPr="00C869C3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C869C3" w:rsidSect="00C82B06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7F72BC7A" w:rsidR="00623002" w:rsidRDefault="00EF6164" w:rsidP="00C82B06">
      <w:pPr>
        <w:rPr>
          <w:sz w:val="24"/>
          <w:szCs w:val="24"/>
          <w:lang w:val="es-MX"/>
        </w:rPr>
      </w:pPr>
      <w:r>
        <w:rPr>
          <w:rFonts w:ascii="Arial Narrow" w:hAnsi="Arial Narrow" w:cs="Tahoma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21E697B" wp14:editId="1B1F0D26">
            <wp:simplePos x="0" y="0"/>
            <wp:positionH relativeFrom="margin">
              <wp:align>right</wp:align>
            </wp:positionH>
            <wp:positionV relativeFrom="paragraph">
              <wp:posOffset>1312234</wp:posOffset>
            </wp:positionV>
            <wp:extent cx="7093585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21" y="21538"/>
                <wp:lineTo x="2152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585" cy="334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59B30" w14:textId="250F7ED8" w:rsidR="00EF6164" w:rsidRDefault="00EF6164" w:rsidP="00EF6164">
      <w:pPr>
        <w:rPr>
          <w:sz w:val="24"/>
          <w:szCs w:val="24"/>
          <w:lang w:val="es-MX"/>
        </w:rPr>
      </w:pPr>
    </w:p>
    <w:p w14:paraId="5E81E86D" w14:textId="38BE9423" w:rsidR="00EF6164" w:rsidRDefault="00EF6164" w:rsidP="00EF6164">
      <w:pPr>
        <w:rPr>
          <w:sz w:val="24"/>
          <w:szCs w:val="24"/>
          <w:lang w:val="es-MX"/>
        </w:rPr>
      </w:pPr>
    </w:p>
    <w:p w14:paraId="0245C3D5" w14:textId="49766FEF" w:rsidR="00EF6164" w:rsidRPr="00EF6164" w:rsidRDefault="00EF6164" w:rsidP="00EF6164">
      <w:pPr>
        <w:jc w:val="center"/>
        <w:rPr>
          <w:sz w:val="24"/>
          <w:szCs w:val="24"/>
          <w:lang w:val="es-MX"/>
        </w:rPr>
      </w:pPr>
      <w:r w:rsidRPr="000745A4">
        <w:rPr>
          <w:rFonts w:ascii="Arial Narrow" w:hAnsi="Arial Narrow" w:cs="Tahoma"/>
          <w:b/>
          <w:bCs/>
          <w:sz w:val="32"/>
          <w:szCs w:val="32"/>
        </w:rPr>
        <w:t xml:space="preserve">solicitudes de </w:t>
      </w:r>
      <w:proofErr w:type="spellStart"/>
      <w:r w:rsidRPr="000745A4">
        <w:rPr>
          <w:rFonts w:ascii="Arial Narrow" w:hAnsi="Arial Narrow" w:cs="Tahoma"/>
          <w:b/>
          <w:bCs/>
          <w:sz w:val="32"/>
          <w:szCs w:val="32"/>
        </w:rPr>
        <w:t>aparatos</w:t>
      </w:r>
      <w:proofErr w:type="spellEnd"/>
    </w:p>
    <w:sectPr w:rsidR="00EF6164" w:rsidRPr="00EF6164" w:rsidSect="00C869C3">
      <w:pgSz w:w="15840" w:h="12240" w:orient="landscape"/>
      <w:pgMar w:top="1418" w:right="1985" w:bottom="1418" w:left="1134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23F72" w14:textId="77777777" w:rsidR="00C03456" w:rsidRDefault="00C03456" w:rsidP="00A57328">
      <w:r>
        <w:separator/>
      </w:r>
    </w:p>
  </w:endnote>
  <w:endnote w:type="continuationSeparator" w:id="0">
    <w:p w14:paraId="0999E4AB" w14:textId="77777777" w:rsidR="00C03456" w:rsidRDefault="00C03456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A120" w14:textId="77777777" w:rsidR="00C03456" w:rsidRDefault="00C03456" w:rsidP="00A57328">
      <w:r>
        <w:separator/>
      </w:r>
    </w:p>
  </w:footnote>
  <w:footnote w:type="continuationSeparator" w:id="0">
    <w:p w14:paraId="6532EA07" w14:textId="77777777" w:rsidR="00C03456" w:rsidRDefault="00C03456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C03456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456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C03456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7"/>
  </w:num>
  <w:num w:numId="2" w16cid:durableId="1478453556">
    <w:abstractNumId w:val="8"/>
  </w:num>
  <w:num w:numId="3" w16cid:durableId="1833330014">
    <w:abstractNumId w:val="9"/>
  </w:num>
  <w:num w:numId="4" w16cid:durableId="1675183611">
    <w:abstractNumId w:val="0"/>
  </w:num>
  <w:num w:numId="5" w16cid:durableId="1089037060">
    <w:abstractNumId w:val="14"/>
  </w:num>
  <w:num w:numId="6" w16cid:durableId="1213038294">
    <w:abstractNumId w:val="13"/>
  </w:num>
  <w:num w:numId="7" w16cid:durableId="649213667">
    <w:abstractNumId w:val="24"/>
  </w:num>
  <w:num w:numId="8" w16cid:durableId="433134679">
    <w:abstractNumId w:val="2"/>
  </w:num>
  <w:num w:numId="9" w16cid:durableId="1201475465">
    <w:abstractNumId w:val="12"/>
  </w:num>
  <w:num w:numId="10" w16cid:durableId="1557087122">
    <w:abstractNumId w:val="3"/>
  </w:num>
  <w:num w:numId="11" w16cid:durableId="496699369">
    <w:abstractNumId w:val="11"/>
  </w:num>
  <w:num w:numId="12" w16cid:durableId="1297760150">
    <w:abstractNumId w:val="15"/>
  </w:num>
  <w:num w:numId="13" w16cid:durableId="809252598">
    <w:abstractNumId w:val="22"/>
  </w:num>
  <w:num w:numId="14" w16cid:durableId="831064685">
    <w:abstractNumId w:val="23"/>
  </w:num>
  <w:num w:numId="15" w16cid:durableId="801311526">
    <w:abstractNumId w:val="10"/>
  </w:num>
  <w:num w:numId="16" w16cid:durableId="1184855657">
    <w:abstractNumId w:val="4"/>
  </w:num>
  <w:num w:numId="17" w16cid:durableId="981155828">
    <w:abstractNumId w:val="7"/>
  </w:num>
  <w:num w:numId="18" w16cid:durableId="2140799254">
    <w:abstractNumId w:val="20"/>
  </w:num>
  <w:num w:numId="19" w16cid:durableId="426073564">
    <w:abstractNumId w:val="27"/>
  </w:num>
  <w:num w:numId="20" w16cid:durableId="145317526">
    <w:abstractNumId w:val="16"/>
  </w:num>
  <w:num w:numId="21" w16cid:durableId="335963470">
    <w:abstractNumId w:val="19"/>
  </w:num>
  <w:num w:numId="22" w16cid:durableId="1401294609">
    <w:abstractNumId w:val="29"/>
  </w:num>
  <w:num w:numId="23" w16cid:durableId="1871066568">
    <w:abstractNumId w:val="18"/>
  </w:num>
  <w:num w:numId="24" w16cid:durableId="485516795">
    <w:abstractNumId w:val="25"/>
  </w:num>
  <w:num w:numId="25" w16cid:durableId="4379193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1"/>
  </w:num>
  <w:num w:numId="27" w16cid:durableId="657030612">
    <w:abstractNumId w:val="1"/>
  </w:num>
  <w:num w:numId="28" w16cid:durableId="135850502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6"/>
  </w:num>
  <w:num w:numId="30" w16cid:durableId="1259368396">
    <w:abstractNumId w:val="28"/>
  </w:num>
  <w:num w:numId="31" w16cid:durableId="1110470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9160B"/>
    <w:rsid w:val="000972AA"/>
    <w:rsid w:val="000A0F29"/>
    <w:rsid w:val="000B2445"/>
    <w:rsid w:val="000B480E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A24D2"/>
    <w:rsid w:val="002B133F"/>
    <w:rsid w:val="002B1682"/>
    <w:rsid w:val="002B4A20"/>
    <w:rsid w:val="002D177D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187D"/>
    <w:rsid w:val="00374BFC"/>
    <w:rsid w:val="00381C98"/>
    <w:rsid w:val="00382785"/>
    <w:rsid w:val="00390AEA"/>
    <w:rsid w:val="0039193D"/>
    <w:rsid w:val="003A1D32"/>
    <w:rsid w:val="003A3300"/>
    <w:rsid w:val="003B1B9D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2CA4"/>
    <w:rsid w:val="004756EE"/>
    <w:rsid w:val="00475A9B"/>
    <w:rsid w:val="004849E0"/>
    <w:rsid w:val="00490FA3"/>
    <w:rsid w:val="004B3EC5"/>
    <w:rsid w:val="004B53B0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260E5"/>
    <w:rsid w:val="00536B02"/>
    <w:rsid w:val="005376BE"/>
    <w:rsid w:val="00540521"/>
    <w:rsid w:val="00546D82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92E14"/>
    <w:rsid w:val="007947C6"/>
    <w:rsid w:val="00794DAA"/>
    <w:rsid w:val="007B026D"/>
    <w:rsid w:val="007B6536"/>
    <w:rsid w:val="007C177C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DBD"/>
    <w:rsid w:val="00970241"/>
    <w:rsid w:val="0097156B"/>
    <w:rsid w:val="0097187F"/>
    <w:rsid w:val="00982288"/>
    <w:rsid w:val="00983BC6"/>
    <w:rsid w:val="009B1768"/>
    <w:rsid w:val="009B1A6E"/>
    <w:rsid w:val="009B22A7"/>
    <w:rsid w:val="009B5DF8"/>
    <w:rsid w:val="009C70F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3456"/>
    <w:rsid w:val="00C0643B"/>
    <w:rsid w:val="00C32CB7"/>
    <w:rsid w:val="00C44BC5"/>
    <w:rsid w:val="00C5429F"/>
    <w:rsid w:val="00C54EF9"/>
    <w:rsid w:val="00C75499"/>
    <w:rsid w:val="00C77CFD"/>
    <w:rsid w:val="00C82B06"/>
    <w:rsid w:val="00C83DC1"/>
    <w:rsid w:val="00C869C3"/>
    <w:rsid w:val="00C93C3C"/>
    <w:rsid w:val="00CB119E"/>
    <w:rsid w:val="00CB16AD"/>
    <w:rsid w:val="00CB255A"/>
    <w:rsid w:val="00CD6E81"/>
    <w:rsid w:val="00CE6591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759A"/>
    <w:rsid w:val="00E47C4E"/>
    <w:rsid w:val="00E51035"/>
    <w:rsid w:val="00E52CA3"/>
    <w:rsid w:val="00E54562"/>
    <w:rsid w:val="00E73477"/>
    <w:rsid w:val="00E87249"/>
    <w:rsid w:val="00E91EFE"/>
    <w:rsid w:val="00EB7C45"/>
    <w:rsid w:val="00EC1D87"/>
    <w:rsid w:val="00EC2797"/>
    <w:rsid w:val="00ED2DE7"/>
    <w:rsid w:val="00ED6A80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da.portillo@INABVE.gob.sv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2</cp:revision>
  <cp:lastPrinted>2021-06-28T14:15:00Z</cp:lastPrinted>
  <dcterms:created xsi:type="dcterms:W3CDTF">2022-06-08T16:53:00Z</dcterms:created>
  <dcterms:modified xsi:type="dcterms:W3CDTF">2022-06-08T16:53:00Z</dcterms:modified>
</cp:coreProperties>
</file>