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6349" w14:textId="5FA28337" w:rsidR="008D570B" w:rsidRPr="00D5165B" w:rsidRDefault="008D570B" w:rsidP="009465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165B">
        <w:rPr>
          <w:rFonts w:asciiTheme="minorHAnsi" w:hAnsiTheme="minorHAnsi" w:cstheme="minorHAnsi"/>
          <w:b/>
          <w:sz w:val="24"/>
          <w:szCs w:val="24"/>
        </w:rPr>
        <w:t>UNIDAD DE ACCESO A LA INFORMACIÓN PÚBLICA</w:t>
      </w:r>
      <w:r w:rsidRPr="00D5165B">
        <w:rPr>
          <w:rFonts w:asciiTheme="minorHAnsi" w:hAnsiTheme="minorHAnsi" w:cstheme="minorHAnsi"/>
          <w:sz w:val="24"/>
          <w:szCs w:val="24"/>
        </w:rPr>
        <w:t>, San Salvador, a las</w:t>
      </w:r>
      <w:r w:rsidR="006C32FF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7913DE">
        <w:rPr>
          <w:rFonts w:asciiTheme="minorHAnsi" w:hAnsiTheme="minorHAnsi" w:cstheme="minorHAnsi"/>
          <w:sz w:val="24"/>
          <w:szCs w:val="24"/>
        </w:rPr>
        <w:t>diez</w:t>
      </w:r>
      <w:r w:rsidR="004239D0">
        <w:rPr>
          <w:rFonts w:asciiTheme="minorHAnsi" w:hAnsiTheme="minorHAnsi" w:cstheme="minorHAnsi"/>
          <w:sz w:val="24"/>
          <w:szCs w:val="24"/>
        </w:rPr>
        <w:t xml:space="preserve"> </w:t>
      </w:r>
      <w:r w:rsidRPr="00D5165B">
        <w:rPr>
          <w:rFonts w:asciiTheme="minorHAnsi" w:hAnsiTheme="minorHAnsi" w:cstheme="minorHAnsi"/>
          <w:sz w:val="24"/>
          <w:szCs w:val="24"/>
        </w:rPr>
        <w:t>horas</w:t>
      </w:r>
      <w:r w:rsidR="007913DE">
        <w:rPr>
          <w:rFonts w:asciiTheme="minorHAnsi" w:hAnsiTheme="minorHAnsi" w:cstheme="minorHAnsi"/>
          <w:sz w:val="24"/>
          <w:szCs w:val="24"/>
        </w:rPr>
        <w:t xml:space="preserve"> y quince minutos</w:t>
      </w:r>
      <w:r w:rsidRPr="00D5165B">
        <w:rPr>
          <w:rFonts w:asciiTheme="minorHAnsi" w:hAnsiTheme="minorHAnsi" w:cstheme="minorHAnsi"/>
          <w:sz w:val="24"/>
          <w:szCs w:val="24"/>
        </w:rPr>
        <w:t xml:space="preserve"> del </w:t>
      </w:r>
      <w:r w:rsidR="0009425F" w:rsidRPr="00D5165B">
        <w:rPr>
          <w:rFonts w:asciiTheme="minorHAnsi" w:hAnsiTheme="minorHAnsi" w:cstheme="minorHAnsi"/>
          <w:sz w:val="24"/>
          <w:szCs w:val="24"/>
        </w:rPr>
        <w:t xml:space="preserve">día </w:t>
      </w:r>
      <w:r w:rsidR="004239D0">
        <w:rPr>
          <w:rFonts w:asciiTheme="minorHAnsi" w:hAnsiTheme="minorHAnsi" w:cstheme="minorHAnsi"/>
          <w:sz w:val="24"/>
          <w:szCs w:val="24"/>
        </w:rPr>
        <w:t>dieciocho de mayo</w:t>
      </w:r>
      <w:r w:rsidR="0009425F" w:rsidRPr="00D5165B">
        <w:rPr>
          <w:rFonts w:asciiTheme="minorHAnsi" w:hAnsiTheme="minorHAnsi" w:cstheme="minorHAnsi"/>
          <w:sz w:val="24"/>
          <w:szCs w:val="24"/>
        </w:rPr>
        <w:t xml:space="preserve"> de 2022.</w:t>
      </w:r>
      <w:r w:rsidR="00F62032" w:rsidRPr="00D516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E2AF14" w14:textId="5E0E04A8" w:rsidR="008D570B" w:rsidRPr="00D5165B" w:rsidRDefault="008D570B" w:rsidP="00F11D51">
      <w:pPr>
        <w:pStyle w:val="Default"/>
        <w:spacing w:line="360" w:lineRule="auto"/>
        <w:ind w:left="360" w:firstLine="708"/>
        <w:jc w:val="both"/>
        <w:rPr>
          <w:rFonts w:asciiTheme="minorHAnsi" w:hAnsiTheme="minorHAnsi" w:cstheme="minorHAnsi"/>
        </w:rPr>
      </w:pPr>
      <w:r w:rsidRPr="00D5165B">
        <w:rPr>
          <w:rFonts w:asciiTheme="minorHAnsi" w:hAnsiTheme="minorHAnsi" w:cstheme="minorHAnsi"/>
        </w:rPr>
        <w:t xml:space="preserve">El </w:t>
      </w:r>
      <w:r w:rsidR="0062406B" w:rsidRPr="00D5165B">
        <w:rPr>
          <w:rFonts w:asciiTheme="minorHAnsi" w:hAnsiTheme="minorHAnsi" w:cstheme="minorHAnsi"/>
        </w:rPr>
        <w:t xml:space="preserve">día </w:t>
      </w:r>
      <w:r w:rsidR="004239D0">
        <w:rPr>
          <w:rFonts w:asciiTheme="minorHAnsi" w:hAnsiTheme="minorHAnsi" w:cstheme="minorHAnsi"/>
        </w:rPr>
        <w:t>nueve</w:t>
      </w:r>
      <w:r w:rsidR="0009425F" w:rsidRPr="00D5165B">
        <w:rPr>
          <w:rFonts w:asciiTheme="minorHAnsi" w:hAnsiTheme="minorHAnsi" w:cstheme="minorHAnsi"/>
        </w:rPr>
        <w:t xml:space="preserve"> </w:t>
      </w:r>
      <w:r w:rsidR="00E543BB" w:rsidRPr="00D5165B">
        <w:rPr>
          <w:rFonts w:asciiTheme="minorHAnsi" w:hAnsiTheme="minorHAnsi" w:cstheme="minorHAnsi"/>
        </w:rPr>
        <w:t xml:space="preserve">de </w:t>
      </w:r>
      <w:r w:rsidR="004239D0">
        <w:rPr>
          <w:rFonts w:asciiTheme="minorHAnsi" w:hAnsiTheme="minorHAnsi" w:cstheme="minorHAnsi"/>
        </w:rPr>
        <w:t xml:space="preserve">mayo de </w:t>
      </w:r>
      <w:r w:rsidR="00E543BB" w:rsidRPr="00D5165B">
        <w:rPr>
          <w:rFonts w:asciiTheme="minorHAnsi" w:hAnsiTheme="minorHAnsi" w:cstheme="minorHAnsi"/>
        </w:rPr>
        <w:t>dos</w:t>
      </w:r>
      <w:r w:rsidRPr="00D5165B">
        <w:rPr>
          <w:rFonts w:asciiTheme="minorHAnsi" w:hAnsiTheme="minorHAnsi" w:cstheme="minorHAnsi"/>
        </w:rPr>
        <w:t xml:space="preserve"> mil </w:t>
      </w:r>
      <w:r w:rsidR="0062406B" w:rsidRPr="00D5165B">
        <w:rPr>
          <w:rFonts w:asciiTheme="minorHAnsi" w:hAnsiTheme="minorHAnsi" w:cstheme="minorHAnsi"/>
        </w:rPr>
        <w:t>veintidós</w:t>
      </w:r>
      <w:r w:rsidRPr="00D5165B">
        <w:rPr>
          <w:rFonts w:asciiTheme="minorHAnsi" w:hAnsiTheme="minorHAnsi" w:cstheme="minorHAnsi"/>
        </w:rPr>
        <w:t xml:space="preserve"> a las </w:t>
      </w:r>
      <w:r w:rsidR="004239D0">
        <w:rPr>
          <w:rFonts w:asciiTheme="minorHAnsi" w:hAnsiTheme="minorHAnsi" w:cstheme="minorHAnsi"/>
        </w:rPr>
        <w:t>catorce</w:t>
      </w:r>
      <w:r w:rsidRPr="00D5165B">
        <w:rPr>
          <w:rFonts w:asciiTheme="minorHAnsi" w:hAnsiTheme="minorHAnsi" w:cstheme="minorHAnsi"/>
        </w:rPr>
        <w:t xml:space="preserve"> horas </w:t>
      </w:r>
      <w:r w:rsidR="001910C3" w:rsidRPr="00D5165B">
        <w:rPr>
          <w:rFonts w:asciiTheme="minorHAnsi" w:hAnsiTheme="minorHAnsi" w:cstheme="minorHAnsi"/>
        </w:rPr>
        <w:t>y</w:t>
      </w:r>
      <w:r w:rsidRPr="00D5165B">
        <w:rPr>
          <w:rFonts w:asciiTheme="minorHAnsi" w:hAnsiTheme="minorHAnsi" w:cstheme="minorHAnsi"/>
        </w:rPr>
        <w:t xml:space="preserve"> </w:t>
      </w:r>
      <w:r w:rsidR="004239D0">
        <w:rPr>
          <w:rFonts w:asciiTheme="minorHAnsi" w:hAnsiTheme="minorHAnsi" w:cstheme="minorHAnsi"/>
        </w:rPr>
        <w:t>treinta</w:t>
      </w:r>
      <w:r w:rsidR="00F11D51" w:rsidRPr="00D5165B">
        <w:rPr>
          <w:rFonts w:asciiTheme="minorHAnsi" w:hAnsiTheme="minorHAnsi" w:cstheme="minorHAnsi"/>
        </w:rPr>
        <w:t xml:space="preserve"> minutos</w:t>
      </w:r>
      <w:r w:rsidRPr="00D5165B">
        <w:rPr>
          <w:rFonts w:asciiTheme="minorHAnsi" w:hAnsiTheme="minorHAnsi" w:cstheme="minorHAnsi"/>
        </w:rPr>
        <w:t>, se recibió</w:t>
      </w:r>
      <w:r w:rsidR="007168EC">
        <w:rPr>
          <w:rFonts w:asciiTheme="minorHAnsi" w:hAnsiTheme="minorHAnsi" w:cstheme="minorHAnsi"/>
        </w:rPr>
        <w:t xml:space="preserve"> de forma </w:t>
      </w:r>
      <w:r w:rsidR="00067306">
        <w:rPr>
          <w:rFonts w:asciiTheme="minorHAnsi" w:hAnsiTheme="minorHAnsi" w:cstheme="minorHAnsi"/>
        </w:rPr>
        <w:t>escrita</w:t>
      </w:r>
      <w:r w:rsidRPr="00D5165B">
        <w:rPr>
          <w:rFonts w:asciiTheme="minorHAnsi" w:hAnsiTheme="minorHAnsi" w:cstheme="minorHAnsi"/>
        </w:rPr>
        <w:t xml:space="preserve"> la solicitud de información</w:t>
      </w:r>
      <w:r w:rsidR="004239D0">
        <w:rPr>
          <w:rFonts w:asciiTheme="minorHAnsi" w:hAnsiTheme="minorHAnsi" w:cstheme="minorHAnsi"/>
        </w:rPr>
        <w:t xml:space="preserve"> en </w:t>
      </w:r>
      <w:r w:rsidR="00F651C1">
        <w:rPr>
          <w:rFonts w:asciiTheme="minorHAnsi" w:hAnsiTheme="minorHAnsi" w:cstheme="minorHAnsi"/>
        </w:rPr>
        <w:t>esta Unidad,</w:t>
      </w:r>
      <w:r w:rsidRPr="00D5165B">
        <w:rPr>
          <w:rFonts w:asciiTheme="minorHAnsi" w:hAnsiTheme="minorHAnsi" w:cstheme="minorHAnsi"/>
        </w:rPr>
        <w:t xml:space="preserve"> con referencia</w:t>
      </w:r>
      <w:r w:rsidR="00F651C1">
        <w:rPr>
          <w:rFonts w:asciiTheme="minorHAnsi" w:hAnsiTheme="minorHAnsi" w:cstheme="minorHAnsi"/>
        </w:rPr>
        <w:t xml:space="preserve"> asignada;</w:t>
      </w:r>
      <w:r w:rsidRPr="00D5165B">
        <w:rPr>
          <w:rFonts w:asciiTheme="minorHAnsi" w:hAnsiTheme="minorHAnsi" w:cstheme="minorHAnsi"/>
        </w:rPr>
        <w:t xml:space="preserve"> </w:t>
      </w:r>
      <w:r w:rsidRPr="00D5165B">
        <w:rPr>
          <w:rFonts w:asciiTheme="minorHAnsi" w:hAnsiTheme="minorHAnsi" w:cstheme="minorHAnsi"/>
          <w:b/>
        </w:rPr>
        <w:t>UAIP-INABVE-0</w:t>
      </w:r>
      <w:r w:rsidR="00F651C1">
        <w:rPr>
          <w:rFonts w:asciiTheme="minorHAnsi" w:hAnsiTheme="minorHAnsi" w:cstheme="minorHAnsi"/>
          <w:b/>
        </w:rPr>
        <w:t>4</w:t>
      </w:r>
      <w:r w:rsidRPr="00D5165B">
        <w:rPr>
          <w:rFonts w:asciiTheme="minorHAnsi" w:hAnsiTheme="minorHAnsi" w:cstheme="minorHAnsi"/>
          <w:b/>
        </w:rPr>
        <w:t>-2</w:t>
      </w:r>
      <w:r w:rsidR="001910C3" w:rsidRPr="00D5165B">
        <w:rPr>
          <w:rFonts w:asciiTheme="minorHAnsi" w:hAnsiTheme="minorHAnsi" w:cstheme="minorHAnsi"/>
          <w:b/>
        </w:rPr>
        <w:t>2</w:t>
      </w:r>
      <w:r w:rsidRPr="00D5165B">
        <w:rPr>
          <w:rFonts w:asciiTheme="minorHAnsi" w:hAnsiTheme="minorHAnsi" w:cstheme="minorHAnsi"/>
        </w:rPr>
        <w:t>, en la que requiere:</w:t>
      </w:r>
    </w:p>
    <w:p w14:paraId="186C37D1" w14:textId="77777777" w:rsidR="00AD23C3" w:rsidRPr="00D5165B" w:rsidRDefault="00AD23C3" w:rsidP="00F11D51">
      <w:pPr>
        <w:pStyle w:val="Default"/>
        <w:spacing w:line="360" w:lineRule="auto"/>
        <w:ind w:left="360" w:firstLine="708"/>
        <w:jc w:val="both"/>
        <w:rPr>
          <w:rFonts w:asciiTheme="minorHAnsi" w:hAnsiTheme="minorHAnsi" w:cstheme="minorHAnsi"/>
        </w:rPr>
      </w:pPr>
    </w:p>
    <w:p w14:paraId="775B0D3C" w14:textId="1205EFA5" w:rsidR="00F97CFA" w:rsidRDefault="00F97CFA" w:rsidP="00F97CFA">
      <w:pPr>
        <w:widowControl/>
        <w:numPr>
          <w:ilvl w:val="0"/>
          <w:numId w:val="36"/>
        </w:numPr>
        <w:autoSpaceDE/>
        <w:autoSpaceDN/>
        <w:adjustRightInd w:val="0"/>
        <w:spacing w:after="16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  <w:lang w:eastAsia="es-SV"/>
        </w:rPr>
      </w:pPr>
      <w:r w:rsidRPr="00F97CFA">
        <w:rPr>
          <w:rFonts w:ascii="Arial" w:hAnsi="Arial" w:cs="Arial"/>
          <w:color w:val="000000"/>
          <w:sz w:val="24"/>
          <w:szCs w:val="24"/>
          <w:lang w:eastAsia="es-SV"/>
        </w:rPr>
        <w:t>Saber Quiénes son los miembros de Junta Directiva del INABVE. Su estructura y un Organigrama detallado del Personal que ostenta cargos de Jefaturas, Gerencias y Departamentos que representan a los veteranos y excombatientes en el INABVE.</w:t>
      </w:r>
    </w:p>
    <w:p w14:paraId="08C759F9" w14:textId="77777777" w:rsidR="00855C10" w:rsidRDefault="00855C10" w:rsidP="00855C10">
      <w:pPr>
        <w:widowControl/>
        <w:autoSpaceDE/>
        <w:autoSpaceDN/>
        <w:adjustRightInd w:val="0"/>
        <w:spacing w:after="160" w:line="360" w:lineRule="auto"/>
        <w:ind w:left="720"/>
        <w:contextualSpacing/>
        <w:jc w:val="both"/>
        <w:rPr>
          <w:rFonts w:ascii="Arial" w:hAnsi="Arial" w:cs="Arial"/>
          <w:color w:val="000000"/>
          <w:sz w:val="24"/>
          <w:szCs w:val="24"/>
          <w:lang w:eastAsia="es-SV"/>
        </w:rPr>
      </w:pPr>
    </w:p>
    <w:p w14:paraId="501549F0" w14:textId="77777777" w:rsidR="00F97CFA" w:rsidRPr="00855C10" w:rsidRDefault="00F97CFA" w:rsidP="00855C10">
      <w:pPr>
        <w:widowControl/>
        <w:numPr>
          <w:ilvl w:val="0"/>
          <w:numId w:val="36"/>
        </w:numPr>
        <w:autoSpaceDE/>
        <w:autoSpaceDN/>
        <w:adjustRightInd w:val="0"/>
        <w:spacing w:after="16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  <w:lang w:eastAsia="es-SV"/>
        </w:rPr>
      </w:pPr>
      <w:r w:rsidRPr="00855C10">
        <w:rPr>
          <w:rFonts w:ascii="Arial" w:hAnsi="Arial" w:cs="Arial"/>
          <w:color w:val="000000"/>
          <w:sz w:val="24"/>
          <w:szCs w:val="24"/>
          <w:lang w:eastAsia="es-SV"/>
        </w:rPr>
        <w:t xml:space="preserve">Saber cuándo serán </w:t>
      </w:r>
      <w:proofErr w:type="gramStart"/>
      <w:r w:rsidRPr="00855C10">
        <w:rPr>
          <w:rFonts w:ascii="Arial" w:hAnsi="Arial" w:cs="Arial"/>
          <w:color w:val="000000"/>
          <w:sz w:val="24"/>
          <w:szCs w:val="24"/>
          <w:lang w:eastAsia="es-SV"/>
        </w:rPr>
        <w:t>las próximas elecciones a elegir</w:t>
      </w:r>
      <w:proofErr w:type="gramEnd"/>
      <w:r w:rsidRPr="00855C10">
        <w:rPr>
          <w:rFonts w:ascii="Arial" w:hAnsi="Arial" w:cs="Arial"/>
          <w:color w:val="000000"/>
          <w:sz w:val="24"/>
          <w:szCs w:val="24"/>
          <w:lang w:eastAsia="es-SV"/>
        </w:rPr>
        <w:t xml:space="preserve"> Directivos del INABVE y cuál es la forma de elección.</w:t>
      </w:r>
    </w:p>
    <w:p w14:paraId="16D6C8F5" w14:textId="5AF3D0C3" w:rsidR="00D06AEF" w:rsidRDefault="00D06AEF" w:rsidP="00D06AE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6C126F0" w14:textId="6FF4A124" w:rsidR="008D570B" w:rsidRPr="00D5165B" w:rsidRDefault="008D570B" w:rsidP="00D06AEF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hd w:val="clear" w:color="auto" w:fill="FFFFFF"/>
        </w:rPr>
        <w:t>TRAMITACIÓN</w:t>
      </w:r>
    </w:p>
    <w:p w14:paraId="4BC6BE3D" w14:textId="77777777" w:rsidR="008D570B" w:rsidRPr="00D5165B" w:rsidRDefault="008D570B" w:rsidP="008D570B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hd w:val="clear" w:color="auto" w:fill="FFFFFF"/>
        </w:rPr>
        <w:t>I.</w:t>
      </w:r>
      <w:r w:rsidRPr="00D5165B">
        <w:rPr>
          <w:rFonts w:asciiTheme="minorHAnsi" w:hAnsiTheme="minorHAnsi" w:cstheme="minorHAnsi"/>
          <w:color w:val="222222"/>
          <w:shd w:val="clear" w:color="auto" w:fill="FFFFFF"/>
        </w:rPr>
        <w:t xml:space="preserve"> 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BDF8F7" w14:textId="77777777" w:rsidR="00D06AEF" w:rsidRPr="00D5165B" w:rsidRDefault="008D570B" w:rsidP="00D06AEF">
      <w:pPr>
        <w:pStyle w:val="Sinespaciado"/>
        <w:spacing w:line="360" w:lineRule="auto"/>
        <w:jc w:val="both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D5165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D06AEF" w:rsidRPr="00D5165B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ab/>
      </w:r>
    </w:p>
    <w:p w14:paraId="34090367" w14:textId="1E046C5D" w:rsidR="008D570B" w:rsidRPr="00D5165B" w:rsidRDefault="008D570B" w:rsidP="00D06AEF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II.</w:t>
      </w:r>
      <w:r w:rsidRPr="00D5165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4849BA3" w14:textId="77777777" w:rsidR="00F74F59" w:rsidRDefault="00F74F59" w:rsidP="00F74F59">
      <w:pPr>
        <w:pStyle w:val="Sinespaciado"/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63BD5555" w14:textId="4E476899" w:rsidR="008D570B" w:rsidRPr="00D5165B" w:rsidRDefault="008D570B" w:rsidP="00F74F59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III.</w:t>
      </w:r>
      <w:r w:rsidRPr="00D5165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La LAIP define en su Art. 6 letra “c” la información pública la cual es aquella en poder de los entes obligados contenida en documentos, archivos, datos, bases de datos, </w:t>
      </w:r>
      <w:r w:rsidRPr="00D5165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lastRenderedPageBreak/>
        <w:t>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717F837B" w14:textId="77777777" w:rsidR="00CF3565" w:rsidRPr="00D5165B" w:rsidRDefault="00CF3565" w:rsidP="008D570B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43E3EB36" w14:textId="04B104E5" w:rsidR="008D570B" w:rsidRPr="00D5165B" w:rsidRDefault="008D570B" w:rsidP="00CF3565">
      <w:pPr>
        <w:pStyle w:val="Sinespaciado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5165B">
        <w:rPr>
          <w:rFonts w:asciiTheme="minorHAnsi" w:hAnsiTheme="minorHAnsi" w:cstheme="minorHAnsi"/>
          <w:i/>
          <w:sz w:val="24"/>
          <w:szCs w:val="24"/>
        </w:rPr>
        <w:tab/>
      </w:r>
      <w:r w:rsidRPr="00D5165B">
        <w:rPr>
          <w:rFonts w:asciiTheme="minorHAnsi" w:hAnsiTheme="minorHAnsi" w:cstheme="minorHAnsi"/>
          <w:b/>
          <w:sz w:val="24"/>
          <w:szCs w:val="24"/>
          <w:lang w:val="es-SV"/>
        </w:rPr>
        <w:t xml:space="preserve">IV. 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Procedí a recopilar la información solicitada 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en </w:t>
      </w:r>
      <w:r w:rsidR="006C2CEB" w:rsidRPr="00D5165B">
        <w:rPr>
          <w:rFonts w:asciiTheme="minorHAnsi" w:hAnsiTheme="minorHAnsi" w:cstheme="minorHAnsi"/>
          <w:sz w:val="24"/>
          <w:szCs w:val="24"/>
          <w:lang w:val="es-SV"/>
        </w:rPr>
        <w:t>los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numerales 1</w:t>
      </w:r>
      <w:r w:rsidR="006C6AC8">
        <w:rPr>
          <w:rFonts w:asciiTheme="minorHAnsi" w:hAnsiTheme="minorHAnsi" w:cstheme="minorHAnsi"/>
          <w:sz w:val="24"/>
          <w:szCs w:val="24"/>
          <w:lang w:val="es-SV"/>
        </w:rPr>
        <w:t>.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="006C6AC8">
        <w:rPr>
          <w:rFonts w:asciiTheme="minorHAnsi" w:hAnsiTheme="minorHAnsi" w:cstheme="minorHAnsi"/>
          <w:sz w:val="24"/>
          <w:szCs w:val="24"/>
          <w:lang w:val="es-SV"/>
        </w:rPr>
        <w:t>A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la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="006C6AC8">
        <w:rPr>
          <w:rFonts w:asciiTheme="minorHAnsi" w:hAnsiTheme="minorHAnsi" w:cstheme="minorHAnsi"/>
          <w:sz w:val="24"/>
          <w:szCs w:val="24"/>
          <w:lang w:val="es-SV"/>
        </w:rPr>
        <w:t>Unidad de Recursos Humanos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="006C2CEB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>quien posteriormente remitió lo solicitado</w:t>
      </w:r>
      <w:r w:rsidR="006C2CEB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a esta Unidad</w:t>
      </w:r>
      <w:r w:rsidR="006C6AC8">
        <w:rPr>
          <w:rFonts w:asciiTheme="minorHAnsi" w:hAnsiTheme="minorHAnsi" w:cstheme="minorHAnsi"/>
          <w:sz w:val="24"/>
          <w:szCs w:val="24"/>
          <w:lang w:val="es-SV"/>
        </w:rPr>
        <w:t xml:space="preserve"> de forma Impresa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por</w:t>
      </w:r>
      <w:r w:rsidR="00F145AA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medio de </w:t>
      </w:r>
      <w:r w:rsidR="006C6AC8">
        <w:rPr>
          <w:rFonts w:asciiTheme="minorHAnsi" w:hAnsiTheme="minorHAnsi" w:cstheme="minorHAnsi"/>
          <w:sz w:val="24"/>
          <w:szCs w:val="24"/>
          <w:lang w:val="es-SV"/>
        </w:rPr>
        <w:t>memorándum</w:t>
      </w:r>
      <w:r w:rsidR="006C2CEB" w:rsidRPr="00D5165B">
        <w:rPr>
          <w:rFonts w:asciiTheme="minorHAnsi" w:hAnsiTheme="minorHAnsi" w:cstheme="minorHAnsi"/>
          <w:sz w:val="24"/>
          <w:szCs w:val="24"/>
        </w:rPr>
        <w:t>, así</w:t>
      </w:r>
      <w:r w:rsidR="004223B0" w:rsidRPr="00D5165B">
        <w:rPr>
          <w:rFonts w:asciiTheme="minorHAnsi" w:hAnsiTheme="minorHAnsi" w:cstheme="minorHAnsi"/>
          <w:sz w:val="24"/>
          <w:szCs w:val="24"/>
        </w:rPr>
        <w:t xml:space="preserve"> también </w:t>
      </w:r>
      <w:r w:rsidR="006C2CEB" w:rsidRPr="00D5165B">
        <w:rPr>
          <w:rFonts w:asciiTheme="minorHAnsi" w:hAnsiTheme="minorHAnsi" w:cstheme="minorHAnsi"/>
          <w:sz w:val="24"/>
          <w:szCs w:val="24"/>
        </w:rPr>
        <w:t>procedí</w:t>
      </w:r>
      <w:r w:rsidR="004223B0" w:rsidRPr="00D5165B">
        <w:rPr>
          <w:rFonts w:asciiTheme="minorHAnsi" w:hAnsiTheme="minorHAnsi" w:cstheme="minorHAnsi"/>
          <w:sz w:val="24"/>
          <w:szCs w:val="24"/>
        </w:rPr>
        <w:t xml:space="preserve"> a recopilar </w:t>
      </w:r>
      <w:r w:rsidR="006C2CEB" w:rsidRPr="00D5165B">
        <w:rPr>
          <w:rFonts w:asciiTheme="minorHAnsi" w:hAnsiTheme="minorHAnsi" w:cstheme="minorHAnsi"/>
          <w:sz w:val="24"/>
          <w:szCs w:val="24"/>
        </w:rPr>
        <w:t>información</w:t>
      </w:r>
      <w:r w:rsidR="004223B0" w:rsidRPr="00D5165B">
        <w:rPr>
          <w:rFonts w:asciiTheme="minorHAnsi" w:hAnsiTheme="minorHAnsi" w:cstheme="minorHAnsi"/>
          <w:sz w:val="24"/>
          <w:szCs w:val="24"/>
        </w:rPr>
        <w:t xml:space="preserve"> solicitada en el numeral </w:t>
      </w:r>
      <w:r w:rsidR="006C6AC8">
        <w:rPr>
          <w:rFonts w:asciiTheme="minorHAnsi" w:hAnsiTheme="minorHAnsi" w:cstheme="minorHAnsi"/>
          <w:sz w:val="24"/>
          <w:szCs w:val="24"/>
        </w:rPr>
        <w:t>2</w:t>
      </w:r>
      <w:r w:rsidR="000B7EF9" w:rsidRPr="00D5165B">
        <w:rPr>
          <w:rFonts w:asciiTheme="minorHAnsi" w:hAnsiTheme="minorHAnsi" w:cstheme="minorHAnsi"/>
          <w:sz w:val="24"/>
          <w:szCs w:val="24"/>
        </w:rPr>
        <w:t xml:space="preserve">,  a Gerencia </w:t>
      </w:r>
      <w:r w:rsidR="006C6AC8">
        <w:rPr>
          <w:rFonts w:asciiTheme="minorHAnsi" w:hAnsiTheme="minorHAnsi" w:cstheme="minorHAnsi"/>
          <w:sz w:val="24"/>
          <w:szCs w:val="24"/>
        </w:rPr>
        <w:t>General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0B7EF9" w:rsidRPr="00D5165B">
        <w:rPr>
          <w:rFonts w:asciiTheme="minorHAnsi" w:hAnsiTheme="minorHAnsi" w:cstheme="minorHAnsi"/>
          <w:sz w:val="24"/>
          <w:szCs w:val="24"/>
        </w:rPr>
        <w:t xml:space="preserve">quien </w:t>
      </w:r>
      <w:r w:rsidR="006C2CEB" w:rsidRPr="00D5165B">
        <w:rPr>
          <w:rFonts w:asciiTheme="minorHAnsi" w:hAnsiTheme="minorHAnsi" w:cstheme="minorHAnsi"/>
          <w:sz w:val="24"/>
          <w:szCs w:val="24"/>
        </w:rPr>
        <w:t>remitió</w:t>
      </w:r>
      <w:r w:rsidR="00A25EFA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0B7EF9" w:rsidRPr="00D5165B">
        <w:rPr>
          <w:rFonts w:asciiTheme="minorHAnsi" w:hAnsiTheme="minorHAnsi" w:cstheme="minorHAnsi"/>
          <w:sz w:val="24"/>
          <w:szCs w:val="24"/>
        </w:rPr>
        <w:t xml:space="preserve">la </w:t>
      </w:r>
      <w:r w:rsidR="006C2CEB" w:rsidRPr="00D5165B">
        <w:rPr>
          <w:rFonts w:asciiTheme="minorHAnsi" w:hAnsiTheme="minorHAnsi" w:cstheme="minorHAnsi"/>
          <w:sz w:val="24"/>
          <w:szCs w:val="24"/>
        </w:rPr>
        <w:t>información</w:t>
      </w:r>
      <w:r w:rsidR="006C6AC8">
        <w:rPr>
          <w:rFonts w:asciiTheme="minorHAnsi" w:hAnsiTheme="minorHAnsi" w:cstheme="minorHAnsi"/>
          <w:sz w:val="24"/>
          <w:szCs w:val="24"/>
        </w:rPr>
        <w:t xml:space="preserve"> solicitada</w:t>
      </w:r>
      <w:r w:rsidR="000B7EF9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6C2CEB" w:rsidRPr="00D5165B">
        <w:rPr>
          <w:rFonts w:asciiTheme="minorHAnsi" w:hAnsiTheme="minorHAnsi" w:cstheme="minorHAnsi"/>
          <w:sz w:val="24"/>
          <w:szCs w:val="24"/>
        </w:rPr>
        <w:t>a esta Unidad</w:t>
      </w:r>
      <w:r w:rsidR="00A25EFA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5547FD">
        <w:rPr>
          <w:rFonts w:asciiTheme="minorHAnsi" w:hAnsiTheme="minorHAnsi" w:cstheme="minorHAnsi"/>
          <w:sz w:val="24"/>
          <w:szCs w:val="24"/>
        </w:rPr>
        <w:t>de forma impresa por medio de memorándum y de forma digita</w:t>
      </w:r>
      <w:r w:rsidR="00460F56">
        <w:rPr>
          <w:rFonts w:asciiTheme="minorHAnsi" w:hAnsiTheme="minorHAnsi" w:cstheme="minorHAnsi"/>
          <w:sz w:val="24"/>
          <w:szCs w:val="24"/>
        </w:rPr>
        <w:t>l</w:t>
      </w:r>
      <w:r w:rsidR="005547FD">
        <w:rPr>
          <w:rFonts w:asciiTheme="minorHAnsi" w:hAnsiTheme="minorHAnsi" w:cstheme="minorHAnsi"/>
          <w:sz w:val="24"/>
          <w:szCs w:val="24"/>
        </w:rPr>
        <w:t xml:space="preserve"> vía correo electrónico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; En ese sentido se </w:t>
      </w:r>
      <w:r w:rsidR="000B7EF9" w:rsidRPr="00D5165B">
        <w:rPr>
          <w:rFonts w:asciiTheme="minorHAnsi" w:hAnsiTheme="minorHAnsi" w:cstheme="minorHAnsi"/>
          <w:sz w:val="24"/>
          <w:szCs w:val="24"/>
        </w:rPr>
        <w:t>adjunta</w:t>
      </w:r>
      <w:r w:rsidR="001D6CBD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932741" w:rsidRPr="00D5165B">
        <w:rPr>
          <w:rFonts w:asciiTheme="minorHAnsi" w:hAnsiTheme="minorHAnsi" w:cstheme="minorHAnsi"/>
          <w:sz w:val="24"/>
          <w:szCs w:val="24"/>
        </w:rPr>
        <w:t>digitalmente</w:t>
      </w:r>
      <w:r w:rsidR="005547FD">
        <w:rPr>
          <w:rFonts w:asciiTheme="minorHAnsi" w:hAnsiTheme="minorHAnsi" w:cstheme="minorHAnsi"/>
          <w:sz w:val="24"/>
          <w:szCs w:val="24"/>
        </w:rPr>
        <w:t xml:space="preserve"> lo solicitad</w:t>
      </w:r>
      <w:r w:rsidR="00887275">
        <w:rPr>
          <w:rFonts w:asciiTheme="minorHAnsi" w:hAnsiTheme="minorHAnsi" w:cstheme="minorHAnsi"/>
          <w:sz w:val="24"/>
          <w:szCs w:val="24"/>
        </w:rPr>
        <w:t>o</w:t>
      </w:r>
      <w:r w:rsidR="00932741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1D6CBD" w:rsidRPr="00D5165B">
        <w:rPr>
          <w:rFonts w:asciiTheme="minorHAnsi" w:hAnsiTheme="minorHAnsi" w:cstheme="minorHAnsi"/>
          <w:sz w:val="24"/>
          <w:szCs w:val="24"/>
        </w:rPr>
        <w:t xml:space="preserve">por medio 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de </w:t>
      </w:r>
      <w:r w:rsidR="00932741" w:rsidRPr="00D5165B">
        <w:rPr>
          <w:rFonts w:asciiTheme="minorHAnsi" w:hAnsiTheme="minorHAnsi" w:cstheme="minorHAnsi"/>
          <w:sz w:val="24"/>
          <w:szCs w:val="24"/>
        </w:rPr>
        <w:t>correo electrónico, en el cual se realiza la notificación de la entrega de dicha información.</w:t>
      </w:r>
      <w:r w:rsidR="00F40DE0">
        <w:rPr>
          <w:rFonts w:asciiTheme="minorHAnsi" w:hAnsiTheme="minorHAnsi" w:cstheme="minorHAnsi"/>
          <w:sz w:val="24"/>
          <w:szCs w:val="24"/>
        </w:rPr>
        <w:t xml:space="preserve"> No obstante haber señalado como fecha tentativa de </w:t>
      </w:r>
      <w:r w:rsidR="002F29B2">
        <w:rPr>
          <w:rFonts w:asciiTheme="minorHAnsi" w:hAnsiTheme="minorHAnsi" w:cstheme="minorHAnsi"/>
          <w:sz w:val="24"/>
          <w:szCs w:val="24"/>
        </w:rPr>
        <w:t>respuesta el</w:t>
      </w:r>
      <w:r w:rsidR="00F40DE0">
        <w:rPr>
          <w:rFonts w:asciiTheme="minorHAnsi" w:hAnsiTheme="minorHAnsi" w:cstheme="minorHAnsi"/>
          <w:sz w:val="24"/>
          <w:szCs w:val="24"/>
        </w:rPr>
        <w:t xml:space="preserve"> día 23 de mayo de 2022.</w:t>
      </w:r>
    </w:p>
    <w:p w14:paraId="75AA61E5" w14:textId="3866E6A2" w:rsidR="008D570B" w:rsidRPr="00D5165B" w:rsidRDefault="008D570B" w:rsidP="00D5165B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5165B">
        <w:rPr>
          <w:rFonts w:asciiTheme="minorHAnsi" w:hAnsiTheme="minorHAnsi" w:cstheme="minorHAnsi"/>
          <w:sz w:val="24"/>
          <w:szCs w:val="24"/>
        </w:rPr>
        <w:t xml:space="preserve">Vista la solicitud de información, el suscrito Oficial de Información con base al Art. 66 y 71 de la Ley de Acceso a la Información Pública y Art. 54 del Reglamento de la Ley, </w:t>
      </w:r>
      <w:r w:rsidRPr="00D5165B">
        <w:rPr>
          <w:rFonts w:asciiTheme="minorHAnsi" w:hAnsiTheme="minorHAnsi" w:cstheme="minorHAnsi"/>
          <w:b/>
          <w:sz w:val="24"/>
          <w:szCs w:val="24"/>
        </w:rPr>
        <w:t>RESUELVE</w:t>
      </w:r>
      <w:r w:rsidRPr="00D5165B">
        <w:rPr>
          <w:rFonts w:asciiTheme="minorHAnsi" w:hAnsiTheme="minorHAnsi" w:cstheme="minorHAnsi"/>
          <w:sz w:val="24"/>
          <w:szCs w:val="24"/>
        </w:rPr>
        <w:t>:</w:t>
      </w:r>
    </w:p>
    <w:p w14:paraId="247A92BE" w14:textId="77777777" w:rsidR="008D570B" w:rsidRPr="00D5165B" w:rsidRDefault="008D570B" w:rsidP="008D570B">
      <w:pPr>
        <w:pStyle w:val="Sinespaciado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14:paraId="2780C8B5" w14:textId="7D8208E3" w:rsidR="008D570B" w:rsidRPr="00D5165B" w:rsidRDefault="00D5165B" w:rsidP="008D57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 w:rsidR="008D570B" w:rsidRPr="00D5165B">
        <w:rPr>
          <w:rFonts w:asciiTheme="minorHAnsi" w:hAnsiTheme="minorHAnsi" w:cstheme="minorHAnsi"/>
          <w:b/>
          <w:sz w:val="24"/>
          <w:szCs w:val="24"/>
        </w:rPr>
        <w:t xml:space="preserve">ENTRÉGUESE </w:t>
      </w:r>
      <w:r w:rsidR="008D570B" w:rsidRPr="00D5165B">
        <w:rPr>
          <w:rFonts w:asciiTheme="minorHAnsi" w:hAnsiTheme="minorHAnsi" w:cstheme="minorHAnsi"/>
          <w:sz w:val="24"/>
          <w:szCs w:val="24"/>
        </w:rPr>
        <w:t xml:space="preserve">la información solicitada en </w:t>
      </w:r>
      <w:r w:rsidR="00AD34C2" w:rsidRPr="00D5165B">
        <w:rPr>
          <w:rFonts w:asciiTheme="minorHAnsi" w:hAnsiTheme="minorHAnsi" w:cstheme="minorHAnsi"/>
          <w:sz w:val="24"/>
          <w:szCs w:val="24"/>
        </w:rPr>
        <w:t>el</w:t>
      </w:r>
      <w:r w:rsidR="008D570B" w:rsidRPr="00D5165B">
        <w:rPr>
          <w:rFonts w:asciiTheme="minorHAnsi" w:hAnsiTheme="minorHAnsi" w:cstheme="minorHAnsi"/>
          <w:sz w:val="24"/>
          <w:szCs w:val="24"/>
        </w:rPr>
        <w:t xml:space="preserve"> numerales </w:t>
      </w:r>
      <w:r w:rsidR="00292162">
        <w:rPr>
          <w:rFonts w:asciiTheme="minorHAnsi" w:hAnsiTheme="minorHAnsi" w:cstheme="minorHAnsi"/>
          <w:sz w:val="24"/>
          <w:szCs w:val="24"/>
        </w:rPr>
        <w:t>1 y 2</w:t>
      </w:r>
      <w:r w:rsidR="001D6CBD" w:rsidRPr="00D5165B">
        <w:rPr>
          <w:rFonts w:asciiTheme="minorHAnsi" w:hAnsiTheme="minorHAnsi" w:cstheme="minorHAnsi"/>
          <w:sz w:val="24"/>
          <w:szCs w:val="24"/>
        </w:rPr>
        <w:t xml:space="preserve"> antes mencionad</w:t>
      </w:r>
      <w:r w:rsidR="00932741" w:rsidRPr="00D5165B">
        <w:rPr>
          <w:rFonts w:asciiTheme="minorHAnsi" w:hAnsiTheme="minorHAnsi" w:cstheme="minorHAnsi"/>
          <w:sz w:val="24"/>
          <w:szCs w:val="24"/>
        </w:rPr>
        <w:t>o</w:t>
      </w:r>
      <w:r w:rsidR="001D6CBD" w:rsidRPr="00D5165B">
        <w:rPr>
          <w:rFonts w:asciiTheme="minorHAnsi" w:hAnsiTheme="minorHAnsi" w:cstheme="minorHAnsi"/>
          <w:sz w:val="24"/>
          <w:szCs w:val="24"/>
        </w:rPr>
        <w:t>.</w:t>
      </w:r>
    </w:p>
    <w:p w14:paraId="12A0813A" w14:textId="77777777" w:rsidR="008D570B" w:rsidRPr="00D5165B" w:rsidRDefault="008D570B" w:rsidP="008D57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8A4DC3" w14:textId="77777777" w:rsidR="008D570B" w:rsidRPr="00D5165B" w:rsidRDefault="008D570B" w:rsidP="008D570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165B">
        <w:rPr>
          <w:rFonts w:asciiTheme="minorHAnsi" w:hAnsiTheme="minorHAnsi" w:cstheme="minorHAnsi"/>
          <w:sz w:val="24"/>
          <w:szCs w:val="24"/>
        </w:rPr>
        <w:tab/>
      </w:r>
      <w:r w:rsidRPr="00D5165B">
        <w:rPr>
          <w:rFonts w:asciiTheme="minorHAnsi" w:hAnsiTheme="minorHAnsi" w:cstheme="minorHAnsi"/>
          <w:b/>
          <w:sz w:val="24"/>
          <w:szCs w:val="24"/>
        </w:rPr>
        <w:t>NOTÍFIQUESE.</w:t>
      </w:r>
    </w:p>
    <w:p w14:paraId="7ED5F473" w14:textId="77777777" w:rsidR="00932741" w:rsidRPr="00D5165B" w:rsidRDefault="00932741" w:rsidP="008D570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0FCBF9" w14:textId="15BEF5ED" w:rsidR="00932741" w:rsidRDefault="002F29B2" w:rsidP="008D570B">
      <w:pPr>
        <w:spacing w:line="360" w:lineRule="auto"/>
        <w:jc w:val="both"/>
        <w:rPr>
          <w:b/>
          <w:sz w:val="24"/>
          <w:szCs w:val="24"/>
        </w:rPr>
      </w:pPr>
      <w:r>
        <w:rPr>
          <w:noProof/>
        </w:rPr>
        <w:t xml:space="preserve">                                           </w:t>
      </w:r>
      <w:r w:rsidR="00F74F59" w:rsidRPr="00CC48A1">
        <w:rPr>
          <w:noProof/>
        </w:rPr>
        <w:drawing>
          <wp:inline distT="0" distB="0" distL="0" distR="0" wp14:anchorId="28EDCAC2" wp14:editId="2986107A">
            <wp:extent cx="2678100" cy="1398494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84" cy="14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F464" w14:textId="454038B5" w:rsidR="008D570B" w:rsidRPr="00932741" w:rsidRDefault="008D570B" w:rsidP="00932741">
      <w:pPr>
        <w:tabs>
          <w:tab w:val="left" w:pos="1155"/>
          <w:tab w:val="left" w:pos="8685"/>
        </w:tabs>
        <w:spacing w:line="360" w:lineRule="auto"/>
        <w:jc w:val="both"/>
        <w:rPr>
          <w:noProof/>
        </w:rPr>
      </w:pPr>
      <w:r>
        <w:rPr>
          <w:sz w:val="24"/>
          <w:szCs w:val="24"/>
        </w:rPr>
        <w:tab/>
      </w:r>
      <w:r w:rsidR="00932741">
        <w:rPr>
          <w:sz w:val="24"/>
          <w:szCs w:val="24"/>
        </w:rPr>
        <w:tab/>
      </w:r>
    </w:p>
    <w:p w14:paraId="537C4737" w14:textId="77777777" w:rsidR="00CF3565" w:rsidRDefault="00CF3565" w:rsidP="00932741">
      <w:pPr>
        <w:pStyle w:val="Sinespaciado"/>
        <w:spacing w:line="276" w:lineRule="auto"/>
        <w:jc w:val="center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>VERONICA ESMERALDA HENRIQUEZ GEORGE</w:t>
      </w:r>
    </w:p>
    <w:p w14:paraId="25BF45E3" w14:textId="5A913ED1" w:rsidR="006745C6" w:rsidRPr="00F74F59" w:rsidRDefault="00CF3565" w:rsidP="00F74F59">
      <w:pPr>
        <w:pStyle w:val="Sinespaciado"/>
        <w:spacing w:line="276" w:lineRule="auto"/>
        <w:jc w:val="center"/>
        <w:rPr>
          <w:rFonts w:ascii="Times New Roman" w:hAnsi="Times New Roman"/>
          <w:b/>
          <w:lang w:val="es-SV"/>
        </w:rPr>
      </w:pPr>
      <w:r>
        <w:rPr>
          <w:rFonts w:ascii="Times New Roman" w:hAnsi="Times New Roman"/>
          <w:b/>
          <w:lang w:val="es-SV"/>
        </w:rPr>
        <w:t>OFICIAL DE INFORMACIÓN INABVE</w:t>
      </w:r>
    </w:p>
    <w:sectPr w:rsidR="006745C6" w:rsidRPr="00F74F59" w:rsidSect="008D570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6A33" w14:textId="77777777" w:rsidR="00DF5B70" w:rsidRDefault="00DF5B70" w:rsidP="00A57328">
      <w:r>
        <w:separator/>
      </w:r>
    </w:p>
  </w:endnote>
  <w:endnote w:type="continuationSeparator" w:id="0">
    <w:p w14:paraId="60FD898E" w14:textId="77777777" w:rsidR="00DF5B70" w:rsidRDefault="00DF5B7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3A9F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1F74E9" wp14:editId="30D509F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7B059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EC950F" wp14:editId="4A1F471A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A045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6B42DE8B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FA72" w14:textId="77777777" w:rsidR="00DF5B70" w:rsidRDefault="00DF5B70" w:rsidP="00A57328">
      <w:r>
        <w:separator/>
      </w:r>
    </w:p>
  </w:footnote>
  <w:footnote w:type="continuationSeparator" w:id="0">
    <w:p w14:paraId="2B4F14E5" w14:textId="77777777" w:rsidR="00DF5B70" w:rsidRDefault="00DF5B7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D221" w14:textId="77777777" w:rsidR="0095457D" w:rsidRDefault="00DF5B70">
    <w:pPr>
      <w:pStyle w:val="Encabezado"/>
    </w:pPr>
    <w:r>
      <w:rPr>
        <w:noProof/>
        <w:lang w:eastAsia="es-SV"/>
      </w:rPr>
      <w:pict w14:anchorId="42151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119E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E6E05A6" wp14:editId="1DDB7E8F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0892F1D8" wp14:editId="0854A04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B70">
      <w:rPr>
        <w:rFonts w:asciiTheme="minorHAnsi" w:hAnsiTheme="minorHAnsi" w:cstheme="minorBidi"/>
        <w:noProof/>
        <w:lang w:eastAsia="es-SV"/>
      </w:rPr>
      <w:pict w14:anchorId="31963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83B5" w14:textId="77777777" w:rsidR="0095457D" w:rsidRDefault="00DF5B70">
    <w:pPr>
      <w:pStyle w:val="Encabezado"/>
    </w:pPr>
    <w:r>
      <w:rPr>
        <w:noProof/>
        <w:lang w:eastAsia="es-SV"/>
      </w:rPr>
      <w:pict w14:anchorId="2CF78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4774B9"/>
    <w:multiLevelType w:val="hybridMultilevel"/>
    <w:tmpl w:val="7A0E03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1737F"/>
    <w:multiLevelType w:val="hybridMultilevel"/>
    <w:tmpl w:val="5DBC937C"/>
    <w:lvl w:ilvl="0" w:tplc="440A000F">
      <w:start w:val="1"/>
      <w:numFmt w:val="decimal"/>
      <w:lvlText w:val="%1.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F12245B"/>
    <w:multiLevelType w:val="hybridMultilevel"/>
    <w:tmpl w:val="F0C2FE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04392">
    <w:abstractNumId w:val="20"/>
  </w:num>
  <w:num w:numId="2" w16cid:durableId="1282103342">
    <w:abstractNumId w:val="10"/>
  </w:num>
  <w:num w:numId="3" w16cid:durableId="371686858">
    <w:abstractNumId w:val="11"/>
  </w:num>
  <w:num w:numId="4" w16cid:durableId="1134300459">
    <w:abstractNumId w:val="2"/>
  </w:num>
  <w:num w:numId="5" w16cid:durableId="558328401">
    <w:abstractNumId w:val="16"/>
  </w:num>
  <w:num w:numId="6" w16cid:durableId="1471676525">
    <w:abstractNumId w:val="15"/>
  </w:num>
  <w:num w:numId="7" w16cid:durableId="2022663710">
    <w:abstractNumId w:val="28"/>
  </w:num>
  <w:num w:numId="8" w16cid:durableId="390932300">
    <w:abstractNumId w:val="4"/>
  </w:num>
  <w:num w:numId="9" w16cid:durableId="1619525936">
    <w:abstractNumId w:val="14"/>
  </w:num>
  <w:num w:numId="10" w16cid:durableId="660885748">
    <w:abstractNumId w:val="5"/>
  </w:num>
  <w:num w:numId="11" w16cid:durableId="11344521">
    <w:abstractNumId w:val="13"/>
  </w:num>
  <w:num w:numId="12" w16cid:durableId="2105150114">
    <w:abstractNumId w:val="17"/>
  </w:num>
  <w:num w:numId="13" w16cid:durableId="1981643137">
    <w:abstractNumId w:val="25"/>
  </w:num>
  <w:num w:numId="14" w16cid:durableId="1936791370">
    <w:abstractNumId w:val="26"/>
  </w:num>
  <w:num w:numId="15" w16cid:durableId="1765565753">
    <w:abstractNumId w:val="12"/>
  </w:num>
  <w:num w:numId="16" w16cid:durableId="1581520763">
    <w:abstractNumId w:val="6"/>
  </w:num>
  <w:num w:numId="17" w16cid:durableId="65422314">
    <w:abstractNumId w:val="9"/>
  </w:num>
  <w:num w:numId="18" w16cid:durableId="298272114">
    <w:abstractNumId w:val="23"/>
  </w:num>
  <w:num w:numId="19" w16cid:durableId="295841508">
    <w:abstractNumId w:val="30"/>
  </w:num>
  <w:num w:numId="20" w16cid:durableId="8800209">
    <w:abstractNumId w:val="19"/>
  </w:num>
  <w:num w:numId="21" w16cid:durableId="283192323">
    <w:abstractNumId w:val="22"/>
  </w:num>
  <w:num w:numId="22" w16cid:durableId="1334605007">
    <w:abstractNumId w:val="34"/>
  </w:num>
  <w:num w:numId="23" w16cid:durableId="301546124">
    <w:abstractNumId w:val="21"/>
  </w:num>
  <w:num w:numId="24" w16cid:durableId="1083530808">
    <w:abstractNumId w:val="29"/>
  </w:num>
  <w:num w:numId="25" w16cid:durableId="694620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4386940">
    <w:abstractNumId w:val="24"/>
  </w:num>
  <w:num w:numId="27" w16cid:durableId="261962178">
    <w:abstractNumId w:val="3"/>
  </w:num>
  <w:num w:numId="28" w16cid:durableId="139500642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54722493">
    <w:abstractNumId w:val="8"/>
  </w:num>
  <w:num w:numId="30" w16cid:durableId="39061585">
    <w:abstractNumId w:val="33"/>
  </w:num>
  <w:num w:numId="31" w16cid:durableId="186336167">
    <w:abstractNumId w:val="0"/>
  </w:num>
  <w:num w:numId="32" w16cid:durableId="1057052653">
    <w:abstractNumId w:val="1"/>
  </w:num>
  <w:num w:numId="33" w16cid:durableId="138151475">
    <w:abstractNumId w:val="27"/>
  </w:num>
  <w:num w:numId="34" w16cid:durableId="228662463">
    <w:abstractNumId w:val="18"/>
  </w:num>
  <w:num w:numId="35" w16cid:durableId="40716265">
    <w:abstractNumId w:val="32"/>
  </w:num>
  <w:num w:numId="36" w16cid:durableId="1125541533">
    <w:abstractNumId w:val="31"/>
  </w:num>
  <w:num w:numId="37" w16cid:durableId="8261699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306"/>
    <w:rsid w:val="00067CF6"/>
    <w:rsid w:val="0009160B"/>
    <w:rsid w:val="0009425F"/>
    <w:rsid w:val="000A0F29"/>
    <w:rsid w:val="000B2445"/>
    <w:rsid w:val="000B480E"/>
    <w:rsid w:val="000B7EF9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10C3"/>
    <w:rsid w:val="0019536B"/>
    <w:rsid w:val="001B03EE"/>
    <w:rsid w:val="001B0F78"/>
    <w:rsid w:val="001B3039"/>
    <w:rsid w:val="001B7F66"/>
    <w:rsid w:val="001C0FDC"/>
    <w:rsid w:val="001C260C"/>
    <w:rsid w:val="001D6CBD"/>
    <w:rsid w:val="001E1279"/>
    <w:rsid w:val="001E683B"/>
    <w:rsid w:val="00223F97"/>
    <w:rsid w:val="002273C3"/>
    <w:rsid w:val="0024345F"/>
    <w:rsid w:val="002506E5"/>
    <w:rsid w:val="00250C89"/>
    <w:rsid w:val="00255DCE"/>
    <w:rsid w:val="002563A5"/>
    <w:rsid w:val="002616EC"/>
    <w:rsid w:val="002640D6"/>
    <w:rsid w:val="00292162"/>
    <w:rsid w:val="002B133F"/>
    <w:rsid w:val="002D177D"/>
    <w:rsid w:val="002E6A49"/>
    <w:rsid w:val="002F29B2"/>
    <w:rsid w:val="00310263"/>
    <w:rsid w:val="003103D9"/>
    <w:rsid w:val="003278FC"/>
    <w:rsid w:val="00327BE3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01A0"/>
    <w:rsid w:val="003E35A5"/>
    <w:rsid w:val="003E5291"/>
    <w:rsid w:val="004223B0"/>
    <w:rsid w:val="004239D0"/>
    <w:rsid w:val="00424ECE"/>
    <w:rsid w:val="0042754F"/>
    <w:rsid w:val="00442430"/>
    <w:rsid w:val="00457438"/>
    <w:rsid w:val="00460F56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03BD"/>
    <w:rsid w:val="00536B02"/>
    <w:rsid w:val="005376BE"/>
    <w:rsid w:val="00540521"/>
    <w:rsid w:val="005547FD"/>
    <w:rsid w:val="005726E2"/>
    <w:rsid w:val="005733D6"/>
    <w:rsid w:val="005744BF"/>
    <w:rsid w:val="005779E7"/>
    <w:rsid w:val="005813E9"/>
    <w:rsid w:val="005A1FE9"/>
    <w:rsid w:val="005B1945"/>
    <w:rsid w:val="005D1014"/>
    <w:rsid w:val="005D29B3"/>
    <w:rsid w:val="005D4DD6"/>
    <w:rsid w:val="005F1FC7"/>
    <w:rsid w:val="005F5FAC"/>
    <w:rsid w:val="00602E6C"/>
    <w:rsid w:val="00605063"/>
    <w:rsid w:val="00606D90"/>
    <w:rsid w:val="00606EC9"/>
    <w:rsid w:val="006230C6"/>
    <w:rsid w:val="00623D53"/>
    <w:rsid w:val="0062406B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C2CEB"/>
    <w:rsid w:val="006C32FF"/>
    <w:rsid w:val="006C6AC8"/>
    <w:rsid w:val="006E5248"/>
    <w:rsid w:val="006E77CF"/>
    <w:rsid w:val="006E7C7A"/>
    <w:rsid w:val="006F2863"/>
    <w:rsid w:val="007039E4"/>
    <w:rsid w:val="00715C38"/>
    <w:rsid w:val="00716022"/>
    <w:rsid w:val="007168EC"/>
    <w:rsid w:val="007278B1"/>
    <w:rsid w:val="00732422"/>
    <w:rsid w:val="0074023C"/>
    <w:rsid w:val="00746FF7"/>
    <w:rsid w:val="00751A0E"/>
    <w:rsid w:val="00751BDD"/>
    <w:rsid w:val="00765DD0"/>
    <w:rsid w:val="0077463C"/>
    <w:rsid w:val="00776722"/>
    <w:rsid w:val="00780192"/>
    <w:rsid w:val="007913DE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10925"/>
    <w:rsid w:val="008123CE"/>
    <w:rsid w:val="0082423C"/>
    <w:rsid w:val="00836E56"/>
    <w:rsid w:val="00841338"/>
    <w:rsid w:val="00843B5A"/>
    <w:rsid w:val="00845BC9"/>
    <w:rsid w:val="00846741"/>
    <w:rsid w:val="00850C72"/>
    <w:rsid w:val="00855C10"/>
    <w:rsid w:val="008815B2"/>
    <w:rsid w:val="00887275"/>
    <w:rsid w:val="00896B77"/>
    <w:rsid w:val="008B273D"/>
    <w:rsid w:val="008B6222"/>
    <w:rsid w:val="008C122C"/>
    <w:rsid w:val="008D570B"/>
    <w:rsid w:val="008E3710"/>
    <w:rsid w:val="008F5AE5"/>
    <w:rsid w:val="00902864"/>
    <w:rsid w:val="0090571A"/>
    <w:rsid w:val="0091592A"/>
    <w:rsid w:val="009163E1"/>
    <w:rsid w:val="00921FB3"/>
    <w:rsid w:val="009222E5"/>
    <w:rsid w:val="009248D8"/>
    <w:rsid w:val="00926126"/>
    <w:rsid w:val="00926A3E"/>
    <w:rsid w:val="00931FD4"/>
    <w:rsid w:val="00932741"/>
    <w:rsid w:val="009465F8"/>
    <w:rsid w:val="009468E8"/>
    <w:rsid w:val="009514D4"/>
    <w:rsid w:val="0095457D"/>
    <w:rsid w:val="00966DBD"/>
    <w:rsid w:val="00970241"/>
    <w:rsid w:val="0097156B"/>
    <w:rsid w:val="00982288"/>
    <w:rsid w:val="009B22A7"/>
    <w:rsid w:val="009B257F"/>
    <w:rsid w:val="009B5DF8"/>
    <w:rsid w:val="009C70F8"/>
    <w:rsid w:val="009E01C2"/>
    <w:rsid w:val="009E0C04"/>
    <w:rsid w:val="009E1D4C"/>
    <w:rsid w:val="009F3735"/>
    <w:rsid w:val="00A02357"/>
    <w:rsid w:val="00A061BC"/>
    <w:rsid w:val="00A1131A"/>
    <w:rsid w:val="00A13614"/>
    <w:rsid w:val="00A156F3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23C3"/>
    <w:rsid w:val="00AD34C2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942D7"/>
    <w:rsid w:val="00BA0365"/>
    <w:rsid w:val="00BA165C"/>
    <w:rsid w:val="00BA2A6A"/>
    <w:rsid w:val="00BA2D4B"/>
    <w:rsid w:val="00BB1087"/>
    <w:rsid w:val="00BE6276"/>
    <w:rsid w:val="00C0643B"/>
    <w:rsid w:val="00C32CB7"/>
    <w:rsid w:val="00C44BC5"/>
    <w:rsid w:val="00C5429F"/>
    <w:rsid w:val="00C75499"/>
    <w:rsid w:val="00C77CFD"/>
    <w:rsid w:val="00C93C3C"/>
    <w:rsid w:val="00CA1AD2"/>
    <w:rsid w:val="00CB119E"/>
    <w:rsid w:val="00CB16AD"/>
    <w:rsid w:val="00CD6E81"/>
    <w:rsid w:val="00CE6591"/>
    <w:rsid w:val="00CF3565"/>
    <w:rsid w:val="00D04C83"/>
    <w:rsid w:val="00D06AEF"/>
    <w:rsid w:val="00D14F5C"/>
    <w:rsid w:val="00D30C37"/>
    <w:rsid w:val="00D32E41"/>
    <w:rsid w:val="00D337D8"/>
    <w:rsid w:val="00D35FAB"/>
    <w:rsid w:val="00D423B6"/>
    <w:rsid w:val="00D5165B"/>
    <w:rsid w:val="00D72AE1"/>
    <w:rsid w:val="00D7415B"/>
    <w:rsid w:val="00D769F5"/>
    <w:rsid w:val="00D844C4"/>
    <w:rsid w:val="00D979DB"/>
    <w:rsid w:val="00DC4528"/>
    <w:rsid w:val="00DD56EA"/>
    <w:rsid w:val="00DD6BA6"/>
    <w:rsid w:val="00DF4FA4"/>
    <w:rsid w:val="00DF5B70"/>
    <w:rsid w:val="00E02E6F"/>
    <w:rsid w:val="00E0594C"/>
    <w:rsid w:val="00E07FD3"/>
    <w:rsid w:val="00E134C1"/>
    <w:rsid w:val="00E2321E"/>
    <w:rsid w:val="00E2691A"/>
    <w:rsid w:val="00E27444"/>
    <w:rsid w:val="00E27DFD"/>
    <w:rsid w:val="00E36029"/>
    <w:rsid w:val="00E4759A"/>
    <w:rsid w:val="00E51035"/>
    <w:rsid w:val="00E543BB"/>
    <w:rsid w:val="00E54562"/>
    <w:rsid w:val="00E73477"/>
    <w:rsid w:val="00E87249"/>
    <w:rsid w:val="00E91EFE"/>
    <w:rsid w:val="00E930AA"/>
    <w:rsid w:val="00EC1D87"/>
    <w:rsid w:val="00EC2797"/>
    <w:rsid w:val="00ED2DE7"/>
    <w:rsid w:val="00ED6A80"/>
    <w:rsid w:val="00EF6D29"/>
    <w:rsid w:val="00F11D51"/>
    <w:rsid w:val="00F145AA"/>
    <w:rsid w:val="00F16E69"/>
    <w:rsid w:val="00F20981"/>
    <w:rsid w:val="00F20E59"/>
    <w:rsid w:val="00F211C8"/>
    <w:rsid w:val="00F3234A"/>
    <w:rsid w:val="00F403A2"/>
    <w:rsid w:val="00F40DE0"/>
    <w:rsid w:val="00F43052"/>
    <w:rsid w:val="00F438A3"/>
    <w:rsid w:val="00F46841"/>
    <w:rsid w:val="00F5690C"/>
    <w:rsid w:val="00F5782F"/>
    <w:rsid w:val="00F62032"/>
    <w:rsid w:val="00F651C1"/>
    <w:rsid w:val="00F74F59"/>
    <w:rsid w:val="00F80C4C"/>
    <w:rsid w:val="00F83B22"/>
    <w:rsid w:val="00F864A1"/>
    <w:rsid w:val="00F9576D"/>
    <w:rsid w:val="00F97CF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D7958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Esmeralda Henriquez George</dc:creator>
  <cp:keywords/>
  <dc:description/>
  <cp:lastModifiedBy>Verónica  Esmeralda  Henríquez  George</cp:lastModifiedBy>
  <cp:revision>15</cp:revision>
  <cp:lastPrinted>2021-07-13T19:57:00Z</cp:lastPrinted>
  <dcterms:created xsi:type="dcterms:W3CDTF">2022-04-08T13:53:00Z</dcterms:created>
  <dcterms:modified xsi:type="dcterms:W3CDTF">2022-05-18T16:08:00Z</dcterms:modified>
</cp:coreProperties>
</file>