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84BD" w14:textId="4C9536A9" w:rsidR="00E15743" w:rsidRPr="00A06165" w:rsidRDefault="00E60D18" w:rsidP="00D9008D">
      <w:pPr>
        <w:widowControl/>
        <w:autoSpaceDE/>
        <w:autoSpaceDN/>
        <w:spacing w:after="160" w:line="259" w:lineRule="auto"/>
        <w:ind w:firstLine="708"/>
        <w:jc w:val="right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San Salvador, </w:t>
      </w:r>
      <w:r w:rsidR="00BC7D95">
        <w:rPr>
          <w:rFonts w:ascii="Arial" w:eastAsia="Calibri" w:hAnsi="Arial" w:cs="Arial"/>
          <w:sz w:val="24"/>
          <w:szCs w:val="24"/>
          <w:lang w:val="es-MX"/>
        </w:rPr>
        <w:t>6 de mayo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de 2022</w:t>
      </w:r>
    </w:p>
    <w:p w14:paraId="25D26DF8" w14:textId="14D187A8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54DF339" w14:textId="3A8E1BEC" w:rsidR="00E60D18" w:rsidRPr="00A06165" w:rsidRDefault="0039555F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>Público</w:t>
      </w:r>
      <w:r w:rsidR="00E60D18" w:rsidRPr="00A06165">
        <w:rPr>
          <w:rFonts w:ascii="Arial" w:eastAsia="Calibri" w:hAnsi="Arial" w:cs="Arial"/>
          <w:sz w:val="24"/>
          <w:szCs w:val="24"/>
          <w:lang w:val="es-MX"/>
        </w:rPr>
        <w:t xml:space="preserve"> en general </w:t>
      </w:r>
    </w:p>
    <w:p w14:paraId="1FCC0FAD" w14:textId="193DDE0D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>Presente</w:t>
      </w:r>
    </w:p>
    <w:p w14:paraId="2D5974F8" w14:textId="757C6885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7BC5410C" w14:textId="77777777" w:rsidR="00B61BAB" w:rsidRPr="00A06165" w:rsidRDefault="00B61BAB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0C2A150" w14:textId="428A92F7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Por este 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>medio El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Instituto Administrador de los Beneficios de los veteranos y 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>Excombatientes, (INABVE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), declara la Inexistencia de la Informacion 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>O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ficiosa que se refiere el </w:t>
      </w:r>
      <w:r w:rsidR="0039555F" w:rsidRPr="00A06165">
        <w:rPr>
          <w:rFonts w:ascii="Arial" w:eastAsia="Calibri" w:hAnsi="Arial" w:cs="Arial"/>
          <w:sz w:val="24"/>
          <w:szCs w:val="24"/>
          <w:lang w:val="es-MX"/>
        </w:rPr>
        <w:t>Artículo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10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 xml:space="preserve"> Numeral 22 de la Ley de Acceso a la Informacion Publica (LAIP), sobre el Informe de los Indicadores sobre el cumplimiento de esta ley que diseñ</w:t>
      </w:r>
      <w:r w:rsidR="00E518E2">
        <w:rPr>
          <w:rFonts w:ascii="Arial" w:eastAsia="Calibri" w:hAnsi="Arial" w:cs="Arial"/>
          <w:sz w:val="24"/>
          <w:szCs w:val="24"/>
          <w:lang w:val="es-MX"/>
        </w:rPr>
        <w:t>e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 xml:space="preserve"> y apli</w:t>
      </w:r>
      <w:r w:rsidR="00E518E2">
        <w:rPr>
          <w:rFonts w:ascii="Arial" w:eastAsia="Calibri" w:hAnsi="Arial" w:cs="Arial"/>
          <w:sz w:val="24"/>
          <w:szCs w:val="24"/>
          <w:lang w:val="es-MX"/>
        </w:rPr>
        <w:t>que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 xml:space="preserve"> el Instituto.</w:t>
      </w:r>
    </w:p>
    <w:p w14:paraId="6F104C87" w14:textId="25357964" w:rsidR="00D9008D" w:rsidRPr="00A06165" w:rsidRDefault="00D9008D" w:rsidP="00A23803">
      <w:pPr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Esta Declaratoria </w:t>
      </w:r>
      <w:r w:rsidR="00B61BAB" w:rsidRPr="00A06165">
        <w:rPr>
          <w:rFonts w:ascii="Arial" w:eastAsia="Calibri" w:hAnsi="Arial" w:cs="Arial"/>
          <w:sz w:val="24"/>
          <w:szCs w:val="24"/>
          <w:lang w:val="es-MX"/>
        </w:rPr>
        <w:t xml:space="preserve">abarca el periodo </w:t>
      </w:r>
      <w:r w:rsidR="00BC7D95">
        <w:rPr>
          <w:rFonts w:ascii="Arial" w:eastAsia="Calibri" w:hAnsi="Arial" w:cs="Arial"/>
          <w:sz w:val="24"/>
          <w:szCs w:val="24"/>
          <w:lang w:val="es-MX"/>
        </w:rPr>
        <w:t>del mes de abril</w:t>
      </w:r>
      <w:r w:rsidR="00A23803">
        <w:rPr>
          <w:rFonts w:ascii="Arial" w:eastAsia="Calibri" w:hAnsi="Arial" w:cs="Arial"/>
          <w:sz w:val="24"/>
          <w:szCs w:val="24"/>
          <w:lang w:val="es-MX"/>
        </w:rPr>
        <w:t xml:space="preserve"> 2022</w:t>
      </w:r>
    </w:p>
    <w:p w14:paraId="4FC5B46E" w14:textId="5988B93F" w:rsidR="00D9008D" w:rsidRPr="00A06165" w:rsidRDefault="00D9008D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>Y para hacerlo del conocimiento general se extiende la presente acta</w:t>
      </w:r>
      <w:r w:rsidR="00A06165">
        <w:rPr>
          <w:rFonts w:ascii="Arial" w:eastAsia="Calibri" w:hAnsi="Arial" w:cs="Arial"/>
          <w:sz w:val="24"/>
          <w:szCs w:val="24"/>
          <w:lang w:val="es-MX"/>
        </w:rPr>
        <w:t>.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</w:t>
      </w:r>
    </w:p>
    <w:p w14:paraId="0B5B0F93" w14:textId="77777777" w:rsidR="00D9008D" w:rsidRDefault="00D9008D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Calibri" w:eastAsia="Calibri" w:hAnsi="Calibri"/>
          <w:sz w:val="24"/>
          <w:szCs w:val="24"/>
          <w:lang w:val="es-MX"/>
        </w:rPr>
      </w:pPr>
    </w:p>
    <w:p w14:paraId="2D7D8184" w14:textId="77777777" w:rsidR="00D9008D" w:rsidRPr="00E15743" w:rsidRDefault="00D9008D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Calibri" w:eastAsia="Calibri" w:hAnsi="Calibri"/>
          <w:sz w:val="24"/>
          <w:szCs w:val="24"/>
          <w:lang w:val="es-MX"/>
        </w:rPr>
      </w:pPr>
    </w:p>
    <w:p w14:paraId="665EE21B" w14:textId="47572B24" w:rsidR="00511AFF" w:rsidRPr="00E15743" w:rsidRDefault="00511AFF" w:rsidP="00E15743">
      <w:pPr>
        <w:spacing w:line="360" w:lineRule="auto"/>
        <w:jc w:val="both"/>
        <w:rPr>
          <w:noProof/>
          <w:lang w:val="es-MX"/>
        </w:rPr>
      </w:pPr>
    </w:p>
    <w:p w14:paraId="366A118F" w14:textId="3434FCC5" w:rsidR="00511AFF" w:rsidRPr="00511AFF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</w:rPr>
      </w:pPr>
      <w:r w:rsidRPr="00CC48A1">
        <w:rPr>
          <w:noProof/>
        </w:rPr>
        <w:drawing>
          <wp:inline distT="0" distB="0" distL="0" distR="0" wp14:anchorId="09C777D7" wp14:editId="444D17E5">
            <wp:extent cx="3105150" cy="1647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118DF48" w:rsidR="00511AFF" w:rsidRPr="00511AFF" w:rsidRDefault="00511AFF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Licda. Verónica Esmeralda Henriquez George</w:t>
      </w:r>
    </w:p>
    <w:p w14:paraId="442E96B5" w14:textId="379B86B9" w:rsidR="00466C13" w:rsidRPr="00511AFF" w:rsidRDefault="00511AFF" w:rsidP="00511AF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 Información</w:t>
      </w:r>
    </w:p>
    <w:p w14:paraId="23024F77" w14:textId="77777777" w:rsidR="006745C6" w:rsidRPr="00351975" w:rsidRDefault="006745C6" w:rsidP="00511AFF">
      <w:pPr>
        <w:spacing w:line="360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sectPr w:rsidR="006745C6" w:rsidRPr="0035197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019F8" w14:textId="77777777" w:rsidR="006E687C" w:rsidRDefault="006E687C" w:rsidP="00A57328">
      <w:r>
        <w:separator/>
      </w:r>
    </w:p>
  </w:endnote>
  <w:endnote w:type="continuationSeparator" w:id="0">
    <w:p w14:paraId="24211D49" w14:textId="77777777" w:rsidR="006E687C" w:rsidRDefault="006E687C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731E3" w14:textId="77777777" w:rsidR="006E687C" w:rsidRDefault="006E687C" w:rsidP="00A57328">
      <w:r>
        <w:separator/>
      </w:r>
    </w:p>
  </w:footnote>
  <w:footnote w:type="continuationSeparator" w:id="0">
    <w:p w14:paraId="7092D1B0" w14:textId="77777777" w:rsidR="006E687C" w:rsidRDefault="006E687C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6E687C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87C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6E687C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4478965">
    <w:abstractNumId w:val="17"/>
  </w:num>
  <w:num w:numId="2" w16cid:durableId="1188716720">
    <w:abstractNumId w:val="8"/>
  </w:num>
  <w:num w:numId="3" w16cid:durableId="988900564">
    <w:abstractNumId w:val="9"/>
  </w:num>
  <w:num w:numId="4" w16cid:durableId="290137651">
    <w:abstractNumId w:val="0"/>
  </w:num>
  <w:num w:numId="5" w16cid:durableId="1782605221">
    <w:abstractNumId w:val="14"/>
  </w:num>
  <w:num w:numId="6" w16cid:durableId="1866282618">
    <w:abstractNumId w:val="13"/>
  </w:num>
  <w:num w:numId="7" w16cid:durableId="684094868">
    <w:abstractNumId w:val="24"/>
  </w:num>
  <w:num w:numId="8" w16cid:durableId="1761216831">
    <w:abstractNumId w:val="2"/>
  </w:num>
  <w:num w:numId="9" w16cid:durableId="788285108">
    <w:abstractNumId w:val="12"/>
  </w:num>
  <w:num w:numId="10" w16cid:durableId="1424375090">
    <w:abstractNumId w:val="3"/>
  </w:num>
  <w:num w:numId="11" w16cid:durableId="1349215323">
    <w:abstractNumId w:val="11"/>
  </w:num>
  <w:num w:numId="12" w16cid:durableId="1340549589">
    <w:abstractNumId w:val="15"/>
  </w:num>
  <w:num w:numId="13" w16cid:durableId="1949502207">
    <w:abstractNumId w:val="22"/>
  </w:num>
  <w:num w:numId="14" w16cid:durableId="743449862">
    <w:abstractNumId w:val="23"/>
  </w:num>
  <w:num w:numId="15" w16cid:durableId="741871650">
    <w:abstractNumId w:val="10"/>
  </w:num>
  <w:num w:numId="16" w16cid:durableId="1085296740">
    <w:abstractNumId w:val="4"/>
  </w:num>
  <w:num w:numId="17" w16cid:durableId="2113932901">
    <w:abstractNumId w:val="7"/>
  </w:num>
  <w:num w:numId="18" w16cid:durableId="1279800328">
    <w:abstractNumId w:val="20"/>
  </w:num>
  <w:num w:numId="19" w16cid:durableId="1757509765">
    <w:abstractNumId w:val="26"/>
  </w:num>
  <w:num w:numId="20" w16cid:durableId="2003511541">
    <w:abstractNumId w:val="16"/>
  </w:num>
  <w:num w:numId="21" w16cid:durableId="2014452418">
    <w:abstractNumId w:val="19"/>
  </w:num>
  <w:num w:numId="22" w16cid:durableId="1296375103">
    <w:abstractNumId w:val="28"/>
  </w:num>
  <w:num w:numId="23" w16cid:durableId="1673793811">
    <w:abstractNumId w:val="18"/>
  </w:num>
  <w:num w:numId="24" w16cid:durableId="701563821">
    <w:abstractNumId w:val="25"/>
  </w:num>
  <w:num w:numId="25" w16cid:durableId="1154299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0411">
    <w:abstractNumId w:val="21"/>
  </w:num>
  <w:num w:numId="27" w16cid:durableId="533739068">
    <w:abstractNumId w:val="1"/>
  </w:num>
  <w:num w:numId="28" w16cid:durableId="16464231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6382907">
    <w:abstractNumId w:val="6"/>
  </w:num>
  <w:num w:numId="30" w16cid:durableId="511071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9160B"/>
    <w:rsid w:val="000A0F29"/>
    <w:rsid w:val="000B2445"/>
    <w:rsid w:val="000B480E"/>
    <w:rsid w:val="000C785A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4F06"/>
    <w:rsid w:val="00511AFF"/>
    <w:rsid w:val="00536B02"/>
    <w:rsid w:val="005376BE"/>
    <w:rsid w:val="00540521"/>
    <w:rsid w:val="00564800"/>
    <w:rsid w:val="005726E2"/>
    <w:rsid w:val="005733D6"/>
    <w:rsid w:val="005779E7"/>
    <w:rsid w:val="005813E9"/>
    <w:rsid w:val="005A1FE9"/>
    <w:rsid w:val="005B1945"/>
    <w:rsid w:val="005D1014"/>
    <w:rsid w:val="005D29B3"/>
    <w:rsid w:val="005F1FC7"/>
    <w:rsid w:val="005F5FAC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4B86"/>
    <w:rsid w:val="00663F79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687C"/>
    <w:rsid w:val="006E77CF"/>
    <w:rsid w:val="006E7C7A"/>
    <w:rsid w:val="006F2863"/>
    <w:rsid w:val="00701F4E"/>
    <w:rsid w:val="00715C38"/>
    <w:rsid w:val="00716022"/>
    <w:rsid w:val="007278B1"/>
    <w:rsid w:val="0074023C"/>
    <w:rsid w:val="00746FF7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B6CEB"/>
    <w:rsid w:val="009C1271"/>
    <w:rsid w:val="009C70F8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30468"/>
    <w:rsid w:val="00B3317B"/>
    <w:rsid w:val="00B3452A"/>
    <w:rsid w:val="00B37B15"/>
    <w:rsid w:val="00B43D88"/>
    <w:rsid w:val="00B472A1"/>
    <w:rsid w:val="00B55818"/>
    <w:rsid w:val="00B61BAB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C7D95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CF0AF9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9008D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 Esmeralda  Henríquez  George</cp:lastModifiedBy>
  <cp:revision>4</cp:revision>
  <cp:lastPrinted>2021-06-28T14:15:00Z</cp:lastPrinted>
  <dcterms:created xsi:type="dcterms:W3CDTF">2022-02-25T20:13:00Z</dcterms:created>
  <dcterms:modified xsi:type="dcterms:W3CDTF">2022-05-06T17:01:00Z</dcterms:modified>
</cp:coreProperties>
</file>