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96" w:rsidRPr="001658C2" w:rsidRDefault="005F361B" w:rsidP="005B02A4">
      <w:pPr>
        <w:pStyle w:val="Sangra2detindependiente"/>
      </w:pPr>
      <w:r>
        <w:rPr>
          <w:b/>
        </w:rPr>
        <w:t>ACTA NUMERO CINCO</w:t>
      </w:r>
      <w:r w:rsidR="009332F5">
        <w:rPr>
          <w:b/>
        </w:rPr>
        <w:t>/2018</w:t>
      </w:r>
      <w:r w:rsidR="0035100B">
        <w:rPr>
          <w:b/>
        </w:rPr>
        <w:t>.-</w:t>
      </w:r>
      <w:r w:rsidR="0035100B">
        <w:t xml:space="preserve"> </w:t>
      </w:r>
      <w:r w:rsidR="00C91696" w:rsidRPr="001658C2">
        <w:t xml:space="preserve">En </w:t>
      </w:r>
      <w:smartTag w:uri="urn:schemas-microsoft-com:office:smarttags" w:element="PersonName">
        <w:smartTagPr>
          <w:attr w:name="ProductID" w:val="la Sala"/>
        </w:smartTagPr>
        <w:r w:rsidR="00C91696" w:rsidRPr="001658C2">
          <w:t>la Sala</w:t>
        </w:r>
      </w:smartTag>
      <w:r w:rsidR="00C91696" w:rsidRPr="001658C2">
        <w:t xml:space="preserve"> de Sesiones del Instituto </w:t>
      </w:r>
      <w:r w:rsidR="00853E2A">
        <w:t>de Legalización de la Propiedad</w:t>
      </w:r>
      <w:r w:rsidR="00C91696" w:rsidRPr="001658C2">
        <w:t xml:space="preserve">, </w:t>
      </w:r>
      <w:r w:rsidR="00DA6A1D">
        <w:t xml:space="preserve"> </w:t>
      </w:r>
      <w:r w:rsidR="00D42A34">
        <w:t xml:space="preserve">San Salvador, a las </w:t>
      </w:r>
      <w:r w:rsidR="001A69CD">
        <w:t>d</w:t>
      </w:r>
      <w:r w:rsidR="00D42A34">
        <w:t>oce horas, treinta minutos</w:t>
      </w:r>
      <w:r w:rsidR="001A69CD">
        <w:t xml:space="preserve"> </w:t>
      </w:r>
      <w:r w:rsidR="00C91696" w:rsidRPr="001658C2">
        <w:t>del día</w:t>
      </w:r>
      <w:r w:rsidR="00146BE2">
        <w:t xml:space="preserve"> </w:t>
      </w:r>
      <w:r w:rsidR="001A69CD">
        <w:t>26</w:t>
      </w:r>
      <w:r w:rsidR="00D42A34">
        <w:t xml:space="preserve"> de </w:t>
      </w:r>
      <w:r w:rsidR="001A69CD">
        <w:t>septiembre</w:t>
      </w:r>
      <w:r w:rsidR="00AE7D10">
        <w:t xml:space="preserve"> </w:t>
      </w:r>
      <w:r w:rsidR="004F0BE7">
        <w:t xml:space="preserve">de </w:t>
      </w:r>
      <w:r w:rsidR="001A69CD">
        <w:t>d</w:t>
      </w:r>
      <w:r w:rsidR="004F0BE7">
        <w:t xml:space="preserve">os </w:t>
      </w:r>
      <w:r w:rsidR="001A69CD">
        <w:t>m</w:t>
      </w:r>
      <w:r w:rsidR="004F0BE7">
        <w:t xml:space="preserve">il </w:t>
      </w:r>
      <w:r w:rsidR="001A69CD">
        <w:t>d</w:t>
      </w:r>
      <w:r w:rsidR="00AE7D10">
        <w:t>ie</w:t>
      </w:r>
      <w:r w:rsidR="001A69CD">
        <w:t>ciocho</w:t>
      </w:r>
      <w:r w:rsidR="004B798D">
        <w:t>,</w:t>
      </w:r>
      <w:r w:rsidR="00C91696">
        <w:t xml:space="preserve"> r</w:t>
      </w:r>
      <w:r w:rsidR="00C91696" w:rsidRPr="001658C2">
        <w:t xml:space="preserve">eunidos los Miembros del Consejo Directivo del Instituto </w:t>
      </w:r>
      <w:r w:rsidR="00254166">
        <w:t>de Legalización de la Propiedad</w:t>
      </w:r>
      <w:r w:rsidR="00C91696" w:rsidRPr="001658C2">
        <w:t>:</w:t>
      </w:r>
      <w:r w:rsidR="004F0BE7" w:rsidRPr="004F0BE7">
        <w:t xml:space="preserve"> </w:t>
      </w:r>
      <w:r w:rsidR="00C91696">
        <w:t xml:space="preserve"> </w:t>
      </w:r>
      <w:r w:rsidR="001A69CD">
        <w:t>Arq. José</w:t>
      </w:r>
      <w:r w:rsidR="004B2ECE">
        <w:t xml:space="preserve"> Roberto </w:t>
      </w:r>
      <w:r w:rsidR="001A69CD">
        <w:t>Góchez</w:t>
      </w:r>
      <w:r w:rsidR="004B2ECE">
        <w:t>, Viceministro de</w:t>
      </w:r>
      <w:r w:rsidR="00FE19C6">
        <w:t xml:space="preserve"> Vivienda y Desarrollo Urbano; </w:t>
      </w:r>
      <w:r w:rsidR="00D027DA" w:rsidRPr="00D027DA">
        <w:t xml:space="preserve"> </w:t>
      </w:r>
      <w:r w:rsidR="004F0BE7">
        <w:t>Sra. Ana Daysi Villalobos</w:t>
      </w:r>
      <w:r w:rsidR="001A69CD">
        <w:t>,</w:t>
      </w:r>
      <w:r w:rsidR="004F0BE7">
        <w:t xml:space="preserve"> Viceministra</w:t>
      </w:r>
      <w:r w:rsidR="00517D5B">
        <w:t xml:space="preserve"> de </w:t>
      </w:r>
      <w:r w:rsidR="004F0BE7">
        <w:t>Gobernación</w:t>
      </w:r>
      <w:r w:rsidR="001A69CD">
        <w:t>,</w:t>
      </w:r>
      <w:r w:rsidR="00D42A34">
        <w:t xml:space="preserve"> Lic. Tania </w:t>
      </w:r>
      <w:proofErr w:type="spellStart"/>
      <w:r w:rsidR="00D42A34">
        <w:t>Cedillos</w:t>
      </w:r>
      <w:proofErr w:type="spellEnd"/>
      <w:r w:rsidR="00D42A34">
        <w:t xml:space="preserve"> de Gonzales, Directora Suplente de la  Secretaria de Inclusión Social </w:t>
      </w:r>
      <w:r w:rsidR="00284D8B">
        <w:t xml:space="preserve"> </w:t>
      </w:r>
      <w:r w:rsidR="00C91696" w:rsidRPr="001658C2">
        <w:t>y el Ingeniero David Ernesto Henríquez, Director Ejecutivo  del ILP.</w:t>
      </w:r>
    </w:p>
    <w:p w:rsidR="0035100B" w:rsidRDefault="0035100B" w:rsidP="005B02A4">
      <w:pPr>
        <w:pStyle w:val="Sangra2detindependiente"/>
      </w:pPr>
      <w:r>
        <w:t xml:space="preserve">Para el desarrollo de la sesión se elaboró el  siguiente proyecto de  agenda: </w:t>
      </w:r>
    </w:p>
    <w:p w:rsidR="00DA6A1D" w:rsidRPr="00DA6A1D" w:rsidRDefault="001A69CD" w:rsidP="007267EB">
      <w:pPr>
        <w:pStyle w:val="Sangra2detindependiente"/>
        <w:numPr>
          <w:ilvl w:val="0"/>
          <w:numId w:val="41"/>
        </w:numPr>
        <w:rPr>
          <w:b/>
        </w:rPr>
      </w:pPr>
      <w:r>
        <w:rPr>
          <w:b/>
        </w:rPr>
        <w:t>Establecimiento d</w:t>
      </w:r>
      <w:r w:rsidRPr="00DA6A1D">
        <w:rPr>
          <w:b/>
        </w:rPr>
        <w:t>el Quórum</w:t>
      </w:r>
    </w:p>
    <w:p w:rsidR="00DA6A1D" w:rsidRPr="00DA6A1D" w:rsidRDefault="001A69CD" w:rsidP="007267EB">
      <w:pPr>
        <w:pStyle w:val="Sangra2detindependiente"/>
        <w:numPr>
          <w:ilvl w:val="0"/>
          <w:numId w:val="41"/>
        </w:numPr>
        <w:rPr>
          <w:b/>
        </w:rPr>
      </w:pPr>
      <w:r>
        <w:rPr>
          <w:b/>
        </w:rPr>
        <w:t>Lectura y</w:t>
      </w:r>
      <w:r w:rsidRPr="00DA6A1D">
        <w:rPr>
          <w:b/>
        </w:rPr>
        <w:t xml:space="preserve"> Aprobación </w:t>
      </w:r>
      <w:r>
        <w:rPr>
          <w:b/>
        </w:rPr>
        <w:t>d</w:t>
      </w:r>
      <w:r w:rsidRPr="00DA6A1D">
        <w:rPr>
          <w:b/>
        </w:rPr>
        <w:t xml:space="preserve">e </w:t>
      </w:r>
      <w:r>
        <w:rPr>
          <w:b/>
        </w:rPr>
        <w:t>l</w:t>
      </w:r>
      <w:r w:rsidRPr="00DA6A1D">
        <w:rPr>
          <w:b/>
        </w:rPr>
        <w:t>a Agenda Propuesta</w:t>
      </w:r>
    </w:p>
    <w:p w:rsidR="00DA6A1D" w:rsidRPr="00DA6A1D" w:rsidRDefault="001A69CD" w:rsidP="007267EB">
      <w:pPr>
        <w:pStyle w:val="Sangra2detindependiente"/>
        <w:numPr>
          <w:ilvl w:val="0"/>
          <w:numId w:val="41"/>
        </w:numPr>
        <w:rPr>
          <w:b/>
        </w:rPr>
      </w:pPr>
      <w:r>
        <w:rPr>
          <w:b/>
        </w:rPr>
        <w:t>Lectura y</w:t>
      </w:r>
      <w:r w:rsidRPr="00DA6A1D">
        <w:rPr>
          <w:b/>
        </w:rPr>
        <w:t xml:space="preserve"> Aprobac</w:t>
      </w:r>
      <w:r>
        <w:rPr>
          <w:b/>
        </w:rPr>
        <w:t>ión del Acta Anterior (Número 04/2018</w:t>
      </w:r>
      <w:r w:rsidRPr="00DA6A1D">
        <w:rPr>
          <w:b/>
        </w:rPr>
        <w:t>)</w:t>
      </w:r>
    </w:p>
    <w:p w:rsidR="007273C2" w:rsidRDefault="001A69CD" w:rsidP="007267EB">
      <w:pPr>
        <w:pStyle w:val="Sangra2detindependiente"/>
        <w:numPr>
          <w:ilvl w:val="0"/>
          <w:numId w:val="41"/>
        </w:numPr>
        <w:rPr>
          <w:b/>
        </w:rPr>
      </w:pPr>
      <w:r>
        <w:rPr>
          <w:b/>
        </w:rPr>
        <w:t>Informe de Resultados Auditoria realizada por la Corte de Cuentas d</w:t>
      </w:r>
      <w:r w:rsidR="007267EB">
        <w:rPr>
          <w:b/>
        </w:rPr>
        <w:t xml:space="preserve">e La </w:t>
      </w:r>
      <w:r>
        <w:rPr>
          <w:b/>
        </w:rPr>
        <w:t>República para el período del 01 de enero al 31 de diciembre 201</w:t>
      </w:r>
      <w:r w:rsidR="007267EB">
        <w:rPr>
          <w:b/>
        </w:rPr>
        <w:t>6</w:t>
      </w:r>
      <w:r>
        <w:rPr>
          <w:b/>
        </w:rPr>
        <w:t>.</w:t>
      </w:r>
    </w:p>
    <w:p w:rsidR="00FE19C6" w:rsidRDefault="001A69CD" w:rsidP="007267EB">
      <w:pPr>
        <w:pStyle w:val="Sangra2detindependiente"/>
        <w:numPr>
          <w:ilvl w:val="0"/>
          <w:numId w:val="41"/>
        </w:numPr>
        <w:rPr>
          <w:b/>
        </w:rPr>
      </w:pPr>
      <w:r>
        <w:rPr>
          <w:b/>
        </w:rPr>
        <w:t xml:space="preserve">Informe </w:t>
      </w:r>
      <w:r w:rsidR="007267EB">
        <w:rPr>
          <w:b/>
        </w:rPr>
        <w:t>de Auditoria Interna c</w:t>
      </w:r>
      <w:r>
        <w:rPr>
          <w:b/>
        </w:rPr>
        <w:t xml:space="preserve">orrespondiente </w:t>
      </w:r>
      <w:r w:rsidR="007267EB">
        <w:rPr>
          <w:b/>
        </w:rPr>
        <w:t>a</w:t>
      </w:r>
      <w:r>
        <w:rPr>
          <w:b/>
        </w:rPr>
        <w:t xml:space="preserve">l </w:t>
      </w:r>
      <w:r w:rsidR="007267EB">
        <w:rPr>
          <w:b/>
        </w:rPr>
        <w:t>perí</w:t>
      </w:r>
      <w:r>
        <w:rPr>
          <w:b/>
        </w:rPr>
        <w:t xml:space="preserve">odo </w:t>
      </w:r>
      <w:r w:rsidR="007267EB">
        <w:rPr>
          <w:b/>
        </w:rPr>
        <w:t>del 01 de a</w:t>
      </w:r>
      <w:r>
        <w:rPr>
          <w:b/>
        </w:rPr>
        <w:t xml:space="preserve">bril </w:t>
      </w:r>
      <w:r w:rsidR="007267EB">
        <w:rPr>
          <w:b/>
        </w:rPr>
        <w:t>al 30 d</w:t>
      </w:r>
      <w:r>
        <w:rPr>
          <w:b/>
        </w:rPr>
        <w:t xml:space="preserve">e </w:t>
      </w:r>
      <w:r w:rsidR="007267EB">
        <w:rPr>
          <w:b/>
        </w:rPr>
        <w:tab/>
        <w:t>j</w:t>
      </w:r>
      <w:r>
        <w:rPr>
          <w:b/>
        </w:rPr>
        <w:t xml:space="preserve">unio </w:t>
      </w:r>
      <w:r w:rsidR="007267EB">
        <w:rPr>
          <w:b/>
        </w:rPr>
        <w:t>d</w:t>
      </w:r>
      <w:r>
        <w:rPr>
          <w:b/>
        </w:rPr>
        <w:t>e 2018.</w:t>
      </w:r>
    </w:p>
    <w:p w:rsidR="00FE19C6" w:rsidRPr="007267EB" w:rsidRDefault="007267EB" w:rsidP="005B02A4">
      <w:pPr>
        <w:pStyle w:val="Sangra2detindependiente"/>
        <w:numPr>
          <w:ilvl w:val="0"/>
          <w:numId w:val="41"/>
        </w:numPr>
        <w:rPr>
          <w:b/>
        </w:rPr>
      </w:pPr>
      <w:r w:rsidRPr="007267EB">
        <w:rPr>
          <w:b/>
          <w:szCs w:val="24"/>
        </w:rPr>
        <w:t>Solicitud d</w:t>
      </w:r>
      <w:r w:rsidR="001A69CD" w:rsidRPr="007267EB">
        <w:rPr>
          <w:b/>
          <w:szCs w:val="24"/>
        </w:rPr>
        <w:t xml:space="preserve">e </w:t>
      </w:r>
      <w:r w:rsidRPr="007267EB">
        <w:rPr>
          <w:b/>
          <w:szCs w:val="24"/>
        </w:rPr>
        <w:t>Contratación</w:t>
      </w:r>
      <w:r w:rsidR="001A69CD" w:rsidRPr="007267EB">
        <w:rPr>
          <w:b/>
          <w:szCs w:val="24"/>
        </w:rPr>
        <w:t xml:space="preserve"> </w:t>
      </w:r>
      <w:r w:rsidRPr="007267EB">
        <w:rPr>
          <w:b/>
          <w:szCs w:val="24"/>
        </w:rPr>
        <w:t>d</w:t>
      </w:r>
      <w:r w:rsidR="001A69CD" w:rsidRPr="007267EB">
        <w:rPr>
          <w:b/>
          <w:szCs w:val="24"/>
        </w:rPr>
        <w:t xml:space="preserve">e Cuadrilla Adicional </w:t>
      </w:r>
      <w:r w:rsidRPr="007267EB">
        <w:rPr>
          <w:b/>
          <w:szCs w:val="24"/>
        </w:rPr>
        <w:t>p</w:t>
      </w:r>
      <w:r w:rsidR="001A69CD" w:rsidRPr="007267EB">
        <w:rPr>
          <w:b/>
          <w:szCs w:val="24"/>
        </w:rPr>
        <w:t xml:space="preserve">ara </w:t>
      </w:r>
      <w:r w:rsidRPr="007267EB">
        <w:rPr>
          <w:b/>
          <w:szCs w:val="24"/>
        </w:rPr>
        <w:t>Medición d</w:t>
      </w:r>
      <w:r w:rsidR="001A69CD" w:rsidRPr="007267EB">
        <w:rPr>
          <w:b/>
          <w:szCs w:val="24"/>
        </w:rPr>
        <w:t>e  Proyecto</w:t>
      </w:r>
      <w:r w:rsidRPr="007267EB">
        <w:rPr>
          <w:b/>
          <w:szCs w:val="24"/>
        </w:rPr>
        <w:t>s i</w:t>
      </w:r>
      <w:r>
        <w:rPr>
          <w:b/>
          <w:szCs w:val="24"/>
        </w:rPr>
        <w:t>ncluidos e</w:t>
      </w:r>
      <w:r w:rsidR="001A69CD" w:rsidRPr="007267EB">
        <w:rPr>
          <w:b/>
          <w:szCs w:val="24"/>
        </w:rPr>
        <w:t>n Decretos Legislativos:</w:t>
      </w:r>
      <w:r>
        <w:rPr>
          <w:b/>
          <w:szCs w:val="24"/>
        </w:rPr>
        <w:t xml:space="preserve"> Gran Bretaña, Rutilio Grande y</w:t>
      </w:r>
      <w:r w:rsidR="001A69CD" w:rsidRPr="007267EB">
        <w:rPr>
          <w:b/>
          <w:szCs w:val="24"/>
        </w:rPr>
        <w:t xml:space="preserve"> </w:t>
      </w:r>
      <w:r w:rsidRPr="007267EB">
        <w:rPr>
          <w:b/>
          <w:szCs w:val="24"/>
        </w:rPr>
        <w:t>Líneas</w:t>
      </w:r>
      <w:r w:rsidR="001A69CD" w:rsidRPr="007267EB">
        <w:rPr>
          <w:b/>
          <w:szCs w:val="24"/>
        </w:rPr>
        <w:t xml:space="preserve"> </w:t>
      </w:r>
      <w:r w:rsidRPr="007267EB">
        <w:rPr>
          <w:b/>
          <w:szCs w:val="24"/>
        </w:rPr>
        <w:t>Férreas</w:t>
      </w:r>
      <w:r>
        <w:rPr>
          <w:b/>
          <w:szCs w:val="24"/>
        </w:rPr>
        <w:t>; entre o</w:t>
      </w:r>
      <w:r w:rsidR="001A69CD" w:rsidRPr="007267EB">
        <w:rPr>
          <w:b/>
          <w:szCs w:val="24"/>
        </w:rPr>
        <w:t>tros.</w:t>
      </w:r>
    </w:p>
    <w:p w:rsidR="006B5858" w:rsidRPr="007267EB" w:rsidRDefault="007267EB" w:rsidP="005B02A4">
      <w:pPr>
        <w:pStyle w:val="Sangra2detindependiente"/>
        <w:numPr>
          <w:ilvl w:val="0"/>
          <w:numId w:val="41"/>
        </w:numPr>
        <w:rPr>
          <w:b/>
        </w:rPr>
      </w:pPr>
      <w:r w:rsidRPr="007267EB">
        <w:rPr>
          <w:b/>
          <w:szCs w:val="24"/>
        </w:rPr>
        <w:t>Autorización</w:t>
      </w:r>
      <w:r>
        <w:rPr>
          <w:b/>
          <w:szCs w:val="24"/>
        </w:rPr>
        <w:t xml:space="preserve"> d</w:t>
      </w:r>
      <w:r w:rsidR="001A69CD" w:rsidRPr="007267EB">
        <w:rPr>
          <w:b/>
          <w:szCs w:val="24"/>
        </w:rPr>
        <w:t xml:space="preserve">e Arrendamiento </w:t>
      </w:r>
      <w:r>
        <w:rPr>
          <w:b/>
          <w:szCs w:val="24"/>
        </w:rPr>
        <w:t>d</w:t>
      </w:r>
      <w:r w:rsidR="001A69CD" w:rsidRPr="007267EB">
        <w:rPr>
          <w:b/>
          <w:szCs w:val="24"/>
        </w:rPr>
        <w:t xml:space="preserve">e Nuevos Locales </w:t>
      </w:r>
      <w:r>
        <w:rPr>
          <w:b/>
          <w:szCs w:val="24"/>
        </w:rPr>
        <w:t>p</w:t>
      </w:r>
      <w:r w:rsidR="001A69CD" w:rsidRPr="007267EB">
        <w:rPr>
          <w:b/>
          <w:szCs w:val="24"/>
        </w:rPr>
        <w:t xml:space="preserve">ara </w:t>
      </w:r>
      <w:r>
        <w:rPr>
          <w:b/>
          <w:szCs w:val="24"/>
        </w:rPr>
        <w:t>f</w:t>
      </w:r>
      <w:r w:rsidR="001A69CD" w:rsidRPr="007267EB">
        <w:rPr>
          <w:b/>
          <w:szCs w:val="24"/>
        </w:rPr>
        <w:t xml:space="preserve">uncionamiento </w:t>
      </w:r>
      <w:r>
        <w:rPr>
          <w:b/>
          <w:szCs w:val="24"/>
        </w:rPr>
        <w:t>de l</w:t>
      </w:r>
      <w:r w:rsidR="001A69CD" w:rsidRPr="007267EB">
        <w:rPr>
          <w:b/>
          <w:szCs w:val="24"/>
        </w:rPr>
        <w:t xml:space="preserve">as Oficinas </w:t>
      </w:r>
      <w:r>
        <w:rPr>
          <w:b/>
          <w:szCs w:val="24"/>
        </w:rPr>
        <w:t>del Instituto d</w:t>
      </w:r>
      <w:r w:rsidR="001A69CD" w:rsidRPr="007267EB">
        <w:rPr>
          <w:b/>
          <w:szCs w:val="24"/>
        </w:rPr>
        <w:t xml:space="preserve">e </w:t>
      </w:r>
      <w:r w:rsidRPr="007267EB">
        <w:rPr>
          <w:b/>
          <w:szCs w:val="24"/>
        </w:rPr>
        <w:t>Legalización</w:t>
      </w:r>
      <w:r>
        <w:rPr>
          <w:b/>
          <w:szCs w:val="24"/>
        </w:rPr>
        <w:t xml:space="preserve"> d</w:t>
      </w:r>
      <w:r w:rsidR="001A69CD" w:rsidRPr="007267EB">
        <w:rPr>
          <w:b/>
          <w:szCs w:val="24"/>
        </w:rPr>
        <w:t xml:space="preserve">e </w:t>
      </w:r>
      <w:r>
        <w:rPr>
          <w:b/>
          <w:szCs w:val="24"/>
        </w:rPr>
        <w:t>l</w:t>
      </w:r>
      <w:r w:rsidR="001A69CD" w:rsidRPr="007267EB">
        <w:rPr>
          <w:b/>
          <w:szCs w:val="24"/>
        </w:rPr>
        <w:t xml:space="preserve">a Propiedad, </w:t>
      </w:r>
      <w:r>
        <w:rPr>
          <w:b/>
          <w:szCs w:val="24"/>
        </w:rPr>
        <w:t>en s</w:t>
      </w:r>
      <w:r w:rsidRPr="007267EB">
        <w:rPr>
          <w:b/>
          <w:szCs w:val="24"/>
        </w:rPr>
        <w:t>ustitución</w:t>
      </w:r>
      <w:r>
        <w:rPr>
          <w:b/>
          <w:szCs w:val="24"/>
        </w:rPr>
        <w:t xml:space="preserve"> de los locales a</w:t>
      </w:r>
      <w:r w:rsidR="001A69CD" w:rsidRPr="007267EB">
        <w:rPr>
          <w:b/>
          <w:szCs w:val="24"/>
        </w:rPr>
        <w:t xml:space="preserve">ctuales </w:t>
      </w:r>
      <w:r>
        <w:rPr>
          <w:b/>
          <w:szCs w:val="24"/>
        </w:rPr>
        <w:t>que e</w:t>
      </w:r>
      <w:r w:rsidRPr="007267EB">
        <w:rPr>
          <w:b/>
          <w:szCs w:val="24"/>
        </w:rPr>
        <w:t>stán</w:t>
      </w:r>
      <w:r w:rsidR="001A69CD" w:rsidRPr="007267EB">
        <w:rPr>
          <w:b/>
          <w:szCs w:val="24"/>
        </w:rPr>
        <w:t xml:space="preserve"> </w:t>
      </w:r>
      <w:r>
        <w:rPr>
          <w:b/>
          <w:szCs w:val="24"/>
        </w:rPr>
        <w:t>arrendados y</w:t>
      </w:r>
      <w:r w:rsidR="001A69CD" w:rsidRPr="007267EB">
        <w:rPr>
          <w:b/>
          <w:szCs w:val="24"/>
        </w:rPr>
        <w:t xml:space="preserve"> </w:t>
      </w:r>
      <w:r>
        <w:rPr>
          <w:b/>
          <w:szCs w:val="24"/>
        </w:rPr>
        <w:t>h</w:t>
      </w:r>
      <w:r w:rsidR="001A69CD" w:rsidRPr="007267EB">
        <w:rPr>
          <w:b/>
          <w:szCs w:val="24"/>
        </w:rPr>
        <w:t xml:space="preserve">an </w:t>
      </w:r>
      <w:r>
        <w:rPr>
          <w:b/>
          <w:szCs w:val="24"/>
        </w:rPr>
        <w:t>s</w:t>
      </w:r>
      <w:r w:rsidR="001A69CD" w:rsidRPr="007267EB">
        <w:rPr>
          <w:b/>
          <w:szCs w:val="24"/>
        </w:rPr>
        <w:t xml:space="preserve">ido </w:t>
      </w:r>
      <w:r>
        <w:rPr>
          <w:b/>
          <w:szCs w:val="24"/>
        </w:rPr>
        <w:t>solicitados p</w:t>
      </w:r>
      <w:r w:rsidR="001A69CD" w:rsidRPr="007267EB">
        <w:rPr>
          <w:b/>
          <w:szCs w:val="24"/>
        </w:rPr>
        <w:t xml:space="preserve">or  </w:t>
      </w:r>
      <w:r w:rsidRPr="007267EB">
        <w:rPr>
          <w:b/>
          <w:szCs w:val="24"/>
        </w:rPr>
        <w:t>Finalización</w:t>
      </w:r>
      <w:r>
        <w:rPr>
          <w:b/>
          <w:szCs w:val="24"/>
        </w:rPr>
        <w:t xml:space="preserve"> d</w:t>
      </w:r>
      <w:r w:rsidR="001A69CD" w:rsidRPr="007267EB">
        <w:rPr>
          <w:b/>
          <w:szCs w:val="24"/>
        </w:rPr>
        <w:t>e Contrato.</w:t>
      </w:r>
    </w:p>
    <w:p w:rsidR="007267EB" w:rsidRPr="007267EB" w:rsidRDefault="00A929B6" w:rsidP="005B02A4">
      <w:pPr>
        <w:pStyle w:val="Sangra2detindependiente"/>
        <w:numPr>
          <w:ilvl w:val="0"/>
          <w:numId w:val="41"/>
        </w:numPr>
        <w:rPr>
          <w:b/>
        </w:rPr>
      </w:pPr>
      <w:r w:rsidRPr="007267EB">
        <w:rPr>
          <w:b/>
          <w:szCs w:val="24"/>
        </w:rPr>
        <w:t>Invitación</w:t>
      </w:r>
      <w:r>
        <w:rPr>
          <w:b/>
          <w:szCs w:val="24"/>
        </w:rPr>
        <w:t xml:space="preserve"> d</w:t>
      </w:r>
      <w:r w:rsidR="001A69CD" w:rsidRPr="007267EB">
        <w:rPr>
          <w:b/>
          <w:szCs w:val="24"/>
        </w:rPr>
        <w:t xml:space="preserve">el Banco Mundial </w:t>
      </w:r>
      <w:r>
        <w:rPr>
          <w:b/>
          <w:szCs w:val="24"/>
        </w:rPr>
        <w:t>a p</w:t>
      </w:r>
      <w:r w:rsidR="001A69CD" w:rsidRPr="007267EB">
        <w:rPr>
          <w:b/>
          <w:szCs w:val="24"/>
        </w:rPr>
        <w:t xml:space="preserve">articipar </w:t>
      </w:r>
      <w:r>
        <w:rPr>
          <w:b/>
          <w:szCs w:val="24"/>
        </w:rPr>
        <w:t>e</w:t>
      </w:r>
      <w:r w:rsidR="001A69CD" w:rsidRPr="007267EB">
        <w:rPr>
          <w:b/>
          <w:szCs w:val="24"/>
        </w:rPr>
        <w:t xml:space="preserve">n </w:t>
      </w:r>
      <w:r>
        <w:rPr>
          <w:b/>
          <w:szCs w:val="24"/>
        </w:rPr>
        <w:t>d</w:t>
      </w:r>
      <w:r w:rsidR="001A69CD" w:rsidRPr="007267EB">
        <w:rPr>
          <w:b/>
          <w:szCs w:val="24"/>
        </w:rPr>
        <w:t xml:space="preserve">os </w:t>
      </w:r>
      <w:r>
        <w:rPr>
          <w:b/>
          <w:szCs w:val="24"/>
        </w:rPr>
        <w:t>e</w:t>
      </w:r>
      <w:r w:rsidR="001A69CD" w:rsidRPr="007267EB">
        <w:rPr>
          <w:b/>
          <w:szCs w:val="24"/>
        </w:rPr>
        <w:t xml:space="preserve">ventos: </w:t>
      </w:r>
    </w:p>
    <w:p w:rsidR="006B5858" w:rsidRPr="00A929B6" w:rsidRDefault="00A929B6" w:rsidP="00A929B6">
      <w:pPr>
        <w:pStyle w:val="Sangra2detindependiente"/>
        <w:numPr>
          <w:ilvl w:val="0"/>
          <w:numId w:val="42"/>
        </w:numPr>
        <w:rPr>
          <w:b/>
        </w:rPr>
      </w:pPr>
      <w:r>
        <w:rPr>
          <w:b/>
          <w:szCs w:val="24"/>
        </w:rPr>
        <w:t>Diseño de Estrategias d</w:t>
      </w:r>
      <w:r w:rsidR="001A69CD" w:rsidRPr="007267EB">
        <w:rPr>
          <w:b/>
          <w:szCs w:val="24"/>
        </w:rPr>
        <w:t xml:space="preserve">e </w:t>
      </w:r>
      <w:r w:rsidRPr="007267EB">
        <w:rPr>
          <w:b/>
          <w:szCs w:val="24"/>
        </w:rPr>
        <w:t>Administración</w:t>
      </w:r>
      <w:r>
        <w:rPr>
          <w:b/>
          <w:szCs w:val="24"/>
        </w:rPr>
        <w:t xml:space="preserve"> de Activos Estatales y s</w:t>
      </w:r>
      <w:r w:rsidR="001A69CD" w:rsidRPr="007267EB">
        <w:rPr>
          <w:b/>
          <w:szCs w:val="24"/>
        </w:rPr>
        <w:t xml:space="preserve">u Aplicación </w:t>
      </w:r>
      <w:r>
        <w:rPr>
          <w:b/>
          <w:szCs w:val="24"/>
        </w:rPr>
        <w:t>a</w:t>
      </w:r>
      <w:r w:rsidR="001A69CD" w:rsidRPr="00A929B6">
        <w:rPr>
          <w:b/>
          <w:szCs w:val="24"/>
        </w:rPr>
        <w:t xml:space="preserve"> </w:t>
      </w:r>
      <w:r>
        <w:rPr>
          <w:b/>
          <w:szCs w:val="24"/>
        </w:rPr>
        <w:t>n</w:t>
      </w:r>
      <w:r w:rsidR="001A69CD" w:rsidRPr="00A929B6">
        <w:rPr>
          <w:b/>
          <w:szCs w:val="24"/>
        </w:rPr>
        <w:t xml:space="preserve">ivel </w:t>
      </w:r>
      <w:r>
        <w:rPr>
          <w:b/>
          <w:szCs w:val="24"/>
        </w:rPr>
        <w:t>n</w:t>
      </w:r>
      <w:r w:rsidR="001A69CD" w:rsidRPr="00A929B6">
        <w:rPr>
          <w:b/>
          <w:szCs w:val="24"/>
        </w:rPr>
        <w:t xml:space="preserve">acional </w:t>
      </w:r>
      <w:r>
        <w:rPr>
          <w:b/>
          <w:szCs w:val="24"/>
        </w:rPr>
        <w:t>y l</w:t>
      </w:r>
      <w:r w:rsidR="001A69CD" w:rsidRPr="00A929B6">
        <w:rPr>
          <w:b/>
          <w:szCs w:val="24"/>
        </w:rPr>
        <w:t xml:space="preserve">ocal </w:t>
      </w:r>
      <w:r>
        <w:rPr>
          <w:b/>
          <w:szCs w:val="24"/>
        </w:rPr>
        <w:t>a re</w:t>
      </w:r>
      <w:r w:rsidR="001A69CD" w:rsidRPr="00A929B6">
        <w:rPr>
          <w:b/>
          <w:szCs w:val="24"/>
        </w:rPr>
        <w:t xml:space="preserve">alizarse </w:t>
      </w:r>
      <w:r>
        <w:rPr>
          <w:b/>
          <w:szCs w:val="24"/>
        </w:rPr>
        <w:t>e</w:t>
      </w:r>
      <w:r w:rsidR="001A69CD" w:rsidRPr="00A929B6">
        <w:rPr>
          <w:b/>
          <w:szCs w:val="24"/>
        </w:rPr>
        <w:t xml:space="preserve">n  </w:t>
      </w:r>
      <w:r w:rsidRPr="00A929B6">
        <w:rPr>
          <w:b/>
          <w:szCs w:val="24"/>
        </w:rPr>
        <w:t>Japón</w:t>
      </w:r>
      <w:r>
        <w:rPr>
          <w:b/>
          <w:szCs w:val="24"/>
        </w:rPr>
        <w:t xml:space="preserve"> del 05 Al 09 d</w:t>
      </w:r>
      <w:r w:rsidR="001A69CD" w:rsidRPr="00A929B6">
        <w:rPr>
          <w:b/>
          <w:szCs w:val="24"/>
        </w:rPr>
        <w:t xml:space="preserve">e </w:t>
      </w:r>
      <w:r>
        <w:rPr>
          <w:b/>
          <w:szCs w:val="24"/>
        </w:rPr>
        <w:t>n</w:t>
      </w:r>
      <w:r w:rsidR="001A69CD" w:rsidRPr="00A929B6">
        <w:rPr>
          <w:b/>
          <w:szCs w:val="24"/>
        </w:rPr>
        <w:t>oviembre.</w:t>
      </w:r>
    </w:p>
    <w:p w:rsidR="006B5858" w:rsidRPr="00A929B6" w:rsidRDefault="001A69CD" w:rsidP="00A929B6">
      <w:pPr>
        <w:pStyle w:val="Sangra2detindependiente"/>
        <w:numPr>
          <w:ilvl w:val="0"/>
          <w:numId w:val="42"/>
        </w:numPr>
        <w:rPr>
          <w:b/>
        </w:rPr>
      </w:pPr>
      <w:r w:rsidRPr="00A929B6">
        <w:rPr>
          <w:b/>
          <w:szCs w:val="24"/>
        </w:rPr>
        <w:t xml:space="preserve">Diseño </w:t>
      </w:r>
      <w:r w:rsidR="00A929B6">
        <w:rPr>
          <w:b/>
          <w:szCs w:val="24"/>
        </w:rPr>
        <w:t>y</w:t>
      </w:r>
      <w:r w:rsidRPr="00A929B6">
        <w:rPr>
          <w:b/>
          <w:szCs w:val="24"/>
        </w:rPr>
        <w:t xml:space="preserve"> </w:t>
      </w:r>
      <w:r w:rsidR="00A929B6" w:rsidRPr="00A929B6">
        <w:rPr>
          <w:b/>
          <w:szCs w:val="24"/>
        </w:rPr>
        <w:t>Administración</w:t>
      </w:r>
      <w:r w:rsidR="00A929B6">
        <w:rPr>
          <w:b/>
          <w:szCs w:val="24"/>
        </w:rPr>
        <w:t xml:space="preserve"> de Sistemas d</w:t>
      </w:r>
      <w:r w:rsidRPr="00A929B6">
        <w:rPr>
          <w:b/>
          <w:szCs w:val="24"/>
        </w:rPr>
        <w:t xml:space="preserve">e </w:t>
      </w:r>
      <w:r w:rsidR="00A929B6" w:rsidRPr="00A929B6">
        <w:rPr>
          <w:b/>
          <w:szCs w:val="24"/>
        </w:rPr>
        <w:t>Información</w:t>
      </w:r>
      <w:r w:rsidR="00A929B6">
        <w:rPr>
          <w:b/>
          <w:szCs w:val="24"/>
        </w:rPr>
        <w:t xml:space="preserve"> p</w:t>
      </w:r>
      <w:r w:rsidRPr="00A929B6">
        <w:rPr>
          <w:b/>
          <w:szCs w:val="24"/>
        </w:rPr>
        <w:t xml:space="preserve">ara </w:t>
      </w:r>
      <w:r w:rsidR="00A929B6" w:rsidRPr="00A929B6">
        <w:rPr>
          <w:b/>
          <w:szCs w:val="24"/>
        </w:rPr>
        <w:t>Administración</w:t>
      </w:r>
      <w:r w:rsidR="00A929B6">
        <w:rPr>
          <w:b/>
          <w:szCs w:val="24"/>
        </w:rPr>
        <w:t xml:space="preserve"> de Tierras, a r</w:t>
      </w:r>
      <w:r w:rsidRPr="00A929B6">
        <w:rPr>
          <w:b/>
          <w:szCs w:val="24"/>
        </w:rPr>
        <w:t xml:space="preserve">ealizarse </w:t>
      </w:r>
      <w:r w:rsidR="00A929B6">
        <w:rPr>
          <w:b/>
          <w:szCs w:val="24"/>
        </w:rPr>
        <w:t>e</w:t>
      </w:r>
      <w:r w:rsidRPr="00A929B6">
        <w:rPr>
          <w:b/>
          <w:szCs w:val="24"/>
        </w:rPr>
        <w:t xml:space="preserve">n </w:t>
      </w:r>
      <w:proofErr w:type="spellStart"/>
      <w:r w:rsidRPr="00A929B6">
        <w:rPr>
          <w:b/>
          <w:szCs w:val="24"/>
        </w:rPr>
        <w:t>K</w:t>
      </w:r>
      <w:r w:rsidR="00A929B6">
        <w:rPr>
          <w:b/>
          <w:szCs w:val="24"/>
        </w:rPr>
        <w:t>orea</w:t>
      </w:r>
      <w:proofErr w:type="spellEnd"/>
      <w:r w:rsidR="00A929B6">
        <w:rPr>
          <w:b/>
          <w:szCs w:val="24"/>
        </w:rPr>
        <w:t xml:space="preserve"> del 12 al 24 de n</w:t>
      </w:r>
      <w:r w:rsidRPr="00A929B6">
        <w:rPr>
          <w:b/>
          <w:szCs w:val="24"/>
        </w:rPr>
        <w:t>oviembre.</w:t>
      </w:r>
    </w:p>
    <w:p w:rsidR="0035100B" w:rsidRDefault="0035100B" w:rsidP="00477982">
      <w:pPr>
        <w:pStyle w:val="Sangra2detindependiente"/>
        <w:numPr>
          <w:ilvl w:val="0"/>
          <w:numId w:val="44"/>
        </w:numPr>
        <w:rPr>
          <w:b/>
        </w:rPr>
      </w:pPr>
      <w:r>
        <w:rPr>
          <w:b/>
        </w:rPr>
        <w:t>ESTABLECIMIENTO DEL QUORUM</w:t>
      </w:r>
    </w:p>
    <w:p w:rsidR="00477982" w:rsidRDefault="00477982" w:rsidP="005B02A4">
      <w:pPr>
        <w:pStyle w:val="Sangra2detindependiente"/>
      </w:pPr>
      <w:r>
        <w:tab/>
      </w:r>
      <w:r>
        <w:tab/>
      </w:r>
      <w:r w:rsidR="0035100B">
        <w:t xml:space="preserve">La sesión se inició con el establecimiento del quórum.  </w:t>
      </w:r>
    </w:p>
    <w:p w:rsidR="00477982" w:rsidRDefault="00284D8B" w:rsidP="005B02A4">
      <w:pPr>
        <w:pStyle w:val="Sangra2detindependiente"/>
        <w:numPr>
          <w:ilvl w:val="0"/>
          <w:numId w:val="44"/>
        </w:numPr>
      </w:pPr>
      <w:r>
        <w:rPr>
          <w:b/>
        </w:rPr>
        <w:lastRenderedPageBreak/>
        <w:t>LECTURA</w:t>
      </w:r>
      <w:r w:rsidR="0035100B">
        <w:rPr>
          <w:b/>
        </w:rPr>
        <w:t xml:space="preserve"> Y APROBACION DE AGENDA.</w:t>
      </w:r>
    </w:p>
    <w:p w:rsidR="00477982" w:rsidRDefault="0035100B" w:rsidP="00477982">
      <w:pPr>
        <w:pStyle w:val="Sangra2detindependiente"/>
        <w:ind w:left="1080"/>
      </w:pPr>
      <w:r>
        <w:t xml:space="preserve">Posteriormente se dio lectura a la agenda propuesta y fue aprobada. </w:t>
      </w:r>
    </w:p>
    <w:p w:rsidR="00477982" w:rsidRDefault="00284D8B" w:rsidP="005B02A4">
      <w:pPr>
        <w:pStyle w:val="Sangra2detindependiente"/>
        <w:numPr>
          <w:ilvl w:val="0"/>
          <w:numId w:val="44"/>
        </w:numPr>
      </w:pPr>
      <w:r>
        <w:rPr>
          <w:b/>
        </w:rPr>
        <w:t>LECTURA</w:t>
      </w:r>
      <w:r w:rsidR="0035100B">
        <w:rPr>
          <w:b/>
        </w:rPr>
        <w:t xml:space="preserve"> Y APROBACION DEL ACTA ANTERIOR</w:t>
      </w:r>
      <w:r w:rsidR="007B4C93">
        <w:rPr>
          <w:b/>
        </w:rPr>
        <w:t xml:space="preserve"> (Número 04</w:t>
      </w:r>
      <w:r w:rsidR="003B2D58">
        <w:rPr>
          <w:b/>
        </w:rPr>
        <w:t>/201</w:t>
      </w:r>
      <w:r w:rsidR="00040BE5">
        <w:rPr>
          <w:b/>
        </w:rPr>
        <w:t>8</w:t>
      </w:r>
      <w:r w:rsidR="00806EE4">
        <w:rPr>
          <w:b/>
        </w:rPr>
        <w:t>)</w:t>
      </w:r>
    </w:p>
    <w:p w:rsidR="0035100B" w:rsidRDefault="00477982" w:rsidP="00477982">
      <w:pPr>
        <w:pStyle w:val="Sangra2detindependiente"/>
        <w:ind w:left="1080"/>
      </w:pPr>
      <w:r>
        <w:t xml:space="preserve">El Director Ejecutivo </w:t>
      </w:r>
      <w:r w:rsidR="0035100B">
        <w:t>dio lectura al acta d</w:t>
      </w:r>
      <w:r w:rsidR="00BA2314">
        <w:t xml:space="preserve">e la </w:t>
      </w:r>
      <w:r w:rsidR="007B4C93">
        <w:t>sesión anterior Número 04</w:t>
      </w:r>
      <w:r w:rsidR="0068073B">
        <w:t>/20</w:t>
      </w:r>
      <w:r w:rsidR="003B2D58">
        <w:t>1</w:t>
      </w:r>
      <w:r w:rsidR="00040BE5">
        <w:t>8</w:t>
      </w:r>
      <w:r w:rsidR="00806EE4">
        <w:t>;</w:t>
      </w:r>
      <w:r>
        <w:t xml:space="preserve"> p</w:t>
      </w:r>
      <w:r w:rsidR="0035100B">
        <w:t>osteriormente el  Consejo Directivo emitió el siguiente acuerdo:</w:t>
      </w:r>
    </w:p>
    <w:p w:rsidR="0035100B" w:rsidRDefault="00CD4ADE" w:rsidP="005B02A4">
      <w:pPr>
        <w:pStyle w:val="Sangra2detindependiente"/>
        <w:rPr>
          <w:b/>
        </w:rPr>
      </w:pPr>
      <w:r>
        <w:rPr>
          <w:b/>
        </w:rPr>
        <w:t>ACUERDO CD</w:t>
      </w:r>
      <w:r w:rsidR="007B4C93">
        <w:rPr>
          <w:b/>
        </w:rPr>
        <w:t>-No. 028</w:t>
      </w:r>
      <w:r w:rsidR="003B2D58">
        <w:rPr>
          <w:b/>
        </w:rPr>
        <w:t>/2018.</w:t>
      </w:r>
    </w:p>
    <w:p w:rsidR="0035100B" w:rsidRDefault="0035100B" w:rsidP="005B02A4">
      <w:pPr>
        <w:pStyle w:val="Sangra2detindependiente"/>
        <w:rPr>
          <w:b/>
        </w:rPr>
      </w:pPr>
      <w:r>
        <w:rPr>
          <w:b/>
        </w:rPr>
        <w:t>Aprobar en todas sus partes e</w:t>
      </w:r>
      <w:r w:rsidR="0068073B">
        <w:rPr>
          <w:b/>
        </w:rPr>
        <w:t xml:space="preserve">l acta anterior Número </w:t>
      </w:r>
      <w:r w:rsidR="007B4C93">
        <w:rPr>
          <w:b/>
        </w:rPr>
        <w:t>04</w:t>
      </w:r>
      <w:r w:rsidR="003B2D58">
        <w:rPr>
          <w:b/>
        </w:rPr>
        <w:t>/201</w:t>
      </w:r>
      <w:r w:rsidR="00040BE5">
        <w:rPr>
          <w:b/>
        </w:rPr>
        <w:t>8</w:t>
      </w:r>
      <w:r w:rsidR="00DA6A1D">
        <w:rPr>
          <w:b/>
        </w:rPr>
        <w:t>.</w:t>
      </w:r>
    </w:p>
    <w:p w:rsidR="00477982" w:rsidRDefault="00DB6A21" w:rsidP="005B02A4">
      <w:pPr>
        <w:pStyle w:val="Sangra2detindependiente"/>
        <w:numPr>
          <w:ilvl w:val="0"/>
          <w:numId w:val="44"/>
        </w:numPr>
        <w:rPr>
          <w:b/>
        </w:rPr>
      </w:pPr>
      <w:r>
        <w:rPr>
          <w:b/>
        </w:rPr>
        <w:t xml:space="preserve">INFORME DE RESULTADOS AUDITORIA REALIZADA POR LA CORTE </w:t>
      </w:r>
      <w:r w:rsidR="00651A41">
        <w:rPr>
          <w:b/>
        </w:rPr>
        <w:t>DE CUENTAS DE LA REPÚ</w:t>
      </w:r>
      <w:r>
        <w:rPr>
          <w:b/>
        </w:rPr>
        <w:t>BLICA PARA EL PERIODO DEL 01 DE ENERO AL 31 DE DICIEMBRE 2016.</w:t>
      </w:r>
    </w:p>
    <w:p w:rsidR="00477982" w:rsidRDefault="003F624D" w:rsidP="00477982">
      <w:pPr>
        <w:pStyle w:val="Sangra2detindependiente"/>
        <w:ind w:left="1080"/>
        <w:rPr>
          <w:szCs w:val="24"/>
        </w:rPr>
      </w:pPr>
      <w:r w:rsidRPr="00477982">
        <w:rPr>
          <w:szCs w:val="24"/>
        </w:rPr>
        <w:t>El Director Ejecutivo presenta para conocimie</w:t>
      </w:r>
      <w:r w:rsidR="00477982">
        <w:rPr>
          <w:szCs w:val="24"/>
        </w:rPr>
        <w:t xml:space="preserve">nto del Consejo Directivo de la </w:t>
      </w:r>
      <w:r w:rsidRPr="00477982">
        <w:rPr>
          <w:szCs w:val="24"/>
        </w:rPr>
        <w:t>Institución el Informe</w:t>
      </w:r>
      <w:r w:rsidR="00EA4271" w:rsidRPr="00477982">
        <w:rPr>
          <w:szCs w:val="24"/>
        </w:rPr>
        <w:t xml:space="preserve"> final</w:t>
      </w:r>
      <w:r w:rsidRPr="00477982">
        <w:rPr>
          <w:szCs w:val="24"/>
        </w:rPr>
        <w:t xml:space="preserve"> de la Auditoria Financiera realizada al Instituto de Legalización de la P</w:t>
      </w:r>
      <w:r w:rsidR="009A011F">
        <w:rPr>
          <w:szCs w:val="24"/>
        </w:rPr>
        <w:t>ropiedad correspondiente al perí</w:t>
      </w:r>
      <w:r w:rsidRPr="00477982">
        <w:rPr>
          <w:szCs w:val="24"/>
        </w:rPr>
        <w:t>odo del 01 de enero al 31 de diciembre de 2016.</w:t>
      </w:r>
    </w:p>
    <w:p w:rsidR="003F624D" w:rsidRPr="00477982" w:rsidRDefault="003F624D" w:rsidP="00477982">
      <w:pPr>
        <w:pStyle w:val="Sangra2detindependiente"/>
        <w:ind w:left="1080"/>
      </w:pPr>
      <w:r w:rsidRPr="00477982">
        <w:rPr>
          <w:szCs w:val="24"/>
        </w:rPr>
        <w:t>Entre los resultados de la  auditoría  la corte  informa sobre algunas deficiencias relacionadas con Aspectos de Control Interno y Cumplimiento Legal, las que al ser superadas mejorara</w:t>
      </w:r>
      <w:r w:rsidR="00EA4271" w:rsidRPr="00477982">
        <w:rPr>
          <w:szCs w:val="24"/>
        </w:rPr>
        <w:t>n la gestión institucional.</w:t>
      </w:r>
    </w:p>
    <w:p w:rsidR="0035100B" w:rsidRPr="004F1BA1" w:rsidRDefault="0035100B" w:rsidP="005B02A4">
      <w:pPr>
        <w:pStyle w:val="Sangra2detindependiente"/>
        <w:rPr>
          <w:b/>
        </w:rPr>
      </w:pPr>
      <w:r w:rsidRPr="004F1BA1">
        <w:rPr>
          <w:b/>
        </w:rPr>
        <w:t>El  Consejo Directivo emitió el siguiente acuerdo:</w:t>
      </w:r>
    </w:p>
    <w:p w:rsidR="0035100B" w:rsidRDefault="00EA4271" w:rsidP="005B02A4">
      <w:pPr>
        <w:pStyle w:val="Sangra2detindependiente"/>
        <w:rPr>
          <w:b/>
        </w:rPr>
      </w:pPr>
      <w:r>
        <w:rPr>
          <w:b/>
        </w:rPr>
        <w:t>ACUERDO CD-No. 029</w:t>
      </w:r>
      <w:r w:rsidR="003B2D58">
        <w:rPr>
          <w:b/>
        </w:rPr>
        <w:t>/2018</w:t>
      </w:r>
      <w:r w:rsidR="0019675E">
        <w:rPr>
          <w:b/>
        </w:rPr>
        <w:t>:</w:t>
      </w:r>
    </w:p>
    <w:p w:rsidR="0004292D" w:rsidRDefault="0035100B" w:rsidP="005B02A4">
      <w:pPr>
        <w:pStyle w:val="Sangra2detindependiente"/>
        <w:rPr>
          <w:b/>
        </w:rPr>
      </w:pPr>
      <w:r>
        <w:rPr>
          <w:b/>
        </w:rPr>
        <w:t xml:space="preserve">El Consejo </w:t>
      </w:r>
      <w:r w:rsidR="0068073B">
        <w:rPr>
          <w:b/>
        </w:rPr>
        <w:t>Dire</w:t>
      </w:r>
      <w:r w:rsidR="004F1BA1">
        <w:rPr>
          <w:b/>
        </w:rPr>
        <w:t>ctivo</w:t>
      </w:r>
      <w:r w:rsidR="00852AD4">
        <w:rPr>
          <w:b/>
        </w:rPr>
        <w:t xml:space="preserve"> </w:t>
      </w:r>
      <w:r w:rsidR="00EA4271">
        <w:rPr>
          <w:b/>
        </w:rPr>
        <w:t xml:space="preserve">da por conocido el </w:t>
      </w:r>
      <w:r w:rsidR="00970D92">
        <w:rPr>
          <w:b/>
        </w:rPr>
        <w:t>informe final de la Auditoria Financiera realizada po</w:t>
      </w:r>
      <w:r w:rsidR="00691437">
        <w:rPr>
          <w:b/>
        </w:rPr>
        <w:t>r la Corte de Cuentas de la Repú</w:t>
      </w:r>
      <w:r w:rsidR="00970D92">
        <w:rPr>
          <w:b/>
        </w:rPr>
        <w:t>b</w:t>
      </w:r>
      <w:r w:rsidR="00832991">
        <w:rPr>
          <w:b/>
        </w:rPr>
        <w:t>lica para el periodo del 01 de enero al 31 de d</w:t>
      </w:r>
      <w:r w:rsidR="00970D92">
        <w:rPr>
          <w:b/>
        </w:rPr>
        <w:t xml:space="preserve">iciembre del 2016; </w:t>
      </w:r>
      <w:r w:rsidR="002C1115">
        <w:rPr>
          <w:b/>
        </w:rPr>
        <w:t>así</w:t>
      </w:r>
      <w:r w:rsidR="00970D92">
        <w:rPr>
          <w:b/>
        </w:rPr>
        <w:t xml:space="preserve"> como de las deficiencias</w:t>
      </w:r>
      <w:r w:rsidR="002C1115">
        <w:rPr>
          <w:b/>
        </w:rPr>
        <w:t xml:space="preserve"> encontradas; por lo que instruye </w:t>
      </w:r>
      <w:r w:rsidR="00651A41">
        <w:rPr>
          <w:b/>
        </w:rPr>
        <w:t xml:space="preserve">al Director Ejecutivo que </w:t>
      </w:r>
      <w:r w:rsidR="002C1115">
        <w:rPr>
          <w:b/>
        </w:rPr>
        <w:t>está</w:t>
      </w:r>
      <w:r w:rsidR="00651A41">
        <w:rPr>
          <w:b/>
        </w:rPr>
        <w:t>s</w:t>
      </w:r>
      <w:r w:rsidR="002C1115">
        <w:rPr>
          <w:b/>
        </w:rPr>
        <w:t xml:space="preserve"> deficiencias puedan ser superadas para mejorar la gestión institucional, tal como lo recomienda la Corte de Cuentas en su informe. </w:t>
      </w:r>
    </w:p>
    <w:p w:rsidR="00477982" w:rsidRDefault="002C1115" w:rsidP="005B02A4">
      <w:pPr>
        <w:pStyle w:val="Sangra2detindependiente"/>
        <w:numPr>
          <w:ilvl w:val="0"/>
          <w:numId w:val="44"/>
        </w:numPr>
        <w:rPr>
          <w:b/>
        </w:rPr>
      </w:pPr>
      <w:r>
        <w:rPr>
          <w:b/>
        </w:rPr>
        <w:t>INFORME DE AUDITORIA INTERNA CORRESPONDIENTE AL PERIODO DEL 01 DE ABRIL AL 30 DE JUNIO DE 2018.</w:t>
      </w:r>
    </w:p>
    <w:p w:rsidR="002C1115" w:rsidRPr="00477982" w:rsidRDefault="002C1115" w:rsidP="00477982">
      <w:pPr>
        <w:pStyle w:val="Sangra2detindependiente"/>
        <w:ind w:left="1080"/>
        <w:rPr>
          <w:b/>
        </w:rPr>
      </w:pPr>
      <w:r w:rsidRPr="00477982">
        <w:rPr>
          <w:szCs w:val="24"/>
        </w:rPr>
        <w:t xml:space="preserve">El Director Ejecutivo informa que el Auditor Interno, en cumplimiento al Art. 37 de la Ley de Corte de Cuentas de la República y al Art. 202 de las Normas de Auditoría Interna del Sector Gubernamental, presenta para conocimiento del Consejo Directivo de la Institución, el Informe  de Auditoría Interna correspondiente al </w:t>
      </w:r>
      <w:r w:rsidRPr="00477982">
        <w:rPr>
          <w:szCs w:val="24"/>
        </w:rPr>
        <w:lastRenderedPageBreak/>
        <w:t>período del 1 de abril al 30 de junio de 2018, el cual no presenta hallazgos que reportar.</w:t>
      </w:r>
    </w:p>
    <w:p w:rsidR="002C1115" w:rsidRPr="004F1BA1" w:rsidRDefault="002C1115" w:rsidP="005B02A4">
      <w:pPr>
        <w:pStyle w:val="Sangra2detindependiente"/>
        <w:rPr>
          <w:b/>
        </w:rPr>
      </w:pPr>
      <w:r w:rsidRPr="004F1BA1">
        <w:rPr>
          <w:b/>
        </w:rPr>
        <w:t>El  Consejo Directivo emitió el siguiente acuerdo:</w:t>
      </w:r>
    </w:p>
    <w:p w:rsidR="002C1115" w:rsidRDefault="002C1115" w:rsidP="005B02A4">
      <w:pPr>
        <w:pStyle w:val="Sangra2detindependiente"/>
        <w:rPr>
          <w:b/>
        </w:rPr>
      </w:pPr>
      <w:r>
        <w:rPr>
          <w:b/>
        </w:rPr>
        <w:t>ACUERDO CD-No. 030/2018:</w:t>
      </w:r>
    </w:p>
    <w:p w:rsidR="00477982" w:rsidRDefault="0004292D" w:rsidP="005B02A4">
      <w:pPr>
        <w:pStyle w:val="Sangra2detindependiente"/>
        <w:rPr>
          <w:b/>
        </w:rPr>
      </w:pPr>
      <w:r>
        <w:rPr>
          <w:b/>
        </w:rPr>
        <w:t>El Consejo Directivo</w:t>
      </w:r>
      <w:r w:rsidR="002C1115">
        <w:rPr>
          <w:b/>
        </w:rPr>
        <w:t xml:space="preserve"> se da por enterado del informe de auditoría interna prese</w:t>
      </w:r>
      <w:r w:rsidR="00832991">
        <w:rPr>
          <w:b/>
        </w:rPr>
        <w:t>ntado para el periodo del 1 de abril al 30 de j</w:t>
      </w:r>
      <w:r w:rsidR="002C1115">
        <w:rPr>
          <w:b/>
        </w:rPr>
        <w:t>unio de 2018; y no tiene observaciones al respecto.</w:t>
      </w:r>
      <w:r>
        <w:rPr>
          <w:b/>
        </w:rPr>
        <w:t xml:space="preserve"> </w:t>
      </w:r>
    </w:p>
    <w:p w:rsidR="00477982" w:rsidRDefault="00E56F96" w:rsidP="005B02A4">
      <w:pPr>
        <w:pStyle w:val="Ttulo1"/>
        <w:numPr>
          <w:ilvl w:val="0"/>
          <w:numId w:val="44"/>
        </w:numPr>
        <w:rPr>
          <w:rFonts w:ascii="Times New Roman" w:hAnsi="Times New Roman"/>
          <w:sz w:val="24"/>
          <w:szCs w:val="24"/>
        </w:rPr>
      </w:pPr>
      <w:bookmarkStart w:id="0" w:name="_GoBack"/>
      <w:bookmarkEnd w:id="0"/>
      <w:r w:rsidRPr="006B5858">
        <w:rPr>
          <w:rFonts w:ascii="Times New Roman" w:hAnsi="Times New Roman"/>
          <w:sz w:val="24"/>
          <w:szCs w:val="24"/>
        </w:rPr>
        <w:t>SOLICITUD DE</w:t>
      </w:r>
      <w:r>
        <w:rPr>
          <w:rFonts w:ascii="Times New Roman" w:hAnsi="Times New Roman"/>
          <w:sz w:val="24"/>
          <w:szCs w:val="24"/>
        </w:rPr>
        <w:t xml:space="preserve"> AUTORIZACION DE</w:t>
      </w:r>
      <w:r w:rsidRPr="006B5858">
        <w:rPr>
          <w:rFonts w:ascii="Times New Roman" w:hAnsi="Times New Roman"/>
          <w:sz w:val="24"/>
          <w:szCs w:val="24"/>
        </w:rPr>
        <w:t xml:space="preserve"> CONTRATACION DE CUADRILLA ADICIONAL </w:t>
      </w:r>
      <w:r>
        <w:rPr>
          <w:rFonts w:ascii="Times New Roman" w:hAnsi="Times New Roman"/>
          <w:sz w:val="24"/>
          <w:szCs w:val="24"/>
        </w:rPr>
        <w:t xml:space="preserve">PARA MEDICION DE </w:t>
      </w:r>
      <w:r w:rsidRPr="006B5858">
        <w:rPr>
          <w:rFonts w:ascii="Times New Roman" w:hAnsi="Times New Roman"/>
          <w:sz w:val="24"/>
          <w:szCs w:val="24"/>
        </w:rPr>
        <w:t xml:space="preserve"> PROYECTO</w:t>
      </w:r>
      <w:r>
        <w:rPr>
          <w:rFonts w:ascii="Times New Roman" w:hAnsi="Times New Roman"/>
          <w:sz w:val="24"/>
          <w:szCs w:val="24"/>
        </w:rPr>
        <w:t>S INCLUIDOS EN DECRETOS LEGISLATIVOS:</w:t>
      </w:r>
      <w:r w:rsidRPr="006B5858">
        <w:rPr>
          <w:rFonts w:ascii="Times New Roman" w:hAnsi="Times New Roman"/>
          <w:sz w:val="24"/>
          <w:szCs w:val="24"/>
        </w:rPr>
        <w:t xml:space="preserve"> GRAN BRETAÑA, </w:t>
      </w:r>
      <w:r w:rsidR="00477982">
        <w:rPr>
          <w:rFonts w:ascii="Times New Roman" w:hAnsi="Times New Roman"/>
          <w:sz w:val="24"/>
          <w:szCs w:val="24"/>
        </w:rPr>
        <w:t>RUTILIO GRANDE Y LINEAS FERREAS;</w:t>
      </w:r>
      <w:r w:rsidRPr="006B5858">
        <w:rPr>
          <w:rFonts w:ascii="Times New Roman" w:hAnsi="Times New Roman"/>
          <w:sz w:val="24"/>
          <w:szCs w:val="24"/>
        </w:rPr>
        <w:t xml:space="preserve"> ENTRE OTROS.</w:t>
      </w:r>
    </w:p>
    <w:p w:rsidR="00E56F96" w:rsidRPr="00477982" w:rsidRDefault="00E56F96" w:rsidP="00477982">
      <w:pPr>
        <w:pStyle w:val="Ttulo1"/>
        <w:ind w:left="1080"/>
        <w:rPr>
          <w:rFonts w:ascii="Times New Roman" w:hAnsi="Times New Roman"/>
          <w:sz w:val="24"/>
          <w:szCs w:val="24"/>
        </w:rPr>
      </w:pPr>
      <w:r w:rsidRPr="00477982">
        <w:rPr>
          <w:rFonts w:ascii="Times New Roman" w:hAnsi="Times New Roman"/>
          <w:b w:val="0"/>
          <w:sz w:val="24"/>
          <w:szCs w:val="24"/>
        </w:rPr>
        <w:t>El Director Ejecutivo solicita la</w:t>
      </w:r>
      <w:r w:rsidR="001A17E9" w:rsidRPr="00477982">
        <w:rPr>
          <w:rFonts w:ascii="Times New Roman" w:hAnsi="Times New Roman"/>
          <w:b w:val="0"/>
          <w:sz w:val="24"/>
          <w:szCs w:val="24"/>
        </w:rPr>
        <w:t xml:space="preserve"> autorización </w:t>
      </w:r>
      <w:r w:rsidRPr="00477982">
        <w:rPr>
          <w:rFonts w:ascii="Times New Roman" w:hAnsi="Times New Roman"/>
          <w:b w:val="0"/>
          <w:sz w:val="24"/>
          <w:szCs w:val="24"/>
        </w:rPr>
        <w:t xml:space="preserve"> contratación de una cuadrilla adicional</w:t>
      </w:r>
      <w:r w:rsidR="001A17E9" w:rsidRPr="00477982">
        <w:rPr>
          <w:rFonts w:ascii="Times New Roman" w:hAnsi="Times New Roman"/>
          <w:b w:val="0"/>
          <w:sz w:val="24"/>
          <w:szCs w:val="24"/>
        </w:rPr>
        <w:t xml:space="preserve"> de forma temporal por un periodo de 6 meses</w:t>
      </w:r>
      <w:r w:rsidRPr="00477982">
        <w:rPr>
          <w:rFonts w:ascii="Times New Roman" w:hAnsi="Times New Roman"/>
          <w:b w:val="0"/>
          <w:sz w:val="24"/>
          <w:szCs w:val="24"/>
        </w:rPr>
        <w:t xml:space="preserve"> para realizar la</w:t>
      </w:r>
      <w:r w:rsidR="001A17E9" w:rsidRPr="00477982">
        <w:rPr>
          <w:rFonts w:ascii="Times New Roman" w:hAnsi="Times New Roman"/>
          <w:b w:val="0"/>
          <w:sz w:val="24"/>
          <w:szCs w:val="24"/>
        </w:rPr>
        <w:t>s</w:t>
      </w:r>
      <w:r w:rsidRPr="00477982">
        <w:rPr>
          <w:rFonts w:ascii="Times New Roman" w:hAnsi="Times New Roman"/>
          <w:b w:val="0"/>
          <w:sz w:val="24"/>
          <w:szCs w:val="24"/>
        </w:rPr>
        <w:t xml:space="preserve"> </w:t>
      </w:r>
      <w:r w:rsidR="001A17E9" w:rsidRPr="00477982">
        <w:rPr>
          <w:rFonts w:ascii="Times New Roman" w:hAnsi="Times New Roman"/>
          <w:b w:val="0"/>
          <w:sz w:val="24"/>
          <w:szCs w:val="24"/>
        </w:rPr>
        <w:t>Mediciones</w:t>
      </w:r>
      <w:r w:rsidRPr="00477982">
        <w:rPr>
          <w:rFonts w:ascii="Times New Roman" w:hAnsi="Times New Roman"/>
          <w:b w:val="0"/>
          <w:sz w:val="24"/>
          <w:szCs w:val="24"/>
        </w:rPr>
        <w:t xml:space="preserve"> Topográfica</w:t>
      </w:r>
      <w:r w:rsidR="001A17E9" w:rsidRPr="00477982">
        <w:rPr>
          <w:rFonts w:ascii="Times New Roman" w:hAnsi="Times New Roman"/>
          <w:b w:val="0"/>
          <w:sz w:val="24"/>
          <w:szCs w:val="24"/>
        </w:rPr>
        <w:t>s</w:t>
      </w:r>
      <w:r w:rsidRPr="00477982">
        <w:rPr>
          <w:rFonts w:ascii="Times New Roman" w:hAnsi="Times New Roman"/>
          <w:b w:val="0"/>
          <w:sz w:val="24"/>
          <w:szCs w:val="24"/>
        </w:rPr>
        <w:t xml:space="preserve"> de varios Proyectos con el objeto de cumplir las metas del Plan Operativo Institucional y así como dar cumplimiento a la aprobación del Decreto Legislativo N° 532 y sus reformas, el cual  autoriza a FONAVIPO transferir los inmuebles ocupados por las familias de las comunidades: 15 de septiembre, Milagro de Dios, Nuevo Edén y Monseñor Romero, ubicados en la Finca Gran Breta</w:t>
      </w:r>
      <w:r w:rsidR="0063793D">
        <w:rPr>
          <w:rFonts w:ascii="Times New Roman" w:hAnsi="Times New Roman"/>
          <w:b w:val="0"/>
          <w:sz w:val="24"/>
          <w:szCs w:val="24"/>
        </w:rPr>
        <w:t>ña, en el municipio de San Martí</w:t>
      </w:r>
      <w:r w:rsidRPr="00477982">
        <w:rPr>
          <w:rFonts w:ascii="Times New Roman" w:hAnsi="Times New Roman"/>
          <w:b w:val="0"/>
          <w:sz w:val="24"/>
          <w:szCs w:val="24"/>
        </w:rPr>
        <w:t xml:space="preserve">n, San Salvador, en las cuales el ILP brindará los servicios de diagnóstico e inspección técnica de lote, levantamiento topográfico, solución de drenaje de agua lluvia, elaboración de planos, tramitología de permisos, escrituración individual e inscripción a favor de cada una las </w:t>
      </w:r>
      <w:r w:rsidR="001A17E9" w:rsidRPr="00477982">
        <w:rPr>
          <w:rFonts w:ascii="Times New Roman" w:hAnsi="Times New Roman"/>
          <w:b w:val="0"/>
          <w:sz w:val="24"/>
          <w:szCs w:val="24"/>
        </w:rPr>
        <w:t xml:space="preserve">aproximadamente  750 </w:t>
      </w:r>
      <w:r w:rsidRPr="00477982">
        <w:rPr>
          <w:rFonts w:ascii="Times New Roman" w:hAnsi="Times New Roman"/>
          <w:b w:val="0"/>
          <w:sz w:val="24"/>
          <w:szCs w:val="24"/>
        </w:rPr>
        <w:t xml:space="preserve"> familias que habitan el proyecto. </w:t>
      </w:r>
      <w:r w:rsidRPr="00E56F96">
        <w:rPr>
          <w:rFonts w:ascii="Times New Roman" w:hAnsi="Times New Roman"/>
          <w:b w:val="0"/>
          <w:sz w:val="24"/>
          <w:szCs w:val="24"/>
        </w:rPr>
        <w:t xml:space="preserve">Posteriormente estaremos también realizando la Medición Topográfica de la Comunidad Rutilio Grande, ya que con fecha 20 de agosto de 2018, fue publicado el Decreto No. 71, Ley Especial para la Transferencia de Inmuebles a favor de las familias de dicha comunidad, la cual se encuentra ubicada en el lugar conocido como “Las Joyas de </w:t>
      </w:r>
      <w:proofErr w:type="spellStart"/>
      <w:r w:rsidRPr="00E56F96">
        <w:rPr>
          <w:rFonts w:ascii="Times New Roman" w:hAnsi="Times New Roman"/>
          <w:b w:val="0"/>
          <w:sz w:val="24"/>
          <w:szCs w:val="24"/>
        </w:rPr>
        <w:t>Apazonte</w:t>
      </w:r>
      <w:proofErr w:type="spellEnd"/>
      <w:r w:rsidRPr="00E56F96">
        <w:rPr>
          <w:rFonts w:ascii="Times New Roman" w:hAnsi="Times New Roman"/>
          <w:b w:val="0"/>
          <w:sz w:val="24"/>
          <w:szCs w:val="24"/>
        </w:rPr>
        <w:t xml:space="preserve">”, jurisdicción de San Martín, departamento de San Salvador. </w:t>
      </w:r>
    </w:p>
    <w:p w:rsidR="003B2D58" w:rsidRDefault="003B2D58" w:rsidP="005B02A4">
      <w:pPr>
        <w:pStyle w:val="Sangra2detindependiente"/>
        <w:rPr>
          <w:b/>
        </w:rPr>
      </w:pPr>
      <w:r>
        <w:rPr>
          <w:b/>
        </w:rPr>
        <w:t>A</w:t>
      </w:r>
      <w:r w:rsidR="00C5246C">
        <w:rPr>
          <w:b/>
        </w:rPr>
        <w:t>CUERDO CD-No</w:t>
      </w:r>
      <w:r w:rsidR="001A17E9">
        <w:rPr>
          <w:b/>
        </w:rPr>
        <w:t>. 032</w:t>
      </w:r>
      <w:r>
        <w:rPr>
          <w:b/>
        </w:rPr>
        <w:t>/201</w:t>
      </w:r>
      <w:r w:rsidR="00203CBC">
        <w:rPr>
          <w:b/>
        </w:rPr>
        <w:t>8</w:t>
      </w:r>
      <w:r>
        <w:rPr>
          <w:b/>
        </w:rPr>
        <w:t>:</w:t>
      </w:r>
    </w:p>
    <w:p w:rsidR="00C45E57" w:rsidRDefault="003B2D58" w:rsidP="005B02A4">
      <w:pPr>
        <w:pStyle w:val="Sangra2detindependiente"/>
        <w:rPr>
          <w:b/>
          <w:bCs w:val="0"/>
        </w:rPr>
      </w:pPr>
      <w:r>
        <w:rPr>
          <w:b/>
          <w:bCs w:val="0"/>
        </w:rPr>
        <w:lastRenderedPageBreak/>
        <w:t xml:space="preserve">El Consejo Directivo </w:t>
      </w:r>
      <w:r w:rsidR="001A17E9">
        <w:rPr>
          <w:b/>
          <w:bCs w:val="0"/>
        </w:rPr>
        <w:t>autoriza a la contratación temporal de una cuadrilla topográfica adicional  por un periodo de 6 meses para la medición de proyectos a favor de familias de escasos recursos económicos incluidos en decretos legislativos especiales.</w:t>
      </w:r>
    </w:p>
    <w:p w:rsidR="00477982" w:rsidRDefault="001F3128" w:rsidP="005B02A4">
      <w:pPr>
        <w:pStyle w:val="Ttulo1"/>
        <w:numPr>
          <w:ilvl w:val="0"/>
          <w:numId w:val="44"/>
        </w:numPr>
        <w:rPr>
          <w:rFonts w:ascii="Times New Roman" w:hAnsi="Times New Roman"/>
          <w:sz w:val="24"/>
          <w:szCs w:val="24"/>
        </w:rPr>
      </w:pPr>
      <w:r>
        <w:rPr>
          <w:rFonts w:ascii="Times New Roman" w:hAnsi="Times New Roman"/>
          <w:sz w:val="24"/>
          <w:szCs w:val="24"/>
        </w:rPr>
        <w:t xml:space="preserve">AUTORIZACION DE ARRENDAMIENTO </w:t>
      </w:r>
      <w:r w:rsidR="001A17E9" w:rsidRPr="006B5858">
        <w:rPr>
          <w:rFonts w:ascii="Times New Roman" w:hAnsi="Times New Roman"/>
          <w:sz w:val="24"/>
          <w:szCs w:val="24"/>
        </w:rPr>
        <w:t xml:space="preserve"> </w:t>
      </w:r>
      <w:r w:rsidR="001A17E9">
        <w:rPr>
          <w:rFonts w:ascii="Times New Roman" w:hAnsi="Times New Roman"/>
          <w:sz w:val="24"/>
          <w:szCs w:val="24"/>
        </w:rPr>
        <w:t xml:space="preserve">DE </w:t>
      </w:r>
      <w:r w:rsidR="001A17E9" w:rsidRPr="006B5858">
        <w:rPr>
          <w:rFonts w:ascii="Times New Roman" w:hAnsi="Times New Roman"/>
          <w:sz w:val="24"/>
          <w:szCs w:val="24"/>
        </w:rPr>
        <w:t>NUEVOS LOCALES PARA FUNCIONAMIENTO DE LAS OFICINAS DEL INSTITUTO DE LEGALIZACION DE LA PROPIEDAD, EN SUST</w:t>
      </w:r>
      <w:r w:rsidR="001A17E9">
        <w:rPr>
          <w:rFonts w:ascii="Times New Roman" w:hAnsi="Times New Roman"/>
          <w:sz w:val="24"/>
          <w:szCs w:val="24"/>
        </w:rPr>
        <w:t>ITUCION DE LOS LOCALES ACTUALES QUE ESTAN ARRENDADOS Y HAN SIDO SOLICITADOS POR  LOS PROPIETARIOS POR FINALIZACION DE CONTRATO.</w:t>
      </w:r>
    </w:p>
    <w:p w:rsidR="001F3128" w:rsidRPr="00477982" w:rsidRDefault="001F3128" w:rsidP="00477982">
      <w:pPr>
        <w:pStyle w:val="Ttulo1"/>
        <w:ind w:left="1080"/>
        <w:rPr>
          <w:rFonts w:ascii="Times New Roman" w:hAnsi="Times New Roman"/>
          <w:sz w:val="24"/>
          <w:szCs w:val="24"/>
        </w:rPr>
      </w:pPr>
      <w:r w:rsidRPr="00477982">
        <w:rPr>
          <w:rFonts w:ascii="Times New Roman" w:hAnsi="Times New Roman"/>
          <w:b w:val="0"/>
          <w:sz w:val="24"/>
          <w:szCs w:val="24"/>
        </w:rPr>
        <w:t xml:space="preserve">El Director Ejecutivo solicita autorización para el arrendamiento de nuevos locales  </w:t>
      </w:r>
      <w:r w:rsidR="0063793D">
        <w:rPr>
          <w:rFonts w:ascii="Times New Roman" w:hAnsi="Times New Roman"/>
          <w:b w:val="0"/>
          <w:sz w:val="24"/>
          <w:szCs w:val="24"/>
        </w:rPr>
        <w:t>u</w:t>
      </w:r>
      <w:r w:rsidRPr="00477982">
        <w:rPr>
          <w:rFonts w:ascii="Times New Roman" w:hAnsi="Times New Roman"/>
          <w:b w:val="0"/>
          <w:sz w:val="24"/>
          <w:szCs w:val="24"/>
        </w:rPr>
        <w:t xml:space="preserve">bicados en el Centro Comercial Loma Linda para el funcionamiento de las oficinas  de la unidades de: Informática, Archivo Institucional y Administrativo-Financiero en sustitución de los locales adonde se arrenda actualmente debido a que los propietarios de los mismos nos han informado que no continuaran arrendando. </w:t>
      </w:r>
    </w:p>
    <w:p w:rsidR="003B2D58" w:rsidRDefault="00C45E57" w:rsidP="005B02A4">
      <w:pPr>
        <w:pStyle w:val="Sangra2detindependiente"/>
        <w:rPr>
          <w:b/>
        </w:rPr>
      </w:pPr>
      <w:r>
        <w:rPr>
          <w:b/>
        </w:rPr>
        <w:t>A</w:t>
      </w:r>
      <w:r w:rsidR="00C5246C">
        <w:rPr>
          <w:b/>
        </w:rPr>
        <w:t>CU</w:t>
      </w:r>
      <w:r w:rsidR="001F3128">
        <w:rPr>
          <w:b/>
        </w:rPr>
        <w:t>ERDO CD-No. 033</w:t>
      </w:r>
      <w:r w:rsidR="003B2D58">
        <w:rPr>
          <w:b/>
        </w:rPr>
        <w:t>/201</w:t>
      </w:r>
      <w:r w:rsidR="0090789F">
        <w:rPr>
          <w:b/>
        </w:rPr>
        <w:t>8</w:t>
      </w:r>
      <w:r w:rsidR="003B2D58">
        <w:rPr>
          <w:b/>
        </w:rPr>
        <w:t>:</w:t>
      </w:r>
    </w:p>
    <w:p w:rsidR="00F65582" w:rsidRDefault="003B2D58" w:rsidP="005B02A4">
      <w:pPr>
        <w:pStyle w:val="Sangra2detindependiente"/>
        <w:rPr>
          <w:b/>
          <w:bCs w:val="0"/>
        </w:rPr>
      </w:pPr>
      <w:r>
        <w:rPr>
          <w:b/>
          <w:bCs w:val="0"/>
        </w:rPr>
        <w:t xml:space="preserve">El Consejo Directivo </w:t>
      </w:r>
      <w:r w:rsidR="005243B7">
        <w:rPr>
          <w:b/>
          <w:bCs w:val="0"/>
        </w:rPr>
        <w:t xml:space="preserve">autoriza </w:t>
      </w:r>
      <w:r w:rsidR="001F3128">
        <w:rPr>
          <w:b/>
          <w:bCs w:val="0"/>
        </w:rPr>
        <w:t>el arrendamiento  de nuevos locales  para ubicación de oficinas del ILP, en sustitución de los locales  que se están utilizando actualmente e instruye al Director Ejecutivo a mantener los mismos  presupuestos que se tienen actualmente en concepto de arrendamiento.</w:t>
      </w:r>
    </w:p>
    <w:p w:rsidR="00477982" w:rsidRDefault="00AA55C3" w:rsidP="00477982">
      <w:pPr>
        <w:pStyle w:val="Ttulo1"/>
        <w:numPr>
          <w:ilvl w:val="0"/>
          <w:numId w:val="44"/>
        </w:numPr>
        <w:rPr>
          <w:rFonts w:ascii="Times New Roman" w:hAnsi="Times New Roman"/>
          <w:sz w:val="24"/>
          <w:szCs w:val="24"/>
        </w:rPr>
      </w:pPr>
      <w:r w:rsidRPr="006B5858">
        <w:rPr>
          <w:rFonts w:ascii="Times New Roman" w:hAnsi="Times New Roman"/>
          <w:sz w:val="24"/>
          <w:szCs w:val="24"/>
        </w:rPr>
        <w:lastRenderedPageBreak/>
        <w:t>INVITACION DEL BANCO MUNDIA</w:t>
      </w:r>
      <w:r>
        <w:rPr>
          <w:rFonts w:ascii="Times New Roman" w:hAnsi="Times New Roman"/>
          <w:sz w:val="24"/>
          <w:szCs w:val="24"/>
        </w:rPr>
        <w:t>L A PARTICIPAR EN DOS EVENTOS:</w:t>
      </w:r>
      <w:r w:rsidRPr="006B5858">
        <w:rPr>
          <w:rFonts w:ascii="Times New Roman" w:hAnsi="Times New Roman"/>
          <w:sz w:val="24"/>
          <w:szCs w:val="24"/>
        </w:rPr>
        <w:t xml:space="preserve"> </w:t>
      </w:r>
    </w:p>
    <w:p w:rsidR="00477982" w:rsidRDefault="00AA55C3" w:rsidP="00477982">
      <w:pPr>
        <w:pStyle w:val="Ttulo1"/>
        <w:ind w:left="1080"/>
        <w:rPr>
          <w:rFonts w:ascii="Times New Roman" w:hAnsi="Times New Roman"/>
          <w:sz w:val="24"/>
          <w:szCs w:val="24"/>
        </w:rPr>
      </w:pPr>
      <w:r>
        <w:rPr>
          <w:rFonts w:ascii="Times New Roman" w:hAnsi="Times New Roman"/>
          <w:sz w:val="24"/>
          <w:szCs w:val="24"/>
        </w:rPr>
        <w:t xml:space="preserve">A) DISEÑO DE ESTRATEGIAS DE ADMINISTRACION DE ACTIVOS ESTATALES Y SU APLICACIÓN A NIVEL NACIONAL Y LOCAL A REALIZARSE EN </w:t>
      </w:r>
      <w:r w:rsidRPr="006B5858">
        <w:rPr>
          <w:rFonts w:ascii="Times New Roman" w:hAnsi="Times New Roman"/>
          <w:sz w:val="24"/>
          <w:szCs w:val="24"/>
        </w:rPr>
        <w:t xml:space="preserve"> JAPON DEL 05 AL 09 DE NOVIEMBRE</w:t>
      </w:r>
      <w:r>
        <w:rPr>
          <w:rFonts w:ascii="Times New Roman" w:hAnsi="Times New Roman"/>
          <w:sz w:val="24"/>
          <w:szCs w:val="24"/>
        </w:rPr>
        <w:t>.</w:t>
      </w:r>
    </w:p>
    <w:p w:rsidR="00221FC2" w:rsidRDefault="00AA55C3" w:rsidP="00221FC2">
      <w:pPr>
        <w:pStyle w:val="Ttulo1"/>
        <w:ind w:left="1080"/>
        <w:rPr>
          <w:rFonts w:ascii="Times New Roman" w:hAnsi="Times New Roman"/>
          <w:sz w:val="24"/>
          <w:szCs w:val="24"/>
        </w:rPr>
      </w:pPr>
      <w:r>
        <w:rPr>
          <w:rFonts w:ascii="Times New Roman" w:hAnsi="Times New Roman"/>
          <w:sz w:val="24"/>
          <w:szCs w:val="24"/>
        </w:rPr>
        <w:t>B) DISEÑO Y ADMINISTRACION DE SISTEMAS DE INFORMACION PARA ADMINISTRACI</w:t>
      </w:r>
      <w:r w:rsidR="0063793D">
        <w:rPr>
          <w:rFonts w:ascii="Times New Roman" w:hAnsi="Times New Roman"/>
          <w:sz w:val="24"/>
          <w:szCs w:val="24"/>
        </w:rPr>
        <w:t>ON DE TIERRAS, A REALIZARSE EN C</w:t>
      </w:r>
      <w:r w:rsidRPr="006B5858">
        <w:rPr>
          <w:rFonts w:ascii="Times New Roman" w:hAnsi="Times New Roman"/>
          <w:sz w:val="24"/>
          <w:szCs w:val="24"/>
        </w:rPr>
        <w:t>OREA DEL 12 AL 24 DE NOVIEMBRE</w:t>
      </w:r>
      <w:r>
        <w:rPr>
          <w:rFonts w:ascii="Times New Roman" w:hAnsi="Times New Roman"/>
          <w:sz w:val="24"/>
          <w:szCs w:val="24"/>
        </w:rPr>
        <w:t>.</w:t>
      </w:r>
    </w:p>
    <w:p w:rsidR="00221FC2" w:rsidRDefault="00241DBB" w:rsidP="00221FC2">
      <w:pPr>
        <w:pStyle w:val="Ttulo1"/>
        <w:ind w:left="1080"/>
        <w:rPr>
          <w:rFonts w:ascii="Times New Roman" w:hAnsi="Times New Roman"/>
          <w:sz w:val="24"/>
          <w:szCs w:val="24"/>
        </w:rPr>
      </w:pPr>
      <w:r w:rsidRPr="00920529">
        <w:rPr>
          <w:rFonts w:ascii="Times New Roman" w:hAnsi="Times New Roman"/>
          <w:b w:val="0"/>
          <w:sz w:val="24"/>
          <w:szCs w:val="24"/>
          <w:lang w:val="es-ES_tradnl"/>
        </w:rPr>
        <w:t xml:space="preserve">El Director Ejecutivo informa que </w:t>
      </w:r>
      <w:r w:rsidRPr="00920529">
        <w:rPr>
          <w:rFonts w:ascii="Times New Roman" w:hAnsi="Times New Roman"/>
          <w:b w:val="0"/>
          <w:sz w:val="24"/>
          <w:szCs w:val="24"/>
        </w:rPr>
        <w:t>han recibido invitaciones por parte</w:t>
      </w:r>
      <w:r w:rsidR="0063793D">
        <w:rPr>
          <w:rFonts w:ascii="Times New Roman" w:hAnsi="Times New Roman"/>
          <w:b w:val="0"/>
          <w:sz w:val="24"/>
          <w:szCs w:val="24"/>
        </w:rPr>
        <w:t xml:space="preserve"> </w:t>
      </w:r>
      <w:r w:rsidRPr="00920529">
        <w:rPr>
          <w:rFonts w:ascii="Times New Roman" w:hAnsi="Times New Roman"/>
          <w:b w:val="0"/>
          <w:sz w:val="24"/>
          <w:szCs w:val="24"/>
        </w:rPr>
        <w:t>del Banco Mundial para participar en los siguientes eventos:</w:t>
      </w:r>
      <w:r w:rsidRPr="00920529">
        <w:rPr>
          <w:rFonts w:ascii="Times New Roman" w:eastAsia="Calibri" w:hAnsi="Times New Roman"/>
          <w:b w:val="0"/>
          <w:color w:val="000000"/>
          <w:sz w:val="24"/>
          <w:szCs w:val="24"/>
        </w:rPr>
        <w:t xml:space="preserve"> </w:t>
      </w:r>
    </w:p>
    <w:p w:rsidR="00221FC2" w:rsidRDefault="00920529" w:rsidP="005B02A4">
      <w:pPr>
        <w:pStyle w:val="Ttulo1"/>
        <w:numPr>
          <w:ilvl w:val="0"/>
          <w:numId w:val="45"/>
        </w:numPr>
        <w:rPr>
          <w:rFonts w:ascii="Times New Roman" w:eastAsia="Calibri" w:hAnsi="Times New Roman"/>
          <w:b w:val="0"/>
          <w:color w:val="000000"/>
          <w:sz w:val="24"/>
          <w:szCs w:val="24"/>
        </w:rPr>
      </w:pPr>
      <w:r w:rsidRPr="00920529">
        <w:rPr>
          <w:rFonts w:ascii="Times New Roman" w:eastAsia="Calibri" w:hAnsi="Times New Roman"/>
          <w:b w:val="0"/>
          <w:color w:val="000000"/>
          <w:sz w:val="24"/>
          <w:szCs w:val="24"/>
        </w:rPr>
        <w:t>Invitación</w:t>
      </w:r>
      <w:r>
        <w:rPr>
          <w:rFonts w:ascii="Times New Roman" w:eastAsia="Calibri" w:hAnsi="Times New Roman"/>
          <w:b w:val="0"/>
          <w:color w:val="000000"/>
          <w:sz w:val="24"/>
          <w:szCs w:val="24"/>
        </w:rPr>
        <w:t xml:space="preserve"> para el Director Ejecutivo</w:t>
      </w:r>
      <w:r w:rsidR="00241DBB" w:rsidRPr="00920529">
        <w:rPr>
          <w:rFonts w:ascii="Times New Roman" w:eastAsia="Calibri" w:hAnsi="Times New Roman"/>
          <w:b w:val="0"/>
          <w:color w:val="000000"/>
          <w:sz w:val="24"/>
          <w:szCs w:val="24"/>
        </w:rPr>
        <w:t xml:space="preserve"> para participar en una capacitación sobre Gestión de la Propiedad Estatal, en la Ciudad de Tokio, Japón del 05 al 09 de noviembre. </w:t>
      </w:r>
    </w:p>
    <w:p w:rsidR="00221FC2" w:rsidRDefault="00920529" w:rsidP="00221FC2">
      <w:pPr>
        <w:pStyle w:val="Ttulo1"/>
        <w:numPr>
          <w:ilvl w:val="0"/>
          <w:numId w:val="45"/>
        </w:numPr>
        <w:rPr>
          <w:rFonts w:ascii="Times New Roman" w:eastAsia="Calibri" w:hAnsi="Times New Roman"/>
          <w:b w:val="0"/>
          <w:color w:val="000000"/>
          <w:sz w:val="24"/>
          <w:szCs w:val="24"/>
        </w:rPr>
      </w:pPr>
      <w:r w:rsidRPr="00221FC2">
        <w:rPr>
          <w:rFonts w:ascii="Times New Roman" w:hAnsi="Times New Roman"/>
          <w:b w:val="0"/>
          <w:sz w:val="24"/>
          <w:szCs w:val="24"/>
        </w:rPr>
        <w:t xml:space="preserve">Se propone al Ing. David Catalán, </w:t>
      </w:r>
      <w:r w:rsidR="0063793D">
        <w:rPr>
          <w:rFonts w:ascii="Times New Roman" w:hAnsi="Times New Roman"/>
          <w:b w:val="0"/>
          <w:sz w:val="24"/>
          <w:szCs w:val="24"/>
        </w:rPr>
        <w:t>Jefe de la Unidad de I</w:t>
      </w:r>
      <w:r w:rsidRPr="00221FC2">
        <w:rPr>
          <w:rFonts w:ascii="Times New Roman" w:hAnsi="Times New Roman"/>
          <w:b w:val="0"/>
          <w:sz w:val="24"/>
          <w:szCs w:val="24"/>
        </w:rPr>
        <w:t>ngeniería para la  C</w:t>
      </w:r>
      <w:r w:rsidR="00241DBB" w:rsidRPr="00221FC2">
        <w:rPr>
          <w:rFonts w:ascii="Times New Roman" w:hAnsi="Times New Roman"/>
          <w:b w:val="0"/>
          <w:sz w:val="24"/>
          <w:szCs w:val="24"/>
        </w:rPr>
        <w:t>apacitación sobre DISEÑO Y GESTIÓN DE NSDI en la Ciudad de Seúl,  Corea del Sur, del 12 a</w:t>
      </w:r>
      <w:r w:rsidRPr="00221FC2">
        <w:rPr>
          <w:rFonts w:ascii="Times New Roman" w:hAnsi="Times New Roman"/>
          <w:b w:val="0"/>
          <w:sz w:val="24"/>
          <w:szCs w:val="24"/>
        </w:rPr>
        <w:t>l 24 de noviembre del año curso.</w:t>
      </w:r>
      <w:r w:rsidR="00241DBB" w:rsidRPr="00221FC2">
        <w:rPr>
          <w:rFonts w:ascii="Times New Roman" w:hAnsi="Times New Roman"/>
          <w:b w:val="0"/>
          <w:sz w:val="24"/>
          <w:szCs w:val="24"/>
        </w:rPr>
        <w:t xml:space="preserve"> </w:t>
      </w:r>
    </w:p>
    <w:p w:rsidR="0063793D" w:rsidRDefault="00920529" w:rsidP="00221FC2">
      <w:pPr>
        <w:pStyle w:val="Ttulo1"/>
        <w:ind w:left="1080"/>
        <w:rPr>
          <w:rFonts w:ascii="Times New Roman" w:hAnsi="Times New Roman"/>
          <w:b w:val="0"/>
          <w:sz w:val="24"/>
          <w:szCs w:val="24"/>
          <w:lang w:val="es-ES_tradnl"/>
        </w:rPr>
      </w:pPr>
      <w:r w:rsidRPr="00221FC2">
        <w:rPr>
          <w:rFonts w:ascii="Times New Roman" w:hAnsi="Times New Roman"/>
          <w:b w:val="0"/>
          <w:sz w:val="24"/>
          <w:szCs w:val="24"/>
          <w:lang w:val="es-ES_tradnl"/>
        </w:rPr>
        <w:t>Estas capacitaciones</w:t>
      </w:r>
      <w:r w:rsidR="00241DBB" w:rsidRPr="00221FC2">
        <w:rPr>
          <w:rFonts w:ascii="Times New Roman" w:hAnsi="Times New Roman"/>
          <w:b w:val="0"/>
          <w:sz w:val="24"/>
          <w:szCs w:val="24"/>
          <w:lang w:val="es-ES_tradnl"/>
        </w:rPr>
        <w:t xml:space="preserve"> brindará</w:t>
      </w:r>
      <w:r w:rsidRPr="00221FC2">
        <w:rPr>
          <w:rFonts w:ascii="Times New Roman" w:hAnsi="Times New Roman"/>
          <w:b w:val="0"/>
          <w:sz w:val="24"/>
          <w:szCs w:val="24"/>
          <w:lang w:val="es-ES_tradnl"/>
        </w:rPr>
        <w:t>n</w:t>
      </w:r>
      <w:r w:rsidR="00241DBB" w:rsidRPr="00221FC2">
        <w:rPr>
          <w:rFonts w:ascii="Times New Roman" w:hAnsi="Times New Roman"/>
          <w:b w:val="0"/>
          <w:sz w:val="24"/>
          <w:szCs w:val="24"/>
          <w:lang w:val="es-ES_tradnl"/>
        </w:rPr>
        <w:t xml:space="preserve"> una oportunidad para que las delegaciones de países invitados, desarrollen una comprensión más profunda de las buenas</w:t>
      </w:r>
      <w:r w:rsidR="00221FC2" w:rsidRPr="00221FC2">
        <w:rPr>
          <w:rFonts w:ascii="Times New Roman" w:hAnsi="Times New Roman"/>
          <w:b w:val="0"/>
          <w:sz w:val="24"/>
          <w:szCs w:val="24"/>
          <w:lang w:val="es-ES_tradnl"/>
        </w:rPr>
        <w:t xml:space="preserve"> </w:t>
      </w:r>
      <w:r w:rsidR="00241DBB" w:rsidRPr="00221FC2">
        <w:rPr>
          <w:rFonts w:ascii="Times New Roman" w:hAnsi="Times New Roman"/>
          <w:b w:val="0"/>
          <w:sz w:val="24"/>
          <w:szCs w:val="24"/>
          <w:lang w:val="es-ES_tradnl"/>
        </w:rPr>
        <w:t>prácticas en el diseño de estrategias de administración de propiedades estatales y su implementación a nivel nacional y local. Se destacarán los conocimientos y la experiencia en buenas prácticas de Japón y otros países, así como las experiencias de los países participantes</w:t>
      </w:r>
      <w:r w:rsidR="0063793D">
        <w:rPr>
          <w:rFonts w:ascii="Times New Roman" w:hAnsi="Times New Roman"/>
          <w:b w:val="0"/>
          <w:sz w:val="24"/>
          <w:szCs w:val="24"/>
          <w:lang w:val="es-ES_tradnl"/>
        </w:rPr>
        <w:t>;</w:t>
      </w:r>
      <w:r w:rsidR="00241DBB" w:rsidRPr="00221FC2">
        <w:rPr>
          <w:rFonts w:ascii="Times New Roman" w:hAnsi="Times New Roman"/>
          <w:b w:val="0"/>
          <w:sz w:val="24"/>
          <w:szCs w:val="24"/>
          <w:lang w:val="es-ES_tradnl"/>
        </w:rPr>
        <w:t xml:space="preserve"> </w:t>
      </w:r>
      <w:r w:rsidR="0063793D">
        <w:rPr>
          <w:rFonts w:ascii="Times New Roman" w:hAnsi="Times New Roman"/>
          <w:b w:val="0"/>
          <w:sz w:val="24"/>
          <w:szCs w:val="24"/>
          <w:lang w:val="es-ES_tradnl"/>
        </w:rPr>
        <w:t>e</w:t>
      </w:r>
      <w:r w:rsidR="00241DBB" w:rsidRPr="00221FC2">
        <w:rPr>
          <w:rFonts w:ascii="Times New Roman" w:hAnsi="Times New Roman"/>
          <w:b w:val="0"/>
          <w:sz w:val="24"/>
          <w:szCs w:val="24"/>
          <w:lang w:val="es-ES_tradnl"/>
        </w:rPr>
        <w:t>ntre otros</w:t>
      </w:r>
      <w:r w:rsidR="0063793D">
        <w:rPr>
          <w:rFonts w:ascii="Times New Roman" w:hAnsi="Times New Roman"/>
          <w:b w:val="0"/>
          <w:sz w:val="24"/>
          <w:szCs w:val="24"/>
          <w:lang w:val="es-ES_tradnl"/>
        </w:rPr>
        <w:t xml:space="preserve">. </w:t>
      </w:r>
    </w:p>
    <w:p w:rsidR="00221FC2" w:rsidRDefault="0063793D" w:rsidP="00221FC2">
      <w:pPr>
        <w:pStyle w:val="Ttulo1"/>
        <w:ind w:left="1080"/>
        <w:rPr>
          <w:rFonts w:ascii="Times New Roman" w:eastAsia="Calibri" w:hAnsi="Times New Roman"/>
          <w:b w:val="0"/>
          <w:color w:val="000000"/>
          <w:sz w:val="24"/>
          <w:szCs w:val="24"/>
        </w:rPr>
      </w:pPr>
      <w:r>
        <w:rPr>
          <w:rFonts w:ascii="Times New Roman" w:hAnsi="Times New Roman"/>
          <w:b w:val="0"/>
          <w:sz w:val="24"/>
          <w:szCs w:val="24"/>
          <w:lang w:val="es-ES_tradnl"/>
        </w:rPr>
        <w:t>L</w:t>
      </w:r>
      <w:r w:rsidR="00241DBB" w:rsidRPr="00221FC2">
        <w:rPr>
          <w:rFonts w:ascii="Times New Roman" w:hAnsi="Times New Roman"/>
          <w:b w:val="0"/>
          <w:sz w:val="24"/>
          <w:szCs w:val="24"/>
          <w:lang w:val="es-ES_tradnl"/>
        </w:rPr>
        <w:t>a experiencia de Japón con la administración pública de activos inmobiliarios a nivel nacional y local, especialmente con respecto a la financiación del gobierno local, la viv</w:t>
      </w:r>
      <w:r>
        <w:rPr>
          <w:rFonts w:ascii="Times New Roman" w:hAnsi="Times New Roman"/>
          <w:b w:val="0"/>
          <w:sz w:val="24"/>
          <w:szCs w:val="24"/>
          <w:lang w:val="es-ES_tradnl"/>
        </w:rPr>
        <w:t>ienda y la promoción industrial</w:t>
      </w:r>
      <w:r w:rsidR="00241DBB" w:rsidRPr="00221FC2">
        <w:rPr>
          <w:rFonts w:ascii="Times New Roman" w:hAnsi="Times New Roman"/>
          <w:b w:val="0"/>
          <w:sz w:val="24"/>
          <w:szCs w:val="24"/>
          <w:lang w:val="es-ES_tradnl"/>
        </w:rPr>
        <w:t xml:space="preserve"> de inversiones, presenta una oportunidad significativa para el intercambio de conocimientos y el aprendizaje colaborativo. </w:t>
      </w:r>
    </w:p>
    <w:p w:rsidR="00221FC2" w:rsidRDefault="00920529" w:rsidP="00221FC2">
      <w:pPr>
        <w:pStyle w:val="Ttulo1"/>
        <w:ind w:left="1080"/>
        <w:rPr>
          <w:rFonts w:ascii="Times New Roman" w:eastAsia="Calibri" w:hAnsi="Times New Roman"/>
          <w:b w:val="0"/>
          <w:color w:val="000000"/>
          <w:sz w:val="24"/>
          <w:szCs w:val="24"/>
        </w:rPr>
      </w:pPr>
      <w:r w:rsidRPr="00221FC2">
        <w:rPr>
          <w:rFonts w:ascii="Times New Roman" w:hAnsi="Times New Roman"/>
          <w:b w:val="0"/>
          <w:sz w:val="24"/>
          <w:szCs w:val="24"/>
          <w:lang w:val="es-ES_tradnl"/>
        </w:rPr>
        <w:t>En el caso de la capacitación de Corea, se desarrollaran temas sobre el manejo de  plataformas NSDI y  Planificación y desarrollo Urbano.</w:t>
      </w:r>
    </w:p>
    <w:p w:rsidR="00241DBB" w:rsidRPr="00221FC2" w:rsidRDefault="00920529" w:rsidP="00221FC2">
      <w:pPr>
        <w:pStyle w:val="Ttulo1"/>
        <w:ind w:left="1080"/>
        <w:rPr>
          <w:rFonts w:ascii="Times New Roman" w:eastAsia="Calibri" w:hAnsi="Times New Roman"/>
          <w:b w:val="0"/>
          <w:color w:val="000000"/>
          <w:sz w:val="24"/>
          <w:szCs w:val="24"/>
        </w:rPr>
      </w:pPr>
      <w:r w:rsidRPr="00221FC2">
        <w:rPr>
          <w:rFonts w:ascii="Times New Roman" w:hAnsi="Times New Roman"/>
          <w:b w:val="0"/>
          <w:sz w:val="24"/>
          <w:szCs w:val="24"/>
          <w:lang w:val="es-ES_tradnl"/>
        </w:rPr>
        <w:t xml:space="preserve"> Para ambos casos: </w:t>
      </w:r>
      <w:r w:rsidR="00241DBB" w:rsidRPr="00221FC2">
        <w:rPr>
          <w:rFonts w:ascii="Times New Roman" w:hAnsi="Times New Roman"/>
          <w:b w:val="0"/>
          <w:sz w:val="24"/>
          <w:szCs w:val="24"/>
          <w:lang w:val="es-ES_tradnl"/>
        </w:rPr>
        <w:t>Los organizadores cubrirán los siguientes gastos (siguiendo las políticas del Banco Mundial):</w:t>
      </w:r>
      <w:r w:rsidR="0063793D">
        <w:rPr>
          <w:rFonts w:ascii="Times New Roman" w:eastAsia="Calibri" w:hAnsi="Times New Roman"/>
          <w:b w:val="0"/>
          <w:color w:val="000000"/>
          <w:sz w:val="24"/>
          <w:szCs w:val="24"/>
        </w:rPr>
        <w:t xml:space="preserve"> </w:t>
      </w:r>
      <w:r w:rsidR="00241DBB" w:rsidRPr="00221FC2">
        <w:rPr>
          <w:rFonts w:ascii="Times New Roman" w:hAnsi="Times New Roman"/>
          <w:b w:val="0"/>
          <w:sz w:val="24"/>
          <w:szCs w:val="24"/>
          <w:lang w:val="es-ES_tradnl"/>
        </w:rPr>
        <w:t>Tarifas aéreas, hotel y gastos reales para todos los participantes no basados ​​en Japó</w:t>
      </w:r>
      <w:r w:rsidR="00221FC2">
        <w:rPr>
          <w:rFonts w:ascii="Times New Roman" w:hAnsi="Times New Roman"/>
          <w:b w:val="0"/>
          <w:sz w:val="24"/>
          <w:szCs w:val="24"/>
          <w:lang w:val="es-ES_tradnl"/>
        </w:rPr>
        <w:t xml:space="preserve">n, </w:t>
      </w:r>
      <w:r w:rsidR="00241DBB" w:rsidRPr="00221FC2">
        <w:rPr>
          <w:rFonts w:ascii="Times New Roman" w:hAnsi="Times New Roman"/>
          <w:b w:val="0"/>
          <w:sz w:val="24"/>
          <w:szCs w:val="24"/>
          <w:lang w:val="es-ES_tradnl"/>
        </w:rPr>
        <w:t>Servic</w:t>
      </w:r>
      <w:r w:rsidR="00FC3CE0">
        <w:rPr>
          <w:rFonts w:ascii="Times New Roman" w:hAnsi="Times New Roman"/>
          <w:b w:val="0"/>
          <w:sz w:val="24"/>
          <w:szCs w:val="24"/>
          <w:lang w:val="es-ES_tradnl"/>
        </w:rPr>
        <w:t>ios de traducción simultánea (a/</w:t>
      </w:r>
      <w:r w:rsidR="00241DBB" w:rsidRPr="00221FC2">
        <w:rPr>
          <w:rFonts w:ascii="Times New Roman" w:hAnsi="Times New Roman"/>
          <w:b w:val="0"/>
          <w:sz w:val="24"/>
          <w:szCs w:val="24"/>
          <w:lang w:val="es-ES_tradnl"/>
        </w:rPr>
        <w:t>de inglés-</w:t>
      </w:r>
      <w:r w:rsidR="00241DBB" w:rsidRPr="00221FC2">
        <w:rPr>
          <w:rFonts w:ascii="Times New Roman" w:hAnsi="Times New Roman"/>
          <w:b w:val="0"/>
          <w:sz w:val="24"/>
          <w:szCs w:val="24"/>
          <w:lang w:val="es-ES_tradnl"/>
        </w:rPr>
        <w:lastRenderedPageBreak/>
        <w:t>japonés)</w:t>
      </w:r>
      <w:r w:rsidR="00221FC2">
        <w:rPr>
          <w:rFonts w:ascii="Times New Roman" w:eastAsia="Calibri" w:hAnsi="Times New Roman"/>
          <w:b w:val="0"/>
          <w:color w:val="000000"/>
          <w:sz w:val="24"/>
          <w:szCs w:val="24"/>
        </w:rPr>
        <w:t xml:space="preserve">, </w:t>
      </w:r>
      <w:r w:rsidR="00241DBB" w:rsidRPr="00221FC2">
        <w:rPr>
          <w:rFonts w:ascii="Times New Roman" w:hAnsi="Times New Roman"/>
          <w:b w:val="0"/>
          <w:sz w:val="24"/>
          <w:szCs w:val="24"/>
          <w:lang w:val="es-ES_tradnl"/>
        </w:rPr>
        <w:t>Lugar de entrenamiento, incluidas las instalaciones tecnológicas requeridas</w:t>
      </w:r>
      <w:r w:rsidR="00221FC2">
        <w:rPr>
          <w:rFonts w:ascii="Times New Roman" w:eastAsia="Calibri" w:hAnsi="Times New Roman"/>
          <w:b w:val="0"/>
          <w:color w:val="000000"/>
          <w:sz w:val="24"/>
          <w:szCs w:val="24"/>
        </w:rPr>
        <w:t xml:space="preserve">, </w:t>
      </w:r>
      <w:r w:rsidR="00241DBB" w:rsidRPr="00221FC2">
        <w:rPr>
          <w:rFonts w:ascii="Times New Roman" w:hAnsi="Times New Roman"/>
          <w:b w:val="0"/>
          <w:sz w:val="24"/>
          <w:szCs w:val="24"/>
          <w:lang w:val="es-ES_tradnl"/>
        </w:rPr>
        <w:t>Transporte local hacia / desde sitios incluidos en la agenda del programa</w:t>
      </w:r>
      <w:r w:rsidR="00221FC2">
        <w:rPr>
          <w:rFonts w:ascii="Times New Roman" w:eastAsia="Calibri" w:hAnsi="Times New Roman"/>
          <w:b w:val="0"/>
          <w:color w:val="000000"/>
          <w:sz w:val="24"/>
          <w:szCs w:val="24"/>
        </w:rPr>
        <w:t xml:space="preserve">, </w:t>
      </w:r>
      <w:r w:rsidR="00241DBB" w:rsidRPr="00221FC2">
        <w:rPr>
          <w:rFonts w:ascii="Times New Roman" w:hAnsi="Times New Roman"/>
          <w:b w:val="0"/>
          <w:sz w:val="24"/>
          <w:szCs w:val="24"/>
          <w:lang w:val="es-ES_tradnl"/>
        </w:rPr>
        <w:t>Comidas</w:t>
      </w:r>
      <w:r w:rsidR="00221FC2">
        <w:rPr>
          <w:rFonts w:ascii="Times New Roman" w:hAnsi="Times New Roman"/>
          <w:b w:val="0"/>
          <w:sz w:val="24"/>
          <w:szCs w:val="24"/>
          <w:lang w:val="es-ES_tradnl"/>
        </w:rPr>
        <w:t>.</w:t>
      </w:r>
    </w:p>
    <w:p w:rsidR="003B2D58" w:rsidRDefault="005E1557" w:rsidP="005B02A4">
      <w:pPr>
        <w:pStyle w:val="Sangra2detindependiente"/>
        <w:rPr>
          <w:b/>
        </w:rPr>
      </w:pPr>
      <w:r>
        <w:rPr>
          <w:b/>
        </w:rPr>
        <w:t>A</w:t>
      </w:r>
      <w:r w:rsidR="00920529">
        <w:rPr>
          <w:b/>
        </w:rPr>
        <w:t>CUERDO CD-No. 034</w:t>
      </w:r>
      <w:r>
        <w:rPr>
          <w:b/>
        </w:rPr>
        <w:t>/2018</w:t>
      </w:r>
      <w:r w:rsidR="003B2D58">
        <w:rPr>
          <w:b/>
        </w:rPr>
        <w:t>:</w:t>
      </w:r>
    </w:p>
    <w:p w:rsidR="00022E6F" w:rsidRDefault="003B2D58" w:rsidP="005B02A4">
      <w:pPr>
        <w:pStyle w:val="Sangra2detindependiente"/>
        <w:rPr>
          <w:b/>
          <w:bCs w:val="0"/>
        </w:rPr>
      </w:pPr>
      <w:r>
        <w:rPr>
          <w:b/>
          <w:bCs w:val="0"/>
        </w:rPr>
        <w:t xml:space="preserve">El Consejo Directivo </w:t>
      </w:r>
      <w:r w:rsidR="00022E6F">
        <w:rPr>
          <w:b/>
          <w:bCs w:val="0"/>
        </w:rPr>
        <w:t xml:space="preserve">autoriza </w:t>
      </w:r>
      <w:r w:rsidR="00447BFC">
        <w:rPr>
          <w:b/>
          <w:bCs w:val="0"/>
        </w:rPr>
        <w:t xml:space="preserve">al Director </w:t>
      </w:r>
      <w:r w:rsidR="00920529">
        <w:rPr>
          <w:b/>
          <w:bCs w:val="0"/>
        </w:rPr>
        <w:t xml:space="preserve">Ejecutivo, Ing. David Henriquez </w:t>
      </w:r>
      <w:r w:rsidR="00447BFC">
        <w:rPr>
          <w:b/>
          <w:bCs w:val="0"/>
        </w:rPr>
        <w:t>a que</w:t>
      </w:r>
      <w:r w:rsidR="00920529">
        <w:rPr>
          <w:b/>
          <w:bCs w:val="0"/>
        </w:rPr>
        <w:t xml:space="preserve"> pueda asistir al evento a realizarse en Tokio, Japón entre el 05 y el 09 de Noviembre del corriente y se autoriza al Ing. David Catalán, Jefe de la Unidad del Ingeniería  a que asista a el evento a desarrollarse en Seúl, Core</w:t>
      </w:r>
      <w:r w:rsidR="00221FC2">
        <w:rPr>
          <w:b/>
          <w:bCs w:val="0"/>
        </w:rPr>
        <w:t>a del Sur entre el 12 al 24 de n</w:t>
      </w:r>
      <w:r w:rsidR="00920529">
        <w:rPr>
          <w:b/>
          <w:bCs w:val="0"/>
        </w:rPr>
        <w:t>oviembre del presente</w:t>
      </w:r>
      <w:r w:rsidR="00F544B2">
        <w:rPr>
          <w:b/>
          <w:bCs w:val="0"/>
        </w:rPr>
        <w:t>. Se autoriza a demás el pago de gastos de tránsito para ambos casos de acuerdo a la tabla de viáticos vigente.</w:t>
      </w:r>
    </w:p>
    <w:p w:rsidR="00221FC2" w:rsidRDefault="00E41A97" w:rsidP="00221FC2">
      <w:pPr>
        <w:pStyle w:val="Sangra2detindependiente"/>
        <w:rPr>
          <w:b/>
          <w:bCs w:val="0"/>
        </w:rPr>
      </w:pPr>
      <w:r>
        <w:rPr>
          <w:b/>
          <w:bCs w:val="0"/>
        </w:rPr>
        <w:t>No habiendo más que hacer constar, se concluyó la sesión a l</w:t>
      </w:r>
      <w:r w:rsidR="0063793D">
        <w:rPr>
          <w:b/>
          <w:bCs w:val="0"/>
        </w:rPr>
        <w:t>as c</w:t>
      </w:r>
      <w:r w:rsidR="005E6FC6">
        <w:rPr>
          <w:b/>
          <w:bCs w:val="0"/>
        </w:rPr>
        <w:t xml:space="preserve">atorce </w:t>
      </w:r>
      <w:r w:rsidR="0063793D">
        <w:rPr>
          <w:b/>
          <w:bCs w:val="0"/>
        </w:rPr>
        <w:t>h</w:t>
      </w:r>
      <w:r w:rsidR="005E6FC6">
        <w:rPr>
          <w:b/>
          <w:bCs w:val="0"/>
        </w:rPr>
        <w:t>oras</w:t>
      </w:r>
      <w:r w:rsidR="00F544B2">
        <w:rPr>
          <w:b/>
          <w:bCs w:val="0"/>
        </w:rPr>
        <w:t xml:space="preserve"> 30 minutos</w:t>
      </w:r>
      <w:r w:rsidR="00F03CA1">
        <w:rPr>
          <w:b/>
          <w:bCs w:val="0"/>
        </w:rPr>
        <w:t xml:space="preserve"> </w:t>
      </w:r>
      <w:r>
        <w:rPr>
          <w:b/>
          <w:bCs w:val="0"/>
        </w:rPr>
        <w:t>del mismo día, dándose por terminada la presente acta que firmamos.</w:t>
      </w:r>
    </w:p>
    <w:p w:rsidR="00221FC2" w:rsidRDefault="00221FC2" w:rsidP="00221FC2">
      <w:pPr>
        <w:pStyle w:val="Sangra2detindependiente"/>
        <w:rPr>
          <w:b/>
          <w:bCs w:val="0"/>
        </w:rPr>
      </w:pPr>
    </w:p>
    <w:p w:rsidR="00221FC2" w:rsidRDefault="00221FC2" w:rsidP="00221FC2">
      <w:pPr>
        <w:pStyle w:val="Sangra2detindependiente"/>
        <w:rPr>
          <w:b/>
          <w:bCs w:val="0"/>
        </w:rPr>
      </w:pPr>
    </w:p>
    <w:p w:rsidR="00221FC2" w:rsidRDefault="005B02A4" w:rsidP="00221FC2">
      <w:pPr>
        <w:pStyle w:val="Sangra2detindependiente"/>
        <w:rPr>
          <w:b/>
          <w:bCs w:val="0"/>
        </w:rPr>
      </w:pPr>
      <w:r>
        <w:t>Arq. José</w:t>
      </w:r>
      <w:r w:rsidR="00F03CA1">
        <w:t xml:space="preserve"> Roberto </w:t>
      </w:r>
      <w:r>
        <w:t>Góchez</w:t>
      </w:r>
      <w:r w:rsidR="00F03CA1">
        <w:t xml:space="preserve">              </w:t>
      </w:r>
      <w:r w:rsidR="00F544B2">
        <w:t xml:space="preserve">               </w:t>
      </w:r>
      <w:r w:rsidR="00F03CA1">
        <w:t xml:space="preserve"> </w:t>
      </w:r>
      <w:r w:rsidR="00221FC2">
        <w:tab/>
      </w:r>
      <w:r w:rsidR="00513C84">
        <w:t xml:space="preserve">Sra. Ana Daysi Villalobos   </w:t>
      </w:r>
    </w:p>
    <w:p w:rsidR="00221FC2" w:rsidRDefault="00221FC2" w:rsidP="00221FC2">
      <w:pPr>
        <w:pStyle w:val="Sangra2detindependiente"/>
        <w:rPr>
          <w:b/>
          <w:bCs w:val="0"/>
        </w:rPr>
      </w:pPr>
    </w:p>
    <w:p w:rsidR="00221FC2" w:rsidRDefault="00221FC2" w:rsidP="00221FC2">
      <w:pPr>
        <w:pStyle w:val="Sangra2detindependiente"/>
        <w:rPr>
          <w:b/>
          <w:bCs w:val="0"/>
        </w:rPr>
      </w:pPr>
    </w:p>
    <w:p w:rsidR="002910D5" w:rsidRPr="00221FC2" w:rsidRDefault="00D4431C" w:rsidP="00221FC2">
      <w:pPr>
        <w:pStyle w:val="Sangra2detindependiente"/>
        <w:rPr>
          <w:b/>
          <w:bCs w:val="0"/>
        </w:rPr>
      </w:pPr>
      <w:r>
        <w:t xml:space="preserve">Lic. Tania </w:t>
      </w:r>
      <w:proofErr w:type="spellStart"/>
      <w:r>
        <w:t>Cedillos</w:t>
      </w:r>
      <w:proofErr w:type="spellEnd"/>
      <w:r>
        <w:t xml:space="preserve"> de Gonzalez</w:t>
      </w:r>
      <w:r w:rsidR="00C45E57">
        <w:t xml:space="preserve">     </w:t>
      </w:r>
      <w:r w:rsidR="00F544B2">
        <w:t xml:space="preserve">                  </w:t>
      </w:r>
      <w:r w:rsidR="00C45E57">
        <w:t xml:space="preserve"> </w:t>
      </w:r>
      <w:r w:rsidR="00513C84">
        <w:t xml:space="preserve"> </w:t>
      </w:r>
      <w:r w:rsidR="002910D5">
        <w:t xml:space="preserve">Ing. David </w:t>
      </w:r>
      <w:r w:rsidR="00F03CA1">
        <w:t xml:space="preserve"> Ernesto </w:t>
      </w:r>
      <w:r w:rsidR="002910D5">
        <w:t>Henriquez</w:t>
      </w:r>
    </w:p>
    <w:sectPr w:rsidR="002910D5" w:rsidRPr="00221FC2">
      <w:headerReference w:type="default" r:id="rId7"/>
      <w:pgSz w:w="12240" w:h="15840" w:code="1"/>
      <w:pgMar w:top="1418" w:right="1701" w:bottom="141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EF6" w:rsidRDefault="00A56EF6" w:rsidP="0093109E">
      <w:r>
        <w:separator/>
      </w:r>
    </w:p>
  </w:endnote>
  <w:endnote w:type="continuationSeparator" w:id="0">
    <w:p w:rsidR="00A56EF6" w:rsidRDefault="00A56EF6" w:rsidP="0093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altName w:val="Georgia"/>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EF6" w:rsidRDefault="00A56EF6" w:rsidP="0093109E">
      <w:r>
        <w:separator/>
      </w:r>
    </w:p>
  </w:footnote>
  <w:footnote w:type="continuationSeparator" w:id="0">
    <w:p w:rsidR="00A56EF6" w:rsidRDefault="00A56EF6" w:rsidP="00931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09E" w:rsidRPr="00813340" w:rsidRDefault="0093109E" w:rsidP="0093109E">
    <w:pPr>
      <w:pStyle w:val="Encabezado"/>
      <w:rPr>
        <w:sz w:val="24"/>
      </w:rPr>
    </w:pPr>
    <w:r w:rsidRPr="00813340">
      <w:rPr>
        <w:sz w:val="24"/>
      </w:rPr>
      <w:t>Acta en versión pública</w:t>
    </w:r>
  </w:p>
  <w:p w:rsidR="0093109E" w:rsidRDefault="009310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BA1"/>
    <w:multiLevelType w:val="singleLevel"/>
    <w:tmpl w:val="0C0A000F"/>
    <w:lvl w:ilvl="0">
      <w:start w:val="4"/>
      <w:numFmt w:val="decimal"/>
      <w:lvlText w:val="%1."/>
      <w:lvlJc w:val="left"/>
      <w:pPr>
        <w:tabs>
          <w:tab w:val="num" w:pos="360"/>
        </w:tabs>
        <w:ind w:left="360" w:hanging="360"/>
      </w:pPr>
      <w:rPr>
        <w:rFonts w:hint="default"/>
      </w:rPr>
    </w:lvl>
  </w:abstractNum>
  <w:abstractNum w:abstractNumId="1" w15:restartNumberingAfterBreak="0">
    <w:nsid w:val="09AB15F5"/>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2" w15:restartNumberingAfterBreak="0">
    <w:nsid w:val="0C066F18"/>
    <w:multiLevelType w:val="singleLevel"/>
    <w:tmpl w:val="8B68AEFA"/>
    <w:lvl w:ilvl="0">
      <w:start w:val="1"/>
      <w:numFmt w:val="upperLetter"/>
      <w:lvlText w:val="%1."/>
      <w:lvlJc w:val="left"/>
      <w:pPr>
        <w:tabs>
          <w:tab w:val="num" w:pos="1407"/>
        </w:tabs>
        <w:ind w:left="1407" w:hanging="840"/>
      </w:pPr>
      <w:rPr>
        <w:rFonts w:hint="default"/>
      </w:rPr>
    </w:lvl>
  </w:abstractNum>
  <w:abstractNum w:abstractNumId="3" w15:restartNumberingAfterBreak="0">
    <w:nsid w:val="0C763344"/>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0CD87505"/>
    <w:multiLevelType w:val="singleLevel"/>
    <w:tmpl w:val="135E4672"/>
    <w:lvl w:ilvl="0">
      <w:start w:val="1"/>
      <w:numFmt w:val="upperLetter"/>
      <w:lvlText w:val="%1."/>
      <w:lvlJc w:val="left"/>
      <w:pPr>
        <w:tabs>
          <w:tab w:val="num" w:pos="1407"/>
        </w:tabs>
        <w:ind w:left="1407" w:hanging="840"/>
      </w:pPr>
      <w:rPr>
        <w:rFonts w:hint="default"/>
      </w:rPr>
    </w:lvl>
  </w:abstractNum>
  <w:abstractNum w:abstractNumId="5" w15:restartNumberingAfterBreak="0">
    <w:nsid w:val="0CE561FE"/>
    <w:multiLevelType w:val="hybridMultilevel"/>
    <w:tmpl w:val="1C14A6C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 w15:restartNumberingAfterBreak="0">
    <w:nsid w:val="0E95270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03A408C"/>
    <w:multiLevelType w:val="hybridMultilevel"/>
    <w:tmpl w:val="110E85AA"/>
    <w:lvl w:ilvl="0" w:tplc="09FC43FE">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6114798"/>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6A56650"/>
    <w:multiLevelType w:val="hybridMultilevel"/>
    <w:tmpl w:val="0EE22EC0"/>
    <w:lvl w:ilvl="0" w:tplc="F0A8134E">
      <w:start w:val="1"/>
      <w:numFmt w:val="decimal"/>
      <w:lvlText w:val="%1."/>
      <w:lvlJc w:val="left"/>
      <w:pPr>
        <w:tabs>
          <w:tab w:val="num" w:pos="284"/>
        </w:tabs>
        <w:ind w:left="284" w:hanging="284"/>
      </w:pPr>
      <w:rPr>
        <w:rFonts w:hint="default"/>
        <w:b/>
      </w:rPr>
    </w:lvl>
    <w:lvl w:ilvl="1" w:tplc="D36ECFE6">
      <w:start w:val="1"/>
      <w:numFmt w:val="decimal"/>
      <w:isLgl/>
      <w:lvlText w:val="%2.%2"/>
      <w:lvlJc w:val="left"/>
      <w:pPr>
        <w:tabs>
          <w:tab w:val="num" w:pos="720"/>
        </w:tabs>
        <w:ind w:left="720" w:hanging="436"/>
      </w:pPr>
      <w:rPr>
        <w:rFonts w:hint="default"/>
      </w:rPr>
    </w:lvl>
    <w:lvl w:ilvl="2" w:tplc="484E5E54">
      <w:numFmt w:val="none"/>
      <w:lvlText w:val=""/>
      <w:lvlJc w:val="left"/>
      <w:pPr>
        <w:tabs>
          <w:tab w:val="num" w:pos="360"/>
        </w:tabs>
      </w:pPr>
    </w:lvl>
    <w:lvl w:ilvl="3" w:tplc="42144FC2">
      <w:numFmt w:val="none"/>
      <w:lvlText w:val=""/>
      <w:lvlJc w:val="left"/>
      <w:pPr>
        <w:tabs>
          <w:tab w:val="num" w:pos="360"/>
        </w:tabs>
      </w:pPr>
    </w:lvl>
    <w:lvl w:ilvl="4" w:tplc="24AEB0AC">
      <w:numFmt w:val="none"/>
      <w:lvlText w:val=""/>
      <w:lvlJc w:val="left"/>
      <w:pPr>
        <w:tabs>
          <w:tab w:val="num" w:pos="360"/>
        </w:tabs>
      </w:pPr>
    </w:lvl>
    <w:lvl w:ilvl="5" w:tplc="28222556">
      <w:numFmt w:val="none"/>
      <w:lvlText w:val=""/>
      <w:lvlJc w:val="left"/>
      <w:pPr>
        <w:tabs>
          <w:tab w:val="num" w:pos="360"/>
        </w:tabs>
      </w:pPr>
    </w:lvl>
    <w:lvl w:ilvl="6" w:tplc="B4B05312">
      <w:numFmt w:val="none"/>
      <w:lvlText w:val=""/>
      <w:lvlJc w:val="left"/>
      <w:pPr>
        <w:tabs>
          <w:tab w:val="num" w:pos="360"/>
        </w:tabs>
      </w:pPr>
    </w:lvl>
    <w:lvl w:ilvl="7" w:tplc="4686E3C8">
      <w:numFmt w:val="none"/>
      <w:lvlText w:val=""/>
      <w:lvlJc w:val="left"/>
      <w:pPr>
        <w:tabs>
          <w:tab w:val="num" w:pos="360"/>
        </w:tabs>
      </w:pPr>
    </w:lvl>
    <w:lvl w:ilvl="8" w:tplc="07D4CB6C">
      <w:numFmt w:val="none"/>
      <w:lvlText w:val=""/>
      <w:lvlJc w:val="left"/>
      <w:pPr>
        <w:tabs>
          <w:tab w:val="num" w:pos="360"/>
        </w:tabs>
      </w:pPr>
    </w:lvl>
  </w:abstractNum>
  <w:abstractNum w:abstractNumId="10" w15:restartNumberingAfterBreak="0">
    <w:nsid w:val="17204A83"/>
    <w:multiLevelType w:val="singleLevel"/>
    <w:tmpl w:val="6C206C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836E86"/>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12" w15:restartNumberingAfterBreak="0">
    <w:nsid w:val="1F011BE9"/>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202D1634"/>
    <w:multiLevelType w:val="singleLevel"/>
    <w:tmpl w:val="6C206CD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965AC7"/>
    <w:multiLevelType w:val="multilevel"/>
    <w:tmpl w:val="9B0A7526"/>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4E6323E"/>
    <w:multiLevelType w:val="singleLevel"/>
    <w:tmpl w:val="7994B5F4"/>
    <w:lvl w:ilvl="0">
      <w:start w:val="1"/>
      <w:numFmt w:val="decimal"/>
      <w:lvlText w:val="%1."/>
      <w:lvlJc w:val="left"/>
      <w:pPr>
        <w:tabs>
          <w:tab w:val="num" w:pos="570"/>
        </w:tabs>
        <w:ind w:left="570" w:hanging="570"/>
      </w:pPr>
      <w:rPr>
        <w:rFonts w:hint="default"/>
      </w:rPr>
    </w:lvl>
  </w:abstractNum>
  <w:abstractNum w:abstractNumId="16" w15:restartNumberingAfterBreak="0">
    <w:nsid w:val="2AEA0656"/>
    <w:multiLevelType w:val="multilevel"/>
    <w:tmpl w:val="A69A052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1"/>
      <w:numFmt w:val="decimal"/>
      <w:lvlText w:val="%1%3.%2."/>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17" w15:restartNumberingAfterBreak="0">
    <w:nsid w:val="2FC5640A"/>
    <w:multiLevelType w:val="singleLevel"/>
    <w:tmpl w:val="6C206CD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D93998"/>
    <w:multiLevelType w:val="singleLevel"/>
    <w:tmpl w:val="0C0A000F"/>
    <w:lvl w:ilvl="0">
      <w:start w:val="1"/>
      <w:numFmt w:val="decimal"/>
      <w:lvlText w:val="%1."/>
      <w:lvlJc w:val="left"/>
      <w:pPr>
        <w:tabs>
          <w:tab w:val="num" w:pos="360"/>
        </w:tabs>
        <w:ind w:left="360" w:hanging="360"/>
      </w:pPr>
    </w:lvl>
  </w:abstractNum>
  <w:abstractNum w:abstractNumId="19" w15:restartNumberingAfterBreak="0">
    <w:nsid w:val="36A1744D"/>
    <w:multiLevelType w:val="singleLevel"/>
    <w:tmpl w:val="E56A9B94"/>
    <w:lvl w:ilvl="0">
      <w:start w:val="1"/>
      <w:numFmt w:val="upperLetter"/>
      <w:lvlText w:val="%1."/>
      <w:lvlJc w:val="left"/>
      <w:pPr>
        <w:tabs>
          <w:tab w:val="num" w:pos="1410"/>
        </w:tabs>
        <w:ind w:left="1410" w:hanging="840"/>
      </w:pPr>
      <w:rPr>
        <w:rFonts w:hint="default"/>
      </w:rPr>
    </w:lvl>
  </w:abstractNum>
  <w:abstractNum w:abstractNumId="20" w15:restartNumberingAfterBreak="0">
    <w:nsid w:val="393017B8"/>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39AB0543"/>
    <w:multiLevelType w:val="multilevel"/>
    <w:tmpl w:val="3AC87C4C"/>
    <w:lvl w:ilvl="0">
      <w:start w:val="4"/>
      <w:numFmt w:val="decimal"/>
      <w:lvlText w:val="%1."/>
      <w:lvlJc w:val="left"/>
      <w:pPr>
        <w:ind w:left="720" w:hanging="360"/>
      </w:pPr>
      <w:rPr>
        <w:rFonts w:ascii="Calibri" w:hAnsi="Calibri" w:cs="Calibri"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9B4D7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3EB499A"/>
    <w:multiLevelType w:val="multilevel"/>
    <w:tmpl w:val="0DD6460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4733E0C"/>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25" w15:restartNumberingAfterBreak="0">
    <w:nsid w:val="46420836"/>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26" w15:restartNumberingAfterBreak="0">
    <w:nsid w:val="47695CE8"/>
    <w:multiLevelType w:val="singleLevel"/>
    <w:tmpl w:val="0C0A000F"/>
    <w:lvl w:ilvl="0">
      <w:start w:val="1"/>
      <w:numFmt w:val="decimal"/>
      <w:lvlText w:val="%1."/>
      <w:lvlJc w:val="left"/>
      <w:pPr>
        <w:tabs>
          <w:tab w:val="num" w:pos="360"/>
        </w:tabs>
        <w:ind w:left="360" w:hanging="360"/>
      </w:pPr>
    </w:lvl>
  </w:abstractNum>
  <w:abstractNum w:abstractNumId="27" w15:restartNumberingAfterBreak="0">
    <w:nsid w:val="4C4F43D1"/>
    <w:multiLevelType w:val="singleLevel"/>
    <w:tmpl w:val="0C0A000F"/>
    <w:lvl w:ilvl="0">
      <w:start w:val="1"/>
      <w:numFmt w:val="decimal"/>
      <w:lvlText w:val="%1."/>
      <w:lvlJc w:val="left"/>
      <w:pPr>
        <w:tabs>
          <w:tab w:val="num" w:pos="360"/>
        </w:tabs>
        <w:ind w:left="360" w:hanging="360"/>
      </w:pPr>
    </w:lvl>
  </w:abstractNum>
  <w:abstractNum w:abstractNumId="28" w15:restartNumberingAfterBreak="0">
    <w:nsid w:val="4F4F57E0"/>
    <w:multiLevelType w:val="singleLevel"/>
    <w:tmpl w:val="0C0A000F"/>
    <w:lvl w:ilvl="0">
      <w:start w:val="1"/>
      <w:numFmt w:val="decimal"/>
      <w:lvlText w:val="%1."/>
      <w:lvlJc w:val="left"/>
      <w:pPr>
        <w:tabs>
          <w:tab w:val="num" w:pos="360"/>
        </w:tabs>
        <w:ind w:left="360" w:hanging="360"/>
      </w:pPr>
    </w:lvl>
  </w:abstractNum>
  <w:abstractNum w:abstractNumId="29" w15:restartNumberingAfterBreak="0">
    <w:nsid w:val="53842AF3"/>
    <w:multiLevelType w:val="singleLevel"/>
    <w:tmpl w:val="F3B61CFA"/>
    <w:lvl w:ilvl="0">
      <w:start w:val="1"/>
      <w:numFmt w:val="upperLetter"/>
      <w:lvlText w:val="%1."/>
      <w:lvlJc w:val="left"/>
      <w:pPr>
        <w:tabs>
          <w:tab w:val="num" w:pos="1407"/>
        </w:tabs>
        <w:ind w:left="1407" w:hanging="840"/>
      </w:pPr>
      <w:rPr>
        <w:rFonts w:hint="default"/>
      </w:rPr>
    </w:lvl>
  </w:abstractNum>
  <w:abstractNum w:abstractNumId="30" w15:restartNumberingAfterBreak="0">
    <w:nsid w:val="56EB4B95"/>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589937DD"/>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32" w15:restartNumberingAfterBreak="0">
    <w:nsid w:val="58F040A6"/>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59432039"/>
    <w:multiLevelType w:val="hybridMultilevel"/>
    <w:tmpl w:val="504E498C"/>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5E1031"/>
    <w:multiLevelType w:val="multilevel"/>
    <w:tmpl w:val="C6740AA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32E38E6"/>
    <w:multiLevelType w:val="multilevel"/>
    <w:tmpl w:val="9CBC821A"/>
    <w:lvl w:ilvl="0">
      <w:start w:val="1"/>
      <w:numFmt w:val="decimal"/>
      <w:lvlText w:val="%1."/>
      <w:lvlJc w:val="left"/>
      <w:pPr>
        <w:tabs>
          <w:tab w:val="num" w:pos="360"/>
        </w:tabs>
        <w:ind w:left="360" w:hanging="360"/>
      </w:pPr>
    </w:lvl>
    <w:lvl w:ilvl="1">
      <w:start w:val="1"/>
      <w:numFmt w:val="decimal"/>
      <w:isLgl/>
      <w:lvlText w:val="%2.%2"/>
      <w:lvlJc w:val="left"/>
      <w:pPr>
        <w:tabs>
          <w:tab w:val="num" w:pos="720"/>
        </w:tabs>
        <w:ind w:left="720" w:hanging="436"/>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6B610EA"/>
    <w:multiLevelType w:val="hybridMultilevel"/>
    <w:tmpl w:val="B4A6BCDE"/>
    <w:lvl w:ilvl="0" w:tplc="0E9CF138">
      <w:start w:val="1"/>
      <w:numFmt w:val="lowerLetter"/>
      <w:lvlText w:val="%1)"/>
      <w:lvlJc w:val="left"/>
      <w:pPr>
        <w:ind w:left="710" w:hanging="360"/>
      </w:pPr>
      <w:rPr>
        <w:rFonts w:hint="default"/>
      </w:rPr>
    </w:lvl>
    <w:lvl w:ilvl="1" w:tplc="440A0019" w:tentative="1">
      <w:start w:val="1"/>
      <w:numFmt w:val="lowerLetter"/>
      <w:lvlText w:val="%2."/>
      <w:lvlJc w:val="left"/>
      <w:pPr>
        <w:ind w:left="1430" w:hanging="360"/>
      </w:pPr>
    </w:lvl>
    <w:lvl w:ilvl="2" w:tplc="440A001B" w:tentative="1">
      <w:start w:val="1"/>
      <w:numFmt w:val="lowerRoman"/>
      <w:lvlText w:val="%3."/>
      <w:lvlJc w:val="right"/>
      <w:pPr>
        <w:ind w:left="2150" w:hanging="180"/>
      </w:pPr>
    </w:lvl>
    <w:lvl w:ilvl="3" w:tplc="440A000F" w:tentative="1">
      <w:start w:val="1"/>
      <w:numFmt w:val="decimal"/>
      <w:lvlText w:val="%4."/>
      <w:lvlJc w:val="left"/>
      <w:pPr>
        <w:ind w:left="2870" w:hanging="360"/>
      </w:pPr>
    </w:lvl>
    <w:lvl w:ilvl="4" w:tplc="440A0019" w:tentative="1">
      <w:start w:val="1"/>
      <w:numFmt w:val="lowerLetter"/>
      <w:lvlText w:val="%5."/>
      <w:lvlJc w:val="left"/>
      <w:pPr>
        <w:ind w:left="3590" w:hanging="360"/>
      </w:pPr>
    </w:lvl>
    <w:lvl w:ilvl="5" w:tplc="440A001B" w:tentative="1">
      <w:start w:val="1"/>
      <w:numFmt w:val="lowerRoman"/>
      <w:lvlText w:val="%6."/>
      <w:lvlJc w:val="right"/>
      <w:pPr>
        <w:ind w:left="4310" w:hanging="180"/>
      </w:pPr>
    </w:lvl>
    <w:lvl w:ilvl="6" w:tplc="440A000F" w:tentative="1">
      <w:start w:val="1"/>
      <w:numFmt w:val="decimal"/>
      <w:lvlText w:val="%7."/>
      <w:lvlJc w:val="left"/>
      <w:pPr>
        <w:ind w:left="5030" w:hanging="360"/>
      </w:pPr>
    </w:lvl>
    <w:lvl w:ilvl="7" w:tplc="440A0019" w:tentative="1">
      <w:start w:val="1"/>
      <w:numFmt w:val="lowerLetter"/>
      <w:lvlText w:val="%8."/>
      <w:lvlJc w:val="left"/>
      <w:pPr>
        <w:ind w:left="5750" w:hanging="360"/>
      </w:pPr>
    </w:lvl>
    <w:lvl w:ilvl="8" w:tplc="440A001B" w:tentative="1">
      <w:start w:val="1"/>
      <w:numFmt w:val="lowerRoman"/>
      <w:lvlText w:val="%9."/>
      <w:lvlJc w:val="right"/>
      <w:pPr>
        <w:ind w:left="6470" w:hanging="180"/>
      </w:pPr>
    </w:lvl>
  </w:abstractNum>
  <w:abstractNum w:abstractNumId="37" w15:restartNumberingAfterBreak="0">
    <w:nsid w:val="69FC468B"/>
    <w:multiLevelType w:val="hybridMultilevel"/>
    <w:tmpl w:val="0FEE8156"/>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6F194F81"/>
    <w:multiLevelType w:val="singleLevel"/>
    <w:tmpl w:val="0C0A000F"/>
    <w:lvl w:ilvl="0">
      <w:start w:val="1"/>
      <w:numFmt w:val="decimal"/>
      <w:lvlText w:val="%1."/>
      <w:lvlJc w:val="left"/>
      <w:pPr>
        <w:tabs>
          <w:tab w:val="num" w:pos="360"/>
        </w:tabs>
        <w:ind w:left="360" w:hanging="360"/>
      </w:pPr>
    </w:lvl>
  </w:abstractNum>
  <w:abstractNum w:abstractNumId="39" w15:restartNumberingAfterBreak="0">
    <w:nsid w:val="73AB3782"/>
    <w:multiLevelType w:val="hybridMultilevel"/>
    <w:tmpl w:val="35BE23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41C1B92"/>
    <w:multiLevelType w:val="hybridMultilevel"/>
    <w:tmpl w:val="264A4EF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5EC1DC8"/>
    <w:multiLevelType w:val="hybridMultilevel"/>
    <w:tmpl w:val="66AC2B0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42" w15:restartNumberingAfterBreak="0">
    <w:nsid w:val="77C635F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8D136D1"/>
    <w:multiLevelType w:val="singleLevel"/>
    <w:tmpl w:val="6C206CDE"/>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CD71D93"/>
    <w:multiLevelType w:val="singleLevel"/>
    <w:tmpl w:val="877873A4"/>
    <w:lvl w:ilvl="0">
      <w:start w:val="1"/>
      <w:numFmt w:val="upperLetter"/>
      <w:lvlText w:val="%1."/>
      <w:lvlJc w:val="left"/>
      <w:pPr>
        <w:tabs>
          <w:tab w:val="num" w:pos="930"/>
        </w:tabs>
        <w:ind w:left="930" w:hanging="360"/>
      </w:pPr>
      <w:rPr>
        <w:rFonts w:hint="default"/>
      </w:rPr>
    </w:lvl>
  </w:abstractNum>
  <w:num w:numId="1">
    <w:abstractNumId w:val="20"/>
  </w:num>
  <w:num w:numId="2">
    <w:abstractNumId w:val="15"/>
  </w:num>
  <w:num w:numId="3">
    <w:abstractNumId w:val="0"/>
  </w:num>
  <w:num w:numId="4">
    <w:abstractNumId w:val="30"/>
  </w:num>
  <w:num w:numId="5">
    <w:abstractNumId w:val="29"/>
  </w:num>
  <w:num w:numId="6">
    <w:abstractNumId w:val="4"/>
  </w:num>
  <w:num w:numId="7">
    <w:abstractNumId w:val="2"/>
  </w:num>
  <w:num w:numId="8">
    <w:abstractNumId w:val="19"/>
  </w:num>
  <w:num w:numId="9">
    <w:abstractNumId w:val="44"/>
  </w:num>
  <w:num w:numId="10">
    <w:abstractNumId w:val="18"/>
  </w:num>
  <w:num w:numId="11">
    <w:abstractNumId w:val="17"/>
  </w:num>
  <w:num w:numId="12">
    <w:abstractNumId w:val="10"/>
  </w:num>
  <w:num w:numId="13">
    <w:abstractNumId w:val="24"/>
  </w:num>
  <w:num w:numId="14">
    <w:abstractNumId w:val="11"/>
  </w:num>
  <w:num w:numId="15">
    <w:abstractNumId w:val="31"/>
  </w:num>
  <w:num w:numId="16">
    <w:abstractNumId w:val="25"/>
  </w:num>
  <w:num w:numId="17">
    <w:abstractNumId w:val="1"/>
  </w:num>
  <w:num w:numId="18">
    <w:abstractNumId w:val="8"/>
  </w:num>
  <w:num w:numId="19">
    <w:abstractNumId w:val="27"/>
  </w:num>
  <w:num w:numId="20">
    <w:abstractNumId w:val="32"/>
  </w:num>
  <w:num w:numId="21">
    <w:abstractNumId w:val="38"/>
  </w:num>
  <w:num w:numId="22">
    <w:abstractNumId w:val="28"/>
  </w:num>
  <w:num w:numId="23">
    <w:abstractNumId w:val="26"/>
  </w:num>
  <w:num w:numId="24">
    <w:abstractNumId w:val="3"/>
  </w:num>
  <w:num w:numId="25">
    <w:abstractNumId w:val="43"/>
  </w:num>
  <w:num w:numId="26">
    <w:abstractNumId w:val="12"/>
  </w:num>
  <w:num w:numId="27">
    <w:abstractNumId w:val="35"/>
  </w:num>
  <w:num w:numId="28">
    <w:abstractNumId w:val="13"/>
  </w:num>
  <w:num w:numId="29">
    <w:abstractNumId w:val="42"/>
  </w:num>
  <w:num w:numId="30">
    <w:abstractNumId w:val="22"/>
  </w:num>
  <w:num w:numId="31">
    <w:abstractNumId w:val="6"/>
  </w:num>
  <w:num w:numId="32">
    <w:abstractNumId w:val="16"/>
  </w:num>
  <w:num w:numId="33">
    <w:abstractNumId w:val="9"/>
  </w:num>
  <w:num w:numId="34">
    <w:abstractNumId w:val="14"/>
  </w:num>
  <w:num w:numId="35">
    <w:abstractNumId w:val="23"/>
  </w:num>
  <w:num w:numId="36">
    <w:abstractNumId w:val="33"/>
  </w:num>
  <w:num w:numId="37">
    <w:abstractNumId w:val="21"/>
  </w:num>
  <w:num w:numId="38">
    <w:abstractNumId w:val="34"/>
  </w:num>
  <w:num w:numId="39">
    <w:abstractNumId w:val="36"/>
  </w:num>
  <w:num w:numId="40">
    <w:abstractNumId w:val="39"/>
  </w:num>
  <w:num w:numId="41">
    <w:abstractNumId w:val="40"/>
  </w:num>
  <w:num w:numId="42">
    <w:abstractNumId w:val="41"/>
  </w:num>
  <w:num w:numId="43">
    <w:abstractNumId w:val="37"/>
  </w:num>
  <w:num w:numId="44">
    <w:abstractNumId w:val="7"/>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7F"/>
    <w:rsid w:val="00022E6F"/>
    <w:rsid w:val="00040BE5"/>
    <w:rsid w:val="0004292D"/>
    <w:rsid w:val="00047546"/>
    <w:rsid w:val="00056BBA"/>
    <w:rsid w:val="001162FA"/>
    <w:rsid w:val="00121D83"/>
    <w:rsid w:val="00133520"/>
    <w:rsid w:val="001355B5"/>
    <w:rsid w:val="00146BE2"/>
    <w:rsid w:val="00147B0E"/>
    <w:rsid w:val="00195070"/>
    <w:rsid w:val="0019675E"/>
    <w:rsid w:val="001A17E9"/>
    <w:rsid w:val="001A69CD"/>
    <w:rsid w:val="001B0385"/>
    <w:rsid w:val="001B293E"/>
    <w:rsid w:val="001E4BEF"/>
    <w:rsid w:val="001F3128"/>
    <w:rsid w:val="001F500B"/>
    <w:rsid w:val="00203CBC"/>
    <w:rsid w:val="00221FC2"/>
    <w:rsid w:val="00237D47"/>
    <w:rsid w:val="00241DBB"/>
    <w:rsid w:val="00254166"/>
    <w:rsid w:val="0027277A"/>
    <w:rsid w:val="00284608"/>
    <w:rsid w:val="00284D8B"/>
    <w:rsid w:val="002871BF"/>
    <w:rsid w:val="002910D5"/>
    <w:rsid w:val="00293B5A"/>
    <w:rsid w:val="002B3728"/>
    <w:rsid w:val="002C1115"/>
    <w:rsid w:val="002D465C"/>
    <w:rsid w:val="002E5C26"/>
    <w:rsid w:val="00345344"/>
    <w:rsid w:val="0035100B"/>
    <w:rsid w:val="0035531B"/>
    <w:rsid w:val="00382EB9"/>
    <w:rsid w:val="003B2D58"/>
    <w:rsid w:val="003C1DC7"/>
    <w:rsid w:val="003D7A16"/>
    <w:rsid w:val="003F624D"/>
    <w:rsid w:val="003F6AA6"/>
    <w:rsid w:val="003F6AC5"/>
    <w:rsid w:val="00447BFC"/>
    <w:rsid w:val="004636EE"/>
    <w:rsid w:val="00465A0C"/>
    <w:rsid w:val="00477982"/>
    <w:rsid w:val="004B2ECE"/>
    <w:rsid w:val="004B798D"/>
    <w:rsid w:val="004F0BE7"/>
    <w:rsid w:val="004F1BA1"/>
    <w:rsid w:val="004F1F99"/>
    <w:rsid w:val="005035CF"/>
    <w:rsid w:val="00513C84"/>
    <w:rsid w:val="00517D5B"/>
    <w:rsid w:val="005243B7"/>
    <w:rsid w:val="005646F8"/>
    <w:rsid w:val="00581155"/>
    <w:rsid w:val="005B02A4"/>
    <w:rsid w:val="005C3D08"/>
    <w:rsid w:val="005E1557"/>
    <w:rsid w:val="005E54F5"/>
    <w:rsid w:val="005E6FC6"/>
    <w:rsid w:val="005F361B"/>
    <w:rsid w:val="00621FD9"/>
    <w:rsid w:val="0063793D"/>
    <w:rsid w:val="00637950"/>
    <w:rsid w:val="0064539A"/>
    <w:rsid w:val="00651A41"/>
    <w:rsid w:val="0066110C"/>
    <w:rsid w:val="0068073B"/>
    <w:rsid w:val="00691437"/>
    <w:rsid w:val="006B5858"/>
    <w:rsid w:val="006D3983"/>
    <w:rsid w:val="007267EB"/>
    <w:rsid w:val="00726AE6"/>
    <w:rsid w:val="007273C2"/>
    <w:rsid w:val="00730A22"/>
    <w:rsid w:val="007343D9"/>
    <w:rsid w:val="007554AF"/>
    <w:rsid w:val="007625A1"/>
    <w:rsid w:val="007640A7"/>
    <w:rsid w:val="00766406"/>
    <w:rsid w:val="00780778"/>
    <w:rsid w:val="00796E73"/>
    <w:rsid w:val="00797320"/>
    <w:rsid w:val="007975A0"/>
    <w:rsid w:val="007A0DD0"/>
    <w:rsid w:val="007A0E05"/>
    <w:rsid w:val="007A3304"/>
    <w:rsid w:val="007B4C93"/>
    <w:rsid w:val="007C2664"/>
    <w:rsid w:val="007D2257"/>
    <w:rsid w:val="00806EE4"/>
    <w:rsid w:val="00822FDB"/>
    <w:rsid w:val="00830003"/>
    <w:rsid w:val="00832991"/>
    <w:rsid w:val="008445EF"/>
    <w:rsid w:val="00852AD4"/>
    <w:rsid w:val="00853E2A"/>
    <w:rsid w:val="008949EB"/>
    <w:rsid w:val="008D47BC"/>
    <w:rsid w:val="008F40CC"/>
    <w:rsid w:val="00901CB6"/>
    <w:rsid w:val="0090789F"/>
    <w:rsid w:val="00920529"/>
    <w:rsid w:val="009247D5"/>
    <w:rsid w:val="0093109E"/>
    <w:rsid w:val="009317ED"/>
    <w:rsid w:val="009332F5"/>
    <w:rsid w:val="00946F54"/>
    <w:rsid w:val="00964223"/>
    <w:rsid w:val="00970D92"/>
    <w:rsid w:val="00972897"/>
    <w:rsid w:val="00994DA0"/>
    <w:rsid w:val="009A011F"/>
    <w:rsid w:val="009A5DAD"/>
    <w:rsid w:val="009C2E3F"/>
    <w:rsid w:val="009C4561"/>
    <w:rsid w:val="009D0503"/>
    <w:rsid w:val="009F325D"/>
    <w:rsid w:val="009F4A2A"/>
    <w:rsid w:val="00A07A68"/>
    <w:rsid w:val="00A2241E"/>
    <w:rsid w:val="00A53BF0"/>
    <w:rsid w:val="00A56EF6"/>
    <w:rsid w:val="00A929B6"/>
    <w:rsid w:val="00AA2482"/>
    <w:rsid w:val="00AA55C3"/>
    <w:rsid w:val="00AE4917"/>
    <w:rsid w:val="00AE59E0"/>
    <w:rsid w:val="00AE7D10"/>
    <w:rsid w:val="00B06299"/>
    <w:rsid w:val="00B066C1"/>
    <w:rsid w:val="00B2247F"/>
    <w:rsid w:val="00B22D75"/>
    <w:rsid w:val="00B91651"/>
    <w:rsid w:val="00BA00DD"/>
    <w:rsid w:val="00BA2314"/>
    <w:rsid w:val="00C21027"/>
    <w:rsid w:val="00C45E57"/>
    <w:rsid w:val="00C47CB8"/>
    <w:rsid w:val="00C5246C"/>
    <w:rsid w:val="00C71BAC"/>
    <w:rsid w:val="00C91696"/>
    <w:rsid w:val="00CC1812"/>
    <w:rsid w:val="00CD1799"/>
    <w:rsid w:val="00CD4ADE"/>
    <w:rsid w:val="00D027DA"/>
    <w:rsid w:val="00D24542"/>
    <w:rsid w:val="00D36100"/>
    <w:rsid w:val="00D42A34"/>
    <w:rsid w:val="00D4431C"/>
    <w:rsid w:val="00D52F75"/>
    <w:rsid w:val="00D92FE6"/>
    <w:rsid w:val="00DA425F"/>
    <w:rsid w:val="00DA6A1D"/>
    <w:rsid w:val="00DB6A21"/>
    <w:rsid w:val="00DC25F3"/>
    <w:rsid w:val="00DC69FE"/>
    <w:rsid w:val="00DE64B6"/>
    <w:rsid w:val="00DF08C8"/>
    <w:rsid w:val="00E00E3D"/>
    <w:rsid w:val="00E11450"/>
    <w:rsid w:val="00E252DF"/>
    <w:rsid w:val="00E41A97"/>
    <w:rsid w:val="00E43EC4"/>
    <w:rsid w:val="00E549C9"/>
    <w:rsid w:val="00E56F96"/>
    <w:rsid w:val="00E82F61"/>
    <w:rsid w:val="00EA4271"/>
    <w:rsid w:val="00ED4A9D"/>
    <w:rsid w:val="00F01A35"/>
    <w:rsid w:val="00F03CA1"/>
    <w:rsid w:val="00F052CA"/>
    <w:rsid w:val="00F31591"/>
    <w:rsid w:val="00F50293"/>
    <w:rsid w:val="00F53EDA"/>
    <w:rsid w:val="00F544B2"/>
    <w:rsid w:val="00F65582"/>
    <w:rsid w:val="00FA55D4"/>
    <w:rsid w:val="00FC28D1"/>
    <w:rsid w:val="00FC311D"/>
    <w:rsid w:val="00FC3CE0"/>
    <w:rsid w:val="00FD76D2"/>
    <w:rsid w:val="00FE19C6"/>
    <w:rsid w:val="00FE2465"/>
    <w:rsid w:val="00FE66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A6C53F1-5FCC-414D-9B88-7F45E0F4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line="360" w:lineRule="auto"/>
      <w:ind w:left="360"/>
      <w:jc w:val="both"/>
      <w:outlineLvl w:val="0"/>
    </w:pPr>
    <w:rPr>
      <w:rFonts w:ascii="Comic Sans MS" w:hAnsi="Comic Sans MS"/>
      <w:b/>
      <w:bCs/>
      <w:lang w:val="es-MX"/>
    </w:rPr>
  </w:style>
  <w:style w:type="paragraph" w:styleId="Ttulo2">
    <w:name w:val="heading 2"/>
    <w:basedOn w:val="Normal"/>
    <w:next w:val="Normal"/>
    <w:qFormat/>
    <w:pPr>
      <w:keepNext/>
      <w:spacing w:line="360" w:lineRule="auto"/>
      <w:jc w:val="both"/>
      <w:outlineLvl w:val="1"/>
    </w:pPr>
    <w:rPr>
      <w:b/>
      <w:sz w:val="24"/>
      <w:lang w:val="es-MX"/>
    </w:rPr>
  </w:style>
  <w:style w:type="paragraph" w:styleId="Ttulo4">
    <w:name w:val="heading 4"/>
    <w:basedOn w:val="Normal"/>
    <w:next w:val="Normal"/>
    <w:qFormat/>
    <w:pPr>
      <w:keepNext/>
      <w:jc w:val="both"/>
      <w:outlineLvl w:val="3"/>
    </w:pPr>
    <w:rPr>
      <w:rFonts w:ascii="Arial Narrow" w:hAnsi="Arial Narrow" w:cs="Arial"/>
      <w:bCs/>
      <w:sz w:val="28"/>
      <w:szCs w:val="22"/>
      <w:lang w:val="es-ES_tradnl"/>
    </w:rPr>
  </w:style>
  <w:style w:type="paragraph" w:styleId="Ttulo5">
    <w:name w:val="heading 5"/>
    <w:basedOn w:val="Normal"/>
    <w:next w:val="Normal"/>
    <w:qFormat/>
    <w:pPr>
      <w:keepNext/>
      <w:ind w:left="284"/>
      <w:jc w:val="both"/>
      <w:outlineLvl w:val="4"/>
    </w:pPr>
    <w:rPr>
      <w:rFonts w:ascii="Arial Narrow" w:hAnsi="Arial Narrow"/>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Pr>
      <w:sz w:val="24"/>
      <w:lang w:val="es-ES_tradnl"/>
    </w:rPr>
  </w:style>
  <w:style w:type="paragraph" w:styleId="Sangradetextonormal">
    <w:name w:val="Body Text Indent"/>
    <w:basedOn w:val="Normal"/>
    <w:pPr>
      <w:spacing w:line="360" w:lineRule="auto"/>
      <w:ind w:left="360"/>
      <w:jc w:val="both"/>
    </w:pPr>
    <w:rPr>
      <w:b/>
      <w:sz w:val="24"/>
      <w:lang w:val="es-MX"/>
    </w:rPr>
  </w:style>
  <w:style w:type="paragraph" w:styleId="Sangra2detindependiente">
    <w:name w:val="Body Text Indent 2"/>
    <w:basedOn w:val="Normal"/>
    <w:link w:val="Sangra2detindependienteCar"/>
    <w:pPr>
      <w:spacing w:line="360" w:lineRule="auto"/>
      <w:ind w:left="360"/>
      <w:jc w:val="both"/>
    </w:pPr>
    <w:rPr>
      <w:bCs/>
      <w:sz w:val="24"/>
      <w:lang w:val="es-MX"/>
    </w:rPr>
  </w:style>
  <w:style w:type="paragraph" w:styleId="Sangra3detindependiente">
    <w:name w:val="Body Text Indent 3"/>
    <w:basedOn w:val="Normal"/>
    <w:pPr>
      <w:tabs>
        <w:tab w:val="left" w:pos="300"/>
      </w:tabs>
      <w:ind w:left="705" w:hanging="405"/>
    </w:pPr>
    <w:rPr>
      <w:rFonts w:ascii="Arial Narrow" w:hAnsi="Arial Narrow" w:cs="Arial"/>
      <w:sz w:val="22"/>
      <w:szCs w:val="22"/>
      <w:lang w:val="es-ES_tradnl"/>
    </w:rPr>
  </w:style>
  <w:style w:type="paragraph" w:styleId="Textoindependiente">
    <w:name w:val="Body Text"/>
    <w:aliases w:val="ANEXO TEXTOS Texto ind"/>
    <w:basedOn w:val="Normal"/>
    <w:pPr>
      <w:spacing w:line="360" w:lineRule="auto"/>
      <w:jc w:val="both"/>
    </w:pPr>
    <w:rPr>
      <w:rFonts w:ascii="Tahoma" w:hAnsi="Tahoma"/>
      <w:sz w:val="24"/>
      <w:lang w:val="es-ES"/>
    </w:rPr>
  </w:style>
  <w:style w:type="paragraph" w:styleId="Textoindependiente2">
    <w:name w:val="Body Text 2"/>
    <w:basedOn w:val="Normal"/>
    <w:pPr>
      <w:jc w:val="both"/>
    </w:pPr>
    <w:rPr>
      <w:rFonts w:ascii="Arial Narrow" w:hAnsi="Arial Narrow"/>
      <w:sz w:val="22"/>
      <w:lang w:val="es-ES_tradnl"/>
    </w:rPr>
  </w:style>
  <w:style w:type="character" w:customStyle="1" w:styleId="Sangra2detindependienteCar">
    <w:name w:val="Sangría 2 de t. independiente Car"/>
    <w:link w:val="Sangra2detindependiente"/>
    <w:rsid w:val="00C91696"/>
    <w:rPr>
      <w:bCs/>
      <w:sz w:val="24"/>
      <w:lang w:val="es-MX" w:eastAsia="es-SV" w:bidi="ar-SA"/>
    </w:rPr>
  </w:style>
  <w:style w:type="paragraph" w:styleId="Piedepgina">
    <w:name w:val="footer"/>
    <w:basedOn w:val="Normal"/>
    <w:rsid w:val="00D92FE6"/>
    <w:pPr>
      <w:tabs>
        <w:tab w:val="center" w:pos="4320"/>
        <w:tab w:val="right" w:pos="8640"/>
      </w:tabs>
    </w:pPr>
    <w:rPr>
      <w:lang w:val="es-ES"/>
    </w:rPr>
  </w:style>
  <w:style w:type="paragraph" w:styleId="Sinespaciado">
    <w:name w:val="No Spacing"/>
    <w:basedOn w:val="Normal"/>
    <w:uiPriority w:val="1"/>
    <w:qFormat/>
    <w:rsid w:val="007640A7"/>
    <w:rPr>
      <w:rFonts w:ascii="Perpetua" w:eastAsia="Perpetua" w:hAnsi="Perpetua"/>
      <w:color w:val="000000"/>
      <w:sz w:val="22"/>
    </w:rPr>
  </w:style>
  <w:style w:type="paragraph" w:styleId="Prrafodelista">
    <w:name w:val="List Paragraph"/>
    <w:basedOn w:val="Normal"/>
    <w:uiPriority w:val="34"/>
    <w:qFormat/>
    <w:rsid w:val="007640A7"/>
    <w:pPr>
      <w:ind w:left="708"/>
    </w:pPr>
    <w:rPr>
      <w:lang w:val="es-ES"/>
    </w:rPr>
  </w:style>
  <w:style w:type="paragraph" w:styleId="Textocomentario">
    <w:name w:val="annotation text"/>
    <w:basedOn w:val="Normal"/>
    <w:link w:val="TextocomentarioCar"/>
    <w:uiPriority w:val="99"/>
    <w:unhideWhenUsed/>
    <w:rsid w:val="001B293E"/>
    <w:rPr>
      <w:rFonts w:ascii="Century Gothic" w:hAnsi="Century Gothic"/>
      <w:lang w:eastAsia="es-MX"/>
    </w:rPr>
  </w:style>
  <w:style w:type="character" w:customStyle="1" w:styleId="TextocomentarioCar">
    <w:name w:val="Texto comentario Car"/>
    <w:link w:val="Textocomentario"/>
    <w:uiPriority w:val="99"/>
    <w:rsid w:val="001B293E"/>
    <w:rPr>
      <w:rFonts w:ascii="Century Gothic" w:hAnsi="Century Gothic"/>
      <w:lang w:eastAsia="es-MX"/>
    </w:rPr>
  </w:style>
  <w:style w:type="paragraph" w:styleId="HTMLconformatoprevio">
    <w:name w:val="HTML Preformatted"/>
    <w:basedOn w:val="Normal"/>
    <w:link w:val="HTMLconformatoprevioCar"/>
    <w:uiPriority w:val="99"/>
    <w:unhideWhenUsed/>
    <w:rsid w:val="0024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link w:val="HTMLconformatoprevio"/>
    <w:uiPriority w:val="99"/>
    <w:rsid w:val="00241DBB"/>
    <w:rPr>
      <w:rFonts w:ascii="Courier New" w:hAnsi="Courier New" w:cs="Courier New"/>
    </w:rPr>
  </w:style>
  <w:style w:type="paragraph" w:styleId="Encabezado">
    <w:name w:val="header"/>
    <w:basedOn w:val="Normal"/>
    <w:link w:val="EncabezadoCar"/>
    <w:rsid w:val="0093109E"/>
    <w:pPr>
      <w:tabs>
        <w:tab w:val="center" w:pos="4419"/>
        <w:tab w:val="right" w:pos="8838"/>
      </w:tabs>
    </w:pPr>
  </w:style>
  <w:style w:type="character" w:customStyle="1" w:styleId="EncabezadoCar">
    <w:name w:val="Encabezado Car"/>
    <w:basedOn w:val="Fuentedeprrafopredeter"/>
    <w:link w:val="Encabezado"/>
    <w:rsid w:val="0093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8377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ACTA NUMERO UNO</vt:lpstr>
    </vt:vector>
  </TitlesOfParts>
  <Company>ILP/PROSEGUIR</Company>
  <LinksUpToDate>false</LinksUpToDate>
  <CharactersWithSpaces>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NUMERO UNO</dc:title>
  <dc:subject/>
  <dc:creator>Proyecto Proseguir</dc:creator>
  <cp:keywords/>
  <cp:lastModifiedBy>Mariam Alfaro</cp:lastModifiedBy>
  <cp:revision>2</cp:revision>
  <cp:lastPrinted>2005-10-26T23:02:00Z</cp:lastPrinted>
  <dcterms:created xsi:type="dcterms:W3CDTF">2019-02-06T22:08:00Z</dcterms:created>
  <dcterms:modified xsi:type="dcterms:W3CDTF">2019-02-06T22:08:00Z</dcterms:modified>
</cp:coreProperties>
</file>