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1658C2" w:rsidRDefault="00056BBA" w:rsidP="009842E7">
      <w:pPr>
        <w:pStyle w:val="Sangra2detindependiente"/>
      </w:pPr>
      <w:r>
        <w:rPr>
          <w:b/>
        </w:rPr>
        <w:t>ACTA NUMERO DOS</w:t>
      </w:r>
      <w:r w:rsidR="009332F5">
        <w:rPr>
          <w:b/>
        </w:rPr>
        <w:t>/2018</w:t>
      </w:r>
      <w:r w:rsidR="0035100B">
        <w:rPr>
          <w:b/>
        </w:rPr>
        <w:t>.-</w:t>
      </w:r>
      <w:r w:rsidR="0035100B">
        <w:t xml:space="preserve"> </w:t>
      </w:r>
      <w:r w:rsidR="00C91696" w:rsidRPr="001658C2"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1658C2">
          <w:t>la Sala</w:t>
        </w:r>
      </w:smartTag>
      <w:r w:rsidR="00C91696" w:rsidRPr="001658C2">
        <w:t xml:space="preserve"> de Sesiones del Instituto </w:t>
      </w:r>
      <w:r w:rsidR="00853E2A">
        <w:t>de Legalización de la Propiedad</w:t>
      </w:r>
      <w:r w:rsidR="00C91696" w:rsidRPr="001658C2">
        <w:t xml:space="preserve">, </w:t>
      </w:r>
      <w:r w:rsidR="00DA6A1D">
        <w:t xml:space="preserve"> </w:t>
      </w:r>
      <w:r w:rsidR="009842E7">
        <w:t>San Salvador, a las d</w:t>
      </w:r>
      <w:r w:rsidR="00C91696" w:rsidRPr="001658C2">
        <w:t xml:space="preserve">oce horas </w:t>
      </w:r>
      <w:r w:rsidR="00146BE2">
        <w:t xml:space="preserve"> treinta minutos </w:t>
      </w:r>
      <w:r w:rsidR="00C91696" w:rsidRPr="001658C2">
        <w:t xml:space="preserve"> del día</w:t>
      </w:r>
      <w:r w:rsidR="00146BE2">
        <w:t xml:space="preserve"> </w:t>
      </w:r>
      <w:r>
        <w:t>21</w:t>
      </w:r>
      <w:r w:rsidR="00DA6A1D">
        <w:t xml:space="preserve"> de </w:t>
      </w:r>
      <w:r w:rsidR="009842E7">
        <w:t>m</w:t>
      </w:r>
      <w:r>
        <w:t>arzo</w:t>
      </w:r>
      <w:r w:rsidR="00AE7D10">
        <w:t xml:space="preserve"> </w:t>
      </w:r>
      <w:r w:rsidR="004F0BE7">
        <w:t xml:space="preserve">de </w:t>
      </w:r>
      <w:r w:rsidR="009842E7">
        <w:t>d</w:t>
      </w:r>
      <w:r w:rsidR="004F0BE7">
        <w:t xml:space="preserve">os </w:t>
      </w:r>
      <w:r w:rsidR="009842E7">
        <w:t>m</w:t>
      </w:r>
      <w:r w:rsidR="004F0BE7">
        <w:t xml:space="preserve">il </w:t>
      </w:r>
      <w:r w:rsidR="009842E7">
        <w:t>dieciocho</w:t>
      </w:r>
      <w:r w:rsidR="004B798D">
        <w:t>,</w:t>
      </w:r>
      <w:r w:rsidR="00C91696">
        <w:t xml:space="preserve"> r</w:t>
      </w:r>
      <w:r w:rsidR="00C91696" w:rsidRPr="001658C2">
        <w:t xml:space="preserve">eunidos los Miembros del Consejo Directivo del Instituto </w:t>
      </w:r>
      <w:r w:rsidR="00254166">
        <w:t>de Legalización de la Propiedad</w:t>
      </w:r>
      <w:r w:rsidR="00C91696" w:rsidRPr="001658C2">
        <w:t>:</w:t>
      </w:r>
      <w:r w:rsidR="004F0BE7" w:rsidRPr="004F0BE7">
        <w:t xml:space="preserve"> </w:t>
      </w:r>
      <w:r w:rsidR="00C91696">
        <w:t xml:space="preserve"> </w:t>
      </w:r>
      <w:r w:rsidR="009842E7">
        <w:t>Arq. José</w:t>
      </w:r>
      <w:r w:rsidR="004B2ECE">
        <w:t xml:space="preserve"> Roberto </w:t>
      </w:r>
      <w:r w:rsidR="009842E7">
        <w:t>Góchez</w:t>
      </w:r>
      <w:r w:rsidR="004B2ECE">
        <w:t xml:space="preserve">, Viceministro de Vivienda y Desarrollo Urbano;  </w:t>
      </w:r>
      <w:r w:rsidR="00284D8B">
        <w:t>Lic. C</w:t>
      </w:r>
      <w:r w:rsidR="00DA6A1D">
        <w:t>arlos Alfredo Castaneda</w:t>
      </w:r>
      <w:r w:rsidR="00AE7D10">
        <w:t>,</w:t>
      </w:r>
      <w:r w:rsidR="00DA6A1D">
        <w:t xml:space="preserve"> </w:t>
      </w:r>
      <w:r w:rsidR="00284D8B">
        <w:t>Vicemin</w:t>
      </w:r>
      <w:r w:rsidR="00517D5B">
        <w:t xml:space="preserve">istro de Relaciones Exteriores </w:t>
      </w:r>
      <w:r w:rsidR="00DA6A1D">
        <w:t>Integración y Promoción E</w:t>
      </w:r>
      <w:r w:rsidR="00284D8B">
        <w:t>conómica</w:t>
      </w:r>
      <w:r w:rsidR="00517D5B">
        <w:t>;</w:t>
      </w:r>
      <w:r w:rsidR="00D027DA" w:rsidRPr="00D027DA">
        <w:t xml:space="preserve"> </w:t>
      </w:r>
      <w:r w:rsidR="004F0BE7">
        <w:t>Sra. Ana Daysi Villalobos; Viceministra</w:t>
      </w:r>
      <w:r w:rsidR="00517D5B">
        <w:t xml:space="preserve"> de </w:t>
      </w:r>
      <w:r w:rsidR="004F0BE7">
        <w:t>Gobernación</w:t>
      </w:r>
      <w:r w:rsidR="004B798D">
        <w:t>;</w:t>
      </w:r>
      <w:r w:rsidR="004F0BE7">
        <w:t xml:space="preserve"> </w:t>
      </w:r>
      <w:r w:rsidR="00AE7D10">
        <w:t xml:space="preserve">Lic. Tania </w:t>
      </w:r>
      <w:proofErr w:type="spellStart"/>
      <w:r w:rsidR="00AE7D10">
        <w:t>Cedillos</w:t>
      </w:r>
      <w:proofErr w:type="spellEnd"/>
      <w:r w:rsidR="00AE7D10">
        <w:t xml:space="preserve">, Directora Suplente de La Secretaria de Inclusión Social </w:t>
      </w:r>
      <w:r w:rsidR="00284D8B">
        <w:t xml:space="preserve"> </w:t>
      </w:r>
      <w:r w:rsidR="00C91696" w:rsidRPr="001658C2">
        <w:t>y el Ingeniero David Ernesto Henríquez, Director Ejecutivo  del ILP.</w:t>
      </w:r>
    </w:p>
    <w:p w:rsidR="0035100B" w:rsidRDefault="0035100B" w:rsidP="009842E7">
      <w:pPr>
        <w:pStyle w:val="Sangra2detindependiente"/>
      </w:pPr>
      <w:r>
        <w:t xml:space="preserve">Para el desarrollo de la sesión se elaboró el  siguiente proyecto de  agenda: </w:t>
      </w:r>
    </w:p>
    <w:p w:rsidR="00DA6A1D" w:rsidRPr="00DA6A1D" w:rsidRDefault="00DA6A1D" w:rsidP="009842E7">
      <w:pPr>
        <w:pStyle w:val="Sangra2detindependiente"/>
        <w:numPr>
          <w:ilvl w:val="0"/>
          <w:numId w:val="37"/>
        </w:numPr>
        <w:rPr>
          <w:b/>
        </w:rPr>
      </w:pPr>
      <w:r w:rsidRPr="00DA6A1D">
        <w:rPr>
          <w:b/>
        </w:rPr>
        <w:t>ESTABLECIMIENTO DEL QUÓRUM</w:t>
      </w:r>
    </w:p>
    <w:p w:rsidR="00DA6A1D" w:rsidRPr="00DA6A1D" w:rsidRDefault="00DA6A1D" w:rsidP="009842E7">
      <w:pPr>
        <w:pStyle w:val="Sangra2detindependiente"/>
        <w:numPr>
          <w:ilvl w:val="0"/>
          <w:numId w:val="37"/>
        </w:numPr>
        <w:rPr>
          <w:b/>
        </w:rPr>
      </w:pPr>
      <w:r w:rsidRPr="00DA6A1D">
        <w:rPr>
          <w:b/>
        </w:rPr>
        <w:t xml:space="preserve">LECTURA Y APROBACIÓN DE </w:t>
      </w:r>
      <w:smartTag w:uri="urn:schemas-microsoft-com:office:smarttags" w:element="PersonName">
        <w:smartTagPr>
          <w:attr w:name="ProductID" w:val="LA AGENDA PROPUESTA"/>
        </w:smartTagPr>
        <w:r w:rsidRPr="00DA6A1D">
          <w:rPr>
            <w:b/>
          </w:rPr>
          <w:t>LA AGENDA PROPUESTA</w:t>
        </w:r>
      </w:smartTag>
    </w:p>
    <w:p w:rsidR="00DA6A1D" w:rsidRPr="00DA6A1D" w:rsidRDefault="00DA6A1D" w:rsidP="009842E7">
      <w:pPr>
        <w:pStyle w:val="Sangra2detindependiente"/>
        <w:numPr>
          <w:ilvl w:val="0"/>
          <w:numId w:val="37"/>
        </w:numPr>
        <w:rPr>
          <w:b/>
        </w:rPr>
      </w:pPr>
      <w:r w:rsidRPr="00DA6A1D">
        <w:rPr>
          <w:b/>
        </w:rPr>
        <w:t>LECTURA Y APROBAC</w:t>
      </w:r>
      <w:r w:rsidR="004B798D">
        <w:rPr>
          <w:b/>
        </w:rPr>
        <w:t xml:space="preserve">IÓN DEL </w:t>
      </w:r>
      <w:r w:rsidR="004B2ECE">
        <w:rPr>
          <w:b/>
        </w:rPr>
        <w:t>ACT</w:t>
      </w:r>
      <w:r w:rsidR="00AE7D10">
        <w:rPr>
          <w:b/>
        </w:rPr>
        <w:t>A ANTERIOR (Número 01</w:t>
      </w:r>
      <w:r w:rsidR="00517D5B">
        <w:rPr>
          <w:b/>
        </w:rPr>
        <w:t>/201</w:t>
      </w:r>
      <w:r w:rsidR="00AE7D10">
        <w:rPr>
          <w:b/>
        </w:rPr>
        <w:t>8</w:t>
      </w:r>
      <w:r w:rsidRPr="00DA6A1D">
        <w:rPr>
          <w:b/>
        </w:rPr>
        <w:t>)</w:t>
      </w:r>
    </w:p>
    <w:p w:rsidR="004B2ECE" w:rsidRDefault="00040BE5" w:rsidP="009842E7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INFORME DE AUDITORIA INTERNA CONRRESPONDIENTE AL EJERCICIO 2017.</w:t>
      </w:r>
    </w:p>
    <w:p w:rsidR="00040BE5" w:rsidRDefault="00040BE5" w:rsidP="009842E7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PLAN DE TRABAJO DE AUDITORIA INTERNA CORRESPONDIENTE AL PERI</w:t>
      </w:r>
      <w:r w:rsidR="007A75F8">
        <w:rPr>
          <w:b/>
        </w:rPr>
        <w:t>O</w:t>
      </w:r>
      <w:r>
        <w:rPr>
          <w:b/>
        </w:rPr>
        <w:t>DO 2019.</w:t>
      </w:r>
    </w:p>
    <w:p w:rsidR="004B2ECE" w:rsidRDefault="004B2ECE" w:rsidP="009842E7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AUTORIZACION PARA</w:t>
      </w:r>
      <w:r w:rsidR="00040BE5">
        <w:rPr>
          <w:b/>
        </w:rPr>
        <w:t xml:space="preserve"> QUE EN NOMBRE DEL CONSEJO DIRECTIVO SE JURAMENE AL NUEVO COMITÉ DE ETICA GUBERNAMENTAL INSTITUCION</w:t>
      </w:r>
      <w:bookmarkStart w:id="0" w:name="_GoBack"/>
      <w:bookmarkEnd w:id="0"/>
      <w:r w:rsidR="00040BE5">
        <w:rPr>
          <w:b/>
        </w:rPr>
        <w:t>AL, PERIDO 2018-2021.</w:t>
      </w:r>
      <w:r>
        <w:rPr>
          <w:b/>
        </w:rPr>
        <w:t xml:space="preserve"> </w:t>
      </w:r>
    </w:p>
    <w:p w:rsidR="00C45E57" w:rsidRDefault="00C45E57" w:rsidP="009842E7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INFORME DE FIRMA DE ADENDA AL CONVENIO ILP/MINED</w:t>
      </w:r>
    </w:p>
    <w:p w:rsidR="00345344" w:rsidRDefault="009842E7" w:rsidP="009842E7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 xml:space="preserve">AUTORIZACION </w:t>
      </w:r>
      <w:r w:rsidR="00040BE5">
        <w:rPr>
          <w:b/>
        </w:rPr>
        <w:t>PARA FIRMA DE CONVENIO SETEPLAN/ILP/FONAVIPO.</w:t>
      </w:r>
    </w:p>
    <w:p w:rsidR="0035100B" w:rsidRDefault="0035100B" w:rsidP="009842E7">
      <w:pPr>
        <w:pStyle w:val="Sangra2detindependiente"/>
        <w:rPr>
          <w:b/>
        </w:rPr>
      </w:pPr>
      <w:r>
        <w:rPr>
          <w:b/>
          <w:bCs w:val="0"/>
        </w:rPr>
        <w:t>1.</w:t>
      </w:r>
      <w:r>
        <w:t xml:space="preserve">  </w:t>
      </w:r>
      <w:r>
        <w:rPr>
          <w:b/>
        </w:rPr>
        <w:t>ESTABLECIMIENTO DEL QUORUM</w:t>
      </w:r>
    </w:p>
    <w:p w:rsidR="0035100B" w:rsidRDefault="009842E7" w:rsidP="009842E7">
      <w:pPr>
        <w:pStyle w:val="Sangra2detindependiente"/>
      </w:pPr>
      <w:r>
        <w:tab/>
      </w:r>
      <w:r w:rsidR="0035100B">
        <w:t xml:space="preserve">La sesión se inició con el establecimiento del quórum.  </w:t>
      </w:r>
    </w:p>
    <w:p w:rsidR="0035100B" w:rsidRDefault="00284D8B" w:rsidP="009842E7">
      <w:pPr>
        <w:pStyle w:val="Sangra2detindependiente"/>
        <w:rPr>
          <w:b/>
        </w:rPr>
      </w:pPr>
      <w:r>
        <w:rPr>
          <w:b/>
        </w:rPr>
        <w:t>2. LECTURA</w:t>
      </w:r>
      <w:r w:rsidR="0035100B">
        <w:rPr>
          <w:b/>
        </w:rPr>
        <w:t xml:space="preserve"> Y APROBACION DE AGENDA.</w:t>
      </w:r>
    </w:p>
    <w:p w:rsidR="0035100B" w:rsidRDefault="009842E7" w:rsidP="009842E7">
      <w:pPr>
        <w:pStyle w:val="Sangra2detindependiente"/>
      </w:pPr>
      <w:r>
        <w:tab/>
      </w:r>
      <w:r w:rsidR="0035100B">
        <w:t xml:space="preserve">Posteriormente se dio lectura a la agenda propuesta y fue aprobada. </w:t>
      </w:r>
    </w:p>
    <w:p w:rsidR="0035100B" w:rsidRDefault="00284D8B" w:rsidP="009842E7">
      <w:pPr>
        <w:pStyle w:val="Sangra2detindependiente"/>
        <w:rPr>
          <w:b/>
        </w:rPr>
      </w:pPr>
      <w:r>
        <w:rPr>
          <w:b/>
        </w:rPr>
        <w:t>3. LECTURA</w:t>
      </w:r>
      <w:r w:rsidR="0035100B">
        <w:rPr>
          <w:b/>
        </w:rPr>
        <w:t xml:space="preserve"> Y APROBACION DEL ACTA ANTERIOR</w:t>
      </w:r>
      <w:r w:rsidR="00040BE5">
        <w:rPr>
          <w:b/>
        </w:rPr>
        <w:t xml:space="preserve"> (Número 01</w:t>
      </w:r>
      <w:r w:rsidR="003B2D58">
        <w:rPr>
          <w:b/>
        </w:rPr>
        <w:t>/201</w:t>
      </w:r>
      <w:r w:rsidR="00040BE5">
        <w:rPr>
          <w:b/>
        </w:rPr>
        <w:t>8</w:t>
      </w:r>
      <w:r w:rsidR="00806EE4">
        <w:rPr>
          <w:b/>
        </w:rPr>
        <w:t>)</w:t>
      </w:r>
    </w:p>
    <w:p w:rsidR="0035100B" w:rsidRDefault="009842E7" w:rsidP="009842E7">
      <w:pPr>
        <w:pStyle w:val="Sangra2detindependiente"/>
      </w:pPr>
      <w:r>
        <w:tab/>
      </w:r>
      <w:r w:rsidR="0035100B">
        <w:t>El Director Ejecutivo  dio lectura al acta d</w:t>
      </w:r>
      <w:r w:rsidR="00BA2314">
        <w:t xml:space="preserve">e la </w:t>
      </w:r>
      <w:r w:rsidR="00040BE5">
        <w:t>sesión anterior Número 01</w:t>
      </w:r>
      <w:r w:rsidR="0068073B">
        <w:t>/20</w:t>
      </w:r>
      <w:r w:rsidR="003B2D58">
        <w:t>1</w:t>
      </w:r>
      <w:r w:rsidR="00040BE5">
        <w:t>8</w:t>
      </w:r>
      <w:r w:rsidR="00806EE4">
        <w:t>;</w:t>
      </w:r>
      <w:r w:rsidR="0035100B">
        <w:t xml:space="preserve"> </w:t>
      </w:r>
      <w:r>
        <w:tab/>
      </w:r>
      <w:r w:rsidR="0035100B">
        <w:t>Posteriormente el  Consejo Directivo emitió el siguiente acuerdo:</w:t>
      </w:r>
    </w:p>
    <w:p w:rsidR="0035100B" w:rsidRDefault="00CD4ADE" w:rsidP="009842E7">
      <w:pPr>
        <w:pStyle w:val="Sangra2detindependiente"/>
        <w:rPr>
          <w:b/>
        </w:rPr>
      </w:pPr>
      <w:r>
        <w:rPr>
          <w:b/>
        </w:rPr>
        <w:t>ACUERDO CD</w:t>
      </w:r>
      <w:r w:rsidR="00040BE5">
        <w:rPr>
          <w:b/>
        </w:rPr>
        <w:t>-No. 009</w:t>
      </w:r>
      <w:r w:rsidR="003B2D58">
        <w:rPr>
          <w:b/>
        </w:rPr>
        <w:t>/2018.</w:t>
      </w:r>
    </w:p>
    <w:p w:rsidR="0035100B" w:rsidRDefault="00DB1A68" w:rsidP="009842E7">
      <w:pPr>
        <w:pStyle w:val="Sangra2detindependiente"/>
        <w:rPr>
          <w:b/>
        </w:rPr>
      </w:pPr>
      <w:r>
        <w:rPr>
          <w:b/>
        </w:rPr>
        <w:tab/>
      </w:r>
      <w:r w:rsidR="0035100B">
        <w:rPr>
          <w:b/>
        </w:rPr>
        <w:t>Aprobar en todas sus partes e</w:t>
      </w:r>
      <w:r w:rsidR="0068073B">
        <w:rPr>
          <w:b/>
        </w:rPr>
        <w:t xml:space="preserve">l acta anterior Número </w:t>
      </w:r>
      <w:r w:rsidR="00040BE5">
        <w:rPr>
          <w:b/>
        </w:rPr>
        <w:t>01</w:t>
      </w:r>
      <w:r w:rsidR="003B2D58">
        <w:rPr>
          <w:b/>
        </w:rPr>
        <w:t>/201</w:t>
      </w:r>
      <w:r w:rsidR="00040BE5">
        <w:rPr>
          <w:b/>
        </w:rPr>
        <w:t>8</w:t>
      </w:r>
      <w:r w:rsidR="00DA6A1D">
        <w:rPr>
          <w:b/>
        </w:rPr>
        <w:t>.</w:t>
      </w:r>
    </w:p>
    <w:p w:rsidR="00040BE5" w:rsidRDefault="009842E7" w:rsidP="009842E7">
      <w:pPr>
        <w:pStyle w:val="Sangra2detindependiente"/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</w:r>
      <w:r w:rsidR="00040BE5">
        <w:rPr>
          <w:b/>
        </w:rPr>
        <w:t xml:space="preserve">INFORME DE AUDITORIA INTERNA CONRRESPONDIENTE AL </w:t>
      </w:r>
      <w:r>
        <w:rPr>
          <w:b/>
        </w:rPr>
        <w:tab/>
      </w:r>
      <w:r w:rsidR="00040BE5">
        <w:rPr>
          <w:b/>
        </w:rPr>
        <w:t>EJERCICIO 2017.</w:t>
      </w:r>
    </w:p>
    <w:p w:rsidR="00A2241E" w:rsidRPr="004F1BA1" w:rsidRDefault="009842E7" w:rsidP="009842E7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A2241E" w:rsidRPr="004F1BA1">
        <w:rPr>
          <w:rFonts w:ascii="Times New Roman" w:hAnsi="Times New Roman"/>
          <w:b w:val="0"/>
          <w:sz w:val="24"/>
          <w:szCs w:val="24"/>
        </w:rPr>
        <w:t xml:space="preserve">El Director Ejecutivo informa que el Auditor Interno, Lic. Romualdo Cáceres, en </w:t>
      </w:r>
      <w:r>
        <w:rPr>
          <w:rFonts w:ascii="Times New Roman" w:hAnsi="Times New Roman"/>
          <w:b w:val="0"/>
          <w:sz w:val="24"/>
          <w:szCs w:val="24"/>
        </w:rPr>
        <w:tab/>
      </w:r>
      <w:r w:rsidR="00A2241E" w:rsidRPr="004F1BA1">
        <w:rPr>
          <w:rFonts w:ascii="Times New Roman" w:hAnsi="Times New Roman"/>
          <w:b w:val="0"/>
          <w:sz w:val="24"/>
          <w:szCs w:val="24"/>
        </w:rPr>
        <w:t xml:space="preserve">cumplimiento al Art. 37 de la Ley de la Corte de Cuentas de la República y artículo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A2241E" w:rsidRPr="004F1BA1">
        <w:rPr>
          <w:rFonts w:ascii="Times New Roman" w:hAnsi="Times New Roman"/>
          <w:b w:val="0"/>
          <w:sz w:val="24"/>
          <w:szCs w:val="24"/>
        </w:rPr>
        <w:t xml:space="preserve">número 200 de las Normas de Auditoría Interna del Sector Gubernamental, presenta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A2241E" w:rsidRPr="004F1BA1">
        <w:rPr>
          <w:rFonts w:ascii="Times New Roman" w:hAnsi="Times New Roman"/>
          <w:b w:val="0"/>
          <w:sz w:val="24"/>
          <w:szCs w:val="24"/>
        </w:rPr>
        <w:t xml:space="preserve">para conocimiento del Consejo Directivo de la Institución el informe de auditoría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A2241E" w:rsidRPr="004F1BA1">
        <w:rPr>
          <w:rFonts w:ascii="Times New Roman" w:hAnsi="Times New Roman"/>
          <w:b w:val="0"/>
          <w:sz w:val="24"/>
          <w:szCs w:val="24"/>
        </w:rPr>
        <w:t>interna correspondiente al ejercicio 2017</w:t>
      </w:r>
      <w:r w:rsidR="004F1BA1">
        <w:rPr>
          <w:rFonts w:ascii="Times New Roman" w:hAnsi="Times New Roman"/>
          <w:b w:val="0"/>
          <w:sz w:val="24"/>
          <w:szCs w:val="24"/>
        </w:rPr>
        <w:t xml:space="preserve">; en el cual informa que para el periodo en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>
        <w:rPr>
          <w:rFonts w:ascii="Times New Roman" w:hAnsi="Times New Roman"/>
          <w:b w:val="0"/>
          <w:sz w:val="24"/>
          <w:szCs w:val="24"/>
        </w:rPr>
        <w:t xml:space="preserve">mención no existen condiciones reportables de acuerdo con las Normas de </w:t>
      </w:r>
      <w:r w:rsidR="00DB1A68">
        <w:rPr>
          <w:rFonts w:ascii="Times New Roman" w:hAnsi="Times New Roman"/>
          <w:b w:val="0"/>
          <w:sz w:val="24"/>
          <w:szCs w:val="24"/>
        </w:rPr>
        <w:t>A</w:t>
      </w:r>
      <w:r w:rsidR="004F1BA1">
        <w:rPr>
          <w:rFonts w:ascii="Times New Roman" w:hAnsi="Times New Roman"/>
          <w:b w:val="0"/>
          <w:sz w:val="24"/>
          <w:szCs w:val="24"/>
        </w:rPr>
        <w:t xml:space="preserve">uditoria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>
        <w:rPr>
          <w:rFonts w:ascii="Times New Roman" w:hAnsi="Times New Roman"/>
          <w:b w:val="0"/>
          <w:sz w:val="24"/>
          <w:szCs w:val="24"/>
        </w:rPr>
        <w:t>Interna  del Sector Gubernamental.</w:t>
      </w:r>
    </w:p>
    <w:p w:rsidR="0035100B" w:rsidRPr="009842E7" w:rsidRDefault="009842E7" w:rsidP="009842E7">
      <w:pPr>
        <w:pStyle w:val="Sangra2detindependiente"/>
      </w:pPr>
      <w:r>
        <w:tab/>
      </w:r>
      <w:r w:rsidR="0035100B" w:rsidRPr="009842E7">
        <w:t>El  Consejo Directivo emitió el siguiente acuerdo:</w:t>
      </w:r>
    </w:p>
    <w:p w:rsidR="0035100B" w:rsidRDefault="00C45E57" w:rsidP="009842E7">
      <w:pPr>
        <w:pStyle w:val="Sangra2detindependiente"/>
        <w:rPr>
          <w:b/>
        </w:rPr>
      </w:pPr>
      <w:r>
        <w:rPr>
          <w:b/>
        </w:rPr>
        <w:t>ACUERDO CD-No. 010</w:t>
      </w:r>
      <w:r w:rsidR="003B2D58">
        <w:rPr>
          <w:b/>
        </w:rPr>
        <w:t>/2018</w:t>
      </w:r>
      <w:r w:rsidR="0019675E">
        <w:rPr>
          <w:b/>
        </w:rPr>
        <w:t>:</w:t>
      </w:r>
    </w:p>
    <w:p w:rsidR="005646F8" w:rsidRDefault="009842E7" w:rsidP="009842E7">
      <w:pPr>
        <w:pStyle w:val="Sangra2detindependiente"/>
        <w:rPr>
          <w:b/>
        </w:rPr>
      </w:pPr>
      <w:r>
        <w:rPr>
          <w:b/>
        </w:rPr>
        <w:tab/>
      </w:r>
      <w:r w:rsidR="0035100B">
        <w:rPr>
          <w:b/>
        </w:rPr>
        <w:t xml:space="preserve">El Consejo </w:t>
      </w:r>
      <w:r w:rsidR="0068073B">
        <w:rPr>
          <w:b/>
        </w:rPr>
        <w:t>Dire</w:t>
      </w:r>
      <w:r w:rsidR="004F1BA1">
        <w:rPr>
          <w:b/>
        </w:rPr>
        <w:t xml:space="preserve">ctivo se da por enterado del informe presentado de Auditoria </w:t>
      </w:r>
      <w:r>
        <w:rPr>
          <w:b/>
        </w:rPr>
        <w:tab/>
      </w:r>
      <w:r w:rsidR="004F1BA1">
        <w:rPr>
          <w:b/>
        </w:rPr>
        <w:t>Interna correspondiente al ejercicio  2017.</w:t>
      </w:r>
    </w:p>
    <w:p w:rsidR="00C45E57" w:rsidRDefault="003B2D58" w:rsidP="009842E7">
      <w:pPr>
        <w:pStyle w:val="Sangra2detindependiente"/>
        <w:rPr>
          <w:b/>
        </w:rPr>
      </w:pPr>
      <w:r>
        <w:rPr>
          <w:b/>
        </w:rPr>
        <w:t xml:space="preserve">5. </w:t>
      </w:r>
      <w:r w:rsidR="009842E7">
        <w:rPr>
          <w:b/>
        </w:rPr>
        <w:tab/>
      </w:r>
      <w:r w:rsidR="00C45E57">
        <w:rPr>
          <w:b/>
        </w:rPr>
        <w:t xml:space="preserve">PLAN DE TRABAJO DE AUDITORIA INTERNA CORRESPONDIENTE AL </w:t>
      </w:r>
      <w:r w:rsidR="009842E7">
        <w:rPr>
          <w:b/>
        </w:rPr>
        <w:tab/>
      </w:r>
      <w:r w:rsidR="00C45E57">
        <w:rPr>
          <w:b/>
        </w:rPr>
        <w:t>PERI</w:t>
      </w:r>
      <w:r w:rsidR="004F1BA1">
        <w:rPr>
          <w:b/>
        </w:rPr>
        <w:t>O</w:t>
      </w:r>
      <w:r w:rsidR="00C45E57">
        <w:rPr>
          <w:b/>
        </w:rPr>
        <w:t>DO 2019.</w:t>
      </w:r>
    </w:p>
    <w:p w:rsidR="004F1BA1" w:rsidRDefault="009842E7" w:rsidP="009842E7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4F1BA1" w:rsidRPr="004F1BA1">
        <w:rPr>
          <w:rFonts w:ascii="Times New Roman" w:hAnsi="Times New Roman"/>
          <w:b w:val="0"/>
          <w:sz w:val="24"/>
          <w:szCs w:val="24"/>
        </w:rPr>
        <w:t xml:space="preserve">El Director Ejecutivo informa que el Auditor Interno, Lic. Romualdo Cáceres, en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 w:rsidRPr="004F1BA1">
        <w:rPr>
          <w:rFonts w:ascii="Times New Roman" w:hAnsi="Times New Roman"/>
          <w:b w:val="0"/>
          <w:sz w:val="24"/>
          <w:szCs w:val="24"/>
        </w:rPr>
        <w:t xml:space="preserve">cumplimiento al artículo número 36 de la Ley de la Corte de Cuentas de la República y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 w:rsidRPr="004F1BA1">
        <w:rPr>
          <w:rFonts w:ascii="Times New Roman" w:hAnsi="Times New Roman"/>
          <w:b w:val="0"/>
          <w:sz w:val="24"/>
          <w:szCs w:val="24"/>
        </w:rPr>
        <w:t xml:space="preserve">artículo número 34 de las Normas de Auditoria Interna del Sector Gubernamental,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 w:rsidRPr="004F1BA1">
        <w:rPr>
          <w:rFonts w:ascii="Times New Roman" w:hAnsi="Times New Roman"/>
          <w:b w:val="0"/>
          <w:sz w:val="24"/>
          <w:szCs w:val="24"/>
        </w:rPr>
        <w:t>presenta para conocimiento</w:t>
      </w:r>
      <w:r w:rsidR="004F1BA1">
        <w:rPr>
          <w:rFonts w:ascii="Times New Roman" w:hAnsi="Times New Roman"/>
          <w:b w:val="0"/>
          <w:sz w:val="24"/>
          <w:szCs w:val="24"/>
        </w:rPr>
        <w:t xml:space="preserve"> y aprobación </w:t>
      </w:r>
      <w:r w:rsidR="004F1BA1" w:rsidRPr="004F1BA1">
        <w:rPr>
          <w:rFonts w:ascii="Times New Roman" w:hAnsi="Times New Roman"/>
          <w:b w:val="0"/>
          <w:sz w:val="24"/>
          <w:szCs w:val="24"/>
        </w:rPr>
        <w:t xml:space="preserve"> del Consejo Directivo de la Institución el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 w:rsidRPr="004F1BA1">
        <w:rPr>
          <w:rFonts w:ascii="Times New Roman" w:hAnsi="Times New Roman"/>
          <w:b w:val="0"/>
          <w:sz w:val="24"/>
          <w:szCs w:val="24"/>
        </w:rPr>
        <w:t xml:space="preserve">Plan de Trabajo de Auditoria Interna del Instituto de Legalización de la Propiedad,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F1BA1" w:rsidRPr="004F1BA1">
        <w:rPr>
          <w:rFonts w:ascii="Times New Roman" w:hAnsi="Times New Roman"/>
          <w:b w:val="0"/>
          <w:sz w:val="24"/>
          <w:szCs w:val="24"/>
        </w:rPr>
        <w:t>correspondiente al ejercicio 2019.</w:t>
      </w:r>
    </w:p>
    <w:p w:rsidR="00DB1A68" w:rsidRPr="009842E7" w:rsidRDefault="00DB1A68" w:rsidP="00DB1A68">
      <w:pPr>
        <w:pStyle w:val="Sangra2detindependiente"/>
      </w:pPr>
      <w:r>
        <w:tab/>
      </w:r>
      <w:r w:rsidRPr="009842E7">
        <w:t>El  Consejo Directivo emitió el siguiente acuerdo:</w:t>
      </w:r>
    </w:p>
    <w:p w:rsidR="003B2D58" w:rsidRDefault="003B2D58" w:rsidP="009842E7">
      <w:pPr>
        <w:pStyle w:val="Sangra2detindependiente"/>
        <w:rPr>
          <w:b/>
        </w:rPr>
      </w:pPr>
      <w:r>
        <w:rPr>
          <w:b/>
        </w:rPr>
        <w:t>A</w:t>
      </w:r>
      <w:r w:rsidR="00C45E57">
        <w:rPr>
          <w:b/>
        </w:rPr>
        <w:t>CUERDO CD-No. 011</w:t>
      </w:r>
      <w:r>
        <w:rPr>
          <w:b/>
        </w:rPr>
        <w:t>/201</w:t>
      </w:r>
      <w:r w:rsidR="00203CBC">
        <w:rPr>
          <w:b/>
        </w:rPr>
        <w:t>8</w:t>
      </w:r>
      <w:r>
        <w:rPr>
          <w:b/>
        </w:rPr>
        <w:t>:</w:t>
      </w:r>
    </w:p>
    <w:p w:rsidR="00C45E57" w:rsidRDefault="009842E7" w:rsidP="009842E7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tomando en cuenta </w:t>
      </w:r>
      <w:r w:rsidR="002D465C">
        <w:rPr>
          <w:b/>
          <w:bCs w:val="0"/>
        </w:rPr>
        <w:t xml:space="preserve">el Plan de trabajo de auditoria interna </w:t>
      </w:r>
      <w:r>
        <w:rPr>
          <w:b/>
          <w:bCs w:val="0"/>
        </w:rPr>
        <w:tab/>
      </w:r>
      <w:r w:rsidR="002D465C">
        <w:rPr>
          <w:b/>
          <w:bCs w:val="0"/>
        </w:rPr>
        <w:t>presentada</w:t>
      </w:r>
      <w:r w:rsidR="005243B7">
        <w:rPr>
          <w:b/>
          <w:bCs w:val="0"/>
        </w:rPr>
        <w:t xml:space="preserve"> se da por enterado del mismo y aprueba el Plan Presentado por el Lic. </w:t>
      </w:r>
      <w:r>
        <w:rPr>
          <w:b/>
          <w:bCs w:val="0"/>
        </w:rPr>
        <w:tab/>
      </w:r>
      <w:r w:rsidR="005243B7">
        <w:rPr>
          <w:b/>
          <w:bCs w:val="0"/>
        </w:rPr>
        <w:t>Romualdo Caceres.</w:t>
      </w:r>
      <w:r w:rsidR="002D465C">
        <w:rPr>
          <w:b/>
          <w:bCs w:val="0"/>
        </w:rPr>
        <w:t xml:space="preserve"> </w:t>
      </w:r>
    </w:p>
    <w:p w:rsidR="00C45E57" w:rsidRDefault="003B2D58" w:rsidP="009842E7">
      <w:pPr>
        <w:pStyle w:val="Sangra2detindependiente"/>
        <w:rPr>
          <w:b/>
        </w:rPr>
      </w:pPr>
      <w:r>
        <w:rPr>
          <w:b/>
        </w:rPr>
        <w:t>6.</w:t>
      </w:r>
      <w:r w:rsidRPr="00284D8B">
        <w:rPr>
          <w:b/>
        </w:rPr>
        <w:tab/>
      </w:r>
      <w:r w:rsidR="00C45E57">
        <w:rPr>
          <w:b/>
        </w:rPr>
        <w:t xml:space="preserve">AUTORIZACION PARA QUE EN NOMBRE DEL CONSEJO DIRECTIVO SE </w:t>
      </w:r>
      <w:r w:rsidR="009842E7">
        <w:rPr>
          <w:b/>
        </w:rPr>
        <w:tab/>
      </w:r>
      <w:r w:rsidR="00C45E57">
        <w:rPr>
          <w:b/>
        </w:rPr>
        <w:t xml:space="preserve">JURAMENE AL NUEVO COMITÉ DE ETICA GUBERNAMENTAL </w:t>
      </w:r>
      <w:r w:rsidR="009842E7">
        <w:rPr>
          <w:b/>
        </w:rPr>
        <w:tab/>
      </w:r>
      <w:r w:rsidR="00C45E57">
        <w:rPr>
          <w:b/>
        </w:rPr>
        <w:t>INSTITUCIONAL, PERI</w:t>
      </w:r>
      <w:r w:rsidR="005243B7">
        <w:rPr>
          <w:b/>
        </w:rPr>
        <w:t>O</w:t>
      </w:r>
      <w:r w:rsidR="00C45E57">
        <w:rPr>
          <w:b/>
        </w:rPr>
        <w:t xml:space="preserve">DO 2018-2021. </w:t>
      </w:r>
    </w:p>
    <w:p w:rsidR="005243B7" w:rsidRPr="005243B7" w:rsidRDefault="009842E7" w:rsidP="009842E7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El Directo Ejecutivo informa que en cumplimiento al Art.26 de la Ley de Ética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Gubernamental (TEG) y al Art.33 de su Reglamento, se procedió a la elección por </w:t>
      </w: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parte de los servidores públicos de los integrantes de la Comisión de Ética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>Institucional, procedimiento que se llevó a cabo el 12 de los corrientes.</w:t>
      </w:r>
    </w:p>
    <w:p w:rsidR="005243B7" w:rsidRDefault="009842E7" w:rsidP="009842E7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Explica que para poder conformar la Comisión e iniciar las funciones que les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corresponderán, es necesario que ésta sea juramentada por la máxima autoridad, por lo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que solicita la autorización al Consejo Directivo para que en su representación pueda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juramentar al personal siguiente: Nombrados por la Autoridad del ILP: Lic. Romualdo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Cáceres Henríquez, Propietario y Lic. Mariam Sofía Alfaro Zablah, Suplente; Electos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por los Servidores Públicos: Lic. José Ricardo Magaña Duran, Propietario y Lic. Alicia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DB1A68">
        <w:rPr>
          <w:rFonts w:ascii="Times New Roman" w:hAnsi="Times New Roman"/>
          <w:b w:val="0"/>
          <w:sz w:val="24"/>
          <w:szCs w:val="24"/>
        </w:rPr>
        <w:t>Elena Alvarado</w:t>
      </w:r>
      <w:r w:rsidR="005243B7" w:rsidRPr="005243B7">
        <w:rPr>
          <w:rFonts w:ascii="Times New Roman" w:hAnsi="Times New Roman"/>
          <w:b w:val="0"/>
          <w:sz w:val="24"/>
          <w:szCs w:val="24"/>
        </w:rPr>
        <w:t>, Suplente.</w:t>
      </w:r>
    </w:p>
    <w:p w:rsidR="00DB1A68" w:rsidRPr="009842E7" w:rsidRDefault="00DB1A68" w:rsidP="00DB1A68">
      <w:pPr>
        <w:pStyle w:val="Sangra2detindependiente"/>
      </w:pPr>
      <w:r>
        <w:tab/>
      </w:r>
      <w:r w:rsidRPr="009842E7">
        <w:t>El  Consejo Directivo emitió el siguiente acuerdo:</w:t>
      </w:r>
    </w:p>
    <w:p w:rsidR="003B2D58" w:rsidRDefault="00C45E57" w:rsidP="009842E7">
      <w:pPr>
        <w:pStyle w:val="Sangra2detindependiente"/>
        <w:rPr>
          <w:b/>
        </w:rPr>
      </w:pPr>
      <w:r>
        <w:rPr>
          <w:b/>
        </w:rPr>
        <w:t>ACUERDO CD-No. 012</w:t>
      </w:r>
      <w:r w:rsidR="003B2D58">
        <w:rPr>
          <w:b/>
        </w:rPr>
        <w:t>/201</w:t>
      </w:r>
      <w:r w:rsidR="0090789F">
        <w:rPr>
          <w:b/>
        </w:rPr>
        <w:t>8</w:t>
      </w:r>
      <w:r w:rsidR="003B2D58">
        <w:rPr>
          <w:b/>
        </w:rPr>
        <w:t>:</w:t>
      </w:r>
    </w:p>
    <w:p w:rsidR="00C45E57" w:rsidRDefault="009842E7" w:rsidP="009842E7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</w:t>
      </w:r>
      <w:r w:rsidR="005243B7">
        <w:rPr>
          <w:b/>
          <w:bCs w:val="0"/>
        </w:rPr>
        <w:t xml:space="preserve">autoriza al Ing. David Ernesto </w:t>
      </w:r>
      <w:r w:rsidR="00DB1A68">
        <w:rPr>
          <w:b/>
          <w:bCs w:val="0"/>
        </w:rPr>
        <w:t>Henríquez</w:t>
      </w:r>
      <w:r w:rsidR="005243B7">
        <w:rPr>
          <w:b/>
          <w:bCs w:val="0"/>
        </w:rPr>
        <w:t xml:space="preserve">, Director </w:t>
      </w:r>
      <w:r>
        <w:rPr>
          <w:b/>
          <w:bCs w:val="0"/>
        </w:rPr>
        <w:tab/>
      </w:r>
      <w:r w:rsidR="005243B7">
        <w:rPr>
          <w:b/>
          <w:bCs w:val="0"/>
        </w:rPr>
        <w:t xml:space="preserve">Ejecutivo de la institución para que en nombre del Consejo directivo proceda a la </w:t>
      </w:r>
      <w:r>
        <w:rPr>
          <w:b/>
          <w:bCs w:val="0"/>
        </w:rPr>
        <w:tab/>
      </w:r>
      <w:r w:rsidR="005243B7">
        <w:rPr>
          <w:b/>
          <w:bCs w:val="0"/>
        </w:rPr>
        <w:t>juramentación de los nuevos miembros de la Comisión de Ética Institucional.</w:t>
      </w:r>
    </w:p>
    <w:p w:rsidR="002C3B75" w:rsidRDefault="002C3B75" w:rsidP="009842E7">
      <w:pPr>
        <w:pStyle w:val="Sangra2detindependiente"/>
        <w:rPr>
          <w:b/>
          <w:bCs w:val="0"/>
        </w:rPr>
      </w:pPr>
    </w:p>
    <w:p w:rsidR="003B2D58" w:rsidRDefault="003B2D58" w:rsidP="009842E7">
      <w:pPr>
        <w:pStyle w:val="Sangra2detindependiente"/>
        <w:rPr>
          <w:b/>
        </w:rPr>
      </w:pPr>
      <w:r>
        <w:rPr>
          <w:b/>
        </w:rPr>
        <w:t>7</w:t>
      </w:r>
      <w:r w:rsidRPr="00DA6A1D">
        <w:rPr>
          <w:b/>
        </w:rPr>
        <w:t>.</w:t>
      </w:r>
      <w:r w:rsidRPr="00DA6A1D">
        <w:rPr>
          <w:b/>
        </w:rPr>
        <w:tab/>
      </w:r>
      <w:r w:rsidR="00C45E57">
        <w:rPr>
          <w:b/>
        </w:rPr>
        <w:t>INFORME DE FIRMA DE ADENDA AL CONVENIO ILP/MINED</w:t>
      </w:r>
    </w:p>
    <w:p w:rsidR="005243B7" w:rsidRDefault="00427A08" w:rsidP="009842E7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El Director Ejecutivo informa que se ha firmado la  Adenda No.2  al Convenio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Cooperación Interinstitucional entre el Ministerio de Educación y el Instituto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 xml:space="preserve">Legalización de La Propiedad suscrito el 15 de diciembre de 2016, por un monto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 w:rsidRPr="005243B7">
        <w:rPr>
          <w:rFonts w:ascii="Times New Roman" w:hAnsi="Times New Roman"/>
          <w:b w:val="0"/>
          <w:sz w:val="24"/>
          <w:szCs w:val="24"/>
        </w:rPr>
        <w:t>$350.000.0</w:t>
      </w:r>
      <w:r w:rsidR="005243B7">
        <w:rPr>
          <w:rFonts w:ascii="Times New Roman" w:hAnsi="Times New Roman"/>
          <w:b w:val="0"/>
          <w:sz w:val="24"/>
          <w:szCs w:val="24"/>
        </w:rPr>
        <w:t xml:space="preserve">0 dólares de los Estados Unidos, para la legalización de un aproximado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243B7">
        <w:rPr>
          <w:rFonts w:ascii="Times New Roman" w:hAnsi="Times New Roman"/>
          <w:b w:val="0"/>
          <w:sz w:val="24"/>
          <w:szCs w:val="24"/>
        </w:rPr>
        <w:t>500 centros escolares para el año 2018.</w:t>
      </w:r>
    </w:p>
    <w:p w:rsidR="00427A08" w:rsidRPr="009842E7" w:rsidRDefault="00427A08" w:rsidP="00427A08">
      <w:pPr>
        <w:pStyle w:val="Sangra2detindependiente"/>
      </w:pPr>
      <w:r>
        <w:tab/>
      </w:r>
      <w:r w:rsidRPr="009842E7">
        <w:t>El  Consejo Directivo emitió el siguiente acuerdo:</w:t>
      </w:r>
    </w:p>
    <w:p w:rsidR="003B2D58" w:rsidRDefault="005E1557" w:rsidP="009842E7">
      <w:pPr>
        <w:pStyle w:val="Sangra2detindependiente"/>
        <w:rPr>
          <w:b/>
        </w:rPr>
      </w:pPr>
      <w:r>
        <w:rPr>
          <w:b/>
        </w:rPr>
        <w:t>A</w:t>
      </w:r>
      <w:r w:rsidR="00C45E57">
        <w:rPr>
          <w:b/>
        </w:rPr>
        <w:t>CUERDO CD-No. 013</w:t>
      </w:r>
      <w:r>
        <w:rPr>
          <w:b/>
        </w:rPr>
        <w:t>/2018</w:t>
      </w:r>
      <w:r w:rsidR="003B2D58">
        <w:rPr>
          <w:b/>
        </w:rPr>
        <w:t>:</w:t>
      </w:r>
    </w:p>
    <w:p w:rsidR="004636EE" w:rsidRDefault="00427A08" w:rsidP="009842E7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</w:t>
      </w:r>
      <w:r w:rsidR="005243B7">
        <w:rPr>
          <w:b/>
          <w:bCs w:val="0"/>
        </w:rPr>
        <w:t xml:space="preserve">se da por enterado de lo informado e instruye al Director </w:t>
      </w:r>
      <w:r>
        <w:rPr>
          <w:b/>
          <w:bCs w:val="0"/>
        </w:rPr>
        <w:tab/>
      </w:r>
      <w:r w:rsidR="005243B7">
        <w:rPr>
          <w:b/>
          <w:bCs w:val="0"/>
        </w:rPr>
        <w:t>Ejecutivo a dar</w:t>
      </w:r>
      <w:r w:rsidR="004636EE">
        <w:rPr>
          <w:b/>
          <w:bCs w:val="0"/>
        </w:rPr>
        <w:t xml:space="preserve"> el  s</w:t>
      </w:r>
      <w:r w:rsidR="005243B7">
        <w:rPr>
          <w:b/>
          <w:bCs w:val="0"/>
        </w:rPr>
        <w:t xml:space="preserve">eguimiento </w:t>
      </w:r>
      <w:r w:rsidR="004636EE">
        <w:rPr>
          <w:b/>
          <w:bCs w:val="0"/>
        </w:rPr>
        <w:t xml:space="preserve">correspondiente para la adecuada ejecución de </w:t>
      </w:r>
      <w:r>
        <w:rPr>
          <w:b/>
          <w:bCs w:val="0"/>
        </w:rPr>
        <w:tab/>
      </w:r>
      <w:r w:rsidR="004636EE">
        <w:rPr>
          <w:b/>
          <w:bCs w:val="0"/>
        </w:rPr>
        <w:t>dicho convenio.</w:t>
      </w:r>
    </w:p>
    <w:p w:rsidR="005E1557" w:rsidRDefault="005E1557" w:rsidP="009842E7">
      <w:pPr>
        <w:pStyle w:val="Sangra2detindependiente"/>
        <w:rPr>
          <w:b/>
        </w:rPr>
      </w:pPr>
      <w:r>
        <w:rPr>
          <w:b/>
        </w:rPr>
        <w:t>8.</w:t>
      </w:r>
      <w:r w:rsidRPr="00517D5B">
        <w:rPr>
          <w:b/>
        </w:rPr>
        <w:t xml:space="preserve"> </w:t>
      </w:r>
      <w:r w:rsidR="00C45E57">
        <w:rPr>
          <w:b/>
        </w:rPr>
        <w:t>AUTORIZACION PARA FIRMA DE CONVENIO SETEPLAN/ILP/FONAVIPO</w:t>
      </w:r>
      <w:r w:rsidR="004636EE">
        <w:rPr>
          <w:b/>
        </w:rPr>
        <w:t>.</w:t>
      </w:r>
    </w:p>
    <w:p w:rsidR="00D52F75" w:rsidRDefault="00427A08" w:rsidP="009842E7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es-ES_tradnl"/>
        </w:rPr>
        <w:tab/>
      </w:r>
      <w:r w:rsidR="004636EE">
        <w:rPr>
          <w:rFonts w:ascii="Times New Roman" w:hAnsi="Times New Roman"/>
          <w:b w:val="0"/>
          <w:sz w:val="24"/>
          <w:szCs w:val="24"/>
          <w:lang w:val="es-ES_tradnl"/>
        </w:rPr>
        <w:t>E</w:t>
      </w:r>
      <w:r w:rsidR="004636EE" w:rsidRPr="004636EE">
        <w:rPr>
          <w:rFonts w:ascii="Times New Roman" w:hAnsi="Times New Roman"/>
          <w:b w:val="0"/>
          <w:sz w:val="24"/>
          <w:szCs w:val="24"/>
          <w:lang w:val="es-ES_tradnl"/>
        </w:rPr>
        <w:t>l Director Ejecutivo informa</w:t>
      </w:r>
      <w:r w:rsidR="004636EE" w:rsidRPr="004636EE">
        <w:rPr>
          <w:rFonts w:ascii="Times New Roman" w:hAnsi="Times New Roman"/>
          <w:b w:val="0"/>
          <w:sz w:val="24"/>
          <w:szCs w:val="24"/>
        </w:rPr>
        <w:t xml:space="preserve"> qu</w:t>
      </w:r>
      <w:r w:rsidR="004636EE">
        <w:rPr>
          <w:rFonts w:ascii="Times New Roman" w:hAnsi="Times New Roman"/>
          <w:b w:val="0"/>
          <w:sz w:val="24"/>
          <w:szCs w:val="24"/>
        </w:rPr>
        <w:t xml:space="preserve">e ha solicitud de la Secretaria Técnica de la Presidencia,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636EE">
        <w:rPr>
          <w:rFonts w:ascii="Times New Roman" w:hAnsi="Times New Roman"/>
          <w:b w:val="0"/>
          <w:sz w:val="24"/>
          <w:szCs w:val="24"/>
        </w:rPr>
        <w:t xml:space="preserve">se requiere la participación del ILP en la ejecución de procesos de legalización para el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636EE">
        <w:rPr>
          <w:rFonts w:ascii="Times New Roman" w:hAnsi="Times New Roman"/>
          <w:b w:val="0"/>
          <w:sz w:val="24"/>
          <w:szCs w:val="24"/>
        </w:rPr>
        <w:t>programa : Estrategia de erradicación de la p</w:t>
      </w:r>
      <w:r>
        <w:rPr>
          <w:rFonts w:ascii="Times New Roman" w:hAnsi="Times New Roman"/>
          <w:b w:val="0"/>
          <w:sz w:val="24"/>
          <w:szCs w:val="24"/>
        </w:rPr>
        <w:t>obreza “Familias Sostenibles” ;</w:t>
      </w:r>
      <w:r w:rsidR="004636EE">
        <w:rPr>
          <w:rFonts w:ascii="Times New Roman" w:hAnsi="Times New Roman"/>
          <w:b w:val="0"/>
          <w:sz w:val="24"/>
          <w:szCs w:val="24"/>
        </w:rPr>
        <w:t xml:space="preserve"> el cual será </w:t>
      </w:r>
      <w:r w:rsidR="00EE4069">
        <w:rPr>
          <w:rFonts w:ascii="Times New Roman" w:hAnsi="Times New Roman"/>
          <w:b w:val="0"/>
          <w:sz w:val="24"/>
          <w:szCs w:val="24"/>
        </w:rPr>
        <w:tab/>
      </w:r>
      <w:r w:rsidR="004636EE">
        <w:rPr>
          <w:rFonts w:ascii="Times New Roman" w:hAnsi="Times New Roman"/>
          <w:b w:val="0"/>
          <w:sz w:val="24"/>
          <w:szCs w:val="24"/>
        </w:rPr>
        <w:t xml:space="preserve">coordinado por </w:t>
      </w:r>
      <w:r w:rsidR="004636EE" w:rsidRPr="004636EE">
        <w:rPr>
          <w:rFonts w:ascii="Times New Roman" w:hAnsi="Times New Roman"/>
          <w:b w:val="0"/>
          <w:sz w:val="24"/>
          <w:szCs w:val="24"/>
        </w:rPr>
        <w:t xml:space="preserve"> La Secretaría Técnica y de Planificación de l</w:t>
      </w:r>
      <w:r w:rsidR="004636EE">
        <w:rPr>
          <w:rFonts w:ascii="Times New Roman" w:hAnsi="Times New Roman"/>
          <w:b w:val="0"/>
          <w:sz w:val="24"/>
          <w:szCs w:val="24"/>
        </w:rPr>
        <w:t>a Preside</w:t>
      </w:r>
      <w:r>
        <w:rPr>
          <w:rFonts w:ascii="Times New Roman" w:hAnsi="Times New Roman"/>
          <w:b w:val="0"/>
          <w:sz w:val="24"/>
          <w:szCs w:val="24"/>
        </w:rPr>
        <w:t xml:space="preserve">ncia, y la </w:t>
      </w:r>
      <w:r w:rsidR="00EE4069">
        <w:rPr>
          <w:rFonts w:ascii="Times New Roman" w:hAnsi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/>
          <w:b w:val="0"/>
          <w:sz w:val="24"/>
          <w:szCs w:val="24"/>
        </w:rPr>
        <w:t xml:space="preserve">ejecución estaría a  cargo de FONAVIPO y </w:t>
      </w:r>
      <w:r w:rsidR="004636EE" w:rsidRPr="004636EE">
        <w:rPr>
          <w:rFonts w:ascii="Times New Roman" w:hAnsi="Times New Roman"/>
          <w:b w:val="0"/>
          <w:sz w:val="24"/>
          <w:szCs w:val="24"/>
        </w:rPr>
        <w:t>el Instituto de Legalización de l</w:t>
      </w:r>
      <w:r w:rsidR="004636EE">
        <w:rPr>
          <w:rFonts w:ascii="Times New Roman" w:hAnsi="Times New Roman"/>
          <w:b w:val="0"/>
          <w:sz w:val="24"/>
          <w:szCs w:val="24"/>
        </w:rPr>
        <w:t xml:space="preserve">a Propiedad, </w:t>
      </w:r>
      <w:r w:rsidR="00EE4069">
        <w:rPr>
          <w:rFonts w:ascii="Times New Roman" w:hAnsi="Times New Roman"/>
          <w:b w:val="0"/>
          <w:sz w:val="24"/>
          <w:szCs w:val="24"/>
        </w:rPr>
        <w:tab/>
      </w:r>
      <w:r w:rsidR="004636EE" w:rsidRPr="004636EE">
        <w:rPr>
          <w:rFonts w:ascii="Times New Roman" w:hAnsi="Times New Roman"/>
          <w:b w:val="0"/>
          <w:sz w:val="24"/>
          <w:szCs w:val="24"/>
        </w:rPr>
        <w:t xml:space="preserve">en </w:t>
      </w:r>
      <w:r w:rsidR="004636EE">
        <w:rPr>
          <w:rFonts w:ascii="Times New Roman" w:hAnsi="Times New Roman"/>
          <w:b w:val="0"/>
          <w:sz w:val="24"/>
          <w:szCs w:val="24"/>
        </w:rPr>
        <w:t>lo relacionado al componente de Vivienda y Tenen</w:t>
      </w:r>
      <w:r w:rsidR="00F01A35">
        <w:rPr>
          <w:rFonts w:ascii="Times New Roman" w:hAnsi="Times New Roman"/>
          <w:b w:val="0"/>
          <w:sz w:val="24"/>
          <w:szCs w:val="24"/>
        </w:rPr>
        <w:t xml:space="preserve">cia de la Tierra, para dicha </w:t>
      </w:r>
      <w:r w:rsidR="00EE4069">
        <w:rPr>
          <w:rFonts w:ascii="Times New Roman" w:hAnsi="Times New Roman"/>
          <w:b w:val="0"/>
          <w:sz w:val="24"/>
          <w:szCs w:val="24"/>
        </w:rPr>
        <w:tab/>
      </w:r>
      <w:r w:rsidR="00F01A35">
        <w:rPr>
          <w:rFonts w:ascii="Times New Roman" w:hAnsi="Times New Roman"/>
          <w:b w:val="0"/>
          <w:sz w:val="24"/>
          <w:szCs w:val="24"/>
        </w:rPr>
        <w:t xml:space="preserve">ejecución se está solicitando para el ILP un monto de US $ 200,000.00, los cuales serían </w:t>
      </w:r>
      <w:r w:rsidR="00EE4069">
        <w:rPr>
          <w:rFonts w:ascii="Times New Roman" w:hAnsi="Times New Roman"/>
          <w:b w:val="0"/>
          <w:sz w:val="24"/>
          <w:szCs w:val="24"/>
        </w:rPr>
        <w:tab/>
      </w:r>
      <w:r w:rsidR="00F01A35">
        <w:rPr>
          <w:rFonts w:ascii="Times New Roman" w:hAnsi="Times New Roman"/>
          <w:b w:val="0"/>
          <w:sz w:val="24"/>
          <w:szCs w:val="24"/>
        </w:rPr>
        <w:t>trasferidos al ILP de los montos asignados la componente.</w:t>
      </w:r>
    </w:p>
    <w:p w:rsidR="00427A08" w:rsidRPr="009842E7" w:rsidRDefault="00EE4069" w:rsidP="00427A08">
      <w:pPr>
        <w:pStyle w:val="Sangra2detindependiente"/>
      </w:pPr>
      <w:r>
        <w:tab/>
      </w:r>
      <w:r w:rsidR="00427A08" w:rsidRPr="009842E7">
        <w:t>El  Consejo Directivo emitió el siguiente acuerdo:</w:t>
      </w:r>
    </w:p>
    <w:p w:rsidR="00D52F75" w:rsidRDefault="00C45E57" w:rsidP="009842E7">
      <w:pPr>
        <w:pStyle w:val="Sangra2detindependiente"/>
        <w:rPr>
          <w:b/>
        </w:rPr>
      </w:pPr>
      <w:r>
        <w:rPr>
          <w:b/>
        </w:rPr>
        <w:t>ACUERDO CD-No. 014</w:t>
      </w:r>
      <w:r w:rsidR="00D52F75">
        <w:rPr>
          <w:b/>
        </w:rPr>
        <w:t>/2018:</w:t>
      </w:r>
    </w:p>
    <w:p w:rsidR="007640A7" w:rsidRDefault="00EE4069" w:rsidP="009842E7">
      <w:pPr>
        <w:pStyle w:val="Sangra2detindependiente"/>
        <w:rPr>
          <w:b/>
        </w:rPr>
      </w:pPr>
      <w:r>
        <w:rPr>
          <w:b/>
          <w:bCs w:val="0"/>
        </w:rPr>
        <w:tab/>
      </w:r>
      <w:r w:rsidR="00D52F75">
        <w:rPr>
          <w:b/>
          <w:bCs w:val="0"/>
        </w:rPr>
        <w:t xml:space="preserve">El Consejo Directivo </w:t>
      </w:r>
      <w:r w:rsidR="00F01A35">
        <w:rPr>
          <w:b/>
          <w:bCs w:val="0"/>
        </w:rPr>
        <w:t xml:space="preserve">de acuerdo a lo informado autoriza al Director Ejecutivo a </w:t>
      </w:r>
      <w:r>
        <w:rPr>
          <w:b/>
          <w:bCs w:val="0"/>
        </w:rPr>
        <w:tab/>
      </w:r>
      <w:r w:rsidR="00F01A35">
        <w:rPr>
          <w:b/>
          <w:bCs w:val="0"/>
        </w:rPr>
        <w:t xml:space="preserve">proceder a la firma de convenio para participar  en el programa: Estrategia  de </w:t>
      </w:r>
      <w:r>
        <w:rPr>
          <w:b/>
          <w:bCs w:val="0"/>
        </w:rPr>
        <w:tab/>
      </w:r>
      <w:r w:rsidR="00F01A35">
        <w:rPr>
          <w:b/>
          <w:bCs w:val="0"/>
        </w:rPr>
        <w:t>Erradicación de la Pobreza “</w:t>
      </w:r>
      <w:r w:rsidR="00427A08">
        <w:rPr>
          <w:b/>
          <w:bCs w:val="0"/>
        </w:rPr>
        <w:t>Familias</w:t>
      </w:r>
      <w:r w:rsidR="00F01A35">
        <w:rPr>
          <w:b/>
          <w:bCs w:val="0"/>
        </w:rPr>
        <w:t xml:space="preserve"> Sostenibles”</w:t>
      </w:r>
    </w:p>
    <w:p w:rsidR="00427A08" w:rsidRDefault="00427A08" w:rsidP="009842E7">
      <w:pPr>
        <w:pStyle w:val="Sangra2detindependiente"/>
        <w:rPr>
          <w:bCs w:val="0"/>
        </w:rPr>
      </w:pPr>
    </w:p>
    <w:p w:rsidR="00E41A97" w:rsidRPr="00427A08" w:rsidRDefault="00E41A97" w:rsidP="009842E7">
      <w:pPr>
        <w:pStyle w:val="Sangra2detindependiente"/>
        <w:rPr>
          <w:bCs w:val="0"/>
        </w:rPr>
      </w:pPr>
      <w:r w:rsidRPr="00427A08">
        <w:rPr>
          <w:bCs w:val="0"/>
        </w:rPr>
        <w:t>No habiendo más que hacer constar, se concluyó la sesión a l</w:t>
      </w:r>
      <w:r w:rsidR="005E6FC6" w:rsidRPr="00427A08">
        <w:rPr>
          <w:bCs w:val="0"/>
        </w:rPr>
        <w:t>as Catorce Horas</w:t>
      </w:r>
      <w:r w:rsidR="00F03CA1" w:rsidRPr="00427A08">
        <w:rPr>
          <w:bCs w:val="0"/>
        </w:rPr>
        <w:t xml:space="preserve"> Treinta minutos </w:t>
      </w:r>
      <w:r w:rsidR="005E6FC6" w:rsidRPr="00427A08">
        <w:rPr>
          <w:bCs w:val="0"/>
        </w:rPr>
        <w:t xml:space="preserve"> </w:t>
      </w:r>
      <w:r w:rsidRPr="00427A08">
        <w:rPr>
          <w:bCs w:val="0"/>
        </w:rPr>
        <w:t xml:space="preserve">  del mismo día, dándose por terminada la presente acta que firmamos.</w:t>
      </w:r>
    </w:p>
    <w:p w:rsidR="00E41A97" w:rsidRDefault="00E41A97" w:rsidP="009842E7">
      <w:pPr>
        <w:pStyle w:val="Sangra2detindependiente"/>
        <w:rPr>
          <w:b/>
          <w:bCs w:val="0"/>
        </w:rPr>
      </w:pPr>
    </w:p>
    <w:p w:rsidR="00F03CA1" w:rsidRDefault="00F03CA1" w:rsidP="009842E7">
      <w:pPr>
        <w:pStyle w:val="Sangra2detindependiente"/>
        <w:rPr>
          <w:b/>
          <w:bCs w:val="0"/>
        </w:rPr>
      </w:pPr>
    </w:p>
    <w:p w:rsidR="00E41A97" w:rsidRDefault="00E41A97" w:rsidP="009842E7">
      <w:pPr>
        <w:pStyle w:val="Sangra2detindependiente"/>
        <w:rPr>
          <w:b/>
          <w:bCs w:val="0"/>
        </w:rPr>
      </w:pPr>
    </w:p>
    <w:p w:rsidR="00F53EDA" w:rsidRDefault="00F53EDA" w:rsidP="009842E7">
      <w:pPr>
        <w:pStyle w:val="Sangra2detindependiente"/>
        <w:rPr>
          <w:b/>
          <w:bCs w:val="0"/>
        </w:rPr>
      </w:pPr>
    </w:p>
    <w:p w:rsidR="00F03CA1" w:rsidRDefault="00047546" w:rsidP="009842E7">
      <w:pPr>
        <w:pStyle w:val="Sangra2detindependiente"/>
        <w:ind w:left="0"/>
      </w:pPr>
      <w:r>
        <w:t xml:space="preserve">   </w:t>
      </w:r>
      <w:r w:rsidR="00427A08">
        <w:t>Arq. José</w:t>
      </w:r>
      <w:r w:rsidR="00F03CA1">
        <w:t xml:space="preserve"> Roberto </w:t>
      </w:r>
      <w:r w:rsidR="00427A08">
        <w:t>Góchez</w:t>
      </w:r>
      <w:r w:rsidR="00F03CA1">
        <w:t xml:space="preserve">                                           </w:t>
      </w:r>
      <w:r w:rsidR="002910D5">
        <w:t>Lic. Carlos Alfredo Castaneda</w:t>
      </w:r>
      <w:r w:rsidR="002910D5" w:rsidRPr="00C37A81">
        <w:t xml:space="preserve">     </w:t>
      </w:r>
    </w:p>
    <w:p w:rsidR="00F03CA1" w:rsidRDefault="00F03CA1" w:rsidP="009842E7">
      <w:pPr>
        <w:pStyle w:val="Sangra2detindependiente"/>
        <w:ind w:left="0"/>
      </w:pPr>
    </w:p>
    <w:p w:rsidR="00F03CA1" w:rsidRDefault="00F03CA1" w:rsidP="009842E7">
      <w:pPr>
        <w:pStyle w:val="Sangra2detindependiente"/>
        <w:ind w:left="0"/>
      </w:pPr>
    </w:p>
    <w:p w:rsidR="00F03CA1" w:rsidRDefault="00F03CA1" w:rsidP="009842E7">
      <w:pPr>
        <w:pStyle w:val="Sangra2detindependiente"/>
        <w:ind w:left="0"/>
      </w:pPr>
    </w:p>
    <w:p w:rsidR="00F03CA1" w:rsidRDefault="00F03CA1" w:rsidP="009842E7">
      <w:pPr>
        <w:pStyle w:val="Sangra2detindependiente"/>
        <w:ind w:left="0"/>
      </w:pPr>
    </w:p>
    <w:p w:rsidR="00C45E57" w:rsidRDefault="00F03CA1" w:rsidP="009842E7">
      <w:pPr>
        <w:pStyle w:val="Sangra2detindependiente"/>
        <w:ind w:left="0"/>
      </w:pPr>
      <w:r>
        <w:t xml:space="preserve">   </w:t>
      </w:r>
      <w:r w:rsidR="00513C84">
        <w:t xml:space="preserve">Sra. Ana Daysi Villalobos                 </w:t>
      </w:r>
      <w:r w:rsidR="00C45E57">
        <w:t xml:space="preserve">                              Lic. Tania </w:t>
      </w:r>
      <w:proofErr w:type="spellStart"/>
      <w:r w:rsidR="00C45E57">
        <w:t>Cedillos</w:t>
      </w:r>
      <w:proofErr w:type="spellEnd"/>
      <w:r w:rsidR="00513C84">
        <w:t xml:space="preserve">                    </w:t>
      </w:r>
      <w:r>
        <w:t xml:space="preserve">    </w:t>
      </w:r>
      <w:r w:rsidR="00513C84">
        <w:t xml:space="preserve">   </w:t>
      </w:r>
    </w:p>
    <w:p w:rsidR="00C45E57" w:rsidRDefault="00C45E57" w:rsidP="009842E7">
      <w:pPr>
        <w:pStyle w:val="Sangra2detindependiente"/>
        <w:ind w:left="0"/>
      </w:pPr>
    </w:p>
    <w:p w:rsidR="00F01A35" w:rsidRDefault="00F01A35" w:rsidP="009842E7">
      <w:pPr>
        <w:pStyle w:val="Sangra2detindependiente"/>
        <w:ind w:left="0"/>
      </w:pPr>
    </w:p>
    <w:p w:rsidR="00F01A35" w:rsidRDefault="00F01A35" w:rsidP="009842E7">
      <w:pPr>
        <w:pStyle w:val="Sangra2detindependiente"/>
        <w:ind w:left="0"/>
      </w:pPr>
    </w:p>
    <w:p w:rsidR="00C45E57" w:rsidRDefault="00C45E57" w:rsidP="009842E7">
      <w:pPr>
        <w:pStyle w:val="Sangra2detindependiente"/>
        <w:ind w:left="0"/>
      </w:pPr>
    </w:p>
    <w:p w:rsidR="002910D5" w:rsidRPr="00C37A81" w:rsidRDefault="00513C84" w:rsidP="009842E7">
      <w:pPr>
        <w:pStyle w:val="Sangra2detindependiente"/>
        <w:ind w:left="0"/>
      </w:pPr>
      <w:r>
        <w:t xml:space="preserve"> </w:t>
      </w:r>
      <w:r w:rsidR="002910D5">
        <w:t xml:space="preserve">Ing. David </w:t>
      </w:r>
      <w:r w:rsidR="00F03CA1">
        <w:t xml:space="preserve"> Ernesto </w:t>
      </w:r>
      <w:r w:rsidR="002910D5">
        <w:t>Henriquez</w:t>
      </w:r>
    </w:p>
    <w:sectPr w:rsidR="002910D5" w:rsidRPr="00C37A81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D9" w:rsidRDefault="00E478D9" w:rsidP="007A75F8">
      <w:r>
        <w:separator/>
      </w:r>
    </w:p>
  </w:endnote>
  <w:endnote w:type="continuationSeparator" w:id="0">
    <w:p w:rsidR="00E478D9" w:rsidRDefault="00E478D9" w:rsidP="007A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D9" w:rsidRDefault="00E478D9" w:rsidP="007A75F8">
      <w:r>
        <w:separator/>
      </w:r>
    </w:p>
  </w:footnote>
  <w:footnote w:type="continuationSeparator" w:id="0">
    <w:p w:rsidR="00E478D9" w:rsidRDefault="00E478D9" w:rsidP="007A7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F8" w:rsidRDefault="007A75F8">
    <w:pPr>
      <w:pStyle w:val="Encabezado"/>
    </w:pPr>
    <w:r>
      <w:t>Acta en 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8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2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3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7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9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ED3D0A"/>
    <w:multiLevelType w:val="hybridMultilevel"/>
    <w:tmpl w:val="ADBA27D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7"/>
  </w:num>
  <w:num w:numId="5">
    <w:abstractNumId w:val="26"/>
  </w:num>
  <w:num w:numId="6">
    <w:abstractNumId w:val="4"/>
  </w:num>
  <w:num w:numId="7">
    <w:abstractNumId w:val="2"/>
  </w:num>
  <w:num w:numId="8">
    <w:abstractNumId w:val="17"/>
  </w:num>
  <w:num w:numId="9">
    <w:abstractNumId w:val="36"/>
  </w:num>
  <w:num w:numId="10">
    <w:abstractNumId w:val="16"/>
  </w:num>
  <w:num w:numId="11">
    <w:abstractNumId w:val="15"/>
  </w:num>
  <w:num w:numId="12">
    <w:abstractNumId w:val="8"/>
  </w:num>
  <w:num w:numId="13">
    <w:abstractNumId w:val="21"/>
  </w:num>
  <w:num w:numId="14">
    <w:abstractNumId w:val="9"/>
  </w:num>
  <w:num w:numId="15">
    <w:abstractNumId w:val="28"/>
  </w:num>
  <w:num w:numId="16">
    <w:abstractNumId w:val="22"/>
  </w:num>
  <w:num w:numId="17">
    <w:abstractNumId w:val="1"/>
  </w:num>
  <w:num w:numId="18">
    <w:abstractNumId w:val="6"/>
  </w:num>
  <w:num w:numId="19">
    <w:abstractNumId w:val="24"/>
  </w:num>
  <w:num w:numId="20">
    <w:abstractNumId w:val="29"/>
  </w:num>
  <w:num w:numId="21">
    <w:abstractNumId w:val="32"/>
  </w:num>
  <w:num w:numId="22">
    <w:abstractNumId w:val="25"/>
  </w:num>
  <w:num w:numId="23">
    <w:abstractNumId w:val="23"/>
  </w:num>
  <w:num w:numId="24">
    <w:abstractNumId w:val="3"/>
  </w:num>
  <w:num w:numId="25">
    <w:abstractNumId w:val="35"/>
  </w:num>
  <w:num w:numId="26">
    <w:abstractNumId w:val="10"/>
  </w:num>
  <w:num w:numId="27">
    <w:abstractNumId w:val="31"/>
  </w:num>
  <w:num w:numId="28">
    <w:abstractNumId w:val="11"/>
  </w:num>
  <w:num w:numId="29">
    <w:abstractNumId w:val="34"/>
  </w:num>
  <w:num w:numId="30">
    <w:abstractNumId w:val="19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0"/>
  </w:num>
  <w:num w:numId="36">
    <w:abstractNumId w:val="3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40BE5"/>
    <w:rsid w:val="00047546"/>
    <w:rsid w:val="00056BBA"/>
    <w:rsid w:val="001162FA"/>
    <w:rsid w:val="00133520"/>
    <w:rsid w:val="00146BE2"/>
    <w:rsid w:val="00147B0E"/>
    <w:rsid w:val="00195070"/>
    <w:rsid w:val="0019675E"/>
    <w:rsid w:val="001B0385"/>
    <w:rsid w:val="001E4BEF"/>
    <w:rsid w:val="001F500B"/>
    <w:rsid w:val="00203CBC"/>
    <w:rsid w:val="002308CC"/>
    <w:rsid w:val="00237D47"/>
    <w:rsid w:val="00254166"/>
    <w:rsid w:val="0027277A"/>
    <w:rsid w:val="00284608"/>
    <w:rsid w:val="00284D8B"/>
    <w:rsid w:val="002871BF"/>
    <w:rsid w:val="002910D5"/>
    <w:rsid w:val="00293B5A"/>
    <w:rsid w:val="002B3728"/>
    <w:rsid w:val="002C3B75"/>
    <w:rsid w:val="002D465C"/>
    <w:rsid w:val="00345344"/>
    <w:rsid w:val="0035100B"/>
    <w:rsid w:val="0035531B"/>
    <w:rsid w:val="00382EB9"/>
    <w:rsid w:val="003B2D58"/>
    <w:rsid w:val="003C1DC7"/>
    <w:rsid w:val="003D7A16"/>
    <w:rsid w:val="003F6AA6"/>
    <w:rsid w:val="003F6AC5"/>
    <w:rsid w:val="00427A08"/>
    <w:rsid w:val="004636EE"/>
    <w:rsid w:val="00465A0C"/>
    <w:rsid w:val="004B2ECE"/>
    <w:rsid w:val="004B798D"/>
    <w:rsid w:val="004F0BE7"/>
    <w:rsid w:val="004F1BA1"/>
    <w:rsid w:val="004F1F99"/>
    <w:rsid w:val="005035CF"/>
    <w:rsid w:val="00513C84"/>
    <w:rsid w:val="00517D5B"/>
    <w:rsid w:val="005243B7"/>
    <w:rsid w:val="005646F8"/>
    <w:rsid w:val="00581155"/>
    <w:rsid w:val="005C3D08"/>
    <w:rsid w:val="005E1557"/>
    <w:rsid w:val="005E6FC6"/>
    <w:rsid w:val="00637950"/>
    <w:rsid w:val="0064539A"/>
    <w:rsid w:val="0066110C"/>
    <w:rsid w:val="0068073B"/>
    <w:rsid w:val="006D3983"/>
    <w:rsid w:val="007343D9"/>
    <w:rsid w:val="007554AF"/>
    <w:rsid w:val="007640A7"/>
    <w:rsid w:val="00796E73"/>
    <w:rsid w:val="007975A0"/>
    <w:rsid w:val="007A0997"/>
    <w:rsid w:val="007A0DD0"/>
    <w:rsid w:val="007A0E05"/>
    <w:rsid w:val="007A75F8"/>
    <w:rsid w:val="007D2257"/>
    <w:rsid w:val="00806EE4"/>
    <w:rsid w:val="00822FDB"/>
    <w:rsid w:val="00853E2A"/>
    <w:rsid w:val="008949EB"/>
    <w:rsid w:val="008D47BC"/>
    <w:rsid w:val="00901CB6"/>
    <w:rsid w:val="0090789F"/>
    <w:rsid w:val="009247D5"/>
    <w:rsid w:val="009317ED"/>
    <w:rsid w:val="009332F5"/>
    <w:rsid w:val="00946F54"/>
    <w:rsid w:val="00964223"/>
    <w:rsid w:val="00972897"/>
    <w:rsid w:val="009842E7"/>
    <w:rsid w:val="009A5DAD"/>
    <w:rsid w:val="009C2E3F"/>
    <w:rsid w:val="009C4561"/>
    <w:rsid w:val="009D0503"/>
    <w:rsid w:val="009F325D"/>
    <w:rsid w:val="009F4A2A"/>
    <w:rsid w:val="00A0450A"/>
    <w:rsid w:val="00A2241E"/>
    <w:rsid w:val="00AE7D10"/>
    <w:rsid w:val="00B06299"/>
    <w:rsid w:val="00B2247F"/>
    <w:rsid w:val="00B22D75"/>
    <w:rsid w:val="00B91651"/>
    <w:rsid w:val="00BA2314"/>
    <w:rsid w:val="00C21027"/>
    <w:rsid w:val="00C45E57"/>
    <w:rsid w:val="00C47CB8"/>
    <w:rsid w:val="00C91696"/>
    <w:rsid w:val="00CC1812"/>
    <w:rsid w:val="00CD1799"/>
    <w:rsid w:val="00CD4ADE"/>
    <w:rsid w:val="00CF0446"/>
    <w:rsid w:val="00D027DA"/>
    <w:rsid w:val="00D24542"/>
    <w:rsid w:val="00D36100"/>
    <w:rsid w:val="00D52F75"/>
    <w:rsid w:val="00D92FE6"/>
    <w:rsid w:val="00DA425F"/>
    <w:rsid w:val="00DA6A1D"/>
    <w:rsid w:val="00DB1A68"/>
    <w:rsid w:val="00DC25F3"/>
    <w:rsid w:val="00DF08C8"/>
    <w:rsid w:val="00E11450"/>
    <w:rsid w:val="00E41A97"/>
    <w:rsid w:val="00E43EC4"/>
    <w:rsid w:val="00E478D9"/>
    <w:rsid w:val="00E549C9"/>
    <w:rsid w:val="00E82F61"/>
    <w:rsid w:val="00EE4069"/>
    <w:rsid w:val="00F01A35"/>
    <w:rsid w:val="00F03CA1"/>
    <w:rsid w:val="00F31591"/>
    <w:rsid w:val="00F50293"/>
    <w:rsid w:val="00F53EDA"/>
    <w:rsid w:val="00FA55D4"/>
    <w:rsid w:val="00FC28D1"/>
    <w:rsid w:val="00FC311D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703E-BDA5-4892-B81B-EBB38CE4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paragraph" w:styleId="Sinespaciado">
    <w:name w:val="No Spacing"/>
    <w:basedOn w:val="Normal"/>
    <w:uiPriority w:val="1"/>
    <w:qFormat/>
    <w:rsid w:val="007640A7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7640A7"/>
    <w:pPr>
      <w:ind w:left="708"/>
    </w:pPr>
    <w:rPr>
      <w:lang w:val="es-ES"/>
    </w:rPr>
  </w:style>
  <w:style w:type="paragraph" w:styleId="Textodeglobo">
    <w:name w:val="Balloon Text"/>
    <w:basedOn w:val="Normal"/>
    <w:link w:val="TextodegloboCar"/>
    <w:rsid w:val="00CF04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F044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7A75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A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2018-05-23T16:03:00Z</cp:lastPrinted>
  <dcterms:created xsi:type="dcterms:W3CDTF">2018-08-07T21:58:00Z</dcterms:created>
  <dcterms:modified xsi:type="dcterms:W3CDTF">2018-08-07T21:58:00Z</dcterms:modified>
</cp:coreProperties>
</file>