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1658C2" w:rsidRDefault="00C57409" w:rsidP="00382653">
      <w:pPr>
        <w:pStyle w:val="Sangra2detindependiente"/>
      </w:pPr>
      <w:r>
        <w:rPr>
          <w:b/>
        </w:rPr>
        <w:t>ACTA NUMERO TRES</w:t>
      </w:r>
      <w:r w:rsidR="002517AC">
        <w:rPr>
          <w:b/>
        </w:rPr>
        <w:t>/2017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1658C2">
          <w:t>la Sala</w:t>
        </w:r>
      </w:smartTag>
      <w:r w:rsidR="00C91696" w:rsidRPr="001658C2">
        <w:t xml:space="preserve"> de Sesiones del Instituto </w:t>
      </w:r>
      <w:r w:rsidR="00853E2A">
        <w:t>de Legalización de la Propiedad</w:t>
      </w:r>
      <w:r w:rsidR="00C91696" w:rsidRPr="001658C2">
        <w:t xml:space="preserve">, </w:t>
      </w:r>
      <w:r w:rsidR="00DA6A1D">
        <w:t xml:space="preserve"> </w:t>
      </w:r>
      <w:r w:rsidR="00363E2C">
        <w:t>San Salvador, a las d</w:t>
      </w:r>
      <w:r w:rsidR="00C91696" w:rsidRPr="001658C2">
        <w:t xml:space="preserve">oce horas </w:t>
      </w:r>
      <w:r w:rsidR="00146BE2">
        <w:t xml:space="preserve"> treinta minutos </w:t>
      </w:r>
      <w:r w:rsidR="00C91696" w:rsidRPr="001658C2">
        <w:t xml:space="preserve"> del día</w:t>
      </w:r>
      <w:r w:rsidR="00146BE2">
        <w:t xml:space="preserve"> </w:t>
      </w:r>
      <w:r>
        <w:t xml:space="preserve">28 </w:t>
      </w:r>
      <w:r w:rsidR="00DA6A1D">
        <w:t xml:space="preserve">de </w:t>
      </w:r>
      <w:r w:rsidR="00363E2C">
        <w:t>j</w:t>
      </w:r>
      <w:r>
        <w:t>unio</w:t>
      </w:r>
      <w:r w:rsidR="00363E2C">
        <w:t xml:space="preserve"> de dos m</w:t>
      </w:r>
      <w:r w:rsidR="004F0BE7">
        <w:t xml:space="preserve">il </w:t>
      </w:r>
      <w:r w:rsidR="00363E2C">
        <w:t>d</w:t>
      </w:r>
      <w:r w:rsidR="002517AC">
        <w:t>iecisiete</w:t>
      </w:r>
      <w:r w:rsidR="00901CB6">
        <w:t>,</w:t>
      </w:r>
      <w:r w:rsidR="00C91696">
        <w:t xml:space="preserve"> r</w:t>
      </w:r>
      <w:r w:rsidR="00C91696" w:rsidRPr="001658C2">
        <w:t xml:space="preserve">eunidos los Miembros del Consejo Directivo del Instituto </w:t>
      </w:r>
      <w:r w:rsidR="00254166">
        <w:t>de Legalización de la Propiedad</w:t>
      </w:r>
      <w:r w:rsidR="00C91696" w:rsidRPr="001658C2">
        <w:t>:</w:t>
      </w:r>
      <w:r w:rsidR="004F0BE7" w:rsidRPr="004F0BE7">
        <w:t xml:space="preserve"> </w:t>
      </w:r>
      <w:r w:rsidR="00930B28">
        <w:t xml:space="preserve">Sra. Ana Daysi Villalobos; Viceministra de Gobernación; Lic. </w:t>
      </w:r>
      <w:r w:rsidR="002517AC">
        <w:t xml:space="preserve">Tania </w:t>
      </w:r>
      <w:proofErr w:type="spellStart"/>
      <w:r w:rsidR="002517AC">
        <w:t>Cedillos</w:t>
      </w:r>
      <w:proofErr w:type="spellEnd"/>
      <w:r w:rsidR="00BA5E6A">
        <w:t xml:space="preserve"> de González</w:t>
      </w:r>
      <w:r w:rsidR="002517AC">
        <w:t xml:space="preserve">, Directora suplente de la Secretaría de Inclusión </w:t>
      </w:r>
      <w:r w:rsidR="00FB784D">
        <w:t xml:space="preserve">Social; Lic. Zoila </w:t>
      </w:r>
      <w:r>
        <w:t xml:space="preserve"> Rosales</w:t>
      </w:r>
      <w:r w:rsidR="00FB784D">
        <w:t xml:space="preserve"> </w:t>
      </w:r>
      <w:r w:rsidR="00501694">
        <w:t>de Juárez</w:t>
      </w:r>
      <w:bookmarkStart w:id="0" w:name="_GoBack"/>
      <w:bookmarkEnd w:id="0"/>
      <w:r>
        <w:t>, Directora suplente del Viceministerio de Relaciones Exteriores e Integración Económica</w:t>
      </w:r>
      <w:r w:rsidR="00517D5B">
        <w:t xml:space="preserve"> </w:t>
      </w:r>
      <w:r w:rsidR="00284D8B">
        <w:t xml:space="preserve"> </w:t>
      </w:r>
      <w:r w:rsidR="00363E2C">
        <w:t>y el Ing.</w:t>
      </w:r>
      <w:r w:rsidR="00C91696" w:rsidRPr="001658C2">
        <w:t xml:space="preserve"> David Ernesto Henríqu</w:t>
      </w:r>
      <w:r w:rsidR="00363E2C">
        <w:t>ez, Director Ejecutivo  del ILP.</w:t>
      </w:r>
    </w:p>
    <w:p w:rsidR="0035100B" w:rsidRDefault="0035100B" w:rsidP="00382653">
      <w:pPr>
        <w:pStyle w:val="Sangra2detindependiente"/>
      </w:pPr>
      <w:r>
        <w:t xml:space="preserve">Para el desarrollo de la sesión se elaboró el  siguiente proyecto de  agenda: </w:t>
      </w:r>
    </w:p>
    <w:p w:rsidR="00DA6A1D" w:rsidRPr="00DA6A1D" w:rsidRDefault="00DA6A1D" w:rsidP="00382653">
      <w:pPr>
        <w:pStyle w:val="Sangra2detindependiente"/>
        <w:rPr>
          <w:b/>
        </w:rPr>
      </w:pPr>
      <w:r w:rsidRPr="00DA6A1D">
        <w:rPr>
          <w:b/>
        </w:rPr>
        <w:t>1.</w:t>
      </w:r>
      <w:r w:rsidRPr="00DA6A1D">
        <w:rPr>
          <w:b/>
        </w:rPr>
        <w:tab/>
        <w:t>ESTABLECIMIENTO DEL QUÓRUM</w:t>
      </w:r>
    </w:p>
    <w:p w:rsidR="00DA6A1D" w:rsidRPr="00DA6A1D" w:rsidRDefault="00DA6A1D" w:rsidP="00382653">
      <w:pPr>
        <w:pStyle w:val="Sangra2detindependiente"/>
        <w:rPr>
          <w:b/>
        </w:rPr>
      </w:pPr>
      <w:r w:rsidRPr="00DA6A1D">
        <w:rPr>
          <w:b/>
        </w:rPr>
        <w:t>2.</w:t>
      </w:r>
      <w:r w:rsidRPr="00DA6A1D">
        <w:rPr>
          <w:b/>
        </w:rPr>
        <w:tab/>
        <w:t xml:space="preserve">LECTURA Y APROBACIÓN DE </w:t>
      </w:r>
      <w:smartTag w:uri="urn:schemas-microsoft-com:office:smarttags" w:element="PersonName">
        <w:smartTagPr>
          <w:attr w:name="ProductID" w:val="LA AGENDA PROPUESTA"/>
        </w:smartTagPr>
        <w:r w:rsidRPr="00DA6A1D">
          <w:rPr>
            <w:b/>
          </w:rPr>
          <w:t>LA AGENDA PROPUESTA</w:t>
        </w:r>
      </w:smartTag>
    </w:p>
    <w:p w:rsidR="00DA6A1D" w:rsidRPr="00DA6A1D" w:rsidRDefault="00DA6A1D" w:rsidP="00382653">
      <w:pPr>
        <w:pStyle w:val="Sangra2detindependiente"/>
        <w:rPr>
          <w:b/>
        </w:rPr>
      </w:pPr>
      <w:r w:rsidRPr="00DA6A1D">
        <w:rPr>
          <w:b/>
        </w:rPr>
        <w:t>3.</w:t>
      </w:r>
      <w:r w:rsidRPr="00DA6A1D">
        <w:rPr>
          <w:b/>
        </w:rPr>
        <w:tab/>
        <w:t>LECTURA Y APROBAC</w:t>
      </w:r>
      <w:r w:rsidR="00C57409">
        <w:rPr>
          <w:b/>
        </w:rPr>
        <w:t>IÓN DEL ACTA ANTERIOR (Número 02</w:t>
      </w:r>
      <w:r w:rsidR="00517D5B">
        <w:rPr>
          <w:b/>
        </w:rPr>
        <w:t>/201</w:t>
      </w:r>
      <w:r w:rsidR="002517AC">
        <w:rPr>
          <w:b/>
        </w:rPr>
        <w:t>7</w:t>
      </w:r>
      <w:r w:rsidRPr="00DA6A1D">
        <w:rPr>
          <w:b/>
        </w:rPr>
        <w:t>)</w:t>
      </w:r>
    </w:p>
    <w:p w:rsidR="00930B28" w:rsidRDefault="000B1CA5" w:rsidP="00382653">
      <w:pPr>
        <w:pStyle w:val="Sangra2detindependiente"/>
        <w:rPr>
          <w:b/>
        </w:rPr>
      </w:pPr>
      <w:r>
        <w:rPr>
          <w:b/>
        </w:rPr>
        <w:t>4</w:t>
      </w:r>
      <w:r w:rsidR="00517D5B">
        <w:rPr>
          <w:b/>
        </w:rPr>
        <w:t>.</w:t>
      </w:r>
      <w:r w:rsidR="00C57409">
        <w:rPr>
          <w:b/>
        </w:rPr>
        <w:t xml:space="preserve"> </w:t>
      </w:r>
      <w:r w:rsidR="00363E2C">
        <w:rPr>
          <w:b/>
        </w:rPr>
        <w:tab/>
      </w:r>
      <w:r w:rsidR="00930B28">
        <w:rPr>
          <w:b/>
        </w:rPr>
        <w:t>PRESENTACION</w:t>
      </w:r>
      <w:r w:rsidR="00C57409">
        <w:rPr>
          <w:b/>
        </w:rPr>
        <w:t xml:space="preserve"> PARA CONOCIMIENTO Y APROBACION DEL MANUAL </w:t>
      </w:r>
      <w:r w:rsidR="00363E2C">
        <w:rPr>
          <w:b/>
        </w:rPr>
        <w:tab/>
      </w:r>
      <w:r w:rsidR="00C57409">
        <w:rPr>
          <w:b/>
        </w:rPr>
        <w:t xml:space="preserve">DE </w:t>
      </w:r>
      <w:r w:rsidR="00930B28">
        <w:rPr>
          <w:b/>
        </w:rPr>
        <w:t xml:space="preserve"> AUDITORIA INT</w:t>
      </w:r>
      <w:r w:rsidR="009F48CD">
        <w:rPr>
          <w:b/>
        </w:rPr>
        <w:t xml:space="preserve">ERNA </w:t>
      </w:r>
      <w:r w:rsidR="00C57409">
        <w:rPr>
          <w:b/>
        </w:rPr>
        <w:t xml:space="preserve"> DEL INSTITUTO DE LEGALI</w:t>
      </w:r>
      <w:r w:rsidR="00363E2C">
        <w:rPr>
          <w:b/>
        </w:rPr>
        <w:t>Z</w:t>
      </w:r>
      <w:r w:rsidR="00C57409">
        <w:rPr>
          <w:b/>
        </w:rPr>
        <w:t xml:space="preserve">ACION DE LA </w:t>
      </w:r>
      <w:r w:rsidR="00363E2C">
        <w:rPr>
          <w:b/>
        </w:rPr>
        <w:tab/>
      </w:r>
      <w:r w:rsidR="00C57409">
        <w:rPr>
          <w:b/>
        </w:rPr>
        <w:t>PROPIEDAD.</w:t>
      </w:r>
    </w:p>
    <w:p w:rsidR="00DA6A1D" w:rsidRPr="00DA6A1D" w:rsidRDefault="000B1CA5" w:rsidP="00382653">
      <w:pPr>
        <w:pStyle w:val="Sangra2detindependiente"/>
        <w:rPr>
          <w:b/>
        </w:rPr>
      </w:pPr>
      <w:r>
        <w:rPr>
          <w:b/>
        </w:rPr>
        <w:t>5</w:t>
      </w:r>
      <w:r w:rsidR="00DA6A1D" w:rsidRPr="00DA6A1D">
        <w:rPr>
          <w:b/>
        </w:rPr>
        <w:t>.</w:t>
      </w:r>
      <w:r w:rsidR="00DA6A1D" w:rsidRPr="00DA6A1D">
        <w:rPr>
          <w:b/>
        </w:rPr>
        <w:tab/>
      </w:r>
      <w:r w:rsidR="00363E2C">
        <w:rPr>
          <w:b/>
        </w:rPr>
        <w:t xml:space="preserve">PRESENTACION DE </w:t>
      </w:r>
      <w:r w:rsidR="00C57409">
        <w:rPr>
          <w:b/>
        </w:rPr>
        <w:t xml:space="preserve">INFORME DE </w:t>
      </w:r>
      <w:r w:rsidR="00930B28">
        <w:rPr>
          <w:b/>
        </w:rPr>
        <w:t>AUDITORIA INT</w:t>
      </w:r>
      <w:r w:rsidR="009F48CD">
        <w:rPr>
          <w:b/>
        </w:rPr>
        <w:t xml:space="preserve">ERNA </w:t>
      </w:r>
      <w:r w:rsidR="00363E2C">
        <w:rPr>
          <w:b/>
        </w:rPr>
        <w:tab/>
      </w:r>
      <w:r w:rsidR="009F48CD">
        <w:rPr>
          <w:b/>
        </w:rPr>
        <w:t xml:space="preserve">CORRESPONDIENTE AL </w:t>
      </w:r>
      <w:r w:rsidR="00C57409">
        <w:rPr>
          <w:b/>
        </w:rPr>
        <w:t xml:space="preserve">PERIODO DEL 01 DE ENERO AL  31 DE MARZO </w:t>
      </w:r>
      <w:r w:rsidR="00363E2C">
        <w:rPr>
          <w:b/>
        </w:rPr>
        <w:tab/>
      </w:r>
      <w:r w:rsidR="00C57409">
        <w:rPr>
          <w:b/>
        </w:rPr>
        <w:t>DE 2017</w:t>
      </w:r>
      <w:r w:rsidR="00930B28">
        <w:rPr>
          <w:b/>
        </w:rPr>
        <w:t>.</w:t>
      </w:r>
    </w:p>
    <w:p w:rsidR="00930B28" w:rsidRDefault="000B1CA5" w:rsidP="00382653">
      <w:pPr>
        <w:pStyle w:val="Ttulo1"/>
        <w:rPr>
          <w:rFonts w:ascii="Times New Roman" w:hAnsi="Times New Roman"/>
          <w:sz w:val="24"/>
          <w:szCs w:val="24"/>
        </w:rPr>
      </w:pPr>
      <w:r w:rsidRPr="000B1CA5">
        <w:rPr>
          <w:rFonts w:ascii="Times New Roman" w:hAnsi="Times New Roman"/>
          <w:sz w:val="24"/>
          <w:szCs w:val="24"/>
        </w:rPr>
        <w:t>6</w:t>
      </w:r>
      <w:r w:rsidR="00A6462A">
        <w:rPr>
          <w:b w:val="0"/>
        </w:rPr>
        <w:t xml:space="preserve">. </w:t>
      </w:r>
      <w:r w:rsidR="00363E2C">
        <w:rPr>
          <w:b w:val="0"/>
        </w:rPr>
        <w:tab/>
      </w:r>
      <w:r w:rsidR="003E574D">
        <w:rPr>
          <w:rFonts w:ascii="Times New Roman" w:hAnsi="Times New Roman"/>
          <w:sz w:val="24"/>
          <w:szCs w:val="24"/>
        </w:rPr>
        <w:t xml:space="preserve">INFORME Y REQUERIMIENTO DE REFUERZO PRESUPUESTARIO PARA </w:t>
      </w:r>
      <w:r w:rsidR="00363E2C">
        <w:rPr>
          <w:rFonts w:ascii="Times New Roman" w:hAnsi="Times New Roman"/>
          <w:sz w:val="24"/>
          <w:szCs w:val="24"/>
        </w:rPr>
        <w:tab/>
      </w:r>
      <w:r w:rsidR="003E574D">
        <w:rPr>
          <w:rFonts w:ascii="Times New Roman" w:hAnsi="Times New Roman"/>
          <w:sz w:val="24"/>
          <w:szCs w:val="24"/>
        </w:rPr>
        <w:t>EL AÑO 2017.</w:t>
      </w:r>
    </w:p>
    <w:p w:rsidR="00A6462A" w:rsidRPr="00A6462A" w:rsidRDefault="00A6462A" w:rsidP="00382653">
      <w:pPr>
        <w:jc w:val="both"/>
        <w:rPr>
          <w:lang w:val="es-MX"/>
        </w:rPr>
      </w:pPr>
      <w:r>
        <w:rPr>
          <w:lang w:val="es-MX"/>
        </w:rPr>
        <w:t xml:space="preserve">        </w:t>
      </w:r>
    </w:p>
    <w:p w:rsidR="0035100B" w:rsidRDefault="0035100B" w:rsidP="00382653">
      <w:pPr>
        <w:pStyle w:val="Sangra2detindependiente"/>
        <w:rPr>
          <w:b/>
        </w:rPr>
      </w:pPr>
      <w:r>
        <w:rPr>
          <w:b/>
          <w:bCs w:val="0"/>
        </w:rPr>
        <w:t>1.</w:t>
      </w:r>
      <w:r>
        <w:t xml:space="preserve">  </w:t>
      </w:r>
      <w:r>
        <w:rPr>
          <w:b/>
        </w:rPr>
        <w:t>ESTABLECIMIENTO DEL QUORUM</w:t>
      </w:r>
    </w:p>
    <w:p w:rsidR="0035100B" w:rsidRDefault="0016612A" w:rsidP="00382653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382653">
      <w:pPr>
        <w:pStyle w:val="Sangra2detindependiente"/>
        <w:rPr>
          <w:b/>
        </w:rPr>
      </w:pPr>
      <w:r>
        <w:rPr>
          <w:b/>
        </w:rPr>
        <w:t xml:space="preserve">2. </w:t>
      </w:r>
      <w:r w:rsidR="0016612A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 AGENDA.</w:t>
      </w:r>
    </w:p>
    <w:p w:rsidR="0035100B" w:rsidRDefault="0016612A" w:rsidP="00382653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35100B" w:rsidRDefault="00284D8B" w:rsidP="00382653">
      <w:pPr>
        <w:pStyle w:val="Sangra2detindependiente"/>
        <w:rPr>
          <w:b/>
        </w:rPr>
      </w:pPr>
      <w:r>
        <w:rPr>
          <w:b/>
        </w:rPr>
        <w:t xml:space="preserve">3. </w:t>
      </w:r>
      <w:r w:rsidR="0016612A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DEL ACTA ANTERIOR</w:t>
      </w:r>
      <w:r w:rsidR="003E574D">
        <w:rPr>
          <w:b/>
        </w:rPr>
        <w:t xml:space="preserve"> (Número 02</w:t>
      </w:r>
      <w:r w:rsidR="00F07C7B">
        <w:rPr>
          <w:b/>
        </w:rPr>
        <w:t>/2017</w:t>
      </w:r>
      <w:r w:rsidR="00806EE4">
        <w:rPr>
          <w:b/>
        </w:rPr>
        <w:t>)</w:t>
      </w:r>
    </w:p>
    <w:p w:rsidR="0035100B" w:rsidRDefault="0016612A" w:rsidP="00382653">
      <w:pPr>
        <w:pStyle w:val="Sangra2detindependiente"/>
      </w:pPr>
      <w:r>
        <w:tab/>
      </w:r>
      <w:r w:rsidR="0035100B">
        <w:t>El Director Ejecutivo  dio lectura al acta d</w:t>
      </w:r>
      <w:r w:rsidR="00BA2314">
        <w:t xml:space="preserve">e la </w:t>
      </w:r>
      <w:r w:rsidR="00DA425F">
        <w:t xml:space="preserve">sesión anterior Número </w:t>
      </w:r>
      <w:r>
        <w:t>DOS</w:t>
      </w:r>
      <w:r w:rsidR="0068073B">
        <w:t>/20</w:t>
      </w:r>
      <w:r w:rsidR="00DA425F">
        <w:t>1</w:t>
      </w:r>
      <w:r w:rsidR="00F07C7B">
        <w:t>7</w:t>
      </w:r>
      <w:r w:rsidR="00806EE4">
        <w:t>;</w:t>
      </w:r>
      <w:r w:rsidR="0035100B">
        <w:t xml:space="preserve"> </w:t>
      </w:r>
      <w:r>
        <w:tab/>
        <w:t>p</w:t>
      </w:r>
      <w:r w:rsidR="0035100B">
        <w:t>osteriormente el  Consejo Directivo emitió el siguiente acuerdo:</w:t>
      </w:r>
    </w:p>
    <w:p w:rsidR="0035100B" w:rsidRDefault="0016612A" w:rsidP="00382653">
      <w:pPr>
        <w:pStyle w:val="Sangra2detindependiente"/>
        <w:rPr>
          <w:b/>
        </w:rPr>
      </w:pPr>
      <w:r>
        <w:rPr>
          <w:b/>
        </w:rPr>
        <w:tab/>
      </w:r>
      <w:r w:rsidR="00CD4ADE">
        <w:rPr>
          <w:b/>
        </w:rPr>
        <w:t>ACUERDO CD</w:t>
      </w:r>
      <w:r w:rsidR="003E574D">
        <w:rPr>
          <w:b/>
        </w:rPr>
        <w:t>-No. 011</w:t>
      </w:r>
      <w:r w:rsidR="00F07C7B">
        <w:rPr>
          <w:b/>
        </w:rPr>
        <w:t>/2017.</w:t>
      </w:r>
    </w:p>
    <w:p w:rsidR="0035100B" w:rsidRDefault="0016612A" w:rsidP="00382653">
      <w:pPr>
        <w:pStyle w:val="Sangra2detindependiente"/>
        <w:rPr>
          <w:b/>
        </w:rPr>
      </w:pPr>
      <w:r>
        <w:rPr>
          <w:b/>
        </w:rPr>
        <w:tab/>
      </w:r>
      <w:r w:rsidR="00C24A22">
        <w:rPr>
          <w:b/>
        </w:rPr>
        <w:t>El C</w:t>
      </w:r>
      <w:r w:rsidR="00F07C7B">
        <w:rPr>
          <w:b/>
        </w:rPr>
        <w:t>onsejo Directivo acuerda a</w:t>
      </w:r>
      <w:r w:rsidR="0035100B">
        <w:rPr>
          <w:b/>
        </w:rPr>
        <w:t>probar en todas sus partes e</w:t>
      </w:r>
      <w:r w:rsidR="00F07C7B">
        <w:rPr>
          <w:b/>
        </w:rPr>
        <w:t xml:space="preserve">l acta </w:t>
      </w:r>
      <w:r w:rsidR="0068073B">
        <w:rPr>
          <w:b/>
        </w:rPr>
        <w:t xml:space="preserve"> Número </w:t>
      </w:r>
      <w:r>
        <w:rPr>
          <w:b/>
        </w:rPr>
        <w:tab/>
      </w:r>
      <w:r w:rsidR="003E574D">
        <w:rPr>
          <w:b/>
        </w:rPr>
        <w:t>DOS</w:t>
      </w:r>
      <w:r w:rsidR="00F07C7B">
        <w:rPr>
          <w:b/>
        </w:rPr>
        <w:t>/2017</w:t>
      </w:r>
      <w:r w:rsidR="00DA6A1D">
        <w:rPr>
          <w:b/>
        </w:rPr>
        <w:t>.</w:t>
      </w:r>
    </w:p>
    <w:p w:rsidR="00A85CF4" w:rsidRDefault="0035100B" w:rsidP="00382653">
      <w:pPr>
        <w:pStyle w:val="Sangra2detindependiente"/>
        <w:rPr>
          <w:b/>
        </w:rPr>
      </w:pPr>
      <w:r>
        <w:rPr>
          <w:b/>
        </w:rPr>
        <w:lastRenderedPageBreak/>
        <w:t xml:space="preserve">4. </w:t>
      </w:r>
      <w:r w:rsidR="0016612A">
        <w:rPr>
          <w:b/>
        </w:rPr>
        <w:tab/>
      </w:r>
      <w:r w:rsidR="003E574D">
        <w:rPr>
          <w:b/>
        </w:rPr>
        <w:t xml:space="preserve">PRESENTACION PARA CONOCIMIENTO Y APROBACION DEL MANUAL </w:t>
      </w:r>
      <w:r w:rsidR="0016612A">
        <w:rPr>
          <w:b/>
        </w:rPr>
        <w:tab/>
      </w:r>
      <w:r w:rsidR="003E574D">
        <w:rPr>
          <w:b/>
        </w:rPr>
        <w:t>DE  AUDITORIA INTERNA  DEL INSTITUTO DE LEGALI</w:t>
      </w:r>
      <w:r w:rsidR="0016612A">
        <w:rPr>
          <w:b/>
        </w:rPr>
        <w:t>Z</w:t>
      </w:r>
      <w:r w:rsidR="003E574D">
        <w:rPr>
          <w:b/>
        </w:rPr>
        <w:t xml:space="preserve">ACION DE LA </w:t>
      </w:r>
      <w:r w:rsidR="0016612A">
        <w:rPr>
          <w:b/>
        </w:rPr>
        <w:tab/>
      </w:r>
      <w:r w:rsidR="003E574D">
        <w:rPr>
          <w:b/>
        </w:rPr>
        <w:t>PROPIEDAD.</w:t>
      </w:r>
    </w:p>
    <w:p w:rsidR="0035100B" w:rsidRDefault="0016612A" w:rsidP="00382653">
      <w:pPr>
        <w:pStyle w:val="Sangra2detindependiente"/>
      </w:pPr>
      <w:r>
        <w:tab/>
      </w:r>
      <w:r w:rsidR="00F94AB2">
        <w:t>El</w:t>
      </w:r>
      <w:r w:rsidR="00A85CF4">
        <w:t xml:space="preserve"> Director Ejecutivo informa que el auditor Interno, Lic. Romualdo Các</w:t>
      </w:r>
      <w:r w:rsidR="003E574D">
        <w:t>eres</w:t>
      </w:r>
      <w:r>
        <w:t>,</w:t>
      </w:r>
      <w:r w:rsidR="003E574D">
        <w:t xml:space="preserve"> en </w:t>
      </w:r>
      <w:r>
        <w:tab/>
      </w:r>
      <w:r w:rsidR="003E574D">
        <w:t xml:space="preserve">cumplimiento al </w:t>
      </w:r>
      <w:r>
        <w:t>Art. 5, numeral 2, literal b). y</w:t>
      </w:r>
      <w:r w:rsidR="003E574D">
        <w:t xml:space="preserve"> al Art. 24, numeral 4 de</w:t>
      </w:r>
      <w:r w:rsidR="00A85CF4">
        <w:t xml:space="preserve"> la Ley de la </w:t>
      </w:r>
      <w:r>
        <w:tab/>
      </w:r>
      <w:r w:rsidR="00A85CF4">
        <w:t>Corte de Cuentas de la República  y</w:t>
      </w:r>
      <w:r>
        <w:t xml:space="preserve"> Tí</w:t>
      </w:r>
      <w:r w:rsidR="003E574D">
        <w:t xml:space="preserve">tulo IV, Capítulo I del Manual de Auditoria </w:t>
      </w:r>
      <w:r>
        <w:tab/>
      </w:r>
      <w:r w:rsidR="003E574D">
        <w:t xml:space="preserve">Interna del Sector Gubernamental, presenta para conocimiento y aprobación del Consejo </w:t>
      </w:r>
      <w:r>
        <w:tab/>
      </w:r>
      <w:r w:rsidR="003E574D">
        <w:t xml:space="preserve">Directivo el Manual de Auditoria Interna del Instituto de Legalización de la Propiedad </w:t>
      </w:r>
      <w:r>
        <w:tab/>
      </w:r>
      <w:r w:rsidR="003E574D">
        <w:t xml:space="preserve">que se ha elaborado. </w:t>
      </w:r>
      <w:r w:rsidR="0035100B">
        <w:t>El  Consejo Directivo emitió el siguiente acuerdo:</w:t>
      </w:r>
    </w:p>
    <w:p w:rsidR="0035100B" w:rsidRDefault="0016612A" w:rsidP="00382653">
      <w:pPr>
        <w:pStyle w:val="Sangra2detindependiente"/>
        <w:rPr>
          <w:b/>
        </w:rPr>
      </w:pPr>
      <w:r>
        <w:rPr>
          <w:b/>
        </w:rPr>
        <w:tab/>
      </w:r>
      <w:r w:rsidR="003E574D">
        <w:rPr>
          <w:b/>
        </w:rPr>
        <w:t>ACUERDO CD-No. 012</w:t>
      </w:r>
      <w:r w:rsidR="00F07C7B">
        <w:rPr>
          <w:b/>
        </w:rPr>
        <w:t>/2017</w:t>
      </w:r>
      <w:r w:rsidR="0019675E">
        <w:rPr>
          <w:b/>
        </w:rPr>
        <w:t>:</w:t>
      </w:r>
    </w:p>
    <w:p w:rsidR="005646F8" w:rsidRDefault="0016612A" w:rsidP="00382653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 xml:space="preserve">El Consejo </w:t>
      </w:r>
      <w:r w:rsidR="0068073B">
        <w:rPr>
          <w:b/>
        </w:rPr>
        <w:t>Directivo</w:t>
      </w:r>
      <w:r w:rsidR="00A85CF4">
        <w:rPr>
          <w:b/>
        </w:rPr>
        <w:t xml:space="preserve"> </w:t>
      </w:r>
      <w:r w:rsidR="003E574D">
        <w:rPr>
          <w:b/>
        </w:rPr>
        <w:t xml:space="preserve">se da por conocido lo presentado  por el Auditor Interno y </w:t>
      </w:r>
      <w:r>
        <w:rPr>
          <w:b/>
        </w:rPr>
        <w:tab/>
      </w:r>
      <w:r w:rsidR="003E574D">
        <w:rPr>
          <w:b/>
        </w:rPr>
        <w:t xml:space="preserve">aprueba el Manual de Auditoria Interna del Instituto de Legalización de la </w:t>
      </w:r>
      <w:r>
        <w:rPr>
          <w:b/>
        </w:rPr>
        <w:tab/>
      </w:r>
      <w:r w:rsidR="003E574D">
        <w:rPr>
          <w:b/>
        </w:rPr>
        <w:t xml:space="preserve">Propiedad. </w:t>
      </w:r>
    </w:p>
    <w:p w:rsidR="003E574D" w:rsidRPr="00DA6A1D" w:rsidRDefault="0016612A" w:rsidP="00382653">
      <w:pPr>
        <w:pStyle w:val="Sangra2detindependiente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B04978">
        <w:rPr>
          <w:b/>
        </w:rPr>
        <w:t xml:space="preserve">PRESENTACION DE INFORME DE </w:t>
      </w:r>
      <w:r w:rsidR="003E574D">
        <w:rPr>
          <w:b/>
        </w:rPr>
        <w:t xml:space="preserve">AUDITORIA INTERNA </w:t>
      </w:r>
      <w:r>
        <w:rPr>
          <w:b/>
        </w:rPr>
        <w:tab/>
      </w:r>
      <w:r w:rsidR="003E574D">
        <w:rPr>
          <w:b/>
        </w:rPr>
        <w:t xml:space="preserve">CORRESPONDIENTE AL PERIODO DEL 01 DE ENERO AL  31 DE MARZO </w:t>
      </w:r>
      <w:r>
        <w:rPr>
          <w:b/>
        </w:rPr>
        <w:tab/>
      </w:r>
      <w:r w:rsidR="003E574D">
        <w:rPr>
          <w:b/>
        </w:rPr>
        <w:t>DE 2017.</w:t>
      </w:r>
    </w:p>
    <w:p w:rsidR="00B04978" w:rsidRDefault="0016612A" w:rsidP="00382653">
      <w:pPr>
        <w:pStyle w:val="Sangra2detindependiente"/>
      </w:pPr>
      <w:r>
        <w:tab/>
      </w:r>
      <w:r w:rsidR="00F94AB2">
        <w:t>El Director Ejecutivo informa que el auditor Interno, Lic. Romualdo Các</w:t>
      </w:r>
      <w:r w:rsidR="00B04978">
        <w:t>eres</w:t>
      </w:r>
      <w:r>
        <w:t>,</w:t>
      </w:r>
      <w:r w:rsidR="00B04978">
        <w:t xml:space="preserve"> en </w:t>
      </w:r>
      <w:r>
        <w:tab/>
      </w:r>
      <w:r w:rsidR="00B04978">
        <w:t xml:space="preserve">cumplimiento al Art. 37 </w:t>
      </w:r>
      <w:r w:rsidR="00F94AB2">
        <w:t xml:space="preserve">de la Ley de la Corte de Cuentas de la República  y artículo </w:t>
      </w:r>
      <w:r w:rsidR="00B04978">
        <w:t xml:space="preserve">202 </w:t>
      </w:r>
      <w:r>
        <w:tab/>
      </w:r>
      <w:r w:rsidR="00B04978">
        <w:t xml:space="preserve">de la Normas de Auditoria Interna del Sector Gubernamental presenta para conocimiento </w:t>
      </w:r>
      <w:r>
        <w:tab/>
      </w:r>
      <w:r w:rsidR="00B04978">
        <w:t xml:space="preserve">del Consejo </w:t>
      </w:r>
      <w:r w:rsidR="00F94AB2">
        <w:t xml:space="preserve">Directivo de la </w:t>
      </w:r>
      <w:r w:rsidR="006C1C38">
        <w:t>I</w:t>
      </w:r>
      <w:r w:rsidR="00F94AB2">
        <w:t xml:space="preserve">nstitución el </w:t>
      </w:r>
      <w:r w:rsidR="00B04978">
        <w:t xml:space="preserve">informe de auditoría interna del periodo del 01 </w:t>
      </w:r>
      <w:r>
        <w:tab/>
      </w:r>
      <w:r w:rsidR="00B04978">
        <w:t xml:space="preserve">de Enero al 31 de Marzo de 2017; el cual no presenta aspectos a reportar de acuerdo a </w:t>
      </w:r>
      <w:r>
        <w:tab/>
      </w:r>
      <w:r w:rsidR="00B04978">
        <w:t>las Normas de Auditoria Interna.</w:t>
      </w:r>
    </w:p>
    <w:p w:rsidR="00F94AB2" w:rsidRDefault="0016612A" w:rsidP="00382653">
      <w:pPr>
        <w:pStyle w:val="Sangra2detindependiente"/>
      </w:pPr>
      <w:r>
        <w:tab/>
      </w:r>
      <w:r w:rsidR="00F94AB2">
        <w:t>El  Consejo Directivo emitió el siguiente acuerdo:</w:t>
      </w:r>
    </w:p>
    <w:p w:rsidR="00D24542" w:rsidRDefault="0016612A" w:rsidP="00382653">
      <w:pPr>
        <w:pStyle w:val="Sangra2detindependiente"/>
        <w:rPr>
          <w:b/>
        </w:rPr>
      </w:pPr>
      <w:r>
        <w:rPr>
          <w:b/>
        </w:rPr>
        <w:tab/>
      </w:r>
      <w:r w:rsidR="00B04978">
        <w:rPr>
          <w:b/>
        </w:rPr>
        <w:t>ACUERDO CD-No. 013</w:t>
      </w:r>
      <w:r w:rsidR="00F31591">
        <w:rPr>
          <w:b/>
        </w:rPr>
        <w:t>/201</w:t>
      </w:r>
      <w:r w:rsidR="00B04978">
        <w:rPr>
          <w:b/>
        </w:rPr>
        <w:t>7</w:t>
      </w:r>
      <w:r w:rsidR="00D24542">
        <w:rPr>
          <w:b/>
        </w:rPr>
        <w:t>:</w:t>
      </w:r>
    </w:p>
    <w:p w:rsidR="00D24542" w:rsidRDefault="0016612A" w:rsidP="00382653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D24542">
        <w:rPr>
          <w:b/>
          <w:bCs w:val="0"/>
        </w:rPr>
        <w:t xml:space="preserve">El Consejo Directivo </w:t>
      </w:r>
      <w:r w:rsidR="003C0F04">
        <w:rPr>
          <w:b/>
          <w:bCs w:val="0"/>
        </w:rPr>
        <w:t xml:space="preserve">da </w:t>
      </w:r>
      <w:r w:rsidR="00B04978">
        <w:rPr>
          <w:b/>
          <w:bCs w:val="0"/>
        </w:rPr>
        <w:t xml:space="preserve">enterado del informe de Auditoria Interna presentada y  </w:t>
      </w:r>
      <w:r>
        <w:rPr>
          <w:b/>
          <w:bCs w:val="0"/>
        </w:rPr>
        <w:tab/>
      </w:r>
      <w:r w:rsidR="00B04978">
        <w:rPr>
          <w:b/>
          <w:bCs w:val="0"/>
        </w:rPr>
        <w:t xml:space="preserve">no tiene observaciones al respecto. </w:t>
      </w:r>
    </w:p>
    <w:p w:rsidR="00B04978" w:rsidRDefault="00B04978" w:rsidP="00382653">
      <w:pPr>
        <w:pStyle w:val="Ttulo1"/>
        <w:rPr>
          <w:rFonts w:ascii="Times New Roman" w:hAnsi="Times New Roman"/>
          <w:sz w:val="24"/>
          <w:szCs w:val="24"/>
        </w:rPr>
      </w:pPr>
      <w:r w:rsidRPr="000B1CA5">
        <w:rPr>
          <w:rFonts w:ascii="Times New Roman" w:hAnsi="Times New Roman"/>
          <w:sz w:val="24"/>
          <w:szCs w:val="24"/>
        </w:rPr>
        <w:t>6</w:t>
      </w:r>
      <w:r>
        <w:rPr>
          <w:b w:val="0"/>
        </w:rPr>
        <w:t xml:space="preserve">. </w:t>
      </w:r>
      <w:r w:rsidR="006C1C38">
        <w:rPr>
          <w:b w:val="0"/>
        </w:rPr>
        <w:tab/>
      </w:r>
      <w:r>
        <w:rPr>
          <w:rFonts w:ascii="Times New Roman" w:hAnsi="Times New Roman"/>
          <w:sz w:val="24"/>
          <w:szCs w:val="24"/>
        </w:rPr>
        <w:t xml:space="preserve">INFORME Y REQUERIMIENTO DE REFUERZO PRESUPUESTARIO PARA </w:t>
      </w:r>
      <w:r w:rsidR="006C1C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EL AÑO 2017.</w:t>
      </w:r>
    </w:p>
    <w:p w:rsidR="00964AD0" w:rsidRDefault="006C1C38" w:rsidP="00382653">
      <w:pPr>
        <w:pStyle w:val="Ttulo1"/>
        <w:rPr>
          <w:rFonts w:ascii="Times New Roman" w:hAnsi="Times New Roman"/>
          <w:b w:val="0"/>
          <w:sz w:val="24"/>
          <w:szCs w:val="24"/>
          <w:lang w:val="es-ES"/>
        </w:rPr>
      </w:pPr>
      <w:r>
        <w:rPr>
          <w:rFonts w:ascii="Times New Roman" w:hAnsi="Times New Roman"/>
          <w:b w:val="0"/>
          <w:sz w:val="24"/>
          <w:szCs w:val="24"/>
          <w:lang w:val="es-ES"/>
        </w:rPr>
        <w:tab/>
      </w:r>
      <w:r w:rsidR="00A25FBB" w:rsidRPr="00324F68">
        <w:rPr>
          <w:rFonts w:ascii="Times New Roman" w:hAnsi="Times New Roman"/>
          <w:b w:val="0"/>
          <w:sz w:val="24"/>
          <w:szCs w:val="24"/>
          <w:lang w:val="es-ES"/>
        </w:rPr>
        <w:t xml:space="preserve">El Director Ejecutivo </w:t>
      </w:r>
      <w:r w:rsidR="00B04978">
        <w:rPr>
          <w:rFonts w:ascii="Times New Roman" w:hAnsi="Times New Roman"/>
          <w:b w:val="0"/>
          <w:sz w:val="24"/>
          <w:szCs w:val="24"/>
          <w:lang w:val="es-ES"/>
        </w:rPr>
        <w:t>presenta al Consejo Directivo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 </w:t>
      </w:r>
      <w:r w:rsidR="00B04978">
        <w:rPr>
          <w:rFonts w:ascii="Times New Roman" w:hAnsi="Times New Roman"/>
          <w:b w:val="0"/>
          <w:sz w:val="24"/>
          <w:szCs w:val="24"/>
          <w:lang w:val="es-ES"/>
        </w:rPr>
        <w:t xml:space="preserve"> 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>el</w:t>
      </w:r>
      <w:r w:rsidR="00B04978">
        <w:rPr>
          <w:rFonts w:ascii="Times New Roman" w:hAnsi="Times New Roman"/>
          <w:b w:val="0"/>
          <w:sz w:val="24"/>
          <w:szCs w:val="24"/>
          <w:lang w:val="es-ES"/>
        </w:rPr>
        <w:t xml:space="preserve"> 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informe correspondiente a la </w:t>
      </w:r>
      <w:r>
        <w:rPr>
          <w:rFonts w:ascii="Times New Roman" w:hAnsi="Times New Roman"/>
          <w:b w:val="0"/>
          <w:sz w:val="24"/>
          <w:szCs w:val="24"/>
          <w:lang w:val="es-ES"/>
        </w:rPr>
        <w:tab/>
        <w:t>Ejecución F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>inanciera de los fondos GOES</w:t>
      </w:r>
      <w:r w:rsidR="00A25FBB" w:rsidRPr="00324F68">
        <w:rPr>
          <w:rFonts w:ascii="Times New Roman" w:hAnsi="Times New Roman"/>
          <w:b w:val="0"/>
          <w:sz w:val="24"/>
          <w:szCs w:val="24"/>
          <w:lang w:val="es-ES"/>
        </w:rPr>
        <w:t xml:space="preserve"> 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asignados a la institución en el año 2017. Los </w:t>
      </w:r>
      <w:r>
        <w:rPr>
          <w:rFonts w:ascii="Times New Roman" w:hAnsi="Times New Roman"/>
          <w:b w:val="0"/>
          <w:sz w:val="24"/>
          <w:szCs w:val="24"/>
          <w:lang w:val="es-ES"/>
        </w:rPr>
        <w:tab/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>cuales as</w:t>
      </w:r>
      <w:r>
        <w:rPr>
          <w:rFonts w:ascii="Times New Roman" w:hAnsi="Times New Roman"/>
          <w:b w:val="0"/>
          <w:sz w:val="24"/>
          <w:szCs w:val="24"/>
          <w:lang w:val="es-ES"/>
        </w:rPr>
        <w:t>cendieron a la cantidad de US $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534,285.00 dólares, </w:t>
      </w:r>
      <w:r>
        <w:rPr>
          <w:rFonts w:ascii="Times New Roman" w:hAnsi="Times New Roman"/>
          <w:b w:val="0"/>
          <w:sz w:val="24"/>
          <w:szCs w:val="24"/>
          <w:lang w:val="es-ES"/>
        </w:rPr>
        <w:t>dichos fondos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 han sido </w:t>
      </w:r>
      <w:r>
        <w:rPr>
          <w:rFonts w:ascii="Times New Roman" w:hAnsi="Times New Roman"/>
          <w:b w:val="0"/>
          <w:sz w:val="24"/>
          <w:szCs w:val="24"/>
          <w:lang w:val="es-ES"/>
        </w:rPr>
        <w:lastRenderedPageBreak/>
        <w:tab/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completamente ejecutados al mes de Julio/2017; habiéndose cubierto con ellos pago de </w:t>
      </w:r>
      <w:r>
        <w:rPr>
          <w:rFonts w:ascii="Times New Roman" w:hAnsi="Times New Roman"/>
          <w:b w:val="0"/>
          <w:sz w:val="24"/>
          <w:szCs w:val="24"/>
          <w:lang w:val="es-ES"/>
        </w:rPr>
        <w:tab/>
        <w:t>remuneraciones del personal,  a</w:t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dquisidores de bienes y servicios y gastos financieros </w:t>
      </w:r>
      <w:r>
        <w:rPr>
          <w:rFonts w:ascii="Times New Roman" w:hAnsi="Times New Roman"/>
          <w:b w:val="0"/>
          <w:sz w:val="24"/>
          <w:szCs w:val="24"/>
          <w:lang w:val="es-ES"/>
        </w:rPr>
        <w:tab/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 xml:space="preserve">de la institución, por lo que se presenta al Consejo Directivo que para el segundo </w:t>
      </w:r>
      <w:r>
        <w:rPr>
          <w:rFonts w:ascii="Times New Roman" w:hAnsi="Times New Roman"/>
          <w:b w:val="0"/>
          <w:sz w:val="24"/>
          <w:szCs w:val="24"/>
          <w:lang w:val="es-ES"/>
        </w:rPr>
        <w:tab/>
      </w:r>
      <w:r w:rsidR="00964AD0">
        <w:rPr>
          <w:rFonts w:ascii="Times New Roman" w:hAnsi="Times New Roman"/>
          <w:b w:val="0"/>
          <w:sz w:val="24"/>
          <w:szCs w:val="24"/>
          <w:lang w:val="es-ES"/>
        </w:rPr>
        <w:t>semestre del año se tendrá un déficit presupuestario de US $ 394, 515.36 dólares.</w:t>
      </w:r>
    </w:p>
    <w:p w:rsidR="00964AD0" w:rsidRDefault="006C1C38" w:rsidP="00382653">
      <w:pPr>
        <w:pStyle w:val="Sangra2detindependiente"/>
      </w:pPr>
      <w:r>
        <w:rPr>
          <w:b/>
          <w:szCs w:val="24"/>
          <w:lang w:val="es-ES"/>
        </w:rPr>
        <w:tab/>
      </w:r>
      <w:r w:rsidR="00964AD0">
        <w:t>El  Consejo Directivo emitió el siguiente acuerdo:</w:t>
      </w:r>
    </w:p>
    <w:p w:rsidR="009247D5" w:rsidRDefault="006C1C38" w:rsidP="00382653">
      <w:pPr>
        <w:pStyle w:val="Sangra2detindependiente"/>
        <w:rPr>
          <w:b/>
        </w:rPr>
      </w:pPr>
      <w:r>
        <w:rPr>
          <w:b/>
        </w:rPr>
        <w:tab/>
      </w:r>
      <w:r w:rsidR="00737C23">
        <w:rPr>
          <w:b/>
        </w:rPr>
        <w:t>A</w:t>
      </w:r>
      <w:r w:rsidR="00964AD0">
        <w:rPr>
          <w:b/>
        </w:rPr>
        <w:t>CUERDO CD-No. 014</w:t>
      </w:r>
      <w:r w:rsidR="007A0E05">
        <w:rPr>
          <w:b/>
        </w:rPr>
        <w:t>/201</w:t>
      </w:r>
      <w:r w:rsidR="00C24A22">
        <w:rPr>
          <w:b/>
        </w:rPr>
        <w:t>7</w:t>
      </w:r>
      <w:r w:rsidR="0019675E">
        <w:rPr>
          <w:b/>
        </w:rPr>
        <w:t>:</w:t>
      </w:r>
    </w:p>
    <w:p w:rsidR="00260541" w:rsidRDefault="006C1C38" w:rsidP="00382653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37C23" w:rsidRPr="00EE06C5">
        <w:rPr>
          <w:rFonts w:ascii="Times New Roman" w:hAnsi="Times New Roman"/>
          <w:sz w:val="24"/>
          <w:szCs w:val="24"/>
        </w:rPr>
        <w:t>El Consejo D</w:t>
      </w:r>
      <w:r w:rsidR="00737C23">
        <w:rPr>
          <w:rFonts w:ascii="Times New Roman" w:hAnsi="Times New Roman"/>
          <w:sz w:val="24"/>
          <w:szCs w:val="24"/>
        </w:rPr>
        <w:t xml:space="preserve">irectivo </w:t>
      </w:r>
      <w:r w:rsidR="00C24A22">
        <w:rPr>
          <w:rFonts w:ascii="Times New Roman" w:hAnsi="Times New Roman"/>
          <w:sz w:val="24"/>
          <w:szCs w:val="24"/>
        </w:rPr>
        <w:t xml:space="preserve">se da por enterado de lo informado e instruye al Director </w:t>
      </w:r>
      <w:r>
        <w:rPr>
          <w:rFonts w:ascii="Times New Roman" w:hAnsi="Times New Roman"/>
          <w:sz w:val="24"/>
          <w:szCs w:val="24"/>
        </w:rPr>
        <w:tab/>
      </w:r>
      <w:r w:rsidR="00C24A22">
        <w:rPr>
          <w:rFonts w:ascii="Times New Roman" w:hAnsi="Times New Roman"/>
          <w:sz w:val="24"/>
          <w:szCs w:val="24"/>
        </w:rPr>
        <w:t xml:space="preserve">Ejecutivo a </w:t>
      </w:r>
      <w:r w:rsidR="00964AD0">
        <w:rPr>
          <w:rFonts w:ascii="Times New Roman" w:hAnsi="Times New Roman"/>
          <w:sz w:val="24"/>
          <w:szCs w:val="24"/>
        </w:rPr>
        <w:t xml:space="preserve"> realizar las gestiones necesarias para garantizar que el déficit </w:t>
      </w:r>
      <w:r>
        <w:rPr>
          <w:rFonts w:ascii="Times New Roman" w:hAnsi="Times New Roman"/>
          <w:sz w:val="24"/>
          <w:szCs w:val="24"/>
        </w:rPr>
        <w:tab/>
      </w:r>
      <w:r w:rsidR="00964AD0">
        <w:rPr>
          <w:rFonts w:ascii="Times New Roman" w:hAnsi="Times New Roman"/>
          <w:sz w:val="24"/>
          <w:szCs w:val="24"/>
        </w:rPr>
        <w:t>presupuestario del segundo trimestre sea cubierto  y</w:t>
      </w:r>
      <w:r w:rsidR="00FB784D">
        <w:rPr>
          <w:rFonts w:ascii="Times New Roman" w:hAnsi="Times New Roman"/>
          <w:sz w:val="24"/>
          <w:szCs w:val="24"/>
        </w:rPr>
        <w:t xml:space="preserve"> que cuenta con el apoyo para </w:t>
      </w:r>
      <w:r>
        <w:rPr>
          <w:rFonts w:ascii="Times New Roman" w:hAnsi="Times New Roman"/>
          <w:sz w:val="24"/>
          <w:szCs w:val="24"/>
        </w:rPr>
        <w:tab/>
      </w:r>
      <w:r w:rsidR="00FB784D">
        <w:rPr>
          <w:rFonts w:ascii="Times New Roman" w:hAnsi="Times New Roman"/>
          <w:sz w:val="24"/>
          <w:szCs w:val="24"/>
        </w:rPr>
        <w:t>dichas gestiones del Consejo Directivo.</w:t>
      </w:r>
    </w:p>
    <w:p w:rsidR="00260541" w:rsidRPr="00A6462A" w:rsidRDefault="00260541" w:rsidP="00382653">
      <w:pPr>
        <w:jc w:val="both"/>
        <w:rPr>
          <w:lang w:val="es-MX"/>
        </w:rPr>
      </w:pPr>
      <w:r>
        <w:rPr>
          <w:lang w:val="es-MX"/>
        </w:rPr>
        <w:t xml:space="preserve">        </w:t>
      </w:r>
    </w:p>
    <w:p w:rsidR="00FB784D" w:rsidRDefault="00E41A97" w:rsidP="00382653">
      <w:pPr>
        <w:pStyle w:val="Sangra2detindependiente"/>
        <w:rPr>
          <w:b/>
          <w:bCs w:val="0"/>
        </w:rPr>
      </w:pPr>
      <w:r>
        <w:rPr>
          <w:b/>
          <w:bCs w:val="0"/>
        </w:rPr>
        <w:t>No habiendo más que hacer constar, se concluyó la sesión a l</w:t>
      </w:r>
      <w:r w:rsidR="006C1C38">
        <w:rPr>
          <w:b/>
          <w:bCs w:val="0"/>
        </w:rPr>
        <w:t>as c</w:t>
      </w:r>
      <w:r w:rsidR="005E6FC6">
        <w:rPr>
          <w:b/>
          <w:bCs w:val="0"/>
        </w:rPr>
        <w:t xml:space="preserve">atorce </w:t>
      </w:r>
      <w:r w:rsidR="006C1C38">
        <w:rPr>
          <w:b/>
          <w:bCs w:val="0"/>
        </w:rPr>
        <w:t>h</w:t>
      </w:r>
      <w:r w:rsidR="005E6FC6">
        <w:rPr>
          <w:b/>
          <w:bCs w:val="0"/>
        </w:rPr>
        <w:t xml:space="preserve">oras </w:t>
      </w:r>
      <w:r>
        <w:rPr>
          <w:b/>
          <w:bCs w:val="0"/>
        </w:rPr>
        <w:t>del mismo día, dándose por termina</w:t>
      </w:r>
      <w:r w:rsidR="00FB784D">
        <w:rPr>
          <w:b/>
          <w:bCs w:val="0"/>
        </w:rPr>
        <w:t>da la presente acta que firmamos.</w:t>
      </w:r>
    </w:p>
    <w:p w:rsidR="00FB784D" w:rsidRDefault="00FB784D" w:rsidP="00382653">
      <w:pPr>
        <w:pStyle w:val="Sangra2detindependiente"/>
        <w:rPr>
          <w:b/>
          <w:bCs w:val="0"/>
        </w:rPr>
      </w:pPr>
    </w:p>
    <w:p w:rsidR="00A36DFD" w:rsidRDefault="00A36DFD" w:rsidP="00382653">
      <w:pPr>
        <w:pStyle w:val="Sangra2detindependiente"/>
        <w:rPr>
          <w:b/>
          <w:bCs w:val="0"/>
        </w:rPr>
      </w:pPr>
    </w:p>
    <w:p w:rsidR="00737C23" w:rsidRPr="00FB784D" w:rsidRDefault="00737C23" w:rsidP="00363E2C">
      <w:pPr>
        <w:pStyle w:val="Sangra2detindependiente"/>
        <w:ind w:left="0"/>
        <w:rPr>
          <w:b/>
          <w:bCs w:val="0"/>
        </w:rPr>
      </w:pPr>
      <w:r>
        <w:t xml:space="preserve"> </w:t>
      </w:r>
      <w:r w:rsidR="006C1C38">
        <w:tab/>
      </w:r>
      <w:r>
        <w:t>S</w:t>
      </w:r>
      <w:r w:rsidR="00047546">
        <w:t>ra. Ana Daysi Villalobos</w:t>
      </w:r>
      <w:r w:rsidR="00F53EDA">
        <w:t xml:space="preserve">    </w:t>
      </w:r>
      <w:r w:rsidR="00FB784D">
        <w:t xml:space="preserve">                             </w:t>
      </w:r>
      <w:r w:rsidR="00F53EDA">
        <w:t xml:space="preserve"> </w:t>
      </w:r>
      <w:r w:rsidR="00FB784D">
        <w:t xml:space="preserve">Lic. Tania </w:t>
      </w:r>
      <w:proofErr w:type="spellStart"/>
      <w:r w:rsidR="00FB784D">
        <w:t>Cedillos</w:t>
      </w:r>
      <w:proofErr w:type="spellEnd"/>
      <w:r w:rsidR="00FB784D">
        <w:t xml:space="preserve"> de González</w:t>
      </w:r>
    </w:p>
    <w:p w:rsidR="00737C23" w:rsidRDefault="00737C23" w:rsidP="00363E2C">
      <w:pPr>
        <w:pStyle w:val="Sangra2detindependiente"/>
        <w:ind w:left="0"/>
      </w:pPr>
    </w:p>
    <w:p w:rsidR="00754D87" w:rsidRDefault="00754D87" w:rsidP="00363E2C">
      <w:pPr>
        <w:pStyle w:val="Sangra2detindependiente"/>
        <w:ind w:left="0"/>
      </w:pPr>
    </w:p>
    <w:p w:rsidR="002910D5" w:rsidRPr="00C37A81" w:rsidRDefault="00F53EDA" w:rsidP="00363E2C">
      <w:pPr>
        <w:pStyle w:val="Sangra2detindependiente"/>
        <w:ind w:left="0"/>
      </w:pPr>
      <w:r>
        <w:t xml:space="preserve">  </w:t>
      </w:r>
      <w:r w:rsidR="006C1C38">
        <w:tab/>
      </w:r>
      <w:r>
        <w:t xml:space="preserve"> </w:t>
      </w:r>
      <w:r w:rsidR="00BA5E6A">
        <w:t xml:space="preserve">Lic. </w:t>
      </w:r>
      <w:r w:rsidR="00FB784D">
        <w:t xml:space="preserve">Zoila Rosales de Juárez </w:t>
      </w:r>
      <w:r w:rsidR="00737C23">
        <w:t xml:space="preserve">              </w:t>
      </w:r>
      <w:r>
        <w:t xml:space="preserve">       </w:t>
      </w:r>
      <w:r w:rsidR="00BA5E6A">
        <w:t xml:space="preserve">           </w:t>
      </w:r>
      <w:r w:rsidR="002910D5">
        <w:t xml:space="preserve">Ing. </w:t>
      </w:r>
      <w:r w:rsidR="00737C23">
        <w:t xml:space="preserve"> </w:t>
      </w:r>
      <w:r w:rsidR="002910D5">
        <w:t>David</w:t>
      </w:r>
      <w:r w:rsidR="00737C23">
        <w:t xml:space="preserve"> </w:t>
      </w:r>
      <w:r w:rsidR="002910D5">
        <w:t xml:space="preserve"> </w:t>
      </w:r>
      <w:r w:rsidR="006C1C38">
        <w:t xml:space="preserve">Ernesto </w:t>
      </w:r>
      <w:r w:rsidR="002910D5">
        <w:t>Henriquez</w:t>
      </w:r>
    </w:p>
    <w:sectPr w:rsidR="002910D5" w:rsidRPr="00C37A81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55" w:rsidRDefault="00633355" w:rsidP="00501694">
      <w:r>
        <w:separator/>
      </w:r>
    </w:p>
  </w:endnote>
  <w:endnote w:type="continuationSeparator" w:id="0">
    <w:p w:rsidR="00633355" w:rsidRDefault="00633355" w:rsidP="005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55" w:rsidRDefault="00633355" w:rsidP="00501694">
      <w:r>
        <w:separator/>
      </w:r>
    </w:p>
  </w:footnote>
  <w:footnote w:type="continuationSeparator" w:id="0">
    <w:p w:rsidR="00633355" w:rsidRDefault="00633355" w:rsidP="0050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694" w:rsidRDefault="00501694">
    <w:pPr>
      <w:pStyle w:val="Encabezado"/>
    </w:pPr>
    <w:r>
      <w:t>Acta en 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8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2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3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7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9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7"/>
  </w:num>
  <w:num w:numId="5">
    <w:abstractNumId w:val="26"/>
  </w:num>
  <w:num w:numId="6">
    <w:abstractNumId w:val="4"/>
  </w:num>
  <w:num w:numId="7">
    <w:abstractNumId w:val="2"/>
  </w:num>
  <w:num w:numId="8">
    <w:abstractNumId w:val="17"/>
  </w:num>
  <w:num w:numId="9">
    <w:abstractNumId w:val="35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8"/>
  </w:num>
  <w:num w:numId="16">
    <w:abstractNumId w:val="22"/>
  </w:num>
  <w:num w:numId="17">
    <w:abstractNumId w:val="1"/>
  </w:num>
  <w:num w:numId="18">
    <w:abstractNumId w:val="6"/>
  </w:num>
  <w:num w:numId="19">
    <w:abstractNumId w:val="24"/>
  </w:num>
  <w:num w:numId="20">
    <w:abstractNumId w:val="29"/>
  </w:num>
  <w:num w:numId="21">
    <w:abstractNumId w:val="32"/>
  </w:num>
  <w:num w:numId="22">
    <w:abstractNumId w:val="25"/>
  </w:num>
  <w:num w:numId="23">
    <w:abstractNumId w:val="23"/>
  </w:num>
  <w:num w:numId="24">
    <w:abstractNumId w:val="3"/>
  </w:num>
  <w:num w:numId="25">
    <w:abstractNumId w:val="34"/>
  </w:num>
  <w:num w:numId="26">
    <w:abstractNumId w:val="10"/>
  </w:num>
  <w:num w:numId="27">
    <w:abstractNumId w:val="31"/>
  </w:num>
  <w:num w:numId="28">
    <w:abstractNumId w:val="11"/>
  </w:num>
  <w:num w:numId="29">
    <w:abstractNumId w:val="33"/>
  </w:num>
  <w:num w:numId="30">
    <w:abstractNumId w:val="19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47546"/>
    <w:rsid w:val="000B1CA5"/>
    <w:rsid w:val="00133520"/>
    <w:rsid w:val="00146BE2"/>
    <w:rsid w:val="00147B0E"/>
    <w:rsid w:val="0016612A"/>
    <w:rsid w:val="00177924"/>
    <w:rsid w:val="00195070"/>
    <w:rsid w:val="0019675E"/>
    <w:rsid w:val="001B0385"/>
    <w:rsid w:val="001F500B"/>
    <w:rsid w:val="00237D47"/>
    <w:rsid w:val="002517AC"/>
    <w:rsid w:val="00254166"/>
    <w:rsid w:val="00260541"/>
    <w:rsid w:val="0027277A"/>
    <w:rsid w:val="00284608"/>
    <w:rsid w:val="00284D8B"/>
    <w:rsid w:val="002871BF"/>
    <w:rsid w:val="002910D5"/>
    <w:rsid w:val="002B3728"/>
    <w:rsid w:val="0035100B"/>
    <w:rsid w:val="0035531B"/>
    <w:rsid w:val="00363E2C"/>
    <w:rsid w:val="00382653"/>
    <w:rsid w:val="00382EB9"/>
    <w:rsid w:val="003C0F04"/>
    <w:rsid w:val="003C1DC7"/>
    <w:rsid w:val="003D7A16"/>
    <w:rsid w:val="003E574D"/>
    <w:rsid w:val="003F6AA6"/>
    <w:rsid w:val="0049688E"/>
    <w:rsid w:val="004F0BE7"/>
    <w:rsid w:val="004F1F99"/>
    <w:rsid w:val="00501694"/>
    <w:rsid w:val="00517D5B"/>
    <w:rsid w:val="005646F8"/>
    <w:rsid w:val="00581155"/>
    <w:rsid w:val="005C3D08"/>
    <w:rsid w:val="005E6FC6"/>
    <w:rsid w:val="00616CCE"/>
    <w:rsid w:val="00633355"/>
    <w:rsid w:val="00637950"/>
    <w:rsid w:val="0064539A"/>
    <w:rsid w:val="0066110C"/>
    <w:rsid w:val="0068073B"/>
    <w:rsid w:val="006C1C38"/>
    <w:rsid w:val="00727E6A"/>
    <w:rsid w:val="007343D9"/>
    <w:rsid w:val="00737C23"/>
    <w:rsid w:val="00754D87"/>
    <w:rsid w:val="007554AF"/>
    <w:rsid w:val="00796E73"/>
    <w:rsid w:val="007A0DD0"/>
    <w:rsid w:val="007A0E05"/>
    <w:rsid w:val="007D2257"/>
    <w:rsid w:val="00806EE4"/>
    <w:rsid w:val="00822FDB"/>
    <w:rsid w:val="00853E2A"/>
    <w:rsid w:val="008949EB"/>
    <w:rsid w:val="008D47BC"/>
    <w:rsid w:val="00901CB6"/>
    <w:rsid w:val="009153FE"/>
    <w:rsid w:val="009247D5"/>
    <w:rsid w:val="00930B28"/>
    <w:rsid w:val="009317ED"/>
    <w:rsid w:val="00946F54"/>
    <w:rsid w:val="00964223"/>
    <w:rsid w:val="00964AD0"/>
    <w:rsid w:val="00972897"/>
    <w:rsid w:val="009A5DAD"/>
    <w:rsid w:val="009C2E3F"/>
    <w:rsid w:val="009C4561"/>
    <w:rsid w:val="009D0503"/>
    <w:rsid w:val="009F325D"/>
    <w:rsid w:val="009F48CD"/>
    <w:rsid w:val="009F4A2A"/>
    <w:rsid w:val="00A12D89"/>
    <w:rsid w:val="00A25FBB"/>
    <w:rsid w:val="00A36DFD"/>
    <w:rsid w:val="00A6462A"/>
    <w:rsid w:val="00A85CF4"/>
    <w:rsid w:val="00B04978"/>
    <w:rsid w:val="00B06299"/>
    <w:rsid w:val="00B2247F"/>
    <w:rsid w:val="00B22D75"/>
    <w:rsid w:val="00B91651"/>
    <w:rsid w:val="00B97521"/>
    <w:rsid w:val="00BA2314"/>
    <w:rsid w:val="00BA5E6A"/>
    <w:rsid w:val="00C21027"/>
    <w:rsid w:val="00C24A22"/>
    <w:rsid w:val="00C47CB8"/>
    <w:rsid w:val="00C57409"/>
    <w:rsid w:val="00C91696"/>
    <w:rsid w:val="00CC1812"/>
    <w:rsid w:val="00CD4ADE"/>
    <w:rsid w:val="00D027DA"/>
    <w:rsid w:val="00D24542"/>
    <w:rsid w:val="00D36100"/>
    <w:rsid w:val="00D92FE6"/>
    <w:rsid w:val="00DA425F"/>
    <w:rsid w:val="00DA6A1D"/>
    <w:rsid w:val="00DC25F3"/>
    <w:rsid w:val="00DF08C8"/>
    <w:rsid w:val="00E11450"/>
    <w:rsid w:val="00E347F3"/>
    <w:rsid w:val="00E41A97"/>
    <w:rsid w:val="00E43EC4"/>
    <w:rsid w:val="00E706C2"/>
    <w:rsid w:val="00E82F61"/>
    <w:rsid w:val="00F07C7B"/>
    <w:rsid w:val="00F31591"/>
    <w:rsid w:val="00F50293"/>
    <w:rsid w:val="00F53EDA"/>
    <w:rsid w:val="00F94AB2"/>
    <w:rsid w:val="00FA55D4"/>
    <w:rsid w:val="00FB08E4"/>
    <w:rsid w:val="00FB784D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378D6-9EDF-485D-8756-A53E39B3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Ttulo1Car">
    <w:name w:val="Título 1 Car"/>
    <w:link w:val="Ttulo1"/>
    <w:rsid w:val="00737C23"/>
    <w:rPr>
      <w:rFonts w:ascii="Comic Sans MS" w:hAnsi="Comic Sans MS"/>
      <w:b/>
      <w:bCs/>
      <w:lang w:val="es-MX"/>
    </w:rPr>
  </w:style>
  <w:style w:type="paragraph" w:styleId="Textodeglobo">
    <w:name w:val="Balloon Text"/>
    <w:basedOn w:val="Normal"/>
    <w:link w:val="TextodegloboCar"/>
    <w:rsid w:val="009153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153F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5016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2017-11-29T19:09:00Z</cp:lastPrinted>
  <dcterms:created xsi:type="dcterms:W3CDTF">2018-08-07T21:47:00Z</dcterms:created>
  <dcterms:modified xsi:type="dcterms:W3CDTF">2018-08-07T21:47:00Z</dcterms:modified>
</cp:coreProperties>
</file>