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C95" w:rsidRPr="00F425A5" w:rsidRDefault="00807C95" w:rsidP="00807C95">
      <w:pPr>
        <w:jc w:val="center"/>
        <w:rPr>
          <w:rFonts w:cs="Calibri"/>
          <w:b/>
          <w:bCs/>
          <w:spacing w:val="-1"/>
          <w:sz w:val="32"/>
        </w:rPr>
      </w:pPr>
      <w:r w:rsidRPr="00F425A5">
        <w:rPr>
          <w:rFonts w:cs="Calibri"/>
          <w:b/>
          <w:bCs/>
          <w:spacing w:val="-1"/>
          <w:sz w:val="32"/>
        </w:rPr>
        <w:t>RESOLUCI</w:t>
      </w:r>
      <w:r>
        <w:rPr>
          <w:rFonts w:cs="Calibri"/>
          <w:b/>
          <w:bCs/>
          <w:spacing w:val="-1"/>
          <w:sz w:val="32"/>
        </w:rPr>
        <w:t>Ó</w:t>
      </w:r>
      <w:r w:rsidRPr="00F425A5">
        <w:rPr>
          <w:rFonts w:cs="Calibri"/>
          <w:b/>
          <w:bCs/>
          <w:spacing w:val="-1"/>
          <w:sz w:val="32"/>
        </w:rPr>
        <w:t>N DE ENTREGA DE INFORMACI</w:t>
      </w:r>
      <w:r>
        <w:rPr>
          <w:rFonts w:cs="Calibri"/>
          <w:b/>
          <w:bCs/>
          <w:spacing w:val="-1"/>
          <w:sz w:val="32"/>
        </w:rPr>
        <w:t>Ó</w:t>
      </w:r>
      <w:r w:rsidRPr="00F425A5">
        <w:rPr>
          <w:rFonts w:cs="Calibri"/>
          <w:b/>
          <w:bCs/>
          <w:spacing w:val="-1"/>
          <w:sz w:val="32"/>
        </w:rPr>
        <w:t>N</w:t>
      </w:r>
    </w:p>
    <w:p w:rsidR="00807C95" w:rsidRDefault="00807C95" w:rsidP="00807C95"/>
    <w:p w:rsidR="00807C95" w:rsidRPr="009047C5" w:rsidRDefault="00807C95" w:rsidP="00807C95">
      <w:pPr>
        <w:jc w:val="both"/>
      </w:pPr>
      <w:r w:rsidRPr="009047C5">
        <w:t>En la Oficina de Información y Respuesta del Instituto de Legalización de la Propiedad</w:t>
      </w:r>
      <w:r>
        <w:t xml:space="preserve"> (ILP)</w:t>
      </w:r>
      <w:r w:rsidRPr="009047C5">
        <w:t xml:space="preserve">, San Salvador, a las </w:t>
      </w:r>
      <w:r w:rsidR="00A94069">
        <w:t>8:5</w:t>
      </w:r>
      <w:r w:rsidR="00D501DE">
        <w:t>0</w:t>
      </w:r>
      <w:r w:rsidRPr="00717D58">
        <w:t xml:space="preserve"> horas del día </w:t>
      </w:r>
      <w:r w:rsidR="00907831">
        <w:t>29</w:t>
      </w:r>
      <w:r w:rsidRPr="009047C5">
        <w:t xml:space="preserve"> de </w:t>
      </w:r>
      <w:r w:rsidR="00907831">
        <w:t>septiembre</w:t>
      </w:r>
      <w:r w:rsidRPr="009047C5">
        <w:t xml:space="preserve"> de 2016. La suscrita oficial de información, CONSIDERANDO:</w:t>
      </w:r>
    </w:p>
    <w:p w:rsidR="00807C95" w:rsidRPr="009047C5" w:rsidRDefault="00807C95" w:rsidP="00807C95">
      <w:pPr>
        <w:jc w:val="both"/>
      </w:pPr>
    </w:p>
    <w:p w:rsidR="00962A06" w:rsidRDefault="00807C95" w:rsidP="00962A06">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Que el día </w:t>
      </w:r>
      <w:r w:rsidR="00907831">
        <w:rPr>
          <w:rFonts w:asciiTheme="minorHAnsi" w:hAnsiTheme="minorHAnsi"/>
          <w:sz w:val="24"/>
          <w:szCs w:val="24"/>
        </w:rPr>
        <w:t>veintiocho</w:t>
      </w:r>
      <w:r w:rsidRPr="009047C5">
        <w:rPr>
          <w:rFonts w:asciiTheme="minorHAnsi" w:hAnsiTheme="minorHAnsi"/>
          <w:sz w:val="24"/>
          <w:szCs w:val="24"/>
        </w:rPr>
        <w:t xml:space="preserve"> del mes de </w:t>
      </w:r>
      <w:r w:rsidR="00907831">
        <w:rPr>
          <w:rFonts w:asciiTheme="minorHAnsi" w:hAnsiTheme="minorHAnsi"/>
          <w:sz w:val="24"/>
          <w:szCs w:val="24"/>
        </w:rPr>
        <w:t>septiembre</w:t>
      </w:r>
      <w:r w:rsidR="00851B8C">
        <w:rPr>
          <w:rFonts w:asciiTheme="minorHAnsi" w:hAnsiTheme="minorHAnsi"/>
          <w:sz w:val="24"/>
          <w:szCs w:val="24"/>
        </w:rPr>
        <w:t xml:space="preserve"> </w:t>
      </w:r>
      <w:r w:rsidRPr="009047C5">
        <w:rPr>
          <w:rFonts w:asciiTheme="minorHAnsi" w:hAnsiTheme="minorHAnsi"/>
          <w:sz w:val="24"/>
          <w:szCs w:val="24"/>
        </w:rPr>
        <w:t xml:space="preserve">del año en curso, se recibió la solicitud de acceso </w:t>
      </w:r>
      <w:r w:rsidR="00851B8C">
        <w:rPr>
          <w:rFonts w:asciiTheme="minorHAnsi" w:hAnsiTheme="minorHAnsi"/>
          <w:sz w:val="24"/>
          <w:szCs w:val="24"/>
        </w:rPr>
        <w:t>a la</w:t>
      </w:r>
      <w:r w:rsidRPr="009047C5">
        <w:rPr>
          <w:rFonts w:asciiTheme="minorHAnsi" w:hAnsiTheme="minorHAnsi"/>
          <w:sz w:val="24"/>
          <w:szCs w:val="24"/>
        </w:rPr>
        <w:t xml:space="preserve"> información número </w:t>
      </w:r>
      <w:r w:rsidR="00907831">
        <w:rPr>
          <w:rFonts w:asciiTheme="minorHAnsi" w:hAnsiTheme="minorHAnsi"/>
          <w:sz w:val="24"/>
          <w:szCs w:val="24"/>
        </w:rPr>
        <w:t>catorce</w:t>
      </w:r>
      <w:r w:rsidRPr="009047C5">
        <w:rPr>
          <w:rFonts w:asciiTheme="minorHAnsi" w:hAnsiTheme="minorHAnsi"/>
          <w:sz w:val="24"/>
          <w:szCs w:val="24"/>
        </w:rPr>
        <w:t>, por parte de la señor</w:t>
      </w:r>
      <w:r w:rsidR="00851B8C">
        <w:rPr>
          <w:rFonts w:asciiTheme="minorHAnsi" w:hAnsiTheme="minorHAnsi"/>
          <w:sz w:val="24"/>
          <w:szCs w:val="24"/>
        </w:rPr>
        <w:t>a</w:t>
      </w:r>
      <w:r w:rsidRPr="009047C5">
        <w:rPr>
          <w:rFonts w:asciiTheme="minorHAnsi" w:hAnsiTheme="minorHAnsi"/>
          <w:sz w:val="24"/>
          <w:szCs w:val="24"/>
        </w:rPr>
        <w:t xml:space="preserve"> </w:t>
      </w:r>
      <w:r w:rsidR="009E6941" w:rsidRPr="009E6941">
        <w:rPr>
          <w:rFonts w:asciiTheme="minorHAnsi" w:hAnsiTheme="minorHAnsi"/>
          <w:color w:val="002060"/>
          <w:sz w:val="24"/>
          <w:szCs w:val="24"/>
          <w:highlight w:val="darkBlue"/>
        </w:rPr>
        <w:t>XXXXX</w:t>
      </w:r>
      <w:r w:rsidRPr="009047C5">
        <w:rPr>
          <w:rFonts w:asciiTheme="minorHAnsi" w:hAnsiTheme="minorHAnsi"/>
          <w:sz w:val="24"/>
          <w:szCs w:val="24"/>
        </w:rPr>
        <w:t xml:space="preserve">, </w:t>
      </w:r>
      <w:r w:rsidR="00907831">
        <w:rPr>
          <w:rFonts w:asciiTheme="minorHAnsi" w:hAnsiTheme="minorHAnsi"/>
          <w:sz w:val="24"/>
          <w:szCs w:val="24"/>
        </w:rPr>
        <w:t xml:space="preserve">residente de la comunidad </w:t>
      </w:r>
      <w:r w:rsidR="009E6941" w:rsidRPr="009E6941">
        <w:rPr>
          <w:rFonts w:asciiTheme="minorHAnsi" w:hAnsiTheme="minorHAnsi"/>
          <w:color w:val="002060"/>
          <w:sz w:val="24"/>
          <w:szCs w:val="24"/>
          <w:highlight w:val="darkBlue"/>
        </w:rPr>
        <w:t>XXXXX</w:t>
      </w:r>
      <w:r w:rsidR="00907831" w:rsidRPr="00907831">
        <w:rPr>
          <w:rFonts w:asciiTheme="minorHAnsi" w:hAnsiTheme="minorHAnsi"/>
          <w:sz w:val="24"/>
          <w:szCs w:val="24"/>
        </w:rPr>
        <w:t xml:space="preserve">, en el municipio de </w:t>
      </w:r>
      <w:r w:rsidR="009E6941" w:rsidRPr="009E6941">
        <w:rPr>
          <w:rFonts w:asciiTheme="minorHAnsi" w:hAnsiTheme="minorHAnsi"/>
          <w:color w:val="002060"/>
          <w:sz w:val="24"/>
          <w:szCs w:val="24"/>
          <w:highlight w:val="darkBlue"/>
        </w:rPr>
        <w:t>XXXXX</w:t>
      </w:r>
      <w:r w:rsidR="00962A06">
        <w:rPr>
          <w:rFonts w:asciiTheme="minorHAnsi" w:hAnsiTheme="minorHAnsi"/>
          <w:sz w:val="24"/>
          <w:szCs w:val="24"/>
        </w:rPr>
        <w:t xml:space="preserve">, </w:t>
      </w:r>
      <w:r w:rsidRPr="009047C5">
        <w:rPr>
          <w:rFonts w:asciiTheme="minorHAnsi" w:hAnsiTheme="minorHAnsi"/>
          <w:sz w:val="24"/>
          <w:szCs w:val="24"/>
        </w:rPr>
        <w:t xml:space="preserve">quien solicitó: </w:t>
      </w:r>
    </w:p>
    <w:p w:rsidR="00D501DE" w:rsidRPr="00907831" w:rsidRDefault="00907831" w:rsidP="00907831">
      <w:pPr>
        <w:pStyle w:val="Prrafodelista"/>
        <w:numPr>
          <w:ilvl w:val="0"/>
          <w:numId w:val="9"/>
        </w:numPr>
        <w:jc w:val="both"/>
      </w:pPr>
      <w:r w:rsidRPr="00907831">
        <w:rPr>
          <w:sz w:val="24"/>
          <w:szCs w:val="24"/>
        </w:rPr>
        <w:t xml:space="preserve">Conocer si se puede iniciar el trámite de legalización de forma individual, ya que la comunidad tienen escritura pero del inmueble total, ubicado en calle El Bosque, Comunidad El Bosque, Principal, Casa No.16, </w:t>
      </w:r>
      <w:proofErr w:type="spellStart"/>
      <w:r w:rsidRPr="00907831">
        <w:rPr>
          <w:sz w:val="24"/>
          <w:szCs w:val="24"/>
        </w:rPr>
        <w:t>Ayutuxtepeque</w:t>
      </w:r>
      <w:proofErr w:type="spellEnd"/>
      <w:r w:rsidRPr="00907831">
        <w:rPr>
          <w:rFonts w:ascii="Helvetica" w:hAnsi="Helvetica" w:cs="Helvetica"/>
          <w:color w:val="333333"/>
          <w:sz w:val="21"/>
          <w:szCs w:val="21"/>
          <w:shd w:val="clear" w:color="auto" w:fill="FFFFFF"/>
        </w:rPr>
        <w:t>.</w:t>
      </w:r>
    </w:p>
    <w:p w:rsidR="00907831" w:rsidRPr="00D501DE" w:rsidRDefault="00907831" w:rsidP="00907831">
      <w:pPr>
        <w:pStyle w:val="Prrafodelista"/>
        <w:jc w:val="both"/>
      </w:pPr>
    </w:p>
    <w:p w:rsidR="00807C95" w:rsidRPr="00907831" w:rsidRDefault="00807C95" w:rsidP="00907831">
      <w:pPr>
        <w:pStyle w:val="Prrafodelista"/>
        <w:numPr>
          <w:ilvl w:val="0"/>
          <w:numId w:val="1"/>
        </w:numPr>
        <w:jc w:val="both"/>
        <w:rPr>
          <w:sz w:val="24"/>
          <w:szCs w:val="24"/>
        </w:rPr>
      </w:pPr>
      <w:r w:rsidRPr="00907831">
        <w:rPr>
          <w:sz w:val="24"/>
          <w:szCs w:val="24"/>
        </w:rPr>
        <w:t xml:space="preserve">El acceso a la información en poder de las Instituciones Públicas es un derecho reconocido en el ordenamiento jurídico nacional, lo que supone el cumplimiento del “Principio de Máxima Publicidad” reconocido en el art.4 LAIP, por el cual, la información en poder de los entes obligados es pública y su difusión irrestricta, salvo las excepciones contenidas en la Ley. </w:t>
      </w:r>
    </w:p>
    <w:p w:rsidR="00807C95" w:rsidRPr="009047C5" w:rsidRDefault="00807C95" w:rsidP="00807C95">
      <w:pPr>
        <w:pStyle w:val="Prrafodelista"/>
        <w:rPr>
          <w:rFonts w:asciiTheme="minorHAnsi" w:hAnsiTheme="minorHAnsi"/>
          <w:sz w:val="24"/>
          <w:szCs w:val="24"/>
        </w:rPr>
      </w:pPr>
    </w:p>
    <w:p w:rsidR="00807C95" w:rsidRPr="009047C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solicitante de una manera oportuna y veraz. </w:t>
      </w:r>
    </w:p>
    <w:p w:rsidR="00807C95" w:rsidRPr="009047C5" w:rsidRDefault="00807C95" w:rsidP="00807C95">
      <w:pPr>
        <w:pStyle w:val="Prrafodelista"/>
        <w:rPr>
          <w:rFonts w:asciiTheme="minorHAnsi" w:hAnsiTheme="minorHAnsi"/>
          <w:sz w:val="24"/>
          <w:szCs w:val="24"/>
        </w:rPr>
      </w:pPr>
    </w:p>
    <w:p w:rsidR="00807C9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Es de aclarar que el Oficial de Información es el vínculo entre la Institución Pública y el solicitante, realizando las gestiones necesarias, para facilitar el acceso a la información.</w:t>
      </w:r>
    </w:p>
    <w:p w:rsidR="00807C95" w:rsidRPr="00D454FD" w:rsidRDefault="00807C95" w:rsidP="00807C95">
      <w:pPr>
        <w:pStyle w:val="Prrafodelista"/>
        <w:rPr>
          <w:rFonts w:asciiTheme="minorHAnsi" w:hAnsiTheme="minorHAnsi"/>
          <w:sz w:val="24"/>
          <w:szCs w:val="24"/>
        </w:rPr>
      </w:pPr>
    </w:p>
    <w:p w:rsidR="00807C95" w:rsidRPr="00AC77CC" w:rsidRDefault="00807C95" w:rsidP="00807C95">
      <w:pPr>
        <w:pStyle w:val="Prrafodelista"/>
        <w:jc w:val="both"/>
        <w:rPr>
          <w:sz w:val="24"/>
        </w:rPr>
      </w:pPr>
    </w:p>
    <w:p w:rsidR="00807C95" w:rsidRPr="00AC77CC" w:rsidRDefault="00807C95" w:rsidP="00907831">
      <w:pPr>
        <w:pStyle w:val="Prrafodelista"/>
        <w:numPr>
          <w:ilvl w:val="0"/>
          <w:numId w:val="1"/>
        </w:numPr>
        <w:jc w:val="both"/>
        <w:rPr>
          <w:sz w:val="24"/>
        </w:rPr>
      </w:pPr>
      <w:r w:rsidRPr="00AC77CC">
        <w:rPr>
          <w:sz w:val="24"/>
        </w:rPr>
        <w:t xml:space="preserve">RESOLUCIÓN </w:t>
      </w:r>
    </w:p>
    <w:p w:rsidR="00807C95" w:rsidRPr="009047C5" w:rsidRDefault="00807C95" w:rsidP="00807C95">
      <w:pPr>
        <w:jc w:val="both"/>
        <w:rPr>
          <w:rFonts w:ascii="Calibri" w:eastAsia="Calibri" w:hAnsi="Calibri"/>
        </w:rPr>
      </w:pPr>
      <w:r w:rsidRPr="009047C5">
        <w:rPr>
          <w:rFonts w:ascii="Calibri" w:eastAsia="Calibri" w:hAnsi="Calibri"/>
        </w:rPr>
        <w:t>De conformidad al art. 65, 66, 72 de la Ley de Acceso a la Información Pública, y art. 54 del Reglamento de la Ley de Acceso a la Información Pública; la suscrita Oficial de Información,</w:t>
      </w:r>
    </w:p>
    <w:p w:rsidR="00D501DE" w:rsidRDefault="00D501DE" w:rsidP="00807C95">
      <w:pPr>
        <w:jc w:val="both"/>
        <w:rPr>
          <w:rFonts w:ascii="Calibri" w:eastAsia="Calibri" w:hAnsi="Calibri"/>
        </w:rPr>
      </w:pPr>
    </w:p>
    <w:p w:rsidR="00807C95" w:rsidRPr="009047C5" w:rsidRDefault="00807C95" w:rsidP="00807C95">
      <w:pPr>
        <w:jc w:val="both"/>
        <w:rPr>
          <w:rFonts w:ascii="Calibri" w:eastAsia="Calibri" w:hAnsi="Calibri"/>
        </w:rPr>
      </w:pPr>
      <w:r w:rsidRPr="009047C5">
        <w:rPr>
          <w:rFonts w:ascii="Calibri" w:eastAsia="Calibri" w:hAnsi="Calibri"/>
        </w:rPr>
        <w:t xml:space="preserve">RESUELVE: </w:t>
      </w:r>
    </w:p>
    <w:p w:rsidR="007E3DC0" w:rsidRDefault="00C16B8D" w:rsidP="00807C95">
      <w:r>
        <w:t>Entregar la información solicitada.</w:t>
      </w:r>
    </w:p>
    <w:p w:rsidR="00851B8C" w:rsidRDefault="00851B8C" w:rsidP="00807C95"/>
    <w:p w:rsidR="00496A01" w:rsidRDefault="00496A01" w:rsidP="00907831">
      <w:pPr>
        <w:pStyle w:val="NormalWeb"/>
      </w:pPr>
      <w:r>
        <w:t>Se solicita que se</w:t>
      </w:r>
      <w:r w:rsidR="00907831">
        <w:t xml:space="preserve"> presente a nuestras oficinas</w:t>
      </w:r>
      <w:r>
        <w:t>, ubicadas en Local 1B, Centro Comercial Loma Linda, intersección Alameda Manuel Enrique Araujo y Calle Loma Linda, frente a canal 2, 4 y 6; para tomarle la solicitud,</w:t>
      </w:r>
      <w:r w:rsidR="00907831">
        <w:t xml:space="preserve"> </w:t>
      </w:r>
      <w:r w:rsidR="00907831" w:rsidRPr="00496A01">
        <w:rPr>
          <w:b/>
        </w:rPr>
        <w:t xml:space="preserve">iniciar el diagnóstico de la comunidad y </w:t>
      </w:r>
      <w:r w:rsidR="00907831" w:rsidRPr="00496A01">
        <w:rPr>
          <w:b/>
        </w:rPr>
        <w:lastRenderedPageBreak/>
        <w:t>verificar la factibilidad de legalización.</w:t>
      </w:r>
      <w:r w:rsidR="00907831">
        <w:t xml:space="preserve"> </w:t>
      </w:r>
      <w:r>
        <w:t xml:space="preserve">En horario de lunes a jueves de 8:00 a.m. a 12:00 p.m. y de 1:00 a 5:00 p.m. y viernes de 8:00 a.m. a 4:00 p.m. La ruta de buses </w:t>
      </w:r>
      <w:r w:rsidR="00A94069">
        <w:t xml:space="preserve">que </w:t>
      </w:r>
      <w:r>
        <w:t>pasan frente al centro comercial son: 101 A y B, 101 D microbús, 42</w:t>
      </w:r>
      <w:r w:rsidR="00A94069">
        <w:t xml:space="preserve"> m</w:t>
      </w:r>
      <w:r>
        <w:t>icrobús, 42 A y B y 79.</w:t>
      </w:r>
    </w:p>
    <w:p w:rsidR="00907831" w:rsidRDefault="00496A01" w:rsidP="00907831">
      <w:pPr>
        <w:pStyle w:val="NormalWeb"/>
      </w:pPr>
      <w:r>
        <w:t xml:space="preserve">Se solicita que porte en fotocopia la siguiente documentación: </w:t>
      </w:r>
      <w:r w:rsidR="00907831">
        <w:t>personería de la A</w:t>
      </w:r>
      <w:r>
        <w:t>DESCO</w:t>
      </w:r>
      <w:r w:rsidR="00907831">
        <w:t xml:space="preserve">, </w:t>
      </w:r>
      <w:r>
        <w:t xml:space="preserve">escritura de la comunidad, </w:t>
      </w:r>
      <w:r w:rsidR="00907831">
        <w:t>c</w:t>
      </w:r>
      <w:r>
        <w:t>opias de planos si las tuvieren y otra documentación que posea sobre la propiedad del lote y de la comunidad.</w:t>
      </w:r>
      <w:r w:rsidR="00907831">
        <w:t xml:space="preserve"> </w:t>
      </w:r>
    </w:p>
    <w:p w:rsidR="00851B8C" w:rsidRDefault="00851B8C" w:rsidP="00807C95"/>
    <w:p w:rsidR="00851B8C" w:rsidRDefault="00851B8C" w:rsidP="00807C95"/>
    <w:p w:rsidR="007E3DC0" w:rsidRDefault="007E3DC0" w:rsidP="00807C95"/>
    <w:p w:rsidR="004D637E" w:rsidRDefault="004D637E" w:rsidP="00907831">
      <w:pPr>
        <w:pStyle w:val="Prrafodelista"/>
        <w:numPr>
          <w:ilvl w:val="0"/>
          <w:numId w:val="1"/>
        </w:numPr>
        <w:spacing w:after="200" w:line="276" w:lineRule="auto"/>
      </w:pPr>
      <w:r>
        <w:t>NOTIFÍQUESE</w:t>
      </w:r>
    </w:p>
    <w:p w:rsidR="00962A06" w:rsidRDefault="00962A06" w:rsidP="00962A06">
      <w:pPr>
        <w:spacing w:after="200" w:line="276" w:lineRule="auto"/>
      </w:pPr>
    </w:p>
    <w:p w:rsidR="009E6941" w:rsidRDefault="009E6941" w:rsidP="009E6941">
      <w:pPr>
        <w:spacing w:line="360" w:lineRule="auto"/>
        <w:jc w:val="both"/>
        <w:rPr>
          <w:rFonts w:cs="Calibri"/>
        </w:rPr>
      </w:pPr>
    </w:p>
    <w:p w:rsidR="009E6941" w:rsidRDefault="009E6941" w:rsidP="009E6941">
      <w:pPr>
        <w:jc w:val="both"/>
        <w:rPr>
          <w:rFonts w:cs="Calibri"/>
        </w:rPr>
      </w:pPr>
      <w:r>
        <w:rPr>
          <w:rFonts w:cs="Calibri"/>
        </w:rPr>
        <w:t>NOTA IMPORTANTE: después de analizar lo anteriormente expuesto puede interponer un recurso de apelación según lo normado en el Art. 82 y 83 de la LAIP.</w:t>
      </w:r>
    </w:p>
    <w:p w:rsidR="009E6941" w:rsidRDefault="009E6941" w:rsidP="009E6941">
      <w:pPr>
        <w:jc w:val="both"/>
        <w:rPr>
          <w:rFonts w:cs="Calibri"/>
        </w:rPr>
      </w:pPr>
    </w:p>
    <w:p w:rsidR="009E6941" w:rsidRDefault="009E6941" w:rsidP="009E6941">
      <w:pPr>
        <w:jc w:val="both"/>
        <w:rPr>
          <w:rFonts w:cs="Calibri"/>
        </w:rPr>
      </w:pPr>
    </w:p>
    <w:p w:rsidR="009E6941" w:rsidRDefault="009E6941" w:rsidP="009E6941">
      <w:pPr>
        <w:jc w:val="both"/>
        <w:rPr>
          <w:rFonts w:cs="Calibri"/>
        </w:rPr>
      </w:pPr>
    </w:p>
    <w:p w:rsidR="009E6941" w:rsidRDefault="009E6941" w:rsidP="009E6941">
      <w:pPr>
        <w:widowControl w:val="0"/>
        <w:autoSpaceDE w:val="0"/>
        <w:autoSpaceDN w:val="0"/>
        <w:adjustRightInd w:val="0"/>
        <w:ind w:left="2832"/>
        <w:rPr>
          <w:rFonts w:cs="Calibri"/>
          <w:spacing w:val="2"/>
          <w:sz w:val="21"/>
          <w:szCs w:val="21"/>
        </w:rPr>
      </w:pPr>
      <w:r>
        <w:rPr>
          <w:rFonts w:cs="Calibri"/>
          <w:spacing w:val="2"/>
          <w:sz w:val="21"/>
          <w:szCs w:val="21"/>
        </w:rPr>
        <w:t>Mariam Sofía Alfaro Zablah</w:t>
      </w:r>
    </w:p>
    <w:p w:rsidR="009E6941" w:rsidRDefault="009E6941" w:rsidP="009E6941">
      <w:pPr>
        <w:widowControl w:val="0"/>
        <w:autoSpaceDE w:val="0"/>
        <w:autoSpaceDN w:val="0"/>
        <w:adjustRightInd w:val="0"/>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p w:rsidR="004D637E" w:rsidRDefault="004D637E" w:rsidP="009E6941">
      <w:pPr>
        <w:spacing w:after="200" w:line="276" w:lineRule="auto"/>
      </w:pPr>
      <w:bookmarkStart w:id="0" w:name="_GoBack"/>
      <w:bookmarkEnd w:id="0"/>
    </w:p>
    <w:sectPr w:rsidR="004D63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CE" w:rsidRDefault="009D10CE" w:rsidP="00CE7648">
      <w:r>
        <w:separator/>
      </w:r>
    </w:p>
  </w:endnote>
  <w:endnote w:type="continuationSeparator" w:id="0">
    <w:p w:rsidR="009D10CE" w:rsidRDefault="009D10CE" w:rsidP="00C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CE" w:rsidRDefault="009D10CE" w:rsidP="00CE7648">
      <w:r>
        <w:separator/>
      </w:r>
    </w:p>
  </w:footnote>
  <w:footnote w:type="continuationSeparator" w:id="0">
    <w:p w:rsidR="009D10CE" w:rsidRDefault="009D10CE" w:rsidP="00CE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8" w:rsidRPr="001E0A3B" w:rsidRDefault="00CE7648" w:rsidP="00CE7648">
    <w:pPr>
      <w:widowControl w:val="0"/>
      <w:autoSpaceDE w:val="0"/>
      <w:autoSpaceDN w:val="0"/>
      <w:adjustRightInd w:val="0"/>
      <w:spacing w:line="453" w:lineRule="exact"/>
      <w:ind w:left="20" w:right="-64"/>
      <w:jc w:val="center"/>
      <w:rPr>
        <w:rFonts w:cs="Calibri"/>
        <w:sz w:val="28"/>
        <w:szCs w:val="28"/>
      </w:rPr>
    </w:pPr>
    <w:r>
      <w:rPr>
        <w:noProof/>
        <w:lang w:eastAsia="es-SV"/>
      </w:rPr>
      <w:drawing>
        <wp:anchor distT="0" distB="0" distL="0" distR="0" simplePos="0" relativeHeight="251659264" behindDoc="0" locked="0" layoutInCell="1" allowOverlap="1" wp14:anchorId="35FF9838" wp14:editId="297F718A">
          <wp:simplePos x="0" y="0"/>
          <wp:positionH relativeFrom="page">
            <wp:posOffset>575310</wp:posOffset>
          </wp:positionH>
          <wp:positionV relativeFrom="page">
            <wp:posOffset>347345</wp:posOffset>
          </wp:positionV>
          <wp:extent cx="1595120" cy="760095"/>
          <wp:effectExtent l="0" t="0" r="5080"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CE7648" w:rsidRPr="001E0A3B" w:rsidRDefault="009D10CE" w:rsidP="00CE7648">
    <w:pPr>
      <w:widowControl w:val="0"/>
      <w:autoSpaceDE w:val="0"/>
      <w:autoSpaceDN w:val="0"/>
      <w:adjustRightInd w:val="0"/>
      <w:spacing w:before="10"/>
      <w:ind w:left="61" w:right="-23"/>
      <w:jc w:val="center"/>
      <w:rPr>
        <w:rFonts w:cs="Calibri"/>
        <w:sz w:val="28"/>
        <w:szCs w:val="28"/>
      </w:rPr>
    </w:pPr>
    <w:hyperlink r:id="rId2" w:history="1">
      <w:r w:rsidR="00CE7648" w:rsidRPr="00C856E0">
        <w:rPr>
          <w:rStyle w:val="Hipervnculo"/>
          <w:rFonts w:cs="Calibri"/>
          <w:b/>
          <w:bCs/>
          <w:spacing w:val="-1"/>
          <w:w w:val="101"/>
          <w:sz w:val="28"/>
          <w:szCs w:val="28"/>
        </w:rPr>
        <w:t>W</w:t>
      </w:r>
      <w:r w:rsidR="00CE7648" w:rsidRPr="00C856E0">
        <w:rPr>
          <w:rStyle w:val="Hipervnculo"/>
          <w:rFonts w:cs="Calibri"/>
          <w:b/>
          <w:bCs/>
          <w:spacing w:val="1"/>
          <w:w w:val="101"/>
          <w:sz w:val="28"/>
          <w:szCs w:val="28"/>
        </w:rPr>
        <w:t>W</w:t>
      </w:r>
      <w:r w:rsidR="00CE7648" w:rsidRPr="00C856E0">
        <w:rPr>
          <w:rStyle w:val="Hipervnculo"/>
          <w:rFonts w:cs="Calibri"/>
          <w:b/>
          <w:bCs/>
          <w:spacing w:val="-3"/>
          <w:w w:val="101"/>
          <w:sz w:val="28"/>
          <w:szCs w:val="28"/>
        </w:rPr>
        <w:t>W</w:t>
      </w:r>
      <w:r w:rsidR="00CE7648" w:rsidRPr="00C856E0">
        <w:rPr>
          <w:rStyle w:val="Hipervnculo"/>
          <w:rFonts w:cs="Calibri"/>
          <w:b/>
          <w:bCs/>
          <w:spacing w:val="3"/>
          <w:w w:val="101"/>
          <w:sz w:val="28"/>
          <w:szCs w:val="28"/>
        </w:rPr>
        <w:t>.</w:t>
      </w:r>
      <w:r w:rsidR="00CE7648" w:rsidRPr="00C856E0">
        <w:rPr>
          <w:rStyle w:val="Hipervnculo"/>
          <w:rFonts w:cs="Calibri"/>
          <w:b/>
          <w:bCs/>
          <w:spacing w:val="1"/>
          <w:w w:val="101"/>
          <w:sz w:val="28"/>
          <w:szCs w:val="28"/>
        </w:rPr>
        <w:t>I</w:t>
      </w:r>
      <w:r w:rsidR="00CE7648" w:rsidRPr="00C856E0">
        <w:rPr>
          <w:rStyle w:val="Hipervnculo"/>
          <w:rFonts w:cs="Calibri"/>
          <w:b/>
          <w:bCs/>
          <w:spacing w:val="2"/>
          <w:w w:val="101"/>
          <w:sz w:val="28"/>
          <w:szCs w:val="28"/>
        </w:rPr>
        <w:t>LP</w:t>
      </w:r>
      <w:r w:rsidR="00CE7648" w:rsidRPr="00C856E0">
        <w:rPr>
          <w:rStyle w:val="Hipervnculo"/>
          <w:rFonts w:cs="Calibri"/>
          <w:b/>
          <w:bCs/>
          <w:spacing w:val="1"/>
          <w:w w:val="101"/>
          <w:sz w:val="28"/>
          <w:szCs w:val="28"/>
        </w:rPr>
        <w:t>.G</w:t>
      </w:r>
      <w:r w:rsidR="00CE7648" w:rsidRPr="00C856E0">
        <w:rPr>
          <w:rStyle w:val="Hipervnculo"/>
          <w:rFonts w:cs="Calibri"/>
          <w:b/>
          <w:bCs/>
          <w:spacing w:val="-3"/>
          <w:w w:val="101"/>
          <w:sz w:val="28"/>
          <w:szCs w:val="28"/>
        </w:rPr>
        <w:t>O</w:t>
      </w:r>
      <w:r w:rsidR="00CE7648" w:rsidRPr="00C856E0">
        <w:rPr>
          <w:rStyle w:val="Hipervnculo"/>
          <w:rFonts w:cs="Calibri"/>
          <w:b/>
          <w:bCs/>
          <w:spacing w:val="6"/>
          <w:w w:val="101"/>
          <w:sz w:val="28"/>
          <w:szCs w:val="28"/>
        </w:rPr>
        <w:t>B</w:t>
      </w:r>
      <w:r w:rsidR="00CE7648" w:rsidRPr="00C856E0">
        <w:rPr>
          <w:rStyle w:val="Hipervnculo"/>
          <w:rFonts w:cs="Calibri"/>
          <w:b/>
          <w:bCs/>
          <w:spacing w:val="-1"/>
          <w:w w:val="101"/>
          <w:sz w:val="28"/>
          <w:szCs w:val="28"/>
        </w:rPr>
        <w:t>.</w:t>
      </w:r>
      <w:r w:rsidR="00CE7648" w:rsidRPr="00C856E0">
        <w:rPr>
          <w:rStyle w:val="Hipervnculo"/>
          <w:rFonts w:cs="Calibri"/>
          <w:b/>
          <w:bCs/>
          <w:w w:val="101"/>
          <w:sz w:val="28"/>
          <w:szCs w:val="28"/>
        </w:rPr>
        <w:t>SV</w:t>
      </w:r>
    </w:hyperlink>
  </w:p>
  <w:p w:rsidR="00CE7648" w:rsidRDefault="00CE76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4531B"/>
    <w:multiLevelType w:val="hybridMultilevel"/>
    <w:tmpl w:val="860CE9EE"/>
    <w:lvl w:ilvl="0" w:tplc="6FBE3E82">
      <w:start w:val="1"/>
      <w:numFmt w:val="decimal"/>
      <w:lvlText w:val="%1."/>
      <w:lvlJc w:val="left"/>
      <w:pPr>
        <w:ind w:left="1080" w:hanging="360"/>
      </w:pPr>
      <w:rPr>
        <w:rFonts w:ascii="Helvetica" w:hAnsi="Helvetica" w:cs="Helvetica" w:hint="default"/>
        <w:color w:val="333333"/>
        <w:sz w:val="2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0AD37C9"/>
    <w:multiLevelType w:val="hybridMultilevel"/>
    <w:tmpl w:val="658E82DE"/>
    <w:lvl w:ilvl="0" w:tplc="B820521C">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3267FF"/>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3" w15:restartNumberingAfterBreak="0">
    <w:nsid w:val="30D33DE1"/>
    <w:multiLevelType w:val="hybridMultilevel"/>
    <w:tmpl w:val="EB20AE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E48011F"/>
    <w:multiLevelType w:val="hybridMultilevel"/>
    <w:tmpl w:val="252EB3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3A5145"/>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6" w15:restartNumberingAfterBreak="0">
    <w:nsid w:val="51921F4C"/>
    <w:multiLevelType w:val="hybridMultilevel"/>
    <w:tmpl w:val="0FC437A0"/>
    <w:lvl w:ilvl="0" w:tplc="8D9AF1B4">
      <w:start w:val="1"/>
      <w:numFmt w:val="upperRoman"/>
      <w:lvlText w:val="%1."/>
      <w:lvlJc w:val="left"/>
      <w:pPr>
        <w:ind w:left="765" w:hanging="720"/>
      </w:pPr>
      <w:rPr>
        <w:rFonts w:hint="default"/>
      </w:rPr>
    </w:lvl>
    <w:lvl w:ilvl="1" w:tplc="440A0019">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15:restartNumberingAfterBreak="0">
    <w:nsid w:val="5CD77C72"/>
    <w:multiLevelType w:val="hybridMultilevel"/>
    <w:tmpl w:val="0FC437A0"/>
    <w:lvl w:ilvl="0" w:tplc="8D9AF1B4">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71715164"/>
    <w:multiLevelType w:val="hybridMultilevel"/>
    <w:tmpl w:val="ED70734C"/>
    <w:lvl w:ilvl="0" w:tplc="D986A4C0">
      <w:start w:val="1"/>
      <w:numFmt w:val="decimal"/>
      <w:lvlText w:val="%1."/>
      <w:lvlJc w:val="left"/>
      <w:pPr>
        <w:ind w:left="1485" w:hanging="360"/>
      </w:pPr>
      <w:rPr>
        <w:rFonts w:hint="default"/>
      </w:rPr>
    </w:lvl>
    <w:lvl w:ilvl="1" w:tplc="440A0019" w:tentative="1">
      <w:start w:val="1"/>
      <w:numFmt w:val="lowerLetter"/>
      <w:lvlText w:val="%2."/>
      <w:lvlJc w:val="left"/>
      <w:pPr>
        <w:ind w:left="2205" w:hanging="360"/>
      </w:pPr>
    </w:lvl>
    <w:lvl w:ilvl="2" w:tplc="440A001B" w:tentative="1">
      <w:start w:val="1"/>
      <w:numFmt w:val="lowerRoman"/>
      <w:lvlText w:val="%3."/>
      <w:lvlJc w:val="right"/>
      <w:pPr>
        <w:ind w:left="2925" w:hanging="180"/>
      </w:pPr>
    </w:lvl>
    <w:lvl w:ilvl="3" w:tplc="440A000F" w:tentative="1">
      <w:start w:val="1"/>
      <w:numFmt w:val="decimal"/>
      <w:lvlText w:val="%4."/>
      <w:lvlJc w:val="left"/>
      <w:pPr>
        <w:ind w:left="3645" w:hanging="360"/>
      </w:pPr>
    </w:lvl>
    <w:lvl w:ilvl="4" w:tplc="440A0019" w:tentative="1">
      <w:start w:val="1"/>
      <w:numFmt w:val="lowerLetter"/>
      <w:lvlText w:val="%5."/>
      <w:lvlJc w:val="left"/>
      <w:pPr>
        <w:ind w:left="4365" w:hanging="360"/>
      </w:pPr>
    </w:lvl>
    <w:lvl w:ilvl="5" w:tplc="440A001B" w:tentative="1">
      <w:start w:val="1"/>
      <w:numFmt w:val="lowerRoman"/>
      <w:lvlText w:val="%6."/>
      <w:lvlJc w:val="right"/>
      <w:pPr>
        <w:ind w:left="5085" w:hanging="180"/>
      </w:pPr>
    </w:lvl>
    <w:lvl w:ilvl="6" w:tplc="440A000F" w:tentative="1">
      <w:start w:val="1"/>
      <w:numFmt w:val="decimal"/>
      <w:lvlText w:val="%7."/>
      <w:lvlJc w:val="left"/>
      <w:pPr>
        <w:ind w:left="5805" w:hanging="360"/>
      </w:pPr>
    </w:lvl>
    <w:lvl w:ilvl="7" w:tplc="440A0019" w:tentative="1">
      <w:start w:val="1"/>
      <w:numFmt w:val="lowerLetter"/>
      <w:lvlText w:val="%8."/>
      <w:lvlJc w:val="left"/>
      <w:pPr>
        <w:ind w:left="6525" w:hanging="360"/>
      </w:pPr>
    </w:lvl>
    <w:lvl w:ilvl="8" w:tplc="440A001B" w:tentative="1">
      <w:start w:val="1"/>
      <w:numFmt w:val="lowerRoman"/>
      <w:lvlText w:val="%9."/>
      <w:lvlJc w:val="right"/>
      <w:pPr>
        <w:ind w:left="7245" w:hanging="180"/>
      </w:pPr>
    </w:lvl>
  </w:abstractNum>
  <w:num w:numId="1">
    <w:abstractNumId w:val="6"/>
  </w:num>
  <w:num w:numId="2">
    <w:abstractNumId w:val="7"/>
  </w:num>
  <w:num w:numId="3">
    <w:abstractNumId w:val="5"/>
  </w:num>
  <w:num w:numId="4">
    <w:abstractNumId w:val="2"/>
  </w:num>
  <w:num w:numId="5">
    <w:abstractNumId w:val="8"/>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95"/>
    <w:rsid w:val="00026EAC"/>
    <w:rsid w:val="002271CB"/>
    <w:rsid w:val="003C24E2"/>
    <w:rsid w:val="00496A01"/>
    <w:rsid w:val="004D637E"/>
    <w:rsid w:val="005C6FFB"/>
    <w:rsid w:val="007E3DC0"/>
    <w:rsid w:val="00807C95"/>
    <w:rsid w:val="00851B8C"/>
    <w:rsid w:val="00907831"/>
    <w:rsid w:val="00962A06"/>
    <w:rsid w:val="009D10CE"/>
    <w:rsid w:val="009E6941"/>
    <w:rsid w:val="00A94069"/>
    <w:rsid w:val="00AE27B6"/>
    <w:rsid w:val="00BD25EF"/>
    <w:rsid w:val="00C16B8D"/>
    <w:rsid w:val="00CE7648"/>
    <w:rsid w:val="00D501DE"/>
    <w:rsid w:val="00EF38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1D0A3-F138-42BD-9163-C58FD865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9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C95"/>
    <w:pPr>
      <w:spacing w:after="160" w:line="259"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CE7648"/>
    <w:pPr>
      <w:tabs>
        <w:tab w:val="center" w:pos="4419"/>
        <w:tab w:val="right" w:pos="8838"/>
      </w:tabs>
    </w:pPr>
  </w:style>
  <w:style w:type="character" w:customStyle="1" w:styleId="EncabezadoCar">
    <w:name w:val="Encabezado Car"/>
    <w:basedOn w:val="Fuentedeprrafopredeter"/>
    <w:link w:val="Encabezado"/>
    <w:uiPriority w:val="99"/>
    <w:rsid w:val="00CE7648"/>
  </w:style>
  <w:style w:type="paragraph" w:styleId="Piedepgina">
    <w:name w:val="footer"/>
    <w:basedOn w:val="Normal"/>
    <w:link w:val="PiedepginaCar"/>
    <w:uiPriority w:val="99"/>
    <w:unhideWhenUsed/>
    <w:rsid w:val="00CE7648"/>
    <w:pPr>
      <w:tabs>
        <w:tab w:val="center" w:pos="4419"/>
        <w:tab w:val="right" w:pos="8838"/>
      </w:tabs>
    </w:pPr>
  </w:style>
  <w:style w:type="character" w:customStyle="1" w:styleId="PiedepginaCar">
    <w:name w:val="Pie de página Car"/>
    <w:basedOn w:val="Fuentedeprrafopredeter"/>
    <w:link w:val="Piedepgina"/>
    <w:uiPriority w:val="99"/>
    <w:rsid w:val="00CE7648"/>
  </w:style>
  <w:style w:type="character" w:styleId="Hipervnculo">
    <w:name w:val="Hyperlink"/>
    <w:rsid w:val="00CE7648"/>
    <w:rPr>
      <w:rFonts w:cs="Times New Roman"/>
      <w:color w:val="0000FF"/>
      <w:u w:val="single"/>
    </w:rPr>
  </w:style>
  <w:style w:type="character" w:customStyle="1" w:styleId="apple-converted-space">
    <w:name w:val="apple-converted-space"/>
    <w:basedOn w:val="Fuentedeprrafopredeter"/>
    <w:rsid w:val="00C16B8D"/>
  </w:style>
  <w:style w:type="paragraph" w:styleId="Textodeglobo">
    <w:name w:val="Balloon Text"/>
    <w:basedOn w:val="Normal"/>
    <w:link w:val="TextodegloboCar"/>
    <w:uiPriority w:val="99"/>
    <w:semiHidden/>
    <w:unhideWhenUsed/>
    <w:rsid w:val="002271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1CB"/>
    <w:rPr>
      <w:rFonts w:ascii="Segoe UI" w:hAnsi="Segoe UI" w:cs="Segoe UI"/>
      <w:sz w:val="18"/>
      <w:szCs w:val="18"/>
    </w:rPr>
  </w:style>
  <w:style w:type="paragraph" w:styleId="NormalWeb">
    <w:name w:val="Normal (Web)"/>
    <w:basedOn w:val="Normal"/>
    <w:uiPriority w:val="99"/>
    <w:semiHidden/>
    <w:unhideWhenUsed/>
    <w:rsid w:val="00907831"/>
    <w:pPr>
      <w:spacing w:before="100" w:beforeAutospacing="1" w:after="100" w:afterAutospacing="1"/>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80353">
      <w:bodyDiv w:val="1"/>
      <w:marLeft w:val="0"/>
      <w:marRight w:val="0"/>
      <w:marTop w:val="0"/>
      <w:marBottom w:val="0"/>
      <w:divBdr>
        <w:top w:val="none" w:sz="0" w:space="0" w:color="auto"/>
        <w:left w:val="none" w:sz="0" w:space="0" w:color="auto"/>
        <w:bottom w:val="none" w:sz="0" w:space="0" w:color="auto"/>
        <w:right w:val="none" w:sz="0" w:space="0" w:color="auto"/>
      </w:divBdr>
    </w:div>
    <w:div w:id="13718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3</cp:revision>
  <cp:lastPrinted>2016-07-14T22:33:00Z</cp:lastPrinted>
  <dcterms:created xsi:type="dcterms:W3CDTF">2016-09-29T14:44:00Z</dcterms:created>
  <dcterms:modified xsi:type="dcterms:W3CDTF">2018-01-08T21:25:00Z</dcterms:modified>
</cp:coreProperties>
</file>