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43E" w:rsidRPr="00226B4A" w:rsidRDefault="002A543E" w:rsidP="002A543E">
      <w:pPr>
        <w:pBdr>
          <w:top w:val="single" w:sz="4" w:space="1" w:color="auto" w:shadow="1"/>
          <w:left w:val="single" w:sz="4" w:space="4" w:color="auto" w:shadow="1"/>
          <w:bottom w:val="single" w:sz="4" w:space="1" w:color="auto" w:shadow="1"/>
          <w:right w:val="single" w:sz="4" w:space="4" w:color="auto" w:shadow="1"/>
        </w:pBdr>
        <w:rPr>
          <w:rFonts w:ascii="Arial" w:eastAsia="Times New Roman" w:hAnsi="Arial" w:cs="Arial"/>
          <w:lang w:eastAsia="es-SV"/>
        </w:rPr>
      </w:pPr>
      <w:r w:rsidRPr="00226B4A">
        <w:rPr>
          <w:rFonts w:ascii="Arial" w:eastAsia="Times New Roman" w:hAnsi="Arial" w:cs="Arial"/>
          <w:noProof/>
          <w:lang w:val="es-SV" w:eastAsia="es-SV"/>
        </w:rPr>
        <w:drawing>
          <wp:anchor distT="0" distB="0" distL="114300" distR="114300" simplePos="0" relativeHeight="251660288" behindDoc="0" locked="0" layoutInCell="1" allowOverlap="1" wp14:anchorId="3C68D337" wp14:editId="1C7BBC20">
            <wp:simplePos x="0" y="0"/>
            <wp:positionH relativeFrom="column">
              <wp:posOffset>4440725</wp:posOffset>
            </wp:positionH>
            <wp:positionV relativeFrom="paragraph">
              <wp:posOffset>116328</wp:posOffset>
            </wp:positionV>
            <wp:extent cx="1414145" cy="878205"/>
            <wp:effectExtent l="0" t="0" r="0" b="0"/>
            <wp:wrapNone/>
            <wp:docPr id="10" name="Imagen 10" descr="NUEVO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 LOG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145"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B4A">
        <w:rPr>
          <w:rFonts w:ascii="Arial" w:eastAsia="Times New Roman" w:hAnsi="Arial" w:cs="Arial"/>
          <w:noProof/>
          <w:lang w:val="es-SV" w:eastAsia="es-SV"/>
        </w:rPr>
        <w:drawing>
          <wp:anchor distT="0" distB="0" distL="114300" distR="114300" simplePos="0" relativeHeight="251659264" behindDoc="1" locked="0" layoutInCell="1" allowOverlap="1" wp14:anchorId="51ECD49E" wp14:editId="05A585B2">
            <wp:simplePos x="0" y="0"/>
            <wp:positionH relativeFrom="column">
              <wp:posOffset>-45085</wp:posOffset>
            </wp:positionH>
            <wp:positionV relativeFrom="paragraph">
              <wp:posOffset>8255</wp:posOffset>
            </wp:positionV>
            <wp:extent cx="1181100" cy="977900"/>
            <wp:effectExtent l="0" t="0" r="0" b="0"/>
            <wp:wrapNone/>
            <wp:docPr id="1" name="0 Imagen" descr="INSPECTORIA GENERAL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ECTORIA GENERAL SP.jpg"/>
                    <pic:cNvPicPr/>
                  </pic:nvPicPr>
                  <pic:blipFill>
                    <a:blip r:embed="rId9" cstate="print"/>
                    <a:stretch>
                      <a:fillRect/>
                    </a:stretch>
                  </pic:blipFill>
                  <pic:spPr>
                    <a:xfrm>
                      <a:off x="0" y="0"/>
                      <a:ext cx="1181100" cy="977900"/>
                    </a:xfrm>
                    <a:prstGeom prst="rect">
                      <a:avLst/>
                    </a:prstGeom>
                  </pic:spPr>
                </pic:pic>
              </a:graphicData>
            </a:graphic>
            <wp14:sizeRelH relativeFrom="margin">
              <wp14:pctWidth>0</wp14:pctWidth>
            </wp14:sizeRelH>
            <wp14:sizeRelV relativeFrom="margin">
              <wp14:pctHeight>0</wp14:pctHeight>
            </wp14:sizeRelV>
          </wp:anchor>
        </w:drawing>
      </w:r>
    </w:p>
    <w:p w:rsidR="002A543E" w:rsidRPr="00226B4A" w:rsidRDefault="002A543E" w:rsidP="002A543E">
      <w:pPr>
        <w:pBdr>
          <w:top w:val="single" w:sz="4" w:space="1" w:color="auto" w:shadow="1"/>
          <w:left w:val="single" w:sz="4" w:space="4" w:color="auto" w:shadow="1"/>
          <w:bottom w:val="single" w:sz="4" w:space="1" w:color="auto" w:shadow="1"/>
          <w:right w:val="single" w:sz="4" w:space="4" w:color="auto" w:shadow="1"/>
        </w:pBdr>
        <w:tabs>
          <w:tab w:val="left" w:pos="272"/>
          <w:tab w:val="left" w:pos="706"/>
        </w:tabs>
        <w:rPr>
          <w:rFonts w:ascii="Arial" w:eastAsia="Times New Roman" w:hAnsi="Arial" w:cs="Arial"/>
          <w:lang w:eastAsia="es-SV"/>
        </w:rPr>
      </w:pPr>
      <w:r w:rsidRPr="00226B4A">
        <w:rPr>
          <w:rFonts w:ascii="Arial" w:eastAsia="Times New Roman" w:hAnsi="Arial" w:cs="Arial"/>
          <w:lang w:eastAsia="es-SV"/>
        </w:rPr>
        <w:tab/>
      </w:r>
      <w:r w:rsidRPr="00226B4A">
        <w:rPr>
          <w:rFonts w:ascii="Arial" w:eastAsia="Times New Roman" w:hAnsi="Arial" w:cs="Arial"/>
          <w:lang w:eastAsia="es-SV"/>
        </w:rPr>
        <w:tab/>
      </w:r>
    </w:p>
    <w:p w:rsidR="002A543E" w:rsidRPr="00226B4A" w:rsidRDefault="002A543E" w:rsidP="002A543E">
      <w:pPr>
        <w:pBdr>
          <w:top w:val="single" w:sz="4" w:space="1" w:color="auto" w:shadow="1"/>
          <w:left w:val="single" w:sz="4" w:space="4" w:color="auto" w:shadow="1"/>
          <w:bottom w:val="single" w:sz="4" w:space="1" w:color="auto" w:shadow="1"/>
          <w:right w:val="single" w:sz="4" w:space="4" w:color="auto" w:shadow="1"/>
        </w:pBdr>
        <w:jc w:val="center"/>
        <w:rPr>
          <w:rFonts w:ascii="Arial" w:eastAsia="Times New Roman" w:hAnsi="Arial" w:cs="Arial"/>
          <w:lang w:eastAsia="es-SV"/>
        </w:rPr>
      </w:pPr>
      <w:r w:rsidRPr="00226B4A">
        <w:rPr>
          <w:rFonts w:ascii="Arial" w:eastAsia="Times New Roman" w:hAnsi="Arial" w:cs="Arial"/>
          <w:lang w:eastAsia="es-SV"/>
        </w:rPr>
        <w:tab/>
      </w:r>
      <w:bookmarkStart w:id="0" w:name="_GoBack"/>
      <w:bookmarkEnd w:id="0"/>
      <w:r w:rsidRPr="00226B4A">
        <w:rPr>
          <w:rFonts w:ascii="Arial" w:eastAsia="Times New Roman" w:hAnsi="Arial" w:cs="Arial"/>
          <w:lang w:eastAsia="es-SV"/>
        </w:rPr>
        <w:tab/>
      </w:r>
    </w:p>
    <w:p w:rsidR="002A543E" w:rsidRPr="00226B4A" w:rsidRDefault="002A543E" w:rsidP="002A543E">
      <w:pPr>
        <w:pBdr>
          <w:top w:val="single" w:sz="4" w:space="1" w:color="auto" w:shadow="1"/>
          <w:left w:val="single" w:sz="4" w:space="4" w:color="auto" w:shadow="1"/>
          <w:bottom w:val="single" w:sz="4" w:space="1" w:color="auto" w:shadow="1"/>
          <w:right w:val="single" w:sz="4" w:space="4" w:color="auto" w:shadow="1"/>
        </w:pBdr>
        <w:jc w:val="center"/>
        <w:rPr>
          <w:rFonts w:ascii="Arial" w:eastAsia="Times New Roman" w:hAnsi="Arial" w:cs="Arial"/>
          <w:b/>
          <w:color w:val="767171" w:themeColor="background2" w:themeShade="80"/>
          <w:sz w:val="40"/>
          <w:szCs w:val="40"/>
          <w:lang w:eastAsia="es-SV"/>
        </w:rPr>
      </w:pPr>
      <w:r w:rsidRPr="00226B4A">
        <w:rPr>
          <w:rFonts w:ascii="Arial" w:eastAsia="Times New Roman" w:hAnsi="Arial" w:cs="Arial"/>
          <w:b/>
          <w:color w:val="767171" w:themeColor="background2" w:themeShade="80"/>
          <w:sz w:val="48"/>
          <w:szCs w:val="48"/>
          <w:lang w:eastAsia="es-SV"/>
        </w:rPr>
        <w:t>I</w:t>
      </w:r>
      <w:r w:rsidRPr="00226B4A">
        <w:rPr>
          <w:rFonts w:ascii="Arial" w:eastAsia="Times New Roman" w:hAnsi="Arial" w:cs="Arial"/>
          <w:b/>
          <w:color w:val="767171" w:themeColor="background2" w:themeShade="80"/>
          <w:sz w:val="40"/>
          <w:szCs w:val="40"/>
          <w:lang w:eastAsia="es-SV"/>
        </w:rPr>
        <w:t xml:space="preserve">nforme </w:t>
      </w:r>
      <w:r w:rsidRPr="00226B4A">
        <w:rPr>
          <w:rFonts w:ascii="Arial" w:eastAsia="Times New Roman" w:hAnsi="Arial" w:cs="Arial"/>
          <w:b/>
          <w:color w:val="767171" w:themeColor="background2" w:themeShade="80"/>
          <w:sz w:val="48"/>
          <w:szCs w:val="48"/>
          <w:lang w:eastAsia="es-SV"/>
        </w:rPr>
        <w:t>A</w:t>
      </w:r>
      <w:r w:rsidRPr="00226B4A">
        <w:rPr>
          <w:rFonts w:ascii="Arial" w:eastAsia="Times New Roman" w:hAnsi="Arial" w:cs="Arial"/>
          <w:b/>
          <w:color w:val="767171" w:themeColor="background2" w:themeShade="80"/>
          <w:sz w:val="40"/>
          <w:szCs w:val="40"/>
          <w:lang w:eastAsia="es-SV"/>
        </w:rPr>
        <w:t xml:space="preserve">nual sobre las </w:t>
      </w:r>
      <w:r w:rsidRPr="00226B4A">
        <w:rPr>
          <w:rFonts w:ascii="Arial" w:eastAsia="Times New Roman" w:hAnsi="Arial" w:cs="Arial"/>
          <w:b/>
          <w:color w:val="767171" w:themeColor="background2" w:themeShade="80"/>
          <w:sz w:val="48"/>
          <w:szCs w:val="48"/>
          <w:lang w:eastAsia="es-SV"/>
        </w:rPr>
        <w:t>A</w:t>
      </w:r>
      <w:r w:rsidRPr="00226B4A">
        <w:rPr>
          <w:rFonts w:ascii="Arial" w:eastAsia="Times New Roman" w:hAnsi="Arial" w:cs="Arial"/>
          <w:b/>
          <w:color w:val="767171" w:themeColor="background2" w:themeShade="80"/>
          <w:sz w:val="40"/>
          <w:szCs w:val="40"/>
          <w:lang w:eastAsia="es-SV"/>
        </w:rPr>
        <w:t xml:space="preserve">ctividades realizadas por </w:t>
      </w:r>
      <w:r w:rsidRPr="00226B4A">
        <w:rPr>
          <w:rFonts w:ascii="Arial" w:eastAsia="Times New Roman" w:hAnsi="Arial" w:cs="Arial"/>
          <w:b/>
          <w:color w:val="767171" w:themeColor="background2" w:themeShade="80"/>
          <w:sz w:val="48"/>
          <w:szCs w:val="48"/>
          <w:lang w:eastAsia="es-SV"/>
        </w:rPr>
        <w:t>I</w:t>
      </w:r>
      <w:r w:rsidRPr="00226B4A">
        <w:rPr>
          <w:rFonts w:ascii="Arial" w:eastAsia="Times New Roman" w:hAnsi="Arial" w:cs="Arial"/>
          <w:b/>
          <w:color w:val="767171" w:themeColor="background2" w:themeShade="80"/>
          <w:sz w:val="40"/>
          <w:szCs w:val="40"/>
          <w:lang w:eastAsia="es-SV"/>
        </w:rPr>
        <w:t xml:space="preserve">nspectoría </w:t>
      </w:r>
      <w:r w:rsidRPr="00226B4A">
        <w:rPr>
          <w:rFonts w:ascii="Arial" w:eastAsia="Times New Roman" w:hAnsi="Arial" w:cs="Arial"/>
          <w:b/>
          <w:color w:val="767171" w:themeColor="background2" w:themeShade="80"/>
          <w:sz w:val="48"/>
          <w:szCs w:val="48"/>
          <w:lang w:eastAsia="es-SV"/>
        </w:rPr>
        <w:t>G</w:t>
      </w:r>
      <w:r w:rsidRPr="00226B4A">
        <w:rPr>
          <w:rFonts w:ascii="Arial" w:eastAsia="Times New Roman" w:hAnsi="Arial" w:cs="Arial"/>
          <w:b/>
          <w:color w:val="767171" w:themeColor="background2" w:themeShade="80"/>
          <w:sz w:val="40"/>
          <w:szCs w:val="40"/>
          <w:lang w:eastAsia="es-SV"/>
        </w:rPr>
        <w:t xml:space="preserve">eneral de </w:t>
      </w:r>
      <w:r w:rsidRPr="00226B4A">
        <w:rPr>
          <w:rFonts w:ascii="Arial" w:eastAsia="Times New Roman" w:hAnsi="Arial" w:cs="Arial"/>
          <w:b/>
          <w:color w:val="767171" w:themeColor="background2" w:themeShade="80"/>
          <w:sz w:val="48"/>
          <w:szCs w:val="48"/>
          <w:lang w:eastAsia="es-SV"/>
        </w:rPr>
        <w:t>S</w:t>
      </w:r>
      <w:r w:rsidRPr="00226B4A">
        <w:rPr>
          <w:rFonts w:ascii="Arial" w:eastAsia="Times New Roman" w:hAnsi="Arial" w:cs="Arial"/>
          <w:b/>
          <w:color w:val="767171" w:themeColor="background2" w:themeShade="80"/>
          <w:sz w:val="40"/>
          <w:szCs w:val="40"/>
          <w:lang w:eastAsia="es-SV"/>
        </w:rPr>
        <w:t xml:space="preserve">eguridad </w:t>
      </w:r>
      <w:r w:rsidRPr="00226B4A">
        <w:rPr>
          <w:rFonts w:ascii="Arial" w:eastAsia="Times New Roman" w:hAnsi="Arial" w:cs="Arial"/>
          <w:b/>
          <w:color w:val="767171" w:themeColor="background2" w:themeShade="80"/>
          <w:sz w:val="48"/>
          <w:szCs w:val="48"/>
          <w:lang w:eastAsia="es-SV"/>
        </w:rPr>
        <w:t>P</w:t>
      </w:r>
      <w:r w:rsidRPr="00226B4A">
        <w:rPr>
          <w:rFonts w:ascii="Arial" w:eastAsia="Times New Roman" w:hAnsi="Arial" w:cs="Arial"/>
          <w:b/>
          <w:color w:val="767171" w:themeColor="background2" w:themeShade="80"/>
          <w:sz w:val="40"/>
          <w:szCs w:val="40"/>
          <w:lang w:eastAsia="es-SV"/>
        </w:rPr>
        <w:t>ública año 2016.</w:t>
      </w:r>
    </w:p>
    <w:p w:rsidR="002A543E" w:rsidRPr="00226B4A" w:rsidRDefault="002A543E" w:rsidP="002A543E">
      <w:pPr>
        <w:pBdr>
          <w:top w:val="single" w:sz="4" w:space="1" w:color="auto" w:shadow="1"/>
          <w:left w:val="single" w:sz="4" w:space="4" w:color="auto" w:shadow="1"/>
          <w:bottom w:val="single" w:sz="4" w:space="1" w:color="auto" w:shadow="1"/>
          <w:right w:val="single" w:sz="4" w:space="4" w:color="auto" w:shadow="1"/>
        </w:pBdr>
        <w:jc w:val="center"/>
        <w:rPr>
          <w:rFonts w:ascii="Arial" w:eastAsia="Times New Roman" w:hAnsi="Arial" w:cs="Arial"/>
          <w:lang w:eastAsia="es-SV"/>
        </w:rPr>
      </w:pPr>
      <w:r w:rsidRPr="00226B4A">
        <w:rPr>
          <w:rFonts w:ascii="Arial" w:hAnsi="Arial" w:cs="Arial"/>
          <w:noProof/>
          <w:lang w:val="es-SV" w:eastAsia="es-SV"/>
        </w:rPr>
        <mc:AlternateContent>
          <mc:Choice Requires="wpg">
            <w:drawing>
              <wp:anchor distT="0" distB="0" distL="114300" distR="114300" simplePos="0" relativeHeight="251662336" behindDoc="0" locked="0" layoutInCell="1" allowOverlap="1" wp14:anchorId="3A06BE67" wp14:editId="2FC34CDC">
                <wp:simplePos x="0" y="0"/>
                <wp:positionH relativeFrom="column">
                  <wp:posOffset>1074668</wp:posOffset>
                </wp:positionH>
                <wp:positionV relativeFrom="paragraph">
                  <wp:posOffset>30508</wp:posOffset>
                </wp:positionV>
                <wp:extent cx="3689406" cy="3227677"/>
                <wp:effectExtent l="76200" t="57150" r="44450" b="87630"/>
                <wp:wrapNone/>
                <wp:docPr id="1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9406" cy="3227677"/>
                          <a:chOff x="994" y="0"/>
                          <a:chExt cx="45367" cy="59568"/>
                        </a:xfrm>
                      </wpg:grpSpPr>
                      <wps:wsp>
                        <wps:cNvPr id="117" name="7 Forma libre"/>
                        <wps:cNvSpPr>
                          <a:spLocks/>
                        </wps:cNvSpPr>
                        <wps:spPr bwMode="auto">
                          <a:xfrm>
                            <a:off x="11837" y="0"/>
                            <a:ext cx="19001" cy="59568"/>
                          </a:xfrm>
                          <a:custGeom>
                            <a:avLst/>
                            <a:gdLst>
                              <a:gd name="T0" fmla="*/ 1146412 w 2347415"/>
                              <a:gd name="T1" fmla="*/ 0 h 6127845"/>
                              <a:gd name="T2" fmla="*/ 1023582 w 2347415"/>
                              <a:gd name="T3" fmla="*/ 2879677 h 6127845"/>
                              <a:gd name="T4" fmla="*/ 573206 w 2347415"/>
                              <a:gd name="T5" fmla="*/ 2470245 h 6127845"/>
                              <a:gd name="T6" fmla="*/ 805218 w 2347415"/>
                              <a:gd name="T7" fmla="*/ 3016155 h 6127845"/>
                              <a:gd name="T8" fmla="*/ 136478 w 2347415"/>
                              <a:gd name="T9" fmla="*/ 2811439 h 6127845"/>
                              <a:gd name="T10" fmla="*/ 668740 w 2347415"/>
                              <a:gd name="T11" fmla="*/ 3207224 h 6127845"/>
                              <a:gd name="T12" fmla="*/ 0 w 2347415"/>
                              <a:gd name="T13" fmla="*/ 3289110 h 6127845"/>
                              <a:gd name="T14" fmla="*/ 614149 w 2347415"/>
                              <a:gd name="T15" fmla="*/ 3384645 h 6127845"/>
                              <a:gd name="T16" fmla="*/ 177421 w 2347415"/>
                              <a:gd name="T17" fmla="*/ 3753134 h 6127845"/>
                              <a:gd name="T18" fmla="*/ 818866 w 2347415"/>
                              <a:gd name="T19" fmla="*/ 3603009 h 6127845"/>
                              <a:gd name="T20" fmla="*/ 586854 w 2347415"/>
                              <a:gd name="T21" fmla="*/ 4121624 h 6127845"/>
                              <a:gd name="T22" fmla="*/ 1037230 w 2347415"/>
                              <a:gd name="T23" fmla="*/ 3780430 h 6127845"/>
                              <a:gd name="T24" fmla="*/ 1187355 w 2347415"/>
                              <a:gd name="T25" fmla="*/ 6127845 h 6127845"/>
                              <a:gd name="T26" fmla="*/ 1310185 w 2347415"/>
                              <a:gd name="T27" fmla="*/ 3766782 h 6127845"/>
                              <a:gd name="T28" fmla="*/ 1760561 w 2347415"/>
                              <a:gd name="T29" fmla="*/ 4176215 h 6127845"/>
                              <a:gd name="T30" fmla="*/ 1555845 w 2347415"/>
                              <a:gd name="T31" fmla="*/ 3575713 h 6127845"/>
                              <a:gd name="T32" fmla="*/ 2224585 w 2347415"/>
                              <a:gd name="T33" fmla="*/ 3807725 h 6127845"/>
                              <a:gd name="T34" fmla="*/ 1719618 w 2347415"/>
                              <a:gd name="T35" fmla="*/ 3425588 h 6127845"/>
                              <a:gd name="T36" fmla="*/ 2347415 w 2347415"/>
                              <a:gd name="T37" fmla="*/ 3289110 h 6127845"/>
                              <a:gd name="T38" fmla="*/ 1733266 w 2347415"/>
                              <a:gd name="T39" fmla="*/ 3207224 h 6127845"/>
                              <a:gd name="T40" fmla="*/ 2224585 w 2347415"/>
                              <a:gd name="T41" fmla="*/ 2838734 h 6127845"/>
                              <a:gd name="T42" fmla="*/ 1583140 w 2347415"/>
                              <a:gd name="T43" fmla="*/ 2975212 h 6127845"/>
                              <a:gd name="T44" fmla="*/ 1801505 w 2347415"/>
                              <a:gd name="T45" fmla="*/ 2442949 h 6127845"/>
                              <a:gd name="T46" fmla="*/ 1323833 w 2347415"/>
                              <a:gd name="T47" fmla="*/ 2838734 h 6127845"/>
                              <a:gd name="T48" fmla="*/ 1146412 w 2347415"/>
                              <a:gd name="T49" fmla="*/ 0 h 612784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2347415"/>
                              <a:gd name="T76" fmla="*/ 0 h 6127845"/>
                              <a:gd name="T77" fmla="*/ 2347415 w 2347415"/>
                              <a:gd name="T78" fmla="*/ 6127845 h 6127845"/>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2347415" h="6127845">
                                <a:moveTo>
                                  <a:pt x="1146412" y="0"/>
                                </a:moveTo>
                                <a:lnTo>
                                  <a:pt x="1023582" y="2879677"/>
                                </a:lnTo>
                                <a:lnTo>
                                  <a:pt x="573206" y="2470245"/>
                                </a:lnTo>
                                <a:lnTo>
                                  <a:pt x="805218" y="3016155"/>
                                </a:lnTo>
                                <a:lnTo>
                                  <a:pt x="136478" y="2811439"/>
                                </a:lnTo>
                                <a:lnTo>
                                  <a:pt x="668740" y="3207224"/>
                                </a:lnTo>
                                <a:lnTo>
                                  <a:pt x="0" y="3289110"/>
                                </a:lnTo>
                                <a:lnTo>
                                  <a:pt x="614149" y="3384645"/>
                                </a:lnTo>
                                <a:lnTo>
                                  <a:pt x="177421" y="3753134"/>
                                </a:lnTo>
                                <a:lnTo>
                                  <a:pt x="818866" y="3603009"/>
                                </a:lnTo>
                                <a:lnTo>
                                  <a:pt x="586854" y="4121624"/>
                                </a:lnTo>
                                <a:lnTo>
                                  <a:pt x="1037230" y="3780430"/>
                                </a:lnTo>
                                <a:lnTo>
                                  <a:pt x="1187355" y="6127845"/>
                                </a:lnTo>
                                <a:lnTo>
                                  <a:pt x="1310185" y="3766782"/>
                                </a:lnTo>
                                <a:lnTo>
                                  <a:pt x="1760561" y="4176215"/>
                                </a:lnTo>
                                <a:lnTo>
                                  <a:pt x="1555845" y="3575713"/>
                                </a:lnTo>
                                <a:lnTo>
                                  <a:pt x="2224585" y="3807725"/>
                                </a:lnTo>
                                <a:lnTo>
                                  <a:pt x="1719618" y="3425588"/>
                                </a:lnTo>
                                <a:lnTo>
                                  <a:pt x="2347415" y="3289110"/>
                                </a:lnTo>
                                <a:lnTo>
                                  <a:pt x="1733266" y="3207224"/>
                                </a:lnTo>
                                <a:lnTo>
                                  <a:pt x="2224585" y="2838734"/>
                                </a:lnTo>
                                <a:lnTo>
                                  <a:pt x="1583140" y="2975212"/>
                                </a:lnTo>
                                <a:lnTo>
                                  <a:pt x="1801505" y="2442949"/>
                                </a:lnTo>
                                <a:lnTo>
                                  <a:pt x="1323833" y="2838734"/>
                                </a:lnTo>
                                <a:lnTo>
                                  <a:pt x="1146412" y="0"/>
                                </a:lnTo>
                                <a:close/>
                              </a:path>
                            </a:pathLst>
                          </a:custGeom>
                          <a:ln>
                            <a:headEnd/>
                            <a:tailEnd/>
                          </a:ln>
                        </wps:spPr>
                        <wps:style>
                          <a:lnRef idx="3">
                            <a:schemeClr val="lt1"/>
                          </a:lnRef>
                          <a:fillRef idx="1">
                            <a:schemeClr val="accent1"/>
                          </a:fillRef>
                          <a:effectRef idx="1">
                            <a:schemeClr val="accent1"/>
                          </a:effectRef>
                          <a:fontRef idx="minor">
                            <a:schemeClr val="lt1"/>
                          </a:fontRef>
                        </wps:style>
                        <wps:txbx>
                          <w:txbxContent>
                            <w:p w:rsidR="002A543E" w:rsidRPr="0017114A" w:rsidRDefault="002A543E" w:rsidP="002A543E">
                              <w:pPr>
                                <w:jc w:val="center"/>
                                <w:rPr>
                                  <w:rFonts w:eastAsia="Times New Roman"/>
                                  <w:color w:val="0000FF"/>
                                </w:rPr>
                              </w:pPr>
                            </w:p>
                          </w:txbxContent>
                        </wps:txbx>
                        <wps:bodyPr rot="0" vert="horz" wrap="square" lIns="91440" tIns="45720" rIns="91440" bIns="45720" anchor="ctr" anchorCtr="0" upright="1">
                          <a:noAutofit/>
                        </wps:bodyPr>
                      </wps:wsp>
                      <wps:wsp>
                        <wps:cNvPr id="118" name="8 Forma libre"/>
                        <wps:cNvSpPr>
                          <a:spLocks/>
                        </wps:cNvSpPr>
                        <wps:spPr bwMode="auto">
                          <a:xfrm>
                            <a:off x="994" y="18424"/>
                            <a:ext cx="7369" cy="29070"/>
                          </a:xfrm>
                          <a:custGeom>
                            <a:avLst/>
                            <a:gdLst>
                              <a:gd name="T0" fmla="*/ 13648 w 736979"/>
                              <a:gd name="T1" fmla="*/ 0 h 2906973"/>
                              <a:gd name="T2" fmla="*/ 736979 w 736979"/>
                              <a:gd name="T3" fmla="*/ 0 h 2906973"/>
                              <a:gd name="T4" fmla="*/ 709684 w 736979"/>
                              <a:gd name="T5" fmla="*/ 136477 h 2906973"/>
                              <a:gd name="T6" fmla="*/ 545911 w 736979"/>
                              <a:gd name="T7" fmla="*/ 122829 h 2906973"/>
                              <a:gd name="T8" fmla="*/ 545911 w 736979"/>
                              <a:gd name="T9" fmla="*/ 2797791 h 2906973"/>
                              <a:gd name="T10" fmla="*/ 736979 w 736979"/>
                              <a:gd name="T11" fmla="*/ 2797791 h 2906973"/>
                              <a:gd name="T12" fmla="*/ 723331 w 736979"/>
                              <a:gd name="T13" fmla="*/ 2906973 h 2906973"/>
                              <a:gd name="T14" fmla="*/ 0 w 736979"/>
                              <a:gd name="T15" fmla="*/ 2893325 h 2906973"/>
                              <a:gd name="T16" fmla="*/ 27296 w 736979"/>
                              <a:gd name="T17" fmla="*/ 2797791 h 2906973"/>
                              <a:gd name="T18" fmla="*/ 218364 w 736979"/>
                              <a:gd name="T19" fmla="*/ 2797791 h 2906973"/>
                              <a:gd name="T20" fmla="*/ 177421 w 736979"/>
                              <a:gd name="T21" fmla="*/ 109182 h 2906973"/>
                              <a:gd name="T22" fmla="*/ 0 w 736979"/>
                              <a:gd name="T23" fmla="*/ 109182 h 2906973"/>
                              <a:gd name="T24" fmla="*/ 13648 w 736979"/>
                              <a:gd name="T25" fmla="*/ 0 h 290697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736979"/>
                              <a:gd name="T40" fmla="*/ 0 h 2906973"/>
                              <a:gd name="T41" fmla="*/ 736979 w 736979"/>
                              <a:gd name="T42" fmla="*/ 2906973 h 290697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736979" h="2906973">
                                <a:moveTo>
                                  <a:pt x="13648" y="0"/>
                                </a:moveTo>
                                <a:lnTo>
                                  <a:pt x="736979" y="0"/>
                                </a:lnTo>
                                <a:lnTo>
                                  <a:pt x="709684" y="136477"/>
                                </a:lnTo>
                                <a:lnTo>
                                  <a:pt x="545911" y="122829"/>
                                </a:lnTo>
                                <a:lnTo>
                                  <a:pt x="545911" y="2797791"/>
                                </a:lnTo>
                                <a:lnTo>
                                  <a:pt x="736979" y="2797791"/>
                                </a:lnTo>
                                <a:lnTo>
                                  <a:pt x="723331" y="2906973"/>
                                </a:lnTo>
                                <a:lnTo>
                                  <a:pt x="0" y="2893325"/>
                                </a:lnTo>
                                <a:lnTo>
                                  <a:pt x="27296" y="2797791"/>
                                </a:lnTo>
                                <a:lnTo>
                                  <a:pt x="218364" y="2797791"/>
                                </a:lnTo>
                                <a:lnTo>
                                  <a:pt x="177421" y="109182"/>
                                </a:lnTo>
                                <a:lnTo>
                                  <a:pt x="0" y="109182"/>
                                </a:lnTo>
                                <a:lnTo>
                                  <a:pt x="13648" y="0"/>
                                </a:lnTo>
                                <a:close/>
                              </a:path>
                            </a:pathLst>
                          </a:custGeom>
                          <a:ln>
                            <a:headEnd/>
                            <a:tailEnd/>
                          </a:ln>
                        </wps:spPr>
                        <wps:style>
                          <a:lnRef idx="3">
                            <a:schemeClr val="lt1"/>
                          </a:lnRef>
                          <a:fillRef idx="1">
                            <a:schemeClr val="accent1"/>
                          </a:fillRef>
                          <a:effectRef idx="1">
                            <a:schemeClr val="accent1"/>
                          </a:effectRef>
                          <a:fontRef idx="minor">
                            <a:schemeClr val="lt1"/>
                          </a:fontRef>
                        </wps:style>
                        <wps:txbx>
                          <w:txbxContent>
                            <w:p w:rsidR="002A543E" w:rsidRPr="0017114A" w:rsidRDefault="002A543E" w:rsidP="002A543E">
                              <w:pPr>
                                <w:rPr>
                                  <w:rFonts w:eastAsia="Times New Roman"/>
                                  <w:color w:val="0000FF"/>
                                </w:rPr>
                              </w:pPr>
                            </w:p>
                          </w:txbxContent>
                        </wps:txbx>
                        <wps:bodyPr rot="0" vert="horz" wrap="square" lIns="91440" tIns="45720" rIns="91440" bIns="45720" anchor="ctr" anchorCtr="0" upright="1">
                          <a:noAutofit/>
                        </wps:bodyPr>
                      </wps:wsp>
                      <wps:wsp>
                        <wps:cNvPr id="119" name="9 Forma libre"/>
                        <wps:cNvSpPr>
                          <a:spLocks/>
                        </wps:cNvSpPr>
                        <wps:spPr bwMode="auto">
                          <a:xfrm>
                            <a:off x="32072" y="18833"/>
                            <a:ext cx="14289" cy="28661"/>
                          </a:xfrm>
                          <a:custGeom>
                            <a:avLst/>
                            <a:gdLst>
                              <a:gd name="T0" fmla="*/ 955343 w 1428916"/>
                              <a:gd name="T1" fmla="*/ 136477 h 2866030"/>
                              <a:gd name="T2" fmla="*/ 1105469 w 1428916"/>
                              <a:gd name="T3" fmla="*/ 0 h 2866030"/>
                              <a:gd name="T4" fmla="*/ 1078173 w 1428916"/>
                              <a:gd name="T5" fmla="*/ 764275 h 2866030"/>
                              <a:gd name="T6" fmla="*/ 887104 w 1428916"/>
                              <a:gd name="T7" fmla="*/ 272955 h 2866030"/>
                              <a:gd name="T8" fmla="*/ 709684 w 1428916"/>
                              <a:gd name="T9" fmla="*/ 109182 h 2866030"/>
                              <a:gd name="T10" fmla="*/ 559558 w 1428916"/>
                              <a:gd name="T11" fmla="*/ 122830 h 2866030"/>
                              <a:gd name="T12" fmla="*/ 423081 w 1428916"/>
                              <a:gd name="T13" fmla="*/ 272955 h 2866030"/>
                              <a:gd name="T14" fmla="*/ 395785 w 1428916"/>
                              <a:gd name="T15" fmla="*/ 2579427 h 2866030"/>
                              <a:gd name="T16" fmla="*/ 504967 w 1428916"/>
                              <a:gd name="T17" fmla="*/ 2770495 h 2866030"/>
                              <a:gd name="T18" fmla="*/ 655092 w 1428916"/>
                              <a:gd name="T19" fmla="*/ 2825086 h 2866030"/>
                              <a:gd name="T20" fmla="*/ 777922 w 1428916"/>
                              <a:gd name="T21" fmla="*/ 2756848 h 2866030"/>
                              <a:gd name="T22" fmla="*/ 873457 w 1428916"/>
                              <a:gd name="T23" fmla="*/ 2538483 h 2866030"/>
                              <a:gd name="T24" fmla="*/ 873457 w 1428916"/>
                              <a:gd name="T25" fmla="*/ 1746913 h 2866030"/>
                              <a:gd name="T26" fmla="*/ 709684 w 1428916"/>
                              <a:gd name="T27" fmla="*/ 1705970 h 2866030"/>
                              <a:gd name="T28" fmla="*/ 723331 w 1428916"/>
                              <a:gd name="T29" fmla="*/ 1624083 h 2866030"/>
                              <a:gd name="T30" fmla="*/ 1419367 w 1428916"/>
                              <a:gd name="T31" fmla="*/ 1651379 h 2866030"/>
                              <a:gd name="T32" fmla="*/ 1364776 w 1428916"/>
                              <a:gd name="T33" fmla="*/ 1719618 h 2866030"/>
                              <a:gd name="T34" fmla="*/ 1228298 w 1428916"/>
                              <a:gd name="T35" fmla="*/ 1733266 h 2866030"/>
                              <a:gd name="T36" fmla="*/ 1228298 w 1428916"/>
                              <a:gd name="T37" fmla="*/ 2565779 h 2866030"/>
                              <a:gd name="T38" fmla="*/ 1119116 w 1428916"/>
                              <a:gd name="T39" fmla="*/ 2743200 h 2866030"/>
                              <a:gd name="T40" fmla="*/ 1078173 w 1428916"/>
                              <a:gd name="T41" fmla="*/ 2756848 h 2866030"/>
                              <a:gd name="T42" fmla="*/ 846161 w 1428916"/>
                              <a:gd name="T43" fmla="*/ 2866030 h 2866030"/>
                              <a:gd name="T44" fmla="*/ 450376 w 1428916"/>
                              <a:gd name="T45" fmla="*/ 2852382 h 2866030"/>
                              <a:gd name="T46" fmla="*/ 177421 w 1428916"/>
                              <a:gd name="T47" fmla="*/ 2606722 h 2866030"/>
                              <a:gd name="T48" fmla="*/ 54591 w 1428916"/>
                              <a:gd name="T49" fmla="*/ 2238233 h 2866030"/>
                              <a:gd name="T50" fmla="*/ 0 w 1428916"/>
                              <a:gd name="T51" fmla="*/ 1924334 h 2866030"/>
                              <a:gd name="T52" fmla="*/ 13648 w 1428916"/>
                              <a:gd name="T53" fmla="*/ 996286 h 2866030"/>
                              <a:gd name="T54" fmla="*/ 81887 w 1428916"/>
                              <a:gd name="T55" fmla="*/ 586854 h 2866030"/>
                              <a:gd name="T56" fmla="*/ 232012 w 1428916"/>
                              <a:gd name="T57" fmla="*/ 232012 h 2866030"/>
                              <a:gd name="T58" fmla="*/ 436728 w 1428916"/>
                              <a:gd name="T59" fmla="*/ 54591 h 2866030"/>
                              <a:gd name="T60" fmla="*/ 764275 w 1428916"/>
                              <a:gd name="T61" fmla="*/ 13648 h 2866030"/>
                              <a:gd name="T62" fmla="*/ 955343 w 1428916"/>
                              <a:gd name="T63" fmla="*/ 136477 h 286603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28916"/>
                              <a:gd name="T97" fmla="*/ 0 h 2866030"/>
                              <a:gd name="T98" fmla="*/ 1428916 w 1428916"/>
                              <a:gd name="T99" fmla="*/ 2866030 h 286603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28916" h="2866030">
                                <a:moveTo>
                                  <a:pt x="955343" y="136477"/>
                                </a:moveTo>
                                <a:lnTo>
                                  <a:pt x="1105469" y="0"/>
                                </a:lnTo>
                                <a:lnTo>
                                  <a:pt x="1078173" y="764275"/>
                                </a:lnTo>
                                <a:lnTo>
                                  <a:pt x="887104" y="272955"/>
                                </a:lnTo>
                                <a:lnTo>
                                  <a:pt x="709684" y="109182"/>
                                </a:lnTo>
                                <a:cubicBezTo>
                                  <a:pt x="568679" y="123283"/>
                                  <a:pt x="618926" y="122830"/>
                                  <a:pt x="559558" y="122830"/>
                                </a:cubicBezTo>
                                <a:lnTo>
                                  <a:pt x="423081" y="272955"/>
                                </a:lnTo>
                                <a:lnTo>
                                  <a:pt x="395785" y="2579427"/>
                                </a:lnTo>
                                <a:cubicBezTo>
                                  <a:pt x="493354" y="2774564"/>
                                  <a:pt x="420112" y="2770495"/>
                                  <a:pt x="504967" y="2770495"/>
                                </a:cubicBezTo>
                                <a:cubicBezTo>
                                  <a:pt x="626356" y="2831189"/>
                                  <a:pt x="573459" y="2825086"/>
                                  <a:pt x="655092" y="2825086"/>
                                </a:cubicBezTo>
                                <a:lnTo>
                                  <a:pt x="777922" y="2756848"/>
                                </a:lnTo>
                                <a:lnTo>
                                  <a:pt x="873457" y="2538483"/>
                                </a:lnTo>
                                <a:lnTo>
                                  <a:pt x="873457" y="1746913"/>
                                </a:lnTo>
                                <a:lnTo>
                                  <a:pt x="709684" y="1705970"/>
                                </a:lnTo>
                                <a:cubicBezTo>
                                  <a:pt x="694540" y="1615108"/>
                                  <a:pt x="668364" y="1624083"/>
                                  <a:pt x="723331" y="1624083"/>
                                </a:cubicBezTo>
                                <a:lnTo>
                                  <a:pt x="1419367" y="1651379"/>
                                </a:lnTo>
                                <a:cubicBezTo>
                                  <a:pt x="1403042" y="1733001"/>
                                  <a:pt x="1428916" y="1719618"/>
                                  <a:pt x="1364776" y="1719618"/>
                                </a:cubicBezTo>
                                <a:lnTo>
                                  <a:pt x="1228298" y="1733266"/>
                                </a:lnTo>
                                <a:lnTo>
                                  <a:pt x="1228298" y="2565779"/>
                                </a:lnTo>
                                <a:cubicBezTo>
                                  <a:pt x="1191904" y="2624919"/>
                                  <a:pt x="1162018" y="2688597"/>
                                  <a:pt x="1119116" y="2743200"/>
                                </a:cubicBezTo>
                                <a:cubicBezTo>
                                  <a:pt x="1110228" y="2754512"/>
                                  <a:pt x="1078173" y="2756848"/>
                                  <a:pt x="1078173" y="2756848"/>
                                </a:cubicBezTo>
                                <a:lnTo>
                                  <a:pt x="846161" y="2866030"/>
                                </a:lnTo>
                                <a:lnTo>
                                  <a:pt x="450376" y="2852382"/>
                                </a:lnTo>
                                <a:lnTo>
                                  <a:pt x="177421" y="2606722"/>
                                </a:lnTo>
                                <a:lnTo>
                                  <a:pt x="54591" y="2238233"/>
                                </a:lnTo>
                                <a:lnTo>
                                  <a:pt x="0" y="1924334"/>
                                </a:lnTo>
                                <a:lnTo>
                                  <a:pt x="13648" y="996286"/>
                                </a:lnTo>
                                <a:lnTo>
                                  <a:pt x="81887" y="586854"/>
                                </a:lnTo>
                                <a:cubicBezTo>
                                  <a:pt x="220753" y="239686"/>
                                  <a:pt x="131749" y="332275"/>
                                  <a:pt x="232012" y="232012"/>
                                </a:cubicBezTo>
                                <a:lnTo>
                                  <a:pt x="436728" y="54591"/>
                                </a:lnTo>
                                <a:lnTo>
                                  <a:pt x="764275" y="13648"/>
                                </a:lnTo>
                                <a:lnTo>
                                  <a:pt x="955343" y="136477"/>
                                </a:lnTo>
                                <a:close/>
                              </a:path>
                            </a:pathLst>
                          </a:custGeom>
                          <a:ln>
                            <a:headEnd/>
                            <a:tailEnd/>
                          </a:ln>
                        </wps:spPr>
                        <wps:style>
                          <a:lnRef idx="3">
                            <a:schemeClr val="lt1"/>
                          </a:lnRef>
                          <a:fillRef idx="1">
                            <a:schemeClr val="accent1"/>
                          </a:fillRef>
                          <a:effectRef idx="1">
                            <a:schemeClr val="accent1"/>
                          </a:effectRef>
                          <a:fontRef idx="minor">
                            <a:schemeClr val="lt1"/>
                          </a:fontRef>
                        </wps:style>
                        <wps:txbx>
                          <w:txbxContent>
                            <w:p w:rsidR="002A543E" w:rsidRDefault="002A543E" w:rsidP="002A543E">
                              <w:pPr>
                                <w:rPr>
                                  <w:rFonts w:eastAsia="Times New Roman"/>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A06BE67" id="Group 7" o:spid="_x0000_s1026" style="position:absolute;left:0;text-align:left;margin-left:84.6pt;margin-top:2.4pt;width:290.5pt;height:254.15pt;z-index:251662336" coordorigin="994" coordsize="45367,59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">
                <v:shape id="7 Forma libre" o:spid="_x0000_s1027" style="position:absolute;left:11837;width:19001;height:59568;visibility:visible;mso-wrap-style:square;v-text-anchor:middle" coordsize="2347415,61278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" adj="-11796480,,5400" path="m1146412,l1023582,2879677,573206,2470245r232012,545910l136478,2811439r532262,395785l,3289110r614149,95535l177421,3753134,818866,3603009,586854,4121624r450376,-341194l1187355,6127845,1310185,3766782r450376,409433l1555845,3575713r668740,232012l1719618,3425588r627797,-136478l1733266,3207224r491319,-368490l1583140,2975212r218365,-532263l1323833,2838734,1146412,xe" fillcolor="#5b9bd5 [3204]" strokecolor="white [3201]" strokeweight="1.5pt">
                  <v:stroke joinstyle="miter"/>
                  <v:formulas/>
                  <v:path arrowok="t" o:connecttype="custom" o:connectlocs="9280,0;8285,27993;4640,24013;6518,29320;1105,27330;5413,31177;0,31973;4971,32902;1436,36484;6628,35024;4750,40066;8396,36749;9611,59568;10605,36616;14251,40596;12594,34759;18007,37014;13919,33300;19001,31973;14030,31177;18007,27595;12815,28922;14582,23748;10716,27595;9280,0" o:connectangles="0,0,0,0,0,0,0,0,0,0,0,0,0,0,0,0,0,0,0,0,0,0,0,0,0" textboxrect="0,0,2347415,6127845"/>
                  <v:textbox>
                    <w:txbxContent>
                      <w:p w:rsidR="002A543E" w:rsidRPr="0017114A" w:rsidRDefault="002A543E" w:rsidP="002A543E">
                        <w:pPr>
                          <w:jc w:val="center"/>
                          <w:rPr>
                            <w:rFonts w:eastAsia="Times New Roman"/>
                            <w:color w:val="0000FF"/>
                          </w:rPr>
                        </w:pPr>
                      </w:p>
                    </w:txbxContent>
                  </v:textbox>
                </v:shape>
                <v:shape id="8 Forma libre" o:spid="_x0000_s1028" style="position:absolute;left:994;top:18424;width:7369;height:29070;visibility:visible;mso-wrap-style:square;v-text-anchor:middle" coordsize="736979,29069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" adj="-11796480,,5400" path="m13648,l736979,,709684,136477,545911,122829r,2674962l736979,2797791r-13648,109182l,2893325r27296,-95534l218364,2797791,177421,109182,,109182,13648,xe" fillcolor="#5b9bd5 [3204]" strokecolor="white [3201]" strokeweight="1.5pt">
                  <v:stroke joinstyle="miter"/>
                  <v:formulas/>
                  <v:path arrowok="t" o:connecttype="custom" o:connectlocs="136,0;7369,0;7096,1365;5459,1228;5459,27978;7369,27978;7233,29070;0,28934;273,27978;2183,27978;1774,1092;0,1092;136,0" o:connectangles="0,0,0,0,0,0,0,0,0,0,0,0,0" textboxrect="0,0,736979,2906973"/>
                  <v:textbox>
                    <w:txbxContent>
                      <w:p w:rsidR="002A543E" w:rsidRPr="0017114A" w:rsidRDefault="002A543E" w:rsidP="002A543E">
                        <w:pPr>
                          <w:rPr>
                            <w:rFonts w:eastAsia="Times New Roman"/>
                            <w:color w:val="0000FF"/>
                          </w:rPr>
                        </w:pPr>
                      </w:p>
                    </w:txbxContent>
                  </v:textbox>
                </v:shape>
                <v:shape id="9 Forma libre" o:spid="_x0000_s1029" style="position:absolute;left:32072;top:18833;width:14289;height:28661;visibility:visible;mso-wrap-style:square;v-text-anchor:middle" coordsize="1428916,28660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" adj="-11796480,,5400" path="m955343,136477l1105469,r-27296,764275l887104,272955,709684,109182v-141005,14101,-90758,13648,-150126,13648l423081,272955,395785,2579427v97569,195137,24327,191068,109182,191068c626356,2831189,573459,2825086,655092,2825086r122830,-68238l873457,2538483r,-791570l709684,1705970v-15144,-90862,-41320,-81887,13647,-81887l1419367,1651379v-16325,81622,9549,68239,-54591,68239l1228298,1733266r,832513c1191904,2624919,1162018,2688597,1119116,2743200v-8888,11312,-40943,13648,-40943,13648l846161,2866030,450376,2852382,177421,2606722,54591,2238233,,1924334,13648,996286,81887,586854c220753,239686,131749,332275,232012,232012l436728,54591,764275,13648,955343,136477xe" fillcolor="#5b9bd5 [3204]" strokecolor="white [3201]" strokeweight="1.5pt">
                  <v:stroke joinstyle="miter"/>
                  <v:formulas/>
                  <v:path arrowok="t" o:connecttype="custom" o:connectlocs="9553,1365;11055,0;10782,7643;8871,2730;7097,1092;5596,1228;4231,2730;3958,25795;5050,27706;6551,28252;7779,27569;8734,25385;8734,17470;7097,17060;7233,16241;14194,16514;13648,17197;12283,17333;12283,25658;11191,27433;10782,27569;8462,28661;4504,28525;1774,26068;546,22383;0,19244;136,9963;819,5869;2320,2320;4367,546;7643,136;9553,1365" o:connectangles="0,0,0,0,0,0,0,0,0,0,0,0,0,0,0,0,0,0,0,0,0,0,0,0,0,0,0,0,0,0,0,0" textboxrect="0,0,1428916,2866030"/>
                  <v:textbox>
                    <w:txbxContent>
                      <w:p w:rsidR="002A543E" w:rsidRDefault="002A543E" w:rsidP="002A543E">
                        <w:pPr>
                          <w:rPr>
                            <w:rFonts w:eastAsia="Times New Roman"/>
                          </w:rPr>
                        </w:pPr>
                      </w:p>
                    </w:txbxContent>
                  </v:textbox>
                </v:shape>
              </v:group>
            </w:pict>
          </mc:Fallback>
        </mc:AlternateContent>
      </w:r>
    </w:p>
    <w:p w:rsidR="002A543E" w:rsidRPr="00226B4A" w:rsidRDefault="002A543E" w:rsidP="002A543E">
      <w:pPr>
        <w:pBdr>
          <w:top w:val="single" w:sz="4" w:space="1" w:color="auto" w:shadow="1"/>
          <w:left w:val="single" w:sz="4" w:space="4" w:color="auto" w:shadow="1"/>
          <w:bottom w:val="single" w:sz="4" w:space="1" w:color="auto" w:shadow="1"/>
          <w:right w:val="single" w:sz="4" w:space="4" w:color="auto" w:shadow="1"/>
        </w:pBdr>
        <w:rPr>
          <w:rFonts w:ascii="Arial" w:eastAsia="Times New Roman" w:hAnsi="Arial" w:cs="Arial"/>
          <w:lang w:eastAsia="es-SV"/>
        </w:rPr>
      </w:pPr>
    </w:p>
    <w:p w:rsidR="002A543E" w:rsidRPr="00226B4A" w:rsidRDefault="002A543E" w:rsidP="002A543E">
      <w:pPr>
        <w:pBdr>
          <w:top w:val="single" w:sz="4" w:space="1" w:color="auto" w:shadow="1"/>
          <w:left w:val="single" w:sz="4" w:space="4" w:color="auto" w:shadow="1"/>
          <w:bottom w:val="single" w:sz="4" w:space="1" w:color="auto" w:shadow="1"/>
          <w:right w:val="single" w:sz="4" w:space="4" w:color="auto" w:shadow="1"/>
        </w:pBdr>
        <w:rPr>
          <w:rFonts w:ascii="Arial" w:eastAsia="Times New Roman" w:hAnsi="Arial" w:cs="Arial"/>
          <w:lang w:eastAsia="es-SV"/>
        </w:rPr>
      </w:pPr>
    </w:p>
    <w:p w:rsidR="002A543E" w:rsidRPr="00226B4A" w:rsidRDefault="002A543E" w:rsidP="002A543E">
      <w:pPr>
        <w:pBdr>
          <w:top w:val="single" w:sz="4" w:space="1" w:color="auto" w:shadow="1"/>
          <w:left w:val="single" w:sz="4" w:space="4" w:color="auto" w:shadow="1"/>
          <w:bottom w:val="single" w:sz="4" w:space="1" w:color="auto" w:shadow="1"/>
          <w:right w:val="single" w:sz="4" w:space="4" w:color="auto" w:shadow="1"/>
        </w:pBdr>
        <w:tabs>
          <w:tab w:val="left" w:pos="6586"/>
        </w:tabs>
        <w:rPr>
          <w:rFonts w:ascii="Arial" w:eastAsia="Times New Roman" w:hAnsi="Arial" w:cs="Arial"/>
          <w:lang w:eastAsia="es-SV"/>
        </w:rPr>
      </w:pPr>
      <w:r w:rsidRPr="00226B4A">
        <w:rPr>
          <w:rFonts w:ascii="Arial" w:eastAsia="Times New Roman" w:hAnsi="Arial" w:cs="Arial"/>
          <w:lang w:eastAsia="es-SV"/>
        </w:rPr>
        <w:tab/>
      </w:r>
    </w:p>
    <w:p w:rsidR="002A543E" w:rsidRPr="00226B4A" w:rsidRDefault="002A543E" w:rsidP="002A543E">
      <w:pPr>
        <w:pBdr>
          <w:top w:val="single" w:sz="4" w:space="1" w:color="auto" w:shadow="1"/>
          <w:left w:val="single" w:sz="4" w:space="4" w:color="auto" w:shadow="1"/>
          <w:bottom w:val="single" w:sz="4" w:space="1" w:color="auto" w:shadow="1"/>
          <w:right w:val="single" w:sz="4" w:space="4" w:color="auto" w:shadow="1"/>
        </w:pBdr>
        <w:tabs>
          <w:tab w:val="left" w:pos="6586"/>
        </w:tabs>
        <w:rPr>
          <w:rFonts w:ascii="Arial" w:eastAsia="Times New Roman" w:hAnsi="Arial" w:cs="Arial"/>
          <w:lang w:eastAsia="es-SV"/>
        </w:rPr>
      </w:pPr>
    </w:p>
    <w:p w:rsidR="002A543E" w:rsidRPr="00226B4A" w:rsidRDefault="002A543E" w:rsidP="002A543E">
      <w:pPr>
        <w:pBdr>
          <w:top w:val="single" w:sz="4" w:space="1" w:color="auto" w:shadow="1"/>
          <w:left w:val="single" w:sz="4" w:space="4" w:color="auto" w:shadow="1"/>
          <w:bottom w:val="single" w:sz="4" w:space="1" w:color="auto" w:shadow="1"/>
          <w:right w:val="single" w:sz="4" w:space="4" w:color="auto" w:shadow="1"/>
        </w:pBdr>
        <w:tabs>
          <w:tab w:val="left" w:pos="6586"/>
        </w:tabs>
        <w:rPr>
          <w:rFonts w:ascii="Arial" w:eastAsia="Times New Roman" w:hAnsi="Arial" w:cs="Arial"/>
          <w:lang w:eastAsia="es-SV"/>
        </w:rPr>
      </w:pPr>
    </w:p>
    <w:p w:rsidR="002A543E" w:rsidRPr="00226B4A" w:rsidRDefault="002A543E" w:rsidP="002A543E">
      <w:pPr>
        <w:pBdr>
          <w:top w:val="single" w:sz="4" w:space="1" w:color="auto" w:shadow="1"/>
          <w:left w:val="single" w:sz="4" w:space="4" w:color="auto" w:shadow="1"/>
          <w:bottom w:val="single" w:sz="4" w:space="1" w:color="auto" w:shadow="1"/>
          <w:right w:val="single" w:sz="4" w:space="4" w:color="auto" w:shadow="1"/>
        </w:pBdr>
        <w:tabs>
          <w:tab w:val="left" w:pos="6586"/>
        </w:tabs>
        <w:rPr>
          <w:rFonts w:ascii="Arial" w:eastAsia="Times New Roman" w:hAnsi="Arial" w:cs="Arial"/>
          <w:lang w:eastAsia="es-SV"/>
        </w:rPr>
      </w:pPr>
    </w:p>
    <w:p w:rsidR="002A543E" w:rsidRPr="00226B4A" w:rsidRDefault="002A543E" w:rsidP="002A543E">
      <w:pPr>
        <w:pBdr>
          <w:top w:val="single" w:sz="4" w:space="1" w:color="auto" w:shadow="1"/>
          <w:left w:val="single" w:sz="4" w:space="4" w:color="auto" w:shadow="1"/>
          <w:bottom w:val="single" w:sz="4" w:space="1" w:color="auto" w:shadow="1"/>
          <w:right w:val="single" w:sz="4" w:space="4" w:color="auto" w:shadow="1"/>
        </w:pBdr>
        <w:tabs>
          <w:tab w:val="left" w:pos="6586"/>
        </w:tabs>
        <w:rPr>
          <w:rFonts w:ascii="Arial" w:eastAsia="Times New Roman" w:hAnsi="Arial" w:cs="Arial"/>
          <w:lang w:eastAsia="es-SV"/>
        </w:rPr>
      </w:pPr>
    </w:p>
    <w:p w:rsidR="002A543E" w:rsidRPr="00226B4A" w:rsidRDefault="002A543E" w:rsidP="002A543E">
      <w:pPr>
        <w:pBdr>
          <w:top w:val="single" w:sz="4" w:space="1" w:color="auto" w:shadow="1"/>
          <w:left w:val="single" w:sz="4" w:space="4" w:color="auto" w:shadow="1"/>
          <w:bottom w:val="single" w:sz="4" w:space="1" w:color="auto" w:shadow="1"/>
          <w:right w:val="single" w:sz="4" w:space="4" w:color="auto" w:shadow="1"/>
        </w:pBdr>
        <w:tabs>
          <w:tab w:val="left" w:pos="6586"/>
        </w:tabs>
        <w:rPr>
          <w:rFonts w:ascii="Arial" w:eastAsia="Times New Roman" w:hAnsi="Arial" w:cs="Arial"/>
          <w:lang w:eastAsia="es-SV"/>
        </w:rPr>
      </w:pPr>
      <w:r w:rsidRPr="00226B4A">
        <w:rPr>
          <w:rFonts w:ascii="Arial" w:eastAsia="Times New Roman" w:hAnsi="Arial" w:cs="Arial"/>
          <w:lang w:eastAsia="es-SV"/>
        </w:rPr>
        <w:t xml:space="preserve">  </w:t>
      </w:r>
    </w:p>
    <w:p w:rsidR="002A543E" w:rsidRPr="00226B4A" w:rsidRDefault="002A543E" w:rsidP="002A543E">
      <w:pPr>
        <w:pBdr>
          <w:top w:val="single" w:sz="4" w:space="1" w:color="auto" w:shadow="1"/>
          <w:left w:val="single" w:sz="4" w:space="4" w:color="auto" w:shadow="1"/>
          <w:bottom w:val="single" w:sz="4" w:space="1" w:color="auto" w:shadow="1"/>
          <w:right w:val="single" w:sz="4" w:space="4" w:color="auto" w:shadow="1"/>
        </w:pBdr>
        <w:tabs>
          <w:tab w:val="left" w:pos="6586"/>
        </w:tabs>
        <w:rPr>
          <w:rFonts w:ascii="Arial" w:eastAsia="Times New Roman" w:hAnsi="Arial" w:cs="Arial"/>
          <w:lang w:eastAsia="es-SV"/>
        </w:rPr>
      </w:pPr>
    </w:p>
    <w:p w:rsidR="002A543E" w:rsidRPr="00226B4A" w:rsidRDefault="002A543E" w:rsidP="002A543E">
      <w:pPr>
        <w:pBdr>
          <w:top w:val="single" w:sz="4" w:space="1" w:color="auto" w:shadow="1"/>
          <w:left w:val="single" w:sz="4" w:space="4" w:color="auto" w:shadow="1"/>
          <w:bottom w:val="single" w:sz="4" w:space="1" w:color="auto" w:shadow="1"/>
          <w:right w:val="single" w:sz="4" w:space="4" w:color="auto" w:shadow="1"/>
        </w:pBdr>
        <w:jc w:val="center"/>
        <w:rPr>
          <w:rFonts w:ascii="Arial" w:eastAsia="Times New Roman" w:hAnsi="Arial" w:cs="Arial"/>
          <w:color w:val="808080" w:themeColor="background1" w:themeShade="80"/>
          <w:sz w:val="36"/>
          <w:szCs w:val="36"/>
          <w:lang w:eastAsia="es-SV"/>
        </w:rPr>
      </w:pPr>
    </w:p>
    <w:p w:rsidR="002A543E" w:rsidRPr="00226B4A" w:rsidRDefault="002A543E" w:rsidP="002A543E">
      <w:pPr>
        <w:pBdr>
          <w:top w:val="single" w:sz="4" w:space="1" w:color="auto" w:shadow="1"/>
          <w:left w:val="single" w:sz="4" w:space="4" w:color="auto" w:shadow="1"/>
          <w:bottom w:val="single" w:sz="4" w:space="1" w:color="auto" w:shadow="1"/>
          <w:right w:val="single" w:sz="4" w:space="4" w:color="auto" w:shadow="1"/>
        </w:pBdr>
        <w:jc w:val="center"/>
        <w:rPr>
          <w:rFonts w:ascii="Arial" w:eastAsia="Times New Roman" w:hAnsi="Arial" w:cs="Arial"/>
          <w:color w:val="0000FF"/>
          <w:sz w:val="56"/>
          <w:szCs w:val="56"/>
          <w:lang w:eastAsia="es-SV"/>
        </w:rPr>
      </w:pPr>
    </w:p>
    <w:p w:rsidR="002A543E" w:rsidRPr="00226B4A" w:rsidRDefault="002A543E" w:rsidP="002A543E">
      <w:pPr>
        <w:pBdr>
          <w:top w:val="single" w:sz="4" w:space="1" w:color="auto" w:shadow="1"/>
          <w:left w:val="single" w:sz="4" w:space="4" w:color="auto" w:shadow="1"/>
          <w:bottom w:val="single" w:sz="4" w:space="1" w:color="auto" w:shadow="1"/>
          <w:right w:val="single" w:sz="4" w:space="4" w:color="auto" w:shadow="1"/>
        </w:pBdr>
        <w:jc w:val="center"/>
        <w:rPr>
          <w:rFonts w:ascii="Arial" w:eastAsia="Times New Roman" w:hAnsi="Arial" w:cs="Arial"/>
          <w:color w:val="0000FF"/>
          <w:sz w:val="56"/>
          <w:szCs w:val="56"/>
          <w:lang w:eastAsia="es-SV"/>
        </w:rPr>
      </w:pPr>
    </w:p>
    <w:p w:rsidR="002A543E" w:rsidRPr="00226B4A" w:rsidRDefault="002A543E" w:rsidP="002A543E">
      <w:pPr>
        <w:pBdr>
          <w:top w:val="single" w:sz="4" w:space="1" w:color="auto" w:shadow="1"/>
          <w:left w:val="single" w:sz="4" w:space="4" w:color="auto" w:shadow="1"/>
          <w:bottom w:val="single" w:sz="4" w:space="1" w:color="auto" w:shadow="1"/>
          <w:right w:val="single" w:sz="4" w:space="4" w:color="auto" w:shadow="1"/>
        </w:pBdr>
        <w:jc w:val="center"/>
        <w:rPr>
          <w:rFonts w:ascii="Arial" w:eastAsia="Times New Roman" w:hAnsi="Arial" w:cs="Arial"/>
          <w:b/>
          <w:color w:val="767171" w:themeColor="background2" w:themeShade="80"/>
          <w:sz w:val="40"/>
          <w:szCs w:val="40"/>
          <w:lang w:eastAsia="es-SV"/>
        </w:rPr>
      </w:pPr>
      <w:r w:rsidRPr="00226B4A">
        <w:rPr>
          <w:rFonts w:ascii="Arial" w:eastAsia="Times New Roman" w:hAnsi="Arial" w:cs="Arial"/>
          <w:b/>
          <w:color w:val="767171" w:themeColor="background2" w:themeShade="80"/>
          <w:sz w:val="40"/>
          <w:szCs w:val="40"/>
          <w:lang w:eastAsia="es-SV"/>
        </w:rPr>
        <w:t>San Salvador, enero de 2017</w:t>
      </w:r>
    </w:p>
    <w:p w:rsidR="002A543E" w:rsidRPr="00226B4A" w:rsidRDefault="002A543E" w:rsidP="002A543E">
      <w:pPr>
        <w:pBdr>
          <w:top w:val="single" w:sz="4" w:space="1" w:color="auto" w:shadow="1"/>
          <w:left w:val="single" w:sz="4" w:space="4" w:color="auto" w:shadow="1"/>
          <w:bottom w:val="single" w:sz="4" w:space="1" w:color="auto" w:shadow="1"/>
          <w:right w:val="single" w:sz="4" w:space="4" w:color="auto" w:shadow="1"/>
        </w:pBdr>
        <w:rPr>
          <w:rFonts w:ascii="Arial" w:eastAsia="Times New Roman" w:hAnsi="Arial" w:cs="Arial"/>
          <w:color w:val="808080" w:themeColor="background1" w:themeShade="80"/>
          <w:sz w:val="36"/>
          <w:szCs w:val="36"/>
          <w:lang w:eastAsia="es-SV"/>
        </w:rPr>
      </w:pPr>
    </w:p>
    <w:p w:rsidR="002A543E" w:rsidRPr="00226B4A" w:rsidRDefault="002A543E" w:rsidP="002A543E">
      <w:pPr>
        <w:pBdr>
          <w:top w:val="single" w:sz="4" w:space="1" w:color="auto" w:shadow="1"/>
          <w:left w:val="single" w:sz="4" w:space="4" w:color="auto" w:shadow="1"/>
          <w:bottom w:val="single" w:sz="4" w:space="1" w:color="auto" w:shadow="1"/>
          <w:right w:val="single" w:sz="4" w:space="4" w:color="auto" w:shadow="1"/>
        </w:pBdr>
        <w:rPr>
          <w:rFonts w:ascii="Arial" w:eastAsia="Times New Roman" w:hAnsi="Arial" w:cs="Arial"/>
          <w:color w:val="808080" w:themeColor="background1" w:themeShade="80"/>
          <w:sz w:val="36"/>
          <w:szCs w:val="36"/>
          <w:lang w:eastAsia="es-SV"/>
        </w:rPr>
        <w:sectPr w:rsidR="002A543E" w:rsidRPr="00226B4A" w:rsidSect="00F94F98">
          <w:headerReference w:type="default" r:id="rId10"/>
          <w:footerReference w:type="default" r:id="rId11"/>
          <w:pgSz w:w="12240" w:h="15840"/>
          <w:pgMar w:top="1417" w:right="1325" w:bottom="1134" w:left="1701" w:header="708" w:footer="708" w:gutter="0"/>
          <w:cols w:space="708"/>
          <w:docGrid w:linePitch="360"/>
        </w:sectPr>
      </w:pPr>
    </w:p>
    <w:p w:rsidR="002A543E" w:rsidRPr="00226B4A" w:rsidRDefault="002A543E" w:rsidP="002A543E">
      <w:pPr>
        <w:jc w:val="center"/>
        <w:rPr>
          <w:rFonts w:ascii="Arial" w:eastAsia="Times New Roman" w:hAnsi="Arial" w:cs="Arial"/>
          <w:color w:val="808080" w:themeColor="background1" w:themeShade="80"/>
          <w:sz w:val="36"/>
          <w:szCs w:val="36"/>
          <w:lang w:eastAsia="es-SV"/>
        </w:rPr>
      </w:pPr>
    </w:p>
    <w:p w:rsidR="002A543E" w:rsidRPr="00226B4A" w:rsidRDefault="002A543E" w:rsidP="002A543E">
      <w:pPr>
        <w:jc w:val="center"/>
        <w:rPr>
          <w:rFonts w:ascii="Arial" w:eastAsia="Times New Roman" w:hAnsi="Arial" w:cs="Arial"/>
          <w:color w:val="767171" w:themeColor="background2" w:themeShade="80"/>
          <w:sz w:val="36"/>
          <w:szCs w:val="36"/>
          <w:lang w:eastAsia="es-SV"/>
        </w:rPr>
      </w:pPr>
      <w:r w:rsidRPr="00226B4A">
        <w:rPr>
          <w:rFonts w:ascii="Arial" w:eastAsia="Times New Roman" w:hAnsi="Arial" w:cs="Arial"/>
          <w:color w:val="767171" w:themeColor="background2" w:themeShade="80"/>
          <w:sz w:val="36"/>
          <w:szCs w:val="36"/>
          <w:lang w:eastAsia="es-SV"/>
        </w:rPr>
        <w:t>Í N D I C E</w:t>
      </w:r>
    </w:p>
    <w:sdt>
      <w:sdtPr>
        <w:rPr>
          <w:rFonts w:ascii="Arial" w:eastAsiaTheme="minorHAnsi" w:hAnsi="Arial" w:cs="Arial"/>
          <w:b w:val="0"/>
          <w:bCs w:val="0"/>
          <w:color w:val="auto"/>
          <w:sz w:val="22"/>
          <w:szCs w:val="22"/>
          <w:lang w:val="es-ES" w:eastAsia="en-US"/>
        </w:rPr>
        <w:id w:val="-173571570"/>
        <w:docPartObj>
          <w:docPartGallery w:val="Table of Contents"/>
          <w:docPartUnique/>
        </w:docPartObj>
      </w:sdtPr>
      <w:sdtEndPr/>
      <w:sdtContent>
        <w:p w:rsidR="002A543E" w:rsidRPr="00226B4A" w:rsidRDefault="002A543E" w:rsidP="002A543E">
          <w:pPr>
            <w:pStyle w:val="TtulodeTDC"/>
            <w:spacing w:line="480" w:lineRule="auto"/>
            <w:rPr>
              <w:rFonts w:ascii="Arial" w:hAnsi="Arial" w:cs="Arial"/>
              <w:sz w:val="4"/>
              <w:szCs w:val="4"/>
            </w:rPr>
          </w:pPr>
        </w:p>
        <w:p w:rsidR="002A543E" w:rsidRPr="00065BCD" w:rsidRDefault="002A543E" w:rsidP="002A543E">
          <w:pPr>
            <w:pStyle w:val="TDC1"/>
            <w:rPr>
              <w:rFonts w:asciiTheme="minorHAnsi" w:eastAsiaTheme="minorEastAsia" w:hAnsiTheme="minorHAnsi"/>
              <w:lang w:val="es-US" w:eastAsia="es-US"/>
            </w:rPr>
          </w:pPr>
          <w:r w:rsidRPr="00226B4A">
            <w:rPr>
              <w:rFonts w:ascii="Arial" w:eastAsiaTheme="minorEastAsia" w:hAnsi="Arial" w:cs="Arial"/>
            </w:rPr>
            <w:fldChar w:fldCharType="begin"/>
          </w:r>
          <w:r w:rsidRPr="00226B4A">
            <w:rPr>
              <w:rFonts w:ascii="Arial" w:hAnsi="Arial" w:cs="Arial"/>
            </w:rPr>
            <w:instrText xml:space="preserve"> TOC \o "1-3" \h \z \u </w:instrText>
          </w:r>
          <w:r w:rsidRPr="00226B4A">
            <w:rPr>
              <w:rFonts w:ascii="Arial" w:eastAsiaTheme="minorEastAsia" w:hAnsi="Arial" w:cs="Arial"/>
            </w:rPr>
            <w:fldChar w:fldCharType="separate"/>
          </w:r>
          <w:hyperlink w:anchor="_Toc474131610" w:history="1">
            <w:r w:rsidRPr="00065BCD">
              <w:rPr>
                <w:rStyle w:val="Hipervnculo"/>
                <w:rFonts w:ascii="Arial" w:hAnsi="Arial" w:cs="Arial"/>
              </w:rPr>
              <w:t>I.</w:t>
            </w:r>
            <w:r w:rsidRPr="00065BCD">
              <w:rPr>
                <w:rFonts w:asciiTheme="minorHAnsi" w:eastAsiaTheme="minorEastAsia" w:hAnsiTheme="minorHAnsi"/>
                <w:lang w:val="es-US" w:eastAsia="es-US"/>
              </w:rPr>
              <w:tab/>
            </w:r>
            <w:r w:rsidRPr="00065BCD">
              <w:rPr>
                <w:rStyle w:val="Hipervnculo"/>
                <w:rFonts w:ascii="Arial" w:hAnsi="Arial" w:cs="Arial"/>
              </w:rPr>
              <w:t>ANTECEDENTES</w:t>
            </w:r>
            <w:r w:rsidRPr="00065BCD">
              <w:rPr>
                <w:webHidden/>
              </w:rPr>
              <w:tab/>
            </w:r>
            <w:r w:rsidRPr="00065BCD">
              <w:rPr>
                <w:webHidden/>
              </w:rPr>
              <w:fldChar w:fldCharType="begin"/>
            </w:r>
            <w:r w:rsidRPr="00065BCD">
              <w:rPr>
                <w:webHidden/>
              </w:rPr>
              <w:instrText xml:space="preserve"> PAGEREF _Toc474131610 \h </w:instrText>
            </w:r>
            <w:r w:rsidRPr="00065BCD">
              <w:rPr>
                <w:webHidden/>
              </w:rPr>
            </w:r>
            <w:r w:rsidRPr="00065BCD">
              <w:rPr>
                <w:webHidden/>
              </w:rPr>
              <w:fldChar w:fldCharType="separate"/>
            </w:r>
            <w:r w:rsidR="00BA2451">
              <w:rPr>
                <w:webHidden/>
              </w:rPr>
              <w:t>3</w:t>
            </w:r>
            <w:r w:rsidRPr="00065BCD">
              <w:rPr>
                <w:webHidden/>
              </w:rPr>
              <w:fldChar w:fldCharType="end"/>
            </w:r>
          </w:hyperlink>
        </w:p>
        <w:p w:rsidR="002A543E" w:rsidRPr="00065BCD" w:rsidRDefault="0049696C" w:rsidP="002A543E">
          <w:pPr>
            <w:pStyle w:val="TDC1"/>
            <w:rPr>
              <w:rFonts w:asciiTheme="minorHAnsi" w:eastAsiaTheme="minorEastAsia" w:hAnsiTheme="minorHAnsi"/>
              <w:lang w:val="es-US" w:eastAsia="es-US"/>
            </w:rPr>
          </w:pPr>
          <w:hyperlink w:anchor="_Toc474131611" w:history="1">
            <w:r w:rsidR="002A543E" w:rsidRPr="00065BCD">
              <w:rPr>
                <w:rStyle w:val="Hipervnculo"/>
                <w:rFonts w:ascii="Arial" w:hAnsi="Arial" w:cs="Arial"/>
              </w:rPr>
              <w:t>II.</w:t>
            </w:r>
            <w:r w:rsidR="002A543E" w:rsidRPr="00065BCD">
              <w:rPr>
                <w:rFonts w:asciiTheme="minorHAnsi" w:eastAsiaTheme="minorEastAsia" w:hAnsiTheme="minorHAnsi"/>
                <w:lang w:val="es-US" w:eastAsia="es-US"/>
              </w:rPr>
              <w:tab/>
            </w:r>
            <w:r w:rsidR="002A543E" w:rsidRPr="00065BCD">
              <w:rPr>
                <w:rStyle w:val="Hipervnculo"/>
                <w:rFonts w:ascii="Arial" w:hAnsi="Arial" w:cs="Arial"/>
              </w:rPr>
              <w:t>INTRODUCCIÓN</w:t>
            </w:r>
            <w:r w:rsidR="002A543E" w:rsidRPr="00065BCD">
              <w:rPr>
                <w:webHidden/>
              </w:rPr>
              <w:tab/>
            </w:r>
            <w:r w:rsidR="002A543E" w:rsidRPr="00065BCD">
              <w:rPr>
                <w:webHidden/>
              </w:rPr>
              <w:fldChar w:fldCharType="begin"/>
            </w:r>
            <w:r w:rsidR="002A543E" w:rsidRPr="00065BCD">
              <w:rPr>
                <w:webHidden/>
              </w:rPr>
              <w:instrText xml:space="preserve"> PAGEREF _Toc474131611 \h </w:instrText>
            </w:r>
            <w:r w:rsidR="002A543E" w:rsidRPr="00065BCD">
              <w:rPr>
                <w:webHidden/>
              </w:rPr>
            </w:r>
            <w:r w:rsidR="002A543E" w:rsidRPr="00065BCD">
              <w:rPr>
                <w:webHidden/>
              </w:rPr>
              <w:fldChar w:fldCharType="separate"/>
            </w:r>
            <w:r w:rsidR="00BA2451">
              <w:rPr>
                <w:webHidden/>
              </w:rPr>
              <w:t>4</w:t>
            </w:r>
            <w:r w:rsidR="002A543E" w:rsidRPr="00065BCD">
              <w:rPr>
                <w:webHidden/>
              </w:rPr>
              <w:fldChar w:fldCharType="end"/>
            </w:r>
          </w:hyperlink>
        </w:p>
        <w:p w:rsidR="002A543E" w:rsidRPr="00065BCD" w:rsidRDefault="0049696C" w:rsidP="002A543E">
          <w:pPr>
            <w:pStyle w:val="TDC1"/>
            <w:rPr>
              <w:rFonts w:asciiTheme="minorHAnsi" w:eastAsiaTheme="minorEastAsia" w:hAnsiTheme="minorHAnsi"/>
              <w:lang w:val="es-US" w:eastAsia="es-US"/>
            </w:rPr>
          </w:pPr>
          <w:hyperlink w:anchor="_Toc474131612" w:history="1">
            <w:r w:rsidR="002A543E" w:rsidRPr="00065BCD">
              <w:rPr>
                <w:rStyle w:val="Hipervnculo"/>
                <w:rFonts w:ascii="Arial" w:hAnsi="Arial" w:cs="Arial"/>
              </w:rPr>
              <w:t>III.</w:t>
            </w:r>
            <w:r w:rsidR="002A543E" w:rsidRPr="00065BCD">
              <w:rPr>
                <w:rFonts w:asciiTheme="minorHAnsi" w:eastAsiaTheme="minorEastAsia" w:hAnsiTheme="minorHAnsi"/>
                <w:lang w:val="es-US" w:eastAsia="es-US"/>
              </w:rPr>
              <w:tab/>
            </w:r>
            <w:r w:rsidR="002A543E" w:rsidRPr="00065BCD">
              <w:rPr>
                <w:rStyle w:val="Hipervnculo"/>
                <w:rFonts w:ascii="Arial" w:hAnsi="Arial" w:cs="Arial"/>
              </w:rPr>
              <w:t>OBJETIVOS</w:t>
            </w:r>
            <w:r w:rsidR="002A543E" w:rsidRPr="00065BCD">
              <w:rPr>
                <w:webHidden/>
              </w:rPr>
              <w:tab/>
            </w:r>
            <w:r w:rsidR="002A543E" w:rsidRPr="00065BCD">
              <w:rPr>
                <w:webHidden/>
              </w:rPr>
              <w:fldChar w:fldCharType="begin"/>
            </w:r>
            <w:r w:rsidR="002A543E" w:rsidRPr="00065BCD">
              <w:rPr>
                <w:webHidden/>
              </w:rPr>
              <w:instrText xml:space="preserve"> PAGEREF _Toc474131612 \h </w:instrText>
            </w:r>
            <w:r w:rsidR="002A543E" w:rsidRPr="00065BCD">
              <w:rPr>
                <w:webHidden/>
              </w:rPr>
            </w:r>
            <w:r w:rsidR="002A543E" w:rsidRPr="00065BCD">
              <w:rPr>
                <w:webHidden/>
              </w:rPr>
              <w:fldChar w:fldCharType="separate"/>
            </w:r>
            <w:r w:rsidR="00BA2451">
              <w:rPr>
                <w:webHidden/>
              </w:rPr>
              <w:t>4</w:t>
            </w:r>
            <w:r w:rsidR="002A543E" w:rsidRPr="00065BCD">
              <w:rPr>
                <w:webHidden/>
              </w:rPr>
              <w:fldChar w:fldCharType="end"/>
            </w:r>
          </w:hyperlink>
        </w:p>
        <w:p w:rsidR="002A543E" w:rsidRPr="00065BCD" w:rsidRDefault="0049696C" w:rsidP="002A543E">
          <w:pPr>
            <w:pStyle w:val="TDC1"/>
            <w:rPr>
              <w:rFonts w:asciiTheme="minorHAnsi" w:eastAsiaTheme="minorEastAsia" w:hAnsiTheme="minorHAnsi"/>
              <w:lang w:val="es-US" w:eastAsia="es-US"/>
            </w:rPr>
          </w:pPr>
          <w:hyperlink w:anchor="_Toc474131613" w:history="1">
            <w:r w:rsidR="002A543E" w:rsidRPr="00065BCD">
              <w:rPr>
                <w:rStyle w:val="Hipervnculo"/>
                <w:rFonts w:ascii="Arial" w:hAnsi="Arial" w:cs="Arial"/>
              </w:rPr>
              <w:t>B)</w:t>
            </w:r>
            <w:r w:rsidR="002A543E" w:rsidRPr="00065BCD">
              <w:rPr>
                <w:rFonts w:asciiTheme="minorHAnsi" w:eastAsiaTheme="minorEastAsia" w:hAnsiTheme="minorHAnsi"/>
                <w:lang w:val="es-US" w:eastAsia="es-US"/>
              </w:rPr>
              <w:tab/>
            </w:r>
            <w:r w:rsidR="002A543E" w:rsidRPr="00065BCD">
              <w:rPr>
                <w:rStyle w:val="Hipervnculo"/>
                <w:rFonts w:ascii="Arial" w:hAnsi="Arial" w:cs="Arial"/>
              </w:rPr>
              <w:t>BASE LEGAL</w:t>
            </w:r>
            <w:r w:rsidR="002A543E" w:rsidRPr="00065BCD">
              <w:rPr>
                <w:webHidden/>
              </w:rPr>
              <w:tab/>
            </w:r>
            <w:r w:rsidR="002A543E" w:rsidRPr="00065BCD">
              <w:rPr>
                <w:webHidden/>
              </w:rPr>
              <w:fldChar w:fldCharType="begin"/>
            </w:r>
            <w:r w:rsidR="002A543E" w:rsidRPr="00065BCD">
              <w:rPr>
                <w:webHidden/>
              </w:rPr>
              <w:instrText xml:space="preserve"> PAGEREF _Toc474131613 \h </w:instrText>
            </w:r>
            <w:r w:rsidR="002A543E" w:rsidRPr="00065BCD">
              <w:rPr>
                <w:webHidden/>
              </w:rPr>
            </w:r>
            <w:r w:rsidR="002A543E" w:rsidRPr="00065BCD">
              <w:rPr>
                <w:webHidden/>
              </w:rPr>
              <w:fldChar w:fldCharType="separate"/>
            </w:r>
            <w:r w:rsidR="00BA2451">
              <w:rPr>
                <w:webHidden/>
              </w:rPr>
              <w:t>5</w:t>
            </w:r>
            <w:r w:rsidR="002A543E" w:rsidRPr="00065BCD">
              <w:rPr>
                <w:webHidden/>
              </w:rPr>
              <w:fldChar w:fldCharType="end"/>
            </w:r>
          </w:hyperlink>
        </w:p>
        <w:p w:rsidR="002A543E" w:rsidRPr="00065BCD" w:rsidRDefault="0049696C" w:rsidP="002A543E">
          <w:pPr>
            <w:pStyle w:val="TDC1"/>
            <w:rPr>
              <w:rFonts w:asciiTheme="minorHAnsi" w:eastAsiaTheme="minorEastAsia" w:hAnsiTheme="minorHAnsi"/>
              <w:lang w:val="es-US" w:eastAsia="es-US"/>
            </w:rPr>
          </w:pPr>
          <w:hyperlink w:anchor="_Toc474131614" w:history="1">
            <w:r w:rsidR="002A543E" w:rsidRPr="00065BCD">
              <w:rPr>
                <w:rStyle w:val="Hipervnculo"/>
                <w:rFonts w:ascii="Arial" w:hAnsi="Arial" w:cs="Arial"/>
              </w:rPr>
              <w:t>C)</w:t>
            </w:r>
            <w:r w:rsidR="002A543E" w:rsidRPr="00065BCD">
              <w:rPr>
                <w:rFonts w:asciiTheme="minorHAnsi" w:eastAsiaTheme="minorEastAsia" w:hAnsiTheme="minorHAnsi"/>
                <w:lang w:val="es-US" w:eastAsia="es-US"/>
              </w:rPr>
              <w:tab/>
            </w:r>
            <w:r w:rsidR="002A543E" w:rsidRPr="00065BCD">
              <w:rPr>
                <w:rStyle w:val="Hipervnculo"/>
                <w:rFonts w:ascii="Arial" w:hAnsi="Arial" w:cs="Arial"/>
              </w:rPr>
              <w:t>ALCANCE</w:t>
            </w:r>
            <w:r w:rsidR="002A543E" w:rsidRPr="00065BCD">
              <w:rPr>
                <w:webHidden/>
              </w:rPr>
              <w:tab/>
            </w:r>
            <w:r w:rsidR="002A543E" w:rsidRPr="00065BCD">
              <w:rPr>
                <w:webHidden/>
              </w:rPr>
              <w:fldChar w:fldCharType="begin"/>
            </w:r>
            <w:r w:rsidR="002A543E" w:rsidRPr="00065BCD">
              <w:rPr>
                <w:webHidden/>
              </w:rPr>
              <w:instrText xml:space="preserve"> PAGEREF _Toc474131614 \h </w:instrText>
            </w:r>
            <w:r w:rsidR="002A543E" w:rsidRPr="00065BCD">
              <w:rPr>
                <w:webHidden/>
              </w:rPr>
            </w:r>
            <w:r w:rsidR="002A543E" w:rsidRPr="00065BCD">
              <w:rPr>
                <w:webHidden/>
              </w:rPr>
              <w:fldChar w:fldCharType="separate"/>
            </w:r>
            <w:r w:rsidR="00BA2451">
              <w:rPr>
                <w:webHidden/>
              </w:rPr>
              <w:t>5</w:t>
            </w:r>
            <w:r w:rsidR="002A543E" w:rsidRPr="00065BCD">
              <w:rPr>
                <w:webHidden/>
              </w:rPr>
              <w:fldChar w:fldCharType="end"/>
            </w:r>
          </w:hyperlink>
        </w:p>
        <w:p w:rsidR="002A543E" w:rsidRPr="00065BCD" w:rsidRDefault="0049696C" w:rsidP="002A543E">
          <w:pPr>
            <w:pStyle w:val="TDC1"/>
            <w:rPr>
              <w:rFonts w:asciiTheme="minorHAnsi" w:eastAsiaTheme="minorEastAsia" w:hAnsiTheme="minorHAnsi"/>
              <w:lang w:val="es-US" w:eastAsia="es-US"/>
            </w:rPr>
          </w:pPr>
          <w:hyperlink w:anchor="_Toc474131615" w:history="1">
            <w:r w:rsidR="002A543E" w:rsidRPr="00065BCD">
              <w:rPr>
                <w:rStyle w:val="Hipervnculo"/>
                <w:rFonts w:ascii="Arial" w:hAnsi="Arial" w:cs="Arial"/>
              </w:rPr>
              <w:t>D)</w:t>
            </w:r>
            <w:r w:rsidR="002A543E" w:rsidRPr="00065BCD">
              <w:rPr>
                <w:rFonts w:asciiTheme="minorHAnsi" w:eastAsiaTheme="minorEastAsia" w:hAnsiTheme="minorHAnsi"/>
                <w:lang w:val="es-US" w:eastAsia="es-US"/>
              </w:rPr>
              <w:tab/>
            </w:r>
            <w:r w:rsidR="002A543E" w:rsidRPr="00065BCD">
              <w:rPr>
                <w:rStyle w:val="Hipervnculo"/>
                <w:rFonts w:ascii="Arial" w:hAnsi="Arial" w:cs="Arial"/>
              </w:rPr>
              <w:t>METODOLOGÍA</w:t>
            </w:r>
            <w:r w:rsidR="002A543E" w:rsidRPr="00065BCD">
              <w:rPr>
                <w:webHidden/>
              </w:rPr>
              <w:tab/>
            </w:r>
            <w:r w:rsidR="002A543E" w:rsidRPr="00065BCD">
              <w:rPr>
                <w:webHidden/>
              </w:rPr>
              <w:fldChar w:fldCharType="begin"/>
            </w:r>
            <w:r w:rsidR="002A543E" w:rsidRPr="00065BCD">
              <w:rPr>
                <w:webHidden/>
              </w:rPr>
              <w:instrText xml:space="preserve"> PAGEREF _Toc474131615 \h </w:instrText>
            </w:r>
            <w:r w:rsidR="002A543E" w:rsidRPr="00065BCD">
              <w:rPr>
                <w:webHidden/>
              </w:rPr>
            </w:r>
            <w:r w:rsidR="002A543E" w:rsidRPr="00065BCD">
              <w:rPr>
                <w:webHidden/>
              </w:rPr>
              <w:fldChar w:fldCharType="separate"/>
            </w:r>
            <w:r w:rsidR="00BA2451">
              <w:rPr>
                <w:webHidden/>
              </w:rPr>
              <w:t>5</w:t>
            </w:r>
            <w:r w:rsidR="002A543E" w:rsidRPr="00065BCD">
              <w:rPr>
                <w:webHidden/>
              </w:rPr>
              <w:fldChar w:fldCharType="end"/>
            </w:r>
          </w:hyperlink>
        </w:p>
        <w:p w:rsidR="002A543E" w:rsidRPr="00065BCD" w:rsidRDefault="0049696C" w:rsidP="002A543E">
          <w:pPr>
            <w:pStyle w:val="TDC1"/>
            <w:rPr>
              <w:rFonts w:asciiTheme="minorHAnsi" w:eastAsiaTheme="minorEastAsia" w:hAnsiTheme="minorHAnsi"/>
              <w:lang w:val="es-US" w:eastAsia="es-US"/>
            </w:rPr>
          </w:pPr>
          <w:hyperlink w:anchor="_Toc474131616" w:history="1">
            <w:r w:rsidR="002A543E" w:rsidRPr="00065BCD">
              <w:rPr>
                <w:rStyle w:val="Hipervnculo"/>
                <w:rFonts w:ascii="Arial" w:hAnsi="Arial" w:cs="Arial"/>
              </w:rPr>
              <w:t>E)</w:t>
            </w:r>
            <w:r w:rsidR="002A543E" w:rsidRPr="00065BCD">
              <w:rPr>
                <w:rFonts w:asciiTheme="minorHAnsi" w:eastAsiaTheme="minorEastAsia" w:hAnsiTheme="minorHAnsi"/>
                <w:lang w:val="es-US" w:eastAsia="es-US"/>
              </w:rPr>
              <w:tab/>
            </w:r>
            <w:r w:rsidR="002A543E" w:rsidRPr="00065BCD">
              <w:rPr>
                <w:rStyle w:val="Hipervnculo"/>
                <w:rFonts w:ascii="Arial" w:hAnsi="Arial" w:cs="Arial"/>
              </w:rPr>
              <w:t>PROCEDIMIENTOS</w:t>
            </w:r>
            <w:r w:rsidR="002A543E" w:rsidRPr="00065BCD">
              <w:rPr>
                <w:webHidden/>
              </w:rPr>
              <w:tab/>
            </w:r>
            <w:r w:rsidR="002A543E" w:rsidRPr="00065BCD">
              <w:rPr>
                <w:webHidden/>
              </w:rPr>
              <w:fldChar w:fldCharType="begin"/>
            </w:r>
            <w:r w:rsidR="002A543E" w:rsidRPr="00065BCD">
              <w:rPr>
                <w:webHidden/>
              </w:rPr>
              <w:instrText xml:space="preserve"> PAGEREF _Toc474131616 \h </w:instrText>
            </w:r>
            <w:r w:rsidR="002A543E" w:rsidRPr="00065BCD">
              <w:rPr>
                <w:webHidden/>
              </w:rPr>
            </w:r>
            <w:r w:rsidR="002A543E" w:rsidRPr="00065BCD">
              <w:rPr>
                <w:webHidden/>
              </w:rPr>
              <w:fldChar w:fldCharType="separate"/>
            </w:r>
            <w:r w:rsidR="00BA2451">
              <w:rPr>
                <w:webHidden/>
              </w:rPr>
              <w:t>6</w:t>
            </w:r>
            <w:r w:rsidR="002A543E" w:rsidRPr="00065BCD">
              <w:rPr>
                <w:webHidden/>
              </w:rPr>
              <w:fldChar w:fldCharType="end"/>
            </w:r>
          </w:hyperlink>
        </w:p>
        <w:p w:rsidR="002A543E" w:rsidRPr="00065BCD" w:rsidRDefault="0049696C" w:rsidP="002A543E">
          <w:pPr>
            <w:pStyle w:val="TDC2"/>
            <w:rPr>
              <w:b/>
              <w:noProof/>
              <w:lang w:val="es-US" w:eastAsia="es-US"/>
            </w:rPr>
          </w:pPr>
          <w:hyperlink w:anchor="_Toc474131617" w:history="1">
            <w:r w:rsidR="002A543E" w:rsidRPr="00065BCD">
              <w:rPr>
                <w:rStyle w:val="Hipervnculo"/>
                <w:rFonts w:ascii="Arial" w:eastAsia="Times New Roman" w:hAnsi="Arial" w:cs="Arial"/>
                <w:b/>
                <w:noProof/>
                <w:lang w:eastAsia="es-ES"/>
              </w:rPr>
              <w:t>PARTE   I.</w:t>
            </w:r>
            <w:r w:rsidR="002A543E" w:rsidRPr="00065BCD">
              <w:rPr>
                <w:b/>
                <w:noProof/>
                <w:webHidden/>
              </w:rPr>
              <w:tab/>
            </w:r>
            <w:r w:rsidR="002A543E" w:rsidRPr="00065BCD">
              <w:rPr>
                <w:b/>
                <w:noProof/>
                <w:webHidden/>
              </w:rPr>
              <w:fldChar w:fldCharType="begin"/>
            </w:r>
            <w:r w:rsidR="002A543E" w:rsidRPr="00065BCD">
              <w:rPr>
                <w:b/>
                <w:noProof/>
                <w:webHidden/>
              </w:rPr>
              <w:instrText xml:space="preserve"> PAGEREF _Toc474131617 \h </w:instrText>
            </w:r>
            <w:r w:rsidR="002A543E" w:rsidRPr="00065BCD">
              <w:rPr>
                <w:b/>
                <w:noProof/>
                <w:webHidden/>
              </w:rPr>
            </w:r>
            <w:r w:rsidR="002A543E" w:rsidRPr="00065BCD">
              <w:rPr>
                <w:b/>
                <w:noProof/>
                <w:webHidden/>
              </w:rPr>
              <w:fldChar w:fldCharType="separate"/>
            </w:r>
            <w:r w:rsidR="00BA2451">
              <w:rPr>
                <w:b/>
                <w:noProof/>
                <w:webHidden/>
              </w:rPr>
              <w:t>7</w:t>
            </w:r>
            <w:r w:rsidR="002A543E" w:rsidRPr="00065BCD">
              <w:rPr>
                <w:b/>
                <w:noProof/>
                <w:webHidden/>
              </w:rPr>
              <w:fldChar w:fldCharType="end"/>
            </w:r>
          </w:hyperlink>
        </w:p>
        <w:p w:rsidR="002A543E" w:rsidRPr="00065BCD" w:rsidRDefault="0049696C" w:rsidP="002A543E">
          <w:pPr>
            <w:pStyle w:val="TDC2"/>
            <w:rPr>
              <w:b/>
              <w:noProof/>
              <w:lang w:val="es-US" w:eastAsia="es-US"/>
            </w:rPr>
          </w:pPr>
          <w:hyperlink w:anchor="_Toc474131618" w:history="1">
            <w:r w:rsidR="002A543E" w:rsidRPr="00065BCD">
              <w:rPr>
                <w:rStyle w:val="Hipervnculo"/>
                <w:rFonts w:ascii="Arial" w:eastAsia="Times New Roman" w:hAnsi="Arial" w:cs="Arial"/>
                <w:b/>
                <w:noProof/>
                <w:lang w:eastAsia="es-ES"/>
              </w:rPr>
              <w:t>ASPECTOS DE LA OPERATIVIDAD SUPERVISORA Y FISCALIZADORA DE INSPSECTORÍA GENERAL.</w:t>
            </w:r>
            <w:r w:rsidR="002A543E" w:rsidRPr="00065BCD">
              <w:rPr>
                <w:b/>
                <w:noProof/>
                <w:webHidden/>
              </w:rPr>
              <w:tab/>
            </w:r>
            <w:r w:rsidR="002A543E" w:rsidRPr="00065BCD">
              <w:rPr>
                <w:b/>
                <w:noProof/>
                <w:webHidden/>
              </w:rPr>
              <w:fldChar w:fldCharType="begin"/>
            </w:r>
            <w:r w:rsidR="002A543E" w:rsidRPr="00065BCD">
              <w:rPr>
                <w:b/>
                <w:noProof/>
                <w:webHidden/>
              </w:rPr>
              <w:instrText xml:space="preserve"> PAGEREF _Toc474131618 \h </w:instrText>
            </w:r>
            <w:r w:rsidR="002A543E" w:rsidRPr="00065BCD">
              <w:rPr>
                <w:b/>
                <w:noProof/>
                <w:webHidden/>
              </w:rPr>
            </w:r>
            <w:r w:rsidR="002A543E" w:rsidRPr="00065BCD">
              <w:rPr>
                <w:b/>
                <w:noProof/>
                <w:webHidden/>
              </w:rPr>
              <w:fldChar w:fldCharType="separate"/>
            </w:r>
            <w:r w:rsidR="00BA2451">
              <w:rPr>
                <w:b/>
                <w:noProof/>
                <w:webHidden/>
              </w:rPr>
              <w:t>7</w:t>
            </w:r>
            <w:r w:rsidR="002A543E" w:rsidRPr="00065BCD">
              <w:rPr>
                <w:b/>
                <w:noProof/>
                <w:webHidden/>
              </w:rPr>
              <w:fldChar w:fldCharType="end"/>
            </w:r>
          </w:hyperlink>
        </w:p>
        <w:p w:rsidR="002A543E" w:rsidRPr="00065BCD" w:rsidRDefault="0049696C" w:rsidP="002A543E">
          <w:pPr>
            <w:pStyle w:val="TDC3"/>
            <w:tabs>
              <w:tab w:val="left" w:pos="880"/>
              <w:tab w:val="right" w:leader="dot" w:pos="9629"/>
            </w:tabs>
            <w:rPr>
              <w:b/>
              <w:noProof/>
              <w:lang w:val="es-US" w:eastAsia="es-US"/>
            </w:rPr>
          </w:pPr>
          <w:hyperlink w:anchor="_Toc474131619" w:history="1">
            <w:r w:rsidR="002A543E" w:rsidRPr="00065BCD">
              <w:rPr>
                <w:rStyle w:val="Hipervnculo"/>
                <w:rFonts w:ascii="Arial" w:eastAsia="Times New Roman" w:hAnsi="Arial" w:cs="Arial"/>
                <w:b/>
                <w:noProof/>
                <w:lang w:val="es-ES" w:eastAsia="es-ES"/>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1.</w:t>
            </w:r>
            <w:r w:rsidR="002A543E" w:rsidRPr="00065BCD">
              <w:rPr>
                <w:b/>
                <w:noProof/>
                <w:lang w:val="es-US" w:eastAsia="es-US"/>
              </w:rPr>
              <w:tab/>
            </w:r>
            <w:r w:rsidR="002A543E" w:rsidRPr="00065BCD">
              <w:rPr>
                <w:rStyle w:val="Hipervnculo"/>
                <w:rFonts w:ascii="Arial" w:eastAsia="Times New Roman" w:hAnsi="Arial" w:cs="Arial"/>
                <w:b/>
                <w:noProof/>
                <w:lang w:val="es-ES" w:eastAsia="es-ES"/>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CUMPLIMIENTO DE LA ÉTICA PROFESIONAL.</w:t>
            </w:r>
            <w:r w:rsidR="002A543E" w:rsidRPr="00065BCD">
              <w:rPr>
                <w:b/>
                <w:noProof/>
                <w:webHidden/>
              </w:rPr>
              <w:tab/>
            </w:r>
            <w:r w:rsidR="002A543E" w:rsidRPr="00065BCD">
              <w:rPr>
                <w:b/>
                <w:noProof/>
                <w:webHidden/>
              </w:rPr>
              <w:fldChar w:fldCharType="begin"/>
            </w:r>
            <w:r w:rsidR="002A543E" w:rsidRPr="00065BCD">
              <w:rPr>
                <w:b/>
                <w:noProof/>
                <w:webHidden/>
              </w:rPr>
              <w:instrText xml:space="preserve"> PAGEREF _Toc474131619 \h </w:instrText>
            </w:r>
            <w:r w:rsidR="002A543E" w:rsidRPr="00065BCD">
              <w:rPr>
                <w:b/>
                <w:noProof/>
                <w:webHidden/>
              </w:rPr>
            </w:r>
            <w:r w:rsidR="002A543E" w:rsidRPr="00065BCD">
              <w:rPr>
                <w:b/>
                <w:noProof/>
                <w:webHidden/>
              </w:rPr>
              <w:fldChar w:fldCharType="separate"/>
            </w:r>
            <w:r w:rsidR="00BA2451">
              <w:rPr>
                <w:b/>
                <w:noProof/>
                <w:webHidden/>
              </w:rPr>
              <w:t>7</w:t>
            </w:r>
            <w:r w:rsidR="002A543E" w:rsidRPr="00065BCD">
              <w:rPr>
                <w:b/>
                <w:noProof/>
                <w:webHidden/>
              </w:rPr>
              <w:fldChar w:fldCharType="end"/>
            </w:r>
          </w:hyperlink>
        </w:p>
        <w:p w:rsidR="002A543E" w:rsidRPr="00065BCD" w:rsidRDefault="0049696C" w:rsidP="002A543E">
          <w:pPr>
            <w:pStyle w:val="TDC3"/>
            <w:tabs>
              <w:tab w:val="left" w:pos="880"/>
              <w:tab w:val="right" w:leader="dot" w:pos="9629"/>
            </w:tabs>
            <w:rPr>
              <w:b/>
              <w:noProof/>
              <w:lang w:val="es-US" w:eastAsia="es-US"/>
            </w:rPr>
          </w:pPr>
          <w:hyperlink w:anchor="_Toc474131620" w:history="1">
            <w:r w:rsidR="002A543E" w:rsidRPr="00065BCD">
              <w:rPr>
                <w:rStyle w:val="Hipervnculo"/>
                <w:rFonts w:ascii="Arial" w:eastAsia="Times New Roman" w:hAnsi="Arial" w:cs="Arial"/>
                <w:b/>
                <w:noProof/>
                <w:lang w:val="es-ES" w:eastAsia="es-ES"/>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2.</w:t>
            </w:r>
            <w:r w:rsidR="002A543E" w:rsidRPr="00065BCD">
              <w:rPr>
                <w:b/>
                <w:noProof/>
                <w:lang w:val="es-US" w:eastAsia="es-US"/>
              </w:rPr>
              <w:tab/>
            </w:r>
            <w:r w:rsidR="002A543E" w:rsidRPr="00065BCD">
              <w:rPr>
                <w:rStyle w:val="Hipervnculo"/>
                <w:rFonts w:ascii="Arial" w:eastAsia="Times New Roman" w:hAnsi="Arial" w:cs="Arial"/>
                <w:b/>
                <w:noProof/>
                <w:lang w:val="es-ES" w:eastAsia="es-ES"/>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RESPETO DE LOS DERECHOS HUMANOS.</w:t>
            </w:r>
            <w:r w:rsidR="002A543E" w:rsidRPr="00065BCD">
              <w:rPr>
                <w:b/>
                <w:noProof/>
                <w:webHidden/>
              </w:rPr>
              <w:tab/>
            </w:r>
            <w:r w:rsidR="002A543E" w:rsidRPr="00065BCD">
              <w:rPr>
                <w:b/>
                <w:noProof/>
                <w:webHidden/>
              </w:rPr>
              <w:fldChar w:fldCharType="begin"/>
            </w:r>
            <w:r w:rsidR="002A543E" w:rsidRPr="00065BCD">
              <w:rPr>
                <w:b/>
                <w:noProof/>
                <w:webHidden/>
              </w:rPr>
              <w:instrText xml:space="preserve"> PAGEREF _Toc474131620 \h </w:instrText>
            </w:r>
            <w:r w:rsidR="002A543E" w:rsidRPr="00065BCD">
              <w:rPr>
                <w:b/>
                <w:noProof/>
                <w:webHidden/>
              </w:rPr>
            </w:r>
            <w:r w:rsidR="002A543E" w:rsidRPr="00065BCD">
              <w:rPr>
                <w:b/>
                <w:noProof/>
                <w:webHidden/>
              </w:rPr>
              <w:fldChar w:fldCharType="separate"/>
            </w:r>
            <w:r w:rsidR="00BA2451">
              <w:rPr>
                <w:b/>
                <w:noProof/>
                <w:webHidden/>
              </w:rPr>
              <w:t>8</w:t>
            </w:r>
            <w:r w:rsidR="002A543E" w:rsidRPr="00065BCD">
              <w:rPr>
                <w:b/>
                <w:noProof/>
                <w:webHidden/>
              </w:rPr>
              <w:fldChar w:fldCharType="end"/>
            </w:r>
          </w:hyperlink>
        </w:p>
        <w:p w:rsidR="002A543E" w:rsidRPr="00065BCD" w:rsidRDefault="0049696C" w:rsidP="002A543E">
          <w:pPr>
            <w:pStyle w:val="TDC3"/>
            <w:tabs>
              <w:tab w:val="left" w:pos="880"/>
              <w:tab w:val="right" w:leader="dot" w:pos="9629"/>
            </w:tabs>
            <w:rPr>
              <w:b/>
              <w:noProof/>
              <w:lang w:val="es-US" w:eastAsia="es-US"/>
            </w:rPr>
          </w:pPr>
          <w:hyperlink w:anchor="_Toc474131621" w:history="1">
            <w:r w:rsidR="002A543E" w:rsidRPr="00065BCD">
              <w:rPr>
                <w:rStyle w:val="Hipervnculo"/>
                <w:rFonts w:ascii="Arial" w:eastAsia="Times New Roman" w:hAnsi="Arial" w:cs="Arial"/>
                <w:b/>
                <w:noProof/>
                <w:lang w:val="es-ES" w:eastAsia="es-ES"/>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3.</w:t>
            </w:r>
            <w:r w:rsidR="002A543E" w:rsidRPr="00065BCD">
              <w:rPr>
                <w:b/>
                <w:noProof/>
                <w:lang w:val="es-US" w:eastAsia="es-US"/>
              </w:rPr>
              <w:tab/>
            </w:r>
            <w:r w:rsidR="002A543E" w:rsidRPr="00065BCD">
              <w:rPr>
                <w:rStyle w:val="Hipervnculo"/>
                <w:rFonts w:ascii="Arial" w:eastAsia="Times New Roman" w:hAnsi="Arial" w:cs="Arial"/>
                <w:b/>
                <w:noProof/>
                <w:lang w:val="es-ES" w:eastAsia="es-ES"/>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RÉGIMEN DISCIPLINARIO DE LA PNC Y DE LA ANSP</w:t>
            </w:r>
            <w:r w:rsidR="002A543E" w:rsidRPr="00065BCD">
              <w:rPr>
                <w:b/>
                <w:noProof/>
                <w:webHidden/>
              </w:rPr>
              <w:tab/>
            </w:r>
            <w:r w:rsidR="002A543E" w:rsidRPr="00065BCD">
              <w:rPr>
                <w:b/>
                <w:noProof/>
                <w:webHidden/>
              </w:rPr>
              <w:fldChar w:fldCharType="begin"/>
            </w:r>
            <w:r w:rsidR="002A543E" w:rsidRPr="00065BCD">
              <w:rPr>
                <w:b/>
                <w:noProof/>
                <w:webHidden/>
              </w:rPr>
              <w:instrText xml:space="preserve"> PAGEREF _Toc474131621 \h </w:instrText>
            </w:r>
            <w:r w:rsidR="002A543E" w:rsidRPr="00065BCD">
              <w:rPr>
                <w:b/>
                <w:noProof/>
                <w:webHidden/>
              </w:rPr>
            </w:r>
            <w:r w:rsidR="002A543E" w:rsidRPr="00065BCD">
              <w:rPr>
                <w:b/>
                <w:noProof/>
                <w:webHidden/>
              </w:rPr>
              <w:fldChar w:fldCharType="separate"/>
            </w:r>
            <w:r w:rsidR="00BA2451">
              <w:rPr>
                <w:b/>
                <w:noProof/>
                <w:webHidden/>
              </w:rPr>
              <w:t>11</w:t>
            </w:r>
            <w:r w:rsidR="002A543E" w:rsidRPr="00065BCD">
              <w:rPr>
                <w:b/>
                <w:noProof/>
                <w:webHidden/>
              </w:rPr>
              <w:fldChar w:fldCharType="end"/>
            </w:r>
          </w:hyperlink>
        </w:p>
        <w:p w:rsidR="002A543E" w:rsidRPr="00065BCD" w:rsidRDefault="0049696C" w:rsidP="002A543E">
          <w:pPr>
            <w:pStyle w:val="TDC2"/>
            <w:rPr>
              <w:b/>
              <w:noProof/>
              <w:lang w:val="es-US" w:eastAsia="es-US"/>
            </w:rPr>
          </w:pPr>
          <w:hyperlink w:anchor="_Toc474131622" w:history="1">
            <w:r w:rsidR="002A543E" w:rsidRPr="00065BCD">
              <w:rPr>
                <w:rStyle w:val="Hipervnculo"/>
                <w:rFonts w:ascii="Arial" w:eastAsia="Times New Roman" w:hAnsi="Arial" w:cs="Arial"/>
                <w:b/>
                <w:noProof/>
                <w:lang w:eastAsia="es-ES"/>
              </w:rPr>
              <w:t>PARTE   II</w:t>
            </w:r>
            <w:r w:rsidR="002A543E" w:rsidRPr="00065BCD">
              <w:rPr>
                <w:b/>
                <w:noProof/>
                <w:webHidden/>
              </w:rPr>
              <w:tab/>
            </w:r>
            <w:r w:rsidR="002A543E" w:rsidRPr="00065BCD">
              <w:rPr>
                <w:b/>
                <w:noProof/>
                <w:webHidden/>
              </w:rPr>
              <w:fldChar w:fldCharType="begin"/>
            </w:r>
            <w:r w:rsidR="002A543E" w:rsidRPr="00065BCD">
              <w:rPr>
                <w:b/>
                <w:noProof/>
                <w:webHidden/>
              </w:rPr>
              <w:instrText xml:space="preserve"> PAGEREF _Toc474131622 \h </w:instrText>
            </w:r>
            <w:r w:rsidR="002A543E" w:rsidRPr="00065BCD">
              <w:rPr>
                <w:b/>
                <w:noProof/>
                <w:webHidden/>
              </w:rPr>
            </w:r>
            <w:r w:rsidR="002A543E" w:rsidRPr="00065BCD">
              <w:rPr>
                <w:b/>
                <w:noProof/>
                <w:webHidden/>
              </w:rPr>
              <w:fldChar w:fldCharType="separate"/>
            </w:r>
            <w:r w:rsidR="00BA2451">
              <w:rPr>
                <w:b/>
                <w:noProof/>
                <w:webHidden/>
              </w:rPr>
              <w:t>18</w:t>
            </w:r>
            <w:r w:rsidR="002A543E" w:rsidRPr="00065BCD">
              <w:rPr>
                <w:b/>
                <w:noProof/>
                <w:webHidden/>
              </w:rPr>
              <w:fldChar w:fldCharType="end"/>
            </w:r>
          </w:hyperlink>
        </w:p>
        <w:p w:rsidR="002A543E" w:rsidRPr="00065BCD" w:rsidRDefault="0049696C" w:rsidP="002A543E">
          <w:pPr>
            <w:pStyle w:val="TDC2"/>
            <w:rPr>
              <w:b/>
              <w:noProof/>
              <w:lang w:val="es-US" w:eastAsia="es-US"/>
            </w:rPr>
          </w:pPr>
          <w:hyperlink w:anchor="_Toc474131623" w:history="1">
            <w:r w:rsidR="002A543E" w:rsidRPr="00065BCD">
              <w:rPr>
                <w:rStyle w:val="Hipervnculo"/>
                <w:rFonts w:ascii="Arial" w:eastAsia="Times New Roman" w:hAnsi="Arial" w:cs="Arial"/>
                <w:b/>
                <w:noProof/>
                <w:lang w:eastAsia="es-ES"/>
              </w:rPr>
              <w:t>PROYECTOS Y ADMINISTRACIÓN DE RECURSOS</w:t>
            </w:r>
            <w:r w:rsidR="002A543E" w:rsidRPr="00065BCD">
              <w:rPr>
                <w:b/>
                <w:noProof/>
                <w:webHidden/>
              </w:rPr>
              <w:tab/>
            </w:r>
            <w:r w:rsidR="002A543E" w:rsidRPr="00065BCD">
              <w:rPr>
                <w:b/>
                <w:noProof/>
                <w:webHidden/>
              </w:rPr>
              <w:fldChar w:fldCharType="begin"/>
            </w:r>
            <w:r w:rsidR="002A543E" w:rsidRPr="00065BCD">
              <w:rPr>
                <w:b/>
                <w:noProof/>
                <w:webHidden/>
              </w:rPr>
              <w:instrText xml:space="preserve"> PAGEREF _Toc474131623 \h </w:instrText>
            </w:r>
            <w:r w:rsidR="002A543E" w:rsidRPr="00065BCD">
              <w:rPr>
                <w:b/>
                <w:noProof/>
                <w:webHidden/>
              </w:rPr>
            </w:r>
            <w:r w:rsidR="002A543E" w:rsidRPr="00065BCD">
              <w:rPr>
                <w:b/>
                <w:noProof/>
                <w:webHidden/>
              </w:rPr>
              <w:fldChar w:fldCharType="separate"/>
            </w:r>
            <w:r w:rsidR="00BA2451">
              <w:rPr>
                <w:b/>
                <w:noProof/>
                <w:webHidden/>
              </w:rPr>
              <w:t>18</w:t>
            </w:r>
            <w:r w:rsidR="002A543E" w:rsidRPr="00065BCD">
              <w:rPr>
                <w:b/>
                <w:noProof/>
                <w:webHidden/>
              </w:rPr>
              <w:fldChar w:fldCharType="end"/>
            </w:r>
          </w:hyperlink>
        </w:p>
        <w:p w:rsidR="002A543E" w:rsidRPr="00065BCD" w:rsidRDefault="0049696C" w:rsidP="002A543E">
          <w:pPr>
            <w:pStyle w:val="TDC2"/>
            <w:rPr>
              <w:b/>
              <w:noProof/>
              <w:lang w:val="es-US" w:eastAsia="es-US"/>
            </w:rPr>
          </w:pPr>
          <w:hyperlink w:anchor="_Toc474131624" w:history="1">
            <w:r w:rsidR="002A543E" w:rsidRPr="00065BCD">
              <w:rPr>
                <w:rStyle w:val="Hipervnculo"/>
                <w:rFonts w:ascii="Arial" w:eastAsiaTheme="minorHAnsi" w:hAnsi="Arial" w:cs="Arial"/>
                <w:b/>
                <w:noProof/>
                <w:lang w:eastAsia="es-ES"/>
              </w:rPr>
              <w:t>PARTE III</w:t>
            </w:r>
            <w:r w:rsidR="002A543E" w:rsidRPr="00065BCD">
              <w:rPr>
                <w:b/>
                <w:noProof/>
                <w:webHidden/>
              </w:rPr>
              <w:tab/>
            </w:r>
            <w:r w:rsidR="002A543E" w:rsidRPr="00065BCD">
              <w:rPr>
                <w:b/>
                <w:noProof/>
                <w:webHidden/>
              </w:rPr>
              <w:fldChar w:fldCharType="begin"/>
            </w:r>
            <w:r w:rsidR="002A543E" w:rsidRPr="00065BCD">
              <w:rPr>
                <w:b/>
                <w:noProof/>
                <w:webHidden/>
              </w:rPr>
              <w:instrText xml:space="preserve"> PAGEREF _Toc474131624 \h </w:instrText>
            </w:r>
            <w:r w:rsidR="002A543E" w:rsidRPr="00065BCD">
              <w:rPr>
                <w:b/>
                <w:noProof/>
                <w:webHidden/>
              </w:rPr>
            </w:r>
            <w:r w:rsidR="002A543E" w:rsidRPr="00065BCD">
              <w:rPr>
                <w:b/>
                <w:noProof/>
                <w:webHidden/>
              </w:rPr>
              <w:fldChar w:fldCharType="separate"/>
            </w:r>
            <w:r w:rsidR="00BA2451">
              <w:rPr>
                <w:b/>
                <w:noProof/>
                <w:webHidden/>
              </w:rPr>
              <w:t>22</w:t>
            </w:r>
            <w:r w:rsidR="002A543E" w:rsidRPr="00065BCD">
              <w:rPr>
                <w:b/>
                <w:noProof/>
                <w:webHidden/>
              </w:rPr>
              <w:fldChar w:fldCharType="end"/>
            </w:r>
          </w:hyperlink>
        </w:p>
        <w:p w:rsidR="002A543E" w:rsidRPr="00065BCD" w:rsidRDefault="0049696C" w:rsidP="002A543E">
          <w:pPr>
            <w:pStyle w:val="TDC2"/>
            <w:rPr>
              <w:b/>
              <w:noProof/>
              <w:lang w:val="es-US" w:eastAsia="es-US"/>
            </w:rPr>
          </w:pPr>
          <w:hyperlink w:anchor="_Toc474131625" w:history="1">
            <w:r w:rsidR="002A543E" w:rsidRPr="00065BCD">
              <w:rPr>
                <w:rStyle w:val="Hipervnculo"/>
                <w:rFonts w:ascii="Arial" w:hAnsi="Arial" w:cs="Arial"/>
                <w:b/>
                <w:noProof/>
                <w:lang w:eastAsia="es-ES"/>
              </w:rPr>
              <w:t>PRESUPUESTO PARA EL AÑO 2016</w:t>
            </w:r>
            <w:r w:rsidR="002A543E" w:rsidRPr="00065BCD">
              <w:rPr>
                <w:b/>
                <w:noProof/>
                <w:webHidden/>
              </w:rPr>
              <w:tab/>
            </w:r>
            <w:r w:rsidR="002A543E" w:rsidRPr="00065BCD">
              <w:rPr>
                <w:b/>
                <w:noProof/>
                <w:webHidden/>
              </w:rPr>
              <w:fldChar w:fldCharType="begin"/>
            </w:r>
            <w:r w:rsidR="002A543E" w:rsidRPr="00065BCD">
              <w:rPr>
                <w:b/>
                <w:noProof/>
                <w:webHidden/>
              </w:rPr>
              <w:instrText xml:space="preserve"> PAGEREF _Toc474131625 \h </w:instrText>
            </w:r>
            <w:r w:rsidR="002A543E" w:rsidRPr="00065BCD">
              <w:rPr>
                <w:b/>
                <w:noProof/>
                <w:webHidden/>
              </w:rPr>
            </w:r>
            <w:r w:rsidR="002A543E" w:rsidRPr="00065BCD">
              <w:rPr>
                <w:b/>
                <w:noProof/>
                <w:webHidden/>
              </w:rPr>
              <w:fldChar w:fldCharType="separate"/>
            </w:r>
            <w:r w:rsidR="00BA2451">
              <w:rPr>
                <w:b/>
                <w:noProof/>
                <w:webHidden/>
              </w:rPr>
              <w:t>22</w:t>
            </w:r>
            <w:r w:rsidR="002A543E" w:rsidRPr="00065BCD">
              <w:rPr>
                <w:b/>
                <w:noProof/>
                <w:webHidden/>
              </w:rPr>
              <w:fldChar w:fldCharType="end"/>
            </w:r>
          </w:hyperlink>
        </w:p>
        <w:p w:rsidR="002A543E" w:rsidRPr="00065BCD" w:rsidRDefault="0049696C" w:rsidP="002A543E">
          <w:pPr>
            <w:pStyle w:val="TDC2"/>
            <w:rPr>
              <w:b/>
              <w:noProof/>
              <w:lang w:val="es-US" w:eastAsia="es-US"/>
            </w:rPr>
          </w:pPr>
          <w:hyperlink w:anchor="_Toc474131626" w:history="1">
            <w:r w:rsidR="002A543E" w:rsidRPr="00065BCD">
              <w:rPr>
                <w:rStyle w:val="Hipervnculo"/>
                <w:rFonts w:ascii="Arial" w:hAnsi="Arial" w:cs="Arial"/>
                <w:b/>
                <w:noProof/>
                <w:lang w:eastAsia="es-ES"/>
              </w:rPr>
              <w:t>DESPLIEGUE TERRITORIAL</w:t>
            </w:r>
            <w:r w:rsidR="002A543E" w:rsidRPr="00065BCD">
              <w:rPr>
                <w:b/>
                <w:noProof/>
                <w:webHidden/>
              </w:rPr>
              <w:tab/>
            </w:r>
            <w:r w:rsidR="002A543E" w:rsidRPr="00065BCD">
              <w:rPr>
                <w:b/>
                <w:noProof/>
                <w:webHidden/>
              </w:rPr>
              <w:fldChar w:fldCharType="begin"/>
            </w:r>
            <w:r w:rsidR="002A543E" w:rsidRPr="00065BCD">
              <w:rPr>
                <w:b/>
                <w:noProof/>
                <w:webHidden/>
              </w:rPr>
              <w:instrText xml:space="preserve"> PAGEREF _Toc474131626 \h </w:instrText>
            </w:r>
            <w:r w:rsidR="002A543E" w:rsidRPr="00065BCD">
              <w:rPr>
                <w:b/>
                <w:noProof/>
                <w:webHidden/>
              </w:rPr>
            </w:r>
            <w:r w:rsidR="002A543E" w:rsidRPr="00065BCD">
              <w:rPr>
                <w:b/>
                <w:noProof/>
                <w:webHidden/>
              </w:rPr>
              <w:fldChar w:fldCharType="separate"/>
            </w:r>
            <w:r w:rsidR="00BA2451">
              <w:rPr>
                <w:b/>
                <w:noProof/>
                <w:webHidden/>
              </w:rPr>
              <w:t>23</w:t>
            </w:r>
            <w:r w:rsidR="002A543E" w:rsidRPr="00065BCD">
              <w:rPr>
                <w:b/>
                <w:noProof/>
                <w:webHidden/>
              </w:rPr>
              <w:fldChar w:fldCharType="end"/>
            </w:r>
          </w:hyperlink>
        </w:p>
        <w:p w:rsidR="002A543E" w:rsidRPr="00226B4A" w:rsidRDefault="002A543E" w:rsidP="002A543E">
          <w:pPr>
            <w:spacing w:line="480" w:lineRule="auto"/>
            <w:contextualSpacing/>
            <w:rPr>
              <w:rFonts w:ascii="Arial" w:hAnsi="Arial" w:cs="Arial"/>
            </w:rPr>
          </w:pPr>
          <w:r w:rsidRPr="00226B4A">
            <w:rPr>
              <w:rFonts w:ascii="Arial" w:hAnsi="Arial" w:cs="Arial"/>
              <w:b/>
              <w:bCs/>
              <w:lang w:val="es-ES"/>
            </w:rPr>
            <w:fldChar w:fldCharType="end"/>
          </w:r>
        </w:p>
      </w:sdtContent>
    </w:sdt>
    <w:p w:rsidR="002A543E" w:rsidRPr="00226B4A" w:rsidRDefault="002A543E" w:rsidP="002A543E">
      <w:pPr>
        <w:rPr>
          <w:rFonts w:ascii="Arial" w:eastAsia="Times New Roman" w:hAnsi="Arial" w:cs="Arial"/>
          <w:color w:val="808080" w:themeColor="background1" w:themeShade="80"/>
          <w:sz w:val="36"/>
          <w:szCs w:val="36"/>
          <w:lang w:eastAsia="es-SV"/>
        </w:rPr>
        <w:sectPr w:rsidR="002A543E" w:rsidRPr="00226B4A" w:rsidSect="00A2517A">
          <w:footerReference w:type="default" r:id="rId12"/>
          <w:pgSz w:w="12240" w:h="15840"/>
          <w:pgMar w:top="1417" w:right="1183" w:bottom="993" w:left="1418" w:header="708" w:footer="414" w:gutter="0"/>
          <w:pgNumType w:start="2"/>
          <w:cols w:space="708"/>
          <w:docGrid w:linePitch="360"/>
        </w:sectPr>
      </w:pPr>
    </w:p>
    <w:p w:rsidR="002A543E" w:rsidRPr="00226B4A" w:rsidRDefault="002A543E" w:rsidP="002A543E">
      <w:pPr>
        <w:jc w:val="center"/>
        <w:rPr>
          <w:rFonts w:ascii="Arial" w:eastAsia="Times New Roman" w:hAnsi="Arial" w:cs="Arial"/>
          <w:b/>
          <w:sz w:val="30"/>
          <w:szCs w:val="30"/>
          <w:lang w:eastAsia="es-SV"/>
        </w:rPr>
      </w:pPr>
    </w:p>
    <w:p w:rsidR="002A543E" w:rsidRPr="00226B4A" w:rsidRDefault="002A543E" w:rsidP="002A543E">
      <w:pPr>
        <w:jc w:val="center"/>
        <w:rPr>
          <w:rFonts w:ascii="Arial" w:eastAsia="Times New Roman" w:hAnsi="Arial" w:cs="Arial"/>
          <w:b/>
          <w:sz w:val="30"/>
          <w:szCs w:val="30"/>
          <w:lang w:eastAsia="es-SV"/>
        </w:rPr>
      </w:pPr>
    </w:p>
    <w:p w:rsidR="002A543E" w:rsidRPr="00226B4A" w:rsidRDefault="002A543E" w:rsidP="002A543E">
      <w:pPr>
        <w:jc w:val="center"/>
        <w:rPr>
          <w:rFonts w:ascii="Arial" w:eastAsia="Times New Roman" w:hAnsi="Arial" w:cs="Arial"/>
          <w:b/>
          <w:sz w:val="30"/>
          <w:szCs w:val="30"/>
          <w:lang w:eastAsia="es-SV"/>
        </w:rPr>
      </w:pPr>
    </w:p>
    <w:p w:rsidR="002A543E" w:rsidRPr="00226B4A" w:rsidRDefault="002A543E" w:rsidP="002A543E">
      <w:pPr>
        <w:jc w:val="center"/>
        <w:rPr>
          <w:rFonts w:ascii="Arial" w:eastAsia="Times New Roman" w:hAnsi="Arial" w:cs="Arial"/>
          <w:b/>
          <w:sz w:val="30"/>
          <w:szCs w:val="30"/>
          <w:lang w:eastAsia="es-SV"/>
        </w:rPr>
      </w:pPr>
      <w:r w:rsidRPr="00226B4A">
        <w:rPr>
          <w:rFonts w:ascii="Arial" w:eastAsia="Times New Roman" w:hAnsi="Arial" w:cs="Arial"/>
          <w:b/>
          <w:sz w:val="30"/>
          <w:szCs w:val="30"/>
          <w:lang w:eastAsia="es-SV"/>
        </w:rPr>
        <w:lastRenderedPageBreak/>
        <w:t>INFORME SOBRE LAS ACTIVIDADES REALIZADAS POR INSPECTORÍA GENERAL DE SEGURIDAD PÚBLICA DURANTE EL AÑO 2016.</w:t>
      </w:r>
    </w:p>
    <w:p w:rsidR="002A543E" w:rsidRPr="00226B4A" w:rsidRDefault="002A543E" w:rsidP="002A543E">
      <w:pPr>
        <w:pStyle w:val="Ttulo1"/>
        <w:numPr>
          <w:ilvl w:val="0"/>
          <w:numId w:val="4"/>
        </w:numPr>
        <w:ind w:left="284" w:hanging="284"/>
        <w:rPr>
          <w:rFonts w:ascii="Arial" w:eastAsia="Times New Roman" w:hAnsi="Arial" w:cs="Arial"/>
          <w:color w:val="auto"/>
          <w:sz w:val="24"/>
          <w:szCs w:val="24"/>
          <w:lang w:eastAsia="es-SV"/>
        </w:rPr>
      </w:pPr>
      <w:bookmarkStart w:id="1" w:name="_Toc474131610"/>
      <w:r w:rsidRPr="00226B4A">
        <w:rPr>
          <w:rFonts w:ascii="Arial" w:eastAsia="Times New Roman" w:hAnsi="Arial" w:cs="Arial"/>
          <w:color w:val="auto"/>
          <w:sz w:val="24"/>
          <w:szCs w:val="24"/>
          <w:lang w:eastAsia="es-SV"/>
        </w:rPr>
        <w:t>ANTECEDENTES</w:t>
      </w:r>
      <w:bookmarkEnd w:id="1"/>
    </w:p>
    <w:p w:rsidR="002A543E" w:rsidRPr="00226B4A" w:rsidRDefault="002A543E" w:rsidP="002A543E">
      <w:pPr>
        <w:pStyle w:val="Prrafodelista"/>
        <w:spacing w:before="200" w:after="240" w:line="360" w:lineRule="auto"/>
        <w:ind w:left="0"/>
        <w:jc w:val="both"/>
        <w:rPr>
          <w:rFonts w:ascii="Arial" w:eastAsia="Times New Roman" w:hAnsi="Arial" w:cs="Arial"/>
          <w:sz w:val="10"/>
          <w:szCs w:val="10"/>
          <w:lang w:val="es-ES" w:eastAsia="es-ES"/>
        </w:rPr>
      </w:pPr>
    </w:p>
    <w:p w:rsidR="002A543E" w:rsidRPr="00226B4A" w:rsidRDefault="002A543E" w:rsidP="002A543E">
      <w:pPr>
        <w:pStyle w:val="Prrafodelista"/>
        <w:spacing w:before="200" w:after="240" w:line="360" w:lineRule="auto"/>
        <w:ind w:left="0"/>
        <w:jc w:val="both"/>
        <w:rPr>
          <w:rFonts w:ascii="Arial" w:eastAsia="Times New Roman" w:hAnsi="Arial" w:cs="Arial"/>
          <w:sz w:val="24"/>
          <w:szCs w:val="24"/>
          <w:lang w:val="es-ES" w:eastAsia="es-ES"/>
        </w:rPr>
      </w:pPr>
      <w:r w:rsidRPr="00226B4A">
        <w:rPr>
          <w:rFonts w:ascii="Arial" w:eastAsia="Times New Roman" w:hAnsi="Arial" w:cs="Arial"/>
          <w:sz w:val="24"/>
          <w:szCs w:val="24"/>
          <w:lang w:val="es-ES" w:eastAsia="es-ES"/>
        </w:rPr>
        <w:t>Los Acuerdos de Paz firmados en el Salvador, que dieron fin al conflicto armado de 1992, dieron vida a la Inspectoría General de la Policía Nacional Civil como órgano externo de contraloría y fiscalización, de dicho cuerpo Policial; sin embargo fue creado como Órgano Interno de dicha Institución, mediante Decreto Ejecutivo No. 4, de fecha 27 de enero de 1995, publicado en el Diario Oficial No. 19, Tomo No. 326, del 27 del mismo mes y año, en el cual se dio vida al “Reglamento” de la Inspectoría General de la Policía Nacional Civil, otorgándole la potestad de vigilar y controlar las actuaciones de los servicios operativos y de gestión del cuerpo, así como lo referente a los Derechos Humanos, procurando la observancia de los mismos en todo procedimiento o servicio policial.</w:t>
      </w:r>
    </w:p>
    <w:p w:rsidR="002A543E" w:rsidRPr="00226B4A" w:rsidRDefault="002A543E" w:rsidP="002A543E">
      <w:pPr>
        <w:pStyle w:val="Prrafodelista"/>
        <w:spacing w:before="200" w:after="240" w:line="360" w:lineRule="auto"/>
        <w:ind w:left="0"/>
        <w:jc w:val="both"/>
        <w:rPr>
          <w:rFonts w:ascii="Arial" w:hAnsi="Arial" w:cs="Arial"/>
          <w:i/>
          <w:sz w:val="24"/>
          <w:szCs w:val="24"/>
        </w:rPr>
      </w:pPr>
    </w:p>
    <w:p w:rsidR="002A543E" w:rsidRPr="00226B4A" w:rsidRDefault="002A543E" w:rsidP="002A543E">
      <w:pPr>
        <w:pStyle w:val="Prrafodelista"/>
        <w:spacing w:before="200" w:after="240" w:line="360" w:lineRule="auto"/>
        <w:ind w:left="0"/>
        <w:jc w:val="both"/>
        <w:rPr>
          <w:rFonts w:ascii="Arial" w:eastAsia="Times New Roman" w:hAnsi="Arial" w:cs="Arial"/>
          <w:sz w:val="24"/>
          <w:szCs w:val="24"/>
          <w:lang w:val="es-ES" w:eastAsia="es-ES"/>
        </w:rPr>
      </w:pPr>
      <w:r w:rsidRPr="00226B4A">
        <w:rPr>
          <w:rFonts w:ascii="Arial" w:hAnsi="Arial" w:cs="Arial"/>
          <w:sz w:val="24"/>
          <w:szCs w:val="24"/>
        </w:rPr>
        <w:t xml:space="preserve">Pero el </w:t>
      </w:r>
      <w:r w:rsidRPr="00226B4A">
        <w:rPr>
          <w:rFonts w:ascii="Arial" w:eastAsia="Times New Roman" w:hAnsi="Arial" w:cs="Arial"/>
          <w:sz w:val="24"/>
          <w:szCs w:val="24"/>
          <w:lang w:val="es-ES" w:eastAsia="es-ES"/>
        </w:rPr>
        <w:t>28 de octubre de 2014 por Decreto Ejecutivo No.815, publicado en el Diario Oficial, bajo el número 202, Tomo 405 y el 24 de marzo de 2015 se publica en el Diario oficial No 57 el Reglamento de la referida Ley, se aprueba la Ley Orgánica para Inspectoría General, en la que se amplía, nombrándola como “Inspectoría General de Seguridad Pública”,  (</w:t>
      </w:r>
      <w:r w:rsidRPr="00226B4A">
        <w:rPr>
          <w:rFonts w:ascii="Arial" w:eastAsia="Times New Roman" w:hAnsi="Arial" w:cs="Arial"/>
          <w:i/>
          <w:sz w:val="24"/>
          <w:szCs w:val="24"/>
          <w:lang w:val="es-ES" w:eastAsia="es-ES"/>
        </w:rPr>
        <w:t>en lo sucesivo Inspectoría General</w:t>
      </w:r>
      <w:r w:rsidRPr="00226B4A">
        <w:rPr>
          <w:rFonts w:ascii="Arial" w:eastAsia="Times New Roman" w:hAnsi="Arial" w:cs="Arial"/>
          <w:sz w:val="24"/>
          <w:szCs w:val="24"/>
          <w:lang w:val="es-ES" w:eastAsia="es-ES"/>
        </w:rPr>
        <w:t>) dicha ampliación consiste que se le incorporó la función de ente fiscalizador y supervisor de las actuaciones del personal de la Academia Nacional de Seguridad Pública (ANSP)</w:t>
      </w:r>
    </w:p>
    <w:p w:rsidR="002A543E" w:rsidRPr="00226B4A" w:rsidRDefault="002A543E" w:rsidP="002A543E">
      <w:pPr>
        <w:pStyle w:val="Prrafodelista"/>
        <w:spacing w:before="200" w:after="240" w:line="360" w:lineRule="auto"/>
        <w:ind w:left="0"/>
        <w:jc w:val="both"/>
        <w:rPr>
          <w:rFonts w:ascii="Arial" w:eastAsia="Times New Roman" w:hAnsi="Arial" w:cs="Arial"/>
          <w:sz w:val="24"/>
          <w:szCs w:val="24"/>
          <w:lang w:val="es-ES" w:eastAsia="es-ES"/>
        </w:rPr>
      </w:pPr>
    </w:p>
    <w:p w:rsidR="002A543E" w:rsidRPr="00226B4A" w:rsidRDefault="002A543E" w:rsidP="002A543E">
      <w:pPr>
        <w:pStyle w:val="Prrafodelista"/>
        <w:spacing w:before="200" w:after="240" w:line="360" w:lineRule="auto"/>
        <w:ind w:left="0"/>
        <w:jc w:val="both"/>
        <w:rPr>
          <w:rFonts w:ascii="Arial" w:eastAsia="Times New Roman" w:hAnsi="Arial" w:cs="Arial"/>
          <w:sz w:val="24"/>
          <w:szCs w:val="24"/>
          <w:lang w:val="es-ES" w:eastAsia="es-ES"/>
        </w:rPr>
      </w:pPr>
      <w:r w:rsidRPr="00226B4A">
        <w:rPr>
          <w:rFonts w:ascii="Arial" w:eastAsia="Times New Roman" w:hAnsi="Arial" w:cs="Arial"/>
          <w:sz w:val="24"/>
          <w:szCs w:val="24"/>
          <w:lang w:val="es-ES" w:eastAsia="es-ES"/>
        </w:rPr>
        <w:t>No obstante, a pesar de que en el artículo 2 de la referida Ley se establece que la Inspectoría estará adscrita al Ministerio de Justicia y Seguridad Pública, su funcionamiento durante el año dos mil dieciséis no funcionó de esa forma; por falta de recursos financieros propios, su funcionalidad fue como una unidad más dentro Ministerio; situaciones que impidieron el ejecutar al cien por ciento el presupuesto asignado.</w:t>
      </w:r>
    </w:p>
    <w:p w:rsidR="002A543E" w:rsidRDefault="002A543E" w:rsidP="002A543E">
      <w:pPr>
        <w:pStyle w:val="Prrafodelista"/>
        <w:spacing w:before="200" w:after="240" w:line="360" w:lineRule="auto"/>
        <w:ind w:left="0"/>
        <w:jc w:val="both"/>
        <w:rPr>
          <w:rFonts w:ascii="Arial" w:eastAsia="Times New Roman" w:hAnsi="Arial" w:cs="Arial"/>
          <w:sz w:val="24"/>
          <w:szCs w:val="24"/>
          <w:lang w:val="es-ES" w:eastAsia="es-ES"/>
        </w:rPr>
      </w:pPr>
    </w:p>
    <w:p w:rsidR="002A543E" w:rsidRDefault="002A543E" w:rsidP="002A543E">
      <w:pPr>
        <w:pStyle w:val="Prrafodelista"/>
        <w:spacing w:before="200" w:after="240" w:line="360" w:lineRule="auto"/>
        <w:ind w:left="0"/>
        <w:jc w:val="both"/>
        <w:rPr>
          <w:rFonts w:ascii="Arial" w:eastAsia="Times New Roman" w:hAnsi="Arial" w:cs="Arial"/>
          <w:sz w:val="24"/>
          <w:szCs w:val="24"/>
          <w:lang w:val="es-ES" w:eastAsia="es-ES"/>
        </w:rPr>
      </w:pPr>
    </w:p>
    <w:p w:rsidR="002A543E" w:rsidRPr="00226B4A" w:rsidRDefault="002A543E" w:rsidP="002A543E">
      <w:pPr>
        <w:pStyle w:val="Ttulo1"/>
        <w:numPr>
          <w:ilvl w:val="0"/>
          <w:numId w:val="4"/>
        </w:numPr>
        <w:ind w:left="284" w:hanging="284"/>
        <w:rPr>
          <w:rFonts w:ascii="Arial" w:eastAsia="Times New Roman" w:hAnsi="Arial" w:cs="Arial"/>
          <w:color w:val="auto"/>
          <w:sz w:val="24"/>
          <w:szCs w:val="24"/>
          <w:lang w:eastAsia="es-SV"/>
        </w:rPr>
      </w:pPr>
      <w:bookmarkStart w:id="2" w:name="_Toc474131611"/>
      <w:r w:rsidRPr="00226B4A">
        <w:rPr>
          <w:rFonts w:ascii="Arial" w:eastAsia="Times New Roman" w:hAnsi="Arial" w:cs="Arial"/>
          <w:color w:val="auto"/>
          <w:sz w:val="24"/>
          <w:szCs w:val="24"/>
          <w:lang w:eastAsia="es-SV"/>
        </w:rPr>
        <w:lastRenderedPageBreak/>
        <w:t>INTRODUCCIÓN</w:t>
      </w:r>
      <w:bookmarkEnd w:id="2"/>
    </w:p>
    <w:p w:rsidR="002A543E" w:rsidRPr="00226B4A" w:rsidRDefault="002A543E" w:rsidP="002A543E">
      <w:pPr>
        <w:pStyle w:val="Prrafodelista"/>
        <w:ind w:left="426"/>
        <w:jc w:val="both"/>
        <w:rPr>
          <w:rFonts w:ascii="Arial" w:eastAsia="Times New Roman" w:hAnsi="Arial" w:cs="Arial"/>
          <w:sz w:val="4"/>
          <w:szCs w:val="4"/>
          <w:lang w:eastAsia="es-SV"/>
        </w:rPr>
      </w:pPr>
    </w:p>
    <w:p w:rsidR="002A543E" w:rsidRPr="00226B4A" w:rsidRDefault="002A543E" w:rsidP="002A543E">
      <w:pPr>
        <w:spacing w:after="0" w:line="360" w:lineRule="auto"/>
        <w:jc w:val="both"/>
        <w:rPr>
          <w:rFonts w:ascii="Book Antiqua" w:eastAsia="Times New Roman" w:hAnsi="Book Antiqua" w:cs="Arial"/>
          <w:i/>
          <w:sz w:val="24"/>
          <w:szCs w:val="24"/>
          <w:lang w:eastAsia="es-SV"/>
        </w:rPr>
      </w:pPr>
      <w:r w:rsidRPr="00226B4A">
        <w:rPr>
          <w:rFonts w:ascii="Arial" w:eastAsia="Times New Roman" w:hAnsi="Arial" w:cs="Arial"/>
          <w:sz w:val="24"/>
          <w:szCs w:val="24"/>
          <w:lang w:eastAsia="es-SV"/>
        </w:rPr>
        <w:t xml:space="preserve">Con el propósito de dar cumplimiento al artículo 34 de la Ley Orgánica de Inspectoría General, en el cual literalmente dice:  </w:t>
      </w:r>
      <w:r w:rsidRPr="00226B4A">
        <w:rPr>
          <w:rFonts w:ascii="Book Antiqua" w:eastAsia="Times New Roman" w:hAnsi="Book Antiqua" w:cs="Arial"/>
          <w:i/>
          <w:sz w:val="24"/>
          <w:szCs w:val="24"/>
          <w:lang w:eastAsia="es-SV"/>
        </w:rPr>
        <w:t>“La Inspectoría General deberá rendir informe anual, del cumplimiento de la ética profesional, respeto de los derechos humanos y del Régimen disciplinario de la PNC y de la ANSP, al Ministro de Justicia y Seguridad Pública, con copia al Director de la Policía Nacional Civil y de la Academia</w:t>
      </w:r>
      <w:r w:rsidRPr="00226B4A">
        <w:rPr>
          <w:rFonts w:ascii="Arial" w:eastAsia="Times New Roman" w:hAnsi="Arial" w:cs="Arial"/>
          <w:i/>
          <w:sz w:val="24"/>
          <w:szCs w:val="24"/>
          <w:lang w:eastAsia="es-SV"/>
        </w:rPr>
        <w:t xml:space="preserve"> </w:t>
      </w:r>
      <w:r w:rsidRPr="00226B4A">
        <w:rPr>
          <w:rFonts w:ascii="Book Antiqua" w:eastAsia="Times New Roman" w:hAnsi="Book Antiqua" w:cs="Arial"/>
          <w:i/>
          <w:sz w:val="24"/>
          <w:szCs w:val="24"/>
          <w:lang w:eastAsia="es-SV"/>
        </w:rPr>
        <w:t>Nacional de Seguridad Pública y al Procurador de la Defensa de los Derechos Humanos”.</w:t>
      </w:r>
    </w:p>
    <w:p w:rsidR="002A543E" w:rsidRPr="00226B4A" w:rsidRDefault="002A543E" w:rsidP="002A543E">
      <w:pPr>
        <w:spacing w:after="0" w:line="360" w:lineRule="auto"/>
        <w:jc w:val="both"/>
        <w:rPr>
          <w:rFonts w:ascii="Arial" w:eastAsia="Times New Roman" w:hAnsi="Arial" w:cs="Arial"/>
          <w:sz w:val="4"/>
          <w:szCs w:val="4"/>
          <w:lang w:eastAsia="es-SV"/>
        </w:rPr>
      </w:pPr>
    </w:p>
    <w:p w:rsidR="002A543E" w:rsidRPr="00226B4A" w:rsidRDefault="002A543E" w:rsidP="002A543E">
      <w:pPr>
        <w:spacing w:after="0" w:line="360" w:lineRule="auto"/>
        <w:jc w:val="both"/>
        <w:rPr>
          <w:rFonts w:ascii="Arial" w:eastAsia="Times New Roman" w:hAnsi="Arial" w:cs="Arial"/>
          <w:sz w:val="4"/>
          <w:szCs w:val="4"/>
          <w:lang w:eastAsia="es-SV"/>
        </w:rPr>
      </w:pPr>
    </w:p>
    <w:p w:rsidR="002A543E" w:rsidRPr="00226B4A" w:rsidRDefault="002A543E" w:rsidP="002A543E">
      <w:pPr>
        <w:spacing w:after="0" w:line="360" w:lineRule="auto"/>
        <w:jc w:val="both"/>
        <w:rPr>
          <w:rFonts w:ascii="Arial" w:eastAsia="Times New Roman" w:hAnsi="Arial" w:cs="Arial"/>
          <w:sz w:val="24"/>
          <w:szCs w:val="24"/>
          <w:lang w:eastAsia="es-SV"/>
        </w:rPr>
      </w:pPr>
      <w:r w:rsidRPr="00226B4A">
        <w:rPr>
          <w:rFonts w:ascii="Arial" w:eastAsia="Times New Roman" w:hAnsi="Arial" w:cs="Arial"/>
          <w:sz w:val="24"/>
          <w:szCs w:val="24"/>
          <w:lang w:eastAsia="es-SV"/>
        </w:rPr>
        <w:t>Con el fin de aprovechar el esfuerzo se ha incluido en el presente informe, aspectos relacionados con la operatividad administrativa de Inspectoría General de Seguridad Pública en función de la ejecución presupuestaria para el ejercicio 2016, documento que por su contenido será denominado Memoria de Labores año dos mil dieciséis de Inspectoría General de Seguridad Pública.</w:t>
      </w:r>
    </w:p>
    <w:p w:rsidR="002A543E" w:rsidRPr="00226B4A" w:rsidRDefault="002A543E" w:rsidP="002A543E">
      <w:pPr>
        <w:spacing w:after="0" w:line="360" w:lineRule="auto"/>
        <w:jc w:val="both"/>
        <w:rPr>
          <w:rFonts w:ascii="Arial" w:eastAsia="Times New Roman" w:hAnsi="Arial" w:cs="Arial"/>
          <w:sz w:val="4"/>
          <w:szCs w:val="4"/>
          <w:lang w:eastAsia="es-SV"/>
        </w:rPr>
      </w:pPr>
    </w:p>
    <w:p w:rsidR="002A543E" w:rsidRPr="00226B4A" w:rsidRDefault="002A543E" w:rsidP="002A543E">
      <w:pPr>
        <w:spacing w:after="0" w:line="360" w:lineRule="auto"/>
        <w:jc w:val="both"/>
        <w:rPr>
          <w:rFonts w:ascii="Arial" w:eastAsia="Times New Roman" w:hAnsi="Arial" w:cs="Arial"/>
          <w:sz w:val="4"/>
          <w:szCs w:val="4"/>
          <w:lang w:eastAsia="es-SV"/>
        </w:rPr>
      </w:pPr>
    </w:p>
    <w:p w:rsidR="002A543E" w:rsidRPr="00226B4A" w:rsidRDefault="002A543E" w:rsidP="002A543E">
      <w:pPr>
        <w:spacing w:after="0" w:line="360" w:lineRule="auto"/>
        <w:jc w:val="both"/>
        <w:rPr>
          <w:rFonts w:ascii="Arial" w:eastAsia="Times New Roman" w:hAnsi="Arial" w:cs="Arial"/>
          <w:sz w:val="4"/>
          <w:szCs w:val="4"/>
          <w:lang w:eastAsia="es-SV"/>
        </w:rPr>
      </w:pPr>
    </w:p>
    <w:p w:rsidR="002A543E" w:rsidRPr="00226B4A" w:rsidRDefault="002A543E" w:rsidP="002A543E">
      <w:pPr>
        <w:spacing w:after="0" w:line="360" w:lineRule="auto"/>
        <w:jc w:val="both"/>
        <w:rPr>
          <w:rFonts w:ascii="Arial" w:eastAsia="Times New Roman" w:hAnsi="Arial" w:cs="Arial"/>
          <w:sz w:val="24"/>
          <w:szCs w:val="24"/>
          <w:lang w:eastAsia="es-SV"/>
        </w:rPr>
      </w:pPr>
      <w:r w:rsidRPr="00226B4A">
        <w:rPr>
          <w:rFonts w:ascii="Arial" w:eastAsia="Times New Roman" w:hAnsi="Arial" w:cs="Arial"/>
          <w:sz w:val="24"/>
          <w:szCs w:val="24"/>
          <w:lang w:eastAsia="es-SV"/>
        </w:rPr>
        <w:t>El presente informe se divide en cuatro partes, distribuidas de la forma siguiente:</w:t>
      </w:r>
    </w:p>
    <w:p w:rsidR="002A543E" w:rsidRPr="00226B4A" w:rsidRDefault="002A543E" w:rsidP="002A543E">
      <w:pPr>
        <w:pStyle w:val="Prrafodelista"/>
        <w:numPr>
          <w:ilvl w:val="0"/>
          <w:numId w:val="9"/>
        </w:numPr>
        <w:spacing w:after="200" w:line="276" w:lineRule="auto"/>
        <w:ind w:left="426" w:hanging="426"/>
        <w:jc w:val="both"/>
        <w:rPr>
          <w:rFonts w:ascii="Arial" w:eastAsia="Times New Roman" w:hAnsi="Arial" w:cs="Arial"/>
          <w:sz w:val="24"/>
          <w:szCs w:val="24"/>
          <w:lang w:eastAsia="es-SV"/>
        </w:rPr>
      </w:pPr>
      <w:r w:rsidRPr="00226B4A">
        <w:rPr>
          <w:rFonts w:ascii="Arial" w:eastAsia="Times New Roman" w:hAnsi="Arial" w:cs="Arial"/>
          <w:sz w:val="24"/>
          <w:szCs w:val="24"/>
          <w:lang w:eastAsia="es-SV"/>
        </w:rPr>
        <w:t>La primera parte contiene: ASPECTOS DE LA OPERATIVIDAD SUPERVISORA Y FISCALIZADORA.</w:t>
      </w:r>
    </w:p>
    <w:p w:rsidR="002A543E" w:rsidRPr="00226B4A" w:rsidRDefault="002A543E" w:rsidP="002A543E">
      <w:pPr>
        <w:pStyle w:val="Prrafodelista"/>
        <w:ind w:left="426"/>
        <w:jc w:val="both"/>
        <w:rPr>
          <w:rFonts w:ascii="Arial" w:eastAsia="Times New Roman" w:hAnsi="Arial" w:cs="Arial"/>
          <w:sz w:val="20"/>
          <w:szCs w:val="20"/>
          <w:lang w:eastAsia="es-SV"/>
        </w:rPr>
      </w:pPr>
    </w:p>
    <w:p w:rsidR="002A543E" w:rsidRPr="00226B4A" w:rsidRDefault="002A543E" w:rsidP="002A543E">
      <w:pPr>
        <w:pStyle w:val="Prrafodelista"/>
        <w:numPr>
          <w:ilvl w:val="0"/>
          <w:numId w:val="9"/>
        </w:numPr>
        <w:spacing w:after="200" w:line="276" w:lineRule="auto"/>
        <w:ind w:left="426" w:hanging="426"/>
        <w:jc w:val="both"/>
        <w:rPr>
          <w:rFonts w:ascii="Arial" w:eastAsia="Times New Roman" w:hAnsi="Arial" w:cs="Arial"/>
          <w:sz w:val="24"/>
          <w:szCs w:val="24"/>
          <w:lang w:eastAsia="es-SV"/>
        </w:rPr>
      </w:pPr>
      <w:r w:rsidRPr="00226B4A">
        <w:rPr>
          <w:rFonts w:ascii="Arial" w:eastAsia="Times New Roman" w:hAnsi="Arial" w:cs="Arial"/>
          <w:sz w:val="24"/>
          <w:szCs w:val="24"/>
          <w:lang w:eastAsia="es-SV"/>
        </w:rPr>
        <w:t>La segunda parte está constituida por los LOGROS OBENIDOS CON BASE A LAS LINEAS DEL PLAN ESTRATÉGICO INSTITUCIONAL.</w:t>
      </w:r>
    </w:p>
    <w:p w:rsidR="002A543E" w:rsidRPr="00226B4A" w:rsidRDefault="002A543E" w:rsidP="002A543E">
      <w:pPr>
        <w:pStyle w:val="Prrafodelista"/>
        <w:ind w:left="426"/>
        <w:jc w:val="both"/>
        <w:rPr>
          <w:rFonts w:ascii="Arial" w:eastAsia="Times New Roman" w:hAnsi="Arial" w:cs="Arial"/>
          <w:sz w:val="20"/>
          <w:szCs w:val="20"/>
          <w:lang w:eastAsia="es-SV"/>
        </w:rPr>
      </w:pPr>
    </w:p>
    <w:p w:rsidR="002A543E" w:rsidRPr="00226B4A" w:rsidRDefault="002A543E" w:rsidP="002A543E">
      <w:pPr>
        <w:pStyle w:val="Prrafodelista"/>
        <w:numPr>
          <w:ilvl w:val="0"/>
          <w:numId w:val="9"/>
        </w:numPr>
        <w:spacing w:after="200" w:line="276" w:lineRule="auto"/>
        <w:ind w:left="426" w:hanging="426"/>
        <w:jc w:val="both"/>
        <w:rPr>
          <w:rFonts w:ascii="Arial" w:eastAsia="Times New Roman" w:hAnsi="Arial" w:cs="Arial"/>
          <w:sz w:val="24"/>
          <w:szCs w:val="24"/>
          <w:lang w:eastAsia="es-SV"/>
        </w:rPr>
      </w:pPr>
      <w:r w:rsidRPr="00226B4A">
        <w:rPr>
          <w:rFonts w:ascii="Arial" w:eastAsia="Times New Roman" w:hAnsi="Arial" w:cs="Arial"/>
          <w:sz w:val="24"/>
          <w:szCs w:val="24"/>
          <w:lang w:eastAsia="es-SV"/>
        </w:rPr>
        <w:t>La tercera parte lo componen EL CUMPLIMIENTO DE METAS DE CONFORMIDAD AL PLAN OPERATIVO ANUAL INSTITUCIONAL 2016.</w:t>
      </w:r>
    </w:p>
    <w:p w:rsidR="002A543E" w:rsidRPr="00226B4A" w:rsidRDefault="002A543E" w:rsidP="002A543E">
      <w:pPr>
        <w:pStyle w:val="Prrafodelista"/>
        <w:ind w:left="426"/>
        <w:jc w:val="both"/>
        <w:rPr>
          <w:rFonts w:ascii="Arial" w:eastAsia="Times New Roman" w:hAnsi="Arial" w:cs="Arial"/>
          <w:sz w:val="20"/>
          <w:szCs w:val="20"/>
          <w:lang w:eastAsia="es-SV"/>
        </w:rPr>
      </w:pPr>
    </w:p>
    <w:p w:rsidR="002A543E" w:rsidRDefault="002A543E" w:rsidP="002A543E">
      <w:pPr>
        <w:pStyle w:val="Prrafodelista"/>
        <w:numPr>
          <w:ilvl w:val="0"/>
          <w:numId w:val="9"/>
        </w:numPr>
        <w:spacing w:after="200" w:line="276" w:lineRule="auto"/>
        <w:ind w:left="426" w:hanging="426"/>
        <w:jc w:val="both"/>
        <w:rPr>
          <w:rFonts w:ascii="Arial" w:eastAsia="Times New Roman" w:hAnsi="Arial" w:cs="Arial"/>
          <w:sz w:val="24"/>
          <w:szCs w:val="24"/>
          <w:lang w:eastAsia="es-SV"/>
        </w:rPr>
      </w:pPr>
      <w:r w:rsidRPr="00226B4A">
        <w:rPr>
          <w:rFonts w:ascii="Arial" w:eastAsia="Times New Roman" w:hAnsi="Arial" w:cs="Arial"/>
          <w:sz w:val="24"/>
          <w:szCs w:val="24"/>
          <w:lang w:eastAsia="es-SV"/>
        </w:rPr>
        <w:t>Y la cuarta parte está constituida por LOS PROYECTOS PRESENTADOS AL MINISTERIO DE JUSTICIA Y SEGURIDAD PÚBLICA PARA SU INCORPORACIÓN A LOS PLANES QUE CONSTITUYEN EL TRIÁNGULO DE LA PROSPERIDAD.</w:t>
      </w:r>
    </w:p>
    <w:p w:rsidR="002A543E" w:rsidRPr="00226B4A" w:rsidRDefault="002A543E" w:rsidP="002A543E">
      <w:pPr>
        <w:pStyle w:val="Prrafodelista"/>
        <w:rPr>
          <w:rFonts w:ascii="Arial" w:eastAsia="Times New Roman" w:hAnsi="Arial" w:cs="Arial"/>
          <w:sz w:val="24"/>
          <w:szCs w:val="24"/>
          <w:lang w:eastAsia="es-SV"/>
        </w:rPr>
      </w:pPr>
    </w:p>
    <w:p w:rsidR="002A543E" w:rsidRPr="00226B4A" w:rsidRDefault="002A543E" w:rsidP="002A543E">
      <w:pPr>
        <w:pStyle w:val="Ttulo1"/>
        <w:numPr>
          <w:ilvl w:val="0"/>
          <w:numId w:val="4"/>
        </w:numPr>
        <w:spacing w:before="0" w:line="240" w:lineRule="auto"/>
        <w:ind w:left="288" w:hanging="288"/>
        <w:contextualSpacing/>
        <w:rPr>
          <w:rFonts w:ascii="Arial" w:eastAsia="Times New Roman" w:hAnsi="Arial" w:cs="Arial"/>
          <w:color w:val="auto"/>
          <w:lang w:eastAsia="es-SV"/>
        </w:rPr>
      </w:pPr>
      <w:bookmarkStart w:id="3" w:name="_Toc474131612"/>
      <w:r w:rsidRPr="00226B4A">
        <w:rPr>
          <w:rFonts w:ascii="Arial" w:eastAsia="Times New Roman" w:hAnsi="Arial" w:cs="Arial"/>
          <w:color w:val="auto"/>
          <w:lang w:eastAsia="es-SV"/>
        </w:rPr>
        <w:t>OBJETIVOS</w:t>
      </w:r>
      <w:bookmarkEnd w:id="3"/>
    </w:p>
    <w:p w:rsidR="002A543E" w:rsidRPr="00226B4A" w:rsidRDefault="002A543E" w:rsidP="002A543E">
      <w:pPr>
        <w:rPr>
          <w:rFonts w:ascii="Arial" w:hAnsi="Arial" w:cs="Arial"/>
          <w:sz w:val="10"/>
          <w:szCs w:val="10"/>
          <w:lang w:eastAsia="es-SV"/>
        </w:rPr>
      </w:pPr>
    </w:p>
    <w:p w:rsidR="002A543E" w:rsidRPr="00226B4A" w:rsidRDefault="002A543E" w:rsidP="002A543E">
      <w:pPr>
        <w:pStyle w:val="Prrafodelista"/>
        <w:numPr>
          <w:ilvl w:val="0"/>
          <w:numId w:val="12"/>
        </w:numPr>
        <w:spacing w:after="200" w:line="276" w:lineRule="auto"/>
        <w:ind w:left="450" w:hanging="450"/>
        <w:rPr>
          <w:rFonts w:ascii="Arial" w:hAnsi="Arial" w:cs="Arial"/>
          <w:b/>
          <w:sz w:val="24"/>
          <w:szCs w:val="24"/>
          <w:lang w:eastAsia="es-SV"/>
        </w:rPr>
      </w:pPr>
      <w:r w:rsidRPr="00226B4A">
        <w:rPr>
          <w:rFonts w:ascii="Arial" w:hAnsi="Arial" w:cs="Arial"/>
          <w:b/>
          <w:sz w:val="24"/>
          <w:szCs w:val="24"/>
          <w:lang w:eastAsia="es-SV"/>
        </w:rPr>
        <w:t xml:space="preserve">GENERAL  </w:t>
      </w:r>
    </w:p>
    <w:p w:rsidR="002A543E" w:rsidRPr="00226B4A" w:rsidRDefault="002A543E" w:rsidP="002A543E">
      <w:pPr>
        <w:pStyle w:val="Prrafodelista"/>
        <w:ind w:left="426"/>
        <w:rPr>
          <w:rFonts w:ascii="Arial" w:eastAsia="Times New Roman" w:hAnsi="Arial" w:cs="Arial"/>
          <w:b/>
          <w:sz w:val="10"/>
          <w:szCs w:val="10"/>
          <w:lang w:eastAsia="es-SV"/>
        </w:rPr>
      </w:pPr>
    </w:p>
    <w:p w:rsidR="002A543E" w:rsidRDefault="002A543E" w:rsidP="002A543E">
      <w:pPr>
        <w:pStyle w:val="Prrafodelista"/>
        <w:spacing w:after="0" w:line="360" w:lineRule="auto"/>
        <w:ind w:left="432"/>
        <w:jc w:val="both"/>
        <w:rPr>
          <w:rFonts w:ascii="Arial" w:eastAsia="Times New Roman" w:hAnsi="Arial" w:cs="Arial"/>
          <w:sz w:val="24"/>
          <w:szCs w:val="24"/>
          <w:lang w:eastAsia="es-SV"/>
        </w:rPr>
      </w:pPr>
      <w:r w:rsidRPr="00226B4A">
        <w:rPr>
          <w:rFonts w:ascii="Arial" w:eastAsia="Times New Roman" w:hAnsi="Arial" w:cs="Arial"/>
          <w:sz w:val="24"/>
          <w:szCs w:val="24"/>
          <w:lang w:eastAsia="es-SV"/>
        </w:rPr>
        <w:t>Presentar en forma resumida los resultados obtenidos operativos y administrativos por Inspectoría General de Seguridad Pública, apegados al Plan Operativo Anual 2016.</w:t>
      </w:r>
    </w:p>
    <w:p w:rsidR="002A543E" w:rsidRPr="00226B4A" w:rsidRDefault="002A543E" w:rsidP="002A543E">
      <w:pPr>
        <w:pStyle w:val="Prrafodelista"/>
        <w:spacing w:after="0" w:line="360" w:lineRule="auto"/>
        <w:ind w:left="432"/>
        <w:jc w:val="both"/>
        <w:rPr>
          <w:rFonts w:ascii="Arial" w:eastAsia="Times New Roman" w:hAnsi="Arial" w:cs="Arial"/>
          <w:sz w:val="24"/>
          <w:szCs w:val="24"/>
          <w:lang w:eastAsia="es-SV"/>
        </w:rPr>
      </w:pPr>
    </w:p>
    <w:p w:rsidR="002A543E" w:rsidRPr="00226B4A" w:rsidRDefault="002A543E" w:rsidP="002A543E">
      <w:pPr>
        <w:pStyle w:val="Prrafodelista"/>
        <w:ind w:left="426"/>
        <w:rPr>
          <w:rFonts w:ascii="Arial" w:eastAsia="Times New Roman" w:hAnsi="Arial" w:cs="Arial"/>
          <w:b/>
          <w:sz w:val="10"/>
          <w:szCs w:val="10"/>
          <w:lang w:eastAsia="es-SV"/>
        </w:rPr>
      </w:pPr>
    </w:p>
    <w:p w:rsidR="002A543E" w:rsidRPr="00226B4A" w:rsidRDefault="002A543E" w:rsidP="002A543E">
      <w:pPr>
        <w:pStyle w:val="Prrafodelista"/>
        <w:spacing w:after="0" w:line="360" w:lineRule="auto"/>
        <w:ind w:left="426"/>
        <w:jc w:val="both"/>
        <w:rPr>
          <w:rFonts w:ascii="Arial" w:eastAsia="Times New Roman" w:hAnsi="Arial" w:cs="Arial"/>
          <w:sz w:val="24"/>
          <w:szCs w:val="24"/>
          <w:lang w:eastAsia="es-SV"/>
        </w:rPr>
      </w:pPr>
      <w:r w:rsidRPr="00226B4A">
        <w:rPr>
          <w:rFonts w:ascii="Arial" w:eastAsia="Times New Roman" w:hAnsi="Arial" w:cs="Arial"/>
          <w:sz w:val="24"/>
          <w:szCs w:val="24"/>
          <w:lang w:eastAsia="es-SV"/>
        </w:rPr>
        <w:lastRenderedPageBreak/>
        <w:t>ESPECÍFICOS</w:t>
      </w:r>
    </w:p>
    <w:p w:rsidR="002A543E" w:rsidRPr="00226B4A" w:rsidRDefault="002A543E" w:rsidP="002A543E">
      <w:pPr>
        <w:pStyle w:val="Prrafodelista"/>
        <w:numPr>
          <w:ilvl w:val="0"/>
          <w:numId w:val="7"/>
        </w:numPr>
        <w:spacing w:after="0" w:line="360" w:lineRule="auto"/>
        <w:ind w:left="709" w:hanging="349"/>
        <w:jc w:val="both"/>
        <w:rPr>
          <w:rFonts w:ascii="Arial" w:eastAsia="Times New Roman" w:hAnsi="Arial" w:cs="Arial"/>
          <w:sz w:val="24"/>
          <w:szCs w:val="24"/>
          <w:lang w:eastAsia="es-SV"/>
        </w:rPr>
      </w:pPr>
      <w:r w:rsidRPr="00226B4A">
        <w:rPr>
          <w:rFonts w:ascii="Arial" w:eastAsia="Times New Roman" w:hAnsi="Arial" w:cs="Arial"/>
          <w:sz w:val="24"/>
          <w:szCs w:val="24"/>
          <w:lang w:eastAsia="es-SV"/>
        </w:rPr>
        <w:t>Presentar información consolidada sobre la operatividad, supervisora y fiscalizadora por parte de Inspectoría General, hacia el personal policial y de la Academia Nacional de Seguridad Pública.</w:t>
      </w:r>
    </w:p>
    <w:p w:rsidR="002A543E" w:rsidRPr="00226B4A" w:rsidRDefault="002A543E" w:rsidP="002A543E">
      <w:pPr>
        <w:pStyle w:val="Prrafodelista"/>
        <w:spacing w:after="0" w:line="360" w:lineRule="auto"/>
        <w:ind w:left="709"/>
        <w:jc w:val="both"/>
        <w:rPr>
          <w:rFonts w:ascii="Arial" w:eastAsia="Times New Roman" w:hAnsi="Arial" w:cs="Arial"/>
          <w:sz w:val="24"/>
          <w:szCs w:val="24"/>
          <w:lang w:eastAsia="es-SV"/>
        </w:rPr>
      </w:pPr>
    </w:p>
    <w:p w:rsidR="002A543E" w:rsidRPr="00226B4A" w:rsidRDefault="002A543E" w:rsidP="002A543E">
      <w:pPr>
        <w:pStyle w:val="Prrafodelista"/>
        <w:numPr>
          <w:ilvl w:val="0"/>
          <w:numId w:val="7"/>
        </w:numPr>
        <w:spacing w:after="0" w:line="360" w:lineRule="auto"/>
        <w:ind w:left="709" w:hanging="349"/>
        <w:jc w:val="both"/>
        <w:rPr>
          <w:rFonts w:ascii="Arial" w:eastAsia="Times New Roman" w:hAnsi="Arial" w:cs="Arial"/>
          <w:sz w:val="24"/>
          <w:szCs w:val="24"/>
          <w:lang w:eastAsia="es-SV"/>
        </w:rPr>
      </w:pPr>
      <w:r w:rsidRPr="00226B4A">
        <w:rPr>
          <w:rFonts w:ascii="Arial" w:eastAsia="Times New Roman" w:hAnsi="Arial" w:cs="Arial"/>
          <w:sz w:val="24"/>
          <w:szCs w:val="24"/>
          <w:lang w:eastAsia="es-SV"/>
        </w:rPr>
        <w:t>Detallar el cumplimiento de logros de gestión, administración y recursos.</w:t>
      </w:r>
    </w:p>
    <w:p w:rsidR="002A543E" w:rsidRPr="00226B4A" w:rsidRDefault="002A543E" w:rsidP="002A543E">
      <w:pPr>
        <w:pStyle w:val="Prrafodelista"/>
        <w:spacing w:after="0" w:line="360" w:lineRule="auto"/>
        <w:ind w:left="709"/>
        <w:jc w:val="both"/>
        <w:rPr>
          <w:rFonts w:ascii="Arial" w:eastAsia="Times New Roman" w:hAnsi="Arial" w:cs="Arial"/>
          <w:sz w:val="10"/>
          <w:szCs w:val="10"/>
          <w:lang w:eastAsia="es-SV"/>
        </w:rPr>
      </w:pPr>
    </w:p>
    <w:p w:rsidR="002A543E" w:rsidRPr="00226B4A" w:rsidRDefault="002A543E" w:rsidP="002A543E">
      <w:pPr>
        <w:pStyle w:val="Prrafodelista"/>
        <w:ind w:left="709" w:hanging="349"/>
        <w:rPr>
          <w:rFonts w:ascii="Arial" w:eastAsia="Times New Roman" w:hAnsi="Arial" w:cs="Arial"/>
          <w:sz w:val="10"/>
          <w:szCs w:val="10"/>
          <w:lang w:eastAsia="es-SV"/>
        </w:rPr>
      </w:pPr>
    </w:p>
    <w:p w:rsidR="002A543E" w:rsidRPr="00226B4A" w:rsidRDefault="002A543E" w:rsidP="002A543E">
      <w:pPr>
        <w:pStyle w:val="Prrafodelista"/>
        <w:ind w:left="709" w:hanging="349"/>
        <w:rPr>
          <w:rFonts w:ascii="Arial" w:eastAsia="Times New Roman" w:hAnsi="Arial" w:cs="Arial"/>
          <w:sz w:val="10"/>
          <w:szCs w:val="10"/>
          <w:lang w:eastAsia="es-SV"/>
        </w:rPr>
      </w:pPr>
    </w:p>
    <w:p w:rsidR="002A543E" w:rsidRPr="00226B4A" w:rsidRDefault="002A543E" w:rsidP="002A543E">
      <w:pPr>
        <w:pStyle w:val="Prrafodelista"/>
        <w:numPr>
          <w:ilvl w:val="0"/>
          <w:numId w:val="7"/>
        </w:numPr>
        <w:spacing w:after="0" w:line="360" w:lineRule="auto"/>
        <w:ind w:left="709" w:hanging="349"/>
        <w:jc w:val="both"/>
        <w:rPr>
          <w:rFonts w:ascii="Arial" w:eastAsia="Times New Roman" w:hAnsi="Arial" w:cs="Arial"/>
          <w:b/>
          <w:sz w:val="24"/>
          <w:szCs w:val="24"/>
          <w:lang w:eastAsia="es-SV"/>
        </w:rPr>
      </w:pPr>
      <w:r w:rsidRPr="00226B4A">
        <w:rPr>
          <w:rFonts w:ascii="Arial" w:eastAsia="Times New Roman" w:hAnsi="Arial" w:cs="Arial"/>
          <w:sz w:val="24"/>
          <w:szCs w:val="24"/>
          <w:lang w:eastAsia="es-SV"/>
        </w:rPr>
        <w:t xml:space="preserve"> Informar sobre la operatividad presupuestaria ejecutada durante el año.</w:t>
      </w:r>
    </w:p>
    <w:p w:rsidR="002A543E" w:rsidRPr="00226B4A" w:rsidRDefault="002A543E" w:rsidP="002A543E">
      <w:pPr>
        <w:pStyle w:val="Ttulo1"/>
        <w:numPr>
          <w:ilvl w:val="0"/>
          <w:numId w:val="12"/>
        </w:numPr>
        <w:tabs>
          <w:tab w:val="left" w:pos="426"/>
        </w:tabs>
        <w:ind w:left="284" w:hanging="284"/>
        <w:rPr>
          <w:rFonts w:ascii="Arial" w:eastAsia="Times New Roman" w:hAnsi="Arial" w:cs="Arial"/>
          <w:color w:val="auto"/>
          <w:sz w:val="24"/>
          <w:szCs w:val="24"/>
          <w:lang w:eastAsia="es-SV"/>
        </w:rPr>
      </w:pPr>
      <w:bookmarkStart w:id="4" w:name="_Toc474131613"/>
      <w:r w:rsidRPr="00226B4A">
        <w:rPr>
          <w:rFonts w:ascii="Arial" w:eastAsia="Times New Roman" w:hAnsi="Arial" w:cs="Arial"/>
          <w:color w:val="auto"/>
          <w:sz w:val="24"/>
          <w:szCs w:val="24"/>
          <w:lang w:eastAsia="es-SV"/>
        </w:rPr>
        <w:t>BASE LEGAL</w:t>
      </w:r>
      <w:bookmarkEnd w:id="4"/>
    </w:p>
    <w:p w:rsidR="002A543E" w:rsidRPr="00226B4A" w:rsidRDefault="002A543E" w:rsidP="002A543E">
      <w:pPr>
        <w:pStyle w:val="Prrafodelista"/>
        <w:ind w:left="426"/>
        <w:rPr>
          <w:rFonts w:ascii="Arial" w:eastAsia="Times New Roman" w:hAnsi="Arial" w:cs="Arial"/>
          <w:b/>
          <w:sz w:val="10"/>
          <w:szCs w:val="10"/>
          <w:lang w:eastAsia="es-SV"/>
        </w:rPr>
      </w:pPr>
    </w:p>
    <w:p w:rsidR="002A543E" w:rsidRDefault="002A543E" w:rsidP="002A543E">
      <w:pPr>
        <w:spacing w:after="0" w:line="360" w:lineRule="auto"/>
        <w:contextualSpacing/>
        <w:jc w:val="both"/>
        <w:rPr>
          <w:rFonts w:ascii="Arial" w:eastAsia="Times New Roman" w:hAnsi="Arial" w:cs="Arial"/>
          <w:sz w:val="24"/>
          <w:szCs w:val="24"/>
          <w:lang w:val="es-ES" w:eastAsia="es-ES"/>
        </w:rPr>
      </w:pPr>
      <w:r w:rsidRPr="00226B4A">
        <w:rPr>
          <w:rFonts w:ascii="Arial" w:eastAsia="Times New Roman" w:hAnsi="Arial" w:cs="Arial"/>
          <w:sz w:val="24"/>
          <w:szCs w:val="24"/>
          <w:lang w:val="es-ES" w:eastAsia="es-ES"/>
        </w:rPr>
        <w:t>Artículo 34 de la Ley Orgánica, Reglamento y normativa interna de Inspectoría General de Seguridad Pública.</w:t>
      </w:r>
    </w:p>
    <w:p w:rsidR="002A543E" w:rsidRPr="00226B4A" w:rsidRDefault="002A543E" w:rsidP="002A543E">
      <w:pPr>
        <w:spacing w:after="0" w:line="360" w:lineRule="auto"/>
        <w:contextualSpacing/>
        <w:jc w:val="both"/>
        <w:rPr>
          <w:rFonts w:ascii="Arial" w:eastAsia="Times New Roman" w:hAnsi="Arial" w:cs="Arial"/>
          <w:sz w:val="24"/>
          <w:szCs w:val="24"/>
          <w:lang w:val="es-ES" w:eastAsia="es-ES"/>
        </w:rPr>
      </w:pPr>
    </w:p>
    <w:p w:rsidR="002A543E" w:rsidRPr="00226B4A" w:rsidRDefault="002A543E" w:rsidP="002A543E">
      <w:pPr>
        <w:pStyle w:val="Ttulo1"/>
        <w:numPr>
          <w:ilvl w:val="0"/>
          <w:numId w:val="12"/>
        </w:numPr>
        <w:tabs>
          <w:tab w:val="left" w:pos="426"/>
        </w:tabs>
        <w:spacing w:before="0" w:line="240" w:lineRule="auto"/>
        <w:ind w:left="288" w:hanging="288"/>
        <w:contextualSpacing/>
        <w:rPr>
          <w:rFonts w:ascii="Arial" w:eastAsia="Times New Roman" w:hAnsi="Arial" w:cs="Arial"/>
          <w:color w:val="auto"/>
          <w:sz w:val="24"/>
          <w:szCs w:val="24"/>
          <w:lang w:eastAsia="es-SV"/>
        </w:rPr>
      </w:pPr>
      <w:bookmarkStart w:id="5" w:name="_Toc474131614"/>
      <w:r w:rsidRPr="00226B4A">
        <w:rPr>
          <w:rFonts w:ascii="Arial" w:eastAsia="Times New Roman" w:hAnsi="Arial" w:cs="Arial"/>
          <w:color w:val="auto"/>
          <w:sz w:val="24"/>
          <w:szCs w:val="24"/>
          <w:lang w:eastAsia="es-SV"/>
        </w:rPr>
        <w:t>ALCANCE</w:t>
      </w:r>
      <w:bookmarkEnd w:id="5"/>
    </w:p>
    <w:p w:rsidR="002A543E" w:rsidRPr="00226B4A" w:rsidRDefault="002A543E" w:rsidP="002A543E">
      <w:pPr>
        <w:rPr>
          <w:rFonts w:ascii="Arial" w:hAnsi="Arial" w:cs="Arial"/>
          <w:sz w:val="10"/>
          <w:szCs w:val="10"/>
          <w:lang w:eastAsia="es-SV"/>
        </w:rPr>
      </w:pPr>
    </w:p>
    <w:p w:rsidR="002A543E" w:rsidRPr="00226B4A" w:rsidRDefault="002A543E" w:rsidP="002A543E">
      <w:pPr>
        <w:spacing w:after="0" w:line="360" w:lineRule="auto"/>
        <w:contextualSpacing/>
        <w:jc w:val="both"/>
        <w:rPr>
          <w:rFonts w:ascii="Arial" w:eastAsia="Times New Roman" w:hAnsi="Arial" w:cs="Arial"/>
          <w:sz w:val="24"/>
          <w:szCs w:val="24"/>
          <w:lang w:val="es-ES" w:eastAsia="es-ES"/>
        </w:rPr>
      </w:pPr>
      <w:r w:rsidRPr="00226B4A">
        <w:rPr>
          <w:rFonts w:ascii="Arial" w:eastAsia="Times New Roman" w:hAnsi="Arial" w:cs="Arial"/>
          <w:sz w:val="24"/>
          <w:szCs w:val="24"/>
          <w:lang w:val="es-ES" w:eastAsia="es-ES"/>
        </w:rPr>
        <w:t>El período evaluado en el presente informe está comprendido de enero a diciembre de 2016, el cual intuye la información que recopilan los Departamentos Operativos, Administrativas y Oficinas Regionales y Departamentales de Inspectoría General, reportes que se han construido mensualmente y se consolidan para revisar el cumplimiento de meta.</w:t>
      </w:r>
    </w:p>
    <w:p w:rsidR="002A543E" w:rsidRPr="00226B4A" w:rsidRDefault="002A543E" w:rsidP="002A543E">
      <w:pPr>
        <w:spacing w:after="0" w:line="360" w:lineRule="auto"/>
        <w:contextualSpacing/>
        <w:jc w:val="both"/>
        <w:rPr>
          <w:rFonts w:ascii="Arial" w:eastAsia="Times New Roman" w:hAnsi="Arial" w:cs="Arial"/>
          <w:sz w:val="10"/>
          <w:szCs w:val="10"/>
          <w:lang w:val="es-ES" w:eastAsia="es-ES"/>
        </w:rPr>
      </w:pPr>
    </w:p>
    <w:p w:rsidR="002A543E" w:rsidRPr="00226B4A" w:rsidRDefault="002A543E" w:rsidP="002A543E">
      <w:pPr>
        <w:pStyle w:val="Ttulo1"/>
        <w:numPr>
          <w:ilvl w:val="0"/>
          <w:numId w:val="12"/>
        </w:numPr>
        <w:tabs>
          <w:tab w:val="left" w:pos="426"/>
        </w:tabs>
        <w:spacing w:before="0"/>
        <w:ind w:left="284" w:hanging="284"/>
        <w:contextualSpacing/>
        <w:rPr>
          <w:rFonts w:ascii="Arial" w:eastAsia="Times New Roman" w:hAnsi="Arial" w:cs="Arial"/>
          <w:color w:val="auto"/>
          <w:sz w:val="24"/>
          <w:szCs w:val="24"/>
          <w:lang w:eastAsia="es-SV"/>
        </w:rPr>
      </w:pPr>
      <w:r w:rsidRPr="00226B4A">
        <w:rPr>
          <w:rFonts w:ascii="Arial" w:eastAsia="Times New Roman" w:hAnsi="Arial" w:cs="Arial"/>
          <w:color w:val="auto"/>
          <w:sz w:val="24"/>
          <w:szCs w:val="24"/>
          <w:lang w:eastAsia="es-SV"/>
        </w:rPr>
        <w:t xml:space="preserve">  </w:t>
      </w:r>
      <w:bookmarkStart w:id="6" w:name="_Toc474131615"/>
      <w:r w:rsidRPr="00226B4A">
        <w:rPr>
          <w:rFonts w:ascii="Arial" w:eastAsia="Times New Roman" w:hAnsi="Arial" w:cs="Arial"/>
          <w:color w:val="auto"/>
          <w:sz w:val="24"/>
          <w:szCs w:val="24"/>
          <w:lang w:eastAsia="es-SV"/>
        </w:rPr>
        <w:t>METODOLOGÍA</w:t>
      </w:r>
      <w:bookmarkEnd w:id="6"/>
    </w:p>
    <w:p w:rsidR="002A543E" w:rsidRPr="00226B4A" w:rsidRDefault="002A543E" w:rsidP="002A543E">
      <w:pPr>
        <w:rPr>
          <w:rFonts w:ascii="Arial" w:hAnsi="Arial" w:cs="Arial"/>
          <w:sz w:val="4"/>
          <w:szCs w:val="4"/>
          <w:lang w:eastAsia="es-SV"/>
        </w:rPr>
      </w:pPr>
    </w:p>
    <w:p w:rsidR="002A543E" w:rsidRDefault="002A543E" w:rsidP="002A543E">
      <w:pPr>
        <w:spacing w:after="0" w:line="360" w:lineRule="auto"/>
        <w:contextualSpacing/>
        <w:jc w:val="both"/>
        <w:rPr>
          <w:rFonts w:ascii="Arial" w:eastAsia="Times New Roman" w:hAnsi="Arial" w:cs="Arial"/>
          <w:sz w:val="24"/>
          <w:szCs w:val="24"/>
          <w:lang w:val="es-ES" w:eastAsia="es-ES"/>
        </w:rPr>
      </w:pPr>
      <w:r w:rsidRPr="00226B4A">
        <w:rPr>
          <w:rFonts w:ascii="Arial" w:eastAsia="Times New Roman" w:hAnsi="Arial" w:cs="Arial"/>
          <w:sz w:val="24"/>
          <w:szCs w:val="24"/>
          <w:lang w:val="es-ES" w:eastAsia="es-ES"/>
        </w:rPr>
        <w:t>Para elaborar el presente informe se ha utilizado la metodología siguiente:</w:t>
      </w:r>
    </w:p>
    <w:p w:rsidR="002A543E" w:rsidRPr="00CB085F" w:rsidRDefault="002A543E" w:rsidP="002A543E">
      <w:pPr>
        <w:spacing w:after="0" w:line="360" w:lineRule="auto"/>
        <w:contextualSpacing/>
        <w:jc w:val="both"/>
        <w:rPr>
          <w:rFonts w:ascii="Arial" w:eastAsia="Times New Roman" w:hAnsi="Arial" w:cs="Arial"/>
          <w:sz w:val="10"/>
          <w:szCs w:val="10"/>
          <w:lang w:val="es-ES" w:eastAsia="es-ES"/>
        </w:rPr>
      </w:pPr>
    </w:p>
    <w:p w:rsidR="002A543E" w:rsidRPr="00226B4A" w:rsidRDefault="002A543E" w:rsidP="002A543E">
      <w:pPr>
        <w:pStyle w:val="Prrafodelista"/>
        <w:numPr>
          <w:ilvl w:val="0"/>
          <w:numId w:val="10"/>
        </w:numPr>
        <w:spacing w:after="0" w:line="360" w:lineRule="auto"/>
        <w:ind w:left="426" w:hanging="426"/>
        <w:jc w:val="both"/>
        <w:rPr>
          <w:rFonts w:ascii="Arial" w:eastAsia="Times New Roman" w:hAnsi="Arial" w:cs="Arial"/>
          <w:sz w:val="24"/>
          <w:szCs w:val="24"/>
          <w:lang w:val="es-ES" w:eastAsia="es-ES"/>
        </w:rPr>
      </w:pPr>
      <w:r w:rsidRPr="00226B4A">
        <w:rPr>
          <w:rFonts w:ascii="Arial" w:eastAsia="Times New Roman" w:hAnsi="Arial" w:cs="Arial"/>
          <w:sz w:val="24"/>
          <w:szCs w:val="24"/>
          <w:lang w:val="es-ES" w:eastAsia="es-ES"/>
        </w:rPr>
        <w:t>Se ha solicitado a la Jefe del Departamento de Quejas y Denuncias la consolidación de las denuncias recibidas durante el año y la clasificación de las mismas.</w:t>
      </w:r>
    </w:p>
    <w:p w:rsidR="002A543E" w:rsidRPr="00226B4A" w:rsidRDefault="002A543E" w:rsidP="002A543E">
      <w:pPr>
        <w:pStyle w:val="Prrafodelista"/>
        <w:spacing w:after="0" w:line="360" w:lineRule="auto"/>
        <w:ind w:left="426" w:hanging="426"/>
        <w:jc w:val="both"/>
        <w:rPr>
          <w:rFonts w:ascii="Arial" w:eastAsia="Times New Roman" w:hAnsi="Arial" w:cs="Arial"/>
          <w:sz w:val="24"/>
          <w:szCs w:val="24"/>
          <w:lang w:val="es-ES" w:eastAsia="es-ES"/>
        </w:rPr>
      </w:pPr>
    </w:p>
    <w:p w:rsidR="002A543E" w:rsidRPr="00226B4A" w:rsidRDefault="002A543E" w:rsidP="002A543E">
      <w:pPr>
        <w:pStyle w:val="Prrafodelista"/>
        <w:numPr>
          <w:ilvl w:val="0"/>
          <w:numId w:val="10"/>
        </w:numPr>
        <w:spacing w:after="0" w:line="360" w:lineRule="auto"/>
        <w:ind w:left="426" w:hanging="426"/>
        <w:jc w:val="both"/>
        <w:rPr>
          <w:rFonts w:ascii="Arial" w:eastAsia="Times New Roman" w:hAnsi="Arial" w:cs="Arial"/>
          <w:sz w:val="24"/>
          <w:szCs w:val="24"/>
          <w:lang w:val="es-ES" w:eastAsia="es-ES"/>
        </w:rPr>
      </w:pPr>
      <w:r w:rsidRPr="00226B4A">
        <w:rPr>
          <w:rFonts w:ascii="Arial" w:eastAsia="Times New Roman" w:hAnsi="Arial" w:cs="Arial"/>
          <w:sz w:val="24"/>
          <w:szCs w:val="24"/>
          <w:lang w:val="es-ES" w:eastAsia="es-ES"/>
        </w:rPr>
        <w:t>El Jefe del Departamento de Investigación de faltas y procesos disciplinarios, hizo entrega de la recopilación de la información relacionada con el personal policial procesado y la clasificación por grado policial, tipo de falta impuesta por el tribunal.</w:t>
      </w:r>
    </w:p>
    <w:p w:rsidR="002A543E" w:rsidRPr="00226B4A" w:rsidRDefault="002A543E" w:rsidP="002A543E">
      <w:pPr>
        <w:pStyle w:val="Prrafodelista"/>
        <w:ind w:left="426" w:hanging="426"/>
        <w:rPr>
          <w:rFonts w:ascii="Arial" w:eastAsia="Times New Roman" w:hAnsi="Arial" w:cs="Arial"/>
          <w:sz w:val="24"/>
          <w:szCs w:val="24"/>
          <w:lang w:val="es-ES" w:eastAsia="es-ES"/>
        </w:rPr>
      </w:pPr>
    </w:p>
    <w:p w:rsidR="002A543E" w:rsidRPr="00226B4A" w:rsidRDefault="002A543E" w:rsidP="002A543E">
      <w:pPr>
        <w:pStyle w:val="Prrafodelista"/>
        <w:numPr>
          <w:ilvl w:val="0"/>
          <w:numId w:val="10"/>
        </w:numPr>
        <w:spacing w:after="0" w:line="360" w:lineRule="auto"/>
        <w:ind w:left="426" w:hanging="426"/>
        <w:jc w:val="both"/>
        <w:rPr>
          <w:rFonts w:ascii="Arial" w:eastAsia="Times New Roman" w:hAnsi="Arial" w:cs="Arial"/>
          <w:sz w:val="24"/>
          <w:szCs w:val="24"/>
          <w:lang w:val="es-ES" w:eastAsia="es-ES"/>
        </w:rPr>
      </w:pPr>
      <w:r w:rsidRPr="00226B4A">
        <w:rPr>
          <w:rFonts w:ascii="Arial" w:eastAsia="Times New Roman" w:hAnsi="Arial" w:cs="Arial"/>
          <w:sz w:val="24"/>
          <w:szCs w:val="24"/>
          <w:lang w:val="es-ES" w:eastAsia="es-ES"/>
        </w:rPr>
        <w:lastRenderedPageBreak/>
        <w:t>El Departamento de Administración remitió el POA consolidado 2016 en el cual se establecieron los cumplimientos e incumplimiento de metas anuales.</w:t>
      </w:r>
    </w:p>
    <w:p w:rsidR="002A543E" w:rsidRPr="000E5BE5" w:rsidRDefault="002A543E" w:rsidP="002A543E">
      <w:pPr>
        <w:pStyle w:val="Prrafodelista"/>
        <w:ind w:left="426" w:hanging="426"/>
        <w:rPr>
          <w:rFonts w:ascii="Arial" w:eastAsia="Times New Roman" w:hAnsi="Arial" w:cs="Arial"/>
          <w:sz w:val="10"/>
          <w:szCs w:val="10"/>
          <w:lang w:val="es-ES" w:eastAsia="es-ES"/>
        </w:rPr>
      </w:pPr>
    </w:p>
    <w:p w:rsidR="002A543E" w:rsidRPr="00226B4A" w:rsidRDefault="002A543E" w:rsidP="002A543E">
      <w:pPr>
        <w:pStyle w:val="Prrafodelista"/>
        <w:numPr>
          <w:ilvl w:val="0"/>
          <w:numId w:val="10"/>
        </w:numPr>
        <w:spacing w:after="0" w:line="360" w:lineRule="auto"/>
        <w:ind w:left="426" w:hanging="426"/>
        <w:jc w:val="both"/>
        <w:rPr>
          <w:rFonts w:ascii="Arial" w:eastAsia="Times New Roman" w:hAnsi="Arial" w:cs="Arial"/>
          <w:sz w:val="24"/>
          <w:szCs w:val="24"/>
          <w:lang w:val="es-ES" w:eastAsia="es-ES"/>
        </w:rPr>
      </w:pPr>
      <w:r w:rsidRPr="00226B4A">
        <w:rPr>
          <w:rFonts w:ascii="Arial" w:eastAsia="Times New Roman" w:hAnsi="Arial" w:cs="Arial"/>
          <w:sz w:val="24"/>
          <w:szCs w:val="24"/>
          <w:lang w:val="es-ES" w:eastAsia="es-ES"/>
        </w:rPr>
        <w:t>Se revisaron los proyectos que durante el 2016 fueron requeridos por el Ministerio de Justicia y Seguridad Pública, para ser incorporados al triangulo de la prosperidad.</w:t>
      </w:r>
    </w:p>
    <w:p w:rsidR="002A543E" w:rsidRPr="000E5BE5" w:rsidRDefault="002A543E" w:rsidP="002A543E">
      <w:pPr>
        <w:spacing w:after="0" w:line="360" w:lineRule="auto"/>
        <w:contextualSpacing/>
        <w:jc w:val="both"/>
        <w:rPr>
          <w:rFonts w:ascii="Arial" w:eastAsia="Times New Roman" w:hAnsi="Arial" w:cs="Arial"/>
          <w:sz w:val="10"/>
          <w:szCs w:val="10"/>
          <w:lang w:val="es-ES" w:eastAsia="es-ES"/>
        </w:rPr>
      </w:pPr>
    </w:p>
    <w:p w:rsidR="002A543E" w:rsidRPr="00226B4A" w:rsidRDefault="002A543E" w:rsidP="002A543E">
      <w:pPr>
        <w:pStyle w:val="Prrafodelista"/>
        <w:numPr>
          <w:ilvl w:val="0"/>
          <w:numId w:val="10"/>
        </w:numPr>
        <w:spacing w:after="0" w:line="360" w:lineRule="auto"/>
        <w:ind w:left="426" w:hanging="426"/>
        <w:jc w:val="both"/>
        <w:rPr>
          <w:rFonts w:ascii="Arial" w:eastAsia="Times New Roman" w:hAnsi="Arial" w:cs="Arial"/>
          <w:sz w:val="24"/>
          <w:szCs w:val="24"/>
          <w:lang w:val="es-ES" w:eastAsia="es-ES"/>
        </w:rPr>
      </w:pPr>
      <w:r w:rsidRPr="00226B4A">
        <w:rPr>
          <w:rFonts w:ascii="Arial" w:eastAsia="Times New Roman" w:hAnsi="Arial" w:cs="Arial"/>
          <w:sz w:val="24"/>
          <w:szCs w:val="24"/>
          <w:lang w:val="es-ES" w:eastAsia="es-ES"/>
        </w:rPr>
        <w:t xml:space="preserve">Finalmente se presentó el informe y remitió al Titular Licenciado Tito Edmundo </w:t>
      </w:r>
      <w:proofErr w:type="spellStart"/>
      <w:r w:rsidRPr="00226B4A">
        <w:rPr>
          <w:rFonts w:ascii="Arial" w:eastAsia="Times New Roman" w:hAnsi="Arial" w:cs="Arial"/>
          <w:sz w:val="24"/>
          <w:szCs w:val="24"/>
          <w:lang w:val="es-ES" w:eastAsia="es-ES"/>
        </w:rPr>
        <w:t>Zelada</w:t>
      </w:r>
      <w:proofErr w:type="spellEnd"/>
      <w:r w:rsidRPr="00226B4A">
        <w:rPr>
          <w:rFonts w:ascii="Arial" w:eastAsia="Times New Roman" w:hAnsi="Arial" w:cs="Arial"/>
          <w:sz w:val="24"/>
          <w:szCs w:val="24"/>
          <w:lang w:val="es-ES" w:eastAsia="es-ES"/>
        </w:rPr>
        <w:t xml:space="preserve"> Mejía, Inspector General de Seguridad Pública, para su aprobación y firma y ser remitido a los lugares correspondientes.</w:t>
      </w:r>
    </w:p>
    <w:p w:rsidR="002A543E" w:rsidRPr="000E5BE5" w:rsidRDefault="002A543E" w:rsidP="002A543E">
      <w:pPr>
        <w:spacing w:after="0" w:line="360" w:lineRule="auto"/>
        <w:contextualSpacing/>
        <w:jc w:val="both"/>
        <w:rPr>
          <w:rFonts w:ascii="Arial" w:eastAsia="Times New Roman" w:hAnsi="Arial" w:cs="Arial"/>
          <w:sz w:val="10"/>
          <w:szCs w:val="10"/>
          <w:lang w:val="es-ES" w:eastAsia="es-ES"/>
        </w:rPr>
      </w:pPr>
    </w:p>
    <w:p w:rsidR="002A543E" w:rsidRPr="00226B4A" w:rsidRDefault="002A543E" w:rsidP="002A543E">
      <w:pPr>
        <w:pStyle w:val="Ttulo1"/>
        <w:numPr>
          <w:ilvl w:val="0"/>
          <w:numId w:val="12"/>
        </w:numPr>
        <w:tabs>
          <w:tab w:val="left" w:pos="426"/>
        </w:tabs>
        <w:spacing w:before="0"/>
        <w:ind w:left="284" w:hanging="284"/>
        <w:contextualSpacing/>
        <w:rPr>
          <w:rFonts w:ascii="Arial" w:eastAsia="Times New Roman" w:hAnsi="Arial" w:cs="Arial"/>
          <w:color w:val="auto"/>
          <w:sz w:val="24"/>
          <w:szCs w:val="24"/>
          <w:lang w:eastAsia="es-SV"/>
        </w:rPr>
      </w:pPr>
      <w:bookmarkStart w:id="7" w:name="_Toc474131616"/>
      <w:r w:rsidRPr="00226B4A">
        <w:rPr>
          <w:rFonts w:ascii="Arial" w:eastAsia="Times New Roman" w:hAnsi="Arial" w:cs="Arial"/>
          <w:color w:val="auto"/>
          <w:sz w:val="24"/>
          <w:szCs w:val="24"/>
          <w:lang w:eastAsia="es-SV"/>
        </w:rPr>
        <w:t>PROCEDIMIENTOS</w:t>
      </w:r>
      <w:bookmarkEnd w:id="7"/>
    </w:p>
    <w:p w:rsidR="002A543E" w:rsidRPr="000E5BE5" w:rsidRDefault="002A543E" w:rsidP="002A543E">
      <w:pPr>
        <w:spacing w:after="0" w:line="360" w:lineRule="auto"/>
        <w:contextualSpacing/>
        <w:jc w:val="both"/>
        <w:rPr>
          <w:rFonts w:ascii="Arial" w:eastAsia="Times New Roman" w:hAnsi="Arial" w:cs="Arial"/>
          <w:sz w:val="10"/>
          <w:szCs w:val="10"/>
          <w:lang w:val="es-ES" w:eastAsia="es-ES"/>
        </w:rPr>
      </w:pPr>
    </w:p>
    <w:p w:rsidR="002A543E" w:rsidRPr="00226B4A" w:rsidRDefault="002A543E" w:rsidP="002A543E">
      <w:pPr>
        <w:spacing w:after="0" w:line="360" w:lineRule="auto"/>
        <w:contextualSpacing/>
        <w:jc w:val="both"/>
        <w:rPr>
          <w:rFonts w:ascii="Arial" w:eastAsia="Times New Roman" w:hAnsi="Arial" w:cs="Arial"/>
          <w:sz w:val="24"/>
          <w:szCs w:val="24"/>
          <w:lang w:val="es-ES" w:eastAsia="es-ES"/>
        </w:rPr>
      </w:pPr>
      <w:r w:rsidRPr="00226B4A">
        <w:rPr>
          <w:rFonts w:ascii="Arial" w:eastAsia="Times New Roman" w:hAnsi="Arial" w:cs="Arial"/>
          <w:sz w:val="24"/>
          <w:szCs w:val="24"/>
          <w:lang w:val="es-ES" w:eastAsia="es-ES"/>
        </w:rPr>
        <w:t>Para obtener los resultados que se presentan en el informe se desarrollaron los procedimientos siguientes:</w:t>
      </w:r>
    </w:p>
    <w:p w:rsidR="002A543E" w:rsidRPr="00226B4A" w:rsidRDefault="002A543E" w:rsidP="002A543E">
      <w:pPr>
        <w:pStyle w:val="Prrafodelista"/>
        <w:numPr>
          <w:ilvl w:val="0"/>
          <w:numId w:val="8"/>
        </w:numPr>
        <w:spacing w:after="0" w:line="360" w:lineRule="auto"/>
        <w:ind w:left="426" w:hanging="426"/>
        <w:jc w:val="both"/>
        <w:rPr>
          <w:rFonts w:ascii="Arial" w:eastAsia="Times New Roman" w:hAnsi="Arial" w:cs="Arial"/>
          <w:sz w:val="24"/>
          <w:szCs w:val="24"/>
          <w:lang w:val="es-ES" w:eastAsia="es-ES"/>
        </w:rPr>
      </w:pPr>
      <w:r w:rsidRPr="00226B4A">
        <w:rPr>
          <w:rFonts w:ascii="Arial" w:eastAsia="Times New Roman" w:hAnsi="Arial" w:cs="Arial"/>
          <w:sz w:val="24"/>
          <w:szCs w:val="24"/>
          <w:lang w:val="es-ES" w:eastAsia="es-ES"/>
        </w:rPr>
        <w:t>De la información recopilada mensualmente por los Delegados de Inspectoría a nivel nacional relacionado con la ética profesional, específicamente de capacitaciones que han brindado los Delegados a nivel nacional, se ha elaborado un consolidado para cuantificar la cantidad de personal policial y de la ANSP que han sido capacitados; actividad que se realiza con el propósito preventivo.</w:t>
      </w:r>
    </w:p>
    <w:p w:rsidR="002A543E" w:rsidRPr="000E5BE5" w:rsidRDefault="002A543E" w:rsidP="002A543E">
      <w:pPr>
        <w:pStyle w:val="Prrafodelista"/>
        <w:spacing w:after="0" w:line="360" w:lineRule="auto"/>
        <w:ind w:left="426"/>
        <w:jc w:val="both"/>
        <w:rPr>
          <w:rFonts w:ascii="Arial" w:eastAsia="Times New Roman" w:hAnsi="Arial" w:cs="Arial"/>
          <w:sz w:val="10"/>
          <w:szCs w:val="10"/>
          <w:lang w:val="es-ES" w:eastAsia="es-ES"/>
        </w:rPr>
      </w:pPr>
    </w:p>
    <w:p w:rsidR="002A543E" w:rsidRPr="00226B4A" w:rsidRDefault="002A543E" w:rsidP="002A543E">
      <w:pPr>
        <w:pStyle w:val="Prrafodelista"/>
        <w:numPr>
          <w:ilvl w:val="0"/>
          <w:numId w:val="8"/>
        </w:numPr>
        <w:spacing w:after="0" w:line="360" w:lineRule="auto"/>
        <w:ind w:left="426" w:hanging="426"/>
        <w:jc w:val="both"/>
        <w:rPr>
          <w:rFonts w:ascii="Arial" w:eastAsia="Times New Roman" w:hAnsi="Arial" w:cs="Arial"/>
          <w:sz w:val="24"/>
          <w:szCs w:val="24"/>
          <w:lang w:val="es-ES" w:eastAsia="es-ES"/>
        </w:rPr>
      </w:pPr>
      <w:r w:rsidRPr="00226B4A">
        <w:rPr>
          <w:rFonts w:ascii="Arial" w:eastAsia="Times New Roman" w:hAnsi="Arial" w:cs="Arial"/>
          <w:sz w:val="24"/>
          <w:szCs w:val="24"/>
          <w:lang w:val="es-ES" w:eastAsia="es-ES"/>
        </w:rPr>
        <w:t>De las denuncias que se reciben en Inspectoría a nivel nacional y lo casos de personal de la Corporación Policial y que se ventilan en los tribunales, nacional y de apelaciones a nivel Regional (Oriente, Occidente, Metropolitano, y Paracentral); se elabora un consolidado por categoría de Agente, Sub sargento Cabo Sargento, Subinspector, Inspector, Inspector Jefe, Subcomisionado, Comisionado, Administrativos y personal Supernumerario.  Y se clasifica el tipo de delito que le atribuye, la falta disciplinaria cometida y la sanción impuesta por el tribunal.</w:t>
      </w:r>
    </w:p>
    <w:p w:rsidR="002A543E" w:rsidRPr="000E5BE5" w:rsidRDefault="002A543E" w:rsidP="002A543E">
      <w:pPr>
        <w:pStyle w:val="Prrafodelista"/>
        <w:spacing w:after="0" w:line="360" w:lineRule="auto"/>
        <w:ind w:left="426"/>
        <w:jc w:val="both"/>
        <w:rPr>
          <w:rFonts w:ascii="Arial" w:eastAsia="Times New Roman" w:hAnsi="Arial" w:cs="Arial"/>
          <w:sz w:val="10"/>
          <w:szCs w:val="10"/>
          <w:lang w:val="es-ES" w:eastAsia="es-ES"/>
        </w:rPr>
      </w:pPr>
    </w:p>
    <w:p w:rsidR="002A543E" w:rsidRPr="00226B4A" w:rsidRDefault="002A543E" w:rsidP="002A543E">
      <w:pPr>
        <w:pStyle w:val="Prrafodelista"/>
        <w:numPr>
          <w:ilvl w:val="0"/>
          <w:numId w:val="8"/>
        </w:numPr>
        <w:spacing w:after="0" w:line="360" w:lineRule="auto"/>
        <w:ind w:left="426" w:hanging="426"/>
        <w:jc w:val="both"/>
        <w:rPr>
          <w:rFonts w:ascii="Arial" w:eastAsia="Times New Roman" w:hAnsi="Arial" w:cs="Arial"/>
          <w:sz w:val="24"/>
          <w:szCs w:val="24"/>
          <w:lang w:val="es-ES" w:eastAsia="es-ES"/>
        </w:rPr>
      </w:pPr>
      <w:r w:rsidRPr="00226B4A">
        <w:rPr>
          <w:rFonts w:ascii="Arial" w:eastAsia="Times New Roman" w:hAnsi="Arial" w:cs="Arial"/>
          <w:sz w:val="24"/>
          <w:szCs w:val="24"/>
          <w:lang w:val="es-ES" w:eastAsia="es-ES"/>
        </w:rPr>
        <w:t>El seguimiento del Plan Operativo Anual (POA) de Inspectoría según las metas programas por Región, por Delegado incluyendo a la oficina central, se hace mensualmente un comparativo de lo programado y lo realizado con el propósito de visualizar el cumplimiento de metas; al respecto se ha realizado un consolidado comparativo de las metas propuesta y actividades realizadas medido en forma porcentual.</w:t>
      </w:r>
    </w:p>
    <w:p w:rsidR="002A543E" w:rsidRPr="00226B4A" w:rsidRDefault="002A543E" w:rsidP="002A543E">
      <w:pPr>
        <w:pStyle w:val="Prrafodelista"/>
        <w:rPr>
          <w:rFonts w:ascii="Arial" w:eastAsia="Times New Roman" w:hAnsi="Arial" w:cs="Arial"/>
          <w:sz w:val="24"/>
          <w:szCs w:val="24"/>
          <w:lang w:val="es-ES" w:eastAsia="es-ES"/>
        </w:rPr>
      </w:pPr>
    </w:p>
    <w:p w:rsidR="002A543E" w:rsidRPr="00226B4A" w:rsidRDefault="002A543E" w:rsidP="002A543E">
      <w:pPr>
        <w:pStyle w:val="Prrafodelista"/>
        <w:numPr>
          <w:ilvl w:val="0"/>
          <w:numId w:val="8"/>
        </w:numPr>
        <w:spacing w:after="0" w:line="360" w:lineRule="auto"/>
        <w:ind w:left="426" w:hanging="426"/>
        <w:jc w:val="both"/>
        <w:rPr>
          <w:rFonts w:ascii="Arial" w:eastAsia="Times New Roman" w:hAnsi="Arial" w:cs="Arial"/>
          <w:sz w:val="24"/>
          <w:szCs w:val="24"/>
          <w:lang w:val="es-ES" w:eastAsia="es-ES"/>
        </w:rPr>
      </w:pPr>
      <w:r w:rsidRPr="00226B4A">
        <w:rPr>
          <w:rFonts w:ascii="Arial" w:eastAsia="Times New Roman" w:hAnsi="Arial" w:cs="Arial"/>
          <w:sz w:val="24"/>
          <w:szCs w:val="24"/>
          <w:lang w:val="es-ES" w:eastAsia="es-ES"/>
        </w:rPr>
        <w:t>Para evaluar el POA, se llevaron a cabo en forma mensual reuniones de rendiciones de cuenta por parte de cada Jefe Regional al Titular de Inspectoría, con el propósito de conocer de primera mano los acontecimientos acaecidos a nivel nacional.</w:t>
      </w:r>
    </w:p>
    <w:p w:rsidR="002A543E" w:rsidRPr="00226B4A" w:rsidRDefault="002A543E" w:rsidP="002A543E">
      <w:pPr>
        <w:pStyle w:val="Prrafodelista"/>
        <w:rPr>
          <w:rFonts w:ascii="Arial" w:eastAsia="Times New Roman" w:hAnsi="Arial" w:cs="Arial"/>
          <w:sz w:val="24"/>
          <w:szCs w:val="24"/>
          <w:lang w:val="es-ES" w:eastAsia="es-ES"/>
        </w:rPr>
      </w:pPr>
    </w:p>
    <w:p w:rsidR="002A543E" w:rsidRPr="00226B4A" w:rsidRDefault="002A543E" w:rsidP="002A543E">
      <w:pPr>
        <w:pStyle w:val="Prrafodelista"/>
        <w:rPr>
          <w:rFonts w:ascii="Arial" w:eastAsia="Times New Roman" w:hAnsi="Arial" w:cs="Arial"/>
          <w:sz w:val="24"/>
          <w:szCs w:val="24"/>
          <w:lang w:val="es-ES" w:eastAsia="es-ES"/>
        </w:rPr>
      </w:pPr>
    </w:p>
    <w:p w:rsidR="002A543E" w:rsidRPr="00226B4A" w:rsidRDefault="002A543E" w:rsidP="002A543E">
      <w:pPr>
        <w:pStyle w:val="Prrafodelista"/>
        <w:numPr>
          <w:ilvl w:val="0"/>
          <w:numId w:val="8"/>
        </w:numPr>
        <w:spacing w:after="0" w:line="360" w:lineRule="auto"/>
        <w:ind w:left="426" w:hanging="426"/>
        <w:jc w:val="both"/>
        <w:rPr>
          <w:rFonts w:ascii="Arial" w:eastAsia="Times New Roman" w:hAnsi="Arial" w:cs="Arial"/>
          <w:sz w:val="24"/>
          <w:szCs w:val="24"/>
          <w:lang w:val="es-ES" w:eastAsia="es-ES"/>
        </w:rPr>
      </w:pPr>
      <w:r w:rsidRPr="00226B4A">
        <w:rPr>
          <w:rFonts w:ascii="Arial" w:eastAsia="Times New Roman" w:hAnsi="Arial" w:cs="Arial"/>
          <w:sz w:val="24"/>
          <w:szCs w:val="24"/>
          <w:lang w:val="es-ES" w:eastAsia="es-ES"/>
        </w:rPr>
        <w:t>Se le ha dado seguimiento de forma directa a la ejecución presupuestaria de Inspectoría General desarrollada por el Ministerio de Justicia y Seguridad Pública de acuerdo a la programación remitida al Ministerio de Hacienda para el ejercicio 2016.</w:t>
      </w:r>
    </w:p>
    <w:p w:rsidR="002A543E" w:rsidRPr="00226B4A" w:rsidRDefault="002A543E" w:rsidP="002A543E">
      <w:pPr>
        <w:pStyle w:val="Prrafodelista"/>
        <w:rPr>
          <w:rFonts w:ascii="Arial" w:eastAsia="Times New Roman" w:hAnsi="Arial" w:cs="Arial"/>
          <w:sz w:val="24"/>
          <w:szCs w:val="24"/>
          <w:lang w:val="es-ES" w:eastAsia="es-ES"/>
        </w:rPr>
      </w:pPr>
    </w:p>
    <w:p w:rsidR="002A543E" w:rsidRPr="00CB085F" w:rsidRDefault="002A543E" w:rsidP="002A543E">
      <w:pPr>
        <w:pStyle w:val="Prrafodelista"/>
        <w:numPr>
          <w:ilvl w:val="0"/>
          <w:numId w:val="8"/>
        </w:numPr>
        <w:spacing w:after="0" w:line="360" w:lineRule="auto"/>
        <w:ind w:left="426" w:hanging="426"/>
        <w:jc w:val="both"/>
        <w:rPr>
          <w:rFonts w:ascii="Arial" w:eastAsia="Times New Roman" w:hAnsi="Arial" w:cs="Arial"/>
          <w:sz w:val="24"/>
          <w:szCs w:val="24"/>
          <w:lang w:val="es-ES" w:eastAsia="es-ES"/>
        </w:rPr>
      </w:pPr>
      <w:r w:rsidRPr="00226B4A">
        <w:rPr>
          <w:rFonts w:ascii="Arial" w:eastAsia="Times New Roman" w:hAnsi="Arial" w:cs="Arial"/>
          <w:sz w:val="24"/>
          <w:szCs w:val="24"/>
          <w:lang w:val="es-ES" w:eastAsia="es-ES"/>
        </w:rPr>
        <w:t>Se llevó a cabo un proyecto de donación a cargo de China Taiwán, el cual fue administrado por la Dirección de Planificación del Ministerio de Justicia y Seguridad Pública, consistente en la compra de mobiliario y equipo informático para las Oficinas de Inspectoría a General nivel nacional por un monto de $</w:t>
      </w:r>
      <w:r>
        <w:rPr>
          <w:rFonts w:ascii="Arial" w:eastAsia="Times New Roman" w:hAnsi="Arial" w:cs="Arial"/>
          <w:sz w:val="24"/>
          <w:szCs w:val="24"/>
          <w:lang w:val="es-ES" w:eastAsia="es-ES"/>
        </w:rPr>
        <w:t xml:space="preserve"> 37,020.55</w:t>
      </w:r>
      <w:r w:rsidRPr="00226B4A">
        <w:rPr>
          <w:rFonts w:ascii="Arial" w:eastAsia="Times New Roman" w:hAnsi="Arial" w:cs="Arial"/>
          <w:i/>
          <w:sz w:val="24"/>
          <w:szCs w:val="24"/>
          <w:lang w:val="es-ES" w:eastAsia="es-ES"/>
        </w:rPr>
        <w:t xml:space="preserve">. </w:t>
      </w:r>
      <w:r>
        <w:rPr>
          <w:rFonts w:ascii="Arial" w:eastAsia="Times New Roman" w:hAnsi="Arial" w:cs="Arial"/>
          <w:i/>
          <w:sz w:val="24"/>
          <w:szCs w:val="24"/>
          <w:lang w:val="es-ES" w:eastAsia="es-ES"/>
        </w:rPr>
        <w:t>(Detallado en cuadro número 13.</w:t>
      </w:r>
    </w:p>
    <w:p w:rsidR="002A543E" w:rsidRPr="00226B4A" w:rsidRDefault="002A543E" w:rsidP="002A543E">
      <w:pPr>
        <w:pStyle w:val="Prrafodelista"/>
        <w:spacing w:after="0" w:line="360" w:lineRule="auto"/>
        <w:ind w:left="426"/>
        <w:jc w:val="both"/>
        <w:rPr>
          <w:rFonts w:ascii="Arial" w:eastAsia="Times New Roman" w:hAnsi="Arial" w:cs="Arial"/>
          <w:sz w:val="24"/>
          <w:szCs w:val="24"/>
          <w:lang w:val="es-ES" w:eastAsia="es-ES"/>
        </w:rPr>
      </w:pPr>
    </w:p>
    <w:p w:rsidR="002A543E" w:rsidRPr="00226B4A" w:rsidRDefault="002A543E" w:rsidP="002A543E">
      <w:pPr>
        <w:pStyle w:val="Ttulo2"/>
        <w:jc w:val="center"/>
        <w:rPr>
          <w:rFonts w:ascii="Arial" w:eastAsia="Times New Roman" w:hAnsi="Arial" w:cs="Arial"/>
          <w:color w:val="0000CC"/>
          <w:sz w:val="36"/>
          <w:szCs w:val="36"/>
          <w:lang w:eastAsia="es-ES"/>
        </w:rPr>
      </w:pPr>
      <w:bookmarkStart w:id="8" w:name="_Toc474131617"/>
      <w:r w:rsidRPr="00226B4A">
        <w:rPr>
          <w:rFonts w:ascii="Arial" w:eastAsia="Times New Roman" w:hAnsi="Arial" w:cs="Arial"/>
          <w:color w:val="0000CC"/>
          <w:sz w:val="36"/>
          <w:szCs w:val="36"/>
          <w:lang w:eastAsia="es-ES"/>
        </w:rPr>
        <w:t>PARTE   I.</w:t>
      </w:r>
      <w:bookmarkEnd w:id="8"/>
    </w:p>
    <w:p w:rsidR="002A543E" w:rsidRPr="00226B4A" w:rsidRDefault="002A543E" w:rsidP="002A543E">
      <w:pPr>
        <w:pStyle w:val="Ttulo2"/>
        <w:jc w:val="center"/>
        <w:rPr>
          <w:rFonts w:ascii="Arial" w:eastAsia="Times New Roman" w:hAnsi="Arial" w:cs="Arial"/>
          <w:color w:val="auto"/>
          <w:lang w:eastAsia="es-ES"/>
        </w:rPr>
      </w:pPr>
      <w:bookmarkStart w:id="9" w:name="_Toc474131618"/>
      <w:r w:rsidRPr="00226B4A">
        <w:rPr>
          <w:rFonts w:ascii="Arial" w:eastAsia="Times New Roman" w:hAnsi="Arial" w:cs="Arial"/>
          <w:color w:val="auto"/>
          <w:lang w:eastAsia="es-ES"/>
        </w:rPr>
        <w:t>ASPECTOS DE LA OPERATIVIDAD SUPERVISORA Y FISCALIZADORA DE INSPSECTORÍA GENERAL.</w:t>
      </w:r>
      <w:bookmarkEnd w:id="9"/>
    </w:p>
    <w:p w:rsidR="002A543E" w:rsidRPr="00226B4A" w:rsidRDefault="002A543E" w:rsidP="002A543E">
      <w:pPr>
        <w:pStyle w:val="Ttulo3"/>
        <w:numPr>
          <w:ilvl w:val="0"/>
          <w:numId w:val="6"/>
        </w:numPr>
        <w:ind w:left="426" w:hanging="426"/>
        <w:rPr>
          <w:rFonts w:ascii="Arial" w:eastAsia="Times New Roman" w:hAnsi="Arial" w:cs="Arial"/>
          <w:color w:val="0070C0"/>
          <w:sz w:val="28"/>
          <w:szCs w:val="28"/>
          <w:lang w:val="es-ES" w:eastAsia="es-ES"/>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bookmarkStart w:id="10" w:name="_Toc474131619"/>
      <w:r w:rsidRPr="00226B4A">
        <w:rPr>
          <w:rFonts w:ascii="Arial" w:eastAsia="Times New Roman" w:hAnsi="Arial" w:cs="Arial"/>
          <w:color w:val="0070C0"/>
          <w:sz w:val="28"/>
          <w:szCs w:val="28"/>
          <w:lang w:val="es-ES" w:eastAsia="es-ES"/>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CUMPLIMIENTO DE LA ÉTICA PROFESIONAL.</w:t>
      </w:r>
      <w:bookmarkEnd w:id="10"/>
    </w:p>
    <w:p w:rsidR="002A543E" w:rsidRPr="00226B4A" w:rsidRDefault="002A543E" w:rsidP="002A543E">
      <w:pPr>
        <w:pStyle w:val="Prrafodelista"/>
        <w:spacing w:after="0" w:line="360" w:lineRule="auto"/>
        <w:ind w:left="426"/>
        <w:jc w:val="both"/>
        <w:rPr>
          <w:rFonts w:ascii="Arial" w:eastAsia="Times New Roman" w:hAnsi="Arial" w:cs="Arial"/>
          <w:sz w:val="24"/>
          <w:szCs w:val="24"/>
          <w:lang w:val="es-ES" w:eastAsia="es-ES"/>
        </w:rPr>
      </w:pPr>
    </w:p>
    <w:p w:rsidR="002A543E" w:rsidRPr="00226B4A" w:rsidRDefault="002A543E" w:rsidP="002A543E">
      <w:pPr>
        <w:pStyle w:val="Prrafodelista"/>
        <w:spacing w:after="0" w:line="360" w:lineRule="auto"/>
        <w:ind w:left="426"/>
        <w:jc w:val="both"/>
        <w:rPr>
          <w:rFonts w:ascii="Arial" w:eastAsia="Times New Roman" w:hAnsi="Arial" w:cs="Arial"/>
          <w:sz w:val="24"/>
          <w:szCs w:val="24"/>
          <w:lang w:val="es-ES" w:eastAsia="es-ES"/>
        </w:rPr>
      </w:pPr>
      <w:r w:rsidRPr="00226B4A">
        <w:rPr>
          <w:rFonts w:ascii="Arial" w:eastAsia="Times New Roman" w:hAnsi="Arial" w:cs="Arial"/>
          <w:sz w:val="24"/>
          <w:szCs w:val="24"/>
          <w:lang w:val="es-ES" w:eastAsia="es-ES"/>
        </w:rPr>
        <w:t>Con el propósito de fortalecer la conducta policial, Inspectoría General se planteó en el Plan Operativo Anual 2016, realizar jornadas de capacitación  a  nivel nacional, en aquellas áreas que conduzcan al personal policial a la implementación de la ética en cada proceso que realicen; las áreas que se capacitaron fueron las siguientes:</w:t>
      </w:r>
      <w:r w:rsidRPr="00226B4A">
        <w:rPr>
          <w:rFonts w:ascii="Arial" w:eastAsia="Times New Roman" w:hAnsi="Arial" w:cs="Arial"/>
          <w:color w:val="000000"/>
          <w:lang w:eastAsia="es-SV"/>
        </w:rPr>
        <w:t xml:space="preserve"> </w:t>
      </w:r>
      <w:r w:rsidRPr="00226B4A">
        <w:rPr>
          <w:rFonts w:ascii="Arial" w:eastAsia="Times New Roman" w:hAnsi="Arial" w:cs="Arial"/>
          <w:sz w:val="24"/>
          <w:szCs w:val="24"/>
          <w:lang w:val="es-ES" w:eastAsia="es-ES"/>
        </w:rPr>
        <w:t>Código de Conducta, Derechos Humanos, Equidad de Género, Ética Profesional, Otras Capacitaciones; los resultados se reflejan por la cantidad de personas que fueron capacitadas, para mayor ilustración se representa en la gráfica siguiente:</w:t>
      </w:r>
    </w:p>
    <w:p w:rsidR="005339C0" w:rsidRDefault="005339C0" w:rsidP="002A543E">
      <w:pPr>
        <w:pStyle w:val="Prrafodelista"/>
        <w:spacing w:after="0" w:line="360" w:lineRule="auto"/>
        <w:ind w:left="426" w:hanging="426"/>
        <w:jc w:val="right"/>
        <w:rPr>
          <w:rFonts w:ascii="Arial" w:eastAsia="Times New Roman" w:hAnsi="Arial" w:cs="Arial"/>
          <w:b/>
          <w:sz w:val="24"/>
          <w:szCs w:val="24"/>
          <w:lang w:val="es-ES" w:eastAsia="es-ES"/>
        </w:rPr>
      </w:pPr>
    </w:p>
    <w:p w:rsidR="002A543E" w:rsidRDefault="002A543E" w:rsidP="002A543E">
      <w:pPr>
        <w:pStyle w:val="Prrafodelista"/>
        <w:spacing w:after="0" w:line="360" w:lineRule="auto"/>
        <w:ind w:left="426" w:hanging="426"/>
        <w:jc w:val="right"/>
        <w:rPr>
          <w:rFonts w:ascii="Arial" w:eastAsia="Times New Roman" w:hAnsi="Arial" w:cs="Arial"/>
          <w:b/>
          <w:sz w:val="24"/>
          <w:szCs w:val="24"/>
          <w:lang w:val="es-ES" w:eastAsia="es-ES"/>
        </w:rPr>
      </w:pPr>
      <w:r w:rsidRPr="00226B4A">
        <w:rPr>
          <w:rFonts w:ascii="Arial" w:eastAsia="Times New Roman" w:hAnsi="Arial" w:cs="Arial"/>
          <w:b/>
          <w:sz w:val="24"/>
          <w:szCs w:val="24"/>
          <w:lang w:val="es-ES" w:eastAsia="es-ES"/>
        </w:rPr>
        <w:t xml:space="preserve">                                                                                            </w:t>
      </w:r>
    </w:p>
    <w:p w:rsidR="002A543E" w:rsidRDefault="002A543E" w:rsidP="002A543E">
      <w:pPr>
        <w:pStyle w:val="Prrafodelista"/>
        <w:spacing w:after="0" w:line="360" w:lineRule="auto"/>
        <w:ind w:left="426" w:hanging="426"/>
        <w:jc w:val="center"/>
        <w:rPr>
          <w:rFonts w:ascii="Arial" w:eastAsia="Times New Roman" w:hAnsi="Arial" w:cs="Arial"/>
          <w:b/>
          <w:sz w:val="24"/>
          <w:szCs w:val="24"/>
          <w:lang w:val="es-ES" w:eastAsia="es-ES"/>
        </w:rPr>
      </w:pPr>
    </w:p>
    <w:p w:rsidR="002A543E" w:rsidRDefault="002A543E" w:rsidP="002A543E">
      <w:pPr>
        <w:pStyle w:val="Prrafodelista"/>
        <w:spacing w:after="0" w:line="360" w:lineRule="auto"/>
        <w:ind w:left="426" w:hanging="426"/>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CANTIDAD DE PERSONAS CAPACITADAS DURANTE EL AÑO</w:t>
      </w:r>
    </w:p>
    <w:p w:rsidR="002A543E" w:rsidRPr="00226B4A" w:rsidRDefault="002A543E" w:rsidP="002A543E">
      <w:pPr>
        <w:pStyle w:val="Prrafodelista"/>
        <w:spacing w:after="0" w:line="360" w:lineRule="auto"/>
        <w:ind w:left="426" w:hanging="426"/>
        <w:jc w:val="right"/>
        <w:rPr>
          <w:rFonts w:ascii="Arial" w:eastAsia="Times New Roman" w:hAnsi="Arial" w:cs="Arial"/>
          <w:b/>
          <w:sz w:val="24"/>
          <w:szCs w:val="24"/>
          <w:u w:val="single"/>
          <w:lang w:val="es-ES" w:eastAsia="es-ES"/>
        </w:rPr>
      </w:pPr>
      <w:r w:rsidRPr="00226B4A">
        <w:rPr>
          <w:rFonts w:ascii="Arial" w:eastAsia="Times New Roman" w:hAnsi="Arial" w:cs="Arial"/>
          <w:b/>
          <w:sz w:val="24"/>
          <w:szCs w:val="24"/>
          <w:lang w:val="es-ES" w:eastAsia="es-ES"/>
        </w:rPr>
        <w:t xml:space="preserve">   </w:t>
      </w:r>
      <w:r w:rsidRPr="00226B4A">
        <w:rPr>
          <w:rFonts w:ascii="Arial" w:eastAsia="Times New Roman" w:hAnsi="Arial" w:cs="Arial"/>
          <w:b/>
          <w:sz w:val="24"/>
          <w:szCs w:val="24"/>
          <w:u w:val="single"/>
          <w:lang w:val="es-ES" w:eastAsia="es-ES"/>
        </w:rPr>
        <w:t>Cuadro No. 1</w:t>
      </w:r>
    </w:p>
    <w:p w:rsidR="002A543E" w:rsidRPr="00226B4A" w:rsidRDefault="002A543E" w:rsidP="002A543E">
      <w:pPr>
        <w:pStyle w:val="Prrafodelista"/>
        <w:spacing w:after="0" w:line="240" w:lineRule="auto"/>
        <w:ind w:left="432" w:hanging="432"/>
        <w:jc w:val="right"/>
        <w:rPr>
          <w:rFonts w:ascii="Arial" w:eastAsia="Times New Roman" w:hAnsi="Arial" w:cs="Arial"/>
          <w:b/>
          <w:sz w:val="24"/>
          <w:szCs w:val="24"/>
          <w:u w:val="single"/>
          <w:lang w:val="es-ES" w:eastAsia="es-ES"/>
        </w:rPr>
      </w:pPr>
      <w:r w:rsidRPr="00226B4A">
        <w:rPr>
          <w:rFonts w:ascii="Arial" w:hAnsi="Arial" w:cs="Arial"/>
          <w:noProof/>
          <w:lang w:val="es-SV" w:eastAsia="es-SV"/>
        </w:rPr>
        <w:drawing>
          <wp:inline distT="0" distB="0" distL="0" distR="0" wp14:anchorId="72686CC9" wp14:editId="2B224532">
            <wp:extent cx="6120765" cy="2129010"/>
            <wp:effectExtent l="0" t="0" r="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2129010"/>
                    </a:xfrm>
                    <a:prstGeom prst="rect">
                      <a:avLst/>
                    </a:prstGeom>
                    <a:noFill/>
                    <a:ln>
                      <a:noFill/>
                    </a:ln>
                  </pic:spPr>
                </pic:pic>
              </a:graphicData>
            </a:graphic>
          </wp:inline>
        </w:drawing>
      </w:r>
    </w:p>
    <w:p w:rsidR="002A543E" w:rsidRPr="00425A99" w:rsidRDefault="002A543E" w:rsidP="002A543E">
      <w:pPr>
        <w:pStyle w:val="Prrafodelista"/>
        <w:spacing w:after="0" w:line="360" w:lineRule="auto"/>
        <w:ind w:left="426" w:hanging="426"/>
        <w:jc w:val="center"/>
        <w:rPr>
          <w:rFonts w:ascii="Arial" w:eastAsia="Times New Roman" w:hAnsi="Arial" w:cs="Arial"/>
          <w:i/>
          <w:sz w:val="20"/>
          <w:szCs w:val="20"/>
          <w:lang w:val="es-ES" w:eastAsia="es-ES"/>
        </w:rPr>
      </w:pPr>
      <w:r w:rsidRPr="00425A99">
        <w:rPr>
          <w:rFonts w:ascii="Arial" w:eastAsia="Times New Roman" w:hAnsi="Arial" w:cs="Arial"/>
          <w:i/>
          <w:sz w:val="20"/>
          <w:szCs w:val="20"/>
          <w:lang w:val="es-ES" w:eastAsia="es-ES"/>
        </w:rPr>
        <w:t>Fuente: Datos estadísticos según cumplimiento del Plan Operativo Anual (POA)</w:t>
      </w:r>
    </w:p>
    <w:p w:rsidR="002A543E" w:rsidRPr="00AB7695" w:rsidRDefault="002A543E" w:rsidP="002A543E">
      <w:pPr>
        <w:pStyle w:val="Prrafodelista"/>
        <w:spacing w:after="0" w:line="360" w:lineRule="auto"/>
        <w:ind w:left="426" w:hanging="426"/>
        <w:jc w:val="right"/>
        <w:rPr>
          <w:rFonts w:ascii="Arial" w:eastAsia="Times New Roman" w:hAnsi="Arial" w:cs="Arial"/>
          <w:b/>
          <w:sz w:val="10"/>
          <w:szCs w:val="10"/>
          <w:u w:val="single"/>
          <w:lang w:val="es-ES" w:eastAsia="es-ES"/>
        </w:rPr>
      </w:pPr>
    </w:p>
    <w:p w:rsidR="002A543E" w:rsidRPr="00226B4A" w:rsidRDefault="002A543E" w:rsidP="002A543E">
      <w:pPr>
        <w:pStyle w:val="Ttulo3"/>
        <w:numPr>
          <w:ilvl w:val="0"/>
          <w:numId w:val="6"/>
        </w:numPr>
        <w:spacing w:before="0"/>
        <w:ind w:left="432" w:hanging="432"/>
        <w:contextualSpacing/>
        <w:rPr>
          <w:rFonts w:ascii="Arial" w:eastAsia="Times New Roman" w:hAnsi="Arial" w:cs="Arial"/>
          <w:color w:val="0070C0"/>
          <w:sz w:val="28"/>
          <w:szCs w:val="28"/>
          <w:lang w:val="es-ES" w:eastAsia="es-ES"/>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bookmarkStart w:id="11" w:name="_Toc474131620"/>
      <w:r w:rsidRPr="00226B4A">
        <w:rPr>
          <w:rFonts w:ascii="Arial" w:eastAsia="Times New Roman" w:hAnsi="Arial" w:cs="Arial"/>
          <w:color w:val="0070C0"/>
          <w:sz w:val="28"/>
          <w:szCs w:val="28"/>
          <w:lang w:val="es-ES" w:eastAsia="es-ES"/>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RESPETO DE LOS DERECHOS HUMANOS.</w:t>
      </w:r>
      <w:bookmarkEnd w:id="11"/>
    </w:p>
    <w:p w:rsidR="002A543E" w:rsidRPr="00226B4A" w:rsidRDefault="002A543E" w:rsidP="002A543E">
      <w:pPr>
        <w:pStyle w:val="Prrafodelista"/>
        <w:numPr>
          <w:ilvl w:val="0"/>
          <w:numId w:val="11"/>
        </w:numPr>
        <w:spacing w:after="0" w:line="360" w:lineRule="auto"/>
        <w:jc w:val="both"/>
        <w:rPr>
          <w:rFonts w:ascii="Arial" w:eastAsia="Times New Roman" w:hAnsi="Arial" w:cs="Arial"/>
          <w:b/>
          <w:bCs/>
          <w:color w:val="000000"/>
          <w:sz w:val="24"/>
          <w:szCs w:val="24"/>
          <w:lang w:eastAsia="es-US"/>
        </w:rPr>
      </w:pPr>
      <w:r w:rsidRPr="00226B4A">
        <w:rPr>
          <w:rFonts w:ascii="Arial" w:eastAsia="Times New Roman" w:hAnsi="Arial" w:cs="Arial"/>
          <w:b/>
          <w:bCs/>
          <w:color w:val="000000"/>
          <w:sz w:val="24"/>
          <w:szCs w:val="24"/>
          <w:lang w:eastAsia="es-US"/>
        </w:rPr>
        <w:t>DENUNCIAS RECIBIDAS A NIVEL NACIONAL DURANTE EL AÑO 2016.</w:t>
      </w:r>
    </w:p>
    <w:p w:rsidR="002A543E" w:rsidRPr="00226B4A" w:rsidRDefault="002A543E" w:rsidP="002A543E">
      <w:pPr>
        <w:pStyle w:val="Prrafodelista"/>
        <w:spacing w:after="0" w:line="360" w:lineRule="auto"/>
        <w:ind w:left="792"/>
        <w:jc w:val="both"/>
        <w:rPr>
          <w:rFonts w:ascii="Arial" w:eastAsia="Times New Roman" w:hAnsi="Arial" w:cs="Arial"/>
          <w:b/>
          <w:bCs/>
          <w:color w:val="000000"/>
          <w:sz w:val="10"/>
          <w:szCs w:val="10"/>
          <w:lang w:eastAsia="es-US"/>
        </w:rPr>
      </w:pPr>
    </w:p>
    <w:p w:rsidR="002A543E" w:rsidRPr="00226B4A" w:rsidRDefault="002A543E" w:rsidP="002A543E">
      <w:pPr>
        <w:spacing w:after="0" w:line="360" w:lineRule="auto"/>
        <w:ind w:left="792"/>
        <w:jc w:val="both"/>
        <w:rPr>
          <w:rFonts w:ascii="Arial" w:eastAsia="Times New Roman" w:hAnsi="Arial" w:cs="Arial"/>
          <w:bCs/>
          <w:color w:val="000000"/>
          <w:sz w:val="24"/>
          <w:szCs w:val="24"/>
          <w:lang w:eastAsia="es-US"/>
        </w:rPr>
      </w:pPr>
      <w:r w:rsidRPr="00226B4A">
        <w:rPr>
          <w:rFonts w:ascii="Arial" w:eastAsia="Times New Roman" w:hAnsi="Arial" w:cs="Arial"/>
          <w:bCs/>
          <w:color w:val="000000"/>
          <w:sz w:val="24"/>
          <w:szCs w:val="24"/>
          <w:lang w:eastAsia="es-US"/>
        </w:rPr>
        <w:t xml:space="preserve">El total de denuncias en contra del personal policial recibidas durante el año dos mil dieciséis suman un total de 1,446, las cuales fueron interpuestas por la ciudadanía en las oficinas de Inspectoría desplegadas a nivel de los catorce departamentos del país, según el detalle siguiente: </w:t>
      </w:r>
    </w:p>
    <w:p w:rsidR="002A543E" w:rsidRPr="00226B4A" w:rsidRDefault="002A543E" w:rsidP="002A543E">
      <w:pPr>
        <w:spacing w:after="0" w:line="240" w:lineRule="auto"/>
        <w:jc w:val="right"/>
        <w:rPr>
          <w:rFonts w:ascii="Arial" w:hAnsi="Arial" w:cs="Arial"/>
          <w:b/>
          <w:sz w:val="24"/>
          <w:szCs w:val="24"/>
          <w:u w:val="single"/>
        </w:rPr>
      </w:pPr>
      <w:r>
        <w:rPr>
          <w:rFonts w:ascii="Arial" w:hAnsi="Arial" w:cs="Arial"/>
          <w:b/>
          <w:sz w:val="24"/>
          <w:szCs w:val="24"/>
          <w:u w:val="single"/>
        </w:rPr>
        <w:t>Cuadro No. 2</w:t>
      </w:r>
    </w:p>
    <w:p w:rsidR="002A543E" w:rsidRPr="00226B4A" w:rsidRDefault="002A543E" w:rsidP="002A543E">
      <w:pPr>
        <w:spacing w:after="0" w:line="240" w:lineRule="auto"/>
        <w:rPr>
          <w:rFonts w:ascii="Arial" w:hAnsi="Arial" w:cs="Arial"/>
          <w:b/>
          <w:sz w:val="10"/>
          <w:szCs w:val="10"/>
        </w:rPr>
      </w:pPr>
    </w:p>
    <w:p w:rsidR="002A543E" w:rsidRDefault="002A543E" w:rsidP="002A543E">
      <w:pPr>
        <w:spacing w:after="0" w:line="240" w:lineRule="auto"/>
        <w:ind w:firstLine="450"/>
        <w:contextualSpacing/>
        <w:jc w:val="both"/>
        <w:rPr>
          <w:rFonts w:ascii="Arial" w:hAnsi="Arial" w:cs="Arial"/>
          <w:noProof/>
          <w:lang w:eastAsia="es-US"/>
        </w:rPr>
      </w:pPr>
      <w:r w:rsidRPr="00226B4A">
        <w:rPr>
          <w:rFonts w:ascii="Arial" w:hAnsi="Arial" w:cs="Arial"/>
          <w:noProof/>
          <w:lang w:val="es-SV" w:eastAsia="es-SV"/>
        </w:rPr>
        <w:drawing>
          <wp:inline distT="0" distB="0" distL="0" distR="0" wp14:anchorId="5CC55179" wp14:editId="18D385A5">
            <wp:extent cx="5841242" cy="1474359"/>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2615" cy="1484802"/>
                    </a:xfrm>
                    <a:prstGeom prst="rect">
                      <a:avLst/>
                    </a:prstGeom>
                    <a:noFill/>
                    <a:ln>
                      <a:noFill/>
                    </a:ln>
                  </pic:spPr>
                </pic:pic>
              </a:graphicData>
            </a:graphic>
          </wp:inline>
        </w:drawing>
      </w:r>
    </w:p>
    <w:p w:rsidR="002A543E" w:rsidRPr="00425A99" w:rsidRDefault="002A543E" w:rsidP="002A543E">
      <w:pPr>
        <w:spacing w:after="0" w:line="240" w:lineRule="auto"/>
        <w:ind w:firstLine="86"/>
        <w:contextualSpacing/>
        <w:jc w:val="center"/>
        <w:rPr>
          <w:rFonts w:ascii="Arial" w:eastAsia="Times New Roman" w:hAnsi="Arial" w:cs="Arial"/>
          <w:bCs/>
          <w:i/>
          <w:color w:val="000000"/>
          <w:sz w:val="20"/>
          <w:szCs w:val="20"/>
          <w:lang w:eastAsia="es-US"/>
        </w:rPr>
      </w:pPr>
      <w:r w:rsidRPr="00425A99">
        <w:rPr>
          <w:rFonts w:ascii="Arial" w:eastAsia="Times New Roman" w:hAnsi="Arial" w:cs="Arial"/>
          <w:bCs/>
          <w:i/>
          <w:color w:val="000000"/>
          <w:sz w:val="20"/>
          <w:szCs w:val="20"/>
          <w:lang w:eastAsia="es-US"/>
        </w:rPr>
        <w:t xml:space="preserve">                 Fuente: Información consolidada por el Departamento de Quejas y Denuncias de Inspectoría General de Seguridad Pública</w:t>
      </w:r>
    </w:p>
    <w:p w:rsidR="002A543E" w:rsidRPr="00226B4A" w:rsidRDefault="002A543E" w:rsidP="002A543E">
      <w:pPr>
        <w:spacing w:after="0" w:line="240" w:lineRule="auto"/>
        <w:ind w:firstLine="806"/>
        <w:contextualSpacing/>
        <w:jc w:val="both"/>
        <w:rPr>
          <w:rFonts w:ascii="Arial" w:hAnsi="Arial" w:cs="Arial"/>
          <w:noProof/>
          <w:lang w:eastAsia="es-US"/>
        </w:rPr>
      </w:pPr>
    </w:p>
    <w:p w:rsidR="002A543E" w:rsidRPr="00226B4A" w:rsidRDefault="002A543E" w:rsidP="002A543E">
      <w:pPr>
        <w:pStyle w:val="Prrafodelista"/>
        <w:numPr>
          <w:ilvl w:val="0"/>
          <w:numId w:val="11"/>
        </w:numPr>
        <w:spacing w:after="0" w:line="360" w:lineRule="auto"/>
        <w:jc w:val="both"/>
        <w:rPr>
          <w:rFonts w:ascii="Arial" w:eastAsia="Times New Roman" w:hAnsi="Arial" w:cs="Arial"/>
          <w:b/>
          <w:sz w:val="24"/>
          <w:szCs w:val="24"/>
          <w:u w:val="single"/>
          <w:lang w:val="es-ES" w:eastAsia="es-ES"/>
        </w:rPr>
      </w:pPr>
      <w:r w:rsidRPr="00226B4A">
        <w:rPr>
          <w:rFonts w:ascii="Arial" w:eastAsia="Times New Roman" w:hAnsi="Arial" w:cs="Arial"/>
          <w:b/>
          <w:bCs/>
          <w:color w:val="000000"/>
          <w:sz w:val="24"/>
          <w:szCs w:val="24"/>
          <w:lang w:eastAsia="es-US"/>
        </w:rPr>
        <w:t xml:space="preserve">DENUNCIA SOBRE PRESUNTA VIOLACION A DERECHOS HUMANOS. </w:t>
      </w:r>
    </w:p>
    <w:p w:rsidR="002A543E" w:rsidRDefault="002A543E" w:rsidP="002A543E">
      <w:pPr>
        <w:pStyle w:val="Prrafodelista"/>
        <w:spacing w:after="0" w:line="360" w:lineRule="auto"/>
        <w:ind w:left="792"/>
        <w:jc w:val="both"/>
        <w:rPr>
          <w:rFonts w:ascii="Arial" w:eastAsia="Times New Roman" w:hAnsi="Arial" w:cs="Arial"/>
          <w:sz w:val="24"/>
          <w:szCs w:val="24"/>
          <w:lang w:val="es-ES" w:eastAsia="es-ES"/>
        </w:rPr>
      </w:pPr>
      <w:r w:rsidRPr="00226B4A">
        <w:rPr>
          <w:rFonts w:ascii="Arial" w:eastAsia="Times New Roman" w:hAnsi="Arial" w:cs="Arial"/>
          <w:sz w:val="24"/>
          <w:szCs w:val="24"/>
          <w:lang w:val="es-ES" w:eastAsia="es-ES"/>
        </w:rPr>
        <w:t xml:space="preserve">Este apartado lo constituyen aquellos hechos que, con base a las denuncias interpuesta por los ciudadanos, los Delegados han catalogado y determinado </w:t>
      </w:r>
      <w:r w:rsidRPr="00226B4A">
        <w:rPr>
          <w:rFonts w:ascii="Arial" w:eastAsia="Times New Roman" w:hAnsi="Arial" w:cs="Arial"/>
          <w:sz w:val="24"/>
          <w:szCs w:val="24"/>
          <w:lang w:val="es-ES" w:eastAsia="es-ES"/>
        </w:rPr>
        <w:lastRenderedPageBreak/>
        <w:t>como una presunta violación a los Derechos Humanos, misma que han sido clasificadas en diecisiete derechos transgredidos.</w:t>
      </w:r>
    </w:p>
    <w:p w:rsidR="002A543E" w:rsidRDefault="002A543E" w:rsidP="002A543E">
      <w:pPr>
        <w:pStyle w:val="Prrafodelista"/>
        <w:spacing w:after="0" w:line="360" w:lineRule="auto"/>
        <w:ind w:left="792"/>
        <w:jc w:val="both"/>
        <w:rPr>
          <w:rFonts w:ascii="Arial" w:eastAsia="Times New Roman" w:hAnsi="Arial" w:cs="Arial"/>
          <w:sz w:val="24"/>
          <w:szCs w:val="24"/>
          <w:lang w:val="es-ES" w:eastAsia="es-ES"/>
        </w:rPr>
      </w:pPr>
      <w:r w:rsidRPr="00226B4A">
        <w:rPr>
          <w:rFonts w:ascii="Arial" w:eastAsia="Times New Roman" w:hAnsi="Arial" w:cs="Arial"/>
          <w:sz w:val="24"/>
          <w:szCs w:val="24"/>
          <w:lang w:val="es-ES" w:eastAsia="es-ES"/>
        </w:rPr>
        <w:t>La cantidad de denuncias recibidas por Inspectoría Generala de Seguridad Pública durante el año 2016, vinculadas con atropello a los Derechos Humanos ascienden a 729.</w:t>
      </w:r>
    </w:p>
    <w:p w:rsidR="002A543E" w:rsidRPr="00226B4A" w:rsidRDefault="002A543E" w:rsidP="002A543E">
      <w:pPr>
        <w:spacing w:after="0" w:line="240" w:lineRule="auto"/>
        <w:jc w:val="right"/>
        <w:rPr>
          <w:rFonts w:ascii="Arial" w:hAnsi="Arial" w:cs="Arial"/>
          <w:b/>
          <w:sz w:val="4"/>
          <w:szCs w:val="4"/>
          <w:u w:val="single"/>
        </w:rPr>
      </w:pPr>
    </w:p>
    <w:p w:rsidR="002A543E" w:rsidRPr="00226B4A" w:rsidRDefault="002A543E" w:rsidP="002A543E">
      <w:pPr>
        <w:spacing w:after="0" w:line="240" w:lineRule="auto"/>
        <w:jc w:val="center"/>
        <w:rPr>
          <w:rFonts w:ascii="Arial" w:eastAsia="Times New Roman" w:hAnsi="Arial" w:cs="Arial"/>
          <w:b/>
          <w:bCs/>
          <w:color w:val="000000"/>
          <w:sz w:val="20"/>
          <w:szCs w:val="20"/>
          <w:lang w:eastAsia="es-US"/>
        </w:rPr>
      </w:pPr>
      <w:r w:rsidRPr="00226B4A">
        <w:rPr>
          <w:rFonts w:ascii="Arial" w:eastAsia="Times New Roman" w:hAnsi="Arial" w:cs="Arial"/>
          <w:b/>
          <w:bCs/>
          <w:color w:val="000000"/>
          <w:sz w:val="20"/>
          <w:szCs w:val="20"/>
          <w:lang w:eastAsia="es-US"/>
        </w:rPr>
        <w:t xml:space="preserve">                      DENUNCIA SOBRE PRESUNTA VIOLACION A DERECHOS HUMANOS</w:t>
      </w:r>
    </w:p>
    <w:p w:rsidR="002A543E" w:rsidRDefault="002A543E" w:rsidP="002A543E">
      <w:pPr>
        <w:spacing w:after="0" w:line="240" w:lineRule="auto"/>
        <w:jc w:val="center"/>
        <w:rPr>
          <w:rFonts w:ascii="Arial" w:hAnsi="Arial" w:cs="Arial"/>
          <w:b/>
          <w:sz w:val="24"/>
          <w:szCs w:val="24"/>
          <w:u w:val="single"/>
        </w:rPr>
      </w:pPr>
      <w:r w:rsidRPr="00226B4A">
        <w:rPr>
          <w:rFonts w:ascii="Arial" w:eastAsia="Times New Roman" w:hAnsi="Arial" w:cs="Arial"/>
          <w:b/>
          <w:bCs/>
          <w:color w:val="000000"/>
          <w:sz w:val="20"/>
          <w:szCs w:val="20"/>
          <w:lang w:eastAsia="es-US"/>
        </w:rPr>
        <w:t xml:space="preserve">                           ENERO - DICIEMBRE 2016</w:t>
      </w:r>
      <w:r w:rsidRPr="000E5BE5">
        <w:rPr>
          <w:rFonts w:ascii="Arial" w:hAnsi="Arial" w:cs="Arial"/>
          <w:b/>
          <w:sz w:val="24"/>
          <w:szCs w:val="24"/>
          <w:u w:val="single"/>
        </w:rPr>
        <w:t xml:space="preserve"> </w:t>
      </w:r>
    </w:p>
    <w:p w:rsidR="002A543E" w:rsidRPr="00226B4A" w:rsidRDefault="002A543E" w:rsidP="002A543E">
      <w:pPr>
        <w:spacing w:after="0" w:line="240" w:lineRule="auto"/>
        <w:jc w:val="right"/>
        <w:rPr>
          <w:rFonts w:ascii="Arial" w:hAnsi="Arial" w:cs="Arial"/>
          <w:b/>
          <w:sz w:val="24"/>
          <w:szCs w:val="24"/>
          <w:u w:val="single"/>
        </w:rPr>
      </w:pPr>
      <w:r>
        <w:rPr>
          <w:rFonts w:ascii="Arial" w:hAnsi="Arial" w:cs="Arial"/>
          <w:b/>
          <w:sz w:val="24"/>
          <w:szCs w:val="24"/>
          <w:u w:val="single"/>
        </w:rPr>
        <w:t>Cuadro No.3</w:t>
      </w:r>
    </w:p>
    <w:p w:rsidR="002A543E" w:rsidRPr="00226B4A" w:rsidRDefault="002A543E" w:rsidP="002A543E">
      <w:pPr>
        <w:spacing w:after="0" w:line="240" w:lineRule="auto"/>
        <w:jc w:val="center"/>
        <w:rPr>
          <w:rFonts w:ascii="Arial" w:hAnsi="Arial" w:cs="Arial"/>
          <w:b/>
          <w:sz w:val="4"/>
          <w:szCs w:val="4"/>
          <w:u w:val="single"/>
        </w:rPr>
      </w:pPr>
    </w:p>
    <w:p w:rsidR="002A543E" w:rsidRPr="00226B4A" w:rsidRDefault="002A543E" w:rsidP="002A543E">
      <w:pPr>
        <w:spacing w:after="0" w:line="240" w:lineRule="auto"/>
        <w:ind w:firstLine="990"/>
        <w:jc w:val="right"/>
        <w:rPr>
          <w:rFonts w:ascii="Arial" w:hAnsi="Arial" w:cs="Arial"/>
          <w:b/>
          <w:sz w:val="24"/>
          <w:szCs w:val="24"/>
          <w:u w:val="single"/>
        </w:rPr>
      </w:pPr>
      <w:r w:rsidRPr="00226B4A">
        <w:rPr>
          <w:rFonts w:ascii="Arial" w:hAnsi="Arial" w:cs="Arial"/>
          <w:noProof/>
          <w:lang w:val="es-SV" w:eastAsia="es-SV"/>
        </w:rPr>
        <w:drawing>
          <wp:inline distT="0" distB="0" distL="0" distR="0" wp14:anchorId="05BAD9FF" wp14:editId="6C49B0F3">
            <wp:extent cx="5547029" cy="418719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3116" cy="4199333"/>
                    </a:xfrm>
                    <a:prstGeom prst="rect">
                      <a:avLst/>
                    </a:prstGeom>
                    <a:noFill/>
                    <a:ln>
                      <a:noFill/>
                    </a:ln>
                  </pic:spPr>
                </pic:pic>
              </a:graphicData>
            </a:graphic>
          </wp:inline>
        </w:drawing>
      </w:r>
    </w:p>
    <w:p w:rsidR="002A543E" w:rsidRPr="00226B4A" w:rsidRDefault="002A543E" w:rsidP="002A543E">
      <w:pPr>
        <w:spacing w:after="0" w:line="240" w:lineRule="auto"/>
        <w:ind w:firstLine="706"/>
        <w:contextualSpacing/>
        <w:jc w:val="center"/>
        <w:rPr>
          <w:rFonts w:ascii="Arial" w:eastAsia="Times New Roman" w:hAnsi="Arial" w:cs="Arial"/>
          <w:bCs/>
          <w:i/>
          <w:color w:val="000000"/>
          <w:sz w:val="17"/>
          <w:szCs w:val="17"/>
          <w:lang w:eastAsia="es-US"/>
        </w:rPr>
      </w:pPr>
      <w:r w:rsidRPr="00226B4A">
        <w:rPr>
          <w:rFonts w:ascii="Arial" w:eastAsia="Times New Roman" w:hAnsi="Arial" w:cs="Arial"/>
          <w:bCs/>
          <w:i/>
          <w:color w:val="000000"/>
          <w:sz w:val="17"/>
          <w:szCs w:val="17"/>
          <w:lang w:eastAsia="es-US"/>
        </w:rPr>
        <w:t xml:space="preserve">      Fuente: Información consolidada por el Departamento de Quejas y Denuncias de Inspectoría General de Seguridad Pública</w:t>
      </w:r>
    </w:p>
    <w:p w:rsidR="002A543E" w:rsidRPr="00226B4A" w:rsidRDefault="002A543E" w:rsidP="002A543E">
      <w:pPr>
        <w:spacing w:after="0" w:line="240" w:lineRule="auto"/>
        <w:jc w:val="right"/>
        <w:rPr>
          <w:rFonts w:ascii="Arial" w:hAnsi="Arial" w:cs="Arial"/>
          <w:b/>
          <w:sz w:val="24"/>
          <w:szCs w:val="24"/>
          <w:u w:val="single"/>
        </w:rPr>
      </w:pPr>
    </w:p>
    <w:p w:rsidR="002A543E" w:rsidRPr="00226B4A" w:rsidRDefault="002A543E" w:rsidP="002A543E">
      <w:pPr>
        <w:spacing w:after="0" w:line="240" w:lineRule="auto"/>
        <w:jc w:val="right"/>
        <w:rPr>
          <w:rFonts w:ascii="Arial" w:hAnsi="Arial" w:cs="Arial"/>
          <w:b/>
          <w:sz w:val="10"/>
          <w:szCs w:val="10"/>
          <w:u w:val="single"/>
        </w:rPr>
      </w:pPr>
    </w:p>
    <w:p w:rsidR="002A543E" w:rsidRPr="00AB7695" w:rsidRDefault="002A543E" w:rsidP="002A543E">
      <w:pPr>
        <w:pStyle w:val="Prrafodelista"/>
        <w:numPr>
          <w:ilvl w:val="0"/>
          <w:numId w:val="11"/>
        </w:numPr>
        <w:spacing w:after="0" w:line="360" w:lineRule="auto"/>
        <w:jc w:val="both"/>
        <w:rPr>
          <w:rFonts w:ascii="Arial" w:eastAsia="Times New Roman" w:hAnsi="Arial" w:cs="Arial"/>
          <w:b/>
          <w:bCs/>
          <w:color w:val="000000"/>
          <w:sz w:val="24"/>
          <w:szCs w:val="24"/>
          <w:lang w:eastAsia="es-US"/>
        </w:rPr>
      </w:pPr>
      <w:r w:rsidRPr="00AB7695">
        <w:rPr>
          <w:rFonts w:ascii="Arial" w:eastAsia="Times New Roman" w:hAnsi="Arial" w:cs="Arial"/>
          <w:b/>
          <w:bCs/>
          <w:color w:val="000000"/>
          <w:sz w:val="24"/>
          <w:szCs w:val="24"/>
          <w:lang w:eastAsia="es-US"/>
        </w:rPr>
        <w:t>FORMA DE RECEPCIÓN DE LA DENUNCIA</w:t>
      </w:r>
    </w:p>
    <w:p w:rsidR="002A543E" w:rsidRPr="00226B4A" w:rsidRDefault="002A543E" w:rsidP="002A543E">
      <w:pPr>
        <w:spacing w:after="0" w:line="240" w:lineRule="auto"/>
        <w:ind w:left="786"/>
        <w:jc w:val="both"/>
        <w:rPr>
          <w:rFonts w:ascii="Arial" w:eastAsia="Times New Roman" w:hAnsi="Arial" w:cs="Arial"/>
          <w:bCs/>
          <w:color w:val="000000"/>
          <w:sz w:val="10"/>
          <w:szCs w:val="10"/>
          <w:lang w:eastAsia="es-US"/>
        </w:rPr>
      </w:pPr>
    </w:p>
    <w:p w:rsidR="002A543E" w:rsidRPr="00226B4A" w:rsidRDefault="002A543E" w:rsidP="002A543E">
      <w:pPr>
        <w:spacing w:after="0" w:line="240" w:lineRule="auto"/>
        <w:ind w:left="786"/>
        <w:jc w:val="both"/>
        <w:rPr>
          <w:rFonts w:ascii="Arial" w:eastAsia="Times New Roman" w:hAnsi="Arial" w:cs="Arial"/>
          <w:bCs/>
          <w:color w:val="000000"/>
          <w:sz w:val="24"/>
          <w:szCs w:val="24"/>
          <w:lang w:eastAsia="es-US"/>
        </w:rPr>
      </w:pPr>
    </w:p>
    <w:p w:rsidR="002A543E" w:rsidRPr="00226B4A" w:rsidRDefault="002A543E" w:rsidP="002A543E">
      <w:pPr>
        <w:spacing w:after="0" w:line="240" w:lineRule="auto"/>
        <w:ind w:left="786"/>
        <w:jc w:val="both"/>
        <w:rPr>
          <w:rFonts w:ascii="Arial" w:eastAsia="Times New Roman" w:hAnsi="Arial" w:cs="Arial"/>
          <w:bCs/>
          <w:color w:val="000000"/>
          <w:sz w:val="24"/>
          <w:szCs w:val="24"/>
          <w:lang w:eastAsia="es-US"/>
        </w:rPr>
      </w:pPr>
      <w:r w:rsidRPr="00226B4A">
        <w:rPr>
          <w:rFonts w:ascii="Arial" w:eastAsia="Times New Roman" w:hAnsi="Arial" w:cs="Arial"/>
          <w:bCs/>
          <w:color w:val="000000"/>
          <w:sz w:val="24"/>
          <w:szCs w:val="24"/>
          <w:lang w:eastAsia="es-US"/>
        </w:rPr>
        <w:t>Inspectoría General de Seguridad Pública, tiene diferentes mecanismos para recibir las denuncias: verbal, escrita, telefónica, de oficio, electrónica y anónima, durante el año dos mil dieciséis recibió un total de 1,446 denuncias con las clasificaciones siguientes:</w:t>
      </w:r>
    </w:p>
    <w:p w:rsidR="002A543E" w:rsidRPr="00226B4A" w:rsidRDefault="002A543E" w:rsidP="002A543E">
      <w:pPr>
        <w:pStyle w:val="Prrafodelista"/>
        <w:spacing w:after="0" w:line="240" w:lineRule="auto"/>
        <w:ind w:left="786"/>
        <w:jc w:val="right"/>
        <w:rPr>
          <w:rFonts w:ascii="Arial" w:hAnsi="Arial" w:cs="Arial"/>
          <w:b/>
          <w:sz w:val="24"/>
          <w:szCs w:val="24"/>
          <w:u w:val="single"/>
        </w:rPr>
      </w:pPr>
    </w:p>
    <w:p w:rsidR="002A543E" w:rsidRDefault="002A543E" w:rsidP="002A543E">
      <w:pPr>
        <w:pStyle w:val="Prrafodelista"/>
        <w:spacing w:after="0" w:line="240" w:lineRule="auto"/>
        <w:ind w:left="786"/>
        <w:jc w:val="center"/>
        <w:rPr>
          <w:rFonts w:ascii="Arial" w:hAnsi="Arial" w:cs="Arial"/>
          <w:b/>
          <w:sz w:val="24"/>
          <w:szCs w:val="24"/>
        </w:rPr>
      </w:pPr>
    </w:p>
    <w:p w:rsidR="002A543E" w:rsidRPr="00CB085F" w:rsidRDefault="002A543E" w:rsidP="002A543E">
      <w:pPr>
        <w:pStyle w:val="Prrafodelista"/>
        <w:spacing w:after="0" w:line="240" w:lineRule="auto"/>
        <w:ind w:left="786"/>
        <w:jc w:val="center"/>
        <w:rPr>
          <w:rFonts w:ascii="Arial" w:hAnsi="Arial" w:cs="Arial"/>
          <w:b/>
          <w:sz w:val="24"/>
          <w:szCs w:val="24"/>
        </w:rPr>
      </w:pPr>
      <w:r w:rsidRPr="00CB085F">
        <w:rPr>
          <w:rFonts w:ascii="Arial" w:hAnsi="Arial" w:cs="Arial"/>
          <w:b/>
          <w:sz w:val="24"/>
          <w:szCs w:val="24"/>
        </w:rPr>
        <w:t>MEDIOS QUE UTILIZA INSPECTORÍA PARA LA TOMA DE DENUNCIA</w:t>
      </w:r>
    </w:p>
    <w:p w:rsidR="002A543E" w:rsidRPr="00226B4A" w:rsidRDefault="002A543E" w:rsidP="002A543E">
      <w:pPr>
        <w:pStyle w:val="Prrafodelista"/>
        <w:spacing w:after="0" w:line="240" w:lineRule="auto"/>
        <w:ind w:left="786"/>
        <w:jc w:val="right"/>
        <w:rPr>
          <w:rFonts w:ascii="Arial" w:hAnsi="Arial" w:cs="Arial"/>
          <w:b/>
          <w:sz w:val="24"/>
          <w:szCs w:val="24"/>
          <w:u w:val="single"/>
        </w:rPr>
      </w:pPr>
      <w:r w:rsidRPr="00226B4A">
        <w:rPr>
          <w:rFonts w:ascii="Arial" w:hAnsi="Arial" w:cs="Arial"/>
          <w:b/>
          <w:sz w:val="24"/>
          <w:szCs w:val="24"/>
          <w:u w:val="single"/>
        </w:rPr>
        <w:t>Cuadro No.4</w:t>
      </w:r>
    </w:p>
    <w:p w:rsidR="002A543E" w:rsidRPr="00226B4A" w:rsidRDefault="002A543E" w:rsidP="002A543E">
      <w:pPr>
        <w:pStyle w:val="Prrafodelista"/>
        <w:spacing w:after="0" w:line="240" w:lineRule="auto"/>
        <w:ind w:left="786"/>
        <w:jc w:val="right"/>
        <w:rPr>
          <w:rFonts w:ascii="Arial" w:hAnsi="Arial" w:cs="Arial"/>
          <w:b/>
          <w:sz w:val="10"/>
          <w:szCs w:val="10"/>
        </w:rPr>
      </w:pPr>
    </w:p>
    <w:p w:rsidR="002A543E" w:rsidRPr="00226B4A" w:rsidRDefault="002A543E" w:rsidP="002A543E">
      <w:pPr>
        <w:spacing w:after="0" w:line="240" w:lineRule="auto"/>
        <w:ind w:left="432" w:firstLine="288"/>
        <w:contextualSpacing/>
        <w:rPr>
          <w:rFonts w:ascii="Arial" w:eastAsia="Times New Roman" w:hAnsi="Arial" w:cs="Arial"/>
          <w:sz w:val="24"/>
          <w:szCs w:val="24"/>
          <w:lang w:val="es-ES" w:eastAsia="es-ES"/>
        </w:rPr>
      </w:pPr>
      <w:r w:rsidRPr="00226B4A">
        <w:rPr>
          <w:rFonts w:ascii="Arial" w:hAnsi="Arial" w:cs="Arial"/>
          <w:noProof/>
          <w:lang w:val="es-SV" w:eastAsia="es-SV"/>
        </w:rPr>
        <w:drawing>
          <wp:inline distT="0" distB="0" distL="0" distR="0" wp14:anchorId="621645A6" wp14:editId="0B7AD663">
            <wp:extent cx="5704764" cy="152527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9400" cy="1526510"/>
                    </a:xfrm>
                    <a:prstGeom prst="rect">
                      <a:avLst/>
                    </a:prstGeom>
                    <a:noFill/>
                    <a:ln>
                      <a:noFill/>
                    </a:ln>
                  </pic:spPr>
                </pic:pic>
              </a:graphicData>
            </a:graphic>
          </wp:inline>
        </w:drawing>
      </w:r>
    </w:p>
    <w:p w:rsidR="002A543E" w:rsidRPr="00226B4A" w:rsidRDefault="002A543E" w:rsidP="002A543E">
      <w:pPr>
        <w:spacing w:after="0" w:line="240" w:lineRule="auto"/>
        <w:ind w:firstLine="86"/>
        <w:jc w:val="center"/>
        <w:rPr>
          <w:rFonts w:ascii="Arial" w:eastAsia="Times New Roman" w:hAnsi="Arial" w:cs="Arial"/>
          <w:bCs/>
          <w:i/>
          <w:color w:val="000000"/>
          <w:sz w:val="17"/>
          <w:szCs w:val="17"/>
          <w:lang w:eastAsia="es-US"/>
        </w:rPr>
      </w:pPr>
      <w:r w:rsidRPr="00226B4A">
        <w:rPr>
          <w:rFonts w:ascii="Arial" w:eastAsia="Times New Roman" w:hAnsi="Arial" w:cs="Arial"/>
          <w:b/>
          <w:sz w:val="4"/>
          <w:szCs w:val="4"/>
          <w:lang w:val="es-ES" w:eastAsia="es-ES"/>
        </w:rPr>
        <w:t xml:space="preserve">                                                            </w:t>
      </w:r>
      <w:r w:rsidRPr="00226B4A">
        <w:rPr>
          <w:rFonts w:ascii="Arial" w:eastAsia="Times New Roman" w:hAnsi="Arial" w:cs="Arial"/>
          <w:bCs/>
          <w:i/>
          <w:color w:val="000000"/>
          <w:sz w:val="17"/>
          <w:szCs w:val="17"/>
          <w:lang w:eastAsia="es-US"/>
        </w:rPr>
        <w:t>Fuente: Información consolidada por el Departamento de Quejas y Denuncias de Inspectoría General de Seguridad Pública</w:t>
      </w:r>
    </w:p>
    <w:p w:rsidR="002A543E" w:rsidRPr="00226B4A" w:rsidRDefault="002A543E" w:rsidP="002A543E">
      <w:pPr>
        <w:spacing w:after="0" w:line="360" w:lineRule="auto"/>
        <w:ind w:left="426"/>
        <w:jc w:val="center"/>
        <w:rPr>
          <w:rFonts w:ascii="Arial" w:eastAsia="Times New Roman" w:hAnsi="Arial" w:cs="Arial"/>
          <w:b/>
          <w:sz w:val="4"/>
          <w:szCs w:val="4"/>
          <w:lang w:val="es-ES" w:eastAsia="es-ES"/>
        </w:rPr>
      </w:pPr>
      <w:r w:rsidRPr="00226B4A">
        <w:rPr>
          <w:rFonts w:ascii="Arial" w:eastAsia="Times New Roman" w:hAnsi="Arial" w:cs="Arial"/>
          <w:b/>
          <w:sz w:val="4"/>
          <w:szCs w:val="4"/>
          <w:lang w:val="es-ES" w:eastAsia="es-ES"/>
        </w:rPr>
        <w:tab/>
      </w:r>
      <w:r w:rsidRPr="00226B4A">
        <w:rPr>
          <w:rFonts w:ascii="Arial" w:eastAsia="Times New Roman" w:hAnsi="Arial" w:cs="Arial"/>
          <w:b/>
          <w:sz w:val="4"/>
          <w:szCs w:val="4"/>
          <w:lang w:val="es-ES" w:eastAsia="es-ES"/>
        </w:rPr>
        <w:tab/>
      </w:r>
      <w:r w:rsidRPr="00226B4A">
        <w:rPr>
          <w:rFonts w:ascii="Arial" w:eastAsia="Times New Roman" w:hAnsi="Arial" w:cs="Arial"/>
          <w:b/>
          <w:sz w:val="4"/>
          <w:szCs w:val="4"/>
          <w:lang w:val="es-ES" w:eastAsia="es-ES"/>
        </w:rPr>
        <w:tab/>
      </w:r>
      <w:r w:rsidRPr="00226B4A">
        <w:rPr>
          <w:rFonts w:ascii="Arial" w:eastAsia="Times New Roman" w:hAnsi="Arial" w:cs="Arial"/>
          <w:b/>
          <w:sz w:val="4"/>
          <w:szCs w:val="4"/>
          <w:lang w:val="es-ES" w:eastAsia="es-ES"/>
        </w:rPr>
        <w:tab/>
      </w:r>
      <w:r w:rsidRPr="00226B4A">
        <w:rPr>
          <w:rFonts w:ascii="Arial" w:eastAsia="Times New Roman" w:hAnsi="Arial" w:cs="Arial"/>
          <w:b/>
          <w:sz w:val="4"/>
          <w:szCs w:val="4"/>
          <w:lang w:val="es-ES" w:eastAsia="es-ES"/>
        </w:rPr>
        <w:tab/>
      </w:r>
    </w:p>
    <w:p w:rsidR="002A543E" w:rsidRPr="00226B4A" w:rsidRDefault="002A543E" w:rsidP="002A543E">
      <w:pPr>
        <w:tabs>
          <w:tab w:val="left" w:pos="6946"/>
        </w:tabs>
        <w:spacing w:after="0" w:line="360" w:lineRule="auto"/>
        <w:rPr>
          <w:rFonts w:ascii="Arial" w:eastAsia="Times New Roman" w:hAnsi="Arial" w:cs="Arial"/>
          <w:sz w:val="10"/>
          <w:szCs w:val="10"/>
          <w:lang w:val="es-ES" w:eastAsia="es-ES"/>
        </w:rPr>
      </w:pPr>
      <w:r w:rsidRPr="00226B4A">
        <w:rPr>
          <w:rFonts w:ascii="Arial" w:eastAsia="Times New Roman" w:hAnsi="Arial" w:cs="Arial"/>
          <w:b/>
          <w:sz w:val="10"/>
          <w:szCs w:val="10"/>
          <w:lang w:val="es-ES" w:eastAsia="es-ES"/>
        </w:rPr>
        <w:t xml:space="preserve"> </w:t>
      </w:r>
      <w:r w:rsidRPr="00226B4A">
        <w:rPr>
          <w:rFonts w:ascii="Arial" w:eastAsia="Times New Roman" w:hAnsi="Arial" w:cs="Arial"/>
          <w:b/>
          <w:sz w:val="10"/>
          <w:szCs w:val="10"/>
          <w:lang w:val="es-ES" w:eastAsia="es-ES"/>
        </w:rPr>
        <w:tab/>
      </w:r>
      <w:r w:rsidRPr="00226B4A">
        <w:rPr>
          <w:rFonts w:ascii="Arial" w:eastAsia="Times New Roman" w:hAnsi="Arial" w:cs="Arial"/>
          <w:b/>
          <w:sz w:val="10"/>
          <w:szCs w:val="10"/>
          <w:lang w:val="es-ES" w:eastAsia="es-ES"/>
        </w:rPr>
        <w:tab/>
      </w:r>
    </w:p>
    <w:p w:rsidR="002A543E" w:rsidRPr="00AB7695" w:rsidRDefault="002A543E" w:rsidP="002A543E">
      <w:pPr>
        <w:pStyle w:val="Prrafodelista"/>
        <w:numPr>
          <w:ilvl w:val="0"/>
          <w:numId w:val="11"/>
        </w:numPr>
        <w:spacing w:after="0" w:line="360" w:lineRule="auto"/>
        <w:jc w:val="both"/>
        <w:rPr>
          <w:rFonts w:ascii="Arial" w:eastAsia="Times New Roman" w:hAnsi="Arial" w:cs="Arial"/>
          <w:b/>
          <w:bCs/>
          <w:color w:val="000000"/>
          <w:sz w:val="24"/>
          <w:szCs w:val="24"/>
          <w:lang w:eastAsia="es-US"/>
        </w:rPr>
      </w:pPr>
      <w:r w:rsidRPr="00AB7695">
        <w:rPr>
          <w:rFonts w:ascii="Arial" w:eastAsia="Times New Roman" w:hAnsi="Arial" w:cs="Arial"/>
          <w:b/>
          <w:bCs/>
          <w:color w:val="000000"/>
          <w:sz w:val="24"/>
          <w:szCs w:val="24"/>
          <w:lang w:eastAsia="es-US"/>
        </w:rPr>
        <w:t>TIPO DE DENUNCIA RECIBIDA</w:t>
      </w:r>
    </w:p>
    <w:p w:rsidR="002A543E" w:rsidRDefault="002A543E" w:rsidP="002A543E">
      <w:pPr>
        <w:spacing w:after="0" w:line="360" w:lineRule="auto"/>
        <w:ind w:left="792"/>
        <w:contextualSpacing/>
        <w:jc w:val="both"/>
        <w:rPr>
          <w:rFonts w:ascii="Arial" w:hAnsi="Arial" w:cs="Arial"/>
          <w:sz w:val="24"/>
          <w:szCs w:val="24"/>
        </w:rPr>
      </w:pPr>
      <w:r w:rsidRPr="00226B4A">
        <w:rPr>
          <w:rFonts w:ascii="Arial" w:hAnsi="Arial" w:cs="Arial"/>
          <w:sz w:val="24"/>
          <w:szCs w:val="24"/>
        </w:rPr>
        <w:t xml:space="preserve">Las denuncias que se reciben en Inspectoría General, se clasifican en denuncia de tipo externa e interna. </w:t>
      </w:r>
    </w:p>
    <w:p w:rsidR="002A543E" w:rsidRDefault="002A543E" w:rsidP="002A543E">
      <w:pPr>
        <w:spacing w:after="0" w:line="360" w:lineRule="auto"/>
        <w:ind w:left="792"/>
        <w:contextualSpacing/>
        <w:jc w:val="both"/>
        <w:rPr>
          <w:rFonts w:ascii="Arial" w:hAnsi="Arial" w:cs="Arial"/>
          <w:sz w:val="24"/>
          <w:szCs w:val="24"/>
        </w:rPr>
      </w:pPr>
    </w:p>
    <w:p w:rsidR="002A543E" w:rsidRPr="003F2BDE" w:rsidRDefault="002A543E" w:rsidP="002A543E">
      <w:pPr>
        <w:spacing w:after="0" w:line="360" w:lineRule="auto"/>
        <w:ind w:left="792"/>
        <w:contextualSpacing/>
        <w:jc w:val="center"/>
        <w:rPr>
          <w:rFonts w:ascii="Arial" w:hAnsi="Arial" w:cs="Arial"/>
          <w:b/>
          <w:sz w:val="24"/>
          <w:szCs w:val="24"/>
        </w:rPr>
      </w:pPr>
      <w:r w:rsidRPr="003F2BDE">
        <w:rPr>
          <w:rFonts w:ascii="Arial" w:hAnsi="Arial" w:cs="Arial"/>
          <w:b/>
          <w:sz w:val="24"/>
          <w:szCs w:val="24"/>
        </w:rPr>
        <w:t>CLASIFICACIÓN DE LA DENUNICA QUE INSPECTORÍA RECIBE</w:t>
      </w:r>
    </w:p>
    <w:p w:rsidR="002A543E" w:rsidRPr="00226B4A" w:rsidRDefault="002A543E" w:rsidP="002A543E">
      <w:pPr>
        <w:spacing w:after="0" w:line="240" w:lineRule="auto"/>
        <w:jc w:val="right"/>
        <w:rPr>
          <w:rFonts w:ascii="Arial" w:hAnsi="Arial" w:cs="Arial"/>
          <w:b/>
          <w:sz w:val="24"/>
          <w:szCs w:val="24"/>
          <w:u w:val="single"/>
        </w:rPr>
      </w:pPr>
      <w:r w:rsidRPr="00226B4A">
        <w:rPr>
          <w:rFonts w:ascii="Arial" w:hAnsi="Arial" w:cs="Arial"/>
          <w:b/>
          <w:sz w:val="24"/>
          <w:szCs w:val="24"/>
          <w:u w:val="single"/>
        </w:rPr>
        <w:t>Cuadro No.5</w:t>
      </w:r>
    </w:p>
    <w:p w:rsidR="002A543E" w:rsidRPr="00226B4A" w:rsidRDefault="002A543E" w:rsidP="002A543E">
      <w:pPr>
        <w:spacing w:after="0" w:line="240" w:lineRule="auto"/>
        <w:rPr>
          <w:rFonts w:ascii="Arial" w:hAnsi="Arial" w:cs="Arial"/>
          <w:b/>
          <w:sz w:val="10"/>
          <w:szCs w:val="10"/>
        </w:rPr>
      </w:pPr>
    </w:p>
    <w:p w:rsidR="002A543E" w:rsidRPr="00226B4A" w:rsidRDefault="002A543E" w:rsidP="002A543E">
      <w:pPr>
        <w:spacing w:after="0" w:line="240" w:lineRule="auto"/>
        <w:ind w:left="850" w:hanging="130"/>
        <w:contextualSpacing/>
        <w:rPr>
          <w:rFonts w:ascii="Arial" w:eastAsia="Times New Roman" w:hAnsi="Arial" w:cs="Arial"/>
          <w:sz w:val="24"/>
          <w:szCs w:val="24"/>
          <w:lang w:val="es-ES" w:eastAsia="es-ES"/>
        </w:rPr>
      </w:pPr>
      <w:r w:rsidRPr="00226B4A">
        <w:rPr>
          <w:rFonts w:ascii="Arial" w:hAnsi="Arial" w:cs="Arial"/>
          <w:noProof/>
          <w:lang w:val="es-SV" w:eastAsia="es-SV"/>
        </w:rPr>
        <w:drawing>
          <wp:inline distT="0" distB="0" distL="0" distR="0" wp14:anchorId="027F48B8" wp14:editId="68156986">
            <wp:extent cx="5725236" cy="782955"/>
            <wp:effectExtent l="0" t="0" r="889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456" cy="784216"/>
                    </a:xfrm>
                    <a:prstGeom prst="rect">
                      <a:avLst/>
                    </a:prstGeom>
                    <a:noFill/>
                    <a:ln>
                      <a:noFill/>
                    </a:ln>
                  </pic:spPr>
                </pic:pic>
              </a:graphicData>
            </a:graphic>
          </wp:inline>
        </w:drawing>
      </w:r>
    </w:p>
    <w:p w:rsidR="002A543E" w:rsidRPr="00226B4A" w:rsidRDefault="002A543E" w:rsidP="002A543E">
      <w:pPr>
        <w:spacing w:after="0" w:line="360" w:lineRule="auto"/>
        <w:ind w:firstLine="90"/>
        <w:jc w:val="center"/>
        <w:rPr>
          <w:rFonts w:ascii="Arial" w:eastAsia="Times New Roman" w:hAnsi="Arial" w:cs="Arial"/>
          <w:bCs/>
          <w:i/>
          <w:color w:val="000000"/>
          <w:sz w:val="17"/>
          <w:szCs w:val="17"/>
          <w:lang w:eastAsia="es-US"/>
        </w:rPr>
      </w:pPr>
      <w:r w:rsidRPr="00226B4A">
        <w:rPr>
          <w:rFonts w:ascii="Arial" w:eastAsia="Times New Roman" w:hAnsi="Arial" w:cs="Arial"/>
          <w:bCs/>
          <w:i/>
          <w:color w:val="000000"/>
          <w:sz w:val="17"/>
          <w:szCs w:val="17"/>
          <w:lang w:eastAsia="es-US"/>
        </w:rPr>
        <w:t xml:space="preserve">                 Fuente: Información consolidada por el Departamento de Quejas y Denuncias de Inspectoría General de Seguridad Pública</w:t>
      </w:r>
    </w:p>
    <w:p w:rsidR="002A543E" w:rsidRPr="00CB085F" w:rsidRDefault="002A543E" w:rsidP="002A543E">
      <w:pPr>
        <w:tabs>
          <w:tab w:val="left" w:pos="7088"/>
        </w:tabs>
        <w:spacing w:after="0" w:line="360" w:lineRule="auto"/>
        <w:ind w:left="426"/>
        <w:rPr>
          <w:rFonts w:ascii="Arial" w:eastAsia="Times New Roman" w:hAnsi="Arial" w:cs="Arial"/>
          <w:b/>
          <w:sz w:val="10"/>
          <w:szCs w:val="10"/>
          <w:lang w:val="es-ES" w:eastAsia="es-ES"/>
        </w:rPr>
      </w:pPr>
      <w:r w:rsidRPr="00CB085F">
        <w:rPr>
          <w:rFonts w:ascii="Arial" w:eastAsia="Times New Roman" w:hAnsi="Arial" w:cs="Arial"/>
          <w:b/>
          <w:sz w:val="10"/>
          <w:szCs w:val="10"/>
          <w:lang w:val="es-ES" w:eastAsia="es-ES"/>
        </w:rPr>
        <w:t xml:space="preserve">                                                                           </w:t>
      </w:r>
    </w:p>
    <w:p w:rsidR="002A543E" w:rsidRPr="00AB7695" w:rsidRDefault="002A543E" w:rsidP="002A543E">
      <w:pPr>
        <w:pStyle w:val="Prrafodelista"/>
        <w:numPr>
          <w:ilvl w:val="0"/>
          <w:numId w:val="11"/>
        </w:numPr>
        <w:spacing w:after="0" w:line="360" w:lineRule="auto"/>
        <w:jc w:val="both"/>
        <w:rPr>
          <w:rFonts w:ascii="Arial" w:eastAsia="Times New Roman" w:hAnsi="Arial" w:cs="Arial"/>
          <w:b/>
          <w:bCs/>
          <w:color w:val="000000"/>
          <w:sz w:val="24"/>
          <w:szCs w:val="24"/>
          <w:lang w:eastAsia="es-US"/>
        </w:rPr>
      </w:pPr>
      <w:r w:rsidRPr="00AB7695">
        <w:rPr>
          <w:rFonts w:ascii="Arial" w:eastAsia="Times New Roman" w:hAnsi="Arial" w:cs="Arial"/>
          <w:b/>
          <w:bCs/>
          <w:color w:val="000000"/>
          <w:sz w:val="24"/>
          <w:szCs w:val="24"/>
          <w:lang w:eastAsia="es-US"/>
        </w:rPr>
        <w:t>PROCEDENCIA DE LA DENUNCIA</w:t>
      </w:r>
    </w:p>
    <w:p w:rsidR="002A543E" w:rsidRPr="00226B4A" w:rsidRDefault="002A543E" w:rsidP="002A543E">
      <w:pPr>
        <w:pStyle w:val="Prrafodelista"/>
        <w:spacing w:after="0" w:line="240" w:lineRule="auto"/>
        <w:ind w:left="786"/>
        <w:rPr>
          <w:rFonts w:ascii="Arial" w:hAnsi="Arial" w:cs="Arial"/>
          <w:b/>
          <w:sz w:val="24"/>
          <w:szCs w:val="24"/>
        </w:rPr>
      </w:pPr>
    </w:p>
    <w:p w:rsidR="002A543E" w:rsidRPr="00226B4A" w:rsidRDefault="002A543E" w:rsidP="002A543E">
      <w:pPr>
        <w:pStyle w:val="Prrafodelista"/>
        <w:spacing w:after="0" w:line="240" w:lineRule="auto"/>
        <w:ind w:left="786"/>
        <w:rPr>
          <w:rFonts w:ascii="Arial" w:hAnsi="Arial" w:cs="Arial"/>
          <w:b/>
          <w:sz w:val="10"/>
          <w:szCs w:val="10"/>
        </w:rPr>
      </w:pPr>
    </w:p>
    <w:p w:rsidR="002A543E" w:rsidRPr="00226B4A" w:rsidRDefault="002A543E" w:rsidP="002A543E">
      <w:pPr>
        <w:spacing w:after="0" w:line="360" w:lineRule="auto"/>
        <w:ind w:left="806" w:hanging="86"/>
        <w:contextualSpacing/>
        <w:jc w:val="both"/>
        <w:rPr>
          <w:rFonts w:ascii="Arial" w:eastAsia="Times New Roman" w:hAnsi="Arial" w:cs="Arial"/>
          <w:sz w:val="24"/>
          <w:szCs w:val="24"/>
          <w:lang w:val="es-ES" w:eastAsia="es-ES"/>
        </w:rPr>
      </w:pPr>
      <w:r w:rsidRPr="00226B4A">
        <w:rPr>
          <w:rFonts w:ascii="Arial" w:eastAsia="Times New Roman" w:hAnsi="Arial" w:cs="Arial"/>
          <w:sz w:val="24"/>
          <w:szCs w:val="24"/>
          <w:lang w:val="es-ES" w:eastAsia="es-ES"/>
        </w:rPr>
        <w:t xml:space="preserve">  Las denuncias que se reciben en Inspectoría General de Seguridad Pública, tienen varias procedencias, dentro de las cuales podemos mencionar I</w:t>
      </w:r>
      <w:r>
        <w:rPr>
          <w:rFonts w:ascii="Arial" w:eastAsia="Times New Roman" w:hAnsi="Arial" w:cs="Arial"/>
          <w:sz w:val="24"/>
          <w:szCs w:val="24"/>
          <w:lang w:val="es-ES" w:eastAsia="es-ES"/>
        </w:rPr>
        <w:t xml:space="preserve">nspectoría General de </w:t>
      </w:r>
      <w:r w:rsidRPr="00226B4A">
        <w:rPr>
          <w:rFonts w:ascii="Arial" w:eastAsia="Times New Roman" w:hAnsi="Arial" w:cs="Arial"/>
          <w:sz w:val="24"/>
          <w:szCs w:val="24"/>
          <w:lang w:val="es-ES" w:eastAsia="es-ES"/>
        </w:rPr>
        <w:t xml:space="preserve">Seguridad Pública (IGSP), Procuraduría para la Defensa </w:t>
      </w:r>
      <w:r w:rsidRPr="00226B4A">
        <w:rPr>
          <w:rFonts w:ascii="Arial" w:eastAsia="Times New Roman" w:hAnsi="Arial" w:cs="Arial"/>
          <w:sz w:val="24"/>
          <w:szCs w:val="24"/>
          <w:lang w:val="es-ES" w:eastAsia="es-ES"/>
        </w:rPr>
        <w:br/>
        <w:t>de los Derechos Humanos (PDDH), Policía Nacional Ci</w:t>
      </w:r>
      <w:r>
        <w:rPr>
          <w:rFonts w:ascii="Arial" w:eastAsia="Times New Roman" w:hAnsi="Arial" w:cs="Arial"/>
          <w:sz w:val="24"/>
          <w:szCs w:val="24"/>
          <w:lang w:val="es-ES" w:eastAsia="es-ES"/>
        </w:rPr>
        <w:t xml:space="preserve">vil (PNC), Academia Nacional de </w:t>
      </w:r>
      <w:r w:rsidRPr="00226B4A">
        <w:rPr>
          <w:rFonts w:ascii="Arial" w:eastAsia="Times New Roman" w:hAnsi="Arial" w:cs="Arial"/>
          <w:sz w:val="24"/>
          <w:szCs w:val="24"/>
          <w:lang w:val="es-ES" w:eastAsia="es-ES"/>
        </w:rPr>
        <w:t>Seguridad Pública (ANSP) y otras. Según se detalla en cuadro número 6.</w:t>
      </w:r>
    </w:p>
    <w:p w:rsidR="002A543E" w:rsidRPr="00226B4A" w:rsidRDefault="002A543E" w:rsidP="002A543E">
      <w:pPr>
        <w:spacing w:after="0" w:line="240" w:lineRule="auto"/>
        <w:contextualSpacing/>
        <w:jc w:val="right"/>
        <w:rPr>
          <w:rFonts w:ascii="Arial" w:hAnsi="Arial" w:cs="Arial"/>
          <w:b/>
          <w:sz w:val="24"/>
          <w:szCs w:val="24"/>
          <w:u w:val="single"/>
          <w:lang w:val="es-ES"/>
        </w:rPr>
      </w:pPr>
    </w:p>
    <w:p w:rsidR="002A543E" w:rsidRPr="00226B4A" w:rsidRDefault="002A543E" w:rsidP="002A543E">
      <w:pPr>
        <w:spacing w:after="0" w:line="240" w:lineRule="auto"/>
        <w:contextualSpacing/>
        <w:jc w:val="right"/>
        <w:rPr>
          <w:rFonts w:ascii="Arial" w:hAnsi="Arial" w:cs="Arial"/>
          <w:b/>
          <w:sz w:val="24"/>
          <w:szCs w:val="24"/>
          <w:u w:val="single"/>
        </w:rPr>
      </w:pPr>
    </w:p>
    <w:p w:rsidR="002A543E" w:rsidRDefault="002A543E" w:rsidP="002A543E">
      <w:pPr>
        <w:spacing w:after="0" w:line="240" w:lineRule="auto"/>
        <w:contextualSpacing/>
        <w:jc w:val="center"/>
        <w:rPr>
          <w:rFonts w:ascii="Arial" w:hAnsi="Arial" w:cs="Arial"/>
          <w:b/>
          <w:sz w:val="24"/>
          <w:szCs w:val="24"/>
        </w:rPr>
      </w:pPr>
    </w:p>
    <w:p w:rsidR="002A543E" w:rsidRDefault="002A543E" w:rsidP="002A543E">
      <w:pPr>
        <w:spacing w:after="0" w:line="240" w:lineRule="auto"/>
        <w:contextualSpacing/>
        <w:jc w:val="center"/>
        <w:rPr>
          <w:rFonts w:ascii="Arial" w:hAnsi="Arial" w:cs="Arial"/>
          <w:b/>
          <w:sz w:val="24"/>
          <w:szCs w:val="24"/>
        </w:rPr>
      </w:pPr>
    </w:p>
    <w:p w:rsidR="002A543E" w:rsidRPr="003F2BDE" w:rsidRDefault="002A543E" w:rsidP="002A543E">
      <w:pPr>
        <w:spacing w:after="0" w:line="240" w:lineRule="auto"/>
        <w:contextualSpacing/>
        <w:jc w:val="center"/>
        <w:rPr>
          <w:rFonts w:ascii="Arial" w:hAnsi="Arial" w:cs="Arial"/>
          <w:b/>
          <w:sz w:val="24"/>
          <w:szCs w:val="24"/>
        </w:rPr>
      </w:pPr>
      <w:r w:rsidRPr="003F2BDE">
        <w:rPr>
          <w:rFonts w:ascii="Arial" w:hAnsi="Arial" w:cs="Arial"/>
          <w:b/>
          <w:sz w:val="24"/>
          <w:szCs w:val="24"/>
        </w:rPr>
        <w:t>PROCEDENCIA DE LA DENUNCIA QUE INSPECTORÍA RECIBE</w:t>
      </w:r>
    </w:p>
    <w:p w:rsidR="002A543E" w:rsidRPr="00226B4A" w:rsidRDefault="002A543E" w:rsidP="002A543E">
      <w:pPr>
        <w:spacing w:after="0" w:line="240" w:lineRule="auto"/>
        <w:contextualSpacing/>
        <w:jc w:val="right"/>
        <w:rPr>
          <w:rFonts w:ascii="Arial" w:hAnsi="Arial" w:cs="Arial"/>
          <w:b/>
          <w:sz w:val="24"/>
          <w:szCs w:val="24"/>
          <w:u w:val="single"/>
        </w:rPr>
      </w:pPr>
      <w:r w:rsidRPr="00226B4A">
        <w:rPr>
          <w:rFonts w:ascii="Arial" w:hAnsi="Arial" w:cs="Arial"/>
          <w:b/>
          <w:sz w:val="24"/>
          <w:szCs w:val="24"/>
          <w:u w:val="single"/>
        </w:rPr>
        <w:t>Cuadro No.6</w:t>
      </w:r>
    </w:p>
    <w:p w:rsidR="002A543E" w:rsidRPr="00226B4A" w:rsidRDefault="002A543E" w:rsidP="002A543E">
      <w:pPr>
        <w:spacing w:after="0" w:line="240" w:lineRule="auto"/>
        <w:contextualSpacing/>
        <w:jc w:val="right"/>
        <w:rPr>
          <w:rFonts w:ascii="Arial" w:eastAsia="Times New Roman" w:hAnsi="Arial" w:cs="Arial"/>
          <w:color w:val="000000"/>
          <w:sz w:val="10"/>
          <w:szCs w:val="10"/>
          <w:lang w:eastAsia="es-US"/>
        </w:rPr>
      </w:pPr>
    </w:p>
    <w:p w:rsidR="002A543E" w:rsidRPr="00226B4A" w:rsidRDefault="002A543E" w:rsidP="002A543E">
      <w:pPr>
        <w:spacing w:after="0" w:line="240" w:lineRule="auto"/>
        <w:ind w:left="806" w:firstLine="4"/>
        <w:contextualSpacing/>
        <w:jc w:val="center"/>
        <w:rPr>
          <w:rFonts w:ascii="Arial" w:eastAsia="Times New Roman" w:hAnsi="Arial" w:cs="Arial"/>
          <w:bCs/>
          <w:i/>
          <w:color w:val="000000"/>
          <w:sz w:val="17"/>
          <w:szCs w:val="17"/>
          <w:lang w:eastAsia="es-US"/>
        </w:rPr>
      </w:pPr>
      <w:r w:rsidRPr="00226B4A">
        <w:rPr>
          <w:rFonts w:ascii="Arial" w:hAnsi="Arial" w:cs="Arial"/>
          <w:noProof/>
          <w:lang w:val="es-SV" w:eastAsia="es-SV"/>
        </w:rPr>
        <w:drawing>
          <wp:inline distT="0" distB="0" distL="0" distR="0" wp14:anchorId="187E19BE" wp14:editId="38AE5342">
            <wp:extent cx="5621118" cy="1883391"/>
            <wp:effectExtent l="0" t="0" r="0" b="31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1026" cy="1896762"/>
                    </a:xfrm>
                    <a:prstGeom prst="rect">
                      <a:avLst/>
                    </a:prstGeom>
                    <a:noFill/>
                    <a:ln>
                      <a:noFill/>
                    </a:ln>
                  </pic:spPr>
                </pic:pic>
              </a:graphicData>
            </a:graphic>
          </wp:inline>
        </w:drawing>
      </w:r>
      <w:r w:rsidRPr="00226B4A">
        <w:rPr>
          <w:rFonts w:ascii="Arial" w:eastAsia="Times New Roman" w:hAnsi="Arial" w:cs="Arial"/>
          <w:bCs/>
          <w:i/>
          <w:color w:val="000000"/>
          <w:sz w:val="17"/>
          <w:szCs w:val="17"/>
          <w:lang w:eastAsia="es-US"/>
        </w:rPr>
        <w:t>Fuente: Información consolidada por el Departamento de Quejas y Denuncias de Inspectoría General de Seguridad Pública</w:t>
      </w:r>
    </w:p>
    <w:p w:rsidR="002A543E" w:rsidRPr="00226B4A" w:rsidRDefault="002A543E" w:rsidP="002A543E">
      <w:pPr>
        <w:spacing w:after="0" w:line="240" w:lineRule="auto"/>
        <w:jc w:val="right"/>
        <w:rPr>
          <w:rFonts w:ascii="Arial" w:hAnsi="Arial" w:cs="Arial"/>
          <w:b/>
          <w:sz w:val="24"/>
          <w:szCs w:val="24"/>
          <w:u w:val="single"/>
        </w:rPr>
      </w:pPr>
    </w:p>
    <w:p w:rsidR="002A543E" w:rsidRPr="00226B4A" w:rsidRDefault="002A543E" w:rsidP="002A543E">
      <w:pPr>
        <w:spacing w:after="0" w:line="240" w:lineRule="auto"/>
        <w:jc w:val="right"/>
        <w:rPr>
          <w:rFonts w:ascii="Arial" w:hAnsi="Arial" w:cs="Arial"/>
          <w:b/>
          <w:sz w:val="24"/>
          <w:szCs w:val="24"/>
          <w:u w:val="single"/>
        </w:rPr>
      </w:pPr>
    </w:p>
    <w:p w:rsidR="002A543E" w:rsidRPr="00AB7695" w:rsidRDefault="002A543E" w:rsidP="002A543E">
      <w:pPr>
        <w:pStyle w:val="Prrafodelista"/>
        <w:numPr>
          <w:ilvl w:val="0"/>
          <w:numId w:val="11"/>
        </w:numPr>
        <w:spacing w:after="0" w:line="360" w:lineRule="auto"/>
        <w:jc w:val="both"/>
        <w:rPr>
          <w:rFonts w:ascii="Arial" w:eastAsia="Times New Roman" w:hAnsi="Arial" w:cs="Arial"/>
          <w:b/>
          <w:bCs/>
          <w:color w:val="000000"/>
          <w:sz w:val="24"/>
          <w:szCs w:val="24"/>
          <w:lang w:eastAsia="es-US"/>
        </w:rPr>
      </w:pPr>
      <w:r w:rsidRPr="00AB7695">
        <w:rPr>
          <w:rFonts w:ascii="Arial" w:eastAsia="Times New Roman" w:hAnsi="Arial" w:cs="Arial"/>
          <w:b/>
          <w:bCs/>
          <w:color w:val="000000"/>
          <w:sz w:val="24"/>
          <w:szCs w:val="24"/>
          <w:lang w:eastAsia="es-US"/>
        </w:rPr>
        <w:t>CLASIFICCIÓN DE LOS HECHOS DENUNCIADOS A NIVEL NACIONAL.</w:t>
      </w:r>
    </w:p>
    <w:p w:rsidR="002A543E" w:rsidRPr="00226B4A" w:rsidRDefault="002A543E" w:rsidP="002A543E">
      <w:pPr>
        <w:pStyle w:val="Prrafodelista"/>
        <w:spacing w:after="0" w:line="240" w:lineRule="auto"/>
        <w:ind w:left="786"/>
        <w:rPr>
          <w:rFonts w:ascii="Arial" w:hAnsi="Arial" w:cs="Arial"/>
          <w:b/>
          <w:sz w:val="24"/>
          <w:szCs w:val="24"/>
        </w:rPr>
      </w:pPr>
    </w:p>
    <w:p w:rsidR="002A543E" w:rsidRPr="00226B4A" w:rsidRDefault="002A543E" w:rsidP="002A543E">
      <w:pPr>
        <w:pStyle w:val="Prrafodelista"/>
        <w:spacing w:after="0" w:line="360" w:lineRule="auto"/>
        <w:ind w:left="786"/>
        <w:jc w:val="both"/>
        <w:rPr>
          <w:rFonts w:ascii="Arial" w:hAnsi="Arial" w:cs="Arial"/>
          <w:sz w:val="24"/>
          <w:szCs w:val="24"/>
        </w:rPr>
      </w:pPr>
      <w:r w:rsidRPr="00226B4A">
        <w:rPr>
          <w:rFonts w:ascii="Arial" w:hAnsi="Arial" w:cs="Arial"/>
          <w:sz w:val="24"/>
          <w:szCs w:val="24"/>
        </w:rPr>
        <w:t>Las faltas se tipifican de conformidad al hecho cometido relacionado con la Ley Disciplinaria Policial.</w:t>
      </w:r>
    </w:p>
    <w:p w:rsidR="002A543E" w:rsidRPr="00226B4A" w:rsidRDefault="002A543E" w:rsidP="002A543E">
      <w:pPr>
        <w:spacing w:after="0" w:line="360" w:lineRule="auto"/>
        <w:contextualSpacing/>
        <w:jc w:val="right"/>
        <w:rPr>
          <w:rFonts w:ascii="Arial" w:hAnsi="Arial" w:cs="Arial"/>
          <w:b/>
          <w:sz w:val="24"/>
          <w:szCs w:val="24"/>
          <w:u w:val="single"/>
        </w:rPr>
      </w:pPr>
      <w:r w:rsidRPr="00226B4A">
        <w:rPr>
          <w:rFonts w:ascii="Arial" w:hAnsi="Arial" w:cs="Arial"/>
          <w:b/>
          <w:sz w:val="24"/>
          <w:szCs w:val="24"/>
          <w:u w:val="single"/>
        </w:rPr>
        <w:t>Cuadro No.7</w:t>
      </w:r>
    </w:p>
    <w:p w:rsidR="002A543E" w:rsidRPr="00226B4A" w:rsidRDefault="002A543E" w:rsidP="002A543E">
      <w:pPr>
        <w:pStyle w:val="Prrafodelista"/>
        <w:spacing w:after="0" w:line="240" w:lineRule="auto"/>
        <w:ind w:left="786"/>
        <w:rPr>
          <w:rFonts w:ascii="Arial" w:hAnsi="Arial" w:cs="Arial"/>
          <w:b/>
          <w:sz w:val="10"/>
          <w:szCs w:val="10"/>
        </w:rPr>
      </w:pPr>
    </w:p>
    <w:p w:rsidR="002A543E" w:rsidRPr="00226B4A" w:rsidRDefault="002A543E" w:rsidP="002A543E">
      <w:pPr>
        <w:pStyle w:val="Prrafodelista"/>
        <w:spacing w:after="0" w:line="240" w:lineRule="auto"/>
        <w:ind w:left="786" w:firstLine="24"/>
        <w:rPr>
          <w:rFonts w:ascii="Arial" w:hAnsi="Arial" w:cs="Arial"/>
          <w:b/>
          <w:sz w:val="24"/>
          <w:szCs w:val="24"/>
        </w:rPr>
      </w:pPr>
      <w:r w:rsidRPr="00226B4A">
        <w:rPr>
          <w:rFonts w:ascii="Arial" w:hAnsi="Arial" w:cs="Arial"/>
          <w:noProof/>
          <w:lang w:val="es-SV" w:eastAsia="es-SV"/>
        </w:rPr>
        <w:drawing>
          <wp:inline distT="0" distB="0" distL="0" distR="0" wp14:anchorId="12BCDE86" wp14:editId="72B18275">
            <wp:extent cx="5759356" cy="96202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3339" cy="971042"/>
                    </a:xfrm>
                    <a:prstGeom prst="rect">
                      <a:avLst/>
                    </a:prstGeom>
                    <a:noFill/>
                    <a:ln>
                      <a:noFill/>
                    </a:ln>
                  </pic:spPr>
                </pic:pic>
              </a:graphicData>
            </a:graphic>
          </wp:inline>
        </w:drawing>
      </w:r>
    </w:p>
    <w:p w:rsidR="002A543E" w:rsidRPr="00226B4A" w:rsidRDefault="002A543E" w:rsidP="002A543E">
      <w:pPr>
        <w:spacing w:after="0" w:line="240" w:lineRule="auto"/>
        <w:ind w:left="806" w:firstLine="86"/>
        <w:contextualSpacing/>
        <w:jc w:val="center"/>
        <w:rPr>
          <w:rFonts w:ascii="Arial" w:eastAsia="Times New Roman" w:hAnsi="Arial" w:cs="Arial"/>
          <w:bCs/>
          <w:i/>
          <w:color w:val="000000"/>
          <w:sz w:val="17"/>
          <w:szCs w:val="17"/>
          <w:lang w:eastAsia="es-US"/>
        </w:rPr>
      </w:pPr>
      <w:r w:rsidRPr="00226B4A">
        <w:rPr>
          <w:rFonts w:ascii="Arial" w:eastAsia="Times New Roman" w:hAnsi="Arial" w:cs="Arial"/>
          <w:bCs/>
          <w:i/>
          <w:color w:val="000000"/>
          <w:sz w:val="17"/>
          <w:szCs w:val="17"/>
          <w:lang w:eastAsia="es-US"/>
        </w:rPr>
        <w:t>Fuente: Información consolidada por el Departamento de Quejas y Denuncias de Inspectoría General de Seguridad Pública</w:t>
      </w:r>
    </w:p>
    <w:p w:rsidR="002A543E" w:rsidRPr="00226B4A" w:rsidRDefault="002A543E" w:rsidP="002A543E">
      <w:pPr>
        <w:spacing w:after="0" w:line="240" w:lineRule="auto"/>
        <w:jc w:val="right"/>
        <w:rPr>
          <w:rFonts w:ascii="Arial" w:hAnsi="Arial" w:cs="Arial"/>
          <w:b/>
          <w:sz w:val="24"/>
          <w:szCs w:val="24"/>
          <w:u w:val="single"/>
        </w:rPr>
      </w:pPr>
    </w:p>
    <w:p w:rsidR="002A543E" w:rsidRPr="00226B4A" w:rsidRDefault="002A543E" w:rsidP="002A543E">
      <w:pPr>
        <w:spacing w:after="0" w:line="240" w:lineRule="auto"/>
        <w:ind w:left="426"/>
        <w:rPr>
          <w:rFonts w:ascii="Arial" w:hAnsi="Arial" w:cs="Arial"/>
          <w:b/>
          <w:sz w:val="24"/>
          <w:szCs w:val="24"/>
        </w:rPr>
      </w:pPr>
    </w:p>
    <w:p w:rsidR="002A543E" w:rsidRPr="00226B4A" w:rsidRDefault="002A543E" w:rsidP="002A543E">
      <w:pPr>
        <w:pStyle w:val="Ttulo3"/>
        <w:numPr>
          <w:ilvl w:val="0"/>
          <w:numId w:val="6"/>
        </w:numPr>
        <w:spacing w:before="0"/>
        <w:ind w:left="432" w:hanging="432"/>
        <w:contextualSpacing/>
        <w:rPr>
          <w:rFonts w:ascii="Arial" w:eastAsia="Times New Roman" w:hAnsi="Arial" w:cs="Arial"/>
          <w:color w:val="0070C0"/>
          <w:sz w:val="28"/>
          <w:szCs w:val="28"/>
          <w:lang w:val="es-ES" w:eastAsia="es-ES"/>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bookmarkStart w:id="12" w:name="_Toc474131621"/>
      <w:r w:rsidRPr="00226B4A">
        <w:rPr>
          <w:rFonts w:ascii="Arial" w:eastAsia="Times New Roman" w:hAnsi="Arial" w:cs="Arial"/>
          <w:color w:val="0070C0"/>
          <w:sz w:val="28"/>
          <w:szCs w:val="28"/>
          <w:lang w:val="es-ES" w:eastAsia="es-ES"/>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RÉGIMEN DISCIPLINARIO DE LA PNC Y DE LA ANSP</w:t>
      </w:r>
      <w:bookmarkEnd w:id="12"/>
    </w:p>
    <w:p w:rsidR="002A543E" w:rsidRPr="00226B4A" w:rsidRDefault="002A543E" w:rsidP="002A543E">
      <w:pPr>
        <w:rPr>
          <w:rFonts w:ascii="Arial" w:hAnsi="Arial" w:cs="Arial"/>
          <w:lang w:val="es-ES" w:eastAsia="es-ES"/>
        </w:rPr>
      </w:pPr>
    </w:p>
    <w:p w:rsidR="002A543E" w:rsidRPr="00226B4A" w:rsidRDefault="002A543E" w:rsidP="002A543E">
      <w:pPr>
        <w:spacing w:after="0" w:line="360" w:lineRule="auto"/>
        <w:ind w:left="284"/>
        <w:jc w:val="both"/>
        <w:rPr>
          <w:rFonts w:ascii="Arial" w:eastAsia="Times New Roman" w:hAnsi="Arial" w:cs="Arial"/>
          <w:sz w:val="24"/>
          <w:szCs w:val="24"/>
          <w:lang w:val="es-ES" w:eastAsia="es-ES"/>
        </w:rPr>
      </w:pPr>
      <w:r w:rsidRPr="00226B4A">
        <w:rPr>
          <w:rFonts w:ascii="Arial" w:eastAsia="Times New Roman" w:hAnsi="Arial" w:cs="Arial"/>
          <w:sz w:val="24"/>
          <w:szCs w:val="24"/>
          <w:lang w:val="es-ES" w:eastAsia="es-ES"/>
        </w:rPr>
        <w:t>El Departamento de Investigación de las Faltas Disciplinarias, con el propósito de verificar el cumplimiento del Régimen Disciplinario Policial, y que sea apegado al estricto respeto al principio de legalidad, realiza supervisión a los resultados obtenido en los diferentes tribunales desplegados a nivel nacional; producto de ellos, se presentan los resultados obtenidos durante el año 2016.</w:t>
      </w:r>
    </w:p>
    <w:p w:rsidR="002A543E" w:rsidRPr="00226B4A" w:rsidRDefault="002A543E" w:rsidP="002A543E">
      <w:pPr>
        <w:spacing w:after="0" w:line="360" w:lineRule="auto"/>
        <w:ind w:left="284"/>
        <w:jc w:val="both"/>
        <w:rPr>
          <w:rFonts w:ascii="Arial" w:eastAsia="Times New Roman" w:hAnsi="Arial" w:cs="Arial"/>
          <w:sz w:val="24"/>
          <w:szCs w:val="24"/>
          <w:lang w:val="es-ES" w:eastAsia="es-ES"/>
        </w:rPr>
      </w:pPr>
    </w:p>
    <w:p w:rsidR="002A543E" w:rsidRPr="00AB7695" w:rsidRDefault="002A543E" w:rsidP="002A543E">
      <w:pPr>
        <w:pStyle w:val="Prrafodelista"/>
        <w:numPr>
          <w:ilvl w:val="0"/>
          <w:numId w:val="11"/>
        </w:numPr>
        <w:spacing w:after="0" w:line="360" w:lineRule="auto"/>
        <w:jc w:val="both"/>
        <w:rPr>
          <w:rFonts w:ascii="Arial" w:eastAsia="Times New Roman" w:hAnsi="Arial" w:cs="Arial"/>
          <w:b/>
          <w:bCs/>
          <w:color w:val="000000"/>
          <w:sz w:val="24"/>
          <w:szCs w:val="24"/>
          <w:lang w:eastAsia="es-US"/>
        </w:rPr>
      </w:pPr>
      <w:r w:rsidRPr="00AB7695">
        <w:rPr>
          <w:rFonts w:ascii="Arial" w:eastAsia="Times New Roman" w:hAnsi="Arial" w:cs="Arial"/>
          <w:b/>
          <w:bCs/>
          <w:color w:val="000000"/>
          <w:sz w:val="24"/>
          <w:szCs w:val="24"/>
          <w:lang w:eastAsia="es-US"/>
        </w:rPr>
        <w:lastRenderedPageBreak/>
        <w:t>AUDIENCIAS DE LOS TRIBUNALES DISCIPLINARIOS A NIVEL NACIONAL.</w:t>
      </w:r>
    </w:p>
    <w:p w:rsidR="002A543E" w:rsidRPr="00226B4A" w:rsidRDefault="002A543E" w:rsidP="002A543E">
      <w:pPr>
        <w:spacing w:after="0" w:line="360" w:lineRule="auto"/>
        <w:ind w:left="708"/>
        <w:jc w:val="both"/>
        <w:rPr>
          <w:rFonts w:ascii="Arial" w:eastAsia="Times New Roman" w:hAnsi="Arial" w:cs="Arial"/>
          <w:sz w:val="10"/>
          <w:szCs w:val="10"/>
          <w:lang w:val="es-ES" w:eastAsia="es-ES"/>
        </w:rPr>
      </w:pPr>
    </w:p>
    <w:p w:rsidR="002A543E" w:rsidRDefault="002A543E" w:rsidP="002A543E">
      <w:pPr>
        <w:spacing w:after="0" w:line="360" w:lineRule="auto"/>
        <w:ind w:left="708"/>
        <w:jc w:val="both"/>
        <w:rPr>
          <w:rFonts w:ascii="Arial" w:eastAsia="Times New Roman" w:hAnsi="Arial" w:cs="Arial"/>
          <w:sz w:val="28"/>
          <w:szCs w:val="28"/>
          <w:lang w:val="es-ES" w:eastAsia="es-ES"/>
        </w:rPr>
      </w:pPr>
      <w:r w:rsidRPr="00226B4A">
        <w:rPr>
          <w:rFonts w:ascii="Arial" w:eastAsia="Times New Roman" w:hAnsi="Arial" w:cs="Arial"/>
          <w:sz w:val="28"/>
          <w:szCs w:val="28"/>
          <w:lang w:val="es-ES" w:eastAsia="es-ES"/>
        </w:rPr>
        <w:t>La cantidad de audiencias realizadas por el tribunal disciplinario durante el año dos mil dieciséis, fueron de 1,809, las cuales las constituyen las faltas graves y muy graves, mismas que se detallan a continuación.</w:t>
      </w:r>
    </w:p>
    <w:p w:rsidR="002A543E" w:rsidRPr="003F2BDE" w:rsidRDefault="002A543E" w:rsidP="002A543E">
      <w:pPr>
        <w:spacing w:after="0" w:line="240" w:lineRule="auto"/>
        <w:ind w:left="706"/>
        <w:jc w:val="center"/>
        <w:rPr>
          <w:rFonts w:ascii="Arial" w:eastAsia="Times New Roman" w:hAnsi="Arial" w:cs="Arial"/>
          <w:b/>
          <w:sz w:val="24"/>
          <w:szCs w:val="24"/>
          <w:lang w:val="es-ES" w:eastAsia="es-ES"/>
        </w:rPr>
      </w:pPr>
      <w:r w:rsidRPr="003F2BDE">
        <w:rPr>
          <w:rFonts w:ascii="Arial" w:eastAsia="Times New Roman" w:hAnsi="Arial" w:cs="Arial"/>
          <w:b/>
          <w:sz w:val="24"/>
          <w:szCs w:val="24"/>
          <w:lang w:val="es-ES" w:eastAsia="es-ES"/>
        </w:rPr>
        <w:t>RESUMEN DE LAS SANCIONES IMPUESTAS POR LOS TRIBUNAL DISCIPLINARIO</w:t>
      </w:r>
    </w:p>
    <w:p w:rsidR="002A543E" w:rsidRPr="00226B4A" w:rsidRDefault="002A543E" w:rsidP="002A543E">
      <w:pPr>
        <w:spacing w:after="0" w:line="360" w:lineRule="auto"/>
        <w:jc w:val="right"/>
        <w:rPr>
          <w:rFonts w:ascii="Arial" w:eastAsia="Times New Roman" w:hAnsi="Arial" w:cs="Arial"/>
          <w:b/>
          <w:sz w:val="28"/>
          <w:szCs w:val="28"/>
          <w:lang w:val="es-ES" w:eastAsia="es-ES"/>
        </w:rPr>
      </w:pPr>
      <w:r w:rsidRPr="00226B4A">
        <w:rPr>
          <w:rFonts w:ascii="Arial" w:hAnsi="Arial" w:cs="Arial"/>
          <w:b/>
          <w:sz w:val="24"/>
          <w:szCs w:val="24"/>
          <w:u w:val="single"/>
        </w:rPr>
        <w:t>Cuadro No.7</w:t>
      </w:r>
    </w:p>
    <w:p w:rsidR="002A543E" w:rsidRPr="00226B4A" w:rsidRDefault="002A543E" w:rsidP="002A543E">
      <w:pPr>
        <w:spacing w:after="0" w:line="240" w:lineRule="auto"/>
        <w:ind w:firstLine="360"/>
        <w:contextualSpacing/>
        <w:jc w:val="center"/>
        <w:rPr>
          <w:rFonts w:ascii="Arial" w:eastAsia="Times New Roman" w:hAnsi="Arial" w:cs="Arial"/>
          <w:b/>
          <w:sz w:val="28"/>
          <w:szCs w:val="28"/>
          <w:lang w:val="es-ES" w:eastAsia="es-ES"/>
        </w:rPr>
      </w:pPr>
      <w:r w:rsidRPr="00226B4A">
        <w:rPr>
          <w:rFonts w:ascii="Arial" w:hAnsi="Arial" w:cs="Arial"/>
          <w:noProof/>
          <w:lang w:val="es-SV" w:eastAsia="es-SV"/>
        </w:rPr>
        <w:drawing>
          <wp:inline distT="0" distB="0" distL="0" distR="0" wp14:anchorId="1EE6C328" wp14:editId="15D9AABA">
            <wp:extent cx="5415392" cy="336665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2098" cy="3426775"/>
                    </a:xfrm>
                    <a:prstGeom prst="rect">
                      <a:avLst/>
                    </a:prstGeom>
                    <a:noFill/>
                    <a:ln>
                      <a:noFill/>
                    </a:ln>
                  </pic:spPr>
                </pic:pic>
              </a:graphicData>
            </a:graphic>
          </wp:inline>
        </w:drawing>
      </w:r>
    </w:p>
    <w:p w:rsidR="002A543E" w:rsidRPr="003F2BDE" w:rsidRDefault="002A543E" w:rsidP="002A543E">
      <w:pPr>
        <w:spacing w:after="0" w:line="360" w:lineRule="auto"/>
        <w:rPr>
          <w:rFonts w:ascii="Arial" w:eastAsia="Times New Roman" w:hAnsi="Arial" w:cs="Arial"/>
          <w:i/>
          <w:sz w:val="16"/>
          <w:szCs w:val="16"/>
          <w:lang w:val="es-ES" w:eastAsia="es-ES"/>
        </w:rPr>
      </w:pPr>
      <w:r>
        <w:rPr>
          <w:rFonts w:ascii="Arial" w:eastAsia="Times New Roman" w:hAnsi="Arial" w:cs="Arial"/>
          <w:b/>
          <w:sz w:val="16"/>
          <w:szCs w:val="16"/>
          <w:lang w:val="es-ES" w:eastAsia="es-ES"/>
        </w:rPr>
        <w:t xml:space="preserve"> </w:t>
      </w:r>
      <w:r w:rsidRPr="003F2BDE">
        <w:rPr>
          <w:rFonts w:ascii="Arial" w:eastAsia="Times New Roman" w:hAnsi="Arial" w:cs="Arial"/>
          <w:b/>
          <w:sz w:val="16"/>
          <w:szCs w:val="16"/>
          <w:lang w:val="es-ES" w:eastAsia="es-ES"/>
        </w:rPr>
        <w:t xml:space="preserve"> </w:t>
      </w:r>
      <w:r>
        <w:rPr>
          <w:rFonts w:ascii="Arial" w:eastAsia="Times New Roman" w:hAnsi="Arial" w:cs="Arial"/>
          <w:b/>
          <w:sz w:val="16"/>
          <w:szCs w:val="16"/>
          <w:lang w:val="es-ES" w:eastAsia="es-ES"/>
        </w:rPr>
        <w:t xml:space="preserve">                     </w:t>
      </w:r>
      <w:r w:rsidRPr="003F2BDE">
        <w:rPr>
          <w:rFonts w:ascii="Arial" w:eastAsia="Times New Roman" w:hAnsi="Arial" w:cs="Arial"/>
          <w:i/>
          <w:sz w:val="16"/>
          <w:szCs w:val="16"/>
          <w:lang w:val="es-ES" w:eastAsia="es-ES"/>
        </w:rPr>
        <w:t xml:space="preserve">Fuente: Base de datos del Departamento de Administración y Finanzas de Inspectoría General de Seguridad </w:t>
      </w:r>
      <w:r>
        <w:rPr>
          <w:rFonts w:ascii="Arial" w:eastAsia="Times New Roman" w:hAnsi="Arial" w:cs="Arial"/>
          <w:i/>
          <w:sz w:val="16"/>
          <w:szCs w:val="16"/>
          <w:lang w:val="es-ES" w:eastAsia="es-ES"/>
        </w:rPr>
        <w:t>Pública</w:t>
      </w:r>
    </w:p>
    <w:p w:rsidR="002A543E" w:rsidRDefault="002A543E" w:rsidP="002A543E">
      <w:pPr>
        <w:spacing w:after="0" w:line="360" w:lineRule="auto"/>
        <w:jc w:val="right"/>
        <w:rPr>
          <w:rFonts w:ascii="Arial" w:eastAsia="Times New Roman" w:hAnsi="Arial" w:cs="Arial"/>
          <w:i/>
          <w:sz w:val="18"/>
          <w:szCs w:val="18"/>
          <w:lang w:val="es-ES" w:eastAsia="es-ES"/>
        </w:rPr>
      </w:pPr>
    </w:p>
    <w:p w:rsidR="002A543E" w:rsidRPr="003F2BDE" w:rsidRDefault="002A543E" w:rsidP="002A543E">
      <w:pPr>
        <w:spacing w:after="0" w:line="240" w:lineRule="auto"/>
        <w:contextualSpacing/>
        <w:jc w:val="right"/>
        <w:rPr>
          <w:rFonts w:ascii="Arial" w:eastAsia="Times New Roman" w:hAnsi="Arial" w:cs="Arial"/>
          <w:b/>
          <w:i/>
          <w:sz w:val="24"/>
          <w:szCs w:val="24"/>
          <w:lang w:val="es-ES" w:eastAsia="es-ES"/>
        </w:rPr>
      </w:pPr>
      <w:r w:rsidRPr="003F2BDE">
        <w:rPr>
          <w:rFonts w:ascii="Arial" w:eastAsia="Times New Roman" w:hAnsi="Arial" w:cs="Arial"/>
          <w:b/>
          <w:i/>
          <w:sz w:val="24"/>
          <w:szCs w:val="24"/>
          <w:lang w:val="es-ES" w:eastAsia="es-ES"/>
        </w:rPr>
        <w:t>Gráfica No. 1</w:t>
      </w:r>
    </w:p>
    <w:p w:rsidR="002A543E" w:rsidRPr="003F2BDE" w:rsidRDefault="002A543E" w:rsidP="002A543E">
      <w:pPr>
        <w:spacing w:after="0" w:line="360" w:lineRule="auto"/>
        <w:jc w:val="center"/>
        <w:rPr>
          <w:rFonts w:ascii="Arial" w:eastAsia="Times New Roman" w:hAnsi="Arial" w:cs="Arial"/>
          <w:i/>
          <w:sz w:val="16"/>
          <w:szCs w:val="16"/>
          <w:lang w:val="es-ES" w:eastAsia="es-ES"/>
        </w:rPr>
      </w:pPr>
      <w:r w:rsidRPr="00226B4A">
        <w:rPr>
          <w:rFonts w:ascii="Arial" w:hAnsi="Arial" w:cs="Arial"/>
          <w:b/>
          <w:noProof/>
          <w:sz w:val="24"/>
          <w:szCs w:val="24"/>
          <w:lang w:val="es-SV" w:eastAsia="es-SV"/>
        </w:rPr>
        <w:lastRenderedPageBreak/>
        <w:drawing>
          <wp:inline distT="0" distB="0" distL="0" distR="0" wp14:anchorId="5A776933" wp14:editId="320BBC3E">
            <wp:extent cx="5066352" cy="2425146"/>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4491" cy="2438615"/>
                    </a:xfrm>
                    <a:prstGeom prst="rect">
                      <a:avLst/>
                    </a:prstGeom>
                    <a:noFill/>
                  </pic:spPr>
                </pic:pic>
              </a:graphicData>
            </a:graphic>
          </wp:inline>
        </w:drawing>
      </w:r>
    </w:p>
    <w:p w:rsidR="002A543E" w:rsidRPr="00AB7695" w:rsidRDefault="002A543E" w:rsidP="002A543E">
      <w:pPr>
        <w:pStyle w:val="Prrafodelista"/>
        <w:numPr>
          <w:ilvl w:val="0"/>
          <w:numId w:val="11"/>
        </w:numPr>
        <w:spacing w:after="0" w:line="360" w:lineRule="auto"/>
        <w:jc w:val="both"/>
        <w:rPr>
          <w:rFonts w:ascii="Arial" w:eastAsia="Times New Roman" w:hAnsi="Arial" w:cs="Arial"/>
          <w:b/>
          <w:bCs/>
          <w:color w:val="000000"/>
          <w:sz w:val="24"/>
          <w:szCs w:val="24"/>
          <w:lang w:eastAsia="es-US"/>
        </w:rPr>
      </w:pPr>
      <w:r w:rsidRPr="00AB7695">
        <w:rPr>
          <w:rFonts w:ascii="Arial" w:eastAsia="Times New Roman" w:hAnsi="Arial" w:cs="Arial"/>
          <w:b/>
          <w:bCs/>
          <w:color w:val="000000"/>
          <w:sz w:val="24"/>
          <w:szCs w:val="24"/>
          <w:lang w:eastAsia="es-US"/>
        </w:rPr>
        <w:t>AUDIENCIAS DE LOS TRIBUNALES DE APELACIONES</w:t>
      </w:r>
    </w:p>
    <w:p w:rsidR="002A543E" w:rsidRPr="00226B4A" w:rsidRDefault="002A543E" w:rsidP="002A543E">
      <w:pPr>
        <w:spacing w:after="0" w:line="240" w:lineRule="auto"/>
        <w:ind w:left="432"/>
        <w:contextualSpacing/>
        <w:jc w:val="right"/>
        <w:rPr>
          <w:rFonts w:ascii="Arial" w:eastAsia="Times New Roman" w:hAnsi="Arial" w:cs="Arial"/>
          <w:sz w:val="24"/>
          <w:szCs w:val="24"/>
          <w:lang w:val="es-ES" w:eastAsia="es-ES"/>
        </w:rPr>
      </w:pPr>
      <w:r w:rsidRPr="00226B4A">
        <w:rPr>
          <w:rFonts w:ascii="Arial" w:hAnsi="Arial" w:cs="Arial"/>
          <w:b/>
          <w:sz w:val="24"/>
          <w:szCs w:val="24"/>
        </w:rPr>
        <w:t xml:space="preserve">                                                </w:t>
      </w:r>
      <w:r w:rsidRPr="00226B4A">
        <w:rPr>
          <w:rFonts w:ascii="Arial" w:hAnsi="Arial" w:cs="Arial"/>
          <w:b/>
          <w:sz w:val="24"/>
          <w:szCs w:val="24"/>
          <w:u w:val="single"/>
        </w:rPr>
        <w:t>Cuadro No. 8</w:t>
      </w:r>
      <w:r w:rsidRPr="00226B4A">
        <w:rPr>
          <w:rFonts w:ascii="Arial" w:eastAsia="Times New Roman" w:hAnsi="Arial" w:cs="Arial"/>
          <w:b/>
          <w:sz w:val="24"/>
          <w:szCs w:val="24"/>
          <w:u w:val="single"/>
          <w:lang w:val="es-ES" w:eastAsia="es-ES"/>
        </w:rPr>
        <w:t xml:space="preserve"> </w:t>
      </w:r>
      <w:r w:rsidRPr="00226B4A">
        <w:rPr>
          <w:rFonts w:ascii="Arial" w:eastAsia="Times New Roman" w:hAnsi="Arial" w:cs="Arial"/>
          <w:b/>
          <w:sz w:val="24"/>
          <w:szCs w:val="24"/>
          <w:lang w:val="es-ES" w:eastAsia="es-ES"/>
        </w:rPr>
        <w:t xml:space="preserve">                                                         </w:t>
      </w:r>
    </w:p>
    <w:p w:rsidR="002A543E" w:rsidRPr="00226B4A" w:rsidRDefault="002A543E" w:rsidP="002A543E">
      <w:pPr>
        <w:pStyle w:val="Prrafodelista"/>
        <w:spacing w:after="0" w:line="240" w:lineRule="auto"/>
        <w:ind w:left="432" w:hanging="882"/>
        <w:rPr>
          <w:rFonts w:ascii="Arial" w:eastAsia="Times New Roman" w:hAnsi="Arial" w:cs="Arial"/>
          <w:b/>
          <w:sz w:val="28"/>
          <w:szCs w:val="28"/>
          <w:lang w:val="es-ES" w:eastAsia="es-ES"/>
        </w:rPr>
      </w:pPr>
      <w:r w:rsidRPr="00226B4A">
        <w:rPr>
          <w:rFonts w:ascii="Arial" w:hAnsi="Arial" w:cs="Arial"/>
          <w:noProof/>
          <w:lang w:val="es-SV" w:eastAsia="es-SV"/>
        </w:rPr>
        <w:drawing>
          <wp:inline distT="0" distB="0" distL="0" distR="0" wp14:anchorId="074173E3" wp14:editId="75078B60">
            <wp:extent cx="6771736" cy="16986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12832" cy="1734018"/>
                    </a:xfrm>
                    <a:prstGeom prst="rect">
                      <a:avLst/>
                    </a:prstGeom>
                    <a:noFill/>
                    <a:ln>
                      <a:noFill/>
                    </a:ln>
                  </pic:spPr>
                </pic:pic>
              </a:graphicData>
            </a:graphic>
          </wp:inline>
        </w:drawing>
      </w:r>
    </w:p>
    <w:p w:rsidR="002A543E" w:rsidRPr="00E81B84" w:rsidRDefault="002A543E" w:rsidP="002A543E">
      <w:pPr>
        <w:spacing w:after="0" w:line="240" w:lineRule="auto"/>
        <w:contextualSpacing/>
        <w:jc w:val="center"/>
        <w:rPr>
          <w:rFonts w:ascii="Arial" w:eastAsia="Times New Roman" w:hAnsi="Arial" w:cs="Arial"/>
          <w:i/>
          <w:sz w:val="16"/>
          <w:szCs w:val="16"/>
          <w:lang w:val="es-ES" w:eastAsia="es-ES"/>
        </w:rPr>
      </w:pPr>
      <w:r w:rsidRPr="00E81B84">
        <w:rPr>
          <w:rFonts w:ascii="Arial" w:eastAsia="Times New Roman" w:hAnsi="Arial" w:cs="Arial"/>
          <w:b/>
          <w:sz w:val="16"/>
          <w:szCs w:val="16"/>
          <w:lang w:val="es-ES" w:eastAsia="es-ES"/>
        </w:rPr>
        <w:t xml:space="preserve">      </w:t>
      </w:r>
      <w:r w:rsidRPr="00E81B84">
        <w:rPr>
          <w:rFonts w:ascii="Arial" w:eastAsia="Times New Roman" w:hAnsi="Arial" w:cs="Arial"/>
          <w:i/>
          <w:sz w:val="16"/>
          <w:szCs w:val="16"/>
          <w:lang w:val="es-ES" w:eastAsia="es-ES"/>
        </w:rPr>
        <w:t>Fuente: Base de datos del Departamento de Administración y Finanzas de Inspectoría General de Seguridad Pública</w:t>
      </w:r>
    </w:p>
    <w:p w:rsidR="002A543E" w:rsidRPr="003F2BDE" w:rsidRDefault="002A543E" w:rsidP="002A543E">
      <w:pPr>
        <w:pStyle w:val="Prrafodelista"/>
        <w:spacing w:after="0" w:line="360" w:lineRule="auto"/>
        <w:ind w:left="426" w:hanging="516"/>
        <w:jc w:val="right"/>
        <w:rPr>
          <w:rFonts w:ascii="Arial" w:eastAsia="Times New Roman" w:hAnsi="Arial" w:cs="Arial"/>
          <w:b/>
          <w:sz w:val="10"/>
          <w:szCs w:val="10"/>
          <w:shd w:val="clear" w:color="auto" w:fill="D9D9D9" w:themeFill="background1" w:themeFillShade="D9"/>
          <w:lang w:val="es-ES" w:eastAsia="es-ES"/>
        </w:rPr>
      </w:pPr>
    </w:p>
    <w:p w:rsidR="002A543E" w:rsidRPr="00226B4A" w:rsidRDefault="002A543E" w:rsidP="002A543E">
      <w:pPr>
        <w:pStyle w:val="Prrafodelista"/>
        <w:spacing w:after="0" w:line="360" w:lineRule="auto"/>
        <w:ind w:left="426" w:hanging="516"/>
        <w:jc w:val="right"/>
        <w:rPr>
          <w:rFonts w:ascii="Arial" w:eastAsia="Times New Roman" w:hAnsi="Arial" w:cs="Arial"/>
          <w:b/>
          <w:sz w:val="28"/>
          <w:szCs w:val="28"/>
          <w:lang w:val="es-ES" w:eastAsia="es-ES"/>
        </w:rPr>
      </w:pPr>
      <w:r w:rsidRPr="00226B4A">
        <w:rPr>
          <w:rFonts w:ascii="Arial" w:eastAsia="Times New Roman" w:hAnsi="Arial" w:cs="Arial"/>
          <w:b/>
          <w:sz w:val="24"/>
          <w:szCs w:val="24"/>
          <w:shd w:val="clear" w:color="auto" w:fill="D9D9D9" w:themeFill="background1" w:themeFillShade="D9"/>
          <w:lang w:val="es-ES" w:eastAsia="es-ES"/>
        </w:rPr>
        <w:t>Gráficas No. 2</w:t>
      </w:r>
    </w:p>
    <w:p w:rsidR="002A543E" w:rsidRPr="00226B4A" w:rsidRDefault="002A543E" w:rsidP="002A543E">
      <w:pPr>
        <w:pStyle w:val="Prrafodelista"/>
        <w:spacing w:after="0" w:line="360" w:lineRule="auto"/>
        <w:ind w:left="426" w:hanging="336"/>
        <w:jc w:val="center"/>
        <w:rPr>
          <w:rFonts w:ascii="Arial" w:eastAsia="Times New Roman" w:hAnsi="Arial" w:cs="Arial"/>
          <w:b/>
          <w:sz w:val="28"/>
          <w:szCs w:val="28"/>
          <w:lang w:val="es-ES" w:eastAsia="es-ES"/>
        </w:rPr>
      </w:pPr>
      <w:r w:rsidRPr="00226B4A">
        <w:rPr>
          <w:rFonts w:ascii="Arial" w:eastAsia="Times New Roman" w:hAnsi="Arial" w:cs="Arial"/>
          <w:b/>
          <w:noProof/>
          <w:sz w:val="28"/>
          <w:szCs w:val="28"/>
          <w:lang w:val="es-SV" w:eastAsia="es-SV"/>
        </w:rPr>
        <w:drawing>
          <wp:inline distT="0" distB="0" distL="0" distR="0" wp14:anchorId="3D7ADFC1" wp14:editId="2DE6CEF3">
            <wp:extent cx="5438370" cy="2585545"/>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63173" cy="2597337"/>
                    </a:xfrm>
                    <a:prstGeom prst="rect">
                      <a:avLst/>
                    </a:prstGeom>
                    <a:noFill/>
                  </pic:spPr>
                </pic:pic>
              </a:graphicData>
            </a:graphic>
          </wp:inline>
        </w:drawing>
      </w:r>
    </w:p>
    <w:p w:rsidR="002A543E" w:rsidRPr="00226B4A" w:rsidRDefault="002A543E" w:rsidP="002A543E">
      <w:pPr>
        <w:pStyle w:val="Prrafodelista"/>
        <w:spacing w:after="0" w:line="360" w:lineRule="auto"/>
        <w:ind w:left="426" w:hanging="142"/>
        <w:jc w:val="right"/>
        <w:rPr>
          <w:rFonts w:ascii="Arial" w:eastAsia="Times New Roman" w:hAnsi="Arial" w:cs="Arial"/>
          <w:b/>
          <w:sz w:val="28"/>
          <w:szCs w:val="28"/>
          <w:lang w:val="es-ES" w:eastAsia="es-ES"/>
        </w:rPr>
      </w:pPr>
      <w:r w:rsidRPr="00226B4A">
        <w:rPr>
          <w:rFonts w:ascii="Arial" w:eastAsia="Times New Roman" w:hAnsi="Arial" w:cs="Arial"/>
          <w:b/>
          <w:sz w:val="24"/>
          <w:szCs w:val="24"/>
          <w:highlight w:val="lightGray"/>
          <w:shd w:val="clear" w:color="auto" w:fill="AEAAAA" w:themeFill="background2" w:themeFillShade="BF"/>
          <w:lang w:val="es-ES" w:eastAsia="es-ES"/>
        </w:rPr>
        <w:t>Gráficas No. 3</w:t>
      </w:r>
    </w:p>
    <w:p w:rsidR="002A543E" w:rsidRDefault="002A543E" w:rsidP="002A543E">
      <w:pPr>
        <w:pStyle w:val="Prrafodelista"/>
        <w:spacing w:after="0" w:line="360" w:lineRule="auto"/>
        <w:ind w:left="426" w:hanging="142"/>
        <w:jc w:val="center"/>
        <w:rPr>
          <w:rFonts w:ascii="Arial" w:eastAsia="Times New Roman" w:hAnsi="Arial" w:cs="Arial"/>
          <w:b/>
          <w:sz w:val="28"/>
          <w:szCs w:val="28"/>
          <w:lang w:val="es-ES" w:eastAsia="es-ES"/>
        </w:rPr>
      </w:pPr>
      <w:r w:rsidRPr="00226B4A">
        <w:rPr>
          <w:rFonts w:ascii="Arial" w:eastAsia="Times New Roman" w:hAnsi="Arial" w:cs="Arial"/>
          <w:b/>
          <w:noProof/>
          <w:sz w:val="28"/>
          <w:szCs w:val="28"/>
          <w:lang w:val="es-SV" w:eastAsia="es-SV"/>
        </w:rPr>
        <w:lastRenderedPageBreak/>
        <w:drawing>
          <wp:inline distT="0" distB="0" distL="0" distR="0" wp14:anchorId="0A9DFFF8" wp14:editId="6A718FB4">
            <wp:extent cx="4222427" cy="2270235"/>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54295" cy="2287369"/>
                    </a:xfrm>
                    <a:prstGeom prst="rect">
                      <a:avLst/>
                    </a:prstGeom>
                    <a:noFill/>
                  </pic:spPr>
                </pic:pic>
              </a:graphicData>
            </a:graphic>
          </wp:inline>
        </w:drawing>
      </w:r>
    </w:p>
    <w:p w:rsidR="002A543E" w:rsidRPr="00226B4A" w:rsidRDefault="002A543E" w:rsidP="002A543E">
      <w:pPr>
        <w:pStyle w:val="Prrafodelista"/>
        <w:numPr>
          <w:ilvl w:val="0"/>
          <w:numId w:val="5"/>
        </w:numPr>
        <w:spacing w:after="0" w:line="240" w:lineRule="auto"/>
        <w:ind w:left="709" w:hanging="425"/>
        <w:jc w:val="both"/>
        <w:rPr>
          <w:rFonts w:ascii="Arial" w:eastAsia="Times New Roman" w:hAnsi="Arial" w:cs="Arial"/>
          <w:b/>
          <w:sz w:val="28"/>
          <w:szCs w:val="28"/>
          <w:lang w:val="es-ES" w:eastAsia="es-ES"/>
        </w:rPr>
      </w:pPr>
      <w:r w:rsidRPr="00226B4A">
        <w:rPr>
          <w:rFonts w:ascii="Arial" w:eastAsia="Times New Roman" w:hAnsi="Arial" w:cs="Arial"/>
          <w:b/>
          <w:sz w:val="24"/>
          <w:szCs w:val="24"/>
          <w:lang w:val="es-ES" w:eastAsia="es-ES"/>
        </w:rPr>
        <w:t>CONSOLIDACIÓN DE RESULTADOS DE AUDIENCIAS PROGRAMADAS POR LOS TRIBUNALES DISCIPLINARIOS A NIVEL NACIONAL</w:t>
      </w:r>
      <w:r w:rsidRPr="00226B4A">
        <w:rPr>
          <w:rFonts w:ascii="Arial" w:eastAsia="Times New Roman" w:hAnsi="Arial" w:cs="Arial"/>
          <w:b/>
          <w:sz w:val="28"/>
          <w:szCs w:val="28"/>
          <w:lang w:val="es-ES" w:eastAsia="es-ES"/>
        </w:rPr>
        <w:t>.</w:t>
      </w:r>
    </w:p>
    <w:p w:rsidR="002A543E" w:rsidRPr="00226B4A" w:rsidRDefault="002A543E" w:rsidP="002A543E">
      <w:pPr>
        <w:pStyle w:val="Prrafodelista"/>
        <w:spacing w:after="0" w:line="240" w:lineRule="auto"/>
        <w:ind w:left="644"/>
        <w:rPr>
          <w:rFonts w:ascii="Arial" w:hAnsi="Arial" w:cs="Arial"/>
          <w:b/>
          <w:sz w:val="24"/>
          <w:szCs w:val="24"/>
          <w:u w:val="single"/>
        </w:rPr>
      </w:pPr>
    </w:p>
    <w:p w:rsidR="002A543E" w:rsidRPr="00226B4A" w:rsidRDefault="002A543E" w:rsidP="002A543E">
      <w:pPr>
        <w:pStyle w:val="Prrafodelista"/>
        <w:spacing w:after="0" w:line="360" w:lineRule="auto"/>
        <w:ind w:left="648"/>
        <w:jc w:val="both"/>
        <w:rPr>
          <w:rFonts w:ascii="Arial" w:hAnsi="Arial" w:cs="Arial"/>
          <w:i/>
          <w:sz w:val="24"/>
          <w:szCs w:val="24"/>
        </w:rPr>
      </w:pPr>
      <w:r w:rsidRPr="00226B4A">
        <w:rPr>
          <w:rFonts w:ascii="Arial" w:hAnsi="Arial" w:cs="Arial"/>
          <w:sz w:val="24"/>
          <w:szCs w:val="24"/>
        </w:rPr>
        <w:t xml:space="preserve">Los Tribunales Disciplinarios programaron para el año dos mil dieciséis 1,102 audiencias, pero por diferentes razones no se ejecutaron en su totalidad, por lo que su comportamiento se clasifica en los componentes siguientes: </w:t>
      </w:r>
      <w:r w:rsidRPr="00226B4A">
        <w:rPr>
          <w:rFonts w:ascii="Arial" w:hAnsi="Arial" w:cs="Arial"/>
          <w:i/>
          <w:sz w:val="24"/>
          <w:szCs w:val="24"/>
        </w:rPr>
        <w:t xml:space="preserve">a) absolutoria, b) suspendida, c) reprogramada, d) rebeldía, e) Apertura a prueba, f) nulidad, g)incompetente, h) pasó a falta leve, i) prescripción, j) otra. </w:t>
      </w:r>
      <w:r w:rsidRPr="00226B4A">
        <w:rPr>
          <w:rFonts w:ascii="Arial" w:hAnsi="Arial" w:cs="Arial"/>
          <w:sz w:val="24"/>
          <w:szCs w:val="24"/>
        </w:rPr>
        <w:t xml:space="preserve">Muchas de estas situaciones salen del alcance de los Delegados de Inspectoría, situación que no permite tener un cien por ciento del cumplimiento de lo programado versus lo realizado. </w:t>
      </w:r>
    </w:p>
    <w:p w:rsidR="002A543E" w:rsidRPr="00226B4A" w:rsidRDefault="002A543E" w:rsidP="002A543E">
      <w:pPr>
        <w:pStyle w:val="Prrafodelista"/>
        <w:spacing w:after="0" w:line="240" w:lineRule="auto"/>
        <w:ind w:left="644"/>
        <w:jc w:val="right"/>
        <w:rPr>
          <w:rFonts w:ascii="Arial" w:hAnsi="Arial" w:cs="Arial"/>
          <w:b/>
          <w:sz w:val="24"/>
          <w:szCs w:val="24"/>
          <w:u w:val="single"/>
        </w:rPr>
      </w:pPr>
      <w:r w:rsidRPr="00226B4A">
        <w:rPr>
          <w:rFonts w:ascii="Arial" w:hAnsi="Arial" w:cs="Arial"/>
          <w:b/>
          <w:sz w:val="24"/>
          <w:szCs w:val="24"/>
          <w:u w:val="single"/>
        </w:rPr>
        <w:t>Cuadro No. 9</w:t>
      </w:r>
    </w:p>
    <w:p w:rsidR="002A543E" w:rsidRPr="00226B4A" w:rsidRDefault="002A543E" w:rsidP="002A543E">
      <w:pPr>
        <w:pStyle w:val="Prrafodelista"/>
        <w:spacing w:after="0" w:line="240" w:lineRule="auto"/>
        <w:ind w:left="644"/>
        <w:jc w:val="right"/>
        <w:rPr>
          <w:rFonts w:ascii="Arial" w:hAnsi="Arial" w:cs="Arial"/>
          <w:b/>
          <w:sz w:val="4"/>
          <w:szCs w:val="4"/>
          <w:u w:val="single"/>
        </w:rPr>
      </w:pPr>
      <w:r w:rsidRPr="00226B4A">
        <w:rPr>
          <w:rFonts w:ascii="Arial" w:eastAsia="Times New Roman" w:hAnsi="Arial" w:cs="Arial"/>
          <w:b/>
          <w:sz w:val="4"/>
          <w:szCs w:val="4"/>
          <w:u w:val="single"/>
          <w:lang w:val="es-ES" w:eastAsia="es-ES"/>
        </w:rPr>
        <w:t xml:space="preserve"> </w:t>
      </w:r>
      <w:r w:rsidRPr="00226B4A">
        <w:rPr>
          <w:rFonts w:ascii="Arial" w:eastAsia="Times New Roman" w:hAnsi="Arial" w:cs="Arial"/>
          <w:b/>
          <w:sz w:val="4"/>
          <w:szCs w:val="4"/>
          <w:lang w:val="es-ES" w:eastAsia="es-ES"/>
        </w:rPr>
        <w:t xml:space="preserve">                                                         </w:t>
      </w:r>
    </w:p>
    <w:p w:rsidR="002A543E" w:rsidRPr="00E81B84" w:rsidRDefault="002A543E" w:rsidP="002A543E">
      <w:pPr>
        <w:pStyle w:val="Prrafodelista"/>
        <w:spacing w:after="0" w:line="240" w:lineRule="auto"/>
        <w:ind w:left="644" w:hanging="14"/>
        <w:rPr>
          <w:rFonts w:ascii="Arial" w:hAnsi="Arial" w:cs="Arial"/>
          <w:b/>
          <w:sz w:val="24"/>
          <w:szCs w:val="24"/>
          <w:u w:val="single"/>
        </w:rPr>
      </w:pPr>
      <w:r w:rsidRPr="00226B4A">
        <w:rPr>
          <w:rFonts w:ascii="Arial" w:hAnsi="Arial" w:cs="Arial"/>
          <w:noProof/>
          <w:lang w:val="es-SV" w:eastAsia="es-SV"/>
        </w:rPr>
        <w:drawing>
          <wp:inline distT="0" distB="0" distL="0" distR="0" wp14:anchorId="21A2D897" wp14:editId="7F5BD76B">
            <wp:extent cx="5732060" cy="246507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2540" cy="2469577"/>
                    </a:xfrm>
                    <a:prstGeom prst="rect">
                      <a:avLst/>
                    </a:prstGeom>
                    <a:noFill/>
                    <a:ln>
                      <a:noFill/>
                    </a:ln>
                  </pic:spPr>
                </pic:pic>
              </a:graphicData>
            </a:graphic>
          </wp:inline>
        </w:drawing>
      </w:r>
      <w:r w:rsidRPr="00E81B84">
        <w:rPr>
          <w:rFonts w:ascii="Arial" w:eastAsia="Times New Roman" w:hAnsi="Arial" w:cs="Arial"/>
          <w:b/>
          <w:sz w:val="16"/>
          <w:szCs w:val="16"/>
          <w:lang w:val="es-ES" w:eastAsia="es-ES"/>
        </w:rPr>
        <w:t xml:space="preserve">      </w:t>
      </w:r>
      <w:r w:rsidRPr="00E81B84">
        <w:rPr>
          <w:rFonts w:ascii="Arial" w:eastAsia="Times New Roman" w:hAnsi="Arial" w:cs="Arial"/>
          <w:i/>
          <w:sz w:val="16"/>
          <w:szCs w:val="16"/>
          <w:lang w:val="es-ES" w:eastAsia="es-ES"/>
        </w:rPr>
        <w:t>Fuente: Base de datos del Departamento de Administración y Finanzas de I</w:t>
      </w:r>
      <w:r>
        <w:rPr>
          <w:rFonts w:ascii="Arial" w:eastAsia="Times New Roman" w:hAnsi="Arial" w:cs="Arial"/>
          <w:i/>
          <w:sz w:val="16"/>
          <w:szCs w:val="16"/>
          <w:lang w:val="es-ES" w:eastAsia="es-ES"/>
        </w:rPr>
        <w:t>nspectoría General de Seguridad Pública</w:t>
      </w:r>
    </w:p>
    <w:p w:rsidR="002A543E" w:rsidRPr="00E81B84" w:rsidRDefault="002A543E" w:rsidP="002A543E">
      <w:pPr>
        <w:pStyle w:val="Prrafodelista"/>
        <w:spacing w:after="0" w:line="240" w:lineRule="auto"/>
        <w:ind w:left="432" w:hanging="518"/>
        <w:jc w:val="right"/>
        <w:rPr>
          <w:rFonts w:ascii="Arial" w:hAnsi="Arial" w:cs="Arial"/>
          <w:b/>
          <w:sz w:val="10"/>
          <w:szCs w:val="10"/>
        </w:rPr>
      </w:pPr>
      <w:r w:rsidRPr="00E81B84">
        <w:rPr>
          <w:rFonts w:ascii="Arial" w:hAnsi="Arial" w:cs="Arial"/>
          <w:b/>
          <w:sz w:val="10"/>
          <w:szCs w:val="10"/>
        </w:rPr>
        <w:t xml:space="preserve"> </w:t>
      </w:r>
    </w:p>
    <w:p w:rsidR="002A543E" w:rsidRPr="00AB7695" w:rsidRDefault="002A543E" w:rsidP="002A543E">
      <w:pPr>
        <w:pStyle w:val="Prrafodelista"/>
        <w:spacing w:after="0" w:line="240" w:lineRule="auto"/>
        <w:ind w:left="432" w:hanging="518"/>
        <w:jc w:val="right"/>
        <w:rPr>
          <w:rFonts w:ascii="Arial" w:eastAsia="Times New Roman" w:hAnsi="Arial" w:cs="Arial"/>
          <w:b/>
          <w:sz w:val="24"/>
          <w:szCs w:val="24"/>
          <w:shd w:val="clear" w:color="auto" w:fill="D9D9D9" w:themeFill="background1" w:themeFillShade="D9"/>
          <w:lang w:val="es-ES" w:eastAsia="es-ES"/>
        </w:rPr>
      </w:pPr>
      <w:r w:rsidRPr="00226B4A">
        <w:rPr>
          <w:rFonts w:ascii="Arial" w:hAnsi="Arial" w:cs="Arial"/>
          <w:b/>
          <w:sz w:val="24"/>
          <w:szCs w:val="24"/>
        </w:rPr>
        <w:lastRenderedPageBreak/>
        <w:t xml:space="preserve"> </w:t>
      </w:r>
      <w:r w:rsidRPr="00AB7695">
        <w:rPr>
          <w:rFonts w:ascii="Arial" w:eastAsia="Times New Roman" w:hAnsi="Arial" w:cs="Arial"/>
          <w:b/>
          <w:sz w:val="24"/>
          <w:szCs w:val="24"/>
          <w:shd w:val="clear" w:color="auto" w:fill="D9D9D9" w:themeFill="background1" w:themeFillShade="D9"/>
          <w:lang w:val="es-ES" w:eastAsia="es-ES"/>
        </w:rPr>
        <w:t>Gráfico No.4</w:t>
      </w:r>
    </w:p>
    <w:p w:rsidR="002A543E" w:rsidRPr="00226B4A" w:rsidRDefault="002A543E" w:rsidP="002A543E">
      <w:pPr>
        <w:spacing w:after="0" w:line="240" w:lineRule="auto"/>
        <w:contextualSpacing/>
        <w:jc w:val="center"/>
        <w:rPr>
          <w:rFonts w:ascii="Arial" w:eastAsia="Times New Roman" w:hAnsi="Arial" w:cs="Arial"/>
          <w:i/>
          <w:sz w:val="18"/>
          <w:szCs w:val="18"/>
          <w:lang w:val="es-ES" w:eastAsia="es-ES"/>
        </w:rPr>
      </w:pPr>
      <w:r>
        <w:rPr>
          <w:rFonts w:ascii="Arial" w:eastAsia="Times New Roman" w:hAnsi="Arial" w:cs="Arial"/>
          <w:i/>
          <w:sz w:val="18"/>
          <w:szCs w:val="18"/>
          <w:lang w:val="es-ES" w:eastAsia="es-ES"/>
        </w:rPr>
        <w:t xml:space="preserve">             </w:t>
      </w:r>
      <w:r w:rsidRPr="00226B4A">
        <w:rPr>
          <w:rFonts w:ascii="Arial" w:eastAsia="Times New Roman" w:hAnsi="Arial" w:cs="Arial"/>
          <w:b/>
          <w:noProof/>
          <w:sz w:val="10"/>
          <w:szCs w:val="10"/>
          <w:lang w:val="es-SV" w:eastAsia="es-SV"/>
        </w:rPr>
        <w:drawing>
          <wp:inline distT="0" distB="0" distL="0" distR="0" wp14:anchorId="0164176A" wp14:editId="77E2F494">
            <wp:extent cx="5312980" cy="2192142"/>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56576" cy="2210130"/>
                    </a:xfrm>
                    <a:prstGeom prst="rect">
                      <a:avLst/>
                    </a:prstGeom>
                    <a:noFill/>
                  </pic:spPr>
                </pic:pic>
              </a:graphicData>
            </a:graphic>
          </wp:inline>
        </w:drawing>
      </w:r>
    </w:p>
    <w:p w:rsidR="002A543E" w:rsidRPr="00226B4A" w:rsidRDefault="002A543E" w:rsidP="002A543E">
      <w:pPr>
        <w:spacing w:after="0" w:line="240" w:lineRule="auto"/>
        <w:ind w:left="432"/>
        <w:contextualSpacing/>
        <w:jc w:val="right"/>
        <w:rPr>
          <w:rFonts w:ascii="Arial" w:eastAsia="Times New Roman" w:hAnsi="Arial" w:cs="Arial"/>
          <w:b/>
          <w:sz w:val="10"/>
          <w:szCs w:val="10"/>
          <w:lang w:val="es-ES" w:eastAsia="es-ES"/>
        </w:rPr>
      </w:pPr>
      <w:r w:rsidRPr="00226B4A">
        <w:rPr>
          <w:rFonts w:ascii="Arial" w:eastAsia="Times New Roman" w:hAnsi="Arial" w:cs="Arial"/>
          <w:b/>
          <w:sz w:val="10"/>
          <w:szCs w:val="10"/>
          <w:u w:val="single"/>
          <w:lang w:val="es-ES" w:eastAsia="es-ES"/>
        </w:rPr>
        <w:t xml:space="preserve"> </w:t>
      </w:r>
      <w:r w:rsidRPr="00226B4A">
        <w:rPr>
          <w:rFonts w:ascii="Arial" w:eastAsia="Times New Roman" w:hAnsi="Arial" w:cs="Arial"/>
          <w:b/>
          <w:sz w:val="10"/>
          <w:szCs w:val="10"/>
          <w:lang w:val="es-ES" w:eastAsia="es-ES"/>
        </w:rPr>
        <w:t xml:space="preserve">         </w:t>
      </w:r>
    </w:p>
    <w:p w:rsidR="002A543E" w:rsidRPr="00E81B84" w:rsidRDefault="002A543E" w:rsidP="002A543E">
      <w:pPr>
        <w:pStyle w:val="Prrafodelista"/>
        <w:spacing w:after="0" w:line="240" w:lineRule="auto"/>
        <w:ind w:left="432" w:hanging="518"/>
        <w:jc w:val="right"/>
        <w:rPr>
          <w:rFonts w:ascii="Arial" w:eastAsia="Times New Roman" w:hAnsi="Arial" w:cs="Arial"/>
          <w:b/>
          <w:sz w:val="24"/>
          <w:szCs w:val="24"/>
          <w:shd w:val="clear" w:color="auto" w:fill="D9D9D9" w:themeFill="background1" w:themeFillShade="D9"/>
          <w:lang w:val="es-ES" w:eastAsia="es-ES"/>
        </w:rPr>
      </w:pPr>
      <w:r w:rsidRPr="00226B4A">
        <w:rPr>
          <w:rFonts w:ascii="Arial" w:hAnsi="Arial" w:cs="Arial"/>
          <w:b/>
          <w:sz w:val="24"/>
          <w:szCs w:val="24"/>
        </w:rPr>
        <w:t xml:space="preserve">  </w:t>
      </w:r>
      <w:r w:rsidRPr="00E81B84">
        <w:rPr>
          <w:rFonts w:ascii="Arial" w:eastAsia="Times New Roman" w:hAnsi="Arial" w:cs="Arial"/>
          <w:b/>
          <w:sz w:val="24"/>
          <w:szCs w:val="24"/>
          <w:shd w:val="clear" w:color="auto" w:fill="D9D9D9" w:themeFill="background1" w:themeFillShade="D9"/>
          <w:lang w:val="es-ES" w:eastAsia="es-ES"/>
        </w:rPr>
        <w:t>Gráfico No.5</w:t>
      </w:r>
    </w:p>
    <w:p w:rsidR="002A543E" w:rsidRPr="00E81B84" w:rsidRDefault="002A543E" w:rsidP="002A543E">
      <w:pPr>
        <w:spacing w:after="0" w:line="240" w:lineRule="auto"/>
        <w:contextualSpacing/>
        <w:jc w:val="center"/>
        <w:rPr>
          <w:rFonts w:ascii="Arial" w:eastAsia="Times New Roman" w:hAnsi="Arial" w:cs="Arial"/>
          <w:i/>
          <w:sz w:val="16"/>
          <w:szCs w:val="16"/>
          <w:lang w:val="es-ES" w:eastAsia="es-ES"/>
        </w:rPr>
      </w:pPr>
      <w:r>
        <w:rPr>
          <w:rFonts w:ascii="Arial" w:hAnsi="Arial" w:cs="Arial"/>
          <w:b/>
          <w:noProof/>
          <w:sz w:val="24"/>
          <w:szCs w:val="24"/>
          <w:lang w:eastAsia="es-US"/>
        </w:rPr>
        <w:t xml:space="preserve">   </w:t>
      </w:r>
      <w:r w:rsidRPr="00226B4A">
        <w:rPr>
          <w:rFonts w:ascii="Arial" w:hAnsi="Arial" w:cs="Arial"/>
          <w:b/>
          <w:noProof/>
          <w:sz w:val="24"/>
          <w:szCs w:val="24"/>
          <w:lang w:val="es-SV" w:eastAsia="es-SV"/>
        </w:rPr>
        <w:drawing>
          <wp:inline distT="0" distB="0" distL="0" distR="0" wp14:anchorId="58CDBF03" wp14:editId="6825B506">
            <wp:extent cx="5979878" cy="3540435"/>
            <wp:effectExtent l="0" t="0" r="190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7445" cy="3544915"/>
                    </a:xfrm>
                    <a:prstGeom prst="rect">
                      <a:avLst/>
                    </a:prstGeom>
                    <a:noFill/>
                  </pic:spPr>
                </pic:pic>
              </a:graphicData>
            </a:graphic>
          </wp:inline>
        </w:drawing>
      </w:r>
      <w:r w:rsidRPr="00226B4A">
        <w:rPr>
          <w:rFonts w:ascii="Arial" w:hAnsi="Arial" w:cs="Arial"/>
          <w:b/>
          <w:sz w:val="24"/>
          <w:szCs w:val="24"/>
        </w:rPr>
        <w:t xml:space="preserve">                                   </w:t>
      </w:r>
      <w:r w:rsidRPr="00E81B84">
        <w:rPr>
          <w:rFonts w:ascii="Arial" w:eastAsia="Times New Roman" w:hAnsi="Arial" w:cs="Arial"/>
          <w:b/>
          <w:sz w:val="16"/>
          <w:szCs w:val="16"/>
          <w:lang w:val="es-ES" w:eastAsia="es-ES"/>
        </w:rPr>
        <w:t xml:space="preserve">      </w:t>
      </w:r>
      <w:r w:rsidRPr="00E81B84">
        <w:rPr>
          <w:rFonts w:ascii="Arial" w:eastAsia="Times New Roman" w:hAnsi="Arial" w:cs="Arial"/>
          <w:i/>
          <w:sz w:val="16"/>
          <w:szCs w:val="16"/>
          <w:lang w:val="es-ES" w:eastAsia="es-ES"/>
        </w:rPr>
        <w:t>Fuente: Base de datos del Departamento de Administración y Finanzas de Inspectoría General de Seguridad Pública</w:t>
      </w:r>
    </w:p>
    <w:p w:rsidR="002A543E" w:rsidRPr="00E81B84" w:rsidRDefault="002A543E" w:rsidP="002A543E">
      <w:pPr>
        <w:spacing w:after="0" w:line="360" w:lineRule="auto"/>
        <w:ind w:left="426"/>
        <w:rPr>
          <w:rFonts w:ascii="Arial" w:hAnsi="Arial" w:cs="Arial"/>
          <w:b/>
          <w:sz w:val="24"/>
          <w:szCs w:val="24"/>
          <w:lang w:val="es-ES"/>
        </w:rPr>
      </w:pPr>
    </w:p>
    <w:p w:rsidR="002A543E" w:rsidRPr="00226B4A" w:rsidRDefault="002A543E" w:rsidP="002A543E">
      <w:pPr>
        <w:pStyle w:val="Prrafodelista"/>
        <w:spacing w:after="0" w:line="360" w:lineRule="auto"/>
        <w:ind w:left="426"/>
        <w:rPr>
          <w:rFonts w:ascii="Arial" w:eastAsia="Times New Roman" w:hAnsi="Arial" w:cs="Arial"/>
          <w:sz w:val="10"/>
          <w:szCs w:val="10"/>
          <w:lang w:val="es-ES" w:eastAsia="es-ES"/>
        </w:rPr>
      </w:pPr>
    </w:p>
    <w:p w:rsidR="002A543E" w:rsidRPr="00226B4A" w:rsidRDefault="002A543E" w:rsidP="002A543E">
      <w:pPr>
        <w:pStyle w:val="Prrafodelista"/>
        <w:numPr>
          <w:ilvl w:val="0"/>
          <w:numId w:val="5"/>
        </w:numPr>
        <w:spacing w:after="0" w:line="240" w:lineRule="auto"/>
        <w:ind w:left="709" w:hanging="425"/>
        <w:jc w:val="both"/>
        <w:rPr>
          <w:rFonts w:ascii="Arial" w:eastAsia="Times New Roman" w:hAnsi="Arial" w:cs="Arial"/>
          <w:b/>
          <w:sz w:val="24"/>
          <w:szCs w:val="24"/>
          <w:lang w:val="es-ES" w:eastAsia="es-ES"/>
        </w:rPr>
      </w:pPr>
      <w:r w:rsidRPr="00226B4A">
        <w:rPr>
          <w:rFonts w:ascii="Arial" w:eastAsia="Times New Roman" w:hAnsi="Arial" w:cs="Arial"/>
          <w:b/>
          <w:sz w:val="24"/>
          <w:szCs w:val="24"/>
          <w:lang w:val="es-ES" w:eastAsia="es-ES"/>
        </w:rPr>
        <w:t>CONSOLIDACIÓN DE RESULTADOS DE LAS AUDIENCIAS REALIZADAS EN LOS TRIBUNALES DE APELACIONES.</w:t>
      </w:r>
    </w:p>
    <w:p w:rsidR="002A543E" w:rsidRPr="00226B4A" w:rsidRDefault="002A543E" w:rsidP="002A543E">
      <w:pPr>
        <w:pStyle w:val="Prrafodelista"/>
        <w:spacing w:after="0" w:line="240" w:lineRule="auto"/>
        <w:ind w:left="709"/>
        <w:jc w:val="both"/>
        <w:rPr>
          <w:rFonts w:ascii="Arial" w:eastAsia="Times New Roman" w:hAnsi="Arial" w:cs="Arial"/>
          <w:b/>
          <w:sz w:val="24"/>
          <w:szCs w:val="24"/>
          <w:lang w:val="es-ES" w:eastAsia="es-ES"/>
        </w:rPr>
      </w:pPr>
    </w:p>
    <w:p w:rsidR="002A543E" w:rsidRPr="00226B4A" w:rsidRDefault="002A543E" w:rsidP="002A543E">
      <w:pPr>
        <w:pStyle w:val="Prrafodelista"/>
        <w:spacing w:after="0" w:line="240" w:lineRule="auto"/>
        <w:ind w:left="709"/>
        <w:jc w:val="both"/>
        <w:rPr>
          <w:rFonts w:ascii="Arial" w:eastAsia="Times New Roman" w:hAnsi="Arial" w:cs="Arial"/>
          <w:sz w:val="24"/>
          <w:szCs w:val="24"/>
          <w:lang w:val="es-ES" w:eastAsia="es-ES"/>
        </w:rPr>
      </w:pPr>
      <w:r w:rsidRPr="00226B4A">
        <w:rPr>
          <w:rFonts w:ascii="Arial" w:eastAsia="Times New Roman" w:hAnsi="Arial" w:cs="Arial"/>
          <w:sz w:val="24"/>
          <w:szCs w:val="24"/>
          <w:lang w:val="es-ES" w:eastAsia="es-ES"/>
        </w:rPr>
        <w:t xml:space="preserve">De conformidad a la clasificación de la Ley Disciplinaria Policial, se tipificaron </w:t>
      </w:r>
      <w:proofErr w:type="gramStart"/>
      <w:r w:rsidRPr="00226B4A">
        <w:rPr>
          <w:rFonts w:ascii="Arial" w:eastAsia="Times New Roman" w:hAnsi="Arial" w:cs="Arial"/>
          <w:sz w:val="24"/>
          <w:szCs w:val="24"/>
          <w:lang w:val="es-ES" w:eastAsia="es-ES"/>
        </w:rPr>
        <w:t>las faltas en tres categorías, a) muy grave, b) graves y c) leves</w:t>
      </w:r>
      <w:proofErr w:type="gramEnd"/>
      <w:r w:rsidRPr="00226B4A">
        <w:rPr>
          <w:rFonts w:ascii="Arial" w:eastAsia="Times New Roman" w:hAnsi="Arial" w:cs="Arial"/>
          <w:sz w:val="24"/>
          <w:szCs w:val="24"/>
          <w:lang w:val="es-ES" w:eastAsia="es-ES"/>
        </w:rPr>
        <w:t>, según los resultados no se determinaron faltas leves.</w:t>
      </w:r>
    </w:p>
    <w:p w:rsidR="002A543E" w:rsidRPr="00226B4A" w:rsidRDefault="002A543E" w:rsidP="002A543E">
      <w:pPr>
        <w:pStyle w:val="Prrafodelista"/>
        <w:spacing w:after="0" w:line="240" w:lineRule="auto"/>
        <w:ind w:left="644"/>
        <w:rPr>
          <w:rFonts w:ascii="Arial" w:hAnsi="Arial" w:cs="Arial"/>
          <w:b/>
          <w:sz w:val="24"/>
          <w:szCs w:val="24"/>
          <w:u w:val="single"/>
        </w:rPr>
      </w:pPr>
    </w:p>
    <w:tbl>
      <w:tblPr>
        <w:tblStyle w:val="Tablaconcuadrcula"/>
        <w:tblW w:w="0" w:type="auto"/>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2A543E" w:rsidRPr="00226B4A" w:rsidTr="00CC7FC8">
        <w:trPr>
          <w:trHeight w:val="388"/>
        </w:trPr>
        <w:tc>
          <w:tcPr>
            <w:tcW w:w="4889" w:type="dxa"/>
          </w:tcPr>
          <w:p w:rsidR="002A543E" w:rsidRPr="00226B4A" w:rsidRDefault="002A543E" w:rsidP="00CC7FC8">
            <w:pPr>
              <w:jc w:val="both"/>
              <w:rPr>
                <w:rFonts w:ascii="Arial" w:eastAsia="Times New Roman" w:hAnsi="Arial" w:cs="Arial"/>
                <w:b/>
                <w:lang w:val="es-ES" w:eastAsia="es-ES"/>
              </w:rPr>
            </w:pPr>
            <w:r w:rsidRPr="00226B4A">
              <w:rPr>
                <w:rFonts w:ascii="Arial" w:hAnsi="Arial" w:cs="Arial"/>
                <w:b/>
                <w:u w:val="single"/>
              </w:rPr>
              <w:lastRenderedPageBreak/>
              <w:t>Cuadro No. 10</w:t>
            </w:r>
            <w:r w:rsidRPr="00226B4A">
              <w:rPr>
                <w:rFonts w:ascii="Arial" w:hAnsi="Arial" w:cs="Arial"/>
                <w:b/>
              </w:rPr>
              <w:t xml:space="preserve">      </w:t>
            </w:r>
            <w:r w:rsidRPr="00226B4A">
              <w:rPr>
                <w:rFonts w:ascii="Arial" w:eastAsia="Times New Roman" w:hAnsi="Arial" w:cs="Arial"/>
                <w:b/>
                <w:lang w:val="es-ES" w:eastAsia="es-ES"/>
              </w:rPr>
              <w:t xml:space="preserve">                            </w:t>
            </w:r>
          </w:p>
        </w:tc>
        <w:tc>
          <w:tcPr>
            <w:tcW w:w="4890" w:type="dxa"/>
          </w:tcPr>
          <w:p w:rsidR="002A543E" w:rsidRPr="00226B4A" w:rsidRDefault="002A543E" w:rsidP="00CC7FC8">
            <w:pPr>
              <w:pStyle w:val="Prrafodelista"/>
              <w:ind w:left="0"/>
              <w:jc w:val="right"/>
              <w:rPr>
                <w:rFonts w:ascii="Arial" w:hAnsi="Arial" w:cs="Arial"/>
                <w:b/>
                <w:u w:val="single"/>
              </w:rPr>
            </w:pPr>
            <w:r w:rsidRPr="00226B4A">
              <w:rPr>
                <w:rFonts w:ascii="Arial" w:eastAsia="Times New Roman" w:hAnsi="Arial" w:cs="Arial"/>
                <w:b/>
                <w:u w:val="single"/>
                <w:lang w:val="es-ES" w:eastAsia="es-ES"/>
              </w:rPr>
              <w:t>Gráfico No. 6</w:t>
            </w:r>
          </w:p>
        </w:tc>
      </w:tr>
      <w:tr w:rsidR="002A543E" w:rsidRPr="00226B4A" w:rsidTr="00CC7FC8">
        <w:trPr>
          <w:trHeight w:val="388"/>
        </w:trPr>
        <w:tc>
          <w:tcPr>
            <w:tcW w:w="4889" w:type="dxa"/>
          </w:tcPr>
          <w:p w:rsidR="002A543E" w:rsidRPr="00226B4A" w:rsidRDefault="002A543E" w:rsidP="00CC7FC8">
            <w:pPr>
              <w:pStyle w:val="Prrafodelista"/>
              <w:ind w:left="644" w:hanging="568"/>
              <w:jc w:val="both"/>
              <w:rPr>
                <w:rFonts w:ascii="Arial" w:hAnsi="Arial" w:cs="Arial"/>
                <w:b/>
                <w:u w:val="single"/>
              </w:rPr>
            </w:pPr>
          </w:p>
        </w:tc>
        <w:tc>
          <w:tcPr>
            <w:tcW w:w="4890" w:type="dxa"/>
          </w:tcPr>
          <w:p w:rsidR="002A543E" w:rsidRPr="00226B4A" w:rsidRDefault="002A543E" w:rsidP="00CC7FC8">
            <w:pPr>
              <w:pStyle w:val="Prrafodelista"/>
              <w:ind w:left="0"/>
              <w:jc w:val="right"/>
              <w:rPr>
                <w:rFonts w:ascii="Arial" w:eastAsia="Times New Roman" w:hAnsi="Arial" w:cs="Arial"/>
                <w:b/>
                <w:u w:val="single"/>
                <w:lang w:val="es-ES" w:eastAsia="es-ES"/>
              </w:rPr>
            </w:pPr>
          </w:p>
        </w:tc>
      </w:tr>
    </w:tbl>
    <w:p w:rsidR="002A543E" w:rsidRPr="00226B4A" w:rsidRDefault="002A543E" w:rsidP="002A543E">
      <w:pPr>
        <w:spacing w:after="0" w:line="240" w:lineRule="auto"/>
        <w:rPr>
          <w:rFonts w:ascii="Arial" w:eastAsia="Times New Roman" w:hAnsi="Arial" w:cs="Arial"/>
          <w:b/>
          <w:sz w:val="24"/>
          <w:szCs w:val="24"/>
          <w:lang w:val="es-ES" w:eastAsia="es-ES"/>
        </w:rPr>
      </w:pPr>
      <w:r w:rsidRPr="00226B4A">
        <w:rPr>
          <w:rFonts w:ascii="Arial" w:hAnsi="Arial" w:cs="Arial"/>
          <w:noProof/>
          <w:lang w:val="es-SV" w:eastAsia="es-SV"/>
        </w:rPr>
        <w:drawing>
          <wp:anchor distT="0" distB="0" distL="114300" distR="114300" simplePos="0" relativeHeight="251661312" behindDoc="1" locked="0" layoutInCell="1" allowOverlap="1" wp14:anchorId="099E8658" wp14:editId="2194854F">
            <wp:simplePos x="0" y="0"/>
            <wp:positionH relativeFrom="column">
              <wp:posOffset>3530979</wp:posOffset>
            </wp:positionH>
            <wp:positionV relativeFrom="paragraph">
              <wp:posOffset>-232830</wp:posOffset>
            </wp:positionV>
            <wp:extent cx="2928393" cy="1903554"/>
            <wp:effectExtent l="0" t="0" r="5715" b="190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8393" cy="19035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B4A">
        <w:rPr>
          <w:rFonts w:ascii="Arial" w:hAnsi="Arial" w:cs="Arial"/>
        </w:rPr>
        <w:t xml:space="preserve">              </w:t>
      </w:r>
      <w:r w:rsidRPr="00226B4A">
        <w:rPr>
          <w:rFonts w:ascii="Arial" w:hAnsi="Arial" w:cs="Arial"/>
          <w:noProof/>
          <w:lang w:val="es-SV" w:eastAsia="es-SV"/>
        </w:rPr>
        <w:drawing>
          <wp:inline distT="0" distB="0" distL="0" distR="0" wp14:anchorId="59CAE909" wp14:editId="585AE718">
            <wp:extent cx="2879725" cy="129667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9725" cy="1296670"/>
                    </a:xfrm>
                    <a:prstGeom prst="rect">
                      <a:avLst/>
                    </a:prstGeom>
                    <a:noFill/>
                    <a:ln>
                      <a:noFill/>
                    </a:ln>
                  </pic:spPr>
                </pic:pic>
              </a:graphicData>
            </a:graphic>
          </wp:inline>
        </w:drawing>
      </w:r>
    </w:p>
    <w:p w:rsidR="002A543E" w:rsidRPr="00226B4A" w:rsidRDefault="002A543E" w:rsidP="002A543E">
      <w:pPr>
        <w:pStyle w:val="Prrafodelista"/>
        <w:spacing w:after="0" w:line="360" w:lineRule="auto"/>
        <w:ind w:left="426" w:hanging="426"/>
        <w:rPr>
          <w:rFonts w:ascii="Arial" w:eastAsia="Times New Roman" w:hAnsi="Arial" w:cs="Arial"/>
          <w:b/>
          <w:sz w:val="10"/>
          <w:szCs w:val="10"/>
          <w:lang w:val="es-ES" w:eastAsia="es-ES"/>
        </w:rPr>
      </w:pPr>
    </w:p>
    <w:p w:rsidR="002A543E" w:rsidRPr="00226B4A" w:rsidRDefault="002A543E" w:rsidP="002A543E">
      <w:pPr>
        <w:spacing w:after="0" w:line="360" w:lineRule="auto"/>
        <w:ind w:left="426"/>
        <w:rPr>
          <w:rFonts w:ascii="Arial" w:eastAsia="Times New Roman" w:hAnsi="Arial" w:cs="Arial"/>
          <w:sz w:val="24"/>
          <w:szCs w:val="24"/>
          <w:lang w:val="es-ES" w:eastAsia="es-ES"/>
        </w:rPr>
      </w:pPr>
      <w:r w:rsidRPr="00226B4A">
        <w:rPr>
          <w:rFonts w:ascii="Arial" w:hAnsi="Arial" w:cs="Arial"/>
          <w:b/>
          <w:sz w:val="24"/>
          <w:szCs w:val="24"/>
        </w:rPr>
        <w:t xml:space="preserve">                                                                   </w:t>
      </w:r>
      <w:r w:rsidRPr="00226B4A">
        <w:rPr>
          <w:rFonts w:ascii="Arial" w:hAnsi="Arial" w:cs="Arial"/>
          <w:b/>
          <w:sz w:val="24"/>
          <w:szCs w:val="24"/>
          <w:u w:val="single"/>
        </w:rPr>
        <w:t xml:space="preserve"> </w:t>
      </w:r>
    </w:p>
    <w:p w:rsidR="002A543E" w:rsidRPr="003F2BDE" w:rsidRDefault="002A543E" w:rsidP="002A543E">
      <w:pPr>
        <w:spacing w:after="0" w:line="240" w:lineRule="auto"/>
        <w:contextualSpacing/>
        <w:jc w:val="center"/>
        <w:rPr>
          <w:rFonts w:ascii="Arial" w:eastAsia="Times New Roman" w:hAnsi="Arial" w:cs="Arial"/>
          <w:i/>
          <w:sz w:val="18"/>
          <w:szCs w:val="18"/>
          <w:lang w:val="es-ES" w:eastAsia="es-ES"/>
        </w:rPr>
      </w:pPr>
      <w:r w:rsidRPr="003F2BDE">
        <w:rPr>
          <w:rFonts w:ascii="Arial" w:eastAsia="Times New Roman" w:hAnsi="Arial" w:cs="Arial"/>
          <w:b/>
          <w:sz w:val="18"/>
          <w:szCs w:val="18"/>
          <w:lang w:val="es-ES" w:eastAsia="es-ES"/>
        </w:rPr>
        <w:t xml:space="preserve">      </w:t>
      </w:r>
      <w:r w:rsidRPr="003F2BDE">
        <w:rPr>
          <w:rFonts w:ascii="Arial" w:eastAsia="Times New Roman" w:hAnsi="Arial" w:cs="Arial"/>
          <w:i/>
          <w:sz w:val="18"/>
          <w:szCs w:val="18"/>
          <w:lang w:val="es-ES" w:eastAsia="es-ES"/>
        </w:rPr>
        <w:t>Fuente: Base de datos del Departamento de Administración y Finanzas de Inspectoría General de Seguridad Pública</w:t>
      </w:r>
    </w:p>
    <w:p w:rsidR="002A543E" w:rsidRPr="00226B4A" w:rsidRDefault="002A543E" w:rsidP="002A543E">
      <w:pPr>
        <w:pStyle w:val="Prrafodelista"/>
        <w:spacing w:after="0" w:line="360" w:lineRule="auto"/>
        <w:ind w:left="426" w:hanging="142"/>
        <w:rPr>
          <w:rFonts w:ascii="Arial" w:eastAsia="Times New Roman" w:hAnsi="Arial" w:cs="Arial"/>
          <w:b/>
          <w:sz w:val="28"/>
          <w:szCs w:val="28"/>
          <w:lang w:val="es-ES" w:eastAsia="es-ES"/>
        </w:rPr>
      </w:pPr>
    </w:p>
    <w:p w:rsidR="002A543E" w:rsidRPr="00226B4A" w:rsidRDefault="002A543E" w:rsidP="002A543E">
      <w:pPr>
        <w:pStyle w:val="Prrafodelista"/>
        <w:numPr>
          <w:ilvl w:val="0"/>
          <w:numId w:val="5"/>
        </w:numPr>
        <w:spacing w:after="0" w:line="360" w:lineRule="auto"/>
        <w:rPr>
          <w:rFonts w:ascii="Arial" w:eastAsia="Times New Roman" w:hAnsi="Arial" w:cs="Arial"/>
          <w:b/>
          <w:sz w:val="24"/>
          <w:szCs w:val="24"/>
          <w:lang w:val="es-ES" w:eastAsia="es-ES"/>
        </w:rPr>
      </w:pPr>
      <w:r w:rsidRPr="00226B4A">
        <w:rPr>
          <w:rFonts w:ascii="Arial" w:eastAsia="Times New Roman" w:hAnsi="Arial" w:cs="Arial"/>
          <w:b/>
          <w:sz w:val="24"/>
          <w:szCs w:val="24"/>
          <w:lang w:val="es-ES" w:eastAsia="es-ES"/>
        </w:rPr>
        <w:t>AUDIENCIAS EN LOS TRIBUNALES DE APELACIONES</w:t>
      </w:r>
    </w:p>
    <w:p w:rsidR="002A543E" w:rsidRDefault="002A543E" w:rsidP="002A543E">
      <w:pPr>
        <w:spacing w:after="0" w:line="360" w:lineRule="auto"/>
        <w:ind w:left="644"/>
        <w:rPr>
          <w:rFonts w:ascii="Arial" w:eastAsiaTheme="minorEastAsia" w:hAnsi="Arial" w:cs="Arial"/>
          <w:sz w:val="24"/>
          <w:szCs w:val="24"/>
          <w:lang w:eastAsia="es-SV"/>
        </w:rPr>
      </w:pPr>
      <w:r w:rsidRPr="00226B4A">
        <w:rPr>
          <w:rFonts w:ascii="Arial" w:eastAsiaTheme="minorEastAsia" w:hAnsi="Arial" w:cs="Arial"/>
          <w:sz w:val="24"/>
          <w:szCs w:val="24"/>
          <w:lang w:eastAsia="es-SV"/>
        </w:rPr>
        <w:t>Las audiencias realizadas en los tribunales de apelaciones, en su mayoría fueron concentradas en la zona de San Salvador, por Delegados destacada en la Oficina Central y la Región Metropolitana, tal como se detalla en cuadro número once.</w:t>
      </w:r>
    </w:p>
    <w:p w:rsidR="002A543E" w:rsidRPr="00226B4A" w:rsidRDefault="002A543E" w:rsidP="002A543E">
      <w:pPr>
        <w:spacing w:after="0" w:line="360" w:lineRule="auto"/>
        <w:ind w:left="644"/>
        <w:rPr>
          <w:rFonts w:ascii="Arial" w:eastAsiaTheme="minorEastAsia" w:hAnsi="Arial" w:cs="Arial"/>
          <w:sz w:val="24"/>
          <w:szCs w:val="24"/>
          <w:lang w:eastAsia="es-SV"/>
        </w:rPr>
      </w:pPr>
    </w:p>
    <w:p w:rsidR="002A543E" w:rsidRPr="00226B4A" w:rsidRDefault="002A543E" w:rsidP="002A543E">
      <w:pPr>
        <w:spacing w:after="0" w:line="360" w:lineRule="auto"/>
        <w:jc w:val="right"/>
        <w:rPr>
          <w:rFonts w:ascii="Arial" w:eastAsia="Times New Roman" w:hAnsi="Arial" w:cs="Arial"/>
          <w:b/>
          <w:sz w:val="28"/>
          <w:szCs w:val="28"/>
          <w:lang w:val="es-ES" w:eastAsia="es-ES"/>
        </w:rPr>
      </w:pPr>
      <w:r w:rsidRPr="00226B4A">
        <w:rPr>
          <w:rFonts w:ascii="Arial" w:eastAsiaTheme="minorEastAsia" w:hAnsi="Arial" w:cs="Arial"/>
          <w:b/>
          <w:sz w:val="24"/>
          <w:szCs w:val="24"/>
          <w:u w:val="single"/>
          <w:lang w:eastAsia="es-SV"/>
        </w:rPr>
        <w:t>Cuadro No. 11</w:t>
      </w:r>
      <w:r w:rsidRPr="00226B4A">
        <w:rPr>
          <w:rFonts w:ascii="Arial" w:eastAsiaTheme="minorEastAsia" w:hAnsi="Arial" w:cs="Arial"/>
          <w:b/>
          <w:sz w:val="24"/>
          <w:szCs w:val="24"/>
          <w:lang w:eastAsia="es-SV"/>
        </w:rPr>
        <w:t xml:space="preserve">      </w:t>
      </w:r>
      <w:r w:rsidRPr="00226B4A">
        <w:rPr>
          <w:rFonts w:ascii="Arial" w:eastAsia="Times New Roman" w:hAnsi="Arial" w:cs="Arial"/>
          <w:b/>
          <w:sz w:val="24"/>
          <w:szCs w:val="24"/>
          <w:lang w:val="es-ES" w:eastAsia="es-ES"/>
        </w:rPr>
        <w:t xml:space="preserve">                            </w:t>
      </w:r>
    </w:p>
    <w:p w:rsidR="002A543E" w:rsidRDefault="002A543E" w:rsidP="002A543E">
      <w:pPr>
        <w:tabs>
          <w:tab w:val="left" w:pos="270"/>
          <w:tab w:val="left" w:pos="540"/>
        </w:tabs>
        <w:spacing w:after="0" w:line="240" w:lineRule="auto"/>
        <w:contextualSpacing/>
        <w:jc w:val="right"/>
        <w:rPr>
          <w:rFonts w:ascii="Arial" w:eastAsia="Times New Roman" w:hAnsi="Arial" w:cs="Arial"/>
          <w:b/>
          <w:sz w:val="28"/>
          <w:szCs w:val="28"/>
          <w:lang w:val="es-ES" w:eastAsia="es-ES"/>
        </w:rPr>
      </w:pPr>
      <w:r w:rsidRPr="00226B4A">
        <w:rPr>
          <w:rFonts w:ascii="Arial" w:hAnsi="Arial" w:cs="Arial"/>
          <w:noProof/>
          <w:lang w:val="es-SV" w:eastAsia="es-SV"/>
        </w:rPr>
        <w:drawing>
          <wp:inline distT="0" distB="0" distL="0" distR="0" wp14:anchorId="326061FB" wp14:editId="369BA0FE">
            <wp:extent cx="5102411" cy="2804615"/>
            <wp:effectExtent l="152400" t="57150" r="346075" b="3390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3169" cy="2816025"/>
                    </a:xfrm>
                    <a:prstGeom prst="rect">
                      <a:avLst/>
                    </a:prstGeom>
                    <a:ln>
                      <a:noFill/>
                    </a:ln>
                    <a:effectLst>
                      <a:outerShdw blurRad="292100" dist="139700" dir="2700000" algn="tl" rotWithShape="0">
                        <a:srgbClr val="333333">
                          <a:alpha val="65000"/>
                        </a:srgbClr>
                      </a:outerShdw>
                    </a:effectLst>
                  </pic:spPr>
                </pic:pic>
              </a:graphicData>
            </a:graphic>
          </wp:inline>
        </w:drawing>
      </w:r>
      <w:r w:rsidRPr="00226B4A">
        <w:rPr>
          <w:rFonts w:ascii="Arial" w:eastAsia="Times New Roman" w:hAnsi="Arial" w:cs="Arial"/>
          <w:b/>
          <w:sz w:val="28"/>
          <w:szCs w:val="28"/>
          <w:lang w:val="es-ES" w:eastAsia="es-ES"/>
        </w:rPr>
        <w:t xml:space="preserve"> </w:t>
      </w:r>
    </w:p>
    <w:p w:rsidR="002A543E" w:rsidRPr="00226B4A" w:rsidRDefault="002A543E" w:rsidP="002A543E">
      <w:pPr>
        <w:pStyle w:val="Prrafodelista"/>
        <w:ind w:left="0"/>
        <w:jc w:val="right"/>
        <w:rPr>
          <w:rFonts w:ascii="Arial" w:hAnsi="Arial" w:cs="Arial"/>
          <w:b/>
          <w:u w:val="single"/>
        </w:rPr>
      </w:pPr>
      <w:r w:rsidRPr="00226B4A">
        <w:rPr>
          <w:rFonts w:ascii="Arial" w:eastAsia="Times New Roman" w:hAnsi="Arial" w:cs="Arial"/>
          <w:b/>
          <w:sz w:val="24"/>
          <w:szCs w:val="24"/>
          <w:u w:val="single"/>
          <w:lang w:val="es-ES" w:eastAsia="es-ES"/>
        </w:rPr>
        <w:t>Gráfico No. 6</w:t>
      </w:r>
    </w:p>
    <w:p w:rsidR="002A543E" w:rsidRPr="00226B4A" w:rsidRDefault="002A543E" w:rsidP="002A543E">
      <w:pPr>
        <w:pStyle w:val="Prrafodelista"/>
        <w:spacing w:after="0" w:line="360" w:lineRule="auto"/>
        <w:ind w:left="426" w:hanging="142"/>
        <w:jc w:val="right"/>
        <w:rPr>
          <w:rFonts w:ascii="Arial" w:eastAsia="Times New Roman" w:hAnsi="Arial" w:cs="Arial"/>
          <w:b/>
          <w:sz w:val="28"/>
          <w:szCs w:val="28"/>
          <w:lang w:val="es-ES" w:eastAsia="es-ES"/>
        </w:rPr>
      </w:pPr>
      <w:r w:rsidRPr="00226B4A">
        <w:rPr>
          <w:rFonts w:ascii="Arial" w:eastAsia="Times New Roman" w:hAnsi="Arial" w:cs="Arial"/>
          <w:b/>
          <w:noProof/>
          <w:sz w:val="28"/>
          <w:szCs w:val="28"/>
          <w:lang w:val="es-SV" w:eastAsia="es-SV"/>
        </w:rPr>
        <w:lastRenderedPageBreak/>
        <w:drawing>
          <wp:inline distT="0" distB="0" distL="0" distR="0" wp14:anchorId="0B7BFCB4" wp14:editId="2E9A435C">
            <wp:extent cx="5527714" cy="2081386"/>
            <wp:effectExtent l="19050" t="0" r="15875" b="6051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1833" cy="20867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A543E" w:rsidRPr="00226B4A" w:rsidRDefault="002A543E" w:rsidP="002A543E">
      <w:pPr>
        <w:tabs>
          <w:tab w:val="left" w:pos="270"/>
          <w:tab w:val="left" w:pos="540"/>
        </w:tabs>
        <w:spacing w:after="0" w:line="240" w:lineRule="auto"/>
        <w:contextualSpacing/>
        <w:jc w:val="center"/>
        <w:rPr>
          <w:rFonts w:ascii="Arial" w:eastAsia="Times New Roman" w:hAnsi="Arial" w:cs="Arial"/>
          <w:i/>
          <w:sz w:val="18"/>
          <w:szCs w:val="18"/>
          <w:lang w:val="es-ES" w:eastAsia="es-ES"/>
        </w:rPr>
      </w:pPr>
      <w:r w:rsidRPr="00226B4A">
        <w:rPr>
          <w:rFonts w:ascii="Arial" w:eastAsia="Times New Roman" w:hAnsi="Arial" w:cs="Arial"/>
          <w:i/>
          <w:sz w:val="18"/>
          <w:szCs w:val="18"/>
          <w:lang w:val="es-ES" w:eastAsia="es-ES"/>
        </w:rPr>
        <w:t xml:space="preserve">                   Fuente: Base de datos del Departamento de Administración y Finanzas de Inspectoría General de Seguridad Pública</w:t>
      </w:r>
    </w:p>
    <w:p w:rsidR="002A543E" w:rsidRPr="00226B4A" w:rsidRDefault="002A543E" w:rsidP="002A543E">
      <w:pPr>
        <w:pStyle w:val="Prrafodelista"/>
        <w:numPr>
          <w:ilvl w:val="0"/>
          <w:numId w:val="5"/>
        </w:numPr>
        <w:spacing w:after="200" w:line="276" w:lineRule="auto"/>
        <w:jc w:val="both"/>
        <w:rPr>
          <w:rFonts w:ascii="Arial" w:hAnsi="Arial" w:cs="Arial"/>
          <w:sz w:val="24"/>
          <w:szCs w:val="24"/>
          <w:lang w:eastAsia="es-ES"/>
        </w:rPr>
      </w:pPr>
      <w:r w:rsidRPr="00226B4A">
        <w:rPr>
          <w:rFonts w:ascii="Arial" w:hAnsi="Arial" w:cs="Arial"/>
          <w:sz w:val="24"/>
          <w:szCs w:val="24"/>
          <w:lang w:val="es-ES" w:eastAsia="es-ES"/>
        </w:rPr>
        <w:t>RESULTADO DE AUDIENCIAS PROGRAMADAS POR LOS TRIBUNALES DE</w:t>
      </w:r>
      <w:r w:rsidRPr="00226B4A">
        <w:rPr>
          <w:rFonts w:ascii="Arial" w:hAnsi="Arial" w:cs="Arial"/>
          <w:sz w:val="24"/>
          <w:szCs w:val="24"/>
          <w:lang w:eastAsia="es-ES"/>
        </w:rPr>
        <w:t xml:space="preserve"> APELACIONES</w:t>
      </w:r>
    </w:p>
    <w:p w:rsidR="002A543E" w:rsidRPr="00226B4A" w:rsidRDefault="002A543E" w:rsidP="002A543E">
      <w:pPr>
        <w:pStyle w:val="Prrafodelista"/>
        <w:spacing w:after="0" w:line="360" w:lineRule="auto"/>
        <w:ind w:left="644"/>
        <w:jc w:val="center"/>
        <w:rPr>
          <w:rFonts w:ascii="Arial" w:eastAsia="Times New Roman" w:hAnsi="Arial" w:cs="Arial"/>
          <w:b/>
          <w:sz w:val="28"/>
          <w:szCs w:val="28"/>
          <w:lang w:val="es-ES" w:eastAsia="es-ES"/>
        </w:rPr>
      </w:pPr>
      <w:r w:rsidRPr="00226B4A">
        <w:rPr>
          <w:rFonts w:ascii="Arial" w:eastAsiaTheme="minorEastAsia" w:hAnsi="Arial" w:cs="Arial"/>
          <w:b/>
          <w:sz w:val="24"/>
          <w:szCs w:val="24"/>
          <w:lang w:eastAsia="es-SV"/>
        </w:rPr>
        <w:t xml:space="preserve">                                                                                                        </w:t>
      </w:r>
      <w:r w:rsidRPr="00226B4A">
        <w:rPr>
          <w:rFonts w:ascii="Arial" w:eastAsiaTheme="minorEastAsia" w:hAnsi="Arial" w:cs="Arial"/>
          <w:b/>
          <w:sz w:val="24"/>
          <w:szCs w:val="24"/>
          <w:u w:val="single"/>
          <w:lang w:eastAsia="es-SV"/>
        </w:rPr>
        <w:t>Cuadro No. 12</w:t>
      </w:r>
      <w:r w:rsidRPr="00226B4A">
        <w:rPr>
          <w:rFonts w:ascii="Arial" w:eastAsiaTheme="minorEastAsia" w:hAnsi="Arial" w:cs="Arial"/>
          <w:b/>
          <w:sz w:val="24"/>
          <w:szCs w:val="24"/>
          <w:lang w:eastAsia="es-SV"/>
        </w:rPr>
        <w:t xml:space="preserve">      </w:t>
      </w:r>
      <w:r w:rsidRPr="00226B4A">
        <w:rPr>
          <w:rFonts w:ascii="Arial" w:eastAsia="Times New Roman" w:hAnsi="Arial" w:cs="Arial"/>
          <w:b/>
          <w:sz w:val="24"/>
          <w:szCs w:val="24"/>
          <w:lang w:val="es-ES" w:eastAsia="es-ES"/>
        </w:rPr>
        <w:t xml:space="preserve">                            </w:t>
      </w:r>
    </w:p>
    <w:p w:rsidR="002A543E" w:rsidRPr="00226B4A" w:rsidRDefault="002A543E" w:rsidP="002A543E">
      <w:pPr>
        <w:tabs>
          <w:tab w:val="left" w:pos="720"/>
        </w:tabs>
        <w:spacing w:after="0" w:line="240" w:lineRule="auto"/>
        <w:ind w:left="634"/>
        <w:contextualSpacing/>
        <w:jc w:val="center"/>
        <w:rPr>
          <w:rFonts w:ascii="Arial" w:hAnsi="Arial" w:cs="Arial"/>
          <w:lang w:eastAsia="es-ES"/>
        </w:rPr>
      </w:pPr>
      <w:r w:rsidRPr="00226B4A">
        <w:rPr>
          <w:rFonts w:ascii="Arial" w:hAnsi="Arial" w:cs="Arial"/>
          <w:noProof/>
          <w:lang w:val="es-SV" w:eastAsia="es-SV"/>
        </w:rPr>
        <w:drawing>
          <wp:inline distT="0" distB="0" distL="0" distR="0" wp14:anchorId="6F16DC36" wp14:editId="5B0B01DF">
            <wp:extent cx="5684293" cy="3572962"/>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9406" cy="3588747"/>
                    </a:xfrm>
                    <a:prstGeom prst="rect">
                      <a:avLst/>
                    </a:prstGeom>
                    <a:noFill/>
                    <a:ln>
                      <a:noFill/>
                    </a:ln>
                  </pic:spPr>
                </pic:pic>
              </a:graphicData>
            </a:graphic>
          </wp:inline>
        </w:drawing>
      </w:r>
    </w:p>
    <w:p w:rsidR="002A543E" w:rsidRPr="00E81B84" w:rsidRDefault="002A543E" w:rsidP="002A543E">
      <w:pPr>
        <w:tabs>
          <w:tab w:val="left" w:pos="270"/>
          <w:tab w:val="left" w:pos="540"/>
        </w:tabs>
        <w:spacing w:after="0" w:line="240" w:lineRule="auto"/>
        <w:contextualSpacing/>
        <w:jc w:val="center"/>
        <w:rPr>
          <w:rFonts w:ascii="Arial" w:eastAsia="Times New Roman" w:hAnsi="Arial" w:cs="Arial"/>
          <w:i/>
          <w:sz w:val="16"/>
          <w:szCs w:val="16"/>
          <w:lang w:val="es-ES" w:eastAsia="es-ES"/>
        </w:rPr>
      </w:pPr>
      <w:r w:rsidRPr="00226B4A">
        <w:rPr>
          <w:rFonts w:ascii="Arial" w:eastAsia="Times New Roman" w:hAnsi="Arial" w:cs="Arial"/>
          <w:i/>
          <w:sz w:val="18"/>
          <w:szCs w:val="18"/>
          <w:lang w:val="es-ES" w:eastAsia="es-ES"/>
        </w:rPr>
        <w:t xml:space="preserve">                   </w:t>
      </w:r>
      <w:r w:rsidRPr="00E81B84">
        <w:rPr>
          <w:rFonts w:ascii="Arial" w:eastAsia="Times New Roman" w:hAnsi="Arial" w:cs="Arial"/>
          <w:i/>
          <w:sz w:val="16"/>
          <w:szCs w:val="16"/>
          <w:lang w:val="es-ES" w:eastAsia="es-ES"/>
        </w:rPr>
        <w:t>Fuente: Base de datos del Departamento de Administración y Finanzas de Inspectoría General de Seguridad Pública</w:t>
      </w:r>
    </w:p>
    <w:p w:rsidR="002A543E" w:rsidRPr="00E81B84" w:rsidRDefault="002A543E" w:rsidP="002A543E">
      <w:pPr>
        <w:jc w:val="right"/>
        <w:rPr>
          <w:rFonts w:ascii="Arial" w:hAnsi="Arial" w:cs="Arial"/>
          <w:sz w:val="10"/>
          <w:szCs w:val="10"/>
          <w:lang w:val="es-ES" w:eastAsia="es-ES"/>
        </w:rPr>
      </w:pPr>
    </w:p>
    <w:p w:rsidR="002A543E" w:rsidRPr="00226B4A" w:rsidRDefault="002A543E" w:rsidP="002A543E">
      <w:pPr>
        <w:jc w:val="right"/>
        <w:rPr>
          <w:rFonts w:ascii="Arial" w:hAnsi="Arial" w:cs="Arial"/>
          <w:sz w:val="24"/>
          <w:szCs w:val="24"/>
          <w:lang w:val="es-ES" w:eastAsia="es-ES"/>
        </w:rPr>
      </w:pPr>
      <w:r w:rsidRPr="00226B4A">
        <w:rPr>
          <w:rFonts w:ascii="Arial" w:hAnsi="Arial" w:cs="Arial"/>
          <w:sz w:val="24"/>
          <w:szCs w:val="24"/>
          <w:lang w:val="es-ES" w:eastAsia="es-ES"/>
        </w:rPr>
        <w:t>Gráfico No. 7</w:t>
      </w:r>
    </w:p>
    <w:p w:rsidR="002A543E" w:rsidRPr="00226B4A" w:rsidRDefault="002A543E" w:rsidP="002A543E">
      <w:pPr>
        <w:spacing w:line="240" w:lineRule="auto"/>
        <w:jc w:val="right"/>
        <w:rPr>
          <w:rFonts w:ascii="Arial" w:hAnsi="Arial" w:cs="Arial"/>
          <w:lang w:val="es-ES" w:eastAsia="es-ES"/>
        </w:rPr>
      </w:pPr>
      <w:r w:rsidRPr="00226B4A">
        <w:rPr>
          <w:rFonts w:ascii="Arial" w:hAnsi="Arial" w:cs="Arial"/>
          <w:noProof/>
          <w:lang w:val="es-SV" w:eastAsia="es-SV"/>
        </w:rPr>
        <w:lastRenderedPageBreak/>
        <w:drawing>
          <wp:inline distT="0" distB="0" distL="0" distR="0" wp14:anchorId="5053A466" wp14:editId="33D6B579">
            <wp:extent cx="5533351" cy="2852382"/>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8676" cy="2860282"/>
                    </a:xfrm>
                    <a:prstGeom prst="rect">
                      <a:avLst/>
                    </a:prstGeom>
                    <a:noFill/>
                  </pic:spPr>
                </pic:pic>
              </a:graphicData>
            </a:graphic>
          </wp:inline>
        </w:drawing>
      </w:r>
    </w:p>
    <w:p w:rsidR="002A543E" w:rsidRPr="00226B4A" w:rsidRDefault="002A543E" w:rsidP="002A543E">
      <w:pPr>
        <w:pStyle w:val="Ttulo2"/>
        <w:spacing w:before="0" w:line="240" w:lineRule="auto"/>
        <w:contextualSpacing/>
        <w:jc w:val="center"/>
        <w:rPr>
          <w:rFonts w:ascii="Arial" w:eastAsia="Times New Roman" w:hAnsi="Arial" w:cs="Arial"/>
          <w:color w:val="0000CC"/>
          <w:sz w:val="36"/>
          <w:szCs w:val="36"/>
          <w:lang w:eastAsia="es-ES"/>
        </w:rPr>
      </w:pPr>
      <w:r w:rsidRPr="00226B4A">
        <w:rPr>
          <w:rFonts w:ascii="Arial" w:eastAsia="Times New Roman" w:hAnsi="Arial" w:cs="Arial"/>
          <w:color w:val="0000CC"/>
          <w:sz w:val="36"/>
          <w:szCs w:val="36"/>
          <w:lang w:eastAsia="es-ES"/>
        </w:rPr>
        <w:t xml:space="preserve">           </w:t>
      </w:r>
      <w:bookmarkStart w:id="13" w:name="_Toc474131622"/>
      <w:r w:rsidRPr="00226B4A">
        <w:rPr>
          <w:rFonts w:ascii="Arial" w:eastAsia="Times New Roman" w:hAnsi="Arial" w:cs="Arial"/>
          <w:color w:val="0000CC"/>
          <w:sz w:val="36"/>
          <w:szCs w:val="36"/>
          <w:lang w:eastAsia="es-ES"/>
        </w:rPr>
        <w:t>PARTE   II</w:t>
      </w:r>
      <w:bookmarkEnd w:id="13"/>
      <w:r w:rsidRPr="00226B4A">
        <w:rPr>
          <w:rFonts w:ascii="Arial" w:eastAsia="Times New Roman" w:hAnsi="Arial" w:cs="Arial"/>
          <w:color w:val="0000CC"/>
          <w:sz w:val="36"/>
          <w:szCs w:val="36"/>
          <w:lang w:eastAsia="es-ES"/>
        </w:rPr>
        <w:tab/>
      </w:r>
      <w:r w:rsidRPr="00226B4A">
        <w:rPr>
          <w:rFonts w:ascii="Arial" w:eastAsia="Times New Roman" w:hAnsi="Arial" w:cs="Arial"/>
          <w:color w:val="0000CC"/>
          <w:sz w:val="36"/>
          <w:szCs w:val="36"/>
          <w:lang w:eastAsia="es-ES"/>
        </w:rPr>
        <w:tab/>
      </w:r>
    </w:p>
    <w:p w:rsidR="002A543E" w:rsidRPr="00226B4A" w:rsidRDefault="002A543E" w:rsidP="002A543E">
      <w:pPr>
        <w:pStyle w:val="Ttulo2"/>
        <w:spacing w:before="0" w:line="240" w:lineRule="auto"/>
        <w:contextualSpacing/>
        <w:jc w:val="center"/>
        <w:rPr>
          <w:rFonts w:ascii="Arial" w:eastAsia="Times New Roman" w:hAnsi="Arial" w:cs="Arial"/>
          <w:color w:val="auto"/>
          <w:lang w:eastAsia="es-ES"/>
        </w:rPr>
      </w:pPr>
      <w:bookmarkStart w:id="14" w:name="_Toc474131623"/>
      <w:r w:rsidRPr="00226B4A">
        <w:rPr>
          <w:rFonts w:ascii="Arial" w:eastAsia="Times New Roman" w:hAnsi="Arial" w:cs="Arial"/>
          <w:color w:val="auto"/>
          <w:lang w:eastAsia="es-ES"/>
        </w:rPr>
        <w:t>PROYECTOS Y ADMINISTRACIÓN DE RECURSOS</w:t>
      </w:r>
      <w:bookmarkEnd w:id="14"/>
    </w:p>
    <w:p w:rsidR="002A543E" w:rsidRPr="00234829" w:rsidRDefault="002A543E" w:rsidP="002A543E">
      <w:pPr>
        <w:rPr>
          <w:rFonts w:ascii="Arial" w:hAnsi="Arial" w:cs="Arial"/>
          <w:sz w:val="10"/>
          <w:szCs w:val="10"/>
          <w:lang w:eastAsia="es-ES"/>
        </w:rPr>
      </w:pPr>
    </w:p>
    <w:p w:rsidR="002A543E" w:rsidRPr="00226B4A" w:rsidRDefault="002A543E" w:rsidP="002A543E">
      <w:pPr>
        <w:spacing w:after="0" w:line="360" w:lineRule="auto"/>
        <w:contextualSpacing/>
        <w:jc w:val="both"/>
        <w:rPr>
          <w:rFonts w:ascii="Arial" w:hAnsi="Arial" w:cs="Arial"/>
          <w:b/>
          <w:color w:val="808080" w:themeColor="background1" w:themeShade="80"/>
          <w:sz w:val="36"/>
          <w:szCs w:val="36"/>
          <w:lang w:eastAsia="es-ES"/>
        </w:rPr>
      </w:pPr>
      <w:r w:rsidRPr="00226B4A">
        <w:rPr>
          <w:rFonts w:ascii="Arial" w:hAnsi="Arial" w:cs="Arial"/>
          <w:b/>
          <w:color w:val="808080" w:themeColor="background1" w:themeShade="80"/>
          <w:sz w:val="36"/>
          <w:szCs w:val="36"/>
          <w:lang w:eastAsia="es-ES"/>
        </w:rPr>
        <w:t>PROYECTOS</w:t>
      </w:r>
    </w:p>
    <w:p w:rsidR="002A543E" w:rsidRPr="00226B4A" w:rsidRDefault="002A543E" w:rsidP="002A543E">
      <w:pPr>
        <w:spacing w:after="0" w:line="360" w:lineRule="auto"/>
        <w:contextualSpacing/>
        <w:jc w:val="both"/>
        <w:rPr>
          <w:rFonts w:ascii="Arial" w:hAnsi="Arial" w:cs="Arial"/>
          <w:i/>
          <w:sz w:val="24"/>
          <w:szCs w:val="24"/>
          <w:lang w:eastAsia="es-ES"/>
        </w:rPr>
      </w:pPr>
      <w:r w:rsidRPr="00226B4A">
        <w:rPr>
          <w:rFonts w:ascii="Arial" w:hAnsi="Arial" w:cs="Arial"/>
          <w:sz w:val="24"/>
          <w:szCs w:val="24"/>
          <w:lang w:eastAsia="es-ES"/>
        </w:rPr>
        <w:t>DONACIÓN</w:t>
      </w:r>
      <w:proofErr w:type="gramStart"/>
      <w:r w:rsidRPr="00226B4A">
        <w:rPr>
          <w:rFonts w:ascii="Arial" w:hAnsi="Arial" w:cs="Arial"/>
          <w:sz w:val="24"/>
          <w:szCs w:val="24"/>
          <w:lang w:eastAsia="es-ES"/>
        </w:rPr>
        <w:t>:</w:t>
      </w:r>
      <w:r w:rsidRPr="00226B4A">
        <w:rPr>
          <w:rFonts w:ascii="Arial" w:hAnsi="Arial" w:cs="Arial"/>
          <w:lang w:eastAsia="es-ES"/>
        </w:rPr>
        <w:t xml:space="preserve">  </w:t>
      </w:r>
      <w:r w:rsidRPr="00226B4A">
        <w:rPr>
          <w:rFonts w:ascii="Arial" w:hAnsi="Arial" w:cs="Arial"/>
          <w:sz w:val="24"/>
          <w:szCs w:val="24"/>
          <w:lang w:eastAsia="es-ES"/>
        </w:rPr>
        <w:t>durante</w:t>
      </w:r>
      <w:proofErr w:type="gramEnd"/>
      <w:r w:rsidRPr="00226B4A">
        <w:rPr>
          <w:rFonts w:ascii="Arial" w:hAnsi="Arial" w:cs="Arial"/>
          <w:sz w:val="24"/>
          <w:szCs w:val="24"/>
          <w:lang w:eastAsia="es-ES"/>
        </w:rPr>
        <w:t xml:space="preserve"> el año se gestionaron varios proyectos encaminados al buen desarrollo de la Institución, sin embargo, únicamente se logró una donación del país China Taiwán por medio del proyecto denominado </w:t>
      </w:r>
      <w:r w:rsidRPr="00226B4A">
        <w:rPr>
          <w:rFonts w:ascii="Arial" w:hAnsi="Arial" w:cs="Arial"/>
          <w:i/>
          <w:sz w:val="24"/>
          <w:szCs w:val="24"/>
          <w:lang w:eastAsia="es-ES"/>
        </w:rPr>
        <w:t>“Fortalecimiento de capacidades Institucionales para la Seguridad Ciudadana, el desarrollo de competencias y la remoción de tatuajes”.</w:t>
      </w:r>
    </w:p>
    <w:p w:rsidR="002A543E" w:rsidRPr="00226B4A" w:rsidRDefault="002A543E" w:rsidP="002A543E">
      <w:pPr>
        <w:spacing w:after="0" w:line="360" w:lineRule="auto"/>
        <w:contextualSpacing/>
        <w:jc w:val="both"/>
        <w:rPr>
          <w:rFonts w:ascii="Arial" w:hAnsi="Arial" w:cs="Arial"/>
          <w:i/>
          <w:sz w:val="4"/>
          <w:szCs w:val="4"/>
          <w:lang w:eastAsia="es-ES"/>
        </w:rPr>
      </w:pPr>
    </w:p>
    <w:p w:rsidR="002A543E" w:rsidRPr="00226B4A" w:rsidRDefault="002A543E" w:rsidP="002A543E">
      <w:pPr>
        <w:spacing w:after="0" w:line="240" w:lineRule="auto"/>
        <w:contextualSpacing/>
        <w:jc w:val="center"/>
        <w:rPr>
          <w:rFonts w:ascii="Arial" w:hAnsi="Arial" w:cs="Arial"/>
          <w:b/>
          <w:color w:val="0000CC"/>
          <w:sz w:val="24"/>
          <w:szCs w:val="24"/>
        </w:rPr>
      </w:pPr>
      <w:r w:rsidRPr="00226B4A">
        <w:rPr>
          <w:rFonts w:ascii="Arial" w:hAnsi="Arial" w:cs="Arial"/>
          <w:b/>
          <w:color w:val="0000CC"/>
          <w:sz w:val="24"/>
          <w:szCs w:val="24"/>
        </w:rPr>
        <w:t xml:space="preserve">COMPRA </w:t>
      </w:r>
      <w:r>
        <w:rPr>
          <w:rFonts w:ascii="Arial" w:hAnsi="Arial" w:cs="Arial"/>
          <w:b/>
          <w:color w:val="0000CC"/>
          <w:sz w:val="24"/>
          <w:szCs w:val="24"/>
        </w:rPr>
        <w:t xml:space="preserve">POR MEDIO </w:t>
      </w:r>
      <w:r w:rsidRPr="00226B4A">
        <w:rPr>
          <w:rFonts w:ascii="Arial" w:hAnsi="Arial" w:cs="Arial"/>
          <w:b/>
          <w:color w:val="0000CC"/>
          <w:sz w:val="24"/>
          <w:szCs w:val="24"/>
        </w:rPr>
        <w:t xml:space="preserve">DEL PROYECTO DE DONACIÓN DE PAIS CHINA TAIWAN, </w:t>
      </w:r>
    </w:p>
    <w:p w:rsidR="002A543E" w:rsidRDefault="002A543E" w:rsidP="002A543E">
      <w:pPr>
        <w:spacing w:after="0" w:line="240" w:lineRule="auto"/>
        <w:contextualSpacing/>
        <w:jc w:val="center"/>
        <w:rPr>
          <w:rFonts w:ascii="Arial" w:hAnsi="Arial" w:cs="Arial"/>
          <w:b/>
          <w:color w:val="0000CC"/>
          <w:sz w:val="24"/>
          <w:szCs w:val="24"/>
        </w:rPr>
      </w:pPr>
      <w:r w:rsidRPr="00226B4A">
        <w:rPr>
          <w:rFonts w:ascii="Arial" w:hAnsi="Arial" w:cs="Arial"/>
          <w:b/>
          <w:color w:val="0000CC"/>
          <w:sz w:val="24"/>
          <w:szCs w:val="24"/>
        </w:rPr>
        <w:t>($ 37,020.55)</w:t>
      </w:r>
    </w:p>
    <w:p w:rsidR="002A543E" w:rsidRPr="00226B4A" w:rsidRDefault="002A543E" w:rsidP="002A543E">
      <w:pPr>
        <w:pStyle w:val="Prrafodelista"/>
        <w:spacing w:after="0" w:line="240" w:lineRule="auto"/>
        <w:ind w:left="648"/>
        <w:jc w:val="center"/>
        <w:rPr>
          <w:rFonts w:ascii="Arial" w:eastAsia="Times New Roman" w:hAnsi="Arial" w:cs="Arial"/>
          <w:b/>
          <w:sz w:val="28"/>
          <w:szCs w:val="28"/>
          <w:lang w:val="es-ES" w:eastAsia="es-ES"/>
        </w:rPr>
      </w:pPr>
      <w:r w:rsidRPr="00226B4A">
        <w:rPr>
          <w:rFonts w:ascii="Arial" w:eastAsiaTheme="minorEastAsia" w:hAnsi="Arial" w:cs="Arial"/>
          <w:b/>
          <w:sz w:val="24"/>
          <w:szCs w:val="24"/>
          <w:lang w:eastAsia="es-SV"/>
        </w:rPr>
        <w:t xml:space="preserve">                                                                                                        </w:t>
      </w:r>
      <w:r w:rsidRPr="00226B4A">
        <w:rPr>
          <w:rFonts w:ascii="Arial" w:eastAsiaTheme="minorEastAsia" w:hAnsi="Arial" w:cs="Arial"/>
          <w:b/>
          <w:sz w:val="24"/>
          <w:szCs w:val="24"/>
          <w:u w:val="single"/>
          <w:lang w:eastAsia="es-SV"/>
        </w:rPr>
        <w:t>Cuadro No. 1</w:t>
      </w:r>
      <w:r>
        <w:rPr>
          <w:rFonts w:ascii="Arial" w:eastAsiaTheme="minorEastAsia" w:hAnsi="Arial" w:cs="Arial"/>
          <w:b/>
          <w:sz w:val="24"/>
          <w:szCs w:val="24"/>
          <w:u w:val="single"/>
          <w:lang w:eastAsia="es-SV"/>
        </w:rPr>
        <w:t>3</w:t>
      </w:r>
      <w:r w:rsidRPr="00226B4A">
        <w:rPr>
          <w:rFonts w:ascii="Arial" w:eastAsiaTheme="minorEastAsia" w:hAnsi="Arial" w:cs="Arial"/>
          <w:b/>
          <w:sz w:val="24"/>
          <w:szCs w:val="24"/>
          <w:lang w:eastAsia="es-SV"/>
        </w:rPr>
        <w:t xml:space="preserve">      </w:t>
      </w:r>
      <w:r w:rsidRPr="00226B4A">
        <w:rPr>
          <w:rFonts w:ascii="Arial" w:eastAsia="Times New Roman" w:hAnsi="Arial" w:cs="Arial"/>
          <w:b/>
          <w:sz w:val="24"/>
          <w:szCs w:val="24"/>
          <w:lang w:val="es-ES" w:eastAsia="es-ES"/>
        </w:rPr>
        <w:t xml:space="preserve">                            </w:t>
      </w:r>
    </w:p>
    <w:p w:rsidR="002A543E" w:rsidRPr="00226B4A" w:rsidRDefault="002A543E" w:rsidP="002A543E">
      <w:pPr>
        <w:spacing w:after="0" w:line="240" w:lineRule="auto"/>
        <w:contextualSpacing/>
        <w:jc w:val="center"/>
        <w:rPr>
          <w:rFonts w:ascii="Arial" w:hAnsi="Arial" w:cs="Arial"/>
          <w:b/>
          <w:color w:val="0000CC"/>
          <w:sz w:val="10"/>
          <w:szCs w:val="10"/>
        </w:rPr>
      </w:pPr>
    </w:p>
    <w:p w:rsidR="002A543E" w:rsidRPr="00226B4A" w:rsidRDefault="002A543E" w:rsidP="002A543E">
      <w:pPr>
        <w:tabs>
          <w:tab w:val="left" w:pos="270"/>
          <w:tab w:val="left" w:pos="540"/>
        </w:tabs>
        <w:spacing w:after="0" w:line="240" w:lineRule="auto"/>
        <w:contextualSpacing/>
        <w:jc w:val="center"/>
        <w:rPr>
          <w:rFonts w:ascii="Arial" w:eastAsia="Times New Roman" w:hAnsi="Arial" w:cs="Arial"/>
          <w:i/>
          <w:sz w:val="18"/>
          <w:szCs w:val="18"/>
          <w:lang w:val="es-ES" w:eastAsia="es-ES"/>
        </w:rPr>
      </w:pPr>
      <w:r w:rsidRPr="00226B4A">
        <w:rPr>
          <w:rFonts w:ascii="Arial" w:hAnsi="Arial" w:cs="Arial"/>
          <w:noProof/>
          <w:lang w:val="es-SV" w:eastAsia="es-SV"/>
        </w:rPr>
        <w:lastRenderedPageBreak/>
        <w:drawing>
          <wp:inline distT="0" distB="0" distL="0" distR="0" wp14:anchorId="4EFCA352" wp14:editId="4D125BC0">
            <wp:extent cx="6120765" cy="3441636"/>
            <wp:effectExtent l="19050" t="0" r="13335" b="9975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765" cy="34416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226B4A">
        <w:rPr>
          <w:rFonts w:ascii="Arial" w:eastAsia="Times New Roman" w:hAnsi="Arial" w:cs="Arial"/>
          <w:i/>
          <w:sz w:val="18"/>
          <w:szCs w:val="18"/>
          <w:lang w:val="es-ES" w:eastAsia="es-ES"/>
        </w:rPr>
        <w:t xml:space="preserve">         Fuente: Base de datos del Departamento de Administración y Finanzas de Inspectoría General de Seguridad Pública</w:t>
      </w:r>
    </w:p>
    <w:p w:rsidR="002A543E" w:rsidRDefault="002A543E" w:rsidP="002A543E">
      <w:pPr>
        <w:spacing w:after="0" w:line="360" w:lineRule="auto"/>
        <w:contextualSpacing/>
        <w:jc w:val="both"/>
        <w:rPr>
          <w:rFonts w:ascii="Arial" w:hAnsi="Arial" w:cs="Arial"/>
          <w:b/>
          <w:color w:val="808080" w:themeColor="background1" w:themeShade="80"/>
          <w:sz w:val="36"/>
          <w:szCs w:val="36"/>
          <w:lang w:eastAsia="es-ES"/>
        </w:rPr>
      </w:pPr>
    </w:p>
    <w:p w:rsidR="002A543E" w:rsidRPr="00226B4A" w:rsidRDefault="002A543E" w:rsidP="002A543E">
      <w:pPr>
        <w:spacing w:after="0" w:line="360" w:lineRule="auto"/>
        <w:contextualSpacing/>
        <w:jc w:val="both"/>
        <w:rPr>
          <w:rFonts w:ascii="Arial" w:hAnsi="Arial" w:cs="Arial"/>
          <w:b/>
          <w:color w:val="808080" w:themeColor="background1" w:themeShade="80"/>
          <w:sz w:val="36"/>
          <w:szCs w:val="36"/>
          <w:lang w:eastAsia="es-ES"/>
        </w:rPr>
      </w:pPr>
      <w:r w:rsidRPr="00226B4A">
        <w:rPr>
          <w:rFonts w:ascii="Arial" w:hAnsi="Arial" w:cs="Arial"/>
          <w:b/>
          <w:color w:val="808080" w:themeColor="background1" w:themeShade="80"/>
          <w:sz w:val="36"/>
          <w:szCs w:val="36"/>
          <w:lang w:eastAsia="es-ES"/>
        </w:rPr>
        <w:t>ADMINISTRACIÓN DE RECURSOS</w:t>
      </w:r>
    </w:p>
    <w:p w:rsidR="002A543E" w:rsidRDefault="002A543E" w:rsidP="002A543E">
      <w:pPr>
        <w:jc w:val="both"/>
        <w:rPr>
          <w:rFonts w:ascii="Arial" w:hAnsi="Arial" w:cs="Arial"/>
          <w:sz w:val="24"/>
          <w:szCs w:val="24"/>
          <w:lang w:val="es-ES" w:eastAsia="es-ES"/>
        </w:rPr>
      </w:pPr>
      <w:r w:rsidRPr="00226B4A">
        <w:rPr>
          <w:rFonts w:ascii="Arial" w:hAnsi="Arial" w:cs="Arial"/>
          <w:sz w:val="24"/>
          <w:szCs w:val="24"/>
          <w:lang w:val="es-ES" w:eastAsia="es-ES"/>
        </w:rPr>
        <w:t>Se cuenta con una plantilla de noventa y nueve plazas, de las cuales se clasifican de la forma siguiente:</w:t>
      </w:r>
    </w:p>
    <w:p w:rsidR="002A543E" w:rsidRPr="00226B4A" w:rsidRDefault="002A543E" w:rsidP="002A543E">
      <w:pPr>
        <w:jc w:val="right"/>
        <w:rPr>
          <w:rFonts w:ascii="Arial" w:hAnsi="Arial" w:cs="Arial"/>
          <w:sz w:val="24"/>
          <w:szCs w:val="24"/>
          <w:lang w:val="es-ES" w:eastAsia="es-ES"/>
        </w:rPr>
      </w:pPr>
      <w:r w:rsidRPr="00226B4A">
        <w:rPr>
          <w:rFonts w:ascii="Arial" w:eastAsiaTheme="minorEastAsia" w:hAnsi="Arial" w:cs="Arial"/>
          <w:b/>
          <w:sz w:val="24"/>
          <w:szCs w:val="24"/>
          <w:u w:val="single"/>
          <w:lang w:eastAsia="es-SV"/>
        </w:rPr>
        <w:t>Cuadro No. 1</w:t>
      </w:r>
      <w:r>
        <w:rPr>
          <w:rFonts w:ascii="Arial" w:eastAsiaTheme="minorEastAsia" w:hAnsi="Arial" w:cs="Arial"/>
          <w:b/>
          <w:sz w:val="24"/>
          <w:szCs w:val="24"/>
          <w:u w:val="single"/>
          <w:lang w:eastAsia="es-SV"/>
        </w:rPr>
        <w:t>4</w:t>
      </w:r>
      <w:r w:rsidRPr="00226B4A">
        <w:rPr>
          <w:rFonts w:ascii="Arial" w:eastAsiaTheme="minorEastAsia" w:hAnsi="Arial" w:cs="Arial"/>
          <w:b/>
          <w:sz w:val="24"/>
          <w:szCs w:val="24"/>
          <w:lang w:eastAsia="es-SV"/>
        </w:rPr>
        <w:t xml:space="preserve">      </w:t>
      </w:r>
      <w:r w:rsidRPr="00226B4A">
        <w:rPr>
          <w:rFonts w:ascii="Arial" w:eastAsia="Times New Roman" w:hAnsi="Arial" w:cs="Arial"/>
          <w:b/>
          <w:sz w:val="24"/>
          <w:szCs w:val="24"/>
          <w:lang w:val="es-ES" w:eastAsia="es-ES"/>
        </w:rPr>
        <w:t xml:space="preserve">                            </w:t>
      </w:r>
    </w:p>
    <w:tbl>
      <w:tblPr>
        <w:tblStyle w:val="GridTable1LightAccent6"/>
        <w:tblW w:w="0" w:type="auto"/>
        <w:jc w:val="center"/>
        <w:tblLook w:val="04A0" w:firstRow="1" w:lastRow="0" w:firstColumn="1" w:lastColumn="0" w:noHBand="0" w:noVBand="1"/>
      </w:tblPr>
      <w:tblGrid>
        <w:gridCol w:w="3600"/>
        <w:gridCol w:w="2291"/>
      </w:tblGrid>
      <w:tr w:rsidR="002A543E" w:rsidRPr="00226B4A" w:rsidTr="00CC7F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BFBFBF" w:themeFill="background1" w:themeFillShade="BF"/>
          </w:tcPr>
          <w:p w:rsidR="002A543E" w:rsidRPr="00226B4A" w:rsidRDefault="002A543E" w:rsidP="00CC7FC8">
            <w:pPr>
              <w:spacing w:line="360" w:lineRule="auto"/>
              <w:contextualSpacing/>
              <w:jc w:val="center"/>
              <w:rPr>
                <w:rFonts w:ascii="Arial" w:hAnsi="Arial" w:cs="Arial"/>
                <w:sz w:val="24"/>
                <w:szCs w:val="24"/>
                <w:lang w:val="es-ES" w:eastAsia="es-ES"/>
              </w:rPr>
            </w:pPr>
            <w:r w:rsidRPr="00226B4A">
              <w:rPr>
                <w:rFonts w:ascii="Arial" w:hAnsi="Arial" w:cs="Arial"/>
                <w:lang w:val="es-ES" w:eastAsia="es-ES"/>
              </w:rPr>
              <w:t>CATEGORÍA</w:t>
            </w:r>
          </w:p>
        </w:tc>
        <w:tc>
          <w:tcPr>
            <w:tcW w:w="2291" w:type="dxa"/>
            <w:shd w:val="clear" w:color="auto" w:fill="BFBFBF" w:themeFill="background1" w:themeFillShade="BF"/>
          </w:tcPr>
          <w:p w:rsidR="002A543E" w:rsidRPr="00226B4A" w:rsidRDefault="002A543E" w:rsidP="00CC7FC8">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ES" w:eastAsia="es-ES"/>
              </w:rPr>
            </w:pPr>
            <w:r w:rsidRPr="00226B4A">
              <w:rPr>
                <w:rFonts w:ascii="Arial" w:hAnsi="Arial" w:cs="Arial"/>
                <w:lang w:val="es-ES" w:eastAsia="es-ES"/>
              </w:rPr>
              <w:t>PORCENTAJE</w:t>
            </w:r>
          </w:p>
        </w:tc>
      </w:tr>
      <w:tr w:rsidR="002A543E" w:rsidRPr="00226B4A" w:rsidTr="00CC7FC8">
        <w:trPr>
          <w:jc w:val="center"/>
        </w:trPr>
        <w:tc>
          <w:tcPr>
            <w:cnfStyle w:val="001000000000" w:firstRow="0" w:lastRow="0" w:firstColumn="1" w:lastColumn="0" w:oddVBand="0" w:evenVBand="0" w:oddHBand="0" w:evenHBand="0" w:firstRowFirstColumn="0" w:firstRowLastColumn="0" w:lastRowFirstColumn="0" w:lastRowLastColumn="0"/>
            <w:tcW w:w="3600" w:type="dxa"/>
          </w:tcPr>
          <w:p w:rsidR="002A543E" w:rsidRPr="00226B4A" w:rsidRDefault="002A543E" w:rsidP="00CC7FC8">
            <w:pPr>
              <w:spacing w:line="360" w:lineRule="auto"/>
              <w:contextualSpacing/>
              <w:rPr>
                <w:rFonts w:ascii="Arial" w:hAnsi="Arial" w:cs="Arial"/>
                <w:b w:val="0"/>
                <w:sz w:val="24"/>
                <w:szCs w:val="24"/>
                <w:lang w:val="es-ES" w:eastAsia="es-ES"/>
              </w:rPr>
            </w:pPr>
            <w:r w:rsidRPr="00226B4A">
              <w:rPr>
                <w:rFonts w:ascii="Arial" w:hAnsi="Arial" w:cs="Arial"/>
                <w:b w:val="0"/>
                <w:lang w:val="es-ES" w:eastAsia="es-ES"/>
              </w:rPr>
              <w:t xml:space="preserve">Delegados </w:t>
            </w:r>
          </w:p>
        </w:tc>
        <w:tc>
          <w:tcPr>
            <w:tcW w:w="2291" w:type="dxa"/>
          </w:tcPr>
          <w:p w:rsidR="002A543E" w:rsidRPr="00226B4A" w:rsidRDefault="002A543E" w:rsidP="00CC7FC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eastAsia="es-ES"/>
              </w:rPr>
            </w:pPr>
            <w:r w:rsidRPr="00226B4A">
              <w:rPr>
                <w:rFonts w:ascii="Arial" w:hAnsi="Arial" w:cs="Arial"/>
                <w:lang w:val="es-ES" w:eastAsia="es-ES"/>
              </w:rPr>
              <w:t>28%</w:t>
            </w:r>
          </w:p>
        </w:tc>
      </w:tr>
      <w:tr w:rsidR="002A543E" w:rsidRPr="00226B4A" w:rsidTr="00CC7FC8">
        <w:trPr>
          <w:jc w:val="center"/>
        </w:trPr>
        <w:tc>
          <w:tcPr>
            <w:cnfStyle w:val="001000000000" w:firstRow="0" w:lastRow="0" w:firstColumn="1" w:lastColumn="0" w:oddVBand="0" w:evenVBand="0" w:oddHBand="0" w:evenHBand="0" w:firstRowFirstColumn="0" w:firstRowLastColumn="0" w:lastRowFirstColumn="0" w:lastRowLastColumn="0"/>
            <w:tcW w:w="3600" w:type="dxa"/>
          </w:tcPr>
          <w:p w:rsidR="002A543E" w:rsidRPr="00226B4A" w:rsidRDefault="002A543E" w:rsidP="00CC7FC8">
            <w:pPr>
              <w:spacing w:line="360" w:lineRule="auto"/>
              <w:contextualSpacing/>
              <w:rPr>
                <w:rFonts w:ascii="Arial" w:hAnsi="Arial" w:cs="Arial"/>
                <w:b w:val="0"/>
                <w:sz w:val="24"/>
                <w:szCs w:val="24"/>
                <w:lang w:val="es-ES" w:eastAsia="es-ES"/>
              </w:rPr>
            </w:pPr>
            <w:r w:rsidRPr="00226B4A">
              <w:rPr>
                <w:rFonts w:ascii="Arial" w:hAnsi="Arial" w:cs="Arial"/>
                <w:b w:val="0"/>
                <w:lang w:val="es-ES" w:eastAsia="es-ES"/>
              </w:rPr>
              <w:t>Personal administrativo</w:t>
            </w:r>
          </w:p>
        </w:tc>
        <w:tc>
          <w:tcPr>
            <w:tcW w:w="2291" w:type="dxa"/>
          </w:tcPr>
          <w:p w:rsidR="002A543E" w:rsidRPr="00226B4A" w:rsidRDefault="002A543E" w:rsidP="00CC7FC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eastAsia="es-ES"/>
              </w:rPr>
            </w:pPr>
            <w:r w:rsidRPr="00226B4A">
              <w:rPr>
                <w:rFonts w:ascii="Arial" w:hAnsi="Arial" w:cs="Arial"/>
                <w:lang w:val="es-ES" w:eastAsia="es-ES"/>
              </w:rPr>
              <w:t>54%</w:t>
            </w:r>
          </w:p>
        </w:tc>
      </w:tr>
      <w:tr w:rsidR="002A543E" w:rsidRPr="00226B4A" w:rsidTr="00CC7FC8">
        <w:trPr>
          <w:jc w:val="center"/>
        </w:trPr>
        <w:tc>
          <w:tcPr>
            <w:cnfStyle w:val="001000000000" w:firstRow="0" w:lastRow="0" w:firstColumn="1" w:lastColumn="0" w:oddVBand="0" w:evenVBand="0" w:oddHBand="0" w:evenHBand="0" w:firstRowFirstColumn="0" w:firstRowLastColumn="0" w:lastRowFirstColumn="0" w:lastRowLastColumn="0"/>
            <w:tcW w:w="3600" w:type="dxa"/>
          </w:tcPr>
          <w:p w:rsidR="002A543E" w:rsidRPr="00226B4A" w:rsidRDefault="002A543E" w:rsidP="00CC7FC8">
            <w:pPr>
              <w:spacing w:line="360" w:lineRule="auto"/>
              <w:contextualSpacing/>
              <w:rPr>
                <w:rFonts w:ascii="Arial" w:hAnsi="Arial" w:cs="Arial"/>
                <w:b w:val="0"/>
                <w:sz w:val="24"/>
                <w:szCs w:val="24"/>
                <w:lang w:val="es-ES" w:eastAsia="es-ES"/>
              </w:rPr>
            </w:pPr>
            <w:r w:rsidRPr="00226B4A">
              <w:rPr>
                <w:rFonts w:ascii="Arial" w:hAnsi="Arial" w:cs="Arial"/>
                <w:b w:val="0"/>
                <w:lang w:val="es-ES" w:eastAsia="es-ES"/>
              </w:rPr>
              <w:t>Personal motorista</w:t>
            </w:r>
          </w:p>
        </w:tc>
        <w:tc>
          <w:tcPr>
            <w:tcW w:w="2291" w:type="dxa"/>
          </w:tcPr>
          <w:p w:rsidR="002A543E" w:rsidRPr="00226B4A" w:rsidRDefault="002A543E" w:rsidP="00CC7FC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eastAsia="es-ES"/>
              </w:rPr>
            </w:pPr>
            <w:r w:rsidRPr="00226B4A">
              <w:rPr>
                <w:rFonts w:ascii="Arial" w:hAnsi="Arial" w:cs="Arial"/>
                <w:lang w:val="es-ES" w:eastAsia="es-ES"/>
              </w:rPr>
              <w:t>8%</w:t>
            </w:r>
          </w:p>
        </w:tc>
      </w:tr>
      <w:tr w:rsidR="002A543E" w:rsidRPr="00226B4A" w:rsidTr="00CC7FC8">
        <w:trPr>
          <w:jc w:val="center"/>
        </w:trPr>
        <w:tc>
          <w:tcPr>
            <w:cnfStyle w:val="001000000000" w:firstRow="0" w:lastRow="0" w:firstColumn="1" w:lastColumn="0" w:oddVBand="0" w:evenVBand="0" w:oddHBand="0" w:evenHBand="0" w:firstRowFirstColumn="0" w:firstRowLastColumn="0" w:lastRowFirstColumn="0" w:lastRowLastColumn="0"/>
            <w:tcW w:w="3600" w:type="dxa"/>
          </w:tcPr>
          <w:p w:rsidR="002A543E" w:rsidRPr="00226B4A" w:rsidRDefault="002A543E" w:rsidP="00CC7FC8">
            <w:pPr>
              <w:spacing w:line="360" w:lineRule="auto"/>
              <w:contextualSpacing/>
              <w:rPr>
                <w:rFonts w:ascii="Arial" w:hAnsi="Arial" w:cs="Arial"/>
                <w:b w:val="0"/>
                <w:sz w:val="24"/>
                <w:szCs w:val="24"/>
                <w:lang w:val="es-ES" w:eastAsia="es-ES"/>
              </w:rPr>
            </w:pPr>
            <w:r w:rsidRPr="00226B4A">
              <w:rPr>
                <w:rFonts w:ascii="Arial" w:hAnsi="Arial" w:cs="Arial"/>
                <w:b w:val="0"/>
                <w:lang w:val="es-ES" w:eastAsia="es-ES"/>
              </w:rPr>
              <w:t>Personal de servicio</w:t>
            </w:r>
          </w:p>
        </w:tc>
        <w:tc>
          <w:tcPr>
            <w:tcW w:w="2291" w:type="dxa"/>
          </w:tcPr>
          <w:p w:rsidR="002A543E" w:rsidRPr="00226B4A" w:rsidRDefault="002A543E" w:rsidP="00CC7FC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eastAsia="es-ES"/>
              </w:rPr>
            </w:pPr>
            <w:r w:rsidRPr="00226B4A">
              <w:rPr>
                <w:rFonts w:ascii="Arial" w:hAnsi="Arial" w:cs="Arial"/>
                <w:lang w:val="es-ES" w:eastAsia="es-ES"/>
              </w:rPr>
              <w:t>10%</w:t>
            </w:r>
          </w:p>
        </w:tc>
      </w:tr>
      <w:tr w:rsidR="002A543E" w:rsidRPr="00226B4A" w:rsidTr="00CC7FC8">
        <w:trPr>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BFBFBF" w:themeFill="background1" w:themeFillShade="BF"/>
          </w:tcPr>
          <w:p w:rsidR="002A543E" w:rsidRPr="00226B4A" w:rsidRDefault="002A543E" w:rsidP="00CC7FC8">
            <w:pPr>
              <w:spacing w:line="360" w:lineRule="auto"/>
              <w:contextualSpacing/>
              <w:jc w:val="center"/>
              <w:rPr>
                <w:rFonts w:ascii="Arial" w:hAnsi="Arial" w:cs="Arial"/>
                <w:b w:val="0"/>
                <w:lang w:val="es-ES" w:eastAsia="es-ES"/>
              </w:rPr>
            </w:pPr>
            <w:r w:rsidRPr="00226B4A">
              <w:rPr>
                <w:rFonts w:ascii="Arial" w:hAnsi="Arial" w:cs="Arial"/>
                <w:b w:val="0"/>
                <w:lang w:val="es-ES" w:eastAsia="es-ES"/>
              </w:rPr>
              <w:t>TOTAL</w:t>
            </w:r>
          </w:p>
        </w:tc>
        <w:tc>
          <w:tcPr>
            <w:tcW w:w="2291" w:type="dxa"/>
            <w:shd w:val="clear" w:color="auto" w:fill="BFBFBF" w:themeFill="background1" w:themeFillShade="BF"/>
          </w:tcPr>
          <w:p w:rsidR="002A543E" w:rsidRPr="00226B4A" w:rsidRDefault="002A543E" w:rsidP="00CC7FC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eastAsia="es-ES"/>
              </w:rPr>
            </w:pPr>
            <w:r w:rsidRPr="00226B4A">
              <w:rPr>
                <w:rFonts w:ascii="Arial" w:hAnsi="Arial" w:cs="Arial"/>
                <w:lang w:val="es-ES" w:eastAsia="es-ES"/>
              </w:rPr>
              <w:t>100%</w:t>
            </w:r>
          </w:p>
        </w:tc>
      </w:tr>
    </w:tbl>
    <w:p w:rsidR="002A543E" w:rsidRPr="00226B4A" w:rsidRDefault="002A543E" w:rsidP="002A543E">
      <w:pPr>
        <w:rPr>
          <w:rFonts w:ascii="Arial" w:hAnsi="Arial" w:cs="Arial"/>
          <w:sz w:val="24"/>
          <w:szCs w:val="24"/>
          <w:lang w:val="es-ES" w:eastAsia="es-ES"/>
        </w:rPr>
      </w:pPr>
      <w:r w:rsidRPr="00226B4A">
        <w:rPr>
          <w:rFonts w:ascii="Arial" w:hAnsi="Arial" w:cs="Arial"/>
          <w:sz w:val="24"/>
          <w:szCs w:val="24"/>
          <w:lang w:val="es-ES" w:eastAsia="es-ES"/>
        </w:rPr>
        <w:t xml:space="preserve"> </w:t>
      </w:r>
    </w:p>
    <w:p w:rsidR="002A543E" w:rsidRPr="00226B4A" w:rsidRDefault="002A543E" w:rsidP="002A543E">
      <w:pPr>
        <w:spacing w:after="0" w:line="360" w:lineRule="auto"/>
        <w:contextualSpacing/>
        <w:jc w:val="both"/>
        <w:rPr>
          <w:rFonts w:ascii="Arial" w:hAnsi="Arial" w:cs="Arial"/>
          <w:sz w:val="24"/>
          <w:szCs w:val="24"/>
          <w:lang w:val="es-ES" w:eastAsia="es-ES"/>
        </w:rPr>
      </w:pPr>
      <w:r w:rsidRPr="00226B4A">
        <w:rPr>
          <w:rFonts w:ascii="Arial" w:hAnsi="Arial" w:cs="Arial"/>
          <w:sz w:val="24"/>
          <w:szCs w:val="24"/>
          <w:lang w:val="es-ES" w:eastAsia="es-ES"/>
        </w:rPr>
        <w:lastRenderedPageBreak/>
        <w:t>La Inspectoría General según el artículo 22 de su Ley Orgánica establece la integración o conformación estructural con los Departamentos siguientes:                                              a) Quejas y Denuncias, b) Responsabilidad Profesional, c) Investigación de las faltas disciplinarias, d) Procesos disciplinarios, e) Supervisión del Servicio Policial, f) Supervisión de las actuaciones Académicas y de formación de la ANSP, g) estadísticas y análisis, h) administración y finanzas.</w:t>
      </w:r>
    </w:p>
    <w:p w:rsidR="002A543E" w:rsidRPr="00226B4A" w:rsidRDefault="002A543E" w:rsidP="002A543E">
      <w:pPr>
        <w:spacing w:after="0" w:line="360" w:lineRule="auto"/>
        <w:contextualSpacing/>
        <w:jc w:val="both"/>
        <w:rPr>
          <w:rFonts w:ascii="Arial" w:hAnsi="Arial" w:cs="Arial"/>
          <w:sz w:val="24"/>
          <w:szCs w:val="24"/>
          <w:lang w:val="es-ES" w:eastAsia="es-ES"/>
        </w:rPr>
      </w:pPr>
    </w:p>
    <w:p w:rsidR="002A543E" w:rsidRPr="00226B4A" w:rsidRDefault="002A543E" w:rsidP="002A543E">
      <w:pPr>
        <w:spacing w:after="0" w:line="360" w:lineRule="auto"/>
        <w:contextualSpacing/>
        <w:jc w:val="both"/>
        <w:rPr>
          <w:rFonts w:ascii="Arial" w:hAnsi="Arial" w:cs="Arial"/>
          <w:b/>
          <w:color w:val="808080" w:themeColor="background1" w:themeShade="80"/>
          <w:sz w:val="36"/>
          <w:szCs w:val="36"/>
          <w:lang w:eastAsia="es-ES"/>
        </w:rPr>
      </w:pPr>
      <w:r w:rsidRPr="00226B4A">
        <w:rPr>
          <w:rFonts w:ascii="Arial" w:hAnsi="Arial" w:cs="Arial"/>
          <w:b/>
          <w:color w:val="808080" w:themeColor="background1" w:themeShade="80"/>
          <w:sz w:val="36"/>
          <w:szCs w:val="36"/>
          <w:lang w:eastAsia="es-ES"/>
        </w:rPr>
        <w:t>ORGANIGRAMA</w:t>
      </w:r>
    </w:p>
    <w:p w:rsidR="002A543E" w:rsidRPr="00226B4A" w:rsidRDefault="002A543E" w:rsidP="002A543E">
      <w:pPr>
        <w:spacing w:after="0" w:line="360" w:lineRule="auto"/>
        <w:contextualSpacing/>
        <w:jc w:val="both"/>
        <w:rPr>
          <w:rFonts w:ascii="Arial" w:hAnsi="Arial" w:cs="Arial"/>
          <w:sz w:val="24"/>
          <w:szCs w:val="24"/>
          <w:lang w:val="es-ES" w:eastAsia="es-ES"/>
        </w:rPr>
      </w:pPr>
    </w:p>
    <w:p w:rsidR="002A543E" w:rsidRPr="00E81B84" w:rsidRDefault="002A543E" w:rsidP="002A543E">
      <w:pPr>
        <w:spacing w:after="0" w:line="360" w:lineRule="auto"/>
        <w:contextualSpacing/>
        <w:jc w:val="both"/>
        <w:rPr>
          <w:rFonts w:ascii="Book Antiqua" w:hAnsi="Book Antiqua" w:cs="Arial"/>
          <w:i/>
          <w:sz w:val="24"/>
          <w:szCs w:val="24"/>
          <w:lang w:val="es-ES" w:eastAsia="es-ES"/>
        </w:rPr>
      </w:pPr>
      <w:r w:rsidRPr="00226B4A">
        <w:rPr>
          <w:rFonts w:ascii="Arial" w:hAnsi="Arial" w:cs="Arial"/>
          <w:sz w:val="24"/>
          <w:szCs w:val="24"/>
          <w:lang w:val="es-ES" w:eastAsia="es-ES"/>
        </w:rPr>
        <w:t>El organigrama que a continuación se presenta está autorizado y aprobado por las máximas autoridades de Seguridad, el Señor Inspector General y el Señor Ministro de Justicia y Seguridad Pública; dicho documento recoge el espíritu del legislador planteado en el artículo 3 de la Ley Orgánica que puntualiza</w:t>
      </w:r>
      <w:r w:rsidRPr="00E81B84">
        <w:rPr>
          <w:rFonts w:ascii="Book Antiqua" w:hAnsi="Book Antiqua" w:cs="Arial"/>
          <w:i/>
          <w:sz w:val="24"/>
          <w:szCs w:val="24"/>
          <w:lang w:val="es-ES" w:eastAsia="es-ES"/>
        </w:rPr>
        <w:t>:  “La Inspectoría General tendrá por competencia el control y fiscalización de la actualización de los servicios operativos y de Gestión de la Policía Nacional Civil o PNC y la Academia Nacional de Seguridad Pública o ANSP, con especial observancia al respeto de los derechos humanos.”</w:t>
      </w:r>
    </w:p>
    <w:p w:rsidR="002A543E" w:rsidRPr="00226B4A" w:rsidRDefault="002A543E" w:rsidP="002A543E">
      <w:pPr>
        <w:spacing w:after="0" w:line="360" w:lineRule="auto"/>
        <w:contextualSpacing/>
        <w:jc w:val="both"/>
        <w:rPr>
          <w:rFonts w:ascii="Arial" w:hAnsi="Arial" w:cs="Arial"/>
          <w:i/>
          <w:sz w:val="24"/>
          <w:szCs w:val="24"/>
          <w:lang w:val="es-ES" w:eastAsia="es-ES"/>
        </w:rPr>
      </w:pPr>
    </w:p>
    <w:p w:rsidR="002A543E" w:rsidRPr="00226B4A" w:rsidRDefault="002A543E" w:rsidP="002A543E">
      <w:pPr>
        <w:spacing w:after="0" w:line="360" w:lineRule="auto"/>
        <w:contextualSpacing/>
        <w:jc w:val="both"/>
        <w:rPr>
          <w:rFonts w:ascii="Arial" w:hAnsi="Arial" w:cs="Arial"/>
          <w:sz w:val="24"/>
          <w:szCs w:val="24"/>
          <w:lang w:val="es-ES" w:eastAsia="es-ES"/>
        </w:rPr>
        <w:sectPr w:rsidR="002A543E" w:rsidRPr="00226B4A" w:rsidSect="00226B4A">
          <w:headerReference w:type="default" r:id="rId35"/>
          <w:footerReference w:type="default" r:id="rId36"/>
          <w:type w:val="continuous"/>
          <w:pgSz w:w="12240" w:h="15840"/>
          <w:pgMar w:top="1417" w:right="1183" w:bottom="990" w:left="1418" w:header="708" w:footer="598" w:gutter="0"/>
          <w:cols w:space="708"/>
          <w:docGrid w:linePitch="360"/>
        </w:sectPr>
      </w:pPr>
    </w:p>
    <w:p w:rsidR="002A543E" w:rsidRPr="00226B4A" w:rsidRDefault="002A543E" w:rsidP="002A543E">
      <w:pPr>
        <w:spacing w:after="0" w:line="360" w:lineRule="auto"/>
        <w:ind w:right="-817" w:hanging="990"/>
        <w:contextualSpacing/>
        <w:jc w:val="both"/>
        <w:rPr>
          <w:rFonts w:ascii="Arial" w:hAnsi="Arial" w:cs="Arial"/>
          <w:sz w:val="24"/>
          <w:szCs w:val="24"/>
          <w:lang w:val="es-ES" w:eastAsia="es-ES"/>
        </w:rPr>
        <w:sectPr w:rsidR="002A543E" w:rsidRPr="00226B4A" w:rsidSect="00686CF6">
          <w:headerReference w:type="default" r:id="rId37"/>
          <w:pgSz w:w="15840" w:h="12240" w:orient="landscape"/>
          <w:pgMar w:top="270" w:right="1417" w:bottom="1183" w:left="1560" w:header="708" w:footer="708" w:gutter="0"/>
          <w:cols w:space="708"/>
          <w:docGrid w:linePitch="360"/>
        </w:sectPr>
      </w:pPr>
      <w:r w:rsidRPr="00226B4A">
        <w:rPr>
          <w:rFonts w:ascii="Arial" w:hAnsi="Arial" w:cs="Arial"/>
          <w:noProof/>
          <w:lang w:val="es-SV" w:eastAsia="es-SV"/>
        </w:rPr>
        <w:lastRenderedPageBreak/>
        <w:drawing>
          <wp:inline distT="0" distB="0" distL="0" distR="0" wp14:anchorId="5456C238" wp14:editId="1F65C6A5">
            <wp:extent cx="9218743" cy="6230203"/>
            <wp:effectExtent l="0" t="0" r="190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4956" t="7569" r="15250" b="4412"/>
                    <a:stretch/>
                  </pic:blipFill>
                  <pic:spPr bwMode="auto">
                    <a:xfrm>
                      <a:off x="0" y="0"/>
                      <a:ext cx="9251719" cy="6252489"/>
                    </a:xfrm>
                    <a:prstGeom prst="rect">
                      <a:avLst/>
                    </a:prstGeom>
                    <a:ln>
                      <a:noFill/>
                    </a:ln>
                    <a:extLst>
                      <a:ext uri="{53640926-AAD7-44D8-BBD7-CCE9431645EC}">
                        <a14:shadowObscured xmlns:a14="http://schemas.microsoft.com/office/drawing/2010/main"/>
                      </a:ext>
                    </a:extLst>
                  </pic:spPr>
                </pic:pic>
              </a:graphicData>
            </a:graphic>
          </wp:inline>
        </w:drawing>
      </w:r>
    </w:p>
    <w:p w:rsidR="002A543E" w:rsidRPr="00226B4A" w:rsidRDefault="002A543E" w:rsidP="002A543E">
      <w:pPr>
        <w:pStyle w:val="Ttulo2"/>
        <w:spacing w:before="0" w:line="240" w:lineRule="auto"/>
        <w:contextualSpacing/>
        <w:jc w:val="center"/>
        <w:rPr>
          <w:rFonts w:ascii="Arial" w:eastAsiaTheme="minorHAnsi" w:hAnsi="Arial" w:cs="Arial"/>
          <w:bCs w:val="0"/>
          <w:color w:val="0000CC"/>
          <w:sz w:val="36"/>
          <w:szCs w:val="36"/>
          <w:lang w:eastAsia="es-ES"/>
        </w:rPr>
      </w:pPr>
      <w:bookmarkStart w:id="15" w:name="_Toc474131624"/>
      <w:r w:rsidRPr="00226B4A">
        <w:rPr>
          <w:rFonts w:ascii="Arial" w:eastAsiaTheme="minorHAnsi" w:hAnsi="Arial" w:cs="Arial"/>
          <w:bCs w:val="0"/>
          <w:color w:val="0000CC"/>
          <w:sz w:val="36"/>
          <w:szCs w:val="36"/>
          <w:lang w:eastAsia="es-ES"/>
        </w:rPr>
        <w:lastRenderedPageBreak/>
        <w:t>PARTE III</w:t>
      </w:r>
      <w:bookmarkEnd w:id="15"/>
    </w:p>
    <w:p w:rsidR="002A543E" w:rsidRDefault="002A543E" w:rsidP="002A543E">
      <w:pPr>
        <w:pStyle w:val="Ttulo2"/>
        <w:spacing w:before="0" w:line="240" w:lineRule="auto"/>
        <w:contextualSpacing/>
        <w:jc w:val="center"/>
        <w:rPr>
          <w:rFonts w:ascii="Arial" w:hAnsi="Arial" w:cs="Arial"/>
          <w:color w:val="auto"/>
          <w:lang w:eastAsia="es-ES"/>
        </w:rPr>
      </w:pPr>
      <w:bookmarkStart w:id="16" w:name="_Toc474131625"/>
      <w:r w:rsidRPr="00226B4A">
        <w:rPr>
          <w:rFonts w:ascii="Arial" w:hAnsi="Arial" w:cs="Arial"/>
          <w:color w:val="auto"/>
          <w:lang w:eastAsia="es-ES"/>
        </w:rPr>
        <w:t>PRESUPUESTO PARA EL AÑO 2016</w:t>
      </w:r>
      <w:bookmarkEnd w:id="16"/>
    </w:p>
    <w:p w:rsidR="002A543E" w:rsidRPr="007A3BA4" w:rsidRDefault="002A543E" w:rsidP="002A543E">
      <w:pPr>
        <w:rPr>
          <w:sz w:val="4"/>
          <w:szCs w:val="4"/>
          <w:lang w:eastAsia="es-ES"/>
        </w:rPr>
      </w:pPr>
    </w:p>
    <w:p w:rsidR="002A543E" w:rsidRPr="00226B4A" w:rsidRDefault="002A543E" w:rsidP="002A543E">
      <w:pPr>
        <w:spacing w:after="0" w:line="360" w:lineRule="auto"/>
        <w:contextualSpacing/>
        <w:jc w:val="both"/>
        <w:rPr>
          <w:rFonts w:ascii="Arial" w:hAnsi="Arial" w:cs="Arial"/>
          <w:sz w:val="24"/>
          <w:szCs w:val="24"/>
          <w:lang w:eastAsia="es-ES"/>
        </w:rPr>
      </w:pPr>
      <w:r w:rsidRPr="00226B4A">
        <w:rPr>
          <w:rFonts w:ascii="Arial" w:hAnsi="Arial" w:cs="Arial"/>
          <w:sz w:val="24"/>
          <w:szCs w:val="24"/>
          <w:lang w:eastAsia="es-ES"/>
        </w:rPr>
        <w:t xml:space="preserve">La Inspectoría General, para </w:t>
      </w:r>
      <w:proofErr w:type="spellStart"/>
      <w:r w:rsidRPr="00226B4A">
        <w:rPr>
          <w:rFonts w:ascii="Arial" w:hAnsi="Arial" w:cs="Arial"/>
          <w:sz w:val="24"/>
          <w:szCs w:val="24"/>
          <w:lang w:eastAsia="es-ES"/>
        </w:rPr>
        <w:t>operativizar</w:t>
      </w:r>
      <w:proofErr w:type="spellEnd"/>
      <w:r w:rsidRPr="00226B4A">
        <w:rPr>
          <w:rFonts w:ascii="Arial" w:hAnsi="Arial" w:cs="Arial"/>
          <w:sz w:val="24"/>
          <w:szCs w:val="24"/>
          <w:lang w:eastAsia="es-ES"/>
        </w:rPr>
        <w:t xml:space="preserve"> las actividades y cumplir con los compromisos con los proveedores, se vio en la necesidad de contar con el apoyo de la Policía Nacional Civil, en áreas de mantenimiento de equipo informático y vehículos, y con el Ministerio de Justicia y Seguridad Pública, en cubrir aquellos rubros no contemplados en el Presupuesto votado para el 2016.   Debido a que con el presupuesto asignado no se alcanzaba a cubrir los compromisos; el cual fue equivalente a $ 1</w:t>
      </w:r>
      <w:proofErr w:type="gramStart"/>
      <w:r w:rsidRPr="00226B4A">
        <w:rPr>
          <w:rFonts w:ascii="Arial" w:hAnsi="Arial" w:cs="Arial"/>
          <w:sz w:val="24"/>
          <w:szCs w:val="24"/>
          <w:lang w:eastAsia="es-ES"/>
        </w:rPr>
        <w:t>,480,635.00</w:t>
      </w:r>
      <w:proofErr w:type="gramEnd"/>
    </w:p>
    <w:p w:rsidR="002A543E" w:rsidRPr="00226B4A" w:rsidRDefault="002A543E" w:rsidP="002A543E">
      <w:pPr>
        <w:rPr>
          <w:rFonts w:ascii="Arial" w:hAnsi="Arial" w:cs="Arial"/>
          <w:sz w:val="10"/>
          <w:szCs w:val="10"/>
          <w:lang w:eastAsia="es-ES"/>
        </w:rPr>
      </w:pPr>
    </w:p>
    <w:p w:rsidR="002A543E" w:rsidRPr="00226B4A" w:rsidRDefault="002A543E" w:rsidP="002A543E">
      <w:pPr>
        <w:jc w:val="both"/>
        <w:rPr>
          <w:rFonts w:ascii="Arial" w:eastAsia="Times New Roman" w:hAnsi="Arial" w:cs="Arial"/>
          <w:sz w:val="24"/>
          <w:szCs w:val="24"/>
          <w:lang w:val="es-ES" w:eastAsia="es-ES"/>
        </w:rPr>
      </w:pPr>
      <w:r w:rsidRPr="00226B4A">
        <w:rPr>
          <w:rFonts w:ascii="Arial" w:eastAsia="Times New Roman" w:hAnsi="Arial" w:cs="Arial"/>
          <w:sz w:val="24"/>
          <w:szCs w:val="24"/>
          <w:lang w:val="es-ES" w:eastAsia="es-ES"/>
        </w:rPr>
        <w:t>PROYECCIÓN PRESUPUESTARIA</w:t>
      </w:r>
    </w:p>
    <w:p w:rsidR="002A543E" w:rsidRDefault="002A543E" w:rsidP="002A543E">
      <w:pPr>
        <w:spacing w:after="0" w:line="360" w:lineRule="auto"/>
        <w:contextualSpacing/>
        <w:jc w:val="both"/>
        <w:rPr>
          <w:rFonts w:ascii="Arial" w:hAnsi="Arial" w:cs="Arial"/>
          <w:sz w:val="24"/>
          <w:szCs w:val="24"/>
          <w:lang w:eastAsia="es-ES"/>
        </w:rPr>
      </w:pPr>
      <w:r w:rsidRPr="00226B4A">
        <w:rPr>
          <w:rFonts w:ascii="Arial" w:hAnsi="Arial" w:cs="Arial"/>
          <w:sz w:val="24"/>
          <w:szCs w:val="24"/>
          <w:lang w:eastAsia="es-ES"/>
        </w:rPr>
        <w:t>Considerando la inversión que tendría que realizar el estado al implementarse la nueva estructura orgánica de Inspectoría General para el año 2016, con base al mandato que le otorgaba su Ley Orgánica, tomando en cuenta las medidas de austeridad del Gobierno Central se elaboró un proyecto presupuestario en forma escalonada para los años 2016, 2017 Y 2018, la cual en su momento se remitió  con sus anexos y justificaciones al Ministerio de Justicia y Seguridad Pública para que éste fuese tomado en cuenta, en la propuesta que si hiciera al Ministerio de Hacienda y Asamblea Legislativa. A continuación, se detalla en forma resumida proyecto antes mencionado.</w:t>
      </w:r>
    </w:p>
    <w:p w:rsidR="002A543E" w:rsidRPr="00226B4A" w:rsidRDefault="002A543E" w:rsidP="002A543E">
      <w:pPr>
        <w:spacing w:after="0" w:line="360" w:lineRule="auto"/>
        <w:contextualSpacing/>
        <w:jc w:val="right"/>
        <w:rPr>
          <w:rFonts w:ascii="Arial" w:hAnsi="Arial" w:cs="Arial"/>
          <w:sz w:val="24"/>
          <w:szCs w:val="24"/>
          <w:lang w:eastAsia="es-ES"/>
        </w:rPr>
      </w:pPr>
      <w:r w:rsidRPr="00226B4A">
        <w:rPr>
          <w:rFonts w:ascii="Arial" w:eastAsiaTheme="minorEastAsia" w:hAnsi="Arial" w:cs="Arial"/>
          <w:b/>
          <w:sz w:val="24"/>
          <w:szCs w:val="24"/>
          <w:u w:val="single"/>
          <w:lang w:eastAsia="es-SV"/>
        </w:rPr>
        <w:t>Cuadro No. 1</w:t>
      </w:r>
      <w:r>
        <w:rPr>
          <w:rFonts w:ascii="Arial" w:eastAsiaTheme="minorEastAsia" w:hAnsi="Arial" w:cs="Arial"/>
          <w:b/>
          <w:sz w:val="24"/>
          <w:szCs w:val="24"/>
          <w:u w:val="single"/>
          <w:lang w:eastAsia="es-SV"/>
        </w:rPr>
        <w:t>5</w:t>
      </w:r>
      <w:r w:rsidRPr="00226B4A">
        <w:rPr>
          <w:rFonts w:ascii="Arial" w:eastAsiaTheme="minorEastAsia" w:hAnsi="Arial" w:cs="Arial"/>
          <w:b/>
          <w:sz w:val="24"/>
          <w:szCs w:val="24"/>
          <w:lang w:eastAsia="es-SV"/>
        </w:rPr>
        <w:t xml:space="preserve">      </w:t>
      </w:r>
      <w:r w:rsidRPr="00226B4A">
        <w:rPr>
          <w:rFonts w:ascii="Arial" w:eastAsia="Times New Roman" w:hAnsi="Arial" w:cs="Arial"/>
          <w:b/>
          <w:sz w:val="24"/>
          <w:szCs w:val="24"/>
          <w:lang w:val="es-ES" w:eastAsia="es-ES"/>
        </w:rPr>
        <w:t xml:space="preserve">                            </w:t>
      </w:r>
    </w:p>
    <w:p w:rsidR="002A543E" w:rsidRPr="00226B4A" w:rsidRDefault="002A543E" w:rsidP="002A543E">
      <w:pPr>
        <w:spacing w:after="0" w:line="360" w:lineRule="auto"/>
        <w:contextualSpacing/>
        <w:jc w:val="both"/>
        <w:rPr>
          <w:rFonts w:ascii="Arial" w:hAnsi="Arial" w:cs="Arial"/>
          <w:sz w:val="10"/>
          <w:szCs w:val="10"/>
          <w:lang w:eastAsia="es-ES"/>
        </w:rPr>
      </w:pPr>
    </w:p>
    <w:p w:rsidR="002A543E" w:rsidRPr="00226B4A" w:rsidRDefault="002A543E" w:rsidP="002A543E">
      <w:pPr>
        <w:ind w:left="-36"/>
        <w:jc w:val="both"/>
        <w:rPr>
          <w:rFonts w:ascii="Arial" w:eastAsia="Times New Roman" w:hAnsi="Arial" w:cs="Arial"/>
          <w:sz w:val="24"/>
          <w:szCs w:val="24"/>
          <w:lang w:val="es-ES" w:eastAsia="es-ES"/>
        </w:rPr>
      </w:pPr>
      <w:r w:rsidRPr="00226B4A">
        <w:rPr>
          <w:rFonts w:ascii="Arial" w:hAnsi="Arial" w:cs="Arial"/>
          <w:noProof/>
          <w:lang w:val="es-SV" w:eastAsia="es-SV"/>
        </w:rPr>
        <w:drawing>
          <wp:inline distT="0" distB="0" distL="0" distR="0" wp14:anchorId="1E827BCA" wp14:editId="0ED3B1AD">
            <wp:extent cx="6120765" cy="173989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1739890"/>
                    </a:xfrm>
                    <a:prstGeom prst="rect">
                      <a:avLst/>
                    </a:prstGeom>
                    <a:noFill/>
                    <a:ln>
                      <a:noFill/>
                    </a:ln>
                  </pic:spPr>
                </pic:pic>
              </a:graphicData>
            </a:graphic>
          </wp:inline>
        </w:drawing>
      </w:r>
    </w:p>
    <w:p w:rsidR="002A543E" w:rsidRDefault="002A543E" w:rsidP="002A543E">
      <w:pPr>
        <w:ind w:left="-36"/>
        <w:jc w:val="both"/>
        <w:rPr>
          <w:rFonts w:ascii="Arial" w:hAnsi="Arial" w:cs="Arial"/>
          <w:sz w:val="24"/>
          <w:szCs w:val="24"/>
          <w:lang w:eastAsia="es-ES"/>
        </w:rPr>
      </w:pPr>
      <w:r w:rsidRPr="00226B4A">
        <w:rPr>
          <w:rFonts w:ascii="Arial" w:hAnsi="Arial" w:cs="Arial"/>
          <w:sz w:val="24"/>
          <w:szCs w:val="24"/>
          <w:lang w:eastAsia="es-ES"/>
        </w:rPr>
        <w:t xml:space="preserve">Esperando que en futuros presupuestos se pueda contar con los montos solicitados, a fin de dar cumplimiento a la Ley Orgánica de Inspectoría General de Seguridad Pública y por ende a las actividades que le han sido asignadas. </w:t>
      </w:r>
    </w:p>
    <w:p w:rsidR="002A543E" w:rsidRDefault="002A543E" w:rsidP="002A543E">
      <w:pPr>
        <w:pStyle w:val="Ttulo2"/>
        <w:spacing w:before="0" w:line="240" w:lineRule="auto"/>
        <w:contextualSpacing/>
        <w:jc w:val="center"/>
        <w:rPr>
          <w:rFonts w:ascii="Arial" w:hAnsi="Arial" w:cs="Arial"/>
          <w:color w:val="auto"/>
          <w:lang w:eastAsia="es-ES"/>
        </w:rPr>
      </w:pPr>
      <w:bookmarkStart w:id="17" w:name="_Toc474131626"/>
    </w:p>
    <w:p w:rsidR="002A543E" w:rsidRDefault="002A543E" w:rsidP="002A543E">
      <w:pPr>
        <w:pStyle w:val="Ttulo2"/>
        <w:spacing w:before="0" w:line="240" w:lineRule="auto"/>
        <w:contextualSpacing/>
        <w:jc w:val="center"/>
        <w:rPr>
          <w:rFonts w:ascii="Arial" w:hAnsi="Arial" w:cs="Arial"/>
          <w:color w:val="auto"/>
          <w:lang w:eastAsia="es-ES"/>
        </w:rPr>
      </w:pPr>
    </w:p>
    <w:p w:rsidR="002A543E" w:rsidRDefault="002A543E" w:rsidP="002A543E">
      <w:pPr>
        <w:pStyle w:val="Ttulo2"/>
        <w:spacing w:before="0" w:line="240" w:lineRule="auto"/>
        <w:contextualSpacing/>
        <w:jc w:val="center"/>
        <w:rPr>
          <w:rFonts w:ascii="Arial" w:hAnsi="Arial" w:cs="Arial"/>
          <w:color w:val="auto"/>
          <w:lang w:eastAsia="es-ES"/>
        </w:rPr>
      </w:pPr>
      <w:r w:rsidRPr="007847FE">
        <w:rPr>
          <w:rFonts w:ascii="Arial" w:hAnsi="Arial" w:cs="Arial"/>
          <w:color w:val="auto"/>
          <w:lang w:eastAsia="es-ES"/>
        </w:rPr>
        <w:t>DESPLIEGUE TERRITORIAL</w:t>
      </w:r>
      <w:bookmarkEnd w:id="17"/>
      <w:r>
        <w:rPr>
          <w:rFonts w:ascii="Arial" w:hAnsi="Arial" w:cs="Arial"/>
          <w:color w:val="auto"/>
          <w:lang w:eastAsia="es-ES"/>
        </w:rPr>
        <w:t xml:space="preserve"> DE INSPECTORÍA A NIVEL NACIONAL</w:t>
      </w:r>
    </w:p>
    <w:p w:rsidR="002A543E" w:rsidRDefault="002A543E" w:rsidP="002A543E">
      <w:pPr>
        <w:spacing w:after="0" w:line="240" w:lineRule="auto"/>
        <w:contextualSpacing/>
        <w:jc w:val="right"/>
        <w:rPr>
          <w:rFonts w:ascii="Arial" w:eastAsiaTheme="minorEastAsia" w:hAnsi="Arial" w:cs="Arial"/>
          <w:b/>
          <w:sz w:val="24"/>
          <w:szCs w:val="24"/>
          <w:u w:val="single"/>
          <w:lang w:eastAsia="es-SV"/>
        </w:rPr>
      </w:pPr>
    </w:p>
    <w:p w:rsidR="002A543E" w:rsidRDefault="002A543E" w:rsidP="002A543E">
      <w:pPr>
        <w:spacing w:after="0" w:line="240" w:lineRule="auto"/>
        <w:contextualSpacing/>
        <w:jc w:val="right"/>
        <w:rPr>
          <w:rFonts w:ascii="Arial" w:eastAsiaTheme="minorEastAsia" w:hAnsi="Arial" w:cs="Arial"/>
          <w:b/>
          <w:sz w:val="24"/>
          <w:szCs w:val="24"/>
          <w:u w:val="single"/>
          <w:lang w:eastAsia="es-SV"/>
        </w:rPr>
      </w:pPr>
    </w:p>
    <w:p w:rsidR="002A543E" w:rsidRPr="00425A99" w:rsidRDefault="002A543E" w:rsidP="002A543E">
      <w:pPr>
        <w:spacing w:after="0" w:line="240" w:lineRule="auto"/>
        <w:contextualSpacing/>
        <w:jc w:val="right"/>
        <w:rPr>
          <w:lang w:eastAsia="es-ES"/>
        </w:rPr>
      </w:pPr>
      <w:r w:rsidRPr="00226B4A">
        <w:rPr>
          <w:rFonts w:ascii="Arial" w:eastAsiaTheme="minorEastAsia" w:hAnsi="Arial" w:cs="Arial"/>
          <w:b/>
          <w:sz w:val="24"/>
          <w:szCs w:val="24"/>
          <w:u w:val="single"/>
          <w:lang w:eastAsia="es-SV"/>
        </w:rPr>
        <w:t>Cuadro No. 1</w:t>
      </w:r>
      <w:r>
        <w:rPr>
          <w:rFonts w:ascii="Arial" w:eastAsiaTheme="minorEastAsia" w:hAnsi="Arial" w:cs="Arial"/>
          <w:b/>
          <w:sz w:val="24"/>
          <w:szCs w:val="24"/>
          <w:u w:val="single"/>
          <w:lang w:eastAsia="es-SV"/>
        </w:rPr>
        <w:t>6</w:t>
      </w:r>
      <w:r w:rsidRPr="00226B4A">
        <w:rPr>
          <w:rFonts w:ascii="Arial" w:eastAsiaTheme="minorEastAsia" w:hAnsi="Arial" w:cs="Arial"/>
          <w:b/>
          <w:sz w:val="24"/>
          <w:szCs w:val="24"/>
          <w:lang w:eastAsia="es-SV"/>
        </w:rPr>
        <w:t xml:space="preserve">      </w:t>
      </w:r>
      <w:r w:rsidRPr="00226B4A">
        <w:rPr>
          <w:rFonts w:ascii="Arial" w:eastAsia="Times New Roman" w:hAnsi="Arial" w:cs="Arial"/>
          <w:b/>
          <w:sz w:val="24"/>
          <w:szCs w:val="24"/>
          <w:lang w:val="es-ES" w:eastAsia="es-ES"/>
        </w:rPr>
        <w:t xml:space="preserve">                            </w:t>
      </w:r>
    </w:p>
    <w:p w:rsidR="002A543E" w:rsidRDefault="002A543E" w:rsidP="002A543E">
      <w:pPr>
        <w:jc w:val="center"/>
        <w:rPr>
          <w:lang w:eastAsia="es-ES"/>
        </w:rPr>
      </w:pPr>
      <w:r w:rsidRPr="007A3BA4">
        <w:rPr>
          <w:noProof/>
          <w:lang w:val="es-SV" w:eastAsia="es-SV"/>
        </w:rPr>
        <w:drawing>
          <wp:inline distT="0" distB="0" distL="0" distR="0" wp14:anchorId="706A9610" wp14:editId="440BDA80">
            <wp:extent cx="5637389" cy="3312912"/>
            <wp:effectExtent l="0" t="0" r="1905" b="19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6374" cy="3318192"/>
                    </a:xfrm>
                    <a:prstGeom prst="rect">
                      <a:avLst/>
                    </a:prstGeom>
                    <a:noFill/>
                    <a:ln>
                      <a:noFill/>
                    </a:ln>
                  </pic:spPr>
                </pic:pic>
              </a:graphicData>
            </a:graphic>
          </wp:inline>
        </w:drawing>
      </w:r>
    </w:p>
    <w:p w:rsidR="002A543E" w:rsidRPr="00425A99" w:rsidRDefault="002A543E" w:rsidP="002A543E">
      <w:pPr>
        <w:spacing w:after="0" w:line="240" w:lineRule="auto"/>
        <w:contextualSpacing/>
        <w:jc w:val="right"/>
        <w:rPr>
          <w:rFonts w:ascii="Arial" w:eastAsiaTheme="minorEastAsia" w:hAnsi="Arial" w:cs="Arial"/>
          <w:b/>
          <w:sz w:val="24"/>
          <w:szCs w:val="24"/>
          <w:u w:val="single"/>
          <w:lang w:eastAsia="es-SV"/>
        </w:rPr>
      </w:pPr>
      <w:r w:rsidRPr="00226B4A">
        <w:rPr>
          <w:rFonts w:ascii="Arial" w:eastAsiaTheme="minorEastAsia" w:hAnsi="Arial" w:cs="Arial"/>
          <w:b/>
          <w:sz w:val="24"/>
          <w:szCs w:val="24"/>
          <w:u w:val="single"/>
          <w:lang w:eastAsia="es-SV"/>
        </w:rPr>
        <w:t>Cuadro No. 1</w:t>
      </w:r>
      <w:r>
        <w:rPr>
          <w:rFonts w:ascii="Arial" w:eastAsiaTheme="minorEastAsia" w:hAnsi="Arial" w:cs="Arial"/>
          <w:b/>
          <w:sz w:val="24"/>
          <w:szCs w:val="24"/>
          <w:u w:val="single"/>
          <w:lang w:eastAsia="es-SV"/>
        </w:rPr>
        <w:t>7</w:t>
      </w:r>
      <w:r w:rsidRPr="00425A99">
        <w:rPr>
          <w:rFonts w:ascii="Arial" w:eastAsiaTheme="minorEastAsia" w:hAnsi="Arial" w:cs="Arial"/>
          <w:b/>
          <w:sz w:val="24"/>
          <w:szCs w:val="24"/>
          <w:u w:val="single"/>
          <w:lang w:eastAsia="es-SV"/>
        </w:rPr>
        <w:t xml:space="preserve">                                  </w:t>
      </w:r>
    </w:p>
    <w:p w:rsidR="002A543E" w:rsidRPr="007847FE" w:rsidRDefault="002A543E" w:rsidP="002A543E">
      <w:pPr>
        <w:jc w:val="center"/>
        <w:rPr>
          <w:lang w:eastAsia="es-ES"/>
        </w:rPr>
      </w:pPr>
      <w:r w:rsidRPr="007A3BA4">
        <w:rPr>
          <w:noProof/>
          <w:lang w:val="es-SV" w:eastAsia="es-SV"/>
        </w:rPr>
        <w:drawing>
          <wp:inline distT="0" distB="0" distL="0" distR="0" wp14:anchorId="15CA2F8D" wp14:editId="088EFFE7">
            <wp:extent cx="5651396" cy="2190865"/>
            <wp:effectExtent l="0" t="0" r="698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1430" cy="2194755"/>
                    </a:xfrm>
                    <a:prstGeom prst="rect">
                      <a:avLst/>
                    </a:prstGeom>
                    <a:noFill/>
                    <a:ln>
                      <a:noFill/>
                    </a:ln>
                  </pic:spPr>
                </pic:pic>
              </a:graphicData>
            </a:graphic>
          </wp:inline>
        </w:drawing>
      </w:r>
    </w:p>
    <w:p w:rsidR="002A543E" w:rsidRPr="00425A99" w:rsidRDefault="002A543E" w:rsidP="002A543E">
      <w:pPr>
        <w:ind w:left="-36"/>
        <w:jc w:val="both"/>
        <w:rPr>
          <w:rFonts w:ascii="Arial" w:eastAsia="Times New Roman" w:hAnsi="Arial" w:cs="Arial"/>
          <w:sz w:val="4"/>
          <w:szCs w:val="4"/>
          <w:lang w:val="es-ES" w:eastAsia="es-ES"/>
        </w:rPr>
      </w:pPr>
    </w:p>
    <w:p w:rsidR="002A543E" w:rsidRPr="00226B4A" w:rsidRDefault="002A543E" w:rsidP="002A543E">
      <w:pPr>
        <w:ind w:left="-36"/>
        <w:jc w:val="both"/>
        <w:rPr>
          <w:rFonts w:ascii="Arial" w:eastAsia="Times New Roman" w:hAnsi="Arial" w:cs="Arial"/>
          <w:sz w:val="24"/>
          <w:szCs w:val="24"/>
          <w:lang w:val="es-ES" w:eastAsia="es-ES"/>
        </w:rPr>
      </w:pPr>
      <w:r w:rsidRPr="00226B4A">
        <w:rPr>
          <w:rFonts w:ascii="Arial" w:eastAsia="Times New Roman" w:hAnsi="Arial" w:cs="Arial"/>
          <w:sz w:val="24"/>
          <w:szCs w:val="24"/>
          <w:lang w:val="es-ES" w:eastAsia="es-ES"/>
        </w:rPr>
        <w:t>San Salvador, 3</w:t>
      </w:r>
      <w:r>
        <w:rPr>
          <w:rFonts w:ascii="Arial" w:eastAsia="Times New Roman" w:hAnsi="Arial" w:cs="Arial"/>
          <w:sz w:val="24"/>
          <w:szCs w:val="24"/>
          <w:lang w:val="es-ES" w:eastAsia="es-ES"/>
        </w:rPr>
        <w:t>1</w:t>
      </w:r>
      <w:r w:rsidRPr="00226B4A">
        <w:rPr>
          <w:rFonts w:ascii="Arial" w:eastAsia="Times New Roman" w:hAnsi="Arial" w:cs="Arial"/>
          <w:sz w:val="24"/>
          <w:szCs w:val="24"/>
          <w:lang w:val="es-ES" w:eastAsia="es-ES"/>
        </w:rPr>
        <w:t xml:space="preserve"> de enero de 2017.</w:t>
      </w:r>
    </w:p>
    <w:p w:rsidR="002A543E" w:rsidRPr="00226B4A" w:rsidRDefault="002A543E" w:rsidP="002A543E">
      <w:pPr>
        <w:ind w:left="-36"/>
        <w:jc w:val="both"/>
        <w:rPr>
          <w:rFonts w:ascii="Arial" w:eastAsia="Times New Roman" w:hAnsi="Arial" w:cs="Arial"/>
          <w:sz w:val="24"/>
          <w:szCs w:val="24"/>
          <w:lang w:val="es-ES" w:eastAsia="es-ES"/>
        </w:rPr>
      </w:pPr>
    </w:p>
    <w:p w:rsidR="002A543E" w:rsidRPr="00226B4A" w:rsidRDefault="002A543E" w:rsidP="002A543E">
      <w:pPr>
        <w:spacing w:after="0" w:line="240" w:lineRule="auto"/>
        <w:ind w:left="-34"/>
        <w:contextualSpacing/>
        <w:jc w:val="center"/>
        <w:rPr>
          <w:rFonts w:ascii="Arial" w:eastAsia="Times New Roman" w:hAnsi="Arial" w:cs="Arial"/>
          <w:b/>
          <w:sz w:val="24"/>
          <w:szCs w:val="24"/>
          <w:lang w:val="es-ES" w:eastAsia="es-ES"/>
        </w:rPr>
      </w:pPr>
      <w:r w:rsidRPr="00226B4A">
        <w:rPr>
          <w:rFonts w:ascii="Arial" w:eastAsia="Times New Roman" w:hAnsi="Arial" w:cs="Arial"/>
          <w:b/>
          <w:sz w:val="24"/>
          <w:szCs w:val="24"/>
          <w:lang w:val="es-ES" w:eastAsia="es-ES"/>
        </w:rPr>
        <w:t xml:space="preserve">Licenciado Tito Edmundo </w:t>
      </w:r>
      <w:proofErr w:type="spellStart"/>
      <w:r w:rsidRPr="00226B4A">
        <w:rPr>
          <w:rFonts w:ascii="Arial" w:eastAsia="Times New Roman" w:hAnsi="Arial" w:cs="Arial"/>
          <w:b/>
          <w:sz w:val="24"/>
          <w:szCs w:val="24"/>
          <w:lang w:val="es-ES" w:eastAsia="es-ES"/>
        </w:rPr>
        <w:t>Zelada</w:t>
      </w:r>
      <w:proofErr w:type="spellEnd"/>
      <w:r w:rsidRPr="00226B4A">
        <w:rPr>
          <w:rFonts w:ascii="Arial" w:eastAsia="Times New Roman" w:hAnsi="Arial" w:cs="Arial"/>
          <w:b/>
          <w:sz w:val="24"/>
          <w:szCs w:val="24"/>
          <w:lang w:val="es-ES" w:eastAsia="es-ES"/>
        </w:rPr>
        <w:t xml:space="preserve"> Mejía</w:t>
      </w:r>
    </w:p>
    <w:p w:rsidR="00713A70" w:rsidRPr="002A543E" w:rsidRDefault="002A543E" w:rsidP="002A543E">
      <w:pPr>
        <w:spacing w:after="0" w:line="240" w:lineRule="auto"/>
        <w:ind w:left="-34"/>
        <w:contextualSpacing/>
        <w:jc w:val="center"/>
        <w:rPr>
          <w:rFonts w:ascii="Arial" w:eastAsia="Times New Roman" w:hAnsi="Arial" w:cs="Arial"/>
          <w:b/>
          <w:sz w:val="24"/>
          <w:szCs w:val="24"/>
          <w:lang w:val="es-ES" w:eastAsia="es-ES"/>
        </w:rPr>
      </w:pPr>
      <w:r w:rsidRPr="00226B4A">
        <w:rPr>
          <w:rFonts w:ascii="Arial" w:eastAsia="Times New Roman" w:hAnsi="Arial" w:cs="Arial"/>
          <w:b/>
          <w:sz w:val="24"/>
          <w:szCs w:val="24"/>
          <w:lang w:val="es-ES" w:eastAsia="es-ES"/>
        </w:rPr>
        <w:t>Inspector General de Seguridad Pública.</w:t>
      </w:r>
    </w:p>
    <w:sectPr w:rsidR="00713A70" w:rsidRPr="002A543E" w:rsidSect="00824005">
      <w:pgSz w:w="12240" w:h="15840"/>
      <w:pgMar w:top="900" w:right="1080" w:bottom="90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96C" w:rsidRDefault="0049696C" w:rsidP="002A543E">
      <w:pPr>
        <w:spacing w:after="0" w:line="240" w:lineRule="auto"/>
      </w:pPr>
      <w:r>
        <w:separator/>
      </w:r>
    </w:p>
  </w:endnote>
  <w:endnote w:type="continuationSeparator" w:id="0">
    <w:p w:rsidR="0049696C" w:rsidRDefault="0049696C" w:rsidP="002A5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43E" w:rsidRDefault="002A543E">
    <w:pPr>
      <w:pStyle w:val="Piedepgina"/>
      <w:jc w:val="right"/>
    </w:pPr>
  </w:p>
  <w:p w:rsidR="002A543E" w:rsidRDefault="002A543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43E" w:rsidRDefault="002A543E">
    <w:pPr>
      <w:pStyle w:val="Piedepgina"/>
      <w:jc w:val="right"/>
    </w:pPr>
  </w:p>
  <w:p w:rsidR="002A543E" w:rsidRDefault="002A543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43E" w:rsidRPr="007029AB" w:rsidRDefault="002A543E" w:rsidP="007029AB">
    <w:pPr>
      <w:pStyle w:val="Piedepgina"/>
      <w:pBdr>
        <w:bottom w:val="dotDash" w:sz="4" w:space="1" w:color="auto"/>
      </w:pBdr>
      <w:jc w:val="right"/>
      <w:rPr>
        <w:sz w:val="10"/>
        <w:szCs w:val="10"/>
      </w:rPr>
    </w:pPr>
  </w:p>
  <w:p w:rsidR="002A543E" w:rsidRPr="00226B4A" w:rsidRDefault="002A543E" w:rsidP="00E53533">
    <w:pPr>
      <w:pStyle w:val="Piedepgina"/>
      <w:jc w:val="center"/>
      <w:rPr>
        <w:rFonts w:ascii="Book Antiqua" w:hAnsi="Book Antiqua"/>
        <w:i/>
        <w:color w:val="808080" w:themeColor="background1" w:themeShade="80"/>
        <w:sz w:val="18"/>
        <w:szCs w:val="18"/>
      </w:rPr>
    </w:pPr>
    <w:r w:rsidRPr="00226B4A">
      <w:rPr>
        <w:rFonts w:ascii="Book Antiqua" w:hAnsi="Book Antiqua"/>
        <w:i/>
        <w:color w:val="808080" w:themeColor="background1" w:themeShade="80"/>
        <w:sz w:val="18"/>
        <w:szCs w:val="18"/>
      </w:rPr>
      <w:t>Informe anual del cumplimiento de la Ética Profesional, Derechos Humanos y Régimen Disciplinario de la PNC y ANSP</w:t>
    </w:r>
  </w:p>
  <w:p w:rsidR="002A543E" w:rsidRDefault="002A543E">
    <w:pPr>
      <w:pStyle w:val="Piedepgina"/>
      <w:jc w:val="right"/>
    </w:pPr>
  </w:p>
  <w:p w:rsidR="002A543E" w:rsidRDefault="0049696C">
    <w:pPr>
      <w:pStyle w:val="Piedepgina"/>
      <w:jc w:val="right"/>
    </w:pPr>
    <w:sdt>
      <w:sdtPr>
        <w:id w:val="-1207556352"/>
        <w:docPartObj>
          <w:docPartGallery w:val="Page Numbers (Bottom of Page)"/>
          <w:docPartUnique/>
        </w:docPartObj>
      </w:sdtPr>
      <w:sdtEndPr/>
      <w:sdtContent>
        <w:r w:rsidR="002A543E">
          <w:fldChar w:fldCharType="begin"/>
        </w:r>
        <w:r w:rsidR="002A543E">
          <w:instrText>PAGE   \* MERGEFORMAT</w:instrText>
        </w:r>
        <w:r w:rsidR="002A543E">
          <w:fldChar w:fldCharType="separate"/>
        </w:r>
        <w:r w:rsidR="00410014" w:rsidRPr="00410014">
          <w:rPr>
            <w:noProof/>
            <w:lang w:val="es-ES"/>
          </w:rPr>
          <w:t>23</w:t>
        </w:r>
        <w:r w:rsidR="002A543E">
          <w:fldChar w:fldCharType="end"/>
        </w:r>
      </w:sdtContent>
    </w:sdt>
  </w:p>
  <w:p w:rsidR="002A543E" w:rsidRDefault="002A54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96C" w:rsidRDefault="0049696C" w:rsidP="002A543E">
      <w:pPr>
        <w:spacing w:after="0" w:line="240" w:lineRule="auto"/>
      </w:pPr>
      <w:r>
        <w:separator/>
      </w:r>
    </w:p>
  </w:footnote>
  <w:footnote w:type="continuationSeparator" w:id="0">
    <w:p w:rsidR="0049696C" w:rsidRDefault="0049696C" w:rsidP="002A54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43E" w:rsidRPr="00B53CA8" w:rsidRDefault="00B53CA8" w:rsidP="00B53CA8">
    <w:pPr>
      <w:pStyle w:val="Encabezado"/>
      <w:tabs>
        <w:tab w:val="clear" w:pos="8838"/>
        <w:tab w:val="left" w:pos="5580"/>
        <w:tab w:val="right" w:pos="9630"/>
      </w:tabs>
      <w:jc w:val="center"/>
      <w:rPr>
        <w:rFonts w:eastAsia="Times New Roman"/>
        <w:b/>
        <w:noProof/>
        <w:sz w:val="32"/>
        <w:szCs w:val="32"/>
        <w:lang w:eastAsia="es-US"/>
      </w:rPr>
    </w:pPr>
    <w:r w:rsidRPr="005339C0">
      <w:rPr>
        <w:rFonts w:eastAsia="Times New Roman"/>
        <w:b/>
        <w:noProof/>
        <w:color w:val="00B0F0"/>
        <w:sz w:val="32"/>
        <w:szCs w:val="32"/>
        <w:lang w:eastAsia="es-US"/>
      </w:rPr>
      <w:t>MEMORIA DE LABORES CORRESPONDIENTE AL AÑO 2016, IGSP</w:t>
    </w:r>
  </w:p>
  <w:p w:rsidR="002A543E" w:rsidRPr="00226B4A" w:rsidRDefault="002A543E" w:rsidP="00716F00">
    <w:pPr>
      <w:pStyle w:val="Encabezado"/>
      <w:tabs>
        <w:tab w:val="clear" w:pos="8838"/>
        <w:tab w:val="left" w:pos="5580"/>
        <w:tab w:val="right" w:pos="9630"/>
      </w:tabs>
      <w:rPr>
        <w:rFonts w:ascii="Book Antiqua" w:hAnsi="Book Antiqua"/>
        <w:i/>
        <w:color w:val="808080" w:themeColor="background1" w:themeShade="80"/>
        <w:sz w:val="20"/>
        <w:szCs w:val="20"/>
      </w:rPr>
    </w:pPr>
    <w:r>
      <w:rPr>
        <w:rFonts w:eastAsia="Times New Roman"/>
        <w:noProof/>
        <w:lang w:eastAsia="es-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43E" w:rsidRDefault="002A543E" w:rsidP="00716F00">
    <w:pPr>
      <w:pStyle w:val="Encabezado"/>
      <w:tabs>
        <w:tab w:val="clear" w:pos="8838"/>
        <w:tab w:val="left" w:pos="5580"/>
        <w:tab w:val="right" w:pos="9630"/>
      </w:tabs>
      <w:rPr>
        <w:rFonts w:eastAsia="Times New Roman"/>
        <w:noProof/>
        <w:lang w:eastAsia="es-US"/>
      </w:rPr>
    </w:pPr>
    <w:r w:rsidRPr="002A13F1">
      <w:rPr>
        <w:rFonts w:eastAsia="Times New Roman"/>
        <w:noProof/>
        <w:lang w:val="es-SV" w:eastAsia="es-SV"/>
      </w:rPr>
      <w:drawing>
        <wp:anchor distT="0" distB="0" distL="114300" distR="114300" simplePos="0" relativeHeight="251659264" behindDoc="0" locked="0" layoutInCell="1" allowOverlap="1" wp14:anchorId="5C4557A9" wp14:editId="6B40CF6D">
          <wp:simplePos x="0" y="0"/>
          <wp:positionH relativeFrom="column">
            <wp:posOffset>-757555</wp:posOffset>
          </wp:positionH>
          <wp:positionV relativeFrom="paragraph">
            <wp:posOffset>-195580</wp:posOffset>
          </wp:positionV>
          <wp:extent cx="799610" cy="496570"/>
          <wp:effectExtent l="0" t="0" r="635" b="0"/>
          <wp:wrapNone/>
          <wp:docPr id="50" name="Imagen 50" descr="NUEVO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 LOGO-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9610" cy="496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13F1">
      <w:rPr>
        <w:rFonts w:eastAsia="Times New Roman"/>
        <w:noProof/>
        <w:lang w:val="es-SV" w:eastAsia="es-SV"/>
      </w:rPr>
      <w:drawing>
        <wp:anchor distT="0" distB="0" distL="114300" distR="114300" simplePos="0" relativeHeight="251660288" behindDoc="1" locked="0" layoutInCell="1" allowOverlap="1" wp14:anchorId="30626B0E" wp14:editId="4AB1C5A3">
          <wp:simplePos x="0" y="0"/>
          <wp:positionH relativeFrom="column">
            <wp:posOffset>5953760</wp:posOffset>
          </wp:positionH>
          <wp:positionV relativeFrom="paragraph">
            <wp:posOffset>-301625</wp:posOffset>
          </wp:positionV>
          <wp:extent cx="768350" cy="636161"/>
          <wp:effectExtent l="0" t="0" r="0" b="0"/>
          <wp:wrapNone/>
          <wp:docPr id="51" name="0 Imagen" descr="INSPECTORIA GENERAL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ECTORIA GENERAL SP.jpg"/>
                  <pic:cNvPicPr/>
                </pic:nvPicPr>
                <pic:blipFill>
                  <a:blip r:embed="rId2" cstate="print"/>
                  <a:stretch>
                    <a:fillRect/>
                  </a:stretch>
                </pic:blipFill>
                <pic:spPr>
                  <a:xfrm>
                    <a:off x="0" y="0"/>
                    <a:ext cx="768350" cy="636161"/>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noProof/>
        <w:lang w:eastAsia="es-US"/>
      </w:rPr>
      <w:t xml:space="preserve">  </w:t>
    </w:r>
  </w:p>
  <w:p w:rsidR="002A543E" w:rsidRPr="00226B4A" w:rsidRDefault="002A543E" w:rsidP="00716F00">
    <w:pPr>
      <w:pStyle w:val="Encabezado"/>
      <w:tabs>
        <w:tab w:val="clear" w:pos="8838"/>
        <w:tab w:val="left" w:pos="5580"/>
        <w:tab w:val="right" w:pos="9630"/>
      </w:tabs>
      <w:rPr>
        <w:rFonts w:ascii="Book Antiqua" w:hAnsi="Book Antiqua"/>
        <w:i/>
        <w:color w:val="808080" w:themeColor="background1" w:themeShade="80"/>
        <w:sz w:val="20"/>
        <w:szCs w:val="20"/>
      </w:rPr>
    </w:pPr>
    <w:r>
      <w:rPr>
        <w:rFonts w:eastAsia="Times New Roman"/>
        <w:noProof/>
        <w:lang w:eastAsia="es-US"/>
      </w:rPr>
      <w:t xml:space="preserve"> </w:t>
    </w:r>
    <w:r w:rsidRPr="00226B4A">
      <w:rPr>
        <w:rFonts w:ascii="Book Antiqua" w:hAnsi="Book Antiqua"/>
        <w:i/>
        <w:color w:val="808080" w:themeColor="background1" w:themeShade="80"/>
        <w:sz w:val="20"/>
        <w:szCs w:val="20"/>
      </w:rPr>
      <w:t>Ministerio de Justicia y Seguridad Pública</w:t>
    </w:r>
    <w:r w:rsidRPr="00226B4A">
      <w:rPr>
        <w:rFonts w:ascii="Book Antiqua" w:hAnsi="Book Antiqua"/>
        <w:i/>
        <w:color w:val="808080" w:themeColor="background1" w:themeShade="80"/>
        <w:sz w:val="20"/>
        <w:szCs w:val="20"/>
      </w:rPr>
      <w:tab/>
      <w:t xml:space="preserve">  </w:t>
    </w:r>
    <w:r w:rsidRPr="00226B4A">
      <w:rPr>
        <w:rFonts w:ascii="Book Antiqua" w:hAnsi="Book Antiqua"/>
        <w:i/>
        <w:color w:val="808080" w:themeColor="background1" w:themeShade="80"/>
        <w:sz w:val="20"/>
        <w:szCs w:val="20"/>
      </w:rPr>
      <w:tab/>
      <w:t xml:space="preserve">        Inspectoría General de Seguridad Pública</w:t>
    </w:r>
  </w:p>
  <w:p w:rsidR="002A543E" w:rsidRPr="00226B4A" w:rsidRDefault="002A543E" w:rsidP="00716F00">
    <w:pPr>
      <w:pStyle w:val="Encabezado"/>
      <w:pBdr>
        <w:bottom w:val="dotDotDash" w:sz="4" w:space="1" w:color="auto"/>
      </w:pBdr>
      <w:tabs>
        <w:tab w:val="clear" w:pos="8838"/>
        <w:tab w:val="left" w:pos="5580"/>
        <w:tab w:val="right" w:pos="9630"/>
      </w:tabs>
      <w:rPr>
        <w:rFonts w:ascii="Book Antiqua" w:hAnsi="Book Antiqua"/>
        <w:i/>
        <w:color w:val="808080" w:themeColor="background1" w:themeShade="80"/>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43E" w:rsidRDefault="002A543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D5CAF"/>
    <w:multiLevelType w:val="hybridMultilevel"/>
    <w:tmpl w:val="725A7042"/>
    <w:lvl w:ilvl="0" w:tplc="876E0CD4">
      <w:numFmt w:val="bullet"/>
      <w:lvlText w:val="-"/>
      <w:lvlJc w:val="left"/>
      <w:pPr>
        <w:ind w:left="450" w:hanging="360"/>
      </w:pPr>
      <w:rPr>
        <w:rFonts w:ascii="Arial" w:eastAsiaTheme="minorHAnsi" w:hAnsi="Arial" w:cs="Arial" w:hint="default"/>
      </w:rPr>
    </w:lvl>
    <w:lvl w:ilvl="1" w:tplc="540A0003" w:tentative="1">
      <w:start w:val="1"/>
      <w:numFmt w:val="bullet"/>
      <w:lvlText w:val="o"/>
      <w:lvlJc w:val="left"/>
      <w:pPr>
        <w:ind w:left="1170" w:hanging="360"/>
      </w:pPr>
      <w:rPr>
        <w:rFonts w:ascii="Courier New" w:hAnsi="Courier New" w:cs="Courier New" w:hint="default"/>
      </w:rPr>
    </w:lvl>
    <w:lvl w:ilvl="2" w:tplc="540A0005" w:tentative="1">
      <w:start w:val="1"/>
      <w:numFmt w:val="bullet"/>
      <w:lvlText w:val=""/>
      <w:lvlJc w:val="left"/>
      <w:pPr>
        <w:ind w:left="1890" w:hanging="360"/>
      </w:pPr>
      <w:rPr>
        <w:rFonts w:ascii="Wingdings" w:hAnsi="Wingdings" w:hint="default"/>
      </w:rPr>
    </w:lvl>
    <w:lvl w:ilvl="3" w:tplc="540A0001" w:tentative="1">
      <w:start w:val="1"/>
      <w:numFmt w:val="bullet"/>
      <w:lvlText w:val=""/>
      <w:lvlJc w:val="left"/>
      <w:pPr>
        <w:ind w:left="2610" w:hanging="360"/>
      </w:pPr>
      <w:rPr>
        <w:rFonts w:ascii="Symbol" w:hAnsi="Symbol" w:hint="default"/>
      </w:rPr>
    </w:lvl>
    <w:lvl w:ilvl="4" w:tplc="540A0003" w:tentative="1">
      <w:start w:val="1"/>
      <w:numFmt w:val="bullet"/>
      <w:lvlText w:val="o"/>
      <w:lvlJc w:val="left"/>
      <w:pPr>
        <w:ind w:left="3330" w:hanging="360"/>
      </w:pPr>
      <w:rPr>
        <w:rFonts w:ascii="Courier New" w:hAnsi="Courier New" w:cs="Courier New" w:hint="default"/>
      </w:rPr>
    </w:lvl>
    <w:lvl w:ilvl="5" w:tplc="540A0005" w:tentative="1">
      <w:start w:val="1"/>
      <w:numFmt w:val="bullet"/>
      <w:lvlText w:val=""/>
      <w:lvlJc w:val="left"/>
      <w:pPr>
        <w:ind w:left="4050" w:hanging="360"/>
      </w:pPr>
      <w:rPr>
        <w:rFonts w:ascii="Wingdings" w:hAnsi="Wingdings" w:hint="default"/>
      </w:rPr>
    </w:lvl>
    <w:lvl w:ilvl="6" w:tplc="540A0001" w:tentative="1">
      <w:start w:val="1"/>
      <w:numFmt w:val="bullet"/>
      <w:lvlText w:val=""/>
      <w:lvlJc w:val="left"/>
      <w:pPr>
        <w:ind w:left="4770" w:hanging="360"/>
      </w:pPr>
      <w:rPr>
        <w:rFonts w:ascii="Symbol" w:hAnsi="Symbol" w:hint="default"/>
      </w:rPr>
    </w:lvl>
    <w:lvl w:ilvl="7" w:tplc="540A0003" w:tentative="1">
      <w:start w:val="1"/>
      <w:numFmt w:val="bullet"/>
      <w:lvlText w:val="o"/>
      <w:lvlJc w:val="left"/>
      <w:pPr>
        <w:ind w:left="5490" w:hanging="360"/>
      </w:pPr>
      <w:rPr>
        <w:rFonts w:ascii="Courier New" w:hAnsi="Courier New" w:cs="Courier New" w:hint="default"/>
      </w:rPr>
    </w:lvl>
    <w:lvl w:ilvl="8" w:tplc="540A0005" w:tentative="1">
      <w:start w:val="1"/>
      <w:numFmt w:val="bullet"/>
      <w:lvlText w:val=""/>
      <w:lvlJc w:val="left"/>
      <w:pPr>
        <w:ind w:left="6210" w:hanging="360"/>
      </w:pPr>
      <w:rPr>
        <w:rFonts w:ascii="Wingdings" w:hAnsi="Wingdings" w:hint="default"/>
      </w:rPr>
    </w:lvl>
  </w:abstractNum>
  <w:abstractNum w:abstractNumId="1">
    <w:nsid w:val="202F5550"/>
    <w:multiLevelType w:val="hybridMultilevel"/>
    <w:tmpl w:val="6E0AD49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30BE2401"/>
    <w:multiLevelType w:val="hybridMultilevel"/>
    <w:tmpl w:val="C8201E5C"/>
    <w:lvl w:ilvl="0" w:tplc="C11E3014">
      <w:start w:val="1"/>
      <w:numFmt w:val="upperLetter"/>
      <w:lvlText w:val="%1)"/>
      <w:lvlJc w:val="left"/>
      <w:pPr>
        <w:ind w:left="792" w:hanging="360"/>
      </w:pPr>
      <w:rPr>
        <w:rFonts w:hint="default"/>
      </w:rPr>
    </w:lvl>
    <w:lvl w:ilvl="1" w:tplc="540A0019" w:tentative="1">
      <w:start w:val="1"/>
      <w:numFmt w:val="lowerLetter"/>
      <w:lvlText w:val="%2."/>
      <w:lvlJc w:val="left"/>
      <w:pPr>
        <w:ind w:left="1512" w:hanging="360"/>
      </w:pPr>
    </w:lvl>
    <w:lvl w:ilvl="2" w:tplc="540A001B" w:tentative="1">
      <w:start w:val="1"/>
      <w:numFmt w:val="lowerRoman"/>
      <w:lvlText w:val="%3."/>
      <w:lvlJc w:val="right"/>
      <w:pPr>
        <w:ind w:left="2232" w:hanging="180"/>
      </w:pPr>
    </w:lvl>
    <w:lvl w:ilvl="3" w:tplc="540A000F" w:tentative="1">
      <w:start w:val="1"/>
      <w:numFmt w:val="decimal"/>
      <w:lvlText w:val="%4."/>
      <w:lvlJc w:val="left"/>
      <w:pPr>
        <w:ind w:left="2952" w:hanging="360"/>
      </w:pPr>
    </w:lvl>
    <w:lvl w:ilvl="4" w:tplc="540A0019" w:tentative="1">
      <w:start w:val="1"/>
      <w:numFmt w:val="lowerLetter"/>
      <w:lvlText w:val="%5."/>
      <w:lvlJc w:val="left"/>
      <w:pPr>
        <w:ind w:left="3672" w:hanging="360"/>
      </w:pPr>
    </w:lvl>
    <w:lvl w:ilvl="5" w:tplc="540A001B" w:tentative="1">
      <w:start w:val="1"/>
      <w:numFmt w:val="lowerRoman"/>
      <w:lvlText w:val="%6."/>
      <w:lvlJc w:val="right"/>
      <w:pPr>
        <w:ind w:left="4392" w:hanging="180"/>
      </w:pPr>
    </w:lvl>
    <w:lvl w:ilvl="6" w:tplc="540A000F" w:tentative="1">
      <w:start w:val="1"/>
      <w:numFmt w:val="decimal"/>
      <w:lvlText w:val="%7."/>
      <w:lvlJc w:val="left"/>
      <w:pPr>
        <w:ind w:left="5112" w:hanging="360"/>
      </w:pPr>
    </w:lvl>
    <w:lvl w:ilvl="7" w:tplc="540A0019" w:tentative="1">
      <w:start w:val="1"/>
      <w:numFmt w:val="lowerLetter"/>
      <w:lvlText w:val="%8."/>
      <w:lvlJc w:val="left"/>
      <w:pPr>
        <w:ind w:left="5832" w:hanging="360"/>
      </w:pPr>
    </w:lvl>
    <w:lvl w:ilvl="8" w:tplc="540A001B" w:tentative="1">
      <w:start w:val="1"/>
      <w:numFmt w:val="lowerRoman"/>
      <w:lvlText w:val="%9."/>
      <w:lvlJc w:val="right"/>
      <w:pPr>
        <w:ind w:left="6552" w:hanging="180"/>
      </w:pPr>
    </w:lvl>
  </w:abstractNum>
  <w:abstractNum w:abstractNumId="3">
    <w:nsid w:val="398C5DFB"/>
    <w:multiLevelType w:val="hybridMultilevel"/>
    <w:tmpl w:val="75A2253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3AF91690"/>
    <w:multiLevelType w:val="hybridMultilevel"/>
    <w:tmpl w:val="106C4AD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3B987BB8"/>
    <w:multiLevelType w:val="hybridMultilevel"/>
    <w:tmpl w:val="73F6008E"/>
    <w:lvl w:ilvl="0" w:tplc="414418BE">
      <w:start w:val="1"/>
      <w:numFmt w:val="upperLetter"/>
      <w:lvlText w:val="%1)"/>
      <w:lvlJc w:val="left"/>
      <w:pPr>
        <w:ind w:left="1080" w:hanging="360"/>
      </w:pPr>
      <w:rPr>
        <w:rFonts w:hint="default"/>
      </w:rPr>
    </w:lvl>
    <w:lvl w:ilvl="1" w:tplc="540A0019" w:tentative="1">
      <w:start w:val="1"/>
      <w:numFmt w:val="lowerLetter"/>
      <w:lvlText w:val="%2."/>
      <w:lvlJc w:val="left"/>
      <w:pPr>
        <w:ind w:left="1800" w:hanging="360"/>
      </w:pPr>
    </w:lvl>
    <w:lvl w:ilvl="2" w:tplc="540A001B" w:tentative="1">
      <w:start w:val="1"/>
      <w:numFmt w:val="lowerRoman"/>
      <w:lvlText w:val="%3."/>
      <w:lvlJc w:val="right"/>
      <w:pPr>
        <w:ind w:left="2520" w:hanging="180"/>
      </w:pPr>
    </w:lvl>
    <w:lvl w:ilvl="3" w:tplc="540A000F" w:tentative="1">
      <w:start w:val="1"/>
      <w:numFmt w:val="decimal"/>
      <w:lvlText w:val="%4."/>
      <w:lvlJc w:val="left"/>
      <w:pPr>
        <w:ind w:left="3240" w:hanging="360"/>
      </w:pPr>
    </w:lvl>
    <w:lvl w:ilvl="4" w:tplc="540A0019" w:tentative="1">
      <w:start w:val="1"/>
      <w:numFmt w:val="lowerLetter"/>
      <w:lvlText w:val="%5."/>
      <w:lvlJc w:val="left"/>
      <w:pPr>
        <w:ind w:left="3960" w:hanging="360"/>
      </w:pPr>
    </w:lvl>
    <w:lvl w:ilvl="5" w:tplc="540A001B" w:tentative="1">
      <w:start w:val="1"/>
      <w:numFmt w:val="lowerRoman"/>
      <w:lvlText w:val="%6."/>
      <w:lvlJc w:val="right"/>
      <w:pPr>
        <w:ind w:left="4680" w:hanging="180"/>
      </w:pPr>
    </w:lvl>
    <w:lvl w:ilvl="6" w:tplc="540A000F" w:tentative="1">
      <w:start w:val="1"/>
      <w:numFmt w:val="decimal"/>
      <w:lvlText w:val="%7."/>
      <w:lvlJc w:val="left"/>
      <w:pPr>
        <w:ind w:left="5400" w:hanging="360"/>
      </w:pPr>
    </w:lvl>
    <w:lvl w:ilvl="7" w:tplc="540A0019" w:tentative="1">
      <w:start w:val="1"/>
      <w:numFmt w:val="lowerLetter"/>
      <w:lvlText w:val="%8."/>
      <w:lvlJc w:val="left"/>
      <w:pPr>
        <w:ind w:left="6120" w:hanging="360"/>
      </w:pPr>
    </w:lvl>
    <w:lvl w:ilvl="8" w:tplc="540A001B" w:tentative="1">
      <w:start w:val="1"/>
      <w:numFmt w:val="lowerRoman"/>
      <w:lvlText w:val="%9."/>
      <w:lvlJc w:val="right"/>
      <w:pPr>
        <w:ind w:left="6840" w:hanging="180"/>
      </w:pPr>
    </w:lvl>
  </w:abstractNum>
  <w:abstractNum w:abstractNumId="6">
    <w:nsid w:val="4BE00E14"/>
    <w:multiLevelType w:val="hybridMultilevel"/>
    <w:tmpl w:val="96CEC446"/>
    <w:lvl w:ilvl="0" w:tplc="91E451F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58E64094"/>
    <w:multiLevelType w:val="hybridMultilevel"/>
    <w:tmpl w:val="A1F6E8E4"/>
    <w:lvl w:ilvl="0" w:tplc="AABEC1DC">
      <w:start w:val="1"/>
      <w:numFmt w:val="lowerLetter"/>
      <w:lvlText w:val="%1)"/>
      <w:lvlJc w:val="left"/>
      <w:pPr>
        <w:ind w:left="644" w:hanging="360"/>
      </w:pPr>
      <w:rPr>
        <w:rFonts w:hint="default"/>
      </w:rPr>
    </w:lvl>
    <w:lvl w:ilvl="1" w:tplc="440A0019" w:tentative="1">
      <w:start w:val="1"/>
      <w:numFmt w:val="lowerLetter"/>
      <w:lvlText w:val="%2."/>
      <w:lvlJc w:val="left"/>
      <w:pPr>
        <w:ind w:left="1364" w:hanging="360"/>
      </w:pPr>
    </w:lvl>
    <w:lvl w:ilvl="2" w:tplc="440A001B" w:tentative="1">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abstractNum w:abstractNumId="8">
    <w:nsid w:val="63E47BDE"/>
    <w:multiLevelType w:val="hybridMultilevel"/>
    <w:tmpl w:val="996C4D28"/>
    <w:lvl w:ilvl="0" w:tplc="540A000D">
      <w:start w:val="1"/>
      <w:numFmt w:val="bullet"/>
      <w:lvlText w:val=""/>
      <w:lvlJc w:val="left"/>
      <w:pPr>
        <w:ind w:left="810" w:hanging="360"/>
      </w:pPr>
      <w:rPr>
        <w:rFonts w:ascii="Wingdings" w:hAnsi="Wingdings" w:hint="default"/>
      </w:rPr>
    </w:lvl>
    <w:lvl w:ilvl="1" w:tplc="540A0003" w:tentative="1">
      <w:start w:val="1"/>
      <w:numFmt w:val="bullet"/>
      <w:lvlText w:val="o"/>
      <w:lvlJc w:val="left"/>
      <w:pPr>
        <w:ind w:left="1530" w:hanging="360"/>
      </w:pPr>
      <w:rPr>
        <w:rFonts w:ascii="Courier New" w:hAnsi="Courier New" w:cs="Courier New" w:hint="default"/>
      </w:rPr>
    </w:lvl>
    <w:lvl w:ilvl="2" w:tplc="540A0005" w:tentative="1">
      <w:start w:val="1"/>
      <w:numFmt w:val="bullet"/>
      <w:lvlText w:val=""/>
      <w:lvlJc w:val="left"/>
      <w:pPr>
        <w:ind w:left="2250" w:hanging="360"/>
      </w:pPr>
      <w:rPr>
        <w:rFonts w:ascii="Wingdings" w:hAnsi="Wingdings" w:hint="default"/>
      </w:rPr>
    </w:lvl>
    <w:lvl w:ilvl="3" w:tplc="540A0001" w:tentative="1">
      <w:start w:val="1"/>
      <w:numFmt w:val="bullet"/>
      <w:lvlText w:val=""/>
      <w:lvlJc w:val="left"/>
      <w:pPr>
        <w:ind w:left="2970" w:hanging="360"/>
      </w:pPr>
      <w:rPr>
        <w:rFonts w:ascii="Symbol" w:hAnsi="Symbol" w:hint="default"/>
      </w:rPr>
    </w:lvl>
    <w:lvl w:ilvl="4" w:tplc="540A0003" w:tentative="1">
      <w:start w:val="1"/>
      <w:numFmt w:val="bullet"/>
      <w:lvlText w:val="o"/>
      <w:lvlJc w:val="left"/>
      <w:pPr>
        <w:ind w:left="3690" w:hanging="360"/>
      </w:pPr>
      <w:rPr>
        <w:rFonts w:ascii="Courier New" w:hAnsi="Courier New" w:cs="Courier New" w:hint="default"/>
      </w:rPr>
    </w:lvl>
    <w:lvl w:ilvl="5" w:tplc="540A0005" w:tentative="1">
      <w:start w:val="1"/>
      <w:numFmt w:val="bullet"/>
      <w:lvlText w:val=""/>
      <w:lvlJc w:val="left"/>
      <w:pPr>
        <w:ind w:left="4410" w:hanging="360"/>
      </w:pPr>
      <w:rPr>
        <w:rFonts w:ascii="Wingdings" w:hAnsi="Wingdings" w:hint="default"/>
      </w:rPr>
    </w:lvl>
    <w:lvl w:ilvl="6" w:tplc="540A0001" w:tentative="1">
      <w:start w:val="1"/>
      <w:numFmt w:val="bullet"/>
      <w:lvlText w:val=""/>
      <w:lvlJc w:val="left"/>
      <w:pPr>
        <w:ind w:left="5130" w:hanging="360"/>
      </w:pPr>
      <w:rPr>
        <w:rFonts w:ascii="Symbol" w:hAnsi="Symbol" w:hint="default"/>
      </w:rPr>
    </w:lvl>
    <w:lvl w:ilvl="7" w:tplc="540A0003" w:tentative="1">
      <w:start w:val="1"/>
      <w:numFmt w:val="bullet"/>
      <w:lvlText w:val="o"/>
      <w:lvlJc w:val="left"/>
      <w:pPr>
        <w:ind w:left="5850" w:hanging="360"/>
      </w:pPr>
      <w:rPr>
        <w:rFonts w:ascii="Courier New" w:hAnsi="Courier New" w:cs="Courier New" w:hint="default"/>
      </w:rPr>
    </w:lvl>
    <w:lvl w:ilvl="8" w:tplc="540A0005" w:tentative="1">
      <w:start w:val="1"/>
      <w:numFmt w:val="bullet"/>
      <w:lvlText w:val=""/>
      <w:lvlJc w:val="left"/>
      <w:pPr>
        <w:ind w:left="6570" w:hanging="360"/>
      </w:pPr>
      <w:rPr>
        <w:rFonts w:ascii="Wingdings" w:hAnsi="Wingdings" w:hint="default"/>
      </w:rPr>
    </w:lvl>
  </w:abstractNum>
  <w:abstractNum w:abstractNumId="9">
    <w:nsid w:val="705E0669"/>
    <w:multiLevelType w:val="multilevel"/>
    <w:tmpl w:val="4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33049C7"/>
    <w:multiLevelType w:val="hybridMultilevel"/>
    <w:tmpl w:val="7E40046A"/>
    <w:lvl w:ilvl="0" w:tplc="9EBC1344">
      <w:start w:val="1"/>
      <w:numFmt w:val="lowerRoman"/>
      <w:lvlText w:val="%1)"/>
      <w:lvlJc w:val="left"/>
      <w:pPr>
        <w:ind w:left="1080" w:hanging="72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7A3A5ACB"/>
    <w:multiLevelType w:val="hybridMultilevel"/>
    <w:tmpl w:val="0BF63714"/>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11"/>
  </w:num>
  <w:num w:numId="2">
    <w:abstractNumId w:val="8"/>
  </w:num>
  <w:num w:numId="3">
    <w:abstractNumId w:val="0"/>
  </w:num>
  <w:num w:numId="4">
    <w:abstractNumId w:val="6"/>
  </w:num>
  <w:num w:numId="5">
    <w:abstractNumId w:val="7"/>
  </w:num>
  <w:num w:numId="6">
    <w:abstractNumId w:val="9"/>
  </w:num>
  <w:num w:numId="7">
    <w:abstractNumId w:val="10"/>
  </w:num>
  <w:num w:numId="8">
    <w:abstractNumId w:val="3"/>
  </w:num>
  <w:num w:numId="9">
    <w:abstractNumId w:val="1"/>
  </w:num>
  <w:num w:numId="10">
    <w:abstractNumId w:val="4"/>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C6D"/>
    <w:rsid w:val="001735AA"/>
    <w:rsid w:val="00220EEF"/>
    <w:rsid w:val="002321A7"/>
    <w:rsid w:val="00240D79"/>
    <w:rsid w:val="002A543E"/>
    <w:rsid w:val="002B49DE"/>
    <w:rsid w:val="00352221"/>
    <w:rsid w:val="00371E7D"/>
    <w:rsid w:val="0037278F"/>
    <w:rsid w:val="003B6CD9"/>
    <w:rsid w:val="00410014"/>
    <w:rsid w:val="0049696C"/>
    <w:rsid w:val="005339C0"/>
    <w:rsid w:val="005E64EC"/>
    <w:rsid w:val="00603A12"/>
    <w:rsid w:val="006C49BB"/>
    <w:rsid w:val="00713A70"/>
    <w:rsid w:val="00782C6D"/>
    <w:rsid w:val="00824005"/>
    <w:rsid w:val="0087174F"/>
    <w:rsid w:val="008B0B34"/>
    <w:rsid w:val="00B43645"/>
    <w:rsid w:val="00B53CA8"/>
    <w:rsid w:val="00BA2451"/>
    <w:rsid w:val="00BC3D03"/>
    <w:rsid w:val="00C8148A"/>
    <w:rsid w:val="00D31644"/>
    <w:rsid w:val="00D35F6C"/>
    <w:rsid w:val="00E80F84"/>
    <w:rsid w:val="00EE4565"/>
    <w:rsid w:val="00F76272"/>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A543E"/>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s-SV"/>
    </w:rPr>
  </w:style>
  <w:style w:type="paragraph" w:styleId="Ttulo2">
    <w:name w:val="heading 2"/>
    <w:basedOn w:val="Normal"/>
    <w:next w:val="Normal"/>
    <w:link w:val="Ttulo2Car"/>
    <w:uiPriority w:val="9"/>
    <w:unhideWhenUsed/>
    <w:qFormat/>
    <w:rsid w:val="002A543E"/>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s-SV"/>
    </w:rPr>
  </w:style>
  <w:style w:type="paragraph" w:styleId="Ttulo3">
    <w:name w:val="heading 3"/>
    <w:basedOn w:val="Normal"/>
    <w:next w:val="Normal"/>
    <w:link w:val="Ttulo3Car"/>
    <w:uiPriority w:val="9"/>
    <w:unhideWhenUsed/>
    <w:qFormat/>
    <w:rsid w:val="002A543E"/>
    <w:pPr>
      <w:keepNext/>
      <w:keepLines/>
      <w:spacing w:before="200" w:after="0" w:line="276" w:lineRule="auto"/>
      <w:outlineLvl w:val="2"/>
    </w:pPr>
    <w:rPr>
      <w:rFonts w:asciiTheme="majorHAnsi" w:eastAsiaTheme="majorEastAsia" w:hAnsiTheme="majorHAnsi" w:cstheme="majorBidi"/>
      <w:b/>
      <w:bCs/>
      <w:color w:val="5B9BD5" w:themeColor="accent1"/>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82C6D"/>
    <w:pPr>
      <w:ind w:left="720"/>
      <w:contextualSpacing/>
    </w:pPr>
  </w:style>
  <w:style w:type="table" w:styleId="Tablaconcuadrcula">
    <w:name w:val="Table Grid"/>
    <w:basedOn w:val="Tablanormal"/>
    <w:uiPriority w:val="59"/>
    <w:rsid w:val="00D3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A54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543E"/>
  </w:style>
  <w:style w:type="paragraph" w:styleId="Piedepgina">
    <w:name w:val="footer"/>
    <w:basedOn w:val="Normal"/>
    <w:link w:val="PiedepginaCar"/>
    <w:uiPriority w:val="99"/>
    <w:unhideWhenUsed/>
    <w:rsid w:val="002A54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543E"/>
  </w:style>
  <w:style w:type="character" w:customStyle="1" w:styleId="Ttulo1Car">
    <w:name w:val="Título 1 Car"/>
    <w:basedOn w:val="Fuentedeprrafopredeter"/>
    <w:link w:val="Ttulo1"/>
    <w:uiPriority w:val="9"/>
    <w:rsid w:val="002A543E"/>
    <w:rPr>
      <w:rFonts w:asciiTheme="majorHAnsi" w:eastAsiaTheme="majorEastAsia" w:hAnsiTheme="majorHAnsi" w:cstheme="majorBidi"/>
      <w:b/>
      <w:bCs/>
      <w:color w:val="2E74B5" w:themeColor="accent1" w:themeShade="BF"/>
      <w:sz w:val="28"/>
      <w:szCs w:val="28"/>
      <w:lang w:val="es-SV"/>
    </w:rPr>
  </w:style>
  <w:style w:type="character" w:customStyle="1" w:styleId="Ttulo2Car">
    <w:name w:val="Título 2 Car"/>
    <w:basedOn w:val="Fuentedeprrafopredeter"/>
    <w:link w:val="Ttulo2"/>
    <w:uiPriority w:val="9"/>
    <w:rsid w:val="002A543E"/>
    <w:rPr>
      <w:rFonts w:asciiTheme="majorHAnsi" w:eastAsiaTheme="majorEastAsia" w:hAnsiTheme="majorHAnsi" w:cstheme="majorBidi"/>
      <w:b/>
      <w:bCs/>
      <w:color w:val="5B9BD5" w:themeColor="accent1"/>
      <w:sz w:val="26"/>
      <w:szCs w:val="26"/>
      <w:lang w:val="es-SV"/>
    </w:rPr>
  </w:style>
  <w:style w:type="character" w:customStyle="1" w:styleId="Ttulo3Car">
    <w:name w:val="Título 3 Car"/>
    <w:basedOn w:val="Fuentedeprrafopredeter"/>
    <w:link w:val="Ttulo3"/>
    <w:uiPriority w:val="9"/>
    <w:rsid w:val="002A543E"/>
    <w:rPr>
      <w:rFonts w:asciiTheme="majorHAnsi" w:eastAsiaTheme="majorEastAsia" w:hAnsiTheme="majorHAnsi" w:cstheme="majorBidi"/>
      <w:b/>
      <w:bCs/>
      <w:color w:val="5B9BD5" w:themeColor="accent1"/>
      <w:lang w:val="es-SV"/>
    </w:rPr>
  </w:style>
  <w:style w:type="paragraph" w:styleId="TtulodeTDC">
    <w:name w:val="TOC Heading"/>
    <w:basedOn w:val="Ttulo1"/>
    <w:next w:val="Normal"/>
    <w:uiPriority w:val="39"/>
    <w:unhideWhenUsed/>
    <w:qFormat/>
    <w:rsid w:val="002A543E"/>
    <w:pPr>
      <w:outlineLvl w:val="9"/>
    </w:pPr>
    <w:rPr>
      <w:lang w:eastAsia="es-SV"/>
    </w:rPr>
  </w:style>
  <w:style w:type="paragraph" w:styleId="TDC2">
    <w:name w:val="toc 2"/>
    <w:basedOn w:val="Normal"/>
    <w:next w:val="Normal"/>
    <w:autoRedefine/>
    <w:uiPriority w:val="39"/>
    <w:unhideWhenUsed/>
    <w:qFormat/>
    <w:rsid w:val="002A543E"/>
    <w:pPr>
      <w:tabs>
        <w:tab w:val="right" w:leader="dot" w:pos="9629"/>
      </w:tabs>
      <w:spacing w:after="100" w:line="480" w:lineRule="auto"/>
      <w:ind w:left="216"/>
    </w:pPr>
    <w:rPr>
      <w:rFonts w:eastAsiaTheme="minorEastAsia"/>
      <w:lang w:val="es-SV" w:eastAsia="es-SV"/>
    </w:rPr>
  </w:style>
  <w:style w:type="paragraph" w:styleId="TDC1">
    <w:name w:val="toc 1"/>
    <w:basedOn w:val="Normal"/>
    <w:next w:val="Normal"/>
    <w:autoRedefine/>
    <w:uiPriority w:val="39"/>
    <w:unhideWhenUsed/>
    <w:qFormat/>
    <w:rsid w:val="002A543E"/>
    <w:pPr>
      <w:tabs>
        <w:tab w:val="left" w:pos="440"/>
        <w:tab w:val="right" w:leader="dot" w:pos="9629"/>
      </w:tabs>
      <w:spacing w:after="0" w:line="360" w:lineRule="auto"/>
      <w:contextualSpacing/>
    </w:pPr>
    <w:rPr>
      <w:rFonts w:ascii="Book Antiqua" w:eastAsia="Times New Roman" w:hAnsi="Book Antiqua"/>
      <w:b/>
      <w:noProof/>
      <w:lang w:val="es-SV" w:eastAsia="es-SV"/>
    </w:rPr>
  </w:style>
  <w:style w:type="paragraph" w:styleId="TDC3">
    <w:name w:val="toc 3"/>
    <w:basedOn w:val="Normal"/>
    <w:next w:val="Normal"/>
    <w:autoRedefine/>
    <w:uiPriority w:val="39"/>
    <w:unhideWhenUsed/>
    <w:qFormat/>
    <w:rsid w:val="002A543E"/>
    <w:pPr>
      <w:spacing w:after="100" w:line="276" w:lineRule="auto"/>
      <w:ind w:left="440"/>
    </w:pPr>
    <w:rPr>
      <w:rFonts w:eastAsiaTheme="minorEastAsia"/>
      <w:lang w:val="es-SV" w:eastAsia="es-SV"/>
    </w:rPr>
  </w:style>
  <w:style w:type="character" w:styleId="Hipervnculo">
    <w:name w:val="Hyperlink"/>
    <w:basedOn w:val="Fuentedeprrafopredeter"/>
    <w:uiPriority w:val="99"/>
    <w:unhideWhenUsed/>
    <w:rsid w:val="002A543E"/>
    <w:rPr>
      <w:color w:val="0563C1" w:themeColor="hyperlink"/>
      <w:u w:val="single"/>
    </w:rPr>
  </w:style>
  <w:style w:type="table" w:customStyle="1" w:styleId="GridTable1LightAccent6">
    <w:name w:val="Grid Table 1 Light Accent 6"/>
    <w:basedOn w:val="Tablanormal"/>
    <w:uiPriority w:val="46"/>
    <w:rsid w:val="002A543E"/>
    <w:pPr>
      <w:spacing w:after="0" w:line="240" w:lineRule="auto"/>
    </w:pPr>
    <w:rPr>
      <w:lang w:val="es-SV"/>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BA24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2451"/>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A543E"/>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s-SV"/>
    </w:rPr>
  </w:style>
  <w:style w:type="paragraph" w:styleId="Ttulo2">
    <w:name w:val="heading 2"/>
    <w:basedOn w:val="Normal"/>
    <w:next w:val="Normal"/>
    <w:link w:val="Ttulo2Car"/>
    <w:uiPriority w:val="9"/>
    <w:unhideWhenUsed/>
    <w:qFormat/>
    <w:rsid w:val="002A543E"/>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s-SV"/>
    </w:rPr>
  </w:style>
  <w:style w:type="paragraph" w:styleId="Ttulo3">
    <w:name w:val="heading 3"/>
    <w:basedOn w:val="Normal"/>
    <w:next w:val="Normal"/>
    <w:link w:val="Ttulo3Car"/>
    <w:uiPriority w:val="9"/>
    <w:unhideWhenUsed/>
    <w:qFormat/>
    <w:rsid w:val="002A543E"/>
    <w:pPr>
      <w:keepNext/>
      <w:keepLines/>
      <w:spacing w:before="200" w:after="0" w:line="276" w:lineRule="auto"/>
      <w:outlineLvl w:val="2"/>
    </w:pPr>
    <w:rPr>
      <w:rFonts w:asciiTheme="majorHAnsi" w:eastAsiaTheme="majorEastAsia" w:hAnsiTheme="majorHAnsi" w:cstheme="majorBidi"/>
      <w:b/>
      <w:bCs/>
      <w:color w:val="5B9BD5" w:themeColor="accent1"/>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82C6D"/>
    <w:pPr>
      <w:ind w:left="720"/>
      <w:contextualSpacing/>
    </w:pPr>
  </w:style>
  <w:style w:type="table" w:styleId="Tablaconcuadrcula">
    <w:name w:val="Table Grid"/>
    <w:basedOn w:val="Tablanormal"/>
    <w:uiPriority w:val="59"/>
    <w:rsid w:val="00D3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A54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543E"/>
  </w:style>
  <w:style w:type="paragraph" w:styleId="Piedepgina">
    <w:name w:val="footer"/>
    <w:basedOn w:val="Normal"/>
    <w:link w:val="PiedepginaCar"/>
    <w:uiPriority w:val="99"/>
    <w:unhideWhenUsed/>
    <w:rsid w:val="002A54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543E"/>
  </w:style>
  <w:style w:type="character" w:customStyle="1" w:styleId="Ttulo1Car">
    <w:name w:val="Título 1 Car"/>
    <w:basedOn w:val="Fuentedeprrafopredeter"/>
    <w:link w:val="Ttulo1"/>
    <w:uiPriority w:val="9"/>
    <w:rsid w:val="002A543E"/>
    <w:rPr>
      <w:rFonts w:asciiTheme="majorHAnsi" w:eastAsiaTheme="majorEastAsia" w:hAnsiTheme="majorHAnsi" w:cstheme="majorBidi"/>
      <w:b/>
      <w:bCs/>
      <w:color w:val="2E74B5" w:themeColor="accent1" w:themeShade="BF"/>
      <w:sz w:val="28"/>
      <w:szCs w:val="28"/>
      <w:lang w:val="es-SV"/>
    </w:rPr>
  </w:style>
  <w:style w:type="character" w:customStyle="1" w:styleId="Ttulo2Car">
    <w:name w:val="Título 2 Car"/>
    <w:basedOn w:val="Fuentedeprrafopredeter"/>
    <w:link w:val="Ttulo2"/>
    <w:uiPriority w:val="9"/>
    <w:rsid w:val="002A543E"/>
    <w:rPr>
      <w:rFonts w:asciiTheme="majorHAnsi" w:eastAsiaTheme="majorEastAsia" w:hAnsiTheme="majorHAnsi" w:cstheme="majorBidi"/>
      <w:b/>
      <w:bCs/>
      <w:color w:val="5B9BD5" w:themeColor="accent1"/>
      <w:sz w:val="26"/>
      <w:szCs w:val="26"/>
      <w:lang w:val="es-SV"/>
    </w:rPr>
  </w:style>
  <w:style w:type="character" w:customStyle="1" w:styleId="Ttulo3Car">
    <w:name w:val="Título 3 Car"/>
    <w:basedOn w:val="Fuentedeprrafopredeter"/>
    <w:link w:val="Ttulo3"/>
    <w:uiPriority w:val="9"/>
    <w:rsid w:val="002A543E"/>
    <w:rPr>
      <w:rFonts w:asciiTheme="majorHAnsi" w:eastAsiaTheme="majorEastAsia" w:hAnsiTheme="majorHAnsi" w:cstheme="majorBidi"/>
      <w:b/>
      <w:bCs/>
      <w:color w:val="5B9BD5" w:themeColor="accent1"/>
      <w:lang w:val="es-SV"/>
    </w:rPr>
  </w:style>
  <w:style w:type="paragraph" w:styleId="TtulodeTDC">
    <w:name w:val="TOC Heading"/>
    <w:basedOn w:val="Ttulo1"/>
    <w:next w:val="Normal"/>
    <w:uiPriority w:val="39"/>
    <w:unhideWhenUsed/>
    <w:qFormat/>
    <w:rsid w:val="002A543E"/>
    <w:pPr>
      <w:outlineLvl w:val="9"/>
    </w:pPr>
    <w:rPr>
      <w:lang w:eastAsia="es-SV"/>
    </w:rPr>
  </w:style>
  <w:style w:type="paragraph" w:styleId="TDC2">
    <w:name w:val="toc 2"/>
    <w:basedOn w:val="Normal"/>
    <w:next w:val="Normal"/>
    <w:autoRedefine/>
    <w:uiPriority w:val="39"/>
    <w:unhideWhenUsed/>
    <w:qFormat/>
    <w:rsid w:val="002A543E"/>
    <w:pPr>
      <w:tabs>
        <w:tab w:val="right" w:leader="dot" w:pos="9629"/>
      </w:tabs>
      <w:spacing w:after="100" w:line="480" w:lineRule="auto"/>
      <w:ind w:left="216"/>
    </w:pPr>
    <w:rPr>
      <w:rFonts w:eastAsiaTheme="minorEastAsia"/>
      <w:lang w:val="es-SV" w:eastAsia="es-SV"/>
    </w:rPr>
  </w:style>
  <w:style w:type="paragraph" w:styleId="TDC1">
    <w:name w:val="toc 1"/>
    <w:basedOn w:val="Normal"/>
    <w:next w:val="Normal"/>
    <w:autoRedefine/>
    <w:uiPriority w:val="39"/>
    <w:unhideWhenUsed/>
    <w:qFormat/>
    <w:rsid w:val="002A543E"/>
    <w:pPr>
      <w:tabs>
        <w:tab w:val="left" w:pos="440"/>
        <w:tab w:val="right" w:leader="dot" w:pos="9629"/>
      </w:tabs>
      <w:spacing w:after="0" w:line="360" w:lineRule="auto"/>
      <w:contextualSpacing/>
    </w:pPr>
    <w:rPr>
      <w:rFonts w:ascii="Book Antiqua" w:eastAsia="Times New Roman" w:hAnsi="Book Antiqua"/>
      <w:b/>
      <w:noProof/>
      <w:lang w:val="es-SV" w:eastAsia="es-SV"/>
    </w:rPr>
  </w:style>
  <w:style w:type="paragraph" w:styleId="TDC3">
    <w:name w:val="toc 3"/>
    <w:basedOn w:val="Normal"/>
    <w:next w:val="Normal"/>
    <w:autoRedefine/>
    <w:uiPriority w:val="39"/>
    <w:unhideWhenUsed/>
    <w:qFormat/>
    <w:rsid w:val="002A543E"/>
    <w:pPr>
      <w:spacing w:after="100" w:line="276" w:lineRule="auto"/>
      <w:ind w:left="440"/>
    </w:pPr>
    <w:rPr>
      <w:rFonts w:eastAsiaTheme="minorEastAsia"/>
      <w:lang w:val="es-SV" w:eastAsia="es-SV"/>
    </w:rPr>
  </w:style>
  <w:style w:type="character" w:styleId="Hipervnculo">
    <w:name w:val="Hyperlink"/>
    <w:basedOn w:val="Fuentedeprrafopredeter"/>
    <w:uiPriority w:val="99"/>
    <w:unhideWhenUsed/>
    <w:rsid w:val="002A543E"/>
    <w:rPr>
      <w:color w:val="0563C1" w:themeColor="hyperlink"/>
      <w:u w:val="single"/>
    </w:rPr>
  </w:style>
  <w:style w:type="table" w:customStyle="1" w:styleId="GridTable1LightAccent6">
    <w:name w:val="Grid Table 1 Light Accent 6"/>
    <w:basedOn w:val="Tablanormal"/>
    <w:uiPriority w:val="46"/>
    <w:rsid w:val="002A543E"/>
    <w:pPr>
      <w:spacing w:after="0" w:line="240" w:lineRule="auto"/>
    </w:pPr>
    <w:rPr>
      <w:lang w:val="es-SV"/>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BA24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24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4876">
      <w:bodyDiv w:val="1"/>
      <w:marLeft w:val="0"/>
      <w:marRight w:val="0"/>
      <w:marTop w:val="0"/>
      <w:marBottom w:val="0"/>
      <w:divBdr>
        <w:top w:val="none" w:sz="0" w:space="0" w:color="auto"/>
        <w:left w:val="none" w:sz="0" w:space="0" w:color="auto"/>
        <w:bottom w:val="none" w:sz="0" w:space="0" w:color="auto"/>
        <w:right w:val="none" w:sz="0" w:space="0" w:color="auto"/>
      </w:divBdr>
    </w:div>
    <w:div w:id="12454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6.emf"/><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2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header" Target="header3.xml"/><Relationship Id="rId40"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header" Target="header2.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3287</Words>
  <Characters>18084</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PNC de El Salvador</Company>
  <LinksUpToDate>false</LinksUpToDate>
  <CharactersWithSpaces>21329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IGP 2</dc:creator>
  <cp:lastModifiedBy>PNC</cp:lastModifiedBy>
  <cp:revision>2</cp:revision>
  <cp:lastPrinted>2018-01-08T20:58:00Z</cp:lastPrinted>
  <dcterms:created xsi:type="dcterms:W3CDTF">2018-01-10T20:51:00Z</dcterms:created>
  <dcterms:modified xsi:type="dcterms:W3CDTF">2018-01-10T20:51:00Z</dcterms:modified>
</cp:coreProperties>
</file>