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1C9" w:rsidRPr="00E35AD2" w:rsidRDefault="00E35AD2" w:rsidP="00BC71C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5AD2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ESTADÍSTICAS DE LA UNIDAD DE ACCESO A LA INFORMACIÓN  PÚBLICA DE INSPECTORÍA GENERAL DE SEGURIDAD PÚBLICA.</w:t>
      </w:r>
    </w:p>
    <w:p w:rsidR="00BC71C9" w:rsidRPr="00E35AD2" w:rsidRDefault="00BC71C9" w:rsidP="00BC71C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C71C9" w:rsidRDefault="00BC71C9" w:rsidP="00BC71C9">
      <w:pPr>
        <w:rPr>
          <w:rFonts w:ascii="Times New Roman" w:hAnsi="Times New Roman" w:cs="Times New Roman"/>
          <w:sz w:val="24"/>
          <w:szCs w:val="24"/>
        </w:rPr>
      </w:pPr>
      <w:r w:rsidRPr="00BC71C9">
        <w:rPr>
          <w:rFonts w:ascii="Times New Roman" w:hAnsi="Times New Roman" w:cs="Times New Roman"/>
          <w:b/>
          <w:sz w:val="24"/>
          <w:szCs w:val="24"/>
        </w:rPr>
        <w:t xml:space="preserve">Periodo: </w:t>
      </w:r>
      <w:r w:rsidR="003E2F92">
        <w:rPr>
          <w:rFonts w:ascii="Times New Roman" w:hAnsi="Times New Roman" w:cs="Times New Roman"/>
          <w:sz w:val="24"/>
          <w:szCs w:val="24"/>
        </w:rPr>
        <w:t>Enero - Junio 2017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5AD2" w:rsidRDefault="00E35AD2" w:rsidP="00BC71C9">
      <w:pPr>
        <w:rPr>
          <w:rFonts w:ascii="Times New Roman" w:hAnsi="Times New Roman" w:cs="Times New Roman"/>
          <w:sz w:val="24"/>
          <w:szCs w:val="24"/>
        </w:rPr>
      </w:pPr>
    </w:p>
    <w:p w:rsidR="00BC71C9" w:rsidRPr="00BC71C9" w:rsidRDefault="00BC71C9" w:rsidP="00BC71C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75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6"/>
        <w:gridCol w:w="1751"/>
      </w:tblGrid>
      <w:tr w:rsidR="00BC71C9" w:rsidRPr="00BC71C9" w:rsidTr="00E35AD2">
        <w:trPr>
          <w:trHeight w:val="320"/>
          <w:jc w:val="center"/>
        </w:trPr>
        <w:tc>
          <w:tcPr>
            <w:tcW w:w="7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bottom"/>
            <w:hideMark/>
          </w:tcPr>
          <w:p w:rsidR="00BC71C9" w:rsidRPr="00BC71C9" w:rsidRDefault="00BC71C9" w:rsidP="00BC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SV"/>
              </w:rPr>
            </w:pPr>
            <w:r w:rsidRPr="00BC71C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SV"/>
              </w:rPr>
              <w:t>SOLICITUDES POR TIPO DE ENTRADA</w:t>
            </w:r>
          </w:p>
        </w:tc>
      </w:tr>
      <w:tr w:rsidR="00BC71C9" w:rsidRPr="00BC71C9" w:rsidTr="00E35AD2">
        <w:trPr>
          <w:trHeight w:val="320"/>
          <w:jc w:val="center"/>
        </w:trPr>
        <w:tc>
          <w:tcPr>
            <w:tcW w:w="5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1C9" w:rsidRPr="00BC71C9" w:rsidRDefault="00BC71C9" w:rsidP="00BC7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 xml:space="preserve">Desde la Web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1C9" w:rsidRPr="00BC71C9" w:rsidRDefault="003E2F92" w:rsidP="00BC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16</w:t>
            </w:r>
          </w:p>
        </w:tc>
      </w:tr>
      <w:tr w:rsidR="00BC71C9" w:rsidRPr="00BC71C9" w:rsidTr="00E35AD2">
        <w:trPr>
          <w:trHeight w:val="320"/>
          <w:jc w:val="center"/>
        </w:trPr>
        <w:tc>
          <w:tcPr>
            <w:tcW w:w="5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1C9" w:rsidRPr="00BC71C9" w:rsidRDefault="00BC71C9" w:rsidP="00BC7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Manuales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1C9" w:rsidRPr="00BC71C9" w:rsidRDefault="003E2F92" w:rsidP="00BC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BC71C9" w:rsidRPr="00BC71C9" w:rsidTr="00E35AD2">
        <w:trPr>
          <w:trHeight w:val="320"/>
          <w:jc w:val="center"/>
        </w:trPr>
        <w:tc>
          <w:tcPr>
            <w:tcW w:w="5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BC71C9" w:rsidRPr="00BC71C9" w:rsidRDefault="00BC71C9" w:rsidP="00BC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BC7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Total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BC71C9" w:rsidRPr="00BC71C9" w:rsidRDefault="003E2F92" w:rsidP="00BC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16</w:t>
            </w:r>
          </w:p>
        </w:tc>
      </w:tr>
    </w:tbl>
    <w:p w:rsidR="00BC71C9" w:rsidRDefault="00BC71C9" w:rsidP="00BC71C9">
      <w:pPr>
        <w:rPr>
          <w:rFonts w:ascii="Times New Roman" w:hAnsi="Times New Roman" w:cs="Times New Roman"/>
          <w:b/>
          <w:sz w:val="24"/>
          <w:szCs w:val="24"/>
        </w:rPr>
      </w:pPr>
    </w:p>
    <w:p w:rsidR="003E2F92" w:rsidRDefault="003E2F92" w:rsidP="00BC71C9">
      <w:pPr>
        <w:rPr>
          <w:rFonts w:ascii="Times New Roman" w:hAnsi="Times New Roman" w:cs="Times New Roman"/>
          <w:b/>
          <w:sz w:val="24"/>
          <w:szCs w:val="24"/>
        </w:rPr>
      </w:pPr>
    </w:p>
    <w:p w:rsidR="003E2F92" w:rsidRPr="00BC71C9" w:rsidRDefault="003E2F92" w:rsidP="00BC71C9">
      <w:pPr>
        <w:rPr>
          <w:rFonts w:ascii="Times New Roman" w:hAnsi="Times New Roman" w:cs="Times New Roman"/>
          <w:b/>
          <w:sz w:val="24"/>
          <w:szCs w:val="24"/>
        </w:rPr>
      </w:pPr>
    </w:p>
    <w:p w:rsidR="00BC71C9" w:rsidRDefault="003E2F92" w:rsidP="00BC71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es-SV"/>
        </w:rPr>
        <w:drawing>
          <wp:inline distT="0" distB="0" distL="0" distR="0" wp14:anchorId="394F05E0" wp14:editId="6BFAE4E8">
            <wp:extent cx="4813450" cy="2933700"/>
            <wp:effectExtent l="0" t="0" r="635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C71C9" w:rsidRPr="00BC71C9" w:rsidRDefault="00BC71C9" w:rsidP="00BC71C9">
      <w:pPr>
        <w:rPr>
          <w:rFonts w:ascii="Times New Roman" w:hAnsi="Times New Roman" w:cs="Times New Roman"/>
          <w:sz w:val="28"/>
          <w:szCs w:val="28"/>
        </w:rPr>
      </w:pPr>
    </w:p>
    <w:p w:rsidR="00BC71C9" w:rsidRPr="00BC71C9" w:rsidRDefault="00BC71C9" w:rsidP="00BC71C9">
      <w:pPr>
        <w:rPr>
          <w:rFonts w:ascii="Times New Roman" w:hAnsi="Times New Roman" w:cs="Times New Roman"/>
          <w:sz w:val="28"/>
          <w:szCs w:val="28"/>
        </w:rPr>
      </w:pPr>
    </w:p>
    <w:p w:rsidR="00BC71C9" w:rsidRDefault="00BC71C9" w:rsidP="00BC71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71C9" w:rsidRDefault="00BC71C9" w:rsidP="00BC71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71C9" w:rsidRDefault="00E35AD2" w:rsidP="00BC71C9">
      <w:pPr>
        <w:jc w:val="center"/>
        <w:rPr>
          <w:rFonts w:ascii="Times New Roman" w:hAnsi="Times New Roman" w:cs="Times New Roman"/>
          <w:sz w:val="28"/>
          <w:szCs w:val="28"/>
        </w:rPr>
      </w:pPr>
      <w:r w:rsidRPr="00E35AD2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ESTADÍSTICAS DE LA UNIDAD DE ACCESO A LA INFORMACIÓN  PÚBLICA DE INSPECTORÍA GENERAL DE SEGURIDAD PÚBLICA</w:t>
      </w:r>
    </w:p>
    <w:p w:rsidR="00BC71C9" w:rsidRDefault="00BC71C9" w:rsidP="00BC71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5AD2" w:rsidRDefault="00E35AD2" w:rsidP="00BC71C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79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3"/>
        <w:gridCol w:w="1509"/>
      </w:tblGrid>
      <w:tr w:rsidR="00BC71C9" w:rsidRPr="00BC71C9" w:rsidTr="00E35AD2">
        <w:trPr>
          <w:trHeight w:val="274"/>
          <w:jc w:val="center"/>
        </w:trPr>
        <w:tc>
          <w:tcPr>
            <w:tcW w:w="7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BC71C9" w:rsidRPr="00BC71C9" w:rsidRDefault="00BC71C9" w:rsidP="00BC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SV"/>
              </w:rPr>
            </w:pPr>
            <w:r w:rsidRPr="00BC71C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SV"/>
              </w:rPr>
              <w:t xml:space="preserve">SOLICITUDES POR ESTADO </w:t>
            </w:r>
          </w:p>
        </w:tc>
      </w:tr>
      <w:tr w:rsidR="00BC71C9" w:rsidRPr="00BC71C9" w:rsidTr="00E35AD2">
        <w:trPr>
          <w:trHeight w:val="274"/>
          <w:jc w:val="center"/>
        </w:trPr>
        <w:tc>
          <w:tcPr>
            <w:tcW w:w="6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1C9" w:rsidRPr="00BC71C9" w:rsidRDefault="00BC71C9" w:rsidP="00BC7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Nuevas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1C9" w:rsidRPr="00BC71C9" w:rsidRDefault="00BC71C9" w:rsidP="00BC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BC71C9" w:rsidRPr="00BC71C9" w:rsidTr="00E35AD2">
        <w:trPr>
          <w:trHeight w:val="274"/>
          <w:jc w:val="center"/>
        </w:trPr>
        <w:tc>
          <w:tcPr>
            <w:tcW w:w="6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1C9" w:rsidRPr="00BC71C9" w:rsidRDefault="00BC71C9" w:rsidP="00BC7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 xml:space="preserve">En Proceso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1C9" w:rsidRPr="00BC71C9" w:rsidRDefault="003E2F92" w:rsidP="00BC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3</w:t>
            </w:r>
          </w:p>
        </w:tc>
      </w:tr>
      <w:tr w:rsidR="00BC71C9" w:rsidRPr="00BC71C9" w:rsidTr="00E35AD2">
        <w:trPr>
          <w:trHeight w:val="274"/>
          <w:jc w:val="center"/>
        </w:trPr>
        <w:tc>
          <w:tcPr>
            <w:tcW w:w="6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1C9" w:rsidRPr="00BC71C9" w:rsidRDefault="00BC71C9" w:rsidP="00BC7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 xml:space="preserve">Preventivas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1C9" w:rsidRPr="00BC71C9" w:rsidRDefault="00BC71C9" w:rsidP="00BC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BC71C9" w:rsidRPr="00BC71C9" w:rsidTr="00E35AD2">
        <w:trPr>
          <w:trHeight w:val="274"/>
          <w:jc w:val="center"/>
        </w:trPr>
        <w:tc>
          <w:tcPr>
            <w:tcW w:w="6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1C9" w:rsidRPr="00BC71C9" w:rsidRDefault="00BC71C9" w:rsidP="00BC7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 xml:space="preserve">Cerradas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1C9" w:rsidRPr="00BC71C9" w:rsidRDefault="003E2F92" w:rsidP="00BC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13</w:t>
            </w:r>
          </w:p>
        </w:tc>
      </w:tr>
      <w:tr w:rsidR="00BC71C9" w:rsidRPr="00BC71C9" w:rsidTr="00E35AD2">
        <w:trPr>
          <w:trHeight w:val="274"/>
          <w:jc w:val="center"/>
        </w:trPr>
        <w:tc>
          <w:tcPr>
            <w:tcW w:w="6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1C9" w:rsidRPr="00BC71C9" w:rsidRDefault="00BC71C9" w:rsidP="00BC7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 xml:space="preserve">Vencidas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1C9" w:rsidRPr="00BC71C9" w:rsidRDefault="003E2F92" w:rsidP="00BC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1</w:t>
            </w:r>
          </w:p>
        </w:tc>
      </w:tr>
      <w:tr w:rsidR="00BC71C9" w:rsidRPr="00BC71C9" w:rsidTr="00E35AD2">
        <w:trPr>
          <w:trHeight w:val="274"/>
          <w:jc w:val="center"/>
        </w:trPr>
        <w:tc>
          <w:tcPr>
            <w:tcW w:w="6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BC71C9" w:rsidRPr="00BC71C9" w:rsidRDefault="00BC71C9" w:rsidP="00BC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BC7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BC71C9" w:rsidRPr="00BC71C9" w:rsidRDefault="003E2F92" w:rsidP="00BC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16</w:t>
            </w:r>
          </w:p>
        </w:tc>
      </w:tr>
    </w:tbl>
    <w:p w:rsidR="00BC71C9" w:rsidRDefault="00BC71C9" w:rsidP="00BC71C9">
      <w:pPr>
        <w:rPr>
          <w:rFonts w:ascii="Times New Roman" w:hAnsi="Times New Roman" w:cs="Times New Roman"/>
          <w:sz w:val="28"/>
          <w:szCs w:val="28"/>
        </w:rPr>
      </w:pPr>
    </w:p>
    <w:p w:rsidR="00BC71C9" w:rsidRDefault="00BC71C9" w:rsidP="00BC71C9">
      <w:pPr>
        <w:tabs>
          <w:tab w:val="left" w:pos="302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C71C9" w:rsidRPr="00BC71C9" w:rsidRDefault="003E2F92" w:rsidP="00BC71C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s-SV"/>
        </w:rPr>
        <w:drawing>
          <wp:inline distT="0" distB="0" distL="0" distR="0" wp14:anchorId="4AF84B2F" wp14:editId="78B8A347">
            <wp:extent cx="5567045" cy="3243207"/>
            <wp:effectExtent l="0" t="0" r="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C71C9" w:rsidRPr="00BC71C9" w:rsidRDefault="00BC71C9" w:rsidP="00BC71C9">
      <w:pPr>
        <w:rPr>
          <w:rFonts w:ascii="Times New Roman" w:hAnsi="Times New Roman" w:cs="Times New Roman"/>
          <w:sz w:val="28"/>
          <w:szCs w:val="28"/>
        </w:rPr>
      </w:pPr>
    </w:p>
    <w:p w:rsidR="00BC71C9" w:rsidRDefault="00BC71C9" w:rsidP="00BC71C9">
      <w:pPr>
        <w:rPr>
          <w:rFonts w:ascii="Times New Roman" w:hAnsi="Times New Roman" w:cs="Times New Roman"/>
          <w:sz w:val="28"/>
          <w:szCs w:val="28"/>
        </w:rPr>
      </w:pPr>
    </w:p>
    <w:p w:rsidR="003E2F92" w:rsidRDefault="003E2F92" w:rsidP="00BC71C9">
      <w:pPr>
        <w:rPr>
          <w:rFonts w:ascii="Times New Roman" w:hAnsi="Times New Roman" w:cs="Times New Roman"/>
          <w:sz w:val="28"/>
          <w:szCs w:val="28"/>
        </w:rPr>
      </w:pPr>
    </w:p>
    <w:p w:rsidR="00BC71C9" w:rsidRDefault="00BC71C9" w:rsidP="00BC71C9">
      <w:pPr>
        <w:rPr>
          <w:rFonts w:ascii="Times New Roman" w:hAnsi="Times New Roman" w:cs="Times New Roman"/>
          <w:sz w:val="28"/>
          <w:szCs w:val="28"/>
        </w:rPr>
      </w:pPr>
    </w:p>
    <w:p w:rsidR="00BC71C9" w:rsidRDefault="00BC71C9" w:rsidP="00BC71C9">
      <w:pPr>
        <w:tabs>
          <w:tab w:val="left" w:pos="58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C71C9" w:rsidRDefault="00E35AD2" w:rsidP="00BC71C9">
      <w:pPr>
        <w:tabs>
          <w:tab w:val="left" w:pos="5864"/>
        </w:tabs>
        <w:rPr>
          <w:rFonts w:ascii="Times New Roman" w:hAnsi="Times New Roman" w:cs="Times New Roman"/>
          <w:sz w:val="28"/>
          <w:szCs w:val="28"/>
        </w:rPr>
      </w:pPr>
      <w:r w:rsidRPr="00E35AD2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ESTADÍSTICAS DE LA UNIDAD DE ACCESO A LA INFORMACIÓN  PÚBLICA DE INSPECTORÍA GENERAL DE SEGURIDAD PÚBLICA</w:t>
      </w:r>
    </w:p>
    <w:p w:rsidR="00BC71C9" w:rsidRDefault="00BC71C9" w:rsidP="00BC71C9">
      <w:pPr>
        <w:tabs>
          <w:tab w:val="left" w:pos="5864"/>
        </w:tabs>
        <w:rPr>
          <w:rFonts w:ascii="Times New Roman" w:hAnsi="Times New Roman" w:cs="Times New Roman"/>
          <w:sz w:val="28"/>
          <w:szCs w:val="28"/>
        </w:rPr>
      </w:pPr>
    </w:p>
    <w:p w:rsidR="00BC71C9" w:rsidRDefault="00BC71C9" w:rsidP="00BC71C9">
      <w:pPr>
        <w:tabs>
          <w:tab w:val="left" w:pos="5864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72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8"/>
        <w:gridCol w:w="1414"/>
      </w:tblGrid>
      <w:tr w:rsidR="00A303D6" w:rsidRPr="00A303D6" w:rsidTr="00E35AD2">
        <w:trPr>
          <w:trHeight w:val="319"/>
          <w:jc w:val="center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A303D6" w:rsidRPr="00A303D6" w:rsidRDefault="00A303D6" w:rsidP="00A3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SV"/>
              </w:rPr>
            </w:pPr>
            <w:r w:rsidRPr="00A303D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SV"/>
              </w:rPr>
              <w:t>GESTIONES DE REQUERIMIENTOS</w:t>
            </w:r>
          </w:p>
        </w:tc>
      </w:tr>
      <w:tr w:rsidR="00A303D6" w:rsidRPr="00A303D6" w:rsidTr="00E35AD2">
        <w:trPr>
          <w:trHeight w:val="319"/>
          <w:jc w:val="center"/>
        </w:trPr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D6" w:rsidRPr="00A303D6" w:rsidRDefault="00A303D6" w:rsidP="00A3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A3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 xml:space="preserve">En Proceso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D6" w:rsidRPr="00A303D6" w:rsidRDefault="00A303D6" w:rsidP="00A3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A3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A303D6" w:rsidRPr="00A303D6" w:rsidTr="00E35AD2">
        <w:trPr>
          <w:trHeight w:val="319"/>
          <w:jc w:val="center"/>
        </w:trPr>
        <w:tc>
          <w:tcPr>
            <w:tcW w:w="5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D6" w:rsidRPr="00A303D6" w:rsidRDefault="00A303D6" w:rsidP="00A3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A3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Cerrados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D6" w:rsidRPr="00A303D6" w:rsidRDefault="003E2F92" w:rsidP="00A3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44</w:t>
            </w:r>
          </w:p>
        </w:tc>
      </w:tr>
      <w:tr w:rsidR="00A303D6" w:rsidRPr="00A303D6" w:rsidTr="00E35AD2">
        <w:trPr>
          <w:trHeight w:val="319"/>
          <w:jc w:val="center"/>
        </w:trPr>
        <w:tc>
          <w:tcPr>
            <w:tcW w:w="5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303D6" w:rsidRPr="00A303D6" w:rsidRDefault="00A303D6" w:rsidP="00A3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A3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303D6" w:rsidRPr="00A303D6" w:rsidRDefault="003E2F92" w:rsidP="00A3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44</w:t>
            </w:r>
          </w:p>
        </w:tc>
      </w:tr>
    </w:tbl>
    <w:p w:rsidR="00A303D6" w:rsidRDefault="00A303D6" w:rsidP="00BC71C9">
      <w:pPr>
        <w:tabs>
          <w:tab w:val="left" w:pos="5864"/>
        </w:tabs>
        <w:rPr>
          <w:rFonts w:ascii="Times New Roman" w:hAnsi="Times New Roman" w:cs="Times New Roman"/>
          <w:sz w:val="28"/>
          <w:szCs w:val="28"/>
        </w:rPr>
      </w:pPr>
    </w:p>
    <w:p w:rsidR="00A303D6" w:rsidRDefault="00A303D6" w:rsidP="00A303D6">
      <w:pPr>
        <w:rPr>
          <w:rFonts w:ascii="Times New Roman" w:hAnsi="Times New Roman" w:cs="Times New Roman"/>
          <w:sz w:val="28"/>
          <w:szCs w:val="28"/>
        </w:rPr>
      </w:pPr>
    </w:p>
    <w:p w:rsidR="00A303D6" w:rsidRDefault="003E2F92" w:rsidP="00A303D6">
      <w:pPr>
        <w:tabs>
          <w:tab w:val="left" w:pos="1583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277495</wp:posOffset>
            </wp:positionH>
            <wp:positionV relativeFrom="paragraph">
              <wp:posOffset>238125</wp:posOffset>
            </wp:positionV>
            <wp:extent cx="4912995" cy="2998470"/>
            <wp:effectExtent l="0" t="0" r="1905" b="0"/>
            <wp:wrapTopAndBottom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03D6">
        <w:rPr>
          <w:rFonts w:ascii="Times New Roman" w:hAnsi="Times New Roman" w:cs="Times New Roman"/>
          <w:sz w:val="28"/>
          <w:szCs w:val="28"/>
        </w:rPr>
        <w:tab/>
      </w:r>
    </w:p>
    <w:p w:rsidR="00A303D6" w:rsidRPr="00A303D6" w:rsidRDefault="00A303D6" w:rsidP="00A303D6">
      <w:pPr>
        <w:rPr>
          <w:rFonts w:ascii="Times New Roman" w:hAnsi="Times New Roman" w:cs="Times New Roman"/>
          <w:sz w:val="28"/>
          <w:szCs w:val="28"/>
        </w:rPr>
      </w:pPr>
    </w:p>
    <w:p w:rsidR="00A303D6" w:rsidRDefault="00A303D6" w:rsidP="00A303D6">
      <w:pPr>
        <w:rPr>
          <w:rFonts w:ascii="Times New Roman" w:hAnsi="Times New Roman" w:cs="Times New Roman"/>
          <w:sz w:val="28"/>
          <w:szCs w:val="28"/>
        </w:rPr>
      </w:pPr>
    </w:p>
    <w:p w:rsidR="00BC71C9" w:rsidRDefault="00A303D6" w:rsidP="00A303D6">
      <w:pPr>
        <w:tabs>
          <w:tab w:val="left" w:pos="387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303D6" w:rsidRDefault="00A303D6" w:rsidP="00A303D6">
      <w:pPr>
        <w:tabs>
          <w:tab w:val="left" w:pos="3879"/>
        </w:tabs>
        <w:rPr>
          <w:rFonts w:ascii="Times New Roman" w:hAnsi="Times New Roman" w:cs="Times New Roman"/>
          <w:sz w:val="28"/>
          <w:szCs w:val="28"/>
        </w:rPr>
      </w:pPr>
    </w:p>
    <w:p w:rsidR="00A303D6" w:rsidRDefault="00A303D6" w:rsidP="00A303D6">
      <w:pPr>
        <w:tabs>
          <w:tab w:val="left" w:pos="3879"/>
        </w:tabs>
        <w:rPr>
          <w:rFonts w:ascii="Times New Roman" w:hAnsi="Times New Roman" w:cs="Times New Roman"/>
          <w:sz w:val="28"/>
          <w:szCs w:val="28"/>
        </w:rPr>
      </w:pPr>
    </w:p>
    <w:p w:rsidR="00A303D6" w:rsidRDefault="00A303D6" w:rsidP="00A303D6">
      <w:pPr>
        <w:tabs>
          <w:tab w:val="left" w:pos="3879"/>
        </w:tabs>
        <w:rPr>
          <w:rFonts w:ascii="Times New Roman" w:hAnsi="Times New Roman" w:cs="Times New Roman"/>
          <w:sz w:val="28"/>
          <w:szCs w:val="28"/>
        </w:rPr>
      </w:pPr>
    </w:p>
    <w:p w:rsidR="00A303D6" w:rsidRDefault="00A303D6" w:rsidP="00A303D6">
      <w:pPr>
        <w:tabs>
          <w:tab w:val="left" w:pos="3879"/>
        </w:tabs>
        <w:rPr>
          <w:rFonts w:ascii="Times New Roman" w:hAnsi="Times New Roman" w:cs="Times New Roman"/>
          <w:sz w:val="28"/>
          <w:szCs w:val="28"/>
        </w:rPr>
      </w:pPr>
    </w:p>
    <w:p w:rsidR="00A303D6" w:rsidRDefault="00E35AD2" w:rsidP="00A303D6">
      <w:pPr>
        <w:tabs>
          <w:tab w:val="left" w:pos="3879"/>
        </w:tabs>
        <w:rPr>
          <w:rFonts w:ascii="Times New Roman" w:hAnsi="Times New Roman" w:cs="Times New Roman"/>
          <w:sz w:val="28"/>
          <w:szCs w:val="28"/>
        </w:rPr>
      </w:pPr>
      <w:r w:rsidRPr="00E35AD2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ESTADÍSTICAS DE LA UNIDAD DE ACCESO A LA INFORMACIÓN  PÚBLICA DE INSPECTORÍA GENERAL DE SEGURIDAD PÚBLICA</w:t>
      </w:r>
    </w:p>
    <w:p w:rsidR="00A303D6" w:rsidRDefault="00A303D6" w:rsidP="00A303D6">
      <w:pPr>
        <w:tabs>
          <w:tab w:val="left" w:pos="3879"/>
        </w:tabs>
        <w:rPr>
          <w:rFonts w:ascii="Times New Roman" w:hAnsi="Times New Roman" w:cs="Times New Roman"/>
          <w:sz w:val="28"/>
          <w:szCs w:val="28"/>
        </w:rPr>
      </w:pPr>
    </w:p>
    <w:p w:rsidR="00A303D6" w:rsidRDefault="00A303D6" w:rsidP="00A303D6">
      <w:pPr>
        <w:tabs>
          <w:tab w:val="left" w:pos="3879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74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4"/>
        <w:gridCol w:w="1030"/>
      </w:tblGrid>
      <w:tr w:rsidR="00A303D6" w:rsidRPr="00A303D6" w:rsidTr="00E35AD2">
        <w:trPr>
          <w:trHeight w:val="269"/>
          <w:jc w:val="center"/>
        </w:trPr>
        <w:tc>
          <w:tcPr>
            <w:tcW w:w="7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A303D6" w:rsidRPr="00A303D6" w:rsidRDefault="00A303D6" w:rsidP="00A3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SV"/>
              </w:rPr>
            </w:pPr>
            <w:r w:rsidRPr="00A303D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SV"/>
              </w:rPr>
              <w:t>TIPO DE INFORMACIÓN ENTREGADA</w:t>
            </w:r>
          </w:p>
        </w:tc>
      </w:tr>
      <w:tr w:rsidR="00A303D6" w:rsidRPr="00A303D6" w:rsidTr="00E35AD2">
        <w:trPr>
          <w:trHeight w:val="269"/>
          <w:jc w:val="center"/>
        </w:trPr>
        <w:tc>
          <w:tcPr>
            <w:tcW w:w="6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D6" w:rsidRPr="00A303D6" w:rsidRDefault="00A303D6" w:rsidP="00A3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A3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Oficiosa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D6" w:rsidRPr="00A303D6" w:rsidRDefault="003E2F92" w:rsidP="00A3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A303D6" w:rsidRPr="00A303D6" w:rsidTr="00E35AD2">
        <w:trPr>
          <w:trHeight w:val="269"/>
          <w:jc w:val="center"/>
        </w:trPr>
        <w:tc>
          <w:tcPr>
            <w:tcW w:w="6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D6" w:rsidRPr="00A303D6" w:rsidRDefault="00A303D6" w:rsidP="00A3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A3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Pública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D6" w:rsidRPr="00A303D6" w:rsidRDefault="003E2F92" w:rsidP="00A3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42</w:t>
            </w:r>
          </w:p>
        </w:tc>
      </w:tr>
      <w:tr w:rsidR="00A303D6" w:rsidRPr="00A303D6" w:rsidTr="00E35AD2">
        <w:trPr>
          <w:trHeight w:val="269"/>
          <w:jc w:val="center"/>
        </w:trPr>
        <w:tc>
          <w:tcPr>
            <w:tcW w:w="6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D6" w:rsidRPr="00A303D6" w:rsidRDefault="00A303D6" w:rsidP="00A3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A3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 xml:space="preserve">Reservada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D6" w:rsidRPr="00A303D6" w:rsidRDefault="003E2F92" w:rsidP="00A3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2</w:t>
            </w:r>
          </w:p>
        </w:tc>
      </w:tr>
      <w:tr w:rsidR="00A303D6" w:rsidRPr="00A303D6" w:rsidTr="00E35AD2">
        <w:trPr>
          <w:trHeight w:val="269"/>
          <w:jc w:val="center"/>
        </w:trPr>
        <w:tc>
          <w:tcPr>
            <w:tcW w:w="6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D6" w:rsidRPr="00A303D6" w:rsidRDefault="00A303D6" w:rsidP="00A3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A3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Confidencial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D6" w:rsidRPr="00A303D6" w:rsidRDefault="00A303D6" w:rsidP="00A30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A303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A303D6" w:rsidRPr="00A303D6" w:rsidTr="00E35AD2">
        <w:trPr>
          <w:trHeight w:val="269"/>
          <w:jc w:val="center"/>
        </w:trPr>
        <w:tc>
          <w:tcPr>
            <w:tcW w:w="6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D6" w:rsidRPr="00A303D6" w:rsidRDefault="00A303D6" w:rsidP="00A3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A3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Inexistente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D6" w:rsidRPr="00A303D6" w:rsidRDefault="00A303D6" w:rsidP="00A30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A303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A303D6" w:rsidRPr="00A303D6" w:rsidTr="00E35AD2">
        <w:trPr>
          <w:trHeight w:val="269"/>
          <w:jc w:val="center"/>
        </w:trPr>
        <w:tc>
          <w:tcPr>
            <w:tcW w:w="6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D6" w:rsidRPr="00A303D6" w:rsidRDefault="00A303D6" w:rsidP="00A3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A3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Redireccionados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D6" w:rsidRPr="00A303D6" w:rsidRDefault="00A303D6" w:rsidP="00A30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A303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A303D6" w:rsidRPr="00A303D6" w:rsidTr="00E35AD2">
        <w:trPr>
          <w:trHeight w:val="269"/>
          <w:jc w:val="center"/>
        </w:trPr>
        <w:tc>
          <w:tcPr>
            <w:tcW w:w="6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D6" w:rsidRPr="00A303D6" w:rsidRDefault="00A303D6" w:rsidP="00A3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A3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 xml:space="preserve">Desestimada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D6" w:rsidRPr="00A303D6" w:rsidRDefault="00A303D6" w:rsidP="00A30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A303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A303D6" w:rsidRPr="00A303D6" w:rsidTr="00E35AD2">
        <w:trPr>
          <w:trHeight w:val="269"/>
          <w:jc w:val="center"/>
        </w:trPr>
        <w:tc>
          <w:tcPr>
            <w:tcW w:w="6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D6" w:rsidRPr="00A303D6" w:rsidRDefault="00A303D6" w:rsidP="00A3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A3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No se dio tramite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D6" w:rsidRPr="00A303D6" w:rsidRDefault="00A303D6" w:rsidP="00A30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A303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A303D6" w:rsidRPr="00A303D6" w:rsidTr="00E35AD2">
        <w:trPr>
          <w:trHeight w:val="269"/>
          <w:jc w:val="center"/>
        </w:trPr>
        <w:tc>
          <w:tcPr>
            <w:tcW w:w="6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303D6" w:rsidRPr="00A303D6" w:rsidRDefault="00A303D6" w:rsidP="00A3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A30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303D6" w:rsidRPr="00A303D6" w:rsidRDefault="003E2F92" w:rsidP="00A3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44</w:t>
            </w:r>
          </w:p>
        </w:tc>
      </w:tr>
    </w:tbl>
    <w:p w:rsidR="00E35AD2" w:rsidRDefault="00E35AD2" w:rsidP="00A303D6">
      <w:pPr>
        <w:tabs>
          <w:tab w:val="left" w:pos="3879"/>
        </w:tabs>
        <w:rPr>
          <w:rFonts w:ascii="Times New Roman" w:hAnsi="Times New Roman" w:cs="Times New Roman"/>
          <w:sz w:val="28"/>
          <w:szCs w:val="28"/>
        </w:rPr>
      </w:pPr>
    </w:p>
    <w:p w:rsidR="00BE4475" w:rsidRDefault="00BE4475" w:rsidP="00A303D6">
      <w:pPr>
        <w:tabs>
          <w:tab w:val="left" w:pos="3879"/>
        </w:tabs>
        <w:rPr>
          <w:rFonts w:ascii="Times New Roman" w:hAnsi="Times New Roman" w:cs="Times New Roman"/>
          <w:sz w:val="28"/>
          <w:szCs w:val="28"/>
        </w:rPr>
      </w:pPr>
    </w:p>
    <w:p w:rsidR="00BE4475" w:rsidRDefault="00BE4475" w:rsidP="00A303D6">
      <w:pPr>
        <w:tabs>
          <w:tab w:val="left" w:pos="3879"/>
        </w:tabs>
        <w:rPr>
          <w:rFonts w:ascii="Times New Roman" w:hAnsi="Times New Roman" w:cs="Times New Roman"/>
          <w:sz w:val="28"/>
          <w:szCs w:val="28"/>
        </w:rPr>
      </w:pPr>
    </w:p>
    <w:p w:rsidR="00BE4475" w:rsidRDefault="00BE4475" w:rsidP="00A303D6">
      <w:pPr>
        <w:tabs>
          <w:tab w:val="left" w:pos="3879"/>
        </w:tabs>
        <w:rPr>
          <w:rFonts w:ascii="Times New Roman" w:hAnsi="Times New Roman" w:cs="Times New Roman"/>
          <w:sz w:val="28"/>
          <w:szCs w:val="28"/>
        </w:rPr>
      </w:pPr>
    </w:p>
    <w:p w:rsidR="00BE4475" w:rsidRDefault="00BE4475" w:rsidP="00A303D6">
      <w:pPr>
        <w:tabs>
          <w:tab w:val="left" w:pos="3879"/>
        </w:tabs>
        <w:rPr>
          <w:rFonts w:ascii="Times New Roman" w:hAnsi="Times New Roman" w:cs="Times New Roman"/>
          <w:sz w:val="28"/>
          <w:szCs w:val="28"/>
        </w:rPr>
      </w:pPr>
    </w:p>
    <w:p w:rsidR="00BE4475" w:rsidRDefault="00BE4475" w:rsidP="00A303D6">
      <w:pPr>
        <w:tabs>
          <w:tab w:val="left" w:pos="3879"/>
        </w:tabs>
        <w:rPr>
          <w:rFonts w:ascii="Times New Roman" w:hAnsi="Times New Roman" w:cs="Times New Roman"/>
          <w:sz w:val="28"/>
          <w:szCs w:val="28"/>
        </w:rPr>
      </w:pPr>
    </w:p>
    <w:p w:rsidR="00BE4475" w:rsidRDefault="00BE4475" w:rsidP="00A303D6">
      <w:pPr>
        <w:tabs>
          <w:tab w:val="left" w:pos="3879"/>
        </w:tabs>
        <w:rPr>
          <w:rFonts w:ascii="Times New Roman" w:hAnsi="Times New Roman" w:cs="Times New Roman"/>
          <w:sz w:val="28"/>
          <w:szCs w:val="28"/>
        </w:rPr>
      </w:pPr>
    </w:p>
    <w:p w:rsidR="00BE4475" w:rsidRDefault="00BE4475" w:rsidP="00A303D6">
      <w:pPr>
        <w:tabs>
          <w:tab w:val="left" w:pos="3879"/>
        </w:tabs>
        <w:rPr>
          <w:rFonts w:ascii="Times New Roman" w:hAnsi="Times New Roman" w:cs="Times New Roman"/>
          <w:sz w:val="28"/>
          <w:szCs w:val="28"/>
        </w:rPr>
      </w:pPr>
    </w:p>
    <w:p w:rsidR="00BE4475" w:rsidRDefault="00BE4475" w:rsidP="00A303D6">
      <w:pPr>
        <w:tabs>
          <w:tab w:val="left" w:pos="3879"/>
        </w:tabs>
        <w:rPr>
          <w:rFonts w:ascii="Times New Roman" w:hAnsi="Times New Roman" w:cs="Times New Roman"/>
          <w:sz w:val="28"/>
          <w:szCs w:val="28"/>
        </w:rPr>
      </w:pPr>
    </w:p>
    <w:p w:rsidR="00BE4475" w:rsidRDefault="003E2F92" w:rsidP="00A303D6">
      <w:pPr>
        <w:tabs>
          <w:tab w:val="left" w:pos="3879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s-SV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273237</wp:posOffset>
            </wp:positionV>
            <wp:extent cx="5472430" cy="4248785"/>
            <wp:effectExtent l="0" t="0" r="0" b="0"/>
            <wp:wrapTopAndBottom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4475" w:rsidRDefault="00BE4475" w:rsidP="00BE4475">
      <w:pPr>
        <w:rPr>
          <w:rFonts w:ascii="Times New Roman" w:hAnsi="Times New Roman" w:cs="Times New Roman"/>
          <w:sz w:val="28"/>
          <w:szCs w:val="28"/>
        </w:rPr>
      </w:pPr>
    </w:p>
    <w:p w:rsidR="00A303D6" w:rsidRDefault="00BE4475" w:rsidP="00BE4475">
      <w:pPr>
        <w:tabs>
          <w:tab w:val="left" w:pos="77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E4475" w:rsidRDefault="00BE4475" w:rsidP="00BE4475">
      <w:pPr>
        <w:tabs>
          <w:tab w:val="left" w:pos="7772"/>
        </w:tabs>
        <w:rPr>
          <w:rFonts w:ascii="Times New Roman" w:hAnsi="Times New Roman" w:cs="Times New Roman"/>
          <w:sz w:val="28"/>
          <w:szCs w:val="28"/>
        </w:rPr>
      </w:pPr>
    </w:p>
    <w:p w:rsidR="00BE4475" w:rsidRDefault="00BE4475" w:rsidP="00BE4475">
      <w:pPr>
        <w:tabs>
          <w:tab w:val="left" w:pos="7772"/>
        </w:tabs>
        <w:rPr>
          <w:rFonts w:ascii="Times New Roman" w:hAnsi="Times New Roman" w:cs="Times New Roman"/>
          <w:sz w:val="28"/>
          <w:szCs w:val="28"/>
        </w:rPr>
      </w:pPr>
    </w:p>
    <w:p w:rsidR="00BE4475" w:rsidRDefault="00BE4475" w:rsidP="00BE4475">
      <w:pPr>
        <w:tabs>
          <w:tab w:val="left" w:pos="7772"/>
        </w:tabs>
        <w:rPr>
          <w:rFonts w:ascii="Times New Roman" w:hAnsi="Times New Roman" w:cs="Times New Roman"/>
          <w:sz w:val="28"/>
          <w:szCs w:val="28"/>
        </w:rPr>
      </w:pPr>
    </w:p>
    <w:p w:rsidR="00BE4475" w:rsidRDefault="00BE4475" w:rsidP="00BE4475">
      <w:pPr>
        <w:tabs>
          <w:tab w:val="left" w:pos="7772"/>
        </w:tabs>
        <w:rPr>
          <w:rFonts w:ascii="Times New Roman" w:hAnsi="Times New Roman" w:cs="Times New Roman"/>
          <w:sz w:val="28"/>
          <w:szCs w:val="28"/>
        </w:rPr>
      </w:pPr>
    </w:p>
    <w:p w:rsidR="00BE4475" w:rsidRDefault="00BE4475" w:rsidP="00BE4475">
      <w:pPr>
        <w:tabs>
          <w:tab w:val="left" w:pos="7772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E4475" w:rsidRPr="008B5A7B" w:rsidRDefault="00BE4475" w:rsidP="00BE4475">
      <w:pPr>
        <w:tabs>
          <w:tab w:val="left" w:pos="3879"/>
        </w:tabs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8B5A7B">
        <w:rPr>
          <w:rFonts w:ascii="Times New Roman" w:hAnsi="Times New Roman" w:cs="Times New Roman"/>
          <w:b/>
          <w:sz w:val="24"/>
          <w:szCs w:val="28"/>
        </w:rPr>
        <w:t>OFICIANA DE ACCESO A LA INFORMACION PÚBLICA</w:t>
      </w:r>
    </w:p>
    <w:p w:rsidR="00BE4475" w:rsidRPr="008B5A7B" w:rsidRDefault="00BE4475" w:rsidP="00BE4475">
      <w:pPr>
        <w:tabs>
          <w:tab w:val="left" w:pos="3879"/>
        </w:tabs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8B5A7B">
        <w:rPr>
          <w:rFonts w:ascii="Times New Roman" w:hAnsi="Times New Roman" w:cs="Times New Roman"/>
          <w:b/>
          <w:sz w:val="24"/>
          <w:szCs w:val="28"/>
        </w:rPr>
        <w:t>INSPECTORIA GENERAL DE SEGURIDAD PÚBLICA</w:t>
      </w:r>
    </w:p>
    <w:p w:rsidR="00BE4475" w:rsidRPr="00A303D6" w:rsidRDefault="00BE4475" w:rsidP="00BE4475">
      <w:pPr>
        <w:tabs>
          <w:tab w:val="left" w:pos="3879"/>
        </w:tabs>
        <w:rPr>
          <w:rFonts w:ascii="Times New Roman" w:hAnsi="Times New Roman" w:cs="Times New Roman"/>
          <w:sz w:val="28"/>
          <w:szCs w:val="28"/>
        </w:rPr>
      </w:pPr>
    </w:p>
    <w:p w:rsidR="00BE4475" w:rsidRPr="00BE4475" w:rsidRDefault="00BE4475" w:rsidP="00BE4475">
      <w:pPr>
        <w:tabs>
          <w:tab w:val="left" w:pos="7772"/>
        </w:tabs>
        <w:rPr>
          <w:rFonts w:ascii="Times New Roman" w:hAnsi="Times New Roman" w:cs="Times New Roman"/>
          <w:sz w:val="28"/>
          <w:szCs w:val="28"/>
        </w:rPr>
      </w:pPr>
    </w:p>
    <w:sectPr w:rsidR="00BE4475" w:rsidRPr="00BE4475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E94" w:rsidRDefault="009F4E94" w:rsidP="00A303D6">
      <w:pPr>
        <w:spacing w:after="0" w:line="240" w:lineRule="auto"/>
      </w:pPr>
      <w:r>
        <w:separator/>
      </w:r>
    </w:p>
  </w:endnote>
  <w:endnote w:type="continuationSeparator" w:id="0">
    <w:p w:rsidR="009F4E94" w:rsidRDefault="009F4E94" w:rsidP="00A30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E94" w:rsidRDefault="009F4E94" w:rsidP="00A303D6">
      <w:pPr>
        <w:spacing w:after="0" w:line="240" w:lineRule="auto"/>
      </w:pPr>
      <w:r>
        <w:separator/>
      </w:r>
    </w:p>
  </w:footnote>
  <w:footnote w:type="continuationSeparator" w:id="0">
    <w:p w:rsidR="009F4E94" w:rsidRDefault="009F4E94" w:rsidP="00A30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3D6" w:rsidRDefault="00A303D6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leftMargin">
            <wp:align>right</wp:align>
          </wp:positionH>
          <wp:positionV relativeFrom="paragraph">
            <wp:posOffset>-205994</wp:posOffset>
          </wp:positionV>
          <wp:extent cx="858719" cy="642620"/>
          <wp:effectExtent l="0" t="0" r="0" b="5080"/>
          <wp:wrapTopAndBottom/>
          <wp:docPr id="2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 Imag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719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1C9"/>
    <w:rsid w:val="003817F0"/>
    <w:rsid w:val="003E2F92"/>
    <w:rsid w:val="004A446D"/>
    <w:rsid w:val="006759A3"/>
    <w:rsid w:val="009F4E94"/>
    <w:rsid w:val="00A303D6"/>
    <w:rsid w:val="00AC3A44"/>
    <w:rsid w:val="00BC71C9"/>
    <w:rsid w:val="00BE4475"/>
    <w:rsid w:val="00CC25BD"/>
    <w:rsid w:val="00D70F9D"/>
    <w:rsid w:val="00E3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03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03D6"/>
  </w:style>
  <w:style w:type="paragraph" w:styleId="Piedepgina">
    <w:name w:val="footer"/>
    <w:basedOn w:val="Normal"/>
    <w:link w:val="PiedepginaCar"/>
    <w:uiPriority w:val="99"/>
    <w:unhideWhenUsed/>
    <w:rsid w:val="00A303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03D6"/>
  </w:style>
  <w:style w:type="paragraph" w:styleId="Textodeglobo">
    <w:name w:val="Balloon Text"/>
    <w:basedOn w:val="Normal"/>
    <w:link w:val="TextodegloboCar"/>
    <w:uiPriority w:val="99"/>
    <w:semiHidden/>
    <w:unhideWhenUsed/>
    <w:rsid w:val="00BE4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44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03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03D6"/>
  </w:style>
  <w:style w:type="paragraph" w:styleId="Piedepgina">
    <w:name w:val="footer"/>
    <w:basedOn w:val="Normal"/>
    <w:link w:val="PiedepginaCar"/>
    <w:uiPriority w:val="99"/>
    <w:unhideWhenUsed/>
    <w:rsid w:val="00A303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03D6"/>
  </w:style>
  <w:style w:type="paragraph" w:styleId="Textodeglobo">
    <w:name w:val="Balloon Text"/>
    <w:basedOn w:val="Normal"/>
    <w:link w:val="TextodegloboCar"/>
    <w:uiPriority w:val="99"/>
    <w:semiHidden/>
    <w:unhideWhenUsed/>
    <w:rsid w:val="00BE4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44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Times" panose="02020603050405020304" pitchFamily="18" charset="0"/>
                <a:ea typeface="+mn-ea"/>
                <a:cs typeface="Times" panose="02020603050405020304" pitchFamily="18" charset="0"/>
              </a:defRPr>
            </a:pPr>
            <a:r>
              <a:rPr lang="en-US" sz="1400" b="1" cap="none" spc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Times" panose="02020603050405020304" pitchFamily="18" charset="0"/>
                <a:cs typeface="Times" panose="02020603050405020304" pitchFamily="18" charset="0"/>
              </a:rPr>
              <a:t>SOLICITUDES POR TIPO DE ENTRADA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6468538215499043"/>
          <c:y val="0.20740748216118621"/>
          <c:w val="0.68520662858319181"/>
          <c:h val="0.79259259259259263"/>
        </c:manualLayout>
      </c:layout>
      <c:pie3DChart>
        <c:varyColors val="1"/>
        <c:ser>
          <c:idx val="0"/>
          <c:order val="0"/>
          <c:tx>
            <c:strRef>
              <c:f>Hoja1!$C$2</c:f>
              <c:strCache>
                <c:ptCount val="1"/>
              </c:strCache>
            </c:strRef>
          </c:tx>
          <c:dPt>
            <c:idx val="0"/>
            <c:bubble3D val="0"/>
            <c:explosion val="13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2"/>
            <c:bubble3D val="0"/>
            <c:explosion val="12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Times" panose="02020603050405020304" pitchFamily="18" charset="0"/>
                    <a:ea typeface="+mn-ea"/>
                    <a:cs typeface="Times" panose="02020603050405020304" pitchFamily="18" charset="0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Hoja1!$B$3:$B$5</c:f>
              <c:strCache>
                <c:ptCount val="3"/>
                <c:pt idx="0">
                  <c:v>Desde la Web </c:v>
                </c:pt>
                <c:pt idx="1">
                  <c:v>Manuales</c:v>
                </c:pt>
                <c:pt idx="2">
                  <c:v>Total </c:v>
                </c:pt>
              </c:strCache>
            </c:strRef>
          </c:cat>
          <c:val>
            <c:numRef>
              <c:f>Hoja1!$C$3:$C$5</c:f>
              <c:numCache>
                <c:formatCode>General</c:formatCode>
                <c:ptCount val="3"/>
                <c:pt idx="0">
                  <c:v>16</c:v>
                </c:pt>
                <c:pt idx="1">
                  <c:v>0</c:v>
                </c:pt>
                <c:pt idx="2">
                  <c:v>16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1790014239339566"/>
          <c:y val="0.17886491461294607"/>
          <c:w val="0.60021057020692481"/>
          <c:h val="7.5795386101037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" panose="02020603050405020304" pitchFamily="18" charset="0"/>
              <a:ea typeface="+mn-ea"/>
              <a:cs typeface="Times" panose="02020603050405020304" pitchFamily="18" charset="0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accent3">
        <a:lumMod val="20000"/>
        <a:lumOff val="80000"/>
      </a:schemeClr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Times" panose="02020603050405020304" pitchFamily="18" charset="0"/>
                <a:ea typeface="+mn-ea"/>
                <a:cs typeface="Times" panose="02020603050405020304" pitchFamily="18" charset="0"/>
              </a:defRPr>
            </a:pPr>
            <a:r>
              <a:rPr lang="en-US" sz="1400" b="1" cap="none" spc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Times" panose="02020603050405020304" pitchFamily="18" charset="0"/>
                <a:cs typeface="Times" panose="02020603050405020304" pitchFamily="18" charset="0"/>
              </a:rPr>
              <a:t>SOLICITUDES</a:t>
            </a:r>
            <a:r>
              <a:rPr lang="en-US" sz="1400" b="1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Times" panose="02020603050405020304" pitchFamily="18" charset="0"/>
                <a:cs typeface="Times" panose="02020603050405020304" pitchFamily="18" charset="0"/>
              </a:rPr>
              <a:t> POR ESTADO</a:t>
            </a:r>
            <a:endParaRPr lang="en-US" sz="14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" panose="02020603050405020304" pitchFamily="18" charset="0"/>
              <a:cs typeface="Times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3808127544452765E-2"/>
          <c:y val="0.38577104027608533"/>
          <c:w val="0.88921856093789153"/>
          <c:h val="0.60549295324138519"/>
        </c:manualLayout>
      </c:layout>
      <c:pie3DChart>
        <c:varyColors val="1"/>
        <c:ser>
          <c:idx val="0"/>
          <c:order val="0"/>
          <c:tx>
            <c:strRef>
              <c:f>Hoja1!$C$7</c:f>
              <c:strCache>
                <c:ptCount val="1"/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hade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shade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1">
                      <a:shade val="7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hade val="7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shade val="7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1">
                      <a:shade val="9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hade val="9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shade val="9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3"/>
            <c:bubble3D val="0"/>
            <c:explosion val="13"/>
            <c:spPr>
              <a:gradFill rotWithShape="1">
                <a:gsLst>
                  <a:gs pos="0">
                    <a:schemeClr val="accent1">
                      <a:tint val="9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tint val="9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tint val="9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4"/>
            <c:bubble3D val="0"/>
            <c:spPr>
              <a:gradFill rotWithShape="1">
                <a:gsLst>
                  <a:gs pos="0">
                    <a:schemeClr val="accent1">
                      <a:tint val="7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tint val="7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tint val="7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5"/>
            <c:bubble3D val="0"/>
            <c:spPr>
              <a:gradFill rotWithShape="1">
                <a:gsLst>
                  <a:gs pos="0">
                    <a:schemeClr val="accent1">
                      <a:tint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tint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tint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8.9814255138947148E-7"/>
                  <c:y val="7.5955651421778667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endParaRPr lang="en-US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Times" panose="02020603050405020304" pitchFamily="18" charset="0"/>
                    <a:ea typeface="+mn-ea"/>
                    <a:cs typeface="Times" panose="02020603050405020304" pitchFamily="18" charset="0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Hoja1!$B$8:$B$13</c:f>
              <c:strCache>
                <c:ptCount val="6"/>
                <c:pt idx="0">
                  <c:v>Nuevas</c:v>
                </c:pt>
                <c:pt idx="1">
                  <c:v>En Proceso </c:v>
                </c:pt>
                <c:pt idx="2">
                  <c:v>Preventivas </c:v>
                </c:pt>
                <c:pt idx="3">
                  <c:v>Cerradas </c:v>
                </c:pt>
                <c:pt idx="4">
                  <c:v>Vencidas </c:v>
                </c:pt>
                <c:pt idx="5">
                  <c:v>Total</c:v>
                </c:pt>
              </c:strCache>
            </c:strRef>
          </c:cat>
          <c:val>
            <c:numRef>
              <c:f>Hoja1!$C$8:$C$13</c:f>
              <c:numCache>
                <c:formatCode>General</c:formatCode>
                <c:ptCount val="6"/>
                <c:pt idx="0">
                  <c:v>0</c:v>
                </c:pt>
                <c:pt idx="1">
                  <c:v>3</c:v>
                </c:pt>
                <c:pt idx="2">
                  <c:v>0</c:v>
                </c:pt>
                <c:pt idx="3">
                  <c:v>13</c:v>
                </c:pt>
                <c:pt idx="4">
                  <c:v>1</c:v>
                </c:pt>
                <c:pt idx="5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solidFill>
          <a:schemeClr val="bg1">
            <a:lumMod val="95000"/>
          </a:schemeClr>
        </a:solidFill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5.3387432225809717E-2"/>
          <c:y val="0.16511052251980818"/>
          <c:w val="0.89005970234809306"/>
          <c:h val="0.146404462654776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" panose="02020603050405020304" pitchFamily="18" charset="0"/>
              <a:ea typeface="+mn-ea"/>
              <a:cs typeface="Times" panose="02020603050405020304" pitchFamily="18" charset="0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>
        <a:lumMod val="95000"/>
      </a:schemeClr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Times" panose="02020603050405020304" pitchFamily="18" charset="0"/>
                <a:ea typeface="+mn-ea"/>
                <a:cs typeface="Times" panose="02020603050405020304" pitchFamily="18" charset="0"/>
              </a:defRPr>
            </a:pPr>
            <a:r>
              <a:rPr lang="en-US" sz="1400" b="1" cap="none" spc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Times" panose="02020603050405020304" pitchFamily="18" charset="0"/>
                <a:cs typeface="Times" panose="02020603050405020304" pitchFamily="18" charset="0"/>
              </a:rPr>
              <a:t>GESTIONES DE REQUERIMIENTOS</a:t>
            </a:r>
          </a:p>
        </c:rich>
      </c:tx>
      <c:layout>
        <c:manualLayout>
          <c:xMode val="edge"/>
          <c:yMode val="edge"/>
          <c:x val="0.16969630594736806"/>
          <c:y val="4.3787622445880053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871302957633892"/>
          <c:y val="0.35296857669195203"/>
          <c:w val="0.78577138289368509"/>
          <c:h val="0.59886503861757989"/>
        </c:manualLayout>
      </c:layout>
      <c:pie3DChart>
        <c:varyColors val="1"/>
        <c:ser>
          <c:idx val="0"/>
          <c:order val="0"/>
          <c:tx>
            <c:strRef>
              <c:f>Hoja1!$C$15</c:f>
              <c:strCache>
                <c:ptCount val="1"/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dPt>
          <c:dPt>
            <c:idx val="1"/>
            <c:bubble3D val="0"/>
            <c:explosion val="12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dPt>
          <c:dLbls>
            <c:dLbl>
              <c:idx val="1"/>
              <c:layout>
                <c:manualLayout>
                  <c:x val="-0.16221252918924703"/>
                  <c:y val="-8.80365664573711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981998653046067"/>
                  <c:y val="-7.4900279723607008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Times" panose="02020603050405020304" pitchFamily="18" charset="0"/>
                    <a:ea typeface="+mn-ea"/>
                    <a:cs typeface="Times" panose="02020603050405020304" pitchFamily="18" charset="0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Hoja1!$B$16:$B$18</c:f>
              <c:strCache>
                <c:ptCount val="3"/>
                <c:pt idx="0">
                  <c:v>En Proceso </c:v>
                </c:pt>
                <c:pt idx="1">
                  <c:v>Cerrados</c:v>
                </c:pt>
                <c:pt idx="2">
                  <c:v>Total</c:v>
                </c:pt>
              </c:strCache>
            </c:strRef>
          </c:cat>
          <c:val>
            <c:numRef>
              <c:f>Hoja1!$C$16:$C$18</c:f>
              <c:numCache>
                <c:formatCode>General</c:formatCode>
                <c:ptCount val="3"/>
                <c:pt idx="0">
                  <c:v>0</c:v>
                </c:pt>
                <c:pt idx="1">
                  <c:v>44</c:v>
                </c:pt>
                <c:pt idx="2">
                  <c:v>44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24123265167393645"/>
          <c:y val="0.21300506178019785"/>
          <c:w val="0.51753444488503686"/>
          <c:h val="7.428208124293407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" panose="02020603050405020304" pitchFamily="18" charset="0"/>
              <a:ea typeface="+mn-ea"/>
              <a:cs typeface="Times" panose="02020603050405020304" pitchFamily="18" charset="0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>
        <a:lumMod val="95000"/>
      </a:schemeClr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Times" panose="02020603050405020304" pitchFamily="18" charset="0"/>
                <a:ea typeface="+mn-ea"/>
                <a:cs typeface="Times" panose="02020603050405020304" pitchFamily="18" charset="0"/>
              </a:defRPr>
            </a:pPr>
            <a:r>
              <a:rPr lang="en-US" sz="1400" b="1" cap="none" spc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Times" panose="02020603050405020304" pitchFamily="18" charset="0"/>
                <a:cs typeface="Times" panose="02020603050405020304" pitchFamily="18" charset="0"/>
              </a:rPr>
              <a:t>TIPO DE INFORMACIÓN ENTREGADA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6120257695060842E-2"/>
          <c:y val="0.45044066806925881"/>
          <c:w val="0.90241243767973978"/>
          <c:h val="0.46518276015466797"/>
        </c:manualLayout>
      </c:layout>
      <c:pie3DChart>
        <c:varyColors val="1"/>
        <c:ser>
          <c:idx val="0"/>
          <c:order val="0"/>
          <c:tx>
            <c:strRef>
              <c:f>Hoja1!$C$20</c:f>
              <c:strCache>
                <c:ptCount val="1"/>
              </c:strCache>
            </c:strRef>
          </c:tx>
          <c:explosion val="10"/>
          <c:dPt>
            <c:idx val="0"/>
            <c:bubble3D val="0"/>
            <c:spPr>
              <a:gradFill rotWithShape="1">
                <a:gsLst>
                  <a:gs pos="0">
                    <a:schemeClr val="accent6">
                      <a:shade val="44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hade val="44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shade val="44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6">
                      <a:shade val="58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hade val="58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shade val="58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6">
                      <a:shade val="72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hade val="72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shade val="72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6">
                      <a:shade val="86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hade val="86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shade val="86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4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tint val="86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tint val="86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tint val="86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6"/>
            <c:bubble3D val="0"/>
            <c:spPr>
              <a:gradFill rotWithShape="1">
                <a:gsLst>
                  <a:gs pos="0">
                    <a:schemeClr val="accent6">
                      <a:tint val="72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tint val="72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tint val="72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7"/>
            <c:bubble3D val="0"/>
            <c:spPr>
              <a:gradFill rotWithShape="1">
                <a:gsLst>
                  <a:gs pos="0">
                    <a:schemeClr val="accent6">
                      <a:tint val="58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tint val="58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tint val="58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8"/>
            <c:bubble3D val="0"/>
            <c:spPr>
              <a:gradFill rotWithShape="1">
                <a:gsLst>
                  <a:gs pos="0">
                    <a:schemeClr val="accent6">
                      <a:tint val="44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tint val="44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tint val="44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Times" panose="02020603050405020304" pitchFamily="18" charset="0"/>
                    <a:ea typeface="+mn-ea"/>
                    <a:cs typeface="Times" panose="02020603050405020304" pitchFamily="18" charset="0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Hoja1!$B$21:$B$29</c:f>
              <c:strCache>
                <c:ptCount val="9"/>
                <c:pt idx="0">
                  <c:v>Oficiosa</c:v>
                </c:pt>
                <c:pt idx="1">
                  <c:v>Pública</c:v>
                </c:pt>
                <c:pt idx="2">
                  <c:v>Reservada </c:v>
                </c:pt>
                <c:pt idx="3">
                  <c:v>Confidencial</c:v>
                </c:pt>
                <c:pt idx="4">
                  <c:v>Inexistente</c:v>
                </c:pt>
                <c:pt idx="5">
                  <c:v>Redireccionados</c:v>
                </c:pt>
                <c:pt idx="6">
                  <c:v>Desestimada </c:v>
                </c:pt>
                <c:pt idx="7">
                  <c:v>No se dio tramite</c:v>
                </c:pt>
                <c:pt idx="8">
                  <c:v>Total</c:v>
                </c:pt>
              </c:strCache>
            </c:strRef>
          </c:cat>
          <c:val>
            <c:numRef>
              <c:f>Hoja1!$C$21:$C$29</c:f>
              <c:numCache>
                <c:formatCode>General</c:formatCode>
                <c:ptCount val="9"/>
                <c:pt idx="0">
                  <c:v>0</c:v>
                </c:pt>
                <c:pt idx="1">
                  <c:v>42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4.6044261872696404E-2"/>
          <c:y val="0.16256788705476977"/>
          <c:w val="0.92154918434238775"/>
          <c:h val="0.1351115671892082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>
        <a:lumMod val="95000"/>
      </a:schemeClr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1">
    <c:autoUpdate val="0"/>
  </c:externalData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0.02275</cdr:x>
      <cdr:y>0.01962</cdr:y>
    </cdr:from>
    <cdr:to>
      <cdr:x>0.14382</cdr:x>
      <cdr:y>0.14036</cdr:y>
    </cdr:to>
    <cdr:pic>
      <cdr:nvPicPr>
        <cdr:cNvPr id="3" name="0 Imagen"/>
        <cdr:cNvPicPr/>
      </cdr:nvPicPr>
      <cdr:blipFill>
        <a:blip xmlns:a="http://schemas.openxmlformats.org/drawingml/2006/main" xmlns:r="http://schemas.openxmlformats.org/officeDocument/2006/relationships" r:embed="rId1" cstate="print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91282" y="57033"/>
          <a:ext cx="485775" cy="351068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0.01279</cdr:x>
      <cdr:y>0.01752</cdr:y>
    </cdr:from>
    <cdr:to>
      <cdr:x>0.13509</cdr:x>
      <cdr:y>0.13903</cdr:y>
    </cdr:to>
    <cdr:pic>
      <cdr:nvPicPr>
        <cdr:cNvPr id="2" name="0 Imagen"/>
        <cdr:cNvPicPr/>
      </cdr:nvPicPr>
      <cdr:blipFill>
        <a:blip xmlns:a="http://schemas.openxmlformats.org/drawingml/2006/main" xmlns:r="http://schemas.openxmlformats.org/officeDocument/2006/relationships" r:embed="rId1" cstate="print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50800" y="50800"/>
          <a:ext cx="485775" cy="352425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0.00826</cdr:x>
      <cdr:y>0.00589</cdr:y>
    </cdr:from>
    <cdr:to>
      <cdr:x>0.13027</cdr:x>
      <cdr:y>0.12781</cdr:y>
    </cdr:to>
    <cdr:pic>
      <cdr:nvPicPr>
        <cdr:cNvPr id="2" name="0 Imagen"/>
        <cdr:cNvPicPr/>
      </cdr:nvPicPr>
      <cdr:blipFill>
        <a:blip xmlns:a="http://schemas.openxmlformats.org/drawingml/2006/main" xmlns:r="http://schemas.openxmlformats.org/officeDocument/2006/relationships" r:embed="rId1" cstate="print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35031" y="19228"/>
          <a:ext cx="517153" cy="397712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PNC de El Salvador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PNC</dc:creator>
  <cp:lastModifiedBy>PNC</cp:lastModifiedBy>
  <cp:revision>2</cp:revision>
  <dcterms:created xsi:type="dcterms:W3CDTF">2017-09-14T22:48:00Z</dcterms:created>
  <dcterms:modified xsi:type="dcterms:W3CDTF">2017-09-14T22:48:00Z</dcterms:modified>
</cp:coreProperties>
</file>