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99248" w14:textId="49A67363" w:rsidR="0000022A" w:rsidRDefault="007C21F9" w:rsidP="00B11628">
      <w:pPr>
        <w:pStyle w:val="Sinespaciado"/>
        <w:tabs>
          <w:tab w:val="left" w:pos="7455"/>
        </w:tabs>
        <w:ind w:left="709"/>
        <w:rPr>
          <w:rFonts w:ascii="Arial" w:eastAsia="Arial" w:hAnsi="Arial" w:cs="Arial"/>
          <w:color w:val="000000"/>
          <w:kern w:val="2"/>
          <w:sz w:val="24"/>
          <w14:ligatures w14:val="standardContextual"/>
        </w:rPr>
      </w:pPr>
      <w:r>
        <w:rPr>
          <w:rFonts w:ascii="Bembo Std" w:hAnsi="Bembo Std"/>
          <w:noProof/>
          <w:sz w:val="52"/>
          <w:szCs w:val="52"/>
          <w:lang w:val="es-ES" w:eastAsia="es-ES"/>
          <w14:ligatures w14:val="standardContextual"/>
        </w:rPr>
        <mc:AlternateContent>
          <mc:Choice Requires="wps">
            <w:drawing>
              <wp:anchor distT="0" distB="0" distL="114300" distR="114300" simplePos="0" relativeHeight="251681792" behindDoc="0" locked="0" layoutInCell="1" allowOverlap="1" wp14:anchorId="3AD56191" wp14:editId="7F457F4A">
                <wp:simplePos x="0" y="0"/>
                <wp:positionH relativeFrom="column">
                  <wp:posOffset>-91242</wp:posOffset>
                </wp:positionH>
                <wp:positionV relativeFrom="paragraph">
                  <wp:posOffset>-1110573</wp:posOffset>
                </wp:positionV>
                <wp:extent cx="1828800" cy="1113332"/>
                <wp:effectExtent l="0" t="0" r="0" b="0"/>
                <wp:wrapNone/>
                <wp:docPr id="922249317" name="Rectángulo 1"/>
                <wp:cNvGraphicFramePr/>
                <a:graphic xmlns:a="http://schemas.openxmlformats.org/drawingml/2006/main">
                  <a:graphicData uri="http://schemas.microsoft.com/office/word/2010/wordprocessingShape">
                    <wps:wsp>
                      <wps:cNvSpPr/>
                      <wps:spPr>
                        <a:xfrm>
                          <a:off x="0" y="0"/>
                          <a:ext cx="1828800" cy="11133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1189" id="Rectángulo 1" o:spid="_x0000_s1026" style="position:absolute;margin-left:-7.2pt;margin-top:-87.45pt;width:2in;height:8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" fillcolor="white [3212]" stroked="f" strokeweight="1pt"/>
            </w:pict>
          </mc:Fallback>
        </mc:AlternateContent>
      </w:r>
      <w:r w:rsidR="00DB2145">
        <w:rPr>
          <w:noProof/>
        </w:rPr>
        <mc:AlternateContent>
          <mc:Choice Requires="wps">
            <w:drawing>
              <wp:anchor distT="0" distB="0" distL="114300" distR="114300" simplePos="0" relativeHeight="251677696" behindDoc="0" locked="0" layoutInCell="1" allowOverlap="1" wp14:anchorId="54136FCC" wp14:editId="283135AB">
                <wp:simplePos x="0" y="0"/>
                <wp:positionH relativeFrom="page">
                  <wp:posOffset>5676900</wp:posOffset>
                </wp:positionH>
                <wp:positionV relativeFrom="page">
                  <wp:posOffset>200025</wp:posOffset>
                </wp:positionV>
                <wp:extent cx="1875790" cy="9344025"/>
                <wp:effectExtent l="0" t="0" r="0" b="9525"/>
                <wp:wrapNone/>
                <wp:docPr id="47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90" cy="9344025"/>
                        </a:xfrm>
                        <a:prstGeom prst="rect">
                          <a:avLst/>
                        </a:prstGeom>
                        <a:solidFill>
                          <a:srgbClr val="2C3C43"/>
                        </a:solidFill>
                        <a:ln w="19050" cap="rnd" cmpd="sng" algn="ctr">
                          <a:noFill/>
                          <a:prstDash val="solid"/>
                        </a:ln>
                        <a:effectLst/>
                      </wps:spPr>
                      <wps:txbx>
                        <w:txbxContent>
                          <w:p w14:paraId="72B7A5D2" w14:textId="77777777" w:rsidR="0000022A" w:rsidRPr="00F757B2" w:rsidRDefault="0000022A" w:rsidP="0000022A">
                            <w:pPr>
                              <w:pStyle w:val="Subttulo"/>
                              <w:rPr>
                                <w:color w:val="FFFFFF"/>
                              </w:rPr>
                            </w:pPr>
                            <w:r w:rsidRPr="00F757B2">
                              <w:rPr>
                                <w:color w:val="FFFFFF"/>
                              </w:rPr>
                              <w:t xml:space="preserve">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136FCC" id="Rectángulo 1" o:spid="_x0000_s1026" style="position:absolute;left:0;text-align:left;margin-left:447pt;margin-top:15.75pt;width:147.7pt;height:735.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" fillcolor="#2c3c43" stroked="f" strokeweight="1.5pt">
                <v:stroke endcap="round"/>
                <v:textbox inset="14.4pt,,14.4pt">
                  <w:txbxContent>
                    <w:p w14:paraId="72B7A5D2" w14:textId="77777777" w:rsidR="0000022A" w:rsidRPr="00F757B2" w:rsidRDefault="0000022A" w:rsidP="0000022A">
                      <w:pPr>
                        <w:pStyle w:val="Subttulo"/>
                        <w:rPr>
                          <w:color w:val="FFFFFF"/>
                        </w:rPr>
                      </w:pPr>
                      <w:r w:rsidRPr="00F757B2">
                        <w:rPr>
                          <w:color w:val="FFFFFF"/>
                        </w:rPr>
                        <w:t xml:space="preserve">     </w:t>
                      </w:r>
                    </w:p>
                  </w:txbxContent>
                </v:textbox>
                <w10:wrap anchorx="page" anchory="page"/>
              </v:rect>
            </w:pict>
          </mc:Fallback>
        </mc:AlternateContent>
      </w:r>
      <w:r w:rsidR="0000022A" w:rsidRPr="00D872BA">
        <w:rPr>
          <w:rFonts w:ascii="Bembo Std" w:hAnsi="Bembo Std"/>
          <w:noProof/>
          <w:sz w:val="52"/>
          <w:szCs w:val="52"/>
          <w:lang w:val="es-ES" w:eastAsia="es-ES"/>
        </w:rPr>
        <w:drawing>
          <wp:inline distT="0" distB="0" distL="0" distR="0" wp14:anchorId="76F46445" wp14:editId="02E4974C">
            <wp:extent cx="3238500" cy="1657350"/>
            <wp:effectExtent l="0" t="0" r="0" b="0"/>
            <wp:docPr id="1" name="Imagen 3" descr="Logo Propio (2020_12_04 18_56_56 U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ropio (2020_12_04 18_56_56 UTC).png"/>
                    <pic:cNvPicPr>
                      <a:picLocks noChangeAspect="1" noChangeArrowheads="1"/>
                    </pic:cNvPicPr>
                  </pic:nvPicPr>
                  <pic:blipFill>
                    <a:blip r:embed="rId9"/>
                    <a:srcRect/>
                    <a:stretch>
                      <a:fillRect/>
                    </a:stretch>
                  </pic:blipFill>
                  <pic:spPr bwMode="auto">
                    <a:xfrm>
                      <a:off x="0" y="0"/>
                      <a:ext cx="3238500" cy="1657350"/>
                    </a:xfrm>
                    <a:prstGeom prst="rect">
                      <a:avLst/>
                    </a:prstGeom>
                    <a:noFill/>
                    <a:ln w="9525">
                      <a:noFill/>
                      <a:miter lim="800000"/>
                      <a:headEnd/>
                      <a:tailEnd/>
                    </a:ln>
                  </pic:spPr>
                </pic:pic>
              </a:graphicData>
            </a:graphic>
          </wp:inline>
        </w:drawing>
      </w:r>
      <w:bookmarkStart w:id="0" w:name="_Hlk156833362"/>
      <w:bookmarkEnd w:id="0"/>
    </w:p>
    <w:sdt>
      <w:sdtPr>
        <w:rPr>
          <w:rFonts w:ascii="Arial" w:eastAsia="Arial" w:hAnsi="Arial" w:cs="Arial"/>
          <w:color w:val="000000"/>
          <w:kern w:val="2"/>
          <w:sz w:val="52"/>
          <w:szCs w:val="52"/>
          <w14:ligatures w14:val="standardContextual"/>
        </w:rPr>
        <w:id w:val="1948494714"/>
        <w:docPartObj>
          <w:docPartGallery w:val="Cover Pages"/>
          <w:docPartUnique/>
        </w:docPartObj>
      </w:sdtPr>
      <w:sdtEndPr>
        <w:rPr>
          <w:rFonts w:asciiTheme="minorHAnsi" w:eastAsiaTheme="minorEastAsia" w:hAnsiTheme="minorHAnsi" w:cstheme="minorBidi"/>
          <w:color w:val="auto"/>
          <w:kern w:val="0"/>
          <w14:ligatures w14:val="none"/>
        </w:rPr>
      </w:sdtEndPr>
      <w:sdtContent>
        <w:p w14:paraId="79E62D06" w14:textId="072F00B4" w:rsidR="0000022A" w:rsidRPr="0000022A" w:rsidRDefault="0000022A" w:rsidP="0000022A">
          <w:pPr>
            <w:pStyle w:val="Sinespaciado"/>
            <w:tabs>
              <w:tab w:val="left" w:pos="7455"/>
            </w:tabs>
            <w:jc w:val="center"/>
            <w:rPr>
              <w:rFonts w:ascii="Arial" w:eastAsia="Arial" w:hAnsi="Arial" w:cs="Arial"/>
              <w:color w:val="000000"/>
              <w:kern w:val="2"/>
              <w:sz w:val="52"/>
              <w:szCs w:val="52"/>
              <w14:ligatures w14:val="standardContextual"/>
            </w:rPr>
          </w:pPr>
        </w:p>
        <w:p w14:paraId="347E241C" w14:textId="6C658602" w:rsidR="0000022A" w:rsidRPr="0000022A" w:rsidRDefault="0000022A" w:rsidP="0000022A">
          <w:pPr>
            <w:pStyle w:val="Sinespaciado"/>
            <w:jc w:val="center"/>
            <w:rPr>
              <w:rFonts w:ascii="Arial" w:eastAsia="Arial" w:hAnsi="Arial" w:cs="Arial"/>
              <w:color w:val="000000"/>
              <w:kern w:val="2"/>
              <w:sz w:val="52"/>
              <w:szCs w:val="52"/>
              <w14:ligatures w14:val="standardContextual"/>
            </w:rPr>
          </w:pPr>
        </w:p>
        <w:p w14:paraId="29BF1A9F" w14:textId="77777777" w:rsidR="0000022A" w:rsidRPr="0000022A" w:rsidRDefault="0000022A" w:rsidP="0000022A">
          <w:pPr>
            <w:pStyle w:val="Sinespaciado"/>
            <w:jc w:val="center"/>
            <w:rPr>
              <w:rFonts w:ascii="Arial" w:eastAsia="Arial" w:hAnsi="Arial" w:cs="Arial"/>
              <w:color w:val="000000"/>
              <w:kern w:val="2"/>
              <w:sz w:val="52"/>
              <w:szCs w:val="52"/>
              <w14:ligatures w14:val="standardContextual"/>
            </w:rPr>
          </w:pPr>
        </w:p>
        <w:p w14:paraId="2798F534" w14:textId="27BED326" w:rsidR="0000022A" w:rsidRPr="0000022A" w:rsidRDefault="00A12FD3" w:rsidP="00B11628">
          <w:pPr>
            <w:pStyle w:val="Sinespaciado"/>
            <w:ind w:left="426"/>
            <w:rPr>
              <w:rFonts w:ascii="Bembo Std" w:hAnsi="Bembo Std"/>
              <w:sz w:val="52"/>
              <w:szCs w:val="52"/>
            </w:rPr>
          </w:pPr>
          <w:r w:rsidRPr="0000022A">
            <w:rPr>
              <w:noProof/>
              <w:sz w:val="52"/>
              <w:szCs w:val="52"/>
            </w:rPr>
            <mc:AlternateContent>
              <mc:Choice Requires="wps">
                <w:drawing>
                  <wp:anchor distT="0" distB="0" distL="114300" distR="114300" simplePos="0" relativeHeight="251666432" behindDoc="0" locked="0" layoutInCell="1" allowOverlap="1" wp14:anchorId="4563D20D" wp14:editId="168CFE9A">
                    <wp:simplePos x="0" y="0"/>
                    <wp:positionH relativeFrom="column">
                      <wp:posOffset>5168900</wp:posOffset>
                    </wp:positionH>
                    <wp:positionV relativeFrom="paragraph">
                      <wp:posOffset>7807960</wp:posOffset>
                    </wp:positionV>
                    <wp:extent cx="318135" cy="276225"/>
                    <wp:effectExtent l="0" t="0" r="5715" b="9525"/>
                    <wp:wrapNone/>
                    <wp:docPr id="1982705563" name="Elipse 1"/>
                    <wp:cNvGraphicFramePr/>
                    <a:graphic xmlns:a="http://schemas.openxmlformats.org/drawingml/2006/main">
                      <a:graphicData uri="http://schemas.microsoft.com/office/word/2010/wordprocessingShape">
                        <wps:wsp>
                          <wps:cNvSpPr/>
                          <wps:spPr>
                            <a:xfrm>
                              <a:off x="0" y="0"/>
                              <a:ext cx="318135" cy="27622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65D11" id="Elipse 1" o:spid="_x0000_s1026" style="position:absolute;margin-left:407pt;margin-top:614.8pt;width:25.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" fillcolor="white [3212]" stroked="f" strokeweight="1pt">
                    <v:stroke joinstyle="miter"/>
                  </v:oval>
                </w:pict>
              </mc:Fallback>
            </mc:AlternateContent>
          </w:r>
          <w:r w:rsidR="0000022A" w:rsidRPr="0000022A">
            <w:rPr>
              <w:rFonts w:ascii="Bembo Std" w:hAnsi="Bembo Std"/>
              <w:sz w:val="52"/>
              <w:szCs w:val="52"/>
            </w:rPr>
            <w:t xml:space="preserve">EVALUACION ANUAL </w:t>
          </w:r>
        </w:p>
        <w:p w14:paraId="09F09795" w14:textId="77777777" w:rsidR="0000022A" w:rsidRDefault="0000022A" w:rsidP="00B11628">
          <w:pPr>
            <w:pStyle w:val="Sinespaciado"/>
            <w:ind w:left="1560"/>
            <w:rPr>
              <w:rFonts w:ascii="Bembo Std" w:hAnsi="Bembo Std"/>
              <w:sz w:val="52"/>
              <w:szCs w:val="52"/>
            </w:rPr>
          </w:pPr>
          <w:r>
            <w:rPr>
              <w:rFonts w:ascii="Bembo Std" w:hAnsi="Bembo Std"/>
              <w:sz w:val="52"/>
              <w:szCs w:val="52"/>
            </w:rPr>
            <w:t xml:space="preserve">POAH </w:t>
          </w:r>
          <w:r w:rsidRPr="0000022A">
            <w:rPr>
              <w:rFonts w:ascii="Bembo Std" w:hAnsi="Bembo Std"/>
              <w:sz w:val="52"/>
              <w:szCs w:val="52"/>
            </w:rPr>
            <w:t>2023</w:t>
          </w:r>
        </w:p>
        <w:p w14:paraId="40EA1EBD" w14:textId="77777777" w:rsidR="0000022A" w:rsidRDefault="0000022A" w:rsidP="0000022A">
          <w:pPr>
            <w:pStyle w:val="Sinespaciado"/>
            <w:ind w:left="1416"/>
            <w:rPr>
              <w:rFonts w:ascii="Bembo Std" w:hAnsi="Bembo Std"/>
              <w:sz w:val="52"/>
              <w:szCs w:val="52"/>
            </w:rPr>
          </w:pPr>
        </w:p>
        <w:p w14:paraId="4094903C" w14:textId="77777777" w:rsidR="0000022A" w:rsidRDefault="0000022A" w:rsidP="0000022A">
          <w:pPr>
            <w:pStyle w:val="Sinespaciado"/>
            <w:ind w:left="1416"/>
            <w:rPr>
              <w:rFonts w:ascii="Bembo Std" w:hAnsi="Bembo Std"/>
              <w:sz w:val="52"/>
              <w:szCs w:val="52"/>
            </w:rPr>
          </w:pPr>
        </w:p>
        <w:p w14:paraId="47720BB9" w14:textId="19159F4E" w:rsidR="0000022A" w:rsidRDefault="0000022A" w:rsidP="00B11628">
          <w:pPr>
            <w:pStyle w:val="Sinespaciado"/>
            <w:ind w:firstLine="284"/>
            <w:jc w:val="both"/>
            <w:rPr>
              <w:rFonts w:ascii="Bembo Std" w:hAnsi="Bembo Std"/>
              <w:sz w:val="52"/>
              <w:szCs w:val="52"/>
            </w:rPr>
          </w:pPr>
          <w:r w:rsidRPr="00D872BA">
            <w:rPr>
              <w:rFonts w:ascii="Bembo Std" w:hAnsi="Bembo Std"/>
              <w:noProof/>
              <w:lang w:val="es-ES" w:eastAsia="es-ES"/>
            </w:rPr>
            <w:drawing>
              <wp:inline distT="0" distB="0" distL="0" distR="0" wp14:anchorId="6D8D2217" wp14:editId="3A101212">
                <wp:extent cx="3429000" cy="1962150"/>
                <wp:effectExtent l="0" t="0" r="0" b="0"/>
                <wp:docPr id="2" name="Imagen 2" descr="LOGO-SONSONATE-AL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ONSONATE-ALTA-JPEG"/>
                        <pic:cNvPicPr>
                          <a:picLocks noChangeAspect="1" noChangeArrowheads="1"/>
                        </pic:cNvPicPr>
                      </pic:nvPicPr>
                      <pic:blipFill rotWithShape="1">
                        <a:blip r:embed="rId10" cstate="print"/>
                        <a:srcRect r="-540"/>
                        <a:stretch/>
                      </pic:blipFill>
                      <pic:spPr bwMode="auto">
                        <a:xfrm>
                          <a:off x="0" y="0"/>
                          <a:ext cx="342900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FE59568" w14:textId="088CF1D3" w:rsidR="0000022A" w:rsidRDefault="0000022A" w:rsidP="0000022A">
          <w:pPr>
            <w:pStyle w:val="Sinespaciado"/>
            <w:ind w:left="1416"/>
            <w:rPr>
              <w:rFonts w:ascii="Bembo Std" w:hAnsi="Bembo Std"/>
              <w:sz w:val="52"/>
              <w:szCs w:val="52"/>
            </w:rPr>
          </w:pPr>
        </w:p>
        <w:p w14:paraId="453852D9" w14:textId="77777777" w:rsidR="0000022A" w:rsidRDefault="0000022A" w:rsidP="0000022A">
          <w:pPr>
            <w:pStyle w:val="Sinespaciado"/>
            <w:ind w:left="1416"/>
            <w:rPr>
              <w:rFonts w:ascii="Bembo Std" w:hAnsi="Bembo Std"/>
              <w:sz w:val="52"/>
              <w:szCs w:val="52"/>
            </w:rPr>
          </w:pPr>
        </w:p>
        <w:p w14:paraId="55E833A7" w14:textId="639D92B2" w:rsidR="0000022A" w:rsidRDefault="0000022A" w:rsidP="0000022A">
          <w:pPr>
            <w:pStyle w:val="Sinespaciado"/>
            <w:ind w:left="1416"/>
            <w:rPr>
              <w:rFonts w:ascii="Bembo Std" w:hAnsi="Bembo Std"/>
              <w:sz w:val="52"/>
              <w:szCs w:val="52"/>
            </w:rPr>
          </w:pPr>
        </w:p>
        <w:p w14:paraId="0A70C8B3" w14:textId="2F11A2C9" w:rsidR="0000022A" w:rsidRDefault="00DB2145" w:rsidP="0000022A">
          <w:pPr>
            <w:pStyle w:val="Sinespaciado"/>
            <w:ind w:left="1416"/>
            <w:rPr>
              <w:sz w:val="52"/>
              <w:szCs w:val="52"/>
            </w:rPr>
          </w:pPr>
          <w:r w:rsidRPr="0000022A">
            <w:rPr>
              <w:noProof/>
              <w:sz w:val="52"/>
              <w:szCs w:val="52"/>
            </w:rPr>
            <mc:AlternateContent>
              <mc:Choice Requires="wps">
                <w:drawing>
                  <wp:anchor distT="0" distB="0" distL="114300" distR="114300" simplePos="0" relativeHeight="251663360" behindDoc="0" locked="0" layoutInCell="1" allowOverlap="1" wp14:anchorId="3A311878" wp14:editId="159208E5">
                    <wp:simplePos x="0" y="0"/>
                    <wp:positionH relativeFrom="page">
                      <wp:posOffset>1714500</wp:posOffset>
                    </wp:positionH>
                    <wp:positionV relativeFrom="page">
                      <wp:posOffset>8667750</wp:posOffset>
                    </wp:positionV>
                    <wp:extent cx="3276600" cy="723900"/>
                    <wp:effectExtent l="0" t="0" r="0" b="0"/>
                    <wp:wrapNone/>
                    <wp:docPr id="32" name="Cuadro de texto 2"/>
                    <wp:cNvGraphicFramePr/>
                    <a:graphic xmlns:a="http://schemas.openxmlformats.org/drawingml/2006/main">
                      <a:graphicData uri="http://schemas.microsoft.com/office/word/2010/wordprocessingShape">
                        <wps:wsp>
                          <wps:cNvSpPr txBox="1"/>
                          <wps:spPr>
                            <a:xfrm>
                              <a:off x="0" y="0"/>
                              <a:ext cx="32766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E13D8" w14:textId="72A71BDC" w:rsidR="00B17FD6" w:rsidRPr="007C21F9" w:rsidRDefault="007B503B" w:rsidP="007C21F9">
                                <w:pPr>
                                  <w:pStyle w:val="Sinespaciado"/>
                                  <w:jc w:val="center"/>
                                  <w:rPr>
                                    <w:rFonts w:ascii="Bembo Std" w:hAnsi="Bembo Std"/>
                                    <w:sz w:val="26"/>
                                    <w:szCs w:val="26"/>
                                  </w:rPr>
                                </w:pPr>
                                <w:r w:rsidRPr="007C21F9">
                                  <w:rPr>
                                    <w:rFonts w:ascii="Bembo Std" w:hAnsi="Bembo Std"/>
                                    <w:sz w:val="26"/>
                                    <w:szCs w:val="26"/>
                                  </w:rPr>
                                  <w:t>UNIDAD DE PLANIFICACION</w:t>
                                </w:r>
                              </w:p>
                              <w:p w14:paraId="18D24E74" w14:textId="52CC4D8E" w:rsidR="0000022A" w:rsidRPr="007C21F9" w:rsidRDefault="0000022A" w:rsidP="007C21F9">
                                <w:pPr>
                                  <w:pStyle w:val="Sinespaciado"/>
                                  <w:jc w:val="center"/>
                                  <w:rPr>
                                    <w:rFonts w:ascii="Bembo Std" w:hAnsi="Bembo Std"/>
                                    <w:sz w:val="24"/>
                                    <w:szCs w:val="24"/>
                                  </w:rPr>
                                </w:pPr>
                                <w:r w:rsidRPr="007C21F9">
                                  <w:rPr>
                                    <w:rFonts w:ascii="Bembo Std" w:hAnsi="Bembo Std"/>
                                    <w:sz w:val="24"/>
                                    <w:szCs w:val="24"/>
                                  </w:rPr>
                                  <w:t xml:space="preserve">HOSPITAL </w:t>
                                </w:r>
                                <w:r w:rsidRPr="007C21F9">
                                  <w:rPr>
                                    <w:rFonts w:ascii="Bembo Std" w:hAnsi="Bembo Std"/>
                                  </w:rPr>
                                  <w:t>NACIONAL</w:t>
                                </w:r>
                                <w:r w:rsidRPr="007C21F9">
                                  <w:rPr>
                                    <w:rFonts w:ascii="Bembo Std" w:hAnsi="Bembo Std"/>
                                    <w:sz w:val="24"/>
                                    <w:szCs w:val="24"/>
                                  </w:rPr>
                                  <w:t xml:space="preserve"> DR. JORGE MAZZINI</w:t>
                                </w:r>
                              </w:p>
                              <w:p w14:paraId="03899F8F" w14:textId="28834C9F" w:rsidR="0000022A" w:rsidRPr="007C21F9" w:rsidRDefault="0000022A" w:rsidP="007C21F9">
                                <w:pPr>
                                  <w:pStyle w:val="Sinespaciado"/>
                                  <w:jc w:val="center"/>
                                  <w:rPr>
                                    <w:rFonts w:ascii="Bembo Std" w:hAnsi="Bembo Std"/>
                                    <w:caps/>
                                    <w:sz w:val="18"/>
                                    <w:szCs w:val="18"/>
                                  </w:rPr>
                                </w:pPr>
                                <w:r w:rsidRPr="007C21F9">
                                  <w:rPr>
                                    <w:rFonts w:ascii="Bembo Std" w:hAnsi="Bembo Std"/>
                                    <w:sz w:val="24"/>
                                    <w:szCs w:val="24"/>
                                  </w:rPr>
                                  <w:t>SONSONATE</w:t>
                                </w:r>
                              </w:p>
                              <w:p w14:paraId="3161068A" w14:textId="302AD6DD" w:rsidR="00B17FD6" w:rsidRDefault="00B17FD6" w:rsidP="00B17FD6">
                                <w:pPr>
                                  <w:pStyle w:val="Sinespaciado"/>
                                  <w:jc w:val="center"/>
                                  <w:rPr>
                                    <w:caps/>
                                    <w:color w:val="595959" w:themeColor="text1" w:themeTint="A6"/>
                                    <w:sz w:val="20"/>
                                    <w:szCs w:val="20"/>
                                  </w:rPr>
                                </w:pPr>
                              </w:p>
                              <w:p w14:paraId="09BC6B2C" w14:textId="77777777" w:rsidR="00BE1DE5" w:rsidRDefault="00BE1DE5"/>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A311878" id="_x0000_t202" coordsize="21600,21600" o:spt="202" path="m,l,21600r21600,l21600,xe">
                    <v:stroke joinstyle="miter"/>
                    <v:path gradientshapeok="t" o:connecttype="rect"/>
                  </v:shapetype>
                  <v:shape id="Cuadro de texto 2" o:spid="_x0000_s1027" type="#_x0000_t202" style="position:absolute;left:0;text-align:left;margin-left:135pt;margin-top:682.5pt;width:258pt;height:5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" filled="f" stroked="f" strokeweight=".5pt">
                    <v:textbox inset="0,0,0,0">
                      <w:txbxContent>
                        <w:p w14:paraId="08FE13D8" w14:textId="72A71BDC" w:rsidR="00B17FD6" w:rsidRPr="007C21F9" w:rsidRDefault="007B503B" w:rsidP="007C21F9">
                          <w:pPr>
                            <w:pStyle w:val="Sinespaciado"/>
                            <w:jc w:val="center"/>
                            <w:rPr>
                              <w:rFonts w:ascii="Bembo Std" w:hAnsi="Bembo Std"/>
                              <w:sz w:val="26"/>
                              <w:szCs w:val="26"/>
                            </w:rPr>
                          </w:pPr>
                          <w:r w:rsidRPr="007C21F9">
                            <w:rPr>
                              <w:rFonts w:ascii="Bembo Std" w:hAnsi="Bembo Std"/>
                              <w:sz w:val="26"/>
                              <w:szCs w:val="26"/>
                            </w:rPr>
                            <w:t>UNIDAD DE PLANIFICACION</w:t>
                          </w:r>
                        </w:p>
                        <w:p w14:paraId="18D24E74" w14:textId="52CC4D8E" w:rsidR="0000022A" w:rsidRPr="007C21F9" w:rsidRDefault="0000022A" w:rsidP="007C21F9">
                          <w:pPr>
                            <w:pStyle w:val="Sinespaciado"/>
                            <w:jc w:val="center"/>
                            <w:rPr>
                              <w:rFonts w:ascii="Bembo Std" w:hAnsi="Bembo Std"/>
                              <w:sz w:val="24"/>
                              <w:szCs w:val="24"/>
                            </w:rPr>
                          </w:pPr>
                          <w:r w:rsidRPr="007C21F9">
                            <w:rPr>
                              <w:rFonts w:ascii="Bembo Std" w:hAnsi="Bembo Std"/>
                              <w:sz w:val="24"/>
                              <w:szCs w:val="24"/>
                            </w:rPr>
                            <w:t xml:space="preserve">HOSPITAL </w:t>
                          </w:r>
                          <w:r w:rsidRPr="007C21F9">
                            <w:rPr>
                              <w:rFonts w:ascii="Bembo Std" w:hAnsi="Bembo Std"/>
                            </w:rPr>
                            <w:t>NACIONAL</w:t>
                          </w:r>
                          <w:r w:rsidRPr="007C21F9">
                            <w:rPr>
                              <w:rFonts w:ascii="Bembo Std" w:hAnsi="Bembo Std"/>
                              <w:sz w:val="24"/>
                              <w:szCs w:val="24"/>
                            </w:rPr>
                            <w:t xml:space="preserve"> DR. JORGE MAZZINI</w:t>
                          </w:r>
                        </w:p>
                        <w:p w14:paraId="03899F8F" w14:textId="28834C9F" w:rsidR="0000022A" w:rsidRPr="007C21F9" w:rsidRDefault="0000022A" w:rsidP="007C21F9">
                          <w:pPr>
                            <w:pStyle w:val="Sinespaciado"/>
                            <w:jc w:val="center"/>
                            <w:rPr>
                              <w:rFonts w:ascii="Bembo Std" w:hAnsi="Bembo Std"/>
                              <w:caps/>
                              <w:sz w:val="18"/>
                              <w:szCs w:val="18"/>
                            </w:rPr>
                          </w:pPr>
                          <w:r w:rsidRPr="007C21F9">
                            <w:rPr>
                              <w:rFonts w:ascii="Bembo Std" w:hAnsi="Bembo Std"/>
                              <w:sz w:val="24"/>
                              <w:szCs w:val="24"/>
                            </w:rPr>
                            <w:t>SONSONATE</w:t>
                          </w:r>
                        </w:p>
                        <w:p w14:paraId="3161068A" w14:textId="302AD6DD" w:rsidR="00B17FD6" w:rsidRDefault="00B17FD6" w:rsidP="00B17FD6">
                          <w:pPr>
                            <w:pStyle w:val="Sinespaciado"/>
                            <w:jc w:val="center"/>
                            <w:rPr>
                              <w:caps/>
                              <w:color w:val="595959" w:themeColor="text1" w:themeTint="A6"/>
                              <w:sz w:val="20"/>
                              <w:szCs w:val="20"/>
                            </w:rPr>
                          </w:pPr>
                        </w:p>
                        <w:p w14:paraId="09BC6B2C" w14:textId="77777777" w:rsidR="00BE1DE5" w:rsidRDefault="00BE1DE5"/>
                      </w:txbxContent>
                    </v:textbox>
                    <w10:wrap anchorx="page" anchory="page"/>
                  </v:shape>
                </w:pict>
              </mc:Fallback>
            </mc:AlternateContent>
          </w:r>
        </w:p>
        <w:p w14:paraId="12E3C0AE" w14:textId="6ECE2FC4" w:rsidR="00B17FD6" w:rsidRPr="0000022A" w:rsidRDefault="007C21F9" w:rsidP="007C21F9">
          <w:pPr>
            <w:pStyle w:val="Sinespaciado"/>
            <w:tabs>
              <w:tab w:val="left" w:pos="2243"/>
            </w:tabs>
            <w:rPr>
              <w:sz w:val="52"/>
              <w:szCs w:val="52"/>
            </w:rPr>
          </w:pPr>
          <w:r>
            <w:rPr>
              <w:sz w:val="52"/>
              <w:szCs w:val="52"/>
            </w:rPr>
            <w:lastRenderedPageBreak/>
            <w:tab/>
          </w:r>
        </w:p>
      </w:sdtContent>
    </w:sdt>
    <w:p w14:paraId="43469F3C" w14:textId="214A821E" w:rsidR="008B0963" w:rsidRPr="00C10787" w:rsidRDefault="00000000" w:rsidP="00376D57">
      <w:pPr>
        <w:spacing w:after="0" w:line="360" w:lineRule="auto"/>
        <w:ind w:left="0" w:right="0" w:firstLine="0"/>
        <w:jc w:val="left"/>
        <w:rPr>
          <w:rFonts w:ascii="Bembo Std" w:eastAsia="Times New Roman" w:hAnsi="Bembo Std" w:cstheme="minorHAnsi"/>
          <w:b/>
          <w:bCs/>
          <w:color w:val="auto"/>
          <w:kern w:val="0"/>
          <w:szCs w:val="32"/>
          <w:lang w:val="es-MX" w:eastAsia="ar-SA"/>
          <w14:ligatures w14:val="none"/>
        </w:rPr>
      </w:pPr>
      <w:r w:rsidRPr="00C10787">
        <w:rPr>
          <w:rFonts w:ascii="Bembo Std" w:hAnsi="Bembo Std"/>
        </w:rPr>
        <w:t xml:space="preserve"> </w:t>
      </w:r>
      <w:bookmarkStart w:id="1" w:name="_Toc68859241"/>
      <w:r w:rsidR="008B0963" w:rsidRPr="00C10787">
        <w:rPr>
          <w:rFonts w:ascii="Bembo Std" w:eastAsia="Times New Roman" w:hAnsi="Bembo Std" w:cstheme="minorHAnsi"/>
          <w:b/>
          <w:bCs/>
          <w:color w:val="auto"/>
          <w:kern w:val="0"/>
          <w:szCs w:val="32"/>
          <w:lang w:val="es-ES" w:eastAsia="ar-SA"/>
          <w14:ligatures w14:val="none"/>
        </w:rPr>
        <w:t>1.</w:t>
      </w:r>
      <w:r w:rsidR="008B0963" w:rsidRPr="008A089F">
        <w:rPr>
          <w:rFonts w:ascii="Bembo Std" w:eastAsia="Times New Roman" w:hAnsi="Bembo Std" w:cstheme="minorHAnsi"/>
          <w:b/>
          <w:bCs/>
          <w:color w:val="auto"/>
          <w:kern w:val="0"/>
          <w:sz w:val="28"/>
          <w:szCs w:val="36"/>
          <w:lang w:val="es-ES" w:eastAsia="ar-SA"/>
          <w14:ligatures w14:val="none"/>
        </w:rPr>
        <w:t>DATOS GENERALES DEL HOSPITAL</w:t>
      </w:r>
      <w:bookmarkEnd w:id="1"/>
    </w:p>
    <w:p w14:paraId="27F08866" w14:textId="560D085B" w:rsidR="008B0963" w:rsidRPr="008B0963" w:rsidRDefault="008B0963" w:rsidP="008B0963">
      <w:pPr>
        <w:suppressAutoHyphens/>
        <w:spacing w:after="283" w:line="360" w:lineRule="auto"/>
        <w:ind w:left="0" w:right="0" w:firstLine="0"/>
        <w:rPr>
          <w:rFonts w:asciiTheme="minorHAnsi" w:eastAsia="Times New Roman" w:hAnsiTheme="minorHAnsi" w:cstheme="minorHAnsi"/>
          <w:color w:val="auto"/>
          <w:kern w:val="0"/>
          <w:szCs w:val="24"/>
          <w:lang w:val="es-ES" w:eastAsia="ar-SA"/>
          <w14:ligatures w14:val="none"/>
        </w:rPr>
      </w:pPr>
      <w:r w:rsidRPr="008B0963">
        <w:rPr>
          <w:rFonts w:asciiTheme="minorHAnsi" w:eastAsia="Times New Roman" w:hAnsiTheme="minorHAnsi" w:cstheme="minorHAnsi"/>
          <w:color w:val="auto"/>
          <w:kern w:val="0"/>
          <w:szCs w:val="24"/>
          <w:lang w:val="es-ES" w:eastAsia="ar-SA"/>
          <w14:ligatures w14:val="none"/>
        </w:rPr>
        <w:t xml:space="preserve"> </w:t>
      </w:r>
    </w:p>
    <w:tbl>
      <w:tblPr>
        <w:tblpPr w:leftFromText="141" w:rightFromText="141" w:vertAnchor="page" w:horzAnchor="margin" w:tblpY="3811"/>
        <w:tblW w:w="8128" w:type="dxa"/>
        <w:tblCellMar>
          <w:left w:w="70" w:type="dxa"/>
          <w:right w:w="70" w:type="dxa"/>
        </w:tblCellMar>
        <w:tblLook w:val="04A0" w:firstRow="1" w:lastRow="0" w:firstColumn="1" w:lastColumn="0" w:noHBand="0" w:noVBand="1"/>
      </w:tblPr>
      <w:tblGrid>
        <w:gridCol w:w="3828"/>
        <w:gridCol w:w="108"/>
        <w:gridCol w:w="3917"/>
        <w:gridCol w:w="108"/>
        <w:gridCol w:w="167"/>
      </w:tblGrid>
      <w:tr w:rsidR="00DB2145" w:rsidRPr="000461F4" w14:paraId="353C44C1" w14:textId="77777777" w:rsidTr="00DB2145">
        <w:trPr>
          <w:gridAfter w:val="2"/>
          <w:wAfter w:w="275" w:type="dxa"/>
          <w:trHeight w:val="340"/>
        </w:trPr>
        <w:tc>
          <w:tcPr>
            <w:tcW w:w="3828" w:type="dxa"/>
            <w:shd w:val="clear" w:color="auto" w:fill="auto"/>
            <w:vAlign w:val="center"/>
            <w:hideMark/>
          </w:tcPr>
          <w:p w14:paraId="4529BE59"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r w:rsidRPr="000461F4">
              <w:rPr>
                <w:rFonts w:ascii="Museo Sans 100" w:eastAsia="Times New Roman" w:hAnsi="Museo Sans 100" w:cs="Calibri Light"/>
                <w:b/>
                <w:bCs/>
                <w:kern w:val="0"/>
                <w:sz w:val="22"/>
                <w14:ligatures w14:val="none"/>
              </w:rPr>
              <w:t>Nombre de la Dependencia:</w:t>
            </w:r>
          </w:p>
        </w:tc>
        <w:tc>
          <w:tcPr>
            <w:tcW w:w="4025" w:type="dxa"/>
            <w:gridSpan w:val="2"/>
            <w:shd w:val="clear" w:color="auto" w:fill="auto"/>
            <w:vAlign w:val="center"/>
            <w:hideMark/>
          </w:tcPr>
          <w:p w14:paraId="6D78254F" w14:textId="77777777" w:rsidR="00DB2145" w:rsidRPr="000461F4" w:rsidRDefault="00DB2145" w:rsidP="00DB2145">
            <w:pPr>
              <w:spacing w:after="0" w:line="240" w:lineRule="auto"/>
              <w:ind w:left="0" w:right="0" w:firstLine="0"/>
              <w:jc w:val="left"/>
              <w:rPr>
                <w:rFonts w:ascii="Museo Sans 100" w:eastAsia="Times New Roman" w:hAnsi="Museo Sans 100" w:cs="Calibri Light"/>
                <w:color w:val="auto"/>
                <w:kern w:val="0"/>
                <w:sz w:val="22"/>
                <w14:ligatures w14:val="none"/>
              </w:rPr>
            </w:pPr>
            <w:r w:rsidRPr="000461F4">
              <w:rPr>
                <w:rFonts w:ascii="Museo Sans 100" w:eastAsia="Times New Roman" w:hAnsi="Museo Sans 100" w:cs="Calibri Light"/>
                <w:color w:val="auto"/>
                <w:kern w:val="0"/>
                <w:sz w:val="22"/>
                <w14:ligatures w14:val="none"/>
              </w:rPr>
              <w:t>Hospital Nacional Dr. Jorge Mazzini V. Sonsonate</w:t>
            </w:r>
          </w:p>
        </w:tc>
      </w:tr>
      <w:tr w:rsidR="00DB2145" w:rsidRPr="000461F4" w14:paraId="5CC1EDFE" w14:textId="77777777" w:rsidTr="00DB2145">
        <w:trPr>
          <w:trHeight w:val="471"/>
        </w:trPr>
        <w:tc>
          <w:tcPr>
            <w:tcW w:w="3936" w:type="dxa"/>
            <w:gridSpan w:val="2"/>
            <w:vAlign w:val="center"/>
            <w:hideMark/>
          </w:tcPr>
          <w:p w14:paraId="64268018"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vAlign w:val="center"/>
            <w:hideMark/>
          </w:tcPr>
          <w:p w14:paraId="340D0CB5"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color w:val="auto"/>
                <w:kern w:val="0"/>
                <w:sz w:val="22"/>
                <w14:ligatures w14:val="none"/>
              </w:rPr>
            </w:pPr>
          </w:p>
        </w:tc>
        <w:tc>
          <w:tcPr>
            <w:tcW w:w="167" w:type="dxa"/>
            <w:shd w:val="clear" w:color="auto" w:fill="auto"/>
            <w:noWrap/>
            <w:vAlign w:val="bottom"/>
            <w:hideMark/>
          </w:tcPr>
          <w:p w14:paraId="73AD5C7C"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0300C59E" w14:textId="77777777" w:rsidTr="00DB2145">
        <w:trPr>
          <w:trHeight w:val="471"/>
        </w:trPr>
        <w:tc>
          <w:tcPr>
            <w:tcW w:w="3936" w:type="dxa"/>
            <w:gridSpan w:val="2"/>
            <w:vMerge w:val="restart"/>
            <w:shd w:val="clear" w:color="auto" w:fill="auto"/>
            <w:vAlign w:val="center"/>
            <w:hideMark/>
          </w:tcPr>
          <w:p w14:paraId="16D40750"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r w:rsidRPr="000461F4">
              <w:rPr>
                <w:rFonts w:ascii="Museo Sans 100" w:eastAsia="Times New Roman" w:hAnsi="Museo Sans 100" w:cs="Calibri Light"/>
                <w:b/>
                <w:bCs/>
                <w:kern w:val="0"/>
                <w:sz w:val="22"/>
                <w14:ligatures w14:val="none"/>
              </w:rPr>
              <w:t>Dirección:</w:t>
            </w:r>
          </w:p>
        </w:tc>
        <w:tc>
          <w:tcPr>
            <w:tcW w:w="4025" w:type="dxa"/>
            <w:gridSpan w:val="2"/>
            <w:shd w:val="clear" w:color="auto" w:fill="auto"/>
            <w:vAlign w:val="center"/>
            <w:hideMark/>
          </w:tcPr>
          <w:p w14:paraId="5F2939F7"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p w14:paraId="4BA19185"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p w14:paraId="10587E86"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r w:rsidRPr="000461F4">
              <w:rPr>
                <w:rFonts w:ascii="Museo Sans 100" w:eastAsia="Times New Roman" w:hAnsi="Museo Sans 100" w:cs="Calibri Light"/>
                <w:kern w:val="0"/>
                <w:sz w:val="22"/>
                <w14:ligatures w14:val="none"/>
              </w:rPr>
              <w:t>Final Calle Alberto Masferrer Poniente</w:t>
            </w:r>
          </w:p>
        </w:tc>
        <w:tc>
          <w:tcPr>
            <w:tcW w:w="167" w:type="dxa"/>
            <w:vAlign w:val="center"/>
            <w:hideMark/>
          </w:tcPr>
          <w:p w14:paraId="2DFAA10A"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454E958F" w14:textId="77777777" w:rsidTr="00DB2145">
        <w:trPr>
          <w:trHeight w:val="471"/>
        </w:trPr>
        <w:tc>
          <w:tcPr>
            <w:tcW w:w="3936" w:type="dxa"/>
            <w:gridSpan w:val="2"/>
            <w:vMerge/>
            <w:vAlign w:val="center"/>
            <w:hideMark/>
          </w:tcPr>
          <w:p w14:paraId="4FA9EEBA"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shd w:val="clear" w:color="auto" w:fill="auto"/>
            <w:vAlign w:val="center"/>
            <w:hideMark/>
          </w:tcPr>
          <w:p w14:paraId="4538357B"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r w:rsidRPr="000461F4">
              <w:rPr>
                <w:rFonts w:ascii="Museo Sans 100" w:eastAsia="Times New Roman" w:hAnsi="Museo Sans 100" w:cs="Calibri Light"/>
                <w:kern w:val="0"/>
                <w:sz w:val="22"/>
                <w14:ligatures w14:val="none"/>
              </w:rPr>
              <w:t># 3-1 Sonsonate.</w:t>
            </w:r>
          </w:p>
          <w:p w14:paraId="18688D59"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p w14:paraId="7E0344C1"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vAlign w:val="center"/>
            <w:hideMark/>
          </w:tcPr>
          <w:p w14:paraId="5E718D82"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4E308347" w14:textId="77777777" w:rsidTr="00DB2145">
        <w:trPr>
          <w:trHeight w:val="471"/>
        </w:trPr>
        <w:tc>
          <w:tcPr>
            <w:tcW w:w="3936" w:type="dxa"/>
            <w:gridSpan w:val="2"/>
            <w:shd w:val="clear" w:color="auto" w:fill="auto"/>
            <w:vAlign w:val="center"/>
            <w:hideMark/>
          </w:tcPr>
          <w:p w14:paraId="72CC66EA"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r w:rsidRPr="000461F4">
              <w:rPr>
                <w:rFonts w:ascii="Museo Sans 100" w:eastAsia="Times New Roman" w:hAnsi="Museo Sans 100" w:cs="Calibri Light"/>
                <w:b/>
                <w:bCs/>
                <w:kern w:val="0"/>
                <w:sz w:val="22"/>
                <w14:ligatures w14:val="none"/>
              </w:rPr>
              <w:t>Teléfonos:</w:t>
            </w:r>
          </w:p>
        </w:tc>
        <w:tc>
          <w:tcPr>
            <w:tcW w:w="4025" w:type="dxa"/>
            <w:gridSpan w:val="2"/>
            <w:shd w:val="clear" w:color="auto" w:fill="auto"/>
            <w:vAlign w:val="center"/>
            <w:hideMark/>
          </w:tcPr>
          <w:p w14:paraId="2695024A"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u w:val="single"/>
                <w14:ligatures w14:val="none"/>
              </w:rPr>
            </w:pPr>
            <w:r w:rsidRPr="000461F4">
              <w:rPr>
                <w:rFonts w:ascii="Museo Sans 100" w:eastAsia="Times New Roman" w:hAnsi="Museo Sans 100" w:cs="Calibri Light"/>
                <w:kern w:val="0"/>
                <w:sz w:val="22"/>
                <w:u w:val="single"/>
                <w14:ligatures w14:val="none"/>
              </w:rPr>
              <w:t>2891-6508</w:t>
            </w:r>
            <w:r w:rsidRPr="000461F4">
              <w:rPr>
                <w:rFonts w:ascii="Museo Sans 100" w:eastAsia="Times New Roman" w:hAnsi="Museo Sans 100" w:cs="Calibri Light"/>
                <w:kern w:val="0"/>
                <w:sz w:val="22"/>
                <w14:ligatures w14:val="none"/>
              </w:rPr>
              <w:t>,</w:t>
            </w:r>
            <w:r w:rsidRPr="000461F4">
              <w:rPr>
                <w:rFonts w:ascii="Museo Sans 100" w:eastAsia="Times New Roman" w:hAnsi="Museo Sans 100" w:cs="Calibri Light"/>
                <w:kern w:val="0"/>
                <w:sz w:val="22"/>
                <w:u w:val="single"/>
                <w14:ligatures w14:val="none"/>
              </w:rPr>
              <w:t>2891-6509</w:t>
            </w:r>
            <w:r w:rsidRPr="000461F4">
              <w:rPr>
                <w:rFonts w:ascii="Museo Sans 100" w:eastAsia="Times New Roman" w:hAnsi="Museo Sans 100" w:cs="Calibri Light"/>
                <w:kern w:val="0"/>
                <w:sz w:val="22"/>
                <w14:ligatures w14:val="none"/>
              </w:rPr>
              <w:t>,</w:t>
            </w:r>
            <w:r w:rsidRPr="000461F4">
              <w:rPr>
                <w:rFonts w:ascii="Museo Sans 100" w:eastAsia="Times New Roman" w:hAnsi="Museo Sans 100" w:cs="Calibri Light"/>
                <w:kern w:val="0"/>
                <w:sz w:val="22"/>
                <w:u w:val="single"/>
                <w14:ligatures w14:val="none"/>
              </w:rPr>
              <w:t>2891-6510.</w:t>
            </w:r>
          </w:p>
          <w:p w14:paraId="3D859E49"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u w:val="single"/>
                <w14:ligatures w14:val="none"/>
              </w:rPr>
            </w:pPr>
            <w:r w:rsidRPr="000461F4">
              <w:rPr>
                <w:rFonts w:ascii="Museo Sans 100" w:eastAsia="Times New Roman" w:hAnsi="Museo Sans 100" w:cs="Calibri Light"/>
                <w:kern w:val="0"/>
                <w:sz w:val="22"/>
                <w:u w:val="single"/>
                <w14:ligatures w14:val="none"/>
              </w:rPr>
              <w:t>2891-6511</w:t>
            </w:r>
          </w:p>
        </w:tc>
        <w:tc>
          <w:tcPr>
            <w:tcW w:w="167" w:type="dxa"/>
            <w:vAlign w:val="center"/>
            <w:hideMark/>
          </w:tcPr>
          <w:p w14:paraId="4A162259"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173F6AAD" w14:textId="77777777" w:rsidTr="00DB2145">
        <w:trPr>
          <w:trHeight w:val="471"/>
        </w:trPr>
        <w:tc>
          <w:tcPr>
            <w:tcW w:w="3936" w:type="dxa"/>
            <w:gridSpan w:val="2"/>
            <w:shd w:val="clear" w:color="auto" w:fill="auto"/>
            <w:vAlign w:val="center"/>
          </w:tcPr>
          <w:p w14:paraId="3629178E"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shd w:val="clear" w:color="auto" w:fill="auto"/>
            <w:vAlign w:val="center"/>
          </w:tcPr>
          <w:p w14:paraId="6179777A"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vAlign w:val="center"/>
            <w:hideMark/>
          </w:tcPr>
          <w:p w14:paraId="0BE97BCF"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2B131491" w14:textId="77777777" w:rsidTr="00DB2145">
        <w:trPr>
          <w:trHeight w:val="1915"/>
        </w:trPr>
        <w:tc>
          <w:tcPr>
            <w:tcW w:w="3936" w:type="dxa"/>
            <w:gridSpan w:val="2"/>
            <w:shd w:val="clear" w:color="auto" w:fill="auto"/>
            <w:vAlign w:val="center"/>
            <w:hideMark/>
          </w:tcPr>
          <w:p w14:paraId="76EC2458"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r w:rsidRPr="000461F4">
              <w:rPr>
                <w:rFonts w:ascii="Museo Sans 100" w:eastAsia="Times New Roman" w:hAnsi="Museo Sans 100" w:cs="Calibri Light"/>
                <w:b/>
                <w:bCs/>
                <w:kern w:val="0"/>
                <w:sz w:val="22"/>
                <w14:ligatures w14:val="none"/>
              </w:rPr>
              <w:t>E-mail:</w:t>
            </w:r>
          </w:p>
        </w:tc>
        <w:tc>
          <w:tcPr>
            <w:tcW w:w="4025" w:type="dxa"/>
            <w:gridSpan w:val="2"/>
            <w:shd w:val="clear" w:color="auto" w:fill="auto"/>
            <w:vAlign w:val="center"/>
            <w:hideMark/>
          </w:tcPr>
          <w:p w14:paraId="5C3B3855"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r w:rsidRPr="000461F4">
              <w:rPr>
                <w:rFonts w:ascii="Museo Sans 100" w:eastAsia="Times New Roman" w:hAnsi="Museo Sans 100" w:cs="Calibri Light"/>
                <w:kern w:val="0"/>
                <w:sz w:val="22"/>
                <w14:ligatures w14:val="none"/>
              </w:rPr>
              <w:t>hosp_mazzini@hotmail.com</w:t>
            </w:r>
          </w:p>
        </w:tc>
        <w:tc>
          <w:tcPr>
            <w:tcW w:w="167" w:type="dxa"/>
            <w:vAlign w:val="center"/>
            <w:hideMark/>
          </w:tcPr>
          <w:p w14:paraId="66ECF22A"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282206DB" w14:textId="77777777" w:rsidTr="00DB2145">
        <w:trPr>
          <w:trHeight w:val="471"/>
        </w:trPr>
        <w:tc>
          <w:tcPr>
            <w:tcW w:w="3936" w:type="dxa"/>
            <w:gridSpan w:val="2"/>
            <w:vMerge w:val="restart"/>
            <w:shd w:val="clear" w:color="auto" w:fill="auto"/>
            <w:vAlign w:val="center"/>
            <w:hideMark/>
          </w:tcPr>
          <w:p w14:paraId="1608DA51"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r w:rsidRPr="000461F4">
              <w:rPr>
                <w:rFonts w:ascii="Museo Sans 100" w:eastAsia="Times New Roman" w:hAnsi="Museo Sans 100" w:cs="Calibri Light"/>
                <w:b/>
                <w:bCs/>
                <w:kern w:val="0"/>
                <w:sz w:val="22"/>
                <w14:ligatures w14:val="none"/>
              </w:rPr>
              <w:t>Nombre de director(a):</w:t>
            </w:r>
          </w:p>
          <w:p w14:paraId="6CAC0E85"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vMerge w:val="restart"/>
            <w:shd w:val="clear" w:color="auto" w:fill="auto"/>
            <w:vAlign w:val="center"/>
            <w:hideMark/>
          </w:tcPr>
          <w:p w14:paraId="1FB5EDE5"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r w:rsidRPr="000461F4">
              <w:rPr>
                <w:rFonts w:ascii="Museo Sans 100" w:eastAsia="Times New Roman" w:hAnsi="Museo Sans 100" w:cs="Calibri Light"/>
                <w:kern w:val="0"/>
                <w:sz w:val="22"/>
                <w14:ligatures w14:val="none"/>
              </w:rPr>
              <w:t>Dra. Nidia Elizabeth Blanco</w:t>
            </w:r>
          </w:p>
          <w:p w14:paraId="21741B1F"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vAlign w:val="center"/>
            <w:hideMark/>
          </w:tcPr>
          <w:p w14:paraId="7E413F30"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20A6A8E6" w14:textId="77777777" w:rsidTr="00DB2145">
        <w:trPr>
          <w:trHeight w:val="491"/>
        </w:trPr>
        <w:tc>
          <w:tcPr>
            <w:tcW w:w="3936" w:type="dxa"/>
            <w:gridSpan w:val="2"/>
            <w:vMerge/>
            <w:vAlign w:val="center"/>
            <w:hideMark/>
          </w:tcPr>
          <w:p w14:paraId="3C6DC11F"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vMerge/>
            <w:vAlign w:val="center"/>
            <w:hideMark/>
          </w:tcPr>
          <w:p w14:paraId="599699A0"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shd w:val="clear" w:color="auto" w:fill="auto"/>
            <w:noWrap/>
            <w:vAlign w:val="bottom"/>
            <w:hideMark/>
          </w:tcPr>
          <w:p w14:paraId="01908764"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r>
      <w:tr w:rsidR="00DB2145" w:rsidRPr="000461F4" w14:paraId="5D6B1FE8" w14:textId="77777777" w:rsidTr="00DB2145">
        <w:trPr>
          <w:trHeight w:val="429"/>
        </w:trPr>
        <w:tc>
          <w:tcPr>
            <w:tcW w:w="3936" w:type="dxa"/>
            <w:gridSpan w:val="2"/>
            <w:shd w:val="clear" w:color="auto" w:fill="auto"/>
            <w:vAlign w:val="center"/>
          </w:tcPr>
          <w:p w14:paraId="34AA416B"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vMerge w:val="restart"/>
            <w:shd w:val="clear" w:color="auto" w:fill="auto"/>
            <w:vAlign w:val="center"/>
          </w:tcPr>
          <w:p w14:paraId="029C7E41"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vAlign w:val="center"/>
            <w:hideMark/>
          </w:tcPr>
          <w:p w14:paraId="48A42D50"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r w:rsidR="00DB2145" w:rsidRPr="000461F4" w14:paraId="4936C428" w14:textId="77777777" w:rsidTr="00DB2145">
        <w:trPr>
          <w:trHeight w:val="471"/>
        </w:trPr>
        <w:tc>
          <w:tcPr>
            <w:tcW w:w="3936" w:type="dxa"/>
            <w:gridSpan w:val="2"/>
            <w:shd w:val="clear" w:color="auto" w:fill="auto"/>
            <w:vAlign w:val="center"/>
          </w:tcPr>
          <w:p w14:paraId="71B3E52A" w14:textId="77777777" w:rsidR="00DB2145" w:rsidRPr="000461F4" w:rsidRDefault="00DB2145" w:rsidP="00DB2145">
            <w:pPr>
              <w:spacing w:after="0" w:line="240" w:lineRule="auto"/>
              <w:ind w:left="0" w:right="0" w:firstLine="0"/>
              <w:jc w:val="left"/>
              <w:rPr>
                <w:rFonts w:ascii="Museo Sans 100" w:eastAsia="Times New Roman" w:hAnsi="Museo Sans 100" w:cs="Calibri Light"/>
                <w:b/>
                <w:bCs/>
                <w:kern w:val="0"/>
                <w:sz w:val="22"/>
                <w14:ligatures w14:val="none"/>
              </w:rPr>
            </w:pPr>
          </w:p>
        </w:tc>
        <w:tc>
          <w:tcPr>
            <w:tcW w:w="4025" w:type="dxa"/>
            <w:gridSpan w:val="2"/>
            <w:vMerge/>
            <w:vAlign w:val="center"/>
          </w:tcPr>
          <w:p w14:paraId="1D6B6CF4" w14:textId="77777777" w:rsidR="00DB2145" w:rsidRPr="000461F4" w:rsidRDefault="00DB2145" w:rsidP="00DB2145">
            <w:pPr>
              <w:spacing w:after="0" w:line="240" w:lineRule="auto"/>
              <w:ind w:left="0" w:right="0" w:firstLine="0"/>
              <w:jc w:val="left"/>
              <w:rPr>
                <w:rFonts w:ascii="Museo Sans 100" w:eastAsia="Times New Roman" w:hAnsi="Museo Sans 100" w:cs="Calibri Light"/>
                <w:kern w:val="0"/>
                <w:sz w:val="22"/>
                <w14:ligatures w14:val="none"/>
              </w:rPr>
            </w:pPr>
          </w:p>
        </w:tc>
        <w:tc>
          <w:tcPr>
            <w:tcW w:w="167" w:type="dxa"/>
            <w:vAlign w:val="center"/>
            <w:hideMark/>
          </w:tcPr>
          <w:p w14:paraId="3D3F874F" w14:textId="77777777" w:rsidR="00DB2145" w:rsidRPr="000461F4" w:rsidRDefault="00DB2145" w:rsidP="00DB2145">
            <w:pPr>
              <w:spacing w:after="0" w:line="240" w:lineRule="auto"/>
              <w:ind w:left="0" w:right="0" w:firstLine="0"/>
              <w:jc w:val="left"/>
              <w:rPr>
                <w:rFonts w:ascii="Museo Sans 100" w:eastAsia="Times New Roman" w:hAnsi="Museo Sans 100" w:cs="Times New Roman"/>
                <w:color w:val="auto"/>
                <w:kern w:val="0"/>
                <w:sz w:val="22"/>
                <w14:ligatures w14:val="none"/>
              </w:rPr>
            </w:pPr>
          </w:p>
        </w:tc>
      </w:tr>
    </w:tbl>
    <w:p w14:paraId="01F8DD18" w14:textId="514F5BB5" w:rsidR="008B0963" w:rsidRDefault="008A089F">
      <w:pPr>
        <w:spacing w:after="1093" w:line="250" w:lineRule="auto"/>
        <w:ind w:left="717" w:right="852"/>
        <w:jc w:val="center"/>
        <w:rPr>
          <w:b/>
        </w:rPr>
      </w:pPr>
      <w:r>
        <w:rPr>
          <w:noProof/>
        </w:rPr>
        <mc:AlternateContent>
          <mc:Choice Requires="wps">
            <w:drawing>
              <wp:anchor distT="0" distB="0" distL="114300" distR="114300" simplePos="0" relativeHeight="251686912" behindDoc="0" locked="0" layoutInCell="1" allowOverlap="1" wp14:anchorId="6C7E0824" wp14:editId="3A7054C0">
                <wp:simplePos x="0" y="0"/>
                <wp:positionH relativeFrom="margin">
                  <wp:align>right</wp:align>
                </wp:positionH>
                <wp:positionV relativeFrom="paragraph">
                  <wp:posOffset>6174740</wp:posOffset>
                </wp:positionV>
                <wp:extent cx="914400" cy="914400"/>
                <wp:effectExtent l="0" t="0" r="0" b="0"/>
                <wp:wrapNone/>
                <wp:docPr id="839569122" name="Rectángulo 6"/>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86205" id="Rectángulo 6" o:spid="_x0000_s1026" style="position:absolute;margin-left:20.8pt;margin-top:486.2pt;width:1in;height:1in;z-index:2516869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" fillcolor="white [3212]" stroked="f" strokeweight="1pt">
                <w10:wrap anchorx="margin"/>
              </v:rect>
            </w:pict>
          </mc:Fallback>
        </mc:AlternateContent>
      </w:r>
      <w:r w:rsidRPr="008A089F">
        <w:rPr>
          <w:b/>
          <w:noProof/>
        </w:rPr>
        <w:drawing>
          <wp:inline distT="0" distB="0" distL="0" distR="0" wp14:anchorId="3D78CE63" wp14:editId="4503C71A">
            <wp:extent cx="3362794" cy="1543265"/>
            <wp:effectExtent l="0" t="0" r="9525" b="0"/>
            <wp:docPr id="109063328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33281" name="Imagen 1" descr="Diagrama&#10;&#10;Descripción generada automáticamente con confianza media"/>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Lst>
                    </a:blip>
                    <a:stretch>
                      <a:fillRect/>
                    </a:stretch>
                  </pic:blipFill>
                  <pic:spPr>
                    <a:xfrm>
                      <a:off x="0" y="0"/>
                      <a:ext cx="3362794" cy="1543265"/>
                    </a:xfrm>
                    <a:prstGeom prst="rect">
                      <a:avLst/>
                    </a:prstGeom>
                  </pic:spPr>
                </pic:pic>
              </a:graphicData>
            </a:graphic>
          </wp:inline>
        </w:drawing>
      </w:r>
    </w:p>
    <w:p w14:paraId="33E86599" w14:textId="3F4F2521" w:rsidR="007B503B" w:rsidRPr="00376D57" w:rsidRDefault="00EE6326" w:rsidP="000C2F12">
      <w:pPr>
        <w:spacing w:after="160" w:line="360" w:lineRule="auto"/>
        <w:ind w:left="0" w:right="0" w:firstLine="0"/>
        <w:jc w:val="left"/>
        <w:rPr>
          <w:rFonts w:ascii="Bembo Std" w:hAnsi="Bembo Std" w:cstheme="minorHAnsi"/>
          <w:b/>
          <w:bCs/>
          <w:color w:val="000000" w:themeColor="text1"/>
        </w:rPr>
      </w:pPr>
      <w:r w:rsidRPr="00EE6326">
        <w:rPr>
          <w:b/>
          <w:bCs/>
          <w:sz w:val="28"/>
          <w:szCs w:val="24"/>
        </w:rPr>
        <w:lastRenderedPageBreak/>
        <w:t>I</w:t>
      </w:r>
      <w:r w:rsidR="007B503B" w:rsidRPr="00DB2145">
        <w:rPr>
          <w:rFonts w:ascii="Bembo Std" w:hAnsi="Bembo Std" w:cstheme="minorHAnsi"/>
          <w:b/>
          <w:bCs/>
          <w:color w:val="000000" w:themeColor="text1"/>
          <w:sz w:val="28"/>
          <w:szCs w:val="24"/>
        </w:rPr>
        <w:t>N</w:t>
      </w:r>
      <w:r w:rsidR="007B503B" w:rsidRPr="00376D57">
        <w:rPr>
          <w:rFonts w:ascii="Bembo Std" w:hAnsi="Bembo Std" w:cstheme="minorHAnsi"/>
          <w:b/>
          <w:bCs/>
          <w:color w:val="000000" w:themeColor="text1"/>
          <w:sz w:val="28"/>
          <w:szCs w:val="24"/>
        </w:rPr>
        <w:t>DICE</w:t>
      </w:r>
    </w:p>
    <w:p w14:paraId="6AB9B916" w14:textId="7E50E35E" w:rsidR="00D358DD" w:rsidRPr="00376D57" w:rsidRDefault="00D358DD" w:rsidP="00934419">
      <w:pPr>
        <w:spacing w:after="0" w:line="48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PORTADA</w:t>
      </w:r>
    </w:p>
    <w:p w14:paraId="48FC98FA" w14:textId="1DA87BB9" w:rsidR="00D358DD" w:rsidRPr="00376D57" w:rsidRDefault="00D358DD" w:rsidP="00934419">
      <w:pPr>
        <w:spacing w:after="0" w:line="48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DATOS GENERALES DEL HOSPITAL</w:t>
      </w:r>
    </w:p>
    <w:p w14:paraId="6B5A4A35" w14:textId="165C72A1" w:rsidR="00D358DD" w:rsidRPr="00376D57" w:rsidRDefault="00D358DD" w:rsidP="00934419">
      <w:pPr>
        <w:spacing w:after="0" w:line="48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INTRODUCCION</w:t>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p>
    <w:p w14:paraId="447CE743" w14:textId="0BCF8DFD" w:rsidR="006E4107" w:rsidRPr="00376D57" w:rsidRDefault="00E4297B" w:rsidP="000461F4">
      <w:pPr>
        <w:spacing w:after="0" w:line="24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1.</w:t>
      </w:r>
      <w:r w:rsidRPr="00376D57">
        <w:rPr>
          <w:rFonts w:ascii="Museo Sans 100" w:hAnsi="Museo Sans 100" w:cs="Calibri Light"/>
          <w:color w:val="000000" w:themeColor="text1"/>
          <w:sz w:val="22"/>
        </w:rPr>
        <w:t xml:space="preserve"> </w:t>
      </w:r>
      <w:r w:rsidR="00D358DD" w:rsidRPr="00376D57">
        <w:rPr>
          <w:rFonts w:ascii="Museo Sans 100" w:hAnsi="Museo Sans 100" w:cs="Calibri Light"/>
          <w:color w:val="000000" w:themeColor="text1"/>
          <w:sz w:val="22"/>
        </w:rPr>
        <w:t xml:space="preserve">ANÁLISIS PRODUCCIÓN DE CONSULTAS </w:t>
      </w:r>
      <w:r w:rsidR="006E4107" w:rsidRPr="00376D57">
        <w:rPr>
          <w:rFonts w:ascii="Museo Sans 100" w:hAnsi="Museo Sans 100" w:cs="Calibri Light"/>
          <w:color w:val="000000" w:themeColor="text1"/>
          <w:sz w:val="22"/>
        </w:rPr>
        <w:t>AMBULATORIAS</w:t>
      </w:r>
      <w:r w:rsidR="000461F4" w:rsidRPr="00376D57">
        <w:rPr>
          <w:rFonts w:ascii="Museo Sans 100" w:hAnsi="Museo Sans 100" w:cs="Calibri Light"/>
          <w:color w:val="000000" w:themeColor="text1"/>
          <w:sz w:val="22"/>
        </w:rPr>
        <w:tab/>
      </w:r>
      <w:r w:rsidR="006462F0" w:rsidRPr="00376D57">
        <w:rPr>
          <w:rFonts w:ascii="Museo Sans 100" w:hAnsi="Museo Sans 100" w:cs="Calibri Light"/>
          <w:color w:val="000000" w:themeColor="text1"/>
          <w:sz w:val="22"/>
        </w:rPr>
        <w:tab/>
      </w:r>
      <w:r w:rsidR="004E76C6">
        <w:rPr>
          <w:rFonts w:ascii="Museo Sans 100" w:hAnsi="Museo Sans 100" w:cs="Calibri Light"/>
          <w:color w:val="000000" w:themeColor="text1"/>
          <w:sz w:val="22"/>
        </w:rPr>
        <w:tab/>
      </w:r>
      <w:r w:rsidR="00376D57" w:rsidRPr="00376D57">
        <w:rPr>
          <w:rFonts w:ascii="Museo Sans 100" w:hAnsi="Museo Sans 100" w:cs="Calibri Light"/>
          <w:color w:val="000000" w:themeColor="text1"/>
          <w:sz w:val="22"/>
        </w:rPr>
        <w:t xml:space="preserve"> </w:t>
      </w:r>
      <w:r w:rsidR="006E4107" w:rsidRPr="00376D57">
        <w:rPr>
          <w:rFonts w:ascii="Museo Sans 100" w:hAnsi="Museo Sans 100" w:cs="Calibri Light"/>
          <w:color w:val="000000" w:themeColor="text1"/>
          <w:sz w:val="22"/>
        </w:rPr>
        <w:t>4</w:t>
      </w:r>
    </w:p>
    <w:p w14:paraId="25A86107" w14:textId="157D29F7" w:rsidR="000461F4" w:rsidRPr="00376D57" w:rsidRDefault="000461F4" w:rsidP="000461F4">
      <w:pPr>
        <w:spacing w:after="0" w:line="24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 xml:space="preserve">    (2019-2023)</w:t>
      </w:r>
    </w:p>
    <w:p w14:paraId="1F8F53D9" w14:textId="77777777" w:rsidR="000461F4" w:rsidRPr="00376D57" w:rsidRDefault="000461F4" w:rsidP="000461F4">
      <w:pPr>
        <w:spacing w:after="0" w:line="240" w:lineRule="auto"/>
        <w:ind w:left="0" w:right="0" w:firstLine="0"/>
        <w:jc w:val="left"/>
        <w:rPr>
          <w:rFonts w:ascii="Museo Sans 100" w:hAnsi="Museo Sans 100" w:cs="Calibri Light"/>
          <w:color w:val="000000" w:themeColor="text1"/>
          <w:sz w:val="22"/>
        </w:rPr>
      </w:pPr>
    </w:p>
    <w:p w14:paraId="080EFCFD" w14:textId="4AD0428E" w:rsidR="005067E3" w:rsidRPr="00376D57" w:rsidRDefault="00E4297B" w:rsidP="006E4107">
      <w:pPr>
        <w:spacing w:after="0" w:line="480" w:lineRule="auto"/>
        <w:ind w:left="0" w:right="0" w:firstLine="0"/>
        <w:jc w:val="left"/>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2.</w:t>
      </w:r>
      <w:r w:rsidR="00D358DD" w:rsidRPr="00376D57">
        <w:rPr>
          <w:rFonts w:ascii="Museo Sans 100" w:hAnsi="Museo Sans 100" w:cs="Calibri Light"/>
          <w:color w:val="000000" w:themeColor="text1"/>
          <w:sz w:val="22"/>
        </w:rPr>
        <w:t xml:space="preserve"> EGRESOS </w:t>
      </w:r>
      <w:r w:rsidR="006462F0" w:rsidRPr="00376D57">
        <w:rPr>
          <w:rFonts w:ascii="Museo Sans 100" w:hAnsi="Museo Sans 100" w:cs="Calibri Light"/>
          <w:color w:val="000000" w:themeColor="text1"/>
          <w:sz w:val="22"/>
        </w:rPr>
        <w:t xml:space="preserve">(2019-2023)    </w:t>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p>
    <w:p w14:paraId="6CF4930C" w14:textId="04BAC944" w:rsidR="00BE1DE5"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Obstetricia</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000461F4" w:rsidRPr="00376D57">
        <w:rPr>
          <w:rFonts w:ascii="Museo Sans 100" w:hAnsi="Museo Sans 100" w:cs="Calibri Light"/>
          <w:color w:val="000000" w:themeColor="text1"/>
          <w:sz w:val="22"/>
        </w:rPr>
        <w:t>5</w:t>
      </w:r>
    </w:p>
    <w:p w14:paraId="7F4772BB" w14:textId="0CC7E5A9" w:rsidR="005067E3"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Ginecología</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t>6</w:t>
      </w:r>
    </w:p>
    <w:p w14:paraId="6A273D3D" w14:textId="6BC24175" w:rsidR="005067E3"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Medicina Interna</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t>7</w:t>
      </w:r>
    </w:p>
    <w:p w14:paraId="7823FCBA" w14:textId="3486E06D" w:rsidR="005067E3"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Cirugía General</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006462F0" w:rsidRPr="00376D57">
        <w:rPr>
          <w:rFonts w:ascii="Museo Sans 100" w:hAnsi="Museo Sans 100" w:cs="Calibri Light"/>
          <w:color w:val="000000" w:themeColor="text1"/>
          <w:sz w:val="22"/>
        </w:rPr>
        <w:t xml:space="preserve">           </w:t>
      </w:r>
      <w:r w:rsidR="000461F4" w:rsidRPr="00376D57">
        <w:rPr>
          <w:rFonts w:ascii="Museo Sans 100" w:hAnsi="Museo Sans 100" w:cs="Calibri Light"/>
          <w:color w:val="000000" w:themeColor="text1"/>
          <w:sz w:val="22"/>
        </w:rPr>
        <w:tab/>
      </w:r>
      <w:r w:rsidR="004E76C6">
        <w:rPr>
          <w:rFonts w:ascii="Museo Sans 100" w:hAnsi="Museo Sans 100" w:cs="Calibri Light"/>
          <w:color w:val="000000" w:themeColor="text1"/>
          <w:sz w:val="22"/>
        </w:rPr>
        <w:tab/>
      </w:r>
      <w:r w:rsidRPr="00376D57">
        <w:rPr>
          <w:rFonts w:ascii="Museo Sans 100" w:hAnsi="Museo Sans 100" w:cs="Calibri Light"/>
          <w:color w:val="000000" w:themeColor="text1"/>
          <w:sz w:val="22"/>
        </w:rPr>
        <w:t>8</w:t>
      </w:r>
    </w:p>
    <w:p w14:paraId="6653D48A" w14:textId="0228001F" w:rsidR="005067E3"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Ortopedia</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t>9</w:t>
      </w:r>
    </w:p>
    <w:p w14:paraId="1D0E0547" w14:textId="539964A6" w:rsidR="005067E3" w:rsidRPr="00376D57" w:rsidRDefault="005067E3" w:rsidP="000461F4">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Pediatría</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t>10</w:t>
      </w:r>
    </w:p>
    <w:p w14:paraId="2167C16F" w14:textId="3EB727C6" w:rsidR="005067E3" w:rsidRPr="00376D57" w:rsidRDefault="005067E3" w:rsidP="005067E3">
      <w:pPr>
        <w:pStyle w:val="Prrafodelista"/>
        <w:numPr>
          <w:ilvl w:val="0"/>
          <w:numId w:val="4"/>
        </w:numPr>
        <w:spacing w:after="0" w:line="276" w:lineRule="auto"/>
        <w:ind w:right="0"/>
        <w:jc w:val="left"/>
        <w:rPr>
          <w:rFonts w:ascii="Museo Sans 100" w:hAnsi="Museo Sans 100" w:cs="Calibri Light"/>
          <w:color w:val="000000" w:themeColor="text1"/>
          <w:sz w:val="22"/>
        </w:rPr>
      </w:pPr>
      <w:r w:rsidRPr="00376D57">
        <w:rPr>
          <w:rFonts w:ascii="Museo Sans 100" w:hAnsi="Museo Sans 100" w:cs="Calibri Light"/>
          <w:color w:val="000000" w:themeColor="text1"/>
          <w:sz w:val="22"/>
        </w:rPr>
        <w:t>Neonatos</w:t>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ab/>
        <w:t>11</w:t>
      </w:r>
    </w:p>
    <w:p w14:paraId="2AC02FAD" w14:textId="77777777" w:rsidR="00335AA9" w:rsidRPr="00376D57" w:rsidRDefault="00335AA9" w:rsidP="00934419">
      <w:pPr>
        <w:spacing w:after="0" w:line="480" w:lineRule="auto"/>
        <w:ind w:right="0"/>
        <w:jc w:val="left"/>
        <w:rPr>
          <w:rFonts w:ascii="Museo Sans 100" w:hAnsi="Museo Sans 100" w:cs="Calibri Light"/>
          <w:b/>
          <w:bCs/>
          <w:color w:val="000000" w:themeColor="text1"/>
          <w:sz w:val="22"/>
        </w:rPr>
      </w:pPr>
    </w:p>
    <w:p w14:paraId="490075C5" w14:textId="3BB264F4" w:rsidR="00D358DD" w:rsidRPr="00376D57" w:rsidRDefault="00E4297B" w:rsidP="00934419">
      <w:pPr>
        <w:spacing w:after="0" w:line="480" w:lineRule="auto"/>
        <w:ind w:right="0"/>
        <w:jc w:val="left"/>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3</w:t>
      </w:r>
      <w:r w:rsidR="00D358DD" w:rsidRPr="00376D57">
        <w:rPr>
          <w:rFonts w:ascii="Museo Sans 100" w:hAnsi="Museo Sans 100" w:cs="Calibri Light"/>
          <w:b/>
          <w:bCs/>
          <w:color w:val="000000" w:themeColor="text1"/>
          <w:sz w:val="22"/>
        </w:rPr>
        <w:t>.</w:t>
      </w:r>
      <w:r w:rsidRPr="00376D57">
        <w:rPr>
          <w:rFonts w:ascii="Museo Sans 100" w:hAnsi="Museo Sans 100" w:cs="Calibri Light"/>
          <w:color w:val="000000" w:themeColor="text1"/>
          <w:sz w:val="22"/>
        </w:rPr>
        <w:t xml:space="preserve"> </w:t>
      </w:r>
      <w:r w:rsidR="00D358DD" w:rsidRPr="00376D57">
        <w:rPr>
          <w:rFonts w:ascii="Museo Sans 100" w:hAnsi="Museo Sans 100" w:cs="Calibri Light"/>
          <w:color w:val="000000" w:themeColor="text1"/>
          <w:sz w:val="22"/>
        </w:rPr>
        <w:t xml:space="preserve">FALLECIDOS </w:t>
      </w:r>
      <w:r w:rsidR="005067E3" w:rsidRPr="00376D57">
        <w:rPr>
          <w:rFonts w:ascii="Museo Sans 100" w:hAnsi="Museo Sans 100" w:cs="Calibri Light"/>
          <w:color w:val="000000" w:themeColor="text1"/>
          <w:sz w:val="22"/>
        </w:rPr>
        <w:t>ANTES Y DESPUES DE 48 HORAS</w:t>
      </w:r>
      <w:r w:rsidR="00607602" w:rsidRPr="00376D57">
        <w:rPr>
          <w:rFonts w:ascii="Museo Sans 100" w:hAnsi="Museo Sans 100" w:cs="Calibri Light"/>
          <w:color w:val="000000" w:themeColor="text1"/>
          <w:sz w:val="22"/>
        </w:rPr>
        <w:tab/>
      </w:r>
      <w:r w:rsidR="00C94A7E" w:rsidRPr="00376D57">
        <w:rPr>
          <w:rFonts w:ascii="Museo Sans 100" w:hAnsi="Museo Sans 100" w:cs="Calibri Light"/>
          <w:color w:val="000000" w:themeColor="text1"/>
          <w:sz w:val="22"/>
        </w:rPr>
        <w:t xml:space="preserve">(2019-2023)    </w:t>
      </w:r>
      <w:r w:rsidR="00C94A7E" w:rsidRPr="00376D57">
        <w:rPr>
          <w:rFonts w:ascii="Museo Sans 100" w:hAnsi="Museo Sans 100" w:cs="Calibri Light"/>
          <w:color w:val="000000" w:themeColor="text1"/>
          <w:sz w:val="22"/>
        </w:rPr>
        <w:tab/>
      </w:r>
      <w:r w:rsidR="004E76C6">
        <w:rPr>
          <w:rFonts w:ascii="Museo Sans 100" w:hAnsi="Museo Sans 100" w:cs="Calibri Light"/>
          <w:color w:val="000000" w:themeColor="text1"/>
          <w:sz w:val="22"/>
        </w:rPr>
        <w:tab/>
      </w:r>
      <w:r w:rsidR="004E76C6">
        <w:rPr>
          <w:rFonts w:ascii="Museo Sans 100" w:hAnsi="Museo Sans 100" w:cs="Calibri Light"/>
          <w:color w:val="000000" w:themeColor="text1"/>
          <w:sz w:val="22"/>
        </w:rPr>
        <w:tab/>
      </w:r>
      <w:r w:rsidR="00FF7FF5" w:rsidRPr="00376D57">
        <w:rPr>
          <w:rFonts w:ascii="Museo Sans 100" w:hAnsi="Museo Sans 100" w:cs="Calibri Light"/>
          <w:color w:val="000000" w:themeColor="text1"/>
          <w:sz w:val="22"/>
        </w:rPr>
        <w:t>12</w:t>
      </w:r>
    </w:p>
    <w:p w14:paraId="0DE9C249" w14:textId="1BF324D9" w:rsidR="006E4107" w:rsidRPr="00376D57" w:rsidRDefault="00E4297B" w:rsidP="00E969B8">
      <w:pPr>
        <w:spacing w:after="0" w:line="480" w:lineRule="auto"/>
        <w:ind w:right="0"/>
        <w:jc w:val="left"/>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4</w:t>
      </w:r>
      <w:r w:rsidR="00D358DD" w:rsidRPr="00376D57">
        <w:rPr>
          <w:rFonts w:ascii="Museo Sans 100" w:hAnsi="Museo Sans 100" w:cs="Calibri Light"/>
          <w:color w:val="000000" w:themeColor="text1"/>
          <w:sz w:val="22"/>
        </w:rPr>
        <w:t>.</w:t>
      </w:r>
      <w:r w:rsidRPr="00376D57">
        <w:rPr>
          <w:rFonts w:ascii="Museo Sans 100" w:hAnsi="Museo Sans 100" w:cs="Calibri Light"/>
          <w:color w:val="000000" w:themeColor="text1"/>
          <w:sz w:val="22"/>
        </w:rPr>
        <w:t xml:space="preserve"> </w:t>
      </w:r>
      <w:bookmarkStart w:id="2" w:name="_Hlk156807719"/>
      <w:r w:rsidR="00E969B8" w:rsidRPr="00376D57">
        <w:rPr>
          <w:rFonts w:ascii="Museo Sans 100" w:hAnsi="Museo Sans 100" w:cs="Calibri Light"/>
          <w:color w:val="000000" w:themeColor="text1"/>
          <w:sz w:val="22"/>
        </w:rPr>
        <w:t xml:space="preserve">PARTOS </w:t>
      </w:r>
      <w:bookmarkStart w:id="3" w:name="_Hlk156892636"/>
      <w:bookmarkEnd w:id="2"/>
      <w:r w:rsidR="00C94A7E" w:rsidRPr="00376D57">
        <w:rPr>
          <w:rFonts w:ascii="Museo Sans 100" w:hAnsi="Museo Sans 100" w:cs="Calibri Light"/>
          <w:color w:val="000000" w:themeColor="text1"/>
          <w:sz w:val="22"/>
        </w:rPr>
        <w:t xml:space="preserve">(2019-2023)    </w:t>
      </w:r>
      <w:bookmarkEnd w:id="3"/>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C94A7E"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1</w:t>
      </w:r>
      <w:r w:rsidR="00FF7FF5" w:rsidRPr="00376D57">
        <w:rPr>
          <w:rFonts w:ascii="Museo Sans 100" w:hAnsi="Museo Sans 100" w:cs="Calibri Light"/>
          <w:color w:val="000000" w:themeColor="text1"/>
          <w:sz w:val="22"/>
        </w:rPr>
        <w:t>3</w:t>
      </w:r>
      <w:r w:rsidRPr="00376D57">
        <w:rPr>
          <w:rFonts w:ascii="Museo Sans 100" w:hAnsi="Museo Sans 100" w:cs="Calibri Light"/>
          <w:color w:val="000000" w:themeColor="text1"/>
          <w:sz w:val="22"/>
        </w:rPr>
        <w:t xml:space="preserve">          </w:t>
      </w:r>
    </w:p>
    <w:p w14:paraId="6F2E1882" w14:textId="59D95885" w:rsidR="00D358DD" w:rsidRPr="00376D57" w:rsidRDefault="005067E3" w:rsidP="00E969B8">
      <w:pPr>
        <w:spacing w:after="0" w:line="480" w:lineRule="auto"/>
        <w:ind w:right="0"/>
        <w:jc w:val="left"/>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5</w:t>
      </w:r>
      <w:r w:rsidRPr="00376D57">
        <w:rPr>
          <w:rFonts w:ascii="Museo Sans 100" w:hAnsi="Museo Sans 100" w:cs="Calibri Light"/>
          <w:color w:val="000000" w:themeColor="text1"/>
          <w:sz w:val="22"/>
        </w:rPr>
        <w:t xml:space="preserve">. </w:t>
      </w:r>
      <w:r w:rsidR="00D358DD" w:rsidRPr="00376D57">
        <w:rPr>
          <w:rFonts w:ascii="Museo Sans 100" w:hAnsi="Museo Sans 100" w:cs="Calibri Light"/>
          <w:color w:val="000000" w:themeColor="text1"/>
          <w:sz w:val="22"/>
        </w:rPr>
        <w:t>CIRUGIAS</w:t>
      </w:r>
      <w:r w:rsidR="00C94A7E" w:rsidRPr="00376D57">
        <w:rPr>
          <w:rFonts w:ascii="Museo Sans 100" w:hAnsi="Museo Sans 100" w:cs="Calibri Light"/>
          <w:color w:val="000000" w:themeColor="text1"/>
          <w:sz w:val="22"/>
        </w:rPr>
        <w:t xml:space="preserve"> (2019-2023)    </w:t>
      </w:r>
      <w:r w:rsidR="00E969B8"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E969B8"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607602" w:rsidRPr="00376D57">
        <w:rPr>
          <w:rFonts w:ascii="Museo Sans 100" w:hAnsi="Museo Sans 100" w:cs="Calibri Light"/>
          <w:color w:val="000000" w:themeColor="text1"/>
          <w:sz w:val="22"/>
        </w:rPr>
        <w:tab/>
      </w:r>
      <w:r w:rsidR="00C94A7E" w:rsidRPr="00376D57">
        <w:rPr>
          <w:rFonts w:ascii="Museo Sans 100" w:hAnsi="Museo Sans 100" w:cs="Calibri Light"/>
          <w:color w:val="000000" w:themeColor="text1"/>
          <w:sz w:val="22"/>
        </w:rPr>
        <w:tab/>
      </w:r>
      <w:r w:rsidRPr="00376D57">
        <w:rPr>
          <w:rFonts w:ascii="Museo Sans 100" w:hAnsi="Museo Sans 100" w:cs="Calibri Light"/>
          <w:color w:val="000000" w:themeColor="text1"/>
          <w:sz w:val="22"/>
        </w:rPr>
        <w:t>1</w:t>
      </w:r>
      <w:r w:rsidR="00FF7FF5" w:rsidRPr="00376D57">
        <w:rPr>
          <w:rFonts w:ascii="Museo Sans 100" w:hAnsi="Museo Sans 100" w:cs="Calibri Light"/>
          <w:color w:val="000000" w:themeColor="text1"/>
          <w:sz w:val="22"/>
        </w:rPr>
        <w:t>4</w:t>
      </w:r>
    </w:p>
    <w:p w14:paraId="5B7A577C" w14:textId="45D7BEB4" w:rsidR="00D358DD" w:rsidRPr="00376D57" w:rsidRDefault="00E4297B" w:rsidP="000461F4">
      <w:pPr>
        <w:spacing w:after="0" w:line="240" w:lineRule="auto"/>
        <w:rPr>
          <w:rFonts w:ascii="Museo Sans 100" w:hAnsi="Museo Sans 100" w:cs="Calibri Light"/>
          <w:color w:val="000000" w:themeColor="text1"/>
          <w:sz w:val="22"/>
        </w:rPr>
      </w:pPr>
      <w:r w:rsidRPr="00376D57">
        <w:rPr>
          <w:rFonts w:ascii="Museo Sans 100" w:hAnsi="Museo Sans 100" w:cs="Calibri Light"/>
          <w:b/>
          <w:bCs/>
          <w:color w:val="000000" w:themeColor="text1"/>
          <w:sz w:val="22"/>
        </w:rPr>
        <w:t>6</w:t>
      </w:r>
      <w:r w:rsidR="00D358DD" w:rsidRPr="00376D57">
        <w:rPr>
          <w:rFonts w:ascii="Museo Sans 100" w:hAnsi="Museo Sans 100" w:cs="Calibri Light"/>
          <w:b/>
          <w:bCs/>
          <w:color w:val="000000" w:themeColor="text1"/>
          <w:sz w:val="22"/>
        </w:rPr>
        <w:t>.</w:t>
      </w:r>
      <w:r w:rsidR="005067E3" w:rsidRPr="00376D57">
        <w:rPr>
          <w:rFonts w:ascii="Museo Sans 100" w:hAnsi="Museo Sans 100" w:cs="Calibri Light"/>
          <w:color w:val="000000" w:themeColor="text1"/>
          <w:sz w:val="22"/>
        </w:rPr>
        <w:t xml:space="preserve"> </w:t>
      </w:r>
      <w:r w:rsidR="00D358DD" w:rsidRPr="00376D57">
        <w:rPr>
          <w:rFonts w:ascii="Museo Sans 100" w:hAnsi="Museo Sans 100" w:cs="Calibri Light"/>
          <w:color w:val="000000" w:themeColor="text1"/>
          <w:sz w:val="22"/>
        </w:rPr>
        <w:t xml:space="preserve">EVALUACIÓN DEL </w:t>
      </w:r>
      <w:r w:rsidR="006E4107" w:rsidRPr="00376D57">
        <w:rPr>
          <w:rFonts w:ascii="Museo Sans 100" w:hAnsi="Museo Sans 100" w:cs="Calibri Light"/>
          <w:color w:val="000000" w:themeColor="text1"/>
          <w:sz w:val="22"/>
        </w:rPr>
        <w:t xml:space="preserve">SPME AÑO </w:t>
      </w:r>
      <w:r w:rsidR="00DE7F15" w:rsidRPr="00376D57">
        <w:rPr>
          <w:rFonts w:ascii="Museo Sans 100" w:hAnsi="Museo Sans 100" w:cs="Calibri Light"/>
          <w:color w:val="000000" w:themeColor="text1"/>
          <w:sz w:val="22"/>
        </w:rPr>
        <w:t xml:space="preserve">2023 </w:t>
      </w:r>
      <w:r w:rsidR="00DE7F15" w:rsidRPr="00376D57">
        <w:rPr>
          <w:rFonts w:ascii="Museo Sans 100" w:hAnsi="Museo Sans 100" w:cs="Calibri Light"/>
          <w:color w:val="000000" w:themeColor="text1"/>
          <w:sz w:val="22"/>
        </w:rPr>
        <w:tab/>
      </w:r>
      <w:r w:rsidR="00DE7F15" w:rsidRPr="00376D57">
        <w:rPr>
          <w:rFonts w:ascii="Museo Sans 100" w:hAnsi="Museo Sans 100" w:cs="Calibri Light"/>
          <w:color w:val="000000" w:themeColor="text1"/>
          <w:sz w:val="22"/>
        </w:rPr>
        <w:tab/>
      </w:r>
      <w:r w:rsidR="00DE7F15" w:rsidRPr="00376D57">
        <w:rPr>
          <w:rFonts w:ascii="Museo Sans 100" w:hAnsi="Museo Sans 100" w:cs="Calibri Light"/>
          <w:color w:val="000000" w:themeColor="text1"/>
          <w:sz w:val="22"/>
        </w:rPr>
        <w:tab/>
      </w:r>
      <w:r w:rsidR="00DE7F15" w:rsidRPr="00376D57">
        <w:rPr>
          <w:rFonts w:ascii="Museo Sans 100" w:hAnsi="Museo Sans 100" w:cs="Calibri Light"/>
          <w:color w:val="000000" w:themeColor="text1"/>
          <w:sz w:val="22"/>
        </w:rPr>
        <w:tab/>
      </w:r>
      <w:r w:rsidR="00DE7F15" w:rsidRPr="00376D57">
        <w:rPr>
          <w:rFonts w:ascii="Museo Sans 100" w:hAnsi="Museo Sans 100" w:cs="Calibri Light"/>
          <w:color w:val="000000" w:themeColor="text1"/>
          <w:sz w:val="22"/>
        </w:rPr>
        <w:tab/>
      </w:r>
      <w:r w:rsidR="004E76C6">
        <w:rPr>
          <w:rFonts w:ascii="Museo Sans 100" w:hAnsi="Museo Sans 100" w:cs="Calibri Light"/>
          <w:color w:val="000000" w:themeColor="text1"/>
          <w:sz w:val="22"/>
        </w:rPr>
        <w:tab/>
      </w:r>
      <w:r w:rsidR="00DE7F15" w:rsidRPr="00376D57">
        <w:rPr>
          <w:rFonts w:ascii="Museo Sans 100" w:hAnsi="Museo Sans 100" w:cs="Calibri Light"/>
          <w:color w:val="000000" w:themeColor="text1"/>
          <w:sz w:val="22"/>
        </w:rPr>
        <w:t>15</w:t>
      </w:r>
      <w:r w:rsidR="006E4107" w:rsidRPr="00376D57">
        <w:rPr>
          <w:rFonts w:ascii="Museo Sans 100" w:hAnsi="Museo Sans 100" w:cs="Calibri Light"/>
          <w:color w:val="000000" w:themeColor="text1"/>
          <w:sz w:val="22"/>
        </w:rPr>
        <w:t>-22</w:t>
      </w:r>
    </w:p>
    <w:p w14:paraId="19BD51A8" w14:textId="77777777" w:rsidR="006E4107" w:rsidRPr="00376D57" w:rsidRDefault="006E4107" w:rsidP="006E4107">
      <w:pPr>
        <w:spacing w:after="0" w:line="240" w:lineRule="auto"/>
        <w:rPr>
          <w:rFonts w:ascii="Museo Sans 100" w:hAnsi="Museo Sans 100" w:cs="Calibri Light"/>
          <w:color w:val="000000" w:themeColor="text1"/>
          <w:szCs w:val="24"/>
        </w:rPr>
      </w:pPr>
    </w:p>
    <w:p w14:paraId="015A9CFB" w14:textId="77777777" w:rsidR="006E4107" w:rsidRPr="00376D57" w:rsidRDefault="006E4107" w:rsidP="006E4107">
      <w:pPr>
        <w:spacing w:after="0" w:line="240" w:lineRule="auto"/>
        <w:rPr>
          <w:rFonts w:ascii="Museo Sans 100" w:hAnsi="Museo Sans 100" w:cs="Calibri Light"/>
          <w:color w:val="000000" w:themeColor="text1"/>
          <w:szCs w:val="24"/>
        </w:rPr>
      </w:pPr>
    </w:p>
    <w:p w14:paraId="4B2DED22" w14:textId="77777777" w:rsidR="006E4107" w:rsidRPr="00376D57" w:rsidRDefault="006E4107" w:rsidP="006E4107">
      <w:pPr>
        <w:spacing w:after="0" w:line="240" w:lineRule="auto"/>
        <w:rPr>
          <w:rFonts w:ascii="Museo Sans 100" w:hAnsi="Museo Sans 100" w:cs="Calibri Light"/>
          <w:color w:val="000000" w:themeColor="text1"/>
          <w:szCs w:val="24"/>
        </w:rPr>
      </w:pPr>
    </w:p>
    <w:p w14:paraId="5A3E7303" w14:textId="77777777" w:rsidR="006E4107" w:rsidRPr="00376D57" w:rsidRDefault="006E4107" w:rsidP="006E4107">
      <w:pPr>
        <w:spacing w:after="0" w:line="240" w:lineRule="auto"/>
        <w:rPr>
          <w:rFonts w:ascii="Museo Sans 100" w:hAnsi="Museo Sans 100" w:cs="Calibri Light"/>
          <w:color w:val="000000" w:themeColor="text1"/>
          <w:szCs w:val="24"/>
        </w:rPr>
      </w:pPr>
    </w:p>
    <w:p w14:paraId="2B1424F2" w14:textId="77777777" w:rsidR="006E4107" w:rsidRPr="00376D57" w:rsidRDefault="006E4107" w:rsidP="006E4107">
      <w:pPr>
        <w:spacing w:after="0" w:line="240" w:lineRule="auto"/>
        <w:rPr>
          <w:rFonts w:ascii="Museo Sans 100" w:hAnsi="Museo Sans 100" w:cs="Calibri Light"/>
          <w:color w:val="000000" w:themeColor="text1"/>
          <w:szCs w:val="24"/>
        </w:rPr>
      </w:pPr>
    </w:p>
    <w:p w14:paraId="50C82C69" w14:textId="77777777" w:rsidR="006E4107" w:rsidRPr="00376D57" w:rsidRDefault="006E4107" w:rsidP="006E4107">
      <w:pPr>
        <w:spacing w:after="0" w:line="240" w:lineRule="auto"/>
        <w:rPr>
          <w:rFonts w:ascii="Museo Sans 100" w:hAnsi="Museo Sans 100" w:cs="Calibri Light"/>
          <w:color w:val="000000" w:themeColor="text1"/>
          <w:szCs w:val="24"/>
        </w:rPr>
      </w:pPr>
    </w:p>
    <w:p w14:paraId="3BE087A7" w14:textId="77777777" w:rsidR="006E4107" w:rsidRPr="00376D57" w:rsidRDefault="006E4107" w:rsidP="006E4107">
      <w:pPr>
        <w:spacing w:after="0" w:line="240" w:lineRule="auto"/>
        <w:rPr>
          <w:rFonts w:ascii="Museo Sans 100" w:hAnsi="Museo Sans 100" w:cs="Calibri Light"/>
          <w:color w:val="000000" w:themeColor="text1"/>
          <w:szCs w:val="24"/>
        </w:rPr>
      </w:pPr>
    </w:p>
    <w:p w14:paraId="1437CD02" w14:textId="77777777" w:rsidR="006E4107" w:rsidRPr="00376D57" w:rsidRDefault="006E4107" w:rsidP="006E4107">
      <w:pPr>
        <w:spacing w:after="0" w:line="240" w:lineRule="auto"/>
        <w:rPr>
          <w:rFonts w:ascii="Museo Sans 100" w:hAnsi="Museo Sans 100" w:cs="Calibri Light"/>
          <w:color w:val="000000" w:themeColor="text1"/>
          <w:szCs w:val="24"/>
        </w:rPr>
      </w:pPr>
    </w:p>
    <w:p w14:paraId="64C5313B" w14:textId="77777777" w:rsidR="006E4107" w:rsidRPr="00376D57" w:rsidRDefault="006E4107" w:rsidP="006E4107">
      <w:pPr>
        <w:spacing w:after="0" w:line="240" w:lineRule="auto"/>
        <w:rPr>
          <w:rFonts w:ascii="Museo Sans 100" w:hAnsi="Museo Sans 100" w:cs="Calibri Light"/>
          <w:color w:val="000000" w:themeColor="text1"/>
          <w:szCs w:val="24"/>
        </w:rPr>
      </w:pPr>
    </w:p>
    <w:p w14:paraId="6E028C4E" w14:textId="77777777" w:rsidR="006E4107" w:rsidRDefault="006E4107" w:rsidP="006E4107">
      <w:pPr>
        <w:spacing w:after="0" w:line="240" w:lineRule="auto"/>
        <w:rPr>
          <w:rFonts w:ascii="Museo Sans 100" w:hAnsi="Museo Sans 100" w:cs="Calibri Light"/>
          <w:color w:val="000000" w:themeColor="text1"/>
          <w:sz w:val="22"/>
        </w:rPr>
      </w:pPr>
    </w:p>
    <w:p w14:paraId="5651F39D" w14:textId="77777777" w:rsidR="006E4107" w:rsidRDefault="006E4107" w:rsidP="006E4107">
      <w:pPr>
        <w:spacing w:after="0" w:line="240" w:lineRule="auto"/>
        <w:rPr>
          <w:rFonts w:ascii="Museo Sans 100" w:hAnsi="Museo Sans 100" w:cs="Calibri Light"/>
          <w:color w:val="000000" w:themeColor="text1"/>
          <w:sz w:val="22"/>
        </w:rPr>
      </w:pPr>
    </w:p>
    <w:p w14:paraId="72ABBF4D" w14:textId="77777777" w:rsidR="006E4107" w:rsidRDefault="006E4107" w:rsidP="006E4107">
      <w:pPr>
        <w:spacing w:after="0" w:line="240" w:lineRule="auto"/>
        <w:rPr>
          <w:rFonts w:ascii="Museo Sans 100" w:hAnsi="Museo Sans 100" w:cs="Calibri Light"/>
          <w:color w:val="000000" w:themeColor="text1"/>
          <w:sz w:val="22"/>
        </w:rPr>
      </w:pPr>
    </w:p>
    <w:p w14:paraId="1D83DA66" w14:textId="77777777" w:rsidR="00DB2145" w:rsidRDefault="00DB2145" w:rsidP="006E4107">
      <w:pPr>
        <w:spacing w:after="0" w:line="240" w:lineRule="auto"/>
        <w:rPr>
          <w:rFonts w:ascii="Museo Sans 100" w:hAnsi="Museo Sans 100" w:cs="Calibri Light"/>
          <w:color w:val="000000" w:themeColor="text1"/>
          <w:sz w:val="22"/>
        </w:rPr>
      </w:pPr>
    </w:p>
    <w:p w14:paraId="45D88CD4" w14:textId="77777777" w:rsidR="00DB2145" w:rsidRDefault="00DB2145" w:rsidP="006E4107">
      <w:pPr>
        <w:spacing w:after="0" w:line="240" w:lineRule="auto"/>
        <w:rPr>
          <w:rFonts w:ascii="Museo Sans 100" w:hAnsi="Museo Sans 100" w:cs="Calibri Light"/>
          <w:color w:val="000000" w:themeColor="text1"/>
          <w:sz w:val="22"/>
        </w:rPr>
      </w:pPr>
    </w:p>
    <w:p w14:paraId="6BDA3A2A" w14:textId="20EFF42C" w:rsidR="006E4107" w:rsidRDefault="00C10787" w:rsidP="006E4107">
      <w:pPr>
        <w:spacing w:after="0" w:line="240" w:lineRule="auto"/>
        <w:rPr>
          <w:rFonts w:ascii="Museo Sans 100" w:hAnsi="Museo Sans 100" w:cs="Calibri Light"/>
          <w:color w:val="000000" w:themeColor="text1"/>
          <w:sz w:val="22"/>
        </w:rPr>
      </w:pPr>
      <w:r>
        <w:rPr>
          <w:rFonts w:ascii="Museo Sans 100" w:hAnsi="Museo Sans 100" w:cs="Calibri Light"/>
          <w:noProof/>
          <w:color w:val="000000" w:themeColor="text1"/>
          <w:sz w:val="22"/>
        </w:rPr>
        <mc:AlternateContent>
          <mc:Choice Requires="wps">
            <w:drawing>
              <wp:anchor distT="0" distB="0" distL="114300" distR="114300" simplePos="0" relativeHeight="251682816" behindDoc="0" locked="0" layoutInCell="1" allowOverlap="1" wp14:anchorId="3076EF50" wp14:editId="0FCE0F00">
                <wp:simplePos x="0" y="0"/>
                <wp:positionH relativeFrom="column">
                  <wp:posOffset>4685030</wp:posOffset>
                </wp:positionH>
                <wp:positionV relativeFrom="paragraph">
                  <wp:posOffset>282575</wp:posOffset>
                </wp:positionV>
                <wp:extent cx="457200" cy="238125"/>
                <wp:effectExtent l="0" t="0" r="0" b="9525"/>
                <wp:wrapNone/>
                <wp:docPr id="950837781" name="Rectángulo 1"/>
                <wp:cNvGraphicFramePr/>
                <a:graphic xmlns:a="http://schemas.openxmlformats.org/drawingml/2006/main">
                  <a:graphicData uri="http://schemas.microsoft.com/office/word/2010/wordprocessingShape">
                    <wps:wsp>
                      <wps:cNvSpPr/>
                      <wps:spPr>
                        <a:xfrm>
                          <a:off x="0" y="0"/>
                          <a:ext cx="457200"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F83E" id="Rectángulo 1" o:spid="_x0000_s1026" style="position:absolute;margin-left:368.9pt;margin-top:22.25pt;width:36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" fillcolor="white [3212]" stroked="f" strokeweight="1pt"/>
            </w:pict>
          </mc:Fallback>
        </mc:AlternateContent>
      </w:r>
    </w:p>
    <w:p w14:paraId="1484D9DA" w14:textId="07AC8298" w:rsidR="000C2F12" w:rsidRDefault="008953DA" w:rsidP="00797B62">
      <w:pPr>
        <w:spacing w:after="0" w:line="250" w:lineRule="auto"/>
        <w:ind w:left="717" w:right="852"/>
        <w:jc w:val="center"/>
        <w:rPr>
          <w:rFonts w:ascii="Bembo Std" w:hAnsi="Bembo Std" w:cstheme="minorHAnsi"/>
          <w:b/>
          <w:sz w:val="28"/>
          <w:szCs w:val="24"/>
        </w:rPr>
      </w:pPr>
      <w:r>
        <w:rPr>
          <w:noProof/>
        </w:rPr>
        <w:lastRenderedPageBreak/>
        <mc:AlternateContent>
          <mc:Choice Requires="wps">
            <w:drawing>
              <wp:anchor distT="0" distB="0" distL="114300" distR="114300" simplePos="0" relativeHeight="251680768" behindDoc="0" locked="0" layoutInCell="1" allowOverlap="1" wp14:anchorId="062CED3F" wp14:editId="6F222C78">
                <wp:simplePos x="0" y="0"/>
                <wp:positionH relativeFrom="column">
                  <wp:posOffset>4991100</wp:posOffset>
                </wp:positionH>
                <wp:positionV relativeFrom="paragraph">
                  <wp:posOffset>192405</wp:posOffset>
                </wp:positionV>
                <wp:extent cx="475615" cy="276225"/>
                <wp:effectExtent l="0" t="0" r="635" b="9525"/>
                <wp:wrapNone/>
                <wp:docPr id="120679028" name="Rectángulo 4"/>
                <wp:cNvGraphicFramePr/>
                <a:graphic xmlns:a="http://schemas.openxmlformats.org/drawingml/2006/main">
                  <a:graphicData uri="http://schemas.microsoft.com/office/word/2010/wordprocessingShape">
                    <wps:wsp>
                      <wps:cNvSpPr/>
                      <wps:spPr>
                        <a:xfrm>
                          <a:off x="0" y="0"/>
                          <a:ext cx="475615" cy="276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C2FA1" id="Rectángulo 4" o:spid="_x0000_s1026" style="position:absolute;margin-left:393pt;margin-top:15.15pt;width:37.4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" fillcolor="window" stroked="f" strokeweight="1pt"/>
            </w:pict>
          </mc:Fallback>
        </mc:AlternateContent>
      </w:r>
    </w:p>
    <w:p w14:paraId="2015D13F" w14:textId="0EE223D2" w:rsidR="00B9555C" w:rsidRPr="00376D57" w:rsidRDefault="00797B62" w:rsidP="00797B62">
      <w:pPr>
        <w:spacing w:after="0" w:line="250" w:lineRule="auto"/>
        <w:ind w:left="717" w:right="852"/>
        <w:jc w:val="center"/>
        <w:rPr>
          <w:rFonts w:ascii="Bembo Std" w:hAnsi="Bembo Std" w:cstheme="minorHAnsi"/>
          <w:b/>
        </w:rPr>
      </w:pPr>
      <w:r w:rsidRPr="00376D57">
        <w:rPr>
          <w:rFonts w:ascii="Bembo Std" w:hAnsi="Bembo Std" w:cstheme="minorHAnsi"/>
          <w:b/>
          <w:sz w:val="28"/>
          <w:szCs w:val="24"/>
        </w:rPr>
        <w:t>I</w:t>
      </w:r>
      <w:r w:rsidR="002D3C21" w:rsidRPr="00376D57">
        <w:rPr>
          <w:rFonts w:ascii="Bembo Std" w:hAnsi="Bembo Std" w:cstheme="minorHAnsi"/>
          <w:b/>
          <w:sz w:val="28"/>
          <w:szCs w:val="24"/>
        </w:rPr>
        <w:t>NTRODUCCIÓN</w:t>
      </w:r>
      <w:r w:rsidR="002D3C21" w:rsidRPr="00376D57">
        <w:rPr>
          <w:rFonts w:ascii="Bembo Std" w:hAnsi="Bembo Std" w:cstheme="minorHAnsi"/>
          <w:b/>
        </w:rPr>
        <w:t xml:space="preserve"> </w:t>
      </w:r>
    </w:p>
    <w:p w14:paraId="0E1BEB4B" w14:textId="32EA8FE2" w:rsidR="00F910E5" w:rsidRDefault="00F910E5" w:rsidP="00797B62">
      <w:pPr>
        <w:spacing w:after="0" w:line="250" w:lineRule="auto"/>
        <w:ind w:left="717" w:right="852"/>
        <w:jc w:val="center"/>
        <w:rPr>
          <w:rFonts w:asciiTheme="minorHAnsi" w:hAnsiTheme="minorHAnsi" w:cstheme="minorHAnsi"/>
          <w:b/>
          <w:sz w:val="28"/>
          <w:szCs w:val="24"/>
        </w:rPr>
      </w:pPr>
    </w:p>
    <w:p w14:paraId="743AA717" w14:textId="3C8A05E4" w:rsidR="008A4A07" w:rsidRPr="00DE7F15" w:rsidRDefault="00F7287A" w:rsidP="00DE7F15">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En el Hospital de Sonsonate Dr. Jorge Mazzini V. </w:t>
      </w:r>
      <w:r w:rsidR="008A4A07" w:rsidRPr="00DE7F15">
        <w:rPr>
          <w:rFonts w:ascii="Museo Sans 100" w:hAnsi="Museo Sans 100" w:cs="Calibri Light"/>
          <w:sz w:val="20"/>
          <w:szCs w:val="20"/>
        </w:rPr>
        <w:t xml:space="preserve"> categorizado como </w:t>
      </w:r>
      <w:r w:rsidR="000D4240" w:rsidRPr="00DE7F15">
        <w:rPr>
          <w:rFonts w:ascii="Museo Sans 100" w:hAnsi="Museo Sans 100" w:cs="Calibri Light"/>
          <w:sz w:val="20"/>
          <w:szCs w:val="20"/>
        </w:rPr>
        <w:t xml:space="preserve">hospital departamental de </w:t>
      </w:r>
      <w:r w:rsidR="008A4A07" w:rsidRPr="00DE7F15">
        <w:rPr>
          <w:rFonts w:ascii="Museo Sans 100" w:hAnsi="Museo Sans 100" w:cs="Calibri Light"/>
          <w:sz w:val="20"/>
          <w:szCs w:val="20"/>
        </w:rPr>
        <w:t>segundo nivel de atención, comprometido a contribuir al cuidado de la salud.</w:t>
      </w:r>
    </w:p>
    <w:p w14:paraId="431331BD" w14:textId="2E2DE2E7" w:rsidR="000B22A3" w:rsidRPr="00DE7F15" w:rsidRDefault="008A4A07" w:rsidP="00DE7F15">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Como institución tiene la p</w:t>
      </w:r>
      <w:r w:rsidR="00F7287A" w:rsidRPr="00DE7F15">
        <w:rPr>
          <w:rFonts w:ascii="Museo Sans 100" w:hAnsi="Museo Sans 100" w:cs="Calibri Light"/>
          <w:sz w:val="20"/>
          <w:szCs w:val="20"/>
        </w:rPr>
        <w:t xml:space="preserve">osibilidad de realizar los objetivos trazados de una forma sistemática, lógica y ordenada tiene como primer paso la elaboración de un plan </w:t>
      </w:r>
      <w:r w:rsidR="00AB2B08" w:rsidRPr="00DE7F15">
        <w:rPr>
          <w:rFonts w:ascii="Museo Sans 100" w:hAnsi="Museo Sans 100" w:cs="Calibri Light"/>
          <w:sz w:val="20"/>
          <w:szCs w:val="20"/>
        </w:rPr>
        <w:t>anual</w:t>
      </w:r>
      <w:r w:rsidRPr="00DE7F15">
        <w:rPr>
          <w:rFonts w:ascii="Museo Sans 100" w:hAnsi="Museo Sans 100" w:cs="Calibri Light"/>
          <w:sz w:val="20"/>
          <w:szCs w:val="20"/>
        </w:rPr>
        <w:t xml:space="preserve"> </w:t>
      </w:r>
      <w:r w:rsidR="004730D9" w:rsidRPr="00DE7F15">
        <w:rPr>
          <w:rFonts w:ascii="Museo Sans 100" w:hAnsi="Museo Sans 100" w:cs="Calibri Light"/>
          <w:sz w:val="20"/>
          <w:szCs w:val="20"/>
        </w:rPr>
        <w:t>operativo</w:t>
      </w:r>
      <w:r w:rsidR="000D4240" w:rsidRPr="00DE7F15">
        <w:rPr>
          <w:rFonts w:ascii="Museo Sans 100" w:hAnsi="Museo Sans 100" w:cs="Calibri Light"/>
          <w:sz w:val="20"/>
          <w:szCs w:val="20"/>
        </w:rPr>
        <w:t>,</w:t>
      </w:r>
      <w:r w:rsidR="004730D9" w:rsidRPr="00DE7F15">
        <w:rPr>
          <w:rFonts w:ascii="Museo Sans 100" w:hAnsi="Museo Sans 100" w:cs="Calibri Light"/>
          <w:sz w:val="20"/>
          <w:szCs w:val="20"/>
        </w:rPr>
        <w:t xml:space="preserve"> en</w:t>
      </w:r>
      <w:r w:rsidR="00F7287A" w:rsidRPr="00DE7F15">
        <w:rPr>
          <w:rFonts w:ascii="Museo Sans 100" w:hAnsi="Museo Sans 100" w:cs="Calibri Light"/>
          <w:sz w:val="20"/>
          <w:szCs w:val="20"/>
        </w:rPr>
        <w:t xml:space="preserve"> el cual</w:t>
      </w:r>
      <w:r w:rsidR="000D4240" w:rsidRPr="00DE7F15">
        <w:rPr>
          <w:rFonts w:ascii="Museo Sans 100" w:hAnsi="Museo Sans 100" w:cs="Calibri Light"/>
          <w:sz w:val="20"/>
          <w:szCs w:val="20"/>
        </w:rPr>
        <w:t>,</w:t>
      </w:r>
      <w:r w:rsidR="00F7287A" w:rsidRPr="00DE7F15">
        <w:rPr>
          <w:rFonts w:ascii="Museo Sans 100" w:hAnsi="Museo Sans 100" w:cs="Calibri Light"/>
          <w:sz w:val="20"/>
          <w:szCs w:val="20"/>
        </w:rPr>
        <w:t xml:space="preserve"> se </w:t>
      </w:r>
      <w:r w:rsidRPr="00DE7F15">
        <w:rPr>
          <w:rFonts w:ascii="Museo Sans 100" w:hAnsi="Museo Sans 100" w:cs="Calibri Light"/>
          <w:sz w:val="20"/>
          <w:szCs w:val="20"/>
        </w:rPr>
        <w:t xml:space="preserve">define objetivos, </w:t>
      </w:r>
      <w:r w:rsidR="004730D9" w:rsidRPr="00DE7F15">
        <w:rPr>
          <w:rFonts w:ascii="Museo Sans 100" w:hAnsi="Museo Sans 100" w:cs="Calibri Light"/>
          <w:sz w:val="20"/>
          <w:szCs w:val="20"/>
        </w:rPr>
        <w:t xml:space="preserve">análisis y programación de </w:t>
      </w:r>
      <w:r w:rsidRPr="00DE7F15">
        <w:rPr>
          <w:rFonts w:ascii="Museo Sans 100" w:hAnsi="Museo Sans 100" w:cs="Calibri Light"/>
          <w:sz w:val="20"/>
          <w:szCs w:val="20"/>
        </w:rPr>
        <w:t xml:space="preserve">metas y </w:t>
      </w:r>
      <w:r w:rsidR="00F7287A" w:rsidRPr="00DE7F15">
        <w:rPr>
          <w:rFonts w:ascii="Museo Sans 100" w:hAnsi="Museo Sans 100" w:cs="Calibri Light"/>
          <w:sz w:val="20"/>
          <w:szCs w:val="20"/>
        </w:rPr>
        <w:t xml:space="preserve">los pasos a seguir para poder </w:t>
      </w:r>
      <w:r w:rsidRPr="00DE7F15">
        <w:rPr>
          <w:rFonts w:ascii="Museo Sans 100" w:hAnsi="Museo Sans 100" w:cs="Calibri Light"/>
          <w:sz w:val="20"/>
          <w:szCs w:val="20"/>
        </w:rPr>
        <w:t xml:space="preserve">alcanzar </w:t>
      </w:r>
      <w:r w:rsidR="004730D9" w:rsidRPr="00DE7F15">
        <w:rPr>
          <w:rFonts w:ascii="Museo Sans 100" w:hAnsi="Museo Sans 100" w:cs="Calibri Light"/>
          <w:sz w:val="20"/>
          <w:szCs w:val="20"/>
        </w:rPr>
        <w:t>lo propuesto</w:t>
      </w:r>
      <w:r w:rsidR="00F7287A" w:rsidRPr="00DE7F15">
        <w:rPr>
          <w:rFonts w:ascii="Museo Sans 100" w:hAnsi="Museo Sans 100" w:cs="Calibri Light"/>
          <w:sz w:val="20"/>
          <w:szCs w:val="20"/>
        </w:rPr>
        <w:t xml:space="preserve"> en un </w:t>
      </w:r>
      <w:r w:rsidR="008B0963" w:rsidRPr="00DE7F15">
        <w:rPr>
          <w:rFonts w:ascii="Museo Sans 100" w:hAnsi="Museo Sans 100" w:cs="Calibri Light"/>
          <w:sz w:val="20"/>
          <w:szCs w:val="20"/>
        </w:rPr>
        <w:t xml:space="preserve">periodo </w:t>
      </w:r>
      <w:r w:rsidR="00F7287A" w:rsidRPr="00DE7F15">
        <w:rPr>
          <w:rFonts w:ascii="Museo Sans 100" w:hAnsi="Museo Sans 100" w:cs="Calibri Light"/>
          <w:sz w:val="20"/>
          <w:szCs w:val="20"/>
        </w:rPr>
        <w:t>de tiempo</w:t>
      </w:r>
      <w:r w:rsidR="004730D9" w:rsidRPr="00DE7F15">
        <w:rPr>
          <w:rFonts w:ascii="Museo Sans 100" w:hAnsi="Museo Sans 100" w:cs="Calibri Light"/>
          <w:sz w:val="20"/>
          <w:szCs w:val="20"/>
        </w:rPr>
        <w:t xml:space="preserve"> determinado.</w:t>
      </w:r>
    </w:p>
    <w:p w14:paraId="77579223" w14:textId="25A907B1" w:rsidR="000B22A3" w:rsidRPr="00DE7F15" w:rsidRDefault="002D3C21" w:rsidP="00DE7F15">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En el documento del POAH s</w:t>
      </w:r>
      <w:r w:rsidR="004730D9" w:rsidRPr="00DE7F15">
        <w:rPr>
          <w:rFonts w:ascii="Museo Sans 100" w:hAnsi="Museo Sans 100" w:cs="Calibri Light"/>
          <w:sz w:val="20"/>
          <w:szCs w:val="20"/>
        </w:rPr>
        <w:t xml:space="preserve">e elabora diagnostico actual y se proponen las necesidades </w:t>
      </w:r>
      <w:r w:rsidRPr="00DE7F15">
        <w:rPr>
          <w:rFonts w:ascii="Museo Sans 100" w:hAnsi="Museo Sans 100" w:cs="Calibri Light"/>
          <w:sz w:val="20"/>
          <w:szCs w:val="20"/>
        </w:rPr>
        <w:t xml:space="preserve">y las </w:t>
      </w:r>
      <w:r w:rsidR="004730D9" w:rsidRPr="00DE7F15">
        <w:rPr>
          <w:rFonts w:ascii="Museo Sans 100" w:hAnsi="Museo Sans 100" w:cs="Calibri Light"/>
          <w:sz w:val="20"/>
          <w:szCs w:val="20"/>
        </w:rPr>
        <w:t xml:space="preserve">estrategias y </w:t>
      </w:r>
      <w:r w:rsidRPr="00DE7F15">
        <w:rPr>
          <w:rFonts w:ascii="Museo Sans 100" w:hAnsi="Museo Sans 100" w:cs="Calibri Light"/>
          <w:sz w:val="20"/>
          <w:szCs w:val="20"/>
        </w:rPr>
        <w:t xml:space="preserve">decisiones que se tomaran, </w:t>
      </w:r>
      <w:r w:rsidR="004730D9" w:rsidRPr="00DE7F15">
        <w:rPr>
          <w:rFonts w:ascii="Museo Sans 100" w:hAnsi="Museo Sans 100" w:cs="Calibri Light"/>
          <w:sz w:val="20"/>
          <w:szCs w:val="20"/>
        </w:rPr>
        <w:t xml:space="preserve">la programación hospitalaria es una guía </w:t>
      </w:r>
      <w:r w:rsidR="00302C9F" w:rsidRPr="00DE7F15">
        <w:rPr>
          <w:rFonts w:ascii="Museo Sans 100" w:hAnsi="Museo Sans 100" w:cs="Calibri Light"/>
          <w:sz w:val="20"/>
          <w:szCs w:val="20"/>
        </w:rPr>
        <w:t xml:space="preserve">que </w:t>
      </w:r>
      <w:r w:rsidR="004730D9" w:rsidRPr="00DE7F15">
        <w:rPr>
          <w:rFonts w:ascii="Museo Sans 100" w:hAnsi="Museo Sans 100" w:cs="Calibri Light"/>
          <w:sz w:val="20"/>
          <w:szCs w:val="20"/>
        </w:rPr>
        <w:t xml:space="preserve">asegura </w:t>
      </w:r>
      <w:r w:rsidRPr="00DE7F15">
        <w:rPr>
          <w:rFonts w:ascii="Museo Sans 100" w:hAnsi="Museo Sans 100" w:cs="Calibri Light"/>
          <w:sz w:val="20"/>
          <w:szCs w:val="20"/>
        </w:rPr>
        <w:t xml:space="preserve">un alto porcentaje de éxito es la planificación, es por eso que el presente documento institucional </w:t>
      </w:r>
      <w:r w:rsidR="00F7287A" w:rsidRPr="00DE7F15">
        <w:rPr>
          <w:rFonts w:ascii="Museo Sans 100" w:hAnsi="Museo Sans 100" w:cs="Calibri Light"/>
          <w:sz w:val="20"/>
          <w:szCs w:val="20"/>
        </w:rPr>
        <w:t>se describe un breve análisis de la producción</w:t>
      </w:r>
      <w:r w:rsidR="004730D9" w:rsidRPr="00DE7F15">
        <w:rPr>
          <w:rFonts w:ascii="Museo Sans 100" w:hAnsi="Museo Sans 100" w:cs="Calibri Light"/>
          <w:sz w:val="20"/>
          <w:szCs w:val="20"/>
        </w:rPr>
        <w:t xml:space="preserve"> </w:t>
      </w:r>
      <w:r w:rsidR="000D4240" w:rsidRPr="00DE7F15">
        <w:rPr>
          <w:rFonts w:ascii="Museo Sans 100" w:hAnsi="Museo Sans 100" w:cs="Calibri Light"/>
          <w:sz w:val="20"/>
          <w:szCs w:val="20"/>
        </w:rPr>
        <w:t xml:space="preserve">de servicios finales e intermedios realizado en los </w:t>
      </w:r>
      <w:r w:rsidR="00F7287A" w:rsidRPr="00DE7F15">
        <w:rPr>
          <w:rFonts w:ascii="Museo Sans 100" w:hAnsi="Museo Sans 100" w:cs="Calibri Light"/>
          <w:sz w:val="20"/>
          <w:szCs w:val="20"/>
        </w:rPr>
        <w:t>últimos 5 años (2019-2023)</w:t>
      </w:r>
      <w:r w:rsidR="004730D9" w:rsidRPr="00DE7F15">
        <w:rPr>
          <w:rFonts w:ascii="Museo Sans 100" w:hAnsi="Museo Sans 100" w:cs="Calibri Light"/>
          <w:sz w:val="20"/>
          <w:szCs w:val="20"/>
        </w:rPr>
        <w:t>.</w:t>
      </w:r>
      <w:r w:rsidRPr="00DE7F15">
        <w:rPr>
          <w:rFonts w:ascii="Museo Sans 100" w:hAnsi="Museo Sans 100" w:cs="Calibri Light"/>
          <w:sz w:val="20"/>
          <w:szCs w:val="20"/>
        </w:rPr>
        <w:t xml:space="preserve"> </w:t>
      </w:r>
    </w:p>
    <w:p w14:paraId="7C0DC305" w14:textId="1D07702E" w:rsidR="000763FC" w:rsidRPr="00DE7F15" w:rsidRDefault="007D0E29" w:rsidP="00DE7F15">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Como institución de Salud nuestro compromiso es la prevención, diagnóstico, curación y rehabilitación de la</w:t>
      </w:r>
      <w:r w:rsidR="003456F6" w:rsidRPr="00DE7F15">
        <w:rPr>
          <w:rFonts w:ascii="Museo Sans 100" w:hAnsi="Museo Sans 100" w:cs="Calibri Light"/>
          <w:sz w:val="20"/>
          <w:szCs w:val="20"/>
        </w:rPr>
        <w:t>s</w:t>
      </w:r>
      <w:r w:rsidRPr="00DE7F15">
        <w:rPr>
          <w:rFonts w:ascii="Museo Sans 100" w:hAnsi="Museo Sans 100" w:cs="Calibri Light"/>
          <w:sz w:val="20"/>
          <w:szCs w:val="20"/>
        </w:rPr>
        <w:t xml:space="preserve"> persona</w:t>
      </w:r>
      <w:r w:rsidR="003456F6" w:rsidRPr="00DE7F15">
        <w:rPr>
          <w:rFonts w:ascii="Museo Sans 100" w:hAnsi="Museo Sans 100" w:cs="Calibri Light"/>
          <w:sz w:val="20"/>
          <w:szCs w:val="20"/>
        </w:rPr>
        <w:t>s</w:t>
      </w:r>
      <w:r w:rsidRPr="00DE7F15">
        <w:rPr>
          <w:rFonts w:ascii="Museo Sans 100" w:hAnsi="Museo Sans 100" w:cs="Calibri Light"/>
          <w:sz w:val="20"/>
          <w:szCs w:val="20"/>
        </w:rPr>
        <w:t xml:space="preserve"> en nuestra área geográfica de influencia</w:t>
      </w:r>
      <w:r w:rsidR="000763FC" w:rsidRPr="00DE7F15">
        <w:rPr>
          <w:rFonts w:ascii="Museo Sans 100" w:hAnsi="Museo Sans 100" w:cs="Calibri Light"/>
          <w:sz w:val="20"/>
          <w:szCs w:val="20"/>
        </w:rPr>
        <w:t>.</w:t>
      </w:r>
    </w:p>
    <w:p w14:paraId="758E4ADD" w14:textId="66C3CEDA" w:rsidR="000B22A3" w:rsidRPr="00DE7F15" w:rsidRDefault="000763FC" w:rsidP="00DE7F15">
      <w:pPr>
        <w:spacing w:after="0" w:line="360" w:lineRule="auto"/>
        <w:ind w:right="0"/>
        <w:rPr>
          <w:rFonts w:ascii="Museo Sans 100" w:hAnsi="Museo Sans 100" w:cs="Calibri Light"/>
          <w:b/>
          <w:color w:val="FF0000"/>
          <w:sz w:val="20"/>
          <w:szCs w:val="20"/>
        </w:rPr>
      </w:pPr>
      <w:r w:rsidRPr="00DE7F15">
        <w:rPr>
          <w:rFonts w:ascii="Museo Sans 100" w:hAnsi="Museo Sans 100" w:cs="Calibri Light"/>
          <w:sz w:val="20"/>
          <w:szCs w:val="20"/>
        </w:rPr>
        <w:t xml:space="preserve">Además, el </w:t>
      </w:r>
      <w:r w:rsidR="002D3C21" w:rsidRPr="00DE7F15">
        <w:rPr>
          <w:rFonts w:ascii="Museo Sans 100" w:hAnsi="Museo Sans 100" w:cs="Calibri Light"/>
          <w:sz w:val="20"/>
          <w:szCs w:val="20"/>
        </w:rPr>
        <w:t xml:space="preserve">hospital trabaja en función de objetivos y apoyo en la estrategia RIISS que garantiza la continuidad de la atención de la persona uniendo en uno sólo a los diferentes niveles de atención, a través del trabajo en equipo de </w:t>
      </w:r>
      <w:r w:rsidR="004730D9" w:rsidRPr="00DE7F15">
        <w:rPr>
          <w:rFonts w:ascii="Museo Sans 100" w:hAnsi="Museo Sans 100" w:cs="Calibri Light"/>
          <w:sz w:val="20"/>
          <w:szCs w:val="20"/>
        </w:rPr>
        <w:t>todas las áreas dedicadas</w:t>
      </w:r>
      <w:r w:rsidR="002D3C21" w:rsidRPr="00DE7F15">
        <w:rPr>
          <w:rFonts w:ascii="Museo Sans 100" w:hAnsi="Museo Sans 100" w:cs="Calibri Light"/>
          <w:sz w:val="20"/>
          <w:szCs w:val="20"/>
        </w:rPr>
        <w:t xml:space="preserve"> a la salud.</w:t>
      </w:r>
      <w:r w:rsidR="002D3C21" w:rsidRPr="00DE7F15">
        <w:rPr>
          <w:rFonts w:ascii="Museo Sans 100" w:hAnsi="Museo Sans 100" w:cs="Calibri Light"/>
          <w:b/>
          <w:color w:val="FF0000"/>
          <w:sz w:val="20"/>
          <w:szCs w:val="20"/>
        </w:rPr>
        <w:t xml:space="preserve"> </w:t>
      </w:r>
    </w:p>
    <w:p w14:paraId="650082DA" w14:textId="0111E91A" w:rsidR="000763FC" w:rsidRPr="00DE7F15" w:rsidRDefault="000763FC" w:rsidP="00DE7F15">
      <w:pPr>
        <w:spacing w:after="0" w:line="360" w:lineRule="auto"/>
        <w:ind w:right="0"/>
        <w:rPr>
          <w:rFonts w:ascii="Museo Sans 100" w:hAnsi="Museo Sans 100" w:cs="Calibri Light"/>
          <w:sz w:val="18"/>
          <w:szCs w:val="18"/>
        </w:rPr>
      </w:pPr>
      <w:r w:rsidRPr="00DE7F15">
        <w:rPr>
          <w:rFonts w:ascii="Museo Sans 100" w:hAnsi="Museo Sans 100"/>
          <w:sz w:val="20"/>
          <w:szCs w:val="20"/>
        </w:rPr>
        <w:t>Este documento, forma parte de la evaluación del trabajo realizado durante el año 2023 en las diferentes áreas de atención: Servicios ambulatorios, Servicios Hospitalarios, Servicios Intermedios y de apoyo diagnóstico, Servicios Intermedios de Laboratorio Clínico y Banco de Sangre y Servicios Generales</w:t>
      </w:r>
      <w:r w:rsidRPr="00DE7F15">
        <w:rPr>
          <w:rFonts w:ascii="Museo Sans 100" w:hAnsi="Museo Sans 100"/>
          <w:sz w:val="20"/>
          <w:szCs w:val="18"/>
        </w:rPr>
        <w:t>.</w:t>
      </w:r>
    </w:p>
    <w:p w14:paraId="06D6EC3B" w14:textId="77777777" w:rsidR="00AB2B08" w:rsidRPr="007F66AD" w:rsidRDefault="00AB2B08" w:rsidP="002D3C21">
      <w:pPr>
        <w:spacing w:after="264" w:line="360" w:lineRule="auto"/>
        <w:ind w:left="-5" w:right="491"/>
        <w:rPr>
          <w:rFonts w:ascii="Calibri Light" w:hAnsi="Calibri Light" w:cs="Calibri Light"/>
        </w:rPr>
      </w:pPr>
    </w:p>
    <w:p w14:paraId="42DC116E" w14:textId="77777777" w:rsidR="00AB2B08" w:rsidRDefault="00AB2B08">
      <w:pPr>
        <w:spacing w:after="264"/>
        <w:ind w:left="-5" w:right="491"/>
      </w:pPr>
    </w:p>
    <w:p w14:paraId="5BF58E8D" w14:textId="77777777" w:rsidR="00DE7F15" w:rsidRDefault="00DE7F15">
      <w:pPr>
        <w:spacing w:after="264"/>
        <w:ind w:left="-5" w:right="491"/>
      </w:pPr>
    </w:p>
    <w:p w14:paraId="71AAC037" w14:textId="77777777" w:rsidR="00DE7F15" w:rsidRDefault="00DE7F15" w:rsidP="00DB2145">
      <w:pPr>
        <w:spacing w:after="0"/>
        <w:ind w:right="0"/>
      </w:pPr>
    </w:p>
    <w:p w14:paraId="249FC78D" w14:textId="77777777" w:rsidR="00DE7F15" w:rsidRDefault="00DE7F15">
      <w:pPr>
        <w:spacing w:after="264"/>
        <w:ind w:left="-5" w:right="491"/>
      </w:pPr>
    </w:p>
    <w:p w14:paraId="302D5AD3" w14:textId="77777777" w:rsidR="00DE7F15" w:rsidRDefault="00DE7F15">
      <w:pPr>
        <w:spacing w:after="264"/>
        <w:ind w:left="-5" w:right="491"/>
      </w:pPr>
    </w:p>
    <w:p w14:paraId="077E6876" w14:textId="270D9493" w:rsidR="00DE7F15" w:rsidRDefault="00DE7F15">
      <w:pPr>
        <w:spacing w:after="264"/>
        <w:ind w:left="-5" w:right="491"/>
      </w:pPr>
    </w:p>
    <w:p w14:paraId="1D648D63" w14:textId="77777777" w:rsidR="000C2F12" w:rsidRDefault="000C2F12">
      <w:pPr>
        <w:spacing w:after="264"/>
        <w:ind w:left="-5" w:right="491"/>
      </w:pPr>
    </w:p>
    <w:p w14:paraId="350803BA" w14:textId="77777777" w:rsidR="00376D57" w:rsidRDefault="00376D57">
      <w:pPr>
        <w:spacing w:after="264"/>
        <w:ind w:left="-5" w:right="491"/>
      </w:pPr>
    </w:p>
    <w:p w14:paraId="013F7758" w14:textId="1D01814D" w:rsidR="000B22A3" w:rsidRPr="00D872BA" w:rsidRDefault="00C10787" w:rsidP="00CA1600">
      <w:pPr>
        <w:spacing w:after="264"/>
        <w:ind w:left="-5" w:right="491"/>
        <w:rPr>
          <w:rFonts w:ascii="Bembo Std" w:hAnsi="Bembo Std" w:cstheme="minorHAnsi"/>
        </w:rPr>
      </w:pPr>
      <w:r>
        <w:rPr>
          <w:rFonts w:ascii="Museo Sans 100" w:hAnsi="Museo Sans 100" w:cs="Calibri Light"/>
          <w:noProof/>
          <w:color w:val="000000" w:themeColor="text1"/>
          <w:sz w:val="22"/>
        </w:rPr>
        <w:lastRenderedPageBreak/>
        <mc:AlternateContent>
          <mc:Choice Requires="wps">
            <w:drawing>
              <wp:anchor distT="0" distB="0" distL="114300" distR="114300" simplePos="0" relativeHeight="251684864" behindDoc="0" locked="0" layoutInCell="1" allowOverlap="1" wp14:anchorId="0A45835A" wp14:editId="0D10DDA6">
                <wp:simplePos x="0" y="0"/>
                <wp:positionH relativeFrom="column">
                  <wp:posOffset>4667250</wp:posOffset>
                </wp:positionH>
                <wp:positionV relativeFrom="paragraph">
                  <wp:posOffset>380365</wp:posOffset>
                </wp:positionV>
                <wp:extent cx="457200" cy="238125"/>
                <wp:effectExtent l="0" t="0" r="0" b="9525"/>
                <wp:wrapNone/>
                <wp:docPr id="231116936" name="Rectángulo 1"/>
                <wp:cNvGraphicFramePr/>
                <a:graphic xmlns:a="http://schemas.openxmlformats.org/drawingml/2006/main">
                  <a:graphicData uri="http://schemas.microsoft.com/office/word/2010/wordprocessingShape">
                    <wps:wsp>
                      <wps:cNvSpPr/>
                      <wps:spPr>
                        <a:xfrm>
                          <a:off x="0" y="0"/>
                          <a:ext cx="457200" cy="2381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97E9" id="Rectángulo 1" o:spid="_x0000_s1026" style="position:absolute;margin-left:367.5pt;margin-top:29.95pt;width:36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" fillcolor="window" stroked="f" strokeweight="1pt"/>
            </w:pict>
          </mc:Fallback>
        </mc:AlternateContent>
      </w:r>
      <w:r w:rsidR="00BE1DE5">
        <w:rPr>
          <w:noProof/>
        </w:rPr>
        <mc:AlternateContent>
          <mc:Choice Requires="wps">
            <w:drawing>
              <wp:anchor distT="0" distB="0" distL="114300" distR="114300" simplePos="0" relativeHeight="251675648" behindDoc="0" locked="0" layoutInCell="1" allowOverlap="1" wp14:anchorId="013A27B7" wp14:editId="5B13EC11">
                <wp:simplePos x="0" y="0"/>
                <wp:positionH relativeFrom="column">
                  <wp:posOffset>5026025</wp:posOffset>
                </wp:positionH>
                <wp:positionV relativeFrom="paragraph">
                  <wp:posOffset>325120</wp:posOffset>
                </wp:positionV>
                <wp:extent cx="475615" cy="276225"/>
                <wp:effectExtent l="0" t="0" r="635" b="9525"/>
                <wp:wrapNone/>
                <wp:docPr id="1190115413" name="Rectángulo 4"/>
                <wp:cNvGraphicFramePr/>
                <a:graphic xmlns:a="http://schemas.openxmlformats.org/drawingml/2006/main">
                  <a:graphicData uri="http://schemas.microsoft.com/office/word/2010/wordprocessingShape">
                    <wps:wsp>
                      <wps:cNvSpPr/>
                      <wps:spPr>
                        <a:xfrm>
                          <a:off x="0" y="0"/>
                          <a:ext cx="475615" cy="276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002CA" id="Rectángulo 4" o:spid="_x0000_s1026" style="position:absolute;margin-left:395.75pt;margin-top:25.6pt;width:37.4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" fillcolor="white [3212]" stroked="f" strokeweight="1pt"/>
            </w:pict>
          </mc:Fallback>
        </mc:AlternateContent>
      </w:r>
      <w:r w:rsidR="00B164C6">
        <w:rPr>
          <w:rFonts w:ascii="Bembo Std" w:hAnsi="Bembo Std" w:cstheme="minorHAnsi"/>
          <w:b/>
          <w:sz w:val="28"/>
        </w:rPr>
        <w:t xml:space="preserve"> </w:t>
      </w:r>
      <w:r w:rsidR="00E4297B" w:rsidRPr="00D872BA">
        <w:rPr>
          <w:rFonts w:ascii="Bembo Std" w:hAnsi="Bembo Std" w:cstheme="minorHAnsi"/>
          <w:b/>
          <w:sz w:val="28"/>
        </w:rPr>
        <w:t xml:space="preserve">1. </w:t>
      </w:r>
      <w:r w:rsidR="00AB2B08" w:rsidRPr="00D872BA">
        <w:rPr>
          <w:rFonts w:ascii="Bembo Std" w:hAnsi="Bembo Std" w:cstheme="minorHAnsi"/>
          <w:b/>
          <w:sz w:val="28"/>
        </w:rPr>
        <w:t>Análisis Producción de Consultas Ambulatorias</w:t>
      </w:r>
    </w:p>
    <w:p w14:paraId="6B776D69" w14:textId="024AFB95" w:rsidR="000B22A3" w:rsidRPr="00180A2E" w:rsidRDefault="008C3221" w:rsidP="00E4297B">
      <w:pPr>
        <w:spacing w:after="11" w:line="250" w:lineRule="auto"/>
        <w:ind w:left="0" w:right="0" w:firstLine="0"/>
        <w:jc w:val="center"/>
        <w:rPr>
          <w:rFonts w:ascii="Bembo Std" w:hAnsi="Bembo Std" w:cstheme="minorHAnsi"/>
          <w:szCs w:val="24"/>
        </w:rPr>
      </w:pPr>
      <w:r w:rsidRPr="00180A2E">
        <w:rPr>
          <w:rFonts w:ascii="Bembo Std" w:hAnsi="Bembo Std" w:cstheme="minorHAnsi"/>
          <w:b/>
          <w:szCs w:val="24"/>
        </w:rPr>
        <w:t xml:space="preserve">Análisis </w:t>
      </w:r>
      <w:r w:rsidR="00E67DFC" w:rsidRPr="00180A2E">
        <w:rPr>
          <w:rFonts w:ascii="Bembo Std" w:hAnsi="Bembo Std" w:cstheme="minorHAnsi"/>
          <w:b/>
          <w:szCs w:val="24"/>
        </w:rPr>
        <w:t>Comparativo Total de Consultas Externas</w:t>
      </w:r>
    </w:p>
    <w:p w14:paraId="48918A65" w14:textId="6AA3CB01" w:rsidR="00AB2B08" w:rsidRPr="00180A2E" w:rsidRDefault="00AD7E77" w:rsidP="00E4297B">
      <w:pPr>
        <w:spacing w:after="11" w:line="250" w:lineRule="auto"/>
        <w:ind w:right="0"/>
        <w:jc w:val="center"/>
        <w:rPr>
          <w:rFonts w:ascii="Bembo Std" w:hAnsi="Bembo Std" w:cstheme="minorHAnsi"/>
          <w:b/>
          <w:szCs w:val="24"/>
        </w:rPr>
      </w:pPr>
      <w:r w:rsidRPr="00180A2E">
        <w:rPr>
          <w:rFonts w:ascii="Bembo Std" w:hAnsi="Bembo Std" w:cstheme="minorHAnsi"/>
          <w:b/>
          <w:szCs w:val="24"/>
        </w:rPr>
        <w:t>a</w:t>
      </w:r>
      <w:r w:rsidR="00E67DFC" w:rsidRPr="00180A2E">
        <w:rPr>
          <w:rFonts w:ascii="Bembo Std" w:hAnsi="Bembo Std" w:cstheme="minorHAnsi"/>
          <w:b/>
          <w:szCs w:val="24"/>
        </w:rPr>
        <w:t xml:space="preserve">tendidas </w:t>
      </w:r>
      <w:r w:rsidRPr="00180A2E">
        <w:rPr>
          <w:rFonts w:ascii="Bembo Std" w:hAnsi="Bembo Std" w:cstheme="minorHAnsi"/>
          <w:b/>
          <w:szCs w:val="24"/>
        </w:rPr>
        <w:t>en</w:t>
      </w:r>
      <w:r w:rsidR="00E67DFC" w:rsidRPr="00180A2E">
        <w:rPr>
          <w:rFonts w:ascii="Bembo Std" w:hAnsi="Bembo Std" w:cstheme="minorHAnsi"/>
          <w:b/>
          <w:szCs w:val="24"/>
        </w:rPr>
        <w:t xml:space="preserve"> </w:t>
      </w:r>
      <w:r w:rsidRPr="00180A2E">
        <w:rPr>
          <w:rFonts w:ascii="Bembo Std" w:hAnsi="Bembo Std" w:cstheme="minorHAnsi"/>
          <w:b/>
          <w:szCs w:val="24"/>
        </w:rPr>
        <w:t>e</w:t>
      </w:r>
      <w:r w:rsidR="00E67DFC" w:rsidRPr="00180A2E">
        <w:rPr>
          <w:rFonts w:ascii="Bembo Std" w:hAnsi="Bembo Std" w:cstheme="minorHAnsi"/>
          <w:b/>
          <w:szCs w:val="24"/>
        </w:rPr>
        <w:t>l Hospital Nacional Dr</w:t>
      </w:r>
      <w:r w:rsidR="008C3221" w:rsidRPr="00180A2E">
        <w:rPr>
          <w:rFonts w:ascii="Bembo Std" w:hAnsi="Bembo Std" w:cstheme="minorHAnsi"/>
          <w:b/>
          <w:szCs w:val="24"/>
        </w:rPr>
        <w:t>.</w:t>
      </w:r>
      <w:r w:rsidR="00E67DFC" w:rsidRPr="00180A2E">
        <w:rPr>
          <w:rFonts w:ascii="Bembo Std" w:hAnsi="Bembo Std" w:cstheme="minorHAnsi"/>
          <w:b/>
          <w:szCs w:val="24"/>
        </w:rPr>
        <w:t xml:space="preserve"> Jorge Mazzini Sonsonate,</w:t>
      </w:r>
    </w:p>
    <w:p w14:paraId="010E7FBC" w14:textId="0E8DA29B" w:rsidR="00AB2B08" w:rsidRPr="00180A2E" w:rsidRDefault="00E67DFC" w:rsidP="00E4297B">
      <w:pPr>
        <w:spacing w:after="11" w:line="250" w:lineRule="auto"/>
        <w:ind w:right="0"/>
        <w:jc w:val="center"/>
        <w:rPr>
          <w:rFonts w:ascii="Bembo Std" w:hAnsi="Bembo Std" w:cstheme="minorHAnsi"/>
          <w:b/>
          <w:szCs w:val="24"/>
        </w:rPr>
      </w:pPr>
      <w:r w:rsidRPr="00180A2E">
        <w:rPr>
          <w:rFonts w:ascii="Bembo Std" w:hAnsi="Bembo Std" w:cstheme="minorHAnsi"/>
          <w:b/>
          <w:szCs w:val="24"/>
        </w:rPr>
        <w:t xml:space="preserve">Periodo: </w:t>
      </w:r>
      <w:r w:rsidR="008C3221" w:rsidRPr="00180A2E">
        <w:rPr>
          <w:rFonts w:ascii="Bembo Std" w:hAnsi="Bembo Std" w:cstheme="minorHAnsi"/>
          <w:b/>
          <w:szCs w:val="24"/>
        </w:rPr>
        <w:t>e</w:t>
      </w:r>
      <w:r w:rsidRPr="00180A2E">
        <w:rPr>
          <w:rFonts w:ascii="Bembo Std" w:hAnsi="Bembo Std" w:cstheme="minorHAnsi"/>
          <w:b/>
          <w:szCs w:val="24"/>
        </w:rPr>
        <w:t xml:space="preserve">nero </w:t>
      </w:r>
      <w:r w:rsidR="00AD7E77" w:rsidRPr="00180A2E">
        <w:rPr>
          <w:rFonts w:ascii="Bembo Std" w:hAnsi="Bembo Std" w:cstheme="minorHAnsi"/>
          <w:b/>
          <w:szCs w:val="24"/>
        </w:rPr>
        <w:t xml:space="preserve">a </w:t>
      </w:r>
      <w:r w:rsidR="008C3221" w:rsidRPr="00180A2E">
        <w:rPr>
          <w:rFonts w:ascii="Bembo Std" w:hAnsi="Bembo Std" w:cstheme="minorHAnsi"/>
          <w:b/>
          <w:szCs w:val="24"/>
        </w:rPr>
        <w:t>diciembre</w:t>
      </w:r>
      <w:r w:rsidRPr="00180A2E">
        <w:rPr>
          <w:rFonts w:ascii="Bembo Std" w:hAnsi="Bembo Std" w:cstheme="minorHAnsi"/>
          <w:b/>
          <w:szCs w:val="24"/>
        </w:rPr>
        <w:t xml:space="preserve"> 2019-2023</w:t>
      </w:r>
    </w:p>
    <w:p w14:paraId="71A53A43" w14:textId="5EA8CD2F" w:rsidR="000F556E" w:rsidRDefault="002D20C1" w:rsidP="00AB2B08">
      <w:pPr>
        <w:spacing w:after="11" w:line="250" w:lineRule="auto"/>
        <w:ind w:right="0"/>
        <w:jc w:val="left"/>
        <w:rPr>
          <w:rFonts w:asciiTheme="minorHAnsi" w:hAnsiTheme="minorHAnsi" w:cstheme="minorHAnsi"/>
          <w:b/>
          <w:sz w:val="20"/>
          <w:szCs w:val="16"/>
        </w:rPr>
      </w:pPr>
      <w:r>
        <w:rPr>
          <w:noProof/>
        </w:rPr>
        <w:drawing>
          <wp:inline distT="0" distB="0" distL="0" distR="0" wp14:anchorId="0CD463E9" wp14:editId="26541BF3">
            <wp:extent cx="5276850" cy="3580765"/>
            <wp:effectExtent l="0" t="0" r="0" b="635"/>
            <wp:docPr id="571412028" name="Gráfico 1">
              <a:extLst xmlns:a="http://schemas.openxmlformats.org/drawingml/2006/main">
                <a:ext uri="{FF2B5EF4-FFF2-40B4-BE49-F238E27FC236}">
                  <a16:creationId xmlns:a16="http://schemas.microsoft.com/office/drawing/2014/main" id="{5D24B796-3E4A-628B-0452-E79DFF7E2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EE0D12" w14:textId="77777777" w:rsidR="00176ABB" w:rsidRDefault="00176ABB" w:rsidP="00176ABB">
      <w:pPr>
        <w:spacing w:after="0" w:line="259" w:lineRule="auto"/>
        <w:ind w:left="0" w:right="0" w:firstLine="0"/>
        <w:jc w:val="left"/>
        <w:rPr>
          <w:sz w:val="18"/>
          <w:szCs w:val="16"/>
        </w:rPr>
      </w:pPr>
      <w:r>
        <w:rPr>
          <w:sz w:val="14"/>
          <w:szCs w:val="16"/>
        </w:rPr>
        <w:t>Fuente de Datos</w:t>
      </w:r>
      <w:r w:rsidRPr="009A1AAB">
        <w:rPr>
          <w:sz w:val="14"/>
          <w:szCs w:val="16"/>
        </w:rPr>
        <w:t>: SIMMOW</w:t>
      </w:r>
      <w:r w:rsidRPr="009A1AAB">
        <w:rPr>
          <w:sz w:val="18"/>
          <w:szCs w:val="16"/>
        </w:rPr>
        <w:t xml:space="preserve"> </w:t>
      </w:r>
    </w:p>
    <w:p w14:paraId="7556FCDB" w14:textId="77777777" w:rsidR="00D872BA" w:rsidRDefault="00D872BA" w:rsidP="00176ABB">
      <w:pPr>
        <w:spacing w:after="0" w:line="259" w:lineRule="auto"/>
        <w:ind w:left="0" w:right="0" w:firstLine="0"/>
        <w:jc w:val="left"/>
        <w:rPr>
          <w:sz w:val="18"/>
          <w:szCs w:val="16"/>
        </w:rPr>
      </w:pPr>
    </w:p>
    <w:p w14:paraId="049173B7" w14:textId="790601F8" w:rsidR="002D20C1" w:rsidRPr="00DE7F15" w:rsidRDefault="00B164C6" w:rsidP="009A1AAB">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 xml:space="preserve">La producción de consultas en </w:t>
      </w:r>
      <w:r w:rsidR="007F66AD" w:rsidRPr="00DE7F15">
        <w:rPr>
          <w:rFonts w:ascii="Museo Sans 100" w:hAnsi="Museo Sans 100" w:cs="Calibri Light"/>
          <w:sz w:val="20"/>
          <w:szCs w:val="18"/>
        </w:rPr>
        <w:t>el año 2019,</w:t>
      </w:r>
      <w:r w:rsidRPr="00DE7F15">
        <w:rPr>
          <w:rFonts w:ascii="Museo Sans 100" w:hAnsi="Museo Sans 100" w:cs="Calibri Light"/>
          <w:sz w:val="20"/>
          <w:szCs w:val="18"/>
        </w:rPr>
        <w:t xml:space="preserve"> previo a la pandemia </w:t>
      </w:r>
      <w:r w:rsidR="007F66AD" w:rsidRPr="00DE7F15">
        <w:rPr>
          <w:rFonts w:ascii="Museo Sans 100" w:hAnsi="Museo Sans 100" w:cs="Calibri Light"/>
          <w:sz w:val="20"/>
          <w:szCs w:val="18"/>
        </w:rPr>
        <w:t>fue</w:t>
      </w:r>
      <w:r w:rsidR="005E360C" w:rsidRPr="00DE7F15">
        <w:rPr>
          <w:rFonts w:ascii="Museo Sans 100" w:hAnsi="Museo Sans 100" w:cs="Calibri Light"/>
          <w:sz w:val="20"/>
          <w:szCs w:val="18"/>
        </w:rPr>
        <w:t xml:space="preserve"> de</w:t>
      </w:r>
      <w:r w:rsidR="000F556E" w:rsidRPr="00DE7F15">
        <w:rPr>
          <w:rFonts w:ascii="Museo Sans 100" w:hAnsi="Museo Sans 100" w:cs="Calibri Light"/>
          <w:sz w:val="20"/>
          <w:szCs w:val="18"/>
        </w:rPr>
        <w:t>:</w:t>
      </w:r>
      <w:r w:rsidR="007F66AD" w:rsidRPr="00DE7F15">
        <w:rPr>
          <w:rFonts w:ascii="Museo Sans 100" w:hAnsi="Museo Sans 100" w:cs="Calibri Light"/>
          <w:sz w:val="20"/>
          <w:szCs w:val="18"/>
        </w:rPr>
        <w:t xml:space="preserve"> </w:t>
      </w:r>
      <w:r w:rsidR="000F556E" w:rsidRPr="00DE7F15">
        <w:rPr>
          <w:rFonts w:ascii="Museo Sans 100" w:hAnsi="Museo Sans 100" w:cs="Calibri Light"/>
          <w:sz w:val="20"/>
          <w:szCs w:val="18"/>
        </w:rPr>
        <w:t>32,358</w:t>
      </w:r>
      <w:r w:rsidR="007F66AD" w:rsidRPr="00DE7F15">
        <w:rPr>
          <w:rFonts w:ascii="Museo Sans 100" w:hAnsi="Museo Sans 100" w:cs="Calibri Light"/>
          <w:sz w:val="20"/>
          <w:szCs w:val="18"/>
        </w:rPr>
        <w:t xml:space="preserve"> consultas externas y </w:t>
      </w:r>
      <w:r w:rsidR="000F556E" w:rsidRPr="00DE7F15">
        <w:rPr>
          <w:rFonts w:ascii="Museo Sans 100" w:hAnsi="Museo Sans 100" w:cs="Calibri Light"/>
          <w:sz w:val="20"/>
          <w:szCs w:val="18"/>
        </w:rPr>
        <w:t>28,832</w:t>
      </w:r>
      <w:r w:rsidR="007F66AD" w:rsidRPr="00DE7F15">
        <w:rPr>
          <w:rFonts w:ascii="Museo Sans 100" w:hAnsi="Museo Sans 100" w:cs="Calibri Light"/>
          <w:sz w:val="20"/>
          <w:szCs w:val="18"/>
        </w:rPr>
        <w:t xml:space="preserve"> </w:t>
      </w:r>
      <w:r w:rsidRPr="00DE7F15">
        <w:rPr>
          <w:rFonts w:ascii="Museo Sans 100" w:hAnsi="Museo Sans 100" w:cs="Calibri Light"/>
          <w:sz w:val="20"/>
          <w:szCs w:val="18"/>
        </w:rPr>
        <w:t xml:space="preserve">consultas </w:t>
      </w:r>
      <w:r w:rsidR="007F66AD" w:rsidRPr="00DE7F15">
        <w:rPr>
          <w:rFonts w:ascii="Museo Sans 100" w:hAnsi="Museo Sans 100" w:cs="Calibri Light"/>
          <w:sz w:val="20"/>
          <w:szCs w:val="18"/>
        </w:rPr>
        <w:t>de emergencia</w:t>
      </w:r>
      <w:r w:rsidRPr="00DE7F15">
        <w:rPr>
          <w:rFonts w:ascii="Museo Sans 100" w:hAnsi="Museo Sans 100" w:cs="Calibri Light"/>
          <w:sz w:val="20"/>
          <w:szCs w:val="18"/>
        </w:rPr>
        <w:t>.</w:t>
      </w:r>
    </w:p>
    <w:p w14:paraId="28970972" w14:textId="723B14C6" w:rsidR="002D20C1" w:rsidRPr="00DE7F15" w:rsidRDefault="002D20C1" w:rsidP="009A1AAB">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Durante el año 202</w:t>
      </w:r>
      <w:r w:rsidR="000F556E" w:rsidRPr="00DE7F15">
        <w:rPr>
          <w:rFonts w:ascii="Museo Sans 100" w:hAnsi="Museo Sans 100" w:cs="Calibri Light"/>
          <w:sz w:val="20"/>
          <w:szCs w:val="18"/>
        </w:rPr>
        <w:t>0</w:t>
      </w:r>
      <w:r w:rsidR="007F66AD" w:rsidRPr="00DE7F15">
        <w:rPr>
          <w:rFonts w:ascii="Museo Sans 100" w:hAnsi="Museo Sans 100" w:cs="Calibri Light"/>
          <w:sz w:val="20"/>
          <w:szCs w:val="18"/>
        </w:rPr>
        <w:t>,</w:t>
      </w:r>
      <w:r w:rsidRPr="00DE7F15">
        <w:rPr>
          <w:rFonts w:ascii="Museo Sans 100" w:hAnsi="Museo Sans 100" w:cs="Calibri Light"/>
          <w:sz w:val="20"/>
          <w:szCs w:val="18"/>
        </w:rPr>
        <w:t xml:space="preserve"> </w:t>
      </w:r>
      <w:r w:rsidR="007F66AD" w:rsidRPr="00DE7F15">
        <w:rPr>
          <w:rFonts w:ascii="Museo Sans 100" w:hAnsi="Museo Sans 100" w:cs="Calibri Light"/>
          <w:sz w:val="20"/>
          <w:szCs w:val="18"/>
        </w:rPr>
        <w:t>debido a la pandemia del COVID</w:t>
      </w:r>
      <w:r w:rsidR="00DF7188" w:rsidRPr="00DE7F15">
        <w:rPr>
          <w:rFonts w:ascii="Museo Sans 100" w:hAnsi="Museo Sans 100" w:cs="Calibri Light"/>
          <w:sz w:val="20"/>
          <w:szCs w:val="18"/>
        </w:rPr>
        <w:t>-</w:t>
      </w:r>
      <w:r w:rsidR="007F66AD" w:rsidRPr="00DE7F15">
        <w:rPr>
          <w:rFonts w:ascii="Museo Sans 100" w:hAnsi="Museo Sans 100" w:cs="Calibri Light"/>
          <w:sz w:val="20"/>
          <w:szCs w:val="18"/>
        </w:rPr>
        <w:t xml:space="preserve">19 la producción </w:t>
      </w:r>
      <w:r w:rsidR="00002793" w:rsidRPr="00DE7F15">
        <w:rPr>
          <w:rFonts w:ascii="Museo Sans 100" w:hAnsi="Museo Sans 100" w:cs="Calibri Light"/>
          <w:sz w:val="20"/>
          <w:szCs w:val="18"/>
        </w:rPr>
        <w:t xml:space="preserve">en </w:t>
      </w:r>
      <w:r w:rsidR="007F66AD" w:rsidRPr="00DE7F15">
        <w:rPr>
          <w:rFonts w:ascii="Museo Sans 100" w:hAnsi="Museo Sans 100" w:cs="Calibri Light"/>
          <w:sz w:val="20"/>
          <w:szCs w:val="18"/>
        </w:rPr>
        <w:t>consulta</w:t>
      </w:r>
      <w:r w:rsidR="00002793" w:rsidRPr="00DE7F15">
        <w:rPr>
          <w:rFonts w:ascii="Museo Sans 100" w:hAnsi="Museo Sans 100" w:cs="Calibri Light"/>
          <w:sz w:val="20"/>
          <w:szCs w:val="18"/>
        </w:rPr>
        <w:t xml:space="preserve"> </w:t>
      </w:r>
      <w:r w:rsidR="007F66AD" w:rsidRPr="00DE7F15">
        <w:rPr>
          <w:rFonts w:ascii="Museo Sans 100" w:hAnsi="Museo Sans 100" w:cs="Calibri Light"/>
          <w:sz w:val="20"/>
          <w:szCs w:val="18"/>
        </w:rPr>
        <w:t>externa</w:t>
      </w:r>
      <w:r w:rsidR="000F556E" w:rsidRPr="00DE7F15">
        <w:rPr>
          <w:rFonts w:ascii="Museo Sans 100" w:hAnsi="Museo Sans 100" w:cs="Calibri Light"/>
          <w:sz w:val="20"/>
          <w:szCs w:val="18"/>
        </w:rPr>
        <w:t xml:space="preserve"> </w:t>
      </w:r>
      <w:r w:rsidR="007F66AD" w:rsidRPr="00DE7F15">
        <w:rPr>
          <w:rFonts w:ascii="Museo Sans 100" w:hAnsi="Museo Sans 100" w:cs="Calibri Light"/>
          <w:sz w:val="20"/>
          <w:szCs w:val="18"/>
        </w:rPr>
        <w:t xml:space="preserve">se vio disminuida en un </w:t>
      </w:r>
      <w:r w:rsidR="000F556E" w:rsidRPr="00DE7F15">
        <w:rPr>
          <w:rFonts w:ascii="Museo Sans 100" w:hAnsi="Museo Sans 100" w:cs="Calibri Light"/>
          <w:sz w:val="20"/>
          <w:szCs w:val="18"/>
        </w:rPr>
        <w:t>4</w:t>
      </w:r>
      <w:r w:rsidR="00DF7188" w:rsidRPr="00DE7F15">
        <w:rPr>
          <w:rFonts w:ascii="Museo Sans 100" w:hAnsi="Museo Sans 100" w:cs="Calibri Light"/>
          <w:sz w:val="20"/>
          <w:szCs w:val="18"/>
        </w:rPr>
        <w:t>9</w:t>
      </w:r>
      <w:r w:rsidR="007F66AD" w:rsidRPr="00DE7F15">
        <w:rPr>
          <w:rFonts w:ascii="Museo Sans 100" w:hAnsi="Museo Sans 100" w:cs="Calibri Light"/>
          <w:sz w:val="20"/>
          <w:szCs w:val="18"/>
        </w:rPr>
        <w:t xml:space="preserve">% </w:t>
      </w:r>
      <w:r w:rsidR="000F556E" w:rsidRPr="00DE7F15">
        <w:rPr>
          <w:rFonts w:ascii="Museo Sans 100" w:hAnsi="Museo Sans 100" w:cs="Calibri Light"/>
          <w:sz w:val="20"/>
          <w:szCs w:val="18"/>
        </w:rPr>
        <w:t xml:space="preserve">debido a que únicamente </w:t>
      </w:r>
      <w:r w:rsidR="00DF7188" w:rsidRPr="00DE7F15">
        <w:rPr>
          <w:rFonts w:ascii="Museo Sans 100" w:hAnsi="Museo Sans 100" w:cs="Calibri Light"/>
          <w:sz w:val="20"/>
          <w:szCs w:val="18"/>
        </w:rPr>
        <w:t xml:space="preserve">se brindaron estas atenciones del mes de </w:t>
      </w:r>
      <w:r w:rsidR="000F556E" w:rsidRPr="00DE7F15">
        <w:rPr>
          <w:rFonts w:ascii="Museo Sans 100" w:hAnsi="Museo Sans 100" w:cs="Calibri Light"/>
          <w:sz w:val="20"/>
          <w:szCs w:val="18"/>
        </w:rPr>
        <w:t xml:space="preserve">enero </w:t>
      </w:r>
      <w:r w:rsidR="00DF7188" w:rsidRPr="00DE7F15">
        <w:rPr>
          <w:rFonts w:ascii="Museo Sans 100" w:hAnsi="Museo Sans 100" w:cs="Calibri Light"/>
          <w:sz w:val="20"/>
          <w:szCs w:val="18"/>
        </w:rPr>
        <w:t>h</w:t>
      </w:r>
      <w:r w:rsidR="000F556E" w:rsidRPr="00DE7F15">
        <w:rPr>
          <w:rFonts w:ascii="Museo Sans 100" w:hAnsi="Museo Sans 100" w:cs="Calibri Light"/>
          <w:sz w:val="20"/>
          <w:szCs w:val="18"/>
        </w:rPr>
        <w:t>a</w:t>
      </w:r>
      <w:r w:rsidR="00DF7188" w:rsidRPr="00DE7F15">
        <w:rPr>
          <w:rFonts w:ascii="Museo Sans 100" w:hAnsi="Museo Sans 100" w:cs="Calibri Light"/>
          <w:sz w:val="20"/>
          <w:szCs w:val="18"/>
        </w:rPr>
        <w:t xml:space="preserve">sta finales del mes de </w:t>
      </w:r>
      <w:r w:rsidR="00A0063B" w:rsidRPr="00DE7F15">
        <w:rPr>
          <w:rFonts w:ascii="Museo Sans 100" w:hAnsi="Museo Sans 100" w:cs="Calibri Light"/>
          <w:sz w:val="20"/>
          <w:szCs w:val="18"/>
        </w:rPr>
        <w:t>marzo</w:t>
      </w:r>
      <w:r w:rsidR="00DF7188" w:rsidRPr="00DE7F15">
        <w:rPr>
          <w:rFonts w:ascii="Museo Sans 100" w:hAnsi="Museo Sans 100" w:cs="Calibri Light"/>
          <w:sz w:val="20"/>
          <w:szCs w:val="18"/>
        </w:rPr>
        <w:t>, ya que por indicación ministerial y para evitar el alza de contagios, se realizó cierre de la consulta externa.</w:t>
      </w:r>
    </w:p>
    <w:p w14:paraId="74DAA9F2" w14:textId="607DAA16" w:rsidR="002D20C1" w:rsidRPr="00DE7F15" w:rsidRDefault="002D20C1" w:rsidP="009A1AAB">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 xml:space="preserve">A partir del año 2021 al 2023 las consultas externas se incrementaron </w:t>
      </w:r>
      <w:r w:rsidR="005E360C" w:rsidRPr="00DE7F15">
        <w:rPr>
          <w:rFonts w:ascii="Museo Sans 100" w:hAnsi="Museo Sans 100" w:cs="Calibri Light"/>
          <w:sz w:val="20"/>
          <w:szCs w:val="18"/>
        </w:rPr>
        <w:t xml:space="preserve">de la siguiente manera entre los años </w:t>
      </w:r>
      <w:r w:rsidRPr="00DE7F15">
        <w:rPr>
          <w:rFonts w:ascii="Museo Sans 100" w:hAnsi="Museo Sans 100" w:cs="Calibri Light"/>
          <w:sz w:val="20"/>
          <w:szCs w:val="18"/>
        </w:rPr>
        <w:t>2021-2022 el 25% y</w:t>
      </w:r>
      <w:r w:rsidR="005E360C" w:rsidRPr="00DE7F15">
        <w:rPr>
          <w:rFonts w:ascii="Museo Sans 100" w:hAnsi="Museo Sans 100" w:cs="Calibri Light"/>
          <w:sz w:val="20"/>
          <w:szCs w:val="18"/>
        </w:rPr>
        <w:t xml:space="preserve"> entre los años</w:t>
      </w:r>
      <w:r w:rsidRPr="00DE7F15">
        <w:rPr>
          <w:rFonts w:ascii="Museo Sans 100" w:hAnsi="Museo Sans 100" w:cs="Calibri Light"/>
          <w:sz w:val="20"/>
          <w:szCs w:val="18"/>
        </w:rPr>
        <w:t xml:space="preserve"> 2022-2023 el 6%.</w:t>
      </w:r>
    </w:p>
    <w:p w14:paraId="4DB4B943" w14:textId="4A2525CA" w:rsidR="002D20C1" w:rsidRDefault="002D20C1" w:rsidP="009A1AAB">
      <w:pPr>
        <w:spacing w:after="0" w:line="360" w:lineRule="auto"/>
        <w:ind w:right="0"/>
        <w:rPr>
          <w:rFonts w:ascii="Museo Sans 100" w:hAnsi="Museo Sans 100" w:cs="Calibri Light"/>
          <w:sz w:val="22"/>
          <w:szCs w:val="20"/>
        </w:rPr>
      </w:pPr>
      <w:r w:rsidRPr="00DE7F15">
        <w:rPr>
          <w:rFonts w:ascii="Museo Sans 100" w:hAnsi="Museo Sans 100" w:cs="Calibri Light"/>
          <w:sz w:val="20"/>
          <w:szCs w:val="18"/>
        </w:rPr>
        <w:t>L</w:t>
      </w:r>
      <w:r w:rsidR="000F556E" w:rsidRPr="00DE7F15">
        <w:rPr>
          <w:rFonts w:ascii="Museo Sans 100" w:hAnsi="Museo Sans 100" w:cs="Calibri Light"/>
          <w:sz w:val="20"/>
          <w:szCs w:val="18"/>
        </w:rPr>
        <w:t>a</w:t>
      </w:r>
      <w:r w:rsidRPr="00DE7F15">
        <w:rPr>
          <w:rFonts w:ascii="Museo Sans 100" w:hAnsi="Museo Sans 100" w:cs="Calibri Light"/>
          <w:sz w:val="20"/>
          <w:szCs w:val="18"/>
        </w:rPr>
        <w:t>s</w:t>
      </w:r>
      <w:r w:rsidR="000F556E" w:rsidRPr="00DE7F15">
        <w:rPr>
          <w:rFonts w:ascii="Museo Sans 100" w:hAnsi="Museo Sans 100" w:cs="Calibri Light"/>
          <w:sz w:val="20"/>
          <w:szCs w:val="18"/>
        </w:rPr>
        <w:t xml:space="preserve"> consulta</w:t>
      </w:r>
      <w:r w:rsidRPr="00DE7F15">
        <w:rPr>
          <w:rFonts w:ascii="Museo Sans 100" w:hAnsi="Museo Sans 100" w:cs="Calibri Light"/>
          <w:sz w:val="20"/>
          <w:szCs w:val="18"/>
        </w:rPr>
        <w:t>s</w:t>
      </w:r>
      <w:r w:rsidR="000F556E" w:rsidRPr="00DE7F15">
        <w:rPr>
          <w:rFonts w:ascii="Museo Sans 100" w:hAnsi="Museo Sans 100" w:cs="Calibri Light"/>
          <w:sz w:val="20"/>
          <w:szCs w:val="18"/>
        </w:rPr>
        <w:t xml:space="preserve"> de emergencia </w:t>
      </w:r>
      <w:r w:rsidRPr="00DE7F15">
        <w:rPr>
          <w:rFonts w:ascii="Museo Sans 100" w:hAnsi="Museo Sans 100" w:cs="Calibri Light"/>
          <w:sz w:val="20"/>
          <w:szCs w:val="18"/>
        </w:rPr>
        <w:t>de igual forma se incrementaron durante los años 2021-2022 el 14% y en los años 2022-2023 el 19</w:t>
      </w:r>
      <w:r>
        <w:rPr>
          <w:rFonts w:ascii="Museo Sans 100" w:hAnsi="Museo Sans 100" w:cs="Calibri Light"/>
          <w:sz w:val="22"/>
          <w:szCs w:val="20"/>
        </w:rPr>
        <w:t>%</w:t>
      </w:r>
      <w:r w:rsidR="00DF7188">
        <w:rPr>
          <w:rFonts w:ascii="Museo Sans 100" w:hAnsi="Museo Sans 100" w:cs="Calibri Light"/>
          <w:sz w:val="22"/>
          <w:szCs w:val="20"/>
        </w:rPr>
        <w:t>.</w:t>
      </w:r>
    </w:p>
    <w:p w14:paraId="441F8395" w14:textId="77777777" w:rsidR="00E96F88" w:rsidRDefault="00E96F88" w:rsidP="00917297">
      <w:pPr>
        <w:spacing w:after="314" w:line="259" w:lineRule="auto"/>
        <w:ind w:left="72" w:right="0" w:firstLine="0"/>
        <w:jc w:val="left"/>
        <w:rPr>
          <w:rFonts w:asciiTheme="minorHAnsi" w:hAnsiTheme="minorHAnsi" w:cstheme="minorHAnsi"/>
          <w:b/>
          <w:sz w:val="28"/>
        </w:rPr>
      </w:pPr>
    </w:p>
    <w:p w14:paraId="5151AD61" w14:textId="77777777" w:rsidR="002D20C1" w:rsidRDefault="002D20C1" w:rsidP="00917297">
      <w:pPr>
        <w:spacing w:after="314" w:line="259" w:lineRule="auto"/>
        <w:ind w:left="72" w:right="0" w:firstLine="0"/>
        <w:jc w:val="left"/>
        <w:rPr>
          <w:rFonts w:asciiTheme="minorHAnsi" w:hAnsiTheme="minorHAnsi" w:cstheme="minorHAnsi"/>
          <w:b/>
          <w:sz w:val="28"/>
        </w:rPr>
      </w:pPr>
    </w:p>
    <w:p w14:paraId="6D615AAA" w14:textId="341FD447" w:rsidR="000B22A3" w:rsidRPr="00D872BA" w:rsidRDefault="00E4297B" w:rsidP="00917297">
      <w:pPr>
        <w:spacing w:after="314" w:line="259" w:lineRule="auto"/>
        <w:ind w:left="72" w:right="0" w:firstLine="0"/>
        <w:jc w:val="left"/>
        <w:rPr>
          <w:rFonts w:ascii="Bembo Std" w:hAnsi="Bembo Std" w:cstheme="minorHAnsi"/>
        </w:rPr>
      </w:pPr>
      <w:r w:rsidRPr="00D872BA">
        <w:rPr>
          <w:rFonts w:ascii="Bembo Std" w:hAnsi="Bembo Std" w:cstheme="minorHAnsi"/>
          <w:b/>
          <w:sz w:val="28"/>
        </w:rPr>
        <w:lastRenderedPageBreak/>
        <w:t>2</w:t>
      </w:r>
      <w:r w:rsidR="00D358DD" w:rsidRPr="00D872BA">
        <w:rPr>
          <w:rFonts w:ascii="Bembo Std" w:hAnsi="Bembo Std" w:cstheme="minorHAnsi"/>
          <w:b/>
          <w:sz w:val="28"/>
        </w:rPr>
        <w:t>.</w:t>
      </w:r>
      <w:r w:rsidR="002D3C21" w:rsidRPr="00D872BA">
        <w:rPr>
          <w:rFonts w:ascii="Bembo Std" w:hAnsi="Bembo Std" w:cstheme="minorHAnsi"/>
          <w:b/>
          <w:sz w:val="28"/>
        </w:rPr>
        <w:t xml:space="preserve"> </w:t>
      </w:r>
      <w:r w:rsidR="00D358DD" w:rsidRPr="00D872BA">
        <w:rPr>
          <w:rFonts w:ascii="Bembo Std" w:hAnsi="Bembo Std" w:cstheme="minorHAnsi"/>
          <w:b/>
          <w:sz w:val="28"/>
        </w:rPr>
        <w:t xml:space="preserve">EGRESOS. </w:t>
      </w:r>
    </w:p>
    <w:p w14:paraId="4AE028BD" w14:textId="69D016C0" w:rsidR="000B22A3" w:rsidRPr="00180A2E" w:rsidRDefault="00E67DFC" w:rsidP="00E67DFC">
      <w:pPr>
        <w:spacing w:after="0" w:line="259" w:lineRule="auto"/>
        <w:ind w:left="0" w:right="579" w:firstLine="0"/>
        <w:jc w:val="center"/>
        <w:rPr>
          <w:rFonts w:ascii="Bembo Std" w:hAnsi="Bembo Std" w:cstheme="minorHAnsi"/>
          <w:szCs w:val="24"/>
        </w:rPr>
      </w:pPr>
      <w:r w:rsidRPr="00180A2E">
        <w:rPr>
          <w:rFonts w:ascii="Bembo Std" w:hAnsi="Bembo Std" w:cstheme="minorHAnsi"/>
          <w:b/>
          <w:szCs w:val="24"/>
        </w:rPr>
        <w:t>Análisis Comparativo del Total de Egresos atendidos en el</w:t>
      </w:r>
    </w:p>
    <w:p w14:paraId="72C5D96E" w14:textId="4378E01F" w:rsidR="003C7E88" w:rsidRPr="00180A2E" w:rsidRDefault="00E67DFC" w:rsidP="00E67DFC">
      <w:pPr>
        <w:spacing w:after="11" w:line="250" w:lineRule="auto"/>
        <w:ind w:right="0"/>
        <w:jc w:val="center"/>
        <w:rPr>
          <w:rFonts w:ascii="Bembo Std" w:hAnsi="Bembo Std" w:cstheme="minorHAnsi"/>
          <w:b/>
          <w:szCs w:val="24"/>
        </w:rPr>
      </w:pPr>
      <w:r w:rsidRPr="00180A2E">
        <w:rPr>
          <w:rFonts w:ascii="Bembo Std" w:hAnsi="Bembo Std" w:cstheme="minorHAnsi"/>
          <w:b/>
          <w:szCs w:val="24"/>
        </w:rPr>
        <w:t>Hospital Nacional Dr. Jorge Mazzini V.</w:t>
      </w:r>
    </w:p>
    <w:p w14:paraId="3501E5BA" w14:textId="221FFF6D" w:rsidR="000B22A3" w:rsidRPr="00E67DFC" w:rsidRDefault="00E67DFC" w:rsidP="00E67DFC">
      <w:pPr>
        <w:spacing w:after="11" w:line="250" w:lineRule="auto"/>
        <w:ind w:right="0"/>
        <w:jc w:val="center"/>
        <w:rPr>
          <w:rFonts w:ascii="Bembo Std" w:hAnsi="Bembo Std" w:cstheme="minorHAnsi"/>
          <w:b/>
          <w:sz w:val="28"/>
          <w:szCs w:val="28"/>
        </w:rPr>
      </w:pPr>
      <w:r w:rsidRPr="00180A2E">
        <w:rPr>
          <w:rFonts w:ascii="Bembo Std" w:hAnsi="Bembo Std" w:cstheme="minorHAnsi"/>
          <w:b/>
          <w:szCs w:val="24"/>
        </w:rPr>
        <w:t>Período: enero a diciembre 2019-2023.</w:t>
      </w:r>
    </w:p>
    <w:p w14:paraId="2F2CF70C" w14:textId="49F50F81" w:rsidR="00176ABB" w:rsidRPr="006462F0" w:rsidRDefault="00A20EE9" w:rsidP="006462F0">
      <w:pPr>
        <w:spacing w:after="11" w:line="250" w:lineRule="auto"/>
        <w:ind w:right="0"/>
        <w:jc w:val="left"/>
        <w:rPr>
          <w:rFonts w:asciiTheme="minorHAnsi" w:hAnsiTheme="minorHAnsi" w:cstheme="minorHAnsi"/>
          <w:sz w:val="18"/>
          <w:szCs w:val="16"/>
        </w:rPr>
      </w:pPr>
      <w:r>
        <w:rPr>
          <w:noProof/>
        </w:rPr>
        <w:drawing>
          <wp:inline distT="0" distB="0" distL="0" distR="0" wp14:anchorId="20E961AE" wp14:editId="03C0EF9B">
            <wp:extent cx="5257800" cy="2790825"/>
            <wp:effectExtent l="0" t="0" r="0" b="9525"/>
            <wp:docPr id="1257793472" name="Gráfico 1">
              <a:extLst xmlns:a="http://schemas.openxmlformats.org/drawingml/2006/main">
                <a:ext uri="{FF2B5EF4-FFF2-40B4-BE49-F238E27FC236}">
                  <a16:creationId xmlns:a16="http://schemas.microsoft.com/office/drawing/2014/main" id="{4F76AA40-C3FA-7E7C-0BDD-170E72223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76ABB">
        <w:rPr>
          <w:sz w:val="14"/>
          <w:szCs w:val="16"/>
        </w:rPr>
        <w:t>Fuente de Datos</w:t>
      </w:r>
      <w:r w:rsidR="00176ABB" w:rsidRPr="009A1AAB">
        <w:rPr>
          <w:sz w:val="14"/>
          <w:szCs w:val="16"/>
        </w:rPr>
        <w:t>: SIMMOW</w:t>
      </w:r>
      <w:r w:rsidR="00176ABB" w:rsidRPr="009A1AAB">
        <w:rPr>
          <w:sz w:val="18"/>
          <w:szCs w:val="16"/>
        </w:rPr>
        <w:t xml:space="preserve"> </w:t>
      </w:r>
    </w:p>
    <w:p w14:paraId="1DA601E3" w14:textId="77777777" w:rsidR="00176ABB" w:rsidRDefault="00176ABB" w:rsidP="00176ABB">
      <w:pPr>
        <w:spacing w:after="0" w:line="259" w:lineRule="auto"/>
        <w:ind w:left="0" w:right="0" w:firstLine="0"/>
        <w:jc w:val="left"/>
        <w:rPr>
          <w:sz w:val="18"/>
          <w:szCs w:val="16"/>
        </w:rPr>
      </w:pPr>
    </w:p>
    <w:p w14:paraId="741EE70D" w14:textId="77777777" w:rsidR="00D5315E" w:rsidRPr="00DE7F15" w:rsidRDefault="00A20EE9" w:rsidP="00356D1F">
      <w:pPr>
        <w:spacing w:after="0"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L</w:t>
      </w:r>
      <w:r w:rsidR="00110213" w:rsidRPr="00DE7F15">
        <w:rPr>
          <w:rFonts w:ascii="Museo Sans 100" w:hAnsi="Museo Sans 100" w:cs="Calibri Light"/>
          <w:sz w:val="20"/>
          <w:szCs w:val="20"/>
        </w:rPr>
        <w:t xml:space="preserve">os egresos del </w:t>
      </w:r>
      <w:r w:rsidR="0015193E" w:rsidRPr="00DE7F15">
        <w:rPr>
          <w:rFonts w:ascii="Museo Sans 100" w:hAnsi="Museo Sans 100" w:cs="Calibri Light"/>
          <w:b/>
          <w:bCs/>
          <w:sz w:val="20"/>
          <w:szCs w:val="20"/>
        </w:rPr>
        <w:t>S</w:t>
      </w:r>
      <w:r w:rsidR="001326FD" w:rsidRPr="00DE7F15">
        <w:rPr>
          <w:rFonts w:ascii="Museo Sans 100" w:hAnsi="Museo Sans 100" w:cs="Calibri Light"/>
          <w:b/>
          <w:bCs/>
          <w:sz w:val="20"/>
          <w:szCs w:val="20"/>
        </w:rPr>
        <w:t>ervicio de</w:t>
      </w:r>
      <w:r w:rsidR="007D7D04" w:rsidRPr="00DE7F15">
        <w:rPr>
          <w:rFonts w:ascii="Museo Sans 100" w:hAnsi="Museo Sans 100" w:cs="Calibri Light"/>
          <w:b/>
          <w:bCs/>
          <w:sz w:val="20"/>
          <w:szCs w:val="20"/>
        </w:rPr>
        <w:t xml:space="preserve"> </w:t>
      </w:r>
      <w:r w:rsidR="00AC0396" w:rsidRPr="00DE7F15">
        <w:rPr>
          <w:rFonts w:ascii="Museo Sans 100" w:hAnsi="Museo Sans 100" w:cs="Calibri Light"/>
          <w:b/>
          <w:bCs/>
          <w:sz w:val="20"/>
          <w:szCs w:val="20"/>
        </w:rPr>
        <w:t>O</w:t>
      </w:r>
      <w:r w:rsidR="007D7D04" w:rsidRPr="00DE7F15">
        <w:rPr>
          <w:rFonts w:ascii="Museo Sans 100" w:hAnsi="Museo Sans 100" w:cs="Calibri Light"/>
          <w:b/>
          <w:bCs/>
          <w:sz w:val="20"/>
          <w:szCs w:val="20"/>
        </w:rPr>
        <w:t>bstetricia</w:t>
      </w:r>
      <w:r w:rsidR="0015193E" w:rsidRPr="00DE7F15">
        <w:rPr>
          <w:rFonts w:ascii="Museo Sans 100" w:hAnsi="Museo Sans 100" w:cs="Calibri Light"/>
          <w:sz w:val="20"/>
          <w:szCs w:val="20"/>
        </w:rPr>
        <w:t xml:space="preserve">, durante el año 2020, </w:t>
      </w:r>
      <w:r w:rsidR="00110213" w:rsidRPr="00DE7F15">
        <w:rPr>
          <w:rFonts w:ascii="Museo Sans 100" w:hAnsi="Museo Sans 100" w:cs="Calibri Light"/>
          <w:sz w:val="20"/>
          <w:szCs w:val="20"/>
        </w:rPr>
        <w:t xml:space="preserve">fueron los </w:t>
      </w:r>
      <w:r w:rsidR="00580F64" w:rsidRPr="00DE7F15">
        <w:rPr>
          <w:rFonts w:ascii="Museo Sans 100" w:hAnsi="Museo Sans 100" w:cs="Calibri Light"/>
          <w:sz w:val="20"/>
          <w:szCs w:val="20"/>
        </w:rPr>
        <w:t>más alto</w:t>
      </w:r>
      <w:r w:rsidR="00110213" w:rsidRPr="00DE7F15">
        <w:rPr>
          <w:rFonts w:ascii="Museo Sans 100" w:hAnsi="Museo Sans 100" w:cs="Calibri Light"/>
          <w:sz w:val="20"/>
          <w:szCs w:val="20"/>
        </w:rPr>
        <w:t>s</w:t>
      </w:r>
      <w:r w:rsidR="0015193E" w:rsidRPr="00DE7F15">
        <w:rPr>
          <w:rFonts w:ascii="Museo Sans 100" w:hAnsi="Museo Sans 100" w:cs="Calibri Light"/>
          <w:sz w:val="20"/>
          <w:szCs w:val="20"/>
        </w:rPr>
        <w:t xml:space="preserve"> </w:t>
      </w:r>
      <w:r w:rsidR="005E360C" w:rsidRPr="00DE7F15">
        <w:rPr>
          <w:rFonts w:ascii="Museo Sans 100" w:hAnsi="Museo Sans 100" w:cs="Calibri Light"/>
          <w:sz w:val="20"/>
          <w:szCs w:val="20"/>
        </w:rPr>
        <w:t xml:space="preserve">reflejados </w:t>
      </w:r>
      <w:r w:rsidR="0015193E" w:rsidRPr="00DE7F15">
        <w:rPr>
          <w:rFonts w:ascii="Museo Sans 100" w:hAnsi="Museo Sans 100" w:cs="Calibri Light"/>
          <w:sz w:val="20"/>
          <w:szCs w:val="20"/>
        </w:rPr>
        <w:t>en los últimos cinco años</w:t>
      </w:r>
      <w:r w:rsidR="005E360C" w:rsidRPr="00DE7F15">
        <w:rPr>
          <w:rFonts w:ascii="Museo Sans 100" w:hAnsi="Museo Sans 100" w:cs="Calibri Light"/>
          <w:sz w:val="20"/>
          <w:szCs w:val="20"/>
        </w:rPr>
        <w:t>, debido a la pandemia del COVID-19</w:t>
      </w:r>
      <w:r w:rsidR="0015193E" w:rsidRPr="00DE7F15">
        <w:rPr>
          <w:rFonts w:ascii="Museo Sans 100" w:hAnsi="Museo Sans 100" w:cs="Calibri Light"/>
          <w:sz w:val="20"/>
          <w:szCs w:val="20"/>
        </w:rPr>
        <w:t xml:space="preserve"> </w:t>
      </w:r>
      <w:r w:rsidR="007D7D04" w:rsidRPr="00DE7F15">
        <w:rPr>
          <w:rFonts w:ascii="Museo Sans 100" w:hAnsi="Museo Sans 100" w:cs="Calibri Light"/>
          <w:sz w:val="20"/>
          <w:szCs w:val="20"/>
        </w:rPr>
        <w:t xml:space="preserve">las pacientes </w:t>
      </w:r>
      <w:r w:rsidR="00110213" w:rsidRPr="00DE7F15">
        <w:rPr>
          <w:rFonts w:ascii="Museo Sans 100" w:hAnsi="Museo Sans 100" w:cs="Calibri Light"/>
          <w:sz w:val="20"/>
          <w:szCs w:val="20"/>
        </w:rPr>
        <w:t xml:space="preserve">obstétricas </w:t>
      </w:r>
      <w:r w:rsidR="007D7D04" w:rsidRPr="00DE7F15">
        <w:rPr>
          <w:rFonts w:ascii="Museo Sans 100" w:hAnsi="Museo Sans 100" w:cs="Calibri Light"/>
          <w:sz w:val="20"/>
          <w:szCs w:val="20"/>
        </w:rPr>
        <w:t>de</w:t>
      </w:r>
      <w:r w:rsidR="00580F64" w:rsidRPr="00DE7F15">
        <w:rPr>
          <w:rFonts w:ascii="Museo Sans 100" w:hAnsi="Museo Sans 100" w:cs="Calibri Light"/>
          <w:sz w:val="20"/>
          <w:szCs w:val="20"/>
        </w:rPr>
        <w:t xml:space="preserve"> la zona sur de la Libertad</w:t>
      </w:r>
      <w:r w:rsidR="00110213" w:rsidRPr="00DE7F15">
        <w:rPr>
          <w:rFonts w:ascii="Museo Sans 100" w:hAnsi="Museo Sans 100" w:cs="Calibri Light"/>
          <w:sz w:val="20"/>
          <w:szCs w:val="20"/>
        </w:rPr>
        <w:t xml:space="preserve"> y </w:t>
      </w:r>
      <w:r w:rsidR="00565399" w:rsidRPr="00DE7F15">
        <w:rPr>
          <w:rFonts w:ascii="Museo Sans 100" w:hAnsi="Museo Sans 100" w:cs="Calibri Light"/>
          <w:sz w:val="20"/>
          <w:szCs w:val="20"/>
        </w:rPr>
        <w:t>Ahuachapán fueron</w:t>
      </w:r>
      <w:r w:rsidR="007D7D04" w:rsidRPr="00DE7F15">
        <w:rPr>
          <w:rFonts w:ascii="Museo Sans 100" w:hAnsi="Museo Sans 100" w:cs="Calibri Light"/>
          <w:sz w:val="20"/>
          <w:szCs w:val="20"/>
        </w:rPr>
        <w:t xml:space="preserve"> derivadas al hospital de </w:t>
      </w:r>
      <w:r w:rsidR="00110213" w:rsidRPr="00DE7F15">
        <w:rPr>
          <w:rFonts w:ascii="Museo Sans 100" w:hAnsi="Museo Sans 100" w:cs="Calibri Light"/>
          <w:sz w:val="20"/>
          <w:szCs w:val="20"/>
        </w:rPr>
        <w:t>Sonsonate, para su atención. El total de egresos fue de:</w:t>
      </w:r>
      <w:r w:rsidR="007D7D04" w:rsidRPr="00DE7F15">
        <w:rPr>
          <w:rFonts w:ascii="Museo Sans 100" w:hAnsi="Museo Sans 100" w:cs="Calibri Light"/>
          <w:sz w:val="20"/>
          <w:szCs w:val="20"/>
        </w:rPr>
        <w:t xml:space="preserve"> </w:t>
      </w:r>
      <w:r w:rsidR="0015193E" w:rsidRPr="00DE7F15">
        <w:rPr>
          <w:rFonts w:ascii="Museo Sans 100" w:hAnsi="Museo Sans 100" w:cs="Calibri Light"/>
          <w:sz w:val="20"/>
          <w:szCs w:val="20"/>
        </w:rPr>
        <w:t>9,128 egresos</w:t>
      </w:r>
      <w:r w:rsidR="007D7D04" w:rsidRPr="00DE7F15">
        <w:rPr>
          <w:rFonts w:ascii="Museo Sans 100" w:hAnsi="Museo Sans 100" w:cs="Calibri Light"/>
          <w:sz w:val="20"/>
          <w:szCs w:val="20"/>
        </w:rPr>
        <w:t>,</w:t>
      </w:r>
      <w:r w:rsidR="0054790E" w:rsidRPr="00DE7F15">
        <w:rPr>
          <w:rFonts w:ascii="Museo Sans 100" w:hAnsi="Museo Sans 100" w:cs="Calibri Light"/>
          <w:sz w:val="20"/>
          <w:szCs w:val="20"/>
        </w:rPr>
        <w:t xml:space="preserve"> en los años</w:t>
      </w:r>
      <w:r w:rsidR="00580F64" w:rsidRPr="00DE7F15">
        <w:rPr>
          <w:rFonts w:ascii="Museo Sans 100" w:hAnsi="Museo Sans 100" w:cs="Calibri Light"/>
          <w:sz w:val="20"/>
          <w:szCs w:val="20"/>
        </w:rPr>
        <w:t xml:space="preserve"> posteriores </w:t>
      </w:r>
      <w:r w:rsidR="0015193E" w:rsidRPr="00DE7F15">
        <w:rPr>
          <w:rFonts w:ascii="Museo Sans 100" w:hAnsi="Museo Sans 100" w:cs="Calibri Light"/>
          <w:sz w:val="20"/>
          <w:szCs w:val="20"/>
        </w:rPr>
        <w:t xml:space="preserve">entre los años </w:t>
      </w:r>
      <w:r w:rsidR="00580F64" w:rsidRPr="00DE7F15">
        <w:rPr>
          <w:rFonts w:ascii="Museo Sans 100" w:hAnsi="Museo Sans 100" w:cs="Calibri Light"/>
          <w:sz w:val="20"/>
          <w:szCs w:val="20"/>
        </w:rPr>
        <w:t>2021</w:t>
      </w:r>
      <w:r w:rsidR="0015193E" w:rsidRPr="00DE7F15">
        <w:rPr>
          <w:rFonts w:ascii="Museo Sans 100" w:hAnsi="Museo Sans 100" w:cs="Calibri Light"/>
          <w:sz w:val="20"/>
          <w:szCs w:val="20"/>
        </w:rPr>
        <w:t xml:space="preserve"> y</w:t>
      </w:r>
      <w:r w:rsidR="0054790E" w:rsidRPr="00DE7F15">
        <w:rPr>
          <w:rFonts w:ascii="Museo Sans 100" w:hAnsi="Museo Sans 100" w:cs="Calibri Light"/>
          <w:sz w:val="20"/>
          <w:szCs w:val="20"/>
        </w:rPr>
        <w:t xml:space="preserve"> 2022</w:t>
      </w:r>
      <w:r w:rsidR="00580F64" w:rsidRPr="00DE7F15">
        <w:rPr>
          <w:rFonts w:ascii="Museo Sans 100" w:hAnsi="Museo Sans 100" w:cs="Calibri Light"/>
          <w:sz w:val="20"/>
          <w:szCs w:val="20"/>
        </w:rPr>
        <w:t xml:space="preserve"> </w:t>
      </w:r>
      <w:r w:rsidR="0015193E" w:rsidRPr="00DE7F15">
        <w:rPr>
          <w:rFonts w:ascii="Museo Sans 100" w:hAnsi="Museo Sans 100" w:cs="Calibri Light"/>
          <w:sz w:val="20"/>
          <w:szCs w:val="20"/>
        </w:rPr>
        <w:t xml:space="preserve">el porcentaje diferencial disminuyo en 3% </w:t>
      </w:r>
      <w:r w:rsidR="00580F64" w:rsidRPr="00DE7F15">
        <w:rPr>
          <w:rFonts w:ascii="Museo Sans 100" w:hAnsi="Museo Sans 100" w:cs="Calibri Light"/>
          <w:sz w:val="20"/>
          <w:szCs w:val="20"/>
        </w:rPr>
        <w:t xml:space="preserve">y </w:t>
      </w:r>
      <w:r w:rsidR="0015193E" w:rsidRPr="00DE7F15">
        <w:rPr>
          <w:rFonts w:ascii="Museo Sans 100" w:hAnsi="Museo Sans 100" w:cs="Calibri Light"/>
          <w:sz w:val="20"/>
          <w:szCs w:val="20"/>
        </w:rPr>
        <w:t xml:space="preserve">el año </w:t>
      </w:r>
      <w:r w:rsidR="00F77E3E" w:rsidRPr="00DE7F15">
        <w:rPr>
          <w:rFonts w:ascii="Museo Sans 100" w:hAnsi="Museo Sans 100" w:cs="Calibri Light"/>
          <w:sz w:val="20"/>
          <w:szCs w:val="20"/>
        </w:rPr>
        <w:t>2023</w:t>
      </w:r>
      <w:r w:rsidR="0015193E" w:rsidRPr="00DE7F15">
        <w:rPr>
          <w:rFonts w:ascii="Museo Sans 100" w:hAnsi="Museo Sans 100" w:cs="Calibri Light"/>
          <w:sz w:val="20"/>
          <w:szCs w:val="20"/>
        </w:rPr>
        <w:t xml:space="preserve"> </w:t>
      </w:r>
      <w:r w:rsidR="00D5315E" w:rsidRPr="00DE7F15">
        <w:rPr>
          <w:rFonts w:ascii="Museo Sans 100" w:hAnsi="Museo Sans 100" w:cs="Calibri Light"/>
          <w:sz w:val="20"/>
          <w:szCs w:val="20"/>
        </w:rPr>
        <w:t>disminuyo significativamente</w:t>
      </w:r>
      <w:r w:rsidR="0015193E" w:rsidRPr="00DE7F15">
        <w:rPr>
          <w:rFonts w:ascii="Museo Sans 100" w:hAnsi="Museo Sans 100" w:cs="Calibri Light"/>
          <w:sz w:val="20"/>
          <w:szCs w:val="20"/>
        </w:rPr>
        <w:t xml:space="preserve"> con un total de 6,341 </w:t>
      </w:r>
      <w:r w:rsidR="00494D38" w:rsidRPr="00DE7F15">
        <w:rPr>
          <w:rFonts w:ascii="Museo Sans 100" w:hAnsi="Museo Sans 100" w:cs="Calibri Light"/>
          <w:sz w:val="20"/>
          <w:szCs w:val="20"/>
        </w:rPr>
        <w:t>egresos</w:t>
      </w:r>
      <w:r w:rsidR="0015193E" w:rsidRPr="00DE7F15">
        <w:rPr>
          <w:rFonts w:ascii="Museo Sans 100" w:hAnsi="Museo Sans 100" w:cs="Calibri Light"/>
          <w:sz w:val="20"/>
          <w:szCs w:val="20"/>
        </w:rPr>
        <w:t xml:space="preserve">, diferencial porcentual de 19% </w:t>
      </w:r>
      <w:r w:rsidR="00D5315E" w:rsidRPr="00DE7F15">
        <w:rPr>
          <w:rFonts w:ascii="Museo Sans 100" w:hAnsi="Museo Sans 100" w:cs="Calibri Light"/>
          <w:sz w:val="20"/>
          <w:szCs w:val="20"/>
        </w:rPr>
        <w:t>en comparación</w:t>
      </w:r>
      <w:r w:rsidR="0015193E" w:rsidRPr="00DE7F15">
        <w:rPr>
          <w:rFonts w:ascii="Museo Sans 100" w:hAnsi="Museo Sans 100" w:cs="Calibri Light"/>
          <w:sz w:val="20"/>
          <w:szCs w:val="20"/>
        </w:rPr>
        <w:t xml:space="preserve"> al año 2022, dicha disminución </w:t>
      </w:r>
      <w:r w:rsidR="00494D38" w:rsidRPr="00DE7F15">
        <w:rPr>
          <w:rFonts w:ascii="Museo Sans 100" w:hAnsi="Museo Sans 100" w:cs="Calibri Light"/>
          <w:sz w:val="20"/>
          <w:szCs w:val="20"/>
        </w:rPr>
        <w:t>ha</w:t>
      </w:r>
      <w:r w:rsidR="0015193E" w:rsidRPr="00DE7F15">
        <w:rPr>
          <w:rFonts w:ascii="Museo Sans 100" w:hAnsi="Museo Sans 100" w:cs="Calibri Light"/>
          <w:sz w:val="20"/>
          <w:szCs w:val="20"/>
        </w:rPr>
        <w:t xml:space="preserve"> sido notoria </w:t>
      </w:r>
      <w:r w:rsidR="00494D38" w:rsidRPr="00DE7F15">
        <w:rPr>
          <w:rFonts w:ascii="Museo Sans 100" w:hAnsi="Museo Sans 100" w:cs="Calibri Light"/>
          <w:sz w:val="20"/>
          <w:szCs w:val="20"/>
        </w:rPr>
        <w:t xml:space="preserve">en todos los hospitales </w:t>
      </w:r>
      <w:r w:rsidR="0015193E" w:rsidRPr="00DE7F15">
        <w:rPr>
          <w:rFonts w:ascii="Museo Sans 100" w:hAnsi="Museo Sans 100" w:cs="Calibri Light"/>
          <w:sz w:val="20"/>
          <w:szCs w:val="20"/>
        </w:rPr>
        <w:t>a nivel nacional</w:t>
      </w:r>
      <w:r w:rsidR="00580F64" w:rsidRPr="00DE7F15">
        <w:rPr>
          <w:rFonts w:ascii="Museo Sans 100" w:hAnsi="Museo Sans 100" w:cs="Calibri Light"/>
          <w:sz w:val="20"/>
          <w:szCs w:val="20"/>
        </w:rPr>
        <w:t>.</w:t>
      </w:r>
    </w:p>
    <w:p w14:paraId="0D41A384" w14:textId="18D31024" w:rsidR="00A20EE9" w:rsidRPr="00DE7F15" w:rsidRDefault="003B07D6" w:rsidP="00356D1F">
      <w:pPr>
        <w:spacing w:after="0"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 xml:space="preserve"> El porcentaje de ocupación</w:t>
      </w:r>
      <w:r w:rsidR="00FF10D4" w:rsidRPr="00DE7F15">
        <w:rPr>
          <w:rFonts w:ascii="Museo Sans 100" w:hAnsi="Museo Sans 100" w:cs="Calibri Light"/>
          <w:sz w:val="20"/>
          <w:szCs w:val="20"/>
        </w:rPr>
        <w:t>,</w:t>
      </w:r>
      <w:r w:rsidRPr="00DE7F15">
        <w:rPr>
          <w:rFonts w:ascii="Museo Sans 100" w:hAnsi="Museo Sans 100" w:cs="Calibri Light"/>
          <w:sz w:val="20"/>
          <w:szCs w:val="20"/>
        </w:rPr>
        <w:t xml:space="preserve"> </w:t>
      </w:r>
      <w:r w:rsidR="00BE1DE5" w:rsidRPr="00DE7F15">
        <w:rPr>
          <w:rFonts w:ascii="Museo Sans 100" w:hAnsi="Museo Sans 100" w:cs="Calibri Light"/>
          <w:sz w:val="20"/>
          <w:szCs w:val="20"/>
        </w:rPr>
        <w:t>promedio</w:t>
      </w:r>
      <w:r w:rsidR="00494D38" w:rsidRPr="00DE7F15">
        <w:rPr>
          <w:rFonts w:ascii="Museo Sans 100" w:hAnsi="Museo Sans 100" w:cs="Calibri Light"/>
          <w:sz w:val="20"/>
          <w:szCs w:val="20"/>
        </w:rPr>
        <w:t xml:space="preserve"> anual es de 5</w:t>
      </w:r>
      <w:r w:rsidR="00EF6EE1" w:rsidRPr="00DE7F15">
        <w:rPr>
          <w:rFonts w:ascii="Museo Sans 100" w:hAnsi="Museo Sans 100" w:cs="Calibri Light"/>
          <w:sz w:val="20"/>
          <w:szCs w:val="20"/>
        </w:rPr>
        <w:t>9.48</w:t>
      </w:r>
      <w:r w:rsidR="00494D38" w:rsidRPr="00DE7F15">
        <w:rPr>
          <w:rFonts w:ascii="Museo Sans 100" w:hAnsi="Museo Sans 100" w:cs="Calibri Light"/>
          <w:sz w:val="20"/>
          <w:szCs w:val="20"/>
        </w:rPr>
        <w:t>%. Y promedio de días estancia de 2.25.</w:t>
      </w:r>
    </w:p>
    <w:p w14:paraId="47FB0DFB" w14:textId="44C9B3EE" w:rsidR="0030391C" w:rsidRPr="00DE7F15" w:rsidRDefault="0030391C" w:rsidP="0030391C">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Las primeras tres morbilidades por causas </w:t>
      </w:r>
      <w:r w:rsidR="005B771C" w:rsidRPr="00DE7F15">
        <w:rPr>
          <w:rFonts w:ascii="Museo Sans 100" w:hAnsi="Museo Sans 100" w:cs="Calibri Light"/>
          <w:sz w:val="20"/>
          <w:szCs w:val="20"/>
        </w:rPr>
        <w:t>específicas</w:t>
      </w:r>
      <w:r w:rsidRPr="00DE7F15">
        <w:rPr>
          <w:rFonts w:ascii="Museo Sans 100" w:hAnsi="Museo Sans 100" w:cs="Calibri Light"/>
          <w:sz w:val="20"/>
          <w:szCs w:val="20"/>
        </w:rPr>
        <w:t xml:space="preserve"> </w:t>
      </w:r>
      <w:r w:rsidR="00AF2441" w:rsidRPr="00DE7F15">
        <w:rPr>
          <w:rFonts w:ascii="Museo Sans 100" w:hAnsi="Museo Sans 100" w:cs="Calibri Light"/>
          <w:sz w:val="20"/>
          <w:szCs w:val="20"/>
        </w:rPr>
        <w:t>d</w:t>
      </w:r>
      <w:r w:rsidRPr="00DE7F15">
        <w:rPr>
          <w:rFonts w:ascii="Museo Sans 100" w:hAnsi="Museo Sans 100" w:cs="Calibri Light"/>
          <w:sz w:val="20"/>
          <w:szCs w:val="20"/>
        </w:rPr>
        <w:t>el servicio de Obstetricia, durante el año 2023 fueron:</w:t>
      </w:r>
    </w:p>
    <w:p w14:paraId="05542430" w14:textId="6861211D" w:rsidR="0030391C" w:rsidRPr="00DE7F15" w:rsidRDefault="0030391C" w:rsidP="0030391C">
      <w:pPr>
        <w:spacing w:after="0" w:line="360" w:lineRule="auto"/>
        <w:ind w:right="0"/>
        <w:rPr>
          <w:rFonts w:ascii="Museo Sans 100" w:hAnsi="Museo Sans 100"/>
          <w:b/>
          <w:bCs/>
          <w:color w:val="auto"/>
          <w:sz w:val="20"/>
          <w:szCs w:val="20"/>
        </w:rPr>
      </w:pPr>
      <w:r w:rsidRPr="00DE7F15">
        <w:rPr>
          <w:rFonts w:ascii="Museo Sans 100" w:hAnsi="Museo Sans 100"/>
          <w:b/>
          <w:bCs/>
          <w:color w:val="auto"/>
          <w:sz w:val="20"/>
          <w:szCs w:val="20"/>
        </w:rPr>
        <w:t>1</w:t>
      </w:r>
      <w:r w:rsidRPr="00DE7F15">
        <w:rPr>
          <w:rFonts w:ascii="Museo Sans 100" w:hAnsi="Museo Sans 100"/>
          <w:color w:val="auto"/>
          <w:sz w:val="20"/>
          <w:szCs w:val="20"/>
        </w:rPr>
        <w:t xml:space="preserve">. </w:t>
      </w:r>
      <w:hyperlink r:id="rId15" w:history="1">
        <w:r w:rsidRPr="00DE7F15">
          <w:rPr>
            <w:rStyle w:val="Hipervnculo"/>
            <w:rFonts w:ascii="Museo Sans 100" w:hAnsi="Museo Sans 100"/>
            <w:color w:val="auto"/>
            <w:sz w:val="20"/>
            <w:szCs w:val="20"/>
            <w:u w:val="none"/>
          </w:rPr>
          <w:t>Parto único espontáneo, sin otra especificación (O80.9)</w:t>
        </w:r>
      </w:hyperlink>
      <w:r w:rsidRPr="00DE7F15">
        <w:rPr>
          <w:rFonts w:ascii="Museo Sans 100" w:hAnsi="Museo Sans 100"/>
          <w:color w:val="auto"/>
          <w:sz w:val="20"/>
          <w:szCs w:val="20"/>
        </w:rPr>
        <w:t> </w:t>
      </w:r>
      <w:r w:rsidRPr="00DE7F15">
        <w:rPr>
          <w:rFonts w:ascii="Museo Sans 100" w:hAnsi="Museo Sans 100"/>
          <w:b/>
          <w:bCs/>
          <w:color w:val="auto"/>
          <w:sz w:val="20"/>
          <w:szCs w:val="20"/>
        </w:rPr>
        <w:t>3,303 egresos</w:t>
      </w:r>
    </w:p>
    <w:p w14:paraId="07FCFC4A" w14:textId="6092E3D8" w:rsidR="0030391C" w:rsidRPr="00DE7F15" w:rsidRDefault="0030391C" w:rsidP="0030391C">
      <w:pPr>
        <w:spacing w:after="0" w:line="360" w:lineRule="auto"/>
        <w:ind w:right="0"/>
        <w:rPr>
          <w:rFonts w:ascii="Museo Sans 100" w:hAnsi="Museo Sans 100"/>
          <w:b/>
          <w:bCs/>
          <w:color w:val="auto"/>
          <w:sz w:val="20"/>
          <w:szCs w:val="20"/>
        </w:rPr>
      </w:pPr>
      <w:r w:rsidRPr="00DE7F15">
        <w:rPr>
          <w:rFonts w:ascii="Museo Sans 100" w:hAnsi="Museo Sans 100"/>
          <w:b/>
          <w:bCs/>
          <w:color w:val="auto"/>
          <w:sz w:val="20"/>
          <w:szCs w:val="20"/>
        </w:rPr>
        <w:t>2</w:t>
      </w:r>
      <w:r w:rsidRPr="00DE7F15">
        <w:rPr>
          <w:rFonts w:ascii="Museo Sans 100" w:hAnsi="Museo Sans 100"/>
          <w:color w:val="auto"/>
          <w:sz w:val="20"/>
          <w:szCs w:val="20"/>
        </w:rPr>
        <w:t xml:space="preserve">. </w:t>
      </w:r>
      <w:hyperlink r:id="rId16" w:history="1">
        <w:r w:rsidRPr="00DE7F15">
          <w:rPr>
            <w:rStyle w:val="Hipervnculo"/>
            <w:rFonts w:ascii="Museo Sans 100" w:hAnsi="Museo Sans 100"/>
            <w:color w:val="auto"/>
            <w:sz w:val="20"/>
            <w:szCs w:val="20"/>
            <w:u w:val="none"/>
          </w:rPr>
          <w:t>Atención materna por cicatriz uterina debida a cirugía previa (O34.2)</w:t>
        </w:r>
      </w:hyperlink>
      <w:r w:rsidRPr="00DE7F15">
        <w:rPr>
          <w:rFonts w:ascii="Museo Sans 100" w:hAnsi="Museo Sans 100"/>
          <w:color w:val="auto"/>
          <w:sz w:val="20"/>
          <w:szCs w:val="20"/>
        </w:rPr>
        <w:t> </w:t>
      </w:r>
      <w:r w:rsidRPr="00DE7F15">
        <w:rPr>
          <w:rFonts w:ascii="Museo Sans 100" w:hAnsi="Museo Sans 100"/>
          <w:b/>
          <w:bCs/>
          <w:color w:val="auto"/>
          <w:sz w:val="20"/>
          <w:szCs w:val="20"/>
        </w:rPr>
        <w:t>551 egresos</w:t>
      </w:r>
    </w:p>
    <w:p w14:paraId="0F6754DD" w14:textId="3712FB0E" w:rsidR="0030391C" w:rsidRPr="00DE7F15" w:rsidRDefault="0030391C" w:rsidP="0030391C">
      <w:pPr>
        <w:spacing w:after="0" w:line="360" w:lineRule="auto"/>
        <w:ind w:right="0"/>
        <w:rPr>
          <w:rFonts w:ascii="Museo Sans 100" w:hAnsi="Museo Sans 100" w:cs="Calibri Light"/>
          <w:b/>
          <w:bCs/>
          <w:color w:val="auto"/>
          <w:sz w:val="20"/>
          <w:szCs w:val="20"/>
        </w:rPr>
      </w:pPr>
      <w:r w:rsidRPr="00DE7F15">
        <w:rPr>
          <w:rFonts w:ascii="Museo Sans 100" w:hAnsi="Museo Sans 100"/>
          <w:b/>
          <w:bCs/>
          <w:color w:val="auto"/>
          <w:sz w:val="20"/>
          <w:szCs w:val="20"/>
        </w:rPr>
        <w:t>3</w:t>
      </w:r>
      <w:r w:rsidRPr="00DE7F15">
        <w:rPr>
          <w:rFonts w:ascii="Museo Sans 100" w:hAnsi="Museo Sans 100"/>
          <w:color w:val="auto"/>
          <w:sz w:val="20"/>
          <w:szCs w:val="20"/>
        </w:rPr>
        <w:t xml:space="preserve">. </w:t>
      </w:r>
      <w:hyperlink r:id="rId17" w:history="1">
        <w:r w:rsidRPr="00DE7F15">
          <w:rPr>
            <w:rStyle w:val="Hipervnculo"/>
            <w:rFonts w:ascii="Museo Sans 100" w:hAnsi="Museo Sans 100"/>
            <w:color w:val="auto"/>
            <w:sz w:val="20"/>
            <w:szCs w:val="20"/>
            <w:u w:val="none"/>
          </w:rPr>
          <w:t>Trabajo de parto y parto complicados por sufrimiento fetal, sin otra especificación (O68.9)</w:t>
        </w:r>
      </w:hyperlink>
      <w:r w:rsidRPr="00DE7F15">
        <w:rPr>
          <w:rFonts w:ascii="Museo Sans 100" w:hAnsi="Museo Sans 100"/>
          <w:color w:val="auto"/>
          <w:sz w:val="20"/>
          <w:szCs w:val="20"/>
        </w:rPr>
        <w:t> </w:t>
      </w:r>
      <w:r w:rsidRPr="00DE7F15">
        <w:rPr>
          <w:rFonts w:ascii="Museo Sans 100" w:hAnsi="Museo Sans 100"/>
          <w:b/>
          <w:bCs/>
          <w:color w:val="auto"/>
          <w:sz w:val="20"/>
          <w:szCs w:val="20"/>
        </w:rPr>
        <w:t>468 egresos</w:t>
      </w:r>
    </w:p>
    <w:p w14:paraId="4B7FA8F2" w14:textId="6CEA0D18" w:rsidR="00A20EE9" w:rsidRDefault="0044482F" w:rsidP="006E4107">
      <w:pPr>
        <w:spacing w:after="0" w:line="276" w:lineRule="auto"/>
        <w:ind w:right="0"/>
        <w:jc w:val="center"/>
        <w:rPr>
          <w:rFonts w:ascii="Museo Sans 100" w:hAnsi="Museo Sans 100" w:cs="Calibri Light"/>
          <w:sz w:val="22"/>
          <w:szCs w:val="20"/>
        </w:rPr>
      </w:pPr>
      <w:r>
        <w:rPr>
          <w:noProof/>
        </w:rPr>
        <w:lastRenderedPageBreak/>
        <w:drawing>
          <wp:inline distT="0" distB="0" distL="0" distR="0" wp14:anchorId="6A053AC4" wp14:editId="1BB4B4E0">
            <wp:extent cx="5176520" cy="3286125"/>
            <wp:effectExtent l="0" t="0" r="5080" b="9525"/>
            <wp:docPr id="1962095893" name="Gráfico 1">
              <a:extLst xmlns:a="http://schemas.openxmlformats.org/drawingml/2006/main">
                <a:ext uri="{FF2B5EF4-FFF2-40B4-BE49-F238E27FC236}">
                  <a16:creationId xmlns:a16="http://schemas.microsoft.com/office/drawing/2014/main" id="{7164A0DE-4DA7-A6CB-611F-E4899777E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1DAE54" w14:textId="1C3BB2E8" w:rsidR="0044482F" w:rsidRDefault="0044482F" w:rsidP="00D5315E">
      <w:pPr>
        <w:spacing w:after="0" w:line="276" w:lineRule="auto"/>
        <w:ind w:left="-387" w:right="0"/>
        <w:rPr>
          <w:sz w:val="14"/>
          <w:szCs w:val="16"/>
        </w:rPr>
      </w:pPr>
      <w:r>
        <w:rPr>
          <w:sz w:val="14"/>
          <w:szCs w:val="16"/>
        </w:rPr>
        <w:t xml:space="preserve">            </w:t>
      </w:r>
      <w:bookmarkStart w:id="4" w:name="_Hlk156397637"/>
      <w:r w:rsidR="00D5315E">
        <w:rPr>
          <w:sz w:val="14"/>
          <w:szCs w:val="16"/>
        </w:rPr>
        <w:t>Fue</w:t>
      </w:r>
      <w:r>
        <w:rPr>
          <w:sz w:val="14"/>
          <w:szCs w:val="16"/>
        </w:rPr>
        <w:t>nte de Datos</w:t>
      </w:r>
      <w:r w:rsidRPr="009A1AAB">
        <w:rPr>
          <w:sz w:val="14"/>
          <w:szCs w:val="16"/>
        </w:rPr>
        <w:t>: SIMMOW</w:t>
      </w:r>
      <w:bookmarkEnd w:id="4"/>
    </w:p>
    <w:p w14:paraId="4833DC70" w14:textId="77777777" w:rsidR="0044482F" w:rsidRDefault="0044482F" w:rsidP="0044482F">
      <w:pPr>
        <w:spacing w:after="0" w:line="276" w:lineRule="auto"/>
        <w:ind w:left="20" w:right="0"/>
        <w:rPr>
          <w:rFonts w:ascii="Museo Sans 100" w:hAnsi="Museo Sans 100" w:cs="Calibri Light"/>
          <w:sz w:val="22"/>
          <w:szCs w:val="20"/>
        </w:rPr>
      </w:pPr>
    </w:p>
    <w:p w14:paraId="1CF524D8" w14:textId="58E7FAC6" w:rsidR="004B6B68" w:rsidRPr="00DE7F15" w:rsidRDefault="0054790E" w:rsidP="00356D1F">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Los egresos del </w:t>
      </w:r>
      <w:r w:rsidR="00EF6EE1" w:rsidRPr="00DE7F15">
        <w:rPr>
          <w:rFonts w:ascii="Museo Sans 100" w:hAnsi="Museo Sans 100" w:cs="Calibri Light"/>
          <w:b/>
          <w:bCs/>
          <w:sz w:val="20"/>
          <w:szCs w:val="20"/>
        </w:rPr>
        <w:t>S</w:t>
      </w:r>
      <w:r w:rsidRPr="00DE7F15">
        <w:rPr>
          <w:rFonts w:ascii="Museo Sans 100" w:hAnsi="Museo Sans 100" w:cs="Calibri Light"/>
          <w:b/>
          <w:bCs/>
          <w:sz w:val="20"/>
          <w:szCs w:val="20"/>
        </w:rPr>
        <w:t xml:space="preserve">ervicio de </w:t>
      </w:r>
      <w:r w:rsidR="001326FD" w:rsidRPr="00DE7F15">
        <w:rPr>
          <w:rFonts w:ascii="Museo Sans 100" w:hAnsi="Museo Sans 100" w:cs="Calibri Light"/>
          <w:b/>
          <w:bCs/>
          <w:sz w:val="20"/>
          <w:szCs w:val="20"/>
        </w:rPr>
        <w:t>Ginecología</w:t>
      </w:r>
      <w:r w:rsidR="001326FD" w:rsidRPr="00DE7F15">
        <w:rPr>
          <w:rFonts w:ascii="Museo Sans 100" w:hAnsi="Museo Sans 100" w:cs="Calibri Light"/>
          <w:sz w:val="20"/>
          <w:szCs w:val="20"/>
        </w:rPr>
        <w:t>,</w:t>
      </w:r>
      <w:r w:rsidRPr="00DE7F15">
        <w:rPr>
          <w:rFonts w:ascii="Museo Sans 100" w:hAnsi="Museo Sans 100" w:cs="Calibri Light"/>
          <w:sz w:val="20"/>
          <w:szCs w:val="20"/>
        </w:rPr>
        <w:t xml:space="preserve"> durante </w:t>
      </w:r>
      <w:r w:rsidR="004B6B68" w:rsidRPr="00DE7F15">
        <w:rPr>
          <w:rFonts w:ascii="Museo Sans 100" w:hAnsi="Museo Sans 100" w:cs="Calibri Light"/>
          <w:sz w:val="20"/>
          <w:szCs w:val="20"/>
        </w:rPr>
        <w:t xml:space="preserve">el </w:t>
      </w:r>
      <w:r w:rsidR="00110213" w:rsidRPr="00DE7F15">
        <w:rPr>
          <w:rFonts w:ascii="Museo Sans 100" w:hAnsi="Museo Sans 100" w:cs="Calibri Light"/>
          <w:sz w:val="20"/>
          <w:szCs w:val="20"/>
        </w:rPr>
        <w:t>año 2020,</w:t>
      </w:r>
      <w:r w:rsidRPr="00DE7F15">
        <w:rPr>
          <w:rFonts w:ascii="Museo Sans 100" w:hAnsi="Museo Sans 100" w:cs="Calibri Light"/>
          <w:sz w:val="20"/>
          <w:szCs w:val="20"/>
        </w:rPr>
        <w:t xml:space="preserve"> </w:t>
      </w:r>
      <w:r w:rsidR="001326FD" w:rsidRPr="00DE7F15">
        <w:rPr>
          <w:rFonts w:ascii="Museo Sans 100" w:hAnsi="Museo Sans 100" w:cs="Calibri Light"/>
          <w:sz w:val="20"/>
          <w:szCs w:val="20"/>
        </w:rPr>
        <w:t>tuvo variación</w:t>
      </w:r>
      <w:r w:rsidRPr="00DE7F15">
        <w:rPr>
          <w:rFonts w:ascii="Museo Sans 100" w:hAnsi="Museo Sans 100" w:cs="Calibri Light"/>
          <w:sz w:val="20"/>
          <w:szCs w:val="20"/>
        </w:rPr>
        <w:t xml:space="preserve"> </w:t>
      </w:r>
      <w:r w:rsidR="00FC760E" w:rsidRPr="00DE7F15">
        <w:rPr>
          <w:rFonts w:ascii="Museo Sans 100" w:hAnsi="Museo Sans 100" w:cs="Calibri Light"/>
          <w:sz w:val="20"/>
          <w:szCs w:val="20"/>
        </w:rPr>
        <w:t>de -</w:t>
      </w:r>
      <w:r w:rsidR="00EF6EE1" w:rsidRPr="00DE7F15">
        <w:rPr>
          <w:rFonts w:ascii="Museo Sans 100" w:hAnsi="Museo Sans 100" w:cs="Calibri Light"/>
          <w:sz w:val="20"/>
          <w:szCs w:val="20"/>
        </w:rPr>
        <w:t>1</w:t>
      </w:r>
      <w:r w:rsidRPr="00DE7F15">
        <w:rPr>
          <w:rFonts w:ascii="Museo Sans 100" w:hAnsi="Museo Sans 100" w:cs="Calibri Light"/>
          <w:sz w:val="20"/>
          <w:szCs w:val="20"/>
        </w:rPr>
        <w:t xml:space="preserve">5% en </w:t>
      </w:r>
      <w:r w:rsidR="00D5315E" w:rsidRPr="00DE7F15">
        <w:rPr>
          <w:rFonts w:ascii="Museo Sans 100" w:hAnsi="Museo Sans 100" w:cs="Calibri Light"/>
          <w:sz w:val="20"/>
          <w:szCs w:val="20"/>
        </w:rPr>
        <w:t>comparación al año</w:t>
      </w:r>
      <w:r w:rsidRPr="00DE7F15">
        <w:rPr>
          <w:rFonts w:ascii="Museo Sans 100" w:hAnsi="Museo Sans 100" w:cs="Calibri Light"/>
          <w:sz w:val="20"/>
          <w:szCs w:val="20"/>
        </w:rPr>
        <w:t xml:space="preserve"> al 201</w:t>
      </w:r>
      <w:r w:rsidR="00FC760E" w:rsidRPr="00DE7F15">
        <w:rPr>
          <w:rFonts w:ascii="Museo Sans 100" w:hAnsi="Museo Sans 100" w:cs="Calibri Light"/>
          <w:sz w:val="20"/>
          <w:szCs w:val="20"/>
        </w:rPr>
        <w:t>9</w:t>
      </w:r>
      <w:r w:rsidR="00EF6EE1" w:rsidRPr="00DE7F15">
        <w:rPr>
          <w:rFonts w:ascii="Museo Sans 100" w:hAnsi="Museo Sans 100" w:cs="Calibri Light"/>
          <w:sz w:val="20"/>
          <w:szCs w:val="20"/>
        </w:rPr>
        <w:t>, entre los años 202</w:t>
      </w:r>
      <w:r w:rsidR="004B6B68" w:rsidRPr="00DE7F15">
        <w:rPr>
          <w:rFonts w:ascii="Museo Sans 100" w:hAnsi="Museo Sans 100" w:cs="Calibri Light"/>
          <w:sz w:val="20"/>
          <w:szCs w:val="20"/>
        </w:rPr>
        <w:t>0</w:t>
      </w:r>
      <w:r w:rsidR="00EF6EE1" w:rsidRPr="00DE7F15">
        <w:rPr>
          <w:rFonts w:ascii="Museo Sans 100" w:hAnsi="Museo Sans 100" w:cs="Calibri Light"/>
          <w:sz w:val="20"/>
          <w:szCs w:val="20"/>
        </w:rPr>
        <w:t xml:space="preserve"> y 202</w:t>
      </w:r>
      <w:r w:rsidR="004B6B68" w:rsidRPr="00DE7F15">
        <w:rPr>
          <w:rFonts w:ascii="Museo Sans 100" w:hAnsi="Museo Sans 100" w:cs="Calibri Light"/>
          <w:sz w:val="20"/>
          <w:szCs w:val="20"/>
        </w:rPr>
        <w:t>1</w:t>
      </w:r>
      <w:r w:rsidR="00EF6EE1" w:rsidRPr="00DE7F15">
        <w:rPr>
          <w:rFonts w:ascii="Museo Sans 100" w:hAnsi="Museo Sans 100" w:cs="Calibri Light"/>
          <w:sz w:val="20"/>
          <w:szCs w:val="20"/>
        </w:rPr>
        <w:t xml:space="preserve"> se </w:t>
      </w:r>
      <w:r w:rsidR="004B6B68" w:rsidRPr="00DE7F15">
        <w:rPr>
          <w:rFonts w:ascii="Museo Sans 100" w:hAnsi="Museo Sans 100" w:cs="Calibri Light"/>
          <w:sz w:val="20"/>
          <w:szCs w:val="20"/>
        </w:rPr>
        <w:t xml:space="preserve">tuvo un diferencial positivo </w:t>
      </w:r>
      <w:r w:rsidR="00D5315E" w:rsidRPr="00DE7F15">
        <w:rPr>
          <w:rFonts w:ascii="Museo Sans 100" w:hAnsi="Museo Sans 100" w:cs="Calibri Light"/>
          <w:sz w:val="20"/>
          <w:szCs w:val="20"/>
        </w:rPr>
        <w:t>+</w:t>
      </w:r>
      <w:r w:rsidR="004B6B68" w:rsidRPr="00DE7F15">
        <w:rPr>
          <w:rFonts w:ascii="Museo Sans 100" w:hAnsi="Museo Sans 100" w:cs="Calibri Light"/>
          <w:sz w:val="20"/>
          <w:szCs w:val="20"/>
        </w:rPr>
        <w:t>27</w:t>
      </w:r>
      <w:r w:rsidR="001326FD" w:rsidRPr="00DE7F15">
        <w:rPr>
          <w:rFonts w:ascii="Museo Sans 100" w:hAnsi="Museo Sans 100" w:cs="Calibri Light"/>
          <w:sz w:val="20"/>
          <w:szCs w:val="20"/>
        </w:rPr>
        <w:t xml:space="preserve">% </w:t>
      </w:r>
      <w:r w:rsidR="004B6B68" w:rsidRPr="00DE7F15">
        <w:rPr>
          <w:rFonts w:ascii="Museo Sans 100" w:hAnsi="Museo Sans 100" w:cs="Calibri Light"/>
          <w:sz w:val="20"/>
          <w:szCs w:val="20"/>
        </w:rPr>
        <w:t xml:space="preserve">alcanzando un total de 1,621 egresos. </w:t>
      </w:r>
      <w:r w:rsidR="00EF6EE1" w:rsidRPr="00DE7F15">
        <w:rPr>
          <w:rFonts w:ascii="Museo Sans 100" w:hAnsi="Museo Sans 100" w:cs="Calibri Light"/>
          <w:sz w:val="20"/>
          <w:szCs w:val="20"/>
        </w:rPr>
        <w:t xml:space="preserve"> </w:t>
      </w:r>
      <w:r w:rsidR="004B6B68" w:rsidRPr="00DE7F15">
        <w:rPr>
          <w:rFonts w:ascii="Museo Sans 100" w:hAnsi="Museo Sans 100" w:cs="Calibri Light"/>
          <w:sz w:val="20"/>
          <w:szCs w:val="20"/>
        </w:rPr>
        <w:t xml:space="preserve">Y un leve crecimiento en porcentaje de 1% durante el año 2022 (1,635 egresos) </w:t>
      </w:r>
    </w:p>
    <w:p w14:paraId="7BD6448B" w14:textId="7E95AA35" w:rsidR="00EF6EE1" w:rsidRPr="00DE7F15" w:rsidRDefault="004B6B68" w:rsidP="00356D1F">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En</w:t>
      </w:r>
      <w:r w:rsidR="00EF6EE1" w:rsidRPr="00DE7F15">
        <w:rPr>
          <w:rFonts w:ascii="Museo Sans 100" w:hAnsi="Museo Sans 100" w:cs="Calibri Light"/>
          <w:sz w:val="20"/>
          <w:szCs w:val="20"/>
        </w:rPr>
        <w:t xml:space="preserve"> el año 2023 nuevamente se ve disminuido en 1%</w:t>
      </w:r>
      <w:r w:rsidRPr="00DE7F15">
        <w:rPr>
          <w:rFonts w:ascii="Museo Sans 100" w:hAnsi="Museo Sans 100" w:cs="Calibri Light"/>
          <w:sz w:val="20"/>
          <w:szCs w:val="20"/>
        </w:rPr>
        <w:t xml:space="preserve">, producción similar al año 2021 </w:t>
      </w:r>
      <w:r w:rsidR="00EF6EE1" w:rsidRPr="00DE7F15">
        <w:rPr>
          <w:rFonts w:ascii="Museo Sans 100" w:hAnsi="Museo Sans 100" w:cs="Calibri Light"/>
          <w:sz w:val="20"/>
          <w:szCs w:val="20"/>
        </w:rPr>
        <w:t xml:space="preserve">con un total </w:t>
      </w:r>
      <w:r w:rsidRPr="00DE7F15">
        <w:rPr>
          <w:rFonts w:ascii="Museo Sans 100" w:hAnsi="Museo Sans 100" w:cs="Calibri Light"/>
          <w:sz w:val="20"/>
          <w:szCs w:val="20"/>
        </w:rPr>
        <w:t>de 1,620</w:t>
      </w:r>
      <w:r w:rsidR="00EF6EE1" w:rsidRPr="00DE7F15">
        <w:rPr>
          <w:rFonts w:ascii="Museo Sans 100" w:hAnsi="Museo Sans 100" w:cs="Calibri Light"/>
          <w:sz w:val="20"/>
          <w:szCs w:val="20"/>
        </w:rPr>
        <w:t xml:space="preserve"> egresos</w:t>
      </w:r>
      <w:r w:rsidR="00FC760E" w:rsidRPr="00DE7F15">
        <w:rPr>
          <w:rFonts w:ascii="Museo Sans 100" w:hAnsi="Museo Sans 100" w:cs="Calibri Light"/>
          <w:sz w:val="20"/>
          <w:szCs w:val="20"/>
        </w:rPr>
        <w:t>.</w:t>
      </w:r>
      <w:r w:rsidR="003B07D6" w:rsidRPr="00DE7F15">
        <w:rPr>
          <w:rFonts w:ascii="Museo Sans 100" w:hAnsi="Museo Sans 100" w:cs="Calibri Light"/>
          <w:sz w:val="20"/>
          <w:szCs w:val="20"/>
        </w:rPr>
        <w:t xml:space="preserve"> </w:t>
      </w:r>
    </w:p>
    <w:p w14:paraId="09F653E1" w14:textId="07410565" w:rsidR="00FC760E" w:rsidRPr="00DE7F15" w:rsidRDefault="003B07D6" w:rsidP="00356D1F">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El porcentaje de ocupación</w:t>
      </w:r>
      <w:r w:rsidR="00356D1F" w:rsidRPr="00DE7F15">
        <w:rPr>
          <w:rFonts w:ascii="Museo Sans 100" w:hAnsi="Museo Sans 100" w:cs="Calibri Light"/>
          <w:sz w:val="20"/>
          <w:szCs w:val="20"/>
        </w:rPr>
        <w:t xml:space="preserve"> </w:t>
      </w:r>
      <w:r w:rsidRPr="00DE7F15">
        <w:rPr>
          <w:rFonts w:ascii="Museo Sans 100" w:hAnsi="Museo Sans 100" w:cs="Calibri Light"/>
          <w:sz w:val="20"/>
          <w:szCs w:val="20"/>
        </w:rPr>
        <w:t>promedio</w:t>
      </w:r>
      <w:r w:rsidR="00EF6EE1" w:rsidRPr="00DE7F15">
        <w:rPr>
          <w:rFonts w:ascii="Museo Sans 100" w:hAnsi="Museo Sans 100" w:cs="Calibri Light"/>
          <w:sz w:val="20"/>
          <w:szCs w:val="20"/>
        </w:rPr>
        <w:t xml:space="preserve"> durante el año 2023</w:t>
      </w:r>
      <w:r w:rsidR="00356D1F" w:rsidRPr="00DE7F15">
        <w:rPr>
          <w:rFonts w:ascii="Museo Sans 100" w:hAnsi="Museo Sans 100" w:cs="Calibri Light"/>
          <w:sz w:val="20"/>
          <w:szCs w:val="20"/>
        </w:rPr>
        <w:t>,</w:t>
      </w:r>
      <w:r w:rsidR="00EF6EE1" w:rsidRPr="00DE7F15">
        <w:rPr>
          <w:rFonts w:ascii="Museo Sans 100" w:hAnsi="Museo Sans 100" w:cs="Calibri Light"/>
          <w:sz w:val="20"/>
          <w:szCs w:val="20"/>
        </w:rPr>
        <w:t xml:space="preserve"> del servicio de </w:t>
      </w:r>
      <w:r w:rsidR="00356D1F" w:rsidRPr="00DE7F15">
        <w:rPr>
          <w:rFonts w:ascii="Museo Sans 100" w:hAnsi="Museo Sans 100" w:cs="Calibri Light"/>
          <w:sz w:val="20"/>
          <w:szCs w:val="20"/>
        </w:rPr>
        <w:t>Ginecología fue</w:t>
      </w:r>
      <w:r w:rsidR="00EF6EE1" w:rsidRPr="00DE7F15">
        <w:rPr>
          <w:rFonts w:ascii="Museo Sans 100" w:hAnsi="Museo Sans 100" w:cs="Calibri Light"/>
          <w:sz w:val="20"/>
          <w:szCs w:val="20"/>
        </w:rPr>
        <w:t xml:space="preserve"> de 58.34</w:t>
      </w:r>
      <w:r w:rsidR="00356D1F" w:rsidRPr="00DE7F15">
        <w:rPr>
          <w:rFonts w:ascii="Museo Sans 100" w:hAnsi="Museo Sans 100" w:cs="Calibri Light"/>
          <w:sz w:val="20"/>
          <w:szCs w:val="20"/>
        </w:rPr>
        <w:t xml:space="preserve">%, con un </w:t>
      </w:r>
      <w:r w:rsidR="00EF6EE1" w:rsidRPr="00DE7F15">
        <w:rPr>
          <w:rFonts w:ascii="Museo Sans 100" w:hAnsi="Museo Sans 100" w:cs="Calibri Light"/>
          <w:sz w:val="20"/>
          <w:szCs w:val="20"/>
        </w:rPr>
        <w:t>promedio de días estancia de 2.03.</w:t>
      </w:r>
    </w:p>
    <w:p w14:paraId="6FE74C4E" w14:textId="0F96EC5A" w:rsidR="003B7E79" w:rsidRPr="00DE7F15" w:rsidRDefault="003B7E79" w:rsidP="0030391C">
      <w:pPr>
        <w:spacing w:after="0" w:line="360" w:lineRule="auto"/>
        <w:ind w:right="0"/>
        <w:rPr>
          <w:rFonts w:ascii="Museo Sans 100" w:hAnsi="Museo Sans 100" w:cs="Calibri Light"/>
          <w:sz w:val="20"/>
          <w:szCs w:val="20"/>
        </w:rPr>
      </w:pPr>
      <w:bookmarkStart w:id="5" w:name="_Hlk156479248"/>
      <w:r w:rsidRPr="00DE7F15">
        <w:rPr>
          <w:rFonts w:ascii="Museo Sans 100" w:hAnsi="Museo Sans 100" w:cs="Calibri Light"/>
          <w:sz w:val="20"/>
          <w:szCs w:val="20"/>
        </w:rPr>
        <w:t xml:space="preserve">Las primeras tres morbilidades por causas </w:t>
      </w:r>
      <w:r w:rsidR="002B2D98" w:rsidRPr="00DE7F15">
        <w:rPr>
          <w:rFonts w:ascii="Museo Sans 100" w:hAnsi="Museo Sans 100" w:cs="Calibri Light"/>
          <w:sz w:val="20"/>
          <w:szCs w:val="20"/>
        </w:rPr>
        <w:t>específicas</w:t>
      </w:r>
      <w:r w:rsidRPr="00DE7F15">
        <w:rPr>
          <w:rFonts w:ascii="Museo Sans 100" w:hAnsi="Museo Sans 100" w:cs="Calibri Light"/>
          <w:sz w:val="20"/>
          <w:szCs w:val="20"/>
        </w:rPr>
        <w:t xml:space="preserve"> </w:t>
      </w:r>
      <w:r w:rsidR="00AF2441" w:rsidRPr="00DE7F15">
        <w:rPr>
          <w:rFonts w:ascii="Museo Sans 100" w:hAnsi="Museo Sans 100" w:cs="Calibri Light"/>
          <w:sz w:val="20"/>
          <w:szCs w:val="20"/>
        </w:rPr>
        <w:t>d</w:t>
      </w:r>
      <w:r w:rsidRPr="00DE7F15">
        <w:rPr>
          <w:rFonts w:ascii="Museo Sans 100" w:hAnsi="Museo Sans 100" w:cs="Calibri Light"/>
          <w:sz w:val="20"/>
          <w:szCs w:val="20"/>
        </w:rPr>
        <w:t>el servicio</w:t>
      </w:r>
      <w:r w:rsidR="0030391C" w:rsidRPr="00DE7F15">
        <w:rPr>
          <w:rFonts w:ascii="Museo Sans 100" w:hAnsi="Museo Sans 100" w:cs="Calibri Light"/>
          <w:sz w:val="20"/>
          <w:szCs w:val="20"/>
        </w:rPr>
        <w:t xml:space="preserve"> </w:t>
      </w:r>
      <w:r w:rsidRPr="00DE7F15">
        <w:rPr>
          <w:rFonts w:ascii="Museo Sans 100" w:hAnsi="Museo Sans 100" w:cs="Calibri Light"/>
          <w:sz w:val="20"/>
          <w:szCs w:val="20"/>
        </w:rPr>
        <w:t xml:space="preserve">de </w:t>
      </w:r>
      <w:r w:rsidR="0030391C" w:rsidRPr="00DE7F15">
        <w:rPr>
          <w:rFonts w:ascii="Museo Sans 100" w:hAnsi="Museo Sans 100" w:cs="Calibri Light"/>
          <w:sz w:val="20"/>
          <w:szCs w:val="20"/>
        </w:rPr>
        <w:t>Ginecología</w:t>
      </w:r>
      <w:r w:rsidRPr="00DE7F15">
        <w:rPr>
          <w:rFonts w:ascii="Museo Sans 100" w:hAnsi="Museo Sans 100" w:cs="Calibri Light"/>
          <w:sz w:val="20"/>
          <w:szCs w:val="20"/>
        </w:rPr>
        <w:t>, durante el año 2023 fueron:</w:t>
      </w:r>
    </w:p>
    <w:p w14:paraId="6AB7BAA4" w14:textId="166E57DE" w:rsidR="003B7E79" w:rsidRPr="00DE7F15" w:rsidRDefault="0030391C" w:rsidP="00356D1F">
      <w:pPr>
        <w:spacing w:after="0" w:line="360" w:lineRule="auto"/>
        <w:ind w:right="0"/>
        <w:rPr>
          <w:rFonts w:ascii="Museo Sans 100" w:hAnsi="Museo Sans 100"/>
          <w:b/>
          <w:bCs/>
          <w:color w:val="auto"/>
          <w:sz w:val="20"/>
          <w:szCs w:val="20"/>
        </w:rPr>
      </w:pPr>
      <w:r w:rsidRPr="00DE7F15">
        <w:rPr>
          <w:rFonts w:ascii="Museo Sans 100" w:hAnsi="Museo Sans 100"/>
          <w:b/>
          <w:bCs/>
          <w:color w:val="auto"/>
          <w:sz w:val="20"/>
          <w:szCs w:val="20"/>
        </w:rPr>
        <w:t>1</w:t>
      </w:r>
      <w:r w:rsidRPr="00DE7F15">
        <w:rPr>
          <w:rFonts w:ascii="Museo Sans 100" w:hAnsi="Museo Sans 100"/>
          <w:color w:val="auto"/>
          <w:sz w:val="20"/>
          <w:szCs w:val="20"/>
        </w:rPr>
        <w:t>.</w:t>
      </w:r>
      <w:hyperlink r:id="rId19" w:history="1">
        <w:r w:rsidR="003B7E79" w:rsidRPr="00DE7F15">
          <w:rPr>
            <w:rStyle w:val="Hipervnculo"/>
            <w:rFonts w:ascii="Museo Sans 100" w:hAnsi="Museo Sans 100"/>
            <w:color w:val="auto"/>
            <w:sz w:val="20"/>
            <w:szCs w:val="20"/>
            <w:u w:val="none"/>
          </w:rPr>
          <w:t xml:space="preserve">Otros intentos fallidos de aborto y los no especificados, sin </w:t>
        </w:r>
        <w:r w:rsidR="008953DA" w:rsidRPr="00DE7F15">
          <w:rPr>
            <w:rStyle w:val="Hipervnculo"/>
            <w:rFonts w:ascii="Museo Sans 100" w:hAnsi="Museo Sans 100"/>
            <w:color w:val="auto"/>
            <w:sz w:val="20"/>
            <w:szCs w:val="20"/>
            <w:u w:val="none"/>
          </w:rPr>
          <w:t>complicaciones</w:t>
        </w:r>
        <w:r w:rsidRPr="00DE7F15">
          <w:rPr>
            <w:rStyle w:val="Hipervnculo"/>
            <w:rFonts w:ascii="Museo Sans 100" w:hAnsi="Museo Sans 100"/>
            <w:color w:val="auto"/>
            <w:sz w:val="20"/>
            <w:szCs w:val="20"/>
            <w:u w:val="none"/>
          </w:rPr>
          <w:t>.</w:t>
        </w:r>
        <w:r w:rsidR="003B7E79" w:rsidRPr="00DE7F15">
          <w:rPr>
            <w:rStyle w:val="Hipervnculo"/>
            <w:rFonts w:ascii="Museo Sans 100" w:hAnsi="Museo Sans 100"/>
            <w:color w:val="auto"/>
            <w:sz w:val="20"/>
            <w:szCs w:val="20"/>
            <w:u w:val="none"/>
          </w:rPr>
          <w:t>(O07.9)</w:t>
        </w:r>
      </w:hyperlink>
      <w:r w:rsidR="003B7E79" w:rsidRPr="00DE7F15">
        <w:rPr>
          <w:rFonts w:ascii="Museo Sans 100" w:hAnsi="Museo Sans 100"/>
          <w:color w:val="auto"/>
          <w:sz w:val="20"/>
          <w:szCs w:val="20"/>
        </w:rPr>
        <w:t> </w:t>
      </w:r>
      <w:r w:rsidRPr="00DE7F15">
        <w:rPr>
          <w:rFonts w:ascii="Museo Sans 100" w:hAnsi="Museo Sans 100"/>
          <w:b/>
          <w:bCs/>
          <w:color w:val="auto"/>
          <w:sz w:val="20"/>
          <w:szCs w:val="20"/>
        </w:rPr>
        <w:t>162 egresos</w:t>
      </w:r>
    </w:p>
    <w:p w14:paraId="2F1AE503" w14:textId="584382E7" w:rsidR="0030391C" w:rsidRPr="00DE7F15" w:rsidRDefault="0030391C" w:rsidP="00356D1F">
      <w:pPr>
        <w:spacing w:after="0" w:line="360" w:lineRule="auto"/>
        <w:ind w:right="0"/>
        <w:rPr>
          <w:rFonts w:ascii="Museo Sans 100" w:hAnsi="Museo Sans 100"/>
          <w:color w:val="auto"/>
          <w:sz w:val="20"/>
          <w:szCs w:val="20"/>
        </w:rPr>
      </w:pPr>
      <w:r w:rsidRPr="00DE7F15">
        <w:rPr>
          <w:rFonts w:ascii="Museo Sans 100" w:hAnsi="Museo Sans 100"/>
          <w:b/>
          <w:bCs/>
          <w:color w:val="auto"/>
          <w:sz w:val="20"/>
          <w:szCs w:val="20"/>
        </w:rPr>
        <w:t>2</w:t>
      </w:r>
      <w:r w:rsidRPr="00DE7F15">
        <w:rPr>
          <w:rFonts w:ascii="Museo Sans 100" w:hAnsi="Museo Sans 100"/>
          <w:color w:val="auto"/>
          <w:sz w:val="20"/>
          <w:szCs w:val="20"/>
        </w:rPr>
        <w:t>.</w:t>
      </w:r>
      <w:hyperlink r:id="rId20" w:history="1">
        <w:r w:rsidRPr="00DE7F15">
          <w:rPr>
            <w:rStyle w:val="Hipervnculo"/>
            <w:rFonts w:ascii="Museo Sans 100" w:hAnsi="Museo Sans 100"/>
            <w:color w:val="auto"/>
            <w:sz w:val="20"/>
            <w:szCs w:val="20"/>
            <w:u w:val="none"/>
          </w:rPr>
          <w:t>Esterilización (Z30.2)</w:t>
        </w:r>
      </w:hyperlink>
      <w:r w:rsidRPr="00DE7F15">
        <w:rPr>
          <w:rFonts w:ascii="Museo Sans 100" w:hAnsi="Museo Sans 100"/>
          <w:color w:val="auto"/>
          <w:sz w:val="20"/>
          <w:szCs w:val="20"/>
        </w:rPr>
        <w:t xml:space="preserve">  </w:t>
      </w:r>
      <w:r w:rsidRPr="00DE7F15">
        <w:rPr>
          <w:rFonts w:ascii="Museo Sans 100" w:hAnsi="Museo Sans 100"/>
          <w:b/>
          <w:bCs/>
          <w:color w:val="auto"/>
          <w:sz w:val="20"/>
          <w:szCs w:val="20"/>
        </w:rPr>
        <w:t>144 egresos</w:t>
      </w:r>
    </w:p>
    <w:p w14:paraId="1A905778" w14:textId="0A7DE06B" w:rsidR="0030391C" w:rsidRPr="00DE7F15" w:rsidRDefault="0030391C" w:rsidP="00356D1F">
      <w:pPr>
        <w:spacing w:after="0" w:line="360" w:lineRule="auto"/>
        <w:ind w:right="0"/>
        <w:rPr>
          <w:rFonts w:ascii="Museo Sans 100" w:hAnsi="Museo Sans 100" w:cs="Calibri Light"/>
          <w:color w:val="auto"/>
          <w:sz w:val="20"/>
          <w:szCs w:val="20"/>
        </w:rPr>
      </w:pPr>
      <w:r w:rsidRPr="00DE7F15">
        <w:rPr>
          <w:rFonts w:ascii="Museo Sans 100" w:hAnsi="Museo Sans 100"/>
          <w:b/>
          <w:bCs/>
          <w:color w:val="auto"/>
          <w:sz w:val="20"/>
          <w:szCs w:val="20"/>
        </w:rPr>
        <w:t>3</w:t>
      </w:r>
      <w:r w:rsidRPr="00DE7F15">
        <w:rPr>
          <w:rFonts w:ascii="Museo Sans 100" w:hAnsi="Museo Sans 100"/>
          <w:color w:val="auto"/>
          <w:sz w:val="20"/>
          <w:szCs w:val="20"/>
        </w:rPr>
        <w:t>.</w:t>
      </w:r>
      <w:hyperlink r:id="rId21" w:history="1">
        <w:r w:rsidRPr="00DE7F15">
          <w:rPr>
            <w:rStyle w:val="Hipervnculo"/>
            <w:rFonts w:ascii="Museo Sans 100" w:hAnsi="Museo Sans 100"/>
            <w:color w:val="auto"/>
            <w:sz w:val="20"/>
            <w:szCs w:val="20"/>
            <w:u w:val="none"/>
          </w:rPr>
          <w:t>Leiomioma del útero, sin otra especificación (D25.9)</w:t>
        </w:r>
      </w:hyperlink>
      <w:r w:rsidRPr="00DE7F15">
        <w:rPr>
          <w:rFonts w:ascii="Museo Sans 100" w:hAnsi="Museo Sans 100"/>
          <w:color w:val="auto"/>
          <w:sz w:val="20"/>
          <w:szCs w:val="20"/>
        </w:rPr>
        <w:t> </w:t>
      </w:r>
      <w:r w:rsidRPr="00DE7F15">
        <w:rPr>
          <w:rFonts w:ascii="Museo Sans 100" w:hAnsi="Museo Sans 100"/>
          <w:b/>
          <w:bCs/>
          <w:color w:val="auto"/>
          <w:sz w:val="20"/>
          <w:szCs w:val="20"/>
        </w:rPr>
        <w:t>122 egresos</w:t>
      </w:r>
    </w:p>
    <w:bookmarkEnd w:id="5"/>
    <w:p w14:paraId="477F1DEB" w14:textId="77777777" w:rsidR="00104174" w:rsidRPr="00DE7F15" w:rsidRDefault="00104174" w:rsidP="00356D1F">
      <w:pPr>
        <w:spacing w:after="0" w:line="360" w:lineRule="auto"/>
        <w:ind w:right="0"/>
        <w:rPr>
          <w:rFonts w:ascii="Museo Sans 100" w:hAnsi="Museo Sans 100" w:cs="Calibri Light"/>
          <w:color w:val="auto"/>
          <w:sz w:val="20"/>
          <w:szCs w:val="20"/>
        </w:rPr>
      </w:pPr>
    </w:p>
    <w:p w14:paraId="04A27029" w14:textId="77777777" w:rsidR="0044482F" w:rsidRPr="00DE7F15" w:rsidRDefault="0044482F" w:rsidP="00580F64">
      <w:pPr>
        <w:spacing w:after="0" w:line="276" w:lineRule="auto"/>
        <w:ind w:right="0"/>
        <w:rPr>
          <w:rFonts w:ascii="Museo Sans 100" w:hAnsi="Museo Sans 100" w:cs="Calibri Light"/>
          <w:sz w:val="20"/>
          <w:szCs w:val="20"/>
        </w:rPr>
      </w:pPr>
    </w:p>
    <w:p w14:paraId="632A95AD" w14:textId="0F62FE07" w:rsidR="0044482F" w:rsidRDefault="007D4C35" w:rsidP="00580F64">
      <w:pPr>
        <w:spacing w:after="0" w:line="276" w:lineRule="auto"/>
        <w:ind w:right="0"/>
        <w:rPr>
          <w:rFonts w:ascii="Museo Sans 100" w:hAnsi="Museo Sans 100" w:cs="Calibri Light"/>
          <w:sz w:val="22"/>
          <w:szCs w:val="20"/>
        </w:rPr>
      </w:pPr>
      <w:r>
        <w:rPr>
          <w:rFonts w:ascii="Museo Sans 100" w:hAnsi="Museo Sans 100" w:cs="Calibri Light"/>
          <w:sz w:val="22"/>
          <w:szCs w:val="20"/>
        </w:rPr>
        <w:t xml:space="preserve">  </w:t>
      </w:r>
    </w:p>
    <w:p w14:paraId="321F5074" w14:textId="77777777" w:rsidR="0044482F" w:rsidRDefault="0044482F" w:rsidP="00580F64">
      <w:pPr>
        <w:spacing w:after="0" w:line="276" w:lineRule="auto"/>
        <w:ind w:right="0"/>
        <w:rPr>
          <w:rFonts w:ascii="Museo Sans 100" w:hAnsi="Museo Sans 100" w:cs="Calibri Light"/>
          <w:sz w:val="22"/>
          <w:szCs w:val="20"/>
        </w:rPr>
      </w:pPr>
    </w:p>
    <w:p w14:paraId="5E122C9D" w14:textId="37DD3A51" w:rsidR="0044482F" w:rsidRPr="00D872BA" w:rsidRDefault="0044482F" w:rsidP="00CA1600">
      <w:pPr>
        <w:spacing w:after="0" w:line="276" w:lineRule="auto"/>
        <w:ind w:right="0"/>
        <w:rPr>
          <w:rFonts w:ascii="Museo Sans 100" w:hAnsi="Museo Sans 100" w:cs="Calibri Light"/>
          <w:sz w:val="22"/>
          <w:szCs w:val="20"/>
        </w:rPr>
      </w:pPr>
      <w:r>
        <w:rPr>
          <w:noProof/>
        </w:rPr>
        <w:lastRenderedPageBreak/>
        <w:drawing>
          <wp:inline distT="0" distB="0" distL="0" distR="0" wp14:anchorId="3D12FFC1" wp14:editId="7E8BA540">
            <wp:extent cx="5257800" cy="3067050"/>
            <wp:effectExtent l="0" t="0" r="0" b="0"/>
            <wp:docPr id="65855653" name="Gráfico 1">
              <a:extLst xmlns:a="http://schemas.openxmlformats.org/drawingml/2006/main">
                <a:ext uri="{FF2B5EF4-FFF2-40B4-BE49-F238E27FC236}">
                  <a16:creationId xmlns:a16="http://schemas.microsoft.com/office/drawing/2014/main" id="{0CA8CC79-3409-4AB1-9BFF-516D4F6CD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73276C" w14:textId="7388BC04" w:rsidR="0044482F" w:rsidRDefault="00CA1600" w:rsidP="00CA1600">
      <w:pPr>
        <w:spacing w:after="0" w:line="276" w:lineRule="auto"/>
        <w:ind w:right="0"/>
        <w:rPr>
          <w:sz w:val="14"/>
          <w:szCs w:val="16"/>
        </w:rPr>
      </w:pPr>
      <w:r>
        <w:rPr>
          <w:sz w:val="14"/>
          <w:szCs w:val="16"/>
        </w:rPr>
        <w:t xml:space="preserve"> </w:t>
      </w:r>
      <w:r w:rsidR="0044482F">
        <w:rPr>
          <w:sz w:val="14"/>
          <w:szCs w:val="16"/>
        </w:rPr>
        <w:t>Fuente de Datos</w:t>
      </w:r>
      <w:r w:rsidR="0044482F" w:rsidRPr="009A1AAB">
        <w:rPr>
          <w:sz w:val="14"/>
          <w:szCs w:val="16"/>
        </w:rPr>
        <w:t>: SIMMOW</w:t>
      </w:r>
    </w:p>
    <w:p w14:paraId="2FB3DE6F" w14:textId="77777777" w:rsidR="0044482F" w:rsidRDefault="0044482F" w:rsidP="0044482F">
      <w:pPr>
        <w:spacing w:after="0" w:line="276" w:lineRule="auto"/>
        <w:ind w:right="0" w:firstLine="0"/>
        <w:rPr>
          <w:rFonts w:ascii="Museo Sans 100" w:hAnsi="Museo Sans 100" w:cs="Calibri Light"/>
          <w:sz w:val="22"/>
          <w:szCs w:val="20"/>
        </w:rPr>
      </w:pPr>
    </w:p>
    <w:p w14:paraId="6B90A734" w14:textId="3D23D503" w:rsidR="00967584" w:rsidRPr="00DE7F15" w:rsidRDefault="00F503F3" w:rsidP="00AC5DF9">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La producción final</w:t>
      </w:r>
      <w:r w:rsidR="00D5315E" w:rsidRPr="00DE7F15">
        <w:rPr>
          <w:rFonts w:ascii="Museo Sans 100" w:hAnsi="Museo Sans 100" w:cs="Calibri Light"/>
          <w:sz w:val="20"/>
          <w:szCs w:val="20"/>
        </w:rPr>
        <w:t xml:space="preserve"> </w:t>
      </w:r>
      <w:r w:rsidR="001326FD" w:rsidRPr="00DE7F15">
        <w:rPr>
          <w:rFonts w:ascii="Museo Sans 100" w:hAnsi="Museo Sans 100" w:cs="Calibri Light"/>
          <w:sz w:val="20"/>
          <w:szCs w:val="20"/>
        </w:rPr>
        <w:t xml:space="preserve">del </w:t>
      </w:r>
      <w:r w:rsidR="001326FD" w:rsidRPr="00DE7F15">
        <w:rPr>
          <w:rFonts w:ascii="Museo Sans 100" w:hAnsi="Museo Sans 100" w:cs="Calibri Light"/>
          <w:b/>
          <w:bCs/>
          <w:sz w:val="20"/>
          <w:szCs w:val="20"/>
        </w:rPr>
        <w:t xml:space="preserve">servicio de </w:t>
      </w:r>
      <w:r w:rsidR="00AC0396" w:rsidRPr="00DE7F15">
        <w:rPr>
          <w:rFonts w:ascii="Museo Sans 100" w:hAnsi="Museo Sans 100" w:cs="Calibri Light"/>
          <w:b/>
          <w:bCs/>
          <w:sz w:val="20"/>
          <w:szCs w:val="20"/>
        </w:rPr>
        <w:t>M</w:t>
      </w:r>
      <w:r w:rsidR="001326FD" w:rsidRPr="00DE7F15">
        <w:rPr>
          <w:rFonts w:ascii="Museo Sans 100" w:hAnsi="Museo Sans 100" w:cs="Calibri Light"/>
          <w:b/>
          <w:bCs/>
          <w:sz w:val="20"/>
          <w:szCs w:val="20"/>
        </w:rPr>
        <w:t>edicina interna</w:t>
      </w:r>
      <w:r w:rsidR="00110213" w:rsidRPr="00DE7F15">
        <w:rPr>
          <w:rFonts w:ascii="Museo Sans 100" w:hAnsi="Museo Sans 100" w:cs="Calibri Light"/>
          <w:b/>
          <w:bCs/>
          <w:sz w:val="20"/>
          <w:szCs w:val="20"/>
        </w:rPr>
        <w:t>:</w:t>
      </w:r>
      <w:r w:rsidR="001326FD" w:rsidRPr="00DE7F15">
        <w:rPr>
          <w:rFonts w:ascii="Museo Sans 100" w:hAnsi="Museo Sans 100" w:cs="Calibri Light"/>
          <w:sz w:val="20"/>
          <w:szCs w:val="20"/>
        </w:rPr>
        <w:t xml:space="preserve"> </w:t>
      </w:r>
      <w:r w:rsidR="00FC760E" w:rsidRPr="00DE7F15">
        <w:rPr>
          <w:rFonts w:ascii="Museo Sans 100" w:hAnsi="Museo Sans 100" w:cs="Calibri Light"/>
          <w:sz w:val="20"/>
          <w:szCs w:val="20"/>
        </w:rPr>
        <w:t xml:space="preserve">en el año 2019 </w:t>
      </w:r>
      <w:r w:rsidR="00AC5DF9" w:rsidRPr="00DE7F15">
        <w:rPr>
          <w:rFonts w:ascii="Museo Sans 100" w:hAnsi="Museo Sans 100" w:cs="Calibri Light"/>
          <w:sz w:val="20"/>
          <w:szCs w:val="20"/>
        </w:rPr>
        <w:t>fue</w:t>
      </w:r>
      <w:r w:rsidR="00D5315E" w:rsidRPr="00DE7F15">
        <w:rPr>
          <w:rFonts w:ascii="Museo Sans 100" w:hAnsi="Museo Sans 100" w:cs="Calibri Light"/>
          <w:sz w:val="20"/>
          <w:szCs w:val="20"/>
        </w:rPr>
        <w:t xml:space="preserve"> de: </w:t>
      </w:r>
      <w:r w:rsidR="00AC5DF9" w:rsidRPr="00DE7F15">
        <w:rPr>
          <w:rFonts w:ascii="Museo Sans 100" w:hAnsi="Museo Sans 100" w:cs="Calibri Light"/>
          <w:sz w:val="20"/>
          <w:szCs w:val="20"/>
        </w:rPr>
        <w:t>4,944</w:t>
      </w:r>
      <w:r w:rsidR="00FC760E" w:rsidRPr="00DE7F15">
        <w:rPr>
          <w:rFonts w:ascii="Museo Sans 100" w:hAnsi="Museo Sans 100" w:cs="Calibri Light"/>
          <w:sz w:val="20"/>
          <w:szCs w:val="20"/>
        </w:rPr>
        <w:t xml:space="preserve"> egresos</w:t>
      </w:r>
      <w:r w:rsidR="00AC5DF9" w:rsidRPr="00DE7F15">
        <w:rPr>
          <w:rFonts w:ascii="Museo Sans 100" w:hAnsi="Museo Sans 100" w:cs="Calibri Light"/>
          <w:sz w:val="20"/>
          <w:szCs w:val="20"/>
        </w:rPr>
        <w:t>, a partir del año 2020</w:t>
      </w:r>
      <w:r w:rsidR="00FC760E" w:rsidRPr="00DE7F15">
        <w:rPr>
          <w:rFonts w:ascii="Museo Sans 100" w:hAnsi="Museo Sans 100" w:cs="Calibri Light"/>
          <w:sz w:val="20"/>
          <w:szCs w:val="20"/>
        </w:rPr>
        <w:t xml:space="preserve"> </w:t>
      </w:r>
      <w:r w:rsidR="00AC5DF9" w:rsidRPr="00DE7F15">
        <w:rPr>
          <w:rFonts w:ascii="Museo Sans 100" w:hAnsi="Museo Sans 100" w:cs="Calibri Light"/>
          <w:sz w:val="20"/>
          <w:szCs w:val="20"/>
        </w:rPr>
        <w:t xml:space="preserve">al 2023 el </w:t>
      </w:r>
      <w:r w:rsidR="00967584" w:rsidRPr="00DE7F15">
        <w:rPr>
          <w:rFonts w:ascii="Museo Sans 100" w:hAnsi="Museo Sans 100" w:cs="Calibri Light"/>
          <w:sz w:val="20"/>
          <w:szCs w:val="20"/>
        </w:rPr>
        <w:t>número</w:t>
      </w:r>
      <w:r w:rsidR="00AC5DF9" w:rsidRPr="00DE7F15">
        <w:rPr>
          <w:rFonts w:ascii="Museo Sans 100" w:hAnsi="Museo Sans 100" w:cs="Calibri Light"/>
          <w:sz w:val="20"/>
          <w:szCs w:val="20"/>
        </w:rPr>
        <w:t xml:space="preserve"> de egresos </w:t>
      </w:r>
      <w:r w:rsidR="00967584" w:rsidRPr="00DE7F15">
        <w:rPr>
          <w:rFonts w:ascii="Museo Sans 100" w:hAnsi="Museo Sans 100" w:cs="Calibri Light"/>
          <w:sz w:val="20"/>
          <w:szCs w:val="20"/>
        </w:rPr>
        <w:t>se mantuvo en cantidades similares que oscilaron entre 3,</w:t>
      </w:r>
      <w:r w:rsidR="00D5315E" w:rsidRPr="00DE7F15">
        <w:rPr>
          <w:rFonts w:ascii="Museo Sans 100" w:hAnsi="Museo Sans 100" w:cs="Calibri Light"/>
          <w:sz w:val="20"/>
          <w:szCs w:val="20"/>
        </w:rPr>
        <w:t>337</w:t>
      </w:r>
      <w:r w:rsidR="00967584" w:rsidRPr="00DE7F15">
        <w:rPr>
          <w:rFonts w:ascii="Museo Sans 100" w:hAnsi="Museo Sans 100" w:cs="Calibri Light"/>
          <w:sz w:val="20"/>
          <w:szCs w:val="20"/>
        </w:rPr>
        <w:t xml:space="preserve"> y 3,580 cada año</w:t>
      </w:r>
      <w:r w:rsidR="00110213" w:rsidRPr="00DE7F15">
        <w:rPr>
          <w:rFonts w:ascii="Museo Sans 100" w:hAnsi="Museo Sans 100" w:cs="Calibri Light"/>
          <w:sz w:val="20"/>
          <w:szCs w:val="20"/>
        </w:rPr>
        <w:t>.</w:t>
      </w:r>
      <w:r w:rsidR="003B07D6" w:rsidRPr="00DE7F15">
        <w:rPr>
          <w:rFonts w:ascii="Museo Sans 100" w:hAnsi="Museo Sans 100" w:cs="Calibri Light"/>
          <w:sz w:val="20"/>
          <w:szCs w:val="20"/>
        </w:rPr>
        <w:t xml:space="preserve"> </w:t>
      </w:r>
    </w:p>
    <w:p w14:paraId="35416DC0" w14:textId="5C2B798C" w:rsidR="00931777" w:rsidRPr="00DE7F15" w:rsidRDefault="003B07D6" w:rsidP="00AC5DF9">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El porcentaje de ocupación promedio del </w:t>
      </w:r>
      <w:r w:rsidR="00967584" w:rsidRPr="00DE7F15">
        <w:rPr>
          <w:rFonts w:ascii="Museo Sans 100" w:hAnsi="Museo Sans 100" w:cs="Calibri Light"/>
          <w:sz w:val="20"/>
          <w:szCs w:val="20"/>
        </w:rPr>
        <w:t>durante el año 2023 fue de 74.92</w:t>
      </w:r>
      <w:r w:rsidR="00104174" w:rsidRPr="00DE7F15">
        <w:rPr>
          <w:rFonts w:ascii="Museo Sans 100" w:hAnsi="Museo Sans 100" w:cs="Calibri Light"/>
          <w:sz w:val="20"/>
          <w:szCs w:val="20"/>
        </w:rPr>
        <w:t>%.</w:t>
      </w:r>
      <w:r w:rsidR="00967584" w:rsidRPr="00DE7F15">
        <w:rPr>
          <w:rFonts w:ascii="Museo Sans 100" w:hAnsi="Museo Sans 100" w:cs="Calibri Light"/>
          <w:sz w:val="20"/>
          <w:szCs w:val="20"/>
        </w:rPr>
        <w:t xml:space="preserve"> y el promedio días estancia fue de 4.70.</w:t>
      </w:r>
    </w:p>
    <w:p w14:paraId="0AEB6097" w14:textId="73AF55EB" w:rsidR="00967584" w:rsidRPr="00DE7F15" w:rsidRDefault="00967584" w:rsidP="00AC5DF9">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Las primeras tres </w:t>
      </w:r>
      <w:r w:rsidR="003B7E79" w:rsidRPr="00DE7F15">
        <w:rPr>
          <w:rFonts w:ascii="Museo Sans 100" w:hAnsi="Museo Sans 100" w:cs="Calibri Light"/>
          <w:sz w:val="20"/>
          <w:szCs w:val="20"/>
        </w:rPr>
        <w:t xml:space="preserve">morbilidades por causas especificas en los servicios de Medicina Interna </w:t>
      </w:r>
      <w:r w:rsidR="00AF2441" w:rsidRPr="00DE7F15">
        <w:rPr>
          <w:rFonts w:ascii="Museo Sans 100" w:hAnsi="Museo Sans 100" w:cs="Calibri Light"/>
          <w:sz w:val="20"/>
          <w:szCs w:val="20"/>
        </w:rPr>
        <w:t xml:space="preserve">(Hombres y mujeres) </w:t>
      </w:r>
      <w:r w:rsidR="003B7E79" w:rsidRPr="00DE7F15">
        <w:rPr>
          <w:rFonts w:ascii="Museo Sans 100" w:hAnsi="Museo Sans 100" w:cs="Calibri Light"/>
          <w:sz w:val="20"/>
          <w:szCs w:val="20"/>
        </w:rPr>
        <w:t>durante el año 2023 fueron</w:t>
      </w:r>
      <w:r w:rsidRPr="00DE7F15">
        <w:rPr>
          <w:rFonts w:ascii="Museo Sans 100" w:hAnsi="Museo Sans 100" w:cs="Calibri Light"/>
          <w:sz w:val="20"/>
          <w:szCs w:val="20"/>
        </w:rPr>
        <w:t>:</w:t>
      </w:r>
    </w:p>
    <w:p w14:paraId="1CC61565" w14:textId="308F12F9" w:rsidR="00967584" w:rsidRPr="00DE7F15" w:rsidRDefault="00967584" w:rsidP="00AC5DF9">
      <w:pPr>
        <w:spacing w:after="0" w:line="360" w:lineRule="auto"/>
        <w:ind w:right="0"/>
        <w:rPr>
          <w:rFonts w:ascii="Museo Sans 100" w:hAnsi="Museo Sans 100"/>
          <w:color w:val="auto"/>
          <w:kern w:val="0"/>
          <w:sz w:val="20"/>
          <w:szCs w:val="20"/>
          <w14:ligatures w14:val="none"/>
        </w:rPr>
      </w:pPr>
      <w:r w:rsidRPr="00DE7F15">
        <w:rPr>
          <w:rFonts w:ascii="Museo Sans 100" w:hAnsi="Museo Sans 100" w:cs="Calibri Light"/>
          <w:b/>
          <w:bCs/>
          <w:sz w:val="20"/>
          <w:szCs w:val="20"/>
        </w:rPr>
        <w:t>1.</w:t>
      </w:r>
      <w:r w:rsidR="003B7E79" w:rsidRPr="00DE7F15">
        <w:rPr>
          <w:rFonts w:ascii="Museo Sans 100" w:hAnsi="Museo Sans 100"/>
          <w:kern w:val="0"/>
          <w:sz w:val="20"/>
          <w:szCs w:val="20"/>
          <w14:ligatures w14:val="none"/>
        </w:rPr>
        <w:t xml:space="preserve"> </w:t>
      </w:r>
      <w:hyperlink r:id="rId23" w:history="1">
        <w:r w:rsidR="003B7E79" w:rsidRPr="00DE7F15">
          <w:rPr>
            <w:rFonts w:ascii="Museo Sans 100" w:hAnsi="Museo Sans 100"/>
            <w:color w:val="auto"/>
            <w:kern w:val="0"/>
            <w:sz w:val="20"/>
            <w:szCs w:val="20"/>
            <w14:ligatures w14:val="none"/>
          </w:rPr>
          <w:t>Neumonía, no especificada (J18.9)</w:t>
        </w:r>
      </w:hyperlink>
      <w:r w:rsidR="003B7E79" w:rsidRPr="00DE7F15">
        <w:rPr>
          <w:rFonts w:ascii="Museo Sans 100" w:hAnsi="Museo Sans 100"/>
          <w:color w:val="auto"/>
          <w:kern w:val="0"/>
          <w:sz w:val="20"/>
          <w:szCs w:val="20"/>
          <w14:ligatures w14:val="none"/>
        </w:rPr>
        <w:t xml:space="preserve">   </w:t>
      </w:r>
      <w:r w:rsidR="003B7E79" w:rsidRPr="00DE7F15">
        <w:rPr>
          <w:rFonts w:ascii="Museo Sans 100" w:hAnsi="Museo Sans 100"/>
          <w:b/>
          <w:bCs/>
          <w:color w:val="auto"/>
          <w:kern w:val="0"/>
          <w:sz w:val="20"/>
          <w:szCs w:val="20"/>
          <w14:ligatures w14:val="none"/>
        </w:rPr>
        <w:t>249 egresos</w:t>
      </w:r>
    </w:p>
    <w:p w14:paraId="1A522182" w14:textId="29695EFC" w:rsidR="00967584" w:rsidRPr="00DE7F15" w:rsidRDefault="00967584" w:rsidP="00AC5DF9">
      <w:pPr>
        <w:spacing w:after="0" w:line="360" w:lineRule="auto"/>
        <w:ind w:right="0"/>
        <w:rPr>
          <w:rFonts w:ascii="Museo Sans 100" w:hAnsi="Museo Sans 100" w:cs="Calibri Light"/>
          <w:b/>
          <w:bCs/>
          <w:sz w:val="20"/>
          <w:szCs w:val="20"/>
        </w:rPr>
      </w:pPr>
      <w:r w:rsidRPr="00DE7F15">
        <w:rPr>
          <w:rFonts w:ascii="Museo Sans 100" w:hAnsi="Museo Sans 100" w:cs="Calibri Light"/>
          <w:b/>
          <w:bCs/>
          <w:sz w:val="20"/>
          <w:szCs w:val="20"/>
        </w:rPr>
        <w:t>2.</w:t>
      </w:r>
      <w:r w:rsidR="003B7E79" w:rsidRPr="00DE7F15">
        <w:rPr>
          <w:rFonts w:ascii="Museo Sans 100" w:eastAsia="Times New Roman" w:hAnsi="Museo Sans 100" w:cs="Times New Roman"/>
          <w:color w:val="auto"/>
          <w:sz w:val="20"/>
          <w:szCs w:val="20"/>
        </w:rPr>
        <w:t xml:space="preserve"> </w:t>
      </w:r>
      <w:r w:rsidR="003B7E79" w:rsidRPr="00DE7F15">
        <w:rPr>
          <w:rFonts w:ascii="Museo Sans 100" w:hAnsi="Museo Sans 100" w:cs="Calibri Light"/>
          <w:sz w:val="20"/>
          <w:szCs w:val="20"/>
        </w:rPr>
        <w:t xml:space="preserve">Hemorragia gastrointestinal, no especificada (K92.2)   </w:t>
      </w:r>
      <w:r w:rsidR="003B7E79" w:rsidRPr="00DE7F15">
        <w:rPr>
          <w:rFonts w:ascii="Museo Sans 100" w:hAnsi="Museo Sans 100" w:cs="Calibri Light"/>
          <w:b/>
          <w:bCs/>
          <w:sz w:val="20"/>
          <w:szCs w:val="20"/>
        </w:rPr>
        <w:t>184 egresos</w:t>
      </w:r>
    </w:p>
    <w:p w14:paraId="0530D4E7" w14:textId="5B403B46" w:rsidR="00967584" w:rsidRPr="00DE7F15" w:rsidRDefault="00967584" w:rsidP="00DE7F15">
      <w:pPr>
        <w:spacing w:after="0" w:line="360" w:lineRule="auto"/>
        <w:ind w:right="0"/>
        <w:jc w:val="left"/>
        <w:rPr>
          <w:rFonts w:ascii="Museo Sans 100" w:hAnsi="Museo Sans 100" w:cs="Calibri Light"/>
          <w:sz w:val="20"/>
          <w:szCs w:val="20"/>
        </w:rPr>
      </w:pPr>
      <w:r w:rsidRPr="00DE7F15">
        <w:rPr>
          <w:rFonts w:ascii="Museo Sans 100" w:hAnsi="Museo Sans 100" w:cs="Calibri Light"/>
          <w:b/>
          <w:bCs/>
          <w:sz w:val="20"/>
          <w:szCs w:val="20"/>
        </w:rPr>
        <w:t>3.</w:t>
      </w:r>
      <w:r w:rsidR="003B7E79" w:rsidRPr="00DE7F15">
        <w:rPr>
          <w:rFonts w:ascii="Museo Sans 100" w:hAnsi="Museo Sans 100" w:cs="Calibri Light"/>
          <w:sz w:val="20"/>
          <w:szCs w:val="20"/>
        </w:rPr>
        <w:t xml:space="preserve">Trastornos mentales y del comportamiento debidos al uso de alcohol, estado de </w:t>
      </w:r>
      <w:r w:rsidR="00DE7F15">
        <w:rPr>
          <w:rFonts w:ascii="Museo Sans 100" w:hAnsi="Museo Sans 100" w:cs="Calibri Light"/>
          <w:sz w:val="20"/>
          <w:szCs w:val="20"/>
        </w:rPr>
        <w:t xml:space="preserve">  </w:t>
      </w:r>
      <w:r w:rsidR="003B7E79" w:rsidRPr="00DE7F15">
        <w:rPr>
          <w:rFonts w:ascii="Museo Sans 100" w:hAnsi="Museo Sans 100" w:cs="Calibri Light"/>
          <w:sz w:val="20"/>
          <w:szCs w:val="20"/>
        </w:rPr>
        <w:t>abstinencia (F10.3)</w:t>
      </w:r>
      <w:r w:rsidR="003B7E79" w:rsidRPr="00DE7F15">
        <w:rPr>
          <w:rFonts w:ascii="Museo Sans 100" w:hAnsi="Museo Sans 100" w:cs="Calibri Light"/>
          <w:sz w:val="20"/>
          <w:szCs w:val="20"/>
        </w:rPr>
        <w:tab/>
      </w:r>
      <w:r w:rsidR="003B7E79" w:rsidRPr="00DE7F15">
        <w:rPr>
          <w:rFonts w:ascii="Museo Sans 100" w:hAnsi="Museo Sans 100" w:cs="Calibri Light"/>
          <w:b/>
          <w:bCs/>
          <w:sz w:val="20"/>
          <w:szCs w:val="20"/>
        </w:rPr>
        <w:t>124 egresos</w:t>
      </w:r>
    </w:p>
    <w:p w14:paraId="401E41A2" w14:textId="77777777" w:rsidR="00967584" w:rsidRPr="00D872BA" w:rsidRDefault="00967584" w:rsidP="00AC5DF9">
      <w:pPr>
        <w:spacing w:after="0" w:line="360" w:lineRule="auto"/>
        <w:ind w:right="0"/>
        <w:rPr>
          <w:rFonts w:ascii="Museo Sans 100" w:hAnsi="Museo Sans 100" w:cs="Calibri Light"/>
          <w:sz w:val="22"/>
          <w:szCs w:val="20"/>
        </w:rPr>
      </w:pPr>
    </w:p>
    <w:p w14:paraId="3AA42E2C" w14:textId="77777777" w:rsidR="00104174" w:rsidRDefault="00104174" w:rsidP="00AC5DF9">
      <w:pPr>
        <w:spacing w:after="0" w:line="360" w:lineRule="auto"/>
        <w:ind w:right="0"/>
        <w:rPr>
          <w:rFonts w:ascii="Calibri Light" w:hAnsi="Calibri Light" w:cs="Calibri Light"/>
          <w:sz w:val="22"/>
          <w:szCs w:val="20"/>
        </w:rPr>
      </w:pPr>
    </w:p>
    <w:p w14:paraId="706D090F" w14:textId="77777777" w:rsidR="0044482F" w:rsidRDefault="0044482F" w:rsidP="00AC5DF9">
      <w:pPr>
        <w:spacing w:after="0" w:line="360" w:lineRule="auto"/>
        <w:ind w:right="0"/>
        <w:rPr>
          <w:rFonts w:ascii="Calibri Light" w:hAnsi="Calibri Light" w:cs="Calibri Light"/>
          <w:sz w:val="22"/>
          <w:szCs w:val="20"/>
        </w:rPr>
      </w:pPr>
    </w:p>
    <w:p w14:paraId="2B2BDBCE" w14:textId="77777777" w:rsidR="0044482F" w:rsidRDefault="0044482F" w:rsidP="00580F64">
      <w:pPr>
        <w:spacing w:after="0" w:line="276" w:lineRule="auto"/>
        <w:ind w:right="0"/>
        <w:rPr>
          <w:rFonts w:ascii="Calibri Light" w:hAnsi="Calibri Light" w:cs="Calibri Light"/>
          <w:sz w:val="22"/>
          <w:szCs w:val="20"/>
        </w:rPr>
      </w:pPr>
    </w:p>
    <w:p w14:paraId="1F155073" w14:textId="77777777" w:rsidR="0044482F" w:rsidRDefault="0044482F" w:rsidP="00580F64">
      <w:pPr>
        <w:spacing w:after="0" w:line="276" w:lineRule="auto"/>
        <w:ind w:right="0"/>
        <w:rPr>
          <w:rFonts w:ascii="Calibri Light" w:hAnsi="Calibri Light" w:cs="Calibri Light"/>
          <w:sz w:val="22"/>
          <w:szCs w:val="20"/>
        </w:rPr>
      </w:pPr>
    </w:p>
    <w:p w14:paraId="3C167CF2" w14:textId="77777777" w:rsidR="0044482F" w:rsidRDefault="0044482F" w:rsidP="00580F64">
      <w:pPr>
        <w:spacing w:after="0" w:line="276" w:lineRule="auto"/>
        <w:ind w:right="0"/>
        <w:rPr>
          <w:rFonts w:ascii="Calibri Light" w:hAnsi="Calibri Light" w:cs="Calibri Light"/>
          <w:sz w:val="22"/>
          <w:szCs w:val="20"/>
        </w:rPr>
      </w:pPr>
    </w:p>
    <w:p w14:paraId="1306B154" w14:textId="77777777" w:rsidR="0044482F" w:rsidRDefault="0044482F" w:rsidP="00580F64">
      <w:pPr>
        <w:spacing w:after="0" w:line="276" w:lineRule="auto"/>
        <w:ind w:right="0"/>
        <w:rPr>
          <w:rFonts w:ascii="Calibri Light" w:hAnsi="Calibri Light" w:cs="Calibri Light"/>
          <w:sz w:val="22"/>
          <w:szCs w:val="20"/>
        </w:rPr>
      </w:pPr>
    </w:p>
    <w:p w14:paraId="5786D016" w14:textId="579BEA69" w:rsidR="0044482F" w:rsidRDefault="0044482F" w:rsidP="00580F64">
      <w:pPr>
        <w:spacing w:after="0" w:line="276" w:lineRule="auto"/>
        <w:ind w:right="0"/>
        <w:rPr>
          <w:sz w:val="14"/>
          <w:szCs w:val="16"/>
        </w:rPr>
      </w:pPr>
      <w:r>
        <w:rPr>
          <w:noProof/>
        </w:rPr>
        <w:lastRenderedPageBreak/>
        <w:drawing>
          <wp:anchor distT="0" distB="0" distL="114300" distR="114300" simplePos="0" relativeHeight="251678720" behindDoc="0" locked="0" layoutInCell="1" allowOverlap="1" wp14:anchorId="157EC062" wp14:editId="4E4F8B13">
            <wp:simplePos x="0" y="0"/>
            <wp:positionH relativeFrom="column">
              <wp:posOffset>-3175</wp:posOffset>
            </wp:positionH>
            <wp:positionV relativeFrom="page">
              <wp:posOffset>1199515</wp:posOffset>
            </wp:positionV>
            <wp:extent cx="5248275" cy="3324225"/>
            <wp:effectExtent l="0" t="0" r="9525" b="9525"/>
            <wp:wrapTopAndBottom/>
            <wp:docPr id="169659097" name="Gráfico 1">
              <a:extLst xmlns:a="http://schemas.openxmlformats.org/drawingml/2006/main">
                <a:ext uri="{FF2B5EF4-FFF2-40B4-BE49-F238E27FC236}">
                  <a16:creationId xmlns:a16="http://schemas.microsoft.com/office/drawing/2014/main" id="{C626DD51-D80A-4EC0-9AE8-9905ECE75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sz w:val="14"/>
          <w:szCs w:val="16"/>
        </w:rPr>
        <w:t xml:space="preserve"> </w:t>
      </w:r>
      <w:r w:rsidR="00335AA9">
        <w:rPr>
          <w:sz w:val="14"/>
          <w:szCs w:val="16"/>
        </w:rPr>
        <w:t>Fuente de Datos</w:t>
      </w:r>
      <w:r w:rsidR="00335AA9" w:rsidRPr="009A1AAB">
        <w:rPr>
          <w:sz w:val="14"/>
          <w:szCs w:val="16"/>
        </w:rPr>
        <w:t>: SIMMOW</w:t>
      </w:r>
    </w:p>
    <w:p w14:paraId="2025A33A" w14:textId="77777777" w:rsidR="00335AA9" w:rsidRDefault="00335AA9" w:rsidP="00580F64">
      <w:pPr>
        <w:spacing w:after="0" w:line="276" w:lineRule="auto"/>
        <w:ind w:right="0"/>
        <w:rPr>
          <w:rFonts w:ascii="Museo Sans 100" w:hAnsi="Museo Sans 100" w:cs="Calibri Light"/>
          <w:sz w:val="22"/>
          <w:szCs w:val="20"/>
        </w:rPr>
      </w:pPr>
    </w:p>
    <w:p w14:paraId="09DECC5E" w14:textId="4A63497A" w:rsidR="00656947" w:rsidRPr="00DE7F15" w:rsidRDefault="00AC0396" w:rsidP="00656947">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E</w:t>
      </w:r>
      <w:r w:rsidR="002139C8" w:rsidRPr="00DE7F15">
        <w:rPr>
          <w:rFonts w:ascii="Museo Sans 100" w:hAnsi="Museo Sans 100" w:cs="Calibri Light"/>
          <w:sz w:val="20"/>
          <w:szCs w:val="20"/>
        </w:rPr>
        <w:t>n e</w:t>
      </w:r>
      <w:r w:rsidRPr="00DE7F15">
        <w:rPr>
          <w:rFonts w:ascii="Museo Sans 100" w:hAnsi="Museo Sans 100" w:cs="Calibri Light"/>
          <w:sz w:val="20"/>
          <w:szCs w:val="20"/>
        </w:rPr>
        <w:t xml:space="preserve">l servicio de </w:t>
      </w:r>
      <w:r w:rsidRPr="00DE7F15">
        <w:rPr>
          <w:rFonts w:ascii="Museo Sans 100" w:hAnsi="Museo Sans 100" w:cs="Calibri Light"/>
          <w:b/>
          <w:bCs/>
          <w:sz w:val="20"/>
          <w:szCs w:val="20"/>
        </w:rPr>
        <w:t xml:space="preserve">Cirugía </w:t>
      </w:r>
      <w:r w:rsidR="009F0ED9" w:rsidRPr="00DE7F15">
        <w:rPr>
          <w:rFonts w:ascii="Museo Sans 100" w:hAnsi="Museo Sans 100" w:cs="Calibri Light"/>
          <w:b/>
          <w:bCs/>
          <w:sz w:val="20"/>
          <w:szCs w:val="20"/>
        </w:rPr>
        <w:t>General</w:t>
      </w:r>
      <w:r w:rsidR="009F0ED9" w:rsidRPr="00DE7F15">
        <w:rPr>
          <w:rFonts w:ascii="Museo Sans 100" w:hAnsi="Museo Sans 100" w:cs="Calibri Light"/>
          <w:sz w:val="20"/>
          <w:szCs w:val="20"/>
        </w:rPr>
        <w:t xml:space="preserve"> el</w:t>
      </w:r>
      <w:r w:rsidR="00656947" w:rsidRPr="00DE7F15">
        <w:rPr>
          <w:rFonts w:ascii="Museo Sans 100" w:hAnsi="Museo Sans 100" w:cs="Calibri Light"/>
          <w:sz w:val="20"/>
          <w:szCs w:val="20"/>
        </w:rPr>
        <w:t xml:space="preserve"> año </w:t>
      </w:r>
      <w:r w:rsidRPr="00DE7F15">
        <w:rPr>
          <w:rFonts w:ascii="Museo Sans 100" w:hAnsi="Museo Sans 100" w:cs="Calibri Light"/>
          <w:sz w:val="20"/>
          <w:szCs w:val="20"/>
        </w:rPr>
        <w:t xml:space="preserve">que refleja más </w:t>
      </w:r>
      <w:r w:rsidR="002139C8" w:rsidRPr="00DE7F15">
        <w:rPr>
          <w:rFonts w:ascii="Museo Sans 100" w:hAnsi="Museo Sans 100" w:cs="Calibri Light"/>
          <w:sz w:val="20"/>
          <w:szCs w:val="20"/>
        </w:rPr>
        <w:t>producción</w:t>
      </w:r>
      <w:r w:rsidR="00656947" w:rsidRPr="00DE7F15">
        <w:rPr>
          <w:rFonts w:ascii="Museo Sans 100" w:hAnsi="Museo Sans 100" w:cs="Calibri Light"/>
          <w:sz w:val="20"/>
          <w:szCs w:val="20"/>
        </w:rPr>
        <w:t xml:space="preserve"> de </w:t>
      </w:r>
      <w:r w:rsidRPr="00DE7F15">
        <w:rPr>
          <w:rFonts w:ascii="Museo Sans 100" w:hAnsi="Museo Sans 100" w:cs="Calibri Light"/>
          <w:sz w:val="20"/>
          <w:szCs w:val="20"/>
        </w:rPr>
        <w:t xml:space="preserve">egresos </w:t>
      </w:r>
      <w:r w:rsidR="00656947" w:rsidRPr="00DE7F15">
        <w:rPr>
          <w:rFonts w:ascii="Museo Sans 100" w:hAnsi="Museo Sans 100" w:cs="Calibri Light"/>
          <w:sz w:val="20"/>
          <w:szCs w:val="20"/>
        </w:rPr>
        <w:t xml:space="preserve">fue </w:t>
      </w:r>
      <w:r w:rsidR="002139C8" w:rsidRPr="00DE7F15">
        <w:rPr>
          <w:rFonts w:ascii="Museo Sans 100" w:hAnsi="Museo Sans 100" w:cs="Calibri Light"/>
          <w:sz w:val="20"/>
          <w:szCs w:val="20"/>
        </w:rPr>
        <w:t>el 2019</w:t>
      </w:r>
      <w:r w:rsidRPr="00DE7F15">
        <w:rPr>
          <w:rFonts w:ascii="Museo Sans 100" w:hAnsi="Museo Sans 100" w:cs="Calibri Light"/>
          <w:sz w:val="20"/>
          <w:szCs w:val="20"/>
        </w:rPr>
        <w:t xml:space="preserve"> </w:t>
      </w:r>
      <w:r w:rsidR="002139C8" w:rsidRPr="00DE7F15">
        <w:rPr>
          <w:rFonts w:ascii="Museo Sans 100" w:hAnsi="Museo Sans 100" w:cs="Calibri Light"/>
          <w:sz w:val="20"/>
          <w:szCs w:val="20"/>
        </w:rPr>
        <w:t>con 3,333</w:t>
      </w:r>
      <w:r w:rsidRPr="00DE7F15">
        <w:rPr>
          <w:rFonts w:ascii="Museo Sans 100" w:hAnsi="Museo Sans 100" w:cs="Calibri Light"/>
          <w:sz w:val="20"/>
          <w:szCs w:val="20"/>
        </w:rPr>
        <w:t xml:space="preserve"> egresos</w:t>
      </w:r>
      <w:r w:rsidR="006637D0" w:rsidRPr="00DE7F15">
        <w:rPr>
          <w:rFonts w:ascii="Museo Sans 100" w:hAnsi="Museo Sans 100" w:cs="Calibri Light"/>
          <w:sz w:val="20"/>
          <w:szCs w:val="20"/>
        </w:rPr>
        <w:t xml:space="preserve"> </w:t>
      </w:r>
      <w:r w:rsidR="00656947" w:rsidRPr="00DE7F15">
        <w:rPr>
          <w:rFonts w:ascii="Museo Sans 100" w:hAnsi="Museo Sans 100" w:cs="Calibri Light"/>
          <w:sz w:val="20"/>
          <w:szCs w:val="20"/>
        </w:rPr>
        <w:t xml:space="preserve">y el que refleja menos producción de egresos es </w:t>
      </w:r>
      <w:r w:rsidR="002139C8" w:rsidRPr="00DE7F15">
        <w:rPr>
          <w:rFonts w:ascii="Museo Sans 100" w:hAnsi="Museo Sans 100" w:cs="Calibri Light"/>
          <w:sz w:val="20"/>
          <w:szCs w:val="20"/>
        </w:rPr>
        <w:t>el 2022</w:t>
      </w:r>
      <w:r w:rsidR="00656947" w:rsidRPr="00DE7F15">
        <w:rPr>
          <w:rFonts w:ascii="Museo Sans 100" w:hAnsi="Museo Sans 100" w:cs="Calibri Light"/>
          <w:sz w:val="20"/>
          <w:szCs w:val="20"/>
        </w:rPr>
        <w:t xml:space="preserve"> con un total de 2,398 </w:t>
      </w:r>
      <w:r w:rsidR="002139C8" w:rsidRPr="00DE7F15">
        <w:rPr>
          <w:rFonts w:ascii="Museo Sans 100" w:hAnsi="Museo Sans 100" w:cs="Calibri Light"/>
          <w:sz w:val="20"/>
          <w:szCs w:val="20"/>
        </w:rPr>
        <w:t xml:space="preserve">(-28%) </w:t>
      </w:r>
      <w:r w:rsidR="00656947" w:rsidRPr="00DE7F15">
        <w:rPr>
          <w:rFonts w:ascii="Museo Sans 100" w:hAnsi="Museo Sans 100" w:cs="Calibri Light"/>
          <w:sz w:val="20"/>
          <w:szCs w:val="20"/>
        </w:rPr>
        <w:t>egresos</w:t>
      </w:r>
      <w:r w:rsidR="002F3886" w:rsidRPr="00DE7F15">
        <w:rPr>
          <w:rFonts w:ascii="Museo Sans 100" w:hAnsi="Museo Sans 100" w:cs="Calibri Light"/>
          <w:sz w:val="20"/>
          <w:szCs w:val="20"/>
        </w:rPr>
        <w:t xml:space="preserve"> en comparación con el año 2019.</w:t>
      </w:r>
    </w:p>
    <w:p w14:paraId="7CA1820C" w14:textId="317A3BA0" w:rsidR="002139C8" w:rsidRPr="00DE7F15" w:rsidRDefault="00656947" w:rsidP="00656947">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Durante este periodo </w:t>
      </w:r>
      <w:r w:rsidR="002139C8" w:rsidRPr="00DE7F15">
        <w:rPr>
          <w:rFonts w:ascii="Museo Sans 100" w:hAnsi="Museo Sans 100" w:cs="Calibri Light"/>
          <w:sz w:val="20"/>
          <w:szCs w:val="20"/>
        </w:rPr>
        <w:t xml:space="preserve">(años 2021-2022) </w:t>
      </w:r>
      <w:r w:rsidRPr="00DE7F15">
        <w:rPr>
          <w:rFonts w:ascii="Museo Sans 100" w:hAnsi="Museo Sans 100" w:cs="Calibri Light"/>
          <w:sz w:val="20"/>
          <w:szCs w:val="20"/>
        </w:rPr>
        <w:t xml:space="preserve">se realizaron una serie de movimientos </w:t>
      </w:r>
      <w:r w:rsidR="002139C8" w:rsidRPr="00DE7F15">
        <w:rPr>
          <w:rFonts w:ascii="Museo Sans 100" w:hAnsi="Museo Sans 100" w:cs="Calibri Light"/>
          <w:sz w:val="20"/>
          <w:szCs w:val="20"/>
        </w:rPr>
        <w:t xml:space="preserve">que afectaron las áreas de hospitalización de pacientes, </w:t>
      </w:r>
      <w:r w:rsidR="003C3944" w:rsidRPr="00DE7F15">
        <w:rPr>
          <w:rFonts w:ascii="Museo Sans 100" w:hAnsi="Museo Sans 100" w:cs="Calibri Light"/>
          <w:sz w:val="20"/>
          <w:szCs w:val="20"/>
        </w:rPr>
        <w:t xml:space="preserve">se habilitaron </w:t>
      </w:r>
      <w:r w:rsidR="002139C8" w:rsidRPr="00DE7F15">
        <w:rPr>
          <w:rFonts w:ascii="Museo Sans 100" w:hAnsi="Museo Sans 100" w:cs="Calibri Light"/>
          <w:sz w:val="20"/>
          <w:szCs w:val="20"/>
        </w:rPr>
        <w:t>áreas</w:t>
      </w:r>
      <w:r w:rsidR="003C3944" w:rsidRPr="00DE7F15">
        <w:rPr>
          <w:rFonts w:ascii="Museo Sans 100" w:hAnsi="Museo Sans 100" w:cs="Calibri Light"/>
          <w:sz w:val="20"/>
          <w:szCs w:val="20"/>
        </w:rPr>
        <w:t xml:space="preserve"> exclusivas</w:t>
      </w:r>
      <w:r w:rsidR="002139C8" w:rsidRPr="00DE7F15">
        <w:rPr>
          <w:rFonts w:ascii="Museo Sans 100" w:hAnsi="Museo Sans 100" w:cs="Calibri Light"/>
          <w:sz w:val="20"/>
          <w:szCs w:val="20"/>
        </w:rPr>
        <w:t xml:space="preserve"> </w:t>
      </w:r>
      <w:r w:rsidR="003C3944" w:rsidRPr="00DE7F15">
        <w:rPr>
          <w:rFonts w:ascii="Museo Sans 100" w:hAnsi="Museo Sans 100" w:cs="Calibri Light"/>
          <w:sz w:val="20"/>
          <w:szCs w:val="20"/>
        </w:rPr>
        <w:t xml:space="preserve">para la atención </w:t>
      </w:r>
      <w:r w:rsidR="00DD5715" w:rsidRPr="00DE7F15">
        <w:rPr>
          <w:rFonts w:ascii="Museo Sans 100" w:hAnsi="Museo Sans 100" w:cs="Calibri Light"/>
          <w:sz w:val="20"/>
          <w:szCs w:val="20"/>
        </w:rPr>
        <w:t>del COVID-19</w:t>
      </w:r>
      <w:r w:rsidR="002139C8" w:rsidRPr="00DE7F15">
        <w:rPr>
          <w:rFonts w:ascii="Museo Sans 100" w:hAnsi="Museo Sans 100" w:cs="Calibri Light"/>
          <w:sz w:val="20"/>
          <w:szCs w:val="20"/>
        </w:rPr>
        <w:t xml:space="preserve">, el área de cirugía fue de </w:t>
      </w:r>
      <w:r w:rsidR="009F0ED9" w:rsidRPr="00DE7F15">
        <w:rPr>
          <w:rFonts w:ascii="Museo Sans 100" w:hAnsi="Museo Sans 100" w:cs="Calibri Light"/>
          <w:sz w:val="20"/>
          <w:szCs w:val="20"/>
        </w:rPr>
        <w:t xml:space="preserve">los </w:t>
      </w:r>
      <w:r w:rsidR="003C3944" w:rsidRPr="00DE7F15">
        <w:rPr>
          <w:rFonts w:ascii="Museo Sans 100" w:hAnsi="Museo Sans 100" w:cs="Calibri Light"/>
          <w:sz w:val="20"/>
          <w:szCs w:val="20"/>
        </w:rPr>
        <w:t>servicios más</w:t>
      </w:r>
      <w:r w:rsidR="009F0ED9" w:rsidRPr="00DE7F15">
        <w:rPr>
          <w:rFonts w:ascii="Museo Sans 100" w:hAnsi="Museo Sans 100" w:cs="Calibri Light"/>
          <w:sz w:val="20"/>
          <w:szCs w:val="20"/>
        </w:rPr>
        <w:t xml:space="preserve"> </w:t>
      </w:r>
      <w:r w:rsidR="002F3886" w:rsidRPr="00DE7F15">
        <w:rPr>
          <w:rFonts w:ascii="Museo Sans 100" w:hAnsi="Museo Sans 100" w:cs="Calibri Light"/>
          <w:sz w:val="20"/>
          <w:szCs w:val="20"/>
        </w:rPr>
        <w:t xml:space="preserve">afectados en </w:t>
      </w:r>
      <w:r w:rsidR="003C3944" w:rsidRPr="00DE7F15">
        <w:rPr>
          <w:rFonts w:ascii="Museo Sans 100" w:hAnsi="Museo Sans 100" w:cs="Calibri Light"/>
          <w:sz w:val="20"/>
          <w:szCs w:val="20"/>
        </w:rPr>
        <w:t xml:space="preserve">esta </w:t>
      </w:r>
      <w:r w:rsidR="002F3886" w:rsidRPr="00DE7F15">
        <w:rPr>
          <w:rFonts w:ascii="Museo Sans 100" w:hAnsi="Museo Sans 100" w:cs="Calibri Light"/>
          <w:sz w:val="20"/>
          <w:szCs w:val="20"/>
        </w:rPr>
        <w:t>movilización</w:t>
      </w:r>
      <w:r w:rsidR="003C3944" w:rsidRPr="00DE7F15">
        <w:rPr>
          <w:rFonts w:ascii="Museo Sans 100" w:hAnsi="Museo Sans 100" w:cs="Calibri Light"/>
          <w:sz w:val="20"/>
          <w:szCs w:val="20"/>
        </w:rPr>
        <w:t>,</w:t>
      </w:r>
      <w:r w:rsidR="002F3886" w:rsidRPr="00DE7F15">
        <w:rPr>
          <w:rFonts w:ascii="Museo Sans 100" w:hAnsi="Museo Sans 100" w:cs="Calibri Light"/>
          <w:sz w:val="20"/>
          <w:szCs w:val="20"/>
        </w:rPr>
        <w:t xml:space="preserve"> se tuvo que adecuar espacios</w:t>
      </w:r>
      <w:r w:rsidR="003C3944" w:rsidRPr="00DE7F15">
        <w:rPr>
          <w:rFonts w:ascii="Museo Sans 100" w:hAnsi="Museo Sans 100" w:cs="Calibri Light"/>
          <w:sz w:val="20"/>
          <w:szCs w:val="20"/>
        </w:rPr>
        <w:t xml:space="preserve"> para pacientes </w:t>
      </w:r>
      <w:r w:rsidR="008633D7" w:rsidRPr="00DE7F15">
        <w:rPr>
          <w:rFonts w:ascii="Museo Sans 100" w:hAnsi="Museo Sans 100" w:cs="Calibri Light"/>
          <w:sz w:val="20"/>
          <w:szCs w:val="20"/>
        </w:rPr>
        <w:t>quirúrgicos, además</w:t>
      </w:r>
      <w:r w:rsidR="002139C8" w:rsidRPr="00DE7F15">
        <w:rPr>
          <w:rFonts w:ascii="Museo Sans 100" w:hAnsi="Museo Sans 100" w:cs="Calibri Light"/>
          <w:sz w:val="20"/>
          <w:szCs w:val="20"/>
        </w:rPr>
        <w:t xml:space="preserve"> se sumó </w:t>
      </w:r>
      <w:r w:rsidR="006637D0" w:rsidRPr="00DE7F15">
        <w:rPr>
          <w:rFonts w:ascii="Museo Sans 100" w:hAnsi="Museo Sans 100" w:cs="Calibri Light"/>
          <w:sz w:val="20"/>
          <w:szCs w:val="20"/>
        </w:rPr>
        <w:t>otr</w:t>
      </w:r>
      <w:r w:rsidR="002139C8" w:rsidRPr="00DE7F15">
        <w:rPr>
          <w:rFonts w:ascii="Museo Sans 100" w:hAnsi="Museo Sans 100" w:cs="Calibri Light"/>
          <w:sz w:val="20"/>
          <w:szCs w:val="20"/>
        </w:rPr>
        <w:t>a serie de</w:t>
      </w:r>
      <w:r w:rsidR="006637D0" w:rsidRPr="00DE7F15">
        <w:rPr>
          <w:rFonts w:ascii="Museo Sans 100" w:hAnsi="Museo Sans 100" w:cs="Calibri Light"/>
          <w:sz w:val="20"/>
          <w:szCs w:val="20"/>
        </w:rPr>
        <w:t xml:space="preserve"> factores por lo que el servicio de cirugía se mantuvo de forma irregular</w:t>
      </w:r>
      <w:r w:rsidR="00DD5715" w:rsidRPr="00DE7F15">
        <w:rPr>
          <w:rFonts w:ascii="Museo Sans 100" w:hAnsi="Museo Sans 100" w:cs="Calibri Light"/>
          <w:sz w:val="20"/>
          <w:szCs w:val="20"/>
        </w:rPr>
        <w:t xml:space="preserve"> </w:t>
      </w:r>
      <w:r w:rsidR="006637D0" w:rsidRPr="00DE7F15">
        <w:rPr>
          <w:rFonts w:ascii="Museo Sans 100" w:hAnsi="Museo Sans 100" w:cs="Calibri Light"/>
          <w:sz w:val="20"/>
          <w:szCs w:val="20"/>
        </w:rPr>
        <w:t>en el año 2022</w:t>
      </w:r>
      <w:r w:rsidR="002139C8" w:rsidRPr="00DE7F15">
        <w:rPr>
          <w:rFonts w:ascii="Museo Sans 100" w:hAnsi="Museo Sans 100" w:cs="Calibri Light"/>
          <w:sz w:val="20"/>
          <w:szCs w:val="20"/>
        </w:rPr>
        <w:t>.</w:t>
      </w:r>
    </w:p>
    <w:p w14:paraId="34A9993A" w14:textId="5CEFB9E9" w:rsidR="006637D0" w:rsidRPr="00DE7F15" w:rsidRDefault="002139C8" w:rsidP="00656947">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En el año 2023 se alcanzó un total de 2,893 egresos.</w:t>
      </w:r>
      <w:r w:rsidR="006637D0" w:rsidRPr="00DE7F15">
        <w:rPr>
          <w:rFonts w:ascii="Museo Sans 100" w:hAnsi="Museo Sans 100" w:cs="Calibri Light"/>
          <w:sz w:val="20"/>
          <w:szCs w:val="20"/>
        </w:rPr>
        <w:t xml:space="preserve"> </w:t>
      </w:r>
      <w:r w:rsidR="003B07D6" w:rsidRPr="00DE7F15">
        <w:rPr>
          <w:rFonts w:ascii="Museo Sans 100" w:hAnsi="Museo Sans 100" w:cs="Calibri Light"/>
          <w:sz w:val="20"/>
          <w:szCs w:val="20"/>
        </w:rPr>
        <w:t xml:space="preserve">El porcentaje de ocupación </w:t>
      </w:r>
      <w:r w:rsidR="00DD5715" w:rsidRPr="00DE7F15">
        <w:rPr>
          <w:rFonts w:ascii="Museo Sans 100" w:hAnsi="Museo Sans 100" w:cs="Calibri Light"/>
          <w:sz w:val="20"/>
          <w:szCs w:val="20"/>
        </w:rPr>
        <w:t xml:space="preserve">durante el </w:t>
      </w:r>
      <w:r w:rsidRPr="00DE7F15">
        <w:rPr>
          <w:rFonts w:ascii="Museo Sans 100" w:hAnsi="Museo Sans 100" w:cs="Calibri Light"/>
          <w:sz w:val="20"/>
          <w:szCs w:val="20"/>
        </w:rPr>
        <w:t>año 2023</w:t>
      </w:r>
      <w:r w:rsidR="003B07D6" w:rsidRPr="00DE7F15">
        <w:rPr>
          <w:rFonts w:ascii="Museo Sans 100" w:hAnsi="Museo Sans 100" w:cs="Calibri Light"/>
          <w:sz w:val="20"/>
          <w:szCs w:val="20"/>
        </w:rPr>
        <w:t xml:space="preserve"> </w:t>
      </w:r>
      <w:r w:rsidR="003C3944" w:rsidRPr="00DE7F15">
        <w:rPr>
          <w:rFonts w:ascii="Museo Sans 100" w:hAnsi="Museo Sans 100" w:cs="Calibri Light"/>
          <w:sz w:val="20"/>
          <w:szCs w:val="20"/>
        </w:rPr>
        <w:t>sobrepaso el 100% de ocupación en 1.41%</w:t>
      </w:r>
      <w:r w:rsidR="00AF2441" w:rsidRPr="00DE7F15">
        <w:rPr>
          <w:rFonts w:ascii="Museo Sans 100" w:hAnsi="Museo Sans 100" w:cs="Calibri Light"/>
          <w:sz w:val="20"/>
          <w:szCs w:val="20"/>
        </w:rPr>
        <w:t xml:space="preserve"> </w:t>
      </w:r>
      <w:r w:rsidR="003C3944" w:rsidRPr="00DE7F15">
        <w:rPr>
          <w:rFonts w:ascii="Museo Sans 100" w:hAnsi="Museo Sans 100" w:cs="Calibri Light"/>
          <w:sz w:val="20"/>
          <w:szCs w:val="20"/>
        </w:rPr>
        <w:t>(+).</w:t>
      </w:r>
    </w:p>
    <w:p w14:paraId="2DC25AEE" w14:textId="6813E33B" w:rsidR="009F0ED9" w:rsidRPr="00DE7F15" w:rsidRDefault="009F0ED9" w:rsidP="009F0ED9">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Las primeras tres morbilidades por causas especificas en</w:t>
      </w:r>
      <w:r w:rsidR="00AF2441" w:rsidRPr="00DE7F15">
        <w:rPr>
          <w:rFonts w:ascii="Museo Sans 100" w:hAnsi="Museo Sans 100" w:cs="Calibri Light"/>
          <w:sz w:val="20"/>
          <w:szCs w:val="20"/>
        </w:rPr>
        <w:t xml:space="preserve"> el</w:t>
      </w:r>
      <w:r w:rsidRPr="00DE7F15">
        <w:rPr>
          <w:rFonts w:ascii="Museo Sans 100" w:hAnsi="Museo Sans 100" w:cs="Calibri Light"/>
          <w:sz w:val="20"/>
          <w:szCs w:val="20"/>
        </w:rPr>
        <w:t xml:space="preserve"> servicio de Cirugía General </w:t>
      </w:r>
      <w:r w:rsidR="003C3944" w:rsidRPr="00DE7F15">
        <w:rPr>
          <w:rFonts w:ascii="Museo Sans 100" w:hAnsi="Museo Sans 100" w:cs="Calibri Light"/>
          <w:sz w:val="20"/>
          <w:szCs w:val="20"/>
        </w:rPr>
        <w:t>en el</w:t>
      </w:r>
      <w:r w:rsidRPr="00DE7F15">
        <w:rPr>
          <w:rFonts w:ascii="Museo Sans 100" w:hAnsi="Museo Sans 100" w:cs="Calibri Light"/>
          <w:sz w:val="20"/>
          <w:szCs w:val="20"/>
        </w:rPr>
        <w:t xml:space="preserve"> año 2023 fueron:</w:t>
      </w:r>
    </w:p>
    <w:p w14:paraId="1427272B" w14:textId="7024143C" w:rsidR="009F0ED9" w:rsidRPr="00DE7F15" w:rsidRDefault="009F0ED9" w:rsidP="009F0ED9">
      <w:pPr>
        <w:spacing w:after="0" w:line="360" w:lineRule="auto"/>
        <w:ind w:right="0"/>
        <w:rPr>
          <w:rFonts w:ascii="Museo Sans 100" w:hAnsi="Museo Sans 100"/>
          <w:b/>
          <w:bCs/>
          <w:color w:val="auto"/>
          <w:kern w:val="0"/>
          <w:sz w:val="20"/>
          <w:szCs w:val="20"/>
          <w14:ligatures w14:val="none"/>
        </w:rPr>
      </w:pPr>
      <w:r w:rsidRPr="00DE7F15">
        <w:rPr>
          <w:rFonts w:ascii="Museo Sans 100" w:hAnsi="Museo Sans 100" w:cs="Calibri Light"/>
          <w:b/>
          <w:bCs/>
          <w:sz w:val="20"/>
          <w:szCs w:val="20"/>
        </w:rPr>
        <w:t>1.</w:t>
      </w:r>
      <w:r w:rsidRPr="00DE7F15">
        <w:rPr>
          <w:rFonts w:ascii="Museo Sans 100" w:hAnsi="Museo Sans 100"/>
          <w:kern w:val="0"/>
          <w:sz w:val="20"/>
          <w:szCs w:val="20"/>
          <w14:ligatures w14:val="none"/>
        </w:rPr>
        <w:t xml:space="preserve"> </w:t>
      </w:r>
      <w:hyperlink r:id="rId25" w:history="1">
        <w:r w:rsidRPr="00DE7F15">
          <w:rPr>
            <w:rStyle w:val="Hipervnculo"/>
            <w:rFonts w:ascii="Museo Sans 100" w:hAnsi="Museo Sans 100"/>
            <w:color w:val="auto"/>
            <w:sz w:val="20"/>
            <w:szCs w:val="20"/>
            <w:u w:val="none"/>
          </w:rPr>
          <w:t>Otras apendicitis agudas, y las no especificadas (K35.8)</w:t>
        </w:r>
      </w:hyperlink>
      <w:r w:rsidRPr="00DE7F15">
        <w:rPr>
          <w:rFonts w:ascii="Museo Sans 100" w:hAnsi="Museo Sans 100"/>
          <w:color w:val="auto"/>
          <w:sz w:val="20"/>
          <w:szCs w:val="20"/>
        </w:rPr>
        <w:t> </w:t>
      </w:r>
      <w:r w:rsidRPr="00DE7F15">
        <w:rPr>
          <w:rFonts w:ascii="Museo Sans 100" w:hAnsi="Museo Sans 100"/>
          <w:color w:val="auto"/>
          <w:sz w:val="20"/>
          <w:szCs w:val="20"/>
        </w:rPr>
        <w:tab/>
      </w:r>
      <w:r w:rsidRPr="00DE7F15">
        <w:rPr>
          <w:rFonts w:ascii="Museo Sans 100" w:hAnsi="Museo Sans 100"/>
          <w:b/>
          <w:bCs/>
          <w:color w:val="auto"/>
          <w:sz w:val="20"/>
          <w:szCs w:val="20"/>
        </w:rPr>
        <w:t>522 egresos</w:t>
      </w:r>
    </w:p>
    <w:p w14:paraId="3D1653C5" w14:textId="2B86FC78" w:rsidR="009F0ED9" w:rsidRPr="00DE7F15" w:rsidRDefault="009F0ED9" w:rsidP="009F0ED9">
      <w:pPr>
        <w:spacing w:after="0" w:line="360" w:lineRule="auto"/>
        <w:ind w:right="0"/>
        <w:rPr>
          <w:rFonts w:ascii="Museo Sans 100" w:hAnsi="Museo Sans 100"/>
          <w:b/>
          <w:bCs/>
          <w:color w:val="auto"/>
          <w:sz w:val="20"/>
          <w:szCs w:val="20"/>
        </w:rPr>
      </w:pPr>
      <w:r w:rsidRPr="00DE7F15">
        <w:rPr>
          <w:rFonts w:ascii="Museo Sans 100" w:hAnsi="Museo Sans 100" w:cs="Calibri Light"/>
          <w:b/>
          <w:bCs/>
          <w:color w:val="auto"/>
          <w:sz w:val="20"/>
          <w:szCs w:val="20"/>
        </w:rPr>
        <w:t>2.</w:t>
      </w:r>
      <w:r w:rsidRPr="00DE7F15">
        <w:rPr>
          <w:rFonts w:ascii="Museo Sans 100" w:eastAsia="Times New Roman" w:hAnsi="Museo Sans 100" w:cs="Times New Roman"/>
          <w:color w:val="auto"/>
          <w:sz w:val="20"/>
          <w:szCs w:val="20"/>
        </w:rPr>
        <w:t xml:space="preserve"> </w:t>
      </w:r>
      <w:hyperlink r:id="rId26" w:history="1">
        <w:r w:rsidRPr="00DE7F15">
          <w:rPr>
            <w:rStyle w:val="Hipervnculo"/>
            <w:rFonts w:ascii="Museo Sans 100" w:hAnsi="Museo Sans 100"/>
            <w:color w:val="auto"/>
            <w:sz w:val="20"/>
            <w:szCs w:val="20"/>
            <w:u w:val="none"/>
          </w:rPr>
          <w:t>Cálculo de la vesícula biliar sin colecistitis (K80.2)</w:t>
        </w:r>
      </w:hyperlink>
      <w:r w:rsidRPr="00DE7F15">
        <w:rPr>
          <w:rFonts w:ascii="Museo Sans 100" w:hAnsi="Museo Sans 100"/>
          <w:color w:val="auto"/>
          <w:sz w:val="20"/>
          <w:szCs w:val="20"/>
        </w:rPr>
        <w:t> </w:t>
      </w:r>
      <w:r w:rsidRPr="00DE7F15">
        <w:rPr>
          <w:rFonts w:ascii="Museo Sans 100" w:hAnsi="Museo Sans 100"/>
          <w:color w:val="auto"/>
          <w:sz w:val="20"/>
          <w:szCs w:val="20"/>
        </w:rPr>
        <w:tab/>
      </w:r>
      <w:r w:rsidRPr="00DE7F15">
        <w:rPr>
          <w:rFonts w:ascii="Museo Sans 100" w:hAnsi="Museo Sans 100"/>
          <w:color w:val="auto"/>
          <w:sz w:val="20"/>
          <w:szCs w:val="20"/>
        </w:rPr>
        <w:tab/>
      </w:r>
      <w:r w:rsidRPr="00DE7F15">
        <w:rPr>
          <w:rFonts w:ascii="Museo Sans 100" w:hAnsi="Museo Sans 100"/>
          <w:b/>
          <w:bCs/>
          <w:color w:val="auto"/>
          <w:sz w:val="20"/>
          <w:szCs w:val="20"/>
        </w:rPr>
        <w:t>364 egresos</w:t>
      </w:r>
    </w:p>
    <w:p w14:paraId="2E594AFB" w14:textId="34EAAB21" w:rsidR="006E4107" w:rsidRPr="00DE7F15" w:rsidRDefault="009F0ED9" w:rsidP="006E4107">
      <w:pPr>
        <w:spacing w:after="0" w:line="240" w:lineRule="auto"/>
        <w:ind w:right="0"/>
        <w:jc w:val="left"/>
        <w:rPr>
          <w:rFonts w:ascii="Museo Sans 100" w:hAnsi="Museo Sans 100" w:cs="Calibri Light"/>
          <w:sz w:val="20"/>
          <w:szCs w:val="20"/>
        </w:rPr>
      </w:pPr>
      <w:r w:rsidRPr="00DE7F15">
        <w:rPr>
          <w:rFonts w:ascii="Museo Sans 100" w:hAnsi="Museo Sans 100" w:cs="Calibri Light"/>
          <w:b/>
          <w:bCs/>
          <w:color w:val="auto"/>
          <w:sz w:val="20"/>
          <w:szCs w:val="20"/>
        </w:rPr>
        <w:t>3</w:t>
      </w:r>
      <w:r w:rsidRPr="00DE7F15">
        <w:rPr>
          <w:rFonts w:ascii="Museo Sans 100" w:hAnsi="Museo Sans 100" w:cs="Calibri Light"/>
          <w:b/>
          <w:bCs/>
          <w:color w:val="000000" w:themeColor="text1"/>
          <w:sz w:val="20"/>
          <w:szCs w:val="20"/>
        </w:rPr>
        <w:t>.</w:t>
      </w:r>
      <w:r w:rsidRPr="00DE7F15">
        <w:rPr>
          <w:rFonts w:ascii="Museo Sans 100" w:hAnsi="Museo Sans 100" w:cs="Calibri Light"/>
          <w:color w:val="000000" w:themeColor="text1"/>
          <w:sz w:val="20"/>
          <w:szCs w:val="20"/>
        </w:rPr>
        <w:t xml:space="preserve"> </w:t>
      </w:r>
      <w:hyperlink r:id="rId27" w:history="1">
        <w:r w:rsidRPr="00DE7F15">
          <w:rPr>
            <w:rStyle w:val="Hipervnculo"/>
            <w:rFonts w:ascii="Museo Sans 100" w:hAnsi="Museo Sans 100"/>
            <w:color w:val="000000" w:themeColor="text1"/>
            <w:sz w:val="20"/>
            <w:szCs w:val="20"/>
            <w:u w:val="none"/>
          </w:rPr>
          <w:t>Hernia inguinal unilateral o no especificada, sin obstrucción ni gangrena</w:t>
        </w:r>
      </w:hyperlink>
      <w:r w:rsidRPr="00DE7F15">
        <w:rPr>
          <w:color w:val="000000" w:themeColor="text1"/>
          <w:sz w:val="20"/>
          <w:szCs w:val="20"/>
        </w:rPr>
        <w:t> </w:t>
      </w:r>
      <w:r w:rsidRPr="00DE7F15">
        <w:rPr>
          <w:rFonts w:ascii="Museo Sans 100" w:hAnsi="Museo Sans 100"/>
          <w:b/>
          <w:bCs/>
          <w:color w:val="000000" w:themeColor="text1"/>
          <w:sz w:val="20"/>
          <w:szCs w:val="20"/>
        </w:rPr>
        <w:t xml:space="preserve">145 </w:t>
      </w:r>
      <w:r w:rsidR="006E4107" w:rsidRPr="00DE7F15">
        <w:rPr>
          <w:rFonts w:ascii="Museo Sans 100" w:hAnsi="Museo Sans 100"/>
          <w:b/>
          <w:bCs/>
          <w:color w:val="000000" w:themeColor="text1"/>
          <w:sz w:val="20"/>
          <w:szCs w:val="20"/>
        </w:rPr>
        <w:t xml:space="preserve"> </w:t>
      </w:r>
      <w:r w:rsidR="006E4107" w:rsidRPr="00DE7F15">
        <w:rPr>
          <w:b/>
          <w:bCs/>
          <w:color w:val="000000" w:themeColor="text1"/>
          <w:sz w:val="20"/>
          <w:szCs w:val="20"/>
        </w:rPr>
        <w:t xml:space="preserve"> </w:t>
      </w:r>
      <w:r w:rsidRPr="00DE7F15">
        <w:rPr>
          <w:rFonts w:ascii="Museo Sans 100" w:hAnsi="Museo Sans 100"/>
          <w:b/>
          <w:bCs/>
          <w:color w:val="000000" w:themeColor="text1"/>
          <w:sz w:val="20"/>
          <w:szCs w:val="20"/>
        </w:rPr>
        <w:t>egresos</w:t>
      </w:r>
      <w:bookmarkStart w:id="6" w:name="lista"/>
      <w:r w:rsidR="006E4107" w:rsidRPr="00DE7F15">
        <w:rPr>
          <w:rFonts w:ascii="Museo Sans 100" w:hAnsi="Museo Sans 100"/>
          <w:color w:val="000000" w:themeColor="text1"/>
          <w:sz w:val="20"/>
          <w:szCs w:val="20"/>
        </w:rPr>
        <w:t xml:space="preserve">   (</w:t>
      </w:r>
      <w:r w:rsidR="006E4107" w:rsidRPr="00DE7F15">
        <w:rPr>
          <w:rFonts w:ascii="Museo Sans 100" w:hAnsi="Museo Sans 100"/>
          <w:sz w:val="20"/>
          <w:szCs w:val="20"/>
        </w:rPr>
        <w:t>K40.9)</w:t>
      </w:r>
      <w:bookmarkEnd w:id="6"/>
    </w:p>
    <w:p w14:paraId="1C987A6B" w14:textId="329E53A1" w:rsidR="009F0ED9" w:rsidRPr="00DE7F15" w:rsidRDefault="009F0ED9" w:rsidP="009F0ED9">
      <w:pPr>
        <w:spacing w:after="0" w:line="240" w:lineRule="auto"/>
        <w:ind w:right="0"/>
        <w:jc w:val="left"/>
        <w:rPr>
          <w:color w:val="000000" w:themeColor="text1"/>
          <w:sz w:val="20"/>
          <w:szCs w:val="20"/>
        </w:rPr>
      </w:pPr>
    </w:p>
    <w:p w14:paraId="49C7A42A" w14:textId="77777777" w:rsidR="009F0ED9" w:rsidRPr="00D872BA" w:rsidRDefault="009F0ED9" w:rsidP="00656947">
      <w:pPr>
        <w:spacing w:after="0" w:line="360" w:lineRule="auto"/>
        <w:ind w:right="0"/>
        <w:rPr>
          <w:rFonts w:ascii="Museo Sans 100" w:hAnsi="Museo Sans 100" w:cs="Calibri Light"/>
          <w:sz w:val="22"/>
          <w:szCs w:val="20"/>
        </w:rPr>
      </w:pPr>
    </w:p>
    <w:p w14:paraId="78C7C03B" w14:textId="4CE0EF9D" w:rsidR="0044482F" w:rsidRPr="00D872BA" w:rsidRDefault="0044482F" w:rsidP="00CA1600">
      <w:pPr>
        <w:spacing w:after="0" w:line="276" w:lineRule="auto"/>
        <w:ind w:right="0"/>
        <w:rPr>
          <w:rFonts w:ascii="Museo Sans 100" w:hAnsi="Museo Sans 100" w:cs="Calibri Light"/>
          <w:sz w:val="22"/>
          <w:szCs w:val="20"/>
        </w:rPr>
      </w:pPr>
      <w:r>
        <w:rPr>
          <w:noProof/>
        </w:rPr>
        <w:lastRenderedPageBreak/>
        <w:drawing>
          <wp:inline distT="0" distB="0" distL="0" distR="0" wp14:anchorId="6C55281C" wp14:editId="5C97376F">
            <wp:extent cx="5141595" cy="3400425"/>
            <wp:effectExtent l="0" t="0" r="1905" b="9525"/>
            <wp:docPr id="1974388749" name="Gráfico 1">
              <a:extLst xmlns:a="http://schemas.openxmlformats.org/drawingml/2006/main">
                <a:ext uri="{FF2B5EF4-FFF2-40B4-BE49-F238E27FC236}">
                  <a16:creationId xmlns:a16="http://schemas.microsoft.com/office/drawing/2014/main" id="{BFC6C43D-BCFF-43CE-A7AE-536E6B322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4E22B1" w14:textId="327225ED" w:rsidR="0044482F" w:rsidRDefault="0044482F" w:rsidP="00F503F3">
      <w:pPr>
        <w:spacing w:after="0" w:line="276" w:lineRule="auto"/>
        <w:ind w:left="-103" w:right="57"/>
        <w:rPr>
          <w:sz w:val="14"/>
          <w:szCs w:val="16"/>
        </w:rPr>
      </w:pPr>
      <w:r>
        <w:rPr>
          <w:sz w:val="14"/>
          <w:szCs w:val="16"/>
        </w:rPr>
        <w:t xml:space="preserve">    Fuente de Datos</w:t>
      </w:r>
      <w:r w:rsidRPr="009A1AAB">
        <w:rPr>
          <w:sz w:val="14"/>
          <w:szCs w:val="16"/>
        </w:rPr>
        <w:t>: SIMMOW</w:t>
      </w:r>
    </w:p>
    <w:p w14:paraId="0066D531" w14:textId="77777777" w:rsidR="0044482F" w:rsidRPr="00DE7F15" w:rsidRDefault="0044482F" w:rsidP="00565399">
      <w:pPr>
        <w:spacing w:after="0" w:line="276" w:lineRule="auto"/>
        <w:ind w:right="57"/>
        <w:rPr>
          <w:rFonts w:ascii="Museo Sans 100" w:hAnsi="Museo Sans 100" w:cs="Calibri Light"/>
          <w:sz w:val="20"/>
          <w:szCs w:val="20"/>
        </w:rPr>
      </w:pPr>
    </w:p>
    <w:p w14:paraId="3C9019AD" w14:textId="2544CFEE" w:rsidR="009F0ED9" w:rsidRPr="00DE7F15" w:rsidRDefault="00F503F3" w:rsidP="00F503F3">
      <w:pPr>
        <w:spacing w:after="0" w:line="360" w:lineRule="auto"/>
        <w:ind w:right="57"/>
        <w:rPr>
          <w:rFonts w:ascii="Museo Sans 100" w:hAnsi="Museo Sans 100" w:cs="Calibri Light"/>
          <w:sz w:val="20"/>
          <w:szCs w:val="20"/>
        </w:rPr>
      </w:pPr>
      <w:r w:rsidRPr="00DE7F15">
        <w:rPr>
          <w:rFonts w:ascii="Museo Sans 100" w:hAnsi="Museo Sans 100" w:cs="Calibri Light"/>
          <w:sz w:val="20"/>
          <w:szCs w:val="20"/>
        </w:rPr>
        <w:t xml:space="preserve">La producción egresos </w:t>
      </w:r>
      <w:r w:rsidR="0044482F" w:rsidRPr="00DE7F15">
        <w:rPr>
          <w:rFonts w:ascii="Museo Sans 100" w:hAnsi="Museo Sans 100" w:cs="Calibri Light"/>
          <w:sz w:val="20"/>
          <w:szCs w:val="20"/>
        </w:rPr>
        <w:t xml:space="preserve">de </w:t>
      </w:r>
      <w:r w:rsidRPr="00DE7F15">
        <w:rPr>
          <w:rFonts w:ascii="Museo Sans 100" w:hAnsi="Museo Sans 100" w:cs="Calibri Light"/>
          <w:sz w:val="20"/>
          <w:szCs w:val="20"/>
        </w:rPr>
        <w:t xml:space="preserve">pacientes de </w:t>
      </w:r>
      <w:r w:rsidR="0044482F" w:rsidRPr="00DE7F15">
        <w:rPr>
          <w:rFonts w:ascii="Museo Sans 100" w:hAnsi="Museo Sans 100" w:cs="Calibri Light"/>
          <w:sz w:val="20"/>
          <w:szCs w:val="20"/>
        </w:rPr>
        <w:t>Ortopedia</w:t>
      </w:r>
      <w:r w:rsidR="009F0ED9" w:rsidRPr="00DE7F15">
        <w:rPr>
          <w:rFonts w:ascii="Museo Sans 100" w:hAnsi="Museo Sans 100" w:cs="Calibri Light"/>
          <w:sz w:val="20"/>
          <w:szCs w:val="20"/>
        </w:rPr>
        <w:t xml:space="preserve">, </w:t>
      </w:r>
      <w:r w:rsidRPr="00DE7F15">
        <w:rPr>
          <w:rFonts w:ascii="Museo Sans 100" w:hAnsi="Museo Sans 100" w:cs="Calibri Light"/>
          <w:sz w:val="20"/>
          <w:szCs w:val="20"/>
        </w:rPr>
        <w:t xml:space="preserve">durante los años 2019 y 2020 se unificaban con los de egresos de cirugía general, a partir del 2021, posterior a un análisis de </w:t>
      </w:r>
      <w:r w:rsidR="0068500F" w:rsidRPr="00DE7F15">
        <w:rPr>
          <w:rFonts w:ascii="Museo Sans 100" w:hAnsi="Museo Sans 100" w:cs="Calibri Light"/>
          <w:sz w:val="20"/>
          <w:szCs w:val="20"/>
        </w:rPr>
        <w:t xml:space="preserve">indicadores </w:t>
      </w:r>
      <w:r w:rsidR="006462F0" w:rsidRPr="00DE7F15">
        <w:rPr>
          <w:rFonts w:ascii="Museo Sans 100" w:hAnsi="Museo Sans 100" w:cs="Calibri Light"/>
          <w:sz w:val="20"/>
          <w:szCs w:val="20"/>
        </w:rPr>
        <w:t>hospitalarios, se</w:t>
      </w:r>
      <w:r w:rsidRPr="00DE7F15">
        <w:rPr>
          <w:rFonts w:ascii="Museo Sans 100" w:hAnsi="Museo Sans 100" w:cs="Calibri Light"/>
          <w:sz w:val="20"/>
          <w:szCs w:val="20"/>
        </w:rPr>
        <w:t xml:space="preserve"> tomó la decisión de desagregar el servicio, y mejorar los </w:t>
      </w:r>
      <w:r w:rsidR="0068500F" w:rsidRPr="00DE7F15">
        <w:rPr>
          <w:rFonts w:ascii="Museo Sans 100" w:hAnsi="Museo Sans 100" w:cs="Calibri Light"/>
          <w:sz w:val="20"/>
          <w:szCs w:val="20"/>
        </w:rPr>
        <w:t xml:space="preserve">días de estancia para cirugía, los cuales reflejaban </w:t>
      </w:r>
      <w:r w:rsidR="00A8715B" w:rsidRPr="00DE7F15">
        <w:rPr>
          <w:rFonts w:ascii="Museo Sans 100" w:hAnsi="Museo Sans 100" w:cs="Calibri Light"/>
          <w:sz w:val="20"/>
          <w:szCs w:val="20"/>
        </w:rPr>
        <w:t>altos, por</w:t>
      </w:r>
      <w:r w:rsidR="0068500F" w:rsidRPr="00DE7F15">
        <w:rPr>
          <w:rFonts w:ascii="Museo Sans 100" w:hAnsi="Museo Sans 100" w:cs="Calibri Light"/>
          <w:sz w:val="20"/>
          <w:szCs w:val="20"/>
        </w:rPr>
        <w:t xml:space="preserve"> las estancias de los pacientes de ortopedia y además en muchas ocasiones se requería información específica y/</w:t>
      </w:r>
      <w:r w:rsidR="00A8715B" w:rsidRPr="00DE7F15">
        <w:rPr>
          <w:rFonts w:ascii="Museo Sans 100" w:hAnsi="Museo Sans 100" w:cs="Calibri Light"/>
          <w:sz w:val="20"/>
          <w:szCs w:val="20"/>
        </w:rPr>
        <w:t>o indicadores</w:t>
      </w:r>
      <w:r w:rsidR="0068500F" w:rsidRPr="00DE7F15">
        <w:rPr>
          <w:rFonts w:ascii="Museo Sans 100" w:hAnsi="Museo Sans 100" w:cs="Calibri Light"/>
          <w:sz w:val="20"/>
          <w:szCs w:val="20"/>
        </w:rPr>
        <w:t xml:space="preserve"> de esta subespecialidad.</w:t>
      </w:r>
    </w:p>
    <w:p w14:paraId="5B0EE6A1" w14:textId="6B319C88" w:rsidR="009F0ED9" w:rsidRPr="00DE7F15" w:rsidRDefault="009F0ED9" w:rsidP="00F503F3">
      <w:pPr>
        <w:spacing w:after="0" w:line="360" w:lineRule="auto"/>
        <w:ind w:right="57"/>
        <w:rPr>
          <w:rFonts w:ascii="Museo Sans 100" w:hAnsi="Museo Sans 100" w:cs="Calibri Light"/>
          <w:sz w:val="20"/>
          <w:szCs w:val="20"/>
        </w:rPr>
      </w:pPr>
      <w:r w:rsidRPr="00DE7F15">
        <w:rPr>
          <w:rFonts w:ascii="Museo Sans 100" w:hAnsi="Museo Sans 100" w:cs="Calibri Light"/>
          <w:sz w:val="20"/>
          <w:szCs w:val="20"/>
        </w:rPr>
        <w:t>En el año 202</w:t>
      </w:r>
      <w:r w:rsidR="008862D0" w:rsidRPr="00DE7F15">
        <w:rPr>
          <w:rFonts w:ascii="Museo Sans 100" w:hAnsi="Museo Sans 100" w:cs="Calibri Light"/>
          <w:sz w:val="20"/>
          <w:szCs w:val="20"/>
        </w:rPr>
        <w:t>1</w:t>
      </w:r>
      <w:r w:rsidRPr="00DE7F15">
        <w:rPr>
          <w:rFonts w:ascii="Museo Sans 100" w:hAnsi="Museo Sans 100" w:cs="Calibri Light"/>
          <w:sz w:val="20"/>
          <w:szCs w:val="20"/>
        </w:rPr>
        <w:t xml:space="preserve"> obtuvo </w:t>
      </w:r>
      <w:r w:rsidR="008862D0" w:rsidRPr="00DE7F15">
        <w:rPr>
          <w:rFonts w:ascii="Museo Sans 100" w:hAnsi="Museo Sans 100" w:cs="Calibri Light"/>
          <w:sz w:val="20"/>
          <w:szCs w:val="20"/>
        </w:rPr>
        <w:t>producción</w:t>
      </w:r>
      <w:r w:rsidRPr="00DE7F15">
        <w:rPr>
          <w:rFonts w:ascii="Museo Sans 100" w:hAnsi="Museo Sans 100" w:cs="Calibri Light"/>
          <w:sz w:val="20"/>
          <w:szCs w:val="20"/>
        </w:rPr>
        <w:t xml:space="preserve"> de 675 </w:t>
      </w:r>
      <w:r w:rsidR="008862D0" w:rsidRPr="00DE7F15">
        <w:rPr>
          <w:rFonts w:ascii="Museo Sans 100" w:hAnsi="Museo Sans 100" w:cs="Calibri Light"/>
          <w:sz w:val="20"/>
          <w:szCs w:val="20"/>
        </w:rPr>
        <w:t>egresos, en el año 2022 802 egresos y durante el año 2023 se alcanzó un total de 804 egresos.</w:t>
      </w:r>
    </w:p>
    <w:p w14:paraId="22E53F6C" w14:textId="3FD1857C" w:rsidR="008862D0" w:rsidRPr="00DE7F15" w:rsidRDefault="008862D0" w:rsidP="00F503F3">
      <w:pPr>
        <w:spacing w:after="0" w:line="360" w:lineRule="auto"/>
        <w:ind w:right="57"/>
        <w:rPr>
          <w:rFonts w:ascii="Museo Sans 100" w:hAnsi="Museo Sans 100" w:cs="Calibri Light"/>
          <w:sz w:val="20"/>
          <w:szCs w:val="20"/>
        </w:rPr>
      </w:pPr>
      <w:r w:rsidRPr="00DE7F15">
        <w:rPr>
          <w:rFonts w:ascii="Museo Sans 100" w:hAnsi="Museo Sans 100" w:cs="Calibri Light"/>
          <w:sz w:val="20"/>
          <w:szCs w:val="20"/>
        </w:rPr>
        <w:t xml:space="preserve">El porcentaje de ocupación, promedio anual, fue </w:t>
      </w:r>
      <w:r w:rsidR="009D62F0" w:rsidRPr="00DE7F15">
        <w:rPr>
          <w:rFonts w:ascii="Museo Sans 100" w:hAnsi="Museo Sans 100" w:cs="Calibri Light"/>
          <w:sz w:val="20"/>
          <w:szCs w:val="20"/>
        </w:rPr>
        <w:t>de 58.86</w:t>
      </w:r>
      <w:r w:rsidRPr="00DE7F15">
        <w:rPr>
          <w:rFonts w:ascii="Museo Sans 100" w:hAnsi="Museo Sans 100" w:cs="Calibri Light"/>
          <w:sz w:val="20"/>
          <w:szCs w:val="20"/>
        </w:rPr>
        <w:t>% y promedio de días estancia de 7.04</w:t>
      </w:r>
    </w:p>
    <w:p w14:paraId="627D2ADF" w14:textId="278AE367" w:rsidR="008862D0" w:rsidRPr="00DE7F15" w:rsidRDefault="008862D0" w:rsidP="00F503F3">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Las primeras tres morbilidades por causas </w:t>
      </w:r>
      <w:r w:rsidR="00AF2441" w:rsidRPr="00DE7F15">
        <w:rPr>
          <w:rFonts w:ascii="Museo Sans 100" w:hAnsi="Museo Sans 100" w:cs="Calibri Light"/>
          <w:sz w:val="20"/>
          <w:szCs w:val="20"/>
        </w:rPr>
        <w:t>específicas</w:t>
      </w:r>
      <w:r w:rsidRPr="00DE7F15">
        <w:rPr>
          <w:rFonts w:ascii="Museo Sans 100" w:hAnsi="Museo Sans 100" w:cs="Calibri Light"/>
          <w:sz w:val="20"/>
          <w:szCs w:val="20"/>
        </w:rPr>
        <w:t xml:space="preserve"> </w:t>
      </w:r>
      <w:r w:rsidR="00AF2441" w:rsidRPr="00DE7F15">
        <w:rPr>
          <w:rFonts w:ascii="Museo Sans 100" w:hAnsi="Museo Sans 100" w:cs="Calibri Light"/>
          <w:sz w:val="20"/>
          <w:szCs w:val="20"/>
        </w:rPr>
        <w:t>del</w:t>
      </w:r>
      <w:r w:rsidRPr="00DE7F15">
        <w:rPr>
          <w:rFonts w:ascii="Museo Sans 100" w:hAnsi="Museo Sans 100" w:cs="Calibri Light"/>
          <w:sz w:val="20"/>
          <w:szCs w:val="20"/>
        </w:rPr>
        <w:t xml:space="preserve"> servicio</w:t>
      </w:r>
      <w:r w:rsidR="00AF2441" w:rsidRPr="00DE7F15">
        <w:rPr>
          <w:rFonts w:ascii="Museo Sans 100" w:hAnsi="Museo Sans 100" w:cs="Calibri Light"/>
          <w:sz w:val="20"/>
          <w:szCs w:val="20"/>
        </w:rPr>
        <w:t xml:space="preserve"> </w:t>
      </w:r>
      <w:r w:rsidRPr="00DE7F15">
        <w:rPr>
          <w:rFonts w:ascii="Museo Sans 100" w:hAnsi="Museo Sans 100" w:cs="Calibri Light"/>
          <w:sz w:val="20"/>
          <w:szCs w:val="20"/>
        </w:rPr>
        <w:t>de Ortopedia durante el año 2023 fueron:</w:t>
      </w:r>
    </w:p>
    <w:p w14:paraId="76E28580" w14:textId="6EB8964F" w:rsidR="008862D0" w:rsidRPr="00DE7F15" w:rsidRDefault="008862D0" w:rsidP="00F503F3">
      <w:pPr>
        <w:spacing w:after="0" w:line="360" w:lineRule="auto"/>
        <w:ind w:right="0"/>
        <w:rPr>
          <w:rFonts w:ascii="Museo Sans 100" w:hAnsi="Museo Sans 100"/>
          <w:color w:val="000000" w:themeColor="text1"/>
          <w:kern w:val="0"/>
          <w:sz w:val="20"/>
          <w:szCs w:val="20"/>
          <w14:ligatures w14:val="none"/>
        </w:rPr>
      </w:pPr>
      <w:r w:rsidRPr="00DE7F15">
        <w:rPr>
          <w:rFonts w:ascii="Museo Sans 100" w:hAnsi="Museo Sans 100" w:cs="Calibri Light"/>
          <w:b/>
          <w:bCs/>
          <w:sz w:val="20"/>
          <w:szCs w:val="20"/>
        </w:rPr>
        <w:t>1</w:t>
      </w:r>
      <w:r w:rsidRPr="00DE7F15">
        <w:rPr>
          <w:rFonts w:ascii="Museo Sans 100" w:hAnsi="Museo Sans 100" w:cs="Calibri Light"/>
          <w:b/>
          <w:bCs/>
          <w:color w:val="000000" w:themeColor="text1"/>
          <w:sz w:val="20"/>
          <w:szCs w:val="20"/>
        </w:rPr>
        <w:t>.</w:t>
      </w:r>
      <w:r w:rsidRPr="00DE7F15">
        <w:rPr>
          <w:rFonts w:ascii="Museo Sans 100" w:hAnsi="Museo Sans 100"/>
          <w:color w:val="000000" w:themeColor="text1"/>
          <w:kern w:val="0"/>
          <w:sz w:val="20"/>
          <w:szCs w:val="20"/>
          <w14:ligatures w14:val="none"/>
        </w:rPr>
        <w:t xml:space="preserve"> </w:t>
      </w:r>
      <w:hyperlink r:id="rId29" w:history="1">
        <w:r w:rsidR="009D62F0" w:rsidRPr="00DE7F15">
          <w:rPr>
            <w:rStyle w:val="Hipervnculo"/>
            <w:rFonts w:ascii="Museo Sans 100" w:hAnsi="Museo Sans 100"/>
            <w:color w:val="000000" w:themeColor="text1"/>
            <w:sz w:val="20"/>
            <w:szCs w:val="20"/>
            <w:u w:val="none"/>
          </w:rPr>
          <w:t>Fractura de la diáfisis de la tibia (S82.2)</w:t>
        </w:r>
      </w:hyperlink>
      <w:r w:rsidR="009D62F0" w:rsidRPr="00DE7F15">
        <w:rPr>
          <w:rFonts w:ascii="Museo Sans 100" w:hAnsi="Museo Sans 100"/>
          <w:color w:val="000000" w:themeColor="text1"/>
          <w:sz w:val="20"/>
          <w:szCs w:val="20"/>
        </w:rPr>
        <w:t> </w:t>
      </w:r>
      <w:r w:rsidR="0030488C" w:rsidRPr="00DE7F15">
        <w:rPr>
          <w:rFonts w:ascii="Museo Sans 100" w:hAnsi="Museo Sans 100"/>
          <w:color w:val="000000" w:themeColor="text1"/>
          <w:sz w:val="20"/>
          <w:szCs w:val="20"/>
        </w:rPr>
        <w:t xml:space="preserve"> </w:t>
      </w:r>
      <w:r w:rsidR="0030488C" w:rsidRPr="00DE7F15">
        <w:rPr>
          <w:rFonts w:ascii="Museo Sans 100" w:hAnsi="Museo Sans 100"/>
          <w:b/>
          <w:bCs/>
          <w:color w:val="000000" w:themeColor="text1"/>
          <w:sz w:val="20"/>
          <w:szCs w:val="20"/>
        </w:rPr>
        <w:t>122 egresos</w:t>
      </w:r>
    </w:p>
    <w:p w14:paraId="2A858C96" w14:textId="7D3D47D7" w:rsidR="009D62F0" w:rsidRPr="00DE7F15" w:rsidRDefault="009D62F0" w:rsidP="00F503F3">
      <w:pPr>
        <w:spacing w:after="0" w:line="360" w:lineRule="auto"/>
        <w:ind w:right="0"/>
        <w:rPr>
          <w:rFonts w:ascii="Museo Sans 100" w:hAnsi="Museo Sans 100"/>
          <w:color w:val="000000" w:themeColor="text1"/>
          <w:kern w:val="0"/>
          <w:sz w:val="20"/>
          <w:szCs w:val="20"/>
          <w14:ligatures w14:val="none"/>
        </w:rPr>
      </w:pPr>
      <w:r w:rsidRPr="00DE7F15">
        <w:rPr>
          <w:rFonts w:ascii="Museo Sans 100" w:hAnsi="Museo Sans 100"/>
          <w:b/>
          <w:bCs/>
          <w:color w:val="000000" w:themeColor="text1"/>
          <w:sz w:val="20"/>
          <w:szCs w:val="20"/>
        </w:rPr>
        <w:t xml:space="preserve">2. </w:t>
      </w:r>
      <w:hyperlink r:id="rId30" w:history="1">
        <w:r w:rsidRPr="00DE7F15">
          <w:rPr>
            <w:rStyle w:val="Hipervnculo"/>
            <w:rFonts w:ascii="Museo Sans 100" w:hAnsi="Museo Sans 100"/>
            <w:color w:val="000000" w:themeColor="text1"/>
            <w:sz w:val="20"/>
            <w:szCs w:val="20"/>
            <w:u w:val="none"/>
          </w:rPr>
          <w:t>Fractura de</w:t>
        </w:r>
        <w:r w:rsidR="0030488C" w:rsidRPr="00DE7F15">
          <w:rPr>
            <w:rStyle w:val="Hipervnculo"/>
            <w:rFonts w:ascii="Museo Sans 100" w:hAnsi="Museo Sans 100"/>
            <w:color w:val="000000" w:themeColor="text1"/>
            <w:sz w:val="20"/>
            <w:szCs w:val="20"/>
            <w:u w:val="none"/>
          </w:rPr>
          <w:t xml:space="preserve">l cuello del fémur </w:t>
        </w:r>
        <w:r w:rsidRPr="00DE7F15">
          <w:rPr>
            <w:rStyle w:val="Hipervnculo"/>
            <w:rFonts w:ascii="Museo Sans 100" w:hAnsi="Museo Sans 100"/>
            <w:color w:val="000000" w:themeColor="text1"/>
            <w:sz w:val="20"/>
            <w:szCs w:val="20"/>
            <w:u w:val="none"/>
          </w:rPr>
          <w:t>(S</w:t>
        </w:r>
        <w:r w:rsidR="0030488C" w:rsidRPr="00DE7F15">
          <w:rPr>
            <w:rStyle w:val="Hipervnculo"/>
            <w:rFonts w:ascii="Museo Sans 100" w:hAnsi="Museo Sans 100"/>
            <w:color w:val="000000" w:themeColor="text1"/>
            <w:sz w:val="20"/>
            <w:szCs w:val="20"/>
            <w:u w:val="none"/>
          </w:rPr>
          <w:t>7</w:t>
        </w:r>
        <w:r w:rsidRPr="00DE7F15">
          <w:rPr>
            <w:rStyle w:val="Hipervnculo"/>
            <w:rFonts w:ascii="Museo Sans 100" w:hAnsi="Museo Sans 100"/>
            <w:color w:val="000000" w:themeColor="text1"/>
            <w:sz w:val="20"/>
            <w:szCs w:val="20"/>
            <w:u w:val="none"/>
          </w:rPr>
          <w:t>2.</w:t>
        </w:r>
        <w:r w:rsidR="0030488C" w:rsidRPr="00DE7F15">
          <w:rPr>
            <w:rStyle w:val="Hipervnculo"/>
            <w:rFonts w:ascii="Museo Sans 100" w:hAnsi="Museo Sans 100"/>
            <w:color w:val="000000" w:themeColor="text1"/>
            <w:sz w:val="20"/>
            <w:szCs w:val="20"/>
            <w:u w:val="none"/>
          </w:rPr>
          <w:t>0</w:t>
        </w:r>
        <w:r w:rsidRPr="00DE7F15">
          <w:rPr>
            <w:rStyle w:val="Hipervnculo"/>
            <w:rFonts w:ascii="Museo Sans 100" w:hAnsi="Museo Sans 100"/>
            <w:color w:val="000000" w:themeColor="text1"/>
            <w:sz w:val="20"/>
            <w:szCs w:val="20"/>
            <w:u w:val="none"/>
          </w:rPr>
          <w:t>)</w:t>
        </w:r>
      </w:hyperlink>
      <w:r w:rsidRPr="00DE7F15">
        <w:rPr>
          <w:rFonts w:ascii="Museo Sans 100" w:hAnsi="Museo Sans 100"/>
          <w:color w:val="000000" w:themeColor="text1"/>
          <w:sz w:val="20"/>
          <w:szCs w:val="20"/>
        </w:rPr>
        <w:t> </w:t>
      </w:r>
      <w:r w:rsidR="0030488C" w:rsidRPr="00DE7F15">
        <w:rPr>
          <w:rFonts w:ascii="Museo Sans 100" w:hAnsi="Museo Sans 100"/>
          <w:color w:val="000000" w:themeColor="text1"/>
          <w:sz w:val="20"/>
          <w:szCs w:val="20"/>
        </w:rPr>
        <w:tab/>
      </w:r>
      <w:r w:rsidR="0030488C" w:rsidRPr="00DE7F15">
        <w:rPr>
          <w:rFonts w:ascii="Museo Sans 100" w:hAnsi="Museo Sans 100"/>
          <w:b/>
          <w:bCs/>
          <w:color w:val="000000" w:themeColor="text1"/>
          <w:sz w:val="20"/>
          <w:szCs w:val="20"/>
        </w:rPr>
        <w:t>59 egresos</w:t>
      </w:r>
    </w:p>
    <w:p w14:paraId="280C8016" w14:textId="10DEDB2C" w:rsidR="008862D0" w:rsidRPr="00DE7F15" w:rsidRDefault="008862D0" w:rsidP="00F503F3">
      <w:pPr>
        <w:spacing w:after="0" w:line="240" w:lineRule="auto"/>
        <w:ind w:right="0"/>
        <w:rPr>
          <w:rFonts w:ascii="Museo Sans 100" w:hAnsi="Museo Sans 100" w:cs="Calibri Light"/>
          <w:b/>
          <w:bCs/>
          <w:sz w:val="20"/>
          <w:szCs w:val="20"/>
        </w:rPr>
      </w:pPr>
      <w:r w:rsidRPr="00DE7F15">
        <w:rPr>
          <w:rFonts w:ascii="Museo Sans 100" w:hAnsi="Museo Sans 100" w:cs="Calibri Light"/>
          <w:b/>
          <w:bCs/>
          <w:color w:val="000000" w:themeColor="text1"/>
          <w:sz w:val="20"/>
          <w:szCs w:val="20"/>
        </w:rPr>
        <w:t>3.</w:t>
      </w:r>
      <w:r w:rsidRPr="00DE7F15">
        <w:rPr>
          <w:rFonts w:ascii="Museo Sans 100" w:hAnsi="Museo Sans 100" w:cs="Calibri Light"/>
          <w:color w:val="000000" w:themeColor="text1"/>
          <w:sz w:val="20"/>
          <w:szCs w:val="20"/>
        </w:rPr>
        <w:t xml:space="preserve"> </w:t>
      </w:r>
      <w:hyperlink r:id="rId31" w:history="1">
        <w:r w:rsidR="009D62F0" w:rsidRPr="00DE7F15">
          <w:rPr>
            <w:rStyle w:val="Hipervnculo"/>
            <w:rFonts w:ascii="Museo Sans 100" w:hAnsi="Museo Sans 100"/>
            <w:color w:val="000000" w:themeColor="text1"/>
            <w:sz w:val="20"/>
            <w:szCs w:val="20"/>
            <w:u w:val="none"/>
          </w:rPr>
          <w:t>Fractura del fémur, parte no especificada (S72.9)</w:t>
        </w:r>
      </w:hyperlink>
      <w:r w:rsidR="009D62F0" w:rsidRPr="00DE7F15">
        <w:rPr>
          <w:rFonts w:ascii="Museo Sans 100" w:hAnsi="Museo Sans 100"/>
          <w:color w:val="000000" w:themeColor="text1"/>
          <w:sz w:val="20"/>
          <w:szCs w:val="20"/>
        </w:rPr>
        <w:t> </w:t>
      </w:r>
      <w:r w:rsidR="0030488C" w:rsidRPr="00DE7F15">
        <w:rPr>
          <w:rFonts w:ascii="Museo Sans 100" w:hAnsi="Museo Sans 100"/>
          <w:b/>
          <w:bCs/>
          <w:color w:val="000000" w:themeColor="text1"/>
          <w:sz w:val="20"/>
          <w:szCs w:val="20"/>
        </w:rPr>
        <w:t>56 egresos</w:t>
      </w:r>
    </w:p>
    <w:p w14:paraId="16217560" w14:textId="77777777" w:rsidR="0044482F" w:rsidRPr="00DE7F15" w:rsidRDefault="0044482F" w:rsidP="00F503F3">
      <w:pPr>
        <w:spacing w:after="0" w:line="360" w:lineRule="auto"/>
        <w:ind w:right="57"/>
        <w:rPr>
          <w:rFonts w:ascii="Museo Sans 100" w:hAnsi="Museo Sans 100" w:cs="Calibri Light"/>
          <w:b/>
          <w:bCs/>
          <w:sz w:val="20"/>
          <w:szCs w:val="20"/>
        </w:rPr>
      </w:pPr>
    </w:p>
    <w:p w14:paraId="5AD8D372" w14:textId="77777777" w:rsidR="0044482F" w:rsidRPr="00DE7F15" w:rsidRDefault="0044482F" w:rsidP="00F503F3">
      <w:pPr>
        <w:spacing w:after="0" w:line="276" w:lineRule="auto"/>
        <w:ind w:right="57"/>
        <w:rPr>
          <w:rFonts w:ascii="Museo Sans 100" w:hAnsi="Museo Sans 100" w:cs="Calibri Light"/>
          <w:sz w:val="20"/>
          <w:szCs w:val="20"/>
        </w:rPr>
      </w:pPr>
    </w:p>
    <w:p w14:paraId="3D5DB74D" w14:textId="77777777" w:rsidR="0044482F" w:rsidRPr="00DE7F15" w:rsidRDefault="0044482F" w:rsidP="00F503F3">
      <w:pPr>
        <w:spacing w:after="0" w:line="276" w:lineRule="auto"/>
        <w:ind w:right="57"/>
        <w:rPr>
          <w:rFonts w:ascii="Museo Sans 100" w:hAnsi="Museo Sans 100" w:cs="Calibri Light"/>
          <w:sz w:val="20"/>
          <w:szCs w:val="20"/>
        </w:rPr>
      </w:pPr>
    </w:p>
    <w:p w14:paraId="67EA4CF5" w14:textId="1A1B7B72" w:rsidR="0044482F" w:rsidRDefault="00350DFB" w:rsidP="00565399">
      <w:pPr>
        <w:spacing w:after="0" w:line="276" w:lineRule="auto"/>
        <w:ind w:right="57"/>
        <w:rPr>
          <w:rFonts w:ascii="Museo Sans 100" w:hAnsi="Museo Sans 100" w:cs="Calibri Light"/>
          <w:sz w:val="22"/>
          <w:szCs w:val="20"/>
        </w:rPr>
      </w:pPr>
      <w:r>
        <w:rPr>
          <w:noProof/>
        </w:rPr>
        <w:lastRenderedPageBreak/>
        <w:drawing>
          <wp:inline distT="0" distB="0" distL="0" distR="0" wp14:anchorId="240888B7" wp14:editId="30368DDE">
            <wp:extent cx="5248275" cy="3467100"/>
            <wp:effectExtent l="0" t="0" r="9525" b="0"/>
            <wp:docPr id="1620189267" name="Gráfico 1">
              <a:extLst xmlns:a="http://schemas.openxmlformats.org/drawingml/2006/main">
                <a:ext uri="{FF2B5EF4-FFF2-40B4-BE49-F238E27FC236}">
                  <a16:creationId xmlns:a16="http://schemas.microsoft.com/office/drawing/2014/main" id="{B1903053-B252-44CB-A2B6-87779E54A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569901" w14:textId="528611CB" w:rsidR="0044482F" w:rsidRDefault="00350DFB" w:rsidP="00565399">
      <w:pPr>
        <w:spacing w:after="0" w:line="276" w:lineRule="auto"/>
        <w:ind w:right="57"/>
        <w:rPr>
          <w:rFonts w:ascii="Museo Sans 100" w:hAnsi="Museo Sans 100" w:cs="Calibri Light"/>
          <w:sz w:val="22"/>
          <w:szCs w:val="20"/>
        </w:rPr>
      </w:pPr>
      <w:r>
        <w:rPr>
          <w:sz w:val="14"/>
          <w:szCs w:val="16"/>
        </w:rPr>
        <w:t xml:space="preserve"> Fuente de Datos</w:t>
      </w:r>
      <w:r w:rsidRPr="009A1AAB">
        <w:rPr>
          <w:sz w:val="14"/>
          <w:szCs w:val="16"/>
        </w:rPr>
        <w:t>: SIMMOW</w:t>
      </w:r>
    </w:p>
    <w:p w14:paraId="47EDD4E2" w14:textId="77777777" w:rsidR="006E4107" w:rsidRDefault="006E4107" w:rsidP="0030488C">
      <w:pPr>
        <w:spacing w:after="0" w:line="360" w:lineRule="auto"/>
        <w:ind w:right="57"/>
        <w:rPr>
          <w:rFonts w:ascii="Museo Sans 100" w:hAnsi="Museo Sans 100" w:cs="Calibri Light"/>
          <w:sz w:val="22"/>
          <w:szCs w:val="20"/>
        </w:rPr>
      </w:pPr>
    </w:p>
    <w:p w14:paraId="4255F179" w14:textId="70FA286D" w:rsidR="0030488C" w:rsidRPr="00DE7F15" w:rsidRDefault="00AC0396" w:rsidP="0030488C">
      <w:pPr>
        <w:spacing w:after="0" w:line="360" w:lineRule="auto"/>
        <w:ind w:right="57"/>
        <w:rPr>
          <w:rFonts w:ascii="Museo Sans 100" w:hAnsi="Museo Sans 100" w:cs="Calibri Light"/>
          <w:sz w:val="20"/>
          <w:szCs w:val="18"/>
        </w:rPr>
      </w:pPr>
      <w:r w:rsidRPr="00DE7F15">
        <w:rPr>
          <w:rFonts w:ascii="Museo Sans 100" w:hAnsi="Museo Sans 100" w:cs="Calibri Light"/>
          <w:sz w:val="20"/>
          <w:szCs w:val="18"/>
        </w:rPr>
        <w:t xml:space="preserve">El </w:t>
      </w:r>
      <w:r w:rsidRPr="00DE7F15">
        <w:rPr>
          <w:rFonts w:ascii="Museo Sans 100" w:hAnsi="Museo Sans 100" w:cs="Calibri Light"/>
          <w:b/>
          <w:bCs/>
          <w:sz w:val="20"/>
          <w:szCs w:val="18"/>
        </w:rPr>
        <w:t>servici</w:t>
      </w:r>
      <w:r w:rsidR="0030488C" w:rsidRPr="00DE7F15">
        <w:rPr>
          <w:rFonts w:ascii="Museo Sans 100" w:hAnsi="Museo Sans 100" w:cs="Calibri Light"/>
          <w:b/>
          <w:bCs/>
          <w:sz w:val="20"/>
          <w:szCs w:val="18"/>
        </w:rPr>
        <w:t>o</w:t>
      </w:r>
      <w:r w:rsidRPr="00DE7F15">
        <w:rPr>
          <w:rFonts w:ascii="Museo Sans 100" w:hAnsi="Museo Sans 100" w:cs="Calibri Light"/>
          <w:b/>
          <w:bCs/>
          <w:sz w:val="20"/>
          <w:szCs w:val="18"/>
        </w:rPr>
        <w:t xml:space="preserve"> de Pediatría</w:t>
      </w:r>
      <w:r w:rsidRPr="00DE7F15">
        <w:rPr>
          <w:rFonts w:ascii="Museo Sans 100" w:hAnsi="Museo Sans 100" w:cs="Calibri Light"/>
          <w:sz w:val="20"/>
          <w:szCs w:val="18"/>
        </w:rPr>
        <w:t xml:space="preserve">, </w:t>
      </w:r>
      <w:r w:rsidR="006637D0" w:rsidRPr="00DE7F15">
        <w:rPr>
          <w:rFonts w:ascii="Museo Sans 100" w:hAnsi="Museo Sans 100" w:cs="Calibri Light"/>
          <w:sz w:val="20"/>
          <w:szCs w:val="18"/>
        </w:rPr>
        <w:t xml:space="preserve">durante </w:t>
      </w:r>
      <w:r w:rsidR="0030488C" w:rsidRPr="00DE7F15">
        <w:rPr>
          <w:rFonts w:ascii="Museo Sans 100" w:hAnsi="Museo Sans 100" w:cs="Calibri Light"/>
          <w:sz w:val="20"/>
          <w:szCs w:val="18"/>
        </w:rPr>
        <w:t xml:space="preserve">el año </w:t>
      </w:r>
      <w:r w:rsidR="006637D0" w:rsidRPr="00DE7F15">
        <w:rPr>
          <w:rFonts w:ascii="Museo Sans 100" w:hAnsi="Museo Sans 100" w:cs="Calibri Light"/>
          <w:sz w:val="20"/>
          <w:szCs w:val="18"/>
        </w:rPr>
        <w:t>2019</w:t>
      </w:r>
      <w:r w:rsidR="0030488C" w:rsidRPr="00DE7F15">
        <w:rPr>
          <w:rFonts w:ascii="Museo Sans 100" w:hAnsi="Museo Sans 100" w:cs="Calibri Light"/>
          <w:sz w:val="20"/>
          <w:szCs w:val="18"/>
        </w:rPr>
        <w:t xml:space="preserve"> alcanzo una producción final de 3,545 egresos,</w:t>
      </w:r>
    </w:p>
    <w:p w14:paraId="63320C53" w14:textId="77777777" w:rsidR="0030488C" w:rsidRPr="00DE7F15" w:rsidRDefault="0030488C" w:rsidP="0030488C">
      <w:pPr>
        <w:spacing w:after="0" w:line="360" w:lineRule="auto"/>
        <w:ind w:right="57"/>
        <w:rPr>
          <w:rFonts w:ascii="Museo Sans 100" w:hAnsi="Museo Sans 100" w:cs="Calibri Light"/>
          <w:sz w:val="20"/>
          <w:szCs w:val="18"/>
        </w:rPr>
      </w:pPr>
      <w:r w:rsidRPr="00DE7F15">
        <w:rPr>
          <w:rFonts w:ascii="Museo Sans 100" w:hAnsi="Museo Sans 100" w:cs="Calibri Light"/>
          <w:sz w:val="20"/>
          <w:szCs w:val="18"/>
        </w:rPr>
        <w:t xml:space="preserve">A partir del año 2020 al 2023 se refleja un alza en los egresos 2020: </w:t>
      </w:r>
      <w:r w:rsidRPr="00DE7F15">
        <w:rPr>
          <w:rFonts w:ascii="Museo Sans 100" w:hAnsi="Museo Sans 100" w:cs="Calibri Light"/>
          <w:b/>
          <w:bCs/>
          <w:sz w:val="20"/>
          <w:szCs w:val="18"/>
        </w:rPr>
        <w:t>2,259</w:t>
      </w:r>
      <w:r w:rsidRPr="00DE7F15">
        <w:rPr>
          <w:rFonts w:ascii="Museo Sans 100" w:hAnsi="Museo Sans 100" w:cs="Calibri Light"/>
          <w:sz w:val="20"/>
          <w:szCs w:val="18"/>
        </w:rPr>
        <w:t xml:space="preserve"> egresos, 2021:</w:t>
      </w:r>
    </w:p>
    <w:p w14:paraId="68E2C250" w14:textId="05675A7C" w:rsidR="0030488C" w:rsidRPr="00DE7F15" w:rsidRDefault="0030488C" w:rsidP="0030488C">
      <w:pPr>
        <w:spacing w:after="0" w:line="360" w:lineRule="auto"/>
        <w:ind w:right="57"/>
        <w:rPr>
          <w:rFonts w:ascii="Museo Sans 100" w:hAnsi="Museo Sans 100" w:cs="Calibri Light"/>
          <w:b/>
          <w:bCs/>
          <w:sz w:val="20"/>
          <w:szCs w:val="18"/>
        </w:rPr>
      </w:pPr>
      <w:r w:rsidRPr="00DE7F15">
        <w:rPr>
          <w:rFonts w:ascii="Museo Sans 100" w:hAnsi="Museo Sans 100" w:cs="Calibri Light"/>
          <w:b/>
          <w:bCs/>
          <w:sz w:val="20"/>
          <w:szCs w:val="18"/>
        </w:rPr>
        <w:t>3,532</w:t>
      </w:r>
      <w:r w:rsidRPr="00DE7F15">
        <w:rPr>
          <w:rFonts w:ascii="Museo Sans 100" w:hAnsi="Museo Sans 100" w:cs="Calibri Light"/>
          <w:sz w:val="20"/>
          <w:szCs w:val="18"/>
        </w:rPr>
        <w:t xml:space="preserve">, año 2022: </w:t>
      </w:r>
      <w:r w:rsidRPr="00DE7F15">
        <w:rPr>
          <w:rFonts w:ascii="Museo Sans 100" w:hAnsi="Museo Sans 100" w:cs="Calibri Light"/>
          <w:b/>
          <w:bCs/>
          <w:sz w:val="20"/>
          <w:szCs w:val="18"/>
        </w:rPr>
        <w:t>4,530</w:t>
      </w:r>
      <w:r w:rsidRPr="00DE7F15">
        <w:rPr>
          <w:rFonts w:ascii="Museo Sans 100" w:hAnsi="Museo Sans 100" w:cs="Calibri Light"/>
          <w:sz w:val="20"/>
          <w:szCs w:val="18"/>
        </w:rPr>
        <w:t xml:space="preserve"> y año 2023: </w:t>
      </w:r>
      <w:r w:rsidRPr="00DE7F15">
        <w:rPr>
          <w:rFonts w:ascii="Museo Sans 100" w:hAnsi="Museo Sans 100" w:cs="Calibri Light"/>
          <w:b/>
          <w:bCs/>
          <w:sz w:val="20"/>
          <w:szCs w:val="18"/>
        </w:rPr>
        <w:t>5,344</w:t>
      </w:r>
    </w:p>
    <w:p w14:paraId="1CD612D2" w14:textId="7E9C6126" w:rsidR="00AC0396" w:rsidRPr="00DE7F15" w:rsidRDefault="0030488C" w:rsidP="00B87E40">
      <w:pPr>
        <w:spacing w:after="0" w:line="360" w:lineRule="auto"/>
        <w:ind w:right="0"/>
        <w:rPr>
          <w:rFonts w:ascii="Museo Sans 100" w:hAnsi="Museo Sans 100"/>
          <w:sz w:val="20"/>
          <w:szCs w:val="20"/>
        </w:rPr>
      </w:pPr>
      <w:r w:rsidRPr="00DE7F15">
        <w:rPr>
          <w:rFonts w:ascii="Museo Sans 100" w:hAnsi="Museo Sans 100"/>
          <w:sz w:val="20"/>
          <w:szCs w:val="20"/>
        </w:rPr>
        <w:t xml:space="preserve">Durante el año 2023, </w:t>
      </w:r>
      <w:r w:rsidR="00B87E40" w:rsidRPr="00DE7F15">
        <w:rPr>
          <w:rFonts w:ascii="Museo Sans 100" w:hAnsi="Museo Sans 100"/>
          <w:sz w:val="20"/>
          <w:szCs w:val="20"/>
        </w:rPr>
        <w:t xml:space="preserve">se ha tenido una </w:t>
      </w:r>
      <w:r w:rsidRPr="00DE7F15">
        <w:rPr>
          <w:rFonts w:ascii="Museo Sans 100" w:hAnsi="Museo Sans 100"/>
          <w:sz w:val="20"/>
          <w:szCs w:val="20"/>
        </w:rPr>
        <w:t>al</w:t>
      </w:r>
      <w:r w:rsidR="00B87E40" w:rsidRPr="00DE7F15">
        <w:rPr>
          <w:rFonts w:ascii="Museo Sans 100" w:hAnsi="Museo Sans 100"/>
          <w:sz w:val="20"/>
          <w:szCs w:val="20"/>
        </w:rPr>
        <w:t>t</w:t>
      </w:r>
      <w:r w:rsidRPr="00DE7F15">
        <w:rPr>
          <w:rFonts w:ascii="Museo Sans 100" w:hAnsi="Museo Sans 100"/>
          <w:sz w:val="20"/>
          <w:szCs w:val="20"/>
        </w:rPr>
        <w:t>a demanda de pacientes</w:t>
      </w:r>
      <w:r w:rsidR="00B87E40" w:rsidRPr="00DE7F15">
        <w:rPr>
          <w:rFonts w:ascii="Museo Sans 100" w:hAnsi="Museo Sans 100"/>
          <w:sz w:val="20"/>
          <w:szCs w:val="20"/>
        </w:rPr>
        <w:t xml:space="preserve"> debido </w:t>
      </w:r>
      <w:r w:rsidR="008B6C9D" w:rsidRPr="00DE7F15">
        <w:rPr>
          <w:rFonts w:ascii="Museo Sans 100" w:hAnsi="Museo Sans 100"/>
          <w:sz w:val="20"/>
          <w:szCs w:val="20"/>
        </w:rPr>
        <w:t xml:space="preserve">alzas en pacientes con problemas </w:t>
      </w:r>
      <w:r w:rsidR="006462F0" w:rsidRPr="00DE7F15">
        <w:rPr>
          <w:rFonts w:ascii="Museo Sans 100" w:hAnsi="Museo Sans 100"/>
          <w:sz w:val="20"/>
          <w:szCs w:val="20"/>
        </w:rPr>
        <w:t>respiratorios, diarreas</w:t>
      </w:r>
      <w:r w:rsidR="008B6C9D" w:rsidRPr="00DE7F15">
        <w:rPr>
          <w:rFonts w:ascii="Museo Sans 100" w:hAnsi="Museo Sans 100"/>
          <w:sz w:val="20"/>
          <w:szCs w:val="20"/>
        </w:rPr>
        <w:t xml:space="preserve"> y </w:t>
      </w:r>
      <w:r w:rsidRPr="00DE7F15">
        <w:rPr>
          <w:rFonts w:ascii="Museo Sans 100" w:hAnsi="Museo Sans 100"/>
          <w:sz w:val="20"/>
          <w:szCs w:val="20"/>
        </w:rPr>
        <w:t xml:space="preserve">gastroenteritis </w:t>
      </w:r>
      <w:r w:rsidR="008B6C9D" w:rsidRPr="00DE7F15">
        <w:rPr>
          <w:rFonts w:ascii="Museo Sans 100" w:hAnsi="Museo Sans 100"/>
          <w:sz w:val="20"/>
          <w:szCs w:val="20"/>
        </w:rPr>
        <w:t xml:space="preserve">agudas, entre otras, </w:t>
      </w:r>
      <w:r w:rsidRPr="00DE7F15">
        <w:rPr>
          <w:rFonts w:ascii="Museo Sans 100" w:hAnsi="Museo Sans 100"/>
          <w:sz w:val="20"/>
          <w:szCs w:val="20"/>
        </w:rPr>
        <w:t xml:space="preserve">que se han </w:t>
      </w:r>
      <w:r w:rsidR="008B6C9D" w:rsidRPr="00DE7F15">
        <w:rPr>
          <w:rFonts w:ascii="Museo Sans 100" w:hAnsi="Museo Sans 100"/>
          <w:sz w:val="20"/>
          <w:szCs w:val="20"/>
        </w:rPr>
        <w:t>presentado</w:t>
      </w:r>
      <w:r w:rsidRPr="00DE7F15">
        <w:rPr>
          <w:rFonts w:ascii="Museo Sans 100" w:hAnsi="Museo Sans 100"/>
          <w:sz w:val="20"/>
          <w:szCs w:val="20"/>
        </w:rPr>
        <w:t xml:space="preserve"> durante el</w:t>
      </w:r>
      <w:r w:rsidR="00B87E40" w:rsidRPr="00DE7F15">
        <w:rPr>
          <w:rFonts w:ascii="Museo Sans 100" w:hAnsi="Museo Sans 100"/>
          <w:sz w:val="20"/>
          <w:szCs w:val="20"/>
        </w:rPr>
        <w:t xml:space="preserve"> </w:t>
      </w:r>
      <w:r w:rsidR="008B6C9D" w:rsidRPr="00DE7F15">
        <w:rPr>
          <w:rFonts w:ascii="Museo Sans 100" w:hAnsi="Museo Sans 100"/>
          <w:sz w:val="20"/>
          <w:szCs w:val="20"/>
        </w:rPr>
        <w:t>periodo</w:t>
      </w:r>
      <w:r w:rsidR="00B87E40" w:rsidRPr="00DE7F15">
        <w:rPr>
          <w:rFonts w:ascii="Museo Sans 100" w:hAnsi="Museo Sans 100"/>
          <w:sz w:val="20"/>
          <w:szCs w:val="20"/>
        </w:rPr>
        <w:t>, otro factor a tomar en cuenta es el i</w:t>
      </w:r>
      <w:r w:rsidRPr="00DE7F15">
        <w:rPr>
          <w:rFonts w:ascii="Museo Sans 100" w:hAnsi="Museo Sans 100"/>
          <w:sz w:val="20"/>
          <w:szCs w:val="20"/>
        </w:rPr>
        <w:t xml:space="preserve">ncremento </w:t>
      </w:r>
      <w:r w:rsidR="00B87E40" w:rsidRPr="00DE7F15">
        <w:rPr>
          <w:rFonts w:ascii="Museo Sans 100" w:hAnsi="Museo Sans 100"/>
          <w:sz w:val="20"/>
          <w:szCs w:val="20"/>
        </w:rPr>
        <w:t xml:space="preserve">atenciones a </w:t>
      </w:r>
      <w:r w:rsidRPr="00DE7F15">
        <w:rPr>
          <w:rFonts w:ascii="Museo Sans 100" w:hAnsi="Museo Sans 100"/>
          <w:sz w:val="20"/>
          <w:szCs w:val="20"/>
        </w:rPr>
        <w:t>pacientes de la granja penitenciaria de izalco</w:t>
      </w:r>
      <w:r w:rsidR="00B87E40" w:rsidRPr="00DE7F15">
        <w:rPr>
          <w:rFonts w:ascii="Museo Sans 100" w:hAnsi="Museo Sans 100"/>
          <w:sz w:val="20"/>
          <w:szCs w:val="20"/>
        </w:rPr>
        <w:t>.</w:t>
      </w:r>
    </w:p>
    <w:p w14:paraId="2C7E6420" w14:textId="375FF13A" w:rsidR="00B87E40" w:rsidRPr="00DE7F15" w:rsidRDefault="00B87E40" w:rsidP="00B87E40">
      <w:pPr>
        <w:spacing w:after="0" w:line="360" w:lineRule="auto"/>
        <w:rPr>
          <w:rFonts w:ascii="Museo Sans 100" w:hAnsi="Museo Sans 100"/>
          <w:sz w:val="20"/>
          <w:szCs w:val="20"/>
        </w:rPr>
      </w:pPr>
      <w:r w:rsidRPr="00DE7F15">
        <w:rPr>
          <w:rFonts w:ascii="Museo Sans 100" w:hAnsi="Museo Sans 100"/>
          <w:sz w:val="20"/>
          <w:szCs w:val="20"/>
        </w:rPr>
        <w:t>El porcentaje de ocupación del servicio de Pediatría durante el año 2023 fue de 106% y los días de estancia del servicio de 2.80</w:t>
      </w:r>
    </w:p>
    <w:p w14:paraId="308BF764" w14:textId="58A33A8B" w:rsidR="00B87E40" w:rsidRPr="00DE7F15" w:rsidRDefault="00B87E40" w:rsidP="00B87E40">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 xml:space="preserve">Las primeras tres morbilidades por causas </w:t>
      </w:r>
      <w:r w:rsidR="00AF2441" w:rsidRPr="00DE7F15">
        <w:rPr>
          <w:rFonts w:ascii="Museo Sans 100" w:hAnsi="Museo Sans 100" w:cs="Calibri Light"/>
          <w:sz w:val="20"/>
          <w:szCs w:val="18"/>
        </w:rPr>
        <w:t>específicas</w:t>
      </w:r>
      <w:r w:rsidRPr="00DE7F15">
        <w:rPr>
          <w:rFonts w:ascii="Museo Sans 100" w:hAnsi="Museo Sans 100" w:cs="Calibri Light"/>
          <w:sz w:val="20"/>
          <w:szCs w:val="18"/>
        </w:rPr>
        <w:t xml:space="preserve"> del servicio de </w:t>
      </w:r>
      <w:r w:rsidR="00AF2441" w:rsidRPr="00DE7F15">
        <w:rPr>
          <w:rFonts w:ascii="Museo Sans 100" w:hAnsi="Museo Sans 100" w:cs="Calibri Light"/>
          <w:sz w:val="20"/>
          <w:szCs w:val="18"/>
        </w:rPr>
        <w:t>Pediatría</w:t>
      </w:r>
      <w:r w:rsidRPr="00DE7F15">
        <w:rPr>
          <w:rFonts w:ascii="Museo Sans 100" w:hAnsi="Museo Sans 100" w:cs="Calibri Light"/>
          <w:sz w:val="20"/>
          <w:szCs w:val="18"/>
        </w:rPr>
        <w:t xml:space="preserve"> durante el año 2023 fueron:</w:t>
      </w:r>
    </w:p>
    <w:p w14:paraId="049E7479" w14:textId="221349C8" w:rsidR="00B87E40" w:rsidRPr="00DE7F15" w:rsidRDefault="00B87E40" w:rsidP="00B87E40">
      <w:pPr>
        <w:spacing w:after="0" w:line="360" w:lineRule="auto"/>
        <w:ind w:right="0"/>
        <w:rPr>
          <w:rFonts w:ascii="Museo Sans 100" w:hAnsi="Museo Sans 100"/>
          <w:color w:val="000000" w:themeColor="text1"/>
          <w:kern w:val="0"/>
          <w:sz w:val="20"/>
          <w:szCs w:val="20"/>
          <w14:ligatures w14:val="none"/>
        </w:rPr>
      </w:pPr>
      <w:r w:rsidRPr="00DE7F15">
        <w:rPr>
          <w:rFonts w:ascii="Museo Sans 100" w:hAnsi="Museo Sans 100" w:cs="Calibri Light"/>
          <w:b/>
          <w:bCs/>
          <w:color w:val="000000" w:themeColor="text1"/>
          <w:sz w:val="20"/>
          <w:szCs w:val="20"/>
        </w:rPr>
        <w:t>1.</w:t>
      </w:r>
      <w:r w:rsidRPr="00DE7F15">
        <w:rPr>
          <w:rFonts w:ascii="Museo Sans 100" w:hAnsi="Museo Sans 100"/>
          <w:color w:val="000000" w:themeColor="text1"/>
          <w:kern w:val="0"/>
          <w:sz w:val="20"/>
          <w:szCs w:val="20"/>
          <w14:ligatures w14:val="none"/>
        </w:rPr>
        <w:t xml:space="preserve"> </w:t>
      </w:r>
      <w:hyperlink r:id="rId33" w:history="1">
        <w:r w:rsidR="0072524E" w:rsidRPr="00DE7F15">
          <w:rPr>
            <w:rStyle w:val="Hipervnculo"/>
            <w:rFonts w:ascii="Museo Sans 100" w:hAnsi="Museo Sans 100"/>
            <w:color w:val="000000" w:themeColor="text1"/>
            <w:sz w:val="20"/>
            <w:szCs w:val="20"/>
            <w:u w:val="none"/>
          </w:rPr>
          <w:t>Diarrea y gastroenteritis de presunto origen infeccioso (A09)</w:t>
        </w:r>
      </w:hyperlink>
      <w:r w:rsidR="0072524E" w:rsidRPr="00DE7F15">
        <w:rPr>
          <w:rFonts w:ascii="Museo Sans 100" w:hAnsi="Museo Sans 100"/>
          <w:color w:val="000000" w:themeColor="text1"/>
          <w:sz w:val="20"/>
          <w:szCs w:val="20"/>
        </w:rPr>
        <w:t> </w:t>
      </w:r>
      <w:r w:rsidR="0072524E" w:rsidRPr="00DE7F15">
        <w:rPr>
          <w:rFonts w:ascii="Museo Sans 100" w:hAnsi="Museo Sans 100"/>
          <w:b/>
          <w:bCs/>
          <w:color w:val="000000" w:themeColor="text1"/>
          <w:sz w:val="20"/>
          <w:szCs w:val="20"/>
        </w:rPr>
        <w:tab/>
        <w:t>1</w:t>
      </w:r>
      <w:r w:rsidR="008B6C9D" w:rsidRPr="00DE7F15">
        <w:rPr>
          <w:rFonts w:ascii="Museo Sans 100" w:hAnsi="Museo Sans 100"/>
          <w:b/>
          <w:bCs/>
          <w:color w:val="000000" w:themeColor="text1"/>
          <w:sz w:val="20"/>
          <w:szCs w:val="20"/>
        </w:rPr>
        <w:t>,</w:t>
      </w:r>
      <w:r w:rsidR="0072524E" w:rsidRPr="00DE7F15">
        <w:rPr>
          <w:rFonts w:ascii="Museo Sans 100" w:hAnsi="Museo Sans 100"/>
          <w:b/>
          <w:bCs/>
          <w:color w:val="000000" w:themeColor="text1"/>
          <w:sz w:val="20"/>
          <w:szCs w:val="20"/>
        </w:rPr>
        <w:t>116 egresos</w:t>
      </w:r>
    </w:p>
    <w:p w14:paraId="4DE701D3" w14:textId="607F97AE" w:rsidR="00B87E40" w:rsidRPr="00DE7F15" w:rsidRDefault="00B87E40" w:rsidP="00B87E40">
      <w:pPr>
        <w:spacing w:after="0" w:line="360" w:lineRule="auto"/>
        <w:ind w:right="0"/>
        <w:rPr>
          <w:rFonts w:ascii="Museo Sans 100" w:hAnsi="Museo Sans 100"/>
          <w:b/>
          <w:bCs/>
          <w:color w:val="000000" w:themeColor="text1"/>
          <w:kern w:val="0"/>
          <w:sz w:val="20"/>
          <w:szCs w:val="20"/>
          <w14:ligatures w14:val="none"/>
        </w:rPr>
      </w:pPr>
      <w:r w:rsidRPr="00DE7F15">
        <w:rPr>
          <w:rFonts w:ascii="Museo Sans 100" w:hAnsi="Museo Sans 100"/>
          <w:b/>
          <w:bCs/>
          <w:color w:val="000000" w:themeColor="text1"/>
          <w:sz w:val="20"/>
          <w:szCs w:val="20"/>
        </w:rPr>
        <w:t xml:space="preserve">2. </w:t>
      </w:r>
      <w:hyperlink r:id="rId34" w:history="1">
        <w:r w:rsidR="0072524E" w:rsidRPr="00DE7F15">
          <w:rPr>
            <w:rStyle w:val="Hipervnculo"/>
            <w:rFonts w:ascii="Museo Sans 100" w:hAnsi="Museo Sans 100"/>
            <w:color w:val="000000" w:themeColor="text1"/>
            <w:sz w:val="20"/>
            <w:szCs w:val="20"/>
            <w:u w:val="none"/>
          </w:rPr>
          <w:t>Neumonía, no especificada (J18.9)</w:t>
        </w:r>
      </w:hyperlink>
      <w:r w:rsidR="0072524E" w:rsidRPr="00DE7F15">
        <w:rPr>
          <w:rFonts w:ascii="Museo Sans 100" w:hAnsi="Museo Sans 100"/>
          <w:color w:val="000000" w:themeColor="text1"/>
          <w:sz w:val="20"/>
          <w:szCs w:val="20"/>
        </w:rPr>
        <w:t> </w:t>
      </w:r>
      <w:r w:rsidR="0072524E" w:rsidRPr="00DE7F15">
        <w:rPr>
          <w:rFonts w:ascii="Museo Sans 100" w:hAnsi="Museo Sans 100"/>
          <w:color w:val="000000" w:themeColor="text1"/>
          <w:sz w:val="20"/>
          <w:szCs w:val="20"/>
        </w:rPr>
        <w:tab/>
      </w:r>
      <w:r w:rsidR="0072524E" w:rsidRPr="00DE7F15">
        <w:rPr>
          <w:rFonts w:ascii="Museo Sans 100" w:hAnsi="Museo Sans 100"/>
          <w:color w:val="000000" w:themeColor="text1"/>
          <w:sz w:val="20"/>
          <w:szCs w:val="20"/>
        </w:rPr>
        <w:tab/>
      </w:r>
      <w:r w:rsidR="0072524E" w:rsidRPr="00DE7F15">
        <w:rPr>
          <w:rFonts w:ascii="Museo Sans 100" w:hAnsi="Museo Sans 100"/>
          <w:color w:val="000000" w:themeColor="text1"/>
          <w:sz w:val="20"/>
          <w:szCs w:val="20"/>
        </w:rPr>
        <w:tab/>
      </w:r>
      <w:r w:rsidR="0072524E" w:rsidRPr="00DE7F15">
        <w:rPr>
          <w:rFonts w:ascii="Museo Sans 100" w:hAnsi="Museo Sans 100"/>
          <w:color w:val="000000" w:themeColor="text1"/>
          <w:sz w:val="20"/>
          <w:szCs w:val="20"/>
        </w:rPr>
        <w:tab/>
      </w:r>
      <w:r w:rsidR="0072524E" w:rsidRPr="00DE7F15">
        <w:rPr>
          <w:rFonts w:ascii="Museo Sans 100" w:hAnsi="Museo Sans 100"/>
          <w:b/>
          <w:bCs/>
          <w:color w:val="000000" w:themeColor="text1"/>
          <w:sz w:val="20"/>
          <w:szCs w:val="20"/>
        </w:rPr>
        <w:t>728 egresos</w:t>
      </w:r>
    </w:p>
    <w:p w14:paraId="323DDA83" w14:textId="121C1DAA" w:rsidR="00B87E40" w:rsidRPr="00DE7F15" w:rsidRDefault="00B87E40" w:rsidP="00B87E40">
      <w:pPr>
        <w:spacing w:after="0" w:line="240" w:lineRule="auto"/>
        <w:ind w:right="0"/>
        <w:jc w:val="left"/>
        <w:rPr>
          <w:rFonts w:ascii="Museo Sans 100" w:hAnsi="Museo Sans 100" w:cs="Calibri Light"/>
          <w:b/>
          <w:bCs/>
          <w:color w:val="000000" w:themeColor="text1"/>
          <w:sz w:val="20"/>
          <w:szCs w:val="20"/>
        </w:rPr>
      </w:pPr>
      <w:r w:rsidRPr="00DE7F15">
        <w:rPr>
          <w:rFonts w:ascii="Museo Sans 100" w:hAnsi="Museo Sans 100" w:cs="Calibri Light"/>
          <w:b/>
          <w:bCs/>
          <w:color w:val="000000" w:themeColor="text1"/>
          <w:sz w:val="20"/>
          <w:szCs w:val="20"/>
        </w:rPr>
        <w:t>3.</w:t>
      </w:r>
      <w:r w:rsidRPr="00DE7F15">
        <w:rPr>
          <w:rFonts w:ascii="Museo Sans 100" w:hAnsi="Museo Sans 100" w:cs="Calibri Light"/>
          <w:color w:val="000000" w:themeColor="text1"/>
          <w:sz w:val="20"/>
          <w:szCs w:val="20"/>
        </w:rPr>
        <w:t xml:space="preserve"> </w:t>
      </w:r>
      <w:hyperlink r:id="rId35" w:history="1">
        <w:r w:rsidR="0072524E" w:rsidRPr="00DE7F15">
          <w:rPr>
            <w:rStyle w:val="Hipervnculo"/>
            <w:rFonts w:ascii="Museo Sans 100" w:hAnsi="Museo Sans 100"/>
            <w:color w:val="000000" w:themeColor="text1"/>
            <w:sz w:val="20"/>
            <w:szCs w:val="20"/>
            <w:u w:val="none"/>
          </w:rPr>
          <w:t>Bronquiolitis aguda, no especificada (J21.9)</w:t>
        </w:r>
      </w:hyperlink>
      <w:r w:rsidR="0072524E" w:rsidRPr="00DE7F15">
        <w:rPr>
          <w:rFonts w:ascii="Museo Sans 100" w:hAnsi="Museo Sans 100"/>
          <w:color w:val="000000" w:themeColor="text1"/>
          <w:sz w:val="20"/>
          <w:szCs w:val="20"/>
        </w:rPr>
        <w:t> </w:t>
      </w:r>
      <w:r w:rsidR="0072524E" w:rsidRPr="00DE7F15">
        <w:rPr>
          <w:rFonts w:ascii="Museo Sans 100" w:hAnsi="Museo Sans 100"/>
          <w:color w:val="000000" w:themeColor="text1"/>
          <w:sz w:val="20"/>
          <w:szCs w:val="20"/>
        </w:rPr>
        <w:tab/>
      </w:r>
      <w:r w:rsidR="0072524E" w:rsidRPr="00DE7F15">
        <w:rPr>
          <w:rFonts w:ascii="Museo Sans 100" w:hAnsi="Museo Sans 100"/>
          <w:color w:val="000000" w:themeColor="text1"/>
          <w:sz w:val="20"/>
          <w:szCs w:val="20"/>
        </w:rPr>
        <w:tab/>
      </w:r>
      <w:r w:rsidR="0072524E" w:rsidRPr="00DE7F15">
        <w:rPr>
          <w:rFonts w:ascii="Museo Sans 100" w:hAnsi="Museo Sans 100"/>
          <w:color w:val="000000" w:themeColor="text1"/>
          <w:sz w:val="20"/>
          <w:szCs w:val="20"/>
        </w:rPr>
        <w:tab/>
      </w:r>
      <w:r w:rsidR="0072524E" w:rsidRPr="00DE7F15">
        <w:rPr>
          <w:rFonts w:ascii="Museo Sans 100" w:hAnsi="Museo Sans 100"/>
          <w:b/>
          <w:bCs/>
          <w:color w:val="000000" w:themeColor="text1"/>
          <w:sz w:val="20"/>
          <w:szCs w:val="20"/>
        </w:rPr>
        <w:t>402 egresos</w:t>
      </w:r>
    </w:p>
    <w:p w14:paraId="7060E657" w14:textId="77777777" w:rsidR="00B87E40" w:rsidRPr="00DE7F15" w:rsidRDefault="00B87E40" w:rsidP="00B87E40">
      <w:pPr>
        <w:rPr>
          <w:rFonts w:ascii="Museo Sans 100" w:hAnsi="Museo Sans 100"/>
          <w:sz w:val="20"/>
          <w:szCs w:val="20"/>
        </w:rPr>
      </w:pPr>
    </w:p>
    <w:p w14:paraId="53F1A6C7" w14:textId="77777777" w:rsidR="006637D0" w:rsidRDefault="006637D0" w:rsidP="0030488C">
      <w:pPr>
        <w:spacing w:after="0" w:line="360" w:lineRule="auto"/>
        <w:ind w:left="-5" w:right="491"/>
        <w:rPr>
          <w:rFonts w:ascii="Museo Sans 100" w:hAnsi="Museo Sans 100" w:cs="Calibri Light"/>
          <w:sz w:val="22"/>
          <w:szCs w:val="20"/>
        </w:rPr>
      </w:pPr>
    </w:p>
    <w:p w14:paraId="3B771ED2" w14:textId="5EACF4AB" w:rsidR="0044482F" w:rsidRPr="00D872BA" w:rsidRDefault="0044482F" w:rsidP="00580F64">
      <w:pPr>
        <w:spacing w:after="0" w:line="276" w:lineRule="auto"/>
        <w:ind w:left="-5" w:right="491"/>
        <w:rPr>
          <w:rFonts w:ascii="Museo Sans 100" w:hAnsi="Museo Sans 100" w:cs="Calibri Light"/>
          <w:sz w:val="22"/>
          <w:szCs w:val="20"/>
        </w:rPr>
      </w:pPr>
      <w:r>
        <w:rPr>
          <w:noProof/>
        </w:rPr>
        <w:lastRenderedPageBreak/>
        <w:drawing>
          <wp:inline distT="0" distB="0" distL="0" distR="0" wp14:anchorId="2C331C9D" wp14:editId="37ED50BF">
            <wp:extent cx="5295900" cy="3276600"/>
            <wp:effectExtent l="0" t="0" r="0" b="0"/>
            <wp:docPr id="807312172" name="Gráfico 1">
              <a:extLst xmlns:a="http://schemas.openxmlformats.org/drawingml/2006/main">
                <a:ext uri="{FF2B5EF4-FFF2-40B4-BE49-F238E27FC236}">
                  <a16:creationId xmlns:a16="http://schemas.microsoft.com/office/drawing/2014/main" id="{8967E8A1-47C7-4E34-89FF-4DBE8A80E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757E66" w14:textId="587EC65A" w:rsidR="0044482F" w:rsidRDefault="0044482F" w:rsidP="00580F64">
      <w:pPr>
        <w:spacing w:after="115" w:line="276" w:lineRule="auto"/>
        <w:ind w:left="0" w:right="0" w:firstLine="0"/>
        <w:rPr>
          <w:rFonts w:ascii="Museo Sans 100" w:hAnsi="Museo Sans 100" w:cs="Calibri Light"/>
          <w:sz w:val="22"/>
          <w:szCs w:val="20"/>
        </w:rPr>
      </w:pPr>
      <w:r>
        <w:rPr>
          <w:sz w:val="14"/>
          <w:szCs w:val="16"/>
        </w:rPr>
        <w:t>Fuente de Datos</w:t>
      </w:r>
      <w:r w:rsidRPr="009A1AAB">
        <w:rPr>
          <w:sz w:val="14"/>
          <w:szCs w:val="16"/>
        </w:rPr>
        <w:t>: SIMMOW</w:t>
      </w:r>
    </w:p>
    <w:p w14:paraId="73A6020D" w14:textId="1CCD3420" w:rsidR="005B35F4" w:rsidRPr="00DE7F15" w:rsidRDefault="005B35F4" w:rsidP="005B35F4">
      <w:pPr>
        <w:spacing w:after="115"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EL</w:t>
      </w:r>
      <w:r w:rsidR="00C439BB" w:rsidRPr="00DE7F15">
        <w:rPr>
          <w:rFonts w:ascii="Museo Sans 100" w:hAnsi="Museo Sans 100" w:cs="Calibri Light"/>
          <w:sz w:val="20"/>
          <w:szCs w:val="20"/>
        </w:rPr>
        <w:t xml:space="preserve"> servicio</w:t>
      </w:r>
      <w:r w:rsidR="00846FF4" w:rsidRPr="00DE7F15">
        <w:rPr>
          <w:rFonts w:ascii="Museo Sans 100" w:hAnsi="Museo Sans 100" w:cs="Calibri Light"/>
          <w:b/>
          <w:bCs/>
          <w:sz w:val="20"/>
          <w:szCs w:val="20"/>
        </w:rPr>
        <w:t xml:space="preserve"> de </w:t>
      </w:r>
      <w:r w:rsidRPr="00DE7F15">
        <w:rPr>
          <w:rFonts w:ascii="Museo Sans 100" w:hAnsi="Museo Sans 100" w:cs="Calibri Light"/>
          <w:b/>
          <w:bCs/>
          <w:sz w:val="20"/>
          <w:szCs w:val="20"/>
        </w:rPr>
        <w:t>Neonatos</w:t>
      </w:r>
      <w:r w:rsidRPr="00DE7F15">
        <w:rPr>
          <w:rFonts w:ascii="Museo Sans 100" w:hAnsi="Museo Sans 100" w:cs="Calibri Light"/>
          <w:sz w:val="20"/>
          <w:szCs w:val="20"/>
        </w:rPr>
        <w:t xml:space="preserve"> durante el año 2019 </w:t>
      </w:r>
      <w:r w:rsidR="00511838" w:rsidRPr="00DE7F15">
        <w:rPr>
          <w:rFonts w:ascii="Museo Sans 100" w:hAnsi="Museo Sans 100" w:cs="Calibri Light"/>
          <w:sz w:val="20"/>
          <w:szCs w:val="20"/>
        </w:rPr>
        <w:t>alcanzo</w:t>
      </w:r>
      <w:r w:rsidRPr="00DE7F15">
        <w:rPr>
          <w:rFonts w:ascii="Museo Sans 100" w:hAnsi="Museo Sans 100" w:cs="Calibri Light"/>
          <w:sz w:val="20"/>
          <w:szCs w:val="20"/>
        </w:rPr>
        <w:t xml:space="preserve"> un total de egresos </w:t>
      </w:r>
      <w:r w:rsidR="00A0576B" w:rsidRPr="00DE7F15">
        <w:rPr>
          <w:rFonts w:ascii="Museo Sans 100" w:hAnsi="Museo Sans 100" w:cs="Calibri Light"/>
          <w:sz w:val="20"/>
          <w:szCs w:val="20"/>
        </w:rPr>
        <w:t>de 1,879</w:t>
      </w:r>
      <w:r w:rsidRPr="00DE7F15">
        <w:rPr>
          <w:rFonts w:ascii="Museo Sans 100" w:hAnsi="Museo Sans 100" w:cs="Calibri Light"/>
          <w:sz w:val="20"/>
          <w:szCs w:val="20"/>
        </w:rPr>
        <w:t xml:space="preserve"> y a partir del año 2020 que fue el más alto en los últimos 5 años con un   total de 2,076</w:t>
      </w:r>
      <w:r w:rsidR="00511838" w:rsidRPr="00DE7F15">
        <w:rPr>
          <w:rFonts w:ascii="Museo Sans 100" w:hAnsi="Museo Sans 100" w:cs="Calibri Light"/>
          <w:sz w:val="20"/>
          <w:szCs w:val="20"/>
        </w:rPr>
        <w:t xml:space="preserve"> egresos</w:t>
      </w:r>
      <w:r w:rsidRPr="00DE7F15">
        <w:rPr>
          <w:rFonts w:ascii="Museo Sans 100" w:hAnsi="Museo Sans 100" w:cs="Calibri Light"/>
          <w:sz w:val="20"/>
          <w:szCs w:val="20"/>
        </w:rPr>
        <w:t>, ha venido disminuyendo</w:t>
      </w:r>
      <w:r w:rsidR="00511838" w:rsidRPr="00DE7F15">
        <w:rPr>
          <w:rFonts w:ascii="Museo Sans 100" w:hAnsi="Museo Sans 100" w:cs="Calibri Light"/>
          <w:sz w:val="20"/>
          <w:szCs w:val="20"/>
        </w:rPr>
        <w:t xml:space="preserve"> sus</w:t>
      </w:r>
      <w:r w:rsidRPr="00DE7F15">
        <w:rPr>
          <w:rFonts w:ascii="Museo Sans 100" w:hAnsi="Museo Sans 100" w:cs="Calibri Light"/>
          <w:sz w:val="20"/>
          <w:szCs w:val="20"/>
        </w:rPr>
        <w:t xml:space="preserve"> producci</w:t>
      </w:r>
      <w:r w:rsidR="00511838" w:rsidRPr="00DE7F15">
        <w:rPr>
          <w:rFonts w:ascii="Museo Sans 100" w:hAnsi="Museo Sans 100" w:cs="Calibri Light"/>
          <w:sz w:val="20"/>
          <w:szCs w:val="20"/>
        </w:rPr>
        <w:t xml:space="preserve">ones </w:t>
      </w:r>
      <w:r w:rsidRPr="00DE7F15">
        <w:rPr>
          <w:rFonts w:ascii="Museo Sans 100" w:hAnsi="Museo Sans 100" w:cs="Calibri Light"/>
          <w:sz w:val="20"/>
          <w:szCs w:val="20"/>
        </w:rPr>
        <w:t xml:space="preserve">de </w:t>
      </w:r>
      <w:r w:rsidR="00A0576B" w:rsidRPr="00DE7F15">
        <w:rPr>
          <w:rFonts w:ascii="Museo Sans 100" w:hAnsi="Museo Sans 100" w:cs="Calibri Light"/>
          <w:sz w:val="20"/>
          <w:szCs w:val="20"/>
        </w:rPr>
        <w:t>egresos,</w:t>
      </w:r>
      <w:r w:rsidRPr="00DE7F15">
        <w:rPr>
          <w:rFonts w:ascii="Museo Sans 100" w:hAnsi="Museo Sans 100" w:cs="Calibri Light"/>
          <w:sz w:val="20"/>
          <w:szCs w:val="20"/>
        </w:rPr>
        <w:t xml:space="preserve"> durante el año 2023 únicamente alcanzo un total de 1</w:t>
      </w:r>
      <w:r w:rsidR="00511838" w:rsidRPr="00DE7F15">
        <w:rPr>
          <w:rFonts w:ascii="Museo Sans 100" w:hAnsi="Museo Sans 100" w:cs="Calibri Light"/>
          <w:sz w:val="20"/>
          <w:szCs w:val="20"/>
        </w:rPr>
        <w:t>,</w:t>
      </w:r>
      <w:r w:rsidRPr="00DE7F15">
        <w:rPr>
          <w:rFonts w:ascii="Museo Sans 100" w:hAnsi="Museo Sans 100" w:cs="Calibri Light"/>
          <w:sz w:val="20"/>
          <w:szCs w:val="20"/>
        </w:rPr>
        <w:t>099 egresos.</w:t>
      </w:r>
    </w:p>
    <w:p w14:paraId="1EF80CE9" w14:textId="14B4A280" w:rsidR="005B35F4" w:rsidRPr="00DE7F15" w:rsidRDefault="005B35F4" w:rsidP="00A0576B">
      <w:pPr>
        <w:spacing w:after="115"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 xml:space="preserve">Durante el ´presente año se ha visto reducido los porcentajes de ocupación del servicio </w:t>
      </w:r>
      <w:r w:rsidR="007975D8" w:rsidRPr="00DE7F15">
        <w:rPr>
          <w:rFonts w:ascii="Museo Sans 100" w:hAnsi="Museo Sans 100" w:cs="Calibri Light"/>
          <w:sz w:val="20"/>
          <w:szCs w:val="20"/>
        </w:rPr>
        <w:t xml:space="preserve">debido a que con la Ley Nacer con cariño, los recién nacidos son albergados junto a su madre en el servicio de maternidad y/o en estancia neonatal por lo que el servicio de neonatos ha disminuido la </w:t>
      </w:r>
      <w:r w:rsidR="00A0576B" w:rsidRPr="00DE7F15">
        <w:rPr>
          <w:rFonts w:ascii="Museo Sans 100" w:hAnsi="Museo Sans 100" w:cs="Calibri Light"/>
          <w:sz w:val="20"/>
          <w:szCs w:val="20"/>
        </w:rPr>
        <w:t>producción</w:t>
      </w:r>
      <w:r w:rsidR="007975D8" w:rsidRPr="00DE7F15">
        <w:rPr>
          <w:rFonts w:ascii="Museo Sans 100" w:hAnsi="Museo Sans 100" w:cs="Calibri Light"/>
          <w:sz w:val="20"/>
          <w:szCs w:val="20"/>
        </w:rPr>
        <w:t xml:space="preserve"> de egresos hospitalarios</w:t>
      </w:r>
      <w:r w:rsidRPr="00DE7F15">
        <w:rPr>
          <w:rFonts w:ascii="Museo Sans 100" w:hAnsi="Museo Sans 100" w:cs="Calibri Light"/>
          <w:sz w:val="20"/>
          <w:szCs w:val="20"/>
        </w:rPr>
        <w:t>.</w:t>
      </w:r>
    </w:p>
    <w:p w14:paraId="415E419E" w14:textId="35419569" w:rsidR="000B22A3" w:rsidRPr="00DE7F15" w:rsidRDefault="005B35F4" w:rsidP="005B35F4">
      <w:pPr>
        <w:spacing w:after="115"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E</w:t>
      </w:r>
      <w:r w:rsidR="007975D8" w:rsidRPr="00DE7F15">
        <w:rPr>
          <w:rFonts w:ascii="Museo Sans 100" w:hAnsi="Museo Sans 100" w:cs="Calibri Light"/>
          <w:sz w:val="20"/>
          <w:szCs w:val="20"/>
        </w:rPr>
        <w:t>l porcenta</w:t>
      </w:r>
      <w:r w:rsidR="003B07D6" w:rsidRPr="00DE7F15">
        <w:rPr>
          <w:rFonts w:ascii="Museo Sans 100" w:hAnsi="Museo Sans 100" w:cs="Calibri Light"/>
          <w:sz w:val="20"/>
          <w:szCs w:val="20"/>
        </w:rPr>
        <w:t>je de ocupación</w:t>
      </w:r>
      <w:r w:rsidR="00A0576B" w:rsidRPr="00DE7F15">
        <w:rPr>
          <w:rFonts w:ascii="Museo Sans 100" w:hAnsi="Museo Sans 100" w:cs="Calibri Light"/>
          <w:sz w:val="20"/>
          <w:szCs w:val="20"/>
        </w:rPr>
        <w:t>,</w:t>
      </w:r>
      <w:r w:rsidR="003B07D6" w:rsidRPr="00DE7F15">
        <w:rPr>
          <w:rFonts w:ascii="Museo Sans 100" w:hAnsi="Museo Sans 100" w:cs="Calibri Light"/>
          <w:sz w:val="20"/>
          <w:szCs w:val="20"/>
        </w:rPr>
        <w:t xml:space="preserve"> promedio</w:t>
      </w:r>
      <w:r w:rsidR="00A0576B" w:rsidRPr="00DE7F15">
        <w:rPr>
          <w:rFonts w:ascii="Museo Sans 100" w:hAnsi="Museo Sans 100" w:cs="Calibri Light"/>
          <w:sz w:val="20"/>
          <w:szCs w:val="20"/>
        </w:rPr>
        <w:t xml:space="preserve"> anual </w:t>
      </w:r>
      <w:r w:rsidR="003B07D6" w:rsidRPr="00DE7F15">
        <w:rPr>
          <w:rFonts w:ascii="Museo Sans 100" w:hAnsi="Museo Sans 100" w:cs="Calibri Light"/>
          <w:sz w:val="20"/>
          <w:szCs w:val="20"/>
        </w:rPr>
        <w:t xml:space="preserve">es de </w:t>
      </w:r>
      <w:r w:rsidR="00A0576B" w:rsidRPr="00DE7F15">
        <w:rPr>
          <w:rFonts w:ascii="Museo Sans 100" w:hAnsi="Museo Sans 100" w:cs="Calibri Light"/>
          <w:sz w:val="20"/>
          <w:szCs w:val="20"/>
        </w:rPr>
        <w:t>47.76% y los días de estancia hospitalaria 3.07.</w:t>
      </w:r>
    </w:p>
    <w:p w14:paraId="193D9119" w14:textId="6C87A162" w:rsidR="00A0576B" w:rsidRPr="00DE7F15" w:rsidRDefault="00A0576B" w:rsidP="00A0576B">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Las primeras tres morbilidades por causas específicas del servicio de Neonatos durante el año 2023 fueron:</w:t>
      </w:r>
    </w:p>
    <w:p w14:paraId="69F429BF" w14:textId="374FDFA1" w:rsidR="00A0576B" w:rsidRPr="00DE7F15" w:rsidRDefault="00A0576B" w:rsidP="00A0576B">
      <w:pPr>
        <w:spacing w:after="0" w:line="360" w:lineRule="auto"/>
        <w:ind w:right="0"/>
        <w:rPr>
          <w:rFonts w:ascii="Museo Sans 100" w:hAnsi="Museo Sans 100"/>
          <w:b/>
          <w:bCs/>
          <w:color w:val="000000" w:themeColor="text1"/>
          <w:kern w:val="0"/>
          <w:sz w:val="20"/>
          <w:szCs w:val="20"/>
          <w14:ligatures w14:val="none"/>
        </w:rPr>
      </w:pPr>
      <w:r w:rsidRPr="00DE7F15">
        <w:rPr>
          <w:rFonts w:ascii="Museo Sans 100" w:hAnsi="Museo Sans 100" w:cs="Calibri Light"/>
          <w:b/>
          <w:bCs/>
          <w:color w:val="000000" w:themeColor="text1"/>
          <w:sz w:val="20"/>
          <w:szCs w:val="20"/>
        </w:rPr>
        <w:t>1.</w:t>
      </w:r>
      <w:r w:rsidRPr="00DE7F15">
        <w:rPr>
          <w:rFonts w:ascii="Museo Sans 100" w:hAnsi="Museo Sans 100"/>
          <w:color w:val="000000" w:themeColor="text1"/>
          <w:kern w:val="0"/>
          <w:sz w:val="20"/>
          <w:szCs w:val="20"/>
          <w14:ligatures w14:val="none"/>
        </w:rPr>
        <w:t xml:space="preserve"> </w:t>
      </w:r>
      <w:hyperlink r:id="rId37" w:history="1">
        <w:r w:rsidRPr="00DE7F15">
          <w:rPr>
            <w:rStyle w:val="Hipervnculo"/>
            <w:rFonts w:ascii="Museo Sans 100" w:hAnsi="Museo Sans 100"/>
            <w:color w:val="000000" w:themeColor="text1"/>
            <w:sz w:val="20"/>
            <w:szCs w:val="20"/>
            <w:u w:val="none"/>
          </w:rPr>
          <w:t>Feto y recién nacido afectados por ruptura prematura de las membranas (P01.1)</w:t>
        </w:r>
      </w:hyperlink>
      <w:r w:rsidRPr="00DE7F15">
        <w:rPr>
          <w:rFonts w:ascii="Museo Sans 100" w:hAnsi="Museo Sans 100"/>
          <w:color w:val="000000" w:themeColor="text1"/>
          <w:sz w:val="20"/>
          <w:szCs w:val="20"/>
        </w:rPr>
        <w:t> </w:t>
      </w:r>
      <w:r w:rsidRPr="00DE7F15">
        <w:rPr>
          <w:rFonts w:ascii="Museo Sans 100" w:hAnsi="Museo Sans 100"/>
          <w:b/>
          <w:bCs/>
          <w:color w:val="000000" w:themeColor="text1"/>
          <w:sz w:val="20"/>
          <w:szCs w:val="20"/>
        </w:rPr>
        <w:t>149 egresos</w:t>
      </w:r>
    </w:p>
    <w:p w14:paraId="56F27108" w14:textId="0E42E4E7" w:rsidR="00A0576B" w:rsidRPr="00DE7F15" w:rsidRDefault="00A0576B" w:rsidP="00A0576B">
      <w:pPr>
        <w:spacing w:after="0" w:line="360" w:lineRule="auto"/>
        <w:ind w:right="0"/>
        <w:rPr>
          <w:rFonts w:ascii="Museo Sans 100" w:hAnsi="Museo Sans 100"/>
          <w:b/>
          <w:bCs/>
          <w:color w:val="000000" w:themeColor="text1"/>
          <w:kern w:val="0"/>
          <w:sz w:val="20"/>
          <w:szCs w:val="20"/>
          <w14:ligatures w14:val="none"/>
        </w:rPr>
      </w:pPr>
      <w:r w:rsidRPr="00DE7F15">
        <w:rPr>
          <w:rFonts w:ascii="Museo Sans 100" w:hAnsi="Museo Sans 100"/>
          <w:b/>
          <w:bCs/>
          <w:color w:val="000000" w:themeColor="text1"/>
          <w:sz w:val="20"/>
          <w:szCs w:val="20"/>
        </w:rPr>
        <w:t xml:space="preserve">2. </w:t>
      </w:r>
      <w:hyperlink r:id="rId38" w:history="1">
        <w:r w:rsidRPr="00DE7F15">
          <w:rPr>
            <w:rStyle w:val="Hipervnculo"/>
            <w:rFonts w:ascii="Museo Sans 100" w:hAnsi="Museo Sans 100"/>
            <w:color w:val="000000" w:themeColor="text1"/>
            <w:sz w:val="20"/>
            <w:szCs w:val="20"/>
            <w:u w:val="none"/>
          </w:rPr>
          <w:t>Feto y recién nacido afectados por enfermedades renales y de las vías urinarias de la madre (P00.1)</w:t>
        </w:r>
      </w:hyperlink>
      <w:r w:rsidRPr="00DE7F15">
        <w:rPr>
          <w:rFonts w:ascii="Museo Sans 100" w:hAnsi="Museo Sans 100"/>
          <w:color w:val="000000" w:themeColor="text1"/>
          <w:sz w:val="20"/>
          <w:szCs w:val="20"/>
        </w:rPr>
        <w:t xml:space="preserve">  </w:t>
      </w:r>
      <w:r w:rsidRPr="00DE7F15">
        <w:rPr>
          <w:rFonts w:ascii="Museo Sans 100" w:hAnsi="Museo Sans 100"/>
          <w:b/>
          <w:bCs/>
          <w:color w:val="000000" w:themeColor="text1"/>
          <w:sz w:val="20"/>
          <w:szCs w:val="20"/>
        </w:rPr>
        <w:t>129 egresos</w:t>
      </w:r>
    </w:p>
    <w:p w14:paraId="2DE72848" w14:textId="09576E06" w:rsidR="00A0576B" w:rsidRPr="00DE7F15" w:rsidRDefault="00A0576B" w:rsidP="00A0576B">
      <w:pPr>
        <w:spacing w:after="0" w:line="240" w:lineRule="auto"/>
        <w:ind w:right="0"/>
        <w:jc w:val="left"/>
        <w:rPr>
          <w:rFonts w:ascii="Museo Sans 100" w:hAnsi="Museo Sans 100" w:cs="Calibri Light"/>
          <w:b/>
          <w:bCs/>
          <w:color w:val="000000" w:themeColor="text1"/>
          <w:sz w:val="20"/>
          <w:szCs w:val="20"/>
        </w:rPr>
      </w:pPr>
      <w:r w:rsidRPr="00DE7F15">
        <w:rPr>
          <w:rFonts w:ascii="Museo Sans 100" w:hAnsi="Museo Sans 100" w:cs="Calibri Light"/>
          <w:b/>
          <w:bCs/>
          <w:color w:val="000000" w:themeColor="text1"/>
          <w:sz w:val="20"/>
          <w:szCs w:val="20"/>
        </w:rPr>
        <w:t>3.</w:t>
      </w:r>
      <w:r w:rsidRPr="00DE7F15">
        <w:rPr>
          <w:rFonts w:ascii="Museo Sans 100" w:hAnsi="Museo Sans 100" w:cs="Calibri Light"/>
          <w:color w:val="000000" w:themeColor="text1"/>
          <w:sz w:val="20"/>
          <w:szCs w:val="20"/>
        </w:rPr>
        <w:t xml:space="preserve"> </w:t>
      </w:r>
      <w:hyperlink r:id="rId39" w:history="1">
        <w:r w:rsidRPr="00DE7F15">
          <w:rPr>
            <w:rStyle w:val="Hipervnculo"/>
            <w:rFonts w:ascii="Museo Sans 100" w:hAnsi="Museo Sans 100"/>
            <w:color w:val="000000" w:themeColor="text1"/>
            <w:sz w:val="20"/>
            <w:szCs w:val="20"/>
            <w:u w:val="none"/>
          </w:rPr>
          <w:t>Taquipnea transitoria del recién nacido (P22.1)</w:t>
        </w:r>
      </w:hyperlink>
      <w:r w:rsidRPr="00DE7F15">
        <w:rPr>
          <w:rFonts w:ascii="Museo Sans 100" w:hAnsi="Museo Sans 100"/>
          <w:color w:val="000000" w:themeColor="text1"/>
          <w:sz w:val="20"/>
          <w:szCs w:val="20"/>
        </w:rPr>
        <w:t> </w:t>
      </w:r>
      <w:r w:rsidRPr="00DE7F15">
        <w:rPr>
          <w:rFonts w:ascii="Museo Sans 100" w:hAnsi="Museo Sans 100"/>
          <w:b/>
          <w:bCs/>
          <w:color w:val="000000" w:themeColor="text1"/>
          <w:sz w:val="20"/>
          <w:szCs w:val="20"/>
        </w:rPr>
        <w:t>95 egresos</w:t>
      </w:r>
    </w:p>
    <w:p w14:paraId="2219F89B" w14:textId="77777777" w:rsidR="00846FF4" w:rsidRPr="00DE7F15" w:rsidRDefault="00846FF4" w:rsidP="003D6FA5">
      <w:pPr>
        <w:spacing w:after="0" w:line="259" w:lineRule="auto"/>
        <w:ind w:left="0" w:right="0" w:firstLine="0"/>
        <w:jc w:val="left"/>
        <w:rPr>
          <w:sz w:val="20"/>
          <w:szCs w:val="20"/>
        </w:rPr>
      </w:pPr>
    </w:p>
    <w:p w14:paraId="20A7541C" w14:textId="77777777" w:rsidR="000461F4" w:rsidRDefault="000461F4" w:rsidP="003D6FA5">
      <w:pPr>
        <w:spacing w:after="0" w:line="259" w:lineRule="auto"/>
        <w:ind w:left="0" w:right="0" w:firstLine="0"/>
        <w:jc w:val="left"/>
        <w:rPr>
          <w:sz w:val="20"/>
          <w:szCs w:val="20"/>
        </w:rPr>
      </w:pPr>
    </w:p>
    <w:p w14:paraId="07393822" w14:textId="77777777" w:rsidR="00DB2145" w:rsidRDefault="00DB2145" w:rsidP="003D6FA5">
      <w:pPr>
        <w:spacing w:after="0" w:line="259" w:lineRule="auto"/>
        <w:ind w:left="0" w:right="0" w:firstLine="0"/>
        <w:jc w:val="left"/>
        <w:rPr>
          <w:sz w:val="20"/>
          <w:szCs w:val="20"/>
        </w:rPr>
      </w:pPr>
    </w:p>
    <w:p w14:paraId="44F9657C" w14:textId="77777777" w:rsidR="00DB2145" w:rsidRDefault="00DB2145" w:rsidP="003D6FA5">
      <w:pPr>
        <w:spacing w:after="0" w:line="259" w:lineRule="auto"/>
        <w:ind w:left="0" w:right="0" w:firstLine="0"/>
        <w:jc w:val="left"/>
        <w:rPr>
          <w:sz w:val="20"/>
          <w:szCs w:val="20"/>
        </w:rPr>
      </w:pPr>
    </w:p>
    <w:p w14:paraId="054D0E68" w14:textId="77777777" w:rsidR="00C10787" w:rsidRDefault="00C10787" w:rsidP="003D6FA5">
      <w:pPr>
        <w:spacing w:after="0" w:line="259" w:lineRule="auto"/>
        <w:ind w:left="0" w:right="0" w:firstLine="0"/>
        <w:jc w:val="left"/>
        <w:rPr>
          <w:sz w:val="20"/>
          <w:szCs w:val="20"/>
        </w:rPr>
      </w:pPr>
    </w:p>
    <w:p w14:paraId="3BCBFED8" w14:textId="77777777" w:rsidR="00C338D0" w:rsidRDefault="00C338D0" w:rsidP="003D6FA5">
      <w:pPr>
        <w:spacing w:after="0" w:line="259" w:lineRule="auto"/>
        <w:ind w:left="0" w:right="0" w:firstLine="0"/>
        <w:jc w:val="left"/>
        <w:rPr>
          <w:sz w:val="20"/>
          <w:szCs w:val="20"/>
        </w:rPr>
      </w:pPr>
    </w:p>
    <w:p w14:paraId="42359AF9" w14:textId="77777777" w:rsidR="00C338D0" w:rsidRDefault="00C338D0" w:rsidP="003D6FA5">
      <w:pPr>
        <w:spacing w:after="0" w:line="259" w:lineRule="auto"/>
        <w:ind w:left="0" w:right="0" w:firstLine="0"/>
        <w:jc w:val="left"/>
        <w:rPr>
          <w:sz w:val="20"/>
          <w:szCs w:val="20"/>
        </w:rPr>
      </w:pPr>
    </w:p>
    <w:p w14:paraId="629D698E" w14:textId="77777777" w:rsidR="00C338D0" w:rsidRDefault="00C338D0" w:rsidP="003D6FA5">
      <w:pPr>
        <w:spacing w:after="0" w:line="259" w:lineRule="auto"/>
        <w:ind w:left="0" w:right="0" w:firstLine="0"/>
        <w:jc w:val="left"/>
        <w:rPr>
          <w:sz w:val="20"/>
          <w:szCs w:val="20"/>
        </w:rPr>
      </w:pPr>
    </w:p>
    <w:p w14:paraId="077C1C1C" w14:textId="77777777" w:rsidR="00C338D0" w:rsidRPr="00DE7F15" w:rsidRDefault="00C338D0" w:rsidP="003D6FA5">
      <w:pPr>
        <w:spacing w:after="0" w:line="259" w:lineRule="auto"/>
        <w:ind w:left="0" w:right="0" w:firstLine="0"/>
        <w:jc w:val="left"/>
        <w:rPr>
          <w:sz w:val="20"/>
          <w:szCs w:val="20"/>
        </w:rPr>
      </w:pPr>
    </w:p>
    <w:p w14:paraId="7664F442" w14:textId="77777777" w:rsidR="000461F4" w:rsidRPr="00DE7F15" w:rsidRDefault="000461F4" w:rsidP="003D6FA5">
      <w:pPr>
        <w:spacing w:after="0" w:line="259" w:lineRule="auto"/>
        <w:ind w:left="0" w:right="0" w:firstLine="0"/>
        <w:jc w:val="left"/>
        <w:rPr>
          <w:sz w:val="20"/>
          <w:szCs w:val="20"/>
        </w:rPr>
      </w:pPr>
    </w:p>
    <w:p w14:paraId="4021A854" w14:textId="3EABA7C0" w:rsidR="000B22A3" w:rsidRDefault="00E4297B">
      <w:pPr>
        <w:spacing w:after="11" w:line="250" w:lineRule="auto"/>
        <w:ind w:left="-5" w:right="0"/>
        <w:jc w:val="left"/>
        <w:rPr>
          <w:rFonts w:ascii="Bembo Std" w:hAnsi="Bembo Std" w:cstheme="minorHAnsi"/>
          <w:b/>
          <w:sz w:val="28"/>
        </w:rPr>
      </w:pPr>
      <w:bookmarkStart w:id="7" w:name="_Hlk141191782"/>
      <w:r w:rsidRPr="00B7234F">
        <w:rPr>
          <w:rFonts w:asciiTheme="minorHAnsi" w:hAnsiTheme="minorHAnsi" w:cstheme="minorHAnsi"/>
          <w:b/>
          <w:sz w:val="28"/>
        </w:rPr>
        <w:lastRenderedPageBreak/>
        <w:t>3</w:t>
      </w:r>
      <w:r w:rsidR="00D358DD" w:rsidRPr="00B7234F">
        <w:rPr>
          <w:rFonts w:ascii="Bembo Std" w:hAnsi="Bembo Std" w:cstheme="minorHAnsi"/>
          <w:b/>
          <w:sz w:val="28"/>
        </w:rPr>
        <w:t>.</w:t>
      </w:r>
      <w:r w:rsidR="002D3C21" w:rsidRPr="00B7234F">
        <w:rPr>
          <w:rFonts w:ascii="Bembo Std" w:hAnsi="Bembo Std" w:cstheme="minorHAnsi"/>
          <w:b/>
          <w:sz w:val="28"/>
        </w:rPr>
        <w:t xml:space="preserve"> </w:t>
      </w:r>
      <w:r w:rsidR="00D358DD" w:rsidRPr="00B7234F">
        <w:rPr>
          <w:rFonts w:ascii="Bembo Std" w:hAnsi="Bembo Std" w:cstheme="minorHAnsi"/>
          <w:b/>
          <w:sz w:val="28"/>
        </w:rPr>
        <w:t>FALLECIDOS</w:t>
      </w:r>
      <w:r w:rsidR="00D358DD" w:rsidRPr="00D872BA">
        <w:rPr>
          <w:rFonts w:ascii="Bembo Std" w:hAnsi="Bembo Std" w:cstheme="minorHAnsi"/>
          <w:b/>
          <w:sz w:val="28"/>
        </w:rPr>
        <w:t xml:space="preserve"> </w:t>
      </w:r>
    </w:p>
    <w:p w14:paraId="7518F4C1" w14:textId="77777777" w:rsidR="00376D57" w:rsidRPr="00D872BA" w:rsidRDefault="00376D57">
      <w:pPr>
        <w:spacing w:after="11" w:line="250" w:lineRule="auto"/>
        <w:ind w:left="-5" w:right="0"/>
        <w:jc w:val="left"/>
        <w:rPr>
          <w:rFonts w:ascii="Bembo Std" w:hAnsi="Bembo Std" w:cstheme="minorHAnsi"/>
        </w:rPr>
      </w:pPr>
    </w:p>
    <w:bookmarkEnd w:id="7"/>
    <w:p w14:paraId="367FAEAF" w14:textId="65A531DD" w:rsidR="00F910E5" w:rsidRDefault="00C02413" w:rsidP="00E67DFC">
      <w:pPr>
        <w:spacing w:after="14" w:line="259" w:lineRule="auto"/>
        <w:ind w:left="0" w:right="0" w:firstLine="0"/>
        <w:jc w:val="center"/>
        <w:rPr>
          <w:rFonts w:ascii="Bembo Std" w:hAnsi="Bembo Std" w:cstheme="minorHAnsi"/>
          <w:b/>
          <w:szCs w:val="24"/>
        </w:rPr>
      </w:pPr>
      <w:r w:rsidRPr="00180A2E">
        <w:rPr>
          <w:rFonts w:ascii="Bembo Std" w:hAnsi="Bembo Std" w:cstheme="minorHAnsi"/>
          <w:b/>
          <w:szCs w:val="24"/>
        </w:rPr>
        <w:t xml:space="preserve">Análisis Comparativo </w:t>
      </w:r>
      <w:r w:rsidR="00E67DFC" w:rsidRPr="00180A2E">
        <w:rPr>
          <w:rFonts w:ascii="Bembo Std" w:hAnsi="Bembo Std" w:cstheme="minorHAnsi"/>
          <w:b/>
          <w:szCs w:val="24"/>
        </w:rPr>
        <w:t>d</w:t>
      </w:r>
      <w:r w:rsidRPr="00180A2E">
        <w:rPr>
          <w:rFonts w:ascii="Bembo Std" w:hAnsi="Bembo Std" w:cstheme="minorHAnsi"/>
          <w:b/>
          <w:szCs w:val="24"/>
        </w:rPr>
        <w:t xml:space="preserve">e Defunciones Hospitalarias Antes </w:t>
      </w:r>
      <w:r w:rsidR="00A8715B" w:rsidRPr="00180A2E">
        <w:rPr>
          <w:rFonts w:ascii="Bembo Std" w:hAnsi="Bembo Std" w:cstheme="minorHAnsi"/>
          <w:b/>
          <w:szCs w:val="24"/>
        </w:rPr>
        <w:t>y</w:t>
      </w:r>
      <w:r w:rsidRPr="00180A2E">
        <w:rPr>
          <w:rFonts w:ascii="Bembo Std" w:hAnsi="Bembo Std" w:cstheme="minorHAnsi"/>
          <w:b/>
          <w:szCs w:val="24"/>
        </w:rPr>
        <w:t xml:space="preserve"> Después </w:t>
      </w:r>
      <w:r w:rsidR="00A8715B" w:rsidRPr="00180A2E">
        <w:rPr>
          <w:rFonts w:ascii="Bembo Std" w:hAnsi="Bembo Std" w:cstheme="minorHAnsi"/>
          <w:b/>
          <w:szCs w:val="24"/>
        </w:rPr>
        <w:t>d</w:t>
      </w:r>
      <w:r w:rsidRPr="00180A2E">
        <w:rPr>
          <w:rFonts w:ascii="Bembo Std" w:hAnsi="Bembo Std" w:cstheme="minorHAnsi"/>
          <w:b/>
          <w:szCs w:val="24"/>
        </w:rPr>
        <w:t>e 48h (2019-2023)</w:t>
      </w:r>
    </w:p>
    <w:p w14:paraId="39D45F1B" w14:textId="77777777" w:rsidR="00BA00FE" w:rsidRPr="00180A2E" w:rsidRDefault="00BA00FE" w:rsidP="00E67DFC">
      <w:pPr>
        <w:spacing w:after="14" w:line="259" w:lineRule="auto"/>
        <w:ind w:left="0" w:right="0" w:firstLine="0"/>
        <w:jc w:val="center"/>
        <w:rPr>
          <w:rFonts w:ascii="Bembo Std" w:hAnsi="Bembo Std" w:cstheme="minorHAnsi"/>
          <w:b/>
          <w:szCs w:val="24"/>
        </w:rPr>
      </w:pPr>
    </w:p>
    <w:p w14:paraId="59093263" w14:textId="6F3ADF75" w:rsidR="00F910E5" w:rsidRDefault="00CA1600" w:rsidP="00D3678A">
      <w:pPr>
        <w:spacing w:after="0" w:line="249" w:lineRule="auto"/>
        <w:ind w:right="0"/>
        <w:jc w:val="center"/>
        <w:rPr>
          <w:rFonts w:ascii="Bembo Std" w:hAnsi="Bembo Std" w:cstheme="minorHAnsi"/>
          <w:b/>
          <w:sz w:val="22"/>
        </w:rPr>
      </w:pPr>
      <w:r>
        <w:rPr>
          <w:noProof/>
        </w:rPr>
        <w:drawing>
          <wp:inline distT="0" distB="0" distL="0" distR="0" wp14:anchorId="409B8F61" wp14:editId="263F73B9">
            <wp:extent cx="5210175" cy="2600325"/>
            <wp:effectExtent l="0" t="0" r="9525" b="9525"/>
            <wp:docPr id="607574205" name="Gráfico 1">
              <a:extLst xmlns:a="http://schemas.openxmlformats.org/drawingml/2006/main">
                <a:ext uri="{FF2B5EF4-FFF2-40B4-BE49-F238E27FC236}">
                  <a16:creationId xmlns:a16="http://schemas.microsoft.com/office/drawing/2014/main" id="{ACD22279-A71B-B72F-78BA-BB61CFD48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FDA28E" w14:textId="2222F851" w:rsidR="000B22A3" w:rsidRDefault="00176ABB">
      <w:pPr>
        <w:spacing w:after="0" w:line="259" w:lineRule="auto"/>
        <w:ind w:left="0" w:right="0" w:firstLine="0"/>
        <w:jc w:val="left"/>
      </w:pPr>
      <w:r>
        <w:rPr>
          <w:sz w:val="14"/>
          <w:szCs w:val="16"/>
        </w:rPr>
        <w:t>Fuente de Datos</w:t>
      </w:r>
      <w:r w:rsidRPr="009A1AAB">
        <w:rPr>
          <w:sz w:val="14"/>
          <w:szCs w:val="16"/>
        </w:rPr>
        <w:t>: SIMMOW</w:t>
      </w:r>
      <w:r>
        <w:t xml:space="preserve"> </w:t>
      </w:r>
    </w:p>
    <w:p w14:paraId="4974C459" w14:textId="77777777" w:rsidR="00CA1600" w:rsidRPr="00C02413" w:rsidRDefault="00CA1600" w:rsidP="00CA1600">
      <w:pPr>
        <w:spacing w:after="0" w:line="259" w:lineRule="auto"/>
        <w:ind w:left="0" w:right="0" w:firstLine="0"/>
        <w:jc w:val="left"/>
        <w:rPr>
          <w:rFonts w:ascii="MuseoSans-900" w:hAnsi="MuseoSans-900" w:cs="Calibri Light"/>
          <w:sz w:val="22"/>
        </w:rPr>
      </w:pPr>
    </w:p>
    <w:p w14:paraId="558F3DE6" w14:textId="78F549A4" w:rsidR="008E2690" w:rsidRDefault="006F5002" w:rsidP="00DE7F15">
      <w:pPr>
        <w:spacing w:after="0" w:line="360" w:lineRule="auto"/>
        <w:ind w:left="0" w:right="0" w:firstLine="0"/>
        <w:rPr>
          <w:rFonts w:ascii="Museo Sans 100" w:hAnsi="Museo Sans 100"/>
          <w:color w:val="auto"/>
          <w:sz w:val="20"/>
          <w:szCs w:val="20"/>
        </w:rPr>
      </w:pPr>
      <w:r w:rsidRPr="00DE7F15">
        <w:rPr>
          <w:rFonts w:ascii="Museo Sans 100" w:hAnsi="Museo Sans 100" w:cs="Calibri Light"/>
          <w:sz w:val="20"/>
          <w:szCs w:val="20"/>
        </w:rPr>
        <w:t>La</w:t>
      </w:r>
      <w:r w:rsidR="001B5AEE" w:rsidRPr="00DE7F15">
        <w:rPr>
          <w:rFonts w:ascii="Museo Sans 100" w:hAnsi="Museo Sans 100" w:cs="Calibri Light"/>
          <w:sz w:val="20"/>
          <w:szCs w:val="20"/>
        </w:rPr>
        <w:t xml:space="preserve"> M</w:t>
      </w:r>
      <w:r w:rsidRPr="00DE7F15">
        <w:rPr>
          <w:rFonts w:ascii="Museo Sans 100" w:hAnsi="Museo Sans 100" w:cs="Calibri Light"/>
          <w:b/>
          <w:bCs/>
          <w:sz w:val="20"/>
          <w:szCs w:val="20"/>
        </w:rPr>
        <w:t>ortalidad</w:t>
      </w:r>
      <w:r w:rsidRPr="00DE7F15">
        <w:rPr>
          <w:rFonts w:ascii="Museo Sans 100" w:hAnsi="Museo Sans 100" w:cs="Calibri Light"/>
          <w:sz w:val="20"/>
          <w:szCs w:val="20"/>
        </w:rPr>
        <w:t xml:space="preserve"> </w:t>
      </w:r>
      <w:r w:rsidR="001B5AEE" w:rsidRPr="00DE7F15">
        <w:rPr>
          <w:rFonts w:ascii="Museo Sans 100" w:hAnsi="Museo Sans 100" w:cs="Calibri Light"/>
          <w:sz w:val="20"/>
          <w:szCs w:val="20"/>
        </w:rPr>
        <w:t>hospitalaria antes y después de 48 horas</w:t>
      </w:r>
      <w:r w:rsidR="00F0336D" w:rsidRPr="00DE7F15">
        <w:rPr>
          <w:rFonts w:ascii="Museo Sans 100" w:hAnsi="Museo Sans 100" w:cs="Calibri Light"/>
          <w:sz w:val="20"/>
          <w:szCs w:val="20"/>
        </w:rPr>
        <w:t xml:space="preserve"> </w:t>
      </w:r>
      <w:r w:rsidRPr="00DE7F15">
        <w:rPr>
          <w:rFonts w:ascii="Museo Sans 100" w:hAnsi="Museo Sans 100" w:cs="Calibri Light"/>
          <w:sz w:val="20"/>
          <w:szCs w:val="20"/>
        </w:rPr>
        <w:t>reportada en el hospital de Sonsonate durante los últimos cinco años</w:t>
      </w:r>
      <w:r w:rsidR="008E2690" w:rsidRPr="00DE7F15">
        <w:rPr>
          <w:rFonts w:ascii="Museo Sans 100" w:hAnsi="Museo Sans 100" w:cs="Calibri Light"/>
          <w:sz w:val="20"/>
          <w:szCs w:val="20"/>
        </w:rPr>
        <w:t xml:space="preserve">, se presenta de la siguiente manera, </w:t>
      </w:r>
      <w:r w:rsidR="001B5AEE" w:rsidRPr="00DE7F15">
        <w:rPr>
          <w:rFonts w:ascii="Museo Sans 100" w:hAnsi="Museo Sans 100" w:cs="Calibri Light"/>
          <w:sz w:val="20"/>
          <w:szCs w:val="20"/>
        </w:rPr>
        <w:t xml:space="preserve">en la </w:t>
      </w:r>
      <w:r w:rsidR="008E2690" w:rsidRPr="00DE7F15">
        <w:rPr>
          <w:rFonts w:ascii="Museo Sans 100" w:hAnsi="Museo Sans 100" w:cs="Calibri Light"/>
          <w:sz w:val="20"/>
          <w:szCs w:val="20"/>
        </w:rPr>
        <w:t>gráfica</w:t>
      </w:r>
      <w:r w:rsidR="001B5AEE" w:rsidRPr="00DE7F15">
        <w:rPr>
          <w:rFonts w:ascii="Museo Sans 100" w:hAnsi="Museo Sans 100" w:cs="Calibri Light"/>
          <w:sz w:val="20"/>
          <w:szCs w:val="20"/>
        </w:rPr>
        <w:t xml:space="preserve"> anterior puede visualizarse que el año 2020 es </w:t>
      </w:r>
      <w:r w:rsidR="008E2690" w:rsidRPr="00DE7F15">
        <w:rPr>
          <w:rFonts w:ascii="Museo Sans 100" w:hAnsi="Museo Sans 100" w:cs="Calibri Light"/>
          <w:sz w:val="20"/>
          <w:szCs w:val="20"/>
        </w:rPr>
        <w:t xml:space="preserve">el más </w:t>
      </w:r>
      <w:r w:rsidR="001B5AEE" w:rsidRPr="00DE7F15">
        <w:rPr>
          <w:rFonts w:ascii="Museo Sans 100" w:hAnsi="Museo Sans 100" w:cs="Calibri Light"/>
          <w:sz w:val="20"/>
          <w:szCs w:val="20"/>
        </w:rPr>
        <w:t xml:space="preserve">elevado con un total de </w:t>
      </w:r>
      <w:r w:rsidR="008E2690" w:rsidRPr="00DE7F15">
        <w:rPr>
          <w:rFonts w:ascii="Museo Sans 100" w:hAnsi="Museo Sans 100" w:cs="Calibri Light"/>
          <w:sz w:val="20"/>
          <w:szCs w:val="20"/>
        </w:rPr>
        <w:t>645 fallecidos, 317 antes de 48h y 328 después de 48h, cabe mencionar que fue el año donde inicio la pandemia del COVID-19.</w:t>
      </w:r>
      <w:r w:rsidR="00D97A3F" w:rsidRPr="00DE7F15">
        <w:rPr>
          <w:rFonts w:ascii="Museo Sans 100" w:hAnsi="Museo Sans 100" w:cs="Calibri Light"/>
          <w:sz w:val="20"/>
          <w:szCs w:val="20"/>
        </w:rPr>
        <w:t xml:space="preserve"> Durante ese año la mortalidad por causa especifica fue:</w:t>
      </w:r>
      <w:r w:rsidR="00D97A3F" w:rsidRPr="00DE7F15">
        <w:rPr>
          <w:rFonts w:ascii="Museo Sans 100" w:hAnsi="Museo Sans 100"/>
          <w:sz w:val="20"/>
          <w:szCs w:val="20"/>
        </w:rPr>
        <w:t xml:space="preserve"> </w:t>
      </w:r>
      <w:hyperlink r:id="rId41" w:history="1">
        <w:r w:rsidR="00D97A3F" w:rsidRPr="00DE7F15">
          <w:rPr>
            <w:rFonts w:ascii="Museo Sans 100" w:hAnsi="Museo Sans 100"/>
            <w:color w:val="auto"/>
            <w:sz w:val="20"/>
            <w:szCs w:val="20"/>
          </w:rPr>
          <w:t>Neumonía, no especificada (J18.9)</w:t>
        </w:r>
      </w:hyperlink>
      <w:r w:rsidR="00D97A3F" w:rsidRPr="00DE7F15">
        <w:rPr>
          <w:rFonts w:ascii="Museo Sans 100" w:hAnsi="Museo Sans 100"/>
          <w:color w:val="auto"/>
          <w:sz w:val="20"/>
          <w:szCs w:val="20"/>
        </w:rPr>
        <w:t> con un total de 32</w:t>
      </w:r>
      <w:r w:rsidR="00511838" w:rsidRPr="00DE7F15">
        <w:rPr>
          <w:rFonts w:ascii="Museo Sans 100" w:hAnsi="Museo Sans 100"/>
          <w:color w:val="auto"/>
          <w:sz w:val="20"/>
          <w:szCs w:val="20"/>
        </w:rPr>
        <w:t>8</w:t>
      </w:r>
      <w:r w:rsidR="00D97A3F" w:rsidRPr="00DE7F15">
        <w:rPr>
          <w:rFonts w:ascii="Museo Sans 100" w:hAnsi="Museo Sans 100"/>
          <w:color w:val="auto"/>
          <w:sz w:val="20"/>
          <w:szCs w:val="20"/>
        </w:rPr>
        <w:t xml:space="preserve"> fallecidos</w:t>
      </w:r>
      <w:r w:rsidR="00511838" w:rsidRPr="00DE7F15">
        <w:rPr>
          <w:rFonts w:ascii="Museo Sans 100" w:hAnsi="Museo Sans 100"/>
          <w:color w:val="auto"/>
          <w:sz w:val="20"/>
          <w:szCs w:val="20"/>
        </w:rPr>
        <w:t>.</w:t>
      </w:r>
    </w:p>
    <w:p w14:paraId="5BDB9324" w14:textId="00806DBB" w:rsidR="00D97A3F" w:rsidRPr="00DE7F15" w:rsidRDefault="006F5002" w:rsidP="00C94A7E">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 </w:t>
      </w:r>
      <w:r w:rsidR="008E2690" w:rsidRPr="00DE7F15">
        <w:rPr>
          <w:rFonts w:ascii="Museo Sans 100" w:hAnsi="Museo Sans 100" w:cs="Calibri Light"/>
          <w:sz w:val="20"/>
          <w:szCs w:val="20"/>
        </w:rPr>
        <w:t>E</w:t>
      </w:r>
      <w:r w:rsidR="00104174" w:rsidRPr="00DE7F15">
        <w:rPr>
          <w:rFonts w:ascii="Museo Sans 100" w:hAnsi="Museo Sans 100" w:cs="Calibri Light"/>
          <w:sz w:val="20"/>
          <w:szCs w:val="20"/>
        </w:rPr>
        <w:t>n el año 2021</w:t>
      </w:r>
      <w:r w:rsidR="008E2690" w:rsidRPr="00DE7F15">
        <w:rPr>
          <w:rFonts w:ascii="Museo Sans 100" w:hAnsi="Museo Sans 100" w:cs="Calibri Light"/>
          <w:sz w:val="20"/>
          <w:szCs w:val="20"/>
        </w:rPr>
        <w:t>, se tuvo una disminución de fallecidos</w:t>
      </w:r>
      <w:r w:rsidR="00D97A3F" w:rsidRPr="00DE7F15">
        <w:rPr>
          <w:rFonts w:ascii="Museo Sans 100" w:hAnsi="Museo Sans 100" w:cs="Calibri Light"/>
          <w:sz w:val="20"/>
          <w:szCs w:val="20"/>
        </w:rPr>
        <w:t>, según simmow, la primera mortalidad por causas especifica fue:</w:t>
      </w:r>
      <w:r w:rsidR="00FE1E9F" w:rsidRPr="00DE7F15">
        <w:rPr>
          <w:rFonts w:ascii="Museo Sans 100" w:hAnsi="Museo Sans 100" w:cs="Calibri Light"/>
          <w:sz w:val="20"/>
          <w:szCs w:val="20"/>
        </w:rPr>
        <w:t xml:space="preserve"> </w:t>
      </w:r>
      <w:r w:rsidR="00D97A3F" w:rsidRPr="00DE7F15">
        <w:rPr>
          <w:rFonts w:ascii="Museo Sans 100" w:hAnsi="Museo Sans 100" w:cs="Calibri Light"/>
          <w:sz w:val="20"/>
          <w:szCs w:val="20"/>
        </w:rPr>
        <w:t>Neumonías (J18.9) con un total de 660 fallecidos.</w:t>
      </w:r>
    </w:p>
    <w:p w14:paraId="6ABB5404" w14:textId="062D3742" w:rsidR="00BF407C" w:rsidRPr="00DE7F15" w:rsidRDefault="00B0489E" w:rsidP="00C94A7E">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En el </w:t>
      </w:r>
      <w:r w:rsidR="008E2690" w:rsidRPr="00DE7F15">
        <w:rPr>
          <w:rFonts w:ascii="Museo Sans 100" w:hAnsi="Museo Sans 100" w:cs="Calibri Light"/>
          <w:sz w:val="20"/>
          <w:szCs w:val="20"/>
        </w:rPr>
        <w:t xml:space="preserve">año 2022 comienzan a elevarse y la primera </w:t>
      </w:r>
      <w:r w:rsidR="00D97A3F" w:rsidRPr="00DE7F15">
        <w:rPr>
          <w:rFonts w:ascii="Museo Sans 100" w:hAnsi="Museo Sans 100" w:cs="Calibri Light"/>
          <w:sz w:val="20"/>
          <w:szCs w:val="20"/>
        </w:rPr>
        <w:t xml:space="preserve">mortalidad por causas </w:t>
      </w:r>
      <w:r w:rsidRPr="00DE7F15">
        <w:rPr>
          <w:rFonts w:ascii="Museo Sans 100" w:hAnsi="Museo Sans 100" w:cs="Calibri Light"/>
          <w:sz w:val="20"/>
          <w:szCs w:val="20"/>
        </w:rPr>
        <w:t xml:space="preserve">especificas son </w:t>
      </w:r>
      <w:r w:rsidR="00F0336D" w:rsidRPr="00DE7F15">
        <w:rPr>
          <w:rFonts w:ascii="Museo Sans 100" w:hAnsi="Museo Sans 100" w:cs="Calibri Light"/>
          <w:sz w:val="20"/>
          <w:szCs w:val="20"/>
        </w:rPr>
        <w:t xml:space="preserve">las </w:t>
      </w:r>
      <w:r w:rsidR="00D97A3F" w:rsidRPr="00DE7F15">
        <w:rPr>
          <w:rFonts w:ascii="Museo Sans 100" w:hAnsi="Museo Sans 100" w:cs="Calibri Light"/>
          <w:sz w:val="20"/>
          <w:szCs w:val="20"/>
        </w:rPr>
        <w:t>N</w:t>
      </w:r>
      <w:r w:rsidR="00F0336D" w:rsidRPr="00DE7F15">
        <w:rPr>
          <w:rFonts w:ascii="Museo Sans 100" w:hAnsi="Museo Sans 100" w:cs="Calibri Light"/>
          <w:sz w:val="20"/>
          <w:szCs w:val="20"/>
        </w:rPr>
        <w:t>eumonía</w:t>
      </w:r>
      <w:r w:rsidRPr="00DE7F15">
        <w:rPr>
          <w:rFonts w:ascii="Museo Sans 100" w:hAnsi="Museo Sans 100" w:cs="Calibri Light"/>
          <w:sz w:val="20"/>
          <w:szCs w:val="20"/>
        </w:rPr>
        <w:t>s</w:t>
      </w:r>
      <w:r w:rsidR="00F0336D" w:rsidRPr="00DE7F15">
        <w:rPr>
          <w:rFonts w:ascii="Museo Sans 100" w:hAnsi="Museo Sans 100" w:cs="Calibri Light"/>
          <w:sz w:val="20"/>
          <w:szCs w:val="20"/>
        </w:rPr>
        <w:t xml:space="preserve"> (J18.9) con un total de 424 fallecidos.</w:t>
      </w:r>
    </w:p>
    <w:p w14:paraId="657AEB0B" w14:textId="5E262558" w:rsidR="00B0489E" w:rsidRPr="00DE7F15" w:rsidRDefault="00F910E5" w:rsidP="00C94A7E">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Durante el año</w:t>
      </w:r>
      <w:r w:rsidR="00B0489E" w:rsidRPr="00DE7F15">
        <w:rPr>
          <w:rFonts w:ascii="Museo Sans 100" w:hAnsi="Museo Sans 100" w:cs="Calibri Light"/>
          <w:sz w:val="20"/>
          <w:szCs w:val="20"/>
        </w:rPr>
        <w:t xml:space="preserve"> 2023 </w:t>
      </w:r>
      <w:r w:rsidRPr="00DE7F15">
        <w:rPr>
          <w:rFonts w:ascii="Museo Sans 100" w:hAnsi="Museo Sans 100" w:cs="Calibri Light"/>
          <w:sz w:val="20"/>
          <w:szCs w:val="20"/>
        </w:rPr>
        <w:t>los</w:t>
      </w:r>
      <w:r w:rsidR="00B0489E" w:rsidRPr="00DE7F15">
        <w:rPr>
          <w:rFonts w:ascii="Museo Sans 100" w:hAnsi="Museo Sans 100" w:cs="Calibri Light"/>
          <w:sz w:val="20"/>
          <w:szCs w:val="20"/>
        </w:rPr>
        <w:t xml:space="preserve"> </w:t>
      </w:r>
      <w:r w:rsidR="00B0489E" w:rsidRPr="00DE7F15">
        <w:rPr>
          <w:rFonts w:ascii="Museo Sans 100" w:hAnsi="Museo Sans 100" w:cs="Calibri Light"/>
          <w:b/>
          <w:bCs/>
          <w:sz w:val="20"/>
          <w:szCs w:val="20"/>
        </w:rPr>
        <w:t>fallecidos totales</w:t>
      </w:r>
      <w:r w:rsidR="00B0489E" w:rsidRPr="00DE7F15">
        <w:rPr>
          <w:rFonts w:ascii="Museo Sans 100" w:hAnsi="Museo Sans 100" w:cs="Calibri Light"/>
          <w:sz w:val="20"/>
          <w:szCs w:val="20"/>
        </w:rPr>
        <w:t xml:space="preserve"> ascendi</w:t>
      </w:r>
      <w:r w:rsidRPr="00DE7F15">
        <w:rPr>
          <w:rFonts w:ascii="Museo Sans 100" w:hAnsi="Museo Sans 100" w:cs="Calibri Light"/>
          <w:sz w:val="20"/>
          <w:szCs w:val="20"/>
        </w:rPr>
        <w:t>eron</w:t>
      </w:r>
      <w:r w:rsidR="00B0489E" w:rsidRPr="00DE7F15">
        <w:rPr>
          <w:rFonts w:ascii="Museo Sans 100" w:hAnsi="Museo Sans 100" w:cs="Calibri Light"/>
          <w:sz w:val="20"/>
          <w:szCs w:val="20"/>
        </w:rPr>
        <w:t xml:space="preserve"> a </w:t>
      </w:r>
      <w:r w:rsidR="00B0489E" w:rsidRPr="00DE7F15">
        <w:rPr>
          <w:rFonts w:ascii="Museo Sans 100" w:hAnsi="Museo Sans 100" w:cs="Calibri Light"/>
          <w:b/>
          <w:bCs/>
          <w:sz w:val="20"/>
          <w:szCs w:val="20"/>
        </w:rPr>
        <w:t>564.</w:t>
      </w:r>
      <w:r w:rsidR="00B0489E" w:rsidRPr="00DE7F15">
        <w:rPr>
          <w:rFonts w:ascii="Museo Sans 100" w:hAnsi="Museo Sans 100" w:cs="Calibri Light"/>
          <w:sz w:val="20"/>
          <w:szCs w:val="20"/>
        </w:rPr>
        <w:t xml:space="preserve"> </w:t>
      </w:r>
      <w:r w:rsidR="00D97A3F" w:rsidRPr="00DE7F15">
        <w:rPr>
          <w:rFonts w:ascii="Museo Sans 100" w:hAnsi="Museo Sans 100" w:cs="Calibri Light"/>
          <w:sz w:val="20"/>
          <w:szCs w:val="20"/>
        </w:rPr>
        <w:t>(</w:t>
      </w:r>
      <w:r w:rsidR="00B0489E" w:rsidRPr="00DE7F15">
        <w:rPr>
          <w:rFonts w:ascii="Museo Sans 100" w:hAnsi="Museo Sans 100" w:cs="Calibri Light"/>
          <w:sz w:val="20"/>
          <w:szCs w:val="20"/>
        </w:rPr>
        <w:t>327 antes de 48h y 237 después de 48h</w:t>
      </w:r>
      <w:r w:rsidR="00D97A3F" w:rsidRPr="00DE7F15">
        <w:rPr>
          <w:rFonts w:ascii="Museo Sans 100" w:hAnsi="Museo Sans 100" w:cs="Calibri Light"/>
          <w:sz w:val="20"/>
          <w:szCs w:val="20"/>
        </w:rPr>
        <w:t>)</w:t>
      </w:r>
      <w:r w:rsidRPr="00DE7F15">
        <w:rPr>
          <w:rFonts w:ascii="Museo Sans 100" w:hAnsi="Museo Sans 100" w:cs="Calibri Light"/>
          <w:sz w:val="20"/>
          <w:szCs w:val="20"/>
        </w:rPr>
        <w:t>.</w:t>
      </w:r>
    </w:p>
    <w:p w14:paraId="69192E31" w14:textId="34562F68" w:rsidR="00B0489E" w:rsidRPr="00DE7F15" w:rsidRDefault="00B0489E" w:rsidP="00C94A7E">
      <w:pPr>
        <w:spacing w:after="0" w:line="360" w:lineRule="auto"/>
        <w:ind w:right="0"/>
        <w:rPr>
          <w:rFonts w:ascii="Museo Sans 100" w:hAnsi="Museo Sans 100" w:cs="Calibri Light"/>
          <w:sz w:val="20"/>
          <w:szCs w:val="20"/>
        </w:rPr>
      </w:pPr>
      <w:r w:rsidRPr="00DE7F15">
        <w:rPr>
          <w:rFonts w:ascii="Museo Sans 100" w:hAnsi="Museo Sans 100" w:cs="Calibri Light"/>
          <w:sz w:val="20"/>
          <w:szCs w:val="20"/>
        </w:rPr>
        <w:t xml:space="preserve">Las primeras 3 </w:t>
      </w:r>
      <w:r w:rsidR="00D97A3F" w:rsidRPr="00DE7F15">
        <w:rPr>
          <w:rFonts w:ascii="Museo Sans 100" w:hAnsi="Museo Sans 100" w:cs="Calibri Light"/>
          <w:sz w:val="20"/>
          <w:szCs w:val="20"/>
        </w:rPr>
        <w:t xml:space="preserve">de mortalidad por </w:t>
      </w:r>
      <w:r w:rsidRPr="00DE7F15">
        <w:rPr>
          <w:rFonts w:ascii="Museo Sans 100" w:hAnsi="Museo Sans 100" w:cs="Calibri Light"/>
          <w:sz w:val="20"/>
          <w:szCs w:val="20"/>
        </w:rPr>
        <w:t>causa</w:t>
      </w:r>
      <w:r w:rsidR="00D97A3F" w:rsidRPr="00DE7F15">
        <w:rPr>
          <w:rFonts w:ascii="Museo Sans 100" w:hAnsi="Museo Sans 100" w:cs="Calibri Light"/>
          <w:sz w:val="20"/>
          <w:szCs w:val="20"/>
        </w:rPr>
        <w:t>s</w:t>
      </w:r>
      <w:r w:rsidRPr="00DE7F15">
        <w:rPr>
          <w:rFonts w:ascii="Museo Sans 100" w:hAnsi="Museo Sans 100" w:cs="Calibri Light"/>
          <w:sz w:val="20"/>
          <w:szCs w:val="20"/>
        </w:rPr>
        <w:t xml:space="preserve"> específicas</w:t>
      </w:r>
      <w:r w:rsidR="00F910E5" w:rsidRPr="00DE7F15">
        <w:rPr>
          <w:rFonts w:ascii="Museo Sans 100" w:hAnsi="Museo Sans 100" w:cs="Calibri Light"/>
          <w:sz w:val="20"/>
          <w:szCs w:val="20"/>
        </w:rPr>
        <w:t xml:space="preserve"> durante el año fueron:</w:t>
      </w:r>
    </w:p>
    <w:p w14:paraId="438F5AF4" w14:textId="77777777" w:rsidR="00B97605" w:rsidRPr="00DE7F15" w:rsidRDefault="00F910E5" w:rsidP="00C94A7E">
      <w:pPr>
        <w:spacing w:after="0" w:line="360" w:lineRule="auto"/>
        <w:ind w:right="0"/>
        <w:rPr>
          <w:rFonts w:ascii="Museo Sans 100" w:hAnsi="Museo Sans 100"/>
          <w:b/>
          <w:bCs/>
          <w:color w:val="auto"/>
          <w:sz w:val="20"/>
          <w:szCs w:val="20"/>
        </w:rPr>
      </w:pPr>
      <w:r w:rsidRPr="00DE7F15">
        <w:rPr>
          <w:rFonts w:ascii="Museo Sans 100" w:hAnsi="Museo Sans 100"/>
          <w:color w:val="auto"/>
          <w:sz w:val="20"/>
          <w:szCs w:val="20"/>
        </w:rPr>
        <w:t>1.</w:t>
      </w:r>
      <w:hyperlink r:id="rId42" w:history="1">
        <w:r w:rsidR="00B0489E" w:rsidRPr="00DE7F15">
          <w:rPr>
            <w:rFonts w:ascii="Museo Sans 100" w:hAnsi="Museo Sans 100"/>
            <w:color w:val="auto"/>
            <w:sz w:val="20"/>
            <w:szCs w:val="20"/>
          </w:rPr>
          <w:t>Neumonía, no especificada (J18.9)</w:t>
        </w:r>
      </w:hyperlink>
      <w:r w:rsidR="00B0489E" w:rsidRPr="00DE7F15">
        <w:rPr>
          <w:rFonts w:ascii="Museo Sans 100" w:hAnsi="Museo Sans 100"/>
          <w:color w:val="auto"/>
          <w:sz w:val="20"/>
          <w:szCs w:val="20"/>
        </w:rPr>
        <w:t xml:space="preserve">   </w:t>
      </w:r>
      <w:r w:rsidR="00B0489E" w:rsidRPr="00DE7F15">
        <w:rPr>
          <w:rFonts w:ascii="Museo Sans 100" w:hAnsi="Museo Sans 100"/>
          <w:b/>
          <w:bCs/>
          <w:color w:val="auto"/>
          <w:sz w:val="20"/>
          <w:szCs w:val="20"/>
        </w:rPr>
        <w:t>1,011 fallecidos</w:t>
      </w:r>
    </w:p>
    <w:p w14:paraId="5CA68B22" w14:textId="63A9D37B" w:rsidR="00B97605" w:rsidRPr="00DE7F15" w:rsidRDefault="00B0489E" w:rsidP="00B97605">
      <w:pPr>
        <w:spacing w:after="0" w:line="360" w:lineRule="auto"/>
        <w:ind w:right="0"/>
        <w:rPr>
          <w:rFonts w:ascii="Museo Sans 100" w:hAnsi="Museo Sans 100"/>
          <w:b/>
          <w:bCs/>
          <w:color w:val="auto"/>
          <w:sz w:val="20"/>
          <w:szCs w:val="20"/>
        </w:rPr>
      </w:pPr>
      <w:r w:rsidRPr="00DE7F15">
        <w:rPr>
          <w:rFonts w:ascii="Museo Sans 100" w:hAnsi="Museo Sans 100" w:cs="Calibri Light"/>
          <w:b/>
          <w:bCs/>
          <w:color w:val="auto"/>
          <w:sz w:val="20"/>
          <w:szCs w:val="20"/>
        </w:rPr>
        <w:t>2.</w:t>
      </w:r>
      <w:hyperlink r:id="rId43" w:history="1">
        <w:r w:rsidRPr="00DE7F15">
          <w:rPr>
            <w:rFonts w:ascii="Museo Sans 100" w:hAnsi="Museo Sans 100"/>
            <w:color w:val="auto"/>
            <w:sz w:val="20"/>
            <w:szCs w:val="20"/>
          </w:rPr>
          <w:t>Hipertensión esencial (primaria) (I10)</w:t>
        </w:r>
      </w:hyperlink>
      <w:r w:rsidRPr="00DE7F15">
        <w:rPr>
          <w:rFonts w:ascii="Museo Sans 100" w:hAnsi="Museo Sans 100"/>
          <w:color w:val="auto"/>
          <w:sz w:val="20"/>
          <w:szCs w:val="20"/>
        </w:rPr>
        <w:t> </w:t>
      </w:r>
      <w:r w:rsidRPr="00DE7F15">
        <w:rPr>
          <w:rFonts w:ascii="Museo Sans 100" w:hAnsi="Museo Sans 100"/>
          <w:b/>
          <w:bCs/>
          <w:color w:val="auto"/>
          <w:sz w:val="20"/>
          <w:szCs w:val="20"/>
        </w:rPr>
        <w:t>106 fallecidos</w:t>
      </w:r>
      <w:r w:rsidR="00F910E5" w:rsidRPr="00DE7F15">
        <w:rPr>
          <w:rFonts w:ascii="Museo Sans 100" w:hAnsi="Museo Sans 100"/>
          <w:b/>
          <w:bCs/>
          <w:color w:val="auto"/>
          <w:sz w:val="20"/>
          <w:szCs w:val="20"/>
        </w:rPr>
        <w:t xml:space="preserve"> </w:t>
      </w:r>
    </w:p>
    <w:p w14:paraId="09FA09AD" w14:textId="5851EB8B" w:rsidR="00A8715B" w:rsidRPr="00DE7F15" w:rsidRDefault="00B0489E" w:rsidP="00B97605">
      <w:pPr>
        <w:spacing w:after="0" w:line="360" w:lineRule="auto"/>
        <w:ind w:right="0"/>
        <w:rPr>
          <w:rFonts w:ascii="Museo Sans 100" w:hAnsi="Museo Sans 100"/>
          <w:sz w:val="20"/>
          <w:szCs w:val="20"/>
        </w:rPr>
      </w:pPr>
      <w:r w:rsidRPr="00DE7F15">
        <w:rPr>
          <w:rFonts w:ascii="Museo Sans 100" w:hAnsi="Museo Sans 100" w:cs="Calibri Light"/>
          <w:b/>
          <w:bCs/>
          <w:color w:val="auto"/>
          <w:sz w:val="20"/>
          <w:szCs w:val="20"/>
        </w:rPr>
        <w:t>3</w:t>
      </w:r>
      <w:r w:rsidRPr="00DE7F15">
        <w:rPr>
          <w:rFonts w:ascii="Museo Sans 100" w:hAnsi="Museo Sans 100" w:cs="Calibri Light"/>
          <w:color w:val="auto"/>
          <w:sz w:val="20"/>
          <w:szCs w:val="20"/>
        </w:rPr>
        <w:t>.</w:t>
      </w:r>
      <w:hyperlink r:id="rId44" w:history="1">
        <w:r w:rsidRPr="00DE7F15">
          <w:rPr>
            <w:rFonts w:ascii="Museo Sans 100" w:hAnsi="Museo Sans 100"/>
            <w:color w:val="auto"/>
            <w:sz w:val="20"/>
            <w:szCs w:val="20"/>
          </w:rPr>
          <w:t>DM no insulinodependiente, sin mención de complicación (E11.9)</w:t>
        </w:r>
      </w:hyperlink>
      <w:r w:rsidRPr="00DE7F15">
        <w:rPr>
          <w:rFonts w:ascii="Museo Sans 100" w:hAnsi="Museo Sans 100"/>
          <w:sz w:val="20"/>
          <w:szCs w:val="20"/>
        </w:rPr>
        <w:t> 124 fallecidos</w:t>
      </w:r>
      <w:r w:rsidR="00A8715B" w:rsidRPr="00DE7F15">
        <w:rPr>
          <w:rFonts w:ascii="Museo Sans 100" w:hAnsi="Museo Sans 100"/>
          <w:sz w:val="20"/>
          <w:szCs w:val="20"/>
        </w:rPr>
        <w:t>.</w:t>
      </w:r>
    </w:p>
    <w:p w14:paraId="331EA75E" w14:textId="63F35B14" w:rsidR="00F910E5" w:rsidRPr="00DE7F15" w:rsidRDefault="00F910E5" w:rsidP="00B97605">
      <w:pPr>
        <w:spacing w:after="0" w:line="360" w:lineRule="auto"/>
        <w:ind w:right="0"/>
        <w:rPr>
          <w:rFonts w:ascii="Museo Sans 100" w:hAnsi="Museo Sans 100" w:cstheme="minorHAnsi"/>
          <w:bCs/>
          <w:sz w:val="20"/>
          <w:szCs w:val="20"/>
        </w:rPr>
      </w:pPr>
      <w:r w:rsidRPr="00DE7F15">
        <w:rPr>
          <w:rFonts w:ascii="Museo Sans 100" w:hAnsi="Museo Sans 100" w:cstheme="minorHAnsi"/>
          <w:bCs/>
          <w:sz w:val="20"/>
          <w:szCs w:val="20"/>
        </w:rPr>
        <w:t>Únicamente en el año 2019 esta causa de muerte ocupo el tercer lugar, durante y posterior a la pandemia del COVID-19 ocupa el primer lugar de mortalidad por causas específicas.</w:t>
      </w:r>
    </w:p>
    <w:p w14:paraId="3421A68A" w14:textId="70629DA9" w:rsidR="000B22A3" w:rsidRPr="00BA00FE" w:rsidRDefault="001D735B">
      <w:pPr>
        <w:spacing w:after="11" w:line="250" w:lineRule="auto"/>
        <w:ind w:left="-5" w:right="0"/>
        <w:jc w:val="left"/>
        <w:rPr>
          <w:rFonts w:ascii="Bembo Std" w:hAnsi="Bembo Std" w:cstheme="minorHAnsi"/>
          <w:sz w:val="28"/>
          <w:szCs w:val="28"/>
        </w:rPr>
      </w:pPr>
      <w:r w:rsidRPr="00BA00FE">
        <w:rPr>
          <w:rFonts w:ascii="Bembo Std" w:hAnsi="Bembo Std" w:cstheme="minorHAnsi"/>
          <w:b/>
          <w:sz w:val="28"/>
          <w:szCs w:val="28"/>
        </w:rPr>
        <w:t>4</w:t>
      </w:r>
      <w:r w:rsidR="00D358DD" w:rsidRPr="00BA00FE">
        <w:rPr>
          <w:rFonts w:ascii="Bembo Std" w:hAnsi="Bembo Std" w:cstheme="minorHAnsi"/>
          <w:b/>
          <w:sz w:val="28"/>
          <w:szCs w:val="28"/>
        </w:rPr>
        <w:t>.</w:t>
      </w:r>
      <w:r w:rsidR="002D3C21" w:rsidRPr="00BA00FE">
        <w:rPr>
          <w:rFonts w:ascii="Bembo Std" w:hAnsi="Bembo Std" w:cstheme="minorHAnsi"/>
          <w:b/>
          <w:sz w:val="28"/>
          <w:szCs w:val="28"/>
        </w:rPr>
        <w:t xml:space="preserve"> </w:t>
      </w:r>
      <w:r w:rsidR="00D358DD" w:rsidRPr="00BA00FE">
        <w:rPr>
          <w:rFonts w:ascii="Bembo Std" w:hAnsi="Bembo Std" w:cstheme="minorHAnsi"/>
          <w:b/>
          <w:sz w:val="28"/>
          <w:szCs w:val="28"/>
        </w:rPr>
        <w:t xml:space="preserve">PARTOS </w:t>
      </w:r>
    </w:p>
    <w:p w14:paraId="09FEB947" w14:textId="77777777" w:rsidR="000B22A3" w:rsidRPr="00D872BA" w:rsidRDefault="00000000">
      <w:pPr>
        <w:spacing w:after="21" w:line="259" w:lineRule="auto"/>
        <w:ind w:left="0" w:right="0" w:firstLine="0"/>
        <w:jc w:val="left"/>
        <w:rPr>
          <w:rFonts w:ascii="Bembo Std" w:hAnsi="Bembo Std"/>
          <w:sz w:val="22"/>
        </w:rPr>
      </w:pPr>
      <w:r w:rsidRPr="00D872BA">
        <w:rPr>
          <w:rFonts w:ascii="Bembo Std" w:hAnsi="Bembo Std"/>
          <w:b/>
          <w:sz w:val="22"/>
        </w:rPr>
        <w:t xml:space="preserve"> </w:t>
      </w:r>
    </w:p>
    <w:p w14:paraId="60322A33" w14:textId="790BD676" w:rsidR="00210585" w:rsidRPr="00180A2E" w:rsidRDefault="00C02413" w:rsidP="00DB0E16">
      <w:pPr>
        <w:spacing w:after="0" w:line="249" w:lineRule="auto"/>
        <w:ind w:right="498"/>
        <w:jc w:val="center"/>
        <w:rPr>
          <w:rFonts w:ascii="Bembo Std" w:hAnsi="Bembo Std" w:cstheme="minorHAnsi"/>
          <w:b/>
          <w:szCs w:val="24"/>
        </w:rPr>
      </w:pPr>
      <w:r w:rsidRPr="00180A2E">
        <w:rPr>
          <w:rFonts w:ascii="Bembo Std" w:hAnsi="Bembo Std" w:cstheme="minorHAnsi"/>
          <w:b/>
          <w:szCs w:val="24"/>
        </w:rPr>
        <w:t xml:space="preserve">Análisis Comparativo del total de Partos atendidos </w:t>
      </w:r>
    </w:p>
    <w:p w14:paraId="5951F641" w14:textId="7E6AF1E5" w:rsidR="000B22A3" w:rsidRPr="00180A2E" w:rsidRDefault="00C02413" w:rsidP="00DB0E16">
      <w:pPr>
        <w:spacing w:after="0" w:line="249" w:lineRule="auto"/>
        <w:ind w:right="498"/>
        <w:jc w:val="center"/>
        <w:rPr>
          <w:rFonts w:ascii="Bembo Std" w:hAnsi="Bembo Std" w:cstheme="minorHAnsi"/>
          <w:b/>
          <w:szCs w:val="24"/>
        </w:rPr>
      </w:pPr>
      <w:r w:rsidRPr="00180A2E">
        <w:rPr>
          <w:rFonts w:ascii="Bembo Std" w:hAnsi="Bembo Std" w:cstheme="minorHAnsi"/>
          <w:b/>
          <w:szCs w:val="24"/>
        </w:rPr>
        <w:lastRenderedPageBreak/>
        <w:t>Periodo: enero a diciembre 2019-2023</w:t>
      </w:r>
    </w:p>
    <w:p w14:paraId="00898BC5" w14:textId="786EEB84" w:rsidR="00B97605" w:rsidRPr="00D872BA" w:rsidRDefault="00B97605" w:rsidP="00DB0E16">
      <w:pPr>
        <w:spacing w:after="0" w:line="249" w:lineRule="auto"/>
        <w:ind w:right="498"/>
        <w:jc w:val="center"/>
        <w:rPr>
          <w:rFonts w:ascii="Bembo Std" w:hAnsi="Bembo Std" w:cstheme="minorHAnsi"/>
          <w:b/>
          <w:sz w:val="22"/>
        </w:rPr>
      </w:pPr>
      <w:r>
        <w:rPr>
          <w:noProof/>
        </w:rPr>
        <w:drawing>
          <wp:inline distT="0" distB="0" distL="0" distR="0" wp14:anchorId="524E2894" wp14:editId="6B474CDB">
            <wp:extent cx="5296395" cy="3157220"/>
            <wp:effectExtent l="0" t="0" r="0" b="5080"/>
            <wp:docPr id="694344385" name="Gráfico 1">
              <a:extLst xmlns:a="http://schemas.openxmlformats.org/drawingml/2006/main">
                <a:ext uri="{FF2B5EF4-FFF2-40B4-BE49-F238E27FC236}">
                  <a16:creationId xmlns:a16="http://schemas.microsoft.com/office/drawing/2014/main" id="{059DA8F8-57C0-2004-F449-B93809E5F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E1C27B" w14:textId="0A66475D" w:rsidR="000B22A3" w:rsidRPr="009A1AAB" w:rsidRDefault="00176ABB" w:rsidP="00176ABB">
      <w:pPr>
        <w:spacing w:after="0" w:line="259" w:lineRule="auto"/>
        <w:ind w:left="0" w:right="0" w:firstLine="0"/>
        <w:jc w:val="left"/>
        <w:rPr>
          <w:sz w:val="14"/>
          <w:szCs w:val="16"/>
        </w:rPr>
      </w:pPr>
      <w:r>
        <w:rPr>
          <w:sz w:val="14"/>
          <w:szCs w:val="16"/>
        </w:rPr>
        <w:t>Fuente de Datos</w:t>
      </w:r>
      <w:r w:rsidR="00236B12" w:rsidRPr="009A1AAB">
        <w:rPr>
          <w:sz w:val="14"/>
          <w:szCs w:val="16"/>
        </w:rPr>
        <w:t>: SIMMOW</w:t>
      </w:r>
      <w:r w:rsidR="00236B12" w:rsidRPr="009A1AAB">
        <w:rPr>
          <w:sz w:val="18"/>
          <w:szCs w:val="16"/>
        </w:rPr>
        <w:t xml:space="preserve"> </w:t>
      </w:r>
    </w:p>
    <w:p w14:paraId="41B50B58" w14:textId="2E2C3731" w:rsidR="000B22A3" w:rsidRDefault="00000000" w:rsidP="008F44A8">
      <w:pPr>
        <w:spacing w:after="115" w:line="259" w:lineRule="auto"/>
        <w:ind w:left="0" w:right="0" w:firstLine="0"/>
        <w:jc w:val="left"/>
      </w:pPr>
      <w:r>
        <w:t xml:space="preserve"> </w:t>
      </w:r>
    </w:p>
    <w:p w14:paraId="587DF637" w14:textId="1B9F2B6E" w:rsidR="00B97605" w:rsidRPr="00DE7F15" w:rsidRDefault="00287BE9" w:rsidP="00511838">
      <w:pPr>
        <w:spacing w:after="0" w:line="360" w:lineRule="auto"/>
        <w:ind w:left="0" w:right="0"/>
        <w:rPr>
          <w:rFonts w:ascii="Museo Sans 100" w:hAnsi="Museo Sans 100" w:cs="Calibri Light"/>
          <w:sz w:val="20"/>
          <w:szCs w:val="20"/>
        </w:rPr>
      </w:pPr>
      <w:r w:rsidRPr="00DE7F15">
        <w:rPr>
          <w:rFonts w:ascii="Museo Sans 100" w:hAnsi="Museo Sans 100" w:cs="Calibri Light"/>
          <w:sz w:val="20"/>
          <w:szCs w:val="20"/>
        </w:rPr>
        <w:t xml:space="preserve">Durante los últimos 5 años el comportamiento en la atención de partos </w:t>
      </w:r>
      <w:r w:rsidR="00CF275F" w:rsidRPr="00DE7F15">
        <w:rPr>
          <w:rFonts w:ascii="Museo Sans 100" w:hAnsi="Museo Sans 100" w:cs="Calibri Light"/>
          <w:sz w:val="20"/>
          <w:szCs w:val="20"/>
        </w:rPr>
        <w:t>totales, fue</w:t>
      </w:r>
      <w:r w:rsidRPr="00DE7F15">
        <w:rPr>
          <w:rFonts w:ascii="Museo Sans 100" w:hAnsi="Museo Sans 100" w:cs="Calibri Light"/>
          <w:sz w:val="20"/>
          <w:szCs w:val="20"/>
        </w:rPr>
        <w:t xml:space="preserve"> </w:t>
      </w:r>
      <w:r w:rsidR="00236B12" w:rsidRPr="00DE7F15">
        <w:rPr>
          <w:rFonts w:ascii="Museo Sans 100" w:hAnsi="Museo Sans 100" w:cs="Calibri Light"/>
          <w:sz w:val="20"/>
          <w:szCs w:val="20"/>
        </w:rPr>
        <w:t xml:space="preserve">con tendencia a la baja, a excepción del año 2020, que se incrementa </w:t>
      </w:r>
      <w:r w:rsidR="00B97605" w:rsidRPr="00DE7F15">
        <w:rPr>
          <w:rFonts w:ascii="Museo Sans 100" w:hAnsi="Museo Sans 100" w:cs="Calibri Light"/>
          <w:sz w:val="20"/>
          <w:szCs w:val="20"/>
        </w:rPr>
        <w:t xml:space="preserve">639 </w:t>
      </w:r>
      <w:r w:rsidR="00C410AD" w:rsidRPr="00DE7F15">
        <w:rPr>
          <w:rFonts w:ascii="Museo Sans 100" w:hAnsi="Museo Sans 100" w:cs="Calibri Light"/>
          <w:sz w:val="20"/>
          <w:szCs w:val="20"/>
        </w:rPr>
        <w:t>partos</w:t>
      </w:r>
      <w:r w:rsidR="00B97605" w:rsidRPr="00DE7F15">
        <w:rPr>
          <w:rFonts w:ascii="Museo Sans 100" w:hAnsi="Museo Sans 100" w:cs="Calibri Light"/>
          <w:sz w:val="20"/>
          <w:szCs w:val="20"/>
        </w:rPr>
        <w:t xml:space="preserve"> vaginales y 268 cesáreas, en </w:t>
      </w:r>
      <w:r w:rsidR="000E71FE" w:rsidRPr="00DE7F15">
        <w:rPr>
          <w:rFonts w:ascii="Museo Sans 100" w:hAnsi="Museo Sans 100" w:cs="Calibri Light"/>
          <w:sz w:val="20"/>
          <w:szCs w:val="20"/>
        </w:rPr>
        <w:t>comparación</w:t>
      </w:r>
      <w:r w:rsidR="00B97605" w:rsidRPr="00DE7F15">
        <w:rPr>
          <w:rFonts w:ascii="Museo Sans 100" w:hAnsi="Museo Sans 100" w:cs="Calibri Light"/>
          <w:sz w:val="20"/>
          <w:szCs w:val="20"/>
        </w:rPr>
        <w:t xml:space="preserve"> al año 2019</w:t>
      </w:r>
      <w:r w:rsidR="00511838" w:rsidRPr="00DE7F15">
        <w:rPr>
          <w:rFonts w:ascii="Museo Sans 100" w:hAnsi="Museo Sans 100" w:cs="Calibri Light"/>
          <w:sz w:val="20"/>
          <w:szCs w:val="20"/>
        </w:rPr>
        <w:t>,</w:t>
      </w:r>
      <w:r w:rsidR="00B97605" w:rsidRPr="00DE7F15">
        <w:rPr>
          <w:rFonts w:ascii="Museo Sans 100" w:hAnsi="Museo Sans 100" w:cs="Calibri Light"/>
          <w:sz w:val="20"/>
          <w:szCs w:val="20"/>
        </w:rPr>
        <w:t xml:space="preserve"> ta</w:t>
      </w:r>
      <w:r w:rsidR="00236B12" w:rsidRPr="00DE7F15">
        <w:rPr>
          <w:rFonts w:ascii="Museo Sans 100" w:hAnsi="Museo Sans 100" w:cs="Calibri Light"/>
          <w:sz w:val="20"/>
          <w:szCs w:val="20"/>
        </w:rPr>
        <w:t xml:space="preserve">l </w:t>
      </w:r>
      <w:r w:rsidR="00CF275F" w:rsidRPr="00DE7F15">
        <w:rPr>
          <w:rFonts w:ascii="Museo Sans 100" w:hAnsi="Museo Sans 100" w:cs="Calibri Light"/>
          <w:sz w:val="20"/>
          <w:szCs w:val="20"/>
        </w:rPr>
        <w:t xml:space="preserve">como </w:t>
      </w:r>
      <w:r w:rsidR="00B97605" w:rsidRPr="00DE7F15">
        <w:rPr>
          <w:rFonts w:ascii="Museo Sans 100" w:hAnsi="Museo Sans 100" w:cs="Calibri Light"/>
          <w:sz w:val="20"/>
          <w:szCs w:val="20"/>
        </w:rPr>
        <w:t>se</w:t>
      </w:r>
      <w:r w:rsidR="00236B12" w:rsidRPr="00DE7F15">
        <w:rPr>
          <w:rFonts w:ascii="Museo Sans 100" w:hAnsi="Museo Sans 100" w:cs="Calibri Light"/>
          <w:sz w:val="20"/>
          <w:szCs w:val="20"/>
        </w:rPr>
        <w:t xml:space="preserve"> </w:t>
      </w:r>
      <w:r w:rsidR="00CF275F" w:rsidRPr="00DE7F15">
        <w:rPr>
          <w:rFonts w:ascii="Museo Sans 100" w:hAnsi="Museo Sans 100" w:cs="Calibri Light"/>
          <w:sz w:val="20"/>
          <w:szCs w:val="20"/>
        </w:rPr>
        <w:t xml:space="preserve">describe la </w:t>
      </w:r>
      <w:r w:rsidR="00236B12" w:rsidRPr="00DE7F15">
        <w:rPr>
          <w:rFonts w:ascii="Museo Sans 100" w:hAnsi="Museo Sans 100" w:cs="Calibri Light"/>
          <w:sz w:val="20"/>
          <w:szCs w:val="20"/>
        </w:rPr>
        <w:t>gráfica</w:t>
      </w:r>
      <w:r w:rsidR="00B97605" w:rsidRPr="00DE7F15">
        <w:rPr>
          <w:rFonts w:ascii="Museo Sans 100" w:hAnsi="Museo Sans 100" w:cs="Calibri Light"/>
          <w:sz w:val="20"/>
          <w:szCs w:val="20"/>
        </w:rPr>
        <w:t xml:space="preserve"> anterior</w:t>
      </w:r>
      <w:r w:rsidR="00236B12" w:rsidRPr="00DE7F15">
        <w:rPr>
          <w:rFonts w:ascii="Museo Sans 100" w:hAnsi="Museo Sans 100" w:cs="Calibri Light"/>
          <w:sz w:val="20"/>
          <w:szCs w:val="20"/>
        </w:rPr>
        <w:t xml:space="preserve">. </w:t>
      </w:r>
      <w:r w:rsidR="00B97605" w:rsidRPr="00DE7F15">
        <w:rPr>
          <w:rFonts w:ascii="Museo Sans 100" w:hAnsi="Museo Sans 100" w:cs="Calibri Light"/>
          <w:sz w:val="20"/>
          <w:szCs w:val="20"/>
        </w:rPr>
        <w:t xml:space="preserve">Durante </w:t>
      </w:r>
      <w:r w:rsidR="00511838" w:rsidRPr="00DE7F15">
        <w:rPr>
          <w:rFonts w:ascii="Museo Sans 100" w:hAnsi="Museo Sans 100" w:cs="Calibri Light"/>
          <w:sz w:val="20"/>
          <w:szCs w:val="20"/>
        </w:rPr>
        <w:t xml:space="preserve">el </w:t>
      </w:r>
    </w:p>
    <w:p w14:paraId="093B48F4" w14:textId="77777777" w:rsidR="000E016E" w:rsidRPr="00DE7F15" w:rsidRDefault="00C24010" w:rsidP="00511838">
      <w:pPr>
        <w:spacing w:after="0"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año (</w:t>
      </w:r>
      <w:r w:rsidR="00B97605" w:rsidRPr="00DE7F15">
        <w:rPr>
          <w:rFonts w:ascii="Museo Sans 100" w:hAnsi="Museo Sans 100" w:cs="Calibri Light"/>
          <w:sz w:val="20"/>
          <w:szCs w:val="20"/>
        </w:rPr>
        <w:t>2</w:t>
      </w:r>
      <w:r w:rsidR="00287BE9" w:rsidRPr="00DE7F15">
        <w:rPr>
          <w:rFonts w:ascii="Museo Sans 100" w:hAnsi="Museo Sans 100" w:cs="Calibri Light"/>
          <w:sz w:val="20"/>
          <w:szCs w:val="20"/>
        </w:rPr>
        <w:t>020</w:t>
      </w:r>
      <w:r w:rsidR="00B97605" w:rsidRPr="00DE7F15">
        <w:rPr>
          <w:rFonts w:ascii="Museo Sans 100" w:hAnsi="Museo Sans 100" w:cs="Calibri Light"/>
          <w:sz w:val="20"/>
          <w:szCs w:val="20"/>
        </w:rPr>
        <w:t>)</w:t>
      </w:r>
      <w:r w:rsidR="00287BE9" w:rsidRPr="00DE7F15">
        <w:rPr>
          <w:rFonts w:ascii="Museo Sans 100" w:hAnsi="Museo Sans 100" w:cs="Calibri Light"/>
          <w:sz w:val="20"/>
          <w:szCs w:val="20"/>
        </w:rPr>
        <w:t xml:space="preserve"> </w:t>
      </w:r>
      <w:r w:rsidR="00CF275F" w:rsidRPr="00DE7F15">
        <w:rPr>
          <w:rFonts w:ascii="Museo Sans 100" w:hAnsi="Museo Sans 100" w:cs="Calibri Light"/>
          <w:sz w:val="20"/>
          <w:szCs w:val="20"/>
        </w:rPr>
        <w:t>el número de partos</w:t>
      </w:r>
      <w:r w:rsidR="00C410AD" w:rsidRPr="00DE7F15">
        <w:rPr>
          <w:rFonts w:ascii="Museo Sans 100" w:hAnsi="Museo Sans 100" w:cs="Calibri Light"/>
          <w:sz w:val="20"/>
          <w:szCs w:val="20"/>
        </w:rPr>
        <w:t xml:space="preserve"> totales </w:t>
      </w:r>
      <w:r w:rsidR="00B97605" w:rsidRPr="00DE7F15">
        <w:rPr>
          <w:rFonts w:ascii="Museo Sans 100" w:hAnsi="Museo Sans 100" w:cs="Calibri Light"/>
          <w:sz w:val="20"/>
          <w:szCs w:val="20"/>
        </w:rPr>
        <w:t>fue de 7</w:t>
      </w:r>
      <w:r w:rsidRPr="00DE7F15">
        <w:rPr>
          <w:rFonts w:ascii="Museo Sans 100" w:hAnsi="Museo Sans 100" w:cs="Calibri Light"/>
          <w:sz w:val="20"/>
          <w:szCs w:val="20"/>
        </w:rPr>
        <w:t>,</w:t>
      </w:r>
      <w:r w:rsidR="00B97605" w:rsidRPr="00DE7F15">
        <w:rPr>
          <w:rFonts w:ascii="Museo Sans 100" w:hAnsi="Museo Sans 100" w:cs="Calibri Light"/>
          <w:sz w:val="20"/>
          <w:szCs w:val="20"/>
        </w:rPr>
        <w:t>109</w:t>
      </w:r>
      <w:r w:rsidR="00236B12" w:rsidRPr="00DE7F15">
        <w:rPr>
          <w:rFonts w:ascii="Museo Sans 100" w:hAnsi="Museo Sans 100" w:cs="Calibri Light"/>
          <w:sz w:val="20"/>
          <w:szCs w:val="20"/>
        </w:rPr>
        <w:t>, este incremento (</w:t>
      </w:r>
      <w:r w:rsidR="00B97605" w:rsidRPr="00DE7F15">
        <w:rPr>
          <w:rFonts w:ascii="Museo Sans 100" w:hAnsi="Museo Sans 100" w:cs="Calibri Light"/>
          <w:sz w:val="20"/>
          <w:szCs w:val="20"/>
        </w:rPr>
        <w:t>14</w:t>
      </w:r>
      <w:r w:rsidR="00236B12" w:rsidRPr="00DE7F15">
        <w:rPr>
          <w:rFonts w:ascii="Museo Sans 100" w:hAnsi="Museo Sans 100" w:cs="Calibri Light"/>
          <w:sz w:val="20"/>
          <w:szCs w:val="20"/>
        </w:rPr>
        <w:t>%</w:t>
      </w:r>
      <w:r w:rsidR="00B97605" w:rsidRPr="00DE7F15">
        <w:rPr>
          <w:rFonts w:ascii="Museo Sans 100" w:hAnsi="Museo Sans 100" w:cs="Calibri Light"/>
          <w:sz w:val="20"/>
          <w:szCs w:val="20"/>
        </w:rPr>
        <w:t xml:space="preserve"> en vaginales y 16% cesáreas</w:t>
      </w:r>
      <w:r w:rsidR="00236B12" w:rsidRPr="00DE7F15">
        <w:rPr>
          <w:rFonts w:ascii="Museo Sans 100" w:hAnsi="Museo Sans 100" w:cs="Calibri Light"/>
          <w:sz w:val="20"/>
          <w:szCs w:val="20"/>
        </w:rPr>
        <w:t xml:space="preserve">), </w:t>
      </w:r>
      <w:r w:rsidR="00B97605" w:rsidRPr="00DE7F15">
        <w:rPr>
          <w:rFonts w:ascii="Museo Sans 100" w:hAnsi="Museo Sans 100" w:cs="Calibri Light"/>
          <w:sz w:val="20"/>
          <w:szCs w:val="20"/>
        </w:rPr>
        <w:t xml:space="preserve">se debió a que </w:t>
      </w:r>
      <w:r w:rsidR="00CF275F" w:rsidRPr="00DE7F15">
        <w:rPr>
          <w:rFonts w:ascii="Museo Sans 100" w:hAnsi="Museo Sans 100" w:cs="Calibri Light"/>
          <w:sz w:val="20"/>
          <w:szCs w:val="20"/>
        </w:rPr>
        <w:t>pacientes obstétricas del departamento de la libertad</w:t>
      </w:r>
      <w:r w:rsidR="000E016E" w:rsidRPr="00DE7F15">
        <w:rPr>
          <w:rFonts w:ascii="Museo Sans 100" w:hAnsi="Museo Sans 100" w:cs="Calibri Light"/>
          <w:sz w:val="20"/>
          <w:szCs w:val="20"/>
        </w:rPr>
        <w:t xml:space="preserve"> fueron derivadas a nuestro hospital, para la atención de partos por motivos de la pandemia.</w:t>
      </w:r>
    </w:p>
    <w:p w14:paraId="73A874B2" w14:textId="010B9D5F" w:rsidR="000E016E" w:rsidRPr="00DE7F15" w:rsidRDefault="00C410AD" w:rsidP="00511838">
      <w:pPr>
        <w:spacing w:after="0"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 xml:space="preserve">Durante el año 2023 </w:t>
      </w:r>
      <w:r w:rsidR="00B2499C" w:rsidRPr="00DE7F15">
        <w:rPr>
          <w:rFonts w:ascii="Museo Sans 100" w:hAnsi="Museo Sans 100" w:cs="Calibri Light"/>
          <w:sz w:val="20"/>
          <w:szCs w:val="20"/>
        </w:rPr>
        <w:t xml:space="preserve">a nivel nacional se observa una disminución en el </w:t>
      </w:r>
      <w:r w:rsidR="000E016E" w:rsidRPr="00DE7F15">
        <w:rPr>
          <w:rFonts w:ascii="Museo Sans 100" w:hAnsi="Museo Sans 100" w:cs="Calibri Light"/>
          <w:sz w:val="20"/>
          <w:szCs w:val="20"/>
        </w:rPr>
        <w:t>número</w:t>
      </w:r>
      <w:r w:rsidR="00B2499C" w:rsidRPr="00DE7F15">
        <w:rPr>
          <w:rFonts w:ascii="Museo Sans 100" w:hAnsi="Museo Sans 100" w:cs="Calibri Light"/>
          <w:sz w:val="20"/>
          <w:szCs w:val="20"/>
        </w:rPr>
        <w:t xml:space="preserve"> de partos el </w:t>
      </w:r>
      <w:r w:rsidR="0065527A" w:rsidRPr="00DE7F15">
        <w:rPr>
          <w:rFonts w:ascii="Museo Sans 100" w:hAnsi="Museo Sans 100" w:cs="Calibri Light"/>
          <w:sz w:val="20"/>
          <w:szCs w:val="20"/>
        </w:rPr>
        <w:t xml:space="preserve">año con producciones más bajas en </w:t>
      </w:r>
      <w:r w:rsidR="00B2499C" w:rsidRPr="00DE7F15">
        <w:rPr>
          <w:rFonts w:ascii="Museo Sans 100" w:hAnsi="Museo Sans 100" w:cs="Calibri Light"/>
          <w:sz w:val="20"/>
          <w:szCs w:val="20"/>
        </w:rPr>
        <w:t>los últimos 5 años,</w:t>
      </w:r>
      <w:r w:rsidR="000E016E" w:rsidRPr="00DE7F15">
        <w:rPr>
          <w:rFonts w:ascii="Museo Sans 100" w:hAnsi="Museo Sans 100" w:cs="Calibri Light"/>
          <w:sz w:val="20"/>
          <w:szCs w:val="20"/>
        </w:rPr>
        <w:t xml:space="preserve"> con un total de 5,014 partos (3,434</w:t>
      </w:r>
      <w:r w:rsidR="0065527A" w:rsidRPr="00DE7F15">
        <w:rPr>
          <w:rFonts w:ascii="Museo Sans 100" w:hAnsi="Museo Sans 100" w:cs="Calibri Light"/>
          <w:sz w:val="20"/>
          <w:szCs w:val="20"/>
        </w:rPr>
        <w:t xml:space="preserve"> </w:t>
      </w:r>
      <w:r w:rsidR="000E016E" w:rsidRPr="00DE7F15">
        <w:rPr>
          <w:rFonts w:ascii="Museo Sans 100" w:hAnsi="Museo Sans 100" w:cs="Calibri Light"/>
          <w:sz w:val="20"/>
          <w:szCs w:val="20"/>
        </w:rPr>
        <w:t xml:space="preserve">vaginales y 1,580 </w:t>
      </w:r>
      <w:r w:rsidR="0065527A" w:rsidRPr="00DE7F15">
        <w:rPr>
          <w:rFonts w:ascii="Museo Sans 100" w:hAnsi="Museo Sans 100" w:cs="Calibri Light"/>
          <w:sz w:val="20"/>
          <w:szCs w:val="20"/>
        </w:rPr>
        <w:t>cesáreas).</w:t>
      </w:r>
    </w:p>
    <w:p w14:paraId="5019DDDA" w14:textId="6B542D95" w:rsidR="00DB0E16" w:rsidRPr="00DE7F15" w:rsidRDefault="000B5066" w:rsidP="00511838">
      <w:pPr>
        <w:spacing w:after="0" w:line="360" w:lineRule="auto"/>
        <w:ind w:left="0" w:right="0" w:firstLine="0"/>
        <w:rPr>
          <w:rFonts w:ascii="Museo Sans 100" w:hAnsi="Museo Sans 100" w:cs="Calibri Light"/>
          <w:sz w:val="20"/>
          <w:szCs w:val="20"/>
        </w:rPr>
      </w:pPr>
      <w:r w:rsidRPr="00DE7F15">
        <w:rPr>
          <w:rFonts w:ascii="Museo Sans 100" w:hAnsi="Museo Sans 100" w:cs="Calibri Light"/>
          <w:sz w:val="20"/>
          <w:szCs w:val="20"/>
        </w:rPr>
        <w:t xml:space="preserve">El </w:t>
      </w:r>
      <w:r w:rsidR="000E016E" w:rsidRPr="00DE7F15">
        <w:rPr>
          <w:rFonts w:ascii="Museo Sans 100" w:hAnsi="Museo Sans 100" w:cs="Calibri Light"/>
          <w:sz w:val="20"/>
          <w:szCs w:val="20"/>
        </w:rPr>
        <w:t xml:space="preserve">índice de cesáreas promedio anual es de 31.53 y el porcentaje promedio anual de </w:t>
      </w:r>
      <w:r w:rsidR="0065527A" w:rsidRPr="00DE7F15">
        <w:rPr>
          <w:rFonts w:ascii="Museo Sans 100" w:hAnsi="Museo Sans 100" w:cs="Calibri Light"/>
          <w:sz w:val="20"/>
          <w:szCs w:val="20"/>
        </w:rPr>
        <w:t>cesáreas,</w:t>
      </w:r>
      <w:r w:rsidR="000E016E" w:rsidRPr="00DE7F15">
        <w:rPr>
          <w:rFonts w:ascii="Museo Sans 100" w:hAnsi="Museo Sans 100" w:cs="Calibri Light"/>
          <w:sz w:val="20"/>
          <w:szCs w:val="20"/>
        </w:rPr>
        <w:t xml:space="preserve"> de primera vez</w:t>
      </w:r>
      <w:r w:rsidR="0065527A" w:rsidRPr="00DE7F15">
        <w:rPr>
          <w:rFonts w:ascii="Museo Sans 100" w:hAnsi="Museo Sans 100" w:cs="Calibri Light"/>
          <w:sz w:val="20"/>
          <w:szCs w:val="20"/>
        </w:rPr>
        <w:t xml:space="preserve">, </w:t>
      </w:r>
      <w:r w:rsidR="000E016E" w:rsidRPr="00DE7F15">
        <w:rPr>
          <w:rFonts w:ascii="Museo Sans 100" w:hAnsi="Museo Sans 100" w:cs="Calibri Light"/>
          <w:sz w:val="20"/>
          <w:szCs w:val="20"/>
        </w:rPr>
        <w:t xml:space="preserve">es 21%. </w:t>
      </w:r>
      <w:r w:rsidR="0065527A" w:rsidRPr="00DE7F15">
        <w:rPr>
          <w:rFonts w:ascii="Museo Sans 100" w:hAnsi="Museo Sans 100" w:cs="Calibri Light"/>
          <w:sz w:val="20"/>
          <w:szCs w:val="20"/>
        </w:rPr>
        <w:t>Una de las primeras causas de cesárea es el S</w:t>
      </w:r>
      <w:r w:rsidR="00DB0E16" w:rsidRPr="00DE7F15">
        <w:rPr>
          <w:rFonts w:ascii="Museo Sans 100" w:hAnsi="Museo Sans 100" w:cs="Calibri Light"/>
          <w:sz w:val="20"/>
          <w:szCs w:val="20"/>
        </w:rPr>
        <w:t xml:space="preserve">ufrimiento </w:t>
      </w:r>
      <w:r w:rsidR="0065527A" w:rsidRPr="00DE7F15">
        <w:rPr>
          <w:rFonts w:ascii="Museo Sans 100" w:hAnsi="Museo Sans 100" w:cs="Calibri Light"/>
          <w:sz w:val="20"/>
          <w:szCs w:val="20"/>
        </w:rPr>
        <w:t>F</w:t>
      </w:r>
      <w:r w:rsidR="00DB0E16" w:rsidRPr="00DE7F15">
        <w:rPr>
          <w:rFonts w:ascii="Museo Sans 100" w:hAnsi="Museo Sans 100" w:cs="Calibri Light"/>
          <w:sz w:val="20"/>
          <w:szCs w:val="20"/>
        </w:rPr>
        <w:t xml:space="preserve">etal </w:t>
      </w:r>
      <w:r w:rsidR="0065527A" w:rsidRPr="00DE7F15">
        <w:rPr>
          <w:rFonts w:ascii="Museo Sans 100" w:hAnsi="Museo Sans 100" w:cs="Calibri Light"/>
          <w:sz w:val="20"/>
          <w:szCs w:val="20"/>
        </w:rPr>
        <w:t>A</w:t>
      </w:r>
      <w:r w:rsidR="00DB0E16" w:rsidRPr="00DE7F15">
        <w:rPr>
          <w:rFonts w:ascii="Museo Sans 100" w:hAnsi="Museo Sans 100" w:cs="Calibri Light"/>
          <w:sz w:val="20"/>
          <w:szCs w:val="20"/>
        </w:rPr>
        <w:t>gudo.</w:t>
      </w:r>
    </w:p>
    <w:p w14:paraId="771BB8B5" w14:textId="77777777" w:rsidR="00E96F88" w:rsidRDefault="00E96F88" w:rsidP="00511838">
      <w:pPr>
        <w:rPr>
          <w:rFonts w:asciiTheme="minorHAnsi" w:hAnsiTheme="minorHAnsi" w:cstheme="minorHAnsi"/>
          <w:b/>
          <w:bCs/>
          <w:sz w:val="20"/>
          <w:szCs w:val="20"/>
        </w:rPr>
      </w:pPr>
    </w:p>
    <w:p w14:paraId="4D958245" w14:textId="77777777" w:rsidR="00DE7F15" w:rsidRDefault="00DE7F15" w:rsidP="00511838">
      <w:pPr>
        <w:rPr>
          <w:rFonts w:asciiTheme="minorHAnsi" w:hAnsiTheme="minorHAnsi" w:cstheme="minorHAnsi"/>
          <w:b/>
          <w:bCs/>
          <w:sz w:val="20"/>
          <w:szCs w:val="20"/>
        </w:rPr>
      </w:pPr>
    </w:p>
    <w:p w14:paraId="2E793813" w14:textId="77777777" w:rsidR="00DE7F15" w:rsidRDefault="00DE7F15" w:rsidP="00511838">
      <w:pPr>
        <w:rPr>
          <w:rFonts w:asciiTheme="minorHAnsi" w:hAnsiTheme="minorHAnsi" w:cstheme="minorHAnsi"/>
          <w:b/>
          <w:bCs/>
          <w:sz w:val="20"/>
          <w:szCs w:val="20"/>
        </w:rPr>
      </w:pPr>
    </w:p>
    <w:p w14:paraId="06527DC5" w14:textId="77777777" w:rsidR="00DE7F15" w:rsidRDefault="00DE7F15" w:rsidP="00511838">
      <w:pPr>
        <w:rPr>
          <w:rFonts w:asciiTheme="minorHAnsi" w:hAnsiTheme="minorHAnsi" w:cstheme="minorHAnsi"/>
          <w:b/>
          <w:bCs/>
          <w:sz w:val="20"/>
          <w:szCs w:val="20"/>
        </w:rPr>
      </w:pPr>
    </w:p>
    <w:p w14:paraId="767BD230" w14:textId="77777777" w:rsidR="001D1F21" w:rsidRDefault="001D1F21" w:rsidP="00511838">
      <w:pPr>
        <w:rPr>
          <w:rFonts w:asciiTheme="minorHAnsi" w:hAnsiTheme="minorHAnsi" w:cstheme="minorHAnsi"/>
          <w:b/>
          <w:bCs/>
          <w:sz w:val="20"/>
          <w:szCs w:val="20"/>
        </w:rPr>
      </w:pPr>
    </w:p>
    <w:p w14:paraId="0FBE176F" w14:textId="77777777" w:rsidR="001D1F21" w:rsidRDefault="001D1F21" w:rsidP="00511838">
      <w:pPr>
        <w:rPr>
          <w:rFonts w:asciiTheme="minorHAnsi" w:hAnsiTheme="minorHAnsi" w:cstheme="minorHAnsi"/>
          <w:b/>
          <w:bCs/>
          <w:sz w:val="20"/>
          <w:szCs w:val="20"/>
        </w:rPr>
      </w:pPr>
    </w:p>
    <w:p w14:paraId="57369C25" w14:textId="324E4179" w:rsidR="000B22A3" w:rsidRPr="00D872BA" w:rsidRDefault="008865B7">
      <w:pPr>
        <w:rPr>
          <w:rFonts w:ascii="Bembo Std" w:hAnsi="Bembo Std" w:cstheme="minorHAnsi"/>
          <w:b/>
          <w:bCs/>
          <w:sz w:val="28"/>
          <w:szCs w:val="24"/>
        </w:rPr>
      </w:pPr>
      <w:r>
        <w:rPr>
          <w:rFonts w:ascii="Bembo Std" w:hAnsi="Bembo Std" w:cstheme="minorHAnsi"/>
          <w:b/>
          <w:bCs/>
          <w:sz w:val="28"/>
          <w:szCs w:val="24"/>
        </w:rPr>
        <w:lastRenderedPageBreak/>
        <w:t>5</w:t>
      </w:r>
      <w:r w:rsidR="00D358DD" w:rsidRPr="00D872BA">
        <w:rPr>
          <w:rFonts w:ascii="Bembo Std" w:hAnsi="Bembo Std" w:cstheme="minorHAnsi"/>
          <w:b/>
          <w:bCs/>
          <w:sz w:val="28"/>
          <w:szCs w:val="24"/>
        </w:rPr>
        <w:t>.</w:t>
      </w:r>
      <w:r w:rsidR="002D3C21" w:rsidRPr="00D872BA">
        <w:rPr>
          <w:rFonts w:ascii="Bembo Std" w:hAnsi="Bembo Std" w:cstheme="minorHAnsi"/>
          <w:b/>
          <w:bCs/>
          <w:sz w:val="28"/>
          <w:szCs w:val="24"/>
        </w:rPr>
        <w:t xml:space="preserve"> </w:t>
      </w:r>
      <w:r w:rsidR="009A1AAB" w:rsidRPr="00D872BA">
        <w:rPr>
          <w:rFonts w:ascii="Bembo Std" w:hAnsi="Bembo Std" w:cstheme="minorHAnsi"/>
          <w:b/>
          <w:bCs/>
          <w:sz w:val="28"/>
          <w:szCs w:val="24"/>
        </w:rPr>
        <w:t>C</w:t>
      </w:r>
      <w:r w:rsidR="00846FF4" w:rsidRPr="00D872BA">
        <w:rPr>
          <w:rFonts w:ascii="Bembo Std" w:hAnsi="Bembo Std" w:cstheme="minorHAnsi"/>
          <w:b/>
          <w:bCs/>
          <w:sz w:val="28"/>
          <w:szCs w:val="24"/>
        </w:rPr>
        <w:t>IRUGIAS</w:t>
      </w:r>
      <w:r w:rsidR="00DB0E16" w:rsidRPr="00D872BA">
        <w:rPr>
          <w:rFonts w:ascii="Bembo Std" w:hAnsi="Bembo Std" w:cstheme="minorHAnsi"/>
          <w:b/>
          <w:bCs/>
          <w:sz w:val="28"/>
          <w:szCs w:val="24"/>
        </w:rPr>
        <w:t xml:space="preserve"> </w:t>
      </w:r>
    </w:p>
    <w:p w14:paraId="63CDF2C5" w14:textId="2200B715" w:rsidR="00210585" w:rsidRPr="00180A2E" w:rsidRDefault="00C02413" w:rsidP="00DB0E16">
      <w:pPr>
        <w:spacing w:after="0" w:line="240" w:lineRule="auto"/>
        <w:ind w:right="498"/>
        <w:jc w:val="center"/>
        <w:rPr>
          <w:rFonts w:ascii="Bembo Std" w:hAnsi="Bembo Std" w:cstheme="minorHAnsi"/>
          <w:b/>
          <w:szCs w:val="24"/>
        </w:rPr>
      </w:pPr>
      <w:r w:rsidRPr="00180A2E">
        <w:rPr>
          <w:rFonts w:ascii="Bembo Std" w:hAnsi="Bembo Std" w:cstheme="minorHAnsi"/>
          <w:b/>
          <w:szCs w:val="24"/>
        </w:rPr>
        <w:t xml:space="preserve">Análisis Comparativo del total de Cirugías realizadas </w:t>
      </w:r>
    </w:p>
    <w:p w14:paraId="01648DF5" w14:textId="5EFF796F" w:rsidR="00210585" w:rsidRPr="00180A2E" w:rsidRDefault="00C02413" w:rsidP="00DB0E16">
      <w:pPr>
        <w:spacing w:after="0" w:line="240" w:lineRule="auto"/>
        <w:ind w:right="498"/>
        <w:jc w:val="center"/>
        <w:rPr>
          <w:rFonts w:ascii="Bembo Std" w:hAnsi="Bembo Std" w:cstheme="minorHAnsi"/>
          <w:b/>
          <w:szCs w:val="24"/>
        </w:rPr>
      </w:pPr>
      <w:r w:rsidRPr="00180A2E">
        <w:rPr>
          <w:rFonts w:ascii="Bembo Std" w:hAnsi="Bembo Std" w:cstheme="minorHAnsi"/>
          <w:b/>
          <w:szCs w:val="24"/>
        </w:rPr>
        <w:t>Periodo: enero a diciembre 2019-2023</w:t>
      </w:r>
    </w:p>
    <w:p w14:paraId="1A3BA1FD" w14:textId="7AF37CFC" w:rsidR="005C3C6B" w:rsidRDefault="008865B7" w:rsidP="00CA1600">
      <w:pPr>
        <w:spacing w:after="0" w:line="240" w:lineRule="auto"/>
        <w:rPr>
          <w:b/>
          <w:bCs/>
        </w:rPr>
      </w:pPr>
      <w:r>
        <w:rPr>
          <w:noProof/>
        </w:rPr>
        <w:drawing>
          <wp:inline distT="0" distB="0" distL="0" distR="0" wp14:anchorId="6A0EDA3D" wp14:editId="295C66CB">
            <wp:extent cx="5296395" cy="3476625"/>
            <wp:effectExtent l="0" t="0" r="0" b="9525"/>
            <wp:docPr id="2139952679" name="Gráfico 1">
              <a:extLst xmlns:a="http://schemas.openxmlformats.org/drawingml/2006/main">
                <a:ext uri="{FF2B5EF4-FFF2-40B4-BE49-F238E27FC236}">
                  <a16:creationId xmlns:a16="http://schemas.microsoft.com/office/drawing/2014/main" id="{FF1D3279-5CB0-374D-D119-64B04B8EE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6CF184" w14:textId="265C0371" w:rsidR="00176ABB" w:rsidRDefault="00176ABB" w:rsidP="00176ABB">
      <w:pPr>
        <w:spacing w:after="0"/>
        <w:rPr>
          <w:sz w:val="14"/>
          <w:szCs w:val="12"/>
        </w:rPr>
      </w:pPr>
      <w:r w:rsidRPr="00176ABB">
        <w:rPr>
          <w:sz w:val="14"/>
          <w:szCs w:val="12"/>
        </w:rPr>
        <w:t>Fuente de datos SIMMOW</w:t>
      </w:r>
    </w:p>
    <w:p w14:paraId="079BAA3B" w14:textId="77777777" w:rsidR="00FD5103" w:rsidRPr="00176ABB" w:rsidRDefault="00FD5103" w:rsidP="00176ABB">
      <w:pPr>
        <w:spacing w:after="0"/>
        <w:rPr>
          <w:sz w:val="14"/>
          <w:szCs w:val="12"/>
        </w:rPr>
      </w:pPr>
    </w:p>
    <w:p w14:paraId="1D84D0D3" w14:textId="740C710A" w:rsidR="008865B7" w:rsidRPr="00DE7F15" w:rsidRDefault="00582738" w:rsidP="00FD5103">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La grafica muestra</w:t>
      </w:r>
      <w:r w:rsidR="00F8590B" w:rsidRPr="00DE7F15">
        <w:rPr>
          <w:rFonts w:ascii="Museo Sans 100" w:hAnsi="Museo Sans 100" w:cs="Calibri Light"/>
          <w:sz w:val="20"/>
          <w:szCs w:val="18"/>
        </w:rPr>
        <w:t xml:space="preserve"> datos comparativos </w:t>
      </w:r>
      <w:r w:rsidR="00FD5103" w:rsidRPr="00DE7F15">
        <w:rPr>
          <w:rFonts w:ascii="Museo Sans 100" w:hAnsi="Museo Sans 100" w:cs="Calibri Light"/>
          <w:sz w:val="20"/>
          <w:szCs w:val="18"/>
        </w:rPr>
        <w:t>de la producción de cirugías electivas</w:t>
      </w:r>
      <w:r w:rsidR="004B16F0" w:rsidRPr="00DE7F15">
        <w:rPr>
          <w:rFonts w:ascii="Museo Sans 100" w:hAnsi="Museo Sans 100" w:cs="Calibri Light"/>
          <w:sz w:val="20"/>
          <w:szCs w:val="18"/>
        </w:rPr>
        <w:t xml:space="preserve"> ambulatorias y hospitalarias y</w:t>
      </w:r>
      <w:r w:rsidR="00FD5103" w:rsidRPr="00DE7F15">
        <w:rPr>
          <w:rFonts w:ascii="Museo Sans 100" w:hAnsi="Museo Sans 100" w:cs="Calibri Light"/>
          <w:sz w:val="20"/>
          <w:szCs w:val="18"/>
        </w:rPr>
        <w:t xml:space="preserve"> </w:t>
      </w:r>
      <w:r w:rsidR="004B16F0" w:rsidRPr="00DE7F15">
        <w:rPr>
          <w:rFonts w:ascii="Museo Sans 100" w:hAnsi="Museo Sans 100" w:cs="Calibri Light"/>
          <w:sz w:val="20"/>
          <w:szCs w:val="18"/>
        </w:rPr>
        <w:t xml:space="preserve">cirugías </w:t>
      </w:r>
      <w:r w:rsidR="00FD5103" w:rsidRPr="00DE7F15">
        <w:rPr>
          <w:rFonts w:ascii="Museo Sans 100" w:hAnsi="Museo Sans 100" w:cs="Calibri Light"/>
          <w:sz w:val="20"/>
          <w:szCs w:val="18"/>
        </w:rPr>
        <w:t xml:space="preserve">de emergencia </w:t>
      </w:r>
      <w:r w:rsidR="004B16F0" w:rsidRPr="00DE7F15">
        <w:rPr>
          <w:rFonts w:ascii="Museo Sans 100" w:hAnsi="Museo Sans 100" w:cs="Calibri Light"/>
          <w:sz w:val="20"/>
          <w:szCs w:val="18"/>
        </w:rPr>
        <w:t>ambulatoria y hospitalaria</w:t>
      </w:r>
      <w:r w:rsidR="00EC371A" w:rsidRPr="00DE7F15">
        <w:rPr>
          <w:rFonts w:ascii="Museo Sans 100" w:hAnsi="Museo Sans 100" w:cs="Calibri Light"/>
          <w:sz w:val="20"/>
          <w:szCs w:val="18"/>
        </w:rPr>
        <w:t>,</w:t>
      </w:r>
      <w:r w:rsidR="004B16F0" w:rsidRPr="00DE7F15">
        <w:rPr>
          <w:rFonts w:ascii="Museo Sans 100" w:hAnsi="Museo Sans 100" w:cs="Calibri Light"/>
          <w:sz w:val="20"/>
          <w:szCs w:val="18"/>
        </w:rPr>
        <w:t xml:space="preserve"> </w:t>
      </w:r>
      <w:r w:rsidR="00FD5103" w:rsidRPr="00DE7F15">
        <w:rPr>
          <w:rFonts w:ascii="Museo Sans 100" w:hAnsi="Museo Sans 100" w:cs="Calibri Light"/>
          <w:sz w:val="20"/>
          <w:szCs w:val="18"/>
        </w:rPr>
        <w:t xml:space="preserve">realizadas durante </w:t>
      </w:r>
      <w:r w:rsidRPr="00DE7F15">
        <w:rPr>
          <w:rFonts w:ascii="Museo Sans 100" w:hAnsi="Museo Sans 100" w:cs="Calibri Light"/>
          <w:sz w:val="20"/>
          <w:szCs w:val="18"/>
        </w:rPr>
        <w:t>los últimos cinco años</w:t>
      </w:r>
      <w:r w:rsidR="00F8590B" w:rsidRPr="00DE7F15">
        <w:rPr>
          <w:rFonts w:ascii="Museo Sans 100" w:hAnsi="Museo Sans 100" w:cs="Calibri Light"/>
          <w:sz w:val="20"/>
          <w:szCs w:val="18"/>
        </w:rPr>
        <w:t xml:space="preserve"> (2019-2023). </w:t>
      </w:r>
      <w:r w:rsidR="004B16F0" w:rsidRPr="00DE7F15">
        <w:rPr>
          <w:rFonts w:ascii="Museo Sans 100" w:hAnsi="Museo Sans 100" w:cs="Calibri Light"/>
          <w:sz w:val="20"/>
          <w:szCs w:val="18"/>
        </w:rPr>
        <w:t xml:space="preserve">Puede evidenciarse que las </w:t>
      </w:r>
      <w:r w:rsidR="002A5EC4" w:rsidRPr="00DE7F15">
        <w:rPr>
          <w:rFonts w:ascii="Museo Sans 100" w:hAnsi="Museo Sans 100" w:cs="Calibri Light"/>
          <w:sz w:val="20"/>
          <w:szCs w:val="18"/>
        </w:rPr>
        <w:t>cirugías</w:t>
      </w:r>
      <w:r w:rsidR="00EC371A" w:rsidRPr="00DE7F15">
        <w:rPr>
          <w:rFonts w:ascii="Museo Sans 100" w:hAnsi="Museo Sans 100" w:cs="Calibri Light"/>
          <w:sz w:val="20"/>
          <w:szCs w:val="18"/>
        </w:rPr>
        <w:t xml:space="preserve"> </w:t>
      </w:r>
      <w:r w:rsidR="004B16F0" w:rsidRPr="00DE7F15">
        <w:rPr>
          <w:rFonts w:ascii="Museo Sans 100" w:hAnsi="Museo Sans 100" w:cs="Calibri Light"/>
          <w:sz w:val="20"/>
          <w:szCs w:val="18"/>
        </w:rPr>
        <w:t xml:space="preserve">que sobresalen son las cirugías </w:t>
      </w:r>
      <w:r w:rsidR="00EC371A" w:rsidRPr="00DE7F15">
        <w:rPr>
          <w:rFonts w:ascii="Museo Sans 100" w:hAnsi="Museo Sans 100" w:cs="Calibri Light"/>
          <w:sz w:val="20"/>
          <w:szCs w:val="18"/>
        </w:rPr>
        <w:t xml:space="preserve">electivas </w:t>
      </w:r>
      <w:r w:rsidR="004B16F0" w:rsidRPr="00DE7F15">
        <w:rPr>
          <w:rFonts w:ascii="Museo Sans 100" w:hAnsi="Museo Sans 100" w:cs="Calibri Light"/>
          <w:sz w:val="20"/>
          <w:szCs w:val="18"/>
        </w:rPr>
        <w:t>hospitalarias</w:t>
      </w:r>
      <w:r w:rsidR="00EC371A" w:rsidRPr="00DE7F15">
        <w:rPr>
          <w:rFonts w:ascii="Museo Sans 100" w:hAnsi="Museo Sans 100" w:cs="Calibri Light"/>
          <w:sz w:val="20"/>
          <w:szCs w:val="18"/>
        </w:rPr>
        <w:t xml:space="preserve"> y cirugías de emergencia </w:t>
      </w:r>
      <w:r w:rsidR="00C94A7E" w:rsidRPr="00DE7F15">
        <w:rPr>
          <w:rFonts w:ascii="Museo Sans 100" w:hAnsi="Museo Sans 100" w:cs="Calibri Light"/>
          <w:sz w:val="20"/>
          <w:szCs w:val="18"/>
        </w:rPr>
        <w:t>hospitalarias. -</w:t>
      </w:r>
      <w:r w:rsidR="004B16F0" w:rsidRPr="00DE7F15">
        <w:rPr>
          <w:rFonts w:ascii="Museo Sans 100" w:hAnsi="Museo Sans 100" w:cs="Calibri Light"/>
          <w:sz w:val="20"/>
          <w:szCs w:val="18"/>
        </w:rPr>
        <w:t>Durante</w:t>
      </w:r>
      <w:r w:rsidR="00B107F3" w:rsidRPr="00DE7F15">
        <w:rPr>
          <w:rFonts w:ascii="Museo Sans 100" w:hAnsi="Museo Sans 100" w:cs="Calibri Light"/>
          <w:sz w:val="20"/>
          <w:szCs w:val="18"/>
        </w:rPr>
        <w:t xml:space="preserve"> el año 202</w:t>
      </w:r>
      <w:r w:rsidR="008865B7" w:rsidRPr="00DE7F15">
        <w:rPr>
          <w:rFonts w:ascii="Museo Sans 100" w:hAnsi="Museo Sans 100" w:cs="Calibri Light"/>
          <w:sz w:val="20"/>
          <w:szCs w:val="18"/>
        </w:rPr>
        <w:t>1</w:t>
      </w:r>
      <w:r w:rsidR="00B107F3" w:rsidRPr="00DE7F15">
        <w:rPr>
          <w:rFonts w:ascii="Museo Sans 100" w:hAnsi="Museo Sans 100" w:cs="Calibri Light"/>
          <w:sz w:val="20"/>
          <w:szCs w:val="18"/>
        </w:rPr>
        <w:t xml:space="preserve">, </w:t>
      </w:r>
      <w:r w:rsidR="00F8590B" w:rsidRPr="00DE7F15">
        <w:rPr>
          <w:rFonts w:ascii="Museo Sans 100" w:hAnsi="Museo Sans 100" w:cs="Calibri Light"/>
          <w:sz w:val="20"/>
          <w:szCs w:val="18"/>
        </w:rPr>
        <w:t xml:space="preserve">las cirugías </w:t>
      </w:r>
      <w:r w:rsidR="004B16F0" w:rsidRPr="00DE7F15">
        <w:rPr>
          <w:rFonts w:ascii="Museo Sans 100" w:hAnsi="Museo Sans 100" w:cs="Calibri Light"/>
          <w:sz w:val="20"/>
          <w:szCs w:val="18"/>
        </w:rPr>
        <w:t>de emergencia hospitalaria se incrementaron</w:t>
      </w:r>
      <w:r w:rsidR="00F8590B" w:rsidRPr="00DE7F15">
        <w:rPr>
          <w:rFonts w:ascii="Museo Sans 100" w:hAnsi="Museo Sans 100" w:cs="Calibri Light"/>
          <w:sz w:val="20"/>
          <w:szCs w:val="18"/>
        </w:rPr>
        <w:t xml:space="preserve"> a </w:t>
      </w:r>
      <w:r w:rsidR="008865B7" w:rsidRPr="00DE7F15">
        <w:rPr>
          <w:rFonts w:ascii="Museo Sans 100" w:hAnsi="Museo Sans 100" w:cs="Calibri Light"/>
          <w:sz w:val="20"/>
          <w:szCs w:val="18"/>
        </w:rPr>
        <w:t>2,945</w:t>
      </w:r>
      <w:r w:rsidRPr="00DE7F15">
        <w:rPr>
          <w:rFonts w:ascii="Museo Sans 100" w:hAnsi="Museo Sans 100" w:cs="Calibri Light"/>
          <w:sz w:val="20"/>
          <w:szCs w:val="18"/>
        </w:rPr>
        <w:t xml:space="preserve"> </w:t>
      </w:r>
      <w:r w:rsidR="004B16F0" w:rsidRPr="00DE7F15">
        <w:rPr>
          <w:rFonts w:ascii="Museo Sans 100" w:hAnsi="Museo Sans 100" w:cs="Calibri Light"/>
          <w:sz w:val="20"/>
          <w:szCs w:val="18"/>
        </w:rPr>
        <w:t>y en los años posteriores tienden a la baja -6% y -1</w:t>
      </w:r>
      <w:r w:rsidR="002A5EC4" w:rsidRPr="00DE7F15">
        <w:rPr>
          <w:rFonts w:ascii="Museo Sans 100" w:hAnsi="Museo Sans 100" w:cs="Calibri Light"/>
          <w:sz w:val="20"/>
          <w:szCs w:val="18"/>
        </w:rPr>
        <w:t>6</w:t>
      </w:r>
      <w:r w:rsidR="004B16F0" w:rsidRPr="00DE7F15">
        <w:rPr>
          <w:rFonts w:ascii="Museo Sans 100" w:hAnsi="Museo Sans 100" w:cs="Calibri Light"/>
          <w:sz w:val="20"/>
          <w:szCs w:val="18"/>
        </w:rPr>
        <w:t>% respectivamente</w:t>
      </w:r>
      <w:r w:rsidR="002A5EC4" w:rsidRPr="00DE7F15">
        <w:rPr>
          <w:rFonts w:ascii="Museo Sans 100" w:hAnsi="Museo Sans 100" w:cs="Calibri Light"/>
          <w:sz w:val="20"/>
          <w:szCs w:val="18"/>
        </w:rPr>
        <w:t xml:space="preserve"> en los 2 años posteriores </w:t>
      </w:r>
      <w:r w:rsidR="00593D93" w:rsidRPr="00DE7F15">
        <w:rPr>
          <w:rFonts w:ascii="Museo Sans 100" w:hAnsi="Museo Sans 100" w:cs="Calibri Light"/>
          <w:sz w:val="20"/>
          <w:szCs w:val="18"/>
        </w:rPr>
        <w:t>(2022</w:t>
      </w:r>
      <w:r w:rsidR="002A5EC4" w:rsidRPr="00DE7F15">
        <w:rPr>
          <w:rFonts w:ascii="Museo Sans 100" w:hAnsi="Museo Sans 100" w:cs="Calibri Light"/>
          <w:sz w:val="20"/>
          <w:szCs w:val="18"/>
        </w:rPr>
        <w:t xml:space="preserve"> y 2023)</w:t>
      </w:r>
    </w:p>
    <w:p w14:paraId="7D0AA03C" w14:textId="4042D5AE" w:rsidR="004B16F0" w:rsidRPr="00DE7F15" w:rsidRDefault="00582738" w:rsidP="00FD5103">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 xml:space="preserve">En lo relacionado a las cirugías </w:t>
      </w:r>
      <w:r w:rsidR="004B16F0" w:rsidRPr="00DE7F15">
        <w:rPr>
          <w:rFonts w:ascii="Museo Sans 100" w:hAnsi="Museo Sans 100" w:cs="Calibri Light"/>
          <w:sz w:val="20"/>
          <w:szCs w:val="18"/>
        </w:rPr>
        <w:t xml:space="preserve">electivas </w:t>
      </w:r>
      <w:r w:rsidR="00EC371A" w:rsidRPr="00DE7F15">
        <w:rPr>
          <w:rFonts w:ascii="Museo Sans 100" w:hAnsi="Museo Sans 100" w:cs="Calibri Light"/>
          <w:sz w:val="20"/>
          <w:szCs w:val="18"/>
        </w:rPr>
        <w:t xml:space="preserve">hospitalarias </w:t>
      </w:r>
      <w:r w:rsidR="004B16F0" w:rsidRPr="00DE7F15">
        <w:rPr>
          <w:rFonts w:ascii="Museo Sans 100" w:hAnsi="Museo Sans 100" w:cs="Calibri Light"/>
          <w:sz w:val="20"/>
          <w:szCs w:val="18"/>
        </w:rPr>
        <w:t>durante los años 2021 y 2022,</w:t>
      </w:r>
      <w:r w:rsidRPr="00DE7F15">
        <w:rPr>
          <w:rFonts w:ascii="Museo Sans 100" w:hAnsi="Museo Sans 100" w:cs="Calibri Light"/>
          <w:sz w:val="20"/>
          <w:szCs w:val="18"/>
        </w:rPr>
        <w:t xml:space="preserve"> </w:t>
      </w:r>
      <w:r w:rsidR="004B16F0" w:rsidRPr="00DE7F15">
        <w:rPr>
          <w:rFonts w:ascii="Museo Sans 100" w:hAnsi="Museo Sans 100" w:cs="Calibri Light"/>
          <w:sz w:val="20"/>
          <w:szCs w:val="18"/>
        </w:rPr>
        <w:t>tuvieron</w:t>
      </w:r>
      <w:r w:rsidRPr="00DE7F15">
        <w:rPr>
          <w:rFonts w:ascii="Museo Sans 100" w:hAnsi="Museo Sans 100" w:cs="Calibri Light"/>
          <w:sz w:val="20"/>
          <w:szCs w:val="18"/>
        </w:rPr>
        <w:t xml:space="preserve"> producci</w:t>
      </w:r>
      <w:r w:rsidR="004B16F0" w:rsidRPr="00DE7F15">
        <w:rPr>
          <w:rFonts w:ascii="Museo Sans 100" w:hAnsi="Museo Sans 100" w:cs="Calibri Light"/>
          <w:sz w:val="20"/>
          <w:szCs w:val="18"/>
        </w:rPr>
        <w:t>ones similares, incrementándose para el año 2023</w:t>
      </w:r>
      <w:r w:rsidR="00EC371A" w:rsidRPr="00DE7F15">
        <w:rPr>
          <w:rFonts w:ascii="Museo Sans 100" w:hAnsi="Museo Sans 100" w:cs="Calibri Light"/>
          <w:sz w:val="20"/>
          <w:szCs w:val="18"/>
        </w:rPr>
        <w:t xml:space="preserve"> (+36%)</w:t>
      </w:r>
      <w:r w:rsidR="002A5EC4" w:rsidRPr="00DE7F15">
        <w:rPr>
          <w:rFonts w:ascii="Museo Sans 100" w:hAnsi="Museo Sans 100" w:cs="Calibri Light"/>
          <w:sz w:val="20"/>
          <w:szCs w:val="18"/>
        </w:rPr>
        <w:t xml:space="preserve"> en relación al año 2022,</w:t>
      </w:r>
      <w:r w:rsidR="004B16F0" w:rsidRPr="00DE7F15">
        <w:rPr>
          <w:rFonts w:ascii="Museo Sans 100" w:hAnsi="Museo Sans 100" w:cs="Calibri Light"/>
          <w:sz w:val="20"/>
          <w:szCs w:val="18"/>
        </w:rPr>
        <w:t xml:space="preserve"> alcanzando un total de 2,929</w:t>
      </w:r>
      <w:r w:rsidR="002A5EC4" w:rsidRPr="00DE7F15">
        <w:rPr>
          <w:rFonts w:ascii="Museo Sans 100" w:hAnsi="Museo Sans 100" w:cs="Calibri Light"/>
          <w:sz w:val="20"/>
          <w:szCs w:val="18"/>
        </w:rPr>
        <w:t xml:space="preserve"> cirugías realizadas</w:t>
      </w:r>
      <w:r w:rsidR="004B16F0" w:rsidRPr="00DE7F15">
        <w:rPr>
          <w:rFonts w:ascii="Museo Sans 100" w:hAnsi="Museo Sans 100" w:cs="Calibri Light"/>
          <w:sz w:val="20"/>
          <w:szCs w:val="18"/>
        </w:rPr>
        <w:t>.</w:t>
      </w:r>
    </w:p>
    <w:p w14:paraId="03F4CE44" w14:textId="73DCF212" w:rsidR="003329C4" w:rsidRPr="00DE7F15" w:rsidRDefault="004B16F0" w:rsidP="00FD5103">
      <w:pPr>
        <w:spacing w:after="0" w:line="360" w:lineRule="auto"/>
        <w:ind w:right="0"/>
        <w:rPr>
          <w:rFonts w:ascii="Museo Sans 100" w:hAnsi="Museo Sans 100" w:cs="Calibri Light"/>
          <w:sz w:val="20"/>
          <w:szCs w:val="18"/>
        </w:rPr>
      </w:pPr>
      <w:r w:rsidRPr="00DE7F15">
        <w:rPr>
          <w:rFonts w:ascii="Museo Sans 100" w:hAnsi="Museo Sans 100" w:cs="Calibri Light"/>
          <w:sz w:val="20"/>
          <w:szCs w:val="18"/>
        </w:rPr>
        <w:t>También se observa un incremento en la</w:t>
      </w:r>
      <w:r w:rsidR="00EC371A" w:rsidRPr="00DE7F15">
        <w:rPr>
          <w:rFonts w:ascii="Museo Sans 100" w:hAnsi="Museo Sans 100" w:cs="Calibri Light"/>
          <w:sz w:val="20"/>
          <w:szCs w:val="18"/>
        </w:rPr>
        <w:t>s</w:t>
      </w:r>
      <w:r w:rsidRPr="00DE7F15">
        <w:rPr>
          <w:rFonts w:ascii="Museo Sans 100" w:hAnsi="Museo Sans 100" w:cs="Calibri Light"/>
          <w:sz w:val="20"/>
          <w:szCs w:val="18"/>
        </w:rPr>
        <w:t xml:space="preserve"> cirugías d</w:t>
      </w:r>
      <w:r w:rsidR="00EC371A" w:rsidRPr="00DE7F15">
        <w:rPr>
          <w:rFonts w:ascii="Museo Sans 100" w:hAnsi="Museo Sans 100" w:cs="Calibri Light"/>
          <w:sz w:val="20"/>
          <w:szCs w:val="18"/>
        </w:rPr>
        <w:t>e</w:t>
      </w:r>
      <w:r w:rsidRPr="00DE7F15">
        <w:rPr>
          <w:rFonts w:ascii="Museo Sans 100" w:hAnsi="Museo Sans 100" w:cs="Calibri Light"/>
          <w:sz w:val="20"/>
          <w:szCs w:val="18"/>
        </w:rPr>
        <w:t xml:space="preserve"> emergencia ambulatorias en relación al año anterior</w:t>
      </w:r>
      <w:r w:rsidR="00EC371A" w:rsidRPr="00DE7F15">
        <w:rPr>
          <w:rFonts w:ascii="Museo Sans 100" w:hAnsi="Museo Sans 100" w:cs="Calibri Light"/>
          <w:sz w:val="20"/>
          <w:szCs w:val="18"/>
        </w:rPr>
        <w:t xml:space="preserve"> 151 cirugías más</w:t>
      </w:r>
      <w:r w:rsidR="002A5EC4" w:rsidRPr="00DE7F15">
        <w:rPr>
          <w:rFonts w:ascii="Museo Sans 100" w:hAnsi="Museo Sans 100" w:cs="Calibri Light"/>
          <w:sz w:val="20"/>
          <w:szCs w:val="18"/>
        </w:rPr>
        <w:t xml:space="preserve"> y un leve incremento de las cirugías electivas ambulatorias 17 cirugías.</w:t>
      </w:r>
    </w:p>
    <w:p w14:paraId="6AC2C134" w14:textId="3D783866" w:rsidR="00D7378B" w:rsidRPr="00D872BA" w:rsidRDefault="00EC371A" w:rsidP="00FD5103">
      <w:pPr>
        <w:spacing w:after="0" w:line="360" w:lineRule="auto"/>
        <w:ind w:right="0"/>
        <w:rPr>
          <w:rFonts w:ascii="Museo Sans 100" w:hAnsi="Museo Sans 100" w:cs="Calibri Light"/>
          <w:sz w:val="22"/>
          <w:szCs w:val="20"/>
        </w:rPr>
      </w:pPr>
      <w:r w:rsidRPr="00DE7F15">
        <w:rPr>
          <w:rFonts w:ascii="Museo Sans 100" w:hAnsi="Museo Sans 100" w:cs="Calibri Light"/>
          <w:sz w:val="20"/>
          <w:szCs w:val="18"/>
        </w:rPr>
        <w:t>El área quirúrgica fue</w:t>
      </w:r>
      <w:r w:rsidR="000B5066" w:rsidRPr="00DE7F15">
        <w:rPr>
          <w:rFonts w:ascii="Museo Sans 100" w:hAnsi="Museo Sans 100" w:cs="Calibri Light"/>
          <w:sz w:val="20"/>
          <w:szCs w:val="18"/>
        </w:rPr>
        <w:t xml:space="preserve"> fortalecid</w:t>
      </w:r>
      <w:r w:rsidRPr="00DE7F15">
        <w:rPr>
          <w:rFonts w:ascii="Museo Sans 100" w:hAnsi="Museo Sans 100" w:cs="Calibri Light"/>
          <w:sz w:val="20"/>
          <w:szCs w:val="18"/>
        </w:rPr>
        <w:t>a</w:t>
      </w:r>
      <w:r w:rsidR="000B5066" w:rsidRPr="00DE7F15">
        <w:rPr>
          <w:rFonts w:ascii="Museo Sans 100" w:hAnsi="Museo Sans 100" w:cs="Calibri Light"/>
          <w:sz w:val="20"/>
          <w:szCs w:val="18"/>
        </w:rPr>
        <w:t xml:space="preserve"> con la incorporación de médicos cirujanos, que también brindan su apoyo en consulta externa y hospitalización</w:t>
      </w:r>
      <w:r>
        <w:rPr>
          <w:rFonts w:ascii="Museo Sans 100" w:hAnsi="Museo Sans 100" w:cs="Calibri Light"/>
          <w:sz w:val="22"/>
          <w:szCs w:val="20"/>
        </w:rPr>
        <w:t>.</w:t>
      </w:r>
      <w:r w:rsidR="002D3C21" w:rsidRPr="00D872BA">
        <w:rPr>
          <w:rFonts w:ascii="Museo Sans 100" w:hAnsi="Museo Sans 100" w:cs="Calibri Light"/>
          <w:sz w:val="22"/>
          <w:szCs w:val="20"/>
        </w:rPr>
        <w:t xml:space="preserve"> </w:t>
      </w:r>
    </w:p>
    <w:p w14:paraId="24603C04" w14:textId="45368E1E" w:rsidR="00D7378B" w:rsidRPr="001A3C6B" w:rsidRDefault="00D7378B">
      <w:pPr>
        <w:rPr>
          <w:sz w:val="16"/>
          <w:szCs w:val="14"/>
        </w:rPr>
        <w:sectPr w:rsidR="00D7378B" w:rsidRPr="001A3C6B" w:rsidSect="00A94C81">
          <w:headerReference w:type="even" r:id="rId47"/>
          <w:headerReference w:type="default" r:id="rId48"/>
          <w:footerReference w:type="even" r:id="rId49"/>
          <w:footerReference w:type="default" r:id="rId50"/>
          <w:headerReference w:type="first" r:id="rId51"/>
          <w:footerReference w:type="first" r:id="rId52"/>
          <w:pgSz w:w="12240" w:h="15840" w:code="1"/>
          <w:pgMar w:top="1985" w:right="1418" w:bottom="851" w:left="1985" w:header="567" w:footer="567" w:gutter="0"/>
          <w:pgNumType w:start="0"/>
          <w:cols w:space="720"/>
          <w:titlePg/>
          <w:docGrid w:linePitch="326"/>
        </w:sectPr>
      </w:pPr>
    </w:p>
    <w:p w14:paraId="5B2D87DE" w14:textId="7DD61F1A" w:rsidR="002C5CA8" w:rsidRPr="00376D57" w:rsidRDefault="00000000" w:rsidP="00C02413">
      <w:pPr>
        <w:spacing w:after="0" w:line="250" w:lineRule="auto"/>
        <w:ind w:left="0" w:right="0" w:firstLine="0"/>
        <w:jc w:val="left"/>
        <w:rPr>
          <w:rFonts w:ascii="Bembo Std" w:hAnsi="Bembo Std" w:cstheme="minorHAnsi"/>
          <w:b/>
          <w:color w:val="auto"/>
          <w:szCs w:val="24"/>
        </w:rPr>
      </w:pPr>
      <w:bookmarkStart w:id="8" w:name="_Hlk141192410"/>
      <w:r w:rsidRPr="00335AA9">
        <w:rPr>
          <w:b/>
          <w:color w:val="auto"/>
        </w:rPr>
        <w:lastRenderedPageBreak/>
        <w:t xml:space="preserve">  </w:t>
      </w:r>
      <w:r w:rsidR="001D735B" w:rsidRPr="00376D57">
        <w:rPr>
          <w:rFonts w:ascii="Bembo Std" w:hAnsi="Bembo Std" w:cstheme="minorHAnsi"/>
          <w:b/>
          <w:color w:val="auto"/>
          <w:sz w:val="28"/>
          <w:szCs w:val="24"/>
        </w:rPr>
        <w:t>6</w:t>
      </w:r>
      <w:r w:rsidR="00D358DD" w:rsidRPr="00376D57">
        <w:rPr>
          <w:rFonts w:ascii="Bembo Std" w:hAnsi="Bembo Std" w:cstheme="minorHAnsi"/>
          <w:b/>
          <w:color w:val="auto"/>
          <w:sz w:val="28"/>
          <w:szCs w:val="24"/>
        </w:rPr>
        <w:t>.</w:t>
      </w:r>
      <w:r w:rsidR="002D3C21" w:rsidRPr="00376D57">
        <w:rPr>
          <w:rFonts w:ascii="Bembo Std" w:hAnsi="Bembo Std" w:cstheme="minorHAnsi"/>
          <w:b/>
          <w:color w:val="auto"/>
          <w:sz w:val="28"/>
          <w:szCs w:val="24"/>
        </w:rPr>
        <w:t xml:space="preserve"> </w:t>
      </w:r>
      <w:r w:rsidR="007B503B" w:rsidRPr="00376D57">
        <w:rPr>
          <w:rFonts w:ascii="Bembo Std" w:hAnsi="Bembo Std" w:cstheme="minorHAnsi"/>
          <w:b/>
          <w:color w:val="auto"/>
          <w:sz w:val="28"/>
          <w:szCs w:val="24"/>
        </w:rPr>
        <w:t>EVALUACIÓN DEL</w:t>
      </w:r>
      <w:r w:rsidRPr="00376D57">
        <w:rPr>
          <w:rFonts w:ascii="Bembo Std" w:hAnsi="Bembo Std" w:cstheme="minorHAnsi"/>
          <w:b/>
          <w:color w:val="auto"/>
          <w:sz w:val="28"/>
          <w:szCs w:val="24"/>
        </w:rPr>
        <w:t xml:space="preserve"> SISTEMA DE PROGRAMACIÓN Y MONITOREO HOSPITALARIA</w:t>
      </w:r>
      <w:bookmarkStart w:id="9" w:name="_Hlk140656796"/>
      <w:r w:rsidR="002C5CA8" w:rsidRPr="00376D57">
        <w:rPr>
          <w:rFonts w:ascii="Bembo Std" w:hAnsi="Bembo Std" w:cstheme="minorHAnsi"/>
          <w:b/>
          <w:color w:val="auto"/>
          <w:szCs w:val="24"/>
        </w:rPr>
        <w:t xml:space="preserve"> </w:t>
      </w:r>
    </w:p>
    <w:bookmarkEnd w:id="8"/>
    <w:p w14:paraId="1053EC96" w14:textId="17FDF6A1" w:rsidR="00483602" w:rsidRPr="00180A2E" w:rsidRDefault="00C02413" w:rsidP="002C5CA8">
      <w:pPr>
        <w:spacing w:after="0" w:line="259" w:lineRule="auto"/>
        <w:ind w:left="0" w:right="0" w:firstLine="0"/>
        <w:jc w:val="center"/>
        <w:rPr>
          <w:rFonts w:ascii="Bembo Std" w:hAnsi="Bembo Std" w:cstheme="majorHAnsi"/>
          <w:b/>
          <w:szCs w:val="24"/>
        </w:rPr>
      </w:pPr>
      <w:r w:rsidRPr="00180A2E">
        <w:rPr>
          <w:rFonts w:ascii="Bembo Std" w:hAnsi="Bembo Std" w:cstheme="majorHAnsi"/>
          <w:b/>
          <w:szCs w:val="24"/>
        </w:rPr>
        <w:t xml:space="preserve">Análisis comparativo del Cumplimiento de Metas del POAH en Consulta Externa </w:t>
      </w:r>
    </w:p>
    <w:p w14:paraId="411BE6CE" w14:textId="6314E2EC" w:rsidR="00C409C6" w:rsidRPr="00180A2E" w:rsidRDefault="00C02413" w:rsidP="002C5CA8">
      <w:pPr>
        <w:spacing w:after="0" w:line="259" w:lineRule="auto"/>
        <w:ind w:left="0" w:right="0" w:firstLine="0"/>
        <w:jc w:val="center"/>
        <w:rPr>
          <w:rFonts w:ascii="Bembo Std" w:hAnsi="Bembo Std" w:cstheme="majorHAnsi"/>
          <w:b/>
          <w:szCs w:val="24"/>
        </w:rPr>
      </w:pPr>
      <w:r w:rsidRPr="00180A2E">
        <w:rPr>
          <w:rFonts w:ascii="Bembo Std" w:hAnsi="Bembo Std" w:cstheme="majorHAnsi"/>
          <w:b/>
          <w:szCs w:val="24"/>
        </w:rPr>
        <w:t>Año: 2023</w:t>
      </w:r>
    </w:p>
    <w:tbl>
      <w:tblPr>
        <w:tblW w:w="5000" w:type="pct"/>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2532"/>
        <w:gridCol w:w="1375"/>
        <w:gridCol w:w="1124"/>
        <w:gridCol w:w="1586"/>
        <w:gridCol w:w="2098"/>
        <w:gridCol w:w="2719"/>
        <w:gridCol w:w="3014"/>
      </w:tblGrid>
      <w:tr w:rsidR="00F14FEA" w:rsidRPr="0020542A" w14:paraId="3B2DFBC1" w14:textId="77777777" w:rsidTr="00247D5C">
        <w:trPr>
          <w:trHeight w:val="20"/>
          <w:jc w:val="center"/>
        </w:trPr>
        <w:tc>
          <w:tcPr>
            <w:tcW w:w="876" w:type="pct"/>
            <w:vMerge w:val="restart"/>
            <w:shd w:val="clear" w:color="auto" w:fill="auto"/>
            <w:noWrap/>
            <w:vAlign w:val="center"/>
            <w:hideMark/>
          </w:tcPr>
          <w:bookmarkEnd w:id="9"/>
          <w:p w14:paraId="15880A59"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ACTIVIDADES</w:t>
            </w:r>
          </w:p>
        </w:tc>
        <w:tc>
          <w:tcPr>
            <w:tcW w:w="476" w:type="pct"/>
            <w:shd w:val="clear" w:color="auto" w:fill="auto"/>
            <w:vAlign w:val="center"/>
            <w:hideMark/>
          </w:tcPr>
          <w:p w14:paraId="1F01AA03" w14:textId="292E2F0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389" w:type="pct"/>
            <w:shd w:val="clear" w:color="auto" w:fill="auto"/>
            <w:vAlign w:val="center"/>
            <w:hideMark/>
          </w:tcPr>
          <w:p w14:paraId="1DE3F8FA" w14:textId="7E226E8D"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TOTAL</w:t>
            </w:r>
          </w:p>
        </w:tc>
        <w:tc>
          <w:tcPr>
            <w:tcW w:w="549" w:type="pct"/>
            <w:shd w:val="clear" w:color="auto" w:fill="auto"/>
            <w:vAlign w:val="center"/>
            <w:hideMark/>
          </w:tcPr>
          <w:p w14:paraId="4DD35806"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726" w:type="pct"/>
            <w:vMerge w:val="restart"/>
            <w:shd w:val="clear" w:color="auto" w:fill="auto"/>
            <w:noWrap/>
            <w:vAlign w:val="center"/>
            <w:hideMark/>
          </w:tcPr>
          <w:p w14:paraId="3FE4C9C7"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CUMPLIMIENTO</w:t>
            </w:r>
          </w:p>
        </w:tc>
        <w:tc>
          <w:tcPr>
            <w:tcW w:w="941" w:type="pct"/>
            <w:vMerge w:val="restart"/>
            <w:shd w:val="clear" w:color="auto" w:fill="auto"/>
            <w:noWrap/>
            <w:vAlign w:val="center"/>
            <w:hideMark/>
          </w:tcPr>
          <w:p w14:paraId="471DAAD7"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JUSTIFICACION</w:t>
            </w:r>
          </w:p>
        </w:tc>
        <w:tc>
          <w:tcPr>
            <w:tcW w:w="1043" w:type="pct"/>
            <w:vMerge w:val="restart"/>
            <w:shd w:val="clear" w:color="auto" w:fill="auto"/>
            <w:noWrap/>
            <w:vAlign w:val="center"/>
            <w:hideMark/>
          </w:tcPr>
          <w:p w14:paraId="582FC1E3"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COMPROMISOS</w:t>
            </w:r>
          </w:p>
        </w:tc>
      </w:tr>
      <w:tr w:rsidR="00F14FEA" w:rsidRPr="0020542A" w14:paraId="0AF7B011" w14:textId="77777777" w:rsidTr="00247D5C">
        <w:trPr>
          <w:trHeight w:val="70"/>
          <w:jc w:val="center"/>
        </w:trPr>
        <w:tc>
          <w:tcPr>
            <w:tcW w:w="876" w:type="pct"/>
            <w:vMerge/>
            <w:vAlign w:val="center"/>
            <w:hideMark/>
          </w:tcPr>
          <w:p w14:paraId="6E1FF03B"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476" w:type="pct"/>
            <w:shd w:val="clear" w:color="000000" w:fill="FFFF99"/>
            <w:noWrap/>
            <w:vAlign w:val="center"/>
            <w:hideMark/>
          </w:tcPr>
          <w:p w14:paraId="5A4FEE75"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Programado</w:t>
            </w:r>
          </w:p>
        </w:tc>
        <w:tc>
          <w:tcPr>
            <w:tcW w:w="389" w:type="pct"/>
            <w:shd w:val="clear" w:color="auto" w:fill="auto"/>
            <w:noWrap/>
            <w:vAlign w:val="center"/>
            <w:hideMark/>
          </w:tcPr>
          <w:p w14:paraId="477BF56A"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Realizado</w:t>
            </w:r>
          </w:p>
        </w:tc>
        <w:tc>
          <w:tcPr>
            <w:tcW w:w="549" w:type="pct"/>
            <w:shd w:val="clear" w:color="auto" w:fill="auto"/>
            <w:vAlign w:val="center"/>
            <w:hideMark/>
          </w:tcPr>
          <w:p w14:paraId="7982C775" w14:textId="77777777" w:rsidR="00F14FEA" w:rsidRPr="0020542A" w:rsidRDefault="00F14FEA" w:rsidP="00F14FEA">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Cumplimiento</w:t>
            </w:r>
          </w:p>
        </w:tc>
        <w:tc>
          <w:tcPr>
            <w:tcW w:w="726" w:type="pct"/>
            <w:vMerge/>
            <w:vAlign w:val="center"/>
            <w:hideMark/>
          </w:tcPr>
          <w:p w14:paraId="292ADF8C"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941" w:type="pct"/>
            <w:vMerge/>
            <w:vAlign w:val="center"/>
            <w:hideMark/>
          </w:tcPr>
          <w:p w14:paraId="6CCEC411"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1043" w:type="pct"/>
            <w:vMerge/>
            <w:vAlign w:val="center"/>
            <w:hideMark/>
          </w:tcPr>
          <w:p w14:paraId="5344A195"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p>
        </w:tc>
      </w:tr>
      <w:tr w:rsidR="00C37B7A" w:rsidRPr="0020542A" w14:paraId="403FE4D9" w14:textId="77777777" w:rsidTr="00247D5C">
        <w:trPr>
          <w:trHeight w:val="20"/>
          <w:jc w:val="center"/>
        </w:trPr>
        <w:tc>
          <w:tcPr>
            <w:tcW w:w="5000" w:type="pct"/>
            <w:gridSpan w:val="7"/>
            <w:shd w:val="clear" w:color="000000" w:fill="FFFF99"/>
            <w:vAlign w:val="bottom"/>
            <w:hideMark/>
          </w:tcPr>
          <w:p w14:paraId="40741469" w14:textId="699B097A"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Servicios Finales </w:t>
            </w:r>
          </w:p>
        </w:tc>
      </w:tr>
      <w:tr w:rsidR="00C37B7A" w:rsidRPr="0020542A" w14:paraId="66C701C6" w14:textId="77777777" w:rsidTr="00247D5C">
        <w:trPr>
          <w:trHeight w:val="20"/>
          <w:jc w:val="center"/>
        </w:trPr>
        <w:tc>
          <w:tcPr>
            <w:tcW w:w="5000" w:type="pct"/>
            <w:gridSpan w:val="7"/>
            <w:shd w:val="clear" w:color="000000" w:fill="99CC00"/>
            <w:vAlign w:val="bottom"/>
            <w:hideMark/>
          </w:tcPr>
          <w:p w14:paraId="41E0C3DE" w14:textId="7E39798B"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Consulta Externa Médica </w:t>
            </w:r>
          </w:p>
        </w:tc>
      </w:tr>
      <w:tr w:rsidR="00C37B7A" w:rsidRPr="0020542A" w14:paraId="3DF183AE" w14:textId="77777777" w:rsidTr="00247D5C">
        <w:trPr>
          <w:trHeight w:val="20"/>
          <w:jc w:val="center"/>
        </w:trPr>
        <w:tc>
          <w:tcPr>
            <w:tcW w:w="5000" w:type="pct"/>
            <w:gridSpan w:val="7"/>
            <w:shd w:val="clear" w:color="000000" w:fill="FFCC00"/>
            <w:vAlign w:val="center"/>
            <w:hideMark/>
          </w:tcPr>
          <w:p w14:paraId="0E32624B" w14:textId="4FE260BD"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General </w:t>
            </w:r>
          </w:p>
        </w:tc>
      </w:tr>
      <w:tr w:rsidR="00F14FEA" w:rsidRPr="0020542A" w14:paraId="0AC7A7D6" w14:textId="77777777" w:rsidTr="00247D5C">
        <w:trPr>
          <w:trHeight w:val="20"/>
          <w:jc w:val="center"/>
        </w:trPr>
        <w:tc>
          <w:tcPr>
            <w:tcW w:w="876" w:type="pct"/>
            <w:shd w:val="clear" w:color="auto" w:fill="auto"/>
            <w:noWrap/>
            <w:vAlign w:val="center"/>
            <w:hideMark/>
          </w:tcPr>
          <w:p w14:paraId="75557908"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Medicina General</w:t>
            </w:r>
          </w:p>
        </w:tc>
        <w:tc>
          <w:tcPr>
            <w:tcW w:w="476" w:type="pct"/>
            <w:shd w:val="clear" w:color="000000" w:fill="FFFF99"/>
            <w:vAlign w:val="bottom"/>
            <w:hideMark/>
          </w:tcPr>
          <w:p w14:paraId="6B112B67"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14,770</w:t>
            </w:r>
          </w:p>
        </w:tc>
        <w:tc>
          <w:tcPr>
            <w:tcW w:w="389" w:type="pct"/>
            <w:shd w:val="clear" w:color="auto" w:fill="auto"/>
            <w:vAlign w:val="bottom"/>
            <w:hideMark/>
          </w:tcPr>
          <w:p w14:paraId="0CBB063B"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12,845</w:t>
            </w:r>
          </w:p>
        </w:tc>
        <w:tc>
          <w:tcPr>
            <w:tcW w:w="549" w:type="pct"/>
            <w:shd w:val="clear" w:color="auto" w:fill="auto"/>
            <w:vAlign w:val="bottom"/>
            <w:hideMark/>
          </w:tcPr>
          <w:p w14:paraId="7DEAC9FD"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87%</w:t>
            </w:r>
          </w:p>
        </w:tc>
        <w:tc>
          <w:tcPr>
            <w:tcW w:w="726" w:type="pct"/>
            <w:shd w:val="clear" w:color="auto" w:fill="auto"/>
            <w:vAlign w:val="center"/>
            <w:hideMark/>
          </w:tcPr>
          <w:p w14:paraId="3353F6D5"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3731100A"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p>
        </w:tc>
        <w:tc>
          <w:tcPr>
            <w:tcW w:w="1043" w:type="pct"/>
            <w:shd w:val="clear" w:color="auto" w:fill="auto"/>
            <w:vAlign w:val="center"/>
            <w:hideMark/>
          </w:tcPr>
          <w:p w14:paraId="70410E1F" w14:textId="18EBC6BE"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2D2F9028" w14:textId="77777777" w:rsidTr="00247D5C">
        <w:trPr>
          <w:trHeight w:val="20"/>
          <w:jc w:val="center"/>
        </w:trPr>
        <w:tc>
          <w:tcPr>
            <w:tcW w:w="876" w:type="pct"/>
            <w:shd w:val="clear" w:color="000000" w:fill="FFCC00"/>
            <w:vAlign w:val="center"/>
            <w:hideMark/>
          </w:tcPr>
          <w:p w14:paraId="287E77DD"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Especialidades</w:t>
            </w:r>
          </w:p>
        </w:tc>
        <w:tc>
          <w:tcPr>
            <w:tcW w:w="476" w:type="pct"/>
            <w:shd w:val="clear" w:color="000000" w:fill="FFCC00"/>
            <w:vAlign w:val="bottom"/>
            <w:hideMark/>
          </w:tcPr>
          <w:p w14:paraId="16C918D4" w14:textId="07FB5E98" w:rsidR="00F14FEA" w:rsidRPr="0020542A" w:rsidRDefault="00F14FEA" w:rsidP="00596541">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89" w:type="pct"/>
            <w:shd w:val="clear" w:color="000000" w:fill="FFCC00"/>
            <w:vAlign w:val="bottom"/>
            <w:hideMark/>
          </w:tcPr>
          <w:p w14:paraId="3BCA31B1" w14:textId="51689681" w:rsidR="00F14FEA" w:rsidRPr="0020542A" w:rsidRDefault="00F14FEA" w:rsidP="00596541">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549" w:type="pct"/>
            <w:shd w:val="clear" w:color="000000" w:fill="FFCC00"/>
            <w:vAlign w:val="bottom"/>
            <w:hideMark/>
          </w:tcPr>
          <w:p w14:paraId="56E12160" w14:textId="3462AFED" w:rsidR="00F14FEA" w:rsidRPr="0020542A" w:rsidRDefault="00F14FEA" w:rsidP="00596541">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26" w:type="pct"/>
            <w:shd w:val="clear" w:color="000000" w:fill="FFCC00"/>
            <w:vAlign w:val="bottom"/>
            <w:hideMark/>
          </w:tcPr>
          <w:p w14:paraId="15CA440F"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941" w:type="pct"/>
            <w:shd w:val="clear" w:color="000000" w:fill="FFCC00"/>
            <w:vAlign w:val="bottom"/>
            <w:hideMark/>
          </w:tcPr>
          <w:p w14:paraId="0BA1A14F"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043" w:type="pct"/>
            <w:shd w:val="clear" w:color="000000" w:fill="FFCC00"/>
            <w:vAlign w:val="bottom"/>
            <w:hideMark/>
          </w:tcPr>
          <w:p w14:paraId="52B60D78" w14:textId="77777777" w:rsidR="00F14FEA" w:rsidRPr="0020542A" w:rsidRDefault="00F14FEA" w:rsidP="00F14FE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C37B7A" w:rsidRPr="0020542A" w14:paraId="1F10A596" w14:textId="77777777" w:rsidTr="00247D5C">
        <w:trPr>
          <w:trHeight w:val="20"/>
          <w:jc w:val="center"/>
        </w:trPr>
        <w:tc>
          <w:tcPr>
            <w:tcW w:w="5000" w:type="pct"/>
            <w:gridSpan w:val="7"/>
            <w:shd w:val="clear" w:color="000000" w:fill="FFFF99"/>
            <w:vAlign w:val="center"/>
            <w:hideMark/>
          </w:tcPr>
          <w:p w14:paraId="78B3A6BD" w14:textId="25A16438"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Especialidades Básicas </w:t>
            </w:r>
          </w:p>
        </w:tc>
      </w:tr>
      <w:tr w:rsidR="00F14FEA" w:rsidRPr="0020542A" w14:paraId="4AAC25E4" w14:textId="77777777" w:rsidTr="00247D5C">
        <w:trPr>
          <w:trHeight w:val="20"/>
          <w:jc w:val="center"/>
        </w:trPr>
        <w:tc>
          <w:tcPr>
            <w:tcW w:w="876" w:type="pct"/>
            <w:shd w:val="clear" w:color="auto" w:fill="auto"/>
            <w:noWrap/>
            <w:vAlign w:val="center"/>
            <w:hideMark/>
          </w:tcPr>
          <w:p w14:paraId="5CAD27F5"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Medicina Interna</w:t>
            </w:r>
          </w:p>
        </w:tc>
        <w:tc>
          <w:tcPr>
            <w:tcW w:w="476" w:type="pct"/>
            <w:shd w:val="clear" w:color="000000" w:fill="FFFF99"/>
            <w:vAlign w:val="bottom"/>
            <w:hideMark/>
          </w:tcPr>
          <w:p w14:paraId="79E2D23E"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15,994</w:t>
            </w:r>
          </w:p>
        </w:tc>
        <w:tc>
          <w:tcPr>
            <w:tcW w:w="389" w:type="pct"/>
            <w:shd w:val="clear" w:color="auto" w:fill="auto"/>
            <w:vAlign w:val="bottom"/>
            <w:hideMark/>
          </w:tcPr>
          <w:p w14:paraId="0DA8987A"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10,078</w:t>
            </w:r>
          </w:p>
        </w:tc>
        <w:tc>
          <w:tcPr>
            <w:tcW w:w="549" w:type="pct"/>
            <w:shd w:val="clear" w:color="auto" w:fill="auto"/>
            <w:vAlign w:val="bottom"/>
            <w:hideMark/>
          </w:tcPr>
          <w:p w14:paraId="17EE2EDB"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63%</w:t>
            </w:r>
          </w:p>
        </w:tc>
        <w:tc>
          <w:tcPr>
            <w:tcW w:w="726" w:type="pct"/>
            <w:shd w:val="clear" w:color="auto" w:fill="auto"/>
            <w:vAlign w:val="center"/>
            <w:hideMark/>
          </w:tcPr>
          <w:p w14:paraId="27883352"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941" w:type="pct"/>
            <w:shd w:val="clear" w:color="auto" w:fill="auto"/>
            <w:vAlign w:val="center"/>
            <w:hideMark/>
          </w:tcPr>
          <w:p w14:paraId="2F258743" w14:textId="7C432CA0" w:rsidR="00F14FEA" w:rsidRPr="0020542A" w:rsidRDefault="00596541"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Producción</w:t>
            </w:r>
            <w:r w:rsidR="00F14FEA" w:rsidRPr="0020542A">
              <w:rPr>
                <w:rFonts w:ascii="Museo Sans 100" w:eastAsia="Times New Roman" w:hAnsi="Museo Sans 100" w:cs="Calibri"/>
                <w:kern w:val="0"/>
                <w:sz w:val="14"/>
                <w:szCs w:val="14"/>
                <w14:ligatures w14:val="none"/>
              </w:rPr>
              <w:t xml:space="preserve"> según demanda de pacientes de Medicina Interna </w:t>
            </w:r>
          </w:p>
        </w:tc>
        <w:tc>
          <w:tcPr>
            <w:tcW w:w="1043" w:type="pct"/>
            <w:shd w:val="clear" w:color="auto" w:fill="auto"/>
            <w:vAlign w:val="center"/>
            <w:hideMark/>
          </w:tcPr>
          <w:p w14:paraId="4DC2F134" w14:textId="7336E32B"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13F8FEFA" w14:textId="77777777" w:rsidTr="00247D5C">
        <w:trPr>
          <w:trHeight w:val="20"/>
          <w:jc w:val="center"/>
        </w:trPr>
        <w:tc>
          <w:tcPr>
            <w:tcW w:w="876" w:type="pct"/>
            <w:shd w:val="clear" w:color="auto" w:fill="auto"/>
            <w:noWrap/>
            <w:vAlign w:val="center"/>
            <w:hideMark/>
          </w:tcPr>
          <w:p w14:paraId="4936790A"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Cirugía General</w:t>
            </w:r>
          </w:p>
        </w:tc>
        <w:tc>
          <w:tcPr>
            <w:tcW w:w="476" w:type="pct"/>
            <w:shd w:val="clear" w:color="000000" w:fill="FFFF99"/>
            <w:vAlign w:val="center"/>
            <w:hideMark/>
          </w:tcPr>
          <w:p w14:paraId="49CE4CF9"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2,611</w:t>
            </w:r>
          </w:p>
        </w:tc>
        <w:tc>
          <w:tcPr>
            <w:tcW w:w="389" w:type="pct"/>
            <w:shd w:val="clear" w:color="auto" w:fill="auto"/>
            <w:vAlign w:val="center"/>
            <w:hideMark/>
          </w:tcPr>
          <w:p w14:paraId="0A6BCC38"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3,940</w:t>
            </w:r>
          </w:p>
        </w:tc>
        <w:tc>
          <w:tcPr>
            <w:tcW w:w="549" w:type="pct"/>
            <w:shd w:val="clear" w:color="auto" w:fill="auto"/>
            <w:vAlign w:val="center"/>
            <w:hideMark/>
          </w:tcPr>
          <w:p w14:paraId="64863910"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151%</w:t>
            </w:r>
          </w:p>
        </w:tc>
        <w:tc>
          <w:tcPr>
            <w:tcW w:w="726" w:type="pct"/>
            <w:shd w:val="clear" w:color="auto" w:fill="auto"/>
            <w:vAlign w:val="center"/>
            <w:hideMark/>
          </w:tcPr>
          <w:p w14:paraId="0C4807E9"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 (85-100%)</w:t>
            </w:r>
          </w:p>
        </w:tc>
        <w:tc>
          <w:tcPr>
            <w:tcW w:w="941" w:type="pct"/>
            <w:shd w:val="clear" w:color="auto" w:fill="auto"/>
            <w:vAlign w:val="center"/>
            <w:hideMark/>
          </w:tcPr>
          <w:p w14:paraId="42643B1A" w14:textId="7CAB561E"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Alta demanda de consultas externas referidas de emergencia </w:t>
            </w:r>
            <w:r w:rsidR="00596541" w:rsidRPr="0020542A">
              <w:rPr>
                <w:rFonts w:ascii="Museo Sans 100" w:eastAsia="Times New Roman" w:hAnsi="Museo Sans 100" w:cs="Calibri"/>
                <w:kern w:val="0"/>
                <w:sz w:val="14"/>
                <w:szCs w:val="14"/>
                <w14:ligatures w14:val="none"/>
              </w:rPr>
              <w:t>y del</w:t>
            </w:r>
            <w:r w:rsidRPr="0020542A">
              <w:rPr>
                <w:rFonts w:ascii="Museo Sans 100" w:eastAsia="Times New Roman" w:hAnsi="Museo Sans 100" w:cs="Calibri"/>
                <w:kern w:val="0"/>
                <w:sz w:val="14"/>
                <w:szCs w:val="14"/>
                <w14:ligatures w14:val="none"/>
              </w:rPr>
              <w:t xml:space="preserve"> primer nivel de </w:t>
            </w:r>
            <w:r w:rsidR="00596541" w:rsidRPr="0020542A">
              <w:rPr>
                <w:rFonts w:ascii="Museo Sans 100" w:eastAsia="Times New Roman" w:hAnsi="Museo Sans 100" w:cs="Calibri"/>
                <w:kern w:val="0"/>
                <w:sz w:val="14"/>
                <w:szCs w:val="14"/>
                <w14:ligatures w14:val="none"/>
              </w:rPr>
              <w:t>atención</w:t>
            </w:r>
            <w:r w:rsidRPr="0020542A">
              <w:rPr>
                <w:rFonts w:ascii="Museo Sans 100" w:eastAsia="Times New Roman" w:hAnsi="Museo Sans 100" w:cs="Calibri"/>
                <w:kern w:val="0"/>
                <w:sz w:val="14"/>
                <w:szCs w:val="14"/>
                <w14:ligatures w14:val="none"/>
              </w:rPr>
              <w:t xml:space="preserve"> para </w:t>
            </w:r>
            <w:r w:rsidR="00596541" w:rsidRPr="0020542A">
              <w:rPr>
                <w:rFonts w:ascii="Museo Sans 100" w:eastAsia="Times New Roman" w:hAnsi="Museo Sans 100" w:cs="Calibri"/>
                <w:kern w:val="0"/>
                <w:sz w:val="14"/>
                <w:szCs w:val="14"/>
                <w14:ligatures w14:val="none"/>
              </w:rPr>
              <w:t>Cirugía</w:t>
            </w:r>
            <w:r w:rsidRPr="0020542A">
              <w:rPr>
                <w:rFonts w:ascii="Museo Sans 100" w:eastAsia="Times New Roman" w:hAnsi="Museo Sans 100" w:cs="Calibri"/>
                <w:kern w:val="0"/>
                <w:sz w:val="14"/>
                <w:szCs w:val="14"/>
                <w14:ligatures w14:val="none"/>
              </w:rPr>
              <w:t xml:space="preserve"> General</w:t>
            </w:r>
          </w:p>
        </w:tc>
        <w:tc>
          <w:tcPr>
            <w:tcW w:w="1043" w:type="pct"/>
            <w:shd w:val="clear" w:color="auto" w:fill="auto"/>
            <w:vAlign w:val="center"/>
            <w:hideMark/>
          </w:tcPr>
          <w:p w14:paraId="1A3C3CE6" w14:textId="3D33104F" w:rsidR="00F14FEA" w:rsidRPr="0020542A" w:rsidRDefault="00F14FEA" w:rsidP="00F14FE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 xml:space="preserve">1.Analizar </w:t>
            </w:r>
            <w:r w:rsidR="00596541" w:rsidRPr="0020542A">
              <w:rPr>
                <w:rFonts w:ascii="Museo Sans 100" w:eastAsia="Times New Roman" w:hAnsi="Museo Sans 100" w:cs="Calibri"/>
                <w:color w:val="auto"/>
                <w:kern w:val="0"/>
                <w:sz w:val="14"/>
                <w:szCs w:val="14"/>
                <w14:ligatures w14:val="none"/>
              </w:rPr>
              <w:t>producción</w:t>
            </w:r>
            <w:r w:rsidRPr="0020542A">
              <w:rPr>
                <w:rFonts w:ascii="Museo Sans 100" w:eastAsia="Times New Roman" w:hAnsi="Museo Sans 100" w:cs="Calibri"/>
                <w:color w:val="auto"/>
                <w:kern w:val="0"/>
                <w:sz w:val="14"/>
                <w:szCs w:val="14"/>
                <w14:ligatures w14:val="none"/>
              </w:rPr>
              <w:t xml:space="preserve"> obtenida durante el año </w:t>
            </w:r>
            <w:r w:rsidR="00C37B7A" w:rsidRPr="0020542A">
              <w:rPr>
                <w:rFonts w:ascii="Museo Sans 100" w:eastAsia="Times New Roman" w:hAnsi="Museo Sans 100" w:cs="Calibri"/>
                <w:color w:val="auto"/>
                <w:kern w:val="0"/>
                <w:sz w:val="14"/>
                <w:szCs w:val="14"/>
                <w14:ligatures w14:val="none"/>
              </w:rPr>
              <w:t xml:space="preserve">2023.                                            </w:t>
            </w:r>
            <w:r w:rsidRPr="0020542A">
              <w:rPr>
                <w:rFonts w:ascii="Museo Sans 100" w:eastAsia="Times New Roman" w:hAnsi="Museo Sans 100" w:cs="Calibri"/>
                <w:color w:val="auto"/>
                <w:kern w:val="0"/>
                <w:sz w:val="14"/>
                <w:szCs w:val="14"/>
                <w14:ligatures w14:val="none"/>
              </w:rPr>
              <w:t xml:space="preserve"> </w:t>
            </w:r>
            <w:r w:rsidR="00596541" w:rsidRPr="0020542A">
              <w:rPr>
                <w:rFonts w:ascii="Museo Sans 100" w:eastAsia="Times New Roman" w:hAnsi="Museo Sans 100" w:cs="Calibri"/>
                <w:color w:val="auto"/>
                <w:kern w:val="0"/>
                <w:sz w:val="14"/>
                <w:szCs w:val="14"/>
                <w14:ligatures w14:val="none"/>
              </w:rPr>
              <w:t>2. Analizar</w:t>
            </w:r>
            <w:r w:rsidRPr="0020542A">
              <w:rPr>
                <w:rFonts w:ascii="Museo Sans 100" w:eastAsia="Times New Roman" w:hAnsi="Museo Sans 100" w:cs="Calibri"/>
                <w:color w:val="auto"/>
                <w:kern w:val="0"/>
                <w:sz w:val="14"/>
                <w:szCs w:val="14"/>
                <w14:ligatures w14:val="none"/>
              </w:rPr>
              <w:t xml:space="preserve"> las metas programadas para cada recurso y evaluar su cumplimiento.</w:t>
            </w:r>
          </w:p>
        </w:tc>
      </w:tr>
      <w:tr w:rsidR="00F14FEA" w:rsidRPr="0020542A" w14:paraId="681A89B1" w14:textId="77777777" w:rsidTr="00247D5C">
        <w:trPr>
          <w:trHeight w:val="20"/>
          <w:jc w:val="center"/>
        </w:trPr>
        <w:tc>
          <w:tcPr>
            <w:tcW w:w="876" w:type="pct"/>
            <w:shd w:val="clear" w:color="auto" w:fill="auto"/>
            <w:noWrap/>
            <w:vAlign w:val="center"/>
            <w:hideMark/>
          </w:tcPr>
          <w:p w14:paraId="525A71DE"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Pediatría General</w:t>
            </w:r>
          </w:p>
        </w:tc>
        <w:tc>
          <w:tcPr>
            <w:tcW w:w="476" w:type="pct"/>
            <w:shd w:val="clear" w:color="000000" w:fill="FFFF99"/>
            <w:vAlign w:val="center"/>
            <w:hideMark/>
          </w:tcPr>
          <w:p w14:paraId="72CF4290"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6,528</w:t>
            </w:r>
          </w:p>
        </w:tc>
        <w:tc>
          <w:tcPr>
            <w:tcW w:w="389" w:type="pct"/>
            <w:shd w:val="clear" w:color="auto" w:fill="auto"/>
            <w:vAlign w:val="center"/>
            <w:hideMark/>
          </w:tcPr>
          <w:p w14:paraId="14398441"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3,585</w:t>
            </w:r>
          </w:p>
        </w:tc>
        <w:tc>
          <w:tcPr>
            <w:tcW w:w="549" w:type="pct"/>
            <w:shd w:val="clear" w:color="auto" w:fill="auto"/>
            <w:vAlign w:val="center"/>
            <w:hideMark/>
          </w:tcPr>
          <w:p w14:paraId="7D93617D"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55%</w:t>
            </w:r>
          </w:p>
        </w:tc>
        <w:tc>
          <w:tcPr>
            <w:tcW w:w="726" w:type="pct"/>
            <w:shd w:val="clear" w:color="auto" w:fill="auto"/>
            <w:vAlign w:val="center"/>
            <w:hideMark/>
          </w:tcPr>
          <w:p w14:paraId="1A0FFB3D"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941" w:type="pct"/>
            <w:shd w:val="clear" w:color="auto" w:fill="auto"/>
            <w:vAlign w:val="center"/>
            <w:hideMark/>
          </w:tcPr>
          <w:p w14:paraId="72260C54" w14:textId="28AC9A24" w:rsidR="00F14FEA" w:rsidRPr="0020542A" w:rsidRDefault="00596541"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Producción</w:t>
            </w:r>
            <w:r w:rsidR="00F14FEA" w:rsidRPr="0020542A">
              <w:rPr>
                <w:rFonts w:ascii="Museo Sans 100" w:eastAsia="Times New Roman" w:hAnsi="Museo Sans 100" w:cs="Calibri"/>
                <w:kern w:val="0"/>
                <w:sz w:val="14"/>
                <w:szCs w:val="14"/>
                <w14:ligatures w14:val="none"/>
              </w:rPr>
              <w:t xml:space="preserve"> según demanda de pacientes </w:t>
            </w:r>
            <w:r w:rsidRPr="0020542A">
              <w:rPr>
                <w:rFonts w:ascii="Museo Sans 100" w:eastAsia="Times New Roman" w:hAnsi="Museo Sans 100" w:cs="Calibri"/>
                <w:kern w:val="0"/>
                <w:sz w:val="14"/>
                <w:szCs w:val="14"/>
                <w14:ligatures w14:val="none"/>
              </w:rPr>
              <w:t>Pediátricos</w:t>
            </w:r>
            <w:r w:rsidR="00F14FEA" w:rsidRPr="0020542A">
              <w:rPr>
                <w:rFonts w:ascii="Museo Sans 100" w:eastAsia="Times New Roman" w:hAnsi="Museo Sans 100" w:cs="Calibri"/>
                <w:kern w:val="0"/>
                <w:sz w:val="14"/>
                <w:szCs w:val="14"/>
                <w14:ligatures w14:val="none"/>
              </w:rPr>
              <w:t xml:space="preserve">. </w:t>
            </w:r>
          </w:p>
        </w:tc>
        <w:tc>
          <w:tcPr>
            <w:tcW w:w="1043" w:type="pct"/>
            <w:shd w:val="clear" w:color="auto" w:fill="auto"/>
            <w:vAlign w:val="center"/>
            <w:hideMark/>
          </w:tcPr>
          <w:p w14:paraId="38B3E30F" w14:textId="49D822FE"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1048F4C2" w14:textId="77777777" w:rsidTr="00247D5C">
        <w:trPr>
          <w:trHeight w:val="20"/>
          <w:jc w:val="center"/>
        </w:trPr>
        <w:tc>
          <w:tcPr>
            <w:tcW w:w="876" w:type="pct"/>
            <w:shd w:val="clear" w:color="auto" w:fill="auto"/>
            <w:noWrap/>
            <w:vAlign w:val="center"/>
            <w:hideMark/>
          </w:tcPr>
          <w:p w14:paraId="5D2143EF"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Ginecología</w:t>
            </w:r>
          </w:p>
        </w:tc>
        <w:tc>
          <w:tcPr>
            <w:tcW w:w="476" w:type="pct"/>
            <w:shd w:val="clear" w:color="000000" w:fill="FFFF99"/>
            <w:vAlign w:val="center"/>
            <w:hideMark/>
          </w:tcPr>
          <w:p w14:paraId="60381298"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4,896</w:t>
            </w:r>
          </w:p>
        </w:tc>
        <w:tc>
          <w:tcPr>
            <w:tcW w:w="389" w:type="pct"/>
            <w:shd w:val="clear" w:color="auto" w:fill="auto"/>
            <w:vAlign w:val="center"/>
            <w:hideMark/>
          </w:tcPr>
          <w:p w14:paraId="622E4B33"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4,188</w:t>
            </w:r>
          </w:p>
        </w:tc>
        <w:tc>
          <w:tcPr>
            <w:tcW w:w="549" w:type="pct"/>
            <w:shd w:val="clear" w:color="auto" w:fill="auto"/>
            <w:vAlign w:val="center"/>
            <w:hideMark/>
          </w:tcPr>
          <w:p w14:paraId="2507D8A4"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86%</w:t>
            </w:r>
          </w:p>
        </w:tc>
        <w:tc>
          <w:tcPr>
            <w:tcW w:w="726" w:type="pct"/>
            <w:shd w:val="clear" w:color="auto" w:fill="auto"/>
            <w:vAlign w:val="center"/>
            <w:hideMark/>
          </w:tcPr>
          <w:p w14:paraId="390EE1BF"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0AF731E2"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43" w:type="pct"/>
            <w:shd w:val="clear" w:color="auto" w:fill="auto"/>
            <w:vAlign w:val="center"/>
            <w:hideMark/>
          </w:tcPr>
          <w:p w14:paraId="4841683E" w14:textId="29FA17B3"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4B524C24" w14:textId="77777777" w:rsidTr="00247D5C">
        <w:trPr>
          <w:trHeight w:val="20"/>
          <w:jc w:val="center"/>
        </w:trPr>
        <w:tc>
          <w:tcPr>
            <w:tcW w:w="876" w:type="pct"/>
            <w:shd w:val="clear" w:color="auto" w:fill="auto"/>
            <w:noWrap/>
            <w:vAlign w:val="center"/>
            <w:hideMark/>
          </w:tcPr>
          <w:p w14:paraId="59E26EF9"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Obstetricia</w:t>
            </w:r>
          </w:p>
        </w:tc>
        <w:tc>
          <w:tcPr>
            <w:tcW w:w="476" w:type="pct"/>
            <w:shd w:val="clear" w:color="000000" w:fill="FFFF99"/>
            <w:vAlign w:val="center"/>
            <w:hideMark/>
          </w:tcPr>
          <w:p w14:paraId="5EC81EA5"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5,630</w:t>
            </w:r>
          </w:p>
        </w:tc>
        <w:tc>
          <w:tcPr>
            <w:tcW w:w="389" w:type="pct"/>
            <w:shd w:val="clear" w:color="auto" w:fill="auto"/>
            <w:vAlign w:val="center"/>
            <w:hideMark/>
          </w:tcPr>
          <w:p w14:paraId="3E4C9820"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4,932</w:t>
            </w:r>
          </w:p>
        </w:tc>
        <w:tc>
          <w:tcPr>
            <w:tcW w:w="549" w:type="pct"/>
            <w:shd w:val="clear" w:color="auto" w:fill="auto"/>
            <w:vAlign w:val="center"/>
            <w:hideMark/>
          </w:tcPr>
          <w:p w14:paraId="1B74EAF4"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88%</w:t>
            </w:r>
          </w:p>
        </w:tc>
        <w:tc>
          <w:tcPr>
            <w:tcW w:w="726" w:type="pct"/>
            <w:shd w:val="clear" w:color="auto" w:fill="auto"/>
            <w:vAlign w:val="center"/>
            <w:hideMark/>
          </w:tcPr>
          <w:p w14:paraId="6F66589F"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4462BEA0"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43" w:type="pct"/>
            <w:shd w:val="clear" w:color="auto" w:fill="auto"/>
            <w:vAlign w:val="center"/>
            <w:hideMark/>
          </w:tcPr>
          <w:p w14:paraId="1B37EB80" w14:textId="18AB388C"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3E94519A" w14:textId="77777777" w:rsidTr="00247D5C">
        <w:trPr>
          <w:trHeight w:val="20"/>
          <w:jc w:val="center"/>
        </w:trPr>
        <w:tc>
          <w:tcPr>
            <w:tcW w:w="876" w:type="pct"/>
            <w:shd w:val="clear" w:color="auto" w:fill="auto"/>
            <w:noWrap/>
            <w:vAlign w:val="center"/>
            <w:hideMark/>
          </w:tcPr>
          <w:p w14:paraId="2F3FD539"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Psiquiatría</w:t>
            </w:r>
          </w:p>
        </w:tc>
        <w:tc>
          <w:tcPr>
            <w:tcW w:w="476" w:type="pct"/>
            <w:shd w:val="clear" w:color="000000" w:fill="FFFF99"/>
            <w:vAlign w:val="center"/>
            <w:hideMark/>
          </w:tcPr>
          <w:p w14:paraId="3EE3C4DF"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816</w:t>
            </w:r>
          </w:p>
        </w:tc>
        <w:tc>
          <w:tcPr>
            <w:tcW w:w="389" w:type="pct"/>
            <w:shd w:val="clear" w:color="auto" w:fill="auto"/>
            <w:vAlign w:val="center"/>
            <w:hideMark/>
          </w:tcPr>
          <w:p w14:paraId="43047EB2"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2,245</w:t>
            </w:r>
          </w:p>
        </w:tc>
        <w:tc>
          <w:tcPr>
            <w:tcW w:w="549" w:type="pct"/>
            <w:shd w:val="clear" w:color="auto" w:fill="auto"/>
            <w:vAlign w:val="center"/>
            <w:hideMark/>
          </w:tcPr>
          <w:p w14:paraId="1E7D4AC8"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275%</w:t>
            </w:r>
          </w:p>
        </w:tc>
        <w:tc>
          <w:tcPr>
            <w:tcW w:w="726" w:type="pct"/>
            <w:shd w:val="clear" w:color="auto" w:fill="auto"/>
            <w:vAlign w:val="center"/>
            <w:hideMark/>
          </w:tcPr>
          <w:p w14:paraId="47AAA582"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 (85-100%)</w:t>
            </w:r>
          </w:p>
        </w:tc>
        <w:tc>
          <w:tcPr>
            <w:tcW w:w="941" w:type="pct"/>
            <w:shd w:val="clear" w:color="auto" w:fill="auto"/>
            <w:vAlign w:val="center"/>
            <w:hideMark/>
          </w:tcPr>
          <w:p w14:paraId="789C57AC" w14:textId="3329F941"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1.  Alta demanda de consultas de pacientes </w:t>
            </w:r>
            <w:r w:rsidR="00596541" w:rsidRPr="0020542A">
              <w:rPr>
                <w:rFonts w:ascii="Museo Sans 100" w:eastAsia="Times New Roman" w:hAnsi="Museo Sans 100" w:cs="Calibri"/>
                <w:kern w:val="0"/>
                <w:sz w:val="14"/>
                <w:szCs w:val="14"/>
                <w14:ligatures w14:val="none"/>
              </w:rPr>
              <w:t>Psiquiátricos</w:t>
            </w:r>
            <w:r w:rsidRPr="0020542A">
              <w:rPr>
                <w:rFonts w:ascii="Museo Sans 100" w:eastAsia="Times New Roman" w:hAnsi="Museo Sans 100" w:cs="Calibri"/>
                <w:kern w:val="0"/>
                <w:sz w:val="14"/>
                <w:szCs w:val="14"/>
                <w14:ligatures w14:val="none"/>
              </w:rPr>
              <w:t xml:space="preserve">                                           </w:t>
            </w:r>
            <w:r w:rsidR="00596541" w:rsidRPr="0020542A">
              <w:rPr>
                <w:rFonts w:ascii="Museo Sans 100" w:eastAsia="Times New Roman" w:hAnsi="Museo Sans 100" w:cs="Calibri"/>
                <w:kern w:val="0"/>
                <w:sz w:val="14"/>
                <w:szCs w:val="14"/>
                <w14:ligatures w14:val="none"/>
              </w:rPr>
              <w:t xml:space="preserve">    </w:t>
            </w:r>
            <w:r w:rsidRPr="0020542A">
              <w:rPr>
                <w:rFonts w:ascii="Museo Sans 100" w:eastAsia="Times New Roman" w:hAnsi="Museo Sans 100" w:cs="Calibri"/>
                <w:kern w:val="0"/>
                <w:sz w:val="14"/>
                <w:szCs w:val="14"/>
                <w14:ligatures w14:val="none"/>
              </w:rPr>
              <w:t xml:space="preserve">    2. </w:t>
            </w:r>
            <w:r w:rsidR="00596541" w:rsidRPr="0020542A">
              <w:rPr>
                <w:rFonts w:ascii="Museo Sans 100" w:eastAsia="Times New Roman" w:hAnsi="Museo Sans 100" w:cs="Calibri"/>
                <w:kern w:val="0"/>
                <w:sz w:val="14"/>
                <w:szCs w:val="14"/>
                <w14:ligatures w14:val="none"/>
              </w:rPr>
              <w:t>Único</w:t>
            </w:r>
            <w:r w:rsidRPr="0020542A">
              <w:rPr>
                <w:rFonts w:ascii="Museo Sans 100" w:eastAsia="Times New Roman" w:hAnsi="Museo Sans 100" w:cs="Calibri"/>
                <w:kern w:val="0"/>
                <w:sz w:val="14"/>
                <w:szCs w:val="14"/>
                <w14:ligatures w14:val="none"/>
              </w:rPr>
              <w:t xml:space="preserve"> Recurso Asignado|                                                               3. </w:t>
            </w:r>
            <w:r w:rsidR="00596541" w:rsidRPr="0020542A">
              <w:rPr>
                <w:rFonts w:ascii="Museo Sans 100" w:eastAsia="Times New Roman" w:hAnsi="Museo Sans 100" w:cs="Calibri"/>
                <w:kern w:val="0"/>
                <w:sz w:val="14"/>
                <w:szCs w:val="14"/>
                <w14:ligatures w14:val="none"/>
              </w:rPr>
              <w:t>Extensión</w:t>
            </w:r>
            <w:r w:rsidRPr="0020542A">
              <w:rPr>
                <w:rFonts w:ascii="Museo Sans 100" w:eastAsia="Times New Roman" w:hAnsi="Museo Sans 100" w:cs="Calibri"/>
                <w:kern w:val="0"/>
                <w:sz w:val="14"/>
                <w:szCs w:val="14"/>
                <w14:ligatures w14:val="none"/>
              </w:rPr>
              <w:t xml:space="preserve"> de horarios de </w:t>
            </w:r>
            <w:r w:rsidR="00596541" w:rsidRPr="0020542A">
              <w:rPr>
                <w:rFonts w:ascii="Museo Sans 100" w:eastAsia="Times New Roman" w:hAnsi="Museo Sans 100" w:cs="Calibri"/>
                <w:kern w:val="0"/>
                <w:sz w:val="14"/>
                <w:szCs w:val="14"/>
                <w14:ligatures w14:val="none"/>
              </w:rPr>
              <w:t>atención</w:t>
            </w:r>
          </w:p>
        </w:tc>
        <w:tc>
          <w:tcPr>
            <w:tcW w:w="1043" w:type="pct"/>
            <w:shd w:val="clear" w:color="auto" w:fill="auto"/>
            <w:vAlign w:val="center"/>
            <w:hideMark/>
          </w:tcPr>
          <w:p w14:paraId="20DC4D75" w14:textId="1C70D83E" w:rsidR="00F14FEA" w:rsidRPr="0020542A" w:rsidRDefault="00596541" w:rsidP="00F14FE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Gestión</w:t>
            </w:r>
            <w:r w:rsidR="00F14FEA" w:rsidRPr="0020542A">
              <w:rPr>
                <w:rFonts w:ascii="Museo Sans 100" w:eastAsia="Times New Roman" w:hAnsi="Museo Sans 100" w:cs="Calibri"/>
                <w:color w:val="auto"/>
                <w:kern w:val="0"/>
                <w:sz w:val="14"/>
                <w:szCs w:val="14"/>
                <w14:ligatures w14:val="none"/>
              </w:rPr>
              <w:t xml:space="preserve"> de solicitud </w:t>
            </w:r>
            <w:r w:rsidRPr="0020542A">
              <w:rPr>
                <w:rFonts w:ascii="Museo Sans 100" w:eastAsia="Times New Roman" w:hAnsi="Museo Sans 100" w:cs="Calibri"/>
                <w:color w:val="auto"/>
                <w:kern w:val="0"/>
                <w:sz w:val="14"/>
                <w:szCs w:val="14"/>
                <w14:ligatures w14:val="none"/>
              </w:rPr>
              <w:t>Médico</w:t>
            </w:r>
            <w:r w:rsidR="00F14FEA" w:rsidRPr="0020542A">
              <w:rPr>
                <w:rFonts w:ascii="Museo Sans 100" w:eastAsia="Times New Roman" w:hAnsi="Museo Sans 100" w:cs="Calibri"/>
                <w:color w:val="auto"/>
                <w:kern w:val="0"/>
                <w:sz w:val="14"/>
                <w:szCs w:val="14"/>
                <w14:ligatures w14:val="none"/>
              </w:rPr>
              <w:t xml:space="preserve"> Psiquiatra</w:t>
            </w:r>
          </w:p>
        </w:tc>
      </w:tr>
      <w:tr w:rsidR="00C37B7A" w:rsidRPr="0020542A" w14:paraId="00D5C50E" w14:textId="77777777" w:rsidTr="00247D5C">
        <w:trPr>
          <w:trHeight w:val="20"/>
          <w:jc w:val="center"/>
        </w:trPr>
        <w:tc>
          <w:tcPr>
            <w:tcW w:w="5000" w:type="pct"/>
            <w:gridSpan w:val="7"/>
            <w:shd w:val="clear" w:color="000000" w:fill="FFD966"/>
            <w:vAlign w:val="center"/>
            <w:hideMark/>
          </w:tcPr>
          <w:p w14:paraId="6A56039E" w14:textId="015461EC"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Sub especialidades  </w:t>
            </w:r>
          </w:p>
        </w:tc>
      </w:tr>
      <w:tr w:rsidR="00C37B7A" w:rsidRPr="0020542A" w14:paraId="1642A542" w14:textId="77777777" w:rsidTr="00247D5C">
        <w:trPr>
          <w:trHeight w:val="20"/>
          <w:jc w:val="center"/>
        </w:trPr>
        <w:tc>
          <w:tcPr>
            <w:tcW w:w="5000" w:type="pct"/>
            <w:gridSpan w:val="7"/>
            <w:shd w:val="clear" w:color="000000" w:fill="FFFF99"/>
            <w:vAlign w:val="center"/>
            <w:hideMark/>
          </w:tcPr>
          <w:p w14:paraId="15F294C9" w14:textId="5793EDAD" w:rsidR="00C37B7A" w:rsidRPr="0020542A" w:rsidRDefault="00C37B7A" w:rsidP="00C37B7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kern w:val="0"/>
                <w:sz w:val="14"/>
                <w:szCs w:val="14"/>
                <w14:ligatures w14:val="none"/>
              </w:rPr>
              <w:t>Sub Especialidades de Medicina Interna</w:t>
            </w:r>
            <w:r w:rsidRPr="0020542A">
              <w:rPr>
                <w:rFonts w:ascii="Museo Sans 100" w:eastAsia="Times New Roman" w:hAnsi="Museo Sans 100" w:cs="Calibri"/>
                <w:b/>
                <w:bCs/>
                <w:kern w:val="0"/>
                <w:sz w:val="14"/>
                <w:szCs w:val="14"/>
                <w14:ligatures w14:val="none"/>
              </w:rPr>
              <w:t> </w:t>
            </w:r>
          </w:p>
        </w:tc>
      </w:tr>
      <w:tr w:rsidR="00F14FEA" w:rsidRPr="0020542A" w14:paraId="0F8A6879" w14:textId="77777777" w:rsidTr="00247D5C">
        <w:trPr>
          <w:trHeight w:val="20"/>
          <w:jc w:val="center"/>
        </w:trPr>
        <w:tc>
          <w:tcPr>
            <w:tcW w:w="876" w:type="pct"/>
            <w:shd w:val="clear" w:color="auto" w:fill="auto"/>
            <w:noWrap/>
            <w:vAlign w:val="center"/>
            <w:hideMark/>
          </w:tcPr>
          <w:p w14:paraId="15CA9E56"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Nefrología</w:t>
            </w:r>
          </w:p>
        </w:tc>
        <w:tc>
          <w:tcPr>
            <w:tcW w:w="476" w:type="pct"/>
            <w:shd w:val="clear" w:color="000000" w:fill="FFFF99"/>
            <w:vAlign w:val="center"/>
            <w:hideMark/>
          </w:tcPr>
          <w:p w14:paraId="1928F60D"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326</w:t>
            </w:r>
          </w:p>
        </w:tc>
        <w:tc>
          <w:tcPr>
            <w:tcW w:w="389" w:type="pct"/>
            <w:shd w:val="clear" w:color="auto" w:fill="auto"/>
            <w:vAlign w:val="center"/>
            <w:hideMark/>
          </w:tcPr>
          <w:p w14:paraId="53741C06"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258</w:t>
            </w:r>
          </w:p>
        </w:tc>
        <w:tc>
          <w:tcPr>
            <w:tcW w:w="549" w:type="pct"/>
            <w:shd w:val="clear" w:color="auto" w:fill="auto"/>
            <w:vAlign w:val="center"/>
            <w:hideMark/>
          </w:tcPr>
          <w:p w14:paraId="28640113"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79%</w:t>
            </w:r>
          </w:p>
        </w:tc>
        <w:tc>
          <w:tcPr>
            <w:tcW w:w="726" w:type="pct"/>
            <w:shd w:val="clear" w:color="auto" w:fill="auto"/>
            <w:vAlign w:val="center"/>
            <w:hideMark/>
          </w:tcPr>
          <w:p w14:paraId="1F8A0926"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941" w:type="pct"/>
            <w:shd w:val="clear" w:color="auto" w:fill="auto"/>
            <w:vAlign w:val="center"/>
            <w:hideMark/>
          </w:tcPr>
          <w:p w14:paraId="0D8DC914"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43" w:type="pct"/>
            <w:shd w:val="clear" w:color="auto" w:fill="auto"/>
            <w:vAlign w:val="center"/>
            <w:hideMark/>
          </w:tcPr>
          <w:p w14:paraId="1367C8AE" w14:textId="12E50253"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5B148E24" w14:textId="77777777" w:rsidTr="00247D5C">
        <w:trPr>
          <w:trHeight w:val="20"/>
          <w:jc w:val="center"/>
        </w:trPr>
        <w:tc>
          <w:tcPr>
            <w:tcW w:w="876" w:type="pct"/>
            <w:shd w:val="clear" w:color="auto" w:fill="auto"/>
            <w:noWrap/>
            <w:vAlign w:val="center"/>
            <w:hideMark/>
          </w:tcPr>
          <w:p w14:paraId="4BD69258"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Neumología</w:t>
            </w:r>
          </w:p>
        </w:tc>
        <w:tc>
          <w:tcPr>
            <w:tcW w:w="476" w:type="pct"/>
            <w:shd w:val="clear" w:color="000000" w:fill="FFFF99"/>
            <w:vAlign w:val="center"/>
            <w:hideMark/>
          </w:tcPr>
          <w:p w14:paraId="01B91024"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653</w:t>
            </w:r>
          </w:p>
        </w:tc>
        <w:tc>
          <w:tcPr>
            <w:tcW w:w="389" w:type="pct"/>
            <w:shd w:val="clear" w:color="auto" w:fill="auto"/>
            <w:vAlign w:val="center"/>
            <w:hideMark/>
          </w:tcPr>
          <w:p w14:paraId="33ACE436"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655</w:t>
            </w:r>
          </w:p>
        </w:tc>
        <w:tc>
          <w:tcPr>
            <w:tcW w:w="549" w:type="pct"/>
            <w:shd w:val="clear" w:color="auto" w:fill="auto"/>
            <w:vAlign w:val="center"/>
            <w:hideMark/>
          </w:tcPr>
          <w:p w14:paraId="0ABBA8C4"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100%</w:t>
            </w:r>
          </w:p>
        </w:tc>
        <w:tc>
          <w:tcPr>
            <w:tcW w:w="726" w:type="pct"/>
            <w:shd w:val="clear" w:color="auto" w:fill="auto"/>
            <w:vAlign w:val="center"/>
            <w:hideMark/>
          </w:tcPr>
          <w:p w14:paraId="5C4613B6"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076F02EA"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p>
        </w:tc>
        <w:tc>
          <w:tcPr>
            <w:tcW w:w="1043" w:type="pct"/>
            <w:shd w:val="clear" w:color="auto" w:fill="auto"/>
            <w:vAlign w:val="center"/>
            <w:hideMark/>
          </w:tcPr>
          <w:p w14:paraId="48CF7DA9" w14:textId="382FD152"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C37B7A" w:rsidRPr="0020542A" w14:paraId="3DFDA816" w14:textId="77777777" w:rsidTr="00247D5C">
        <w:trPr>
          <w:trHeight w:val="256"/>
          <w:jc w:val="center"/>
        </w:trPr>
        <w:tc>
          <w:tcPr>
            <w:tcW w:w="5000" w:type="pct"/>
            <w:gridSpan w:val="7"/>
            <w:shd w:val="clear" w:color="000000" w:fill="FFFF99"/>
            <w:vAlign w:val="center"/>
            <w:hideMark/>
          </w:tcPr>
          <w:p w14:paraId="2AA95A65" w14:textId="4D5D7CEF" w:rsidR="00C37B7A" w:rsidRPr="0020542A" w:rsidRDefault="00C37B7A" w:rsidP="00C37B7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Sub Especialidades de Cirugía</w:t>
            </w:r>
          </w:p>
        </w:tc>
      </w:tr>
      <w:tr w:rsidR="00F14FEA" w:rsidRPr="0020542A" w14:paraId="6BEB1557" w14:textId="77777777" w:rsidTr="00247D5C">
        <w:trPr>
          <w:trHeight w:val="20"/>
          <w:jc w:val="center"/>
        </w:trPr>
        <w:tc>
          <w:tcPr>
            <w:tcW w:w="876" w:type="pct"/>
            <w:shd w:val="clear" w:color="auto" w:fill="auto"/>
            <w:noWrap/>
            <w:vAlign w:val="center"/>
            <w:hideMark/>
          </w:tcPr>
          <w:p w14:paraId="47263433"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Oftalmología</w:t>
            </w:r>
          </w:p>
        </w:tc>
        <w:tc>
          <w:tcPr>
            <w:tcW w:w="476" w:type="pct"/>
            <w:shd w:val="clear" w:color="000000" w:fill="FFFF99"/>
            <w:vAlign w:val="center"/>
            <w:hideMark/>
          </w:tcPr>
          <w:p w14:paraId="1FAD6B0F"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2,611</w:t>
            </w:r>
          </w:p>
        </w:tc>
        <w:tc>
          <w:tcPr>
            <w:tcW w:w="389" w:type="pct"/>
            <w:shd w:val="clear" w:color="auto" w:fill="auto"/>
            <w:vAlign w:val="center"/>
            <w:hideMark/>
          </w:tcPr>
          <w:p w14:paraId="5AF0F2D1"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2,199</w:t>
            </w:r>
          </w:p>
        </w:tc>
        <w:tc>
          <w:tcPr>
            <w:tcW w:w="549" w:type="pct"/>
            <w:shd w:val="clear" w:color="auto" w:fill="auto"/>
            <w:vAlign w:val="center"/>
            <w:hideMark/>
          </w:tcPr>
          <w:p w14:paraId="68A029FE"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84%</w:t>
            </w:r>
          </w:p>
        </w:tc>
        <w:tc>
          <w:tcPr>
            <w:tcW w:w="726" w:type="pct"/>
            <w:shd w:val="clear" w:color="auto" w:fill="auto"/>
            <w:vAlign w:val="center"/>
            <w:hideMark/>
          </w:tcPr>
          <w:p w14:paraId="6377EEF5"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0B17063F" w14:textId="77777777" w:rsidR="00F14FEA" w:rsidRPr="0020542A" w:rsidRDefault="00F14FEA" w:rsidP="00F14FE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 </w:t>
            </w:r>
          </w:p>
        </w:tc>
        <w:tc>
          <w:tcPr>
            <w:tcW w:w="1043" w:type="pct"/>
            <w:shd w:val="clear" w:color="auto" w:fill="auto"/>
            <w:vAlign w:val="center"/>
            <w:hideMark/>
          </w:tcPr>
          <w:p w14:paraId="0D575F2E" w14:textId="0B25A964"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03395963" w14:textId="77777777" w:rsidTr="00247D5C">
        <w:trPr>
          <w:trHeight w:val="20"/>
          <w:jc w:val="center"/>
        </w:trPr>
        <w:tc>
          <w:tcPr>
            <w:tcW w:w="876" w:type="pct"/>
            <w:shd w:val="clear" w:color="auto" w:fill="auto"/>
            <w:noWrap/>
            <w:vAlign w:val="center"/>
            <w:hideMark/>
          </w:tcPr>
          <w:p w14:paraId="349E9C33"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Ortopedia</w:t>
            </w:r>
          </w:p>
        </w:tc>
        <w:tc>
          <w:tcPr>
            <w:tcW w:w="476" w:type="pct"/>
            <w:shd w:val="clear" w:color="000000" w:fill="FFFF99"/>
            <w:vAlign w:val="center"/>
            <w:hideMark/>
          </w:tcPr>
          <w:p w14:paraId="43DB1217"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2,938</w:t>
            </w:r>
          </w:p>
        </w:tc>
        <w:tc>
          <w:tcPr>
            <w:tcW w:w="389" w:type="pct"/>
            <w:shd w:val="clear" w:color="auto" w:fill="auto"/>
            <w:vAlign w:val="center"/>
            <w:hideMark/>
          </w:tcPr>
          <w:p w14:paraId="4651D3B9"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1,612</w:t>
            </w:r>
          </w:p>
        </w:tc>
        <w:tc>
          <w:tcPr>
            <w:tcW w:w="549" w:type="pct"/>
            <w:shd w:val="clear" w:color="auto" w:fill="auto"/>
            <w:vAlign w:val="center"/>
            <w:hideMark/>
          </w:tcPr>
          <w:p w14:paraId="4C34321A"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55%</w:t>
            </w:r>
          </w:p>
        </w:tc>
        <w:tc>
          <w:tcPr>
            <w:tcW w:w="726" w:type="pct"/>
            <w:shd w:val="clear" w:color="auto" w:fill="auto"/>
            <w:vAlign w:val="center"/>
            <w:hideMark/>
          </w:tcPr>
          <w:p w14:paraId="0972FDBE"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941" w:type="pct"/>
            <w:shd w:val="clear" w:color="auto" w:fill="auto"/>
            <w:vAlign w:val="center"/>
            <w:hideMark/>
          </w:tcPr>
          <w:p w14:paraId="1B7D23E3" w14:textId="0B7A4ED6" w:rsidR="00F14FEA" w:rsidRPr="0020542A" w:rsidRDefault="00596541"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Producción</w:t>
            </w:r>
            <w:r w:rsidR="00F14FEA" w:rsidRPr="0020542A">
              <w:rPr>
                <w:rFonts w:ascii="Museo Sans 100" w:eastAsia="Times New Roman" w:hAnsi="Museo Sans 100" w:cs="Calibri"/>
                <w:kern w:val="0"/>
                <w:sz w:val="14"/>
                <w:szCs w:val="14"/>
                <w14:ligatures w14:val="none"/>
              </w:rPr>
              <w:t xml:space="preserve"> de acuerdo </w:t>
            </w:r>
            <w:r w:rsidRPr="0020542A">
              <w:rPr>
                <w:rFonts w:ascii="Museo Sans 100" w:eastAsia="Times New Roman" w:hAnsi="Museo Sans 100" w:cs="Calibri"/>
                <w:kern w:val="0"/>
                <w:sz w:val="14"/>
                <w:szCs w:val="14"/>
                <w14:ligatures w14:val="none"/>
              </w:rPr>
              <w:t>a demanda</w:t>
            </w:r>
            <w:r w:rsidR="00F14FEA" w:rsidRPr="0020542A">
              <w:rPr>
                <w:rFonts w:ascii="Museo Sans 100" w:eastAsia="Times New Roman" w:hAnsi="Museo Sans 100" w:cs="Calibri"/>
                <w:kern w:val="0"/>
                <w:sz w:val="14"/>
                <w:szCs w:val="14"/>
                <w14:ligatures w14:val="none"/>
              </w:rPr>
              <w:t xml:space="preserve"> de pacientes de Ortopedia</w:t>
            </w:r>
          </w:p>
        </w:tc>
        <w:tc>
          <w:tcPr>
            <w:tcW w:w="1043" w:type="pct"/>
            <w:shd w:val="clear" w:color="auto" w:fill="auto"/>
            <w:vAlign w:val="center"/>
            <w:hideMark/>
          </w:tcPr>
          <w:p w14:paraId="2AD68858" w14:textId="346B8171"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49C7E3A1" w14:textId="77777777" w:rsidTr="00247D5C">
        <w:trPr>
          <w:trHeight w:val="20"/>
          <w:jc w:val="center"/>
        </w:trPr>
        <w:tc>
          <w:tcPr>
            <w:tcW w:w="876" w:type="pct"/>
            <w:shd w:val="clear" w:color="auto" w:fill="auto"/>
            <w:noWrap/>
            <w:vAlign w:val="center"/>
            <w:hideMark/>
          </w:tcPr>
          <w:p w14:paraId="4A26CE08"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Otorrinolaringología</w:t>
            </w:r>
          </w:p>
        </w:tc>
        <w:tc>
          <w:tcPr>
            <w:tcW w:w="476" w:type="pct"/>
            <w:shd w:val="clear" w:color="000000" w:fill="FFFF99"/>
            <w:vAlign w:val="center"/>
            <w:hideMark/>
          </w:tcPr>
          <w:p w14:paraId="4DBAE30C"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1,306</w:t>
            </w:r>
          </w:p>
        </w:tc>
        <w:tc>
          <w:tcPr>
            <w:tcW w:w="389" w:type="pct"/>
            <w:shd w:val="clear" w:color="auto" w:fill="auto"/>
            <w:vAlign w:val="center"/>
            <w:hideMark/>
          </w:tcPr>
          <w:p w14:paraId="15A5218C"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1,135</w:t>
            </w:r>
          </w:p>
        </w:tc>
        <w:tc>
          <w:tcPr>
            <w:tcW w:w="549" w:type="pct"/>
            <w:shd w:val="clear" w:color="auto" w:fill="auto"/>
            <w:vAlign w:val="center"/>
            <w:hideMark/>
          </w:tcPr>
          <w:p w14:paraId="7B04B7B2"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87%</w:t>
            </w:r>
          </w:p>
        </w:tc>
        <w:tc>
          <w:tcPr>
            <w:tcW w:w="726" w:type="pct"/>
            <w:shd w:val="clear" w:color="auto" w:fill="auto"/>
            <w:vAlign w:val="center"/>
            <w:hideMark/>
          </w:tcPr>
          <w:p w14:paraId="7F081E92"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7589D16E" w14:textId="77777777" w:rsidR="00F14FEA" w:rsidRPr="0020542A" w:rsidRDefault="00F14FEA" w:rsidP="00F14FE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 </w:t>
            </w:r>
          </w:p>
        </w:tc>
        <w:tc>
          <w:tcPr>
            <w:tcW w:w="1043" w:type="pct"/>
            <w:shd w:val="clear" w:color="auto" w:fill="auto"/>
            <w:vAlign w:val="center"/>
            <w:hideMark/>
          </w:tcPr>
          <w:p w14:paraId="433455AF" w14:textId="24C93F59"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C37B7A" w:rsidRPr="0020542A" w14:paraId="0895D861" w14:textId="77777777" w:rsidTr="00247D5C">
        <w:trPr>
          <w:trHeight w:val="20"/>
          <w:jc w:val="center"/>
        </w:trPr>
        <w:tc>
          <w:tcPr>
            <w:tcW w:w="5000" w:type="pct"/>
            <w:gridSpan w:val="7"/>
            <w:shd w:val="clear" w:color="000000" w:fill="FFFF99"/>
            <w:vAlign w:val="center"/>
            <w:hideMark/>
          </w:tcPr>
          <w:p w14:paraId="1D0CA154" w14:textId="31B0BF92" w:rsidR="00C37B7A" w:rsidRPr="0020542A" w:rsidRDefault="00C37B7A" w:rsidP="00C37B7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Sub Especialidades de Pediatría </w:t>
            </w:r>
          </w:p>
        </w:tc>
      </w:tr>
      <w:tr w:rsidR="00F14FEA" w:rsidRPr="0020542A" w14:paraId="0107BE2C" w14:textId="77777777" w:rsidTr="00247D5C">
        <w:trPr>
          <w:trHeight w:val="20"/>
          <w:jc w:val="center"/>
        </w:trPr>
        <w:tc>
          <w:tcPr>
            <w:tcW w:w="876" w:type="pct"/>
            <w:shd w:val="clear" w:color="auto" w:fill="auto"/>
            <w:noWrap/>
            <w:vAlign w:val="center"/>
            <w:hideMark/>
          </w:tcPr>
          <w:p w14:paraId="779AB1F0"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Cirugía Pediatrica</w:t>
            </w:r>
          </w:p>
        </w:tc>
        <w:tc>
          <w:tcPr>
            <w:tcW w:w="476" w:type="pct"/>
            <w:shd w:val="clear" w:color="000000" w:fill="FFFF99"/>
            <w:vAlign w:val="center"/>
            <w:hideMark/>
          </w:tcPr>
          <w:p w14:paraId="04A946F1"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653</w:t>
            </w:r>
          </w:p>
        </w:tc>
        <w:tc>
          <w:tcPr>
            <w:tcW w:w="389" w:type="pct"/>
            <w:shd w:val="clear" w:color="auto" w:fill="auto"/>
            <w:vAlign w:val="center"/>
            <w:hideMark/>
          </w:tcPr>
          <w:p w14:paraId="6D133DAD"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506</w:t>
            </w:r>
          </w:p>
        </w:tc>
        <w:tc>
          <w:tcPr>
            <w:tcW w:w="549" w:type="pct"/>
            <w:shd w:val="clear" w:color="auto" w:fill="auto"/>
            <w:vAlign w:val="center"/>
            <w:hideMark/>
          </w:tcPr>
          <w:p w14:paraId="1632038C"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77%</w:t>
            </w:r>
          </w:p>
        </w:tc>
        <w:tc>
          <w:tcPr>
            <w:tcW w:w="726" w:type="pct"/>
            <w:shd w:val="clear" w:color="auto" w:fill="auto"/>
            <w:vAlign w:val="center"/>
            <w:hideMark/>
          </w:tcPr>
          <w:p w14:paraId="17BEC257"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941" w:type="pct"/>
            <w:shd w:val="clear" w:color="auto" w:fill="auto"/>
            <w:vAlign w:val="center"/>
            <w:hideMark/>
          </w:tcPr>
          <w:p w14:paraId="0C324B17" w14:textId="77777777" w:rsidR="00F14FEA" w:rsidRPr="0020542A" w:rsidRDefault="00F14FEA" w:rsidP="00F14FEA">
            <w:pPr>
              <w:spacing w:after="0" w:line="240" w:lineRule="auto"/>
              <w:ind w:left="0" w:right="0" w:firstLine="0"/>
              <w:jc w:val="center"/>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 </w:t>
            </w:r>
          </w:p>
        </w:tc>
        <w:tc>
          <w:tcPr>
            <w:tcW w:w="1043" w:type="pct"/>
            <w:shd w:val="clear" w:color="auto" w:fill="auto"/>
            <w:vAlign w:val="center"/>
            <w:hideMark/>
          </w:tcPr>
          <w:p w14:paraId="00776FC6" w14:textId="4C285D12"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r w:rsidR="00F14FEA" w:rsidRPr="0020542A" w14:paraId="5D7FC99F" w14:textId="77777777" w:rsidTr="00247D5C">
        <w:trPr>
          <w:trHeight w:val="392"/>
          <w:jc w:val="center"/>
        </w:trPr>
        <w:tc>
          <w:tcPr>
            <w:tcW w:w="876" w:type="pct"/>
            <w:shd w:val="clear" w:color="auto" w:fill="auto"/>
            <w:noWrap/>
            <w:vAlign w:val="center"/>
            <w:hideMark/>
          </w:tcPr>
          <w:p w14:paraId="21175D27" w14:textId="77777777"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Neonatología</w:t>
            </w:r>
          </w:p>
        </w:tc>
        <w:tc>
          <w:tcPr>
            <w:tcW w:w="476" w:type="pct"/>
            <w:shd w:val="clear" w:color="000000" w:fill="FFFF99"/>
            <w:vAlign w:val="center"/>
            <w:hideMark/>
          </w:tcPr>
          <w:p w14:paraId="185D64DE"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326</w:t>
            </w:r>
          </w:p>
        </w:tc>
        <w:tc>
          <w:tcPr>
            <w:tcW w:w="389" w:type="pct"/>
            <w:shd w:val="clear" w:color="auto" w:fill="auto"/>
            <w:vAlign w:val="center"/>
            <w:hideMark/>
          </w:tcPr>
          <w:p w14:paraId="51F34C9C"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299</w:t>
            </w:r>
          </w:p>
        </w:tc>
        <w:tc>
          <w:tcPr>
            <w:tcW w:w="549" w:type="pct"/>
            <w:shd w:val="clear" w:color="auto" w:fill="auto"/>
            <w:vAlign w:val="center"/>
            <w:hideMark/>
          </w:tcPr>
          <w:p w14:paraId="7DCEE874" w14:textId="77777777" w:rsidR="00F14FEA" w:rsidRPr="0020542A" w:rsidRDefault="00F14FEA" w:rsidP="00596541">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92%</w:t>
            </w:r>
          </w:p>
        </w:tc>
        <w:tc>
          <w:tcPr>
            <w:tcW w:w="726" w:type="pct"/>
            <w:shd w:val="clear" w:color="auto" w:fill="auto"/>
            <w:vAlign w:val="center"/>
            <w:hideMark/>
          </w:tcPr>
          <w:p w14:paraId="05B8A254" w14:textId="77777777" w:rsidR="00F14FEA" w:rsidRPr="0020542A" w:rsidRDefault="00F14FEA" w:rsidP="00F14FE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941" w:type="pct"/>
            <w:shd w:val="clear" w:color="auto" w:fill="auto"/>
            <w:vAlign w:val="center"/>
            <w:hideMark/>
          </w:tcPr>
          <w:p w14:paraId="1738317B" w14:textId="77777777" w:rsidR="00F14FEA" w:rsidRPr="0020542A" w:rsidRDefault="00F14FEA" w:rsidP="00F14FE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 </w:t>
            </w:r>
          </w:p>
        </w:tc>
        <w:tc>
          <w:tcPr>
            <w:tcW w:w="1043" w:type="pct"/>
            <w:shd w:val="clear" w:color="auto" w:fill="auto"/>
            <w:vAlign w:val="center"/>
            <w:hideMark/>
          </w:tcPr>
          <w:p w14:paraId="61CF01AA" w14:textId="3B9DE7FF" w:rsidR="00F14FEA" w:rsidRPr="0020542A" w:rsidRDefault="00F14FEA" w:rsidP="00F14FE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Brindar atenciones de acuerdo a </w:t>
            </w:r>
            <w:r w:rsidR="00596541" w:rsidRPr="0020542A">
              <w:rPr>
                <w:rFonts w:ascii="Museo Sans 100" w:eastAsia="Times New Roman" w:hAnsi="Museo Sans 100" w:cs="Calibri"/>
                <w:kern w:val="0"/>
                <w:sz w:val="14"/>
                <w:szCs w:val="14"/>
                <w14:ligatures w14:val="none"/>
              </w:rPr>
              <w:t>demanda de</w:t>
            </w:r>
            <w:r w:rsidRPr="0020542A">
              <w:rPr>
                <w:rFonts w:ascii="Museo Sans 100" w:eastAsia="Times New Roman" w:hAnsi="Museo Sans 100" w:cs="Calibri"/>
                <w:kern w:val="0"/>
                <w:sz w:val="14"/>
                <w:szCs w:val="14"/>
                <w14:ligatures w14:val="none"/>
              </w:rPr>
              <w:t xml:space="preserve"> pacientes y referencias del 1er. Nivel</w:t>
            </w:r>
          </w:p>
        </w:tc>
      </w:tr>
    </w:tbl>
    <w:p w14:paraId="6D8EBA59" w14:textId="642778D9" w:rsidR="00C37B7A" w:rsidRDefault="00247D5C" w:rsidP="00C37B7A">
      <w:pPr>
        <w:spacing w:after="117" w:line="259" w:lineRule="auto"/>
        <w:ind w:left="-1276" w:right="0" w:firstLine="142"/>
        <w:jc w:val="left"/>
        <w:rPr>
          <w:rFonts w:asciiTheme="majorHAnsi" w:hAnsiTheme="majorHAnsi" w:cstheme="majorHAnsi"/>
          <w:sz w:val="16"/>
          <w:szCs w:val="16"/>
        </w:rPr>
      </w:pPr>
      <w:r>
        <w:rPr>
          <w:rFonts w:asciiTheme="majorHAnsi" w:hAnsiTheme="majorHAnsi" w:cstheme="majorHAnsi"/>
          <w:sz w:val="16"/>
          <w:szCs w:val="16"/>
        </w:rPr>
        <w:t xml:space="preserve">                               </w:t>
      </w:r>
      <w:r w:rsidR="00C37B7A">
        <w:rPr>
          <w:rFonts w:asciiTheme="majorHAnsi" w:hAnsiTheme="majorHAnsi" w:cstheme="majorHAnsi"/>
          <w:sz w:val="16"/>
          <w:szCs w:val="16"/>
        </w:rPr>
        <w:t>Fu</w:t>
      </w:r>
      <w:r w:rsidR="00C37B7A" w:rsidRPr="000F6ED3">
        <w:rPr>
          <w:rFonts w:asciiTheme="majorHAnsi" w:hAnsiTheme="majorHAnsi" w:cstheme="majorHAnsi"/>
          <w:sz w:val="16"/>
          <w:szCs w:val="16"/>
        </w:rPr>
        <w:t>ente de datos: SPME</w:t>
      </w:r>
    </w:p>
    <w:p w14:paraId="4931A87C" w14:textId="77777777" w:rsidR="0020542A" w:rsidRDefault="0020542A" w:rsidP="00376D57">
      <w:pPr>
        <w:spacing w:after="117" w:line="259" w:lineRule="auto"/>
        <w:ind w:left="-1276" w:right="0" w:firstLine="142"/>
        <w:rPr>
          <w:rFonts w:asciiTheme="majorHAnsi" w:hAnsiTheme="majorHAnsi" w:cstheme="majorHAnsi"/>
          <w:sz w:val="16"/>
          <w:szCs w:val="16"/>
        </w:rPr>
      </w:pPr>
    </w:p>
    <w:p w14:paraId="0CBE5663" w14:textId="1D154F31" w:rsidR="00EE7E52" w:rsidRPr="00180A2E" w:rsidRDefault="007C21F9" w:rsidP="00376D57">
      <w:pPr>
        <w:spacing w:after="0" w:line="259" w:lineRule="auto"/>
        <w:ind w:left="2124" w:right="0" w:firstLine="708"/>
        <w:rPr>
          <w:rFonts w:ascii="Bembo Std" w:hAnsi="Bembo Std" w:cstheme="majorHAnsi"/>
          <w:b/>
          <w:bCs/>
          <w:szCs w:val="24"/>
        </w:rPr>
      </w:pPr>
      <w:r>
        <w:rPr>
          <w:rFonts w:ascii="Bembo Std" w:hAnsi="Bembo Std" w:cstheme="majorHAnsi"/>
          <w:b/>
          <w:bCs/>
          <w:szCs w:val="24"/>
        </w:rPr>
        <w:lastRenderedPageBreak/>
        <w:t xml:space="preserve">     </w:t>
      </w:r>
      <w:r w:rsidR="002C5CA8" w:rsidRPr="00180A2E">
        <w:rPr>
          <w:rFonts w:ascii="Bembo Std" w:hAnsi="Bembo Std" w:cstheme="majorHAnsi"/>
          <w:b/>
          <w:bCs/>
          <w:szCs w:val="24"/>
        </w:rPr>
        <w:t>Otras Atenciones En Consulta Externa</w:t>
      </w:r>
      <w:r w:rsidR="006462F0" w:rsidRPr="00180A2E">
        <w:rPr>
          <w:rFonts w:ascii="Bembo Std" w:hAnsi="Bembo Std" w:cstheme="majorHAnsi"/>
          <w:b/>
          <w:bCs/>
          <w:szCs w:val="24"/>
        </w:rPr>
        <w:t xml:space="preserve"> </w:t>
      </w:r>
      <w:r w:rsidR="00EE7E52" w:rsidRPr="00180A2E">
        <w:rPr>
          <w:rFonts w:ascii="Bembo Std" w:hAnsi="Bembo Std" w:cstheme="majorHAnsi"/>
          <w:b/>
          <w:bCs/>
          <w:szCs w:val="24"/>
        </w:rPr>
        <w:t>enero a diciembre 2023</w:t>
      </w:r>
    </w:p>
    <w:p w14:paraId="365B968D" w14:textId="77777777" w:rsidR="000E71FE" w:rsidRPr="00596541" w:rsidRDefault="000E71FE" w:rsidP="00511838">
      <w:pPr>
        <w:spacing w:after="0" w:line="259" w:lineRule="auto"/>
        <w:ind w:right="0"/>
        <w:rPr>
          <w:rFonts w:ascii="Bembo Std" w:hAnsi="Bembo Std" w:cstheme="majorHAnsi"/>
          <w:b/>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5"/>
        <w:gridCol w:w="592"/>
        <w:gridCol w:w="592"/>
        <w:gridCol w:w="474"/>
        <w:gridCol w:w="2121"/>
        <w:gridCol w:w="3306"/>
        <w:gridCol w:w="3358"/>
      </w:tblGrid>
      <w:tr w:rsidR="000E71FE" w:rsidRPr="0020542A" w14:paraId="5071F317" w14:textId="77777777" w:rsidTr="00D26E37">
        <w:trPr>
          <w:trHeight w:val="263"/>
        </w:trPr>
        <w:tc>
          <w:tcPr>
            <w:tcW w:w="5000" w:type="pct"/>
            <w:gridSpan w:val="7"/>
            <w:shd w:val="clear" w:color="000000" w:fill="99CC00"/>
            <w:vAlign w:val="center"/>
            <w:hideMark/>
          </w:tcPr>
          <w:p w14:paraId="53110ECF" w14:textId="40A49C7F" w:rsidR="000E71FE" w:rsidRPr="0020542A" w:rsidRDefault="000E71FE" w:rsidP="00EE7E52">
            <w:pPr>
              <w:spacing w:after="0" w:line="240" w:lineRule="auto"/>
              <w:ind w:left="0" w:right="0" w:firstLine="0"/>
              <w:jc w:val="left"/>
              <w:rPr>
                <w:rFonts w:ascii="Museo Sans 100" w:eastAsia="Times New Roman" w:hAnsi="Museo Sans 100" w:cs="Calibri"/>
                <w:b/>
                <w:bCs/>
                <w:kern w:val="0"/>
                <w:sz w:val="16"/>
                <w:szCs w:val="16"/>
                <w14:ligatures w14:val="none"/>
              </w:rPr>
            </w:pPr>
            <w:r w:rsidRPr="0020542A">
              <w:rPr>
                <w:rFonts w:ascii="Museo Sans 100" w:eastAsia="Times New Roman" w:hAnsi="Museo Sans 100" w:cs="Calibri"/>
                <w:b/>
                <w:bCs/>
                <w:kern w:val="0"/>
                <w:sz w:val="16"/>
                <w:szCs w:val="16"/>
                <w14:ligatures w14:val="none"/>
              </w:rPr>
              <w:t>Otras Atenciones Consulta Externa Médica </w:t>
            </w:r>
          </w:p>
        </w:tc>
      </w:tr>
      <w:tr w:rsidR="000E71FE" w:rsidRPr="0020542A" w14:paraId="26C2A7B6" w14:textId="77777777" w:rsidTr="00D26E37">
        <w:trPr>
          <w:trHeight w:val="553"/>
        </w:trPr>
        <w:tc>
          <w:tcPr>
            <w:tcW w:w="1386" w:type="pct"/>
            <w:shd w:val="clear" w:color="auto" w:fill="auto"/>
            <w:noWrap/>
            <w:vAlign w:val="center"/>
            <w:hideMark/>
          </w:tcPr>
          <w:p w14:paraId="3E8795AB" w14:textId="77777777"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Bienestar Magisterial / Servicios por Contrato</w:t>
            </w:r>
          </w:p>
        </w:tc>
        <w:tc>
          <w:tcPr>
            <w:tcW w:w="205" w:type="pct"/>
            <w:shd w:val="clear" w:color="000000" w:fill="FFFF99"/>
            <w:vAlign w:val="center"/>
            <w:hideMark/>
          </w:tcPr>
          <w:p w14:paraId="72859291"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3,427</w:t>
            </w:r>
          </w:p>
        </w:tc>
        <w:tc>
          <w:tcPr>
            <w:tcW w:w="205" w:type="pct"/>
            <w:shd w:val="clear" w:color="auto" w:fill="auto"/>
            <w:vAlign w:val="center"/>
            <w:hideMark/>
          </w:tcPr>
          <w:p w14:paraId="0954AF87"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2,882</w:t>
            </w:r>
          </w:p>
        </w:tc>
        <w:tc>
          <w:tcPr>
            <w:tcW w:w="164" w:type="pct"/>
            <w:shd w:val="clear" w:color="auto" w:fill="auto"/>
            <w:vAlign w:val="center"/>
            <w:hideMark/>
          </w:tcPr>
          <w:p w14:paraId="10DE826C"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84%</w:t>
            </w:r>
          </w:p>
        </w:tc>
        <w:tc>
          <w:tcPr>
            <w:tcW w:w="734" w:type="pct"/>
            <w:shd w:val="clear" w:color="auto" w:fill="auto"/>
            <w:vAlign w:val="center"/>
            <w:hideMark/>
          </w:tcPr>
          <w:p w14:paraId="433E1B70" w14:textId="77777777" w:rsidR="000E71FE" w:rsidRPr="0020542A" w:rsidRDefault="000E71FE" w:rsidP="00964A21">
            <w:pPr>
              <w:spacing w:after="0" w:line="240" w:lineRule="auto"/>
              <w:ind w:left="0" w:right="0" w:firstLine="0"/>
              <w:jc w:val="center"/>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Porcentaje de cumplimiento Aceptable (85-100%)</w:t>
            </w:r>
          </w:p>
        </w:tc>
        <w:tc>
          <w:tcPr>
            <w:tcW w:w="1144" w:type="pct"/>
          </w:tcPr>
          <w:p w14:paraId="40AF65FD" w14:textId="098AAECF"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Atenciones de acuerdo a Demanda de pacientes</w:t>
            </w:r>
          </w:p>
        </w:tc>
        <w:tc>
          <w:tcPr>
            <w:tcW w:w="1162" w:type="pct"/>
            <w:shd w:val="clear" w:color="auto" w:fill="auto"/>
            <w:vAlign w:val="center"/>
            <w:hideMark/>
          </w:tcPr>
          <w:p w14:paraId="23E86DA2" w14:textId="4B0D4EBC" w:rsidR="000E71FE" w:rsidRPr="0020542A" w:rsidRDefault="000E71FE" w:rsidP="00964A21">
            <w:pPr>
              <w:spacing w:after="0" w:line="240" w:lineRule="auto"/>
              <w:ind w:left="0" w:right="0" w:firstLine="0"/>
              <w:jc w:val="left"/>
              <w:rPr>
                <w:rFonts w:ascii="Museo Sans 100" w:eastAsia="Times New Roman" w:hAnsi="Museo Sans 100" w:cs="Calibri"/>
                <w:color w:val="auto"/>
                <w:kern w:val="0"/>
                <w:sz w:val="16"/>
                <w:szCs w:val="16"/>
                <w14:ligatures w14:val="none"/>
              </w:rPr>
            </w:pPr>
            <w:r w:rsidRPr="0020542A">
              <w:rPr>
                <w:rFonts w:ascii="Museo Sans 100" w:eastAsia="Times New Roman" w:hAnsi="Museo Sans 100" w:cs="Calibri"/>
                <w:color w:val="auto"/>
                <w:kern w:val="0"/>
                <w:sz w:val="16"/>
                <w:szCs w:val="16"/>
                <w14:ligatures w14:val="none"/>
              </w:rPr>
              <w:t xml:space="preserve">Monitoreo mensual por la </w:t>
            </w:r>
            <w:proofErr w:type="gramStart"/>
            <w:r w:rsidRPr="0020542A">
              <w:rPr>
                <w:rFonts w:ascii="Museo Sans 100" w:eastAsia="Times New Roman" w:hAnsi="Museo Sans 100" w:cs="Calibri"/>
                <w:color w:val="auto"/>
                <w:kern w:val="0"/>
                <w:sz w:val="16"/>
                <w:szCs w:val="16"/>
                <w14:ligatures w14:val="none"/>
              </w:rPr>
              <w:t>Jefe</w:t>
            </w:r>
            <w:proofErr w:type="gramEnd"/>
            <w:r w:rsidRPr="0020542A">
              <w:rPr>
                <w:rFonts w:ascii="Museo Sans 100" w:eastAsia="Times New Roman" w:hAnsi="Museo Sans 100" w:cs="Calibri"/>
                <w:color w:val="auto"/>
                <w:kern w:val="0"/>
                <w:sz w:val="16"/>
                <w:szCs w:val="16"/>
                <w14:ligatures w14:val="none"/>
              </w:rPr>
              <w:t xml:space="preserve"> del Área</w:t>
            </w:r>
          </w:p>
        </w:tc>
      </w:tr>
      <w:tr w:rsidR="000E71FE" w:rsidRPr="0020542A" w14:paraId="44ECC577" w14:textId="77777777" w:rsidTr="00D26E37">
        <w:trPr>
          <w:trHeight w:val="20"/>
        </w:trPr>
        <w:tc>
          <w:tcPr>
            <w:tcW w:w="1386" w:type="pct"/>
            <w:shd w:val="clear" w:color="auto" w:fill="auto"/>
            <w:noWrap/>
            <w:vAlign w:val="center"/>
            <w:hideMark/>
          </w:tcPr>
          <w:p w14:paraId="14A8AC04" w14:textId="77777777"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Colposcopia</w:t>
            </w:r>
          </w:p>
        </w:tc>
        <w:tc>
          <w:tcPr>
            <w:tcW w:w="205" w:type="pct"/>
            <w:shd w:val="clear" w:color="000000" w:fill="FFFF99"/>
            <w:vAlign w:val="center"/>
            <w:hideMark/>
          </w:tcPr>
          <w:p w14:paraId="25DBC017"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4,896</w:t>
            </w:r>
          </w:p>
        </w:tc>
        <w:tc>
          <w:tcPr>
            <w:tcW w:w="205" w:type="pct"/>
            <w:shd w:val="clear" w:color="auto" w:fill="auto"/>
            <w:vAlign w:val="center"/>
            <w:hideMark/>
          </w:tcPr>
          <w:p w14:paraId="7A64F364"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2,066</w:t>
            </w:r>
          </w:p>
        </w:tc>
        <w:tc>
          <w:tcPr>
            <w:tcW w:w="164" w:type="pct"/>
            <w:shd w:val="clear" w:color="auto" w:fill="auto"/>
            <w:vAlign w:val="center"/>
            <w:hideMark/>
          </w:tcPr>
          <w:p w14:paraId="0DDA36A5"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42%</w:t>
            </w:r>
          </w:p>
        </w:tc>
        <w:tc>
          <w:tcPr>
            <w:tcW w:w="734" w:type="pct"/>
            <w:shd w:val="clear" w:color="auto" w:fill="auto"/>
            <w:vAlign w:val="center"/>
            <w:hideMark/>
          </w:tcPr>
          <w:p w14:paraId="076F2067" w14:textId="77777777" w:rsidR="000E71FE" w:rsidRPr="0020542A" w:rsidRDefault="000E71FE" w:rsidP="00964A21">
            <w:pPr>
              <w:spacing w:after="0" w:line="240" w:lineRule="auto"/>
              <w:ind w:left="0" w:right="0" w:firstLine="0"/>
              <w:jc w:val="center"/>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Bajo Porcentaje de cumplimiento (85-100%)</w:t>
            </w:r>
          </w:p>
        </w:tc>
        <w:tc>
          <w:tcPr>
            <w:tcW w:w="1144" w:type="pct"/>
          </w:tcPr>
          <w:p w14:paraId="4D3AB555" w14:textId="2BD07C14"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Bajo asistencia de pacientes para atenciones de colposcopía</w:t>
            </w:r>
          </w:p>
        </w:tc>
        <w:tc>
          <w:tcPr>
            <w:tcW w:w="1162" w:type="pct"/>
            <w:shd w:val="clear" w:color="auto" w:fill="auto"/>
            <w:vAlign w:val="center"/>
            <w:hideMark/>
          </w:tcPr>
          <w:p w14:paraId="604B5445" w14:textId="7FBD9537"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Brindar atenciones de acuerdo a demanda de pacientes y referencias del 1er. Nivel</w:t>
            </w:r>
          </w:p>
        </w:tc>
      </w:tr>
      <w:tr w:rsidR="000E71FE" w:rsidRPr="0020542A" w14:paraId="0466ABA8" w14:textId="77777777" w:rsidTr="00D26E37">
        <w:trPr>
          <w:trHeight w:val="20"/>
        </w:trPr>
        <w:tc>
          <w:tcPr>
            <w:tcW w:w="1386" w:type="pct"/>
            <w:shd w:val="clear" w:color="auto" w:fill="auto"/>
            <w:noWrap/>
            <w:vAlign w:val="center"/>
            <w:hideMark/>
          </w:tcPr>
          <w:p w14:paraId="4A603D5F" w14:textId="77777777"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Nutrición</w:t>
            </w:r>
          </w:p>
        </w:tc>
        <w:tc>
          <w:tcPr>
            <w:tcW w:w="205" w:type="pct"/>
            <w:shd w:val="clear" w:color="000000" w:fill="FFFF99"/>
            <w:vAlign w:val="center"/>
            <w:hideMark/>
          </w:tcPr>
          <w:p w14:paraId="691F48DD"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490</w:t>
            </w:r>
          </w:p>
        </w:tc>
        <w:tc>
          <w:tcPr>
            <w:tcW w:w="205" w:type="pct"/>
            <w:shd w:val="clear" w:color="auto" w:fill="auto"/>
            <w:vAlign w:val="center"/>
            <w:hideMark/>
          </w:tcPr>
          <w:p w14:paraId="703B40F1"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441</w:t>
            </w:r>
          </w:p>
        </w:tc>
        <w:tc>
          <w:tcPr>
            <w:tcW w:w="164" w:type="pct"/>
            <w:shd w:val="clear" w:color="auto" w:fill="auto"/>
            <w:vAlign w:val="center"/>
            <w:hideMark/>
          </w:tcPr>
          <w:p w14:paraId="2C3744A7"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90%</w:t>
            </w:r>
          </w:p>
        </w:tc>
        <w:tc>
          <w:tcPr>
            <w:tcW w:w="734" w:type="pct"/>
            <w:shd w:val="clear" w:color="auto" w:fill="auto"/>
            <w:vAlign w:val="center"/>
            <w:hideMark/>
          </w:tcPr>
          <w:p w14:paraId="5F51921C" w14:textId="77777777" w:rsidR="000E71FE" w:rsidRPr="0020542A" w:rsidRDefault="000E71FE" w:rsidP="00964A21">
            <w:pPr>
              <w:spacing w:after="0" w:line="240" w:lineRule="auto"/>
              <w:ind w:left="0" w:right="0" w:firstLine="0"/>
              <w:jc w:val="center"/>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Porcentaje de cumplimiento Aceptable (85-100%)</w:t>
            </w:r>
          </w:p>
        </w:tc>
        <w:tc>
          <w:tcPr>
            <w:tcW w:w="1144" w:type="pct"/>
          </w:tcPr>
          <w:p w14:paraId="575F1509" w14:textId="1E77434E"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 </w:t>
            </w:r>
          </w:p>
        </w:tc>
        <w:tc>
          <w:tcPr>
            <w:tcW w:w="1162" w:type="pct"/>
            <w:shd w:val="clear" w:color="auto" w:fill="auto"/>
            <w:vAlign w:val="center"/>
            <w:hideMark/>
          </w:tcPr>
          <w:p w14:paraId="75B6E471" w14:textId="04A1396E"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Brindar atenciones de acuerdo a demanda de pacientes y referencias del 1er. Nivel</w:t>
            </w:r>
          </w:p>
        </w:tc>
      </w:tr>
      <w:tr w:rsidR="000E71FE" w:rsidRPr="0020542A" w14:paraId="3E812BCD" w14:textId="77777777" w:rsidTr="00D26E37">
        <w:trPr>
          <w:trHeight w:val="20"/>
        </w:trPr>
        <w:tc>
          <w:tcPr>
            <w:tcW w:w="1386" w:type="pct"/>
            <w:shd w:val="clear" w:color="auto" w:fill="auto"/>
            <w:noWrap/>
            <w:vAlign w:val="center"/>
            <w:hideMark/>
          </w:tcPr>
          <w:p w14:paraId="71D3EF05" w14:textId="77777777"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Psicología</w:t>
            </w:r>
          </w:p>
        </w:tc>
        <w:tc>
          <w:tcPr>
            <w:tcW w:w="205" w:type="pct"/>
            <w:shd w:val="clear" w:color="000000" w:fill="FFFF99"/>
            <w:vAlign w:val="center"/>
            <w:hideMark/>
          </w:tcPr>
          <w:p w14:paraId="6A858C59"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1,469</w:t>
            </w:r>
          </w:p>
        </w:tc>
        <w:tc>
          <w:tcPr>
            <w:tcW w:w="205" w:type="pct"/>
            <w:shd w:val="clear" w:color="auto" w:fill="auto"/>
            <w:vAlign w:val="center"/>
            <w:hideMark/>
          </w:tcPr>
          <w:p w14:paraId="20662426"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1,387</w:t>
            </w:r>
          </w:p>
        </w:tc>
        <w:tc>
          <w:tcPr>
            <w:tcW w:w="164" w:type="pct"/>
            <w:shd w:val="clear" w:color="auto" w:fill="auto"/>
            <w:vAlign w:val="center"/>
            <w:hideMark/>
          </w:tcPr>
          <w:p w14:paraId="09859C47" w14:textId="77777777" w:rsidR="000E71FE" w:rsidRPr="0020542A" w:rsidRDefault="000E71FE" w:rsidP="00964A21">
            <w:pPr>
              <w:spacing w:after="0" w:line="240" w:lineRule="auto"/>
              <w:ind w:left="0" w:right="0" w:firstLine="0"/>
              <w:jc w:val="righ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94%</w:t>
            </w:r>
          </w:p>
        </w:tc>
        <w:tc>
          <w:tcPr>
            <w:tcW w:w="734" w:type="pct"/>
            <w:shd w:val="clear" w:color="auto" w:fill="auto"/>
            <w:vAlign w:val="center"/>
            <w:hideMark/>
          </w:tcPr>
          <w:p w14:paraId="65C8F46E" w14:textId="77777777" w:rsidR="000E71FE" w:rsidRPr="0020542A" w:rsidRDefault="000E71FE" w:rsidP="00964A21">
            <w:pPr>
              <w:spacing w:after="0" w:line="240" w:lineRule="auto"/>
              <w:ind w:left="0" w:right="0" w:firstLine="0"/>
              <w:jc w:val="center"/>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Porcentaje de cumplimiento Aceptable (85-100%)</w:t>
            </w:r>
          </w:p>
        </w:tc>
        <w:tc>
          <w:tcPr>
            <w:tcW w:w="1144" w:type="pct"/>
          </w:tcPr>
          <w:p w14:paraId="69561958" w14:textId="08783C5B"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 </w:t>
            </w:r>
          </w:p>
        </w:tc>
        <w:tc>
          <w:tcPr>
            <w:tcW w:w="1162" w:type="pct"/>
            <w:shd w:val="clear" w:color="auto" w:fill="auto"/>
            <w:vAlign w:val="center"/>
            <w:hideMark/>
          </w:tcPr>
          <w:p w14:paraId="271728B3" w14:textId="7CE33142" w:rsidR="000E71FE" w:rsidRPr="0020542A" w:rsidRDefault="000E71FE" w:rsidP="00964A21">
            <w:pPr>
              <w:spacing w:after="0" w:line="240" w:lineRule="auto"/>
              <w:ind w:left="0" w:right="0" w:firstLine="0"/>
              <w:jc w:val="left"/>
              <w:rPr>
                <w:rFonts w:ascii="Museo Sans 100" w:eastAsia="Times New Roman" w:hAnsi="Museo Sans 100" w:cs="Calibri"/>
                <w:kern w:val="0"/>
                <w:sz w:val="16"/>
                <w:szCs w:val="16"/>
                <w14:ligatures w14:val="none"/>
              </w:rPr>
            </w:pPr>
            <w:r w:rsidRPr="0020542A">
              <w:rPr>
                <w:rFonts w:ascii="Museo Sans 100" w:eastAsia="Times New Roman" w:hAnsi="Museo Sans 100" w:cs="Calibri"/>
                <w:kern w:val="0"/>
                <w:sz w:val="16"/>
                <w:szCs w:val="16"/>
                <w14:ligatures w14:val="none"/>
              </w:rPr>
              <w:t>Brindar atenciones de acuerdo a demanda de pacientes y referencias del 1er. Nivel</w:t>
            </w:r>
          </w:p>
        </w:tc>
      </w:tr>
    </w:tbl>
    <w:p w14:paraId="0139B60A" w14:textId="6B2BA764" w:rsidR="00900AF0" w:rsidRDefault="00247D5C" w:rsidP="00596541">
      <w:pPr>
        <w:spacing w:after="117" w:line="259" w:lineRule="auto"/>
        <w:ind w:left="-1276" w:right="0" w:firstLine="142"/>
        <w:jc w:val="left"/>
        <w:rPr>
          <w:rFonts w:asciiTheme="majorHAnsi" w:hAnsiTheme="majorHAnsi" w:cstheme="majorHAnsi"/>
          <w:sz w:val="16"/>
          <w:szCs w:val="16"/>
        </w:rPr>
      </w:pPr>
      <w:r>
        <w:rPr>
          <w:rFonts w:asciiTheme="majorHAnsi" w:hAnsiTheme="majorHAnsi" w:cstheme="majorHAnsi"/>
          <w:sz w:val="16"/>
          <w:szCs w:val="16"/>
        </w:rPr>
        <w:t xml:space="preserve">                              </w:t>
      </w:r>
      <w:r w:rsidR="00900AF0">
        <w:rPr>
          <w:rFonts w:asciiTheme="majorHAnsi" w:hAnsiTheme="majorHAnsi" w:cstheme="majorHAnsi"/>
          <w:sz w:val="16"/>
          <w:szCs w:val="16"/>
        </w:rPr>
        <w:t>Fu</w:t>
      </w:r>
      <w:r w:rsidR="00900AF0" w:rsidRPr="000F6ED3">
        <w:rPr>
          <w:rFonts w:asciiTheme="majorHAnsi" w:hAnsiTheme="majorHAnsi" w:cstheme="majorHAnsi"/>
          <w:sz w:val="16"/>
          <w:szCs w:val="16"/>
        </w:rPr>
        <w:t>ente de datos: SPME</w:t>
      </w:r>
    </w:p>
    <w:p w14:paraId="67C4F01F" w14:textId="77777777" w:rsidR="00376D57" w:rsidRPr="000F6ED3" w:rsidRDefault="00376D57" w:rsidP="00596541">
      <w:pPr>
        <w:spacing w:after="117" w:line="259" w:lineRule="auto"/>
        <w:ind w:left="-1276" w:right="0" w:firstLine="142"/>
        <w:jc w:val="left"/>
        <w:rPr>
          <w:rFonts w:asciiTheme="majorHAnsi" w:hAnsiTheme="majorHAnsi" w:cstheme="majorHAnsi"/>
          <w:sz w:val="16"/>
          <w:szCs w:val="16"/>
        </w:rPr>
      </w:pPr>
    </w:p>
    <w:p w14:paraId="2F15BD33" w14:textId="77777777" w:rsidR="002B1E48" w:rsidRDefault="002B1E48" w:rsidP="006462F0">
      <w:pPr>
        <w:spacing w:after="5" w:line="250" w:lineRule="auto"/>
        <w:ind w:left="360" w:right="637" w:firstLine="0"/>
        <w:jc w:val="center"/>
        <w:rPr>
          <w:rFonts w:ascii="Bembo Std" w:hAnsi="Bembo Std" w:cstheme="majorHAnsi"/>
          <w:b/>
          <w:szCs w:val="24"/>
        </w:rPr>
      </w:pPr>
    </w:p>
    <w:p w14:paraId="5F54E5C7" w14:textId="283C5F03" w:rsidR="00513A84" w:rsidRPr="00180A2E" w:rsidRDefault="00376D57" w:rsidP="006462F0">
      <w:pPr>
        <w:spacing w:after="5" w:line="250" w:lineRule="auto"/>
        <w:ind w:left="360" w:right="637" w:firstLine="0"/>
        <w:jc w:val="center"/>
        <w:rPr>
          <w:rFonts w:ascii="Bembo Std" w:hAnsi="Bembo Std" w:cstheme="majorHAnsi"/>
          <w:b/>
          <w:szCs w:val="24"/>
        </w:rPr>
      </w:pPr>
      <w:r>
        <w:rPr>
          <w:rFonts w:ascii="Bembo Std" w:hAnsi="Bembo Std" w:cstheme="majorHAnsi"/>
          <w:b/>
          <w:szCs w:val="24"/>
        </w:rPr>
        <w:t>A</w:t>
      </w:r>
      <w:r w:rsidR="00513A84" w:rsidRPr="00180A2E">
        <w:rPr>
          <w:rFonts w:ascii="Bembo Std" w:hAnsi="Bembo Std" w:cstheme="majorHAnsi"/>
          <w:b/>
          <w:szCs w:val="24"/>
        </w:rPr>
        <w:t>nálisis comparativo del cumplimiento de metas del POAH en Consultas de Emergencia</w:t>
      </w:r>
    </w:p>
    <w:p w14:paraId="56FFF4CF" w14:textId="61DD169D" w:rsidR="00513A84" w:rsidRPr="00180A2E" w:rsidRDefault="00EE7E52" w:rsidP="00180A2E">
      <w:pPr>
        <w:spacing w:after="0" w:line="250" w:lineRule="auto"/>
        <w:ind w:left="0" w:right="0" w:firstLine="0"/>
        <w:jc w:val="center"/>
        <w:rPr>
          <w:rFonts w:ascii="Bembo Std" w:hAnsi="Bembo Std" w:cstheme="majorHAnsi"/>
          <w:b/>
          <w:szCs w:val="24"/>
        </w:rPr>
      </w:pPr>
      <w:r w:rsidRPr="00180A2E">
        <w:rPr>
          <w:rFonts w:ascii="Bembo Std" w:hAnsi="Bembo Std" w:cstheme="majorHAnsi"/>
          <w:b/>
          <w:szCs w:val="24"/>
        </w:rPr>
        <w:t>e</w:t>
      </w:r>
      <w:r w:rsidR="00513A84" w:rsidRPr="00180A2E">
        <w:rPr>
          <w:rFonts w:ascii="Bembo Std" w:hAnsi="Bembo Std" w:cstheme="majorHAnsi"/>
          <w:b/>
          <w:szCs w:val="24"/>
        </w:rPr>
        <w:t xml:space="preserve">nero a </w:t>
      </w:r>
      <w:r w:rsidRPr="00180A2E">
        <w:rPr>
          <w:rFonts w:ascii="Bembo Std" w:hAnsi="Bembo Std" w:cstheme="majorHAnsi"/>
          <w:b/>
          <w:szCs w:val="24"/>
        </w:rPr>
        <w:t>diciembre</w:t>
      </w:r>
      <w:r w:rsidR="00513A84" w:rsidRPr="00180A2E">
        <w:rPr>
          <w:rFonts w:ascii="Bembo Std" w:hAnsi="Bembo Std" w:cstheme="majorHAnsi"/>
          <w:b/>
          <w:szCs w:val="24"/>
        </w:rPr>
        <w:t xml:space="preserve"> 2023.</w:t>
      </w:r>
    </w:p>
    <w:tbl>
      <w:tblPr>
        <w:tblW w:w="5000" w:type="pct"/>
        <w:tblCellMar>
          <w:left w:w="70" w:type="dxa"/>
          <w:right w:w="70" w:type="dxa"/>
        </w:tblCellMar>
        <w:tblLook w:val="04A0" w:firstRow="1" w:lastRow="0" w:firstColumn="1" w:lastColumn="0" w:noHBand="0" w:noVBand="1"/>
      </w:tblPr>
      <w:tblGrid>
        <w:gridCol w:w="2775"/>
        <w:gridCol w:w="699"/>
        <w:gridCol w:w="693"/>
        <w:gridCol w:w="667"/>
        <w:gridCol w:w="2778"/>
        <w:gridCol w:w="3413"/>
        <w:gridCol w:w="3413"/>
      </w:tblGrid>
      <w:tr w:rsidR="00EE7E52" w:rsidRPr="00DD13F3" w14:paraId="50C796D0" w14:textId="77777777" w:rsidTr="00247D5C">
        <w:trPr>
          <w:trHeight w:val="136"/>
        </w:trPr>
        <w:tc>
          <w:tcPr>
            <w:tcW w:w="5000" w:type="pct"/>
            <w:gridSpan w:val="7"/>
            <w:tcBorders>
              <w:top w:val="single" w:sz="4" w:space="0" w:color="808080"/>
              <w:left w:val="single" w:sz="8" w:space="0" w:color="auto"/>
              <w:bottom w:val="single" w:sz="4" w:space="0" w:color="808080"/>
              <w:right w:val="single" w:sz="8" w:space="0" w:color="auto"/>
            </w:tcBorders>
            <w:shd w:val="clear" w:color="000000" w:fill="FFCC00"/>
            <w:vAlign w:val="center"/>
            <w:hideMark/>
          </w:tcPr>
          <w:p w14:paraId="648155DB" w14:textId="7B4368A9" w:rsidR="00EE7E52" w:rsidRPr="00DD13F3" w:rsidRDefault="00EE7E52" w:rsidP="00EE7E52">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Emergencias </w:t>
            </w:r>
          </w:p>
        </w:tc>
      </w:tr>
      <w:tr w:rsidR="00EE7E52" w:rsidRPr="00DD13F3" w14:paraId="7DE6E678" w14:textId="77777777" w:rsidTr="00247D5C">
        <w:trPr>
          <w:trHeight w:val="196"/>
        </w:trPr>
        <w:tc>
          <w:tcPr>
            <w:tcW w:w="5000" w:type="pct"/>
            <w:gridSpan w:val="7"/>
            <w:tcBorders>
              <w:top w:val="nil"/>
              <w:left w:val="single" w:sz="8" w:space="0" w:color="auto"/>
              <w:bottom w:val="single" w:sz="4" w:space="0" w:color="808080"/>
              <w:right w:val="single" w:sz="8" w:space="0" w:color="auto"/>
            </w:tcBorders>
            <w:shd w:val="clear" w:color="000000" w:fill="FFFF99"/>
            <w:vAlign w:val="center"/>
            <w:hideMark/>
          </w:tcPr>
          <w:p w14:paraId="59251015" w14:textId="1EA68C18" w:rsidR="00EE7E52" w:rsidRPr="00DD13F3" w:rsidRDefault="00EE7E52" w:rsidP="00EE7E52">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De Medicina Interna </w:t>
            </w:r>
          </w:p>
        </w:tc>
      </w:tr>
      <w:tr w:rsidR="00C37B7A" w:rsidRPr="00DD13F3" w14:paraId="3674D2FB"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1E247891"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Medicina Interna </w:t>
            </w:r>
          </w:p>
        </w:tc>
        <w:tc>
          <w:tcPr>
            <w:tcW w:w="242" w:type="pct"/>
            <w:tcBorders>
              <w:top w:val="nil"/>
              <w:left w:val="nil"/>
              <w:bottom w:val="single" w:sz="4" w:space="0" w:color="808080"/>
              <w:right w:val="single" w:sz="4" w:space="0" w:color="808080"/>
            </w:tcBorders>
            <w:shd w:val="clear" w:color="000000" w:fill="FFFF99"/>
            <w:vAlign w:val="center"/>
            <w:hideMark/>
          </w:tcPr>
          <w:p w14:paraId="78320699"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6,805</w:t>
            </w:r>
          </w:p>
        </w:tc>
        <w:tc>
          <w:tcPr>
            <w:tcW w:w="240" w:type="pct"/>
            <w:tcBorders>
              <w:top w:val="nil"/>
              <w:left w:val="nil"/>
              <w:bottom w:val="single" w:sz="4" w:space="0" w:color="808080"/>
              <w:right w:val="single" w:sz="4" w:space="0" w:color="808080"/>
            </w:tcBorders>
            <w:shd w:val="clear" w:color="auto" w:fill="auto"/>
            <w:vAlign w:val="center"/>
            <w:hideMark/>
          </w:tcPr>
          <w:p w14:paraId="32341711"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10,723</w:t>
            </w:r>
          </w:p>
        </w:tc>
        <w:tc>
          <w:tcPr>
            <w:tcW w:w="231" w:type="pct"/>
            <w:tcBorders>
              <w:top w:val="nil"/>
              <w:left w:val="nil"/>
              <w:bottom w:val="single" w:sz="4" w:space="0" w:color="808080"/>
              <w:right w:val="single" w:sz="4" w:space="0" w:color="808080"/>
            </w:tcBorders>
            <w:shd w:val="clear" w:color="auto" w:fill="auto"/>
            <w:vAlign w:val="center"/>
            <w:hideMark/>
          </w:tcPr>
          <w:p w14:paraId="1365A7D8"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158%</w:t>
            </w:r>
          </w:p>
        </w:tc>
        <w:tc>
          <w:tcPr>
            <w:tcW w:w="9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4B394" w14:textId="77777777" w:rsidR="00C37B7A" w:rsidRPr="00DD13F3" w:rsidRDefault="00C37B7A" w:rsidP="00C37B7A">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Porcentaje de cumplimiento Elevado (85-100%)</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A11C1" w14:textId="2D6B9F64"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w:t>
            </w:r>
            <w:r w:rsidR="00935DA3" w:rsidRPr="00DD13F3">
              <w:rPr>
                <w:rFonts w:ascii="Museo Sans 100" w:eastAsia="Times New Roman" w:hAnsi="Museo Sans 100" w:cs="Calibri"/>
                <w:kern w:val="0"/>
                <w:sz w:val="16"/>
                <w:szCs w:val="16"/>
                <w14:ligatures w14:val="none"/>
              </w:rPr>
              <w:t>.</w:t>
            </w:r>
            <w:r w:rsidRPr="00DD13F3">
              <w:rPr>
                <w:rFonts w:ascii="Museo Sans 100" w:eastAsia="Times New Roman" w:hAnsi="Museo Sans 100" w:cs="Calibri"/>
                <w:kern w:val="0"/>
                <w:sz w:val="16"/>
                <w:szCs w:val="16"/>
                <w14:ligatures w14:val="none"/>
              </w:rPr>
              <w:t xml:space="preserve"> Alta demanda de pacientes espontáneos fuera de la</w:t>
            </w:r>
            <w:r w:rsidR="00EE7E52" w:rsidRPr="00DD13F3">
              <w:rPr>
                <w:rFonts w:ascii="Museo Sans 100" w:eastAsia="Times New Roman" w:hAnsi="Museo Sans 100" w:cs="Calibri"/>
                <w:kern w:val="0"/>
                <w:sz w:val="16"/>
                <w:szCs w:val="16"/>
                <w14:ligatures w14:val="none"/>
              </w:rPr>
              <w:t>s</w:t>
            </w:r>
            <w:r w:rsidRPr="00DD13F3">
              <w:rPr>
                <w:rFonts w:ascii="Museo Sans 100" w:eastAsia="Times New Roman" w:hAnsi="Museo Sans 100" w:cs="Calibri"/>
                <w:kern w:val="0"/>
                <w:sz w:val="16"/>
                <w:szCs w:val="16"/>
                <w14:ligatures w14:val="none"/>
              </w:rPr>
              <w:t xml:space="preserve"> horas de atención de consulta externa.                                                       2. Alto demanda de referencias del primer nivel de atención                                                                 </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7DC8D" w14:textId="0E4CF510"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 xml:space="preserve">1. Atención de Demanda espontánea y retornos a primer nivel de atención                                                                2. Fortalecer el proceso del triage en emergencia.                                       </w:t>
            </w:r>
            <w:r w:rsidR="00935DA3" w:rsidRPr="00DD13F3">
              <w:rPr>
                <w:rFonts w:ascii="Museo Sans 100" w:eastAsia="Times New Roman" w:hAnsi="Museo Sans 100" w:cs="Calibri"/>
                <w:kern w:val="0"/>
                <w:sz w:val="16"/>
                <w:szCs w:val="16"/>
                <w14:ligatures w14:val="none"/>
              </w:rPr>
              <w:t xml:space="preserve">           </w:t>
            </w:r>
            <w:r w:rsidRPr="00DD13F3">
              <w:rPr>
                <w:rFonts w:ascii="Museo Sans 100" w:eastAsia="Times New Roman" w:hAnsi="Museo Sans 100" w:cs="Calibri"/>
                <w:kern w:val="0"/>
                <w:sz w:val="16"/>
                <w:szCs w:val="16"/>
                <w14:ligatures w14:val="none"/>
              </w:rPr>
              <w:t>3.Gestionar en reuniones de RIIS que referencias enviadas al hospital, sean de acuerdo a morbilidades hospitalarias.</w:t>
            </w:r>
          </w:p>
        </w:tc>
      </w:tr>
      <w:tr w:rsidR="00C37B7A" w:rsidRPr="00DD13F3" w14:paraId="1727139E" w14:textId="77777777" w:rsidTr="00247D5C">
        <w:trPr>
          <w:trHeight w:val="284"/>
        </w:trPr>
        <w:tc>
          <w:tcPr>
            <w:tcW w:w="961" w:type="pct"/>
            <w:tcBorders>
              <w:top w:val="nil"/>
              <w:left w:val="single" w:sz="8" w:space="0" w:color="auto"/>
              <w:bottom w:val="single" w:sz="4" w:space="0" w:color="808080"/>
              <w:right w:val="nil"/>
            </w:tcBorders>
            <w:shd w:val="clear" w:color="000000" w:fill="FFFF99"/>
            <w:vAlign w:val="center"/>
            <w:hideMark/>
          </w:tcPr>
          <w:p w14:paraId="3ACEC525" w14:textId="77777777" w:rsidR="00C37B7A" w:rsidRPr="00DD13F3" w:rsidRDefault="00C37B7A" w:rsidP="00C37B7A">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De Cirugía</w:t>
            </w:r>
          </w:p>
        </w:tc>
        <w:tc>
          <w:tcPr>
            <w:tcW w:w="242" w:type="pct"/>
            <w:tcBorders>
              <w:top w:val="nil"/>
              <w:left w:val="nil"/>
              <w:bottom w:val="single" w:sz="4" w:space="0" w:color="808080"/>
              <w:right w:val="nil"/>
            </w:tcBorders>
            <w:shd w:val="clear" w:color="000000" w:fill="FFFF99"/>
            <w:vAlign w:val="center"/>
            <w:hideMark/>
          </w:tcPr>
          <w:p w14:paraId="296DEDBE" w14:textId="68050B69"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40" w:type="pct"/>
            <w:tcBorders>
              <w:top w:val="nil"/>
              <w:left w:val="nil"/>
              <w:bottom w:val="single" w:sz="4" w:space="0" w:color="808080"/>
              <w:right w:val="nil"/>
            </w:tcBorders>
            <w:shd w:val="clear" w:color="000000" w:fill="FFFF99"/>
            <w:vAlign w:val="center"/>
            <w:hideMark/>
          </w:tcPr>
          <w:p w14:paraId="79464891" w14:textId="24939D14"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31" w:type="pct"/>
            <w:tcBorders>
              <w:top w:val="nil"/>
              <w:left w:val="nil"/>
              <w:bottom w:val="single" w:sz="4" w:space="0" w:color="808080"/>
              <w:right w:val="single" w:sz="4" w:space="0" w:color="808080"/>
            </w:tcBorders>
            <w:shd w:val="clear" w:color="000000" w:fill="FFFF99"/>
            <w:vAlign w:val="center"/>
            <w:hideMark/>
          </w:tcPr>
          <w:p w14:paraId="185AEBDF" w14:textId="4DFDCB40"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731793F7"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6A944F48"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56B2745E"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12A0518D"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5128433A"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Cirugía General </w:t>
            </w:r>
          </w:p>
        </w:tc>
        <w:tc>
          <w:tcPr>
            <w:tcW w:w="242" w:type="pct"/>
            <w:tcBorders>
              <w:top w:val="nil"/>
              <w:left w:val="nil"/>
              <w:bottom w:val="single" w:sz="4" w:space="0" w:color="808080"/>
              <w:right w:val="single" w:sz="4" w:space="0" w:color="808080"/>
            </w:tcBorders>
            <w:shd w:val="clear" w:color="000000" w:fill="FFFF99"/>
            <w:vAlign w:val="center"/>
            <w:hideMark/>
          </w:tcPr>
          <w:p w14:paraId="10A7F611"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9,205</w:t>
            </w:r>
          </w:p>
        </w:tc>
        <w:tc>
          <w:tcPr>
            <w:tcW w:w="240" w:type="pct"/>
            <w:tcBorders>
              <w:top w:val="nil"/>
              <w:left w:val="nil"/>
              <w:bottom w:val="single" w:sz="4" w:space="0" w:color="808080"/>
              <w:right w:val="single" w:sz="4" w:space="0" w:color="808080"/>
            </w:tcBorders>
            <w:shd w:val="clear" w:color="auto" w:fill="auto"/>
            <w:vAlign w:val="center"/>
            <w:hideMark/>
          </w:tcPr>
          <w:p w14:paraId="1697B688"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10,106</w:t>
            </w:r>
          </w:p>
        </w:tc>
        <w:tc>
          <w:tcPr>
            <w:tcW w:w="231" w:type="pct"/>
            <w:tcBorders>
              <w:top w:val="nil"/>
              <w:left w:val="nil"/>
              <w:bottom w:val="single" w:sz="4" w:space="0" w:color="808080"/>
              <w:right w:val="single" w:sz="4" w:space="0" w:color="808080"/>
            </w:tcBorders>
            <w:shd w:val="clear" w:color="auto" w:fill="auto"/>
            <w:vAlign w:val="center"/>
            <w:hideMark/>
          </w:tcPr>
          <w:p w14:paraId="55423667"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110%</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682DF3B1"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45EACB2E"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5B81838B"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55A9AA72" w14:textId="77777777" w:rsidTr="00247D5C">
        <w:trPr>
          <w:trHeight w:val="284"/>
        </w:trPr>
        <w:tc>
          <w:tcPr>
            <w:tcW w:w="961" w:type="pct"/>
            <w:tcBorders>
              <w:top w:val="nil"/>
              <w:left w:val="single" w:sz="8" w:space="0" w:color="auto"/>
              <w:bottom w:val="single" w:sz="4" w:space="0" w:color="808080"/>
              <w:right w:val="nil"/>
            </w:tcBorders>
            <w:shd w:val="clear" w:color="000000" w:fill="FFFF99"/>
            <w:vAlign w:val="center"/>
            <w:hideMark/>
          </w:tcPr>
          <w:p w14:paraId="2B6550D6" w14:textId="77777777" w:rsidR="00C37B7A" w:rsidRPr="00DD13F3" w:rsidRDefault="00C37B7A" w:rsidP="00C37B7A">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De Pediatría</w:t>
            </w:r>
          </w:p>
        </w:tc>
        <w:tc>
          <w:tcPr>
            <w:tcW w:w="242" w:type="pct"/>
            <w:tcBorders>
              <w:top w:val="nil"/>
              <w:left w:val="nil"/>
              <w:bottom w:val="single" w:sz="4" w:space="0" w:color="808080"/>
              <w:right w:val="nil"/>
            </w:tcBorders>
            <w:shd w:val="clear" w:color="000000" w:fill="FFFF99"/>
            <w:vAlign w:val="center"/>
            <w:hideMark/>
          </w:tcPr>
          <w:p w14:paraId="68DAE793" w14:textId="1C6B3EED"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40" w:type="pct"/>
            <w:tcBorders>
              <w:top w:val="nil"/>
              <w:left w:val="nil"/>
              <w:bottom w:val="single" w:sz="4" w:space="0" w:color="808080"/>
              <w:right w:val="nil"/>
            </w:tcBorders>
            <w:shd w:val="clear" w:color="000000" w:fill="FFFF99"/>
            <w:vAlign w:val="center"/>
            <w:hideMark/>
          </w:tcPr>
          <w:p w14:paraId="30F2D755" w14:textId="5959DA6B"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31" w:type="pct"/>
            <w:tcBorders>
              <w:top w:val="nil"/>
              <w:left w:val="nil"/>
              <w:bottom w:val="single" w:sz="4" w:space="0" w:color="808080"/>
              <w:right w:val="single" w:sz="4" w:space="0" w:color="808080"/>
            </w:tcBorders>
            <w:shd w:val="clear" w:color="000000" w:fill="FFFF99"/>
            <w:vAlign w:val="center"/>
            <w:hideMark/>
          </w:tcPr>
          <w:p w14:paraId="6F3BA50D" w14:textId="671D3048"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5E37E75F"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21B406E6"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127961CD"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085A1127"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68FCC15C"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Pediatría Gral. </w:t>
            </w:r>
          </w:p>
        </w:tc>
        <w:tc>
          <w:tcPr>
            <w:tcW w:w="242" w:type="pct"/>
            <w:tcBorders>
              <w:top w:val="nil"/>
              <w:left w:val="nil"/>
              <w:bottom w:val="single" w:sz="4" w:space="0" w:color="808080"/>
              <w:right w:val="single" w:sz="4" w:space="0" w:color="808080"/>
            </w:tcBorders>
            <w:shd w:val="clear" w:color="000000" w:fill="FFFF99"/>
            <w:vAlign w:val="center"/>
            <w:hideMark/>
          </w:tcPr>
          <w:p w14:paraId="4392E07B"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8,830</w:t>
            </w:r>
          </w:p>
        </w:tc>
        <w:tc>
          <w:tcPr>
            <w:tcW w:w="240" w:type="pct"/>
            <w:tcBorders>
              <w:top w:val="nil"/>
              <w:left w:val="nil"/>
              <w:bottom w:val="single" w:sz="4" w:space="0" w:color="808080"/>
              <w:right w:val="single" w:sz="4" w:space="0" w:color="808080"/>
            </w:tcBorders>
            <w:shd w:val="clear" w:color="auto" w:fill="auto"/>
            <w:vAlign w:val="center"/>
            <w:hideMark/>
          </w:tcPr>
          <w:p w14:paraId="74BAA466"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13,436</w:t>
            </w:r>
          </w:p>
        </w:tc>
        <w:tc>
          <w:tcPr>
            <w:tcW w:w="231" w:type="pct"/>
            <w:tcBorders>
              <w:top w:val="nil"/>
              <w:left w:val="nil"/>
              <w:bottom w:val="single" w:sz="4" w:space="0" w:color="808080"/>
              <w:right w:val="single" w:sz="4" w:space="0" w:color="808080"/>
            </w:tcBorders>
            <w:shd w:val="clear" w:color="auto" w:fill="auto"/>
            <w:vAlign w:val="center"/>
            <w:hideMark/>
          </w:tcPr>
          <w:p w14:paraId="3741D577"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152%</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73A70C2C"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6A8ADAEF"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6BFDF2D7"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780EF067" w14:textId="77777777" w:rsidTr="00247D5C">
        <w:trPr>
          <w:trHeight w:val="284"/>
        </w:trPr>
        <w:tc>
          <w:tcPr>
            <w:tcW w:w="961" w:type="pct"/>
            <w:tcBorders>
              <w:top w:val="nil"/>
              <w:left w:val="single" w:sz="8" w:space="0" w:color="auto"/>
              <w:bottom w:val="single" w:sz="4" w:space="0" w:color="808080"/>
              <w:right w:val="nil"/>
            </w:tcBorders>
            <w:shd w:val="clear" w:color="000000" w:fill="FFFF99"/>
            <w:vAlign w:val="center"/>
            <w:hideMark/>
          </w:tcPr>
          <w:p w14:paraId="0250C024" w14:textId="77777777" w:rsidR="00C37B7A" w:rsidRPr="00DD13F3" w:rsidRDefault="00C37B7A" w:rsidP="00C37B7A">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De Gineco-Obstetricia</w:t>
            </w:r>
          </w:p>
        </w:tc>
        <w:tc>
          <w:tcPr>
            <w:tcW w:w="242" w:type="pct"/>
            <w:tcBorders>
              <w:top w:val="nil"/>
              <w:left w:val="nil"/>
              <w:bottom w:val="single" w:sz="4" w:space="0" w:color="808080"/>
              <w:right w:val="nil"/>
            </w:tcBorders>
            <w:shd w:val="clear" w:color="000000" w:fill="FFFF99"/>
            <w:vAlign w:val="center"/>
            <w:hideMark/>
          </w:tcPr>
          <w:p w14:paraId="6EE7D6AE" w14:textId="65D22C32"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40" w:type="pct"/>
            <w:tcBorders>
              <w:top w:val="nil"/>
              <w:left w:val="nil"/>
              <w:bottom w:val="single" w:sz="4" w:space="0" w:color="808080"/>
              <w:right w:val="nil"/>
            </w:tcBorders>
            <w:shd w:val="clear" w:color="000000" w:fill="FFFF99"/>
            <w:vAlign w:val="center"/>
            <w:hideMark/>
          </w:tcPr>
          <w:p w14:paraId="4F23B47E" w14:textId="4AF66589"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231" w:type="pct"/>
            <w:tcBorders>
              <w:top w:val="nil"/>
              <w:left w:val="nil"/>
              <w:bottom w:val="single" w:sz="4" w:space="0" w:color="808080"/>
              <w:right w:val="single" w:sz="4" w:space="0" w:color="808080"/>
            </w:tcBorders>
            <w:shd w:val="clear" w:color="000000" w:fill="FFFF99"/>
            <w:vAlign w:val="center"/>
            <w:hideMark/>
          </w:tcPr>
          <w:p w14:paraId="27D02A1B" w14:textId="69A21DC5" w:rsidR="00C37B7A" w:rsidRPr="00DD13F3" w:rsidRDefault="00C37B7A" w:rsidP="00180A2E">
            <w:pPr>
              <w:spacing w:after="0" w:line="240" w:lineRule="auto"/>
              <w:ind w:left="0" w:right="0" w:firstLine="0"/>
              <w:jc w:val="center"/>
              <w:rPr>
                <w:rFonts w:ascii="Museo Sans 100" w:eastAsia="Times New Roman" w:hAnsi="Museo Sans 100" w:cs="Calibri"/>
                <w:b/>
                <w:bCs/>
                <w:kern w:val="0"/>
                <w:sz w:val="16"/>
                <w:szCs w:val="16"/>
                <w14:ligatures w14:val="none"/>
              </w:rPr>
            </w:pP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77EC0999"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353930D6"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6E135E20"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3EC5AFA8"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70298624"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Ginecología </w:t>
            </w:r>
          </w:p>
        </w:tc>
        <w:tc>
          <w:tcPr>
            <w:tcW w:w="242" w:type="pct"/>
            <w:tcBorders>
              <w:top w:val="nil"/>
              <w:left w:val="nil"/>
              <w:bottom w:val="single" w:sz="4" w:space="0" w:color="808080"/>
              <w:right w:val="single" w:sz="4" w:space="0" w:color="808080"/>
            </w:tcBorders>
            <w:shd w:val="clear" w:color="000000" w:fill="FFFF99"/>
            <w:vAlign w:val="center"/>
            <w:hideMark/>
          </w:tcPr>
          <w:p w14:paraId="040C147C"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1,175</w:t>
            </w:r>
          </w:p>
        </w:tc>
        <w:tc>
          <w:tcPr>
            <w:tcW w:w="240" w:type="pct"/>
            <w:tcBorders>
              <w:top w:val="nil"/>
              <w:left w:val="nil"/>
              <w:bottom w:val="single" w:sz="4" w:space="0" w:color="808080"/>
              <w:right w:val="single" w:sz="4" w:space="0" w:color="808080"/>
            </w:tcBorders>
            <w:shd w:val="clear" w:color="auto" w:fill="auto"/>
            <w:vAlign w:val="center"/>
            <w:hideMark/>
          </w:tcPr>
          <w:p w14:paraId="5E7A80D5"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1,283</w:t>
            </w:r>
          </w:p>
        </w:tc>
        <w:tc>
          <w:tcPr>
            <w:tcW w:w="231" w:type="pct"/>
            <w:tcBorders>
              <w:top w:val="nil"/>
              <w:left w:val="nil"/>
              <w:bottom w:val="single" w:sz="4" w:space="0" w:color="808080"/>
              <w:right w:val="single" w:sz="4" w:space="0" w:color="808080"/>
            </w:tcBorders>
            <w:shd w:val="clear" w:color="auto" w:fill="auto"/>
            <w:vAlign w:val="center"/>
            <w:hideMark/>
          </w:tcPr>
          <w:p w14:paraId="1CAD5687"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109%</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40DD4924"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044BCA97"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6AA7B488"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70EFB310"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40F0893D"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Obstetricia </w:t>
            </w:r>
          </w:p>
        </w:tc>
        <w:tc>
          <w:tcPr>
            <w:tcW w:w="242" w:type="pct"/>
            <w:tcBorders>
              <w:top w:val="nil"/>
              <w:left w:val="nil"/>
              <w:bottom w:val="single" w:sz="4" w:space="0" w:color="808080"/>
              <w:right w:val="single" w:sz="4" w:space="0" w:color="808080"/>
            </w:tcBorders>
            <w:shd w:val="clear" w:color="000000" w:fill="FFFF99"/>
            <w:vAlign w:val="center"/>
            <w:hideMark/>
          </w:tcPr>
          <w:p w14:paraId="66CDAE64"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8,925</w:t>
            </w:r>
          </w:p>
        </w:tc>
        <w:tc>
          <w:tcPr>
            <w:tcW w:w="240" w:type="pct"/>
            <w:tcBorders>
              <w:top w:val="nil"/>
              <w:left w:val="nil"/>
              <w:bottom w:val="single" w:sz="4" w:space="0" w:color="808080"/>
              <w:right w:val="single" w:sz="4" w:space="0" w:color="808080"/>
            </w:tcBorders>
            <w:shd w:val="clear" w:color="auto" w:fill="auto"/>
            <w:vAlign w:val="center"/>
            <w:hideMark/>
          </w:tcPr>
          <w:p w14:paraId="7BA82C3C"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10,758</w:t>
            </w:r>
          </w:p>
        </w:tc>
        <w:tc>
          <w:tcPr>
            <w:tcW w:w="231" w:type="pct"/>
            <w:tcBorders>
              <w:top w:val="nil"/>
              <w:left w:val="nil"/>
              <w:bottom w:val="single" w:sz="4" w:space="0" w:color="808080"/>
              <w:right w:val="single" w:sz="4" w:space="0" w:color="808080"/>
            </w:tcBorders>
            <w:shd w:val="clear" w:color="auto" w:fill="auto"/>
            <w:vAlign w:val="center"/>
            <w:hideMark/>
          </w:tcPr>
          <w:p w14:paraId="7DB5E7F0"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121%</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468FE2FD"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1903E70B"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45C35063"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EE7E52" w:rsidRPr="00DD13F3" w14:paraId="31959B59" w14:textId="77777777" w:rsidTr="00247D5C">
        <w:trPr>
          <w:trHeight w:val="284"/>
        </w:trPr>
        <w:tc>
          <w:tcPr>
            <w:tcW w:w="1674" w:type="pct"/>
            <w:gridSpan w:val="4"/>
            <w:tcBorders>
              <w:top w:val="nil"/>
              <w:left w:val="single" w:sz="8" w:space="0" w:color="auto"/>
              <w:bottom w:val="single" w:sz="4" w:space="0" w:color="808080"/>
              <w:right w:val="single" w:sz="4" w:space="0" w:color="808080"/>
            </w:tcBorders>
            <w:shd w:val="clear" w:color="000000" w:fill="FFFF99"/>
            <w:vAlign w:val="center"/>
            <w:hideMark/>
          </w:tcPr>
          <w:p w14:paraId="142CC327" w14:textId="0B5D0914" w:rsidR="00EE7E52" w:rsidRPr="00DD13F3" w:rsidRDefault="00EE7E52" w:rsidP="00180A2E">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Otras Atenciones Consulta Emergencia</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144760A0" w14:textId="77777777" w:rsidR="00EE7E52" w:rsidRPr="00DD13F3" w:rsidRDefault="00EE7E52"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1152891C" w14:textId="77777777" w:rsidR="00EE7E52" w:rsidRPr="00DD13F3" w:rsidRDefault="00EE7E52"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2662A661" w14:textId="77777777" w:rsidR="00EE7E52" w:rsidRPr="00DD13F3" w:rsidRDefault="00EE7E52"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r w:rsidR="00C37B7A" w:rsidRPr="00DD13F3" w14:paraId="4D4FB0A2" w14:textId="77777777" w:rsidTr="00247D5C">
        <w:trPr>
          <w:trHeight w:val="284"/>
        </w:trPr>
        <w:tc>
          <w:tcPr>
            <w:tcW w:w="961" w:type="pct"/>
            <w:tcBorders>
              <w:top w:val="nil"/>
              <w:left w:val="single" w:sz="8" w:space="0" w:color="auto"/>
              <w:bottom w:val="single" w:sz="4" w:space="0" w:color="808080"/>
              <w:right w:val="single" w:sz="4" w:space="0" w:color="808080"/>
            </w:tcBorders>
            <w:shd w:val="clear" w:color="auto" w:fill="auto"/>
            <w:noWrap/>
            <w:vAlign w:val="center"/>
            <w:hideMark/>
          </w:tcPr>
          <w:p w14:paraId="53758371"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Emergencia/Consulta General</w:t>
            </w:r>
          </w:p>
        </w:tc>
        <w:tc>
          <w:tcPr>
            <w:tcW w:w="242" w:type="pct"/>
            <w:tcBorders>
              <w:top w:val="nil"/>
              <w:left w:val="nil"/>
              <w:bottom w:val="single" w:sz="4" w:space="0" w:color="808080"/>
              <w:right w:val="single" w:sz="4" w:space="0" w:color="808080"/>
            </w:tcBorders>
            <w:shd w:val="clear" w:color="000000" w:fill="FFFF99"/>
            <w:vAlign w:val="center"/>
            <w:hideMark/>
          </w:tcPr>
          <w:p w14:paraId="5E406548"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25,080</w:t>
            </w:r>
          </w:p>
        </w:tc>
        <w:tc>
          <w:tcPr>
            <w:tcW w:w="240" w:type="pct"/>
            <w:tcBorders>
              <w:top w:val="nil"/>
              <w:left w:val="nil"/>
              <w:bottom w:val="single" w:sz="4" w:space="0" w:color="808080"/>
              <w:right w:val="single" w:sz="4" w:space="0" w:color="808080"/>
            </w:tcBorders>
            <w:shd w:val="clear" w:color="auto" w:fill="auto"/>
            <w:vAlign w:val="center"/>
            <w:hideMark/>
          </w:tcPr>
          <w:p w14:paraId="677A7630"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27,814</w:t>
            </w:r>
          </w:p>
        </w:tc>
        <w:tc>
          <w:tcPr>
            <w:tcW w:w="231" w:type="pct"/>
            <w:tcBorders>
              <w:top w:val="nil"/>
              <w:left w:val="nil"/>
              <w:bottom w:val="single" w:sz="4" w:space="0" w:color="808080"/>
              <w:right w:val="single" w:sz="4" w:space="0" w:color="808080"/>
            </w:tcBorders>
            <w:shd w:val="clear" w:color="auto" w:fill="auto"/>
            <w:vAlign w:val="center"/>
            <w:hideMark/>
          </w:tcPr>
          <w:p w14:paraId="6014F304" w14:textId="77777777" w:rsidR="00C37B7A" w:rsidRPr="00DD13F3" w:rsidRDefault="00C37B7A" w:rsidP="00180A2E">
            <w:pPr>
              <w:spacing w:after="0" w:line="240" w:lineRule="auto"/>
              <w:ind w:left="0" w:right="0" w:firstLine="0"/>
              <w:jc w:val="center"/>
              <w:rPr>
                <w:rFonts w:ascii="Museo Sans 100" w:eastAsia="Times New Roman" w:hAnsi="Museo Sans 100" w:cs="Calibri"/>
                <w:kern w:val="0"/>
                <w:sz w:val="16"/>
                <w:szCs w:val="16"/>
                <w14:ligatures w14:val="none"/>
              </w:rPr>
            </w:pPr>
            <w:r w:rsidRPr="00DD13F3">
              <w:rPr>
                <w:rFonts w:ascii="Museo Sans 100" w:eastAsia="Times New Roman" w:hAnsi="Museo Sans 100" w:cs="Calibri"/>
                <w:kern w:val="0"/>
                <w:sz w:val="16"/>
                <w:szCs w:val="16"/>
                <w14:ligatures w14:val="none"/>
              </w:rPr>
              <w:t>111%</w:t>
            </w:r>
          </w:p>
        </w:tc>
        <w:tc>
          <w:tcPr>
            <w:tcW w:w="962" w:type="pct"/>
            <w:vMerge/>
            <w:tcBorders>
              <w:top w:val="single" w:sz="4" w:space="0" w:color="auto"/>
              <w:left w:val="single" w:sz="4" w:space="0" w:color="auto"/>
              <w:bottom w:val="single" w:sz="4" w:space="0" w:color="auto"/>
              <w:right w:val="single" w:sz="4" w:space="0" w:color="auto"/>
            </w:tcBorders>
            <w:vAlign w:val="center"/>
            <w:hideMark/>
          </w:tcPr>
          <w:p w14:paraId="1EBBC9A8"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2533E668"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14:paraId="531AFC58" w14:textId="77777777" w:rsidR="00C37B7A" w:rsidRPr="00DD13F3" w:rsidRDefault="00C37B7A" w:rsidP="00C37B7A">
            <w:pPr>
              <w:spacing w:after="0" w:line="240" w:lineRule="auto"/>
              <w:ind w:left="0" w:right="0" w:firstLine="0"/>
              <w:jc w:val="left"/>
              <w:rPr>
                <w:rFonts w:ascii="Museo Sans 100" w:eastAsia="Times New Roman" w:hAnsi="Museo Sans 100" w:cs="Calibri"/>
                <w:kern w:val="0"/>
                <w:sz w:val="16"/>
                <w:szCs w:val="16"/>
                <w14:ligatures w14:val="none"/>
              </w:rPr>
            </w:pPr>
          </w:p>
        </w:tc>
      </w:tr>
    </w:tbl>
    <w:p w14:paraId="1E095B27" w14:textId="44A2D1B5" w:rsidR="00900AF0" w:rsidRDefault="00247D5C" w:rsidP="00C37B7A">
      <w:pPr>
        <w:spacing w:after="117" w:line="259" w:lineRule="auto"/>
        <w:ind w:left="-1134" w:right="0" w:firstLine="0"/>
        <w:jc w:val="left"/>
        <w:rPr>
          <w:rFonts w:asciiTheme="majorHAnsi" w:hAnsiTheme="majorHAnsi" w:cstheme="majorHAnsi"/>
          <w:sz w:val="16"/>
          <w:szCs w:val="16"/>
        </w:rPr>
      </w:pPr>
      <w:r>
        <w:rPr>
          <w:rFonts w:asciiTheme="majorHAnsi" w:hAnsiTheme="majorHAnsi" w:cstheme="majorHAnsi"/>
          <w:sz w:val="16"/>
          <w:szCs w:val="16"/>
        </w:rPr>
        <w:t xml:space="preserve">                              </w:t>
      </w:r>
      <w:r w:rsidR="00900AF0">
        <w:rPr>
          <w:rFonts w:asciiTheme="majorHAnsi" w:hAnsiTheme="majorHAnsi" w:cstheme="majorHAnsi"/>
          <w:sz w:val="16"/>
          <w:szCs w:val="16"/>
        </w:rPr>
        <w:t>Fu</w:t>
      </w:r>
      <w:r w:rsidR="00900AF0" w:rsidRPr="000F6ED3">
        <w:rPr>
          <w:rFonts w:asciiTheme="majorHAnsi" w:hAnsiTheme="majorHAnsi" w:cstheme="majorHAnsi"/>
          <w:sz w:val="16"/>
          <w:szCs w:val="16"/>
        </w:rPr>
        <w:t>ente de datos: SPME</w:t>
      </w:r>
    </w:p>
    <w:p w14:paraId="4CEC97C8" w14:textId="77777777" w:rsidR="002A5F31" w:rsidRDefault="002A5F31" w:rsidP="00C37B7A">
      <w:pPr>
        <w:spacing w:after="117" w:line="259" w:lineRule="auto"/>
        <w:ind w:left="-1134" w:right="0" w:firstLine="0"/>
        <w:jc w:val="left"/>
        <w:rPr>
          <w:rFonts w:asciiTheme="majorHAnsi" w:hAnsiTheme="majorHAnsi" w:cstheme="majorHAnsi"/>
          <w:sz w:val="16"/>
          <w:szCs w:val="16"/>
        </w:rPr>
      </w:pPr>
    </w:p>
    <w:p w14:paraId="56EBA855" w14:textId="77777777" w:rsidR="00935DA3" w:rsidRDefault="00935DA3" w:rsidP="00C37B7A">
      <w:pPr>
        <w:spacing w:after="117" w:line="259" w:lineRule="auto"/>
        <w:ind w:left="-1134" w:right="0" w:firstLine="0"/>
        <w:jc w:val="left"/>
        <w:rPr>
          <w:rFonts w:asciiTheme="majorHAnsi" w:hAnsiTheme="majorHAnsi" w:cstheme="majorHAnsi"/>
          <w:sz w:val="16"/>
          <w:szCs w:val="16"/>
        </w:rPr>
      </w:pPr>
    </w:p>
    <w:p w14:paraId="7C9F95DE" w14:textId="77777777" w:rsidR="00376D57" w:rsidRDefault="00376D57" w:rsidP="00C37B7A">
      <w:pPr>
        <w:spacing w:after="117" w:line="259" w:lineRule="auto"/>
        <w:ind w:left="-1134" w:right="0" w:firstLine="0"/>
        <w:jc w:val="left"/>
        <w:rPr>
          <w:rFonts w:asciiTheme="majorHAnsi" w:hAnsiTheme="majorHAnsi" w:cstheme="majorHAnsi"/>
          <w:sz w:val="16"/>
          <w:szCs w:val="16"/>
        </w:rPr>
      </w:pPr>
    </w:p>
    <w:p w14:paraId="50C6F606" w14:textId="77777777" w:rsidR="00935DA3" w:rsidRPr="000F6ED3" w:rsidRDefault="00935DA3" w:rsidP="00C37B7A">
      <w:pPr>
        <w:spacing w:after="117" w:line="259" w:lineRule="auto"/>
        <w:ind w:left="-1134" w:right="0" w:firstLine="0"/>
        <w:jc w:val="left"/>
        <w:rPr>
          <w:rFonts w:asciiTheme="majorHAnsi" w:hAnsiTheme="majorHAnsi" w:cstheme="majorHAnsi"/>
          <w:sz w:val="16"/>
          <w:szCs w:val="16"/>
        </w:rPr>
      </w:pPr>
    </w:p>
    <w:p w14:paraId="4C310DB0" w14:textId="77777777" w:rsidR="006462F0" w:rsidRDefault="006462F0" w:rsidP="00E24D2F">
      <w:pPr>
        <w:spacing w:after="0" w:line="250" w:lineRule="auto"/>
        <w:ind w:left="0" w:right="0"/>
        <w:jc w:val="center"/>
        <w:rPr>
          <w:rFonts w:ascii="Bembo Std" w:hAnsi="Bembo Std" w:cstheme="majorHAnsi"/>
          <w:b/>
          <w:szCs w:val="24"/>
        </w:rPr>
      </w:pPr>
    </w:p>
    <w:p w14:paraId="3A08FC37" w14:textId="244E7098" w:rsidR="00E24D2F" w:rsidRPr="00376D57" w:rsidRDefault="00000000" w:rsidP="006462F0">
      <w:pPr>
        <w:spacing w:after="0" w:line="250" w:lineRule="auto"/>
        <w:ind w:left="0" w:right="0"/>
        <w:jc w:val="center"/>
        <w:rPr>
          <w:rFonts w:ascii="Bembo Std" w:hAnsi="Bembo Std" w:cstheme="majorHAnsi"/>
          <w:b/>
          <w:szCs w:val="24"/>
        </w:rPr>
      </w:pPr>
      <w:r w:rsidRPr="00376D57">
        <w:rPr>
          <w:rFonts w:ascii="Bembo Std" w:hAnsi="Bembo Std" w:cstheme="majorHAnsi"/>
          <w:b/>
          <w:szCs w:val="24"/>
        </w:rPr>
        <w:lastRenderedPageBreak/>
        <w:t>Análisis comparativo del cumplimiento de metas del POAH</w:t>
      </w:r>
      <w:r w:rsidR="00935DA3" w:rsidRPr="00376D57">
        <w:rPr>
          <w:rFonts w:ascii="Bembo Std" w:hAnsi="Bembo Std" w:cstheme="majorHAnsi"/>
          <w:b/>
          <w:szCs w:val="24"/>
        </w:rPr>
        <w:t xml:space="preserve">, </w:t>
      </w:r>
      <w:r w:rsidR="00C409C6" w:rsidRPr="00376D57">
        <w:rPr>
          <w:rFonts w:ascii="Bembo Std" w:hAnsi="Bembo Std" w:cstheme="majorHAnsi"/>
          <w:b/>
          <w:szCs w:val="24"/>
        </w:rPr>
        <w:t>Hospitalización</w:t>
      </w:r>
    </w:p>
    <w:p w14:paraId="46F4B885" w14:textId="144EC3FC" w:rsidR="000B22A3" w:rsidRPr="00376D57" w:rsidRDefault="00E24D2F" w:rsidP="006462F0">
      <w:pPr>
        <w:spacing w:after="0" w:line="250" w:lineRule="auto"/>
        <w:ind w:left="0" w:right="0" w:firstLine="0"/>
        <w:jc w:val="center"/>
        <w:rPr>
          <w:rFonts w:ascii="Bembo Std" w:hAnsi="Bembo Std" w:cstheme="majorHAnsi"/>
          <w:b/>
          <w:szCs w:val="24"/>
        </w:rPr>
      </w:pPr>
      <w:r w:rsidRPr="00376D57">
        <w:rPr>
          <w:rFonts w:ascii="Bembo Std" w:hAnsi="Bembo Std" w:cstheme="majorHAnsi"/>
          <w:b/>
          <w:szCs w:val="24"/>
        </w:rPr>
        <w:t>Año:</w:t>
      </w:r>
      <w:r w:rsidR="00935DA3" w:rsidRPr="00376D57">
        <w:rPr>
          <w:rFonts w:ascii="Bembo Std" w:hAnsi="Bembo Std" w:cstheme="majorHAnsi"/>
          <w:b/>
          <w:szCs w:val="24"/>
        </w:rPr>
        <w:t xml:space="preserve"> 2023</w:t>
      </w:r>
    </w:p>
    <w:tbl>
      <w:tblPr>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2125"/>
        <w:gridCol w:w="1101"/>
        <w:gridCol w:w="890"/>
        <w:gridCol w:w="1251"/>
        <w:gridCol w:w="2788"/>
        <w:gridCol w:w="3184"/>
        <w:gridCol w:w="3109"/>
      </w:tblGrid>
      <w:tr w:rsidR="00DD13F3" w:rsidRPr="0020542A" w14:paraId="65B35B99" w14:textId="77777777" w:rsidTr="00DD13F3">
        <w:trPr>
          <w:trHeight w:val="16"/>
          <w:jc w:val="center"/>
        </w:trPr>
        <w:tc>
          <w:tcPr>
            <w:tcW w:w="735" w:type="pct"/>
            <w:vMerge w:val="restart"/>
            <w:shd w:val="clear" w:color="auto" w:fill="auto"/>
            <w:noWrap/>
            <w:vAlign w:val="center"/>
            <w:hideMark/>
          </w:tcPr>
          <w:p w14:paraId="135BE688" w14:textId="3034A14C" w:rsidR="00DD13F3" w:rsidRPr="0020542A" w:rsidRDefault="00DD13F3" w:rsidP="0020542A">
            <w:pPr>
              <w:spacing w:after="0" w:line="240" w:lineRule="auto"/>
              <w:ind w:left="-1068" w:right="0" w:firstLine="0"/>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7</w:t>
            </w:r>
          </w:p>
        </w:tc>
        <w:tc>
          <w:tcPr>
            <w:tcW w:w="1122" w:type="pct"/>
            <w:gridSpan w:val="3"/>
            <w:shd w:val="clear" w:color="auto" w:fill="auto"/>
            <w:vAlign w:val="bottom"/>
            <w:hideMark/>
          </w:tcPr>
          <w:p w14:paraId="47A79F83" w14:textId="2B8979C2" w:rsidR="00DD13F3" w:rsidRPr="0020542A" w:rsidRDefault="00DD13F3" w:rsidP="00DD13F3">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TOTAL</w:t>
            </w:r>
          </w:p>
        </w:tc>
        <w:tc>
          <w:tcPr>
            <w:tcW w:w="965" w:type="pct"/>
            <w:vMerge w:val="restart"/>
            <w:shd w:val="clear" w:color="auto" w:fill="auto"/>
            <w:noWrap/>
            <w:vAlign w:val="center"/>
            <w:hideMark/>
          </w:tcPr>
          <w:p w14:paraId="049F2F99" w14:textId="403E0FE0" w:rsidR="00DD13F3" w:rsidRPr="0020542A" w:rsidRDefault="00DD13F3" w:rsidP="00DD13F3">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CUMPLIMIENTO</w:t>
            </w:r>
          </w:p>
        </w:tc>
        <w:tc>
          <w:tcPr>
            <w:tcW w:w="1102" w:type="pct"/>
            <w:vMerge w:val="restart"/>
            <w:shd w:val="clear" w:color="auto" w:fill="auto"/>
            <w:noWrap/>
            <w:vAlign w:val="center"/>
            <w:hideMark/>
          </w:tcPr>
          <w:p w14:paraId="69F1AD3D" w14:textId="77777777" w:rsidR="00DD13F3" w:rsidRPr="0020542A" w:rsidRDefault="00DD13F3" w:rsidP="00DD13F3">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JUSTIFICACION</w:t>
            </w:r>
          </w:p>
        </w:tc>
        <w:tc>
          <w:tcPr>
            <w:tcW w:w="1076" w:type="pct"/>
            <w:vMerge w:val="restart"/>
            <w:shd w:val="clear" w:color="auto" w:fill="auto"/>
            <w:noWrap/>
            <w:vAlign w:val="center"/>
            <w:hideMark/>
          </w:tcPr>
          <w:p w14:paraId="778FE0E3" w14:textId="77777777" w:rsidR="00DD13F3" w:rsidRPr="0020542A" w:rsidRDefault="00DD13F3" w:rsidP="00DD13F3">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COMPROMISOS</w:t>
            </w:r>
          </w:p>
        </w:tc>
      </w:tr>
      <w:tr w:rsidR="00E24D2F" w:rsidRPr="0020542A" w14:paraId="0E1ACF85" w14:textId="77777777" w:rsidTr="00DD13F3">
        <w:trPr>
          <w:trHeight w:val="209"/>
          <w:jc w:val="center"/>
        </w:trPr>
        <w:tc>
          <w:tcPr>
            <w:tcW w:w="735" w:type="pct"/>
            <w:vMerge/>
            <w:vAlign w:val="center"/>
            <w:hideMark/>
          </w:tcPr>
          <w:p w14:paraId="2CCDF598" w14:textId="77777777" w:rsidR="00E24D2F" w:rsidRPr="0020542A" w:rsidRDefault="00E24D2F" w:rsidP="008D6B39">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381" w:type="pct"/>
            <w:shd w:val="clear" w:color="000000" w:fill="FFFF99"/>
            <w:noWrap/>
            <w:vAlign w:val="center"/>
            <w:hideMark/>
          </w:tcPr>
          <w:p w14:paraId="7453891B" w14:textId="77777777" w:rsidR="00E24D2F" w:rsidRPr="0020542A" w:rsidRDefault="00E24D2F" w:rsidP="008D6B39">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Programado</w:t>
            </w:r>
          </w:p>
        </w:tc>
        <w:tc>
          <w:tcPr>
            <w:tcW w:w="308" w:type="pct"/>
            <w:shd w:val="clear" w:color="auto" w:fill="auto"/>
            <w:noWrap/>
            <w:vAlign w:val="center"/>
            <w:hideMark/>
          </w:tcPr>
          <w:p w14:paraId="43BFB630" w14:textId="77777777" w:rsidR="00E24D2F" w:rsidRPr="0020542A" w:rsidRDefault="00E24D2F" w:rsidP="008D6B39">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Realizado</w:t>
            </w:r>
          </w:p>
        </w:tc>
        <w:tc>
          <w:tcPr>
            <w:tcW w:w="433" w:type="pct"/>
            <w:shd w:val="clear" w:color="auto" w:fill="auto"/>
            <w:vAlign w:val="center"/>
            <w:hideMark/>
          </w:tcPr>
          <w:p w14:paraId="2CBD2023" w14:textId="77777777" w:rsidR="00E24D2F" w:rsidRPr="0020542A" w:rsidRDefault="00E24D2F" w:rsidP="008D6B39">
            <w:pPr>
              <w:spacing w:after="0" w:line="240" w:lineRule="auto"/>
              <w:ind w:left="0" w:right="0" w:firstLine="0"/>
              <w:jc w:val="center"/>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Cumplimiento</w:t>
            </w:r>
          </w:p>
        </w:tc>
        <w:tc>
          <w:tcPr>
            <w:tcW w:w="965" w:type="pct"/>
            <w:vMerge/>
            <w:vAlign w:val="center"/>
            <w:hideMark/>
          </w:tcPr>
          <w:p w14:paraId="6E86AA3D" w14:textId="4F92AD51" w:rsidR="00E24D2F" w:rsidRPr="0020542A" w:rsidRDefault="00E24D2F" w:rsidP="008D6B39">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1102" w:type="pct"/>
            <w:vMerge/>
            <w:vAlign w:val="center"/>
            <w:hideMark/>
          </w:tcPr>
          <w:p w14:paraId="3F3DE9F6" w14:textId="77777777" w:rsidR="00E24D2F" w:rsidRPr="0020542A" w:rsidRDefault="00E24D2F" w:rsidP="008D6B39">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1076" w:type="pct"/>
            <w:vMerge/>
            <w:vAlign w:val="center"/>
            <w:hideMark/>
          </w:tcPr>
          <w:p w14:paraId="45454953" w14:textId="77777777" w:rsidR="00E24D2F" w:rsidRPr="0020542A" w:rsidRDefault="00E24D2F" w:rsidP="008D6B39">
            <w:pPr>
              <w:spacing w:after="0" w:line="240" w:lineRule="auto"/>
              <w:ind w:left="0" w:right="0" w:firstLine="0"/>
              <w:jc w:val="left"/>
              <w:rPr>
                <w:rFonts w:ascii="Museo Sans 100" w:eastAsia="Times New Roman" w:hAnsi="Museo Sans 100" w:cs="Calibri"/>
                <w:b/>
                <w:bCs/>
                <w:kern w:val="0"/>
                <w:sz w:val="14"/>
                <w:szCs w:val="14"/>
                <w14:ligatures w14:val="none"/>
              </w:rPr>
            </w:pPr>
          </w:p>
        </w:tc>
      </w:tr>
      <w:tr w:rsidR="00EA39CC" w:rsidRPr="0020542A" w14:paraId="7E888905" w14:textId="77777777" w:rsidTr="0020542A">
        <w:trPr>
          <w:trHeight w:val="16"/>
          <w:jc w:val="center"/>
        </w:trPr>
        <w:tc>
          <w:tcPr>
            <w:tcW w:w="5000" w:type="pct"/>
            <w:gridSpan w:val="7"/>
            <w:tcBorders>
              <w:top w:val="nil"/>
              <w:left w:val="single" w:sz="4" w:space="0" w:color="D0CECE"/>
              <w:bottom w:val="single" w:sz="4" w:space="0" w:color="D0CECE"/>
              <w:right w:val="single" w:sz="4" w:space="0" w:color="D0CECE"/>
            </w:tcBorders>
            <w:shd w:val="clear" w:color="000000" w:fill="99CC00"/>
          </w:tcPr>
          <w:p w14:paraId="2B1FD058" w14:textId="0442DEC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EGRESOS</w:t>
            </w:r>
          </w:p>
        </w:tc>
      </w:tr>
      <w:tr w:rsidR="00EA39CC" w:rsidRPr="0020542A" w14:paraId="7E80E695" w14:textId="77777777" w:rsidTr="0020542A">
        <w:trPr>
          <w:trHeight w:val="16"/>
          <w:jc w:val="center"/>
        </w:trPr>
        <w:tc>
          <w:tcPr>
            <w:tcW w:w="5000" w:type="pct"/>
            <w:gridSpan w:val="7"/>
            <w:shd w:val="clear" w:color="000000" w:fill="FFCC00"/>
            <w:vAlign w:val="bottom"/>
            <w:hideMark/>
          </w:tcPr>
          <w:p w14:paraId="71199BF4" w14:textId="0A9E2692"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Especialidades Básicas </w:t>
            </w:r>
          </w:p>
        </w:tc>
      </w:tr>
      <w:tr w:rsidR="00EA39CC" w:rsidRPr="0020542A" w14:paraId="06215F90"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05B1E181"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Cirugía</w:t>
            </w:r>
          </w:p>
        </w:tc>
        <w:tc>
          <w:tcPr>
            <w:tcW w:w="381" w:type="pct"/>
            <w:tcBorders>
              <w:top w:val="nil"/>
              <w:left w:val="nil"/>
              <w:bottom w:val="single" w:sz="4" w:space="0" w:color="D0CECE"/>
              <w:right w:val="single" w:sz="4" w:space="0" w:color="D0CECE"/>
            </w:tcBorders>
            <w:shd w:val="clear" w:color="000000" w:fill="FFFF99"/>
            <w:vAlign w:val="center"/>
            <w:hideMark/>
          </w:tcPr>
          <w:p w14:paraId="1424B336"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2,800</w:t>
            </w:r>
          </w:p>
        </w:tc>
        <w:tc>
          <w:tcPr>
            <w:tcW w:w="308" w:type="pct"/>
            <w:tcBorders>
              <w:top w:val="nil"/>
              <w:left w:val="nil"/>
              <w:bottom w:val="single" w:sz="4" w:space="0" w:color="D0CECE"/>
              <w:right w:val="single" w:sz="4" w:space="0" w:color="D0CECE"/>
            </w:tcBorders>
            <w:shd w:val="clear" w:color="auto" w:fill="auto"/>
            <w:vAlign w:val="center"/>
            <w:hideMark/>
          </w:tcPr>
          <w:p w14:paraId="5EFBCB93"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2,941</w:t>
            </w:r>
          </w:p>
        </w:tc>
        <w:tc>
          <w:tcPr>
            <w:tcW w:w="433" w:type="pct"/>
            <w:tcBorders>
              <w:top w:val="nil"/>
              <w:left w:val="nil"/>
              <w:bottom w:val="single" w:sz="4" w:space="0" w:color="D0CECE"/>
              <w:right w:val="single" w:sz="4" w:space="0" w:color="D0CECE"/>
            </w:tcBorders>
            <w:shd w:val="clear" w:color="auto" w:fill="auto"/>
            <w:vAlign w:val="center"/>
            <w:hideMark/>
          </w:tcPr>
          <w:p w14:paraId="7CBD9FA3"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105%</w:t>
            </w:r>
          </w:p>
        </w:tc>
        <w:tc>
          <w:tcPr>
            <w:tcW w:w="965" w:type="pct"/>
            <w:tcBorders>
              <w:top w:val="nil"/>
              <w:left w:val="nil"/>
              <w:bottom w:val="single" w:sz="4" w:space="0" w:color="D0CECE"/>
              <w:right w:val="single" w:sz="4" w:space="0" w:color="D0CECE"/>
            </w:tcBorders>
            <w:shd w:val="clear" w:color="auto" w:fill="auto"/>
            <w:vAlign w:val="center"/>
            <w:hideMark/>
          </w:tcPr>
          <w:p w14:paraId="11A23D3C"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w:t>
            </w:r>
          </w:p>
          <w:p w14:paraId="1813D495"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 (85-100%)</w:t>
            </w:r>
          </w:p>
        </w:tc>
        <w:tc>
          <w:tcPr>
            <w:tcW w:w="1102" w:type="pct"/>
            <w:tcBorders>
              <w:top w:val="nil"/>
              <w:left w:val="nil"/>
              <w:bottom w:val="single" w:sz="4" w:space="0" w:color="D0CECE"/>
              <w:right w:val="single" w:sz="4" w:space="0" w:color="D0CECE"/>
            </w:tcBorders>
            <w:shd w:val="clear" w:color="auto" w:fill="auto"/>
            <w:vAlign w:val="center"/>
            <w:hideMark/>
          </w:tcPr>
          <w:p w14:paraId="4BCF0AEE" w14:textId="30EBF11B"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Alto Porcentaje de Los Ingresos a los servicios de Cirugía son patologías de prolongación hospitalaria pacientes con diagnósticos de: Pie diabético, Cáncer terminal, ingresados para manejo cuidados paliativos, Celulitis en tejidos blandos, abscesos, entre otros.                                                                </w:t>
            </w:r>
          </w:p>
        </w:tc>
        <w:tc>
          <w:tcPr>
            <w:tcW w:w="1076" w:type="pct"/>
            <w:tcBorders>
              <w:top w:val="nil"/>
              <w:left w:val="nil"/>
              <w:bottom w:val="single" w:sz="4" w:space="0" w:color="D0CECE"/>
              <w:right w:val="single" w:sz="4" w:space="0" w:color="D0CECE"/>
            </w:tcBorders>
            <w:shd w:val="clear" w:color="auto" w:fill="auto"/>
            <w:vAlign w:val="center"/>
            <w:hideMark/>
          </w:tcPr>
          <w:p w14:paraId="60E32C25"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4CD2CD19"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495BBBCD"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Ginecología</w:t>
            </w:r>
          </w:p>
        </w:tc>
        <w:tc>
          <w:tcPr>
            <w:tcW w:w="381" w:type="pct"/>
            <w:tcBorders>
              <w:top w:val="nil"/>
              <w:left w:val="nil"/>
              <w:bottom w:val="single" w:sz="4" w:space="0" w:color="D0CECE"/>
              <w:right w:val="single" w:sz="4" w:space="0" w:color="D0CECE"/>
            </w:tcBorders>
            <w:shd w:val="clear" w:color="000000" w:fill="FFFF99"/>
            <w:vAlign w:val="center"/>
            <w:hideMark/>
          </w:tcPr>
          <w:p w14:paraId="5F4092EB"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1,974</w:t>
            </w:r>
          </w:p>
        </w:tc>
        <w:tc>
          <w:tcPr>
            <w:tcW w:w="308" w:type="pct"/>
            <w:tcBorders>
              <w:top w:val="nil"/>
              <w:left w:val="nil"/>
              <w:bottom w:val="single" w:sz="4" w:space="0" w:color="D0CECE"/>
              <w:right w:val="single" w:sz="4" w:space="0" w:color="D0CECE"/>
            </w:tcBorders>
            <w:shd w:val="clear" w:color="auto" w:fill="auto"/>
            <w:vAlign w:val="center"/>
            <w:hideMark/>
          </w:tcPr>
          <w:p w14:paraId="4B512D58"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1,640</w:t>
            </w:r>
          </w:p>
        </w:tc>
        <w:tc>
          <w:tcPr>
            <w:tcW w:w="433" w:type="pct"/>
            <w:tcBorders>
              <w:top w:val="nil"/>
              <w:left w:val="nil"/>
              <w:bottom w:val="single" w:sz="4" w:space="0" w:color="D0CECE"/>
              <w:right w:val="single" w:sz="4" w:space="0" w:color="D0CECE"/>
            </w:tcBorders>
            <w:shd w:val="clear" w:color="auto" w:fill="auto"/>
            <w:vAlign w:val="center"/>
            <w:hideMark/>
          </w:tcPr>
          <w:p w14:paraId="044558FF"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83%</w:t>
            </w:r>
          </w:p>
        </w:tc>
        <w:tc>
          <w:tcPr>
            <w:tcW w:w="965" w:type="pct"/>
            <w:tcBorders>
              <w:top w:val="nil"/>
              <w:left w:val="nil"/>
              <w:bottom w:val="single" w:sz="4" w:space="0" w:color="D0CECE"/>
              <w:right w:val="single" w:sz="4" w:space="0" w:color="D0CECE"/>
            </w:tcBorders>
            <w:shd w:val="clear" w:color="auto" w:fill="auto"/>
            <w:vAlign w:val="center"/>
            <w:hideMark/>
          </w:tcPr>
          <w:p w14:paraId="7373E1CF"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levemente disminuido al rango de cumplimiento. (85-100%)</w:t>
            </w:r>
          </w:p>
        </w:tc>
        <w:tc>
          <w:tcPr>
            <w:tcW w:w="1102" w:type="pct"/>
            <w:tcBorders>
              <w:top w:val="nil"/>
              <w:left w:val="nil"/>
              <w:bottom w:val="single" w:sz="4" w:space="0" w:color="D0CECE"/>
              <w:right w:val="single" w:sz="4" w:space="0" w:color="D0CECE"/>
            </w:tcBorders>
            <w:shd w:val="clear" w:color="auto" w:fill="auto"/>
            <w:vAlign w:val="bottom"/>
            <w:hideMark/>
          </w:tcPr>
          <w:p w14:paraId="3FAAC4BA"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76" w:type="pct"/>
            <w:tcBorders>
              <w:top w:val="nil"/>
              <w:left w:val="nil"/>
              <w:bottom w:val="single" w:sz="4" w:space="0" w:color="D0CECE"/>
              <w:right w:val="single" w:sz="4" w:space="0" w:color="D0CECE"/>
            </w:tcBorders>
            <w:shd w:val="clear" w:color="auto" w:fill="auto"/>
            <w:vAlign w:val="center"/>
            <w:hideMark/>
          </w:tcPr>
          <w:p w14:paraId="1549D73C"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254C2C3A"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4E1309AE"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Medicina Interna</w:t>
            </w:r>
          </w:p>
        </w:tc>
        <w:tc>
          <w:tcPr>
            <w:tcW w:w="381" w:type="pct"/>
            <w:tcBorders>
              <w:top w:val="nil"/>
              <w:left w:val="nil"/>
              <w:bottom w:val="single" w:sz="4" w:space="0" w:color="D0CECE"/>
              <w:right w:val="single" w:sz="4" w:space="0" w:color="D0CECE"/>
            </w:tcBorders>
            <w:shd w:val="clear" w:color="000000" w:fill="FFFF99"/>
            <w:vAlign w:val="center"/>
            <w:hideMark/>
          </w:tcPr>
          <w:p w14:paraId="4B672AA2"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4,524</w:t>
            </w:r>
          </w:p>
        </w:tc>
        <w:tc>
          <w:tcPr>
            <w:tcW w:w="308" w:type="pct"/>
            <w:tcBorders>
              <w:top w:val="nil"/>
              <w:left w:val="nil"/>
              <w:bottom w:val="single" w:sz="4" w:space="0" w:color="D0CECE"/>
              <w:right w:val="single" w:sz="4" w:space="0" w:color="D0CECE"/>
            </w:tcBorders>
            <w:shd w:val="clear" w:color="auto" w:fill="auto"/>
            <w:vAlign w:val="center"/>
            <w:hideMark/>
          </w:tcPr>
          <w:p w14:paraId="4FDB5B32"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3,647</w:t>
            </w:r>
          </w:p>
        </w:tc>
        <w:tc>
          <w:tcPr>
            <w:tcW w:w="433" w:type="pct"/>
            <w:tcBorders>
              <w:top w:val="nil"/>
              <w:left w:val="nil"/>
              <w:bottom w:val="single" w:sz="4" w:space="0" w:color="D0CECE"/>
              <w:right w:val="single" w:sz="4" w:space="0" w:color="D0CECE"/>
            </w:tcBorders>
            <w:shd w:val="clear" w:color="auto" w:fill="auto"/>
            <w:vAlign w:val="center"/>
            <w:hideMark/>
          </w:tcPr>
          <w:p w14:paraId="2D467EE8"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81%</w:t>
            </w:r>
          </w:p>
        </w:tc>
        <w:tc>
          <w:tcPr>
            <w:tcW w:w="965" w:type="pct"/>
            <w:tcBorders>
              <w:top w:val="nil"/>
              <w:left w:val="nil"/>
              <w:bottom w:val="single" w:sz="4" w:space="0" w:color="D0CECE"/>
              <w:right w:val="single" w:sz="4" w:space="0" w:color="D0CECE"/>
            </w:tcBorders>
            <w:shd w:val="clear" w:color="auto" w:fill="auto"/>
            <w:vAlign w:val="center"/>
            <w:hideMark/>
          </w:tcPr>
          <w:p w14:paraId="047F59C9"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levemente disminuido al rango de cumplimiento. (85-100%</w:t>
            </w:r>
          </w:p>
        </w:tc>
        <w:tc>
          <w:tcPr>
            <w:tcW w:w="1102" w:type="pct"/>
            <w:tcBorders>
              <w:top w:val="nil"/>
              <w:left w:val="nil"/>
              <w:bottom w:val="single" w:sz="4" w:space="0" w:color="D0CECE"/>
              <w:right w:val="single" w:sz="4" w:space="0" w:color="D0CECE"/>
            </w:tcBorders>
            <w:shd w:val="clear" w:color="auto" w:fill="auto"/>
            <w:vAlign w:val="bottom"/>
            <w:hideMark/>
          </w:tcPr>
          <w:p w14:paraId="24A41CC8"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76" w:type="pct"/>
            <w:tcBorders>
              <w:top w:val="nil"/>
              <w:left w:val="nil"/>
              <w:bottom w:val="single" w:sz="4" w:space="0" w:color="D0CECE"/>
              <w:right w:val="single" w:sz="4" w:space="0" w:color="D0CECE"/>
            </w:tcBorders>
            <w:shd w:val="clear" w:color="auto" w:fill="auto"/>
            <w:vAlign w:val="center"/>
            <w:hideMark/>
          </w:tcPr>
          <w:p w14:paraId="46F0F74D"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373BF39D"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76496C15"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Obstetricia</w:t>
            </w:r>
          </w:p>
        </w:tc>
        <w:tc>
          <w:tcPr>
            <w:tcW w:w="381" w:type="pct"/>
            <w:tcBorders>
              <w:top w:val="nil"/>
              <w:left w:val="nil"/>
              <w:bottom w:val="single" w:sz="4" w:space="0" w:color="D0CECE"/>
              <w:right w:val="single" w:sz="4" w:space="0" w:color="D0CECE"/>
            </w:tcBorders>
            <w:shd w:val="clear" w:color="000000" w:fill="FFFF99"/>
            <w:vAlign w:val="center"/>
            <w:hideMark/>
          </w:tcPr>
          <w:p w14:paraId="79C4589D"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9,166</w:t>
            </w:r>
          </w:p>
        </w:tc>
        <w:tc>
          <w:tcPr>
            <w:tcW w:w="308" w:type="pct"/>
            <w:tcBorders>
              <w:top w:val="nil"/>
              <w:left w:val="nil"/>
              <w:bottom w:val="single" w:sz="4" w:space="0" w:color="D0CECE"/>
              <w:right w:val="single" w:sz="4" w:space="0" w:color="D0CECE"/>
            </w:tcBorders>
            <w:shd w:val="clear" w:color="auto" w:fill="auto"/>
            <w:vAlign w:val="center"/>
            <w:hideMark/>
          </w:tcPr>
          <w:p w14:paraId="7C8869F4"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6,433</w:t>
            </w:r>
          </w:p>
        </w:tc>
        <w:tc>
          <w:tcPr>
            <w:tcW w:w="433" w:type="pct"/>
            <w:tcBorders>
              <w:top w:val="nil"/>
              <w:left w:val="nil"/>
              <w:bottom w:val="single" w:sz="4" w:space="0" w:color="D0CECE"/>
              <w:right w:val="single" w:sz="4" w:space="0" w:color="D0CECE"/>
            </w:tcBorders>
            <w:shd w:val="clear" w:color="auto" w:fill="auto"/>
            <w:vAlign w:val="center"/>
            <w:hideMark/>
          </w:tcPr>
          <w:p w14:paraId="1855BDA3"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70%</w:t>
            </w:r>
          </w:p>
        </w:tc>
        <w:tc>
          <w:tcPr>
            <w:tcW w:w="965" w:type="pct"/>
            <w:tcBorders>
              <w:top w:val="nil"/>
              <w:left w:val="nil"/>
              <w:bottom w:val="single" w:sz="4" w:space="0" w:color="D0CECE"/>
              <w:right w:val="single" w:sz="4" w:space="0" w:color="D0CECE"/>
            </w:tcBorders>
            <w:shd w:val="clear" w:color="auto" w:fill="auto"/>
            <w:vAlign w:val="center"/>
            <w:hideMark/>
          </w:tcPr>
          <w:p w14:paraId="2C58E3C4"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Bajo Porcentaje de cumplimiento </w:t>
            </w:r>
          </w:p>
          <w:p w14:paraId="6926AFF7"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(85-100%)</w:t>
            </w:r>
          </w:p>
        </w:tc>
        <w:tc>
          <w:tcPr>
            <w:tcW w:w="1102" w:type="pct"/>
            <w:tcBorders>
              <w:top w:val="nil"/>
              <w:left w:val="nil"/>
              <w:bottom w:val="single" w:sz="4" w:space="0" w:color="D0CECE"/>
              <w:right w:val="single" w:sz="4" w:space="0" w:color="D0CECE"/>
            </w:tcBorders>
            <w:shd w:val="clear" w:color="auto" w:fill="auto"/>
            <w:vAlign w:val="center"/>
            <w:hideMark/>
          </w:tcPr>
          <w:p w14:paraId="0C3987CD"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atenciones a pacientes obstétricas, durante el semestre</w:t>
            </w:r>
          </w:p>
        </w:tc>
        <w:tc>
          <w:tcPr>
            <w:tcW w:w="1076" w:type="pct"/>
            <w:tcBorders>
              <w:top w:val="nil"/>
              <w:left w:val="nil"/>
              <w:bottom w:val="single" w:sz="4" w:space="0" w:color="D0CECE"/>
              <w:right w:val="single" w:sz="4" w:space="0" w:color="D0CECE"/>
            </w:tcBorders>
            <w:shd w:val="clear" w:color="auto" w:fill="auto"/>
            <w:vAlign w:val="center"/>
            <w:hideMark/>
          </w:tcPr>
          <w:p w14:paraId="161B7A9F"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55EBC6E1"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11FD9D50"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Pediatría</w:t>
            </w:r>
          </w:p>
        </w:tc>
        <w:tc>
          <w:tcPr>
            <w:tcW w:w="381" w:type="pct"/>
            <w:tcBorders>
              <w:top w:val="nil"/>
              <w:left w:val="nil"/>
              <w:bottom w:val="single" w:sz="4" w:space="0" w:color="D0CECE"/>
              <w:right w:val="single" w:sz="4" w:space="0" w:color="D0CECE"/>
            </w:tcBorders>
            <w:shd w:val="clear" w:color="000000" w:fill="FFFF99"/>
            <w:vAlign w:val="center"/>
            <w:hideMark/>
          </w:tcPr>
          <w:p w14:paraId="4988C048"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2,387</w:t>
            </w:r>
          </w:p>
        </w:tc>
        <w:tc>
          <w:tcPr>
            <w:tcW w:w="308" w:type="pct"/>
            <w:tcBorders>
              <w:top w:val="nil"/>
              <w:left w:val="nil"/>
              <w:bottom w:val="single" w:sz="4" w:space="0" w:color="D0CECE"/>
              <w:right w:val="single" w:sz="4" w:space="0" w:color="D0CECE"/>
            </w:tcBorders>
            <w:shd w:val="clear" w:color="auto" w:fill="auto"/>
            <w:vAlign w:val="center"/>
            <w:hideMark/>
          </w:tcPr>
          <w:p w14:paraId="1E45692B"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4,600</w:t>
            </w:r>
          </w:p>
        </w:tc>
        <w:tc>
          <w:tcPr>
            <w:tcW w:w="433" w:type="pct"/>
            <w:tcBorders>
              <w:top w:val="nil"/>
              <w:left w:val="nil"/>
              <w:bottom w:val="single" w:sz="4" w:space="0" w:color="D0CECE"/>
              <w:right w:val="single" w:sz="4" w:space="0" w:color="D0CECE"/>
            </w:tcBorders>
            <w:shd w:val="clear" w:color="auto" w:fill="auto"/>
            <w:vAlign w:val="center"/>
            <w:hideMark/>
          </w:tcPr>
          <w:p w14:paraId="67E05662"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193%</w:t>
            </w:r>
          </w:p>
        </w:tc>
        <w:tc>
          <w:tcPr>
            <w:tcW w:w="965" w:type="pct"/>
            <w:tcBorders>
              <w:top w:val="nil"/>
              <w:left w:val="nil"/>
              <w:bottom w:val="single" w:sz="4" w:space="0" w:color="D0CECE"/>
              <w:right w:val="single" w:sz="4" w:space="0" w:color="D0CECE"/>
            </w:tcBorders>
            <w:shd w:val="clear" w:color="auto" w:fill="auto"/>
            <w:vAlign w:val="center"/>
            <w:hideMark/>
          </w:tcPr>
          <w:p w14:paraId="245EDD8C"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w:t>
            </w:r>
          </w:p>
          <w:p w14:paraId="66660592"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 (85-100%)</w:t>
            </w:r>
          </w:p>
        </w:tc>
        <w:tc>
          <w:tcPr>
            <w:tcW w:w="1102" w:type="pct"/>
            <w:tcBorders>
              <w:top w:val="nil"/>
              <w:left w:val="nil"/>
              <w:bottom w:val="single" w:sz="4" w:space="0" w:color="D0CECE"/>
              <w:right w:val="single" w:sz="4" w:space="0" w:color="D0CECE"/>
            </w:tcBorders>
            <w:shd w:val="clear" w:color="auto" w:fill="auto"/>
            <w:vAlign w:val="center"/>
            <w:hideMark/>
          </w:tcPr>
          <w:p w14:paraId="72F09757"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 Alta demanda de pacientes debido a las múltiples epidemias de neumonías y gastroenteritis que se han dado durante el año.                                                                                 2. Incremento en consulta de pacientes de la granja penitenciaria de izalco.                                                                                   3. Capacidad física limitada del servicio en comparación a la demanda de pacientes</w:t>
            </w:r>
          </w:p>
        </w:tc>
        <w:tc>
          <w:tcPr>
            <w:tcW w:w="1076" w:type="pct"/>
            <w:tcBorders>
              <w:top w:val="nil"/>
              <w:left w:val="nil"/>
              <w:bottom w:val="single" w:sz="4" w:space="0" w:color="D0CECE"/>
              <w:right w:val="single" w:sz="4" w:space="0" w:color="D0CECE"/>
            </w:tcBorders>
            <w:shd w:val="clear" w:color="auto" w:fill="auto"/>
            <w:vAlign w:val="center"/>
            <w:hideMark/>
          </w:tcPr>
          <w:p w14:paraId="12EAD4A0"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1.Implementar el plan de Contingencia para alza de casos de Neumonía y de infecciones respiratorias en el servicio de Pediatría.                                                              2. Reunión entre el departamento de pediatría y primer nivel para mejorar el sistema de referencia y retorno.</w:t>
            </w:r>
          </w:p>
        </w:tc>
      </w:tr>
      <w:tr w:rsidR="00EA39CC" w:rsidRPr="0020542A" w14:paraId="40B854DC"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000000" w:fill="FFCC00"/>
            <w:vAlign w:val="center"/>
            <w:hideMark/>
          </w:tcPr>
          <w:p w14:paraId="51398DE3" w14:textId="77777777" w:rsidR="00EA39CC" w:rsidRPr="00DD13F3" w:rsidRDefault="00EA39CC" w:rsidP="00EA39CC">
            <w:pPr>
              <w:spacing w:after="0" w:line="240" w:lineRule="auto"/>
              <w:ind w:left="0" w:right="0" w:firstLine="0"/>
              <w:jc w:val="left"/>
              <w:rPr>
                <w:rFonts w:ascii="Museo Sans 100" w:eastAsia="Times New Roman" w:hAnsi="Museo Sans 100" w:cs="Calibri"/>
                <w:b/>
                <w:bCs/>
                <w:kern w:val="0"/>
                <w:sz w:val="16"/>
                <w:szCs w:val="16"/>
                <w14:ligatures w14:val="none"/>
              </w:rPr>
            </w:pPr>
            <w:r w:rsidRPr="00DD13F3">
              <w:rPr>
                <w:rFonts w:ascii="Museo Sans 100" w:eastAsia="Times New Roman" w:hAnsi="Museo Sans 100" w:cs="Calibri"/>
                <w:b/>
                <w:bCs/>
                <w:kern w:val="0"/>
                <w:sz w:val="16"/>
                <w:szCs w:val="16"/>
                <w14:ligatures w14:val="none"/>
              </w:rPr>
              <w:t>Sub Especialidades</w:t>
            </w:r>
          </w:p>
        </w:tc>
        <w:tc>
          <w:tcPr>
            <w:tcW w:w="381" w:type="pct"/>
            <w:tcBorders>
              <w:top w:val="nil"/>
              <w:left w:val="nil"/>
              <w:bottom w:val="single" w:sz="4" w:space="0" w:color="D0CECE"/>
              <w:right w:val="single" w:sz="4" w:space="0" w:color="D0CECE"/>
            </w:tcBorders>
            <w:shd w:val="clear" w:color="000000" w:fill="FFCC00"/>
            <w:vAlign w:val="bottom"/>
            <w:hideMark/>
          </w:tcPr>
          <w:p w14:paraId="280529BD"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08" w:type="pct"/>
            <w:tcBorders>
              <w:top w:val="nil"/>
              <w:left w:val="nil"/>
              <w:bottom w:val="single" w:sz="4" w:space="0" w:color="D0CECE"/>
              <w:right w:val="single" w:sz="4" w:space="0" w:color="D0CECE"/>
            </w:tcBorders>
            <w:shd w:val="clear" w:color="000000" w:fill="FFCC00"/>
            <w:vAlign w:val="bottom"/>
            <w:hideMark/>
          </w:tcPr>
          <w:p w14:paraId="691EFD31"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tcBorders>
              <w:top w:val="nil"/>
              <w:left w:val="nil"/>
              <w:bottom w:val="single" w:sz="4" w:space="0" w:color="D0CECE"/>
              <w:right w:val="single" w:sz="4" w:space="0" w:color="D0CECE"/>
            </w:tcBorders>
            <w:shd w:val="clear" w:color="000000" w:fill="FFCC00"/>
            <w:vAlign w:val="bottom"/>
            <w:hideMark/>
          </w:tcPr>
          <w:p w14:paraId="64E43038"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965" w:type="pct"/>
            <w:tcBorders>
              <w:top w:val="nil"/>
              <w:left w:val="nil"/>
              <w:bottom w:val="single" w:sz="4" w:space="0" w:color="D0CECE"/>
              <w:right w:val="single" w:sz="4" w:space="0" w:color="D0CECE"/>
            </w:tcBorders>
            <w:shd w:val="clear" w:color="000000" w:fill="FFCC00"/>
            <w:vAlign w:val="center"/>
            <w:hideMark/>
          </w:tcPr>
          <w:p w14:paraId="211AB202"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102" w:type="pct"/>
            <w:tcBorders>
              <w:top w:val="nil"/>
              <w:left w:val="nil"/>
              <w:bottom w:val="single" w:sz="4" w:space="0" w:color="D0CECE"/>
              <w:right w:val="single" w:sz="4" w:space="0" w:color="D0CECE"/>
            </w:tcBorders>
            <w:shd w:val="clear" w:color="000000" w:fill="FFCC00"/>
            <w:vAlign w:val="center"/>
            <w:hideMark/>
          </w:tcPr>
          <w:p w14:paraId="182BAC27" w14:textId="77777777" w:rsidR="00EA39CC" w:rsidRPr="0020542A" w:rsidRDefault="00EA39CC" w:rsidP="00180A2E">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076" w:type="pct"/>
            <w:tcBorders>
              <w:top w:val="nil"/>
              <w:left w:val="nil"/>
              <w:bottom w:val="single" w:sz="4" w:space="0" w:color="D0CECE"/>
              <w:right w:val="single" w:sz="4" w:space="0" w:color="D0CECE"/>
            </w:tcBorders>
            <w:shd w:val="clear" w:color="000000" w:fill="FFCC00"/>
            <w:vAlign w:val="center"/>
            <w:hideMark/>
          </w:tcPr>
          <w:p w14:paraId="5E781B33"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DD13F3" w:rsidRPr="0020542A" w14:paraId="3798C34E"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
          <w:jc w:val="center"/>
        </w:trPr>
        <w:tc>
          <w:tcPr>
            <w:tcW w:w="2822" w:type="pct"/>
            <w:gridSpan w:val="5"/>
            <w:tcBorders>
              <w:top w:val="nil"/>
              <w:left w:val="single" w:sz="4" w:space="0" w:color="D0CECE"/>
              <w:bottom w:val="single" w:sz="4" w:space="0" w:color="D0CECE"/>
              <w:right w:val="single" w:sz="4" w:space="0" w:color="D0CECE"/>
            </w:tcBorders>
            <w:shd w:val="clear" w:color="000000" w:fill="FFFF99"/>
            <w:vAlign w:val="center"/>
            <w:hideMark/>
          </w:tcPr>
          <w:p w14:paraId="4AE92990" w14:textId="792DD6AC" w:rsidR="00DD13F3" w:rsidRPr="0020542A" w:rsidRDefault="00DD13F3" w:rsidP="00DD13F3">
            <w:pPr>
              <w:spacing w:after="0" w:line="240" w:lineRule="auto"/>
              <w:ind w:left="0" w:right="0" w:firstLine="0"/>
              <w:jc w:val="left"/>
              <w:rPr>
                <w:rFonts w:ascii="Museo Sans 100" w:eastAsia="Times New Roman" w:hAnsi="Museo Sans 100" w:cs="Calibri"/>
                <w:b/>
                <w:bCs/>
                <w:kern w:val="0"/>
                <w:sz w:val="14"/>
                <w:szCs w:val="14"/>
                <w14:ligatures w14:val="none"/>
              </w:rPr>
            </w:pPr>
            <w:r w:rsidRPr="00DD13F3">
              <w:rPr>
                <w:rFonts w:ascii="Museo Sans 100" w:eastAsia="Times New Roman" w:hAnsi="Museo Sans 100" w:cs="Calibri"/>
                <w:b/>
                <w:bCs/>
                <w:kern w:val="0"/>
                <w:sz w:val="16"/>
                <w:szCs w:val="16"/>
                <w14:ligatures w14:val="none"/>
              </w:rPr>
              <w:t>Sub Especialidades de Cirugía</w:t>
            </w:r>
            <w:r w:rsidRPr="0020542A">
              <w:rPr>
                <w:rFonts w:ascii="Museo Sans 100" w:eastAsia="Times New Roman" w:hAnsi="Museo Sans 100" w:cs="Calibri"/>
                <w:b/>
                <w:bCs/>
                <w:kern w:val="0"/>
                <w:sz w:val="14"/>
                <w:szCs w:val="14"/>
                <w14:ligatures w14:val="none"/>
              </w:rPr>
              <w:t> </w:t>
            </w:r>
          </w:p>
        </w:tc>
        <w:tc>
          <w:tcPr>
            <w:tcW w:w="1102" w:type="pct"/>
            <w:tcBorders>
              <w:top w:val="nil"/>
              <w:left w:val="nil"/>
              <w:bottom w:val="single" w:sz="4" w:space="0" w:color="D0CECE"/>
              <w:right w:val="single" w:sz="4" w:space="0" w:color="D0CECE"/>
            </w:tcBorders>
            <w:shd w:val="clear" w:color="000000" w:fill="FFFF99"/>
            <w:vAlign w:val="center"/>
            <w:hideMark/>
          </w:tcPr>
          <w:p w14:paraId="6DEC5612" w14:textId="77777777" w:rsidR="00DD13F3" w:rsidRPr="0020542A" w:rsidRDefault="00DD13F3" w:rsidP="00180A2E">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076" w:type="pct"/>
            <w:tcBorders>
              <w:top w:val="nil"/>
              <w:left w:val="nil"/>
              <w:bottom w:val="single" w:sz="4" w:space="0" w:color="D0CECE"/>
              <w:right w:val="single" w:sz="4" w:space="0" w:color="D0CECE"/>
            </w:tcBorders>
            <w:shd w:val="clear" w:color="000000" w:fill="FFFF99"/>
            <w:vAlign w:val="center"/>
            <w:hideMark/>
          </w:tcPr>
          <w:p w14:paraId="1EAEEBCC" w14:textId="77777777" w:rsidR="00DD13F3" w:rsidRPr="0020542A" w:rsidRDefault="00DD13F3"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EA39CC" w:rsidRPr="0020542A" w14:paraId="4D838CAB"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7A896B23"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Ortopedia / Traumatologia</w:t>
            </w:r>
          </w:p>
        </w:tc>
        <w:tc>
          <w:tcPr>
            <w:tcW w:w="381" w:type="pct"/>
            <w:tcBorders>
              <w:top w:val="nil"/>
              <w:left w:val="nil"/>
              <w:bottom w:val="single" w:sz="4" w:space="0" w:color="D0CECE"/>
              <w:right w:val="single" w:sz="4" w:space="0" w:color="D0CECE"/>
            </w:tcBorders>
            <w:shd w:val="clear" w:color="000000" w:fill="FFFF99"/>
            <w:vAlign w:val="center"/>
            <w:hideMark/>
          </w:tcPr>
          <w:p w14:paraId="04E01BD3"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999</w:t>
            </w:r>
          </w:p>
        </w:tc>
        <w:tc>
          <w:tcPr>
            <w:tcW w:w="308" w:type="pct"/>
            <w:tcBorders>
              <w:top w:val="nil"/>
              <w:left w:val="nil"/>
              <w:bottom w:val="single" w:sz="4" w:space="0" w:color="D0CECE"/>
              <w:right w:val="single" w:sz="4" w:space="0" w:color="D0CECE"/>
            </w:tcBorders>
            <w:shd w:val="clear" w:color="auto" w:fill="auto"/>
            <w:vAlign w:val="center"/>
            <w:hideMark/>
          </w:tcPr>
          <w:p w14:paraId="249815BE"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809</w:t>
            </w:r>
          </w:p>
        </w:tc>
        <w:tc>
          <w:tcPr>
            <w:tcW w:w="433" w:type="pct"/>
            <w:tcBorders>
              <w:top w:val="nil"/>
              <w:left w:val="nil"/>
              <w:bottom w:val="single" w:sz="4" w:space="0" w:color="D0CECE"/>
              <w:right w:val="single" w:sz="4" w:space="0" w:color="D0CECE"/>
            </w:tcBorders>
            <w:shd w:val="clear" w:color="auto" w:fill="auto"/>
            <w:vAlign w:val="center"/>
            <w:hideMark/>
          </w:tcPr>
          <w:p w14:paraId="7986D451"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81%</w:t>
            </w:r>
          </w:p>
        </w:tc>
        <w:tc>
          <w:tcPr>
            <w:tcW w:w="965" w:type="pct"/>
            <w:tcBorders>
              <w:top w:val="nil"/>
              <w:left w:val="nil"/>
              <w:bottom w:val="single" w:sz="4" w:space="0" w:color="D0CECE"/>
              <w:right w:val="single" w:sz="4" w:space="0" w:color="D0CECE"/>
            </w:tcBorders>
            <w:shd w:val="clear" w:color="auto" w:fill="auto"/>
            <w:vAlign w:val="center"/>
            <w:hideMark/>
          </w:tcPr>
          <w:p w14:paraId="448C0D67"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levemente disminuido al rango de cumplimiento. (85-100%)</w:t>
            </w:r>
          </w:p>
        </w:tc>
        <w:tc>
          <w:tcPr>
            <w:tcW w:w="1102" w:type="pct"/>
            <w:tcBorders>
              <w:top w:val="nil"/>
              <w:left w:val="nil"/>
              <w:bottom w:val="single" w:sz="4" w:space="0" w:color="D0CECE"/>
              <w:right w:val="single" w:sz="4" w:space="0" w:color="D0CECE"/>
            </w:tcBorders>
            <w:shd w:val="clear" w:color="auto" w:fill="auto"/>
            <w:vAlign w:val="bottom"/>
            <w:hideMark/>
          </w:tcPr>
          <w:p w14:paraId="4BEB0A80"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76" w:type="pct"/>
            <w:tcBorders>
              <w:top w:val="nil"/>
              <w:left w:val="nil"/>
              <w:bottom w:val="single" w:sz="4" w:space="0" w:color="D0CECE"/>
              <w:right w:val="single" w:sz="4" w:space="0" w:color="D0CECE"/>
            </w:tcBorders>
            <w:shd w:val="clear" w:color="auto" w:fill="auto"/>
            <w:vAlign w:val="center"/>
            <w:hideMark/>
          </w:tcPr>
          <w:p w14:paraId="12FEA16D"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706C1C94"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000000" w:fill="FFFF99"/>
            <w:vAlign w:val="center"/>
            <w:hideMark/>
          </w:tcPr>
          <w:p w14:paraId="4AB84D31"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Sub Especialidades de Pediatría</w:t>
            </w:r>
          </w:p>
        </w:tc>
        <w:tc>
          <w:tcPr>
            <w:tcW w:w="381" w:type="pct"/>
            <w:tcBorders>
              <w:top w:val="nil"/>
              <w:left w:val="nil"/>
              <w:bottom w:val="single" w:sz="4" w:space="0" w:color="D0CECE"/>
              <w:right w:val="single" w:sz="4" w:space="0" w:color="D0CECE"/>
            </w:tcBorders>
            <w:shd w:val="clear" w:color="000000" w:fill="FFFF99"/>
            <w:vAlign w:val="center"/>
            <w:hideMark/>
          </w:tcPr>
          <w:p w14:paraId="1B763F2C"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08" w:type="pct"/>
            <w:tcBorders>
              <w:top w:val="nil"/>
              <w:left w:val="nil"/>
              <w:bottom w:val="single" w:sz="4" w:space="0" w:color="D0CECE"/>
              <w:right w:val="single" w:sz="4" w:space="0" w:color="D0CECE"/>
            </w:tcBorders>
            <w:shd w:val="clear" w:color="000000" w:fill="FFFF99"/>
            <w:vAlign w:val="center"/>
            <w:hideMark/>
          </w:tcPr>
          <w:p w14:paraId="226243D1"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tcBorders>
              <w:top w:val="nil"/>
              <w:left w:val="nil"/>
              <w:bottom w:val="single" w:sz="4" w:space="0" w:color="D0CECE"/>
              <w:right w:val="single" w:sz="4" w:space="0" w:color="D0CECE"/>
            </w:tcBorders>
            <w:shd w:val="clear" w:color="000000" w:fill="FFFF99"/>
            <w:vAlign w:val="center"/>
            <w:hideMark/>
          </w:tcPr>
          <w:p w14:paraId="2ED071AF"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965" w:type="pct"/>
            <w:tcBorders>
              <w:top w:val="nil"/>
              <w:left w:val="nil"/>
              <w:bottom w:val="single" w:sz="4" w:space="0" w:color="D0CECE"/>
              <w:right w:val="single" w:sz="4" w:space="0" w:color="D0CECE"/>
            </w:tcBorders>
            <w:shd w:val="clear" w:color="000000" w:fill="FFFF99"/>
            <w:vAlign w:val="center"/>
            <w:hideMark/>
          </w:tcPr>
          <w:p w14:paraId="0DA6085D"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102" w:type="pct"/>
            <w:tcBorders>
              <w:top w:val="nil"/>
              <w:left w:val="nil"/>
              <w:bottom w:val="single" w:sz="4" w:space="0" w:color="D0CECE"/>
              <w:right w:val="single" w:sz="4" w:space="0" w:color="D0CECE"/>
            </w:tcBorders>
            <w:shd w:val="clear" w:color="000000" w:fill="FFFF99"/>
            <w:vAlign w:val="center"/>
            <w:hideMark/>
          </w:tcPr>
          <w:p w14:paraId="359B9DB2" w14:textId="77777777" w:rsidR="00EA39CC" w:rsidRPr="0020542A" w:rsidRDefault="00EA39CC" w:rsidP="00180A2E">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076" w:type="pct"/>
            <w:tcBorders>
              <w:top w:val="nil"/>
              <w:left w:val="nil"/>
              <w:bottom w:val="single" w:sz="4" w:space="0" w:color="D0CECE"/>
              <w:right w:val="single" w:sz="4" w:space="0" w:color="D0CECE"/>
            </w:tcBorders>
            <w:shd w:val="clear" w:color="000000" w:fill="FFFF99"/>
            <w:vAlign w:val="center"/>
            <w:hideMark/>
          </w:tcPr>
          <w:p w14:paraId="2DFD7B33"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EA39CC" w:rsidRPr="0020542A" w14:paraId="03E7ED74"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7E915DC9"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Cirugía Pediatrica</w:t>
            </w:r>
          </w:p>
        </w:tc>
        <w:tc>
          <w:tcPr>
            <w:tcW w:w="381" w:type="pct"/>
            <w:tcBorders>
              <w:top w:val="nil"/>
              <w:left w:val="nil"/>
              <w:bottom w:val="single" w:sz="4" w:space="0" w:color="D0CECE"/>
              <w:right w:val="single" w:sz="4" w:space="0" w:color="D0CECE"/>
            </w:tcBorders>
            <w:shd w:val="clear" w:color="000000" w:fill="FFFF99"/>
            <w:vAlign w:val="center"/>
            <w:hideMark/>
          </w:tcPr>
          <w:p w14:paraId="29C7EA52"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913</w:t>
            </w:r>
          </w:p>
        </w:tc>
        <w:tc>
          <w:tcPr>
            <w:tcW w:w="308" w:type="pct"/>
            <w:tcBorders>
              <w:top w:val="nil"/>
              <w:left w:val="nil"/>
              <w:bottom w:val="single" w:sz="4" w:space="0" w:color="D0CECE"/>
              <w:right w:val="single" w:sz="4" w:space="0" w:color="D0CECE"/>
            </w:tcBorders>
            <w:shd w:val="clear" w:color="auto" w:fill="auto"/>
            <w:vAlign w:val="center"/>
            <w:hideMark/>
          </w:tcPr>
          <w:p w14:paraId="757520D4"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844</w:t>
            </w:r>
          </w:p>
        </w:tc>
        <w:tc>
          <w:tcPr>
            <w:tcW w:w="433" w:type="pct"/>
            <w:tcBorders>
              <w:top w:val="nil"/>
              <w:left w:val="nil"/>
              <w:bottom w:val="single" w:sz="4" w:space="0" w:color="D0CECE"/>
              <w:right w:val="single" w:sz="4" w:space="0" w:color="D0CECE"/>
            </w:tcBorders>
            <w:shd w:val="clear" w:color="auto" w:fill="auto"/>
            <w:vAlign w:val="center"/>
            <w:hideMark/>
          </w:tcPr>
          <w:p w14:paraId="29796B70"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92%</w:t>
            </w:r>
          </w:p>
        </w:tc>
        <w:tc>
          <w:tcPr>
            <w:tcW w:w="965" w:type="pct"/>
            <w:tcBorders>
              <w:top w:val="nil"/>
              <w:left w:val="nil"/>
              <w:bottom w:val="single" w:sz="4" w:space="0" w:color="D0CECE"/>
              <w:right w:val="single" w:sz="4" w:space="0" w:color="D0CECE"/>
            </w:tcBorders>
            <w:shd w:val="clear" w:color="auto" w:fill="auto"/>
            <w:vAlign w:val="center"/>
            <w:hideMark/>
          </w:tcPr>
          <w:p w14:paraId="321B7C6F" w14:textId="356FA035" w:rsidR="00EA39CC" w:rsidRPr="0020542A" w:rsidRDefault="00EA39CC"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w:t>
            </w:r>
          </w:p>
        </w:tc>
        <w:tc>
          <w:tcPr>
            <w:tcW w:w="1102" w:type="pct"/>
            <w:tcBorders>
              <w:top w:val="nil"/>
              <w:left w:val="nil"/>
              <w:bottom w:val="single" w:sz="4" w:space="0" w:color="D0CECE"/>
              <w:right w:val="single" w:sz="4" w:space="0" w:color="D0CECE"/>
            </w:tcBorders>
            <w:shd w:val="clear" w:color="auto" w:fill="auto"/>
            <w:vAlign w:val="center"/>
            <w:hideMark/>
          </w:tcPr>
          <w:p w14:paraId="63817282"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076" w:type="pct"/>
            <w:tcBorders>
              <w:top w:val="nil"/>
              <w:left w:val="nil"/>
              <w:bottom w:val="single" w:sz="4" w:space="0" w:color="D0CECE"/>
              <w:right w:val="single" w:sz="4" w:space="0" w:color="D0CECE"/>
            </w:tcBorders>
            <w:shd w:val="clear" w:color="auto" w:fill="auto"/>
            <w:vAlign w:val="center"/>
            <w:hideMark/>
          </w:tcPr>
          <w:p w14:paraId="7812CA4D"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 para hospitalización</w:t>
            </w:r>
          </w:p>
        </w:tc>
      </w:tr>
      <w:tr w:rsidR="00EA39CC" w:rsidRPr="0020542A" w14:paraId="4FC90D1A"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738D29D1"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Neonatologia</w:t>
            </w:r>
          </w:p>
        </w:tc>
        <w:tc>
          <w:tcPr>
            <w:tcW w:w="381" w:type="pct"/>
            <w:tcBorders>
              <w:top w:val="nil"/>
              <w:left w:val="nil"/>
              <w:bottom w:val="single" w:sz="4" w:space="0" w:color="D0CECE"/>
              <w:right w:val="single" w:sz="4" w:space="0" w:color="D0CECE"/>
            </w:tcBorders>
            <w:shd w:val="clear" w:color="000000" w:fill="FFFF99"/>
            <w:vAlign w:val="center"/>
            <w:hideMark/>
          </w:tcPr>
          <w:p w14:paraId="098A3D5A"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2,148</w:t>
            </w:r>
          </w:p>
        </w:tc>
        <w:tc>
          <w:tcPr>
            <w:tcW w:w="308" w:type="pct"/>
            <w:tcBorders>
              <w:top w:val="nil"/>
              <w:left w:val="nil"/>
              <w:bottom w:val="single" w:sz="4" w:space="0" w:color="D0CECE"/>
              <w:right w:val="single" w:sz="4" w:space="0" w:color="D0CECE"/>
            </w:tcBorders>
            <w:shd w:val="clear" w:color="auto" w:fill="auto"/>
            <w:vAlign w:val="center"/>
            <w:hideMark/>
          </w:tcPr>
          <w:p w14:paraId="17605414"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1,114</w:t>
            </w:r>
          </w:p>
        </w:tc>
        <w:tc>
          <w:tcPr>
            <w:tcW w:w="433" w:type="pct"/>
            <w:tcBorders>
              <w:top w:val="nil"/>
              <w:left w:val="nil"/>
              <w:bottom w:val="single" w:sz="4" w:space="0" w:color="D0CECE"/>
              <w:right w:val="single" w:sz="4" w:space="0" w:color="D0CECE"/>
            </w:tcBorders>
            <w:shd w:val="clear" w:color="auto" w:fill="auto"/>
            <w:vAlign w:val="center"/>
            <w:hideMark/>
          </w:tcPr>
          <w:p w14:paraId="65864773"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52%</w:t>
            </w:r>
          </w:p>
        </w:tc>
        <w:tc>
          <w:tcPr>
            <w:tcW w:w="965" w:type="pct"/>
            <w:tcBorders>
              <w:top w:val="nil"/>
              <w:left w:val="nil"/>
              <w:bottom w:val="single" w:sz="4" w:space="0" w:color="D0CECE"/>
              <w:right w:val="single" w:sz="4" w:space="0" w:color="D0CECE"/>
            </w:tcBorders>
            <w:shd w:val="clear" w:color="auto" w:fill="auto"/>
            <w:vAlign w:val="center"/>
            <w:hideMark/>
          </w:tcPr>
          <w:p w14:paraId="6B6FEBDA" w14:textId="1661E69A" w:rsidR="00EA39CC" w:rsidRPr="0020542A" w:rsidRDefault="00EA39CC"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w:t>
            </w:r>
          </w:p>
        </w:tc>
        <w:tc>
          <w:tcPr>
            <w:tcW w:w="1102" w:type="pct"/>
            <w:tcBorders>
              <w:top w:val="nil"/>
              <w:left w:val="nil"/>
              <w:bottom w:val="single" w:sz="4" w:space="0" w:color="D0CECE"/>
              <w:right w:val="single" w:sz="4" w:space="0" w:color="D0CECE"/>
            </w:tcBorders>
            <w:shd w:val="clear" w:color="auto" w:fill="auto"/>
            <w:vAlign w:val="center"/>
            <w:hideMark/>
          </w:tcPr>
          <w:p w14:paraId="3FB80BAC"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 Bajo número de ingresos por protocolo del recién nacido de bajo riesgo                                                                                      2. Alojamiento conjunto del recién nacido con la madre en apoyo a la Ley Nacer con Cariño</w:t>
            </w:r>
          </w:p>
        </w:tc>
        <w:tc>
          <w:tcPr>
            <w:tcW w:w="1076" w:type="pct"/>
            <w:tcBorders>
              <w:top w:val="nil"/>
              <w:left w:val="nil"/>
              <w:bottom w:val="single" w:sz="4" w:space="0" w:color="D0CECE"/>
              <w:right w:val="single" w:sz="4" w:space="0" w:color="D0CECE"/>
            </w:tcBorders>
            <w:shd w:val="clear" w:color="auto" w:fill="auto"/>
            <w:vAlign w:val="center"/>
            <w:hideMark/>
          </w:tcPr>
          <w:p w14:paraId="12A49A88"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1.Individualizar cada caso para realizar ingreso al servicio de neonatos de acuerdo a la necesidad.                                             2. Los Neonatos de estancia neonatal que requieran atención medica por más de 8 horas serán registrados en el servicio de Neonatos.                             </w:t>
            </w:r>
          </w:p>
        </w:tc>
      </w:tr>
      <w:tr w:rsidR="00EA39CC" w:rsidRPr="0020542A" w14:paraId="61F749C6"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000000" w:fill="FFCC00"/>
            <w:vAlign w:val="center"/>
            <w:hideMark/>
          </w:tcPr>
          <w:p w14:paraId="6F087309"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DD13F3">
              <w:rPr>
                <w:rFonts w:ascii="Museo Sans 100" w:eastAsia="Times New Roman" w:hAnsi="Museo Sans 100" w:cs="Calibri"/>
                <w:b/>
                <w:bCs/>
                <w:kern w:val="0"/>
                <w:sz w:val="16"/>
                <w:szCs w:val="16"/>
                <w14:ligatures w14:val="none"/>
              </w:rPr>
              <w:t>Otros Egresos</w:t>
            </w:r>
          </w:p>
        </w:tc>
        <w:tc>
          <w:tcPr>
            <w:tcW w:w="381" w:type="pct"/>
            <w:tcBorders>
              <w:top w:val="nil"/>
              <w:left w:val="nil"/>
              <w:bottom w:val="single" w:sz="4" w:space="0" w:color="D0CECE"/>
              <w:right w:val="single" w:sz="4" w:space="0" w:color="D0CECE"/>
            </w:tcBorders>
            <w:shd w:val="clear" w:color="000000" w:fill="FFCC00"/>
            <w:vAlign w:val="bottom"/>
            <w:hideMark/>
          </w:tcPr>
          <w:p w14:paraId="3232233F"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08" w:type="pct"/>
            <w:tcBorders>
              <w:top w:val="nil"/>
              <w:left w:val="nil"/>
              <w:bottom w:val="single" w:sz="4" w:space="0" w:color="D0CECE"/>
              <w:right w:val="single" w:sz="4" w:space="0" w:color="D0CECE"/>
            </w:tcBorders>
            <w:shd w:val="clear" w:color="000000" w:fill="FFCC00"/>
            <w:vAlign w:val="bottom"/>
            <w:hideMark/>
          </w:tcPr>
          <w:p w14:paraId="487EEED8"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tcBorders>
              <w:top w:val="nil"/>
              <w:left w:val="nil"/>
              <w:bottom w:val="single" w:sz="4" w:space="0" w:color="D0CECE"/>
              <w:right w:val="single" w:sz="4" w:space="0" w:color="D0CECE"/>
            </w:tcBorders>
            <w:shd w:val="clear" w:color="000000" w:fill="FFCC00"/>
            <w:vAlign w:val="bottom"/>
            <w:hideMark/>
          </w:tcPr>
          <w:p w14:paraId="489DAED5" w14:textId="77777777" w:rsidR="00EA39CC" w:rsidRPr="0020542A" w:rsidRDefault="00EA39CC" w:rsidP="00EA39CC">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965" w:type="pct"/>
            <w:tcBorders>
              <w:top w:val="nil"/>
              <w:left w:val="nil"/>
              <w:bottom w:val="single" w:sz="4" w:space="0" w:color="D0CECE"/>
              <w:right w:val="single" w:sz="4" w:space="0" w:color="D0CECE"/>
            </w:tcBorders>
            <w:shd w:val="clear" w:color="000000" w:fill="FFCC00"/>
            <w:vAlign w:val="center"/>
            <w:hideMark/>
          </w:tcPr>
          <w:p w14:paraId="6448FD77" w14:textId="44D85126" w:rsidR="00EA39CC" w:rsidRPr="0020542A" w:rsidRDefault="00EA39CC"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1102" w:type="pct"/>
            <w:tcBorders>
              <w:top w:val="nil"/>
              <w:left w:val="nil"/>
              <w:bottom w:val="single" w:sz="4" w:space="0" w:color="D0CECE"/>
              <w:right w:val="single" w:sz="4" w:space="0" w:color="D0CECE"/>
            </w:tcBorders>
            <w:shd w:val="clear" w:color="000000" w:fill="FFCC00"/>
            <w:vAlign w:val="center"/>
            <w:hideMark/>
          </w:tcPr>
          <w:p w14:paraId="5F30A122" w14:textId="77777777" w:rsidR="00EA39CC" w:rsidRPr="0020542A" w:rsidRDefault="00EA39CC" w:rsidP="00180A2E">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1076" w:type="pct"/>
            <w:tcBorders>
              <w:top w:val="nil"/>
              <w:left w:val="nil"/>
              <w:bottom w:val="single" w:sz="4" w:space="0" w:color="D0CECE"/>
              <w:right w:val="single" w:sz="4" w:space="0" w:color="D0CECE"/>
            </w:tcBorders>
            <w:shd w:val="clear" w:color="000000" w:fill="FFCC00"/>
            <w:vAlign w:val="center"/>
            <w:hideMark/>
          </w:tcPr>
          <w:p w14:paraId="67A28C8F"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EA39CC" w:rsidRPr="0020542A" w14:paraId="23D3038C"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66D62C7C"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Bienestar Magisterial</w:t>
            </w:r>
          </w:p>
        </w:tc>
        <w:tc>
          <w:tcPr>
            <w:tcW w:w="381" w:type="pct"/>
            <w:tcBorders>
              <w:top w:val="nil"/>
              <w:left w:val="nil"/>
              <w:bottom w:val="single" w:sz="4" w:space="0" w:color="D0CECE"/>
              <w:right w:val="single" w:sz="4" w:space="0" w:color="D0CECE"/>
            </w:tcBorders>
            <w:shd w:val="clear" w:color="000000" w:fill="FFFF99"/>
            <w:vAlign w:val="center"/>
            <w:hideMark/>
          </w:tcPr>
          <w:p w14:paraId="41757F0B"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597</w:t>
            </w:r>
          </w:p>
        </w:tc>
        <w:tc>
          <w:tcPr>
            <w:tcW w:w="308" w:type="pct"/>
            <w:tcBorders>
              <w:top w:val="nil"/>
              <w:left w:val="nil"/>
              <w:bottom w:val="single" w:sz="4" w:space="0" w:color="D0CECE"/>
              <w:right w:val="single" w:sz="4" w:space="0" w:color="D0CECE"/>
            </w:tcBorders>
            <w:shd w:val="clear" w:color="auto" w:fill="auto"/>
            <w:vAlign w:val="center"/>
            <w:hideMark/>
          </w:tcPr>
          <w:p w14:paraId="53979559"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305</w:t>
            </w:r>
          </w:p>
        </w:tc>
        <w:tc>
          <w:tcPr>
            <w:tcW w:w="433" w:type="pct"/>
            <w:tcBorders>
              <w:top w:val="nil"/>
              <w:left w:val="nil"/>
              <w:bottom w:val="single" w:sz="4" w:space="0" w:color="D0CECE"/>
              <w:right w:val="single" w:sz="4" w:space="0" w:color="D0CECE"/>
            </w:tcBorders>
            <w:shd w:val="clear" w:color="auto" w:fill="auto"/>
            <w:vAlign w:val="center"/>
            <w:hideMark/>
          </w:tcPr>
          <w:p w14:paraId="794954B1"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51%</w:t>
            </w:r>
          </w:p>
        </w:tc>
        <w:tc>
          <w:tcPr>
            <w:tcW w:w="965" w:type="pct"/>
            <w:tcBorders>
              <w:top w:val="nil"/>
              <w:left w:val="nil"/>
              <w:bottom w:val="single" w:sz="4" w:space="0" w:color="D0CECE"/>
              <w:right w:val="single" w:sz="4" w:space="0" w:color="D0CECE"/>
            </w:tcBorders>
            <w:shd w:val="clear" w:color="auto" w:fill="auto"/>
            <w:vAlign w:val="center"/>
            <w:hideMark/>
          </w:tcPr>
          <w:p w14:paraId="0D42F095" w14:textId="77777777" w:rsidR="00EA39CC" w:rsidRPr="0020542A" w:rsidRDefault="00EA39CC"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w:t>
            </w:r>
          </w:p>
          <w:p w14:paraId="5C14355B" w14:textId="39AE0947" w:rsidR="00EA39CC" w:rsidRPr="0020542A" w:rsidRDefault="00EA39CC"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(85%-100%)</w:t>
            </w:r>
          </w:p>
        </w:tc>
        <w:tc>
          <w:tcPr>
            <w:tcW w:w="1102" w:type="pct"/>
            <w:tcBorders>
              <w:top w:val="nil"/>
              <w:left w:val="nil"/>
              <w:bottom w:val="single" w:sz="4" w:space="0" w:color="D0CECE"/>
              <w:right w:val="single" w:sz="4" w:space="0" w:color="D0CECE"/>
            </w:tcBorders>
            <w:shd w:val="clear" w:color="auto" w:fill="auto"/>
            <w:vAlign w:val="center"/>
            <w:hideMark/>
          </w:tcPr>
          <w:p w14:paraId="0E4FCADD"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de acuerdo a Demanda de pacientes</w:t>
            </w:r>
          </w:p>
        </w:tc>
        <w:tc>
          <w:tcPr>
            <w:tcW w:w="1076" w:type="pct"/>
            <w:tcBorders>
              <w:top w:val="nil"/>
              <w:left w:val="nil"/>
              <w:bottom w:val="single" w:sz="4" w:space="0" w:color="D0CECE"/>
              <w:right w:val="single" w:sz="4" w:space="0" w:color="D0CECE"/>
            </w:tcBorders>
            <w:shd w:val="clear" w:color="auto" w:fill="auto"/>
            <w:vAlign w:val="center"/>
            <w:hideMark/>
          </w:tcPr>
          <w:p w14:paraId="26263BDB"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Promocionar la Oferta de Servicios hospitalaria, a través de los promotores magisteriales</w:t>
            </w:r>
          </w:p>
        </w:tc>
      </w:tr>
      <w:tr w:rsidR="00EA39CC" w:rsidRPr="0020542A" w14:paraId="03231021" w14:textId="77777777" w:rsidTr="00DD1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
          <w:jc w:val="center"/>
        </w:trPr>
        <w:tc>
          <w:tcPr>
            <w:tcW w:w="735" w:type="pct"/>
            <w:tcBorders>
              <w:top w:val="nil"/>
              <w:left w:val="single" w:sz="4" w:space="0" w:color="D0CECE"/>
              <w:bottom w:val="single" w:sz="4" w:space="0" w:color="D0CECE"/>
              <w:right w:val="single" w:sz="4" w:space="0" w:color="D0CECE"/>
            </w:tcBorders>
            <w:shd w:val="clear" w:color="auto" w:fill="auto"/>
            <w:noWrap/>
            <w:vAlign w:val="center"/>
            <w:hideMark/>
          </w:tcPr>
          <w:p w14:paraId="713BD42B" w14:textId="77777777" w:rsidR="00EA39CC" w:rsidRPr="0020542A" w:rsidRDefault="00EA39CC" w:rsidP="00EA39CC">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Emergencia</w:t>
            </w:r>
          </w:p>
        </w:tc>
        <w:tc>
          <w:tcPr>
            <w:tcW w:w="381" w:type="pct"/>
            <w:tcBorders>
              <w:top w:val="nil"/>
              <w:left w:val="nil"/>
              <w:bottom w:val="single" w:sz="4" w:space="0" w:color="D0CECE"/>
              <w:right w:val="single" w:sz="4" w:space="0" w:color="D0CECE"/>
            </w:tcBorders>
            <w:shd w:val="clear" w:color="000000" w:fill="FFFF99"/>
            <w:vAlign w:val="bottom"/>
            <w:hideMark/>
          </w:tcPr>
          <w:p w14:paraId="1F476C4F"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0</w:t>
            </w:r>
          </w:p>
        </w:tc>
        <w:tc>
          <w:tcPr>
            <w:tcW w:w="308" w:type="pct"/>
            <w:tcBorders>
              <w:top w:val="nil"/>
              <w:left w:val="nil"/>
              <w:bottom w:val="single" w:sz="4" w:space="0" w:color="D0CECE"/>
              <w:right w:val="single" w:sz="4" w:space="0" w:color="D0CECE"/>
            </w:tcBorders>
            <w:shd w:val="clear" w:color="auto" w:fill="auto"/>
            <w:vAlign w:val="bottom"/>
            <w:hideMark/>
          </w:tcPr>
          <w:p w14:paraId="1212E1C0"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153</w:t>
            </w:r>
          </w:p>
        </w:tc>
        <w:tc>
          <w:tcPr>
            <w:tcW w:w="433" w:type="pct"/>
            <w:tcBorders>
              <w:top w:val="nil"/>
              <w:left w:val="nil"/>
              <w:bottom w:val="single" w:sz="4" w:space="0" w:color="D0CECE"/>
              <w:right w:val="single" w:sz="4" w:space="0" w:color="D0CECE"/>
            </w:tcBorders>
            <w:shd w:val="clear" w:color="auto" w:fill="auto"/>
            <w:vAlign w:val="bottom"/>
            <w:hideMark/>
          </w:tcPr>
          <w:p w14:paraId="796B4E6D" w14:textId="77777777" w:rsidR="00EA39CC" w:rsidRPr="0020542A" w:rsidRDefault="00EA39CC" w:rsidP="00EA39CC">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ND</w:t>
            </w:r>
          </w:p>
        </w:tc>
        <w:tc>
          <w:tcPr>
            <w:tcW w:w="965" w:type="pct"/>
            <w:tcBorders>
              <w:top w:val="nil"/>
              <w:left w:val="nil"/>
              <w:bottom w:val="single" w:sz="4" w:space="0" w:color="D0CECE"/>
              <w:right w:val="single" w:sz="4" w:space="0" w:color="D0CECE"/>
            </w:tcBorders>
            <w:shd w:val="clear" w:color="auto" w:fill="auto"/>
            <w:vAlign w:val="center"/>
            <w:hideMark/>
          </w:tcPr>
          <w:p w14:paraId="24AC96F9"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1102" w:type="pct"/>
            <w:tcBorders>
              <w:top w:val="nil"/>
              <w:left w:val="nil"/>
              <w:bottom w:val="single" w:sz="4" w:space="0" w:color="D0CECE"/>
              <w:right w:val="single" w:sz="4" w:space="0" w:color="D0CECE"/>
            </w:tcBorders>
            <w:shd w:val="clear" w:color="auto" w:fill="auto"/>
            <w:vAlign w:val="center"/>
            <w:hideMark/>
          </w:tcPr>
          <w:p w14:paraId="0C288D2D" w14:textId="77777777" w:rsidR="00EA39CC" w:rsidRPr="0020542A" w:rsidRDefault="00EA39CC" w:rsidP="00180A2E">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El número 153, es el número de fallecidos en el área de Emergencia. No existe programación de estos egresos.</w:t>
            </w:r>
          </w:p>
        </w:tc>
        <w:tc>
          <w:tcPr>
            <w:tcW w:w="1076" w:type="pct"/>
            <w:tcBorders>
              <w:top w:val="nil"/>
              <w:left w:val="nil"/>
              <w:bottom w:val="single" w:sz="4" w:space="0" w:color="D0CECE"/>
              <w:right w:val="single" w:sz="4" w:space="0" w:color="D0CECE"/>
            </w:tcBorders>
            <w:shd w:val="clear" w:color="auto" w:fill="auto"/>
            <w:vAlign w:val="center"/>
            <w:hideMark/>
          </w:tcPr>
          <w:p w14:paraId="0ABCAC1A" w14:textId="77777777" w:rsidR="00EA39CC" w:rsidRPr="0020542A" w:rsidRDefault="00EA39CC" w:rsidP="00EA39CC">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r>
    </w:tbl>
    <w:p w14:paraId="732E7BAE" w14:textId="29FA50B7" w:rsidR="00E24D2F" w:rsidRPr="00E24D2F" w:rsidRDefault="00247D5C" w:rsidP="00E24D2F">
      <w:pPr>
        <w:spacing w:after="0" w:line="240" w:lineRule="auto"/>
        <w:ind w:left="-1247" w:right="0" w:firstLine="0"/>
        <w:jc w:val="left"/>
        <w:rPr>
          <w:rFonts w:ascii="Arial Narrow" w:hAnsi="Arial Narrow" w:cstheme="majorHAnsi"/>
          <w:b/>
          <w:sz w:val="15"/>
          <w:szCs w:val="15"/>
        </w:rPr>
      </w:pPr>
      <w:r>
        <w:rPr>
          <w:rFonts w:ascii="Arial Narrow" w:hAnsi="Arial Narrow" w:cstheme="majorHAnsi"/>
          <w:sz w:val="15"/>
          <w:szCs w:val="15"/>
        </w:rPr>
        <w:t xml:space="preserve">                                    </w:t>
      </w:r>
      <w:bookmarkStart w:id="10" w:name="_Hlk156895508"/>
      <w:r w:rsidR="00E24D2F" w:rsidRPr="00E24D2F">
        <w:rPr>
          <w:rFonts w:ascii="Arial Narrow" w:hAnsi="Arial Narrow" w:cstheme="majorHAnsi"/>
          <w:sz w:val="15"/>
          <w:szCs w:val="15"/>
        </w:rPr>
        <w:t>Fuente de datos: SPME</w:t>
      </w:r>
      <w:bookmarkEnd w:id="10"/>
    </w:p>
    <w:p w14:paraId="594BBD2B" w14:textId="77777777" w:rsidR="00E24D2F" w:rsidRPr="00E24D2F" w:rsidRDefault="00E24D2F" w:rsidP="00E24D2F">
      <w:pPr>
        <w:spacing w:after="0" w:line="250" w:lineRule="auto"/>
        <w:ind w:right="642"/>
        <w:jc w:val="center"/>
        <w:rPr>
          <w:rFonts w:ascii="Arial Narrow" w:hAnsi="Arial Narrow" w:cstheme="majorHAnsi"/>
          <w:b/>
          <w:sz w:val="15"/>
          <w:szCs w:val="15"/>
        </w:rPr>
      </w:pPr>
    </w:p>
    <w:p w14:paraId="2D4A65DB" w14:textId="77777777" w:rsidR="00DD13F3" w:rsidRDefault="00DD13F3" w:rsidP="00C6046F">
      <w:pPr>
        <w:spacing w:after="0" w:line="250" w:lineRule="auto"/>
        <w:ind w:right="642"/>
        <w:rPr>
          <w:rFonts w:ascii="Bembo Std" w:hAnsi="Bembo Std" w:cstheme="majorHAnsi"/>
          <w:b/>
          <w:szCs w:val="24"/>
        </w:rPr>
      </w:pPr>
    </w:p>
    <w:p w14:paraId="3BFFB03C" w14:textId="7B976484" w:rsidR="00DD13F3" w:rsidRDefault="0022240C" w:rsidP="0022240C">
      <w:pPr>
        <w:spacing w:after="0" w:line="250" w:lineRule="auto"/>
        <w:ind w:right="642"/>
        <w:rPr>
          <w:rFonts w:ascii="Bembo Std" w:hAnsi="Bembo Std" w:cstheme="majorHAnsi"/>
          <w:b/>
          <w:szCs w:val="24"/>
        </w:rPr>
      </w:pPr>
      <w:r>
        <w:rPr>
          <w:rFonts w:ascii="Bembo Std" w:hAnsi="Bembo Std" w:cstheme="majorHAnsi"/>
          <w:b/>
          <w:szCs w:val="24"/>
        </w:rPr>
        <w:t xml:space="preserve">          </w:t>
      </w:r>
      <w:r w:rsidR="00E24D2F" w:rsidRPr="002A5F31">
        <w:rPr>
          <w:rFonts w:ascii="Bembo Std" w:hAnsi="Bembo Std" w:cstheme="majorHAnsi"/>
          <w:b/>
          <w:szCs w:val="24"/>
        </w:rPr>
        <w:t>Análisis comparativo del cumplimiento de metas del POAH</w:t>
      </w:r>
      <w:r w:rsidR="00E24D2F">
        <w:rPr>
          <w:rFonts w:ascii="Bembo Std" w:hAnsi="Bembo Std" w:cstheme="majorHAnsi"/>
          <w:b/>
          <w:szCs w:val="24"/>
        </w:rPr>
        <w:t xml:space="preserve"> </w:t>
      </w:r>
      <w:r w:rsidR="00E24D2F" w:rsidRPr="002A5F31">
        <w:rPr>
          <w:rFonts w:ascii="Bembo Std" w:hAnsi="Bembo Std" w:cstheme="majorHAnsi"/>
          <w:b/>
          <w:szCs w:val="24"/>
        </w:rPr>
        <w:t>Partos y Cirugías.</w:t>
      </w:r>
    </w:p>
    <w:p w14:paraId="3137CF47" w14:textId="5B18B44E" w:rsidR="00C6046F" w:rsidRDefault="00E24D2F" w:rsidP="0022240C">
      <w:pPr>
        <w:spacing w:after="0" w:line="250" w:lineRule="auto"/>
        <w:ind w:right="642"/>
        <w:jc w:val="center"/>
        <w:rPr>
          <w:rFonts w:ascii="Arial Narrow" w:hAnsi="Arial Narrow" w:cstheme="majorHAnsi"/>
          <w:sz w:val="15"/>
          <w:szCs w:val="15"/>
        </w:rPr>
      </w:pPr>
      <w:r>
        <w:rPr>
          <w:rFonts w:ascii="Bembo Std" w:hAnsi="Bembo Std" w:cstheme="majorHAnsi"/>
          <w:b/>
          <w:szCs w:val="24"/>
        </w:rPr>
        <w:t>Año:</w:t>
      </w:r>
      <w:r w:rsidRPr="002A5F31">
        <w:rPr>
          <w:rFonts w:ascii="Bembo Std" w:hAnsi="Bembo Std" w:cstheme="majorHAnsi"/>
          <w:b/>
          <w:szCs w:val="24"/>
        </w:rPr>
        <w:t xml:space="preserve"> 2023</w:t>
      </w:r>
    </w:p>
    <w:p w14:paraId="37B2361A" w14:textId="77777777" w:rsidR="00C6046F" w:rsidRDefault="00C6046F" w:rsidP="0022240C">
      <w:pPr>
        <w:spacing w:after="0" w:line="240" w:lineRule="auto"/>
        <w:ind w:left="-426" w:right="0" w:hanging="821"/>
        <w:jc w:val="center"/>
        <w:rPr>
          <w:rFonts w:ascii="Arial Narrow" w:hAnsi="Arial Narrow" w:cstheme="majorHAnsi"/>
          <w:sz w:val="15"/>
          <w:szCs w:val="15"/>
        </w:rPr>
      </w:pPr>
    </w:p>
    <w:tbl>
      <w:tblPr>
        <w:tblW w:w="5000" w:type="pct"/>
        <w:tblCellMar>
          <w:left w:w="70" w:type="dxa"/>
          <w:right w:w="70" w:type="dxa"/>
        </w:tblCellMar>
        <w:tblLook w:val="04A0" w:firstRow="1" w:lastRow="0" w:firstColumn="1" w:lastColumn="0" w:noHBand="0" w:noVBand="1"/>
      </w:tblPr>
      <w:tblGrid>
        <w:gridCol w:w="2424"/>
        <w:gridCol w:w="632"/>
        <w:gridCol w:w="632"/>
        <w:gridCol w:w="739"/>
        <w:gridCol w:w="2506"/>
        <w:gridCol w:w="2506"/>
        <w:gridCol w:w="2501"/>
        <w:gridCol w:w="2498"/>
      </w:tblGrid>
      <w:tr w:rsidR="0022240C" w:rsidRPr="0020542A" w14:paraId="7FE2CDED" w14:textId="77777777" w:rsidTr="0022240C">
        <w:trPr>
          <w:trHeight w:val="300"/>
        </w:trPr>
        <w:tc>
          <w:tcPr>
            <w:tcW w:w="839" w:type="pct"/>
            <w:tcBorders>
              <w:top w:val="single" w:sz="4" w:space="0" w:color="AEAAAA"/>
              <w:left w:val="single" w:sz="8" w:space="0" w:color="auto"/>
              <w:bottom w:val="single" w:sz="4" w:space="0" w:color="AEAAAA"/>
              <w:right w:val="single" w:sz="4" w:space="0" w:color="AEAAAA"/>
            </w:tcBorders>
            <w:shd w:val="clear" w:color="000000" w:fill="99CC00"/>
            <w:vAlign w:val="center"/>
            <w:hideMark/>
          </w:tcPr>
          <w:p w14:paraId="5AB2C3E2"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6"/>
                <w:szCs w:val="16"/>
                <w14:ligatures w14:val="none"/>
              </w:rPr>
              <w:lastRenderedPageBreak/>
              <w:t>Partos</w:t>
            </w:r>
          </w:p>
        </w:tc>
        <w:tc>
          <w:tcPr>
            <w:tcW w:w="219" w:type="pct"/>
            <w:tcBorders>
              <w:top w:val="single" w:sz="4" w:space="0" w:color="808080"/>
              <w:left w:val="nil"/>
              <w:bottom w:val="single" w:sz="4" w:space="0" w:color="808080"/>
              <w:right w:val="nil"/>
            </w:tcBorders>
            <w:shd w:val="clear" w:color="000000" w:fill="99CC00"/>
            <w:vAlign w:val="bottom"/>
            <w:hideMark/>
          </w:tcPr>
          <w:p w14:paraId="17118EF2"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219" w:type="pct"/>
            <w:tcBorders>
              <w:top w:val="single" w:sz="4" w:space="0" w:color="808080"/>
              <w:left w:val="nil"/>
              <w:bottom w:val="single" w:sz="4" w:space="0" w:color="808080"/>
              <w:right w:val="nil"/>
            </w:tcBorders>
            <w:shd w:val="clear" w:color="000000" w:fill="99CC00"/>
            <w:vAlign w:val="bottom"/>
            <w:hideMark/>
          </w:tcPr>
          <w:p w14:paraId="17A5853A"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256" w:type="pct"/>
            <w:tcBorders>
              <w:top w:val="single" w:sz="4" w:space="0" w:color="808080"/>
              <w:left w:val="nil"/>
              <w:bottom w:val="single" w:sz="4" w:space="0" w:color="808080"/>
              <w:right w:val="single" w:sz="4" w:space="0" w:color="808080"/>
            </w:tcBorders>
            <w:shd w:val="clear" w:color="000000" w:fill="99CC00"/>
            <w:vAlign w:val="bottom"/>
            <w:hideMark/>
          </w:tcPr>
          <w:p w14:paraId="43F4B519"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single" w:sz="4" w:space="0" w:color="AEAAAA"/>
              <w:bottom w:val="nil"/>
              <w:right w:val="single" w:sz="4" w:space="0" w:color="AEAAAA"/>
            </w:tcBorders>
            <w:shd w:val="clear" w:color="000000" w:fill="99CC00"/>
            <w:vAlign w:val="center"/>
            <w:hideMark/>
          </w:tcPr>
          <w:p w14:paraId="1DD44E4F"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nil"/>
              <w:bottom w:val="nil"/>
              <w:right w:val="nil"/>
            </w:tcBorders>
            <w:shd w:val="clear" w:color="000000" w:fill="99CC00"/>
            <w:vAlign w:val="center"/>
            <w:hideMark/>
          </w:tcPr>
          <w:p w14:paraId="74CCF873"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6" w:type="pct"/>
            <w:tcBorders>
              <w:top w:val="nil"/>
              <w:left w:val="single" w:sz="4" w:space="0" w:color="AEAAAA"/>
              <w:bottom w:val="nil"/>
              <w:right w:val="single" w:sz="4" w:space="0" w:color="AEAAAA"/>
            </w:tcBorders>
            <w:shd w:val="clear" w:color="000000" w:fill="99CC00"/>
          </w:tcPr>
          <w:p w14:paraId="01D53E95"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867" w:type="pct"/>
            <w:tcBorders>
              <w:top w:val="nil"/>
              <w:left w:val="single" w:sz="4" w:space="0" w:color="AEAAAA"/>
              <w:bottom w:val="nil"/>
              <w:right w:val="single" w:sz="8" w:space="0" w:color="auto"/>
            </w:tcBorders>
            <w:shd w:val="clear" w:color="000000" w:fill="99CC00"/>
            <w:vAlign w:val="center"/>
            <w:hideMark/>
          </w:tcPr>
          <w:p w14:paraId="7664461D" w14:textId="2956CBCD"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22240C" w:rsidRPr="0020542A" w14:paraId="244A81B2" w14:textId="77777777" w:rsidTr="0022240C">
        <w:trPr>
          <w:trHeight w:val="45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3B0305FE"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Partos vaginales</w:t>
            </w:r>
          </w:p>
        </w:tc>
        <w:tc>
          <w:tcPr>
            <w:tcW w:w="219" w:type="pct"/>
            <w:tcBorders>
              <w:top w:val="nil"/>
              <w:left w:val="nil"/>
              <w:bottom w:val="single" w:sz="4" w:space="0" w:color="808080"/>
              <w:right w:val="single" w:sz="4" w:space="0" w:color="808080"/>
            </w:tcBorders>
            <w:shd w:val="clear" w:color="000000" w:fill="FFFF99"/>
            <w:vAlign w:val="center"/>
            <w:hideMark/>
          </w:tcPr>
          <w:p w14:paraId="7E09B5B7"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4,875</w:t>
            </w:r>
          </w:p>
        </w:tc>
        <w:tc>
          <w:tcPr>
            <w:tcW w:w="219" w:type="pct"/>
            <w:tcBorders>
              <w:top w:val="nil"/>
              <w:left w:val="nil"/>
              <w:bottom w:val="single" w:sz="4" w:space="0" w:color="808080"/>
              <w:right w:val="single" w:sz="4" w:space="0" w:color="808080"/>
            </w:tcBorders>
            <w:shd w:val="clear" w:color="auto" w:fill="auto"/>
            <w:vAlign w:val="center"/>
            <w:hideMark/>
          </w:tcPr>
          <w:p w14:paraId="558D2284"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3,422</w:t>
            </w:r>
          </w:p>
        </w:tc>
        <w:tc>
          <w:tcPr>
            <w:tcW w:w="256" w:type="pct"/>
            <w:tcBorders>
              <w:top w:val="nil"/>
              <w:left w:val="nil"/>
              <w:bottom w:val="single" w:sz="4" w:space="0" w:color="808080"/>
              <w:right w:val="single" w:sz="4" w:space="0" w:color="808080"/>
            </w:tcBorders>
            <w:shd w:val="clear" w:color="auto" w:fill="auto"/>
            <w:vAlign w:val="center"/>
            <w:hideMark/>
          </w:tcPr>
          <w:p w14:paraId="227217AB"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70%</w:t>
            </w:r>
          </w:p>
        </w:tc>
        <w:tc>
          <w:tcPr>
            <w:tcW w:w="868" w:type="pct"/>
            <w:tcBorders>
              <w:top w:val="single" w:sz="4" w:space="0" w:color="AEAAAA"/>
              <w:left w:val="single" w:sz="4" w:space="0" w:color="AEAAAA"/>
              <w:bottom w:val="single" w:sz="4" w:space="0" w:color="AEAAAA"/>
              <w:right w:val="single" w:sz="4" w:space="0" w:color="AEAAAA"/>
            </w:tcBorders>
            <w:shd w:val="clear" w:color="auto" w:fill="auto"/>
            <w:vAlign w:val="center"/>
            <w:hideMark/>
          </w:tcPr>
          <w:p w14:paraId="0E02BC50"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Bajo porcentaje de cumplimiento (85%-100%)</w:t>
            </w:r>
          </w:p>
        </w:tc>
        <w:tc>
          <w:tcPr>
            <w:tcW w:w="868" w:type="pct"/>
            <w:tcBorders>
              <w:top w:val="single" w:sz="4" w:space="0" w:color="AEAAAA"/>
              <w:left w:val="nil"/>
              <w:bottom w:val="single" w:sz="4" w:space="0" w:color="AEAAAA"/>
              <w:right w:val="single" w:sz="4" w:space="0" w:color="AEAAAA"/>
            </w:tcBorders>
            <w:shd w:val="clear" w:color="auto" w:fill="auto"/>
            <w:vAlign w:val="center"/>
            <w:hideMark/>
          </w:tcPr>
          <w:p w14:paraId="19FEFD97" w14:textId="4FA07033"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Poca demanda de pacientes obstétricas durante el semestre </w:t>
            </w:r>
          </w:p>
        </w:tc>
        <w:tc>
          <w:tcPr>
            <w:tcW w:w="866" w:type="pct"/>
            <w:tcBorders>
              <w:top w:val="single" w:sz="4" w:space="0" w:color="AEAAAA"/>
              <w:left w:val="nil"/>
              <w:bottom w:val="single" w:sz="4" w:space="0" w:color="AEAAAA"/>
              <w:right w:val="nil"/>
            </w:tcBorders>
          </w:tcPr>
          <w:p w14:paraId="4D460C06"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single" w:sz="4" w:space="0" w:color="AEAAAA"/>
              <w:left w:val="nil"/>
              <w:bottom w:val="single" w:sz="4" w:space="0" w:color="AEAAAA"/>
              <w:right w:val="single" w:sz="8" w:space="0" w:color="auto"/>
            </w:tcBorders>
            <w:shd w:val="clear" w:color="auto" w:fill="auto"/>
            <w:vAlign w:val="center"/>
            <w:hideMark/>
          </w:tcPr>
          <w:p w14:paraId="665349FE" w14:textId="6CCE9C10"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Vigilancia Mensual</w:t>
            </w:r>
          </w:p>
        </w:tc>
      </w:tr>
      <w:tr w:rsidR="0022240C" w:rsidRPr="0020542A" w14:paraId="4CAEBB86"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595E5D22"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Partos por Cesáreas</w:t>
            </w:r>
          </w:p>
        </w:tc>
        <w:tc>
          <w:tcPr>
            <w:tcW w:w="219" w:type="pct"/>
            <w:tcBorders>
              <w:top w:val="nil"/>
              <w:left w:val="nil"/>
              <w:bottom w:val="single" w:sz="4" w:space="0" w:color="808080"/>
              <w:right w:val="single" w:sz="4" w:space="0" w:color="808080"/>
            </w:tcBorders>
            <w:shd w:val="clear" w:color="000000" w:fill="FFFF99"/>
            <w:vAlign w:val="center"/>
            <w:hideMark/>
          </w:tcPr>
          <w:p w14:paraId="1427C888"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1,625</w:t>
            </w:r>
          </w:p>
        </w:tc>
        <w:tc>
          <w:tcPr>
            <w:tcW w:w="219" w:type="pct"/>
            <w:tcBorders>
              <w:top w:val="nil"/>
              <w:left w:val="nil"/>
              <w:bottom w:val="single" w:sz="4" w:space="0" w:color="808080"/>
              <w:right w:val="single" w:sz="4" w:space="0" w:color="808080"/>
            </w:tcBorders>
            <w:shd w:val="clear" w:color="auto" w:fill="auto"/>
            <w:vAlign w:val="center"/>
            <w:hideMark/>
          </w:tcPr>
          <w:p w14:paraId="5544C174"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1,574</w:t>
            </w:r>
          </w:p>
        </w:tc>
        <w:tc>
          <w:tcPr>
            <w:tcW w:w="256" w:type="pct"/>
            <w:tcBorders>
              <w:top w:val="nil"/>
              <w:left w:val="nil"/>
              <w:bottom w:val="single" w:sz="4" w:space="0" w:color="808080"/>
              <w:right w:val="single" w:sz="4" w:space="0" w:color="808080"/>
            </w:tcBorders>
            <w:shd w:val="clear" w:color="auto" w:fill="auto"/>
            <w:vAlign w:val="center"/>
            <w:hideMark/>
          </w:tcPr>
          <w:p w14:paraId="49BE53E2"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97%</w:t>
            </w:r>
          </w:p>
        </w:tc>
        <w:tc>
          <w:tcPr>
            <w:tcW w:w="868" w:type="pct"/>
            <w:tcBorders>
              <w:top w:val="nil"/>
              <w:left w:val="single" w:sz="4" w:space="0" w:color="AEAAAA"/>
              <w:bottom w:val="single" w:sz="4" w:space="0" w:color="AEAAAA"/>
              <w:right w:val="single" w:sz="4" w:space="0" w:color="AEAAAA"/>
            </w:tcBorders>
            <w:shd w:val="clear" w:color="auto" w:fill="auto"/>
            <w:vAlign w:val="center"/>
            <w:hideMark/>
          </w:tcPr>
          <w:p w14:paraId="25A4EFA7" w14:textId="38D512B8"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 (85-100%)</w:t>
            </w:r>
          </w:p>
        </w:tc>
        <w:tc>
          <w:tcPr>
            <w:tcW w:w="868" w:type="pct"/>
            <w:tcBorders>
              <w:top w:val="nil"/>
              <w:left w:val="nil"/>
              <w:bottom w:val="single" w:sz="4" w:space="0" w:color="AEAAAA"/>
              <w:right w:val="single" w:sz="4" w:space="0" w:color="AEAAAA"/>
            </w:tcBorders>
            <w:shd w:val="clear" w:color="auto" w:fill="auto"/>
            <w:noWrap/>
            <w:vAlign w:val="bottom"/>
            <w:hideMark/>
          </w:tcPr>
          <w:p w14:paraId="438A9862"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866" w:type="pct"/>
            <w:tcBorders>
              <w:top w:val="nil"/>
              <w:left w:val="nil"/>
              <w:bottom w:val="single" w:sz="4" w:space="0" w:color="AEAAAA"/>
              <w:right w:val="nil"/>
            </w:tcBorders>
          </w:tcPr>
          <w:p w14:paraId="4F93070F"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nil"/>
              <w:left w:val="nil"/>
              <w:bottom w:val="single" w:sz="4" w:space="0" w:color="AEAAAA"/>
              <w:right w:val="single" w:sz="8" w:space="0" w:color="auto"/>
            </w:tcBorders>
            <w:shd w:val="clear" w:color="auto" w:fill="auto"/>
            <w:vAlign w:val="center"/>
            <w:hideMark/>
          </w:tcPr>
          <w:p w14:paraId="3704C2B7" w14:textId="1348167A"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Vigilancia Mensual</w:t>
            </w:r>
          </w:p>
        </w:tc>
      </w:tr>
      <w:tr w:rsidR="0022240C" w:rsidRPr="0020542A" w14:paraId="4D7F74EF"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000000" w:fill="99CC00"/>
            <w:vAlign w:val="center"/>
            <w:hideMark/>
          </w:tcPr>
          <w:p w14:paraId="665CE3BC"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6"/>
                <w:szCs w:val="16"/>
                <w14:ligatures w14:val="none"/>
              </w:rPr>
              <w:t>Cirugía Mayor</w:t>
            </w:r>
          </w:p>
        </w:tc>
        <w:tc>
          <w:tcPr>
            <w:tcW w:w="219" w:type="pct"/>
            <w:tcBorders>
              <w:top w:val="nil"/>
              <w:left w:val="nil"/>
              <w:bottom w:val="single" w:sz="4" w:space="0" w:color="808080"/>
              <w:right w:val="nil"/>
            </w:tcBorders>
            <w:shd w:val="clear" w:color="000000" w:fill="99CC00"/>
            <w:vAlign w:val="center"/>
            <w:hideMark/>
          </w:tcPr>
          <w:p w14:paraId="14999E42" w14:textId="0042E3F1"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19" w:type="pct"/>
            <w:tcBorders>
              <w:top w:val="nil"/>
              <w:left w:val="nil"/>
              <w:bottom w:val="single" w:sz="4" w:space="0" w:color="808080"/>
              <w:right w:val="nil"/>
            </w:tcBorders>
            <w:shd w:val="clear" w:color="000000" w:fill="99CC00"/>
            <w:vAlign w:val="center"/>
            <w:hideMark/>
          </w:tcPr>
          <w:p w14:paraId="64590039" w14:textId="212F3752"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56" w:type="pct"/>
            <w:tcBorders>
              <w:top w:val="nil"/>
              <w:left w:val="nil"/>
              <w:bottom w:val="single" w:sz="4" w:space="0" w:color="808080"/>
              <w:right w:val="single" w:sz="4" w:space="0" w:color="808080"/>
            </w:tcBorders>
            <w:shd w:val="clear" w:color="000000" w:fill="99CC00"/>
            <w:vAlign w:val="center"/>
            <w:hideMark/>
          </w:tcPr>
          <w:p w14:paraId="456A7807" w14:textId="2B6A030F"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868" w:type="pct"/>
            <w:tcBorders>
              <w:top w:val="nil"/>
              <w:left w:val="single" w:sz="4" w:space="0" w:color="AEAAAA"/>
              <w:bottom w:val="single" w:sz="4" w:space="0" w:color="AEAAAA"/>
              <w:right w:val="single" w:sz="4" w:space="0" w:color="AEAAAA"/>
            </w:tcBorders>
            <w:shd w:val="clear" w:color="000000" w:fill="99CC00"/>
            <w:vAlign w:val="center"/>
            <w:hideMark/>
          </w:tcPr>
          <w:p w14:paraId="208B7EE9"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nil"/>
              <w:bottom w:val="single" w:sz="4" w:space="0" w:color="AEAAAA"/>
              <w:right w:val="nil"/>
            </w:tcBorders>
            <w:shd w:val="clear" w:color="000000" w:fill="99CC00"/>
            <w:vAlign w:val="center"/>
            <w:hideMark/>
          </w:tcPr>
          <w:p w14:paraId="2290665F"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6" w:type="pct"/>
            <w:tcBorders>
              <w:top w:val="nil"/>
              <w:left w:val="nil"/>
              <w:bottom w:val="nil"/>
              <w:right w:val="nil"/>
            </w:tcBorders>
            <w:shd w:val="clear" w:color="000000" w:fill="99CC00"/>
          </w:tcPr>
          <w:p w14:paraId="6C8980B1"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867" w:type="pct"/>
            <w:tcBorders>
              <w:top w:val="nil"/>
              <w:left w:val="nil"/>
              <w:bottom w:val="nil"/>
              <w:right w:val="single" w:sz="8" w:space="0" w:color="auto"/>
            </w:tcBorders>
            <w:shd w:val="clear" w:color="000000" w:fill="99CC00"/>
            <w:vAlign w:val="center"/>
            <w:hideMark/>
          </w:tcPr>
          <w:p w14:paraId="18B4070E" w14:textId="5682A1E4"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22240C" w:rsidRPr="0020542A" w14:paraId="4FC4AF08"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2DB5CE4A"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Electivas para Hospitalización</w:t>
            </w:r>
          </w:p>
        </w:tc>
        <w:tc>
          <w:tcPr>
            <w:tcW w:w="219" w:type="pct"/>
            <w:tcBorders>
              <w:top w:val="nil"/>
              <w:left w:val="nil"/>
              <w:bottom w:val="single" w:sz="4" w:space="0" w:color="808080"/>
              <w:right w:val="single" w:sz="4" w:space="0" w:color="808080"/>
            </w:tcBorders>
            <w:shd w:val="clear" w:color="000000" w:fill="FFFF99"/>
            <w:vAlign w:val="center"/>
            <w:hideMark/>
          </w:tcPr>
          <w:p w14:paraId="32B7C214"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1,975</w:t>
            </w:r>
          </w:p>
        </w:tc>
        <w:tc>
          <w:tcPr>
            <w:tcW w:w="219" w:type="pct"/>
            <w:tcBorders>
              <w:top w:val="nil"/>
              <w:left w:val="nil"/>
              <w:bottom w:val="single" w:sz="4" w:space="0" w:color="808080"/>
              <w:right w:val="single" w:sz="4" w:space="0" w:color="808080"/>
            </w:tcBorders>
            <w:shd w:val="clear" w:color="auto" w:fill="auto"/>
            <w:vAlign w:val="center"/>
            <w:hideMark/>
          </w:tcPr>
          <w:p w14:paraId="4E9D40E6"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2,926</w:t>
            </w:r>
          </w:p>
        </w:tc>
        <w:tc>
          <w:tcPr>
            <w:tcW w:w="256" w:type="pct"/>
            <w:tcBorders>
              <w:top w:val="nil"/>
              <w:left w:val="nil"/>
              <w:bottom w:val="single" w:sz="4" w:space="0" w:color="808080"/>
              <w:right w:val="single" w:sz="4" w:space="0" w:color="808080"/>
            </w:tcBorders>
            <w:shd w:val="clear" w:color="auto" w:fill="auto"/>
            <w:vAlign w:val="center"/>
            <w:hideMark/>
          </w:tcPr>
          <w:p w14:paraId="01CF83E9"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148%</w:t>
            </w:r>
          </w:p>
        </w:tc>
        <w:tc>
          <w:tcPr>
            <w:tcW w:w="868"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110438A5"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 (85%-100%)</w:t>
            </w:r>
          </w:p>
        </w:tc>
        <w:tc>
          <w:tcPr>
            <w:tcW w:w="868"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69FDD1DB" w14:textId="702B2E0F" w:rsidR="0022240C" w:rsidRPr="0020542A" w:rsidRDefault="0022240C" w:rsidP="0020542A">
            <w:pPr>
              <w:spacing w:after="0" w:line="240" w:lineRule="auto"/>
              <w:ind w:left="0" w:right="0" w:firstLine="0"/>
              <w:jc w:val="left"/>
              <w:rPr>
                <w:rFonts w:ascii="Museo Sans 100" w:eastAsia="Times New Roman" w:hAnsi="Museo Sans 100" w:cs="Calibri"/>
                <w:color w:val="auto"/>
                <w:kern w:val="0"/>
                <w:sz w:val="14"/>
                <w:szCs w:val="14"/>
                <w14:ligatures w14:val="none"/>
              </w:rPr>
            </w:pPr>
            <w:r w:rsidRPr="0020542A">
              <w:rPr>
                <w:rFonts w:ascii="Museo Sans 100" w:eastAsia="Times New Roman" w:hAnsi="Museo Sans 100" w:cs="Calibri"/>
                <w:color w:val="auto"/>
                <w:kern w:val="0"/>
                <w:sz w:val="14"/>
                <w:szCs w:val="14"/>
                <w14:ligatures w14:val="none"/>
              </w:rPr>
              <w:t>1.Alza de la demanda Quirúrgica para procedimientos quirúrgicos electivos de hospitalización y ambulatorios.                2.Durante ese año se fortaleció el área quirúrgica con 3 médicos cirujanos más, para las atenciones quirúrgicas</w:t>
            </w:r>
          </w:p>
        </w:tc>
        <w:tc>
          <w:tcPr>
            <w:tcW w:w="866" w:type="pct"/>
            <w:tcBorders>
              <w:top w:val="single" w:sz="4" w:space="0" w:color="AEAAAA"/>
              <w:left w:val="single" w:sz="4" w:space="0" w:color="AEAAAA"/>
              <w:bottom w:val="single" w:sz="4" w:space="0" w:color="AEAAAA"/>
              <w:right w:val="single" w:sz="4" w:space="0" w:color="AEAAAA"/>
            </w:tcBorders>
          </w:tcPr>
          <w:p w14:paraId="0E883AA3" w14:textId="77777777"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vMerge w:val="restart"/>
            <w:tcBorders>
              <w:top w:val="single" w:sz="4" w:space="0" w:color="AEAAAA"/>
              <w:left w:val="single" w:sz="4" w:space="0" w:color="AEAAAA"/>
              <w:bottom w:val="single" w:sz="4" w:space="0" w:color="AEAAAA"/>
              <w:right w:val="single" w:sz="8" w:space="0" w:color="auto"/>
            </w:tcBorders>
            <w:shd w:val="clear" w:color="auto" w:fill="auto"/>
            <w:vAlign w:val="center"/>
            <w:hideMark/>
          </w:tcPr>
          <w:p w14:paraId="4968AD14" w14:textId="721AF079"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Monitorear Producción de Cirugías por recursos y horas médicos y tomar en cuenta para próxima programación de metas </w:t>
            </w:r>
          </w:p>
        </w:tc>
      </w:tr>
      <w:tr w:rsidR="0022240C" w:rsidRPr="0020542A" w14:paraId="5F2B78EF"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477BACC8"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Electivas Ambulatorias</w:t>
            </w:r>
          </w:p>
        </w:tc>
        <w:tc>
          <w:tcPr>
            <w:tcW w:w="219" w:type="pct"/>
            <w:tcBorders>
              <w:top w:val="nil"/>
              <w:left w:val="nil"/>
              <w:bottom w:val="single" w:sz="4" w:space="0" w:color="808080"/>
              <w:right w:val="single" w:sz="4" w:space="0" w:color="808080"/>
            </w:tcBorders>
            <w:shd w:val="clear" w:color="000000" w:fill="FFFF99"/>
            <w:vAlign w:val="center"/>
            <w:hideMark/>
          </w:tcPr>
          <w:p w14:paraId="6EA05D8E"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495</w:t>
            </w:r>
          </w:p>
        </w:tc>
        <w:tc>
          <w:tcPr>
            <w:tcW w:w="219" w:type="pct"/>
            <w:tcBorders>
              <w:top w:val="nil"/>
              <w:left w:val="nil"/>
              <w:bottom w:val="single" w:sz="4" w:space="0" w:color="808080"/>
              <w:right w:val="single" w:sz="4" w:space="0" w:color="808080"/>
            </w:tcBorders>
            <w:shd w:val="clear" w:color="auto" w:fill="auto"/>
            <w:vAlign w:val="center"/>
            <w:hideMark/>
          </w:tcPr>
          <w:p w14:paraId="1931F5D1"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503</w:t>
            </w:r>
          </w:p>
        </w:tc>
        <w:tc>
          <w:tcPr>
            <w:tcW w:w="256" w:type="pct"/>
            <w:tcBorders>
              <w:top w:val="nil"/>
              <w:left w:val="nil"/>
              <w:bottom w:val="single" w:sz="4" w:space="0" w:color="808080"/>
              <w:right w:val="single" w:sz="4" w:space="0" w:color="808080"/>
            </w:tcBorders>
            <w:shd w:val="clear" w:color="auto" w:fill="auto"/>
            <w:vAlign w:val="center"/>
            <w:hideMark/>
          </w:tcPr>
          <w:p w14:paraId="2CB015B0"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102%</w:t>
            </w:r>
          </w:p>
        </w:tc>
        <w:tc>
          <w:tcPr>
            <w:tcW w:w="868" w:type="pct"/>
            <w:vMerge/>
            <w:tcBorders>
              <w:top w:val="nil"/>
              <w:left w:val="single" w:sz="4" w:space="0" w:color="AEAAAA"/>
              <w:bottom w:val="single" w:sz="4" w:space="0" w:color="AEAAAA"/>
              <w:right w:val="single" w:sz="4" w:space="0" w:color="AEAAAA"/>
            </w:tcBorders>
            <w:vAlign w:val="center"/>
            <w:hideMark/>
          </w:tcPr>
          <w:p w14:paraId="7A3CD4B4"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8" w:type="pct"/>
            <w:vMerge/>
            <w:tcBorders>
              <w:top w:val="nil"/>
              <w:left w:val="single" w:sz="4" w:space="0" w:color="AEAAAA"/>
              <w:bottom w:val="single" w:sz="4" w:space="0" w:color="AEAAAA"/>
              <w:right w:val="single" w:sz="4" w:space="0" w:color="AEAAAA"/>
            </w:tcBorders>
            <w:vAlign w:val="center"/>
            <w:hideMark/>
          </w:tcPr>
          <w:p w14:paraId="0AB90072" w14:textId="77777777" w:rsidR="0022240C" w:rsidRPr="0020542A" w:rsidRDefault="0022240C" w:rsidP="0020542A">
            <w:pPr>
              <w:spacing w:after="0" w:line="240" w:lineRule="auto"/>
              <w:ind w:left="0" w:right="0" w:firstLine="0"/>
              <w:jc w:val="left"/>
              <w:rPr>
                <w:rFonts w:ascii="Museo Sans 100" w:eastAsia="Times New Roman" w:hAnsi="Museo Sans 100" w:cs="Calibri"/>
                <w:color w:val="auto"/>
                <w:kern w:val="0"/>
                <w:sz w:val="14"/>
                <w:szCs w:val="14"/>
                <w14:ligatures w14:val="none"/>
              </w:rPr>
            </w:pPr>
          </w:p>
        </w:tc>
        <w:tc>
          <w:tcPr>
            <w:tcW w:w="866" w:type="pct"/>
            <w:tcBorders>
              <w:top w:val="single" w:sz="4" w:space="0" w:color="AEAAAA"/>
              <w:left w:val="single" w:sz="4" w:space="0" w:color="AEAAAA"/>
              <w:bottom w:val="single" w:sz="4" w:space="0" w:color="AEAAAA"/>
              <w:right w:val="single" w:sz="4" w:space="0" w:color="AEAAAA"/>
            </w:tcBorders>
          </w:tcPr>
          <w:p w14:paraId="3AC15245" w14:textId="77777777"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vMerge/>
            <w:tcBorders>
              <w:top w:val="single" w:sz="4" w:space="0" w:color="AEAAAA"/>
              <w:left w:val="single" w:sz="4" w:space="0" w:color="AEAAAA"/>
              <w:bottom w:val="single" w:sz="4" w:space="0" w:color="AEAAAA"/>
              <w:right w:val="single" w:sz="8" w:space="0" w:color="auto"/>
            </w:tcBorders>
            <w:vAlign w:val="center"/>
            <w:hideMark/>
          </w:tcPr>
          <w:p w14:paraId="7652BD0C" w14:textId="1B3E2941"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r>
      <w:tr w:rsidR="0022240C" w:rsidRPr="0020542A" w14:paraId="793C02C7"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21CB412B"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De Emergencia para Hospitalización</w:t>
            </w:r>
          </w:p>
        </w:tc>
        <w:tc>
          <w:tcPr>
            <w:tcW w:w="219" w:type="pct"/>
            <w:tcBorders>
              <w:top w:val="nil"/>
              <w:left w:val="nil"/>
              <w:bottom w:val="single" w:sz="4" w:space="0" w:color="808080"/>
              <w:right w:val="single" w:sz="4" w:space="0" w:color="808080"/>
            </w:tcBorders>
            <w:shd w:val="clear" w:color="000000" w:fill="FFFF99"/>
            <w:vAlign w:val="center"/>
            <w:hideMark/>
          </w:tcPr>
          <w:p w14:paraId="0D8FC805"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2,400</w:t>
            </w:r>
          </w:p>
        </w:tc>
        <w:tc>
          <w:tcPr>
            <w:tcW w:w="219" w:type="pct"/>
            <w:tcBorders>
              <w:top w:val="nil"/>
              <w:left w:val="nil"/>
              <w:bottom w:val="single" w:sz="4" w:space="0" w:color="808080"/>
              <w:right w:val="single" w:sz="4" w:space="0" w:color="808080"/>
            </w:tcBorders>
            <w:shd w:val="clear" w:color="auto" w:fill="auto"/>
            <w:vAlign w:val="center"/>
            <w:hideMark/>
          </w:tcPr>
          <w:p w14:paraId="5FF92089"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2,454</w:t>
            </w:r>
          </w:p>
        </w:tc>
        <w:tc>
          <w:tcPr>
            <w:tcW w:w="256" w:type="pct"/>
            <w:tcBorders>
              <w:top w:val="nil"/>
              <w:left w:val="nil"/>
              <w:bottom w:val="single" w:sz="4" w:space="0" w:color="808080"/>
              <w:right w:val="single" w:sz="4" w:space="0" w:color="808080"/>
            </w:tcBorders>
            <w:shd w:val="clear" w:color="auto" w:fill="auto"/>
            <w:vAlign w:val="center"/>
            <w:hideMark/>
          </w:tcPr>
          <w:p w14:paraId="736214DD"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102%</w:t>
            </w:r>
          </w:p>
        </w:tc>
        <w:tc>
          <w:tcPr>
            <w:tcW w:w="868" w:type="pct"/>
            <w:vMerge/>
            <w:tcBorders>
              <w:top w:val="nil"/>
              <w:left w:val="single" w:sz="4" w:space="0" w:color="AEAAAA"/>
              <w:bottom w:val="single" w:sz="4" w:space="0" w:color="AEAAAA"/>
              <w:right w:val="single" w:sz="4" w:space="0" w:color="AEAAAA"/>
            </w:tcBorders>
            <w:vAlign w:val="center"/>
            <w:hideMark/>
          </w:tcPr>
          <w:p w14:paraId="14C74E1C"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8" w:type="pct"/>
            <w:vMerge/>
            <w:tcBorders>
              <w:top w:val="nil"/>
              <w:left w:val="single" w:sz="4" w:space="0" w:color="AEAAAA"/>
              <w:bottom w:val="single" w:sz="4" w:space="0" w:color="AEAAAA"/>
              <w:right w:val="single" w:sz="4" w:space="0" w:color="AEAAAA"/>
            </w:tcBorders>
            <w:vAlign w:val="center"/>
            <w:hideMark/>
          </w:tcPr>
          <w:p w14:paraId="3D0C4A56" w14:textId="77777777" w:rsidR="0022240C" w:rsidRPr="0020542A" w:rsidRDefault="0022240C" w:rsidP="0020542A">
            <w:pPr>
              <w:spacing w:after="0" w:line="240" w:lineRule="auto"/>
              <w:ind w:left="0" w:right="0" w:firstLine="0"/>
              <w:jc w:val="left"/>
              <w:rPr>
                <w:rFonts w:ascii="Museo Sans 100" w:eastAsia="Times New Roman" w:hAnsi="Museo Sans 100" w:cs="Calibri"/>
                <w:color w:val="auto"/>
                <w:kern w:val="0"/>
                <w:sz w:val="14"/>
                <w:szCs w:val="14"/>
                <w14:ligatures w14:val="none"/>
              </w:rPr>
            </w:pPr>
          </w:p>
        </w:tc>
        <w:tc>
          <w:tcPr>
            <w:tcW w:w="866" w:type="pct"/>
            <w:tcBorders>
              <w:top w:val="single" w:sz="4" w:space="0" w:color="AEAAAA"/>
              <w:left w:val="single" w:sz="4" w:space="0" w:color="AEAAAA"/>
              <w:bottom w:val="single" w:sz="4" w:space="0" w:color="AEAAAA"/>
              <w:right w:val="single" w:sz="4" w:space="0" w:color="AEAAAA"/>
            </w:tcBorders>
          </w:tcPr>
          <w:p w14:paraId="6A520782" w14:textId="77777777"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vMerge/>
            <w:tcBorders>
              <w:top w:val="single" w:sz="4" w:space="0" w:color="AEAAAA"/>
              <w:left w:val="single" w:sz="4" w:space="0" w:color="AEAAAA"/>
              <w:bottom w:val="single" w:sz="4" w:space="0" w:color="AEAAAA"/>
              <w:right w:val="single" w:sz="8" w:space="0" w:color="auto"/>
            </w:tcBorders>
            <w:vAlign w:val="center"/>
            <w:hideMark/>
          </w:tcPr>
          <w:p w14:paraId="1B8C87A2" w14:textId="257DE8A0"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r>
      <w:tr w:rsidR="0022240C" w:rsidRPr="0020542A" w14:paraId="1E72C955"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0E437D97"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De Emergencia Ambulatoria</w:t>
            </w:r>
          </w:p>
        </w:tc>
        <w:tc>
          <w:tcPr>
            <w:tcW w:w="219" w:type="pct"/>
            <w:tcBorders>
              <w:top w:val="nil"/>
              <w:left w:val="nil"/>
              <w:bottom w:val="single" w:sz="4" w:space="0" w:color="808080"/>
              <w:right w:val="single" w:sz="4" w:space="0" w:color="808080"/>
            </w:tcBorders>
            <w:shd w:val="clear" w:color="000000" w:fill="FFFF99"/>
            <w:vAlign w:val="center"/>
            <w:hideMark/>
          </w:tcPr>
          <w:p w14:paraId="4E35AF8B"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1,000</w:t>
            </w:r>
          </w:p>
        </w:tc>
        <w:tc>
          <w:tcPr>
            <w:tcW w:w="219" w:type="pct"/>
            <w:tcBorders>
              <w:top w:val="nil"/>
              <w:left w:val="nil"/>
              <w:bottom w:val="single" w:sz="4" w:space="0" w:color="808080"/>
              <w:right w:val="single" w:sz="4" w:space="0" w:color="808080"/>
            </w:tcBorders>
            <w:shd w:val="clear" w:color="auto" w:fill="auto"/>
            <w:vAlign w:val="center"/>
            <w:hideMark/>
          </w:tcPr>
          <w:p w14:paraId="7C9C4F58"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1,186</w:t>
            </w:r>
          </w:p>
        </w:tc>
        <w:tc>
          <w:tcPr>
            <w:tcW w:w="256" w:type="pct"/>
            <w:tcBorders>
              <w:top w:val="nil"/>
              <w:left w:val="nil"/>
              <w:bottom w:val="single" w:sz="4" w:space="0" w:color="808080"/>
              <w:right w:val="single" w:sz="4" w:space="0" w:color="808080"/>
            </w:tcBorders>
            <w:shd w:val="clear" w:color="auto" w:fill="auto"/>
            <w:vAlign w:val="center"/>
            <w:hideMark/>
          </w:tcPr>
          <w:p w14:paraId="139CD9BC"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119%</w:t>
            </w:r>
          </w:p>
        </w:tc>
        <w:tc>
          <w:tcPr>
            <w:tcW w:w="868" w:type="pct"/>
            <w:vMerge/>
            <w:tcBorders>
              <w:top w:val="nil"/>
              <w:left w:val="single" w:sz="4" w:space="0" w:color="AEAAAA"/>
              <w:bottom w:val="single" w:sz="4" w:space="0" w:color="AEAAAA"/>
              <w:right w:val="single" w:sz="4" w:space="0" w:color="AEAAAA"/>
            </w:tcBorders>
            <w:vAlign w:val="center"/>
            <w:hideMark/>
          </w:tcPr>
          <w:p w14:paraId="0359B108"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8" w:type="pct"/>
            <w:vMerge/>
            <w:tcBorders>
              <w:top w:val="nil"/>
              <w:left w:val="single" w:sz="4" w:space="0" w:color="AEAAAA"/>
              <w:bottom w:val="single" w:sz="4" w:space="0" w:color="AEAAAA"/>
              <w:right w:val="single" w:sz="4" w:space="0" w:color="AEAAAA"/>
            </w:tcBorders>
            <w:vAlign w:val="center"/>
            <w:hideMark/>
          </w:tcPr>
          <w:p w14:paraId="22E92812" w14:textId="77777777" w:rsidR="0022240C" w:rsidRPr="0020542A" w:rsidRDefault="0022240C" w:rsidP="0020542A">
            <w:pPr>
              <w:spacing w:after="0" w:line="240" w:lineRule="auto"/>
              <w:ind w:left="0" w:right="0" w:firstLine="0"/>
              <w:jc w:val="left"/>
              <w:rPr>
                <w:rFonts w:ascii="Museo Sans 100" w:eastAsia="Times New Roman" w:hAnsi="Museo Sans 100" w:cs="Calibri"/>
                <w:color w:val="auto"/>
                <w:kern w:val="0"/>
                <w:sz w:val="14"/>
                <w:szCs w:val="14"/>
                <w14:ligatures w14:val="none"/>
              </w:rPr>
            </w:pPr>
          </w:p>
        </w:tc>
        <w:tc>
          <w:tcPr>
            <w:tcW w:w="866" w:type="pct"/>
            <w:tcBorders>
              <w:top w:val="single" w:sz="4" w:space="0" w:color="AEAAAA"/>
              <w:left w:val="single" w:sz="4" w:space="0" w:color="AEAAAA"/>
              <w:bottom w:val="single" w:sz="4" w:space="0" w:color="AEAAAA"/>
              <w:right w:val="single" w:sz="4" w:space="0" w:color="AEAAAA"/>
            </w:tcBorders>
          </w:tcPr>
          <w:p w14:paraId="0623F0A9" w14:textId="77777777"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vMerge/>
            <w:tcBorders>
              <w:top w:val="single" w:sz="4" w:space="0" w:color="AEAAAA"/>
              <w:left w:val="single" w:sz="4" w:space="0" w:color="AEAAAA"/>
              <w:bottom w:val="single" w:sz="4" w:space="0" w:color="AEAAAA"/>
              <w:right w:val="single" w:sz="8" w:space="0" w:color="auto"/>
            </w:tcBorders>
            <w:vAlign w:val="center"/>
            <w:hideMark/>
          </w:tcPr>
          <w:p w14:paraId="65B2FBCD" w14:textId="67F6E7B5" w:rsidR="0022240C" w:rsidRPr="0020542A" w:rsidRDefault="0022240C" w:rsidP="00DD13F3">
            <w:pPr>
              <w:spacing w:after="0" w:line="240" w:lineRule="auto"/>
              <w:ind w:left="0" w:right="0" w:firstLine="0"/>
              <w:jc w:val="left"/>
              <w:rPr>
                <w:rFonts w:ascii="Museo Sans 100" w:eastAsia="Times New Roman" w:hAnsi="Museo Sans 100" w:cs="Calibri"/>
                <w:kern w:val="0"/>
                <w:sz w:val="14"/>
                <w:szCs w:val="14"/>
                <w14:ligatures w14:val="none"/>
              </w:rPr>
            </w:pPr>
          </w:p>
        </w:tc>
      </w:tr>
      <w:tr w:rsidR="0022240C" w:rsidRPr="0020542A" w14:paraId="7AF5E41B"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000000" w:fill="99CC00"/>
            <w:vAlign w:val="center"/>
            <w:hideMark/>
          </w:tcPr>
          <w:p w14:paraId="34A27DE6"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6"/>
                <w:szCs w:val="16"/>
                <w14:ligatures w14:val="none"/>
              </w:rPr>
            </w:pPr>
            <w:r w:rsidRPr="0020542A">
              <w:rPr>
                <w:rFonts w:ascii="Museo Sans 100" w:eastAsia="Times New Roman" w:hAnsi="Museo Sans 100" w:cs="Calibri"/>
                <w:b/>
                <w:bCs/>
                <w:kern w:val="0"/>
                <w:sz w:val="16"/>
                <w:szCs w:val="16"/>
                <w14:ligatures w14:val="none"/>
              </w:rPr>
              <w:t>Medicina Critica</w:t>
            </w:r>
          </w:p>
        </w:tc>
        <w:tc>
          <w:tcPr>
            <w:tcW w:w="219" w:type="pct"/>
            <w:tcBorders>
              <w:top w:val="nil"/>
              <w:left w:val="nil"/>
              <w:bottom w:val="single" w:sz="4" w:space="0" w:color="808080"/>
              <w:right w:val="nil"/>
            </w:tcBorders>
            <w:shd w:val="clear" w:color="000000" w:fill="99CC00"/>
            <w:vAlign w:val="center"/>
            <w:hideMark/>
          </w:tcPr>
          <w:p w14:paraId="58C4A6FC" w14:textId="1D041624"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19" w:type="pct"/>
            <w:tcBorders>
              <w:top w:val="nil"/>
              <w:left w:val="nil"/>
              <w:bottom w:val="single" w:sz="4" w:space="0" w:color="808080"/>
              <w:right w:val="nil"/>
            </w:tcBorders>
            <w:shd w:val="clear" w:color="000000" w:fill="99CC00"/>
            <w:vAlign w:val="center"/>
            <w:hideMark/>
          </w:tcPr>
          <w:p w14:paraId="0B4707DD" w14:textId="40D225B1"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56" w:type="pct"/>
            <w:tcBorders>
              <w:top w:val="nil"/>
              <w:left w:val="nil"/>
              <w:bottom w:val="single" w:sz="4" w:space="0" w:color="808080"/>
              <w:right w:val="single" w:sz="4" w:space="0" w:color="808080"/>
            </w:tcBorders>
            <w:shd w:val="clear" w:color="000000" w:fill="99CC00"/>
            <w:vAlign w:val="center"/>
            <w:hideMark/>
          </w:tcPr>
          <w:p w14:paraId="3F05557E" w14:textId="58FCBD22"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868" w:type="pct"/>
            <w:tcBorders>
              <w:top w:val="nil"/>
              <w:left w:val="nil"/>
              <w:bottom w:val="single" w:sz="4" w:space="0" w:color="AEAAAA"/>
              <w:right w:val="nil"/>
            </w:tcBorders>
            <w:shd w:val="clear" w:color="000000" w:fill="99CC00"/>
            <w:vAlign w:val="center"/>
            <w:hideMark/>
          </w:tcPr>
          <w:p w14:paraId="4AADA30E"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nil"/>
              <w:bottom w:val="single" w:sz="4" w:space="0" w:color="AEAAAA"/>
              <w:right w:val="nil"/>
            </w:tcBorders>
            <w:shd w:val="clear" w:color="000000" w:fill="99CC00"/>
            <w:vAlign w:val="center"/>
            <w:hideMark/>
          </w:tcPr>
          <w:p w14:paraId="02553997"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6" w:type="pct"/>
            <w:tcBorders>
              <w:top w:val="nil"/>
              <w:left w:val="single" w:sz="4" w:space="0" w:color="AEAAAA"/>
              <w:bottom w:val="single" w:sz="4" w:space="0" w:color="AEAAAA"/>
              <w:right w:val="single" w:sz="4" w:space="0" w:color="AEAAAA"/>
            </w:tcBorders>
            <w:shd w:val="clear" w:color="000000" w:fill="99CC00"/>
          </w:tcPr>
          <w:p w14:paraId="0777D89E" w14:textId="77777777" w:rsidR="0022240C" w:rsidRPr="0020542A" w:rsidRDefault="0022240C" w:rsidP="00DD13F3">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867" w:type="pct"/>
            <w:tcBorders>
              <w:top w:val="nil"/>
              <w:left w:val="single" w:sz="4" w:space="0" w:color="AEAAAA"/>
              <w:bottom w:val="single" w:sz="4" w:space="0" w:color="AEAAAA"/>
              <w:right w:val="single" w:sz="8" w:space="0" w:color="auto"/>
            </w:tcBorders>
            <w:shd w:val="clear" w:color="000000" w:fill="99CC00"/>
            <w:vAlign w:val="center"/>
            <w:hideMark/>
          </w:tcPr>
          <w:p w14:paraId="1A8EFFBE" w14:textId="2BD43812" w:rsidR="0022240C" w:rsidRPr="0020542A" w:rsidRDefault="0022240C" w:rsidP="00DD13F3">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22240C" w:rsidRPr="0020542A" w14:paraId="7CD05D96"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000000" w:fill="FFCC00"/>
            <w:vAlign w:val="center"/>
            <w:hideMark/>
          </w:tcPr>
          <w:p w14:paraId="463CC69C"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6"/>
                <w:szCs w:val="16"/>
                <w14:ligatures w14:val="none"/>
              </w:rPr>
            </w:pPr>
            <w:r w:rsidRPr="0020542A">
              <w:rPr>
                <w:rFonts w:ascii="Museo Sans 100" w:eastAsia="Times New Roman" w:hAnsi="Museo Sans 100" w:cs="Calibri"/>
                <w:b/>
                <w:bCs/>
                <w:kern w:val="0"/>
                <w:sz w:val="16"/>
                <w:szCs w:val="16"/>
                <w14:ligatures w14:val="none"/>
              </w:rPr>
              <w:t>Unidad de Emergencia</w:t>
            </w:r>
          </w:p>
        </w:tc>
        <w:tc>
          <w:tcPr>
            <w:tcW w:w="219" w:type="pct"/>
            <w:tcBorders>
              <w:top w:val="nil"/>
              <w:left w:val="nil"/>
              <w:bottom w:val="single" w:sz="4" w:space="0" w:color="808080"/>
              <w:right w:val="nil"/>
            </w:tcBorders>
            <w:shd w:val="clear" w:color="000000" w:fill="FFCC00"/>
            <w:vAlign w:val="center"/>
            <w:hideMark/>
          </w:tcPr>
          <w:p w14:paraId="249C309B" w14:textId="72F0A647"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19" w:type="pct"/>
            <w:tcBorders>
              <w:top w:val="nil"/>
              <w:left w:val="nil"/>
              <w:bottom w:val="single" w:sz="4" w:space="0" w:color="808080"/>
              <w:right w:val="nil"/>
            </w:tcBorders>
            <w:shd w:val="clear" w:color="000000" w:fill="FFCC00"/>
            <w:vAlign w:val="center"/>
            <w:hideMark/>
          </w:tcPr>
          <w:p w14:paraId="17016D4C" w14:textId="1527E556"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56" w:type="pct"/>
            <w:tcBorders>
              <w:top w:val="nil"/>
              <w:left w:val="nil"/>
              <w:bottom w:val="single" w:sz="4" w:space="0" w:color="808080"/>
              <w:right w:val="single" w:sz="4" w:space="0" w:color="808080"/>
            </w:tcBorders>
            <w:shd w:val="clear" w:color="000000" w:fill="FFCC00"/>
            <w:vAlign w:val="center"/>
            <w:hideMark/>
          </w:tcPr>
          <w:p w14:paraId="2CCABEEC" w14:textId="3695CB51"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868" w:type="pct"/>
            <w:tcBorders>
              <w:top w:val="nil"/>
              <w:left w:val="single" w:sz="4" w:space="0" w:color="AEAAAA"/>
              <w:bottom w:val="single" w:sz="4" w:space="0" w:color="AEAAAA"/>
              <w:right w:val="single" w:sz="4" w:space="0" w:color="808080"/>
            </w:tcBorders>
            <w:shd w:val="clear" w:color="000000" w:fill="FFCC00"/>
            <w:vAlign w:val="center"/>
            <w:hideMark/>
          </w:tcPr>
          <w:p w14:paraId="790B340E"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nil"/>
              <w:bottom w:val="single" w:sz="4" w:space="0" w:color="AEAAAA"/>
              <w:right w:val="nil"/>
            </w:tcBorders>
            <w:shd w:val="clear" w:color="000000" w:fill="FFCC00"/>
            <w:vAlign w:val="center"/>
            <w:hideMark/>
          </w:tcPr>
          <w:p w14:paraId="3DD8F280"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6" w:type="pct"/>
            <w:tcBorders>
              <w:top w:val="nil"/>
              <w:left w:val="single" w:sz="4" w:space="0" w:color="AEAAAA"/>
              <w:bottom w:val="single" w:sz="4" w:space="0" w:color="AEAAAA"/>
              <w:right w:val="single" w:sz="4" w:space="0" w:color="AEAAAA"/>
            </w:tcBorders>
            <w:shd w:val="clear" w:color="000000" w:fill="FFCC00"/>
          </w:tcPr>
          <w:p w14:paraId="5EC28933"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867" w:type="pct"/>
            <w:tcBorders>
              <w:top w:val="nil"/>
              <w:left w:val="single" w:sz="4" w:space="0" w:color="AEAAAA"/>
              <w:bottom w:val="single" w:sz="4" w:space="0" w:color="AEAAAA"/>
              <w:right w:val="single" w:sz="8" w:space="0" w:color="auto"/>
            </w:tcBorders>
            <w:shd w:val="clear" w:color="000000" w:fill="FFCC00"/>
            <w:vAlign w:val="center"/>
            <w:hideMark/>
          </w:tcPr>
          <w:p w14:paraId="46DBE441" w14:textId="1BBDE338"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22240C" w:rsidRPr="0020542A" w14:paraId="0F0EE7F0"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60A34ABC"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Admisiones</w:t>
            </w:r>
          </w:p>
        </w:tc>
        <w:tc>
          <w:tcPr>
            <w:tcW w:w="219" w:type="pct"/>
            <w:tcBorders>
              <w:top w:val="nil"/>
              <w:left w:val="nil"/>
              <w:bottom w:val="single" w:sz="4" w:space="0" w:color="808080"/>
              <w:right w:val="single" w:sz="4" w:space="0" w:color="808080"/>
            </w:tcBorders>
            <w:shd w:val="clear" w:color="000000" w:fill="FFFF99"/>
            <w:vAlign w:val="center"/>
            <w:hideMark/>
          </w:tcPr>
          <w:p w14:paraId="73770940"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2,790</w:t>
            </w:r>
          </w:p>
        </w:tc>
        <w:tc>
          <w:tcPr>
            <w:tcW w:w="219" w:type="pct"/>
            <w:tcBorders>
              <w:top w:val="nil"/>
              <w:left w:val="nil"/>
              <w:bottom w:val="single" w:sz="4" w:space="0" w:color="808080"/>
              <w:right w:val="single" w:sz="4" w:space="0" w:color="808080"/>
            </w:tcBorders>
            <w:shd w:val="clear" w:color="auto" w:fill="auto"/>
            <w:vAlign w:val="center"/>
            <w:hideMark/>
          </w:tcPr>
          <w:p w14:paraId="38AADF3A"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2,513</w:t>
            </w:r>
          </w:p>
        </w:tc>
        <w:tc>
          <w:tcPr>
            <w:tcW w:w="256" w:type="pct"/>
            <w:tcBorders>
              <w:top w:val="nil"/>
              <w:left w:val="nil"/>
              <w:bottom w:val="single" w:sz="4" w:space="0" w:color="808080"/>
              <w:right w:val="single" w:sz="4" w:space="0" w:color="808080"/>
            </w:tcBorders>
            <w:shd w:val="clear" w:color="auto" w:fill="auto"/>
            <w:vAlign w:val="center"/>
            <w:hideMark/>
          </w:tcPr>
          <w:p w14:paraId="0E427B08"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90%</w:t>
            </w:r>
          </w:p>
        </w:tc>
        <w:tc>
          <w:tcPr>
            <w:tcW w:w="868" w:type="pct"/>
            <w:tcBorders>
              <w:top w:val="nil"/>
              <w:left w:val="single" w:sz="4" w:space="0" w:color="AEAAAA"/>
              <w:bottom w:val="single" w:sz="4" w:space="0" w:color="AEAAAA"/>
              <w:right w:val="single" w:sz="4" w:space="0" w:color="AEAAAA"/>
            </w:tcBorders>
            <w:shd w:val="clear" w:color="auto" w:fill="auto"/>
            <w:vAlign w:val="center"/>
            <w:hideMark/>
          </w:tcPr>
          <w:p w14:paraId="277695E9"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Aceptable</w:t>
            </w:r>
          </w:p>
        </w:tc>
        <w:tc>
          <w:tcPr>
            <w:tcW w:w="868" w:type="pct"/>
            <w:tcBorders>
              <w:top w:val="nil"/>
              <w:left w:val="nil"/>
              <w:bottom w:val="single" w:sz="4" w:space="0" w:color="AEAAAA"/>
              <w:right w:val="single" w:sz="4" w:space="0" w:color="AEAAAA"/>
            </w:tcBorders>
            <w:shd w:val="clear" w:color="auto" w:fill="auto"/>
            <w:vAlign w:val="center"/>
            <w:hideMark/>
          </w:tcPr>
          <w:p w14:paraId="0B61C15F"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w:t>
            </w:r>
          </w:p>
        </w:tc>
        <w:tc>
          <w:tcPr>
            <w:tcW w:w="866" w:type="pct"/>
            <w:tcBorders>
              <w:top w:val="nil"/>
              <w:left w:val="nil"/>
              <w:bottom w:val="single" w:sz="4" w:space="0" w:color="AEAAAA"/>
              <w:right w:val="nil"/>
            </w:tcBorders>
          </w:tcPr>
          <w:p w14:paraId="3A14B3F5"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nil"/>
              <w:left w:val="nil"/>
              <w:bottom w:val="single" w:sz="4" w:space="0" w:color="AEAAAA"/>
              <w:right w:val="single" w:sz="8" w:space="0" w:color="auto"/>
            </w:tcBorders>
            <w:shd w:val="clear" w:color="auto" w:fill="auto"/>
            <w:vAlign w:val="center"/>
            <w:hideMark/>
          </w:tcPr>
          <w:p w14:paraId="4044160E" w14:textId="681649A9"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Vigilancia Mensual</w:t>
            </w:r>
          </w:p>
        </w:tc>
      </w:tr>
      <w:tr w:rsidR="0022240C" w:rsidRPr="0020542A" w14:paraId="0EDDD9F1" w14:textId="77777777" w:rsidTr="0022240C">
        <w:trPr>
          <w:trHeight w:val="45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49E4954A"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Transferencias</w:t>
            </w:r>
          </w:p>
        </w:tc>
        <w:tc>
          <w:tcPr>
            <w:tcW w:w="219" w:type="pct"/>
            <w:tcBorders>
              <w:top w:val="nil"/>
              <w:left w:val="nil"/>
              <w:bottom w:val="single" w:sz="4" w:space="0" w:color="808080"/>
              <w:right w:val="single" w:sz="4" w:space="0" w:color="808080"/>
            </w:tcBorders>
            <w:shd w:val="clear" w:color="000000" w:fill="FFFF99"/>
            <w:vAlign w:val="center"/>
            <w:hideMark/>
          </w:tcPr>
          <w:p w14:paraId="61400D13"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1,405</w:t>
            </w:r>
          </w:p>
        </w:tc>
        <w:tc>
          <w:tcPr>
            <w:tcW w:w="219" w:type="pct"/>
            <w:tcBorders>
              <w:top w:val="nil"/>
              <w:left w:val="nil"/>
              <w:bottom w:val="single" w:sz="4" w:space="0" w:color="808080"/>
              <w:right w:val="single" w:sz="4" w:space="0" w:color="808080"/>
            </w:tcBorders>
            <w:shd w:val="clear" w:color="auto" w:fill="auto"/>
            <w:vAlign w:val="center"/>
            <w:hideMark/>
          </w:tcPr>
          <w:p w14:paraId="71427FE5"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1,492</w:t>
            </w:r>
          </w:p>
        </w:tc>
        <w:tc>
          <w:tcPr>
            <w:tcW w:w="256" w:type="pct"/>
            <w:tcBorders>
              <w:top w:val="nil"/>
              <w:left w:val="nil"/>
              <w:bottom w:val="single" w:sz="4" w:space="0" w:color="808080"/>
              <w:right w:val="single" w:sz="4" w:space="0" w:color="808080"/>
            </w:tcBorders>
            <w:shd w:val="clear" w:color="auto" w:fill="auto"/>
            <w:vAlign w:val="center"/>
            <w:hideMark/>
          </w:tcPr>
          <w:p w14:paraId="1F3166E9"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106%</w:t>
            </w:r>
          </w:p>
        </w:tc>
        <w:tc>
          <w:tcPr>
            <w:tcW w:w="868" w:type="pct"/>
            <w:tcBorders>
              <w:top w:val="nil"/>
              <w:left w:val="single" w:sz="4" w:space="0" w:color="AEAAAA"/>
              <w:bottom w:val="single" w:sz="4" w:space="0" w:color="AEAAAA"/>
              <w:right w:val="single" w:sz="4" w:space="0" w:color="AEAAAA"/>
            </w:tcBorders>
            <w:shd w:val="clear" w:color="auto" w:fill="auto"/>
            <w:vAlign w:val="center"/>
            <w:hideMark/>
          </w:tcPr>
          <w:p w14:paraId="4545AFB8"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Elevado (85%-100%)</w:t>
            </w:r>
          </w:p>
        </w:tc>
        <w:tc>
          <w:tcPr>
            <w:tcW w:w="868" w:type="pct"/>
            <w:tcBorders>
              <w:top w:val="nil"/>
              <w:left w:val="nil"/>
              <w:bottom w:val="single" w:sz="4" w:space="0" w:color="AEAAAA"/>
              <w:right w:val="single" w:sz="4" w:space="0" w:color="AEAAAA"/>
            </w:tcBorders>
            <w:shd w:val="clear" w:color="auto" w:fill="auto"/>
            <w:vAlign w:val="center"/>
            <w:hideMark/>
          </w:tcPr>
          <w:p w14:paraId="1D72ECBA"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Atenciones en Emergencia de acuerdo a Demanda de pacientes</w:t>
            </w:r>
          </w:p>
        </w:tc>
        <w:tc>
          <w:tcPr>
            <w:tcW w:w="866" w:type="pct"/>
            <w:tcBorders>
              <w:top w:val="nil"/>
              <w:left w:val="nil"/>
              <w:bottom w:val="single" w:sz="4" w:space="0" w:color="AEAAAA"/>
              <w:right w:val="nil"/>
            </w:tcBorders>
          </w:tcPr>
          <w:p w14:paraId="46C24D78"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nil"/>
              <w:left w:val="nil"/>
              <w:bottom w:val="single" w:sz="4" w:space="0" w:color="AEAAAA"/>
              <w:right w:val="single" w:sz="8" w:space="0" w:color="auto"/>
            </w:tcBorders>
            <w:shd w:val="clear" w:color="auto" w:fill="auto"/>
            <w:vAlign w:val="center"/>
            <w:hideMark/>
          </w:tcPr>
          <w:p w14:paraId="5CF06EF7" w14:textId="4748967E"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Vigilancia Mensual</w:t>
            </w:r>
          </w:p>
        </w:tc>
      </w:tr>
      <w:tr w:rsidR="0022240C" w:rsidRPr="0020542A" w14:paraId="5576D5E0"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000000" w:fill="FFCC00"/>
            <w:vAlign w:val="center"/>
            <w:hideMark/>
          </w:tcPr>
          <w:p w14:paraId="6FFEAEB7"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6"/>
                <w:szCs w:val="16"/>
                <w14:ligatures w14:val="none"/>
              </w:rPr>
              <w:t>Unidad de Máxima Urgencia</w:t>
            </w:r>
          </w:p>
        </w:tc>
        <w:tc>
          <w:tcPr>
            <w:tcW w:w="219" w:type="pct"/>
            <w:tcBorders>
              <w:top w:val="nil"/>
              <w:left w:val="nil"/>
              <w:bottom w:val="single" w:sz="4" w:space="0" w:color="808080"/>
              <w:right w:val="nil"/>
            </w:tcBorders>
            <w:shd w:val="clear" w:color="000000" w:fill="FFCC00"/>
            <w:vAlign w:val="center"/>
            <w:hideMark/>
          </w:tcPr>
          <w:p w14:paraId="18819D37" w14:textId="2BA5A94F"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19" w:type="pct"/>
            <w:tcBorders>
              <w:top w:val="nil"/>
              <w:left w:val="nil"/>
              <w:bottom w:val="single" w:sz="4" w:space="0" w:color="808080"/>
              <w:right w:val="nil"/>
            </w:tcBorders>
            <w:shd w:val="clear" w:color="000000" w:fill="FFCC00"/>
            <w:vAlign w:val="center"/>
            <w:hideMark/>
          </w:tcPr>
          <w:p w14:paraId="3F790ED6" w14:textId="0D5D0F19"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256" w:type="pct"/>
            <w:tcBorders>
              <w:top w:val="nil"/>
              <w:left w:val="nil"/>
              <w:bottom w:val="single" w:sz="4" w:space="0" w:color="808080"/>
              <w:right w:val="single" w:sz="4" w:space="0" w:color="808080"/>
            </w:tcBorders>
            <w:shd w:val="clear" w:color="000000" w:fill="FFCC00"/>
            <w:vAlign w:val="center"/>
            <w:hideMark/>
          </w:tcPr>
          <w:p w14:paraId="223B0900" w14:textId="4618EBED" w:rsidR="0022240C" w:rsidRPr="0020542A" w:rsidRDefault="0022240C" w:rsidP="0020542A">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868" w:type="pct"/>
            <w:tcBorders>
              <w:top w:val="nil"/>
              <w:left w:val="single" w:sz="4" w:space="0" w:color="AEAAAA"/>
              <w:bottom w:val="nil"/>
              <w:right w:val="single" w:sz="4" w:space="0" w:color="AEAAAA"/>
            </w:tcBorders>
            <w:shd w:val="clear" w:color="000000" w:fill="FFCC00"/>
            <w:vAlign w:val="center"/>
            <w:hideMark/>
          </w:tcPr>
          <w:p w14:paraId="4DD515FF"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8" w:type="pct"/>
            <w:tcBorders>
              <w:top w:val="nil"/>
              <w:left w:val="nil"/>
              <w:bottom w:val="nil"/>
              <w:right w:val="single" w:sz="4" w:space="0" w:color="808080"/>
            </w:tcBorders>
            <w:shd w:val="clear" w:color="000000" w:fill="FFCC00"/>
            <w:vAlign w:val="center"/>
            <w:hideMark/>
          </w:tcPr>
          <w:p w14:paraId="02B9BF0B"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c>
          <w:tcPr>
            <w:tcW w:w="866" w:type="pct"/>
            <w:tcBorders>
              <w:top w:val="nil"/>
              <w:left w:val="nil"/>
              <w:bottom w:val="nil"/>
              <w:right w:val="nil"/>
            </w:tcBorders>
            <w:shd w:val="clear" w:color="000000" w:fill="FFCC00"/>
          </w:tcPr>
          <w:p w14:paraId="7CE34F2A" w14:textId="77777777"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867" w:type="pct"/>
            <w:tcBorders>
              <w:top w:val="nil"/>
              <w:left w:val="nil"/>
              <w:bottom w:val="nil"/>
              <w:right w:val="single" w:sz="8" w:space="0" w:color="auto"/>
            </w:tcBorders>
            <w:shd w:val="clear" w:color="000000" w:fill="FFCC00"/>
            <w:vAlign w:val="center"/>
            <w:hideMark/>
          </w:tcPr>
          <w:p w14:paraId="2AE2AF96" w14:textId="2722CB70" w:rsidR="0022240C" w:rsidRPr="0020542A" w:rsidRDefault="0022240C" w:rsidP="0020542A">
            <w:pPr>
              <w:spacing w:after="0" w:line="240" w:lineRule="auto"/>
              <w:ind w:left="0" w:right="0" w:firstLine="0"/>
              <w:jc w:val="left"/>
              <w:rPr>
                <w:rFonts w:ascii="Museo Sans 100" w:eastAsia="Times New Roman" w:hAnsi="Museo Sans 100" w:cs="Calibri"/>
                <w:b/>
                <w:bCs/>
                <w:kern w:val="0"/>
                <w:sz w:val="14"/>
                <w:szCs w:val="14"/>
                <w14:ligatures w14:val="none"/>
              </w:rPr>
            </w:pPr>
            <w:r w:rsidRPr="0020542A">
              <w:rPr>
                <w:rFonts w:ascii="Museo Sans 100" w:eastAsia="Times New Roman" w:hAnsi="Museo Sans 100" w:cs="Calibri"/>
                <w:b/>
                <w:bCs/>
                <w:kern w:val="0"/>
                <w:sz w:val="14"/>
                <w:szCs w:val="14"/>
                <w14:ligatures w14:val="none"/>
              </w:rPr>
              <w:t> </w:t>
            </w:r>
          </w:p>
        </w:tc>
      </w:tr>
      <w:tr w:rsidR="0022240C" w:rsidRPr="0020542A" w14:paraId="0FCE3162" w14:textId="77777777" w:rsidTr="0022240C">
        <w:trPr>
          <w:trHeight w:val="300"/>
        </w:trPr>
        <w:tc>
          <w:tcPr>
            <w:tcW w:w="839" w:type="pct"/>
            <w:tcBorders>
              <w:top w:val="nil"/>
              <w:left w:val="single" w:sz="8" w:space="0" w:color="auto"/>
              <w:bottom w:val="single" w:sz="4" w:space="0" w:color="AEAAAA"/>
              <w:right w:val="single" w:sz="4" w:space="0" w:color="AEAAAA"/>
            </w:tcBorders>
            <w:shd w:val="clear" w:color="auto" w:fill="auto"/>
            <w:noWrap/>
            <w:vAlign w:val="center"/>
            <w:hideMark/>
          </w:tcPr>
          <w:p w14:paraId="4AF7CEB0"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Admisiones</w:t>
            </w:r>
          </w:p>
        </w:tc>
        <w:tc>
          <w:tcPr>
            <w:tcW w:w="219" w:type="pct"/>
            <w:tcBorders>
              <w:top w:val="nil"/>
              <w:left w:val="nil"/>
              <w:bottom w:val="single" w:sz="4" w:space="0" w:color="808080"/>
              <w:right w:val="single" w:sz="4" w:space="0" w:color="808080"/>
            </w:tcBorders>
            <w:shd w:val="clear" w:color="000000" w:fill="FFFF99"/>
            <w:vAlign w:val="center"/>
            <w:hideMark/>
          </w:tcPr>
          <w:p w14:paraId="1FC10763"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3,310</w:t>
            </w:r>
          </w:p>
        </w:tc>
        <w:tc>
          <w:tcPr>
            <w:tcW w:w="219" w:type="pct"/>
            <w:tcBorders>
              <w:top w:val="nil"/>
              <w:left w:val="nil"/>
              <w:bottom w:val="single" w:sz="4" w:space="0" w:color="808080"/>
              <w:right w:val="single" w:sz="4" w:space="0" w:color="808080"/>
            </w:tcBorders>
            <w:shd w:val="clear" w:color="auto" w:fill="auto"/>
            <w:vAlign w:val="center"/>
            <w:hideMark/>
          </w:tcPr>
          <w:p w14:paraId="4B452573"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3,124</w:t>
            </w:r>
          </w:p>
        </w:tc>
        <w:tc>
          <w:tcPr>
            <w:tcW w:w="256" w:type="pct"/>
            <w:tcBorders>
              <w:top w:val="nil"/>
              <w:left w:val="nil"/>
              <w:bottom w:val="single" w:sz="4" w:space="0" w:color="808080"/>
              <w:right w:val="single" w:sz="4" w:space="0" w:color="808080"/>
            </w:tcBorders>
            <w:shd w:val="clear" w:color="auto" w:fill="auto"/>
            <w:vAlign w:val="center"/>
            <w:hideMark/>
          </w:tcPr>
          <w:p w14:paraId="36BA875E"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94%</w:t>
            </w:r>
          </w:p>
        </w:tc>
        <w:tc>
          <w:tcPr>
            <w:tcW w:w="868" w:type="pct"/>
            <w:tcBorders>
              <w:top w:val="single" w:sz="4" w:space="0" w:color="AEAAAA"/>
              <w:left w:val="single" w:sz="4" w:space="0" w:color="AEAAAA"/>
              <w:bottom w:val="nil"/>
              <w:right w:val="single" w:sz="4" w:space="0" w:color="AEAAAA"/>
            </w:tcBorders>
            <w:shd w:val="clear" w:color="auto" w:fill="auto"/>
            <w:vAlign w:val="center"/>
            <w:hideMark/>
          </w:tcPr>
          <w:p w14:paraId="2CE7EBC7" w14:textId="083151AB"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Porcentaje de cumplimiento Aceptable</w:t>
            </w:r>
          </w:p>
        </w:tc>
        <w:tc>
          <w:tcPr>
            <w:tcW w:w="868" w:type="pct"/>
            <w:tcBorders>
              <w:top w:val="single" w:sz="4" w:space="0" w:color="AEAAAA"/>
              <w:left w:val="nil"/>
              <w:bottom w:val="single" w:sz="4" w:space="0" w:color="AEAAAA"/>
              <w:right w:val="nil"/>
            </w:tcBorders>
            <w:shd w:val="clear" w:color="auto" w:fill="auto"/>
            <w:vAlign w:val="bottom"/>
            <w:hideMark/>
          </w:tcPr>
          <w:p w14:paraId="584D07D6"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Se considera Aceptable el 80% de cumplimiento</w:t>
            </w:r>
          </w:p>
        </w:tc>
        <w:tc>
          <w:tcPr>
            <w:tcW w:w="866" w:type="pct"/>
            <w:tcBorders>
              <w:top w:val="single" w:sz="4" w:space="0" w:color="AEAAAA"/>
              <w:left w:val="single" w:sz="4" w:space="0" w:color="AEAAAA"/>
              <w:bottom w:val="single" w:sz="4" w:space="0" w:color="AEAAAA"/>
              <w:right w:val="single" w:sz="4" w:space="0" w:color="AEAAAA"/>
            </w:tcBorders>
          </w:tcPr>
          <w:p w14:paraId="20B273BC"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single" w:sz="4" w:space="0" w:color="AEAAAA"/>
              <w:left w:val="single" w:sz="4" w:space="0" w:color="AEAAAA"/>
              <w:bottom w:val="single" w:sz="4" w:space="0" w:color="AEAAAA"/>
              <w:right w:val="single" w:sz="8" w:space="0" w:color="auto"/>
            </w:tcBorders>
            <w:shd w:val="clear" w:color="auto" w:fill="auto"/>
            <w:vAlign w:val="center"/>
            <w:hideMark/>
          </w:tcPr>
          <w:p w14:paraId="1E326EB7" w14:textId="3761096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Vigilancia Mensual</w:t>
            </w:r>
          </w:p>
        </w:tc>
      </w:tr>
      <w:tr w:rsidR="0022240C" w:rsidRPr="0020542A" w14:paraId="3229B8D3" w14:textId="77777777" w:rsidTr="0022240C">
        <w:trPr>
          <w:trHeight w:val="218"/>
        </w:trPr>
        <w:tc>
          <w:tcPr>
            <w:tcW w:w="83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4493A57"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Transferencias</w:t>
            </w:r>
          </w:p>
        </w:tc>
        <w:tc>
          <w:tcPr>
            <w:tcW w:w="219" w:type="pct"/>
            <w:tcBorders>
              <w:top w:val="nil"/>
              <w:left w:val="nil"/>
              <w:bottom w:val="single" w:sz="4" w:space="0" w:color="808080"/>
              <w:right w:val="single" w:sz="4" w:space="0" w:color="808080"/>
            </w:tcBorders>
            <w:shd w:val="clear" w:color="000000" w:fill="FFFF99"/>
            <w:vAlign w:val="center"/>
            <w:hideMark/>
          </w:tcPr>
          <w:p w14:paraId="38500F38"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6,025</w:t>
            </w:r>
          </w:p>
        </w:tc>
        <w:tc>
          <w:tcPr>
            <w:tcW w:w="219" w:type="pct"/>
            <w:tcBorders>
              <w:top w:val="nil"/>
              <w:left w:val="nil"/>
              <w:bottom w:val="single" w:sz="4" w:space="0" w:color="808080"/>
              <w:right w:val="single" w:sz="4" w:space="0" w:color="808080"/>
            </w:tcBorders>
            <w:shd w:val="clear" w:color="auto" w:fill="auto"/>
            <w:vAlign w:val="center"/>
            <w:hideMark/>
          </w:tcPr>
          <w:p w14:paraId="7264BBAC"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2,376</w:t>
            </w:r>
          </w:p>
        </w:tc>
        <w:tc>
          <w:tcPr>
            <w:tcW w:w="256" w:type="pct"/>
            <w:tcBorders>
              <w:top w:val="nil"/>
              <w:left w:val="nil"/>
              <w:bottom w:val="single" w:sz="4" w:space="0" w:color="808080"/>
              <w:right w:val="single" w:sz="4" w:space="0" w:color="808080"/>
            </w:tcBorders>
            <w:shd w:val="clear" w:color="auto" w:fill="auto"/>
            <w:vAlign w:val="center"/>
            <w:hideMark/>
          </w:tcPr>
          <w:p w14:paraId="1D8097A5" w14:textId="77777777" w:rsidR="0022240C" w:rsidRPr="0020542A" w:rsidRDefault="0022240C" w:rsidP="0020542A">
            <w:pPr>
              <w:spacing w:after="0" w:line="240" w:lineRule="auto"/>
              <w:ind w:left="0" w:right="0" w:firstLine="0"/>
              <w:jc w:val="center"/>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39%</w:t>
            </w:r>
          </w:p>
        </w:tc>
        <w:tc>
          <w:tcPr>
            <w:tcW w:w="868" w:type="pct"/>
            <w:tcBorders>
              <w:top w:val="single" w:sz="4" w:space="0" w:color="AEAAAA"/>
              <w:left w:val="single" w:sz="4" w:space="0" w:color="AEAAAA"/>
              <w:bottom w:val="single" w:sz="8" w:space="0" w:color="auto"/>
              <w:right w:val="single" w:sz="4" w:space="0" w:color="AEAAAA"/>
            </w:tcBorders>
            <w:shd w:val="clear" w:color="auto" w:fill="auto"/>
            <w:vAlign w:val="center"/>
            <w:hideMark/>
          </w:tcPr>
          <w:p w14:paraId="6946469E"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Bajo porcentaje de cumplimiento </w:t>
            </w:r>
          </w:p>
        </w:tc>
        <w:tc>
          <w:tcPr>
            <w:tcW w:w="868" w:type="pct"/>
            <w:tcBorders>
              <w:top w:val="nil"/>
              <w:left w:val="nil"/>
              <w:bottom w:val="single" w:sz="8" w:space="0" w:color="auto"/>
              <w:right w:val="nil"/>
            </w:tcBorders>
            <w:shd w:val="clear" w:color="auto" w:fill="auto"/>
            <w:vAlign w:val="center"/>
            <w:hideMark/>
          </w:tcPr>
          <w:p w14:paraId="481005A6" w14:textId="5854082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 xml:space="preserve">Monitorear y verificar datos históricos                             </w:t>
            </w:r>
          </w:p>
        </w:tc>
        <w:tc>
          <w:tcPr>
            <w:tcW w:w="866" w:type="pct"/>
            <w:tcBorders>
              <w:top w:val="nil"/>
              <w:left w:val="single" w:sz="4" w:space="0" w:color="AEAAAA"/>
              <w:bottom w:val="single" w:sz="8" w:space="0" w:color="auto"/>
              <w:right w:val="single" w:sz="4" w:space="0" w:color="AEAAAA"/>
            </w:tcBorders>
          </w:tcPr>
          <w:p w14:paraId="44EC8B66" w14:textId="77777777"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p>
        </w:tc>
        <w:tc>
          <w:tcPr>
            <w:tcW w:w="867" w:type="pct"/>
            <w:tcBorders>
              <w:top w:val="nil"/>
              <w:left w:val="single" w:sz="4" w:space="0" w:color="AEAAAA"/>
              <w:bottom w:val="single" w:sz="8" w:space="0" w:color="auto"/>
              <w:right w:val="single" w:sz="8" w:space="0" w:color="auto"/>
            </w:tcBorders>
            <w:shd w:val="clear" w:color="auto" w:fill="auto"/>
            <w:vAlign w:val="center"/>
            <w:hideMark/>
          </w:tcPr>
          <w:p w14:paraId="29B57A83" w14:textId="790EB96D" w:rsidR="0022240C" w:rsidRPr="0020542A" w:rsidRDefault="0022240C" w:rsidP="0020542A">
            <w:pPr>
              <w:spacing w:after="0" w:line="240" w:lineRule="auto"/>
              <w:ind w:left="0" w:right="0" w:firstLine="0"/>
              <w:jc w:val="left"/>
              <w:rPr>
                <w:rFonts w:ascii="Museo Sans 100" w:eastAsia="Times New Roman" w:hAnsi="Museo Sans 100" w:cs="Calibri"/>
                <w:kern w:val="0"/>
                <w:sz w:val="14"/>
                <w:szCs w:val="14"/>
                <w14:ligatures w14:val="none"/>
              </w:rPr>
            </w:pPr>
            <w:r w:rsidRPr="0020542A">
              <w:rPr>
                <w:rFonts w:ascii="Museo Sans 100" w:eastAsia="Times New Roman" w:hAnsi="Museo Sans 100" w:cs="Calibri"/>
                <w:kern w:val="0"/>
                <w:sz w:val="14"/>
                <w:szCs w:val="14"/>
                <w14:ligatures w14:val="none"/>
              </w:rPr>
              <w:t>Ajustar programación de metas de acuerdo a histórico del año 2023 y ajustar metas para loa próxima programación</w:t>
            </w:r>
          </w:p>
        </w:tc>
      </w:tr>
    </w:tbl>
    <w:p w14:paraId="06888A26" w14:textId="24205E53" w:rsidR="00E24D2F" w:rsidRDefault="0020542A" w:rsidP="0020542A">
      <w:pPr>
        <w:spacing w:after="0" w:line="250" w:lineRule="auto"/>
        <w:ind w:right="642"/>
        <w:jc w:val="left"/>
        <w:rPr>
          <w:rFonts w:ascii="Bembo Std" w:hAnsi="Bembo Std" w:cstheme="majorHAnsi"/>
          <w:b/>
          <w:szCs w:val="24"/>
        </w:rPr>
      </w:pPr>
      <w:r w:rsidRPr="00E24D2F">
        <w:rPr>
          <w:rFonts w:ascii="Arial Narrow" w:hAnsi="Arial Narrow" w:cstheme="majorHAnsi"/>
          <w:sz w:val="15"/>
          <w:szCs w:val="15"/>
        </w:rPr>
        <w:t>Fuente de datos: SPME</w:t>
      </w:r>
      <w:r w:rsidR="00247D5C">
        <w:rPr>
          <w:rFonts w:ascii="Bembo Std" w:hAnsi="Bembo Std" w:cstheme="majorHAnsi"/>
          <w:b/>
          <w:szCs w:val="24"/>
        </w:rPr>
        <w:t xml:space="preserve">   </w:t>
      </w:r>
    </w:p>
    <w:p w14:paraId="1161C0C1" w14:textId="77777777" w:rsidR="00E24D2F" w:rsidRDefault="00E24D2F" w:rsidP="00836112">
      <w:pPr>
        <w:spacing w:after="0" w:line="250" w:lineRule="auto"/>
        <w:ind w:right="642"/>
        <w:jc w:val="center"/>
        <w:rPr>
          <w:rFonts w:ascii="Bembo Std" w:hAnsi="Bembo Std" w:cstheme="majorHAnsi"/>
          <w:b/>
          <w:szCs w:val="24"/>
        </w:rPr>
      </w:pPr>
    </w:p>
    <w:p w14:paraId="6EED85DB" w14:textId="77777777" w:rsidR="0020542A" w:rsidRDefault="0020542A" w:rsidP="00836112">
      <w:pPr>
        <w:spacing w:after="0" w:line="250" w:lineRule="auto"/>
        <w:ind w:right="642"/>
        <w:jc w:val="center"/>
        <w:rPr>
          <w:rFonts w:ascii="Bembo Std" w:hAnsi="Bembo Std" w:cstheme="majorHAnsi"/>
          <w:b/>
          <w:szCs w:val="24"/>
        </w:rPr>
      </w:pPr>
    </w:p>
    <w:p w14:paraId="73CBC3E1" w14:textId="77777777" w:rsidR="0020542A" w:rsidRDefault="0020542A" w:rsidP="00836112">
      <w:pPr>
        <w:spacing w:after="0" w:line="250" w:lineRule="auto"/>
        <w:ind w:right="642"/>
        <w:jc w:val="center"/>
        <w:rPr>
          <w:rFonts w:ascii="Bembo Std" w:hAnsi="Bembo Std" w:cstheme="majorHAnsi"/>
          <w:b/>
          <w:szCs w:val="24"/>
        </w:rPr>
      </w:pPr>
    </w:p>
    <w:p w14:paraId="423ADA3B" w14:textId="77777777" w:rsidR="0020542A" w:rsidRDefault="0020542A" w:rsidP="00836112">
      <w:pPr>
        <w:spacing w:after="0" w:line="250" w:lineRule="auto"/>
        <w:ind w:right="642"/>
        <w:jc w:val="center"/>
        <w:rPr>
          <w:rFonts w:ascii="Bembo Std" w:hAnsi="Bembo Std" w:cstheme="majorHAnsi"/>
          <w:b/>
          <w:szCs w:val="24"/>
        </w:rPr>
      </w:pPr>
    </w:p>
    <w:p w14:paraId="080347B4" w14:textId="77777777" w:rsidR="006856DA" w:rsidRDefault="006856DA" w:rsidP="00836112">
      <w:pPr>
        <w:spacing w:after="0" w:line="250" w:lineRule="auto"/>
        <w:ind w:right="642"/>
        <w:jc w:val="center"/>
        <w:rPr>
          <w:rFonts w:ascii="Bembo Std" w:hAnsi="Bembo Std" w:cstheme="majorHAnsi"/>
          <w:b/>
          <w:szCs w:val="24"/>
        </w:rPr>
      </w:pPr>
    </w:p>
    <w:p w14:paraId="2A39AAD4" w14:textId="77777777" w:rsidR="001D1F21" w:rsidRDefault="001D1F21" w:rsidP="00836112">
      <w:pPr>
        <w:spacing w:after="0" w:line="250" w:lineRule="auto"/>
        <w:ind w:right="642"/>
        <w:jc w:val="center"/>
        <w:rPr>
          <w:rFonts w:ascii="Bembo Std" w:hAnsi="Bembo Std" w:cstheme="majorHAnsi"/>
          <w:b/>
          <w:szCs w:val="24"/>
        </w:rPr>
      </w:pPr>
    </w:p>
    <w:p w14:paraId="28BC6D73" w14:textId="77777777" w:rsidR="001D1F21" w:rsidRDefault="001D1F21" w:rsidP="00836112">
      <w:pPr>
        <w:spacing w:after="0" w:line="250" w:lineRule="auto"/>
        <w:ind w:right="642"/>
        <w:jc w:val="center"/>
        <w:rPr>
          <w:rFonts w:ascii="Bembo Std" w:hAnsi="Bembo Std" w:cstheme="majorHAnsi"/>
          <w:b/>
          <w:szCs w:val="24"/>
        </w:rPr>
      </w:pPr>
    </w:p>
    <w:p w14:paraId="4296CF6A" w14:textId="77777777" w:rsidR="0020542A" w:rsidRDefault="0020542A" w:rsidP="00836112">
      <w:pPr>
        <w:spacing w:after="0" w:line="250" w:lineRule="auto"/>
        <w:ind w:right="642"/>
        <w:jc w:val="center"/>
        <w:rPr>
          <w:rFonts w:ascii="Bembo Std" w:hAnsi="Bembo Std" w:cstheme="majorHAnsi"/>
          <w:b/>
          <w:szCs w:val="24"/>
        </w:rPr>
      </w:pPr>
    </w:p>
    <w:p w14:paraId="4715CD5E" w14:textId="77777777" w:rsidR="0020542A" w:rsidRDefault="0020542A" w:rsidP="00836112">
      <w:pPr>
        <w:spacing w:after="0" w:line="250" w:lineRule="auto"/>
        <w:ind w:right="642"/>
        <w:jc w:val="center"/>
        <w:rPr>
          <w:rFonts w:ascii="Bembo Std" w:hAnsi="Bembo Std" w:cstheme="majorHAnsi"/>
          <w:b/>
          <w:szCs w:val="24"/>
        </w:rPr>
      </w:pPr>
    </w:p>
    <w:p w14:paraId="5050F38B" w14:textId="77777777" w:rsidR="0020542A" w:rsidRDefault="0020542A" w:rsidP="00836112">
      <w:pPr>
        <w:spacing w:after="0" w:line="250" w:lineRule="auto"/>
        <w:ind w:right="642"/>
        <w:jc w:val="center"/>
        <w:rPr>
          <w:rFonts w:ascii="Bembo Std" w:hAnsi="Bembo Std" w:cstheme="majorHAnsi"/>
          <w:b/>
          <w:szCs w:val="24"/>
        </w:rPr>
      </w:pPr>
    </w:p>
    <w:p w14:paraId="3702D98A" w14:textId="77777777" w:rsidR="00E24D2F" w:rsidRDefault="00E24D2F" w:rsidP="00836112">
      <w:pPr>
        <w:spacing w:after="0" w:line="250" w:lineRule="auto"/>
        <w:ind w:right="642"/>
        <w:jc w:val="center"/>
        <w:rPr>
          <w:rFonts w:ascii="Bembo Std" w:hAnsi="Bembo Std" w:cstheme="majorHAnsi"/>
          <w:b/>
          <w:szCs w:val="24"/>
        </w:rPr>
      </w:pPr>
    </w:p>
    <w:tbl>
      <w:tblPr>
        <w:tblpPr w:leftFromText="141" w:rightFromText="141" w:vertAnchor="text" w:horzAnchor="margin" w:tblpXSpec="center" w:tblpY="624"/>
        <w:tblW w:w="5024" w:type="pct"/>
        <w:tblCellMar>
          <w:left w:w="70" w:type="dxa"/>
          <w:right w:w="70" w:type="dxa"/>
        </w:tblCellMar>
        <w:tblLook w:val="04A0" w:firstRow="1" w:lastRow="0" w:firstColumn="1" w:lastColumn="0" w:noHBand="0" w:noVBand="1"/>
      </w:tblPr>
      <w:tblGrid>
        <w:gridCol w:w="3039"/>
        <w:gridCol w:w="969"/>
        <w:gridCol w:w="17"/>
        <w:gridCol w:w="787"/>
        <w:gridCol w:w="15"/>
        <w:gridCol w:w="1121"/>
        <w:gridCol w:w="15"/>
        <w:gridCol w:w="1899"/>
        <w:gridCol w:w="3583"/>
        <w:gridCol w:w="3072"/>
      </w:tblGrid>
      <w:tr w:rsidR="006856DA" w:rsidRPr="00DD13F3" w14:paraId="124F91DA" w14:textId="77777777" w:rsidTr="0075556B">
        <w:trPr>
          <w:trHeight w:val="21"/>
        </w:trPr>
        <w:tc>
          <w:tcPr>
            <w:tcW w:w="1047"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36879264"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lastRenderedPageBreak/>
              <w:t>ACTIVIDADES</w:t>
            </w:r>
          </w:p>
        </w:tc>
        <w:tc>
          <w:tcPr>
            <w:tcW w:w="1007" w:type="pct"/>
            <w:gridSpan w:val="6"/>
            <w:tcBorders>
              <w:top w:val="single" w:sz="4" w:space="0" w:color="AEAAAA"/>
              <w:left w:val="nil"/>
              <w:bottom w:val="single" w:sz="4" w:space="0" w:color="AEAAAA"/>
              <w:right w:val="single" w:sz="4" w:space="0" w:color="AEAAAA"/>
            </w:tcBorders>
            <w:shd w:val="clear" w:color="auto" w:fill="auto"/>
            <w:vAlign w:val="bottom"/>
            <w:hideMark/>
          </w:tcPr>
          <w:p w14:paraId="0A07D18F"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TOTAL</w:t>
            </w:r>
          </w:p>
        </w:tc>
        <w:tc>
          <w:tcPr>
            <w:tcW w:w="654"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68FF1C82"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CUMPLIMIENTO</w:t>
            </w:r>
          </w:p>
        </w:tc>
        <w:tc>
          <w:tcPr>
            <w:tcW w:w="1234"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1DF5A4F5"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JUSTIFICACION</w:t>
            </w:r>
          </w:p>
        </w:tc>
        <w:tc>
          <w:tcPr>
            <w:tcW w:w="1058"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73C61CE6"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COMPROMISOS</w:t>
            </w:r>
          </w:p>
        </w:tc>
      </w:tr>
      <w:tr w:rsidR="006856DA" w:rsidRPr="00DD13F3" w14:paraId="404A51CB" w14:textId="77777777" w:rsidTr="0075556B">
        <w:trPr>
          <w:trHeight w:val="75"/>
        </w:trPr>
        <w:tc>
          <w:tcPr>
            <w:tcW w:w="1047" w:type="pct"/>
            <w:vMerge/>
            <w:tcBorders>
              <w:top w:val="single" w:sz="4" w:space="0" w:color="AEAAAA"/>
              <w:left w:val="single" w:sz="4" w:space="0" w:color="AEAAAA"/>
              <w:bottom w:val="single" w:sz="4" w:space="0" w:color="AEAAAA"/>
              <w:right w:val="single" w:sz="4" w:space="0" w:color="AEAAAA"/>
            </w:tcBorders>
            <w:vAlign w:val="center"/>
            <w:hideMark/>
          </w:tcPr>
          <w:p w14:paraId="119B1A0F"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p>
        </w:tc>
        <w:tc>
          <w:tcPr>
            <w:tcW w:w="340" w:type="pct"/>
            <w:gridSpan w:val="2"/>
            <w:tcBorders>
              <w:top w:val="nil"/>
              <w:left w:val="nil"/>
              <w:bottom w:val="single" w:sz="4" w:space="0" w:color="AEAAAA"/>
              <w:right w:val="single" w:sz="4" w:space="0" w:color="AEAAAA"/>
            </w:tcBorders>
            <w:shd w:val="clear" w:color="000000" w:fill="FFFF99"/>
            <w:noWrap/>
            <w:vAlign w:val="center"/>
            <w:hideMark/>
          </w:tcPr>
          <w:p w14:paraId="06437E54"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Programado</w:t>
            </w:r>
          </w:p>
        </w:tc>
        <w:tc>
          <w:tcPr>
            <w:tcW w:w="276" w:type="pct"/>
            <w:gridSpan w:val="2"/>
            <w:tcBorders>
              <w:top w:val="nil"/>
              <w:left w:val="nil"/>
              <w:bottom w:val="single" w:sz="4" w:space="0" w:color="AEAAAA"/>
              <w:right w:val="single" w:sz="4" w:space="0" w:color="AEAAAA"/>
            </w:tcBorders>
            <w:shd w:val="clear" w:color="auto" w:fill="auto"/>
            <w:noWrap/>
            <w:vAlign w:val="center"/>
            <w:hideMark/>
          </w:tcPr>
          <w:p w14:paraId="66521DED"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Realizado</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7752FCE3"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Cumplimiento</w:t>
            </w:r>
          </w:p>
        </w:tc>
        <w:tc>
          <w:tcPr>
            <w:tcW w:w="654" w:type="pct"/>
            <w:vMerge/>
            <w:tcBorders>
              <w:top w:val="single" w:sz="4" w:space="0" w:color="AEAAAA"/>
              <w:left w:val="single" w:sz="4" w:space="0" w:color="AEAAAA"/>
              <w:bottom w:val="single" w:sz="4" w:space="0" w:color="AEAAAA"/>
              <w:right w:val="single" w:sz="4" w:space="0" w:color="AEAAAA"/>
            </w:tcBorders>
            <w:vAlign w:val="center"/>
            <w:hideMark/>
          </w:tcPr>
          <w:p w14:paraId="45BC90F8" w14:textId="77777777" w:rsidR="006856DA" w:rsidRPr="0075556B" w:rsidRDefault="006856DA" w:rsidP="006856DA">
            <w:pPr>
              <w:spacing w:after="0" w:line="240" w:lineRule="auto"/>
              <w:ind w:left="0" w:right="0" w:firstLine="0"/>
              <w:jc w:val="center"/>
              <w:rPr>
                <w:rFonts w:ascii="Museo Sans 100" w:eastAsia="Times New Roman" w:hAnsi="Museo Sans 100" w:cs="Calibri"/>
                <w:kern w:val="0"/>
                <w:sz w:val="14"/>
                <w:szCs w:val="14"/>
                <w14:ligatures w14:val="none"/>
              </w:rPr>
            </w:pPr>
          </w:p>
        </w:tc>
        <w:tc>
          <w:tcPr>
            <w:tcW w:w="1234" w:type="pct"/>
            <w:vMerge/>
            <w:tcBorders>
              <w:top w:val="single" w:sz="4" w:space="0" w:color="AEAAAA"/>
              <w:left w:val="single" w:sz="4" w:space="0" w:color="AEAAAA"/>
              <w:bottom w:val="single" w:sz="4" w:space="0" w:color="AEAAAA"/>
              <w:right w:val="single" w:sz="4" w:space="0" w:color="AEAAAA"/>
            </w:tcBorders>
            <w:vAlign w:val="center"/>
            <w:hideMark/>
          </w:tcPr>
          <w:p w14:paraId="6E124159"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p>
        </w:tc>
        <w:tc>
          <w:tcPr>
            <w:tcW w:w="1058" w:type="pct"/>
            <w:vMerge/>
            <w:tcBorders>
              <w:top w:val="single" w:sz="4" w:space="0" w:color="AEAAAA"/>
              <w:left w:val="single" w:sz="4" w:space="0" w:color="AEAAAA"/>
              <w:bottom w:val="single" w:sz="4" w:space="0" w:color="AEAAAA"/>
              <w:right w:val="single" w:sz="4" w:space="0" w:color="AEAAAA"/>
            </w:tcBorders>
            <w:vAlign w:val="center"/>
            <w:hideMark/>
          </w:tcPr>
          <w:p w14:paraId="4D61E992"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p>
        </w:tc>
      </w:tr>
      <w:tr w:rsidR="006856DA" w:rsidRPr="00DD13F3" w14:paraId="161D69D9" w14:textId="77777777" w:rsidTr="0075556B">
        <w:trPr>
          <w:trHeight w:val="75"/>
        </w:trPr>
        <w:tc>
          <w:tcPr>
            <w:tcW w:w="1047" w:type="pct"/>
            <w:tcBorders>
              <w:top w:val="nil"/>
              <w:left w:val="single" w:sz="4" w:space="0" w:color="AEAAAA"/>
              <w:bottom w:val="single" w:sz="4" w:space="0" w:color="AEAAAA"/>
              <w:right w:val="single" w:sz="4" w:space="0" w:color="AEAAAA"/>
            </w:tcBorders>
            <w:shd w:val="clear" w:color="000000" w:fill="FFFF99"/>
            <w:vAlign w:val="bottom"/>
            <w:hideMark/>
          </w:tcPr>
          <w:p w14:paraId="7E30A4B8"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Servicios Intermedios</w:t>
            </w:r>
          </w:p>
        </w:tc>
        <w:tc>
          <w:tcPr>
            <w:tcW w:w="334" w:type="pct"/>
            <w:tcBorders>
              <w:top w:val="nil"/>
              <w:left w:val="nil"/>
              <w:bottom w:val="single" w:sz="4" w:space="0" w:color="AEAAAA"/>
              <w:right w:val="single" w:sz="4" w:space="0" w:color="AEAAAA"/>
            </w:tcBorders>
            <w:shd w:val="clear" w:color="000000" w:fill="FFFF99"/>
            <w:vAlign w:val="bottom"/>
            <w:hideMark/>
          </w:tcPr>
          <w:p w14:paraId="2B2C2E17"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c>
          <w:tcPr>
            <w:tcW w:w="277" w:type="pct"/>
            <w:gridSpan w:val="2"/>
            <w:tcBorders>
              <w:top w:val="nil"/>
              <w:left w:val="nil"/>
              <w:bottom w:val="single" w:sz="4" w:space="0" w:color="AEAAAA"/>
              <w:right w:val="single" w:sz="4" w:space="0" w:color="AEAAAA"/>
            </w:tcBorders>
            <w:shd w:val="clear" w:color="000000" w:fill="FFFF99"/>
            <w:vAlign w:val="bottom"/>
            <w:hideMark/>
          </w:tcPr>
          <w:p w14:paraId="58F0FCF3"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c>
          <w:tcPr>
            <w:tcW w:w="391" w:type="pct"/>
            <w:gridSpan w:val="2"/>
            <w:tcBorders>
              <w:top w:val="nil"/>
              <w:left w:val="nil"/>
              <w:bottom w:val="single" w:sz="4" w:space="0" w:color="AEAAAA"/>
              <w:right w:val="single" w:sz="4" w:space="0" w:color="AEAAAA"/>
            </w:tcBorders>
            <w:shd w:val="clear" w:color="000000" w:fill="FFFF99"/>
            <w:vAlign w:val="bottom"/>
            <w:hideMark/>
          </w:tcPr>
          <w:p w14:paraId="3024D2E4"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c>
          <w:tcPr>
            <w:tcW w:w="659" w:type="pct"/>
            <w:gridSpan w:val="2"/>
            <w:tcBorders>
              <w:top w:val="nil"/>
              <w:left w:val="nil"/>
              <w:bottom w:val="single" w:sz="4" w:space="0" w:color="AEAAAA"/>
              <w:right w:val="single" w:sz="4" w:space="0" w:color="AEAAAA"/>
            </w:tcBorders>
            <w:shd w:val="clear" w:color="000000" w:fill="FFFF99"/>
            <w:vAlign w:val="bottom"/>
            <w:hideMark/>
          </w:tcPr>
          <w:p w14:paraId="0FBB3BCA"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c>
          <w:tcPr>
            <w:tcW w:w="1234" w:type="pct"/>
            <w:tcBorders>
              <w:top w:val="nil"/>
              <w:left w:val="nil"/>
              <w:bottom w:val="single" w:sz="4" w:space="0" w:color="AEAAAA"/>
              <w:right w:val="single" w:sz="4" w:space="0" w:color="AEAAAA"/>
            </w:tcBorders>
            <w:shd w:val="clear" w:color="000000" w:fill="FFFF99"/>
            <w:vAlign w:val="bottom"/>
            <w:hideMark/>
          </w:tcPr>
          <w:p w14:paraId="1CF16863"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c>
          <w:tcPr>
            <w:tcW w:w="1058" w:type="pct"/>
            <w:tcBorders>
              <w:top w:val="nil"/>
              <w:left w:val="nil"/>
              <w:bottom w:val="single" w:sz="4" w:space="0" w:color="AEAAAA"/>
              <w:right w:val="single" w:sz="4" w:space="0" w:color="AEAAAA"/>
            </w:tcBorders>
            <w:shd w:val="clear" w:color="000000" w:fill="FFFF99"/>
            <w:vAlign w:val="bottom"/>
            <w:hideMark/>
          </w:tcPr>
          <w:p w14:paraId="743E53B0" w14:textId="77777777" w:rsidR="006856DA" w:rsidRPr="0075556B" w:rsidRDefault="006856DA" w:rsidP="006856DA">
            <w:pPr>
              <w:spacing w:after="0" w:line="240" w:lineRule="auto"/>
              <w:ind w:left="0" w:right="0" w:firstLine="0"/>
              <w:jc w:val="left"/>
              <w:rPr>
                <w:rFonts w:ascii="Museo Sans 100" w:eastAsia="Times New Roman" w:hAnsi="Museo Sans 100" w:cs="Calibri"/>
                <w:kern w:val="0"/>
                <w:sz w:val="14"/>
                <w:szCs w:val="14"/>
                <w14:ligatures w14:val="none"/>
              </w:rPr>
            </w:pPr>
            <w:r w:rsidRPr="0075556B">
              <w:rPr>
                <w:rFonts w:ascii="Museo Sans 100" w:eastAsia="Times New Roman" w:hAnsi="Museo Sans 100" w:cs="Calibri"/>
                <w:kern w:val="0"/>
                <w:sz w:val="14"/>
                <w:szCs w:val="14"/>
                <w14:ligatures w14:val="none"/>
              </w:rPr>
              <w:t> </w:t>
            </w:r>
          </w:p>
        </w:tc>
      </w:tr>
      <w:tr w:rsidR="006856DA" w:rsidRPr="00DD13F3" w14:paraId="1A120207"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99CC00"/>
            <w:vAlign w:val="bottom"/>
            <w:hideMark/>
          </w:tcPr>
          <w:p w14:paraId="01725452"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Diagnostico</w:t>
            </w:r>
          </w:p>
        </w:tc>
        <w:tc>
          <w:tcPr>
            <w:tcW w:w="334" w:type="pct"/>
            <w:tcBorders>
              <w:top w:val="nil"/>
              <w:left w:val="nil"/>
              <w:bottom w:val="single" w:sz="4" w:space="0" w:color="AEAAAA"/>
              <w:right w:val="single" w:sz="4" w:space="0" w:color="AEAAAA"/>
            </w:tcBorders>
            <w:shd w:val="clear" w:color="000000" w:fill="99CC00"/>
            <w:vAlign w:val="bottom"/>
            <w:hideMark/>
          </w:tcPr>
          <w:p w14:paraId="1A1980E5"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99CC00"/>
            <w:vAlign w:val="bottom"/>
            <w:hideMark/>
          </w:tcPr>
          <w:p w14:paraId="5F728005"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99CC00"/>
            <w:vAlign w:val="bottom"/>
            <w:hideMark/>
          </w:tcPr>
          <w:p w14:paraId="46A63950"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99CC00"/>
            <w:vAlign w:val="bottom"/>
            <w:hideMark/>
          </w:tcPr>
          <w:p w14:paraId="71F18D06"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99CC00"/>
            <w:vAlign w:val="bottom"/>
            <w:hideMark/>
          </w:tcPr>
          <w:p w14:paraId="5ABC0CA6"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99CC00"/>
            <w:vAlign w:val="bottom"/>
            <w:hideMark/>
          </w:tcPr>
          <w:p w14:paraId="7B3E24AD"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317D10F9"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FFCC00"/>
            <w:vAlign w:val="bottom"/>
            <w:hideMark/>
          </w:tcPr>
          <w:p w14:paraId="3FE47FB7"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Imagenología</w:t>
            </w:r>
          </w:p>
        </w:tc>
        <w:tc>
          <w:tcPr>
            <w:tcW w:w="334" w:type="pct"/>
            <w:tcBorders>
              <w:top w:val="nil"/>
              <w:left w:val="nil"/>
              <w:bottom w:val="single" w:sz="4" w:space="0" w:color="AEAAAA"/>
              <w:right w:val="single" w:sz="4" w:space="0" w:color="AEAAAA"/>
            </w:tcBorders>
            <w:shd w:val="clear" w:color="000000" w:fill="FFCC00"/>
            <w:vAlign w:val="bottom"/>
            <w:hideMark/>
          </w:tcPr>
          <w:p w14:paraId="3C0459A9"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FFCC00"/>
            <w:vAlign w:val="bottom"/>
            <w:hideMark/>
          </w:tcPr>
          <w:p w14:paraId="0DF07B7E"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FFCC00"/>
            <w:vAlign w:val="bottom"/>
            <w:hideMark/>
          </w:tcPr>
          <w:p w14:paraId="5DBE551B"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FFCC00"/>
            <w:vAlign w:val="bottom"/>
            <w:hideMark/>
          </w:tcPr>
          <w:p w14:paraId="69D3DFD2"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FFCC00"/>
            <w:vAlign w:val="bottom"/>
            <w:hideMark/>
          </w:tcPr>
          <w:p w14:paraId="003E7487"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FFCC00"/>
            <w:vAlign w:val="bottom"/>
            <w:hideMark/>
          </w:tcPr>
          <w:p w14:paraId="77090E78"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3866E742"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2601009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Radiografías</w:t>
            </w:r>
          </w:p>
        </w:tc>
        <w:tc>
          <w:tcPr>
            <w:tcW w:w="334" w:type="pct"/>
            <w:tcBorders>
              <w:top w:val="nil"/>
              <w:left w:val="nil"/>
              <w:bottom w:val="single" w:sz="4" w:space="0" w:color="AEAAAA"/>
              <w:right w:val="single" w:sz="4" w:space="0" w:color="AEAAAA"/>
            </w:tcBorders>
            <w:shd w:val="clear" w:color="000000" w:fill="FFFF99"/>
            <w:vAlign w:val="center"/>
            <w:hideMark/>
          </w:tcPr>
          <w:p w14:paraId="0F807C6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28,500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4F31ED5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31,167</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496BD01E"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109%</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481BE5B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71497181"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Atenciones de acuerdo a demanda de pacientes</w:t>
            </w:r>
          </w:p>
        </w:tc>
        <w:tc>
          <w:tcPr>
            <w:tcW w:w="1058"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299446A5"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Atención de estos procedimientos de acuerdo a demanda de pacientes e indicación médica.</w:t>
            </w:r>
          </w:p>
        </w:tc>
      </w:tr>
      <w:tr w:rsidR="006856DA" w:rsidRPr="00DD13F3" w14:paraId="7665DEEC"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5EC2951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Ultrasonografías</w:t>
            </w:r>
          </w:p>
        </w:tc>
        <w:tc>
          <w:tcPr>
            <w:tcW w:w="334" w:type="pct"/>
            <w:tcBorders>
              <w:top w:val="nil"/>
              <w:left w:val="nil"/>
              <w:bottom w:val="single" w:sz="4" w:space="0" w:color="AEAAAA"/>
              <w:right w:val="single" w:sz="4" w:space="0" w:color="AEAAAA"/>
            </w:tcBorders>
            <w:shd w:val="clear" w:color="000000" w:fill="FFFF99"/>
            <w:vAlign w:val="center"/>
            <w:hideMark/>
          </w:tcPr>
          <w:p w14:paraId="69DF2D9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9,500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31E59CBA"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8,733</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50BA6A5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92%</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1A8EF649"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Aceptable (85%-100%)</w:t>
            </w:r>
          </w:p>
        </w:tc>
        <w:tc>
          <w:tcPr>
            <w:tcW w:w="1234" w:type="pct"/>
            <w:vMerge/>
            <w:tcBorders>
              <w:top w:val="nil"/>
              <w:left w:val="single" w:sz="4" w:space="0" w:color="AEAAAA"/>
              <w:bottom w:val="single" w:sz="4" w:space="0" w:color="AEAAAA"/>
              <w:right w:val="single" w:sz="4" w:space="0" w:color="AEAAAA"/>
            </w:tcBorders>
            <w:vAlign w:val="center"/>
            <w:hideMark/>
          </w:tcPr>
          <w:p w14:paraId="798AFE19"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c>
          <w:tcPr>
            <w:tcW w:w="1058" w:type="pct"/>
            <w:vMerge/>
            <w:tcBorders>
              <w:top w:val="nil"/>
              <w:left w:val="single" w:sz="4" w:space="0" w:color="AEAAAA"/>
              <w:bottom w:val="single" w:sz="4" w:space="0" w:color="AEAAAA"/>
              <w:right w:val="single" w:sz="4" w:space="0" w:color="AEAAAA"/>
            </w:tcBorders>
            <w:vAlign w:val="center"/>
            <w:hideMark/>
          </w:tcPr>
          <w:p w14:paraId="6442EC0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r>
      <w:tr w:rsidR="006856DA" w:rsidRPr="00DD13F3" w14:paraId="5FAB0FBF"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3D25F2C7"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Tomografía Axial Computarizada</w:t>
            </w:r>
          </w:p>
        </w:tc>
        <w:tc>
          <w:tcPr>
            <w:tcW w:w="334" w:type="pct"/>
            <w:tcBorders>
              <w:top w:val="nil"/>
              <w:left w:val="nil"/>
              <w:bottom w:val="single" w:sz="4" w:space="0" w:color="AEAAAA"/>
              <w:right w:val="single" w:sz="4" w:space="0" w:color="AEAAAA"/>
            </w:tcBorders>
            <w:shd w:val="clear" w:color="000000" w:fill="FFFF99"/>
            <w:vAlign w:val="center"/>
            <w:hideMark/>
          </w:tcPr>
          <w:p w14:paraId="73DF9D9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1,500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64AEDB17"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2,032</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2317E4CA"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135%</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66B0CE48"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vMerge/>
            <w:tcBorders>
              <w:top w:val="nil"/>
              <w:left w:val="single" w:sz="4" w:space="0" w:color="AEAAAA"/>
              <w:bottom w:val="single" w:sz="4" w:space="0" w:color="AEAAAA"/>
              <w:right w:val="single" w:sz="4" w:space="0" w:color="AEAAAA"/>
            </w:tcBorders>
            <w:vAlign w:val="center"/>
            <w:hideMark/>
          </w:tcPr>
          <w:p w14:paraId="27E68323"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c>
          <w:tcPr>
            <w:tcW w:w="1058" w:type="pct"/>
            <w:vMerge/>
            <w:tcBorders>
              <w:top w:val="nil"/>
              <w:left w:val="single" w:sz="4" w:space="0" w:color="AEAAAA"/>
              <w:bottom w:val="single" w:sz="4" w:space="0" w:color="AEAAAA"/>
              <w:right w:val="single" w:sz="4" w:space="0" w:color="AEAAAA"/>
            </w:tcBorders>
            <w:vAlign w:val="center"/>
            <w:hideMark/>
          </w:tcPr>
          <w:p w14:paraId="5141AD8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r>
      <w:tr w:rsidR="006856DA" w:rsidRPr="00DD13F3" w14:paraId="66D8CC2C"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FFCC00"/>
            <w:vAlign w:val="bottom"/>
            <w:hideMark/>
          </w:tcPr>
          <w:p w14:paraId="40880E52"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Anatomía Patológica</w:t>
            </w:r>
          </w:p>
        </w:tc>
        <w:tc>
          <w:tcPr>
            <w:tcW w:w="334" w:type="pct"/>
            <w:tcBorders>
              <w:top w:val="nil"/>
              <w:left w:val="nil"/>
              <w:bottom w:val="single" w:sz="4" w:space="0" w:color="AEAAAA"/>
              <w:right w:val="single" w:sz="4" w:space="0" w:color="AEAAAA"/>
            </w:tcBorders>
            <w:shd w:val="clear" w:color="000000" w:fill="FFCC00"/>
            <w:vAlign w:val="center"/>
            <w:hideMark/>
          </w:tcPr>
          <w:p w14:paraId="3E9A23E6"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FFCC00"/>
            <w:vAlign w:val="center"/>
            <w:hideMark/>
          </w:tcPr>
          <w:p w14:paraId="3A600CAA"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FFCC00"/>
            <w:vAlign w:val="center"/>
            <w:hideMark/>
          </w:tcPr>
          <w:p w14:paraId="11D2B4FF"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FFCC00"/>
            <w:vAlign w:val="bottom"/>
            <w:hideMark/>
          </w:tcPr>
          <w:p w14:paraId="5B7648F1"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FFCC00"/>
            <w:vAlign w:val="bottom"/>
            <w:hideMark/>
          </w:tcPr>
          <w:p w14:paraId="63D92921"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FFCC00"/>
            <w:vAlign w:val="bottom"/>
            <w:hideMark/>
          </w:tcPr>
          <w:p w14:paraId="1D0BC031"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70F049A6"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bottom"/>
            <w:hideMark/>
          </w:tcPr>
          <w:p w14:paraId="261DB2EA"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Biopsias Cuello Uterino</w:t>
            </w:r>
          </w:p>
        </w:tc>
        <w:tc>
          <w:tcPr>
            <w:tcW w:w="334" w:type="pct"/>
            <w:tcBorders>
              <w:top w:val="nil"/>
              <w:left w:val="nil"/>
              <w:bottom w:val="single" w:sz="4" w:space="0" w:color="AEAAAA"/>
              <w:right w:val="single" w:sz="4" w:space="0" w:color="AEAAAA"/>
            </w:tcBorders>
            <w:shd w:val="clear" w:color="000000" w:fill="FFFF99"/>
            <w:vAlign w:val="center"/>
            <w:hideMark/>
          </w:tcPr>
          <w:p w14:paraId="5C65894E"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3E516E6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366</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5505ED17"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0%</w:t>
            </w:r>
          </w:p>
        </w:tc>
        <w:tc>
          <w:tcPr>
            <w:tcW w:w="659" w:type="pct"/>
            <w:gridSpan w:val="2"/>
            <w:tcBorders>
              <w:top w:val="nil"/>
              <w:left w:val="nil"/>
              <w:bottom w:val="single" w:sz="4" w:space="0" w:color="AEAAAA"/>
              <w:right w:val="single" w:sz="4" w:space="0" w:color="AEAAAA"/>
            </w:tcBorders>
            <w:shd w:val="clear" w:color="auto" w:fill="auto"/>
            <w:vAlign w:val="bottom"/>
            <w:hideMark/>
          </w:tcPr>
          <w:p w14:paraId="5F656C9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N/A</w:t>
            </w:r>
          </w:p>
        </w:tc>
        <w:tc>
          <w:tcPr>
            <w:tcW w:w="1234" w:type="pct"/>
            <w:vMerge w:val="restart"/>
            <w:tcBorders>
              <w:top w:val="nil"/>
              <w:left w:val="single" w:sz="4" w:space="0" w:color="AEAAAA"/>
              <w:bottom w:val="single" w:sz="4" w:space="0" w:color="AEAAAA"/>
              <w:right w:val="single" w:sz="4" w:space="0" w:color="AEAAAA"/>
            </w:tcBorders>
            <w:shd w:val="clear" w:color="auto" w:fill="auto"/>
            <w:vAlign w:val="bottom"/>
            <w:hideMark/>
          </w:tcPr>
          <w:p w14:paraId="5104940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1.Solo se refleja producción realizada año 2023.                                                                                              2. Por indicaciones del MINSAL no se programó procedimientos de Anatomía Patológica, luego de analizar se concluyó que el dato es la toma de los procedimientos, no las lecturas, por lo que se incluye en la programación 2024</w:t>
            </w:r>
          </w:p>
        </w:tc>
        <w:tc>
          <w:tcPr>
            <w:tcW w:w="1058"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37AFDE4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Atención de estos procedimientos de acuerdo a demanda de pacientes e indicación médica.</w:t>
            </w:r>
          </w:p>
        </w:tc>
      </w:tr>
      <w:tr w:rsidR="006856DA" w:rsidRPr="00DD13F3" w14:paraId="21EEBC4C"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bottom"/>
            <w:hideMark/>
          </w:tcPr>
          <w:p w14:paraId="4D46540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Biopsias Otras partes del cuerpo</w:t>
            </w:r>
          </w:p>
        </w:tc>
        <w:tc>
          <w:tcPr>
            <w:tcW w:w="334" w:type="pct"/>
            <w:tcBorders>
              <w:top w:val="nil"/>
              <w:left w:val="nil"/>
              <w:bottom w:val="single" w:sz="4" w:space="0" w:color="AEAAAA"/>
              <w:right w:val="single" w:sz="4" w:space="0" w:color="AEAAAA"/>
            </w:tcBorders>
            <w:shd w:val="clear" w:color="000000" w:fill="FFFF99"/>
            <w:vAlign w:val="center"/>
            <w:hideMark/>
          </w:tcPr>
          <w:p w14:paraId="1E133C2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62F89929"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615</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76189BA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0%</w:t>
            </w:r>
          </w:p>
        </w:tc>
        <w:tc>
          <w:tcPr>
            <w:tcW w:w="659" w:type="pct"/>
            <w:gridSpan w:val="2"/>
            <w:tcBorders>
              <w:top w:val="nil"/>
              <w:left w:val="nil"/>
              <w:bottom w:val="single" w:sz="4" w:space="0" w:color="AEAAAA"/>
              <w:right w:val="single" w:sz="4" w:space="0" w:color="AEAAAA"/>
            </w:tcBorders>
            <w:shd w:val="clear" w:color="auto" w:fill="auto"/>
            <w:vAlign w:val="bottom"/>
            <w:hideMark/>
          </w:tcPr>
          <w:p w14:paraId="29191743"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N/A</w:t>
            </w:r>
          </w:p>
        </w:tc>
        <w:tc>
          <w:tcPr>
            <w:tcW w:w="1234" w:type="pct"/>
            <w:vMerge/>
            <w:tcBorders>
              <w:top w:val="nil"/>
              <w:left w:val="single" w:sz="4" w:space="0" w:color="AEAAAA"/>
              <w:bottom w:val="single" w:sz="4" w:space="0" w:color="AEAAAA"/>
              <w:right w:val="single" w:sz="4" w:space="0" w:color="AEAAAA"/>
            </w:tcBorders>
            <w:vAlign w:val="center"/>
            <w:hideMark/>
          </w:tcPr>
          <w:p w14:paraId="429E2FE5"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c>
          <w:tcPr>
            <w:tcW w:w="1058" w:type="pct"/>
            <w:vMerge/>
            <w:tcBorders>
              <w:top w:val="nil"/>
              <w:left w:val="single" w:sz="4" w:space="0" w:color="AEAAAA"/>
              <w:bottom w:val="single" w:sz="4" w:space="0" w:color="AEAAAA"/>
              <w:right w:val="single" w:sz="4" w:space="0" w:color="AEAAAA"/>
            </w:tcBorders>
            <w:vAlign w:val="center"/>
            <w:hideMark/>
          </w:tcPr>
          <w:p w14:paraId="49A033C4"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r>
      <w:tr w:rsidR="006856DA" w:rsidRPr="00DD13F3" w14:paraId="0DE8F19B"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FFCC00"/>
            <w:vAlign w:val="center"/>
            <w:hideMark/>
          </w:tcPr>
          <w:p w14:paraId="5EBA7E22"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Otros Procedimientos Diagnósticos</w:t>
            </w:r>
          </w:p>
        </w:tc>
        <w:tc>
          <w:tcPr>
            <w:tcW w:w="334" w:type="pct"/>
            <w:tcBorders>
              <w:top w:val="nil"/>
              <w:left w:val="nil"/>
              <w:bottom w:val="single" w:sz="4" w:space="0" w:color="AEAAAA"/>
              <w:right w:val="single" w:sz="4" w:space="0" w:color="AEAAAA"/>
            </w:tcBorders>
            <w:shd w:val="clear" w:color="000000" w:fill="FFCC00"/>
            <w:vAlign w:val="center"/>
            <w:hideMark/>
          </w:tcPr>
          <w:p w14:paraId="3385C5FA"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FFCC00"/>
            <w:vAlign w:val="center"/>
            <w:hideMark/>
          </w:tcPr>
          <w:p w14:paraId="2E08E9AE"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FFCC00"/>
            <w:vAlign w:val="center"/>
            <w:hideMark/>
          </w:tcPr>
          <w:p w14:paraId="26F9743B"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FFCC00"/>
            <w:vAlign w:val="bottom"/>
            <w:hideMark/>
          </w:tcPr>
          <w:p w14:paraId="4AECC1DE"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FFCC00"/>
            <w:vAlign w:val="center"/>
            <w:hideMark/>
          </w:tcPr>
          <w:p w14:paraId="77D63198"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FFCC00"/>
            <w:vAlign w:val="center"/>
            <w:hideMark/>
          </w:tcPr>
          <w:p w14:paraId="6F398D27"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5A6E1376"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3C89721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Colposcopias</w:t>
            </w:r>
          </w:p>
        </w:tc>
        <w:tc>
          <w:tcPr>
            <w:tcW w:w="334" w:type="pct"/>
            <w:tcBorders>
              <w:top w:val="nil"/>
              <w:left w:val="nil"/>
              <w:bottom w:val="single" w:sz="4" w:space="0" w:color="AEAAAA"/>
              <w:right w:val="single" w:sz="4" w:space="0" w:color="AEAAAA"/>
            </w:tcBorders>
            <w:shd w:val="clear" w:color="000000" w:fill="FFFF99"/>
            <w:vAlign w:val="center"/>
            <w:hideMark/>
          </w:tcPr>
          <w:p w14:paraId="7FEAD1B1"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435</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6E7B5E5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230</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0DE05215"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53%</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71B9B4E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bajo (85%-100%)</w:t>
            </w:r>
          </w:p>
        </w:tc>
        <w:tc>
          <w:tcPr>
            <w:tcW w:w="1234" w:type="pct"/>
            <w:tcBorders>
              <w:top w:val="nil"/>
              <w:left w:val="nil"/>
              <w:bottom w:val="single" w:sz="4" w:space="0" w:color="AEAAAA"/>
              <w:right w:val="single" w:sz="4" w:space="0" w:color="AEAAAA"/>
            </w:tcBorders>
            <w:shd w:val="clear" w:color="auto" w:fill="auto"/>
            <w:vAlign w:val="center"/>
            <w:hideMark/>
          </w:tcPr>
          <w:p w14:paraId="7C5F35B3"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Baja demanda de Atenciones para la realización de estos procedimientos.</w:t>
            </w:r>
          </w:p>
        </w:tc>
        <w:tc>
          <w:tcPr>
            <w:tcW w:w="1058" w:type="pct"/>
            <w:tcBorders>
              <w:top w:val="nil"/>
              <w:left w:val="nil"/>
              <w:bottom w:val="single" w:sz="4" w:space="0" w:color="AEAAAA"/>
              <w:right w:val="single" w:sz="4" w:space="0" w:color="AEAAAA"/>
            </w:tcBorders>
            <w:shd w:val="clear" w:color="auto" w:fill="auto"/>
            <w:vAlign w:val="center"/>
            <w:hideMark/>
          </w:tcPr>
          <w:p w14:paraId="6B9BFE0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Atención de estos procedimientos de acuerdo a demanda de pacientes e indicación médica.</w:t>
            </w:r>
          </w:p>
        </w:tc>
      </w:tr>
      <w:tr w:rsidR="006856DA" w:rsidRPr="00DD13F3" w14:paraId="07093ADB"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4BED6E82"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Electrocardiogramas</w:t>
            </w:r>
          </w:p>
        </w:tc>
        <w:tc>
          <w:tcPr>
            <w:tcW w:w="334" w:type="pct"/>
            <w:tcBorders>
              <w:top w:val="nil"/>
              <w:left w:val="nil"/>
              <w:bottom w:val="single" w:sz="4" w:space="0" w:color="AEAAAA"/>
              <w:right w:val="single" w:sz="4" w:space="0" w:color="AEAAAA"/>
            </w:tcBorders>
            <w:shd w:val="clear" w:color="000000" w:fill="FFFF99"/>
            <w:vAlign w:val="center"/>
            <w:hideMark/>
          </w:tcPr>
          <w:p w14:paraId="6EB5467E"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27,000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3B5E44B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14,629</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2A7FCEF8"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54%</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0433BE70"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bajo (85%-100%)</w:t>
            </w:r>
          </w:p>
        </w:tc>
        <w:tc>
          <w:tcPr>
            <w:tcW w:w="1234" w:type="pct"/>
            <w:tcBorders>
              <w:top w:val="nil"/>
              <w:left w:val="nil"/>
              <w:bottom w:val="single" w:sz="4" w:space="0" w:color="AEAAAA"/>
              <w:right w:val="single" w:sz="4" w:space="0" w:color="AEAAAA"/>
            </w:tcBorders>
            <w:shd w:val="clear" w:color="auto" w:fill="auto"/>
            <w:vAlign w:val="center"/>
            <w:hideMark/>
          </w:tcPr>
          <w:p w14:paraId="501D86F5"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Baja producción en la realización de este procedimiento, va de acuerdo a producción de servicios finales(egresos/consultas)</w:t>
            </w:r>
          </w:p>
        </w:tc>
        <w:tc>
          <w:tcPr>
            <w:tcW w:w="1058" w:type="pct"/>
            <w:tcBorders>
              <w:top w:val="nil"/>
              <w:left w:val="nil"/>
              <w:bottom w:val="single" w:sz="4" w:space="0" w:color="AEAAAA"/>
              <w:right w:val="single" w:sz="4" w:space="0" w:color="AEAAAA"/>
            </w:tcBorders>
            <w:shd w:val="clear" w:color="auto" w:fill="auto"/>
            <w:vAlign w:val="center"/>
            <w:hideMark/>
          </w:tcPr>
          <w:p w14:paraId="17CF4EA8"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verificar la atención de estos procedimientos de acuerdo a demanda de pacientes e indicación médica.</w:t>
            </w:r>
          </w:p>
        </w:tc>
      </w:tr>
      <w:tr w:rsidR="006856DA" w:rsidRPr="00DD13F3" w14:paraId="5A5E1CA8"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0823A367"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Espirometrías</w:t>
            </w:r>
          </w:p>
        </w:tc>
        <w:tc>
          <w:tcPr>
            <w:tcW w:w="334" w:type="pct"/>
            <w:tcBorders>
              <w:top w:val="nil"/>
              <w:left w:val="nil"/>
              <w:bottom w:val="single" w:sz="4" w:space="0" w:color="AEAAAA"/>
              <w:right w:val="single" w:sz="4" w:space="0" w:color="AEAAAA"/>
            </w:tcBorders>
            <w:shd w:val="clear" w:color="000000" w:fill="FFFF99"/>
            <w:vAlign w:val="center"/>
            <w:hideMark/>
          </w:tcPr>
          <w:p w14:paraId="5A40509A"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750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706107E6"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891</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5578E83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119%</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1A720C02"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tcBorders>
              <w:top w:val="nil"/>
              <w:left w:val="nil"/>
              <w:bottom w:val="single" w:sz="4" w:space="0" w:color="AEAAAA"/>
              <w:right w:val="single" w:sz="4" w:space="0" w:color="AEAAAA"/>
            </w:tcBorders>
            <w:shd w:val="clear" w:color="auto" w:fill="auto"/>
            <w:vAlign w:val="center"/>
            <w:hideMark/>
          </w:tcPr>
          <w:p w14:paraId="244363C6"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xml:space="preserve">Al momento de realizar la programación 2023, por indicación de la Unidad de Planificacion, se hizo de manera simbólica debido a que durante los años pandémicos se suspendieron estos procedimientos y se trabaja en base a datos históricos. </w:t>
            </w:r>
          </w:p>
        </w:tc>
        <w:tc>
          <w:tcPr>
            <w:tcW w:w="1058" w:type="pct"/>
            <w:tcBorders>
              <w:top w:val="nil"/>
              <w:left w:val="nil"/>
              <w:bottom w:val="single" w:sz="4" w:space="0" w:color="AEAAAA"/>
              <w:right w:val="single" w:sz="4" w:space="0" w:color="AEAAAA"/>
            </w:tcBorders>
            <w:shd w:val="clear" w:color="auto" w:fill="auto"/>
            <w:vAlign w:val="center"/>
            <w:hideMark/>
          </w:tcPr>
          <w:p w14:paraId="48575B80"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Se actualizarán datos para programación 2024.</w:t>
            </w:r>
          </w:p>
        </w:tc>
      </w:tr>
      <w:tr w:rsidR="006856DA" w:rsidRPr="00DD13F3" w14:paraId="158C6D28"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99CC00"/>
            <w:vAlign w:val="center"/>
            <w:hideMark/>
          </w:tcPr>
          <w:p w14:paraId="677E4D18"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Tratamiento y Rehabilitación</w:t>
            </w:r>
          </w:p>
        </w:tc>
        <w:tc>
          <w:tcPr>
            <w:tcW w:w="334" w:type="pct"/>
            <w:tcBorders>
              <w:top w:val="nil"/>
              <w:left w:val="nil"/>
              <w:bottom w:val="single" w:sz="4" w:space="0" w:color="AEAAAA"/>
              <w:right w:val="single" w:sz="4" w:space="0" w:color="AEAAAA"/>
            </w:tcBorders>
            <w:shd w:val="clear" w:color="000000" w:fill="99CC00"/>
            <w:vAlign w:val="center"/>
            <w:hideMark/>
          </w:tcPr>
          <w:p w14:paraId="7360796B"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99CC00"/>
            <w:vAlign w:val="center"/>
            <w:hideMark/>
          </w:tcPr>
          <w:p w14:paraId="571EE6B2"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99CC00"/>
            <w:vAlign w:val="center"/>
            <w:hideMark/>
          </w:tcPr>
          <w:p w14:paraId="578518FF"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99CC00"/>
            <w:vAlign w:val="center"/>
            <w:hideMark/>
          </w:tcPr>
          <w:p w14:paraId="281CE2C7"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99CC00"/>
            <w:vAlign w:val="center"/>
            <w:hideMark/>
          </w:tcPr>
          <w:p w14:paraId="7734B499"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99CC00"/>
            <w:vAlign w:val="center"/>
            <w:hideMark/>
          </w:tcPr>
          <w:p w14:paraId="3C013649"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769B7957"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47445AD1"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Cirugía Menor</w:t>
            </w:r>
          </w:p>
        </w:tc>
        <w:tc>
          <w:tcPr>
            <w:tcW w:w="334" w:type="pct"/>
            <w:tcBorders>
              <w:top w:val="nil"/>
              <w:left w:val="nil"/>
              <w:bottom w:val="single" w:sz="4" w:space="0" w:color="AEAAAA"/>
              <w:right w:val="single" w:sz="4" w:space="0" w:color="AEAAAA"/>
            </w:tcBorders>
            <w:shd w:val="clear" w:color="000000" w:fill="FFFF99"/>
            <w:vAlign w:val="center"/>
            <w:hideMark/>
          </w:tcPr>
          <w:p w14:paraId="245CE21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2,500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1A5B3260"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1,922</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37A85D6C"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77%</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5114DC30" w14:textId="6D3D7471"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Bajo Porcentaje de cumplimiento (85-100%)</w:t>
            </w:r>
          </w:p>
        </w:tc>
        <w:tc>
          <w:tcPr>
            <w:tcW w:w="1234" w:type="pct"/>
            <w:tcBorders>
              <w:top w:val="nil"/>
              <w:left w:val="nil"/>
              <w:bottom w:val="single" w:sz="4" w:space="0" w:color="AEAAAA"/>
              <w:right w:val="single" w:sz="4" w:space="0" w:color="AEAAAA"/>
            </w:tcBorders>
            <w:shd w:val="clear" w:color="auto" w:fill="auto"/>
            <w:vAlign w:val="center"/>
            <w:hideMark/>
          </w:tcPr>
          <w:p w14:paraId="2850031E"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Atenciones de acuerdo a demanda de pacientes</w:t>
            </w:r>
          </w:p>
        </w:tc>
        <w:tc>
          <w:tcPr>
            <w:tcW w:w="1058" w:type="pct"/>
            <w:tcBorders>
              <w:top w:val="nil"/>
              <w:left w:val="nil"/>
              <w:bottom w:val="single" w:sz="4" w:space="0" w:color="AEAAAA"/>
              <w:right w:val="single" w:sz="4" w:space="0" w:color="AEAAAA"/>
            </w:tcBorders>
            <w:shd w:val="clear" w:color="auto" w:fill="auto"/>
            <w:vAlign w:val="center"/>
            <w:hideMark/>
          </w:tcPr>
          <w:p w14:paraId="20945C09"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w:t>
            </w:r>
          </w:p>
        </w:tc>
      </w:tr>
      <w:tr w:rsidR="006856DA" w:rsidRPr="00DD13F3" w14:paraId="6AF52386" w14:textId="77777777" w:rsidTr="0075556B">
        <w:trPr>
          <w:trHeight w:val="453"/>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458B0806"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Conos Loop</w:t>
            </w:r>
          </w:p>
        </w:tc>
        <w:tc>
          <w:tcPr>
            <w:tcW w:w="334" w:type="pct"/>
            <w:tcBorders>
              <w:top w:val="nil"/>
              <w:left w:val="nil"/>
              <w:bottom w:val="single" w:sz="4" w:space="0" w:color="AEAAAA"/>
              <w:right w:val="single" w:sz="4" w:space="0" w:color="AEAAAA"/>
            </w:tcBorders>
            <w:shd w:val="clear" w:color="000000" w:fill="FFFF99"/>
            <w:vAlign w:val="center"/>
            <w:hideMark/>
          </w:tcPr>
          <w:p w14:paraId="01BFAD1E"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316110B2"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93</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73CA4A5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93%</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3293D07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Aceptable (85-100%)</w:t>
            </w:r>
          </w:p>
        </w:tc>
        <w:tc>
          <w:tcPr>
            <w:tcW w:w="1234" w:type="pct"/>
            <w:tcBorders>
              <w:top w:val="nil"/>
              <w:left w:val="nil"/>
              <w:bottom w:val="single" w:sz="4" w:space="0" w:color="AEAAAA"/>
              <w:right w:val="single" w:sz="4" w:space="0" w:color="AEAAAA"/>
            </w:tcBorders>
            <w:shd w:val="clear" w:color="auto" w:fill="auto"/>
            <w:vAlign w:val="center"/>
            <w:hideMark/>
          </w:tcPr>
          <w:p w14:paraId="6BB22B3E"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w:t>
            </w:r>
          </w:p>
        </w:tc>
        <w:tc>
          <w:tcPr>
            <w:tcW w:w="1058" w:type="pct"/>
            <w:tcBorders>
              <w:top w:val="nil"/>
              <w:left w:val="nil"/>
              <w:bottom w:val="single" w:sz="4" w:space="0" w:color="AEAAAA"/>
              <w:right w:val="single" w:sz="4" w:space="0" w:color="AEAAAA"/>
            </w:tcBorders>
            <w:shd w:val="clear" w:color="auto" w:fill="auto"/>
            <w:vAlign w:val="center"/>
            <w:hideMark/>
          </w:tcPr>
          <w:p w14:paraId="2D31CF94"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w:t>
            </w:r>
          </w:p>
        </w:tc>
      </w:tr>
      <w:tr w:rsidR="006856DA" w:rsidRPr="00DD13F3" w14:paraId="74411D38"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5960C5D0"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Crioterapias</w:t>
            </w:r>
          </w:p>
        </w:tc>
        <w:tc>
          <w:tcPr>
            <w:tcW w:w="334" w:type="pct"/>
            <w:tcBorders>
              <w:top w:val="nil"/>
              <w:left w:val="nil"/>
              <w:bottom w:val="single" w:sz="4" w:space="0" w:color="AEAAAA"/>
              <w:right w:val="single" w:sz="4" w:space="0" w:color="AEAAAA"/>
            </w:tcBorders>
            <w:shd w:val="clear" w:color="000000" w:fill="FFFF99"/>
            <w:vAlign w:val="center"/>
            <w:hideMark/>
          </w:tcPr>
          <w:p w14:paraId="70919965"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275</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1CB6B9E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5</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29073A86"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155CEB77" w14:textId="3858363C"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Bajo Porcentaje de cumplimiento (85-100%)</w:t>
            </w:r>
          </w:p>
        </w:tc>
        <w:tc>
          <w:tcPr>
            <w:tcW w:w="1234" w:type="pct"/>
            <w:tcBorders>
              <w:top w:val="nil"/>
              <w:left w:val="nil"/>
              <w:bottom w:val="single" w:sz="4" w:space="0" w:color="AEAAAA"/>
              <w:right w:val="single" w:sz="4" w:space="0" w:color="AEAAAA"/>
            </w:tcBorders>
            <w:shd w:val="clear" w:color="auto" w:fill="auto"/>
            <w:vAlign w:val="center"/>
            <w:hideMark/>
          </w:tcPr>
          <w:p w14:paraId="28C20455"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Actualmente por criterios Médicos, no se están realizando estos procedimientos</w:t>
            </w:r>
          </w:p>
        </w:tc>
        <w:tc>
          <w:tcPr>
            <w:tcW w:w="1058" w:type="pct"/>
            <w:tcBorders>
              <w:top w:val="nil"/>
              <w:left w:val="nil"/>
              <w:bottom w:val="single" w:sz="4" w:space="0" w:color="AEAAAA"/>
              <w:right w:val="single" w:sz="4" w:space="0" w:color="AEAAAA"/>
            </w:tcBorders>
            <w:shd w:val="clear" w:color="auto" w:fill="auto"/>
            <w:vAlign w:val="center"/>
            <w:hideMark/>
          </w:tcPr>
          <w:p w14:paraId="362CEB06"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Se tomará en cuenta, criterio de Ginecólogos para programación 2024</w:t>
            </w:r>
          </w:p>
        </w:tc>
      </w:tr>
      <w:tr w:rsidR="006856DA" w:rsidRPr="00DD13F3" w14:paraId="4CC00F2D"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010AD799"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Fisioterapia (Total de sesiones brindadas)</w:t>
            </w:r>
          </w:p>
        </w:tc>
        <w:tc>
          <w:tcPr>
            <w:tcW w:w="334" w:type="pct"/>
            <w:tcBorders>
              <w:top w:val="nil"/>
              <w:left w:val="nil"/>
              <w:bottom w:val="single" w:sz="4" w:space="0" w:color="AEAAAA"/>
              <w:right w:val="single" w:sz="4" w:space="0" w:color="AEAAAA"/>
            </w:tcBorders>
            <w:shd w:val="clear" w:color="000000" w:fill="FFFF99"/>
            <w:vAlign w:val="center"/>
            <w:hideMark/>
          </w:tcPr>
          <w:p w14:paraId="17FDAB94"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30,675</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79ABF992"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39,657</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55925335"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129%</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698EEF8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tcBorders>
              <w:top w:val="nil"/>
              <w:left w:val="nil"/>
              <w:bottom w:val="single" w:sz="4" w:space="0" w:color="AEAAAA"/>
              <w:right w:val="single" w:sz="4" w:space="0" w:color="AEAAAA"/>
            </w:tcBorders>
            <w:shd w:val="clear" w:color="auto" w:fill="auto"/>
            <w:vAlign w:val="center"/>
            <w:hideMark/>
          </w:tcPr>
          <w:p w14:paraId="2B8898CA"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xml:space="preserve">Producción alcanzada con el apoyo de recursos en año Social y recursos de practica clínica hospitalaria. </w:t>
            </w:r>
          </w:p>
        </w:tc>
        <w:tc>
          <w:tcPr>
            <w:tcW w:w="1058" w:type="pct"/>
            <w:tcBorders>
              <w:top w:val="nil"/>
              <w:left w:val="nil"/>
              <w:bottom w:val="single" w:sz="4" w:space="0" w:color="AEAAAA"/>
              <w:right w:val="single" w:sz="4" w:space="0" w:color="AEAAAA"/>
            </w:tcBorders>
            <w:shd w:val="clear" w:color="auto" w:fill="auto"/>
            <w:vAlign w:val="center"/>
            <w:hideMark/>
          </w:tcPr>
          <w:p w14:paraId="325A4970"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xml:space="preserve">Mantener fortalecida esta área y monitoreando la producción de los recursos en prácticas hospitalarias por la jefatura del departamento. </w:t>
            </w:r>
          </w:p>
        </w:tc>
      </w:tr>
      <w:tr w:rsidR="006856DA" w:rsidRPr="00DD13F3" w14:paraId="7D3CCC07"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7F1301BE"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Inhaloterapias</w:t>
            </w:r>
          </w:p>
        </w:tc>
        <w:tc>
          <w:tcPr>
            <w:tcW w:w="334" w:type="pct"/>
            <w:tcBorders>
              <w:top w:val="nil"/>
              <w:left w:val="nil"/>
              <w:bottom w:val="single" w:sz="4" w:space="0" w:color="AEAAAA"/>
              <w:right w:val="single" w:sz="4" w:space="0" w:color="AEAAAA"/>
            </w:tcBorders>
            <w:shd w:val="clear" w:color="000000" w:fill="FFFF99"/>
            <w:vAlign w:val="center"/>
            <w:hideMark/>
          </w:tcPr>
          <w:p w14:paraId="1736D268"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6,000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2D32A757"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12,024</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0B4A79FE"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200%</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4336C064"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tcBorders>
              <w:top w:val="nil"/>
              <w:left w:val="nil"/>
              <w:bottom w:val="single" w:sz="4" w:space="0" w:color="AEAAAA"/>
              <w:right w:val="single" w:sz="4" w:space="0" w:color="AEAAAA"/>
            </w:tcBorders>
            <w:shd w:val="clear" w:color="auto" w:fill="auto"/>
            <w:vAlign w:val="center"/>
            <w:hideMark/>
          </w:tcPr>
          <w:p w14:paraId="267FA23C" w14:textId="751DEA5A"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1.Al momento de realizar la programación 2023, por indicación de la Unidad de Planificacion, se hizo de manera simbólica debido a que durante los años pandémicos se suspendieron estos procedimientos y se trabaja en base a datos históricos. 2.Atualmente ya se retomó la toma de estos procedimientos.</w:t>
            </w:r>
          </w:p>
        </w:tc>
        <w:tc>
          <w:tcPr>
            <w:tcW w:w="1058" w:type="pct"/>
            <w:tcBorders>
              <w:top w:val="nil"/>
              <w:left w:val="nil"/>
              <w:bottom w:val="single" w:sz="4" w:space="0" w:color="AEAAAA"/>
              <w:right w:val="single" w:sz="4" w:space="0" w:color="AEAAAA"/>
            </w:tcBorders>
            <w:shd w:val="clear" w:color="auto" w:fill="auto"/>
            <w:vAlign w:val="center"/>
            <w:hideMark/>
          </w:tcPr>
          <w:p w14:paraId="097F8C7A"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Se actualizarán datos en programación 2024.</w:t>
            </w:r>
          </w:p>
        </w:tc>
      </w:tr>
      <w:tr w:rsidR="006856DA" w:rsidRPr="00DD13F3" w14:paraId="4B6A6D9E"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206C3316"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Receta Dispensada de Consulta Ambulatoria</w:t>
            </w:r>
          </w:p>
        </w:tc>
        <w:tc>
          <w:tcPr>
            <w:tcW w:w="334" w:type="pct"/>
            <w:tcBorders>
              <w:top w:val="nil"/>
              <w:left w:val="nil"/>
              <w:bottom w:val="single" w:sz="4" w:space="0" w:color="AEAAAA"/>
              <w:right w:val="single" w:sz="4" w:space="0" w:color="AEAAAA"/>
            </w:tcBorders>
            <w:shd w:val="clear" w:color="000000" w:fill="FFFF99"/>
            <w:vAlign w:val="center"/>
            <w:hideMark/>
          </w:tcPr>
          <w:p w14:paraId="71F0A749"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300,000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384E829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339,508</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36F5E534"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113%</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1266D4C2"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0DFCDA4A"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xml:space="preserve">El promedio anual de abastecimiento de medicamentos fue de 93.8%, </w:t>
            </w:r>
          </w:p>
        </w:tc>
        <w:tc>
          <w:tcPr>
            <w:tcW w:w="1058"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384F0B1F"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Mantener el abastecimiento de medicamentos, a través de la realización de las gestiones realizadas para tal fin.</w:t>
            </w:r>
          </w:p>
        </w:tc>
      </w:tr>
      <w:tr w:rsidR="006856DA" w:rsidRPr="00DD13F3" w14:paraId="43A16720"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4CFC1992"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Recetas Dispensadas de Hospitalización</w:t>
            </w:r>
          </w:p>
        </w:tc>
        <w:tc>
          <w:tcPr>
            <w:tcW w:w="334" w:type="pct"/>
            <w:tcBorders>
              <w:top w:val="nil"/>
              <w:left w:val="nil"/>
              <w:bottom w:val="single" w:sz="4" w:space="0" w:color="AEAAAA"/>
              <w:right w:val="single" w:sz="4" w:space="0" w:color="AEAAAA"/>
            </w:tcBorders>
            <w:shd w:val="clear" w:color="000000" w:fill="FFFF99"/>
            <w:vAlign w:val="center"/>
            <w:hideMark/>
          </w:tcPr>
          <w:p w14:paraId="7E6DC157"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250,000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539F1580"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286,462</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1908A2BF"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115%</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7B584BA8"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vMerge/>
            <w:tcBorders>
              <w:top w:val="nil"/>
              <w:left w:val="single" w:sz="4" w:space="0" w:color="AEAAAA"/>
              <w:bottom w:val="single" w:sz="4" w:space="0" w:color="AEAAAA"/>
              <w:right w:val="single" w:sz="4" w:space="0" w:color="AEAAAA"/>
            </w:tcBorders>
            <w:vAlign w:val="center"/>
            <w:hideMark/>
          </w:tcPr>
          <w:p w14:paraId="055B56CF"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c>
          <w:tcPr>
            <w:tcW w:w="1058" w:type="pct"/>
            <w:vMerge/>
            <w:tcBorders>
              <w:top w:val="nil"/>
              <w:left w:val="single" w:sz="4" w:space="0" w:color="AEAAAA"/>
              <w:bottom w:val="single" w:sz="4" w:space="0" w:color="AEAAAA"/>
              <w:right w:val="single" w:sz="4" w:space="0" w:color="AEAAAA"/>
            </w:tcBorders>
            <w:vAlign w:val="center"/>
            <w:hideMark/>
          </w:tcPr>
          <w:p w14:paraId="1C1DF089"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p>
        </w:tc>
      </w:tr>
      <w:tr w:rsidR="006856DA" w:rsidRPr="00DD13F3" w14:paraId="56FE002A"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21FE08A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Terapias Respiratorias</w:t>
            </w:r>
          </w:p>
        </w:tc>
        <w:tc>
          <w:tcPr>
            <w:tcW w:w="334" w:type="pct"/>
            <w:tcBorders>
              <w:top w:val="nil"/>
              <w:left w:val="nil"/>
              <w:bottom w:val="single" w:sz="4" w:space="0" w:color="AEAAAA"/>
              <w:right w:val="single" w:sz="4" w:space="0" w:color="AEAAAA"/>
            </w:tcBorders>
            <w:shd w:val="clear" w:color="000000" w:fill="FFFF99"/>
            <w:vAlign w:val="center"/>
            <w:hideMark/>
          </w:tcPr>
          <w:p w14:paraId="299F845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27,500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67A550A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34,229</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4C14F0D6"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124%</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5A682279"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tcBorders>
              <w:top w:val="nil"/>
              <w:left w:val="nil"/>
              <w:bottom w:val="single" w:sz="4" w:space="0" w:color="AEAAAA"/>
              <w:right w:val="single" w:sz="4" w:space="0" w:color="AEAAAA"/>
            </w:tcBorders>
            <w:shd w:val="clear" w:color="auto" w:fill="auto"/>
            <w:vAlign w:val="center"/>
            <w:hideMark/>
          </w:tcPr>
          <w:p w14:paraId="67FF68E7"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 xml:space="preserve">Incremento de afecciones respiratorias durante el periodo                                                     </w:t>
            </w:r>
          </w:p>
        </w:tc>
        <w:tc>
          <w:tcPr>
            <w:tcW w:w="1058" w:type="pct"/>
            <w:tcBorders>
              <w:top w:val="nil"/>
              <w:left w:val="nil"/>
              <w:bottom w:val="single" w:sz="4" w:space="0" w:color="AEAAAA"/>
              <w:right w:val="single" w:sz="4" w:space="0" w:color="AEAAAA"/>
            </w:tcBorders>
            <w:shd w:val="clear" w:color="auto" w:fill="auto"/>
            <w:vAlign w:val="center"/>
            <w:hideMark/>
          </w:tcPr>
          <w:p w14:paraId="4C6843CD"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Atención de estos procedimientos de acuerdo a demanda de pacientes e indicación médica.</w:t>
            </w:r>
          </w:p>
        </w:tc>
      </w:tr>
      <w:tr w:rsidR="006856DA" w:rsidRPr="00DD13F3" w14:paraId="3413C813"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000000" w:fill="99CC00"/>
            <w:vAlign w:val="center"/>
            <w:hideMark/>
          </w:tcPr>
          <w:p w14:paraId="69592C4A"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Trabajo Social</w:t>
            </w:r>
          </w:p>
        </w:tc>
        <w:tc>
          <w:tcPr>
            <w:tcW w:w="334" w:type="pct"/>
            <w:tcBorders>
              <w:top w:val="nil"/>
              <w:left w:val="nil"/>
              <w:bottom w:val="single" w:sz="4" w:space="0" w:color="AEAAAA"/>
              <w:right w:val="single" w:sz="4" w:space="0" w:color="AEAAAA"/>
            </w:tcBorders>
            <w:shd w:val="clear" w:color="000000" w:fill="99CC00"/>
            <w:vAlign w:val="center"/>
            <w:hideMark/>
          </w:tcPr>
          <w:p w14:paraId="1D04F557"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277" w:type="pct"/>
            <w:gridSpan w:val="2"/>
            <w:tcBorders>
              <w:top w:val="nil"/>
              <w:left w:val="nil"/>
              <w:bottom w:val="single" w:sz="4" w:space="0" w:color="AEAAAA"/>
              <w:right w:val="single" w:sz="4" w:space="0" w:color="AEAAAA"/>
            </w:tcBorders>
            <w:shd w:val="clear" w:color="000000" w:fill="99CC00"/>
            <w:vAlign w:val="center"/>
            <w:hideMark/>
          </w:tcPr>
          <w:p w14:paraId="6244D801"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391" w:type="pct"/>
            <w:gridSpan w:val="2"/>
            <w:tcBorders>
              <w:top w:val="nil"/>
              <w:left w:val="nil"/>
              <w:bottom w:val="single" w:sz="4" w:space="0" w:color="AEAAAA"/>
              <w:right w:val="single" w:sz="4" w:space="0" w:color="AEAAAA"/>
            </w:tcBorders>
            <w:shd w:val="clear" w:color="000000" w:fill="99CC00"/>
            <w:vAlign w:val="center"/>
            <w:hideMark/>
          </w:tcPr>
          <w:p w14:paraId="061F908F" w14:textId="77777777" w:rsidR="006856DA" w:rsidRPr="00DD13F3" w:rsidRDefault="006856DA" w:rsidP="006856DA">
            <w:pPr>
              <w:spacing w:after="0" w:line="240" w:lineRule="auto"/>
              <w:ind w:left="0" w:right="0" w:firstLine="0"/>
              <w:jc w:val="center"/>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659" w:type="pct"/>
            <w:gridSpan w:val="2"/>
            <w:tcBorders>
              <w:top w:val="nil"/>
              <w:left w:val="nil"/>
              <w:bottom w:val="single" w:sz="4" w:space="0" w:color="AEAAAA"/>
              <w:right w:val="single" w:sz="4" w:space="0" w:color="AEAAAA"/>
            </w:tcBorders>
            <w:shd w:val="clear" w:color="000000" w:fill="99CC00"/>
            <w:vAlign w:val="center"/>
            <w:hideMark/>
          </w:tcPr>
          <w:p w14:paraId="03F96A89"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234" w:type="pct"/>
            <w:tcBorders>
              <w:top w:val="nil"/>
              <w:left w:val="nil"/>
              <w:bottom w:val="single" w:sz="4" w:space="0" w:color="AEAAAA"/>
              <w:right w:val="single" w:sz="4" w:space="0" w:color="AEAAAA"/>
            </w:tcBorders>
            <w:shd w:val="clear" w:color="000000" w:fill="99CC00"/>
            <w:vAlign w:val="center"/>
            <w:hideMark/>
          </w:tcPr>
          <w:p w14:paraId="1278C02C"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c>
          <w:tcPr>
            <w:tcW w:w="1058" w:type="pct"/>
            <w:tcBorders>
              <w:top w:val="nil"/>
              <w:left w:val="nil"/>
              <w:bottom w:val="single" w:sz="4" w:space="0" w:color="AEAAAA"/>
              <w:right w:val="single" w:sz="4" w:space="0" w:color="AEAAAA"/>
            </w:tcBorders>
            <w:shd w:val="clear" w:color="000000" w:fill="99CC00"/>
            <w:vAlign w:val="center"/>
            <w:hideMark/>
          </w:tcPr>
          <w:p w14:paraId="3D710684" w14:textId="77777777" w:rsidR="006856DA" w:rsidRPr="00DD13F3" w:rsidRDefault="006856DA" w:rsidP="006856DA">
            <w:pPr>
              <w:spacing w:after="0" w:line="240" w:lineRule="auto"/>
              <w:ind w:left="0" w:right="0" w:firstLine="0"/>
              <w:jc w:val="left"/>
              <w:rPr>
                <w:rFonts w:ascii="Museo Sans 100" w:eastAsia="Times New Roman" w:hAnsi="Museo Sans 100" w:cs="Calibri"/>
                <w:b/>
                <w:bCs/>
                <w:kern w:val="0"/>
                <w:sz w:val="12"/>
                <w:szCs w:val="12"/>
                <w14:ligatures w14:val="none"/>
              </w:rPr>
            </w:pPr>
            <w:r w:rsidRPr="00DD13F3">
              <w:rPr>
                <w:rFonts w:ascii="Museo Sans 100" w:eastAsia="Times New Roman" w:hAnsi="Museo Sans 100" w:cs="Calibri"/>
                <w:b/>
                <w:bCs/>
                <w:kern w:val="0"/>
                <w:sz w:val="12"/>
                <w:szCs w:val="12"/>
                <w14:ligatures w14:val="none"/>
              </w:rPr>
              <w:t> </w:t>
            </w:r>
          </w:p>
        </w:tc>
      </w:tr>
      <w:tr w:rsidR="006856DA" w:rsidRPr="00DD13F3" w14:paraId="0273A31B" w14:textId="77777777" w:rsidTr="0075556B">
        <w:trPr>
          <w:trHeight w:val="21"/>
        </w:trPr>
        <w:tc>
          <w:tcPr>
            <w:tcW w:w="1047" w:type="pct"/>
            <w:tcBorders>
              <w:top w:val="nil"/>
              <w:left w:val="single" w:sz="4" w:space="0" w:color="AEAAAA"/>
              <w:bottom w:val="single" w:sz="4" w:space="0" w:color="AEAAAA"/>
              <w:right w:val="single" w:sz="4" w:space="0" w:color="AEAAAA"/>
            </w:tcBorders>
            <w:shd w:val="clear" w:color="auto" w:fill="auto"/>
            <w:noWrap/>
            <w:vAlign w:val="center"/>
            <w:hideMark/>
          </w:tcPr>
          <w:p w14:paraId="75EF5DB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Casos Atendidos</w:t>
            </w:r>
          </w:p>
        </w:tc>
        <w:tc>
          <w:tcPr>
            <w:tcW w:w="334" w:type="pct"/>
            <w:tcBorders>
              <w:top w:val="nil"/>
              <w:left w:val="nil"/>
              <w:bottom w:val="single" w:sz="4" w:space="0" w:color="AEAAAA"/>
              <w:right w:val="single" w:sz="4" w:space="0" w:color="AEAAAA"/>
            </w:tcBorders>
            <w:shd w:val="clear" w:color="000000" w:fill="FFFF99"/>
            <w:vAlign w:val="center"/>
            <w:hideMark/>
          </w:tcPr>
          <w:p w14:paraId="7AEBF785"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21,000</w:t>
            </w:r>
          </w:p>
        </w:tc>
        <w:tc>
          <w:tcPr>
            <w:tcW w:w="277" w:type="pct"/>
            <w:gridSpan w:val="2"/>
            <w:tcBorders>
              <w:top w:val="nil"/>
              <w:left w:val="nil"/>
              <w:bottom w:val="single" w:sz="4" w:space="0" w:color="AEAAAA"/>
              <w:right w:val="single" w:sz="4" w:space="0" w:color="AEAAAA"/>
            </w:tcBorders>
            <w:shd w:val="clear" w:color="auto" w:fill="auto"/>
            <w:vAlign w:val="center"/>
            <w:hideMark/>
          </w:tcPr>
          <w:p w14:paraId="49839DD4"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22315</w:t>
            </w:r>
          </w:p>
        </w:tc>
        <w:tc>
          <w:tcPr>
            <w:tcW w:w="391" w:type="pct"/>
            <w:gridSpan w:val="2"/>
            <w:tcBorders>
              <w:top w:val="nil"/>
              <w:left w:val="nil"/>
              <w:bottom w:val="single" w:sz="4" w:space="0" w:color="AEAAAA"/>
              <w:right w:val="single" w:sz="4" w:space="0" w:color="AEAAAA"/>
            </w:tcBorders>
            <w:shd w:val="clear" w:color="auto" w:fill="auto"/>
            <w:vAlign w:val="center"/>
            <w:hideMark/>
          </w:tcPr>
          <w:p w14:paraId="594AB93D"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106%</w:t>
            </w:r>
          </w:p>
        </w:tc>
        <w:tc>
          <w:tcPr>
            <w:tcW w:w="659" w:type="pct"/>
            <w:gridSpan w:val="2"/>
            <w:tcBorders>
              <w:top w:val="nil"/>
              <w:left w:val="nil"/>
              <w:bottom w:val="single" w:sz="4" w:space="0" w:color="AEAAAA"/>
              <w:right w:val="single" w:sz="4" w:space="0" w:color="AEAAAA"/>
            </w:tcBorders>
            <w:shd w:val="clear" w:color="auto" w:fill="auto"/>
            <w:vAlign w:val="center"/>
            <w:hideMark/>
          </w:tcPr>
          <w:p w14:paraId="22B1303B" w14:textId="77777777" w:rsidR="006856DA" w:rsidRPr="00DD13F3" w:rsidRDefault="006856DA" w:rsidP="006856DA">
            <w:pPr>
              <w:spacing w:after="0" w:line="240" w:lineRule="auto"/>
              <w:ind w:left="0" w:right="0" w:firstLine="0"/>
              <w:jc w:val="center"/>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Porcentaje de cumplimiento Elevado (85%-100%)</w:t>
            </w:r>
          </w:p>
        </w:tc>
        <w:tc>
          <w:tcPr>
            <w:tcW w:w="1234" w:type="pct"/>
            <w:tcBorders>
              <w:top w:val="nil"/>
              <w:left w:val="nil"/>
              <w:bottom w:val="single" w:sz="4" w:space="0" w:color="AEAAAA"/>
              <w:right w:val="single" w:sz="4" w:space="0" w:color="AEAAAA"/>
            </w:tcBorders>
            <w:shd w:val="clear" w:color="auto" w:fill="auto"/>
            <w:vAlign w:val="center"/>
            <w:hideMark/>
          </w:tcPr>
          <w:p w14:paraId="0293FD76"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se ha superado la atención de casos de trabajo social durante el año, de este total el 99% de casos resueltos fueron nuevos y el otro 1% casos reabiertos, también resueltos.</w:t>
            </w:r>
          </w:p>
        </w:tc>
        <w:tc>
          <w:tcPr>
            <w:tcW w:w="1058" w:type="pct"/>
            <w:tcBorders>
              <w:top w:val="nil"/>
              <w:left w:val="nil"/>
              <w:bottom w:val="single" w:sz="4" w:space="0" w:color="AEAAAA"/>
              <w:right w:val="single" w:sz="4" w:space="0" w:color="AEAAAA"/>
            </w:tcBorders>
            <w:shd w:val="clear" w:color="auto" w:fill="auto"/>
            <w:vAlign w:val="center"/>
            <w:hideMark/>
          </w:tcPr>
          <w:p w14:paraId="026F49EC" w14:textId="77777777" w:rsidR="006856DA" w:rsidRPr="00DD13F3" w:rsidRDefault="006856DA" w:rsidP="006856DA">
            <w:pPr>
              <w:spacing w:after="0" w:line="240" w:lineRule="auto"/>
              <w:ind w:left="0" w:right="0" w:firstLine="0"/>
              <w:jc w:val="left"/>
              <w:rPr>
                <w:rFonts w:ascii="Museo Sans 100" w:eastAsia="Times New Roman" w:hAnsi="Museo Sans 100" w:cs="Calibri"/>
                <w:kern w:val="0"/>
                <w:sz w:val="12"/>
                <w:szCs w:val="12"/>
                <w14:ligatures w14:val="none"/>
              </w:rPr>
            </w:pPr>
            <w:r w:rsidRPr="00DD13F3">
              <w:rPr>
                <w:rFonts w:ascii="Museo Sans 100" w:eastAsia="Times New Roman" w:hAnsi="Museo Sans 100" w:cs="Calibri"/>
                <w:kern w:val="0"/>
                <w:sz w:val="12"/>
                <w:szCs w:val="12"/>
                <w14:ligatures w14:val="none"/>
              </w:rPr>
              <w:t>Atención de estas atenciones de acuerdo a demanda de pacientes.</w:t>
            </w:r>
          </w:p>
        </w:tc>
      </w:tr>
    </w:tbl>
    <w:p w14:paraId="328CA503" w14:textId="2944E80C" w:rsidR="006856DA" w:rsidRDefault="006856DA" w:rsidP="0058039D">
      <w:pPr>
        <w:spacing w:after="0" w:line="250" w:lineRule="auto"/>
        <w:ind w:left="142" w:right="642" w:firstLine="0"/>
        <w:jc w:val="center"/>
        <w:rPr>
          <w:rFonts w:ascii="Bembo Std" w:hAnsi="Bembo Std" w:cstheme="majorHAnsi"/>
          <w:b/>
          <w:szCs w:val="24"/>
        </w:rPr>
      </w:pPr>
      <w:r w:rsidRPr="002A5F31">
        <w:rPr>
          <w:rFonts w:ascii="Bembo Std" w:hAnsi="Bembo Std" w:cstheme="majorHAnsi"/>
          <w:b/>
          <w:szCs w:val="24"/>
        </w:rPr>
        <w:t xml:space="preserve"> Análisis comparativo del cumplimiento de metas del POAH en el Diagnóstico, Imagen</w:t>
      </w:r>
      <w:r>
        <w:rPr>
          <w:rFonts w:ascii="Bembo Std" w:hAnsi="Bembo Std" w:cstheme="majorHAnsi"/>
          <w:b/>
          <w:szCs w:val="24"/>
        </w:rPr>
        <w:t>o</w:t>
      </w:r>
      <w:r w:rsidRPr="002A5F31">
        <w:rPr>
          <w:rFonts w:ascii="Bembo Std" w:hAnsi="Bembo Std" w:cstheme="majorHAnsi"/>
          <w:b/>
          <w:szCs w:val="24"/>
        </w:rPr>
        <w:t xml:space="preserve">logía, </w:t>
      </w:r>
    </w:p>
    <w:p w14:paraId="0347E0D0" w14:textId="2DFE575B" w:rsidR="00C409C6" w:rsidRPr="002A5F31" w:rsidRDefault="006856DA" w:rsidP="006856DA">
      <w:pPr>
        <w:spacing w:after="0" w:line="250" w:lineRule="auto"/>
        <w:ind w:left="-142" w:right="642" w:firstLine="142"/>
        <w:jc w:val="center"/>
        <w:rPr>
          <w:rFonts w:ascii="Bembo Std" w:hAnsi="Bembo Std" w:cstheme="majorHAnsi"/>
          <w:b/>
          <w:szCs w:val="24"/>
        </w:rPr>
      </w:pPr>
      <w:r w:rsidRPr="002A5F31">
        <w:rPr>
          <w:rFonts w:ascii="Bembo Std" w:hAnsi="Bembo Std" w:cstheme="majorHAnsi"/>
          <w:b/>
          <w:szCs w:val="24"/>
        </w:rPr>
        <w:t xml:space="preserve"> Patología, </w:t>
      </w:r>
      <w:proofErr w:type="spellStart"/>
      <w:r w:rsidRPr="002A5F31">
        <w:rPr>
          <w:rFonts w:ascii="Bembo Std" w:hAnsi="Bembo Std" w:cstheme="majorHAnsi"/>
          <w:b/>
          <w:szCs w:val="24"/>
        </w:rPr>
        <w:t>T</w:t>
      </w:r>
      <w:r w:rsidR="00A34D44" w:rsidRPr="002A5F31">
        <w:rPr>
          <w:rFonts w:ascii="Bembo Std" w:hAnsi="Bembo Std" w:cstheme="majorHAnsi"/>
          <w:b/>
          <w:szCs w:val="24"/>
        </w:rPr>
        <w:t>x</w:t>
      </w:r>
      <w:proofErr w:type="spellEnd"/>
      <w:r w:rsidRPr="002A5F31">
        <w:rPr>
          <w:rFonts w:ascii="Bembo Std" w:hAnsi="Bembo Std" w:cstheme="majorHAnsi"/>
          <w:b/>
          <w:szCs w:val="24"/>
        </w:rPr>
        <w:t xml:space="preserve"> y Rehabilitación, Trabajo Social.</w:t>
      </w:r>
      <w:r w:rsidR="0058039D">
        <w:rPr>
          <w:rFonts w:ascii="Bembo Std" w:hAnsi="Bembo Std" w:cstheme="majorHAnsi"/>
          <w:b/>
          <w:szCs w:val="24"/>
        </w:rPr>
        <w:t xml:space="preserve"> Año 2023.</w:t>
      </w:r>
    </w:p>
    <w:p w14:paraId="54F6F5A2" w14:textId="65A43DC5" w:rsidR="006856DA" w:rsidRPr="00DD13F3" w:rsidRDefault="00DD13F3" w:rsidP="00DD13F3">
      <w:pPr>
        <w:spacing w:after="0" w:line="240" w:lineRule="auto"/>
        <w:ind w:left="-284" w:right="0" w:firstLine="284"/>
        <w:rPr>
          <w:rFonts w:ascii="Museo Sans 100" w:hAnsi="Museo Sans 100" w:cstheme="majorHAnsi"/>
          <w:b/>
          <w:sz w:val="12"/>
          <w:szCs w:val="12"/>
        </w:rPr>
      </w:pPr>
      <w:bookmarkStart w:id="11" w:name="_Hlk141259991"/>
      <w:bookmarkEnd w:id="11"/>
      <w:r w:rsidRPr="00DD13F3">
        <w:rPr>
          <w:rFonts w:ascii="Museo Sans 100" w:hAnsi="Museo Sans 100" w:cstheme="majorHAnsi"/>
          <w:b/>
          <w:sz w:val="12"/>
          <w:szCs w:val="12"/>
        </w:rPr>
        <w:t>Fuente de datos SIMMOW</w:t>
      </w:r>
    </w:p>
    <w:p w14:paraId="67991096" w14:textId="77777777" w:rsidR="00DD13F3" w:rsidRDefault="00DD13F3" w:rsidP="006462F0">
      <w:pPr>
        <w:spacing w:after="0" w:line="240" w:lineRule="auto"/>
        <w:ind w:left="-284" w:right="0" w:firstLine="27"/>
        <w:rPr>
          <w:rFonts w:ascii="Bembo Std" w:hAnsi="Bembo Std" w:cstheme="majorHAnsi"/>
          <w:b/>
          <w:szCs w:val="24"/>
        </w:rPr>
      </w:pPr>
    </w:p>
    <w:p w14:paraId="5495835C" w14:textId="77777777" w:rsidR="001D1F21" w:rsidRDefault="001D1F21" w:rsidP="002B1E48">
      <w:pPr>
        <w:spacing w:after="0" w:line="240" w:lineRule="auto"/>
        <w:ind w:left="-284" w:right="0" w:firstLine="27"/>
        <w:jc w:val="center"/>
        <w:rPr>
          <w:rFonts w:ascii="Bembo Std" w:hAnsi="Bembo Std" w:cstheme="majorHAnsi"/>
          <w:b/>
          <w:szCs w:val="24"/>
        </w:rPr>
      </w:pPr>
    </w:p>
    <w:p w14:paraId="3E900172" w14:textId="5FBF9A76" w:rsidR="006462F0" w:rsidRDefault="006856DA" w:rsidP="002B1E48">
      <w:pPr>
        <w:spacing w:after="0" w:line="240" w:lineRule="auto"/>
        <w:ind w:left="-284" w:right="0" w:firstLine="27"/>
        <w:jc w:val="center"/>
        <w:rPr>
          <w:rFonts w:ascii="Bembo Std" w:hAnsi="Bembo Std" w:cstheme="majorHAnsi"/>
          <w:b/>
          <w:szCs w:val="24"/>
        </w:rPr>
      </w:pPr>
      <w:r>
        <w:rPr>
          <w:rFonts w:ascii="Bembo Std" w:hAnsi="Bembo Std" w:cstheme="majorHAnsi"/>
          <w:b/>
          <w:szCs w:val="24"/>
        </w:rPr>
        <w:lastRenderedPageBreak/>
        <w:t>A</w:t>
      </w:r>
      <w:r w:rsidR="009200FF" w:rsidRPr="002A5F31">
        <w:rPr>
          <w:rFonts w:ascii="Bembo Std" w:hAnsi="Bembo Std" w:cstheme="majorHAnsi"/>
          <w:b/>
          <w:szCs w:val="24"/>
        </w:rPr>
        <w:t>nálisis comparativo del cumplimiento de metas del POAH en el Diagnóstico, Laboratorio</w:t>
      </w:r>
    </w:p>
    <w:p w14:paraId="1F04ECCD" w14:textId="3594462F" w:rsidR="009200FF" w:rsidRDefault="009200FF" w:rsidP="006462F0">
      <w:pPr>
        <w:spacing w:after="0" w:line="240" w:lineRule="auto"/>
        <w:ind w:left="-284" w:right="0" w:firstLine="27"/>
        <w:jc w:val="center"/>
        <w:rPr>
          <w:rFonts w:ascii="Bembo Std" w:hAnsi="Bembo Std" w:cstheme="majorHAnsi"/>
          <w:b/>
          <w:szCs w:val="24"/>
        </w:rPr>
      </w:pPr>
      <w:r w:rsidRPr="002A5F31">
        <w:rPr>
          <w:rFonts w:ascii="Bembo Std" w:hAnsi="Bembo Std" w:cstheme="majorHAnsi"/>
          <w:b/>
          <w:szCs w:val="24"/>
        </w:rPr>
        <w:t>Clínico y B</w:t>
      </w:r>
      <w:r w:rsidR="00D811A6" w:rsidRPr="002A5F31">
        <w:rPr>
          <w:rFonts w:ascii="Bembo Std" w:hAnsi="Bembo Std" w:cstheme="majorHAnsi"/>
          <w:b/>
          <w:szCs w:val="24"/>
        </w:rPr>
        <w:t>an</w:t>
      </w:r>
      <w:r w:rsidRPr="002A5F31">
        <w:rPr>
          <w:rFonts w:ascii="Bembo Std" w:hAnsi="Bembo Std" w:cstheme="majorHAnsi"/>
          <w:b/>
          <w:szCs w:val="24"/>
        </w:rPr>
        <w:t>co de Sangre.</w:t>
      </w:r>
      <w:r w:rsidR="006462F0">
        <w:rPr>
          <w:rFonts w:ascii="Bembo Std" w:hAnsi="Bembo Std" w:cstheme="majorHAnsi"/>
          <w:b/>
          <w:szCs w:val="24"/>
        </w:rPr>
        <w:t xml:space="preserve"> e</w:t>
      </w:r>
      <w:r w:rsidRPr="002A5F31">
        <w:rPr>
          <w:rFonts w:ascii="Bembo Std" w:hAnsi="Bembo Std" w:cstheme="majorHAnsi"/>
          <w:b/>
          <w:szCs w:val="24"/>
        </w:rPr>
        <w:t xml:space="preserve">nero a </w:t>
      </w:r>
      <w:r w:rsidR="00261BEB" w:rsidRPr="002A5F31">
        <w:rPr>
          <w:rFonts w:ascii="Bembo Std" w:hAnsi="Bembo Std" w:cstheme="majorHAnsi"/>
          <w:b/>
          <w:szCs w:val="24"/>
        </w:rPr>
        <w:t>diciembre</w:t>
      </w:r>
      <w:r w:rsidRPr="002A5F31">
        <w:rPr>
          <w:rFonts w:ascii="Bembo Std" w:hAnsi="Bembo Std" w:cstheme="majorHAnsi"/>
          <w:b/>
          <w:szCs w:val="24"/>
        </w:rPr>
        <w:t xml:space="preserve"> 2023</w:t>
      </w:r>
    </w:p>
    <w:tbl>
      <w:tblPr>
        <w:tblW w:w="5000" w:type="pct"/>
        <w:tblCellMar>
          <w:left w:w="70" w:type="dxa"/>
          <w:right w:w="70" w:type="dxa"/>
        </w:tblCellMar>
        <w:tblLook w:val="04A0" w:firstRow="1" w:lastRow="0" w:firstColumn="1" w:lastColumn="0" w:noHBand="0" w:noVBand="1"/>
      </w:tblPr>
      <w:tblGrid>
        <w:gridCol w:w="2499"/>
        <w:gridCol w:w="997"/>
        <w:gridCol w:w="919"/>
        <w:gridCol w:w="1297"/>
        <w:gridCol w:w="2055"/>
        <w:gridCol w:w="4459"/>
        <w:gridCol w:w="2222"/>
      </w:tblGrid>
      <w:tr w:rsidR="00E1418A" w:rsidRPr="006856DA" w14:paraId="6CB504C9" w14:textId="77777777" w:rsidTr="00247D5C">
        <w:trPr>
          <w:trHeight w:val="20"/>
        </w:trPr>
        <w:tc>
          <w:tcPr>
            <w:tcW w:w="865"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6E62CF49" w14:textId="622365CD" w:rsidR="00E1418A" w:rsidRPr="006856DA" w:rsidRDefault="00CA1600"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ACTIVIDADES</w:t>
            </w:r>
          </w:p>
        </w:tc>
        <w:tc>
          <w:tcPr>
            <w:tcW w:w="1112" w:type="pct"/>
            <w:gridSpan w:val="3"/>
            <w:tcBorders>
              <w:top w:val="single" w:sz="4" w:space="0" w:color="AEAAAA"/>
              <w:left w:val="nil"/>
              <w:bottom w:val="single" w:sz="4" w:space="0" w:color="AEAAAA"/>
              <w:right w:val="single" w:sz="4" w:space="0" w:color="AEAAAA"/>
            </w:tcBorders>
            <w:shd w:val="clear" w:color="auto" w:fill="auto"/>
            <w:vAlign w:val="center"/>
            <w:hideMark/>
          </w:tcPr>
          <w:p w14:paraId="5FB70A78"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TOTAL</w:t>
            </w:r>
          </w:p>
        </w:tc>
        <w:tc>
          <w:tcPr>
            <w:tcW w:w="711"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0C198D9D"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CUMPLIMIENTO</w:t>
            </w:r>
          </w:p>
        </w:tc>
        <w:tc>
          <w:tcPr>
            <w:tcW w:w="1543"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4B5A88B7"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JUSTIFICACION</w:t>
            </w:r>
          </w:p>
        </w:tc>
        <w:tc>
          <w:tcPr>
            <w:tcW w:w="769" w:type="pct"/>
            <w:vMerge w:val="restart"/>
            <w:tcBorders>
              <w:top w:val="single" w:sz="4" w:space="0" w:color="AEAAAA"/>
              <w:left w:val="single" w:sz="4" w:space="0" w:color="AEAAAA"/>
              <w:bottom w:val="single" w:sz="4" w:space="0" w:color="AEAAAA"/>
              <w:right w:val="single" w:sz="4" w:space="0" w:color="AEAAAA"/>
            </w:tcBorders>
            <w:shd w:val="clear" w:color="auto" w:fill="auto"/>
            <w:noWrap/>
            <w:vAlign w:val="center"/>
            <w:hideMark/>
          </w:tcPr>
          <w:p w14:paraId="6B3BB5A9"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COMPROMISOS</w:t>
            </w:r>
          </w:p>
        </w:tc>
      </w:tr>
      <w:tr w:rsidR="00486D7A" w:rsidRPr="006856DA" w14:paraId="62AED641" w14:textId="77777777" w:rsidTr="00247D5C">
        <w:trPr>
          <w:trHeight w:val="287"/>
        </w:trPr>
        <w:tc>
          <w:tcPr>
            <w:tcW w:w="865" w:type="pct"/>
            <w:vMerge/>
            <w:tcBorders>
              <w:top w:val="single" w:sz="4" w:space="0" w:color="AEAAAA"/>
              <w:left w:val="single" w:sz="4" w:space="0" w:color="AEAAAA"/>
              <w:bottom w:val="single" w:sz="4" w:space="0" w:color="AEAAAA"/>
              <w:right w:val="single" w:sz="4" w:space="0" w:color="AEAAAA"/>
            </w:tcBorders>
            <w:vAlign w:val="center"/>
            <w:hideMark/>
          </w:tcPr>
          <w:p w14:paraId="77857E8A"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345" w:type="pct"/>
            <w:tcBorders>
              <w:top w:val="nil"/>
              <w:left w:val="nil"/>
              <w:bottom w:val="single" w:sz="4" w:space="0" w:color="AEAAAA"/>
              <w:right w:val="single" w:sz="4" w:space="0" w:color="AEAAAA"/>
            </w:tcBorders>
            <w:shd w:val="clear" w:color="000000" w:fill="FFFF99"/>
            <w:noWrap/>
            <w:vAlign w:val="center"/>
            <w:hideMark/>
          </w:tcPr>
          <w:p w14:paraId="57546726"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Programado</w:t>
            </w:r>
          </w:p>
        </w:tc>
        <w:tc>
          <w:tcPr>
            <w:tcW w:w="318" w:type="pct"/>
            <w:tcBorders>
              <w:top w:val="nil"/>
              <w:left w:val="nil"/>
              <w:bottom w:val="single" w:sz="4" w:space="0" w:color="AEAAAA"/>
              <w:right w:val="single" w:sz="4" w:space="0" w:color="AEAAAA"/>
            </w:tcBorders>
            <w:shd w:val="clear" w:color="auto" w:fill="auto"/>
            <w:noWrap/>
            <w:vAlign w:val="center"/>
            <w:hideMark/>
          </w:tcPr>
          <w:p w14:paraId="5C05EFC0"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Realizado</w:t>
            </w:r>
          </w:p>
        </w:tc>
        <w:tc>
          <w:tcPr>
            <w:tcW w:w="449" w:type="pct"/>
            <w:tcBorders>
              <w:top w:val="nil"/>
              <w:left w:val="nil"/>
              <w:bottom w:val="single" w:sz="4" w:space="0" w:color="AEAAAA"/>
              <w:right w:val="single" w:sz="4" w:space="0" w:color="AEAAAA"/>
            </w:tcBorders>
            <w:shd w:val="clear" w:color="auto" w:fill="auto"/>
            <w:vAlign w:val="center"/>
            <w:hideMark/>
          </w:tcPr>
          <w:p w14:paraId="6ACB7582" w14:textId="77777777" w:rsidR="00E1418A" w:rsidRPr="006856DA" w:rsidRDefault="00E1418A" w:rsidP="00E1418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Cumplimiento</w:t>
            </w:r>
          </w:p>
        </w:tc>
        <w:tc>
          <w:tcPr>
            <w:tcW w:w="711" w:type="pct"/>
            <w:vMerge/>
            <w:tcBorders>
              <w:top w:val="single" w:sz="4" w:space="0" w:color="AEAAAA"/>
              <w:left w:val="single" w:sz="4" w:space="0" w:color="AEAAAA"/>
              <w:bottom w:val="single" w:sz="4" w:space="0" w:color="AEAAAA"/>
              <w:right w:val="single" w:sz="4" w:space="0" w:color="AEAAAA"/>
            </w:tcBorders>
            <w:vAlign w:val="center"/>
            <w:hideMark/>
          </w:tcPr>
          <w:p w14:paraId="1A67F77C"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1543" w:type="pct"/>
            <w:vMerge/>
            <w:tcBorders>
              <w:top w:val="single" w:sz="4" w:space="0" w:color="AEAAAA"/>
              <w:left w:val="single" w:sz="4" w:space="0" w:color="AEAAAA"/>
              <w:bottom w:val="single" w:sz="4" w:space="0" w:color="AEAAAA"/>
              <w:right w:val="single" w:sz="4" w:space="0" w:color="AEAAAA"/>
            </w:tcBorders>
            <w:vAlign w:val="center"/>
            <w:hideMark/>
          </w:tcPr>
          <w:p w14:paraId="218E223F"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769" w:type="pct"/>
            <w:vMerge/>
            <w:tcBorders>
              <w:top w:val="single" w:sz="4" w:space="0" w:color="AEAAAA"/>
              <w:left w:val="single" w:sz="4" w:space="0" w:color="AEAAAA"/>
              <w:bottom w:val="single" w:sz="4" w:space="0" w:color="AEAAAA"/>
              <w:right w:val="single" w:sz="4" w:space="0" w:color="AEAAAA"/>
            </w:tcBorders>
            <w:vAlign w:val="center"/>
            <w:hideMark/>
          </w:tcPr>
          <w:p w14:paraId="64C48853"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p>
        </w:tc>
      </w:tr>
      <w:tr w:rsidR="00E1418A" w:rsidRPr="006856DA" w14:paraId="17077B52" w14:textId="77777777" w:rsidTr="00247D5C">
        <w:trPr>
          <w:trHeight w:val="70"/>
        </w:trPr>
        <w:tc>
          <w:tcPr>
            <w:tcW w:w="5000" w:type="pct"/>
            <w:gridSpan w:val="7"/>
            <w:tcBorders>
              <w:top w:val="nil"/>
              <w:left w:val="single" w:sz="4" w:space="0" w:color="AEAAAA"/>
              <w:bottom w:val="single" w:sz="4" w:space="0" w:color="AEAAAA"/>
              <w:right w:val="single" w:sz="4" w:space="0" w:color="AEAAAA"/>
            </w:tcBorders>
            <w:shd w:val="clear" w:color="000000" w:fill="FFFF99"/>
            <w:vAlign w:val="bottom"/>
            <w:hideMark/>
          </w:tcPr>
          <w:p w14:paraId="71D51805" w14:textId="0527FFF8"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Servicios Intermedios </w:t>
            </w:r>
          </w:p>
        </w:tc>
      </w:tr>
      <w:tr w:rsidR="00E1418A" w:rsidRPr="006856DA" w14:paraId="06CB6357" w14:textId="77777777" w:rsidTr="00247D5C">
        <w:trPr>
          <w:trHeight w:val="20"/>
        </w:trPr>
        <w:tc>
          <w:tcPr>
            <w:tcW w:w="5000" w:type="pct"/>
            <w:gridSpan w:val="7"/>
            <w:tcBorders>
              <w:top w:val="nil"/>
              <w:left w:val="single" w:sz="4" w:space="0" w:color="AEAAAA"/>
              <w:bottom w:val="single" w:sz="4" w:space="0" w:color="AEAAAA"/>
              <w:right w:val="single" w:sz="4" w:space="0" w:color="AEAAAA"/>
            </w:tcBorders>
            <w:shd w:val="clear" w:color="000000" w:fill="99CC00"/>
            <w:vAlign w:val="bottom"/>
            <w:hideMark/>
          </w:tcPr>
          <w:p w14:paraId="3CDD09BD" w14:textId="52E70E9A"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Diagnostico </w:t>
            </w:r>
          </w:p>
        </w:tc>
      </w:tr>
      <w:tr w:rsidR="00E1418A" w:rsidRPr="006856DA" w14:paraId="54AB7E22" w14:textId="77777777" w:rsidTr="00247D5C">
        <w:trPr>
          <w:trHeight w:val="20"/>
        </w:trPr>
        <w:tc>
          <w:tcPr>
            <w:tcW w:w="5000" w:type="pct"/>
            <w:gridSpan w:val="7"/>
            <w:tcBorders>
              <w:top w:val="nil"/>
              <w:left w:val="single" w:sz="4" w:space="0" w:color="AEAAAA"/>
              <w:bottom w:val="single" w:sz="4" w:space="0" w:color="AEAAAA"/>
              <w:right w:val="single" w:sz="4" w:space="0" w:color="AEAAAA"/>
            </w:tcBorders>
            <w:shd w:val="clear" w:color="000000" w:fill="FFCC00"/>
            <w:vAlign w:val="bottom"/>
            <w:hideMark/>
          </w:tcPr>
          <w:p w14:paraId="06145271" w14:textId="5D6E1722"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Laboratorio Clínico y Banco de Sangre </w:t>
            </w:r>
          </w:p>
        </w:tc>
      </w:tr>
      <w:tr w:rsidR="00E1418A" w:rsidRPr="006856DA" w14:paraId="42A1DFD1" w14:textId="77777777" w:rsidTr="00247D5C">
        <w:trPr>
          <w:trHeight w:val="20"/>
        </w:trPr>
        <w:tc>
          <w:tcPr>
            <w:tcW w:w="865" w:type="pct"/>
            <w:tcBorders>
              <w:top w:val="nil"/>
              <w:left w:val="single" w:sz="4" w:space="0" w:color="AEAAAA"/>
              <w:bottom w:val="single" w:sz="4" w:space="0" w:color="AEAAAA"/>
              <w:right w:val="single" w:sz="4" w:space="0" w:color="AEAAAA"/>
            </w:tcBorders>
            <w:shd w:val="clear" w:color="000000" w:fill="FFFF99"/>
            <w:vAlign w:val="bottom"/>
            <w:hideMark/>
          </w:tcPr>
          <w:p w14:paraId="5212CA53"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Hematología</w:t>
            </w:r>
          </w:p>
        </w:tc>
        <w:tc>
          <w:tcPr>
            <w:tcW w:w="345" w:type="pct"/>
            <w:tcBorders>
              <w:top w:val="nil"/>
              <w:left w:val="nil"/>
              <w:bottom w:val="single" w:sz="4" w:space="0" w:color="AEAAAA"/>
              <w:right w:val="single" w:sz="4" w:space="0" w:color="AEAAAA"/>
            </w:tcBorders>
            <w:shd w:val="clear" w:color="000000" w:fill="FFFF99"/>
            <w:vAlign w:val="bottom"/>
            <w:hideMark/>
          </w:tcPr>
          <w:p w14:paraId="35E8A22D"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318" w:type="pct"/>
            <w:tcBorders>
              <w:top w:val="nil"/>
              <w:left w:val="nil"/>
              <w:bottom w:val="single" w:sz="4" w:space="0" w:color="AEAAAA"/>
              <w:right w:val="single" w:sz="4" w:space="0" w:color="AEAAAA"/>
            </w:tcBorders>
            <w:shd w:val="clear" w:color="000000" w:fill="FFFF99"/>
            <w:vAlign w:val="bottom"/>
            <w:hideMark/>
          </w:tcPr>
          <w:p w14:paraId="38A271E3"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49" w:type="pct"/>
            <w:tcBorders>
              <w:top w:val="nil"/>
              <w:left w:val="nil"/>
              <w:bottom w:val="single" w:sz="4" w:space="0" w:color="AEAAAA"/>
              <w:right w:val="single" w:sz="4" w:space="0" w:color="AEAAAA"/>
            </w:tcBorders>
            <w:shd w:val="clear" w:color="000000" w:fill="FFFF99"/>
            <w:vAlign w:val="bottom"/>
            <w:hideMark/>
          </w:tcPr>
          <w:p w14:paraId="4AF7EDA0"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11" w:type="pct"/>
            <w:tcBorders>
              <w:top w:val="nil"/>
              <w:left w:val="nil"/>
              <w:bottom w:val="single" w:sz="4" w:space="0" w:color="AEAAAA"/>
              <w:right w:val="single" w:sz="4" w:space="0" w:color="AEAAAA"/>
            </w:tcBorders>
            <w:shd w:val="clear" w:color="000000" w:fill="FFFF99"/>
            <w:vAlign w:val="bottom"/>
            <w:hideMark/>
          </w:tcPr>
          <w:p w14:paraId="2463FD00"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nil"/>
              <w:left w:val="nil"/>
              <w:bottom w:val="single" w:sz="4" w:space="0" w:color="AEAAAA"/>
              <w:right w:val="single" w:sz="4" w:space="0" w:color="AEAAAA"/>
            </w:tcBorders>
            <w:shd w:val="clear" w:color="000000" w:fill="FFFF99"/>
            <w:vAlign w:val="bottom"/>
            <w:hideMark/>
          </w:tcPr>
          <w:p w14:paraId="2AEDB5BA"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nil"/>
              <w:left w:val="nil"/>
              <w:bottom w:val="single" w:sz="4" w:space="0" w:color="AEAAAA"/>
              <w:right w:val="single" w:sz="4" w:space="0" w:color="AEAAAA"/>
            </w:tcBorders>
            <w:shd w:val="clear" w:color="000000" w:fill="FFFF99"/>
            <w:vAlign w:val="bottom"/>
            <w:hideMark/>
          </w:tcPr>
          <w:p w14:paraId="7C617A68"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410E35AF"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7142E77"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3C476765"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11,720</w:t>
            </w:r>
          </w:p>
        </w:tc>
        <w:tc>
          <w:tcPr>
            <w:tcW w:w="318" w:type="pct"/>
            <w:tcBorders>
              <w:top w:val="nil"/>
              <w:left w:val="nil"/>
              <w:bottom w:val="single" w:sz="4" w:space="0" w:color="AEAAAA"/>
              <w:right w:val="single" w:sz="4" w:space="0" w:color="AEAAAA"/>
            </w:tcBorders>
            <w:shd w:val="clear" w:color="auto" w:fill="auto"/>
            <w:vAlign w:val="center"/>
            <w:hideMark/>
          </w:tcPr>
          <w:p w14:paraId="1A56513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14,659</w:t>
            </w:r>
          </w:p>
        </w:tc>
        <w:tc>
          <w:tcPr>
            <w:tcW w:w="449" w:type="pct"/>
            <w:tcBorders>
              <w:top w:val="nil"/>
              <w:left w:val="nil"/>
              <w:bottom w:val="single" w:sz="4" w:space="0" w:color="AEAAAA"/>
              <w:right w:val="single" w:sz="4" w:space="0" w:color="AEAAAA"/>
            </w:tcBorders>
            <w:shd w:val="clear" w:color="auto" w:fill="auto"/>
            <w:vAlign w:val="center"/>
            <w:hideMark/>
          </w:tcPr>
          <w:p w14:paraId="7C76049D"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125%</w:t>
            </w:r>
          </w:p>
        </w:tc>
        <w:tc>
          <w:tcPr>
            <w:tcW w:w="711" w:type="pct"/>
            <w:tcBorders>
              <w:top w:val="nil"/>
              <w:left w:val="nil"/>
              <w:bottom w:val="single" w:sz="4" w:space="0" w:color="AEAAAA"/>
              <w:right w:val="single" w:sz="4" w:space="0" w:color="AEAAAA"/>
            </w:tcBorders>
            <w:shd w:val="clear" w:color="auto" w:fill="auto"/>
            <w:vAlign w:val="center"/>
            <w:hideMark/>
          </w:tcPr>
          <w:p w14:paraId="569BFB3D" w14:textId="08BC0CC2"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390224E8"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Se observa un incremento en el procesamiento de pruebas de hematología arriba del 100% en las áreas de consulta externa, emergencia y referidos, sin embargo, en el área de hospitalización, se observa una notable disminución que va del 49 al 72% de procesamiento de pruebas hematológicas, promedio anual del 60% esto es debido a que los médicos indican las pruebas en el momento que consultan a la emergencia por lo que al pasar a la hospitalización relativamente solo dejan pruebas de control.</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224EB8A4" w14:textId="554F2062"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7D953352"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92E46B3"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5F5B2FD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53,650</w:t>
            </w:r>
          </w:p>
        </w:tc>
        <w:tc>
          <w:tcPr>
            <w:tcW w:w="318" w:type="pct"/>
            <w:tcBorders>
              <w:top w:val="nil"/>
              <w:left w:val="nil"/>
              <w:bottom w:val="single" w:sz="4" w:space="0" w:color="AEAAAA"/>
              <w:right w:val="single" w:sz="4" w:space="0" w:color="AEAAAA"/>
            </w:tcBorders>
            <w:shd w:val="clear" w:color="auto" w:fill="auto"/>
            <w:vAlign w:val="center"/>
            <w:hideMark/>
          </w:tcPr>
          <w:p w14:paraId="4847641C"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32,243</w:t>
            </w:r>
          </w:p>
        </w:tc>
        <w:tc>
          <w:tcPr>
            <w:tcW w:w="449" w:type="pct"/>
            <w:tcBorders>
              <w:top w:val="nil"/>
              <w:left w:val="nil"/>
              <w:bottom w:val="single" w:sz="4" w:space="0" w:color="AEAAAA"/>
              <w:right w:val="single" w:sz="4" w:space="0" w:color="AEAAAA"/>
            </w:tcBorders>
            <w:shd w:val="clear" w:color="auto" w:fill="auto"/>
            <w:vAlign w:val="center"/>
            <w:hideMark/>
          </w:tcPr>
          <w:p w14:paraId="75D85C90"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60%</w:t>
            </w:r>
          </w:p>
        </w:tc>
        <w:tc>
          <w:tcPr>
            <w:tcW w:w="711" w:type="pct"/>
            <w:tcBorders>
              <w:top w:val="nil"/>
              <w:left w:val="nil"/>
              <w:bottom w:val="single" w:sz="4" w:space="0" w:color="AEAAAA"/>
              <w:right w:val="single" w:sz="4" w:space="0" w:color="AEAAAA"/>
            </w:tcBorders>
            <w:shd w:val="clear" w:color="auto" w:fill="auto"/>
            <w:vAlign w:val="center"/>
            <w:hideMark/>
          </w:tcPr>
          <w:p w14:paraId="0863EAB7" w14:textId="1D35ECF0"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roofErr w:type="gramStart"/>
            <w:r w:rsidRPr="006856DA">
              <w:rPr>
                <w:rFonts w:ascii="Museo Sans 100" w:eastAsia="Times New Roman" w:hAnsi="Museo Sans 100" w:cs="Calibri"/>
                <w:kern w:val="0"/>
                <w:sz w:val="14"/>
                <w:szCs w:val="14"/>
                <w14:ligatures w14:val="none"/>
              </w:rPr>
              <w:t xml:space="preserve">   (</w:t>
            </w:r>
            <w:proofErr w:type="gramEnd"/>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7C301F41"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5D2C0A54"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65FBB5F0"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FDEC5D3"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0058255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40,490</w:t>
            </w:r>
          </w:p>
        </w:tc>
        <w:tc>
          <w:tcPr>
            <w:tcW w:w="318" w:type="pct"/>
            <w:tcBorders>
              <w:top w:val="nil"/>
              <w:left w:val="nil"/>
              <w:bottom w:val="single" w:sz="4" w:space="0" w:color="AEAAAA"/>
              <w:right w:val="single" w:sz="4" w:space="0" w:color="AEAAAA"/>
            </w:tcBorders>
            <w:shd w:val="clear" w:color="auto" w:fill="auto"/>
            <w:vAlign w:val="center"/>
            <w:hideMark/>
          </w:tcPr>
          <w:p w14:paraId="509E485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62,019</w:t>
            </w:r>
          </w:p>
        </w:tc>
        <w:tc>
          <w:tcPr>
            <w:tcW w:w="449" w:type="pct"/>
            <w:tcBorders>
              <w:top w:val="nil"/>
              <w:left w:val="nil"/>
              <w:bottom w:val="single" w:sz="4" w:space="0" w:color="AEAAAA"/>
              <w:right w:val="single" w:sz="4" w:space="0" w:color="AEAAAA"/>
            </w:tcBorders>
            <w:shd w:val="clear" w:color="auto" w:fill="auto"/>
            <w:vAlign w:val="center"/>
            <w:hideMark/>
          </w:tcPr>
          <w:p w14:paraId="6349E62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153%</w:t>
            </w:r>
          </w:p>
        </w:tc>
        <w:tc>
          <w:tcPr>
            <w:tcW w:w="711" w:type="pct"/>
            <w:tcBorders>
              <w:top w:val="nil"/>
              <w:left w:val="nil"/>
              <w:bottom w:val="single" w:sz="4" w:space="0" w:color="AEAAAA"/>
              <w:right w:val="single" w:sz="4" w:space="0" w:color="AEAAAA"/>
            </w:tcBorders>
            <w:shd w:val="clear" w:color="auto" w:fill="auto"/>
            <w:vAlign w:val="center"/>
            <w:hideMark/>
          </w:tcPr>
          <w:p w14:paraId="250E74E1" w14:textId="53C3C0CA"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36A69D00"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30E1EAD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67753686"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47FA4FD"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right w:val="single" w:sz="4" w:space="0" w:color="AEAAAA"/>
            </w:tcBorders>
            <w:shd w:val="clear" w:color="000000" w:fill="FFFF99"/>
            <w:vAlign w:val="center"/>
            <w:hideMark/>
          </w:tcPr>
          <w:p w14:paraId="2FE9277F"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4,500</w:t>
            </w:r>
          </w:p>
        </w:tc>
        <w:tc>
          <w:tcPr>
            <w:tcW w:w="318" w:type="pct"/>
            <w:tcBorders>
              <w:top w:val="nil"/>
              <w:left w:val="nil"/>
              <w:bottom w:val="single" w:sz="4" w:space="0" w:color="AEAAAA"/>
              <w:right w:val="single" w:sz="4" w:space="0" w:color="AEAAAA"/>
            </w:tcBorders>
            <w:shd w:val="clear" w:color="auto" w:fill="auto"/>
            <w:vAlign w:val="center"/>
            <w:hideMark/>
          </w:tcPr>
          <w:p w14:paraId="1E9D05B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6,276</w:t>
            </w:r>
          </w:p>
        </w:tc>
        <w:tc>
          <w:tcPr>
            <w:tcW w:w="449" w:type="pct"/>
            <w:tcBorders>
              <w:top w:val="nil"/>
              <w:left w:val="nil"/>
              <w:bottom w:val="single" w:sz="4" w:space="0" w:color="AEAAAA"/>
              <w:right w:val="single" w:sz="4" w:space="0" w:color="AEAAAA"/>
            </w:tcBorders>
            <w:shd w:val="clear" w:color="auto" w:fill="auto"/>
            <w:vAlign w:val="center"/>
            <w:hideMark/>
          </w:tcPr>
          <w:p w14:paraId="08F0D10A"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139%</w:t>
            </w:r>
          </w:p>
        </w:tc>
        <w:tc>
          <w:tcPr>
            <w:tcW w:w="711" w:type="pct"/>
            <w:tcBorders>
              <w:top w:val="nil"/>
              <w:left w:val="nil"/>
              <w:bottom w:val="single" w:sz="4" w:space="0" w:color="AEAAAA"/>
              <w:right w:val="single" w:sz="4" w:space="0" w:color="AEAAAA"/>
            </w:tcBorders>
            <w:shd w:val="clear" w:color="auto" w:fill="auto"/>
            <w:vAlign w:val="center"/>
            <w:hideMark/>
          </w:tcPr>
          <w:p w14:paraId="19902FC5" w14:textId="6D74753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4B8568D0"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5812E201"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2E0B6EB5"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000000" w:fill="FFFF99"/>
            <w:vAlign w:val="center"/>
            <w:hideMark/>
          </w:tcPr>
          <w:p w14:paraId="16B99DAE"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Inmunología</w:t>
            </w:r>
          </w:p>
        </w:tc>
        <w:tc>
          <w:tcPr>
            <w:tcW w:w="345" w:type="pct"/>
            <w:tcBorders>
              <w:top w:val="nil"/>
              <w:left w:val="nil"/>
              <w:bottom w:val="single" w:sz="4" w:space="0" w:color="AEAAAA"/>
              <w:right w:val="single" w:sz="4" w:space="0" w:color="AEAAAA"/>
            </w:tcBorders>
            <w:shd w:val="clear" w:color="000000" w:fill="FFFF99"/>
            <w:vAlign w:val="center"/>
            <w:hideMark/>
          </w:tcPr>
          <w:p w14:paraId="69E2DE5F" w14:textId="6F2740CE"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nil"/>
              <w:left w:val="nil"/>
              <w:bottom w:val="single" w:sz="4" w:space="0" w:color="AEAAAA"/>
              <w:right w:val="single" w:sz="4" w:space="0" w:color="AEAAAA"/>
            </w:tcBorders>
            <w:shd w:val="clear" w:color="000000" w:fill="FFFF99"/>
            <w:vAlign w:val="center"/>
            <w:hideMark/>
          </w:tcPr>
          <w:p w14:paraId="3F79CB43" w14:textId="4FEE008B"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nil"/>
              <w:left w:val="nil"/>
              <w:bottom w:val="single" w:sz="4" w:space="0" w:color="AEAAAA"/>
              <w:right w:val="single" w:sz="4" w:space="0" w:color="AEAAAA"/>
            </w:tcBorders>
            <w:shd w:val="clear" w:color="000000" w:fill="FFFF99"/>
            <w:vAlign w:val="center"/>
            <w:hideMark/>
          </w:tcPr>
          <w:p w14:paraId="3E77A0A2" w14:textId="7897A8F0"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nil"/>
              <w:left w:val="nil"/>
              <w:bottom w:val="single" w:sz="4" w:space="0" w:color="AEAAAA"/>
              <w:right w:val="single" w:sz="4" w:space="0" w:color="AEAAAA"/>
            </w:tcBorders>
            <w:shd w:val="clear" w:color="000000" w:fill="FFFF99"/>
            <w:vAlign w:val="bottom"/>
            <w:hideMark/>
          </w:tcPr>
          <w:p w14:paraId="0E5A31C9"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nil"/>
              <w:left w:val="nil"/>
              <w:bottom w:val="single" w:sz="4" w:space="0" w:color="AEAAAA"/>
              <w:right w:val="single" w:sz="4" w:space="0" w:color="AEAAAA"/>
            </w:tcBorders>
            <w:shd w:val="clear" w:color="000000" w:fill="FFFF99"/>
            <w:vAlign w:val="bottom"/>
            <w:hideMark/>
          </w:tcPr>
          <w:p w14:paraId="353491B6"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nil"/>
              <w:left w:val="nil"/>
              <w:bottom w:val="single" w:sz="4" w:space="0" w:color="AEAAAA"/>
              <w:right w:val="single" w:sz="4" w:space="0" w:color="AEAAAA"/>
            </w:tcBorders>
            <w:shd w:val="clear" w:color="000000" w:fill="FFFF99"/>
            <w:vAlign w:val="bottom"/>
            <w:hideMark/>
          </w:tcPr>
          <w:p w14:paraId="3CC6B49B"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721E49CB"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7A2EBC6"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103BD27D"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13,650</w:t>
            </w:r>
          </w:p>
        </w:tc>
        <w:tc>
          <w:tcPr>
            <w:tcW w:w="318" w:type="pct"/>
            <w:tcBorders>
              <w:top w:val="nil"/>
              <w:left w:val="nil"/>
              <w:bottom w:val="single" w:sz="4" w:space="0" w:color="AEAAAA"/>
              <w:right w:val="single" w:sz="4" w:space="0" w:color="AEAAAA"/>
            </w:tcBorders>
            <w:shd w:val="clear" w:color="auto" w:fill="auto"/>
            <w:vAlign w:val="center"/>
            <w:hideMark/>
          </w:tcPr>
          <w:p w14:paraId="6206CACB"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14,554</w:t>
            </w:r>
          </w:p>
        </w:tc>
        <w:tc>
          <w:tcPr>
            <w:tcW w:w="449" w:type="pct"/>
            <w:tcBorders>
              <w:top w:val="nil"/>
              <w:left w:val="nil"/>
              <w:bottom w:val="single" w:sz="4" w:space="0" w:color="AEAAAA"/>
              <w:right w:val="single" w:sz="4" w:space="0" w:color="AEAAAA"/>
            </w:tcBorders>
            <w:shd w:val="clear" w:color="auto" w:fill="auto"/>
            <w:vAlign w:val="center"/>
            <w:hideMark/>
          </w:tcPr>
          <w:p w14:paraId="399EAF3B"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107%</w:t>
            </w:r>
          </w:p>
        </w:tc>
        <w:tc>
          <w:tcPr>
            <w:tcW w:w="711" w:type="pct"/>
            <w:tcBorders>
              <w:top w:val="nil"/>
              <w:left w:val="nil"/>
              <w:bottom w:val="single" w:sz="4" w:space="0" w:color="AEAAAA"/>
              <w:right w:val="single" w:sz="4" w:space="0" w:color="AEAAAA"/>
            </w:tcBorders>
            <w:shd w:val="clear" w:color="auto" w:fill="auto"/>
            <w:vAlign w:val="center"/>
            <w:hideMark/>
          </w:tcPr>
          <w:p w14:paraId="17B529FA" w14:textId="4EA241E4"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1C18107F"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Se observa una disminución en la realización de pruebas de inmunología en las áreas de consulta externa en el mes de Enero (84%), febrero (65%) y noviembre (38%), en los otros meses el porcentaje de procesamiento de pruebas es arriba del 100%, en referidos presenta disminución en los meses de septiembre, octubre, noviembre con un promedio del (77%) debido que en estos meses no se estuvo procesando con normalidad las pruebas de tiroides y PCR.</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623DA636" w14:textId="7B911629"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155C4542"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F01EB55"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57ADD5A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5,690</w:t>
            </w:r>
          </w:p>
        </w:tc>
        <w:tc>
          <w:tcPr>
            <w:tcW w:w="318" w:type="pct"/>
            <w:tcBorders>
              <w:top w:val="nil"/>
              <w:left w:val="nil"/>
              <w:bottom w:val="single" w:sz="4" w:space="0" w:color="AEAAAA"/>
              <w:right w:val="single" w:sz="4" w:space="0" w:color="AEAAAA"/>
            </w:tcBorders>
            <w:shd w:val="clear" w:color="auto" w:fill="auto"/>
            <w:vAlign w:val="center"/>
            <w:hideMark/>
          </w:tcPr>
          <w:p w14:paraId="42EA1CD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7,610</w:t>
            </w:r>
          </w:p>
        </w:tc>
        <w:tc>
          <w:tcPr>
            <w:tcW w:w="449" w:type="pct"/>
            <w:tcBorders>
              <w:top w:val="nil"/>
              <w:left w:val="nil"/>
              <w:bottom w:val="single" w:sz="4" w:space="0" w:color="AEAAAA"/>
              <w:right w:val="single" w:sz="4" w:space="0" w:color="AEAAAA"/>
            </w:tcBorders>
            <w:shd w:val="clear" w:color="auto" w:fill="auto"/>
            <w:vAlign w:val="center"/>
            <w:hideMark/>
          </w:tcPr>
          <w:p w14:paraId="2A62492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134%</w:t>
            </w:r>
          </w:p>
        </w:tc>
        <w:tc>
          <w:tcPr>
            <w:tcW w:w="711" w:type="pct"/>
            <w:tcBorders>
              <w:top w:val="nil"/>
              <w:left w:val="nil"/>
              <w:bottom w:val="single" w:sz="4" w:space="0" w:color="AEAAAA"/>
              <w:right w:val="single" w:sz="4" w:space="0" w:color="AEAAAA"/>
            </w:tcBorders>
            <w:shd w:val="clear" w:color="auto" w:fill="auto"/>
            <w:vAlign w:val="center"/>
            <w:hideMark/>
          </w:tcPr>
          <w:p w14:paraId="179CB16A" w14:textId="3296B4A3"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714EDFFC"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79F3B463"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7CD72877"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FD9C23B"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2FFD0F53"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2,010</w:t>
            </w:r>
          </w:p>
        </w:tc>
        <w:tc>
          <w:tcPr>
            <w:tcW w:w="318" w:type="pct"/>
            <w:tcBorders>
              <w:top w:val="nil"/>
              <w:left w:val="nil"/>
              <w:bottom w:val="single" w:sz="4" w:space="0" w:color="AEAAAA"/>
              <w:right w:val="single" w:sz="4" w:space="0" w:color="AEAAAA"/>
            </w:tcBorders>
            <w:shd w:val="clear" w:color="auto" w:fill="auto"/>
            <w:vAlign w:val="center"/>
            <w:hideMark/>
          </w:tcPr>
          <w:p w14:paraId="1A41BE5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5,038</w:t>
            </w:r>
          </w:p>
        </w:tc>
        <w:tc>
          <w:tcPr>
            <w:tcW w:w="449" w:type="pct"/>
            <w:tcBorders>
              <w:top w:val="nil"/>
              <w:left w:val="nil"/>
              <w:bottom w:val="single" w:sz="4" w:space="0" w:color="AEAAAA"/>
              <w:right w:val="single" w:sz="4" w:space="0" w:color="AEAAAA"/>
            </w:tcBorders>
            <w:shd w:val="clear" w:color="auto" w:fill="auto"/>
            <w:vAlign w:val="center"/>
            <w:hideMark/>
          </w:tcPr>
          <w:p w14:paraId="672FEB9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251%</w:t>
            </w:r>
          </w:p>
        </w:tc>
        <w:tc>
          <w:tcPr>
            <w:tcW w:w="711" w:type="pct"/>
            <w:tcBorders>
              <w:top w:val="nil"/>
              <w:left w:val="nil"/>
              <w:bottom w:val="single" w:sz="4" w:space="0" w:color="AEAAAA"/>
              <w:right w:val="single" w:sz="4" w:space="0" w:color="AEAAAA"/>
            </w:tcBorders>
            <w:shd w:val="clear" w:color="auto" w:fill="auto"/>
            <w:vAlign w:val="center"/>
            <w:hideMark/>
          </w:tcPr>
          <w:p w14:paraId="346EE856" w14:textId="78F4D6C6"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1DD40037"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6918F0B4"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67EF7634"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65385FD4"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right w:val="single" w:sz="4" w:space="0" w:color="AEAAAA"/>
            </w:tcBorders>
            <w:shd w:val="clear" w:color="000000" w:fill="FFFF99"/>
            <w:vAlign w:val="center"/>
            <w:hideMark/>
          </w:tcPr>
          <w:p w14:paraId="3EC138EF"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1,500</w:t>
            </w:r>
          </w:p>
        </w:tc>
        <w:tc>
          <w:tcPr>
            <w:tcW w:w="318" w:type="pct"/>
            <w:tcBorders>
              <w:top w:val="nil"/>
              <w:left w:val="nil"/>
              <w:bottom w:val="single" w:sz="4" w:space="0" w:color="AEAAAA"/>
              <w:right w:val="single" w:sz="4" w:space="0" w:color="AEAAAA"/>
            </w:tcBorders>
            <w:shd w:val="clear" w:color="auto" w:fill="auto"/>
            <w:vAlign w:val="center"/>
            <w:hideMark/>
          </w:tcPr>
          <w:p w14:paraId="15B1F86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1,403</w:t>
            </w:r>
          </w:p>
        </w:tc>
        <w:tc>
          <w:tcPr>
            <w:tcW w:w="449" w:type="pct"/>
            <w:tcBorders>
              <w:top w:val="nil"/>
              <w:left w:val="nil"/>
              <w:bottom w:val="single" w:sz="4" w:space="0" w:color="AEAAAA"/>
              <w:right w:val="single" w:sz="4" w:space="0" w:color="AEAAAA"/>
            </w:tcBorders>
            <w:shd w:val="clear" w:color="auto" w:fill="auto"/>
            <w:vAlign w:val="center"/>
            <w:hideMark/>
          </w:tcPr>
          <w:p w14:paraId="67933725"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94%</w:t>
            </w:r>
          </w:p>
        </w:tc>
        <w:tc>
          <w:tcPr>
            <w:tcW w:w="711" w:type="pct"/>
            <w:tcBorders>
              <w:top w:val="nil"/>
              <w:left w:val="nil"/>
              <w:bottom w:val="single" w:sz="4" w:space="0" w:color="AEAAAA"/>
              <w:right w:val="single" w:sz="4" w:space="0" w:color="AEAAAA"/>
            </w:tcBorders>
            <w:shd w:val="clear" w:color="auto" w:fill="auto"/>
            <w:vAlign w:val="center"/>
            <w:hideMark/>
          </w:tcPr>
          <w:p w14:paraId="15B77B55"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Aceptable Porcentaje de cumplimiento (85-100%)</w:t>
            </w:r>
          </w:p>
        </w:tc>
        <w:tc>
          <w:tcPr>
            <w:tcW w:w="1543" w:type="pct"/>
            <w:vMerge/>
            <w:tcBorders>
              <w:top w:val="nil"/>
              <w:left w:val="single" w:sz="4" w:space="0" w:color="AEAAAA"/>
              <w:bottom w:val="single" w:sz="4" w:space="0" w:color="AEAAAA"/>
              <w:right w:val="single" w:sz="4" w:space="0" w:color="AEAAAA"/>
            </w:tcBorders>
            <w:vAlign w:val="center"/>
            <w:hideMark/>
          </w:tcPr>
          <w:p w14:paraId="3B032D24"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03E79FF0"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6CE03007"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000000" w:fill="FFFF99"/>
            <w:vAlign w:val="center"/>
            <w:hideMark/>
          </w:tcPr>
          <w:p w14:paraId="689695AF"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Bacteriología</w:t>
            </w:r>
          </w:p>
        </w:tc>
        <w:tc>
          <w:tcPr>
            <w:tcW w:w="345" w:type="pct"/>
            <w:tcBorders>
              <w:top w:val="nil"/>
              <w:left w:val="nil"/>
              <w:bottom w:val="single" w:sz="4" w:space="0" w:color="AEAAAA"/>
              <w:right w:val="single" w:sz="4" w:space="0" w:color="AEAAAA"/>
            </w:tcBorders>
            <w:shd w:val="clear" w:color="000000" w:fill="FFFF99"/>
            <w:vAlign w:val="center"/>
            <w:hideMark/>
          </w:tcPr>
          <w:p w14:paraId="73F950E2" w14:textId="6D38F439"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nil"/>
              <w:left w:val="nil"/>
              <w:bottom w:val="single" w:sz="4" w:space="0" w:color="AEAAAA"/>
              <w:right w:val="single" w:sz="4" w:space="0" w:color="AEAAAA"/>
            </w:tcBorders>
            <w:shd w:val="clear" w:color="000000" w:fill="FFFF99"/>
            <w:vAlign w:val="center"/>
            <w:hideMark/>
          </w:tcPr>
          <w:p w14:paraId="3EA0E709" w14:textId="3CFE246B"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nil"/>
              <w:left w:val="nil"/>
              <w:bottom w:val="single" w:sz="4" w:space="0" w:color="AEAAAA"/>
              <w:right w:val="single" w:sz="4" w:space="0" w:color="AEAAAA"/>
            </w:tcBorders>
            <w:shd w:val="clear" w:color="000000" w:fill="FFFF99"/>
            <w:vAlign w:val="center"/>
            <w:hideMark/>
          </w:tcPr>
          <w:p w14:paraId="3DCC24B4" w14:textId="7CC8047E"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nil"/>
              <w:left w:val="nil"/>
              <w:bottom w:val="single" w:sz="4" w:space="0" w:color="AEAAAA"/>
              <w:right w:val="single" w:sz="4" w:space="0" w:color="AEAAAA"/>
            </w:tcBorders>
            <w:shd w:val="clear" w:color="000000" w:fill="FFFF99"/>
            <w:vAlign w:val="center"/>
            <w:hideMark/>
          </w:tcPr>
          <w:p w14:paraId="5BA8DE76"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nil"/>
              <w:left w:val="nil"/>
              <w:bottom w:val="single" w:sz="4" w:space="0" w:color="AEAAAA"/>
              <w:right w:val="single" w:sz="4" w:space="0" w:color="AEAAAA"/>
            </w:tcBorders>
            <w:shd w:val="clear" w:color="000000" w:fill="FFFF99"/>
            <w:vAlign w:val="center"/>
            <w:hideMark/>
          </w:tcPr>
          <w:p w14:paraId="786B433C"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nil"/>
              <w:left w:val="nil"/>
              <w:bottom w:val="single" w:sz="4" w:space="0" w:color="AEAAAA"/>
              <w:right w:val="single" w:sz="4" w:space="0" w:color="AEAAAA"/>
            </w:tcBorders>
            <w:shd w:val="clear" w:color="000000" w:fill="FFFF99"/>
            <w:vAlign w:val="center"/>
            <w:hideMark/>
          </w:tcPr>
          <w:p w14:paraId="45FF43FE"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4FEC48F9"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6F9F64B1"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50E6C6B9"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1,520</w:t>
            </w:r>
          </w:p>
        </w:tc>
        <w:tc>
          <w:tcPr>
            <w:tcW w:w="318" w:type="pct"/>
            <w:tcBorders>
              <w:top w:val="nil"/>
              <w:left w:val="nil"/>
              <w:bottom w:val="single" w:sz="4" w:space="0" w:color="AEAAAA"/>
              <w:right w:val="single" w:sz="4" w:space="0" w:color="AEAAAA"/>
            </w:tcBorders>
            <w:shd w:val="clear" w:color="auto" w:fill="auto"/>
            <w:vAlign w:val="center"/>
            <w:hideMark/>
          </w:tcPr>
          <w:p w14:paraId="40627AC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2,448</w:t>
            </w:r>
          </w:p>
        </w:tc>
        <w:tc>
          <w:tcPr>
            <w:tcW w:w="449" w:type="pct"/>
            <w:tcBorders>
              <w:top w:val="nil"/>
              <w:left w:val="nil"/>
              <w:bottom w:val="single" w:sz="4" w:space="0" w:color="AEAAAA"/>
              <w:right w:val="single" w:sz="4" w:space="0" w:color="AEAAAA"/>
            </w:tcBorders>
            <w:shd w:val="clear" w:color="auto" w:fill="auto"/>
            <w:vAlign w:val="center"/>
            <w:hideMark/>
          </w:tcPr>
          <w:p w14:paraId="1D0C05E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161%</w:t>
            </w:r>
          </w:p>
        </w:tc>
        <w:tc>
          <w:tcPr>
            <w:tcW w:w="711" w:type="pct"/>
            <w:tcBorders>
              <w:top w:val="nil"/>
              <w:left w:val="nil"/>
              <w:bottom w:val="single" w:sz="4" w:space="0" w:color="AEAAAA"/>
              <w:right w:val="single" w:sz="4" w:space="0" w:color="AEAAAA"/>
            </w:tcBorders>
            <w:shd w:val="clear" w:color="auto" w:fill="auto"/>
            <w:vAlign w:val="center"/>
            <w:hideMark/>
          </w:tcPr>
          <w:p w14:paraId="714AFC7A" w14:textId="402A21B3"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6410DECF" w14:textId="0D21B4D2"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En los meses de Enero, febrero, abril, junio y septiembre el procesamiento de las pruebas en las áreas de hospitalización fue abajo del 80%, mientras que en las áreas de consulta externa, emergencia y referidos se procesó más del 100%, estos se debe a que al  área de la  gineco emergencia se le procesan urocultivos de todas las pacientes embarazadas, en referidos se observa una disminución en el procesamiento de las pruebas bacteriológicas de enero y abril debido a los periodos de vacación de fiestas patronales y semana santa , en los meses de julio a diciembre se observa un incremento arriba del 200% ,ya que el urocultivo es una prueba obligatoria que debe realizarse a toda paciente embarazada según el protocolo del MINSAL.</w:t>
            </w:r>
          </w:p>
          <w:p w14:paraId="64C4CFCD"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6D64D27F" w14:textId="4F6E4EA5"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71261A41"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36B85598"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58B8799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8,370</w:t>
            </w:r>
          </w:p>
        </w:tc>
        <w:tc>
          <w:tcPr>
            <w:tcW w:w="318" w:type="pct"/>
            <w:tcBorders>
              <w:top w:val="nil"/>
              <w:left w:val="nil"/>
              <w:bottom w:val="single" w:sz="4" w:space="0" w:color="AEAAAA"/>
              <w:right w:val="single" w:sz="4" w:space="0" w:color="AEAAAA"/>
            </w:tcBorders>
            <w:shd w:val="clear" w:color="auto" w:fill="auto"/>
            <w:vAlign w:val="center"/>
            <w:hideMark/>
          </w:tcPr>
          <w:p w14:paraId="381D79BC"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7,046</w:t>
            </w:r>
          </w:p>
        </w:tc>
        <w:tc>
          <w:tcPr>
            <w:tcW w:w="449" w:type="pct"/>
            <w:tcBorders>
              <w:top w:val="nil"/>
              <w:left w:val="nil"/>
              <w:bottom w:val="single" w:sz="4" w:space="0" w:color="AEAAAA"/>
              <w:right w:val="single" w:sz="4" w:space="0" w:color="AEAAAA"/>
            </w:tcBorders>
            <w:shd w:val="clear" w:color="auto" w:fill="auto"/>
            <w:vAlign w:val="center"/>
            <w:hideMark/>
          </w:tcPr>
          <w:p w14:paraId="5DD4000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84%</w:t>
            </w:r>
          </w:p>
        </w:tc>
        <w:tc>
          <w:tcPr>
            <w:tcW w:w="711" w:type="pct"/>
            <w:tcBorders>
              <w:top w:val="nil"/>
              <w:left w:val="nil"/>
              <w:bottom w:val="single" w:sz="4" w:space="0" w:color="AEAAAA"/>
              <w:right w:val="single" w:sz="4" w:space="0" w:color="AEAAAA"/>
            </w:tcBorders>
            <w:shd w:val="clear" w:color="auto" w:fill="auto"/>
            <w:vAlign w:val="center"/>
            <w:hideMark/>
          </w:tcPr>
          <w:p w14:paraId="291116FB"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Aceptable Porcentaje de cumplimiento (85-100%)</w:t>
            </w:r>
          </w:p>
        </w:tc>
        <w:tc>
          <w:tcPr>
            <w:tcW w:w="1543" w:type="pct"/>
            <w:vMerge/>
            <w:tcBorders>
              <w:top w:val="nil"/>
              <w:left w:val="single" w:sz="4" w:space="0" w:color="AEAAAA"/>
              <w:bottom w:val="single" w:sz="4" w:space="0" w:color="AEAAAA"/>
              <w:right w:val="single" w:sz="4" w:space="0" w:color="AEAAAA"/>
            </w:tcBorders>
            <w:vAlign w:val="center"/>
            <w:hideMark/>
          </w:tcPr>
          <w:p w14:paraId="0FAB7540"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3FBDD877"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4049C778"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DCA2553"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2F06C8C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2,300</w:t>
            </w:r>
          </w:p>
        </w:tc>
        <w:tc>
          <w:tcPr>
            <w:tcW w:w="318" w:type="pct"/>
            <w:tcBorders>
              <w:top w:val="nil"/>
              <w:left w:val="nil"/>
              <w:bottom w:val="single" w:sz="4" w:space="0" w:color="AEAAAA"/>
              <w:right w:val="single" w:sz="4" w:space="0" w:color="AEAAAA"/>
            </w:tcBorders>
            <w:shd w:val="clear" w:color="auto" w:fill="auto"/>
            <w:vAlign w:val="center"/>
            <w:hideMark/>
          </w:tcPr>
          <w:p w14:paraId="32515C2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3,856</w:t>
            </w:r>
          </w:p>
        </w:tc>
        <w:tc>
          <w:tcPr>
            <w:tcW w:w="449" w:type="pct"/>
            <w:tcBorders>
              <w:top w:val="nil"/>
              <w:left w:val="nil"/>
              <w:bottom w:val="single" w:sz="4" w:space="0" w:color="AEAAAA"/>
              <w:right w:val="single" w:sz="4" w:space="0" w:color="AEAAAA"/>
            </w:tcBorders>
            <w:shd w:val="clear" w:color="auto" w:fill="auto"/>
            <w:vAlign w:val="center"/>
            <w:hideMark/>
          </w:tcPr>
          <w:p w14:paraId="7649002F"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168%</w:t>
            </w:r>
          </w:p>
        </w:tc>
        <w:tc>
          <w:tcPr>
            <w:tcW w:w="711" w:type="pct"/>
            <w:tcBorders>
              <w:top w:val="nil"/>
              <w:left w:val="nil"/>
              <w:bottom w:val="single" w:sz="4" w:space="0" w:color="AEAAAA"/>
              <w:right w:val="single" w:sz="4" w:space="0" w:color="AEAAAA"/>
            </w:tcBorders>
            <w:shd w:val="clear" w:color="auto" w:fill="auto"/>
            <w:vAlign w:val="center"/>
            <w:hideMark/>
          </w:tcPr>
          <w:p w14:paraId="6998F7DE" w14:textId="592F35B1"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2C69F5F6"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780DB0EF"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0C9FC8BC" w14:textId="77777777" w:rsidTr="00C6046F">
        <w:trPr>
          <w:trHeight w:val="929"/>
        </w:trPr>
        <w:tc>
          <w:tcPr>
            <w:tcW w:w="865" w:type="pct"/>
            <w:tcBorders>
              <w:top w:val="nil"/>
              <w:left w:val="single" w:sz="4" w:space="0" w:color="AEAAAA"/>
              <w:bottom w:val="single" w:sz="4" w:space="0" w:color="AEAAAA" w:themeColor="background2" w:themeShade="BF"/>
              <w:right w:val="single" w:sz="4" w:space="0" w:color="AEAAAA"/>
            </w:tcBorders>
            <w:shd w:val="clear" w:color="auto" w:fill="auto"/>
            <w:noWrap/>
            <w:vAlign w:val="center"/>
            <w:hideMark/>
          </w:tcPr>
          <w:p w14:paraId="6976302A"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themeColor="background2" w:themeShade="BF"/>
              <w:right w:val="single" w:sz="4" w:space="0" w:color="AEAAAA"/>
            </w:tcBorders>
            <w:shd w:val="clear" w:color="000000" w:fill="FFFF99"/>
            <w:vAlign w:val="center"/>
            <w:hideMark/>
          </w:tcPr>
          <w:p w14:paraId="7622B8D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3,950</w:t>
            </w:r>
          </w:p>
        </w:tc>
        <w:tc>
          <w:tcPr>
            <w:tcW w:w="318" w:type="pct"/>
            <w:tcBorders>
              <w:top w:val="nil"/>
              <w:left w:val="nil"/>
              <w:bottom w:val="single" w:sz="4" w:space="0" w:color="AEAAAA" w:themeColor="background2" w:themeShade="BF"/>
              <w:right w:val="single" w:sz="4" w:space="0" w:color="AEAAAA"/>
            </w:tcBorders>
            <w:shd w:val="clear" w:color="auto" w:fill="auto"/>
            <w:vAlign w:val="center"/>
            <w:hideMark/>
          </w:tcPr>
          <w:p w14:paraId="2D19D41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6,455</w:t>
            </w:r>
          </w:p>
        </w:tc>
        <w:tc>
          <w:tcPr>
            <w:tcW w:w="449" w:type="pct"/>
            <w:tcBorders>
              <w:top w:val="nil"/>
              <w:left w:val="nil"/>
              <w:bottom w:val="single" w:sz="4" w:space="0" w:color="AEAAAA" w:themeColor="background2" w:themeShade="BF"/>
              <w:right w:val="single" w:sz="4" w:space="0" w:color="AEAAAA"/>
            </w:tcBorders>
            <w:shd w:val="clear" w:color="auto" w:fill="auto"/>
            <w:vAlign w:val="center"/>
            <w:hideMark/>
          </w:tcPr>
          <w:p w14:paraId="52E9606C"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163%</w:t>
            </w:r>
          </w:p>
        </w:tc>
        <w:tc>
          <w:tcPr>
            <w:tcW w:w="711" w:type="pct"/>
            <w:tcBorders>
              <w:top w:val="nil"/>
              <w:left w:val="nil"/>
              <w:bottom w:val="single" w:sz="4" w:space="0" w:color="AEAAAA" w:themeColor="background2" w:themeShade="BF"/>
              <w:right w:val="single" w:sz="4" w:space="0" w:color="AEAAAA"/>
            </w:tcBorders>
            <w:shd w:val="clear" w:color="auto" w:fill="auto"/>
            <w:vAlign w:val="center"/>
            <w:hideMark/>
          </w:tcPr>
          <w:p w14:paraId="5E24FDAD" w14:textId="6879F71C"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themeColor="background2" w:themeShade="BF"/>
              <w:right w:val="single" w:sz="4" w:space="0" w:color="AEAAAA"/>
            </w:tcBorders>
            <w:vAlign w:val="center"/>
            <w:hideMark/>
          </w:tcPr>
          <w:p w14:paraId="4C24CC02"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themeColor="background2" w:themeShade="BF"/>
              <w:right w:val="single" w:sz="4" w:space="0" w:color="AEAAAA"/>
            </w:tcBorders>
            <w:vAlign w:val="center"/>
            <w:hideMark/>
          </w:tcPr>
          <w:p w14:paraId="3AB353BA"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6CC4D658" w14:textId="77777777" w:rsidTr="00C6046F">
        <w:trPr>
          <w:trHeight w:val="20"/>
        </w:trPr>
        <w:tc>
          <w:tcPr>
            <w:tcW w:w="865" w:type="pct"/>
            <w:tcBorders>
              <w:top w:val="single" w:sz="4" w:space="0" w:color="AEAAAA" w:themeColor="background2" w:themeShade="BF"/>
              <w:left w:val="single" w:sz="4" w:space="0" w:color="AEAAAA"/>
              <w:bottom w:val="single" w:sz="4" w:space="0" w:color="AEAAAA"/>
              <w:right w:val="single" w:sz="4" w:space="0" w:color="AEAAAA"/>
            </w:tcBorders>
            <w:shd w:val="clear" w:color="000000" w:fill="FFFF99"/>
            <w:vAlign w:val="center"/>
            <w:hideMark/>
          </w:tcPr>
          <w:p w14:paraId="68E496AE"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Parasitología</w:t>
            </w:r>
          </w:p>
        </w:tc>
        <w:tc>
          <w:tcPr>
            <w:tcW w:w="345"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24758EDE" w14:textId="20615DFF"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4CF6A594" w14:textId="525FBBCE"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2D3AEAD2" w14:textId="3DB4A235"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484F3BC7"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22B511B1"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17748952"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1A0CB386"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65FD9B7"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3630231D"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1,040</w:t>
            </w:r>
          </w:p>
        </w:tc>
        <w:tc>
          <w:tcPr>
            <w:tcW w:w="318" w:type="pct"/>
            <w:tcBorders>
              <w:top w:val="nil"/>
              <w:left w:val="nil"/>
              <w:bottom w:val="single" w:sz="4" w:space="0" w:color="AEAAAA"/>
              <w:right w:val="single" w:sz="4" w:space="0" w:color="AEAAAA"/>
            </w:tcBorders>
            <w:shd w:val="clear" w:color="auto" w:fill="auto"/>
            <w:vAlign w:val="center"/>
            <w:hideMark/>
          </w:tcPr>
          <w:p w14:paraId="6FBFDD02"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1,617</w:t>
            </w:r>
          </w:p>
        </w:tc>
        <w:tc>
          <w:tcPr>
            <w:tcW w:w="449" w:type="pct"/>
            <w:tcBorders>
              <w:top w:val="nil"/>
              <w:left w:val="nil"/>
              <w:bottom w:val="single" w:sz="4" w:space="0" w:color="AEAAAA"/>
              <w:right w:val="single" w:sz="4" w:space="0" w:color="AEAAAA"/>
            </w:tcBorders>
            <w:shd w:val="clear" w:color="auto" w:fill="auto"/>
            <w:vAlign w:val="center"/>
            <w:hideMark/>
          </w:tcPr>
          <w:p w14:paraId="2E8E8EE3"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155%</w:t>
            </w:r>
          </w:p>
        </w:tc>
        <w:tc>
          <w:tcPr>
            <w:tcW w:w="711" w:type="pct"/>
            <w:tcBorders>
              <w:top w:val="nil"/>
              <w:left w:val="nil"/>
              <w:bottom w:val="single" w:sz="4" w:space="0" w:color="AEAAAA"/>
              <w:right w:val="single" w:sz="4" w:space="0" w:color="AEAAAA"/>
            </w:tcBorders>
            <w:shd w:val="clear" w:color="auto" w:fill="auto"/>
            <w:vAlign w:val="center"/>
            <w:hideMark/>
          </w:tcPr>
          <w:p w14:paraId="2E0C695E" w14:textId="41933BBE"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2D32F8E4" w14:textId="52F9782B"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Se observa un incremento en la realización de las pruebas de parasitología en las áreas de consulta externa, emergencia y referidos. En emergencia se observa el procesamiento arriba del 150%, en referidos se observa arriba del 400% ya que el número de pacientes referidos de hospitales del tercer nivel de atención a nuestro Hospital se ha incrementado.</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1539D0D8"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358BC142"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075E7080"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0F3FAE6B" w14:textId="77777777" w:rsidR="00CA1600" w:rsidRPr="006856DA" w:rsidRDefault="00CA1600"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3F8894A3" w14:textId="0E91ED0C"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p w14:paraId="241404B7"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00D96D5A" w14:textId="77777777" w:rsidR="00CA1600" w:rsidRPr="006856DA" w:rsidRDefault="00CA1600"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08A47AA8"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41FD8639" w14:textId="77777777"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p w14:paraId="17831015" w14:textId="2C51F9AB" w:rsidR="00E24D2F" w:rsidRPr="006856DA" w:rsidRDefault="00E24D2F"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4883AC4E"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744FD080"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34FEC0E0"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2,955</w:t>
            </w:r>
          </w:p>
        </w:tc>
        <w:tc>
          <w:tcPr>
            <w:tcW w:w="318" w:type="pct"/>
            <w:tcBorders>
              <w:top w:val="nil"/>
              <w:left w:val="nil"/>
              <w:bottom w:val="single" w:sz="4" w:space="0" w:color="AEAAAA"/>
              <w:right w:val="single" w:sz="4" w:space="0" w:color="AEAAAA"/>
            </w:tcBorders>
            <w:shd w:val="clear" w:color="auto" w:fill="auto"/>
            <w:vAlign w:val="center"/>
            <w:hideMark/>
          </w:tcPr>
          <w:p w14:paraId="2C3A2D50"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2,153</w:t>
            </w:r>
          </w:p>
        </w:tc>
        <w:tc>
          <w:tcPr>
            <w:tcW w:w="449" w:type="pct"/>
            <w:tcBorders>
              <w:top w:val="nil"/>
              <w:left w:val="nil"/>
              <w:bottom w:val="single" w:sz="4" w:space="0" w:color="AEAAAA"/>
              <w:right w:val="single" w:sz="4" w:space="0" w:color="AEAAAA"/>
            </w:tcBorders>
            <w:shd w:val="clear" w:color="auto" w:fill="auto"/>
            <w:vAlign w:val="center"/>
            <w:hideMark/>
          </w:tcPr>
          <w:p w14:paraId="4EE92B0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73%</w:t>
            </w:r>
          </w:p>
        </w:tc>
        <w:tc>
          <w:tcPr>
            <w:tcW w:w="711" w:type="pct"/>
            <w:tcBorders>
              <w:top w:val="nil"/>
              <w:left w:val="nil"/>
              <w:bottom w:val="single" w:sz="4" w:space="0" w:color="AEAAAA"/>
              <w:right w:val="single" w:sz="4" w:space="0" w:color="AEAAAA"/>
            </w:tcBorders>
            <w:shd w:val="clear" w:color="auto" w:fill="auto"/>
            <w:vAlign w:val="center"/>
            <w:hideMark/>
          </w:tcPr>
          <w:p w14:paraId="2815A6BA"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
          <w:p w14:paraId="6224AAFF" w14:textId="677C56AA"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33C0D15A"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072C45F0"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00F135CA"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7E75F4F0"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0E429BC5"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1,860</w:t>
            </w:r>
          </w:p>
        </w:tc>
        <w:tc>
          <w:tcPr>
            <w:tcW w:w="318" w:type="pct"/>
            <w:tcBorders>
              <w:top w:val="nil"/>
              <w:left w:val="nil"/>
              <w:bottom w:val="single" w:sz="4" w:space="0" w:color="AEAAAA"/>
              <w:right w:val="single" w:sz="4" w:space="0" w:color="AEAAAA"/>
            </w:tcBorders>
            <w:shd w:val="clear" w:color="auto" w:fill="auto"/>
            <w:vAlign w:val="center"/>
            <w:hideMark/>
          </w:tcPr>
          <w:p w14:paraId="2C5E7C5B"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3,911</w:t>
            </w:r>
          </w:p>
        </w:tc>
        <w:tc>
          <w:tcPr>
            <w:tcW w:w="449" w:type="pct"/>
            <w:tcBorders>
              <w:top w:val="nil"/>
              <w:left w:val="nil"/>
              <w:bottom w:val="single" w:sz="4" w:space="0" w:color="AEAAAA"/>
              <w:right w:val="single" w:sz="4" w:space="0" w:color="AEAAAA"/>
            </w:tcBorders>
            <w:shd w:val="clear" w:color="auto" w:fill="auto"/>
            <w:vAlign w:val="center"/>
            <w:hideMark/>
          </w:tcPr>
          <w:p w14:paraId="3FD573D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210%</w:t>
            </w:r>
          </w:p>
        </w:tc>
        <w:tc>
          <w:tcPr>
            <w:tcW w:w="711" w:type="pct"/>
            <w:tcBorders>
              <w:top w:val="nil"/>
              <w:left w:val="nil"/>
              <w:bottom w:val="single" w:sz="4" w:space="0" w:color="AEAAAA"/>
              <w:right w:val="single" w:sz="4" w:space="0" w:color="AEAAAA"/>
            </w:tcBorders>
            <w:shd w:val="clear" w:color="auto" w:fill="auto"/>
            <w:vAlign w:val="center"/>
            <w:hideMark/>
          </w:tcPr>
          <w:p w14:paraId="7AC9F590" w14:textId="51FA90A2"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30DE9C2F"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671A8F1D"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14C28BDD" w14:textId="77777777" w:rsidTr="00C6046F">
        <w:trPr>
          <w:trHeight w:val="20"/>
        </w:trPr>
        <w:tc>
          <w:tcPr>
            <w:tcW w:w="865" w:type="pct"/>
            <w:tcBorders>
              <w:top w:val="nil"/>
              <w:left w:val="single" w:sz="4" w:space="0" w:color="AEAAAA"/>
              <w:bottom w:val="single" w:sz="4" w:space="0" w:color="AEAAAA" w:themeColor="background2" w:themeShade="BF"/>
              <w:right w:val="single" w:sz="4" w:space="0" w:color="AEAAAA"/>
            </w:tcBorders>
            <w:shd w:val="clear" w:color="auto" w:fill="auto"/>
            <w:noWrap/>
            <w:vAlign w:val="center"/>
            <w:hideMark/>
          </w:tcPr>
          <w:p w14:paraId="40A9293A"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themeColor="background2" w:themeShade="BF"/>
              <w:right w:val="single" w:sz="4" w:space="0" w:color="AEAAAA"/>
            </w:tcBorders>
            <w:shd w:val="clear" w:color="000000" w:fill="FFFF99"/>
            <w:vAlign w:val="center"/>
            <w:hideMark/>
          </w:tcPr>
          <w:p w14:paraId="349F5B4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60</w:t>
            </w:r>
          </w:p>
        </w:tc>
        <w:tc>
          <w:tcPr>
            <w:tcW w:w="318" w:type="pct"/>
            <w:tcBorders>
              <w:top w:val="nil"/>
              <w:left w:val="nil"/>
              <w:bottom w:val="single" w:sz="4" w:space="0" w:color="AEAAAA" w:themeColor="background2" w:themeShade="BF"/>
              <w:right w:val="single" w:sz="4" w:space="0" w:color="AEAAAA"/>
            </w:tcBorders>
            <w:shd w:val="clear" w:color="auto" w:fill="auto"/>
            <w:vAlign w:val="center"/>
            <w:hideMark/>
          </w:tcPr>
          <w:p w14:paraId="607E9E5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391</w:t>
            </w:r>
          </w:p>
        </w:tc>
        <w:tc>
          <w:tcPr>
            <w:tcW w:w="449" w:type="pct"/>
            <w:tcBorders>
              <w:top w:val="nil"/>
              <w:left w:val="nil"/>
              <w:bottom w:val="single" w:sz="4" w:space="0" w:color="AEAAAA" w:themeColor="background2" w:themeShade="BF"/>
              <w:right w:val="single" w:sz="4" w:space="0" w:color="AEAAAA"/>
            </w:tcBorders>
            <w:shd w:val="clear" w:color="auto" w:fill="auto"/>
            <w:vAlign w:val="center"/>
            <w:hideMark/>
          </w:tcPr>
          <w:p w14:paraId="748D7C1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652%</w:t>
            </w:r>
          </w:p>
        </w:tc>
        <w:tc>
          <w:tcPr>
            <w:tcW w:w="711" w:type="pct"/>
            <w:tcBorders>
              <w:top w:val="nil"/>
              <w:left w:val="nil"/>
              <w:bottom w:val="single" w:sz="4" w:space="0" w:color="AEAAAA" w:themeColor="background2" w:themeShade="BF"/>
              <w:right w:val="single" w:sz="4" w:space="0" w:color="AEAAAA"/>
            </w:tcBorders>
            <w:shd w:val="clear" w:color="auto" w:fill="auto"/>
            <w:vAlign w:val="center"/>
            <w:hideMark/>
          </w:tcPr>
          <w:p w14:paraId="72DE94A9" w14:textId="47184953"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themeColor="background2" w:themeShade="BF"/>
              <w:right w:val="single" w:sz="4" w:space="0" w:color="AEAAAA"/>
            </w:tcBorders>
            <w:vAlign w:val="center"/>
            <w:hideMark/>
          </w:tcPr>
          <w:p w14:paraId="5FF9FF9E"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themeColor="background2" w:themeShade="BF"/>
              <w:right w:val="single" w:sz="4" w:space="0" w:color="AEAAAA"/>
            </w:tcBorders>
            <w:vAlign w:val="center"/>
            <w:hideMark/>
          </w:tcPr>
          <w:p w14:paraId="14D043B7"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2AC29579" w14:textId="77777777" w:rsidTr="00C6046F">
        <w:trPr>
          <w:trHeight w:val="20"/>
        </w:trPr>
        <w:tc>
          <w:tcPr>
            <w:tcW w:w="865" w:type="pct"/>
            <w:tcBorders>
              <w:top w:val="single" w:sz="4" w:space="0" w:color="AEAAAA" w:themeColor="background2" w:themeShade="BF"/>
              <w:left w:val="single" w:sz="4" w:space="0" w:color="AEAAAA"/>
              <w:bottom w:val="single" w:sz="4" w:space="0" w:color="AEAAAA"/>
              <w:right w:val="single" w:sz="4" w:space="0" w:color="AEAAAA"/>
            </w:tcBorders>
            <w:shd w:val="clear" w:color="000000" w:fill="FFFF99"/>
            <w:vAlign w:val="center"/>
            <w:hideMark/>
          </w:tcPr>
          <w:p w14:paraId="067C6299"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Bioquímica</w:t>
            </w:r>
          </w:p>
        </w:tc>
        <w:tc>
          <w:tcPr>
            <w:tcW w:w="345"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6CDF3BBB" w14:textId="6CEF7A24"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4B035EF5" w14:textId="3A2DA0BA"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5B5EB7BE" w14:textId="037BDDE9"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5BBBCC96"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4EA48B28"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single" w:sz="4" w:space="0" w:color="AEAAAA" w:themeColor="background2" w:themeShade="BF"/>
              <w:left w:val="nil"/>
              <w:bottom w:val="single" w:sz="4" w:space="0" w:color="AEAAAA"/>
              <w:right w:val="single" w:sz="4" w:space="0" w:color="AEAAAA"/>
            </w:tcBorders>
            <w:shd w:val="clear" w:color="000000" w:fill="FFFF99"/>
            <w:vAlign w:val="center"/>
            <w:hideMark/>
          </w:tcPr>
          <w:p w14:paraId="197B5041"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7BFC84E5"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5ECFDDB"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lastRenderedPageBreak/>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6FD3653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67,085</w:t>
            </w:r>
          </w:p>
        </w:tc>
        <w:tc>
          <w:tcPr>
            <w:tcW w:w="318" w:type="pct"/>
            <w:tcBorders>
              <w:top w:val="nil"/>
              <w:left w:val="nil"/>
              <w:bottom w:val="single" w:sz="4" w:space="0" w:color="AEAAAA"/>
              <w:right w:val="single" w:sz="4" w:space="0" w:color="AEAAAA"/>
            </w:tcBorders>
            <w:shd w:val="clear" w:color="auto" w:fill="auto"/>
            <w:vAlign w:val="center"/>
            <w:hideMark/>
          </w:tcPr>
          <w:p w14:paraId="1BDDF03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70,502</w:t>
            </w:r>
          </w:p>
        </w:tc>
        <w:tc>
          <w:tcPr>
            <w:tcW w:w="449" w:type="pct"/>
            <w:tcBorders>
              <w:top w:val="nil"/>
              <w:left w:val="nil"/>
              <w:bottom w:val="single" w:sz="4" w:space="0" w:color="AEAAAA"/>
              <w:right w:val="single" w:sz="4" w:space="0" w:color="AEAAAA"/>
            </w:tcBorders>
            <w:shd w:val="clear" w:color="auto" w:fill="auto"/>
            <w:vAlign w:val="center"/>
            <w:hideMark/>
          </w:tcPr>
          <w:p w14:paraId="2C54C7D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105%</w:t>
            </w:r>
          </w:p>
        </w:tc>
        <w:tc>
          <w:tcPr>
            <w:tcW w:w="711" w:type="pct"/>
            <w:tcBorders>
              <w:top w:val="nil"/>
              <w:left w:val="nil"/>
              <w:bottom w:val="single" w:sz="4" w:space="0" w:color="AEAAAA"/>
              <w:right w:val="single" w:sz="4" w:space="0" w:color="AEAAAA"/>
            </w:tcBorders>
            <w:shd w:val="clear" w:color="auto" w:fill="auto"/>
            <w:vAlign w:val="center"/>
            <w:hideMark/>
          </w:tcPr>
          <w:p w14:paraId="4B8371D9" w14:textId="2834A569"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0CB37D82"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En las pruebas de química sanguínea se observa una moderada disminución en el área de hospitalización, probablemente sea que los pacientes ingresados primero son evaluados en el área de emergencia donde son diagnosticados para iniciar tratamiento por lo que cuando son ingresados ya se les realizo una parte de las pruebas de química sanguínea y en el servicio solo les indican pruebas de control y seguimiento. En las áreas de consulta externa, emergencia y referidos presentan un buen porcentaje que va del 77% a más del 100%.</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5CE29860" w14:textId="3B2A169E"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2B77D807"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21834638"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4429A41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157,900</w:t>
            </w:r>
          </w:p>
        </w:tc>
        <w:tc>
          <w:tcPr>
            <w:tcW w:w="318" w:type="pct"/>
            <w:tcBorders>
              <w:top w:val="nil"/>
              <w:left w:val="nil"/>
              <w:bottom w:val="single" w:sz="4" w:space="0" w:color="AEAAAA"/>
              <w:right w:val="single" w:sz="4" w:space="0" w:color="AEAAAA"/>
            </w:tcBorders>
            <w:shd w:val="clear" w:color="auto" w:fill="auto"/>
            <w:vAlign w:val="center"/>
            <w:hideMark/>
          </w:tcPr>
          <w:p w14:paraId="0C88E6B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99,947</w:t>
            </w:r>
          </w:p>
        </w:tc>
        <w:tc>
          <w:tcPr>
            <w:tcW w:w="449" w:type="pct"/>
            <w:tcBorders>
              <w:top w:val="nil"/>
              <w:left w:val="nil"/>
              <w:bottom w:val="single" w:sz="4" w:space="0" w:color="AEAAAA"/>
              <w:right w:val="single" w:sz="4" w:space="0" w:color="AEAAAA"/>
            </w:tcBorders>
            <w:shd w:val="clear" w:color="auto" w:fill="auto"/>
            <w:vAlign w:val="center"/>
            <w:hideMark/>
          </w:tcPr>
          <w:p w14:paraId="7B07C495"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63%</w:t>
            </w:r>
          </w:p>
        </w:tc>
        <w:tc>
          <w:tcPr>
            <w:tcW w:w="711" w:type="pct"/>
            <w:tcBorders>
              <w:top w:val="nil"/>
              <w:left w:val="nil"/>
              <w:bottom w:val="single" w:sz="4" w:space="0" w:color="AEAAAA"/>
              <w:right w:val="single" w:sz="4" w:space="0" w:color="AEAAAA"/>
            </w:tcBorders>
            <w:shd w:val="clear" w:color="auto" w:fill="auto"/>
            <w:vAlign w:val="center"/>
            <w:hideMark/>
          </w:tcPr>
          <w:p w14:paraId="740D7A9E" w14:textId="6288C855"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roofErr w:type="gramStart"/>
            <w:r w:rsidRPr="006856DA">
              <w:rPr>
                <w:rFonts w:ascii="Museo Sans 100" w:eastAsia="Times New Roman" w:hAnsi="Museo Sans 100" w:cs="Calibri"/>
                <w:kern w:val="0"/>
                <w:sz w:val="14"/>
                <w:szCs w:val="14"/>
                <w14:ligatures w14:val="none"/>
              </w:rPr>
              <w:t xml:space="preserve">   (</w:t>
            </w:r>
            <w:proofErr w:type="gramEnd"/>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4425EE38"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7E30A6B1"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5D0135C9"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2FA7449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3EFFD3C3"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101,650</w:t>
            </w:r>
          </w:p>
        </w:tc>
        <w:tc>
          <w:tcPr>
            <w:tcW w:w="318" w:type="pct"/>
            <w:tcBorders>
              <w:top w:val="nil"/>
              <w:left w:val="nil"/>
              <w:bottom w:val="single" w:sz="4" w:space="0" w:color="AEAAAA"/>
              <w:right w:val="single" w:sz="4" w:space="0" w:color="AEAAAA"/>
            </w:tcBorders>
            <w:shd w:val="clear" w:color="auto" w:fill="auto"/>
            <w:vAlign w:val="center"/>
            <w:hideMark/>
          </w:tcPr>
          <w:p w14:paraId="776BB76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138,926</w:t>
            </w:r>
          </w:p>
        </w:tc>
        <w:tc>
          <w:tcPr>
            <w:tcW w:w="449" w:type="pct"/>
            <w:tcBorders>
              <w:top w:val="nil"/>
              <w:left w:val="nil"/>
              <w:bottom w:val="single" w:sz="4" w:space="0" w:color="AEAAAA"/>
              <w:right w:val="single" w:sz="4" w:space="0" w:color="AEAAAA"/>
            </w:tcBorders>
            <w:shd w:val="clear" w:color="auto" w:fill="auto"/>
            <w:vAlign w:val="center"/>
            <w:hideMark/>
          </w:tcPr>
          <w:p w14:paraId="7A68DDC2"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137%</w:t>
            </w:r>
          </w:p>
        </w:tc>
        <w:tc>
          <w:tcPr>
            <w:tcW w:w="711" w:type="pct"/>
            <w:tcBorders>
              <w:top w:val="nil"/>
              <w:left w:val="nil"/>
              <w:bottom w:val="single" w:sz="4" w:space="0" w:color="AEAAAA"/>
              <w:right w:val="single" w:sz="4" w:space="0" w:color="AEAAAA"/>
            </w:tcBorders>
            <w:shd w:val="clear" w:color="auto" w:fill="auto"/>
            <w:vAlign w:val="center"/>
            <w:hideMark/>
          </w:tcPr>
          <w:p w14:paraId="241063C6" w14:textId="5443C01B"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23D065FE"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0CE58A8F"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51E014F9"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127955CF"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right w:val="single" w:sz="4" w:space="0" w:color="AEAAAA"/>
            </w:tcBorders>
            <w:shd w:val="clear" w:color="000000" w:fill="FFFF99"/>
            <w:vAlign w:val="center"/>
            <w:hideMark/>
          </w:tcPr>
          <w:p w14:paraId="53DDAE5B"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18,815</w:t>
            </w:r>
          </w:p>
        </w:tc>
        <w:tc>
          <w:tcPr>
            <w:tcW w:w="318" w:type="pct"/>
            <w:tcBorders>
              <w:top w:val="nil"/>
              <w:left w:val="nil"/>
              <w:bottom w:val="single" w:sz="4" w:space="0" w:color="AEAAAA"/>
              <w:right w:val="single" w:sz="4" w:space="0" w:color="AEAAAA"/>
            </w:tcBorders>
            <w:shd w:val="clear" w:color="auto" w:fill="auto"/>
            <w:vAlign w:val="center"/>
            <w:hideMark/>
          </w:tcPr>
          <w:p w14:paraId="7A76AFD3"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28,734</w:t>
            </w:r>
          </w:p>
        </w:tc>
        <w:tc>
          <w:tcPr>
            <w:tcW w:w="449" w:type="pct"/>
            <w:tcBorders>
              <w:top w:val="nil"/>
              <w:left w:val="nil"/>
              <w:bottom w:val="single" w:sz="4" w:space="0" w:color="AEAAAA"/>
              <w:right w:val="single" w:sz="4" w:space="0" w:color="AEAAAA"/>
            </w:tcBorders>
            <w:shd w:val="clear" w:color="auto" w:fill="auto"/>
            <w:vAlign w:val="center"/>
            <w:hideMark/>
          </w:tcPr>
          <w:p w14:paraId="3644188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153%</w:t>
            </w:r>
          </w:p>
        </w:tc>
        <w:tc>
          <w:tcPr>
            <w:tcW w:w="711" w:type="pct"/>
            <w:tcBorders>
              <w:top w:val="nil"/>
              <w:left w:val="nil"/>
              <w:bottom w:val="single" w:sz="4" w:space="0" w:color="AEAAAA"/>
              <w:right w:val="single" w:sz="4" w:space="0" w:color="AEAAAA"/>
            </w:tcBorders>
            <w:shd w:val="clear" w:color="auto" w:fill="auto"/>
            <w:vAlign w:val="center"/>
            <w:hideMark/>
          </w:tcPr>
          <w:p w14:paraId="6D6DDC04" w14:textId="55B5B19C"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Elevado al parámetro establecido (85%-100%)</w:t>
            </w:r>
          </w:p>
        </w:tc>
        <w:tc>
          <w:tcPr>
            <w:tcW w:w="1543" w:type="pct"/>
            <w:vMerge/>
            <w:tcBorders>
              <w:top w:val="nil"/>
              <w:left w:val="single" w:sz="4" w:space="0" w:color="AEAAAA"/>
              <w:bottom w:val="single" w:sz="4" w:space="0" w:color="AEAAAA"/>
              <w:right w:val="single" w:sz="4" w:space="0" w:color="AEAAAA"/>
            </w:tcBorders>
            <w:vAlign w:val="center"/>
            <w:hideMark/>
          </w:tcPr>
          <w:p w14:paraId="2A9E71A7"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1B7AD23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61B8C01A"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000000" w:fill="FFFF99"/>
            <w:vAlign w:val="center"/>
            <w:hideMark/>
          </w:tcPr>
          <w:p w14:paraId="1C9171BF"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Banco de Sangre</w:t>
            </w:r>
          </w:p>
        </w:tc>
        <w:tc>
          <w:tcPr>
            <w:tcW w:w="345" w:type="pct"/>
            <w:tcBorders>
              <w:top w:val="nil"/>
              <w:left w:val="nil"/>
              <w:bottom w:val="single" w:sz="4" w:space="0" w:color="AEAAAA"/>
              <w:right w:val="single" w:sz="4" w:space="0" w:color="AEAAAA"/>
            </w:tcBorders>
            <w:shd w:val="clear" w:color="000000" w:fill="FFFF99"/>
            <w:vAlign w:val="center"/>
            <w:hideMark/>
          </w:tcPr>
          <w:p w14:paraId="12C56556" w14:textId="55BF92F6"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nil"/>
              <w:left w:val="nil"/>
              <w:bottom w:val="single" w:sz="4" w:space="0" w:color="AEAAAA"/>
              <w:right w:val="single" w:sz="4" w:space="0" w:color="AEAAAA"/>
            </w:tcBorders>
            <w:shd w:val="clear" w:color="000000" w:fill="FFFF99"/>
            <w:vAlign w:val="center"/>
            <w:hideMark/>
          </w:tcPr>
          <w:p w14:paraId="39CD4984" w14:textId="3175BAB0"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nil"/>
              <w:left w:val="nil"/>
              <w:bottom w:val="single" w:sz="4" w:space="0" w:color="AEAAAA"/>
              <w:right w:val="single" w:sz="4" w:space="0" w:color="AEAAAA"/>
            </w:tcBorders>
            <w:shd w:val="clear" w:color="000000" w:fill="FFFF99"/>
            <w:vAlign w:val="center"/>
            <w:hideMark/>
          </w:tcPr>
          <w:p w14:paraId="138A2C6A" w14:textId="0C87CB2E"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nil"/>
              <w:left w:val="nil"/>
              <w:bottom w:val="single" w:sz="4" w:space="0" w:color="AEAAAA"/>
              <w:right w:val="single" w:sz="4" w:space="0" w:color="AEAAAA"/>
            </w:tcBorders>
            <w:shd w:val="clear" w:color="000000" w:fill="FFFF99"/>
            <w:vAlign w:val="center"/>
            <w:hideMark/>
          </w:tcPr>
          <w:p w14:paraId="36D6A1B8"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nil"/>
              <w:left w:val="nil"/>
              <w:bottom w:val="single" w:sz="4" w:space="0" w:color="AEAAAA"/>
              <w:right w:val="single" w:sz="4" w:space="0" w:color="AEAAAA"/>
            </w:tcBorders>
            <w:shd w:val="clear" w:color="000000" w:fill="FFFF99"/>
            <w:vAlign w:val="center"/>
            <w:hideMark/>
          </w:tcPr>
          <w:p w14:paraId="6306E70F"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nil"/>
              <w:left w:val="nil"/>
              <w:bottom w:val="single" w:sz="4" w:space="0" w:color="AEAAAA"/>
              <w:right w:val="single" w:sz="4" w:space="0" w:color="AEAAAA"/>
            </w:tcBorders>
            <w:shd w:val="clear" w:color="000000" w:fill="FFFF99"/>
            <w:vAlign w:val="center"/>
            <w:hideMark/>
          </w:tcPr>
          <w:p w14:paraId="1ADB14C6"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7C0C1FB1"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07AE8CED"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4E610DA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3,885</w:t>
            </w:r>
          </w:p>
        </w:tc>
        <w:tc>
          <w:tcPr>
            <w:tcW w:w="318" w:type="pct"/>
            <w:tcBorders>
              <w:top w:val="nil"/>
              <w:left w:val="nil"/>
              <w:bottom w:val="single" w:sz="4" w:space="0" w:color="AEAAAA"/>
              <w:right w:val="single" w:sz="4" w:space="0" w:color="AEAAAA"/>
            </w:tcBorders>
            <w:shd w:val="clear" w:color="auto" w:fill="auto"/>
            <w:vAlign w:val="center"/>
            <w:hideMark/>
          </w:tcPr>
          <w:p w14:paraId="7C55AA4A"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4,980</w:t>
            </w:r>
          </w:p>
        </w:tc>
        <w:tc>
          <w:tcPr>
            <w:tcW w:w="449" w:type="pct"/>
            <w:tcBorders>
              <w:top w:val="nil"/>
              <w:left w:val="nil"/>
              <w:bottom w:val="single" w:sz="4" w:space="0" w:color="AEAAAA"/>
              <w:right w:val="single" w:sz="4" w:space="0" w:color="AEAAAA"/>
            </w:tcBorders>
            <w:shd w:val="clear" w:color="auto" w:fill="auto"/>
            <w:vAlign w:val="center"/>
            <w:hideMark/>
          </w:tcPr>
          <w:p w14:paraId="7D72C4ED"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128%</w:t>
            </w:r>
          </w:p>
        </w:tc>
        <w:tc>
          <w:tcPr>
            <w:tcW w:w="711" w:type="pct"/>
            <w:tcBorders>
              <w:top w:val="nil"/>
              <w:left w:val="nil"/>
              <w:bottom w:val="single" w:sz="4" w:space="0" w:color="AEAAAA"/>
              <w:right w:val="single" w:sz="4" w:space="0" w:color="AEAAAA"/>
            </w:tcBorders>
            <w:shd w:val="clear" w:color="auto" w:fill="auto"/>
            <w:vAlign w:val="center"/>
            <w:hideMark/>
          </w:tcPr>
          <w:p w14:paraId="36F9B59A"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24B8B861"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Con respecto a las pruebas de banco de sangre se observan una drástica disminución en la realización de las pruebas de banco de sangre en el área de pruebas cruzadas ya que los porcentajes de procesamiento van del 15% al 28% esto se debe a que las pruebas de tamizaje se reportan en una plataforma del SEPS, pero sin código lo que no permite que se cuantifiquen. </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5D861623" w14:textId="5A620E69"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12B689F9"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7828C77A"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4F798F07"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24,895</w:t>
            </w:r>
          </w:p>
        </w:tc>
        <w:tc>
          <w:tcPr>
            <w:tcW w:w="318" w:type="pct"/>
            <w:tcBorders>
              <w:top w:val="nil"/>
              <w:left w:val="nil"/>
              <w:bottom w:val="single" w:sz="4" w:space="0" w:color="AEAAAA"/>
              <w:right w:val="single" w:sz="4" w:space="0" w:color="AEAAAA"/>
            </w:tcBorders>
            <w:shd w:val="clear" w:color="auto" w:fill="auto"/>
            <w:vAlign w:val="center"/>
            <w:hideMark/>
          </w:tcPr>
          <w:p w14:paraId="0570D53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5,711</w:t>
            </w:r>
          </w:p>
        </w:tc>
        <w:tc>
          <w:tcPr>
            <w:tcW w:w="449" w:type="pct"/>
            <w:tcBorders>
              <w:top w:val="nil"/>
              <w:left w:val="nil"/>
              <w:bottom w:val="single" w:sz="4" w:space="0" w:color="AEAAAA"/>
              <w:right w:val="single" w:sz="4" w:space="0" w:color="AEAAAA"/>
            </w:tcBorders>
            <w:shd w:val="clear" w:color="auto" w:fill="auto"/>
            <w:vAlign w:val="center"/>
            <w:hideMark/>
          </w:tcPr>
          <w:p w14:paraId="54AF5D8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23%</w:t>
            </w:r>
          </w:p>
        </w:tc>
        <w:tc>
          <w:tcPr>
            <w:tcW w:w="711" w:type="pct"/>
            <w:tcBorders>
              <w:top w:val="nil"/>
              <w:left w:val="nil"/>
              <w:bottom w:val="single" w:sz="4" w:space="0" w:color="AEAAAA"/>
              <w:right w:val="single" w:sz="4" w:space="0" w:color="AEAAAA"/>
            </w:tcBorders>
            <w:shd w:val="clear" w:color="auto" w:fill="auto"/>
            <w:vAlign w:val="center"/>
            <w:hideMark/>
          </w:tcPr>
          <w:p w14:paraId="66A36AF1" w14:textId="66074C6E"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roofErr w:type="gramStart"/>
            <w:r w:rsidRPr="006856DA">
              <w:rPr>
                <w:rFonts w:ascii="Museo Sans 100" w:eastAsia="Times New Roman" w:hAnsi="Museo Sans 100" w:cs="Calibri"/>
                <w:kern w:val="0"/>
                <w:sz w:val="14"/>
                <w:szCs w:val="14"/>
                <w14:ligatures w14:val="none"/>
              </w:rPr>
              <w:t xml:space="preserve">   (</w:t>
            </w:r>
            <w:proofErr w:type="gramEnd"/>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264A7F29"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12FD190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1C3AC667"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7FD7DA2A"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16D96CC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7,045</w:t>
            </w:r>
          </w:p>
        </w:tc>
        <w:tc>
          <w:tcPr>
            <w:tcW w:w="318" w:type="pct"/>
            <w:tcBorders>
              <w:top w:val="nil"/>
              <w:left w:val="nil"/>
              <w:bottom w:val="single" w:sz="4" w:space="0" w:color="AEAAAA"/>
              <w:right w:val="single" w:sz="4" w:space="0" w:color="AEAAAA"/>
            </w:tcBorders>
            <w:shd w:val="clear" w:color="auto" w:fill="auto"/>
            <w:vAlign w:val="center"/>
            <w:hideMark/>
          </w:tcPr>
          <w:p w14:paraId="2E2DE66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13,391</w:t>
            </w:r>
          </w:p>
        </w:tc>
        <w:tc>
          <w:tcPr>
            <w:tcW w:w="449" w:type="pct"/>
            <w:tcBorders>
              <w:top w:val="nil"/>
              <w:left w:val="nil"/>
              <w:bottom w:val="single" w:sz="4" w:space="0" w:color="AEAAAA"/>
              <w:right w:val="single" w:sz="4" w:space="0" w:color="AEAAAA"/>
            </w:tcBorders>
            <w:shd w:val="clear" w:color="auto" w:fill="auto"/>
            <w:vAlign w:val="center"/>
            <w:hideMark/>
          </w:tcPr>
          <w:p w14:paraId="31EBEEE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190%</w:t>
            </w:r>
          </w:p>
        </w:tc>
        <w:tc>
          <w:tcPr>
            <w:tcW w:w="711" w:type="pct"/>
            <w:tcBorders>
              <w:top w:val="nil"/>
              <w:left w:val="nil"/>
              <w:bottom w:val="single" w:sz="4" w:space="0" w:color="AEAAAA"/>
              <w:right w:val="single" w:sz="4" w:space="0" w:color="AEAAAA"/>
            </w:tcBorders>
            <w:shd w:val="clear" w:color="auto" w:fill="auto"/>
            <w:vAlign w:val="center"/>
            <w:hideMark/>
          </w:tcPr>
          <w:p w14:paraId="433901B0"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543" w:type="pct"/>
            <w:vMerge/>
            <w:tcBorders>
              <w:top w:val="nil"/>
              <w:left w:val="single" w:sz="4" w:space="0" w:color="AEAAAA"/>
              <w:bottom w:val="single" w:sz="4" w:space="0" w:color="AEAAAA"/>
              <w:right w:val="single" w:sz="4" w:space="0" w:color="AEAAAA"/>
            </w:tcBorders>
            <w:vAlign w:val="center"/>
            <w:hideMark/>
          </w:tcPr>
          <w:p w14:paraId="7D029ABF"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67F77B1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53695704"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15DA201B"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right w:val="single" w:sz="4" w:space="0" w:color="AEAAAA"/>
            </w:tcBorders>
            <w:shd w:val="clear" w:color="000000" w:fill="FFFF99"/>
            <w:vAlign w:val="center"/>
            <w:hideMark/>
          </w:tcPr>
          <w:p w14:paraId="6C0E789C"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1,570</w:t>
            </w:r>
          </w:p>
        </w:tc>
        <w:tc>
          <w:tcPr>
            <w:tcW w:w="318" w:type="pct"/>
            <w:tcBorders>
              <w:top w:val="nil"/>
              <w:left w:val="nil"/>
              <w:bottom w:val="single" w:sz="4" w:space="0" w:color="AEAAAA"/>
              <w:right w:val="single" w:sz="4" w:space="0" w:color="AEAAAA"/>
            </w:tcBorders>
            <w:shd w:val="clear" w:color="auto" w:fill="auto"/>
            <w:vAlign w:val="center"/>
            <w:hideMark/>
          </w:tcPr>
          <w:p w14:paraId="0235D97C"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192</w:t>
            </w:r>
          </w:p>
        </w:tc>
        <w:tc>
          <w:tcPr>
            <w:tcW w:w="449" w:type="pct"/>
            <w:tcBorders>
              <w:top w:val="nil"/>
              <w:left w:val="nil"/>
              <w:bottom w:val="single" w:sz="4" w:space="0" w:color="AEAAAA"/>
              <w:right w:val="single" w:sz="4" w:space="0" w:color="AEAAAA"/>
            </w:tcBorders>
            <w:shd w:val="clear" w:color="auto" w:fill="auto"/>
            <w:vAlign w:val="center"/>
            <w:hideMark/>
          </w:tcPr>
          <w:p w14:paraId="66E5113B"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w:t>
            </w:r>
          </w:p>
        </w:tc>
        <w:tc>
          <w:tcPr>
            <w:tcW w:w="711" w:type="pct"/>
            <w:tcBorders>
              <w:top w:val="nil"/>
              <w:left w:val="nil"/>
              <w:bottom w:val="single" w:sz="4" w:space="0" w:color="AEAAAA"/>
              <w:right w:val="single" w:sz="4" w:space="0" w:color="AEAAAA"/>
            </w:tcBorders>
            <w:shd w:val="clear" w:color="auto" w:fill="auto"/>
            <w:vAlign w:val="center"/>
            <w:hideMark/>
          </w:tcPr>
          <w:p w14:paraId="7CD3048F" w14:textId="38491069"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roofErr w:type="gramStart"/>
            <w:r w:rsidRPr="006856DA">
              <w:rPr>
                <w:rFonts w:ascii="Museo Sans 100" w:eastAsia="Times New Roman" w:hAnsi="Museo Sans 100" w:cs="Calibri"/>
                <w:kern w:val="0"/>
                <w:sz w:val="14"/>
                <w:szCs w:val="14"/>
                <w14:ligatures w14:val="none"/>
              </w:rPr>
              <w:t xml:space="preserve">   (</w:t>
            </w:r>
            <w:proofErr w:type="gramEnd"/>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4662EA05"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5BB89642"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E1418A" w:rsidRPr="006856DA" w14:paraId="48F39DEC"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000000" w:fill="FFFF99"/>
            <w:vAlign w:val="center"/>
            <w:hideMark/>
          </w:tcPr>
          <w:p w14:paraId="0B3C03A8" w14:textId="4A3F7652" w:rsidR="00E1418A" w:rsidRPr="006856DA" w:rsidRDefault="00486D7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Uroanálisis</w:t>
            </w:r>
          </w:p>
        </w:tc>
        <w:tc>
          <w:tcPr>
            <w:tcW w:w="345" w:type="pct"/>
            <w:tcBorders>
              <w:top w:val="nil"/>
              <w:left w:val="nil"/>
              <w:bottom w:val="single" w:sz="4" w:space="0" w:color="AEAAAA"/>
              <w:right w:val="single" w:sz="4" w:space="0" w:color="AEAAAA"/>
            </w:tcBorders>
            <w:shd w:val="clear" w:color="000000" w:fill="FFFF99"/>
            <w:vAlign w:val="center"/>
            <w:hideMark/>
          </w:tcPr>
          <w:p w14:paraId="1864F749" w14:textId="508A6400"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318" w:type="pct"/>
            <w:tcBorders>
              <w:top w:val="nil"/>
              <w:left w:val="nil"/>
              <w:bottom w:val="single" w:sz="4" w:space="0" w:color="AEAAAA"/>
              <w:right w:val="single" w:sz="4" w:space="0" w:color="AEAAAA"/>
            </w:tcBorders>
            <w:shd w:val="clear" w:color="000000" w:fill="FFFF99"/>
            <w:vAlign w:val="center"/>
            <w:hideMark/>
          </w:tcPr>
          <w:p w14:paraId="746F6849" w14:textId="682B27FE"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49" w:type="pct"/>
            <w:tcBorders>
              <w:top w:val="nil"/>
              <w:left w:val="nil"/>
              <w:bottom w:val="single" w:sz="4" w:space="0" w:color="AEAAAA"/>
              <w:right w:val="single" w:sz="4" w:space="0" w:color="AEAAAA"/>
            </w:tcBorders>
            <w:shd w:val="clear" w:color="000000" w:fill="FFFF99"/>
            <w:vAlign w:val="center"/>
            <w:hideMark/>
          </w:tcPr>
          <w:p w14:paraId="71009E45" w14:textId="5AAA2CDD" w:rsidR="00E1418A" w:rsidRPr="006856DA" w:rsidRDefault="00E1418A" w:rsidP="00C6046F">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11" w:type="pct"/>
            <w:tcBorders>
              <w:top w:val="nil"/>
              <w:left w:val="nil"/>
              <w:bottom w:val="single" w:sz="4" w:space="0" w:color="AEAAAA"/>
              <w:right w:val="single" w:sz="4" w:space="0" w:color="AEAAAA"/>
            </w:tcBorders>
            <w:shd w:val="clear" w:color="000000" w:fill="FFFF99"/>
            <w:vAlign w:val="center"/>
            <w:hideMark/>
          </w:tcPr>
          <w:p w14:paraId="3FC4B0AE"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543" w:type="pct"/>
            <w:tcBorders>
              <w:top w:val="nil"/>
              <w:left w:val="nil"/>
              <w:bottom w:val="single" w:sz="4" w:space="0" w:color="AEAAAA"/>
              <w:right w:val="single" w:sz="4" w:space="0" w:color="AEAAAA"/>
            </w:tcBorders>
            <w:shd w:val="clear" w:color="000000" w:fill="FFFF99"/>
            <w:vAlign w:val="center"/>
            <w:hideMark/>
          </w:tcPr>
          <w:p w14:paraId="77BAE789" w14:textId="77777777" w:rsidR="00E1418A" w:rsidRPr="006856DA" w:rsidRDefault="00E1418A" w:rsidP="00E1418A">
            <w:pPr>
              <w:spacing w:after="0" w:line="240" w:lineRule="auto"/>
              <w:ind w:left="0" w:right="0" w:firstLine="0"/>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tcBorders>
              <w:top w:val="nil"/>
              <w:left w:val="nil"/>
              <w:bottom w:val="single" w:sz="4" w:space="0" w:color="AEAAAA"/>
              <w:right w:val="single" w:sz="4" w:space="0" w:color="AEAAAA"/>
            </w:tcBorders>
            <w:shd w:val="clear" w:color="000000" w:fill="FFFF99"/>
            <w:vAlign w:val="center"/>
            <w:hideMark/>
          </w:tcPr>
          <w:p w14:paraId="58517B4A" w14:textId="77777777" w:rsidR="00E1418A" w:rsidRPr="006856DA" w:rsidRDefault="00E1418A" w:rsidP="00E1418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486D7A" w:rsidRPr="006856DA" w14:paraId="03A1C4A1"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44FE50F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Externa</w:t>
            </w:r>
          </w:p>
        </w:tc>
        <w:tc>
          <w:tcPr>
            <w:tcW w:w="345" w:type="pct"/>
            <w:tcBorders>
              <w:top w:val="nil"/>
              <w:left w:val="nil"/>
              <w:bottom w:val="single" w:sz="4" w:space="0" w:color="AEAAAA"/>
              <w:right w:val="single" w:sz="4" w:space="0" w:color="AEAAAA"/>
            </w:tcBorders>
            <w:shd w:val="clear" w:color="000000" w:fill="FFFF99"/>
            <w:vAlign w:val="center"/>
            <w:hideMark/>
          </w:tcPr>
          <w:p w14:paraId="6B759CC0"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5,050</w:t>
            </w:r>
          </w:p>
        </w:tc>
        <w:tc>
          <w:tcPr>
            <w:tcW w:w="318" w:type="pct"/>
            <w:tcBorders>
              <w:top w:val="nil"/>
              <w:left w:val="nil"/>
              <w:bottom w:val="single" w:sz="4" w:space="0" w:color="AEAAAA"/>
              <w:right w:val="single" w:sz="4" w:space="0" w:color="AEAAAA"/>
            </w:tcBorders>
            <w:shd w:val="clear" w:color="auto" w:fill="auto"/>
            <w:vAlign w:val="center"/>
            <w:hideMark/>
          </w:tcPr>
          <w:p w14:paraId="1A0B5D5A"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7,397</w:t>
            </w:r>
          </w:p>
        </w:tc>
        <w:tc>
          <w:tcPr>
            <w:tcW w:w="449" w:type="pct"/>
            <w:tcBorders>
              <w:top w:val="nil"/>
              <w:left w:val="nil"/>
              <w:bottom w:val="single" w:sz="4" w:space="0" w:color="AEAAAA"/>
              <w:right w:val="single" w:sz="4" w:space="0" w:color="AEAAAA"/>
            </w:tcBorders>
            <w:shd w:val="clear" w:color="auto" w:fill="auto"/>
            <w:vAlign w:val="center"/>
            <w:hideMark/>
          </w:tcPr>
          <w:p w14:paraId="4108F2E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146%</w:t>
            </w:r>
          </w:p>
        </w:tc>
        <w:tc>
          <w:tcPr>
            <w:tcW w:w="711" w:type="pct"/>
            <w:tcBorders>
              <w:top w:val="nil"/>
              <w:left w:val="nil"/>
              <w:bottom w:val="single" w:sz="4" w:space="0" w:color="AEAAAA"/>
              <w:right w:val="single" w:sz="4" w:space="0" w:color="AEAAAA"/>
            </w:tcBorders>
            <w:shd w:val="clear" w:color="auto" w:fill="auto"/>
            <w:vAlign w:val="center"/>
            <w:hideMark/>
          </w:tcPr>
          <w:p w14:paraId="0F5A6986"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543"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1A8EED9C" w14:textId="77777777" w:rsidR="00E1418A" w:rsidRPr="006856DA" w:rsidRDefault="00E1418A" w:rsidP="00E1418A">
            <w:pPr>
              <w:spacing w:after="0" w:line="240" w:lineRule="auto"/>
              <w:ind w:left="0" w:right="0" w:firstLine="0"/>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En el procesamiento de pruebas de uroanálisis se observa una moderada disminución de las pruebas realizadas en el área de hospitalización que van del 29% al 43% de procesamiento, en las áreas de consulta externa, emergencia y referidos el procesamiento es arriba del 100%, esto se debe a la detección, seguimiento y control de las enfermedades en los pacientes de las diferentes áreas, también se debe a que cuando el paciente pasa al área de hospitalización ya se le ha realizado el general de orina en la área de emergencia</w:t>
            </w:r>
          </w:p>
        </w:tc>
        <w:tc>
          <w:tcPr>
            <w:tcW w:w="769" w:type="pct"/>
            <w:vMerge w:val="restart"/>
            <w:tcBorders>
              <w:top w:val="nil"/>
              <w:left w:val="single" w:sz="4" w:space="0" w:color="AEAAAA"/>
              <w:bottom w:val="single" w:sz="4" w:space="0" w:color="AEAAAA"/>
              <w:right w:val="single" w:sz="4" w:space="0" w:color="AEAAAA"/>
            </w:tcBorders>
            <w:shd w:val="clear" w:color="auto" w:fill="auto"/>
            <w:vAlign w:val="center"/>
            <w:hideMark/>
          </w:tcPr>
          <w:p w14:paraId="783E286D" w14:textId="016A2430"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Brindar las atenciones de exámenes de Laboratorio de acuerdo a demanda de pacientes. </w:t>
            </w:r>
          </w:p>
        </w:tc>
      </w:tr>
      <w:tr w:rsidR="00486D7A" w:rsidRPr="006856DA" w14:paraId="21D0A863"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7000FEA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Hospitalización</w:t>
            </w:r>
          </w:p>
        </w:tc>
        <w:tc>
          <w:tcPr>
            <w:tcW w:w="345" w:type="pct"/>
            <w:tcBorders>
              <w:top w:val="nil"/>
              <w:left w:val="nil"/>
              <w:bottom w:val="single" w:sz="4" w:space="0" w:color="AEAAAA"/>
              <w:right w:val="single" w:sz="4" w:space="0" w:color="AEAAAA"/>
            </w:tcBorders>
            <w:shd w:val="clear" w:color="000000" w:fill="FFFF99"/>
            <w:vAlign w:val="center"/>
            <w:hideMark/>
          </w:tcPr>
          <w:p w14:paraId="7136F070"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10,265</w:t>
            </w:r>
          </w:p>
        </w:tc>
        <w:tc>
          <w:tcPr>
            <w:tcW w:w="318" w:type="pct"/>
            <w:tcBorders>
              <w:top w:val="nil"/>
              <w:left w:val="nil"/>
              <w:bottom w:val="single" w:sz="4" w:space="0" w:color="AEAAAA"/>
              <w:right w:val="single" w:sz="4" w:space="0" w:color="AEAAAA"/>
            </w:tcBorders>
            <w:shd w:val="clear" w:color="auto" w:fill="auto"/>
            <w:vAlign w:val="center"/>
            <w:hideMark/>
          </w:tcPr>
          <w:p w14:paraId="63B2DE83"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3,662</w:t>
            </w:r>
          </w:p>
        </w:tc>
        <w:tc>
          <w:tcPr>
            <w:tcW w:w="449" w:type="pct"/>
            <w:tcBorders>
              <w:top w:val="nil"/>
              <w:left w:val="nil"/>
              <w:bottom w:val="single" w:sz="4" w:space="0" w:color="AEAAAA"/>
              <w:right w:val="single" w:sz="4" w:space="0" w:color="AEAAAA"/>
            </w:tcBorders>
            <w:shd w:val="clear" w:color="auto" w:fill="auto"/>
            <w:vAlign w:val="center"/>
            <w:hideMark/>
          </w:tcPr>
          <w:p w14:paraId="600F4219"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36%</w:t>
            </w:r>
          </w:p>
        </w:tc>
        <w:tc>
          <w:tcPr>
            <w:tcW w:w="711" w:type="pct"/>
            <w:tcBorders>
              <w:top w:val="nil"/>
              <w:left w:val="nil"/>
              <w:bottom w:val="single" w:sz="4" w:space="0" w:color="AEAAAA"/>
              <w:right w:val="single" w:sz="4" w:space="0" w:color="AEAAAA"/>
            </w:tcBorders>
            <w:shd w:val="clear" w:color="auto" w:fill="auto"/>
            <w:vAlign w:val="center"/>
            <w:hideMark/>
          </w:tcPr>
          <w:p w14:paraId="4467923F" w14:textId="5FFAEC53"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cumplimiento                   </w:t>
            </w:r>
            <w:proofErr w:type="gramStart"/>
            <w:r w:rsidRPr="006856DA">
              <w:rPr>
                <w:rFonts w:ascii="Museo Sans 100" w:eastAsia="Times New Roman" w:hAnsi="Museo Sans 100" w:cs="Calibri"/>
                <w:kern w:val="0"/>
                <w:sz w:val="14"/>
                <w:szCs w:val="14"/>
                <w14:ligatures w14:val="none"/>
              </w:rPr>
              <w:t xml:space="preserve">   (</w:t>
            </w:r>
            <w:proofErr w:type="gramEnd"/>
            <w:r w:rsidRPr="006856DA">
              <w:rPr>
                <w:rFonts w:ascii="Museo Sans 100" w:eastAsia="Times New Roman" w:hAnsi="Museo Sans 100" w:cs="Calibri"/>
                <w:kern w:val="0"/>
                <w:sz w:val="14"/>
                <w:szCs w:val="14"/>
                <w14:ligatures w14:val="none"/>
              </w:rPr>
              <w:t>85-100%)</w:t>
            </w:r>
          </w:p>
        </w:tc>
        <w:tc>
          <w:tcPr>
            <w:tcW w:w="1543" w:type="pct"/>
            <w:vMerge/>
            <w:tcBorders>
              <w:top w:val="nil"/>
              <w:left w:val="single" w:sz="4" w:space="0" w:color="AEAAAA"/>
              <w:bottom w:val="single" w:sz="4" w:space="0" w:color="AEAAAA"/>
              <w:right w:val="single" w:sz="4" w:space="0" w:color="AEAAAA"/>
            </w:tcBorders>
            <w:vAlign w:val="center"/>
            <w:hideMark/>
          </w:tcPr>
          <w:p w14:paraId="54625A92"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5C396B27"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0579B79C"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5CD8A30C"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w:t>
            </w:r>
          </w:p>
        </w:tc>
        <w:tc>
          <w:tcPr>
            <w:tcW w:w="345" w:type="pct"/>
            <w:tcBorders>
              <w:top w:val="nil"/>
              <w:left w:val="nil"/>
              <w:bottom w:val="single" w:sz="4" w:space="0" w:color="AEAAAA"/>
              <w:right w:val="single" w:sz="4" w:space="0" w:color="AEAAAA"/>
            </w:tcBorders>
            <w:shd w:val="clear" w:color="000000" w:fill="FFFF99"/>
            <w:vAlign w:val="center"/>
            <w:hideMark/>
          </w:tcPr>
          <w:p w14:paraId="7DF3EF5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7,580</w:t>
            </w:r>
          </w:p>
        </w:tc>
        <w:tc>
          <w:tcPr>
            <w:tcW w:w="318" w:type="pct"/>
            <w:tcBorders>
              <w:top w:val="nil"/>
              <w:left w:val="nil"/>
              <w:bottom w:val="single" w:sz="4" w:space="0" w:color="AEAAAA"/>
              <w:right w:val="single" w:sz="4" w:space="0" w:color="AEAAAA"/>
            </w:tcBorders>
            <w:shd w:val="clear" w:color="auto" w:fill="auto"/>
            <w:vAlign w:val="center"/>
            <w:hideMark/>
          </w:tcPr>
          <w:p w14:paraId="12315FE8"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11,479</w:t>
            </w:r>
          </w:p>
        </w:tc>
        <w:tc>
          <w:tcPr>
            <w:tcW w:w="449" w:type="pct"/>
            <w:tcBorders>
              <w:top w:val="nil"/>
              <w:left w:val="nil"/>
              <w:bottom w:val="single" w:sz="4" w:space="0" w:color="AEAAAA"/>
              <w:right w:val="single" w:sz="4" w:space="0" w:color="AEAAAA"/>
            </w:tcBorders>
            <w:shd w:val="clear" w:color="auto" w:fill="auto"/>
            <w:vAlign w:val="center"/>
            <w:hideMark/>
          </w:tcPr>
          <w:p w14:paraId="0B38FA76"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151%</w:t>
            </w:r>
          </w:p>
        </w:tc>
        <w:tc>
          <w:tcPr>
            <w:tcW w:w="711" w:type="pct"/>
            <w:tcBorders>
              <w:top w:val="nil"/>
              <w:left w:val="nil"/>
              <w:bottom w:val="single" w:sz="4" w:space="0" w:color="AEAAAA"/>
              <w:right w:val="single" w:sz="4" w:space="0" w:color="AEAAAA"/>
            </w:tcBorders>
            <w:shd w:val="clear" w:color="auto" w:fill="auto"/>
            <w:vAlign w:val="center"/>
            <w:hideMark/>
          </w:tcPr>
          <w:p w14:paraId="23ED36AB"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543" w:type="pct"/>
            <w:vMerge/>
            <w:tcBorders>
              <w:top w:val="nil"/>
              <w:left w:val="single" w:sz="4" w:space="0" w:color="AEAAAA"/>
              <w:bottom w:val="single" w:sz="4" w:space="0" w:color="AEAAAA"/>
              <w:right w:val="single" w:sz="4" w:space="0" w:color="AEAAAA"/>
            </w:tcBorders>
            <w:vAlign w:val="center"/>
            <w:hideMark/>
          </w:tcPr>
          <w:p w14:paraId="5E5701A1"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4AE67094"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r w:rsidR="00486D7A" w:rsidRPr="006856DA" w14:paraId="20E93328" w14:textId="77777777" w:rsidTr="00C6046F">
        <w:trPr>
          <w:trHeight w:val="20"/>
        </w:trPr>
        <w:tc>
          <w:tcPr>
            <w:tcW w:w="865" w:type="pct"/>
            <w:tcBorders>
              <w:top w:val="nil"/>
              <w:left w:val="single" w:sz="4" w:space="0" w:color="AEAAAA"/>
              <w:bottom w:val="single" w:sz="4" w:space="0" w:color="AEAAAA"/>
              <w:right w:val="single" w:sz="4" w:space="0" w:color="AEAAAA"/>
            </w:tcBorders>
            <w:shd w:val="clear" w:color="auto" w:fill="auto"/>
            <w:noWrap/>
            <w:vAlign w:val="center"/>
            <w:hideMark/>
          </w:tcPr>
          <w:p w14:paraId="298586FB"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Referido / Otros</w:t>
            </w:r>
          </w:p>
        </w:tc>
        <w:tc>
          <w:tcPr>
            <w:tcW w:w="345" w:type="pct"/>
            <w:tcBorders>
              <w:top w:val="nil"/>
              <w:left w:val="nil"/>
              <w:bottom w:val="single" w:sz="4" w:space="0" w:color="AEAAAA"/>
              <w:right w:val="single" w:sz="4" w:space="0" w:color="AEAAAA"/>
            </w:tcBorders>
            <w:shd w:val="clear" w:color="000000" w:fill="FFFF99"/>
            <w:vAlign w:val="center"/>
            <w:hideMark/>
          </w:tcPr>
          <w:p w14:paraId="02982494"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25,216</w:t>
            </w:r>
          </w:p>
        </w:tc>
        <w:tc>
          <w:tcPr>
            <w:tcW w:w="318" w:type="pct"/>
            <w:tcBorders>
              <w:top w:val="nil"/>
              <w:left w:val="nil"/>
              <w:bottom w:val="single" w:sz="4" w:space="0" w:color="AEAAAA"/>
              <w:right w:val="single" w:sz="4" w:space="0" w:color="AEAAAA"/>
            </w:tcBorders>
            <w:shd w:val="clear" w:color="auto" w:fill="auto"/>
            <w:vAlign w:val="center"/>
            <w:hideMark/>
          </w:tcPr>
          <w:p w14:paraId="21BFE9A1"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23,494</w:t>
            </w:r>
          </w:p>
        </w:tc>
        <w:tc>
          <w:tcPr>
            <w:tcW w:w="449" w:type="pct"/>
            <w:tcBorders>
              <w:top w:val="nil"/>
              <w:left w:val="nil"/>
              <w:bottom w:val="single" w:sz="4" w:space="0" w:color="AEAAAA"/>
              <w:right w:val="single" w:sz="4" w:space="0" w:color="AEAAAA"/>
            </w:tcBorders>
            <w:shd w:val="clear" w:color="auto" w:fill="auto"/>
            <w:vAlign w:val="center"/>
            <w:hideMark/>
          </w:tcPr>
          <w:p w14:paraId="5A72913E" w14:textId="77777777" w:rsidR="00E1418A" w:rsidRPr="006856DA" w:rsidRDefault="00E1418A" w:rsidP="00C6046F">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131%</w:t>
            </w:r>
          </w:p>
        </w:tc>
        <w:tc>
          <w:tcPr>
            <w:tcW w:w="711" w:type="pct"/>
            <w:tcBorders>
              <w:top w:val="nil"/>
              <w:left w:val="nil"/>
              <w:bottom w:val="single" w:sz="4" w:space="0" w:color="AEAAAA"/>
              <w:right w:val="single" w:sz="4" w:space="0" w:color="AEAAAA"/>
            </w:tcBorders>
            <w:shd w:val="clear" w:color="auto" w:fill="auto"/>
            <w:vAlign w:val="center"/>
            <w:hideMark/>
          </w:tcPr>
          <w:p w14:paraId="783ADA80" w14:textId="77777777" w:rsidR="00E1418A" w:rsidRPr="006856DA" w:rsidRDefault="00E1418A" w:rsidP="00E1418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543" w:type="pct"/>
            <w:vMerge/>
            <w:tcBorders>
              <w:top w:val="nil"/>
              <w:left w:val="single" w:sz="4" w:space="0" w:color="AEAAAA"/>
              <w:bottom w:val="single" w:sz="4" w:space="0" w:color="AEAAAA"/>
              <w:right w:val="single" w:sz="4" w:space="0" w:color="AEAAAA"/>
            </w:tcBorders>
            <w:vAlign w:val="center"/>
            <w:hideMark/>
          </w:tcPr>
          <w:p w14:paraId="04DD5EAF"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c>
          <w:tcPr>
            <w:tcW w:w="769" w:type="pct"/>
            <w:vMerge/>
            <w:tcBorders>
              <w:top w:val="nil"/>
              <w:left w:val="single" w:sz="4" w:space="0" w:color="AEAAAA"/>
              <w:bottom w:val="single" w:sz="4" w:space="0" w:color="AEAAAA"/>
              <w:right w:val="single" w:sz="4" w:space="0" w:color="AEAAAA"/>
            </w:tcBorders>
            <w:vAlign w:val="center"/>
            <w:hideMark/>
          </w:tcPr>
          <w:p w14:paraId="3B860E8E" w14:textId="77777777" w:rsidR="00E1418A" w:rsidRPr="006856DA" w:rsidRDefault="00E1418A" w:rsidP="00E1418A">
            <w:pPr>
              <w:spacing w:after="0" w:line="240" w:lineRule="auto"/>
              <w:ind w:left="0" w:right="0" w:firstLine="0"/>
              <w:jc w:val="left"/>
              <w:rPr>
                <w:rFonts w:ascii="Museo Sans 100" w:eastAsia="Times New Roman" w:hAnsi="Museo Sans 100" w:cs="Calibri"/>
                <w:kern w:val="0"/>
                <w:sz w:val="14"/>
                <w:szCs w:val="14"/>
                <w14:ligatures w14:val="none"/>
              </w:rPr>
            </w:pPr>
          </w:p>
        </w:tc>
      </w:tr>
    </w:tbl>
    <w:p w14:paraId="00C4BFB3" w14:textId="76410B4A" w:rsidR="00172819" w:rsidRPr="002A5F31" w:rsidRDefault="006E0261" w:rsidP="00C6046F">
      <w:pPr>
        <w:spacing w:after="117" w:line="259" w:lineRule="auto"/>
        <w:ind w:left="-1474" w:right="0" w:firstLine="0"/>
        <w:jc w:val="left"/>
        <w:rPr>
          <w:rFonts w:ascii="Museo Sans 100" w:hAnsi="Museo Sans 100" w:cstheme="majorHAnsi"/>
          <w:sz w:val="14"/>
          <w:szCs w:val="14"/>
        </w:rPr>
      </w:pPr>
      <w:r w:rsidRPr="002A5F31">
        <w:rPr>
          <w:rFonts w:ascii="Museo Sans 100" w:hAnsi="Museo Sans 100" w:cstheme="majorHAnsi"/>
          <w:sz w:val="14"/>
          <w:szCs w:val="14"/>
        </w:rPr>
        <w:t xml:space="preserve"> </w:t>
      </w:r>
      <w:r w:rsidR="00172819" w:rsidRPr="002A5F31">
        <w:rPr>
          <w:rFonts w:ascii="Museo Sans 100" w:hAnsi="Museo Sans 100" w:cstheme="majorHAnsi"/>
          <w:sz w:val="14"/>
          <w:szCs w:val="14"/>
        </w:rPr>
        <w:t xml:space="preserve"> </w:t>
      </w:r>
      <w:r w:rsidR="00247D5C">
        <w:rPr>
          <w:rFonts w:ascii="Museo Sans 100" w:hAnsi="Museo Sans 100" w:cstheme="majorHAnsi"/>
          <w:sz w:val="14"/>
          <w:szCs w:val="14"/>
        </w:rPr>
        <w:t xml:space="preserve">                          </w:t>
      </w:r>
      <w:r w:rsidR="00511838">
        <w:rPr>
          <w:rFonts w:ascii="Museo Sans 100" w:hAnsi="Museo Sans 100" w:cstheme="majorHAnsi"/>
          <w:sz w:val="14"/>
          <w:szCs w:val="14"/>
        </w:rPr>
        <w:t xml:space="preserve">       </w:t>
      </w:r>
      <w:r w:rsidR="00247D5C">
        <w:rPr>
          <w:rFonts w:ascii="Museo Sans 100" w:hAnsi="Museo Sans 100" w:cstheme="majorHAnsi"/>
          <w:sz w:val="14"/>
          <w:szCs w:val="14"/>
        </w:rPr>
        <w:t xml:space="preserve">   </w:t>
      </w:r>
      <w:r w:rsidR="00172819" w:rsidRPr="002A5F31">
        <w:rPr>
          <w:rFonts w:ascii="Museo Sans 100" w:hAnsi="Museo Sans 100" w:cstheme="majorHAnsi"/>
          <w:sz w:val="14"/>
          <w:szCs w:val="14"/>
        </w:rPr>
        <w:t>F</w:t>
      </w:r>
      <w:bookmarkStart w:id="12" w:name="_Hlk141263971"/>
      <w:r w:rsidR="00172819" w:rsidRPr="002A5F31">
        <w:rPr>
          <w:rFonts w:ascii="Museo Sans 100" w:hAnsi="Museo Sans 100" w:cstheme="majorHAnsi"/>
          <w:sz w:val="14"/>
          <w:szCs w:val="14"/>
        </w:rPr>
        <w:t>uente de datos: SPME</w:t>
      </w:r>
      <w:bookmarkEnd w:id="12"/>
    </w:p>
    <w:p w14:paraId="05C14614" w14:textId="77777777" w:rsidR="00E1418A" w:rsidRDefault="00E1418A" w:rsidP="00D342AA">
      <w:pPr>
        <w:spacing w:after="0" w:line="250" w:lineRule="auto"/>
        <w:ind w:right="0"/>
        <w:jc w:val="center"/>
        <w:rPr>
          <w:rFonts w:ascii="Bembo Std" w:hAnsi="Bembo Std" w:cstheme="majorHAnsi"/>
          <w:b/>
          <w:szCs w:val="24"/>
        </w:rPr>
      </w:pPr>
    </w:p>
    <w:p w14:paraId="32A5D6FB" w14:textId="77777777" w:rsidR="00E1418A" w:rsidRDefault="00E1418A" w:rsidP="00D342AA">
      <w:pPr>
        <w:spacing w:after="0" w:line="250" w:lineRule="auto"/>
        <w:ind w:right="0"/>
        <w:jc w:val="center"/>
        <w:rPr>
          <w:rFonts w:ascii="Bembo Std" w:hAnsi="Bembo Std" w:cstheme="majorHAnsi"/>
          <w:b/>
          <w:szCs w:val="24"/>
        </w:rPr>
      </w:pPr>
    </w:p>
    <w:p w14:paraId="4618F8CB" w14:textId="77777777" w:rsidR="00E1418A" w:rsidRDefault="00E1418A" w:rsidP="00D342AA">
      <w:pPr>
        <w:spacing w:after="0" w:line="250" w:lineRule="auto"/>
        <w:ind w:right="0"/>
        <w:jc w:val="center"/>
        <w:rPr>
          <w:rFonts w:ascii="Bembo Std" w:hAnsi="Bembo Std" w:cstheme="majorHAnsi"/>
          <w:b/>
          <w:szCs w:val="24"/>
        </w:rPr>
      </w:pPr>
    </w:p>
    <w:p w14:paraId="6431332A" w14:textId="77777777" w:rsidR="00E1418A" w:rsidRDefault="00E1418A" w:rsidP="00D342AA">
      <w:pPr>
        <w:spacing w:after="0" w:line="250" w:lineRule="auto"/>
        <w:ind w:right="0"/>
        <w:jc w:val="center"/>
        <w:rPr>
          <w:rFonts w:ascii="Bembo Std" w:hAnsi="Bembo Std" w:cstheme="majorHAnsi"/>
          <w:b/>
          <w:szCs w:val="24"/>
        </w:rPr>
      </w:pPr>
    </w:p>
    <w:p w14:paraId="5806907D" w14:textId="77777777" w:rsidR="00E1418A" w:rsidRDefault="00E1418A" w:rsidP="00D342AA">
      <w:pPr>
        <w:spacing w:after="0" w:line="250" w:lineRule="auto"/>
        <w:ind w:right="0"/>
        <w:jc w:val="center"/>
        <w:rPr>
          <w:rFonts w:ascii="Bembo Std" w:hAnsi="Bembo Std" w:cstheme="majorHAnsi"/>
          <w:b/>
          <w:szCs w:val="24"/>
        </w:rPr>
      </w:pPr>
    </w:p>
    <w:p w14:paraId="0ABD1E95" w14:textId="77777777" w:rsidR="00E1418A" w:rsidRDefault="00E1418A" w:rsidP="00D342AA">
      <w:pPr>
        <w:spacing w:after="0" w:line="250" w:lineRule="auto"/>
        <w:ind w:right="0"/>
        <w:jc w:val="center"/>
        <w:rPr>
          <w:rFonts w:ascii="Bembo Std" w:hAnsi="Bembo Std" w:cstheme="majorHAnsi"/>
          <w:b/>
          <w:szCs w:val="24"/>
        </w:rPr>
      </w:pPr>
    </w:p>
    <w:p w14:paraId="7FA9CD92" w14:textId="77777777" w:rsidR="00E1418A" w:rsidRDefault="00E1418A" w:rsidP="00D342AA">
      <w:pPr>
        <w:spacing w:after="0" w:line="250" w:lineRule="auto"/>
        <w:ind w:right="0"/>
        <w:jc w:val="center"/>
        <w:rPr>
          <w:rFonts w:ascii="Bembo Std" w:hAnsi="Bembo Std" w:cstheme="majorHAnsi"/>
          <w:b/>
          <w:szCs w:val="24"/>
        </w:rPr>
      </w:pPr>
    </w:p>
    <w:p w14:paraId="2D156DD4" w14:textId="77777777" w:rsidR="00E1418A" w:rsidRDefault="00E1418A" w:rsidP="00D342AA">
      <w:pPr>
        <w:spacing w:after="0" w:line="250" w:lineRule="auto"/>
        <w:ind w:right="0"/>
        <w:jc w:val="center"/>
        <w:rPr>
          <w:rFonts w:ascii="Bembo Std" w:hAnsi="Bembo Std" w:cstheme="majorHAnsi"/>
          <w:b/>
          <w:szCs w:val="24"/>
        </w:rPr>
      </w:pPr>
    </w:p>
    <w:p w14:paraId="0738C841" w14:textId="77777777" w:rsidR="002B1E48" w:rsidRDefault="002B1E48" w:rsidP="00D342AA">
      <w:pPr>
        <w:spacing w:after="0" w:line="250" w:lineRule="auto"/>
        <w:ind w:right="0"/>
        <w:jc w:val="center"/>
        <w:rPr>
          <w:rFonts w:ascii="Bembo Std" w:hAnsi="Bembo Std" w:cstheme="majorHAnsi"/>
          <w:b/>
          <w:szCs w:val="24"/>
        </w:rPr>
      </w:pPr>
    </w:p>
    <w:p w14:paraId="1603BB7D" w14:textId="77777777" w:rsidR="002B1E48" w:rsidRDefault="002B1E48" w:rsidP="00D342AA">
      <w:pPr>
        <w:spacing w:after="0" w:line="250" w:lineRule="auto"/>
        <w:ind w:right="0"/>
        <w:jc w:val="center"/>
        <w:rPr>
          <w:rFonts w:ascii="Bembo Std" w:hAnsi="Bembo Std" w:cstheme="majorHAnsi"/>
          <w:b/>
          <w:szCs w:val="24"/>
        </w:rPr>
      </w:pPr>
    </w:p>
    <w:p w14:paraId="2093673B" w14:textId="77777777" w:rsidR="00E1418A" w:rsidRDefault="00E1418A" w:rsidP="00D342AA">
      <w:pPr>
        <w:spacing w:after="0" w:line="250" w:lineRule="auto"/>
        <w:ind w:right="0"/>
        <w:jc w:val="center"/>
        <w:rPr>
          <w:rFonts w:ascii="Bembo Std" w:hAnsi="Bembo Std" w:cstheme="majorHAnsi"/>
          <w:b/>
          <w:szCs w:val="24"/>
        </w:rPr>
      </w:pPr>
    </w:p>
    <w:p w14:paraId="719ABC4B" w14:textId="77777777" w:rsidR="001D1F21" w:rsidRDefault="001D1F21" w:rsidP="00D342AA">
      <w:pPr>
        <w:spacing w:after="0" w:line="250" w:lineRule="auto"/>
        <w:ind w:right="0"/>
        <w:jc w:val="center"/>
        <w:rPr>
          <w:rFonts w:ascii="Bembo Std" w:hAnsi="Bembo Std" w:cstheme="majorHAnsi"/>
          <w:b/>
          <w:szCs w:val="24"/>
        </w:rPr>
      </w:pPr>
    </w:p>
    <w:p w14:paraId="3B13A2D7" w14:textId="77777777" w:rsidR="001D1F21" w:rsidRDefault="001D1F21" w:rsidP="00D342AA">
      <w:pPr>
        <w:spacing w:after="0" w:line="250" w:lineRule="auto"/>
        <w:ind w:right="0"/>
        <w:jc w:val="center"/>
        <w:rPr>
          <w:rFonts w:ascii="Bembo Std" w:hAnsi="Bembo Std" w:cstheme="majorHAnsi"/>
          <w:b/>
          <w:szCs w:val="24"/>
        </w:rPr>
      </w:pPr>
    </w:p>
    <w:p w14:paraId="66C4BAFE" w14:textId="77777777" w:rsidR="001D1F21" w:rsidRDefault="001D1F21" w:rsidP="00D342AA">
      <w:pPr>
        <w:spacing w:after="0" w:line="250" w:lineRule="auto"/>
        <w:ind w:right="0"/>
        <w:jc w:val="center"/>
        <w:rPr>
          <w:rFonts w:ascii="Bembo Std" w:hAnsi="Bembo Std" w:cstheme="majorHAnsi"/>
          <w:b/>
          <w:szCs w:val="24"/>
        </w:rPr>
      </w:pPr>
    </w:p>
    <w:p w14:paraId="44EB9F82" w14:textId="77777777" w:rsidR="00E24D2F" w:rsidRDefault="00E24D2F" w:rsidP="00D342AA">
      <w:pPr>
        <w:spacing w:after="0" w:line="250" w:lineRule="auto"/>
        <w:ind w:right="0"/>
        <w:jc w:val="center"/>
        <w:rPr>
          <w:rFonts w:ascii="Bembo Std" w:hAnsi="Bembo Std" w:cstheme="majorHAnsi"/>
          <w:b/>
          <w:szCs w:val="24"/>
        </w:rPr>
      </w:pPr>
    </w:p>
    <w:p w14:paraId="733CA7F3" w14:textId="77777777" w:rsidR="00E24D2F" w:rsidRDefault="00E24D2F" w:rsidP="00D342AA">
      <w:pPr>
        <w:spacing w:after="0" w:line="250" w:lineRule="auto"/>
        <w:ind w:right="0"/>
        <w:jc w:val="center"/>
        <w:rPr>
          <w:rFonts w:ascii="Bembo Std" w:hAnsi="Bembo Std" w:cstheme="majorHAnsi"/>
          <w:b/>
          <w:szCs w:val="24"/>
        </w:rPr>
      </w:pPr>
    </w:p>
    <w:p w14:paraId="3F46670F" w14:textId="15167EAF" w:rsidR="00C409C6" w:rsidRPr="002A5F31" w:rsidRDefault="00000000" w:rsidP="002B1E48">
      <w:pPr>
        <w:spacing w:after="0" w:line="250" w:lineRule="auto"/>
        <w:ind w:right="0"/>
        <w:jc w:val="center"/>
        <w:rPr>
          <w:rFonts w:ascii="Bembo Std" w:hAnsi="Bembo Std" w:cstheme="majorHAnsi"/>
          <w:b/>
          <w:szCs w:val="24"/>
        </w:rPr>
      </w:pPr>
      <w:r w:rsidRPr="002A5F31">
        <w:rPr>
          <w:rFonts w:ascii="Bembo Std" w:hAnsi="Bembo Std" w:cstheme="majorHAnsi"/>
          <w:b/>
          <w:szCs w:val="24"/>
        </w:rPr>
        <w:lastRenderedPageBreak/>
        <w:t>Análisis comparativo del cumplimiento de metas del POAH Servicios Generales</w:t>
      </w:r>
      <w:r w:rsidR="00B070BA">
        <w:rPr>
          <w:rFonts w:ascii="Bembo Std" w:hAnsi="Bembo Std" w:cstheme="majorHAnsi"/>
          <w:b/>
          <w:szCs w:val="24"/>
        </w:rPr>
        <w:t>, año: 2023</w:t>
      </w:r>
    </w:p>
    <w:tbl>
      <w:tblPr>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2780"/>
        <w:gridCol w:w="1110"/>
        <w:gridCol w:w="1251"/>
        <w:gridCol w:w="1390"/>
        <w:gridCol w:w="2222"/>
        <w:gridCol w:w="3063"/>
        <w:gridCol w:w="2632"/>
      </w:tblGrid>
      <w:tr w:rsidR="00B070BA" w:rsidRPr="006856DA" w14:paraId="6FD4DD98" w14:textId="77777777" w:rsidTr="00C6046F">
        <w:trPr>
          <w:trHeight w:val="16"/>
          <w:jc w:val="center"/>
        </w:trPr>
        <w:tc>
          <w:tcPr>
            <w:tcW w:w="962" w:type="pct"/>
            <w:vMerge w:val="restart"/>
            <w:shd w:val="clear" w:color="auto" w:fill="auto"/>
            <w:noWrap/>
            <w:vAlign w:val="center"/>
            <w:hideMark/>
          </w:tcPr>
          <w:p w14:paraId="11AD62B2"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ACTIVIDADES</w:t>
            </w:r>
          </w:p>
        </w:tc>
        <w:tc>
          <w:tcPr>
            <w:tcW w:w="1298" w:type="pct"/>
            <w:gridSpan w:val="3"/>
            <w:shd w:val="clear" w:color="auto" w:fill="auto"/>
            <w:vAlign w:val="center"/>
            <w:hideMark/>
          </w:tcPr>
          <w:p w14:paraId="43AFF8CB"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TOTAL</w:t>
            </w:r>
          </w:p>
        </w:tc>
        <w:tc>
          <w:tcPr>
            <w:tcW w:w="769" w:type="pct"/>
            <w:vMerge w:val="restart"/>
            <w:shd w:val="clear" w:color="auto" w:fill="auto"/>
            <w:noWrap/>
            <w:vAlign w:val="center"/>
            <w:hideMark/>
          </w:tcPr>
          <w:p w14:paraId="50E84B14"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CUMPLIMIENTO</w:t>
            </w:r>
          </w:p>
        </w:tc>
        <w:tc>
          <w:tcPr>
            <w:tcW w:w="1060" w:type="pct"/>
            <w:vMerge w:val="restart"/>
            <w:shd w:val="clear" w:color="auto" w:fill="auto"/>
            <w:noWrap/>
            <w:vAlign w:val="center"/>
            <w:hideMark/>
          </w:tcPr>
          <w:p w14:paraId="7A95151B"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JUSTIFICACION</w:t>
            </w:r>
          </w:p>
        </w:tc>
        <w:tc>
          <w:tcPr>
            <w:tcW w:w="911" w:type="pct"/>
            <w:vMerge w:val="restart"/>
            <w:shd w:val="clear" w:color="auto" w:fill="auto"/>
            <w:noWrap/>
            <w:vAlign w:val="center"/>
            <w:hideMark/>
          </w:tcPr>
          <w:p w14:paraId="44579AA7"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COMPROMISOS</w:t>
            </w:r>
          </w:p>
        </w:tc>
      </w:tr>
      <w:tr w:rsidR="00B070BA" w:rsidRPr="006856DA" w14:paraId="4F4A6EB8" w14:textId="77777777" w:rsidTr="00C6046F">
        <w:trPr>
          <w:trHeight w:val="16"/>
          <w:jc w:val="center"/>
        </w:trPr>
        <w:tc>
          <w:tcPr>
            <w:tcW w:w="962" w:type="pct"/>
            <w:vMerge/>
            <w:vAlign w:val="center"/>
            <w:hideMark/>
          </w:tcPr>
          <w:p w14:paraId="544603C2"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384" w:type="pct"/>
            <w:shd w:val="clear" w:color="000000" w:fill="FFFF99"/>
            <w:noWrap/>
            <w:vAlign w:val="center"/>
            <w:hideMark/>
          </w:tcPr>
          <w:p w14:paraId="1D0B06EA"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Programado</w:t>
            </w:r>
          </w:p>
        </w:tc>
        <w:tc>
          <w:tcPr>
            <w:tcW w:w="433" w:type="pct"/>
            <w:shd w:val="clear" w:color="auto" w:fill="auto"/>
            <w:noWrap/>
            <w:vAlign w:val="center"/>
            <w:hideMark/>
          </w:tcPr>
          <w:p w14:paraId="4B1505E4"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Realizado</w:t>
            </w:r>
          </w:p>
        </w:tc>
        <w:tc>
          <w:tcPr>
            <w:tcW w:w="481" w:type="pct"/>
            <w:shd w:val="clear" w:color="auto" w:fill="auto"/>
            <w:vAlign w:val="center"/>
            <w:hideMark/>
          </w:tcPr>
          <w:p w14:paraId="008FCF3A" w14:textId="77777777" w:rsidR="00B070BA" w:rsidRPr="006856DA" w:rsidRDefault="00B070BA" w:rsidP="00B070BA">
            <w:pPr>
              <w:spacing w:after="0" w:line="240" w:lineRule="auto"/>
              <w:ind w:left="0" w:right="0" w:firstLine="0"/>
              <w:jc w:val="center"/>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Cumplimiento</w:t>
            </w:r>
          </w:p>
        </w:tc>
        <w:tc>
          <w:tcPr>
            <w:tcW w:w="769" w:type="pct"/>
            <w:vMerge/>
            <w:vAlign w:val="center"/>
            <w:hideMark/>
          </w:tcPr>
          <w:p w14:paraId="280D9DEB"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1060" w:type="pct"/>
            <w:vMerge/>
            <w:vAlign w:val="center"/>
            <w:hideMark/>
          </w:tcPr>
          <w:p w14:paraId="2D6FFC8B"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p>
        </w:tc>
        <w:tc>
          <w:tcPr>
            <w:tcW w:w="911" w:type="pct"/>
            <w:vMerge/>
            <w:vAlign w:val="center"/>
            <w:hideMark/>
          </w:tcPr>
          <w:p w14:paraId="3C381A01"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p>
        </w:tc>
      </w:tr>
      <w:tr w:rsidR="00B070BA" w:rsidRPr="006856DA" w14:paraId="5D5AD2F8" w14:textId="77777777" w:rsidTr="00C6046F">
        <w:trPr>
          <w:trHeight w:val="16"/>
          <w:jc w:val="center"/>
        </w:trPr>
        <w:tc>
          <w:tcPr>
            <w:tcW w:w="962" w:type="pct"/>
            <w:shd w:val="clear" w:color="000000" w:fill="FFFF99"/>
            <w:vAlign w:val="bottom"/>
            <w:hideMark/>
          </w:tcPr>
          <w:p w14:paraId="75865C9C"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Servicios Generales</w:t>
            </w:r>
          </w:p>
        </w:tc>
        <w:tc>
          <w:tcPr>
            <w:tcW w:w="384" w:type="pct"/>
            <w:shd w:val="clear" w:color="000000" w:fill="FFFF99"/>
            <w:vAlign w:val="bottom"/>
            <w:hideMark/>
          </w:tcPr>
          <w:p w14:paraId="3E9BCFB9"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33" w:type="pct"/>
            <w:shd w:val="clear" w:color="000000" w:fill="FFFF99"/>
            <w:vAlign w:val="bottom"/>
            <w:hideMark/>
          </w:tcPr>
          <w:p w14:paraId="7A7CBA34"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81" w:type="pct"/>
            <w:shd w:val="clear" w:color="000000" w:fill="FFFF99"/>
            <w:vAlign w:val="bottom"/>
            <w:hideMark/>
          </w:tcPr>
          <w:p w14:paraId="1E006078"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shd w:val="clear" w:color="000000" w:fill="FFFF99"/>
            <w:vAlign w:val="bottom"/>
            <w:hideMark/>
          </w:tcPr>
          <w:p w14:paraId="0F818D93"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FFFF99"/>
            <w:vAlign w:val="bottom"/>
            <w:hideMark/>
          </w:tcPr>
          <w:p w14:paraId="7820F9CB"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FFFF99"/>
            <w:vAlign w:val="bottom"/>
            <w:hideMark/>
          </w:tcPr>
          <w:p w14:paraId="241BE632"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3814C941" w14:textId="77777777" w:rsidTr="00C6046F">
        <w:trPr>
          <w:trHeight w:val="16"/>
          <w:jc w:val="center"/>
        </w:trPr>
        <w:tc>
          <w:tcPr>
            <w:tcW w:w="962" w:type="pct"/>
            <w:shd w:val="clear" w:color="000000" w:fill="99CC00"/>
            <w:vAlign w:val="bottom"/>
            <w:hideMark/>
          </w:tcPr>
          <w:p w14:paraId="005C66E3"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proofErr w:type="spellStart"/>
            <w:r w:rsidRPr="006856DA">
              <w:rPr>
                <w:rFonts w:ascii="Museo Sans 100" w:eastAsia="Times New Roman" w:hAnsi="Museo Sans 100" w:cs="Calibri"/>
                <w:b/>
                <w:bCs/>
                <w:kern w:val="0"/>
                <w:sz w:val="14"/>
                <w:szCs w:val="14"/>
                <w14:ligatures w14:val="none"/>
              </w:rPr>
              <w:t>Alimención</w:t>
            </w:r>
            <w:proofErr w:type="spellEnd"/>
            <w:r w:rsidRPr="006856DA">
              <w:rPr>
                <w:rFonts w:ascii="Museo Sans 100" w:eastAsia="Times New Roman" w:hAnsi="Museo Sans 100" w:cs="Calibri"/>
                <w:b/>
                <w:bCs/>
                <w:kern w:val="0"/>
                <w:sz w:val="14"/>
                <w:szCs w:val="14"/>
                <w14:ligatures w14:val="none"/>
              </w:rPr>
              <w:t xml:space="preserve"> y Dietas</w:t>
            </w:r>
          </w:p>
        </w:tc>
        <w:tc>
          <w:tcPr>
            <w:tcW w:w="384" w:type="pct"/>
            <w:shd w:val="clear" w:color="000000" w:fill="99CC00"/>
            <w:vAlign w:val="bottom"/>
            <w:hideMark/>
          </w:tcPr>
          <w:p w14:paraId="73E3D06D"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33" w:type="pct"/>
            <w:shd w:val="clear" w:color="000000" w:fill="99CC00"/>
            <w:vAlign w:val="bottom"/>
            <w:hideMark/>
          </w:tcPr>
          <w:p w14:paraId="05BFEE1F"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81" w:type="pct"/>
            <w:shd w:val="clear" w:color="000000" w:fill="99CC00"/>
            <w:vAlign w:val="bottom"/>
            <w:hideMark/>
          </w:tcPr>
          <w:p w14:paraId="2F1EDB2D"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shd w:val="clear" w:color="000000" w:fill="99CC00"/>
            <w:vAlign w:val="bottom"/>
            <w:hideMark/>
          </w:tcPr>
          <w:p w14:paraId="4DCB24DD"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99CC00"/>
            <w:vAlign w:val="bottom"/>
            <w:hideMark/>
          </w:tcPr>
          <w:p w14:paraId="0552121F"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99CC00"/>
            <w:vAlign w:val="bottom"/>
            <w:hideMark/>
          </w:tcPr>
          <w:p w14:paraId="388DEEF4"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3FD87474" w14:textId="77777777" w:rsidTr="00C6046F">
        <w:trPr>
          <w:trHeight w:val="16"/>
          <w:jc w:val="center"/>
        </w:trPr>
        <w:tc>
          <w:tcPr>
            <w:tcW w:w="962" w:type="pct"/>
            <w:shd w:val="clear" w:color="000000" w:fill="FFCC00"/>
            <w:vAlign w:val="bottom"/>
            <w:hideMark/>
          </w:tcPr>
          <w:p w14:paraId="10798873"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Hospitalización</w:t>
            </w:r>
          </w:p>
        </w:tc>
        <w:tc>
          <w:tcPr>
            <w:tcW w:w="384" w:type="pct"/>
            <w:shd w:val="clear" w:color="000000" w:fill="FFCC00"/>
            <w:vAlign w:val="bottom"/>
            <w:hideMark/>
          </w:tcPr>
          <w:p w14:paraId="21746258"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33" w:type="pct"/>
            <w:shd w:val="clear" w:color="000000" w:fill="FFCC00"/>
            <w:vAlign w:val="bottom"/>
            <w:hideMark/>
          </w:tcPr>
          <w:p w14:paraId="08ED9726"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481" w:type="pct"/>
            <w:shd w:val="clear" w:color="000000" w:fill="FFCC00"/>
            <w:vAlign w:val="bottom"/>
            <w:hideMark/>
          </w:tcPr>
          <w:p w14:paraId="1DCC43BB"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769" w:type="pct"/>
            <w:shd w:val="clear" w:color="000000" w:fill="FFCC00"/>
            <w:vAlign w:val="bottom"/>
            <w:hideMark/>
          </w:tcPr>
          <w:p w14:paraId="404F15E1"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FFCC00"/>
            <w:vAlign w:val="bottom"/>
            <w:hideMark/>
          </w:tcPr>
          <w:p w14:paraId="35073460"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FFCC00"/>
            <w:vAlign w:val="bottom"/>
            <w:hideMark/>
          </w:tcPr>
          <w:p w14:paraId="70712655"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208A15A2" w14:textId="77777777" w:rsidTr="00C6046F">
        <w:trPr>
          <w:trHeight w:val="16"/>
          <w:jc w:val="center"/>
        </w:trPr>
        <w:tc>
          <w:tcPr>
            <w:tcW w:w="962" w:type="pct"/>
            <w:shd w:val="clear" w:color="auto" w:fill="auto"/>
            <w:noWrap/>
            <w:vAlign w:val="center"/>
            <w:hideMark/>
          </w:tcPr>
          <w:p w14:paraId="6DF85D6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Medicina</w:t>
            </w:r>
          </w:p>
        </w:tc>
        <w:tc>
          <w:tcPr>
            <w:tcW w:w="384" w:type="pct"/>
            <w:shd w:val="clear" w:color="000000" w:fill="FFFF99"/>
            <w:vAlign w:val="center"/>
            <w:hideMark/>
          </w:tcPr>
          <w:p w14:paraId="6C253640"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20,313</w:t>
            </w:r>
          </w:p>
        </w:tc>
        <w:tc>
          <w:tcPr>
            <w:tcW w:w="433" w:type="pct"/>
            <w:shd w:val="clear" w:color="auto" w:fill="auto"/>
            <w:vAlign w:val="center"/>
            <w:hideMark/>
          </w:tcPr>
          <w:p w14:paraId="6A9F27AA"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16,758</w:t>
            </w:r>
          </w:p>
        </w:tc>
        <w:tc>
          <w:tcPr>
            <w:tcW w:w="481" w:type="pct"/>
            <w:shd w:val="clear" w:color="auto" w:fill="auto"/>
            <w:vAlign w:val="center"/>
            <w:hideMark/>
          </w:tcPr>
          <w:p w14:paraId="76C18CAE"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82%</w:t>
            </w:r>
          </w:p>
        </w:tc>
        <w:tc>
          <w:tcPr>
            <w:tcW w:w="769" w:type="pct"/>
            <w:shd w:val="clear" w:color="auto" w:fill="auto"/>
            <w:vAlign w:val="center"/>
            <w:hideMark/>
          </w:tcPr>
          <w:p w14:paraId="7A3EECF0"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shd w:val="clear" w:color="auto" w:fill="auto"/>
            <w:vAlign w:val="center"/>
            <w:hideMark/>
          </w:tcPr>
          <w:p w14:paraId="5B14AB99"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vMerge w:val="restart"/>
            <w:shd w:val="clear" w:color="auto" w:fill="auto"/>
            <w:vAlign w:val="center"/>
            <w:hideMark/>
          </w:tcPr>
          <w:p w14:paraId="4307E286" w14:textId="1C5437B6"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Monitorear la distribución de alimentación y dietas servidas a los pacientes de los diferentes servicios, para brindar una mejor atención a los pacientes hospitalizados</w:t>
            </w:r>
          </w:p>
        </w:tc>
      </w:tr>
      <w:tr w:rsidR="00B070BA" w:rsidRPr="006856DA" w14:paraId="14C86EB1" w14:textId="77777777" w:rsidTr="00C6046F">
        <w:trPr>
          <w:trHeight w:val="16"/>
          <w:jc w:val="center"/>
        </w:trPr>
        <w:tc>
          <w:tcPr>
            <w:tcW w:w="962" w:type="pct"/>
            <w:shd w:val="clear" w:color="auto" w:fill="auto"/>
            <w:noWrap/>
            <w:vAlign w:val="center"/>
            <w:hideMark/>
          </w:tcPr>
          <w:p w14:paraId="6C6CB15B"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Cirugía</w:t>
            </w:r>
          </w:p>
        </w:tc>
        <w:tc>
          <w:tcPr>
            <w:tcW w:w="384" w:type="pct"/>
            <w:shd w:val="clear" w:color="000000" w:fill="FFFF99"/>
            <w:vAlign w:val="center"/>
            <w:hideMark/>
          </w:tcPr>
          <w:p w14:paraId="20DCD12B"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10,910</w:t>
            </w:r>
          </w:p>
        </w:tc>
        <w:tc>
          <w:tcPr>
            <w:tcW w:w="433" w:type="pct"/>
            <w:shd w:val="clear" w:color="auto" w:fill="auto"/>
            <w:vAlign w:val="center"/>
            <w:hideMark/>
          </w:tcPr>
          <w:p w14:paraId="525121AE"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12,934</w:t>
            </w:r>
          </w:p>
        </w:tc>
        <w:tc>
          <w:tcPr>
            <w:tcW w:w="481" w:type="pct"/>
            <w:shd w:val="clear" w:color="auto" w:fill="auto"/>
            <w:vAlign w:val="center"/>
            <w:hideMark/>
          </w:tcPr>
          <w:p w14:paraId="0D85FFDC"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119%</w:t>
            </w:r>
          </w:p>
        </w:tc>
        <w:tc>
          <w:tcPr>
            <w:tcW w:w="769" w:type="pct"/>
            <w:shd w:val="clear" w:color="auto" w:fill="auto"/>
            <w:vAlign w:val="center"/>
            <w:hideMark/>
          </w:tcPr>
          <w:p w14:paraId="68B540C2"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shd w:val="clear" w:color="auto" w:fill="auto"/>
            <w:vAlign w:val="center"/>
            <w:hideMark/>
          </w:tcPr>
          <w:p w14:paraId="0C824844" w14:textId="22F0F38F"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Actividades programadas en base a egresos y Promedio días estancia, históricos (últimos 5 años).</w:t>
            </w:r>
          </w:p>
        </w:tc>
        <w:tc>
          <w:tcPr>
            <w:tcW w:w="911" w:type="pct"/>
            <w:vMerge/>
            <w:vAlign w:val="center"/>
            <w:hideMark/>
          </w:tcPr>
          <w:p w14:paraId="7D1B20DB"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79206431" w14:textId="77777777" w:rsidTr="00C6046F">
        <w:trPr>
          <w:trHeight w:val="16"/>
          <w:jc w:val="center"/>
        </w:trPr>
        <w:tc>
          <w:tcPr>
            <w:tcW w:w="962" w:type="pct"/>
            <w:shd w:val="clear" w:color="auto" w:fill="auto"/>
            <w:noWrap/>
            <w:vAlign w:val="center"/>
            <w:hideMark/>
          </w:tcPr>
          <w:p w14:paraId="684B3CF6"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Ginecología</w:t>
            </w:r>
          </w:p>
        </w:tc>
        <w:tc>
          <w:tcPr>
            <w:tcW w:w="384" w:type="pct"/>
            <w:shd w:val="clear" w:color="000000" w:fill="FFFF99"/>
            <w:vAlign w:val="center"/>
            <w:hideMark/>
          </w:tcPr>
          <w:p w14:paraId="296EA035"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4,047</w:t>
            </w:r>
          </w:p>
        </w:tc>
        <w:tc>
          <w:tcPr>
            <w:tcW w:w="433" w:type="pct"/>
            <w:shd w:val="clear" w:color="auto" w:fill="auto"/>
            <w:vAlign w:val="center"/>
            <w:hideMark/>
          </w:tcPr>
          <w:p w14:paraId="1404C7E1"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3,980</w:t>
            </w:r>
          </w:p>
        </w:tc>
        <w:tc>
          <w:tcPr>
            <w:tcW w:w="481" w:type="pct"/>
            <w:shd w:val="clear" w:color="auto" w:fill="auto"/>
            <w:vAlign w:val="center"/>
            <w:hideMark/>
          </w:tcPr>
          <w:p w14:paraId="1674C62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98%</w:t>
            </w:r>
          </w:p>
        </w:tc>
        <w:tc>
          <w:tcPr>
            <w:tcW w:w="769" w:type="pct"/>
            <w:shd w:val="clear" w:color="auto" w:fill="auto"/>
            <w:vAlign w:val="center"/>
            <w:hideMark/>
          </w:tcPr>
          <w:p w14:paraId="18E3721C"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shd w:val="clear" w:color="auto" w:fill="auto"/>
            <w:vAlign w:val="center"/>
            <w:hideMark/>
          </w:tcPr>
          <w:p w14:paraId="689D53C4"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vMerge/>
            <w:vAlign w:val="center"/>
            <w:hideMark/>
          </w:tcPr>
          <w:p w14:paraId="76A37DDC"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7370676A" w14:textId="77777777" w:rsidTr="00C6046F">
        <w:trPr>
          <w:trHeight w:val="16"/>
          <w:jc w:val="center"/>
        </w:trPr>
        <w:tc>
          <w:tcPr>
            <w:tcW w:w="962" w:type="pct"/>
            <w:shd w:val="clear" w:color="auto" w:fill="auto"/>
            <w:noWrap/>
            <w:vAlign w:val="center"/>
            <w:hideMark/>
          </w:tcPr>
          <w:p w14:paraId="6AB0B4F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Obstetricia</w:t>
            </w:r>
          </w:p>
        </w:tc>
        <w:tc>
          <w:tcPr>
            <w:tcW w:w="384" w:type="pct"/>
            <w:shd w:val="clear" w:color="000000" w:fill="FFFF99"/>
            <w:vAlign w:val="center"/>
            <w:hideMark/>
          </w:tcPr>
          <w:p w14:paraId="181C649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16,224</w:t>
            </w:r>
          </w:p>
        </w:tc>
        <w:tc>
          <w:tcPr>
            <w:tcW w:w="433" w:type="pct"/>
            <w:shd w:val="clear" w:color="auto" w:fill="auto"/>
            <w:vAlign w:val="center"/>
            <w:hideMark/>
          </w:tcPr>
          <w:p w14:paraId="144BD96A"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14,376</w:t>
            </w:r>
          </w:p>
        </w:tc>
        <w:tc>
          <w:tcPr>
            <w:tcW w:w="481" w:type="pct"/>
            <w:shd w:val="clear" w:color="auto" w:fill="auto"/>
            <w:vAlign w:val="center"/>
            <w:hideMark/>
          </w:tcPr>
          <w:p w14:paraId="3CE061D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89%</w:t>
            </w:r>
          </w:p>
        </w:tc>
        <w:tc>
          <w:tcPr>
            <w:tcW w:w="769" w:type="pct"/>
            <w:shd w:val="clear" w:color="auto" w:fill="auto"/>
            <w:vAlign w:val="center"/>
            <w:hideMark/>
          </w:tcPr>
          <w:p w14:paraId="07166700"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shd w:val="clear" w:color="auto" w:fill="auto"/>
            <w:vAlign w:val="center"/>
            <w:hideMark/>
          </w:tcPr>
          <w:p w14:paraId="017A2214"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vMerge/>
            <w:vAlign w:val="center"/>
            <w:hideMark/>
          </w:tcPr>
          <w:p w14:paraId="4579F9C9"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622E426E" w14:textId="77777777" w:rsidTr="00C6046F">
        <w:trPr>
          <w:trHeight w:val="16"/>
          <w:jc w:val="center"/>
        </w:trPr>
        <w:tc>
          <w:tcPr>
            <w:tcW w:w="962" w:type="pct"/>
            <w:shd w:val="clear" w:color="auto" w:fill="auto"/>
            <w:noWrap/>
            <w:vAlign w:val="center"/>
            <w:hideMark/>
          </w:tcPr>
          <w:p w14:paraId="3A3C392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Pediatría</w:t>
            </w:r>
          </w:p>
        </w:tc>
        <w:tc>
          <w:tcPr>
            <w:tcW w:w="384" w:type="pct"/>
            <w:shd w:val="clear" w:color="000000" w:fill="FFFF99"/>
            <w:vAlign w:val="center"/>
            <w:hideMark/>
          </w:tcPr>
          <w:p w14:paraId="336A744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4,686</w:t>
            </w:r>
          </w:p>
        </w:tc>
        <w:tc>
          <w:tcPr>
            <w:tcW w:w="433" w:type="pct"/>
            <w:shd w:val="clear" w:color="auto" w:fill="auto"/>
            <w:vAlign w:val="center"/>
            <w:hideMark/>
          </w:tcPr>
          <w:p w14:paraId="15FC789B"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7,219</w:t>
            </w:r>
          </w:p>
        </w:tc>
        <w:tc>
          <w:tcPr>
            <w:tcW w:w="481" w:type="pct"/>
            <w:shd w:val="clear" w:color="auto" w:fill="auto"/>
            <w:vAlign w:val="center"/>
            <w:hideMark/>
          </w:tcPr>
          <w:p w14:paraId="11AB827E"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154%</w:t>
            </w:r>
          </w:p>
        </w:tc>
        <w:tc>
          <w:tcPr>
            <w:tcW w:w="769" w:type="pct"/>
            <w:shd w:val="clear" w:color="auto" w:fill="auto"/>
            <w:vAlign w:val="center"/>
            <w:hideMark/>
          </w:tcPr>
          <w:p w14:paraId="7BB9C761"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shd w:val="clear" w:color="auto" w:fill="auto"/>
            <w:vAlign w:val="center"/>
            <w:hideMark/>
          </w:tcPr>
          <w:p w14:paraId="2122C981" w14:textId="2DD7C470"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Alza de ingresos de pacientes en más del 50% debido a epidemias en el servicio de pediatría, durante el año 2023</w:t>
            </w:r>
          </w:p>
        </w:tc>
        <w:tc>
          <w:tcPr>
            <w:tcW w:w="911" w:type="pct"/>
            <w:vMerge/>
            <w:vAlign w:val="center"/>
            <w:hideMark/>
          </w:tcPr>
          <w:p w14:paraId="4E9917A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363EB9C4" w14:textId="77777777" w:rsidTr="00C6046F">
        <w:trPr>
          <w:trHeight w:val="16"/>
          <w:jc w:val="center"/>
        </w:trPr>
        <w:tc>
          <w:tcPr>
            <w:tcW w:w="962" w:type="pct"/>
            <w:shd w:val="clear" w:color="auto" w:fill="auto"/>
            <w:noWrap/>
            <w:vAlign w:val="center"/>
            <w:hideMark/>
          </w:tcPr>
          <w:p w14:paraId="23B75619"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Otros (Convenios)</w:t>
            </w:r>
          </w:p>
        </w:tc>
        <w:tc>
          <w:tcPr>
            <w:tcW w:w="384" w:type="pct"/>
            <w:shd w:val="clear" w:color="000000" w:fill="FFFF99"/>
            <w:vAlign w:val="center"/>
            <w:hideMark/>
          </w:tcPr>
          <w:p w14:paraId="4B6EB24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1,152</w:t>
            </w:r>
          </w:p>
        </w:tc>
        <w:tc>
          <w:tcPr>
            <w:tcW w:w="433" w:type="pct"/>
            <w:shd w:val="clear" w:color="auto" w:fill="auto"/>
            <w:vAlign w:val="center"/>
            <w:hideMark/>
          </w:tcPr>
          <w:p w14:paraId="70BA4CA5"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1,050</w:t>
            </w:r>
          </w:p>
        </w:tc>
        <w:tc>
          <w:tcPr>
            <w:tcW w:w="481" w:type="pct"/>
            <w:shd w:val="clear" w:color="auto" w:fill="auto"/>
            <w:vAlign w:val="center"/>
            <w:hideMark/>
          </w:tcPr>
          <w:p w14:paraId="361B43A3"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91%</w:t>
            </w:r>
          </w:p>
        </w:tc>
        <w:tc>
          <w:tcPr>
            <w:tcW w:w="769" w:type="pct"/>
            <w:shd w:val="clear" w:color="auto" w:fill="auto"/>
            <w:vAlign w:val="center"/>
            <w:hideMark/>
          </w:tcPr>
          <w:p w14:paraId="4EFE9B0E"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shd w:val="clear" w:color="auto" w:fill="auto"/>
            <w:vAlign w:val="center"/>
            <w:hideMark/>
          </w:tcPr>
          <w:p w14:paraId="188F55EF"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vMerge/>
            <w:vAlign w:val="center"/>
            <w:hideMark/>
          </w:tcPr>
          <w:p w14:paraId="4DE0703D"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4B858A93" w14:textId="77777777" w:rsidTr="00C6046F">
        <w:trPr>
          <w:trHeight w:val="16"/>
          <w:jc w:val="center"/>
        </w:trPr>
        <w:tc>
          <w:tcPr>
            <w:tcW w:w="962" w:type="pct"/>
            <w:shd w:val="clear" w:color="000000" w:fill="99CC00"/>
            <w:vAlign w:val="center"/>
            <w:hideMark/>
          </w:tcPr>
          <w:p w14:paraId="1F69535F"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Lavandería</w:t>
            </w:r>
          </w:p>
        </w:tc>
        <w:tc>
          <w:tcPr>
            <w:tcW w:w="384" w:type="pct"/>
            <w:shd w:val="clear" w:color="000000" w:fill="99CC00"/>
            <w:vAlign w:val="center"/>
            <w:hideMark/>
          </w:tcPr>
          <w:p w14:paraId="26B01BB6" w14:textId="4D880236"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99CC00"/>
            <w:vAlign w:val="center"/>
            <w:hideMark/>
          </w:tcPr>
          <w:p w14:paraId="4D23D16F" w14:textId="75C9A8FB"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99CC00"/>
            <w:vAlign w:val="center"/>
            <w:hideMark/>
          </w:tcPr>
          <w:p w14:paraId="722671A1" w14:textId="54649D71"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99CC00"/>
            <w:vAlign w:val="center"/>
            <w:hideMark/>
          </w:tcPr>
          <w:p w14:paraId="47E21351"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99CC00"/>
            <w:vAlign w:val="center"/>
            <w:hideMark/>
          </w:tcPr>
          <w:p w14:paraId="470BDE92"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99CC00"/>
            <w:vAlign w:val="center"/>
            <w:hideMark/>
          </w:tcPr>
          <w:p w14:paraId="2D666035"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5C06314B" w14:textId="77777777" w:rsidTr="00C6046F">
        <w:trPr>
          <w:trHeight w:val="16"/>
          <w:jc w:val="center"/>
        </w:trPr>
        <w:tc>
          <w:tcPr>
            <w:tcW w:w="962" w:type="pct"/>
            <w:shd w:val="clear" w:color="000000" w:fill="FFCC00"/>
            <w:vAlign w:val="center"/>
            <w:hideMark/>
          </w:tcPr>
          <w:p w14:paraId="5D220184"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Hospitalización</w:t>
            </w:r>
          </w:p>
        </w:tc>
        <w:tc>
          <w:tcPr>
            <w:tcW w:w="384" w:type="pct"/>
            <w:shd w:val="clear" w:color="000000" w:fill="FFCC00"/>
            <w:vAlign w:val="center"/>
            <w:hideMark/>
          </w:tcPr>
          <w:p w14:paraId="7CA1162B" w14:textId="32F8E66C"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FFCC00"/>
            <w:vAlign w:val="center"/>
            <w:hideMark/>
          </w:tcPr>
          <w:p w14:paraId="4ADC5B11" w14:textId="11AC8611"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FFCC00"/>
            <w:vAlign w:val="center"/>
            <w:hideMark/>
          </w:tcPr>
          <w:p w14:paraId="029E874D" w14:textId="22A002EF"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FFCC00"/>
            <w:vAlign w:val="center"/>
            <w:hideMark/>
          </w:tcPr>
          <w:p w14:paraId="16B94C93"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FFCC00"/>
            <w:vAlign w:val="center"/>
            <w:hideMark/>
          </w:tcPr>
          <w:p w14:paraId="5DBB4E56"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FFCC00"/>
            <w:vAlign w:val="center"/>
            <w:hideMark/>
          </w:tcPr>
          <w:p w14:paraId="75B92D27"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4E8D92E6" w14:textId="77777777" w:rsidTr="00C6046F">
        <w:trPr>
          <w:trHeight w:val="16"/>
          <w:jc w:val="center"/>
        </w:trPr>
        <w:tc>
          <w:tcPr>
            <w:tcW w:w="962" w:type="pct"/>
            <w:shd w:val="clear" w:color="auto" w:fill="auto"/>
            <w:noWrap/>
            <w:vAlign w:val="center"/>
            <w:hideMark/>
          </w:tcPr>
          <w:p w14:paraId="749DFB76"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Medicina</w:t>
            </w:r>
          </w:p>
        </w:tc>
        <w:tc>
          <w:tcPr>
            <w:tcW w:w="384" w:type="pct"/>
            <w:shd w:val="clear" w:color="000000" w:fill="FFFF99"/>
            <w:vAlign w:val="center"/>
            <w:hideMark/>
          </w:tcPr>
          <w:p w14:paraId="6BC4C950"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123,143</w:t>
            </w:r>
          </w:p>
        </w:tc>
        <w:tc>
          <w:tcPr>
            <w:tcW w:w="433" w:type="pct"/>
            <w:shd w:val="clear" w:color="auto" w:fill="auto"/>
            <w:vAlign w:val="center"/>
            <w:hideMark/>
          </w:tcPr>
          <w:p w14:paraId="776BEE2E"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83,762</w:t>
            </w:r>
          </w:p>
        </w:tc>
        <w:tc>
          <w:tcPr>
            <w:tcW w:w="481" w:type="pct"/>
            <w:shd w:val="clear" w:color="auto" w:fill="auto"/>
            <w:vAlign w:val="center"/>
            <w:hideMark/>
          </w:tcPr>
          <w:p w14:paraId="029D5F1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68%</w:t>
            </w:r>
          </w:p>
        </w:tc>
        <w:tc>
          <w:tcPr>
            <w:tcW w:w="769" w:type="pct"/>
            <w:shd w:val="clear" w:color="auto" w:fill="auto"/>
            <w:vAlign w:val="center"/>
            <w:hideMark/>
          </w:tcPr>
          <w:p w14:paraId="6A568D83" w14:textId="5BF7D81C"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Bajo Porcentaje de cumplimiento (85-100%)</w:t>
            </w:r>
          </w:p>
        </w:tc>
        <w:tc>
          <w:tcPr>
            <w:tcW w:w="1060" w:type="pct"/>
            <w:vMerge w:val="restart"/>
            <w:shd w:val="clear" w:color="auto" w:fill="auto"/>
            <w:vAlign w:val="center"/>
            <w:hideMark/>
          </w:tcPr>
          <w:p w14:paraId="157FBA5A" w14:textId="6DF803F9"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Actividades relacionadas con la producción de los servicios finales (egresos)</w:t>
            </w:r>
          </w:p>
        </w:tc>
        <w:tc>
          <w:tcPr>
            <w:tcW w:w="911" w:type="pct"/>
            <w:vMerge w:val="restart"/>
            <w:shd w:val="clear" w:color="auto" w:fill="auto"/>
            <w:vAlign w:val="center"/>
            <w:hideMark/>
          </w:tcPr>
          <w:p w14:paraId="601CDE6B" w14:textId="77D00D78"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Proporcionar una adecuada distribución de ropa hospitalaria a los servicios de hospitalización, de acuerdo a demanda existente.</w:t>
            </w:r>
          </w:p>
        </w:tc>
      </w:tr>
      <w:tr w:rsidR="00B070BA" w:rsidRPr="006856DA" w14:paraId="43076364" w14:textId="77777777" w:rsidTr="00C6046F">
        <w:trPr>
          <w:trHeight w:val="16"/>
          <w:jc w:val="center"/>
        </w:trPr>
        <w:tc>
          <w:tcPr>
            <w:tcW w:w="962" w:type="pct"/>
            <w:shd w:val="clear" w:color="auto" w:fill="auto"/>
            <w:noWrap/>
            <w:vAlign w:val="center"/>
            <w:hideMark/>
          </w:tcPr>
          <w:p w14:paraId="28496E34"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Cirugía</w:t>
            </w:r>
          </w:p>
        </w:tc>
        <w:tc>
          <w:tcPr>
            <w:tcW w:w="384" w:type="pct"/>
            <w:shd w:val="clear" w:color="000000" w:fill="FFFF99"/>
            <w:vAlign w:val="center"/>
            <w:hideMark/>
          </w:tcPr>
          <w:p w14:paraId="241582E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201,138</w:t>
            </w:r>
          </w:p>
        </w:tc>
        <w:tc>
          <w:tcPr>
            <w:tcW w:w="433" w:type="pct"/>
            <w:shd w:val="clear" w:color="auto" w:fill="auto"/>
            <w:vAlign w:val="center"/>
            <w:hideMark/>
          </w:tcPr>
          <w:p w14:paraId="684BB2BB"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208,449</w:t>
            </w:r>
          </w:p>
        </w:tc>
        <w:tc>
          <w:tcPr>
            <w:tcW w:w="481" w:type="pct"/>
            <w:shd w:val="clear" w:color="auto" w:fill="auto"/>
            <w:vAlign w:val="center"/>
            <w:hideMark/>
          </w:tcPr>
          <w:p w14:paraId="3B148F7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104%</w:t>
            </w:r>
          </w:p>
        </w:tc>
        <w:tc>
          <w:tcPr>
            <w:tcW w:w="769" w:type="pct"/>
            <w:shd w:val="clear" w:color="auto" w:fill="auto"/>
            <w:vAlign w:val="center"/>
            <w:hideMark/>
          </w:tcPr>
          <w:p w14:paraId="1ED0B8C6"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vMerge/>
            <w:vAlign w:val="center"/>
            <w:hideMark/>
          </w:tcPr>
          <w:p w14:paraId="484D5706"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5A106BE0"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2F97C54A" w14:textId="77777777" w:rsidTr="00C6046F">
        <w:trPr>
          <w:trHeight w:val="16"/>
          <w:jc w:val="center"/>
        </w:trPr>
        <w:tc>
          <w:tcPr>
            <w:tcW w:w="962" w:type="pct"/>
            <w:shd w:val="clear" w:color="auto" w:fill="auto"/>
            <w:noWrap/>
            <w:vAlign w:val="center"/>
            <w:hideMark/>
          </w:tcPr>
          <w:p w14:paraId="0D7CC634"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Ginecología</w:t>
            </w:r>
          </w:p>
        </w:tc>
        <w:tc>
          <w:tcPr>
            <w:tcW w:w="384" w:type="pct"/>
            <w:shd w:val="clear" w:color="000000" w:fill="FFFF99"/>
            <w:vAlign w:val="center"/>
            <w:hideMark/>
          </w:tcPr>
          <w:p w14:paraId="06CC6853"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30,873</w:t>
            </w:r>
          </w:p>
        </w:tc>
        <w:tc>
          <w:tcPr>
            <w:tcW w:w="433" w:type="pct"/>
            <w:shd w:val="clear" w:color="auto" w:fill="auto"/>
            <w:vAlign w:val="center"/>
            <w:hideMark/>
          </w:tcPr>
          <w:p w14:paraId="6ACAEAC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34,759</w:t>
            </w:r>
          </w:p>
        </w:tc>
        <w:tc>
          <w:tcPr>
            <w:tcW w:w="481" w:type="pct"/>
            <w:shd w:val="clear" w:color="auto" w:fill="auto"/>
            <w:vAlign w:val="center"/>
            <w:hideMark/>
          </w:tcPr>
          <w:p w14:paraId="059EB296"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113%</w:t>
            </w:r>
          </w:p>
        </w:tc>
        <w:tc>
          <w:tcPr>
            <w:tcW w:w="769" w:type="pct"/>
            <w:shd w:val="clear" w:color="auto" w:fill="auto"/>
            <w:vAlign w:val="center"/>
            <w:hideMark/>
          </w:tcPr>
          <w:p w14:paraId="3435DE90"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vMerge/>
            <w:vAlign w:val="center"/>
            <w:hideMark/>
          </w:tcPr>
          <w:p w14:paraId="11A80B63"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76C99CF8"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24316C01" w14:textId="77777777" w:rsidTr="00C6046F">
        <w:trPr>
          <w:trHeight w:val="16"/>
          <w:jc w:val="center"/>
        </w:trPr>
        <w:tc>
          <w:tcPr>
            <w:tcW w:w="962" w:type="pct"/>
            <w:shd w:val="clear" w:color="auto" w:fill="auto"/>
            <w:noWrap/>
            <w:vAlign w:val="center"/>
            <w:hideMark/>
          </w:tcPr>
          <w:p w14:paraId="6C7870A3"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Obstetricia</w:t>
            </w:r>
          </w:p>
        </w:tc>
        <w:tc>
          <w:tcPr>
            <w:tcW w:w="384" w:type="pct"/>
            <w:shd w:val="clear" w:color="000000" w:fill="FFFF99"/>
            <w:vAlign w:val="center"/>
            <w:hideMark/>
          </w:tcPr>
          <w:p w14:paraId="6386055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340,150</w:t>
            </w:r>
          </w:p>
        </w:tc>
        <w:tc>
          <w:tcPr>
            <w:tcW w:w="433" w:type="pct"/>
            <w:shd w:val="clear" w:color="auto" w:fill="auto"/>
            <w:vAlign w:val="center"/>
            <w:hideMark/>
          </w:tcPr>
          <w:p w14:paraId="2788AD35"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340,090</w:t>
            </w:r>
          </w:p>
        </w:tc>
        <w:tc>
          <w:tcPr>
            <w:tcW w:w="481" w:type="pct"/>
            <w:shd w:val="clear" w:color="auto" w:fill="auto"/>
            <w:vAlign w:val="center"/>
            <w:hideMark/>
          </w:tcPr>
          <w:p w14:paraId="41699DB9"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100%</w:t>
            </w:r>
          </w:p>
        </w:tc>
        <w:tc>
          <w:tcPr>
            <w:tcW w:w="769" w:type="pct"/>
            <w:shd w:val="clear" w:color="auto" w:fill="auto"/>
            <w:vAlign w:val="center"/>
            <w:hideMark/>
          </w:tcPr>
          <w:p w14:paraId="0BD4A963"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vMerge/>
            <w:vAlign w:val="center"/>
            <w:hideMark/>
          </w:tcPr>
          <w:p w14:paraId="7872F302"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6CE18ED5"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70DD2247" w14:textId="77777777" w:rsidTr="00C6046F">
        <w:trPr>
          <w:trHeight w:val="16"/>
          <w:jc w:val="center"/>
        </w:trPr>
        <w:tc>
          <w:tcPr>
            <w:tcW w:w="962" w:type="pct"/>
            <w:shd w:val="clear" w:color="auto" w:fill="auto"/>
            <w:noWrap/>
            <w:vAlign w:val="center"/>
            <w:hideMark/>
          </w:tcPr>
          <w:p w14:paraId="17092820"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Pediatría</w:t>
            </w:r>
          </w:p>
        </w:tc>
        <w:tc>
          <w:tcPr>
            <w:tcW w:w="384" w:type="pct"/>
            <w:shd w:val="clear" w:color="000000" w:fill="FFFF99"/>
            <w:vAlign w:val="center"/>
            <w:hideMark/>
          </w:tcPr>
          <w:p w14:paraId="55550B39"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40,095</w:t>
            </w:r>
          </w:p>
        </w:tc>
        <w:tc>
          <w:tcPr>
            <w:tcW w:w="433" w:type="pct"/>
            <w:shd w:val="clear" w:color="auto" w:fill="auto"/>
            <w:vAlign w:val="center"/>
            <w:hideMark/>
          </w:tcPr>
          <w:p w14:paraId="3A9C5B01"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51,390</w:t>
            </w:r>
          </w:p>
        </w:tc>
        <w:tc>
          <w:tcPr>
            <w:tcW w:w="481" w:type="pct"/>
            <w:shd w:val="clear" w:color="auto" w:fill="auto"/>
            <w:vAlign w:val="center"/>
            <w:hideMark/>
          </w:tcPr>
          <w:p w14:paraId="1B5C1247"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128%</w:t>
            </w:r>
          </w:p>
        </w:tc>
        <w:tc>
          <w:tcPr>
            <w:tcW w:w="769" w:type="pct"/>
            <w:shd w:val="clear" w:color="auto" w:fill="auto"/>
            <w:vAlign w:val="center"/>
            <w:hideMark/>
          </w:tcPr>
          <w:p w14:paraId="3635EA43"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vMerge/>
            <w:vAlign w:val="center"/>
            <w:hideMark/>
          </w:tcPr>
          <w:p w14:paraId="4D68D638"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49EEFFE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68D1F2EF" w14:textId="77777777" w:rsidTr="00C6046F">
        <w:trPr>
          <w:trHeight w:val="16"/>
          <w:jc w:val="center"/>
        </w:trPr>
        <w:tc>
          <w:tcPr>
            <w:tcW w:w="962" w:type="pct"/>
            <w:shd w:val="clear" w:color="auto" w:fill="auto"/>
            <w:noWrap/>
            <w:vAlign w:val="center"/>
            <w:hideMark/>
          </w:tcPr>
          <w:p w14:paraId="6E78EF4F"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Neonatología</w:t>
            </w:r>
          </w:p>
        </w:tc>
        <w:tc>
          <w:tcPr>
            <w:tcW w:w="384" w:type="pct"/>
            <w:shd w:val="clear" w:color="000000" w:fill="FFFF99"/>
            <w:vAlign w:val="center"/>
            <w:hideMark/>
          </w:tcPr>
          <w:p w14:paraId="30818ABC"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27,602</w:t>
            </w:r>
          </w:p>
        </w:tc>
        <w:tc>
          <w:tcPr>
            <w:tcW w:w="433" w:type="pct"/>
            <w:shd w:val="clear" w:color="auto" w:fill="auto"/>
            <w:vAlign w:val="center"/>
            <w:hideMark/>
          </w:tcPr>
          <w:p w14:paraId="74B40A76"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19,535</w:t>
            </w:r>
          </w:p>
        </w:tc>
        <w:tc>
          <w:tcPr>
            <w:tcW w:w="481" w:type="pct"/>
            <w:shd w:val="clear" w:color="auto" w:fill="auto"/>
            <w:vAlign w:val="center"/>
            <w:hideMark/>
          </w:tcPr>
          <w:p w14:paraId="3A024B9A"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71%</w:t>
            </w:r>
          </w:p>
        </w:tc>
        <w:tc>
          <w:tcPr>
            <w:tcW w:w="769" w:type="pct"/>
            <w:shd w:val="clear" w:color="auto" w:fill="auto"/>
            <w:vAlign w:val="center"/>
            <w:hideMark/>
          </w:tcPr>
          <w:p w14:paraId="051B1ACE" w14:textId="7174296E"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Bajo Porcentaje de </w:t>
            </w:r>
            <w:r w:rsidR="006856DA" w:rsidRPr="006856DA">
              <w:rPr>
                <w:rFonts w:ascii="Museo Sans 100" w:eastAsia="Times New Roman" w:hAnsi="Museo Sans 100" w:cs="Calibri"/>
                <w:kern w:val="0"/>
                <w:sz w:val="14"/>
                <w:szCs w:val="14"/>
                <w14:ligatures w14:val="none"/>
              </w:rPr>
              <w:t>cumplimiento (</w:t>
            </w:r>
            <w:r w:rsidRPr="006856DA">
              <w:rPr>
                <w:rFonts w:ascii="Museo Sans 100" w:eastAsia="Times New Roman" w:hAnsi="Museo Sans 100" w:cs="Calibri"/>
                <w:kern w:val="0"/>
                <w:sz w:val="14"/>
                <w:szCs w:val="14"/>
                <w14:ligatures w14:val="none"/>
              </w:rPr>
              <w:t>85-100%)</w:t>
            </w:r>
          </w:p>
        </w:tc>
        <w:tc>
          <w:tcPr>
            <w:tcW w:w="1060" w:type="pct"/>
            <w:vMerge/>
            <w:vAlign w:val="center"/>
            <w:hideMark/>
          </w:tcPr>
          <w:p w14:paraId="7BE00BBA"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5D2ED5E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50583100" w14:textId="77777777" w:rsidTr="00C6046F">
        <w:trPr>
          <w:trHeight w:val="16"/>
          <w:jc w:val="center"/>
        </w:trPr>
        <w:tc>
          <w:tcPr>
            <w:tcW w:w="962" w:type="pct"/>
            <w:shd w:val="clear" w:color="auto" w:fill="auto"/>
            <w:noWrap/>
            <w:vAlign w:val="center"/>
            <w:hideMark/>
          </w:tcPr>
          <w:p w14:paraId="5961B51B"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Otros (Convenios)</w:t>
            </w:r>
          </w:p>
        </w:tc>
        <w:tc>
          <w:tcPr>
            <w:tcW w:w="384" w:type="pct"/>
            <w:shd w:val="clear" w:color="000000" w:fill="FFFF99"/>
            <w:vAlign w:val="center"/>
            <w:hideMark/>
          </w:tcPr>
          <w:p w14:paraId="146DB76F"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18,065</w:t>
            </w:r>
          </w:p>
        </w:tc>
        <w:tc>
          <w:tcPr>
            <w:tcW w:w="433" w:type="pct"/>
            <w:shd w:val="clear" w:color="auto" w:fill="auto"/>
            <w:vAlign w:val="center"/>
            <w:hideMark/>
          </w:tcPr>
          <w:p w14:paraId="5022E302"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22,049</w:t>
            </w:r>
          </w:p>
        </w:tc>
        <w:tc>
          <w:tcPr>
            <w:tcW w:w="481" w:type="pct"/>
            <w:shd w:val="clear" w:color="auto" w:fill="auto"/>
            <w:vAlign w:val="center"/>
            <w:hideMark/>
          </w:tcPr>
          <w:p w14:paraId="656B9AB7"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122%</w:t>
            </w:r>
          </w:p>
        </w:tc>
        <w:tc>
          <w:tcPr>
            <w:tcW w:w="769" w:type="pct"/>
            <w:shd w:val="clear" w:color="auto" w:fill="auto"/>
            <w:vAlign w:val="center"/>
            <w:hideMark/>
          </w:tcPr>
          <w:p w14:paraId="6C1B5A42"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vMerge/>
            <w:vAlign w:val="center"/>
            <w:hideMark/>
          </w:tcPr>
          <w:p w14:paraId="706298E0"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118FAFC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5661C432" w14:textId="77777777" w:rsidTr="00C6046F">
        <w:trPr>
          <w:trHeight w:val="16"/>
          <w:jc w:val="center"/>
        </w:trPr>
        <w:tc>
          <w:tcPr>
            <w:tcW w:w="962" w:type="pct"/>
            <w:shd w:val="clear" w:color="000000" w:fill="FFCC00"/>
            <w:vAlign w:val="center"/>
            <w:hideMark/>
          </w:tcPr>
          <w:p w14:paraId="625CAB8F"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Consulta</w:t>
            </w:r>
          </w:p>
        </w:tc>
        <w:tc>
          <w:tcPr>
            <w:tcW w:w="384" w:type="pct"/>
            <w:shd w:val="clear" w:color="000000" w:fill="FFCC00"/>
            <w:vAlign w:val="center"/>
            <w:hideMark/>
          </w:tcPr>
          <w:p w14:paraId="182E6FA2" w14:textId="6F9D4C9C"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FFCC00"/>
            <w:vAlign w:val="center"/>
            <w:hideMark/>
          </w:tcPr>
          <w:p w14:paraId="487D55CB" w14:textId="0090E8F3"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FFCC00"/>
            <w:vAlign w:val="center"/>
            <w:hideMark/>
          </w:tcPr>
          <w:p w14:paraId="0B513294" w14:textId="52455186"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FFCC00"/>
            <w:vAlign w:val="center"/>
            <w:hideMark/>
          </w:tcPr>
          <w:p w14:paraId="450E0579"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FFCC00"/>
            <w:vAlign w:val="center"/>
            <w:hideMark/>
          </w:tcPr>
          <w:p w14:paraId="45F4C527"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FFCC00"/>
            <w:vAlign w:val="center"/>
            <w:hideMark/>
          </w:tcPr>
          <w:p w14:paraId="5A3C4CF9"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0381BACB" w14:textId="77777777" w:rsidTr="00C6046F">
        <w:trPr>
          <w:trHeight w:val="16"/>
          <w:jc w:val="center"/>
        </w:trPr>
        <w:tc>
          <w:tcPr>
            <w:tcW w:w="962" w:type="pct"/>
            <w:shd w:val="clear" w:color="auto" w:fill="auto"/>
            <w:noWrap/>
            <w:vAlign w:val="center"/>
            <w:hideMark/>
          </w:tcPr>
          <w:p w14:paraId="7FB0A6E6"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Médica General</w:t>
            </w:r>
          </w:p>
        </w:tc>
        <w:tc>
          <w:tcPr>
            <w:tcW w:w="384" w:type="pct"/>
            <w:shd w:val="clear" w:color="000000" w:fill="FFFF99"/>
            <w:vAlign w:val="center"/>
            <w:hideMark/>
          </w:tcPr>
          <w:p w14:paraId="36FFC59C"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2,499</w:t>
            </w:r>
          </w:p>
        </w:tc>
        <w:tc>
          <w:tcPr>
            <w:tcW w:w="433" w:type="pct"/>
            <w:shd w:val="clear" w:color="auto" w:fill="auto"/>
            <w:vAlign w:val="center"/>
            <w:hideMark/>
          </w:tcPr>
          <w:p w14:paraId="0D4CB57C"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3,188</w:t>
            </w:r>
          </w:p>
        </w:tc>
        <w:tc>
          <w:tcPr>
            <w:tcW w:w="481" w:type="pct"/>
            <w:shd w:val="clear" w:color="auto" w:fill="auto"/>
            <w:vAlign w:val="center"/>
            <w:hideMark/>
          </w:tcPr>
          <w:p w14:paraId="52DB184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128%</w:t>
            </w:r>
          </w:p>
        </w:tc>
        <w:tc>
          <w:tcPr>
            <w:tcW w:w="769" w:type="pct"/>
            <w:shd w:val="clear" w:color="auto" w:fill="auto"/>
            <w:vAlign w:val="center"/>
            <w:hideMark/>
          </w:tcPr>
          <w:p w14:paraId="3A3F71E0" w14:textId="7777777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Elevado (85%-100%)</w:t>
            </w:r>
          </w:p>
        </w:tc>
        <w:tc>
          <w:tcPr>
            <w:tcW w:w="1060" w:type="pct"/>
            <w:vMerge w:val="restart"/>
            <w:shd w:val="clear" w:color="auto" w:fill="auto"/>
            <w:vAlign w:val="center"/>
            <w:hideMark/>
          </w:tcPr>
          <w:p w14:paraId="2F00718C" w14:textId="5C283394"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Actividades relacionadas con la producción de los servicios finales (consultas)</w:t>
            </w:r>
          </w:p>
        </w:tc>
        <w:tc>
          <w:tcPr>
            <w:tcW w:w="911" w:type="pct"/>
            <w:vMerge w:val="restart"/>
            <w:shd w:val="clear" w:color="auto" w:fill="auto"/>
            <w:vAlign w:val="center"/>
            <w:hideMark/>
          </w:tcPr>
          <w:p w14:paraId="3F10D32A" w14:textId="59CDF568"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Proporcionar una adecuada distribución de </w:t>
            </w:r>
            <w:r w:rsidR="00053D46" w:rsidRPr="006856DA">
              <w:rPr>
                <w:rFonts w:ascii="Museo Sans 100" w:eastAsia="Times New Roman" w:hAnsi="Museo Sans 100" w:cs="Calibri"/>
                <w:kern w:val="0"/>
                <w:sz w:val="14"/>
                <w:szCs w:val="14"/>
                <w14:ligatures w14:val="none"/>
              </w:rPr>
              <w:t>ropa en</w:t>
            </w:r>
            <w:r w:rsidRPr="006856DA">
              <w:rPr>
                <w:rFonts w:ascii="Museo Sans 100" w:eastAsia="Times New Roman" w:hAnsi="Museo Sans 100" w:cs="Calibri"/>
                <w:kern w:val="0"/>
                <w:sz w:val="14"/>
                <w:szCs w:val="14"/>
                <w14:ligatures w14:val="none"/>
              </w:rPr>
              <w:t xml:space="preserve"> el área de Consulta externa, </w:t>
            </w:r>
            <w:r w:rsidR="00053D46" w:rsidRPr="006856DA">
              <w:rPr>
                <w:rFonts w:ascii="Museo Sans 100" w:eastAsia="Times New Roman" w:hAnsi="Museo Sans 100" w:cs="Calibri"/>
                <w:kern w:val="0"/>
                <w:sz w:val="14"/>
                <w:szCs w:val="14"/>
                <w14:ligatures w14:val="none"/>
              </w:rPr>
              <w:t>según demanda</w:t>
            </w:r>
          </w:p>
        </w:tc>
      </w:tr>
      <w:tr w:rsidR="00B070BA" w:rsidRPr="006856DA" w14:paraId="26BEDCDA" w14:textId="77777777" w:rsidTr="00C6046F">
        <w:trPr>
          <w:trHeight w:val="16"/>
          <w:jc w:val="center"/>
        </w:trPr>
        <w:tc>
          <w:tcPr>
            <w:tcW w:w="962" w:type="pct"/>
            <w:shd w:val="clear" w:color="auto" w:fill="auto"/>
            <w:noWrap/>
            <w:vAlign w:val="center"/>
            <w:hideMark/>
          </w:tcPr>
          <w:p w14:paraId="22E7AAA1"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Consulta Médica Especializada</w:t>
            </w:r>
          </w:p>
        </w:tc>
        <w:tc>
          <w:tcPr>
            <w:tcW w:w="384" w:type="pct"/>
            <w:shd w:val="clear" w:color="000000" w:fill="FFFF99"/>
            <w:vAlign w:val="center"/>
            <w:hideMark/>
          </w:tcPr>
          <w:p w14:paraId="2C89B4C3"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10,853</w:t>
            </w:r>
          </w:p>
        </w:tc>
        <w:tc>
          <w:tcPr>
            <w:tcW w:w="433" w:type="pct"/>
            <w:shd w:val="clear" w:color="auto" w:fill="auto"/>
            <w:vAlign w:val="center"/>
            <w:hideMark/>
          </w:tcPr>
          <w:p w14:paraId="39E86140"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10,980</w:t>
            </w:r>
          </w:p>
        </w:tc>
        <w:tc>
          <w:tcPr>
            <w:tcW w:w="481" w:type="pct"/>
            <w:shd w:val="clear" w:color="auto" w:fill="auto"/>
            <w:vAlign w:val="center"/>
            <w:hideMark/>
          </w:tcPr>
          <w:p w14:paraId="22E7A7DF"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101%</w:t>
            </w:r>
          </w:p>
        </w:tc>
        <w:tc>
          <w:tcPr>
            <w:tcW w:w="769" w:type="pct"/>
            <w:shd w:val="clear" w:color="auto" w:fill="auto"/>
            <w:vAlign w:val="center"/>
            <w:hideMark/>
          </w:tcPr>
          <w:p w14:paraId="4E674CF8" w14:textId="77777777" w:rsidR="006856D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Porcentaje de cumplimiento levemente aumentado </w:t>
            </w:r>
          </w:p>
          <w:p w14:paraId="2C1FE4C3" w14:textId="655D7BE7"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(85%-100%)</w:t>
            </w:r>
          </w:p>
        </w:tc>
        <w:tc>
          <w:tcPr>
            <w:tcW w:w="1060" w:type="pct"/>
            <w:vMerge/>
            <w:vAlign w:val="center"/>
            <w:hideMark/>
          </w:tcPr>
          <w:p w14:paraId="5E97E301"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c>
          <w:tcPr>
            <w:tcW w:w="911" w:type="pct"/>
            <w:vMerge/>
            <w:vAlign w:val="center"/>
            <w:hideMark/>
          </w:tcPr>
          <w:p w14:paraId="03EC9939"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p>
        </w:tc>
      </w:tr>
      <w:tr w:rsidR="00B070BA" w:rsidRPr="006856DA" w14:paraId="24464F30" w14:textId="77777777" w:rsidTr="00C6046F">
        <w:trPr>
          <w:trHeight w:val="16"/>
          <w:jc w:val="center"/>
        </w:trPr>
        <w:tc>
          <w:tcPr>
            <w:tcW w:w="962" w:type="pct"/>
            <w:shd w:val="clear" w:color="000000" w:fill="FFCC00"/>
            <w:vAlign w:val="center"/>
            <w:hideMark/>
          </w:tcPr>
          <w:p w14:paraId="032B5311"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Emergencias</w:t>
            </w:r>
          </w:p>
        </w:tc>
        <w:tc>
          <w:tcPr>
            <w:tcW w:w="384" w:type="pct"/>
            <w:shd w:val="clear" w:color="000000" w:fill="FFCC00"/>
            <w:vAlign w:val="center"/>
            <w:hideMark/>
          </w:tcPr>
          <w:p w14:paraId="301E6BAC" w14:textId="485551B4"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FFCC00"/>
            <w:vAlign w:val="center"/>
            <w:hideMark/>
          </w:tcPr>
          <w:p w14:paraId="1A157DAE" w14:textId="0C2C4B66"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FFCC00"/>
            <w:vAlign w:val="center"/>
            <w:hideMark/>
          </w:tcPr>
          <w:p w14:paraId="45833EAC" w14:textId="1A5535D7"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FFCC00"/>
            <w:vAlign w:val="center"/>
            <w:hideMark/>
          </w:tcPr>
          <w:p w14:paraId="57082ABE"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FFCC00"/>
            <w:vAlign w:val="center"/>
            <w:hideMark/>
          </w:tcPr>
          <w:p w14:paraId="6F5CA831"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FFCC00"/>
            <w:vAlign w:val="center"/>
            <w:hideMark/>
          </w:tcPr>
          <w:p w14:paraId="50AD5297"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4AE1D411" w14:textId="77777777" w:rsidTr="00C6046F">
        <w:trPr>
          <w:trHeight w:val="16"/>
          <w:jc w:val="center"/>
        </w:trPr>
        <w:tc>
          <w:tcPr>
            <w:tcW w:w="962" w:type="pct"/>
            <w:shd w:val="clear" w:color="auto" w:fill="auto"/>
            <w:noWrap/>
            <w:vAlign w:val="center"/>
            <w:hideMark/>
          </w:tcPr>
          <w:p w14:paraId="3858A03B"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Emergencias</w:t>
            </w:r>
          </w:p>
        </w:tc>
        <w:tc>
          <w:tcPr>
            <w:tcW w:w="384" w:type="pct"/>
            <w:shd w:val="clear" w:color="000000" w:fill="FFFF99"/>
            <w:vAlign w:val="center"/>
            <w:hideMark/>
          </w:tcPr>
          <w:p w14:paraId="3B07CF53"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39,013</w:t>
            </w:r>
          </w:p>
        </w:tc>
        <w:tc>
          <w:tcPr>
            <w:tcW w:w="433" w:type="pct"/>
            <w:shd w:val="clear" w:color="auto" w:fill="auto"/>
            <w:vAlign w:val="center"/>
            <w:hideMark/>
          </w:tcPr>
          <w:p w14:paraId="35A97F77"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39,474</w:t>
            </w:r>
          </w:p>
        </w:tc>
        <w:tc>
          <w:tcPr>
            <w:tcW w:w="481" w:type="pct"/>
            <w:shd w:val="clear" w:color="auto" w:fill="auto"/>
            <w:vAlign w:val="center"/>
            <w:hideMark/>
          </w:tcPr>
          <w:p w14:paraId="428BC9AD"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101%</w:t>
            </w:r>
          </w:p>
        </w:tc>
        <w:tc>
          <w:tcPr>
            <w:tcW w:w="769" w:type="pct"/>
            <w:shd w:val="clear" w:color="auto" w:fill="auto"/>
            <w:vAlign w:val="center"/>
            <w:hideMark/>
          </w:tcPr>
          <w:p w14:paraId="618C7B27" w14:textId="77777777" w:rsidR="006856D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xml:space="preserve">Porcentaje de cumplimiento levemente aumentado </w:t>
            </w:r>
          </w:p>
          <w:p w14:paraId="07C4DCB3" w14:textId="2663E672"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(85%-100%)</w:t>
            </w:r>
          </w:p>
        </w:tc>
        <w:tc>
          <w:tcPr>
            <w:tcW w:w="1060" w:type="pct"/>
            <w:shd w:val="clear" w:color="auto" w:fill="auto"/>
            <w:vAlign w:val="center"/>
            <w:hideMark/>
          </w:tcPr>
          <w:p w14:paraId="26537341"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De acuerdo a demanda de Consultas de Emergencia</w:t>
            </w:r>
          </w:p>
        </w:tc>
        <w:tc>
          <w:tcPr>
            <w:tcW w:w="911" w:type="pct"/>
            <w:shd w:val="clear" w:color="auto" w:fill="auto"/>
            <w:vAlign w:val="center"/>
            <w:hideMark/>
          </w:tcPr>
          <w:p w14:paraId="6A794F3D" w14:textId="3141B124" w:rsidR="00B070BA" w:rsidRPr="006856DA" w:rsidRDefault="00053D46"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Brindar un</w:t>
            </w:r>
            <w:r w:rsidR="00B070BA" w:rsidRPr="006856DA">
              <w:rPr>
                <w:rFonts w:ascii="Museo Sans 100" w:eastAsia="Times New Roman" w:hAnsi="Museo Sans 100" w:cs="Calibri"/>
                <w:kern w:val="0"/>
                <w:sz w:val="14"/>
                <w:szCs w:val="14"/>
                <w14:ligatures w14:val="none"/>
              </w:rPr>
              <w:t xml:space="preserve"> adecuado abastecimiento de ropa al área de emergencia, según demanda.</w:t>
            </w:r>
          </w:p>
        </w:tc>
      </w:tr>
      <w:tr w:rsidR="00B070BA" w:rsidRPr="006856DA" w14:paraId="06272ED0" w14:textId="77777777" w:rsidTr="00C6046F">
        <w:trPr>
          <w:trHeight w:val="16"/>
          <w:jc w:val="center"/>
        </w:trPr>
        <w:tc>
          <w:tcPr>
            <w:tcW w:w="962" w:type="pct"/>
            <w:shd w:val="clear" w:color="000000" w:fill="99CC00"/>
            <w:vAlign w:val="center"/>
            <w:hideMark/>
          </w:tcPr>
          <w:p w14:paraId="54916225"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Mantenimiento Preventivo</w:t>
            </w:r>
          </w:p>
        </w:tc>
        <w:tc>
          <w:tcPr>
            <w:tcW w:w="384" w:type="pct"/>
            <w:shd w:val="clear" w:color="000000" w:fill="99CC00"/>
            <w:vAlign w:val="center"/>
            <w:hideMark/>
          </w:tcPr>
          <w:p w14:paraId="686F1AB4" w14:textId="51FF2BE8"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99CC00"/>
            <w:vAlign w:val="center"/>
            <w:hideMark/>
          </w:tcPr>
          <w:p w14:paraId="09604F80" w14:textId="454442F7"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99CC00"/>
            <w:vAlign w:val="center"/>
            <w:hideMark/>
          </w:tcPr>
          <w:p w14:paraId="4ED68863" w14:textId="66C9D5D8"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99CC00"/>
            <w:vAlign w:val="center"/>
            <w:hideMark/>
          </w:tcPr>
          <w:p w14:paraId="173B2239"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99CC00"/>
            <w:vAlign w:val="center"/>
            <w:hideMark/>
          </w:tcPr>
          <w:p w14:paraId="529C9988"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99CC00"/>
            <w:vAlign w:val="center"/>
            <w:hideMark/>
          </w:tcPr>
          <w:p w14:paraId="5CBAD26B"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19D6953A" w14:textId="77777777" w:rsidTr="00C6046F">
        <w:trPr>
          <w:trHeight w:val="16"/>
          <w:jc w:val="center"/>
        </w:trPr>
        <w:tc>
          <w:tcPr>
            <w:tcW w:w="962" w:type="pct"/>
            <w:shd w:val="clear" w:color="auto" w:fill="auto"/>
            <w:noWrap/>
            <w:vAlign w:val="center"/>
            <w:hideMark/>
          </w:tcPr>
          <w:p w14:paraId="283B902B"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Números de Orden</w:t>
            </w:r>
          </w:p>
        </w:tc>
        <w:tc>
          <w:tcPr>
            <w:tcW w:w="384" w:type="pct"/>
            <w:shd w:val="clear" w:color="000000" w:fill="FFFF99"/>
            <w:vAlign w:val="center"/>
            <w:hideMark/>
          </w:tcPr>
          <w:p w14:paraId="10169AB7"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1,800</w:t>
            </w:r>
          </w:p>
        </w:tc>
        <w:tc>
          <w:tcPr>
            <w:tcW w:w="433" w:type="pct"/>
            <w:shd w:val="clear" w:color="auto" w:fill="auto"/>
            <w:vAlign w:val="center"/>
            <w:hideMark/>
          </w:tcPr>
          <w:p w14:paraId="4E3A10D5"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1,507</w:t>
            </w:r>
          </w:p>
        </w:tc>
        <w:tc>
          <w:tcPr>
            <w:tcW w:w="481" w:type="pct"/>
            <w:shd w:val="clear" w:color="auto" w:fill="auto"/>
            <w:vAlign w:val="center"/>
            <w:hideMark/>
          </w:tcPr>
          <w:p w14:paraId="24A4979E"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84%</w:t>
            </w:r>
          </w:p>
        </w:tc>
        <w:tc>
          <w:tcPr>
            <w:tcW w:w="769" w:type="pct"/>
            <w:shd w:val="clear" w:color="auto" w:fill="auto"/>
            <w:vAlign w:val="center"/>
            <w:hideMark/>
          </w:tcPr>
          <w:p w14:paraId="595952E0" w14:textId="4EC2438F"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 (85%-100%)</w:t>
            </w:r>
          </w:p>
        </w:tc>
        <w:tc>
          <w:tcPr>
            <w:tcW w:w="1060" w:type="pct"/>
            <w:shd w:val="clear" w:color="auto" w:fill="auto"/>
            <w:vAlign w:val="center"/>
            <w:hideMark/>
          </w:tcPr>
          <w:p w14:paraId="52CD4A58"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shd w:val="clear" w:color="auto" w:fill="auto"/>
            <w:vAlign w:val="center"/>
            <w:hideMark/>
          </w:tcPr>
          <w:p w14:paraId="28A9EC2F"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Mantener el registro oportuno de las ordenes de Mantenimiento preventivo</w:t>
            </w:r>
          </w:p>
        </w:tc>
      </w:tr>
      <w:tr w:rsidR="00B070BA" w:rsidRPr="006856DA" w14:paraId="290D8D61" w14:textId="77777777" w:rsidTr="00C6046F">
        <w:trPr>
          <w:trHeight w:val="16"/>
          <w:jc w:val="center"/>
        </w:trPr>
        <w:tc>
          <w:tcPr>
            <w:tcW w:w="962" w:type="pct"/>
            <w:shd w:val="clear" w:color="000000" w:fill="99CC00"/>
            <w:vAlign w:val="center"/>
            <w:hideMark/>
          </w:tcPr>
          <w:p w14:paraId="582796DA"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Transporte</w:t>
            </w:r>
          </w:p>
        </w:tc>
        <w:tc>
          <w:tcPr>
            <w:tcW w:w="384" w:type="pct"/>
            <w:shd w:val="clear" w:color="000000" w:fill="99CC00"/>
            <w:vAlign w:val="center"/>
            <w:hideMark/>
          </w:tcPr>
          <w:p w14:paraId="01D31FA9" w14:textId="681DB0AF"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33" w:type="pct"/>
            <w:shd w:val="clear" w:color="000000" w:fill="99CC00"/>
            <w:vAlign w:val="center"/>
            <w:hideMark/>
          </w:tcPr>
          <w:p w14:paraId="1B72508B" w14:textId="56101505"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481" w:type="pct"/>
            <w:shd w:val="clear" w:color="000000" w:fill="99CC00"/>
            <w:vAlign w:val="center"/>
            <w:hideMark/>
          </w:tcPr>
          <w:p w14:paraId="0B88962E" w14:textId="42034CCA" w:rsidR="00B070BA" w:rsidRPr="006856DA" w:rsidRDefault="00B070BA" w:rsidP="006462F0">
            <w:pPr>
              <w:spacing w:after="0" w:line="240" w:lineRule="auto"/>
              <w:ind w:left="0" w:right="0" w:firstLine="0"/>
              <w:jc w:val="center"/>
              <w:rPr>
                <w:rFonts w:ascii="Museo Sans 100" w:eastAsia="Times New Roman" w:hAnsi="Museo Sans 100" w:cs="Calibri"/>
                <w:b/>
                <w:bCs/>
                <w:kern w:val="0"/>
                <w:sz w:val="14"/>
                <w:szCs w:val="14"/>
                <w14:ligatures w14:val="none"/>
              </w:rPr>
            </w:pPr>
          </w:p>
        </w:tc>
        <w:tc>
          <w:tcPr>
            <w:tcW w:w="769" w:type="pct"/>
            <w:shd w:val="clear" w:color="000000" w:fill="99CC00"/>
            <w:vAlign w:val="center"/>
            <w:hideMark/>
          </w:tcPr>
          <w:p w14:paraId="11F6173D"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1060" w:type="pct"/>
            <w:shd w:val="clear" w:color="000000" w:fill="99CC00"/>
            <w:vAlign w:val="center"/>
            <w:hideMark/>
          </w:tcPr>
          <w:p w14:paraId="28E63F4D"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c>
          <w:tcPr>
            <w:tcW w:w="911" w:type="pct"/>
            <w:shd w:val="clear" w:color="000000" w:fill="99CC00"/>
            <w:vAlign w:val="center"/>
            <w:hideMark/>
          </w:tcPr>
          <w:p w14:paraId="24173308" w14:textId="77777777" w:rsidR="00B070BA" w:rsidRPr="006856DA" w:rsidRDefault="00B070BA" w:rsidP="00B070BA">
            <w:pPr>
              <w:spacing w:after="0" w:line="240" w:lineRule="auto"/>
              <w:ind w:left="0" w:right="0" w:firstLine="0"/>
              <w:jc w:val="left"/>
              <w:rPr>
                <w:rFonts w:ascii="Museo Sans 100" w:eastAsia="Times New Roman" w:hAnsi="Museo Sans 100" w:cs="Calibri"/>
                <w:b/>
                <w:bCs/>
                <w:kern w:val="0"/>
                <w:sz w:val="14"/>
                <w:szCs w:val="14"/>
                <w14:ligatures w14:val="none"/>
              </w:rPr>
            </w:pPr>
            <w:r w:rsidRPr="006856DA">
              <w:rPr>
                <w:rFonts w:ascii="Museo Sans 100" w:eastAsia="Times New Roman" w:hAnsi="Museo Sans 100" w:cs="Calibri"/>
                <w:b/>
                <w:bCs/>
                <w:kern w:val="0"/>
                <w:sz w:val="14"/>
                <w:szCs w:val="14"/>
                <w14:ligatures w14:val="none"/>
              </w:rPr>
              <w:t> </w:t>
            </w:r>
          </w:p>
        </w:tc>
      </w:tr>
      <w:tr w:rsidR="00B070BA" w:rsidRPr="006856DA" w14:paraId="226D621A" w14:textId="77777777" w:rsidTr="00C6046F">
        <w:trPr>
          <w:trHeight w:val="16"/>
          <w:jc w:val="center"/>
        </w:trPr>
        <w:tc>
          <w:tcPr>
            <w:tcW w:w="962" w:type="pct"/>
            <w:shd w:val="clear" w:color="auto" w:fill="auto"/>
            <w:noWrap/>
            <w:vAlign w:val="center"/>
            <w:hideMark/>
          </w:tcPr>
          <w:p w14:paraId="07F5830E"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Kilómetros Recorridos</w:t>
            </w:r>
          </w:p>
        </w:tc>
        <w:tc>
          <w:tcPr>
            <w:tcW w:w="384" w:type="pct"/>
            <w:shd w:val="clear" w:color="000000" w:fill="FFFF99"/>
            <w:vAlign w:val="center"/>
            <w:hideMark/>
          </w:tcPr>
          <w:p w14:paraId="70B16821"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314,220</w:t>
            </w:r>
          </w:p>
        </w:tc>
        <w:tc>
          <w:tcPr>
            <w:tcW w:w="433" w:type="pct"/>
            <w:shd w:val="clear" w:color="auto" w:fill="auto"/>
            <w:vAlign w:val="center"/>
            <w:hideMark/>
          </w:tcPr>
          <w:p w14:paraId="60F4B51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297,278</w:t>
            </w:r>
          </w:p>
        </w:tc>
        <w:tc>
          <w:tcPr>
            <w:tcW w:w="481" w:type="pct"/>
            <w:shd w:val="clear" w:color="auto" w:fill="auto"/>
            <w:vAlign w:val="center"/>
            <w:hideMark/>
          </w:tcPr>
          <w:p w14:paraId="26D44458" w14:textId="77777777" w:rsidR="00B070BA" w:rsidRPr="006856DA" w:rsidRDefault="00B070BA" w:rsidP="006462F0">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95%</w:t>
            </w:r>
          </w:p>
        </w:tc>
        <w:tc>
          <w:tcPr>
            <w:tcW w:w="769" w:type="pct"/>
            <w:shd w:val="clear" w:color="auto" w:fill="auto"/>
            <w:vAlign w:val="center"/>
            <w:hideMark/>
          </w:tcPr>
          <w:p w14:paraId="384EA9A7" w14:textId="341B3315" w:rsidR="00B070BA" w:rsidRPr="006856DA" w:rsidRDefault="00B070BA" w:rsidP="00B070BA">
            <w:pPr>
              <w:spacing w:after="0" w:line="240" w:lineRule="auto"/>
              <w:ind w:left="0" w:right="0" w:firstLine="0"/>
              <w:jc w:val="center"/>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Porcentaje de cumplimiento Aceptable</w:t>
            </w:r>
            <w:proofErr w:type="gramStart"/>
            <w:r w:rsidRPr="006856DA">
              <w:rPr>
                <w:rFonts w:ascii="Museo Sans 100" w:eastAsia="Times New Roman" w:hAnsi="Museo Sans 100" w:cs="Calibri"/>
                <w:kern w:val="0"/>
                <w:sz w:val="14"/>
                <w:szCs w:val="14"/>
                <w14:ligatures w14:val="none"/>
              </w:rPr>
              <w:t xml:space="preserve">   </w:t>
            </w:r>
            <w:r w:rsidR="00247D5C" w:rsidRPr="006856DA">
              <w:rPr>
                <w:rFonts w:ascii="Museo Sans 100" w:eastAsia="Times New Roman" w:hAnsi="Museo Sans 100" w:cs="Calibri"/>
                <w:kern w:val="0"/>
                <w:sz w:val="14"/>
                <w:szCs w:val="14"/>
                <w14:ligatures w14:val="none"/>
              </w:rPr>
              <w:t>(</w:t>
            </w:r>
            <w:proofErr w:type="gramEnd"/>
            <w:r w:rsidR="00247D5C" w:rsidRPr="006856DA">
              <w:rPr>
                <w:rFonts w:ascii="Museo Sans 100" w:eastAsia="Times New Roman" w:hAnsi="Museo Sans 100" w:cs="Calibri"/>
                <w:kern w:val="0"/>
                <w:sz w:val="14"/>
                <w:szCs w:val="14"/>
                <w14:ligatures w14:val="none"/>
              </w:rPr>
              <w:t>85</w:t>
            </w:r>
            <w:r w:rsidRPr="006856DA">
              <w:rPr>
                <w:rFonts w:ascii="Museo Sans 100" w:eastAsia="Times New Roman" w:hAnsi="Museo Sans 100" w:cs="Calibri"/>
                <w:kern w:val="0"/>
                <w:sz w:val="14"/>
                <w:szCs w:val="14"/>
                <w14:ligatures w14:val="none"/>
              </w:rPr>
              <w:t>-100%)</w:t>
            </w:r>
          </w:p>
        </w:tc>
        <w:tc>
          <w:tcPr>
            <w:tcW w:w="1060" w:type="pct"/>
            <w:shd w:val="clear" w:color="auto" w:fill="auto"/>
            <w:vAlign w:val="center"/>
            <w:hideMark/>
          </w:tcPr>
          <w:p w14:paraId="3CCF42A9" w14:textId="7777777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 </w:t>
            </w:r>
          </w:p>
        </w:tc>
        <w:tc>
          <w:tcPr>
            <w:tcW w:w="911" w:type="pct"/>
            <w:shd w:val="clear" w:color="auto" w:fill="auto"/>
            <w:vAlign w:val="center"/>
            <w:hideMark/>
          </w:tcPr>
          <w:p w14:paraId="763D22CF" w14:textId="1F4200A7" w:rsidR="00B070BA" w:rsidRPr="006856DA" w:rsidRDefault="00B070BA" w:rsidP="00B070BA">
            <w:pPr>
              <w:spacing w:after="0" w:line="240" w:lineRule="auto"/>
              <w:ind w:left="0" w:right="0" w:firstLine="0"/>
              <w:jc w:val="left"/>
              <w:rPr>
                <w:rFonts w:ascii="Museo Sans 100" w:eastAsia="Times New Roman" w:hAnsi="Museo Sans 100" w:cs="Calibri"/>
                <w:kern w:val="0"/>
                <w:sz w:val="14"/>
                <w:szCs w:val="14"/>
                <w14:ligatures w14:val="none"/>
              </w:rPr>
            </w:pPr>
            <w:r w:rsidRPr="006856DA">
              <w:rPr>
                <w:rFonts w:ascii="Museo Sans 100" w:eastAsia="Times New Roman" w:hAnsi="Museo Sans 100" w:cs="Calibri"/>
                <w:kern w:val="0"/>
                <w:sz w:val="14"/>
                <w:szCs w:val="14"/>
                <w14:ligatures w14:val="none"/>
              </w:rPr>
              <w:t>Mantener el porcentaje de cumplimiento en los niveles óptimos.</w:t>
            </w:r>
          </w:p>
        </w:tc>
      </w:tr>
    </w:tbl>
    <w:p w14:paraId="70E9428A" w14:textId="5F2025EB" w:rsidR="000B22A3" w:rsidRPr="002A5F31" w:rsidRDefault="002A5F31" w:rsidP="00B070BA">
      <w:pPr>
        <w:spacing w:after="0" w:line="259" w:lineRule="auto"/>
        <w:ind w:left="-1474" w:right="0" w:firstLine="0"/>
        <w:jc w:val="left"/>
        <w:rPr>
          <w:rFonts w:ascii="Museo Sans 100" w:hAnsi="Museo Sans 100" w:cs="Calibri"/>
          <w:sz w:val="14"/>
          <w:szCs w:val="14"/>
        </w:rPr>
      </w:pPr>
      <w:r w:rsidRPr="002A5F31">
        <w:rPr>
          <w:rFonts w:ascii="Museo Sans 100" w:hAnsi="Museo Sans 100" w:cs="Calibri"/>
          <w:sz w:val="14"/>
          <w:szCs w:val="14"/>
        </w:rPr>
        <w:t xml:space="preserve">      </w:t>
      </w:r>
      <w:r w:rsidR="00247D5C">
        <w:rPr>
          <w:rFonts w:ascii="Museo Sans 100" w:hAnsi="Museo Sans 100" w:cs="Calibri"/>
          <w:sz w:val="14"/>
          <w:szCs w:val="14"/>
        </w:rPr>
        <w:t xml:space="preserve">                             </w:t>
      </w:r>
      <w:r w:rsidRPr="002A5F31">
        <w:rPr>
          <w:rFonts w:ascii="Museo Sans 100" w:hAnsi="Museo Sans 100" w:cs="Calibri"/>
          <w:sz w:val="14"/>
          <w:szCs w:val="14"/>
        </w:rPr>
        <w:t xml:space="preserve">  </w:t>
      </w:r>
      <w:r w:rsidR="006E0261" w:rsidRPr="002A5F31">
        <w:rPr>
          <w:rFonts w:ascii="Museo Sans 100" w:hAnsi="Museo Sans 100" w:cs="Calibri"/>
          <w:sz w:val="14"/>
          <w:szCs w:val="14"/>
        </w:rPr>
        <w:t>Fuente de datos: SPME</w:t>
      </w:r>
      <w:r w:rsidR="006E0261" w:rsidRPr="002A5F31">
        <w:rPr>
          <w:rFonts w:ascii="Museo Sans 100" w:hAnsi="Museo Sans 100" w:cs="Calibri"/>
          <w:b/>
          <w:color w:val="0070C0"/>
          <w:sz w:val="14"/>
          <w:szCs w:val="14"/>
        </w:rPr>
        <w:t xml:space="preserve"> </w:t>
      </w:r>
    </w:p>
    <w:sectPr w:rsidR="000B22A3" w:rsidRPr="002A5F31" w:rsidSect="00A94C81">
      <w:headerReference w:type="even" r:id="rId53"/>
      <w:headerReference w:type="default" r:id="rId54"/>
      <w:footerReference w:type="even" r:id="rId55"/>
      <w:footerReference w:type="default" r:id="rId56"/>
      <w:headerReference w:type="first" r:id="rId57"/>
      <w:footerReference w:type="first" r:id="rId58"/>
      <w:pgSz w:w="15840" w:h="12240" w:orient="landscape"/>
      <w:pgMar w:top="1417" w:right="531" w:bottom="1417" w:left="851" w:header="283"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86D88" w14:textId="77777777" w:rsidR="00A94C81" w:rsidRDefault="00A94C81">
      <w:pPr>
        <w:spacing w:after="0" w:line="240" w:lineRule="auto"/>
      </w:pPr>
      <w:r>
        <w:separator/>
      </w:r>
    </w:p>
  </w:endnote>
  <w:endnote w:type="continuationSeparator" w:id="0">
    <w:p w14:paraId="22DBE22A" w14:textId="77777777" w:rsidR="00A94C81" w:rsidRDefault="00A9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Museo Sans 1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useoSans-900">
    <w:altName w:val="Calibri"/>
    <w:charset w:val="00"/>
    <w:family w:val="auto"/>
    <w:pitch w:val="variable"/>
    <w:sig w:usb0="A00000AF" w:usb1="40000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B2DE8" w14:textId="77777777" w:rsidR="000B22A3" w:rsidRDefault="00000000">
    <w:pPr>
      <w:spacing w:after="0" w:line="259" w:lineRule="auto"/>
      <w:ind w:left="0" w:right="502"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2"/>
      </w:rPr>
      <w:t xml:space="preserve"> </w:t>
    </w:r>
  </w:p>
  <w:p w14:paraId="3A7D2487" w14:textId="77777777" w:rsidR="000B22A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700D4" w14:textId="77777777" w:rsidR="000B22A3" w:rsidRDefault="00000000">
    <w:pPr>
      <w:spacing w:after="0" w:line="259" w:lineRule="auto"/>
      <w:ind w:left="0" w:right="502"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2"/>
      </w:rPr>
      <w:t xml:space="preserve"> </w:t>
    </w:r>
  </w:p>
  <w:p w14:paraId="7B278BF8" w14:textId="77777777" w:rsidR="000B22A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FEF49" w14:textId="77777777" w:rsidR="000B22A3" w:rsidRDefault="00000000">
    <w:pPr>
      <w:spacing w:after="0" w:line="259" w:lineRule="auto"/>
      <w:ind w:left="0" w:right="502"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2"/>
      </w:rPr>
      <w:t xml:space="preserve"> </w:t>
    </w:r>
  </w:p>
  <w:p w14:paraId="4F7B9DBC" w14:textId="77777777" w:rsidR="000B22A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3A9C4" w14:textId="77777777" w:rsidR="000B22A3" w:rsidRDefault="00000000">
    <w:pPr>
      <w:spacing w:after="0" w:line="259" w:lineRule="auto"/>
      <w:ind w:left="0" w:right="0"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12</w:t>
    </w:r>
    <w:r>
      <w:rPr>
        <w:rFonts w:ascii="Times New Roman" w:eastAsia="Times New Roman" w:hAnsi="Times New Roman" w:cs="Times New Roman"/>
        <w:sz w:val="20"/>
      </w:rPr>
      <w:fldChar w:fldCharType="end"/>
    </w:r>
    <w:r>
      <w:rPr>
        <w:rFonts w:ascii="Times New Roman" w:eastAsia="Times New Roman" w:hAnsi="Times New Roman" w:cs="Times New Roman"/>
        <w:sz w:val="22"/>
      </w:rPr>
      <w:t xml:space="preserve"> </w:t>
    </w:r>
  </w:p>
  <w:p w14:paraId="3C34BC63" w14:textId="77777777" w:rsidR="000B22A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D483C" w14:textId="77777777" w:rsidR="000B22A3" w:rsidRDefault="00000000" w:rsidP="0058039D">
    <w:pPr>
      <w:spacing w:after="0" w:line="259" w:lineRule="auto"/>
      <w:ind w:left="142" w:right="0" w:hanging="142"/>
      <w:jc w:val="right"/>
    </w:pPr>
    <w:r>
      <w:fldChar w:fldCharType="begin"/>
    </w:r>
    <w:r>
      <w:instrText xml:space="preserve"> PAGE   \* MERGEFORMAT </w:instrText>
    </w:r>
    <w:r>
      <w:fldChar w:fldCharType="separate"/>
    </w:r>
    <w:r>
      <w:rPr>
        <w:rFonts w:ascii="Times New Roman" w:eastAsia="Times New Roman" w:hAnsi="Times New Roman" w:cs="Times New Roman"/>
        <w:sz w:val="20"/>
      </w:rPr>
      <w:t>12</w:t>
    </w:r>
    <w:r>
      <w:rPr>
        <w:rFonts w:ascii="Times New Roman" w:eastAsia="Times New Roman" w:hAnsi="Times New Roman" w:cs="Times New Roman"/>
        <w:sz w:val="20"/>
      </w:rPr>
      <w:fldChar w:fldCharType="end"/>
    </w:r>
    <w:r>
      <w:rPr>
        <w:rFonts w:ascii="Times New Roman" w:eastAsia="Times New Roman" w:hAnsi="Times New Roman" w:cs="Times New Roman"/>
        <w:sz w:val="22"/>
      </w:rPr>
      <w:t xml:space="preserve"> </w:t>
    </w:r>
  </w:p>
  <w:p w14:paraId="1D78CBF0" w14:textId="77777777" w:rsidR="000B22A3" w:rsidRDefault="00000000">
    <w:pPr>
      <w:spacing w:after="0" w:line="259" w:lineRule="auto"/>
      <w:ind w:left="0" w:right="0" w:firstLine="0"/>
      <w:jc w:val="left"/>
    </w:pPr>
    <w:r>
      <w:rPr>
        <w:rFonts w:ascii="Times New Roman" w:eastAsia="Times New Roman" w:hAnsi="Times New Roman" w:cs="Times New Roman"/>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31B51" w14:textId="77777777" w:rsidR="000B22A3" w:rsidRDefault="000B22A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6D253" w14:textId="77777777" w:rsidR="00A94C81" w:rsidRDefault="00A94C81">
      <w:pPr>
        <w:spacing w:after="0" w:line="240" w:lineRule="auto"/>
      </w:pPr>
      <w:r>
        <w:separator/>
      </w:r>
    </w:p>
  </w:footnote>
  <w:footnote w:type="continuationSeparator" w:id="0">
    <w:p w14:paraId="4A508A3D" w14:textId="77777777" w:rsidR="00A94C81" w:rsidRDefault="00A94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01E14" w14:textId="20192A39" w:rsidR="000B22A3" w:rsidRDefault="009A1AAB">
    <w:pPr>
      <w:spacing w:after="0" w:line="259" w:lineRule="auto"/>
      <w:ind w:left="0" w:right="0" w:firstLine="0"/>
      <w:jc w:val="left"/>
    </w:pPr>
    <w:r>
      <w:rPr>
        <w:noProof/>
        <w:color w:val="404040" w:themeColor="text1" w:themeTint="BF"/>
        <w:lang w:eastAsia="es-ES"/>
      </w:rPr>
      <w:drawing>
        <wp:anchor distT="0" distB="0" distL="0" distR="0" simplePos="0" relativeHeight="251676672" behindDoc="1" locked="0" layoutInCell="1" allowOverlap="1" wp14:anchorId="7C6DBF0C" wp14:editId="1949BD94">
          <wp:simplePos x="0" y="0"/>
          <wp:positionH relativeFrom="column">
            <wp:posOffset>-3175</wp:posOffset>
          </wp:positionH>
          <wp:positionV relativeFrom="paragraph">
            <wp:posOffset>-131444</wp:posOffset>
          </wp:positionV>
          <wp:extent cx="1591310" cy="514350"/>
          <wp:effectExtent l="0" t="0" r="8890" b="0"/>
          <wp:wrapNone/>
          <wp:docPr id="1761157170" name="Imagen 176115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1" cstate="print"/>
                  <a:srcRect/>
                  <a:stretch>
                    <a:fillRect/>
                  </a:stretch>
                </pic:blipFill>
                <pic:spPr>
                  <a:xfrm>
                    <a:off x="0" y="0"/>
                    <a:ext cx="1591310" cy="51435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imSun" w:hAnsi="SimSun" w:cs="SimSun"/>
        <w:noProof/>
        <w:color w:val="404040" w:themeColor="text1" w:themeTint="BF"/>
      </w:rPr>
      <w:drawing>
        <wp:anchor distT="0" distB="0" distL="114300" distR="114300" simplePos="0" relativeHeight="251678720" behindDoc="1" locked="0" layoutInCell="1" allowOverlap="1" wp14:anchorId="2656699B" wp14:editId="1643A840">
          <wp:simplePos x="0" y="0"/>
          <wp:positionH relativeFrom="column">
            <wp:posOffset>4352925</wp:posOffset>
          </wp:positionH>
          <wp:positionV relativeFrom="paragraph">
            <wp:posOffset>-133350</wp:posOffset>
          </wp:positionV>
          <wp:extent cx="1113790" cy="809625"/>
          <wp:effectExtent l="0" t="0" r="0" b="9525"/>
          <wp:wrapNone/>
          <wp:docPr id="1488013416" name="Imagen 14880134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13790" cy="80962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rFonts w:ascii="Times New Roman" w:eastAsia="Times New Roman" w:hAnsi="Times New Roman" w:cs="Times New Roman"/>
        <w:sz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0141" w14:textId="0AF040B5" w:rsidR="000B22A3" w:rsidRDefault="00F24BBD">
    <w:pPr>
      <w:spacing w:after="0" w:line="259" w:lineRule="auto"/>
      <w:ind w:left="-1985" w:right="3723" w:firstLine="0"/>
      <w:jc w:val="left"/>
    </w:pPr>
    <w:r>
      <w:rPr>
        <w:rFonts w:ascii="SimSun" w:hAnsi="SimSun" w:cs="SimSun"/>
        <w:noProof/>
        <w:color w:val="404040" w:themeColor="text1" w:themeTint="BF"/>
      </w:rPr>
      <w:drawing>
        <wp:anchor distT="0" distB="0" distL="114300" distR="114300" simplePos="0" relativeHeight="251672576" behindDoc="1" locked="0" layoutInCell="1" allowOverlap="1" wp14:anchorId="163646DD" wp14:editId="5E455AEE">
          <wp:simplePos x="0" y="0"/>
          <wp:positionH relativeFrom="column">
            <wp:posOffset>4480758</wp:posOffset>
          </wp:positionH>
          <wp:positionV relativeFrom="paragraph">
            <wp:posOffset>-315075</wp:posOffset>
          </wp:positionV>
          <wp:extent cx="1111885" cy="810241"/>
          <wp:effectExtent l="0" t="0" r="0" b="9525"/>
          <wp:wrapNone/>
          <wp:docPr id="259943071" name="Imagen 2599430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0232" cy="816324"/>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7C21F9">
      <w:rPr>
        <w:noProof/>
        <w:color w:val="404040" w:themeColor="text1" w:themeTint="BF"/>
        <w:lang w:eastAsia="es-ES"/>
      </w:rPr>
      <w:drawing>
        <wp:anchor distT="0" distB="0" distL="0" distR="0" simplePos="0" relativeHeight="251674624" behindDoc="1" locked="0" layoutInCell="1" allowOverlap="1" wp14:anchorId="0770DDC4" wp14:editId="03B33C27">
          <wp:simplePos x="0" y="0"/>
          <wp:positionH relativeFrom="column">
            <wp:posOffset>-91242</wp:posOffset>
          </wp:positionH>
          <wp:positionV relativeFrom="paragraph">
            <wp:posOffset>-315075</wp:posOffset>
          </wp:positionV>
          <wp:extent cx="1591201" cy="811125"/>
          <wp:effectExtent l="0" t="0" r="9525" b="8255"/>
          <wp:wrapNone/>
          <wp:docPr id="2019252334" name="Imagen 20192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2" cstate="print"/>
                  <a:srcRect/>
                  <a:stretch>
                    <a:fillRect/>
                  </a:stretch>
                </pic:blipFill>
                <pic:spPr>
                  <a:xfrm>
                    <a:off x="0" y="0"/>
                    <a:ext cx="1593665" cy="812381"/>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206FA" w14:textId="08E04441" w:rsidR="00522FE4" w:rsidRDefault="00B17FD6" w:rsidP="00B17FD6">
    <w:pPr>
      <w:pStyle w:val="Encabezado"/>
      <w:tabs>
        <w:tab w:val="clear" w:pos="4680"/>
        <w:tab w:val="clear" w:pos="9360"/>
        <w:tab w:val="left" w:pos="735"/>
        <w:tab w:val="left" w:pos="7335"/>
      </w:tabs>
    </w:pPr>
    <w:r>
      <w:rPr>
        <w:noProof/>
        <w:color w:val="404040" w:themeColor="text1" w:themeTint="BF"/>
        <w:lang w:eastAsia="es-ES"/>
      </w:rPr>
      <w:drawing>
        <wp:anchor distT="0" distB="0" distL="0" distR="0" simplePos="0" relativeHeight="251668480" behindDoc="1" locked="0" layoutInCell="1" allowOverlap="1" wp14:anchorId="7C226A10" wp14:editId="0887895F">
          <wp:simplePos x="0" y="0"/>
          <wp:positionH relativeFrom="column">
            <wp:posOffset>-45085</wp:posOffset>
          </wp:positionH>
          <wp:positionV relativeFrom="paragraph">
            <wp:posOffset>-172085</wp:posOffset>
          </wp:positionV>
          <wp:extent cx="1591310" cy="676275"/>
          <wp:effectExtent l="0" t="0" r="8890" b="0"/>
          <wp:wrapNone/>
          <wp:docPr id="594032534" name="Imagen 59403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1" cstate="print"/>
                  <a:srcRect/>
                  <a:stretch>
                    <a:fillRect/>
                  </a:stretch>
                </pic:blipFill>
                <pic:spPr>
                  <a:xfrm>
                    <a:off x="0" y="0"/>
                    <a:ext cx="1591310" cy="67627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522FE4">
      <w:rPr>
        <w:rFonts w:ascii="SimSun" w:hAnsi="SimSun" w:cs="SimSun"/>
        <w:noProof/>
        <w:color w:val="404040" w:themeColor="text1" w:themeTint="BF"/>
      </w:rPr>
      <w:drawing>
        <wp:anchor distT="0" distB="0" distL="114300" distR="114300" simplePos="0" relativeHeight="251670528" behindDoc="1" locked="0" layoutInCell="1" allowOverlap="1" wp14:anchorId="697C39F2" wp14:editId="4653ACC3">
          <wp:simplePos x="0" y="0"/>
          <wp:positionH relativeFrom="column">
            <wp:posOffset>4448175</wp:posOffset>
          </wp:positionH>
          <wp:positionV relativeFrom="paragraph">
            <wp:posOffset>-215265</wp:posOffset>
          </wp:positionV>
          <wp:extent cx="1114425" cy="853029"/>
          <wp:effectExtent l="0" t="0" r="0" b="0"/>
          <wp:wrapNone/>
          <wp:docPr id="570283018" name="Imagen 5702830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14425" cy="853029"/>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522FE4">
      <w:tab/>
    </w:r>
    <w:r>
      <w:tab/>
    </w:r>
  </w:p>
  <w:p w14:paraId="074CB988" w14:textId="26907B2C" w:rsidR="000B22A3" w:rsidRDefault="000B22A3" w:rsidP="00522FE4">
    <w:pPr>
      <w:tabs>
        <w:tab w:val="left" w:pos="708"/>
        <w:tab w:val="left" w:pos="1416"/>
        <w:tab w:val="left" w:pos="5685"/>
        <w:tab w:val="left" w:pos="7590"/>
      </w:tabs>
      <w:spacing w:after="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EA1D0" w14:textId="2322529C" w:rsidR="000B22A3" w:rsidRDefault="008953DA">
    <w:pPr>
      <w:spacing w:after="0" w:line="259" w:lineRule="auto"/>
      <w:ind w:left="-1399" w:right="7324" w:firstLine="0"/>
      <w:jc w:val="left"/>
    </w:pPr>
    <w:r>
      <w:rPr>
        <w:rFonts w:ascii="SimSun" w:hAnsi="SimSun" w:cs="SimSun"/>
        <w:noProof/>
        <w:color w:val="404040" w:themeColor="text1" w:themeTint="BF"/>
      </w:rPr>
      <w:drawing>
        <wp:anchor distT="0" distB="0" distL="114300" distR="114300" simplePos="0" relativeHeight="251691008" behindDoc="1" locked="0" layoutInCell="1" allowOverlap="1" wp14:anchorId="2D539689" wp14:editId="7BFC689C">
          <wp:simplePos x="0" y="0"/>
          <wp:positionH relativeFrom="column">
            <wp:posOffset>7439660</wp:posOffset>
          </wp:positionH>
          <wp:positionV relativeFrom="paragraph">
            <wp:posOffset>142240</wp:posOffset>
          </wp:positionV>
          <wp:extent cx="1113790" cy="582930"/>
          <wp:effectExtent l="0" t="0" r="0" b="7620"/>
          <wp:wrapNone/>
          <wp:docPr id="154926293" name="Imagen 1549262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3790" cy="58293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0" wp14:anchorId="67D2DAC7" wp14:editId="790CF3BC">
          <wp:simplePos x="0" y="0"/>
          <wp:positionH relativeFrom="column">
            <wp:posOffset>238392</wp:posOffset>
          </wp:positionH>
          <wp:positionV relativeFrom="paragraph">
            <wp:posOffset>145415</wp:posOffset>
          </wp:positionV>
          <wp:extent cx="1193221" cy="583088"/>
          <wp:effectExtent l="0" t="0" r="0" b="0"/>
          <wp:wrapSquare wrapText="bothSides"/>
          <wp:docPr id="709666874" name="Imagen 709666874"/>
          <wp:cNvGraphicFramePr/>
          <a:graphic xmlns:a="http://schemas.openxmlformats.org/drawingml/2006/main">
            <a:graphicData uri="http://schemas.openxmlformats.org/drawingml/2006/picture">
              <pic:pic xmlns:pic="http://schemas.openxmlformats.org/drawingml/2006/picture">
                <pic:nvPicPr>
                  <pic:cNvPr id="17353" name="Picture 17353"/>
                  <pic:cNvPicPr/>
                </pic:nvPicPr>
                <pic:blipFill>
                  <a:blip r:embed="rId2"/>
                  <a:stretch>
                    <a:fillRect/>
                  </a:stretch>
                </pic:blipFill>
                <pic:spPr>
                  <a:xfrm>
                    <a:off x="0" y="0"/>
                    <a:ext cx="1193221" cy="583088"/>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44A68" w14:textId="19C59EC5" w:rsidR="000B22A3" w:rsidRDefault="008953DA" w:rsidP="001A35B3">
    <w:pPr>
      <w:spacing w:after="0" w:line="259" w:lineRule="auto"/>
      <w:ind w:left="-1399" w:right="7324" w:firstLine="0"/>
      <w:jc w:val="center"/>
    </w:pPr>
    <w:r>
      <w:rPr>
        <w:noProof/>
      </w:rPr>
      <w:drawing>
        <wp:anchor distT="0" distB="0" distL="114300" distR="114300" simplePos="0" relativeHeight="251684864" behindDoc="0" locked="0" layoutInCell="1" allowOverlap="0" wp14:anchorId="791C94A3" wp14:editId="6E05599C">
          <wp:simplePos x="0" y="0"/>
          <wp:positionH relativeFrom="column">
            <wp:posOffset>142875</wp:posOffset>
          </wp:positionH>
          <wp:positionV relativeFrom="paragraph">
            <wp:posOffset>54610</wp:posOffset>
          </wp:positionV>
          <wp:extent cx="1193221" cy="583088"/>
          <wp:effectExtent l="0" t="0" r="0" b="0"/>
          <wp:wrapSquare wrapText="bothSides"/>
          <wp:docPr id="1148876810" name="Imagen 1148876810"/>
          <wp:cNvGraphicFramePr/>
          <a:graphic xmlns:a="http://schemas.openxmlformats.org/drawingml/2006/main">
            <a:graphicData uri="http://schemas.openxmlformats.org/drawingml/2006/picture">
              <pic:pic xmlns:pic="http://schemas.openxmlformats.org/drawingml/2006/picture">
                <pic:nvPicPr>
                  <pic:cNvPr id="17353" name="Picture 17353"/>
                  <pic:cNvPicPr/>
                </pic:nvPicPr>
                <pic:blipFill>
                  <a:blip r:embed="rId1"/>
                  <a:stretch>
                    <a:fillRect/>
                  </a:stretch>
                </pic:blipFill>
                <pic:spPr>
                  <a:xfrm>
                    <a:off x="0" y="0"/>
                    <a:ext cx="1193221" cy="583088"/>
                  </a:xfrm>
                  <a:prstGeom prst="rect">
                    <a:avLst/>
                  </a:prstGeom>
                </pic:spPr>
              </pic:pic>
            </a:graphicData>
          </a:graphic>
        </wp:anchor>
      </w:drawing>
    </w:r>
    <w:r w:rsidR="001A35B3">
      <w:rPr>
        <w:rFonts w:ascii="SimSun" w:hAnsi="SimSun" w:cs="SimSun"/>
        <w:noProof/>
        <w:color w:val="404040" w:themeColor="text1" w:themeTint="BF"/>
      </w:rPr>
      <w:drawing>
        <wp:anchor distT="0" distB="0" distL="114300" distR="114300" simplePos="0" relativeHeight="251686912" behindDoc="1" locked="0" layoutInCell="1" allowOverlap="1" wp14:anchorId="6FA212E1" wp14:editId="1500BE1A">
          <wp:simplePos x="0" y="0"/>
          <wp:positionH relativeFrom="column">
            <wp:posOffset>6124575</wp:posOffset>
          </wp:positionH>
          <wp:positionV relativeFrom="paragraph">
            <wp:posOffset>-105410</wp:posOffset>
          </wp:positionV>
          <wp:extent cx="1113790" cy="742950"/>
          <wp:effectExtent l="0" t="0" r="0" b="0"/>
          <wp:wrapNone/>
          <wp:docPr id="1831135649" name="Imagen 18311356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13790" cy="7429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SimSun" w:hAnsi="SimSun" w:cs="SimSun"/>
        <w:noProof/>
        <w:color w:val="404040" w:themeColor="text1" w:themeTint="B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4324B" w14:textId="19CC0E94" w:rsidR="000B22A3" w:rsidRDefault="00196109">
    <w:pPr>
      <w:spacing w:after="0" w:line="259" w:lineRule="auto"/>
      <w:ind w:left="0" w:right="0" w:firstLine="0"/>
      <w:jc w:val="left"/>
    </w:pPr>
    <w:r>
      <w:rPr>
        <w:rFonts w:ascii="SimSun" w:hAnsi="SimSun" w:cs="SimSun"/>
        <w:noProof/>
        <w:color w:val="404040" w:themeColor="text1" w:themeTint="BF"/>
      </w:rPr>
      <w:drawing>
        <wp:anchor distT="0" distB="0" distL="114300" distR="114300" simplePos="0" relativeHeight="251682816" behindDoc="1" locked="0" layoutInCell="1" allowOverlap="1" wp14:anchorId="48ACFEA0" wp14:editId="2125E346">
          <wp:simplePos x="0" y="0"/>
          <wp:positionH relativeFrom="column">
            <wp:posOffset>6292850</wp:posOffset>
          </wp:positionH>
          <wp:positionV relativeFrom="paragraph">
            <wp:posOffset>-154305</wp:posOffset>
          </wp:positionV>
          <wp:extent cx="1113790" cy="742950"/>
          <wp:effectExtent l="0" t="0" r="0" b="0"/>
          <wp:wrapNone/>
          <wp:docPr id="1720334841" name="Imagen 17203348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3790" cy="7429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rFonts w:ascii="Times New Roman" w:eastAsia="Times New Roman" w:hAnsi="Times New Roman" w:cs="Times New Roman"/>
        <w:sz w:val="22"/>
      </w:rPr>
      <w:tab/>
      <w:t xml:space="preserve"> </w:t>
    </w:r>
    <w:r>
      <w:rPr>
        <w:noProof/>
        <w:color w:val="404040" w:themeColor="text1" w:themeTint="BF"/>
        <w:lang w:eastAsia="es-ES"/>
      </w:rPr>
      <w:drawing>
        <wp:anchor distT="0" distB="0" distL="0" distR="0" simplePos="0" relativeHeight="251680768" behindDoc="1" locked="0" layoutInCell="1" allowOverlap="1" wp14:anchorId="2BE86B55" wp14:editId="0E6A6F5A">
          <wp:simplePos x="0" y="0"/>
          <wp:positionH relativeFrom="column">
            <wp:posOffset>0</wp:posOffset>
          </wp:positionH>
          <wp:positionV relativeFrom="paragraph">
            <wp:posOffset>-635</wp:posOffset>
          </wp:positionV>
          <wp:extent cx="1591310" cy="676275"/>
          <wp:effectExtent l="0" t="0" r="8890" b="0"/>
          <wp:wrapNone/>
          <wp:docPr id="1231092626" name="Imagen 123109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6"/>
                  <pic:cNvPicPr>
                    <a:picLocks noChangeAspect="1" noChangeArrowheads="1"/>
                  </pic:cNvPicPr>
                </pic:nvPicPr>
                <pic:blipFill>
                  <a:blip r:embed="rId2" cstate="print"/>
                  <a:srcRect/>
                  <a:stretch>
                    <a:fillRect/>
                  </a:stretch>
                </pic:blipFill>
                <pic:spPr>
                  <a:xfrm>
                    <a:off x="0" y="0"/>
                    <a:ext cx="1591310" cy="67627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2369"/>
    <w:multiLevelType w:val="hybridMultilevel"/>
    <w:tmpl w:val="7C1EF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23C07"/>
    <w:multiLevelType w:val="multilevel"/>
    <w:tmpl w:val="0D3E7D2E"/>
    <w:lvl w:ilvl="0">
      <w:start w:val="2"/>
      <w:numFmt w:val="decimal"/>
      <w:lvlText w:val="%1."/>
      <w:lvlJc w:val="left"/>
      <w:pPr>
        <w:ind w:left="3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186C14"/>
    <w:multiLevelType w:val="multilevel"/>
    <w:tmpl w:val="0DD29C58"/>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FF3164"/>
    <w:multiLevelType w:val="hybridMultilevel"/>
    <w:tmpl w:val="BCF4758E"/>
    <w:lvl w:ilvl="0" w:tplc="440A000B">
      <w:start w:val="1"/>
      <w:numFmt w:val="bullet"/>
      <w:lvlText w:val=""/>
      <w:lvlJc w:val="left"/>
      <w:pPr>
        <w:ind w:left="747" w:hanging="360"/>
      </w:pPr>
      <w:rPr>
        <w:rFonts w:ascii="Wingdings" w:hAnsi="Wingdings" w:hint="default"/>
      </w:rPr>
    </w:lvl>
    <w:lvl w:ilvl="1" w:tplc="440A0003" w:tentative="1">
      <w:start w:val="1"/>
      <w:numFmt w:val="bullet"/>
      <w:lvlText w:val="o"/>
      <w:lvlJc w:val="left"/>
      <w:pPr>
        <w:ind w:left="1467" w:hanging="360"/>
      </w:pPr>
      <w:rPr>
        <w:rFonts w:ascii="Courier New" w:hAnsi="Courier New" w:cs="Courier New" w:hint="default"/>
      </w:rPr>
    </w:lvl>
    <w:lvl w:ilvl="2" w:tplc="440A0005" w:tentative="1">
      <w:start w:val="1"/>
      <w:numFmt w:val="bullet"/>
      <w:lvlText w:val=""/>
      <w:lvlJc w:val="left"/>
      <w:pPr>
        <w:ind w:left="2187" w:hanging="360"/>
      </w:pPr>
      <w:rPr>
        <w:rFonts w:ascii="Wingdings" w:hAnsi="Wingdings" w:hint="default"/>
      </w:rPr>
    </w:lvl>
    <w:lvl w:ilvl="3" w:tplc="440A0001" w:tentative="1">
      <w:start w:val="1"/>
      <w:numFmt w:val="bullet"/>
      <w:lvlText w:val=""/>
      <w:lvlJc w:val="left"/>
      <w:pPr>
        <w:ind w:left="2907" w:hanging="360"/>
      </w:pPr>
      <w:rPr>
        <w:rFonts w:ascii="Symbol" w:hAnsi="Symbol" w:hint="default"/>
      </w:rPr>
    </w:lvl>
    <w:lvl w:ilvl="4" w:tplc="440A0003" w:tentative="1">
      <w:start w:val="1"/>
      <w:numFmt w:val="bullet"/>
      <w:lvlText w:val="o"/>
      <w:lvlJc w:val="left"/>
      <w:pPr>
        <w:ind w:left="3627" w:hanging="360"/>
      </w:pPr>
      <w:rPr>
        <w:rFonts w:ascii="Courier New" w:hAnsi="Courier New" w:cs="Courier New" w:hint="default"/>
      </w:rPr>
    </w:lvl>
    <w:lvl w:ilvl="5" w:tplc="440A0005" w:tentative="1">
      <w:start w:val="1"/>
      <w:numFmt w:val="bullet"/>
      <w:lvlText w:val=""/>
      <w:lvlJc w:val="left"/>
      <w:pPr>
        <w:ind w:left="4347" w:hanging="360"/>
      </w:pPr>
      <w:rPr>
        <w:rFonts w:ascii="Wingdings" w:hAnsi="Wingdings" w:hint="default"/>
      </w:rPr>
    </w:lvl>
    <w:lvl w:ilvl="6" w:tplc="440A0001" w:tentative="1">
      <w:start w:val="1"/>
      <w:numFmt w:val="bullet"/>
      <w:lvlText w:val=""/>
      <w:lvlJc w:val="left"/>
      <w:pPr>
        <w:ind w:left="5067" w:hanging="360"/>
      </w:pPr>
      <w:rPr>
        <w:rFonts w:ascii="Symbol" w:hAnsi="Symbol" w:hint="default"/>
      </w:rPr>
    </w:lvl>
    <w:lvl w:ilvl="7" w:tplc="440A0003" w:tentative="1">
      <w:start w:val="1"/>
      <w:numFmt w:val="bullet"/>
      <w:lvlText w:val="o"/>
      <w:lvlJc w:val="left"/>
      <w:pPr>
        <w:ind w:left="5787" w:hanging="360"/>
      </w:pPr>
      <w:rPr>
        <w:rFonts w:ascii="Courier New" w:hAnsi="Courier New" w:cs="Courier New" w:hint="default"/>
      </w:rPr>
    </w:lvl>
    <w:lvl w:ilvl="8" w:tplc="440A0005" w:tentative="1">
      <w:start w:val="1"/>
      <w:numFmt w:val="bullet"/>
      <w:lvlText w:val=""/>
      <w:lvlJc w:val="left"/>
      <w:pPr>
        <w:ind w:left="6507" w:hanging="360"/>
      </w:pPr>
      <w:rPr>
        <w:rFonts w:ascii="Wingdings" w:hAnsi="Wingdings" w:hint="default"/>
      </w:rPr>
    </w:lvl>
  </w:abstractNum>
  <w:abstractNum w:abstractNumId="4" w15:restartNumberingAfterBreak="0">
    <w:nsid w:val="3E6861E7"/>
    <w:multiLevelType w:val="hybridMultilevel"/>
    <w:tmpl w:val="473661E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969674217">
    <w:abstractNumId w:val="1"/>
  </w:num>
  <w:num w:numId="2" w16cid:durableId="442964337">
    <w:abstractNumId w:val="2"/>
  </w:num>
  <w:num w:numId="3" w16cid:durableId="273824839">
    <w:abstractNumId w:val="4"/>
  </w:num>
  <w:num w:numId="4" w16cid:durableId="370810098">
    <w:abstractNumId w:val="3"/>
  </w:num>
  <w:num w:numId="5" w16cid:durableId="1387607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2A3"/>
    <w:rsid w:val="0000022A"/>
    <w:rsid w:val="00002793"/>
    <w:rsid w:val="00021361"/>
    <w:rsid w:val="00031B97"/>
    <w:rsid w:val="000461F4"/>
    <w:rsid w:val="00053D46"/>
    <w:rsid w:val="00064264"/>
    <w:rsid w:val="00070359"/>
    <w:rsid w:val="00071633"/>
    <w:rsid w:val="00073C56"/>
    <w:rsid w:val="000763FC"/>
    <w:rsid w:val="00091CBA"/>
    <w:rsid w:val="00096C15"/>
    <w:rsid w:val="000978F6"/>
    <w:rsid w:val="000A2346"/>
    <w:rsid w:val="000A23C0"/>
    <w:rsid w:val="000B22A3"/>
    <w:rsid w:val="000B5066"/>
    <w:rsid w:val="000C2F12"/>
    <w:rsid w:val="000C51D8"/>
    <w:rsid w:val="000D07DA"/>
    <w:rsid w:val="000D4240"/>
    <w:rsid w:val="000D576E"/>
    <w:rsid w:val="000D723F"/>
    <w:rsid w:val="000E016E"/>
    <w:rsid w:val="000E0F0C"/>
    <w:rsid w:val="000E71FE"/>
    <w:rsid w:val="000F556E"/>
    <w:rsid w:val="000F6ED3"/>
    <w:rsid w:val="001018F1"/>
    <w:rsid w:val="00104174"/>
    <w:rsid w:val="00110213"/>
    <w:rsid w:val="00117002"/>
    <w:rsid w:val="00124A36"/>
    <w:rsid w:val="00124CAB"/>
    <w:rsid w:val="001326FD"/>
    <w:rsid w:val="0015193E"/>
    <w:rsid w:val="00160A34"/>
    <w:rsid w:val="001649EF"/>
    <w:rsid w:val="00172819"/>
    <w:rsid w:val="00176ABB"/>
    <w:rsid w:val="00180A2E"/>
    <w:rsid w:val="0018130C"/>
    <w:rsid w:val="00196109"/>
    <w:rsid w:val="001A35B3"/>
    <w:rsid w:val="001A3C6B"/>
    <w:rsid w:val="001B5AEE"/>
    <w:rsid w:val="001D1F21"/>
    <w:rsid w:val="001D5575"/>
    <w:rsid w:val="001D735B"/>
    <w:rsid w:val="001D77F0"/>
    <w:rsid w:val="001F612A"/>
    <w:rsid w:val="001F7986"/>
    <w:rsid w:val="002016A2"/>
    <w:rsid w:val="0020542A"/>
    <w:rsid w:val="00210585"/>
    <w:rsid w:val="002139C8"/>
    <w:rsid w:val="0022240C"/>
    <w:rsid w:val="00227EC2"/>
    <w:rsid w:val="00236B12"/>
    <w:rsid w:val="00242556"/>
    <w:rsid w:val="00247D5C"/>
    <w:rsid w:val="0025694B"/>
    <w:rsid w:val="00261BEB"/>
    <w:rsid w:val="0027459F"/>
    <w:rsid w:val="00276C9D"/>
    <w:rsid w:val="00287BE9"/>
    <w:rsid w:val="002905FC"/>
    <w:rsid w:val="002A5EC4"/>
    <w:rsid w:val="002A5F31"/>
    <w:rsid w:val="002B1E48"/>
    <w:rsid w:val="002B2D98"/>
    <w:rsid w:val="002C5CA8"/>
    <w:rsid w:val="002D20C1"/>
    <w:rsid w:val="002D3C21"/>
    <w:rsid w:val="002F0582"/>
    <w:rsid w:val="002F0AC5"/>
    <w:rsid w:val="002F3886"/>
    <w:rsid w:val="00302C9F"/>
    <w:rsid w:val="0030391C"/>
    <w:rsid w:val="0030448A"/>
    <w:rsid w:val="0030488C"/>
    <w:rsid w:val="00316BD6"/>
    <w:rsid w:val="00324E50"/>
    <w:rsid w:val="003329C4"/>
    <w:rsid w:val="00335AA9"/>
    <w:rsid w:val="003456F6"/>
    <w:rsid w:val="00350DFB"/>
    <w:rsid w:val="00354818"/>
    <w:rsid w:val="00356D1F"/>
    <w:rsid w:val="00376D57"/>
    <w:rsid w:val="003B07D6"/>
    <w:rsid w:val="003B5F19"/>
    <w:rsid w:val="003B7E79"/>
    <w:rsid w:val="003C3944"/>
    <w:rsid w:val="003C7E88"/>
    <w:rsid w:val="003D2264"/>
    <w:rsid w:val="003D6FA5"/>
    <w:rsid w:val="004119C5"/>
    <w:rsid w:val="0044482F"/>
    <w:rsid w:val="00465B04"/>
    <w:rsid w:val="004730D9"/>
    <w:rsid w:val="00481008"/>
    <w:rsid w:val="00483602"/>
    <w:rsid w:val="00486D7A"/>
    <w:rsid w:val="00490CB0"/>
    <w:rsid w:val="00490E7A"/>
    <w:rsid w:val="00494185"/>
    <w:rsid w:val="00494D38"/>
    <w:rsid w:val="004B16F0"/>
    <w:rsid w:val="004B1EC8"/>
    <w:rsid w:val="004B4010"/>
    <w:rsid w:val="004B6B68"/>
    <w:rsid w:val="004D3749"/>
    <w:rsid w:val="004E76C6"/>
    <w:rsid w:val="005067E3"/>
    <w:rsid w:val="00511838"/>
    <w:rsid w:val="00511AC5"/>
    <w:rsid w:val="005138A8"/>
    <w:rsid w:val="00513A84"/>
    <w:rsid w:val="00522FE4"/>
    <w:rsid w:val="00524480"/>
    <w:rsid w:val="00525E1A"/>
    <w:rsid w:val="00530870"/>
    <w:rsid w:val="00543BF2"/>
    <w:rsid w:val="0054790E"/>
    <w:rsid w:val="00565399"/>
    <w:rsid w:val="0058039D"/>
    <w:rsid w:val="00580F64"/>
    <w:rsid w:val="00582738"/>
    <w:rsid w:val="00593D93"/>
    <w:rsid w:val="00596541"/>
    <w:rsid w:val="005A1B9F"/>
    <w:rsid w:val="005A4447"/>
    <w:rsid w:val="005B35F4"/>
    <w:rsid w:val="005B771C"/>
    <w:rsid w:val="005C3C6B"/>
    <w:rsid w:val="005C4BF2"/>
    <w:rsid w:val="005D3177"/>
    <w:rsid w:val="005E2FD4"/>
    <w:rsid w:val="005E360C"/>
    <w:rsid w:val="005F66EC"/>
    <w:rsid w:val="00602503"/>
    <w:rsid w:val="00607602"/>
    <w:rsid w:val="00637796"/>
    <w:rsid w:val="006462F0"/>
    <w:rsid w:val="0065527A"/>
    <w:rsid w:val="00656947"/>
    <w:rsid w:val="006637D0"/>
    <w:rsid w:val="00673334"/>
    <w:rsid w:val="0068500F"/>
    <w:rsid w:val="006856DA"/>
    <w:rsid w:val="006A6713"/>
    <w:rsid w:val="006B13CA"/>
    <w:rsid w:val="006D2B13"/>
    <w:rsid w:val="006E0261"/>
    <w:rsid w:val="006E4107"/>
    <w:rsid w:val="006E6F3A"/>
    <w:rsid w:val="006F155D"/>
    <w:rsid w:val="006F5002"/>
    <w:rsid w:val="0070625D"/>
    <w:rsid w:val="0072524E"/>
    <w:rsid w:val="0075556B"/>
    <w:rsid w:val="00777569"/>
    <w:rsid w:val="00780992"/>
    <w:rsid w:val="007975D8"/>
    <w:rsid w:val="00797B62"/>
    <w:rsid w:val="007A12BD"/>
    <w:rsid w:val="007B0921"/>
    <w:rsid w:val="007B503B"/>
    <w:rsid w:val="007C21F9"/>
    <w:rsid w:val="007C2583"/>
    <w:rsid w:val="007C3C03"/>
    <w:rsid w:val="007C6581"/>
    <w:rsid w:val="007D0E29"/>
    <w:rsid w:val="007D4C35"/>
    <w:rsid w:val="007D5708"/>
    <w:rsid w:val="007D7D04"/>
    <w:rsid w:val="007E291A"/>
    <w:rsid w:val="007F66AD"/>
    <w:rsid w:val="00836112"/>
    <w:rsid w:val="00836935"/>
    <w:rsid w:val="0084698D"/>
    <w:rsid w:val="00846FF4"/>
    <w:rsid w:val="008633D7"/>
    <w:rsid w:val="0088287E"/>
    <w:rsid w:val="008862D0"/>
    <w:rsid w:val="008865B7"/>
    <w:rsid w:val="00886ABE"/>
    <w:rsid w:val="008953DA"/>
    <w:rsid w:val="008A089F"/>
    <w:rsid w:val="008A4A07"/>
    <w:rsid w:val="008B0963"/>
    <w:rsid w:val="008B2460"/>
    <w:rsid w:val="008B6C9D"/>
    <w:rsid w:val="008C3221"/>
    <w:rsid w:val="008C5F14"/>
    <w:rsid w:val="008D6B39"/>
    <w:rsid w:val="008E2690"/>
    <w:rsid w:val="008F3474"/>
    <w:rsid w:val="008F44A8"/>
    <w:rsid w:val="00900AF0"/>
    <w:rsid w:val="00901875"/>
    <w:rsid w:val="00917297"/>
    <w:rsid w:val="009200FF"/>
    <w:rsid w:val="00931777"/>
    <w:rsid w:val="00934419"/>
    <w:rsid w:val="00935DA3"/>
    <w:rsid w:val="0096522B"/>
    <w:rsid w:val="00967584"/>
    <w:rsid w:val="00975E75"/>
    <w:rsid w:val="009843F2"/>
    <w:rsid w:val="00994F71"/>
    <w:rsid w:val="009A1AAB"/>
    <w:rsid w:val="009B706D"/>
    <w:rsid w:val="009C1C6C"/>
    <w:rsid w:val="009D62F0"/>
    <w:rsid w:val="009F0ED9"/>
    <w:rsid w:val="00A0063B"/>
    <w:rsid w:val="00A0576B"/>
    <w:rsid w:val="00A10252"/>
    <w:rsid w:val="00A12FD3"/>
    <w:rsid w:val="00A20EE9"/>
    <w:rsid w:val="00A34D44"/>
    <w:rsid w:val="00A56C6E"/>
    <w:rsid w:val="00A6648D"/>
    <w:rsid w:val="00A70133"/>
    <w:rsid w:val="00A8715B"/>
    <w:rsid w:val="00A904CC"/>
    <w:rsid w:val="00A94C81"/>
    <w:rsid w:val="00AB2B08"/>
    <w:rsid w:val="00AC0396"/>
    <w:rsid w:val="00AC5DF9"/>
    <w:rsid w:val="00AD7E77"/>
    <w:rsid w:val="00AF0DA8"/>
    <w:rsid w:val="00AF2441"/>
    <w:rsid w:val="00B0489E"/>
    <w:rsid w:val="00B064C8"/>
    <w:rsid w:val="00B070BA"/>
    <w:rsid w:val="00B107F3"/>
    <w:rsid w:val="00B11628"/>
    <w:rsid w:val="00B164C6"/>
    <w:rsid w:val="00B17FD6"/>
    <w:rsid w:val="00B22CCC"/>
    <w:rsid w:val="00B23821"/>
    <w:rsid w:val="00B2499C"/>
    <w:rsid w:val="00B31B09"/>
    <w:rsid w:val="00B7234F"/>
    <w:rsid w:val="00B87E40"/>
    <w:rsid w:val="00B9555C"/>
    <w:rsid w:val="00B9598B"/>
    <w:rsid w:val="00B97605"/>
    <w:rsid w:val="00BA00FE"/>
    <w:rsid w:val="00BE1241"/>
    <w:rsid w:val="00BE1DE5"/>
    <w:rsid w:val="00BF1BE9"/>
    <w:rsid w:val="00BF407C"/>
    <w:rsid w:val="00C02413"/>
    <w:rsid w:val="00C10787"/>
    <w:rsid w:val="00C24010"/>
    <w:rsid w:val="00C26135"/>
    <w:rsid w:val="00C338D0"/>
    <w:rsid w:val="00C37B7A"/>
    <w:rsid w:val="00C409C6"/>
    <w:rsid w:val="00C410AD"/>
    <w:rsid w:val="00C43130"/>
    <w:rsid w:val="00C431F6"/>
    <w:rsid w:val="00C439BB"/>
    <w:rsid w:val="00C43AF2"/>
    <w:rsid w:val="00C6046F"/>
    <w:rsid w:val="00C627AB"/>
    <w:rsid w:val="00C93AEB"/>
    <w:rsid w:val="00C94A7E"/>
    <w:rsid w:val="00CA1600"/>
    <w:rsid w:val="00CB5552"/>
    <w:rsid w:val="00CB69F8"/>
    <w:rsid w:val="00CC6A94"/>
    <w:rsid w:val="00CF14D6"/>
    <w:rsid w:val="00CF275F"/>
    <w:rsid w:val="00CF2BF1"/>
    <w:rsid w:val="00CF346F"/>
    <w:rsid w:val="00D26E37"/>
    <w:rsid w:val="00D278C7"/>
    <w:rsid w:val="00D342AA"/>
    <w:rsid w:val="00D358DD"/>
    <w:rsid w:val="00D3678A"/>
    <w:rsid w:val="00D5315E"/>
    <w:rsid w:val="00D66843"/>
    <w:rsid w:val="00D7378B"/>
    <w:rsid w:val="00D811A6"/>
    <w:rsid w:val="00D872BA"/>
    <w:rsid w:val="00D97A3F"/>
    <w:rsid w:val="00DB0E16"/>
    <w:rsid w:val="00DB2145"/>
    <w:rsid w:val="00DD13F3"/>
    <w:rsid w:val="00DD5715"/>
    <w:rsid w:val="00DE362D"/>
    <w:rsid w:val="00DE7F15"/>
    <w:rsid w:val="00DF5875"/>
    <w:rsid w:val="00DF6F56"/>
    <w:rsid w:val="00DF7188"/>
    <w:rsid w:val="00E01D2C"/>
    <w:rsid w:val="00E04751"/>
    <w:rsid w:val="00E1418A"/>
    <w:rsid w:val="00E1612A"/>
    <w:rsid w:val="00E24D2F"/>
    <w:rsid w:val="00E4297B"/>
    <w:rsid w:val="00E66FAE"/>
    <w:rsid w:val="00E67DFC"/>
    <w:rsid w:val="00E70DFC"/>
    <w:rsid w:val="00E969B8"/>
    <w:rsid w:val="00E96F88"/>
    <w:rsid w:val="00EA39CC"/>
    <w:rsid w:val="00EC371A"/>
    <w:rsid w:val="00EE6326"/>
    <w:rsid w:val="00EE7E52"/>
    <w:rsid w:val="00EF6EE1"/>
    <w:rsid w:val="00EF7AA5"/>
    <w:rsid w:val="00F0336D"/>
    <w:rsid w:val="00F06F2D"/>
    <w:rsid w:val="00F14FEA"/>
    <w:rsid w:val="00F1616B"/>
    <w:rsid w:val="00F24BBD"/>
    <w:rsid w:val="00F47781"/>
    <w:rsid w:val="00F503F3"/>
    <w:rsid w:val="00F7287A"/>
    <w:rsid w:val="00F77E3E"/>
    <w:rsid w:val="00F8590B"/>
    <w:rsid w:val="00F910E5"/>
    <w:rsid w:val="00FC03B0"/>
    <w:rsid w:val="00FC5B9E"/>
    <w:rsid w:val="00FC760E"/>
    <w:rsid w:val="00FD5103"/>
    <w:rsid w:val="00FE1E9F"/>
    <w:rsid w:val="00FF10D4"/>
    <w:rsid w:val="00FF4F38"/>
    <w:rsid w:val="00FF724C"/>
    <w:rsid w:val="00FF7FF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5D8D5"/>
  <w15:docId w15:val="{7D979E8A-8ABA-4976-8E6D-9C89949F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SV" w:eastAsia="es-S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7" w:line="268" w:lineRule="auto"/>
      <w:ind w:left="10" w:right="506"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0"/>
      <w:ind w:left="442" w:hanging="10"/>
      <w:outlineLvl w:val="0"/>
    </w:pPr>
    <w:rPr>
      <w:rFonts w:ascii="Arial" w:eastAsia="Arial" w:hAnsi="Arial" w:cs="Arial"/>
      <w:color w:val="000000"/>
      <w:sz w:val="18"/>
    </w:rPr>
  </w:style>
  <w:style w:type="paragraph" w:styleId="Ttulo2">
    <w:name w:val="heading 2"/>
    <w:next w:val="Normal"/>
    <w:link w:val="Ttulo2Car"/>
    <w:uiPriority w:val="9"/>
    <w:unhideWhenUsed/>
    <w:qFormat/>
    <w:pPr>
      <w:keepNext/>
      <w:keepLines/>
      <w:spacing w:after="0"/>
      <w:ind w:left="10" w:hanging="10"/>
      <w:outlineLvl w:val="1"/>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18"/>
    </w:rPr>
  </w:style>
  <w:style w:type="character" w:customStyle="1" w:styleId="Ttulo2Car">
    <w:name w:val="Título 2 Car"/>
    <w:link w:val="Ttulo2"/>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522FE4"/>
    <w:pPr>
      <w:tabs>
        <w:tab w:val="center" w:pos="4680"/>
        <w:tab w:val="right" w:pos="9360"/>
      </w:tabs>
      <w:spacing w:after="0" w:line="240" w:lineRule="auto"/>
      <w:ind w:left="0" w:right="0" w:firstLine="0"/>
      <w:jc w:val="left"/>
    </w:pPr>
    <w:rPr>
      <w:rFonts w:asciiTheme="minorHAnsi" w:eastAsiaTheme="minorEastAsia" w:hAnsiTheme="minorHAnsi" w:cs="Times New Roman"/>
      <w:color w:val="auto"/>
      <w:kern w:val="0"/>
      <w:sz w:val="22"/>
      <w14:ligatures w14:val="none"/>
    </w:rPr>
  </w:style>
  <w:style w:type="character" w:customStyle="1" w:styleId="EncabezadoCar">
    <w:name w:val="Encabezado Car"/>
    <w:basedOn w:val="Fuentedeprrafopredeter"/>
    <w:link w:val="Encabezado"/>
    <w:uiPriority w:val="99"/>
    <w:rsid w:val="00522FE4"/>
    <w:rPr>
      <w:rFonts w:cs="Times New Roman"/>
      <w:kern w:val="0"/>
      <w14:ligatures w14:val="none"/>
    </w:rPr>
  </w:style>
  <w:style w:type="paragraph" w:styleId="Sinespaciado">
    <w:name w:val="No Spacing"/>
    <w:link w:val="SinespaciadoCar"/>
    <w:uiPriority w:val="1"/>
    <w:qFormat/>
    <w:rsid w:val="00B17FD6"/>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B17FD6"/>
    <w:rPr>
      <w:kern w:val="0"/>
      <w14:ligatures w14:val="none"/>
    </w:rPr>
  </w:style>
  <w:style w:type="paragraph" w:styleId="Prrafodelista">
    <w:name w:val="List Paragraph"/>
    <w:basedOn w:val="Normal"/>
    <w:uiPriority w:val="34"/>
    <w:qFormat/>
    <w:rsid w:val="008F3474"/>
    <w:pPr>
      <w:ind w:left="720"/>
      <w:contextualSpacing/>
    </w:pPr>
  </w:style>
  <w:style w:type="paragraph" w:styleId="Subttulo">
    <w:name w:val="Subtitle"/>
    <w:basedOn w:val="Normal"/>
    <w:next w:val="Normal"/>
    <w:link w:val="SubttuloCar"/>
    <w:uiPriority w:val="11"/>
    <w:qFormat/>
    <w:rsid w:val="0000022A"/>
    <w:pPr>
      <w:numPr>
        <w:ilvl w:val="1"/>
      </w:numPr>
      <w:spacing w:after="200" w:line="240" w:lineRule="auto"/>
      <w:ind w:left="10" w:right="0" w:hanging="10"/>
      <w:jc w:val="left"/>
    </w:pPr>
    <w:rPr>
      <w:rFonts w:ascii="Trebuchet MS" w:eastAsia="Times New Roman" w:hAnsi="Trebuchet MS" w:cs="Times New Roman"/>
      <w:color w:val="auto"/>
      <w:kern w:val="0"/>
      <w:sz w:val="30"/>
      <w:szCs w:val="30"/>
      <w:lang w:val="en-US" w:eastAsia="en-US"/>
      <w14:ligatures w14:val="none"/>
    </w:rPr>
  </w:style>
  <w:style w:type="character" w:customStyle="1" w:styleId="SubttuloCar">
    <w:name w:val="Subtítulo Car"/>
    <w:basedOn w:val="Fuentedeprrafopredeter"/>
    <w:link w:val="Subttulo"/>
    <w:uiPriority w:val="11"/>
    <w:rsid w:val="0000022A"/>
    <w:rPr>
      <w:rFonts w:ascii="Trebuchet MS" w:eastAsia="Times New Roman" w:hAnsi="Trebuchet MS" w:cs="Times New Roman"/>
      <w:kern w:val="0"/>
      <w:sz w:val="30"/>
      <w:szCs w:val="30"/>
      <w:lang w:val="en-US" w:eastAsia="en-US"/>
      <w14:ligatures w14:val="none"/>
    </w:rPr>
  </w:style>
  <w:style w:type="character" w:styleId="Hipervnculo">
    <w:name w:val="Hyperlink"/>
    <w:basedOn w:val="Fuentedeprrafopredeter"/>
    <w:uiPriority w:val="99"/>
    <w:semiHidden/>
    <w:unhideWhenUsed/>
    <w:rsid w:val="003B7E79"/>
    <w:rPr>
      <w:color w:val="0000FF"/>
      <w:u w:val="single"/>
    </w:rPr>
  </w:style>
  <w:style w:type="character" w:styleId="Hipervnculovisitado">
    <w:name w:val="FollowedHyperlink"/>
    <w:basedOn w:val="Fuentedeprrafopredeter"/>
    <w:uiPriority w:val="99"/>
    <w:semiHidden/>
    <w:unhideWhenUsed/>
    <w:rsid w:val="009F0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6420">
      <w:bodyDiv w:val="1"/>
      <w:marLeft w:val="0"/>
      <w:marRight w:val="0"/>
      <w:marTop w:val="0"/>
      <w:marBottom w:val="0"/>
      <w:divBdr>
        <w:top w:val="none" w:sz="0" w:space="0" w:color="auto"/>
        <w:left w:val="none" w:sz="0" w:space="0" w:color="auto"/>
        <w:bottom w:val="none" w:sz="0" w:space="0" w:color="auto"/>
        <w:right w:val="none" w:sz="0" w:space="0" w:color="auto"/>
      </w:divBdr>
    </w:div>
    <w:div w:id="93599293">
      <w:bodyDiv w:val="1"/>
      <w:marLeft w:val="0"/>
      <w:marRight w:val="0"/>
      <w:marTop w:val="0"/>
      <w:marBottom w:val="0"/>
      <w:divBdr>
        <w:top w:val="none" w:sz="0" w:space="0" w:color="auto"/>
        <w:left w:val="none" w:sz="0" w:space="0" w:color="auto"/>
        <w:bottom w:val="none" w:sz="0" w:space="0" w:color="auto"/>
        <w:right w:val="none" w:sz="0" w:space="0" w:color="auto"/>
      </w:divBdr>
    </w:div>
    <w:div w:id="100607795">
      <w:bodyDiv w:val="1"/>
      <w:marLeft w:val="0"/>
      <w:marRight w:val="0"/>
      <w:marTop w:val="0"/>
      <w:marBottom w:val="0"/>
      <w:divBdr>
        <w:top w:val="none" w:sz="0" w:space="0" w:color="auto"/>
        <w:left w:val="none" w:sz="0" w:space="0" w:color="auto"/>
        <w:bottom w:val="none" w:sz="0" w:space="0" w:color="auto"/>
        <w:right w:val="none" w:sz="0" w:space="0" w:color="auto"/>
      </w:divBdr>
    </w:div>
    <w:div w:id="124205780">
      <w:bodyDiv w:val="1"/>
      <w:marLeft w:val="0"/>
      <w:marRight w:val="0"/>
      <w:marTop w:val="0"/>
      <w:marBottom w:val="0"/>
      <w:divBdr>
        <w:top w:val="none" w:sz="0" w:space="0" w:color="auto"/>
        <w:left w:val="none" w:sz="0" w:space="0" w:color="auto"/>
        <w:bottom w:val="none" w:sz="0" w:space="0" w:color="auto"/>
        <w:right w:val="none" w:sz="0" w:space="0" w:color="auto"/>
      </w:divBdr>
    </w:div>
    <w:div w:id="162672466">
      <w:bodyDiv w:val="1"/>
      <w:marLeft w:val="0"/>
      <w:marRight w:val="0"/>
      <w:marTop w:val="0"/>
      <w:marBottom w:val="0"/>
      <w:divBdr>
        <w:top w:val="none" w:sz="0" w:space="0" w:color="auto"/>
        <w:left w:val="none" w:sz="0" w:space="0" w:color="auto"/>
        <w:bottom w:val="none" w:sz="0" w:space="0" w:color="auto"/>
        <w:right w:val="none" w:sz="0" w:space="0" w:color="auto"/>
      </w:divBdr>
    </w:div>
    <w:div w:id="217396074">
      <w:bodyDiv w:val="1"/>
      <w:marLeft w:val="0"/>
      <w:marRight w:val="0"/>
      <w:marTop w:val="0"/>
      <w:marBottom w:val="0"/>
      <w:divBdr>
        <w:top w:val="none" w:sz="0" w:space="0" w:color="auto"/>
        <w:left w:val="none" w:sz="0" w:space="0" w:color="auto"/>
        <w:bottom w:val="none" w:sz="0" w:space="0" w:color="auto"/>
        <w:right w:val="none" w:sz="0" w:space="0" w:color="auto"/>
      </w:divBdr>
    </w:div>
    <w:div w:id="236329196">
      <w:bodyDiv w:val="1"/>
      <w:marLeft w:val="0"/>
      <w:marRight w:val="0"/>
      <w:marTop w:val="0"/>
      <w:marBottom w:val="0"/>
      <w:divBdr>
        <w:top w:val="none" w:sz="0" w:space="0" w:color="auto"/>
        <w:left w:val="none" w:sz="0" w:space="0" w:color="auto"/>
        <w:bottom w:val="none" w:sz="0" w:space="0" w:color="auto"/>
        <w:right w:val="none" w:sz="0" w:space="0" w:color="auto"/>
      </w:divBdr>
    </w:div>
    <w:div w:id="238946590">
      <w:bodyDiv w:val="1"/>
      <w:marLeft w:val="0"/>
      <w:marRight w:val="0"/>
      <w:marTop w:val="0"/>
      <w:marBottom w:val="0"/>
      <w:divBdr>
        <w:top w:val="none" w:sz="0" w:space="0" w:color="auto"/>
        <w:left w:val="none" w:sz="0" w:space="0" w:color="auto"/>
        <w:bottom w:val="none" w:sz="0" w:space="0" w:color="auto"/>
        <w:right w:val="none" w:sz="0" w:space="0" w:color="auto"/>
      </w:divBdr>
    </w:div>
    <w:div w:id="270282767">
      <w:bodyDiv w:val="1"/>
      <w:marLeft w:val="0"/>
      <w:marRight w:val="0"/>
      <w:marTop w:val="0"/>
      <w:marBottom w:val="0"/>
      <w:divBdr>
        <w:top w:val="none" w:sz="0" w:space="0" w:color="auto"/>
        <w:left w:val="none" w:sz="0" w:space="0" w:color="auto"/>
        <w:bottom w:val="none" w:sz="0" w:space="0" w:color="auto"/>
        <w:right w:val="none" w:sz="0" w:space="0" w:color="auto"/>
      </w:divBdr>
      <w:divsChild>
        <w:div w:id="2079982593">
          <w:marLeft w:val="525"/>
          <w:marRight w:val="0"/>
          <w:marTop w:val="0"/>
          <w:marBottom w:val="0"/>
          <w:divBdr>
            <w:top w:val="dotted" w:sz="6" w:space="3" w:color="C0C0C0"/>
            <w:left w:val="single" w:sz="2" w:space="0" w:color="CC0000"/>
            <w:bottom w:val="single" w:sz="6" w:space="3" w:color="FFFFFF"/>
            <w:right w:val="single" w:sz="2" w:space="11" w:color="CC0000"/>
          </w:divBdr>
        </w:div>
        <w:div w:id="742218415">
          <w:marLeft w:val="525"/>
          <w:marRight w:val="0"/>
          <w:marTop w:val="0"/>
          <w:marBottom w:val="0"/>
          <w:divBdr>
            <w:top w:val="dotted" w:sz="6" w:space="3" w:color="C0C0C0"/>
            <w:left w:val="single" w:sz="2" w:space="0" w:color="CC0000"/>
            <w:bottom w:val="single" w:sz="6" w:space="3" w:color="FFFFFF"/>
            <w:right w:val="single" w:sz="2" w:space="11" w:color="CC0000"/>
          </w:divBdr>
        </w:div>
        <w:div w:id="2136214791">
          <w:marLeft w:val="525"/>
          <w:marRight w:val="0"/>
          <w:marTop w:val="0"/>
          <w:marBottom w:val="0"/>
          <w:divBdr>
            <w:top w:val="dotted" w:sz="6" w:space="3" w:color="C0C0C0"/>
            <w:left w:val="single" w:sz="2" w:space="0" w:color="CC0000"/>
            <w:bottom w:val="single" w:sz="6" w:space="3" w:color="FFFFFF"/>
            <w:right w:val="single" w:sz="2" w:space="11" w:color="CC0000"/>
          </w:divBdr>
        </w:div>
        <w:div w:id="1126239095">
          <w:marLeft w:val="525"/>
          <w:marRight w:val="0"/>
          <w:marTop w:val="0"/>
          <w:marBottom w:val="0"/>
          <w:divBdr>
            <w:top w:val="dotted" w:sz="6" w:space="3" w:color="C0C0C0"/>
            <w:left w:val="single" w:sz="2" w:space="0" w:color="CC0000"/>
            <w:bottom w:val="single" w:sz="6" w:space="3" w:color="FFFFFF"/>
            <w:right w:val="single" w:sz="2" w:space="11" w:color="CC0000"/>
          </w:divBdr>
        </w:div>
        <w:div w:id="1559167433">
          <w:marLeft w:val="525"/>
          <w:marRight w:val="0"/>
          <w:marTop w:val="0"/>
          <w:marBottom w:val="0"/>
          <w:divBdr>
            <w:top w:val="dotted" w:sz="6" w:space="3" w:color="C0C0C0"/>
            <w:left w:val="single" w:sz="2" w:space="0" w:color="CC0000"/>
            <w:bottom w:val="single" w:sz="6" w:space="3" w:color="FFFFFF"/>
            <w:right w:val="single" w:sz="2" w:space="11" w:color="CC0000"/>
          </w:divBdr>
        </w:div>
        <w:div w:id="372460027">
          <w:marLeft w:val="525"/>
          <w:marRight w:val="0"/>
          <w:marTop w:val="0"/>
          <w:marBottom w:val="0"/>
          <w:divBdr>
            <w:top w:val="dotted" w:sz="6" w:space="3" w:color="C0C0C0"/>
            <w:left w:val="single" w:sz="2" w:space="0" w:color="CC0000"/>
            <w:bottom w:val="single" w:sz="6" w:space="3" w:color="FFFFFF"/>
            <w:right w:val="single" w:sz="2" w:space="11" w:color="CC0000"/>
          </w:divBdr>
        </w:div>
        <w:div w:id="996306541">
          <w:marLeft w:val="525"/>
          <w:marRight w:val="0"/>
          <w:marTop w:val="0"/>
          <w:marBottom w:val="0"/>
          <w:divBdr>
            <w:top w:val="dotted" w:sz="6" w:space="3" w:color="C0C0C0"/>
            <w:left w:val="single" w:sz="2" w:space="0" w:color="CC0000"/>
            <w:bottom w:val="single" w:sz="6" w:space="3" w:color="FFFFFF"/>
            <w:right w:val="single" w:sz="2" w:space="11" w:color="CC0000"/>
          </w:divBdr>
        </w:div>
        <w:div w:id="47847699">
          <w:marLeft w:val="525"/>
          <w:marRight w:val="0"/>
          <w:marTop w:val="0"/>
          <w:marBottom w:val="0"/>
          <w:divBdr>
            <w:top w:val="dotted" w:sz="6" w:space="3" w:color="C0C0C0"/>
            <w:left w:val="single" w:sz="2" w:space="0" w:color="CC0000"/>
            <w:bottom w:val="single" w:sz="6" w:space="3" w:color="FFFFFF"/>
            <w:right w:val="single" w:sz="2" w:space="11" w:color="CC0000"/>
          </w:divBdr>
        </w:div>
        <w:div w:id="108548119">
          <w:marLeft w:val="525"/>
          <w:marRight w:val="0"/>
          <w:marTop w:val="0"/>
          <w:marBottom w:val="0"/>
          <w:divBdr>
            <w:top w:val="dotted" w:sz="6" w:space="3" w:color="C0C0C0"/>
            <w:left w:val="single" w:sz="2" w:space="0" w:color="CC0000"/>
            <w:bottom w:val="single" w:sz="6" w:space="3" w:color="FFFFFF"/>
            <w:right w:val="single" w:sz="2" w:space="11" w:color="CC0000"/>
          </w:divBdr>
        </w:div>
        <w:div w:id="844591207">
          <w:marLeft w:val="525"/>
          <w:marRight w:val="0"/>
          <w:marTop w:val="0"/>
          <w:marBottom w:val="0"/>
          <w:divBdr>
            <w:top w:val="dotted" w:sz="6" w:space="3" w:color="C0C0C0"/>
            <w:left w:val="single" w:sz="2" w:space="0" w:color="CC0000"/>
            <w:bottom w:val="single" w:sz="6" w:space="3" w:color="FFFFFF"/>
            <w:right w:val="single" w:sz="2" w:space="11" w:color="CC0000"/>
          </w:divBdr>
        </w:div>
        <w:div w:id="971712903">
          <w:marLeft w:val="525"/>
          <w:marRight w:val="0"/>
          <w:marTop w:val="0"/>
          <w:marBottom w:val="0"/>
          <w:divBdr>
            <w:top w:val="dotted" w:sz="6" w:space="3" w:color="C0C0C0"/>
            <w:left w:val="single" w:sz="2" w:space="0" w:color="CC0000"/>
            <w:bottom w:val="single" w:sz="6" w:space="3" w:color="FFFFFF"/>
            <w:right w:val="single" w:sz="2" w:space="11" w:color="CC0000"/>
          </w:divBdr>
        </w:div>
        <w:div w:id="794492962">
          <w:marLeft w:val="525"/>
          <w:marRight w:val="0"/>
          <w:marTop w:val="0"/>
          <w:marBottom w:val="0"/>
          <w:divBdr>
            <w:top w:val="dotted" w:sz="6" w:space="3" w:color="C0C0C0"/>
            <w:left w:val="single" w:sz="2" w:space="0" w:color="CC0000"/>
            <w:bottom w:val="single" w:sz="6" w:space="3" w:color="FFFFFF"/>
            <w:right w:val="single" w:sz="2" w:space="11" w:color="CC0000"/>
          </w:divBdr>
        </w:div>
        <w:div w:id="533034351">
          <w:marLeft w:val="525"/>
          <w:marRight w:val="0"/>
          <w:marTop w:val="0"/>
          <w:marBottom w:val="0"/>
          <w:divBdr>
            <w:top w:val="dotted" w:sz="6" w:space="3" w:color="C0C0C0"/>
            <w:left w:val="single" w:sz="2" w:space="0" w:color="CC0000"/>
            <w:bottom w:val="single" w:sz="6" w:space="3" w:color="FFFFFF"/>
            <w:right w:val="single" w:sz="2" w:space="11" w:color="CC0000"/>
          </w:divBdr>
        </w:div>
        <w:div w:id="1554002634">
          <w:marLeft w:val="525"/>
          <w:marRight w:val="0"/>
          <w:marTop w:val="0"/>
          <w:marBottom w:val="0"/>
          <w:divBdr>
            <w:top w:val="dotted" w:sz="6" w:space="3" w:color="C0C0C0"/>
            <w:left w:val="single" w:sz="2" w:space="0" w:color="CC0000"/>
            <w:bottom w:val="single" w:sz="6" w:space="3" w:color="FFFFFF"/>
            <w:right w:val="single" w:sz="2" w:space="11" w:color="CC0000"/>
          </w:divBdr>
        </w:div>
      </w:divsChild>
    </w:div>
    <w:div w:id="470946048">
      <w:bodyDiv w:val="1"/>
      <w:marLeft w:val="0"/>
      <w:marRight w:val="0"/>
      <w:marTop w:val="0"/>
      <w:marBottom w:val="0"/>
      <w:divBdr>
        <w:top w:val="none" w:sz="0" w:space="0" w:color="auto"/>
        <w:left w:val="none" w:sz="0" w:space="0" w:color="auto"/>
        <w:bottom w:val="none" w:sz="0" w:space="0" w:color="auto"/>
        <w:right w:val="none" w:sz="0" w:space="0" w:color="auto"/>
      </w:divBdr>
    </w:div>
    <w:div w:id="475219598">
      <w:bodyDiv w:val="1"/>
      <w:marLeft w:val="0"/>
      <w:marRight w:val="0"/>
      <w:marTop w:val="0"/>
      <w:marBottom w:val="0"/>
      <w:divBdr>
        <w:top w:val="none" w:sz="0" w:space="0" w:color="auto"/>
        <w:left w:val="none" w:sz="0" w:space="0" w:color="auto"/>
        <w:bottom w:val="none" w:sz="0" w:space="0" w:color="auto"/>
        <w:right w:val="none" w:sz="0" w:space="0" w:color="auto"/>
      </w:divBdr>
    </w:div>
    <w:div w:id="478230435">
      <w:bodyDiv w:val="1"/>
      <w:marLeft w:val="0"/>
      <w:marRight w:val="0"/>
      <w:marTop w:val="0"/>
      <w:marBottom w:val="0"/>
      <w:divBdr>
        <w:top w:val="none" w:sz="0" w:space="0" w:color="auto"/>
        <w:left w:val="none" w:sz="0" w:space="0" w:color="auto"/>
        <w:bottom w:val="none" w:sz="0" w:space="0" w:color="auto"/>
        <w:right w:val="none" w:sz="0" w:space="0" w:color="auto"/>
      </w:divBdr>
    </w:div>
    <w:div w:id="711341582">
      <w:bodyDiv w:val="1"/>
      <w:marLeft w:val="0"/>
      <w:marRight w:val="0"/>
      <w:marTop w:val="0"/>
      <w:marBottom w:val="0"/>
      <w:divBdr>
        <w:top w:val="none" w:sz="0" w:space="0" w:color="auto"/>
        <w:left w:val="none" w:sz="0" w:space="0" w:color="auto"/>
        <w:bottom w:val="none" w:sz="0" w:space="0" w:color="auto"/>
        <w:right w:val="none" w:sz="0" w:space="0" w:color="auto"/>
      </w:divBdr>
    </w:div>
    <w:div w:id="748573630">
      <w:bodyDiv w:val="1"/>
      <w:marLeft w:val="0"/>
      <w:marRight w:val="0"/>
      <w:marTop w:val="0"/>
      <w:marBottom w:val="0"/>
      <w:divBdr>
        <w:top w:val="none" w:sz="0" w:space="0" w:color="auto"/>
        <w:left w:val="none" w:sz="0" w:space="0" w:color="auto"/>
        <w:bottom w:val="none" w:sz="0" w:space="0" w:color="auto"/>
        <w:right w:val="none" w:sz="0" w:space="0" w:color="auto"/>
      </w:divBdr>
    </w:div>
    <w:div w:id="849641272">
      <w:bodyDiv w:val="1"/>
      <w:marLeft w:val="0"/>
      <w:marRight w:val="0"/>
      <w:marTop w:val="0"/>
      <w:marBottom w:val="0"/>
      <w:divBdr>
        <w:top w:val="none" w:sz="0" w:space="0" w:color="auto"/>
        <w:left w:val="none" w:sz="0" w:space="0" w:color="auto"/>
        <w:bottom w:val="none" w:sz="0" w:space="0" w:color="auto"/>
        <w:right w:val="none" w:sz="0" w:space="0" w:color="auto"/>
      </w:divBdr>
    </w:div>
    <w:div w:id="855921091">
      <w:bodyDiv w:val="1"/>
      <w:marLeft w:val="0"/>
      <w:marRight w:val="0"/>
      <w:marTop w:val="0"/>
      <w:marBottom w:val="0"/>
      <w:divBdr>
        <w:top w:val="none" w:sz="0" w:space="0" w:color="auto"/>
        <w:left w:val="none" w:sz="0" w:space="0" w:color="auto"/>
        <w:bottom w:val="none" w:sz="0" w:space="0" w:color="auto"/>
        <w:right w:val="none" w:sz="0" w:space="0" w:color="auto"/>
      </w:divBdr>
    </w:div>
    <w:div w:id="918834131">
      <w:bodyDiv w:val="1"/>
      <w:marLeft w:val="0"/>
      <w:marRight w:val="0"/>
      <w:marTop w:val="0"/>
      <w:marBottom w:val="0"/>
      <w:divBdr>
        <w:top w:val="none" w:sz="0" w:space="0" w:color="auto"/>
        <w:left w:val="none" w:sz="0" w:space="0" w:color="auto"/>
        <w:bottom w:val="none" w:sz="0" w:space="0" w:color="auto"/>
        <w:right w:val="none" w:sz="0" w:space="0" w:color="auto"/>
      </w:divBdr>
    </w:div>
    <w:div w:id="939532001">
      <w:bodyDiv w:val="1"/>
      <w:marLeft w:val="0"/>
      <w:marRight w:val="0"/>
      <w:marTop w:val="0"/>
      <w:marBottom w:val="0"/>
      <w:divBdr>
        <w:top w:val="none" w:sz="0" w:space="0" w:color="auto"/>
        <w:left w:val="none" w:sz="0" w:space="0" w:color="auto"/>
        <w:bottom w:val="none" w:sz="0" w:space="0" w:color="auto"/>
        <w:right w:val="none" w:sz="0" w:space="0" w:color="auto"/>
      </w:divBdr>
    </w:div>
    <w:div w:id="1132213251">
      <w:bodyDiv w:val="1"/>
      <w:marLeft w:val="0"/>
      <w:marRight w:val="0"/>
      <w:marTop w:val="0"/>
      <w:marBottom w:val="0"/>
      <w:divBdr>
        <w:top w:val="none" w:sz="0" w:space="0" w:color="auto"/>
        <w:left w:val="none" w:sz="0" w:space="0" w:color="auto"/>
        <w:bottom w:val="none" w:sz="0" w:space="0" w:color="auto"/>
        <w:right w:val="none" w:sz="0" w:space="0" w:color="auto"/>
      </w:divBdr>
    </w:div>
    <w:div w:id="1150559273">
      <w:bodyDiv w:val="1"/>
      <w:marLeft w:val="0"/>
      <w:marRight w:val="0"/>
      <w:marTop w:val="0"/>
      <w:marBottom w:val="0"/>
      <w:divBdr>
        <w:top w:val="none" w:sz="0" w:space="0" w:color="auto"/>
        <w:left w:val="none" w:sz="0" w:space="0" w:color="auto"/>
        <w:bottom w:val="none" w:sz="0" w:space="0" w:color="auto"/>
        <w:right w:val="none" w:sz="0" w:space="0" w:color="auto"/>
      </w:divBdr>
    </w:div>
    <w:div w:id="1227686361">
      <w:bodyDiv w:val="1"/>
      <w:marLeft w:val="0"/>
      <w:marRight w:val="0"/>
      <w:marTop w:val="0"/>
      <w:marBottom w:val="0"/>
      <w:divBdr>
        <w:top w:val="none" w:sz="0" w:space="0" w:color="auto"/>
        <w:left w:val="none" w:sz="0" w:space="0" w:color="auto"/>
        <w:bottom w:val="none" w:sz="0" w:space="0" w:color="auto"/>
        <w:right w:val="none" w:sz="0" w:space="0" w:color="auto"/>
      </w:divBdr>
      <w:divsChild>
        <w:div w:id="252205929">
          <w:marLeft w:val="525"/>
          <w:marRight w:val="0"/>
          <w:marTop w:val="0"/>
          <w:marBottom w:val="0"/>
          <w:divBdr>
            <w:top w:val="dotted" w:sz="6" w:space="3" w:color="C0C0C0"/>
            <w:left w:val="single" w:sz="2" w:space="0" w:color="CC0000"/>
            <w:bottom w:val="single" w:sz="6" w:space="3" w:color="FFFFFF"/>
            <w:right w:val="single" w:sz="2" w:space="11" w:color="CC0000"/>
          </w:divBdr>
        </w:div>
        <w:div w:id="1580559633">
          <w:marLeft w:val="525"/>
          <w:marRight w:val="0"/>
          <w:marTop w:val="0"/>
          <w:marBottom w:val="0"/>
          <w:divBdr>
            <w:top w:val="dotted" w:sz="6" w:space="3" w:color="C0C0C0"/>
            <w:left w:val="single" w:sz="2" w:space="0" w:color="CC0000"/>
            <w:bottom w:val="single" w:sz="6" w:space="3" w:color="FFFFFF"/>
            <w:right w:val="single" w:sz="2" w:space="11" w:color="CC0000"/>
          </w:divBdr>
        </w:div>
        <w:div w:id="1241327548">
          <w:marLeft w:val="525"/>
          <w:marRight w:val="0"/>
          <w:marTop w:val="0"/>
          <w:marBottom w:val="0"/>
          <w:divBdr>
            <w:top w:val="dotted" w:sz="6" w:space="3" w:color="C0C0C0"/>
            <w:left w:val="single" w:sz="2" w:space="0" w:color="CC0000"/>
            <w:bottom w:val="single" w:sz="6" w:space="3" w:color="FFFFFF"/>
            <w:right w:val="single" w:sz="2" w:space="11" w:color="CC0000"/>
          </w:divBdr>
        </w:div>
        <w:div w:id="1523283855">
          <w:marLeft w:val="525"/>
          <w:marRight w:val="0"/>
          <w:marTop w:val="0"/>
          <w:marBottom w:val="0"/>
          <w:divBdr>
            <w:top w:val="dotted" w:sz="6" w:space="3" w:color="C0C0C0"/>
            <w:left w:val="single" w:sz="2" w:space="0" w:color="CC0000"/>
            <w:bottom w:val="single" w:sz="6" w:space="3" w:color="FFFFFF"/>
            <w:right w:val="single" w:sz="2" w:space="11" w:color="CC0000"/>
          </w:divBdr>
        </w:div>
        <w:div w:id="1569340975">
          <w:marLeft w:val="525"/>
          <w:marRight w:val="0"/>
          <w:marTop w:val="0"/>
          <w:marBottom w:val="0"/>
          <w:divBdr>
            <w:top w:val="dotted" w:sz="6" w:space="3" w:color="C0C0C0"/>
            <w:left w:val="single" w:sz="2" w:space="0" w:color="CC0000"/>
            <w:bottom w:val="single" w:sz="6" w:space="3" w:color="FFFFFF"/>
            <w:right w:val="single" w:sz="2" w:space="11" w:color="CC0000"/>
          </w:divBdr>
        </w:div>
        <w:div w:id="708651747">
          <w:marLeft w:val="525"/>
          <w:marRight w:val="0"/>
          <w:marTop w:val="0"/>
          <w:marBottom w:val="0"/>
          <w:divBdr>
            <w:top w:val="dotted" w:sz="6" w:space="3" w:color="C0C0C0"/>
            <w:left w:val="single" w:sz="2" w:space="0" w:color="CC0000"/>
            <w:bottom w:val="single" w:sz="6" w:space="3" w:color="FFFFFF"/>
            <w:right w:val="single" w:sz="2" w:space="11" w:color="CC0000"/>
          </w:divBdr>
        </w:div>
        <w:div w:id="1647902840">
          <w:marLeft w:val="525"/>
          <w:marRight w:val="0"/>
          <w:marTop w:val="0"/>
          <w:marBottom w:val="0"/>
          <w:divBdr>
            <w:top w:val="dotted" w:sz="6" w:space="3" w:color="C0C0C0"/>
            <w:left w:val="single" w:sz="2" w:space="0" w:color="CC0000"/>
            <w:bottom w:val="single" w:sz="6" w:space="3" w:color="FFFFFF"/>
            <w:right w:val="single" w:sz="2" w:space="11" w:color="CC0000"/>
          </w:divBdr>
        </w:div>
        <w:div w:id="168375964">
          <w:marLeft w:val="525"/>
          <w:marRight w:val="0"/>
          <w:marTop w:val="0"/>
          <w:marBottom w:val="0"/>
          <w:divBdr>
            <w:top w:val="dotted" w:sz="6" w:space="3" w:color="C0C0C0"/>
            <w:left w:val="single" w:sz="2" w:space="0" w:color="CC0000"/>
            <w:bottom w:val="single" w:sz="6" w:space="3" w:color="FFFFFF"/>
            <w:right w:val="single" w:sz="2" w:space="11" w:color="CC0000"/>
          </w:divBdr>
        </w:div>
        <w:div w:id="301614525">
          <w:marLeft w:val="525"/>
          <w:marRight w:val="0"/>
          <w:marTop w:val="0"/>
          <w:marBottom w:val="0"/>
          <w:divBdr>
            <w:top w:val="dotted" w:sz="6" w:space="3" w:color="C0C0C0"/>
            <w:left w:val="single" w:sz="2" w:space="0" w:color="CC0000"/>
            <w:bottom w:val="single" w:sz="6" w:space="3" w:color="FFFFFF"/>
            <w:right w:val="single" w:sz="2" w:space="11" w:color="CC0000"/>
          </w:divBdr>
        </w:div>
        <w:div w:id="68430090">
          <w:marLeft w:val="525"/>
          <w:marRight w:val="0"/>
          <w:marTop w:val="0"/>
          <w:marBottom w:val="0"/>
          <w:divBdr>
            <w:top w:val="dotted" w:sz="6" w:space="3" w:color="C0C0C0"/>
            <w:left w:val="single" w:sz="2" w:space="0" w:color="CC0000"/>
            <w:bottom w:val="single" w:sz="6" w:space="3" w:color="FFFFFF"/>
            <w:right w:val="single" w:sz="2" w:space="11" w:color="CC0000"/>
          </w:divBdr>
        </w:div>
        <w:div w:id="1912421122">
          <w:marLeft w:val="525"/>
          <w:marRight w:val="0"/>
          <w:marTop w:val="0"/>
          <w:marBottom w:val="0"/>
          <w:divBdr>
            <w:top w:val="dotted" w:sz="6" w:space="3" w:color="C0C0C0"/>
            <w:left w:val="single" w:sz="2" w:space="0" w:color="CC0000"/>
            <w:bottom w:val="single" w:sz="6" w:space="3" w:color="FFFFFF"/>
            <w:right w:val="single" w:sz="2" w:space="11" w:color="CC0000"/>
          </w:divBdr>
        </w:div>
        <w:div w:id="1202128395">
          <w:marLeft w:val="525"/>
          <w:marRight w:val="0"/>
          <w:marTop w:val="0"/>
          <w:marBottom w:val="0"/>
          <w:divBdr>
            <w:top w:val="dotted" w:sz="6" w:space="3" w:color="C0C0C0"/>
            <w:left w:val="single" w:sz="2" w:space="0" w:color="CC0000"/>
            <w:bottom w:val="single" w:sz="6" w:space="3" w:color="FFFFFF"/>
            <w:right w:val="single" w:sz="2" w:space="11" w:color="CC0000"/>
          </w:divBdr>
        </w:div>
        <w:div w:id="1558859458">
          <w:marLeft w:val="525"/>
          <w:marRight w:val="0"/>
          <w:marTop w:val="0"/>
          <w:marBottom w:val="0"/>
          <w:divBdr>
            <w:top w:val="dotted" w:sz="6" w:space="3" w:color="C0C0C0"/>
            <w:left w:val="single" w:sz="2" w:space="0" w:color="CC0000"/>
            <w:bottom w:val="single" w:sz="6" w:space="3" w:color="FFFFFF"/>
            <w:right w:val="single" w:sz="2" w:space="11" w:color="CC0000"/>
          </w:divBdr>
        </w:div>
        <w:div w:id="41222396">
          <w:marLeft w:val="525"/>
          <w:marRight w:val="0"/>
          <w:marTop w:val="0"/>
          <w:marBottom w:val="0"/>
          <w:divBdr>
            <w:top w:val="dotted" w:sz="6" w:space="3" w:color="C0C0C0"/>
            <w:left w:val="single" w:sz="2" w:space="0" w:color="CC0000"/>
            <w:bottom w:val="single" w:sz="6" w:space="3" w:color="FFFFFF"/>
            <w:right w:val="single" w:sz="2" w:space="11" w:color="CC0000"/>
          </w:divBdr>
        </w:div>
      </w:divsChild>
    </w:div>
    <w:div w:id="1297027882">
      <w:bodyDiv w:val="1"/>
      <w:marLeft w:val="0"/>
      <w:marRight w:val="0"/>
      <w:marTop w:val="0"/>
      <w:marBottom w:val="0"/>
      <w:divBdr>
        <w:top w:val="none" w:sz="0" w:space="0" w:color="auto"/>
        <w:left w:val="none" w:sz="0" w:space="0" w:color="auto"/>
        <w:bottom w:val="none" w:sz="0" w:space="0" w:color="auto"/>
        <w:right w:val="none" w:sz="0" w:space="0" w:color="auto"/>
      </w:divBdr>
    </w:div>
    <w:div w:id="1373186054">
      <w:bodyDiv w:val="1"/>
      <w:marLeft w:val="0"/>
      <w:marRight w:val="0"/>
      <w:marTop w:val="0"/>
      <w:marBottom w:val="0"/>
      <w:divBdr>
        <w:top w:val="none" w:sz="0" w:space="0" w:color="auto"/>
        <w:left w:val="none" w:sz="0" w:space="0" w:color="auto"/>
        <w:bottom w:val="none" w:sz="0" w:space="0" w:color="auto"/>
        <w:right w:val="none" w:sz="0" w:space="0" w:color="auto"/>
      </w:divBdr>
    </w:div>
    <w:div w:id="1427338017">
      <w:bodyDiv w:val="1"/>
      <w:marLeft w:val="0"/>
      <w:marRight w:val="0"/>
      <w:marTop w:val="0"/>
      <w:marBottom w:val="0"/>
      <w:divBdr>
        <w:top w:val="none" w:sz="0" w:space="0" w:color="auto"/>
        <w:left w:val="none" w:sz="0" w:space="0" w:color="auto"/>
        <w:bottom w:val="none" w:sz="0" w:space="0" w:color="auto"/>
        <w:right w:val="none" w:sz="0" w:space="0" w:color="auto"/>
      </w:divBdr>
    </w:div>
    <w:div w:id="1437628154">
      <w:bodyDiv w:val="1"/>
      <w:marLeft w:val="0"/>
      <w:marRight w:val="0"/>
      <w:marTop w:val="0"/>
      <w:marBottom w:val="0"/>
      <w:divBdr>
        <w:top w:val="none" w:sz="0" w:space="0" w:color="auto"/>
        <w:left w:val="none" w:sz="0" w:space="0" w:color="auto"/>
        <w:bottom w:val="none" w:sz="0" w:space="0" w:color="auto"/>
        <w:right w:val="none" w:sz="0" w:space="0" w:color="auto"/>
      </w:divBdr>
    </w:div>
    <w:div w:id="1549075757">
      <w:bodyDiv w:val="1"/>
      <w:marLeft w:val="0"/>
      <w:marRight w:val="0"/>
      <w:marTop w:val="0"/>
      <w:marBottom w:val="0"/>
      <w:divBdr>
        <w:top w:val="none" w:sz="0" w:space="0" w:color="auto"/>
        <w:left w:val="none" w:sz="0" w:space="0" w:color="auto"/>
        <w:bottom w:val="none" w:sz="0" w:space="0" w:color="auto"/>
        <w:right w:val="none" w:sz="0" w:space="0" w:color="auto"/>
      </w:divBdr>
    </w:div>
    <w:div w:id="1565683620">
      <w:bodyDiv w:val="1"/>
      <w:marLeft w:val="0"/>
      <w:marRight w:val="0"/>
      <w:marTop w:val="0"/>
      <w:marBottom w:val="0"/>
      <w:divBdr>
        <w:top w:val="none" w:sz="0" w:space="0" w:color="auto"/>
        <w:left w:val="none" w:sz="0" w:space="0" w:color="auto"/>
        <w:bottom w:val="none" w:sz="0" w:space="0" w:color="auto"/>
        <w:right w:val="none" w:sz="0" w:space="0" w:color="auto"/>
      </w:divBdr>
    </w:div>
    <w:div w:id="1592157490">
      <w:bodyDiv w:val="1"/>
      <w:marLeft w:val="0"/>
      <w:marRight w:val="0"/>
      <w:marTop w:val="0"/>
      <w:marBottom w:val="0"/>
      <w:divBdr>
        <w:top w:val="none" w:sz="0" w:space="0" w:color="auto"/>
        <w:left w:val="none" w:sz="0" w:space="0" w:color="auto"/>
        <w:bottom w:val="none" w:sz="0" w:space="0" w:color="auto"/>
        <w:right w:val="none" w:sz="0" w:space="0" w:color="auto"/>
      </w:divBdr>
    </w:div>
    <w:div w:id="1628506291">
      <w:bodyDiv w:val="1"/>
      <w:marLeft w:val="0"/>
      <w:marRight w:val="0"/>
      <w:marTop w:val="0"/>
      <w:marBottom w:val="0"/>
      <w:divBdr>
        <w:top w:val="none" w:sz="0" w:space="0" w:color="auto"/>
        <w:left w:val="none" w:sz="0" w:space="0" w:color="auto"/>
        <w:bottom w:val="none" w:sz="0" w:space="0" w:color="auto"/>
        <w:right w:val="none" w:sz="0" w:space="0" w:color="auto"/>
      </w:divBdr>
    </w:div>
    <w:div w:id="1699089228">
      <w:bodyDiv w:val="1"/>
      <w:marLeft w:val="0"/>
      <w:marRight w:val="0"/>
      <w:marTop w:val="0"/>
      <w:marBottom w:val="0"/>
      <w:divBdr>
        <w:top w:val="none" w:sz="0" w:space="0" w:color="auto"/>
        <w:left w:val="none" w:sz="0" w:space="0" w:color="auto"/>
        <w:bottom w:val="none" w:sz="0" w:space="0" w:color="auto"/>
        <w:right w:val="none" w:sz="0" w:space="0" w:color="auto"/>
      </w:divBdr>
    </w:div>
    <w:div w:id="1834031718">
      <w:bodyDiv w:val="1"/>
      <w:marLeft w:val="0"/>
      <w:marRight w:val="0"/>
      <w:marTop w:val="0"/>
      <w:marBottom w:val="0"/>
      <w:divBdr>
        <w:top w:val="none" w:sz="0" w:space="0" w:color="auto"/>
        <w:left w:val="none" w:sz="0" w:space="0" w:color="auto"/>
        <w:bottom w:val="none" w:sz="0" w:space="0" w:color="auto"/>
        <w:right w:val="none" w:sz="0" w:space="0" w:color="auto"/>
      </w:divBdr>
    </w:div>
    <w:div w:id="1998874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simmow.salud.gob.sv/sexo1.php?s_grupo=18435&amp;s_causa=10&amp;s_sinrz=&amp;s_derhab=&amp;s_dep=0&amp;s_edad=0&amp;s_emergencia=&amp;s_iaas=&amp;s_est=78&amp;s_fecha=01%2F01%2F2023&amp;s_fecha1=31%2F12%2F2023&amp;s_lista=225&amp;s_mun=0&amp;s_nivel=0&amp;s_otrorango1=0&amp;s_otrorango2=0&amp;s_ser=74&amp;s_tipodiag=0&amp;" TargetMode="External"/><Relationship Id="rId39" Type="http://schemas.openxmlformats.org/officeDocument/2006/relationships/hyperlink" Target="https://simmow.salud.gob.sv/sexo1.php?s_grupo=20340&amp;s_causa=10&amp;s_sinrz=&amp;s_derhab=&amp;s_dep=0&amp;s_edad=0&amp;s_emergencia=&amp;s_iaas=&amp;s_est=78&amp;s_fecha=01%2F01%2F2023&amp;s_fecha1=31%2F12%2F2023&amp;s_lista=225&amp;s_mun=0&amp;s_nivel=0&amp;s_otrorango1=0&amp;s_otrorango2=0&amp;s_ser=149&amp;s_tipodiag=0&amp;" TargetMode="External"/><Relationship Id="rId21" Type="http://schemas.openxmlformats.org/officeDocument/2006/relationships/hyperlink" Target="https://simmow.salud.gob.sv/sexo1.php?s_grupo=15697&amp;s_causa=10&amp;s_sinrz=&amp;s_derhab=&amp;s_dep=0&amp;s_edad=0&amp;s_emergencia=&amp;s_iaas=&amp;s_est=78&amp;s_fecha=01%2F01%2F2023&amp;s_fecha1=31%2F12%2F2023&amp;s_lista=225&amp;s_mun=0&amp;s_nivel=0&amp;s_otrorango1=0&amp;s_otrorango2=0&amp;s_ser=103&amp;s_tipodiag=0&amp;" TargetMode="External"/><Relationship Id="rId34" Type="http://schemas.openxmlformats.org/officeDocument/2006/relationships/hyperlink" Target="https://simmow.salud.gob.sv/sexo1.php?s_grupo=17903&amp;s_causa=10&amp;s_sinrz=&amp;s_derhab=&amp;s_dep=0&amp;s_edad=0&amp;s_emergencia=&amp;s_iaas=&amp;s_est=78&amp;s_fecha=01%2F01%2F2023&amp;s_fecha1=31%2F12%2F2023&amp;s_lista=225&amp;s_mun=0&amp;s_nivel=0&amp;s_otrorango1=0&amp;s_otrorango2=0&amp;s_ser=132&amp;s_tipodiag=0&amp;" TargetMode="External"/><Relationship Id="rId42" Type="http://schemas.openxmlformats.org/officeDocument/2006/relationships/hyperlink" Target="https://simmow.salud.gob.sv/sexo1.php?s_grupo=5473&amp;s_causa=10&amp;s_sinrz=&amp;s_derhab=&amp;s_dep=0&amp;s_edad=0&amp;s_emergencia=&amp;s_iaas=&amp;s_est=78&amp;s_fecha=01%2F01%2F2023&amp;s_fecha1=31%2F12%2F2023&amp;s_lista=224&amp;s_mun=0&amp;s_nivel=0&amp;s_otrorango1=0&amp;s_otrorango2=0&amp;s_ser=0&amp;s_tipodiag=0&amp;"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simmow.salud.gob.sv/sexo1.php?s_grupo=20086&amp;s_causa=10&amp;s_sinrz=&amp;s_derhab=&amp;s_dep=0&amp;s_edad=0&amp;s_emergencia=&amp;s_iaas=&amp;s_est=78&amp;s_fecha=01%2F01%2F2023&amp;s_fecha1=31%2F12%2F2023&amp;s_lista=225&amp;s_mun=0&amp;s_nivel=0&amp;s_otrorango1=0&amp;s_otrorango2=0&amp;s_ser=109&amp;s_tipodiag=0&amp;" TargetMode="External"/><Relationship Id="rId25" Type="http://schemas.openxmlformats.org/officeDocument/2006/relationships/hyperlink" Target="https://simmow.salud.gob.sv/sexo1.php?s_grupo=27205&amp;s_causa=10&amp;s_sinrz=&amp;s_derhab=&amp;s_dep=0&amp;s_edad=0&amp;s_emergencia=&amp;s_iaas=&amp;s_est=78&amp;s_fecha=01%2F01%2F2023&amp;s_fecha1=31%2F12%2F2023&amp;s_lista=225&amp;s_mun=0&amp;s_nivel=0&amp;s_otrorango1=0&amp;s_otrorango2=0&amp;s_ser=74&amp;s_tipodiag=0&amp;" TargetMode="External"/><Relationship Id="rId33" Type="http://schemas.openxmlformats.org/officeDocument/2006/relationships/hyperlink" Target="https://simmow.salud.gob.sv/sexo1.php?s_grupo=14373&amp;s_causa=10&amp;s_sinrz=&amp;s_derhab=&amp;s_dep=0&amp;s_edad=0&amp;s_emergencia=&amp;s_iaas=&amp;s_est=78&amp;s_fecha=01%2F01%2F2023&amp;s_fecha1=31%2F12%2F2023&amp;s_lista=225&amp;s_mun=0&amp;s_nivel=0&amp;s_otrorango1=0&amp;s_otrorango2=0&amp;s_ser=132&amp;s_tipodiag=0&amp;" TargetMode="External"/><Relationship Id="rId38" Type="http://schemas.openxmlformats.org/officeDocument/2006/relationships/hyperlink" Target="https://simmow.salud.gob.sv/sexo1.php?s_grupo=20232&amp;s_causa=10&amp;s_sinrz=&amp;s_derhab=&amp;s_dep=0&amp;s_edad=0&amp;s_emergencia=&amp;s_iaas=&amp;s_est=78&amp;s_fecha=01%2F01%2F2023&amp;s_fecha1=31%2F12%2F2023&amp;s_lista=225&amp;s_mun=0&amp;s_nivel=0&amp;s_otrorango1=0&amp;s_otrorango2=0&amp;s_ser=149&amp;s_tipodiag=0&amp;" TargetMode="External"/><Relationship Id="rId46" Type="http://schemas.openxmlformats.org/officeDocument/2006/relationships/chart" Target="charts/chart11.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immow.salud.gob.sv/sexo1.php?s_grupo=19985&amp;s_causa=10&amp;s_sinrz=&amp;s_derhab=&amp;s_dep=0&amp;s_edad=0&amp;s_emergencia=&amp;s_iaas=&amp;s_est=78&amp;s_fecha=01%2F01%2F2023&amp;s_fecha1=31%2F12%2F2023&amp;s_lista=225&amp;s_mun=0&amp;s_nivel=0&amp;s_otrorango1=0&amp;s_otrorango2=0&amp;s_ser=109&amp;s_tipodiag=0&amp;" TargetMode="External"/><Relationship Id="rId20" Type="http://schemas.openxmlformats.org/officeDocument/2006/relationships/hyperlink" Target="https://simmow.salud.gob.sv/sexo1.php?s_grupo=26272&amp;s_causa=10&amp;s_sinrz=&amp;s_derhab=&amp;s_dep=0&amp;s_edad=0&amp;s_emergencia=&amp;s_iaas=&amp;s_est=78&amp;s_fecha=01%2F01%2F2023&amp;s_fecha1=31%2F12%2F2023&amp;s_lista=225&amp;s_mun=0&amp;s_nivel=0&amp;s_otrorango1=0&amp;s_otrorango2=0&amp;s_ser=103&amp;s_tipodiag=0&amp;" TargetMode="External"/><Relationship Id="rId29" Type="http://schemas.openxmlformats.org/officeDocument/2006/relationships/hyperlink" Target="https://simmow.salud.gob.sv/sexo1.php?s_grupo=22014&amp;s_causa=10&amp;s_sinrz=&amp;s_derhab=&amp;s_dep=0&amp;s_edad=0&amp;s_emergencia=&amp;s_iaas=&amp;s_est=78&amp;s_fecha=01%2F01%2F2023&amp;s_fecha1=31%2F12%2F2023&amp;s_lista=225&amp;s_mun=0&amp;s_nivel=0&amp;s_otrorango1=0&amp;s_otrorango2=0&amp;s_ser=97&amp;s_tipodiag=0&amp;" TargetMode="External"/><Relationship Id="rId41" Type="http://schemas.openxmlformats.org/officeDocument/2006/relationships/hyperlink" Target="https://simmow.salud.gob.sv/sexo1.php?s_grupo=5473&amp;s_causa=10&amp;s_sinrz=&amp;s_derhab=&amp;s_dep=0&amp;s_edad=0&amp;s_emergencia=&amp;s_iaas=&amp;s_est=78&amp;s_fecha=01%2F01%2F2020&amp;s_fecha1=31%2F12%2F2020&amp;s_lista=224&amp;s_mun=0&amp;s_nivel=0&amp;s_otrorango1=0&amp;s_otrorango2=0&amp;s_ser=0&amp;s_tipodiag=0&amp;"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hyperlink" Target="https://simmow.salud.gob.sv/sexo1.php?s_grupo=20242&amp;s_causa=10&amp;s_sinrz=&amp;s_derhab=&amp;s_dep=0&amp;s_edad=0&amp;s_emergencia=&amp;s_iaas=&amp;s_est=78&amp;s_fecha=01%2F01%2F2023&amp;s_fecha1=31%2F12%2F2023&amp;s_lista=225&amp;s_mun=0&amp;s_nivel=0&amp;s_otrorango1=0&amp;s_otrorango2=0&amp;s_ser=149&amp;s_tipodiag=0&amp;" TargetMode="External"/><Relationship Id="rId40" Type="http://schemas.openxmlformats.org/officeDocument/2006/relationships/chart" Target="charts/chart9.xml"/><Relationship Id="rId45" Type="http://schemas.openxmlformats.org/officeDocument/2006/relationships/chart" Target="charts/chart10.xm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simmow.salud.gob.sv/sexo1.php?s_grupo=20139&amp;s_causa=10&amp;s_sinrz=&amp;s_derhab=&amp;s_dep=0&amp;s_edad=0&amp;s_emergencia=&amp;s_iaas=&amp;s_est=78&amp;s_fecha=01%2F01%2F2023&amp;s_fecha1=31%2F12%2F2023&amp;s_lista=225&amp;s_mun=0&amp;s_nivel=0&amp;s_otrorango1=0&amp;s_otrorango2=0&amp;s_ser=109&amp;s_tipodiag=0&amp;" TargetMode="External"/><Relationship Id="rId23" Type="http://schemas.openxmlformats.org/officeDocument/2006/relationships/hyperlink" Target="https://simmow.salud.gob.sv/sexo1.php?s_grupo=17903&amp;s_causa=10&amp;s_sinrz=&amp;s_derhab=&amp;s_dep=0&amp;s_edad=0&amp;s_emergencia=&amp;s_iaas=&amp;s_est=78&amp;s_fecha=01%2F01%2F2023&amp;s_fecha1=31%2F12%2F2023&amp;s_lista=225&amp;s_mun=0&amp;s_nivel=0&amp;s_otrorango1=0&amp;s_otrorango2=0&amp;s_ser=22&amp;s_tipodiag=0&amp;" TargetMode="External"/><Relationship Id="rId28" Type="http://schemas.openxmlformats.org/officeDocument/2006/relationships/chart" Target="charts/chart6.xml"/><Relationship Id="rId36" Type="http://schemas.openxmlformats.org/officeDocument/2006/relationships/chart" Target="charts/chart8.xml"/><Relationship Id="rId49" Type="http://schemas.openxmlformats.org/officeDocument/2006/relationships/footer" Target="footer1.xml"/><Relationship Id="rId57"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simmow.salud.gob.sv/sexo1.php?s_grupo=19868&amp;s_causa=10&amp;s_sinrz=&amp;s_derhab=&amp;s_dep=0&amp;s_edad=0&amp;s_emergencia=&amp;s_iaas=&amp;s_est=78&amp;s_fecha=01%2F01%2F2023&amp;s_fecha1=31%2F12%2F2023&amp;s_lista=225&amp;s_mun=0&amp;s_nivel=0&amp;s_otrorango1=0&amp;s_otrorango2=0&amp;s_ser=103&amp;s_tipodiag=0&amp;" TargetMode="External"/><Relationship Id="rId31" Type="http://schemas.openxmlformats.org/officeDocument/2006/relationships/hyperlink" Target="https://simmow.salud.gob.sv/sexo1.php?s_grupo=21973&amp;s_causa=10&amp;s_sinrz=&amp;s_derhab=&amp;s_dep=0&amp;s_edad=0&amp;s_emergencia=&amp;s_iaas=&amp;s_est=78&amp;s_fecha=01%2F01%2F2023&amp;s_fecha1=31%2F12%2F2023&amp;s_lista=225&amp;s_mun=0&amp;s_nivel=0&amp;s_otrorango1=0&amp;s_otrorango2=0&amp;s_ser=97&amp;s_tipodiag=0&amp;" TargetMode="External"/><Relationship Id="rId44" Type="http://schemas.openxmlformats.org/officeDocument/2006/relationships/hyperlink" Target="https://simmow.salud.gob.sv/sexo1.php?s_grupo=3624&amp;s_causa=10&amp;s_sinrz=&amp;s_derhab=&amp;s_dep=0&amp;s_edad=0&amp;s_emergencia=&amp;s_iaas=&amp;s_est=78&amp;s_fecha=01%2F01%2F2023&amp;s_fecha1=31%2F12%2F2023&amp;s_lista=224&amp;s_mun=0&amp;s_nivel=0&amp;s_otrorango1=0&amp;s_otrorango2=0&amp;s_ser=0&amp;s_tipodiag=0&amp;" TargetMode="External"/><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hyperlink" Target="https://simmow.salud.gob.sv/sexo1.php?s_grupo=18273&amp;s_causa=10&amp;s_sinrz=&amp;s_derhab=&amp;s_dep=0&amp;s_edad=0&amp;s_emergencia=&amp;s_iaas=&amp;s_est=78&amp;s_fecha=01%2F01%2F2023&amp;s_fecha1=31%2F12%2F2023&amp;s_lista=225&amp;s_mun=0&amp;s_nivel=0&amp;s_otrorango1=0&amp;s_otrorango2=0&amp;s_ser=74&amp;s_tipodiag=0&amp;" TargetMode="External"/><Relationship Id="rId30" Type="http://schemas.openxmlformats.org/officeDocument/2006/relationships/hyperlink" Target="https://simmow.salud.gob.sv/sexo1.php?s_grupo=22014&amp;s_causa=10&amp;s_sinrz=&amp;s_derhab=&amp;s_dep=0&amp;s_edad=0&amp;s_emergencia=&amp;s_iaas=&amp;s_est=78&amp;s_fecha=01%2F01%2F2023&amp;s_fecha1=31%2F12%2F2023&amp;s_lista=225&amp;s_mun=0&amp;s_nivel=0&amp;s_otrorango1=0&amp;s_otrorango2=0&amp;s_ser=97&amp;s_tipodiag=0&amp;" TargetMode="External"/><Relationship Id="rId35" Type="http://schemas.openxmlformats.org/officeDocument/2006/relationships/hyperlink" Target="https://simmow.salud.gob.sv/sexo1.php?s_grupo=17916&amp;s_causa=10&amp;s_sinrz=&amp;s_derhab=&amp;s_dep=0&amp;s_edad=0&amp;s_emergencia=&amp;s_iaas=&amp;s_est=78&amp;s_fecha=01%2F01%2F2023&amp;s_fecha1=31%2F12%2F2023&amp;s_lista=225&amp;s_mun=0&amp;s_nivel=0&amp;s_otrorango1=0&amp;s_otrorango2=0&amp;s_ser=132&amp;s_tipodiag=0&amp;" TargetMode="External"/><Relationship Id="rId43" Type="http://schemas.openxmlformats.org/officeDocument/2006/relationships/hyperlink" Target="https://simmow.salud.gob.sv/sexo1.php?s_grupo=5066&amp;s_causa=10&amp;s_sinrz=&amp;s_derhab=&amp;s_dep=0&amp;s_edad=0&amp;s_emergencia=&amp;s_iaas=&amp;s_est=78&amp;s_fecha=01%2F01%2F2023&amp;s_fecha1=31%2F12%2F2023&amp;s_lista=224&amp;s_mun=0&amp;s_nivel=0&amp;s_otrorango1=0&amp;s_otrorango2=0&amp;s_ser=0&amp;s_tipodiag=0&amp;" TargetMode="External"/><Relationship Id="rId48" Type="http://schemas.openxmlformats.org/officeDocument/2006/relationships/header" Target="header2.xm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CONSULTAS</a:t>
            </a:r>
            <a:r>
              <a:rPr lang="en-US" sz="1400" baseline="0">
                <a:latin typeface="Bembo Std" panose="02020605060306020A03" pitchFamily="18" charset="0"/>
              </a:rPr>
              <a:t> AMBULATORIAS</a:t>
            </a:r>
            <a:endParaRPr lang="en-US" sz="1400">
              <a:latin typeface="Bembo Std" panose="02020605060306020A03" pitchFamily="18" charset="0"/>
            </a:endParaRPr>
          </a:p>
        </c:rich>
      </c:tx>
      <c:layout>
        <c:manualLayout>
          <c:xMode val="edge"/>
          <c:yMode val="edge"/>
          <c:x val="0.24218501568170406"/>
          <c:y val="4.375517522093742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2737613084711849"/>
          <c:y val="0.13623171891667496"/>
          <c:w val="0.85862729658792647"/>
          <c:h val="0.6614373861193763"/>
        </c:manualLayout>
      </c:layout>
      <c:barChart>
        <c:barDir val="col"/>
        <c:grouping val="clustered"/>
        <c:varyColors val="0"/>
        <c:ser>
          <c:idx val="0"/>
          <c:order val="0"/>
          <c:tx>
            <c:strRef>
              <c:f>CONSULTAS!$A$6</c:f>
              <c:strCache>
                <c:ptCount val="1"/>
                <c:pt idx="0">
                  <c:v>Consulta Externa</c:v>
                </c:pt>
              </c:strCache>
            </c:strRef>
          </c:tx>
          <c:spPr>
            <a:solidFill>
              <a:schemeClr val="accent5">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CONSULTAS!$B$5:$F$5</c:f>
              <c:numCache>
                <c:formatCode>General</c:formatCode>
                <c:ptCount val="5"/>
                <c:pt idx="0">
                  <c:v>2019</c:v>
                </c:pt>
                <c:pt idx="1">
                  <c:v>2020</c:v>
                </c:pt>
                <c:pt idx="2">
                  <c:v>2021</c:v>
                </c:pt>
                <c:pt idx="3">
                  <c:v>2022</c:v>
                </c:pt>
                <c:pt idx="4">
                  <c:v>2023</c:v>
                </c:pt>
              </c:numCache>
            </c:numRef>
          </c:cat>
          <c:val>
            <c:numRef>
              <c:f>CONSULTAS!$B$6:$F$6</c:f>
              <c:numCache>
                <c:formatCode>#,##0</c:formatCode>
                <c:ptCount val="5"/>
                <c:pt idx="0">
                  <c:v>67183</c:v>
                </c:pt>
                <c:pt idx="1">
                  <c:v>32959</c:v>
                </c:pt>
                <c:pt idx="2">
                  <c:v>43786</c:v>
                </c:pt>
                <c:pt idx="3">
                  <c:v>54823</c:v>
                </c:pt>
                <c:pt idx="4">
                  <c:v>58379</c:v>
                </c:pt>
              </c:numCache>
            </c:numRef>
          </c:val>
          <c:extLst>
            <c:ext xmlns:c16="http://schemas.microsoft.com/office/drawing/2014/chart" uri="{C3380CC4-5D6E-409C-BE32-E72D297353CC}">
              <c16:uniqueId val="{00000000-BDA7-41FD-85BE-693F9E3AC642}"/>
            </c:ext>
          </c:extLst>
        </c:ser>
        <c:ser>
          <c:idx val="1"/>
          <c:order val="1"/>
          <c:tx>
            <c:strRef>
              <c:f>CONSULTAS!$A$7</c:f>
              <c:strCache>
                <c:ptCount val="1"/>
                <c:pt idx="0">
                  <c:v>Consulta de Emegencia</c:v>
                </c:pt>
              </c:strCache>
            </c:strRef>
          </c:tx>
          <c:spPr>
            <a:solidFill>
              <a:schemeClr val="accent4">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CONSULTAS!$B$5:$F$5</c:f>
              <c:numCache>
                <c:formatCode>General</c:formatCode>
                <c:ptCount val="5"/>
                <c:pt idx="0">
                  <c:v>2019</c:v>
                </c:pt>
                <c:pt idx="1">
                  <c:v>2020</c:v>
                </c:pt>
                <c:pt idx="2">
                  <c:v>2021</c:v>
                </c:pt>
                <c:pt idx="3">
                  <c:v>2022</c:v>
                </c:pt>
                <c:pt idx="4">
                  <c:v>2023</c:v>
                </c:pt>
              </c:numCache>
            </c:numRef>
          </c:cat>
          <c:val>
            <c:numRef>
              <c:f>CONSULTAS!$B$7:$F$7</c:f>
              <c:numCache>
                <c:formatCode>#,##0</c:formatCode>
                <c:ptCount val="5"/>
                <c:pt idx="0">
                  <c:v>58226</c:v>
                </c:pt>
                <c:pt idx="1">
                  <c:v>47065</c:v>
                </c:pt>
                <c:pt idx="2">
                  <c:v>54513</c:v>
                </c:pt>
                <c:pt idx="3">
                  <c:v>62363</c:v>
                </c:pt>
                <c:pt idx="4">
                  <c:v>74086</c:v>
                </c:pt>
              </c:numCache>
            </c:numRef>
          </c:val>
          <c:extLst>
            <c:ext xmlns:c16="http://schemas.microsoft.com/office/drawing/2014/chart" uri="{C3380CC4-5D6E-409C-BE32-E72D297353CC}">
              <c16:uniqueId val="{00000001-BDA7-41FD-85BE-693F9E3AC642}"/>
            </c:ext>
          </c:extLst>
        </c:ser>
        <c:dLbls>
          <c:dLblPos val="outEnd"/>
          <c:showLegendKey val="0"/>
          <c:showVal val="1"/>
          <c:showCatName val="0"/>
          <c:showSerName val="0"/>
          <c:showPercent val="0"/>
          <c:showBubbleSize val="0"/>
        </c:dLbls>
        <c:gapWidth val="100"/>
        <c:overlap val="-24"/>
        <c:axId val="548229192"/>
        <c:axId val="548229552"/>
      </c:barChart>
      <c:catAx>
        <c:axId val="5482291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SV"/>
                  <a:t>AÑOS COMPARATIVOS</a:t>
                </a:r>
              </a:p>
            </c:rich>
          </c:tx>
          <c:layout>
            <c:manualLayout>
              <c:xMode val="edge"/>
              <c:yMode val="edge"/>
              <c:x val="0.4132270199077101"/>
              <c:y val="0.86273631472604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229552"/>
        <c:crosses val="autoZero"/>
        <c:auto val="1"/>
        <c:lblAlgn val="ctr"/>
        <c:lblOffset val="100"/>
        <c:noMultiLvlLbl val="0"/>
      </c:catAx>
      <c:valAx>
        <c:axId val="54822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SV"/>
                  <a:t>NUMERO DE CONSULTAS</a:t>
                </a:r>
              </a:p>
            </c:rich>
          </c:tx>
          <c:layout>
            <c:manualLayout>
              <c:xMode val="edge"/>
              <c:yMode val="edge"/>
              <c:x val="1.1503264258032726E-2"/>
              <c:y val="0.243665250302658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229192"/>
        <c:crosses val="autoZero"/>
        <c:crossBetween val="between"/>
      </c:valAx>
      <c:spPr>
        <a:noFill/>
        <a:ln>
          <a:noFill/>
        </a:ln>
        <a:effectLst/>
      </c:spPr>
    </c:plotArea>
    <c:legend>
      <c:legendPos val="b"/>
      <c:layout>
        <c:manualLayout>
          <c:xMode val="edge"/>
          <c:yMode val="edge"/>
          <c:x val="0.27640057187973455"/>
          <c:y val="0.9228586163029443"/>
          <c:w val="0.43337524272880523"/>
          <c:h val="5.732521898782527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PARTOS  VAGINALES/CESAREAS 2019-2023</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6204157933495722"/>
          <c:y val="0.13550877037393658"/>
          <c:w val="0.72448041048595091"/>
          <c:h val="0.63386681954377577"/>
        </c:manualLayout>
      </c:layout>
      <c:barChart>
        <c:barDir val="col"/>
        <c:grouping val="clustered"/>
        <c:varyColors val="0"/>
        <c:ser>
          <c:idx val="0"/>
          <c:order val="0"/>
          <c:tx>
            <c:strRef>
              <c:f>PARTOS!$A$5</c:f>
              <c:strCache>
                <c:ptCount val="1"/>
                <c:pt idx="0">
                  <c:v>VAGINALES </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1A8-49A2-9FFE-C581B28AFC3B}"/>
              </c:ext>
            </c:extLst>
          </c:dPt>
          <c:dPt>
            <c:idx val="1"/>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1A8-49A2-9FFE-C581B28AFC3B}"/>
              </c:ext>
            </c:extLst>
          </c:dPt>
          <c:dPt>
            <c:idx val="2"/>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1A8-49A2-9FFE-C581B28AFC3B}"/>
              </c:ext>
            </c:extLst>
          </c:dPt>
          <c:dPt>
            <c:idx val="3"/>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1A8-49A2-9FFE-C581B28AFC3B}"/>
              </c:ext>
            </c:extLst>
          </c:dPt>
          <c:dPt>
            <c:idx val="4"/>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1A8-49A2-9FFE-C581B28AFC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PARTOS!$B$4:$F$4</c:f>
              <c:numCache>
                <c:formatCode>General</c:formatCode>
                <c:ptCount val="5"/>
                <c:pt idx="0">
                  <c:v>2019</c:v>
                </c:pt>
                <c:pt idx="1">
                  <c:v>2020</c:v>
                </c:pt>
                <c:pt idx="2">
                  <c:v>2021</c:v>
                </c:pt>
                <c:pt idx="3">
                  <c:v>2022</c:v>
                </c:pt>
                <c:pt idx="4">
                  <c:v>2023</c:v>
                </c:pt>
              </c:numCache>
            </c:numRef>
          </c:cat>
          <c:val>
            <c:numRef>
              <c:f>PARTOS!$B$5:$F$5</c:f>
              <c:numCache>
                <c:formatCode>#,##0</c:formatCode>
                <c:ptCount val="5"/>
                <c:pt idx="0">
                  <c:v>4516</c:v>
                </c:pt>
                <c:pt idx="1">
                  <c:v>5155</c:v>
                </c:pt>
                <c:pt idx="2">
                  <c:v>3940</c:v>
                </c:pt>
                <c:pt idx="3">
                  <c:v>4012</c:v>
                </c:pt>
                <c:pt idx="4">
                  <c:v>3434</c:v>
                </c:pt>
              </c:numCache>
            </c:numRef>
          </c:val>
          <c:extLst>
            <c:ext xmlns:c16="http://schemas.microsoft.com/office/drawing/2014/chart" uri="{C3380CC4-5D6E-409C-BE32-E72D297353CC}">
              <c16:uniqueId val="{0000000A-F1A8-49A2-9FFE-C581B28AFC3B}"/>
            </c:ext>
          </c:extLst>
        </c:ser>
        <c:ser>
          <c:idx val="1"/>
          <c:order val="1"/>
          <c:tx>
            <c:strRef>
              <c:f>PARTOS!$A$6</c:f>
              <c:strCache>
                <c:ptCount val="1"/>
                <c:pt idx="0">
                  <c:v>CESAREAS</c:v>
                </c:pt>
              </c:strCache>
            </c:strRef>
          </c:tx>
          <c:spPr>
            <a:solidFill>
              <a:schemeClr val="accent5">
                <a:lumMod val="50000"/>
              </a:schemeClr>
            </a:solidFill>
            <a:ln>
              <a:solidFill>
                <a:schemeClr val="accent1">
                  <a:lumMod val="50000"/>
                </a:schemeClr>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PARTOS!$B$4:$F$4</c:f>
              <c:numCache>
                <c:formatCode>General</c:formatCode>
                <c:ptCount val="5"/>
                <c:pt idx="0">
                  <c:v>2019</c:v>
                </c:pt>
                <c:pt idx="1">
                  <c:v>2020</c:v>
                </c:pt>
                <c:pt idx="2">
                  <c:v>2021</c:v>
                </c:pt>
                <c:pt idx="3">
                  <c:v>2022</c:v>
                </c:pt>
                <c:pt idx="4">
                  <c:v>2023</c:v>
                </c:pt>
              </c:numCache>
            </c:numRef>
          </c:cat>
          <c:val>
            <c:numRef>
              <c:f>PARTOS!$B$6:$F$6</c:f>
              <c:numCache>
                <c:formatCode>#,##0</c:formatCode>
                <c:ptCount val="5"/>
                <c:pt idx="0">
                  <c:v>1686</c:v>
                </c:pt>
                <c:pt idx="1">
                  <c:v>1954</c:v>
                </c:pt>
                <c:pt idx="2">
                  <c:v>1812</c:v>
                </c:pt>
                <c:pt idx="3">
                  <c:v>1497</c:v>
                </c:pt>
                <c:pt idx="4">
                  <c:v>1580</c:v>
                </c:pt>
              </c:numCache>
            </c:numRef>
          </c:val>
          <c:extLst>
            <c:ext xmlns:c16="http://schemas.microsoft.com/office/drawing/2014/chart" uri="{C3380CC4-5D6E-409C-BE32-E72D297353CC}">
              <c16:uniqueId val="{0000000B-F1A8-49A2-9FFE-C581B28AFC3B}"/>
            </c:ext>
          </c:extLst>
        </c:ser>
        <c:dLbls>
          <c:dLblPos val="outEnd"/>
          <c:showLegendKey val="0"/>
          <c:showVal val="1"/>
          <c:showCatName val="0"/>
          <c:showSerName val="0"/>
          <c:showPercent val="0"/>
          <c:showBubbleSize val="0"/>
        </c:dLbls>
        <c:gapWidth val="100"/>
        <c:overlap val="-24"/>
        <c:axId val="399828864"/>
        <c:axId val="399839664"/>
      </c:barChart>
      <c:catAx>
        <c:axId val="399828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AÑOS COMPARATIVOS 2019-2023</a:t>
                </a:r>
              </a:p>
            </c:rich>
          </c:tx>
          <c:layout>
            <c:manualLayout>
              <c:xMode val="edge"/>
              <c:yMode val="edge"/>
              <c:x val="0.32059498857606822"/>
              <c:y val="0.8732590696878900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99839664"/>
        <c:crosses val="autoZero"/>
        <c:auto val="1"/>
        <c:lblAlgn val="ctr"/>
        <c:lblOffset val="100"/>
        <c:noMultiLvlLbl val="0"/>
      </c:catAx>
      <c:valAx>
        <c:axId val="39983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NUMERO DE PARTOS</a:t>
                </a:r>
              </a:p>
            </c:rich>
          </c:tx>
          <c:layout>
            <c:manualLayout>
              <c:xMode val="edge"/>
              <c:yMode val="edge"/>
              <c:x val="2.1449611963972132E-2"/>
              <c:y val="0.302862644985145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99828864"/>
        <c:crosses val="autoZero"/>
        <c:crossBetween val="between"/>
      </c:valAx>
      <c:spPr>
        <a:noFill/>
        <a:ln>
          <a:noFill/>
        </a:ln>
        <a:effectLst/>
      </c:spPr>
    </c:plotArea>
    <c:legend>
      <c:legendPos val="r"/>
      <c:layout>
        <c:manualLayout>
          <c:xMode val="edge"/>
          <c:yMode val="edge"/>
          <c:x val="0.78851130610406805"/>
          <c:y val="0.83540409160425255"/>
          <c:w val="0.13754299776652701"/>
          <c:h val="0.135747491954968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Bembo Std" panose="02020605060306020A03" pitchFamily="18" charset="0"/>
                <a:ea typeface="+mn-ea"/>
                <a:cs typeface="+mn-cs"/>
              </a:defRPr>
            </a:pPr>
            <a:r>
              <a:rPr lang="es-SV" sz="1200">
                <a:latin typeface="Bembo Std" panose="02020605060306020A03" pitchFamily="18" charset="0"/>
              </a:rPr>
              <a:t>CIRUGIAS ELECTIVAS Y AMBULATORIAS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3024015881685719"/>
          <c:y val="0.10060730177910282"/>
          <c:w val="0.8440346110973993"/>
          <c:h val="0.61336138326220668"/>
        </c:manualLayout>
      </c:layout>
      <c:barChart>
        <c:barDir val="col"/>
        <c:grouping val="clustered"/>
        <c:varyColors val="0"/>
        <c:ser>
          <c:idx val="0"/>
          <c:order val="0"/>
          <c:tx>
            <c:strRef>
              <c:f>CIRUGIAS!$A$5</c:f>
              <c:strCache>
                <c:ptCount val="1"/>
                <c:pt idx="0">
                  <c:v>CIRUGIAS ELECTIVAS AMBULATORIAS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CIRUGIAS!$B$4:$F$4</c:f>
              <c:numCache>
                <c:formatCode>General</c:formatCode>
                <c:ptCount val="5"/>
                <c:pt idx="0">
                  <c:v>2019</c:v>
                </c:pt>
                <c:pt idx="1">
                  <c:v>2020</c:v>
                </c:pt>
                <c:pt idx="2">
                  <c:v>2021</c:v>
                </c:pt>
                <c:pt idx="3">
                  <c:v>2022</c:v>
                </c:pt>
                <c:pt idx="4">
                  <c:v>2023</c:v>
                </c:pt>
              </c:numCache>
            </c:numRef>
          </c:cat>
          <c:val>
            <c:numRef>
              <c:f>CIRUGIAS!$B$5:$F$5</c:f>
              <c:numCache>
                <c:formatCode>#,##0</c:formatCode>
                <c:ptCount val="5"/>
                <c:pt idx="0">
                  <c:v>507</c:v>
                </c:pt>
                <c:pt idx="1">
                  <c:v>576</c:v>
                </c:pt>
                <c:pt idx="2">
                  <c:v>549</c:v>
                </c:pt>
                <c:pt idx="3">
                  <c:v>486</c:v>
                </c:pt>
                <c:pt idx="4" formatCode="General">
                  <c:v>503</c:v>
                </c:pt>
              </c:numCache>
            </c:numRef>
          </c:val>
          <c:extLst>
            <c:ext xmlns:c16="http://schemas.microsoft.com/office/drawing/2014/chart" uri="{C3380CC4-5D6E-409C-BE32-E72D297353CC}">
              <c16:uniqueId val="{00000000-7CFE-4592-A915-3B1538A1B55C}"/>
            </c:ext>
          </c:extLst>
        </c:ser>
        <c:ser>
          <c:idx val="1"/>
          <c:order val="1"/>
          <c:tx>
            <c:strRef>
              <c:f>CIRUGIAS!$A$6</c:f>
              <c:strCache>
                <c:ptCount val="1"/>
                <c:pt idx="0">
                  <c:v>CIRUGIAS ELECTIVAS HOSPITALARIAS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CIRUGIAS!$B$4:$F$4</c:f>
              <c:numCache>
                <c:formatCode>General</c:formatCode>
                <c:ptCount val="5"/>
                <c:pt idx="0">
                  <c:v>2019</c:v>
                </c:pt>
                <c:pt idx="1">
                  <c:v>2020</c:v>
                </c:pt>
                <c:pt idx="2">
                  <c:v>2021</c:v>
                </c:pt>
                <c:pt idx="3">
                  <c:v>2022</c:v>
                </c:pt>
                <c:pt idx="4">
                  <c:v>2023</c:v>
                </c:pt>
              </c:numCache>
            </c:numRef>
          </c:cat>
          <c:val>
            <c:numRef>
              <c:f>CIRUGIAS!$B$6:$F$6</c:f>
              <c:numCache>
                <c:formatCode>#,##0</c:formatCode>
                <c:ptCount val="5"/>
                <c:pt idx="0">
                  <c:v>2189</c:v>
                </c:pt>
                <c:pt idx="1">
                  <c:v>2345</c:v>
                </c:pt>
                <c:pt idx="2">
                  <c:v>2171</c:v>
                </c:pt>
                <c:pt idx="3">
                  <c:v>2153</c:v>
                </c:pt>
                <c:pt idx="4" formatCode="General">
                  <c:v>2929</c:v>
                </c:pt>
              </c:numCache>
            </c:numRef>
          </c:val>
          <c:extLst>
            <c:ext xmlns:c16="http://schemas.microsoft.com/office/drawing/2014/chart" uri="{C3380CC4-5D6E-409C-BE32-E72D297353CC}">
              <c16:uniqueId val="{00000001-7CFE-4592-A915-3B1538A1B55C}"/>
            </c:ext>
          </c:extLst>
        </c:ser>
        <c:ser>
          <c:idx val="2"/>
          <c:order val="2"/>
          <c:tx>
            <c:strRef>
              <c:f>CIRUGIAS!$A$7</c:f>
              <c:strCache>
                <c:ptCount val="1"/>
                <c:pt idx="0">
                  <c:v>CIRUGIAS DE EMERGENCIA AMBULATORIAS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CIRUGIAS!$B$4:$F$4</c:f>
              <c:numCache>
                <c:formatCode>General</c:formatCode>
                <c:ptCount val="5"/>
                <c:pt idx="0">
                  <c:v>2019</c:v>
                </c:pt>
                <c:pt idx="1">
                  <c:v>2020</c:v>
                </c:pt>
                <c:pt idx="2">
                  <c:v>2021</c:v>
                </c:pt>
                <c:pt idx="3">
                  <c:v>2022</c:v>
                </c:pt>
                <c:pt idx="4">
                  <c:v>2023</c:v>
                </c:pt>
              </c:numCache>
            </c:numRef>
          </c:cat>
          <c:val>
            <c:numRef>
              <c:f>CIRUGIAS!$B$7:$F$7</c:f>
              <c:numCache>
                <c:formatCode>#,##0</c:formatCode>
                <c:ptCount val="5"/>
                <c:pt idx="0">
                  <c:v>972</c:v>
                </c:pt>
                <c:pt idx="1">
                  <c:v>909</c:v>
                </c:pt>
                <c:pt idx="2">
                  <c:v>1013</c:v>
                </c:pt>
                <c:pt idx="3">
                  <c:v>1035</c:v>
                </c:pt>
                <c:pt idx="4" formatCode="General">
                  <c:v>1186</c:v>
                </c:pt>
              </c:numCache>
            </c:numRef>
          </c:val>
          <c:extLst>
            <c:ext xmlns:c16="http://schemas.microsoft.com/office/drawing/2014/chart" uri="{C3380CC4-5D6E-409C-BE32-E72D297353CC}">
              <c16:uniqueId val="{00000002-7CFE-4592-A915-3B1538A1B55C}"/>
            </c:ext>
          </c:extLst>
        </c:ser>
        <c:ser>
          <c:idx val="3"/>
          <c:order val="3"/>
          <c:tx>
            <c:strRef>
              <c:f>CIRUGIAS!$A$8</c:f>
              <c:strCache>
                <c:ptCount val="1"/>
                <c:pt idx="0">
                  <c:v>CIRUGIAS DE EMERGENCIA HOSPITALARIAS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CIRUGIAS!$B$4:$F$4</c:f>
              <c:numCache>
                <c:formatCode>General</c:formatCode>
                <c:ptCount val="5"/>
                <c:pt idx="0">
                  <c:v>2019</c:v>
                </c:pt>
                <c:pt idx="1">
                  <c:v>2020</c:v>
                </c:pt>
                <c:pt idx="2">
                  <c:v>2021</c:v>
                </c:pt>
                <c:pt idx="3">
                  <c:v>2022</c:v>
                </c:pt>
                <c:pt idx="4">
                  <c:v>2023</c:v>
                </c:pt>
              </c:numCache>
            </c:numRef>
          </c:cat>
          <c:val>
            <c:numRef>
              <c:f>CIRUGIAS!$B$8:$F$8</c:f>
              <c:numCache>
                <c:formatCode>#,##0</c:formatCode>
                <c:ptCount val="5"/>
                <c:pt idx="0">
                  <c:v>2136</c:v>
                </c:pt>
                <c:pt idx="1">
                  <c:v>2582</c:v>
                </c:pt>
                <c:pt idx="2">
                  <c:v>2945</c:v>
                </c:pt>
                <c:pt idx="3">
                  <c:v>2769</c:v>
                </c:pt>
                <c:pt idx="4">
                  <c:v>2468</c:v>
                </c:pt>
              </c:numCache>
            </c:numRef>
          </c:val>
          <c:extLst>
            <c:ext xmlns:c16="http://schemas.microsoft.com/office/drawing/2014/chart" uri="{C3380CC4-5D6E-409C-BE32-E72D297353CC}">
              <c16:uniqueId val="{00000003-7CFE-4592-A915-3B1538A1B55C}"/>
            </c:ext>
          </c:extLst>
        </c:ser>
        <c:dLbls>
          <c:dLblPos val="outEnd"/>
          <c:showLegendKey val="0"/>
          <c:showVal val="1"/>
          <c:showCatName val="0"/>
          <c:showSerName val="0"/>
          <c:showPercent val="0"/>
          <c:showBubbleSize val="0"/>
        </c:dLbls>
        <c:gapWidth val="100"/>
        <c:overlap val="-24"/>
        <c:axId val="588684760"/>
        <c:axId val="588684040"/>
      </c:barChart>
      <c:catAx>
        <c:axId val="588684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SV" sz="1000" b="1"/>
                  <a:t>AÑOS COMPARATIVOS 2019-2023</a:t>
                </a:r>
              </a:p>
            </c:rich>
          </c:tx>
          <c:layout>
            <c:manualLayout>
              <c:xMode val="edge"/>
              <c:yMode val="edge"/>
              <c:x val="0.34508761705879298"/>
              <c:y val="0.8500468530258932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684040"/>
        <c:crosses val="autoZero"/>
        <c:auto val="1"/>
        <c:lblAlgn val="ctr"/>
        <c:lblOffset val="100"/>
        <c:noMultiLvlLbl val="0"/>
      </c:catAx>
      <c:valAx>
        <c:axId val="58868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SV" sz="1000" b="1"/>
                  <a:t>NUMERO DE CIRUGIAS</a:t>
                </a:r>
              </a:p>
            </c:rich>
          </c:tx>
          <c:layout>
            <c:manualLayout>
              <c:xMode val="edge"/>
              <c:yMode val="edge"/>
              <c:x val="2.4529054881931602E-2"/>
              <c:y val="0.2721576141712974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88684760"/>
        <c:crosses val="autoZero"/>
        <c:crossBetween val="between"/>
      </c:valAx>
      <c:spPr>
        <a:noFill/>
        <a:ln>
          <a:noFill/>
        </a:ln>
        <a:effectLst/>
      </c:spPr>
    </c:plotArea>
    <c:legend>
      <c:legendPos val="r"/>
      <c:layout>
        <c:manualLayout>
          <c:xMode val="edge"/>
          <c:yMode val="edge"/>
          <c:x val="9.1733129941307945E-3"/>
          <c:y val="0.76619208858434673"/>
          <c:w val="0.32504861049672168"/>
          <c:h val="0.233807787725164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 DE OBSTETRICIA </a:t>
            </a:r>
          </a:p>
        </c:rich>
      </c:tx>
      <c:layout>
        <c:manualLayout>
          <c:xMode val="edge"/>
          <c:yMode val="edge"/>
          <c:x val="0.24372399102286127"/>
          <c:y val="2.730375426621160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524878973136157"/>
          <c:y val="0.11992714736062289"/>
          <c:w val="0.81763721337175876"/>
          <c:h val="0.69961655455319738"/>
        </c:manualLayout>
      </c:layout>
      <c:barChart>
        <c:barDir val="col"/>
        <c:grouping val="clustered"/>
        <c:varyColors val="0"/>
        <c:ser>
          <c:idx val="0"/>
          <c:order val="0"/>
          <c:tx>
            <c:v>EGRESO OBSTETRICIA</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EGRESOS!$B$4:$F$4</c:f>
              <c:numCache>
                <c:formatCode>#,##0</c:formatCode>
                <c:ptCount val="5"/>
                <c:pt idx="0">
                  <c:v>8273</c:v>
                </c:pt>
                <c:pt idx="1">
                  <c:v>9128</c:v>
                </c:pt>
                <c:pt idx="2">
                  <c:v>8018</c:v>
                </c:pt>
                <c:pt idx="3">
                  <c:v>7786</c:v>
                </c:pt>
                <c:pt idx="4">
                  <c:v>6341</c:v>
                </c:pt>
              </c:numCache>
            </c:numRef>
          </c:val>
          <c:extLst>
            <c:ext xmlns:c16="http://schemas.microsoft.com/office/drawing/2014/chart" uri="{C3380CC4-5D6E-409C-BE32-E72D297353CC}">
              <c16:uniqueId val="{00000000-37CB-47FF-9FF8-42B2987B43D6}"/>
            </c:ext>
          </c:extLst>
        </c:ser>
        <c:dLbls>
          <c:showLegendKey val="0"/>
          <c:showVal val="0"/>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AÑOS 2019-2023</a:t>
                </a:r>
              </a:p>
            </c:rich>
          </c:tx>
          <c:layout>
            <c:manualLayout>
              <c:xMode val="edge"/>
              <c:yMode val="edge"/>
              <c:x val="0.46441610559549623"/>
              <c:y val="0.914117606160157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NUMERO DE EGRESOS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 DE GINECOLOGIA </a:t>
            </a:r>
          </a:p>
        </c:rich>
      </c:tx>
      <c:layout>
        <c:manualLayout>
          <c:xMode val="edge"/>
          <c:yMode val="edge"/>
          <c:x val="0.27086189177285125"/>
          <c:y val="2.31884057971014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3426159230096238"/>
          <c:y val="0.11992714736062289"/>
          <c:w val="0.83586351706036743"/>
          <c:h val="0.72329500049607198"/>
        </c:manualLayout>
      </c:layout>
      <c:barChart>
        <c:barDir val="col"/>
        <c:grouping val="clustered"/>
        <c:varyColors val="0"/>
        <c:ser>
          <c:idx val="0"/>
          <c:order val="0"/>
          <c:tx>
            <c:v>EGRESOS GINECOLOGIA</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EGRESOS!$B$5:$F$5</c:f>
              <c:numCache>
                <c:formatCode>#,##0</c:formatCode>
                <c:ptCount val="5"/>
                <c:pt idx="0">
                  <c:v>1509</c:v>
                </c:pt>
                <c:pt idx="1">
                  <c:v>1281</c:v>
                </c:pt>
                <c:pt idx="2">
                  <c:v>1621</c:v>
                </c:pt>
                <c:pt idx="3">
                  <c:v>1635</c:v>
                </c:pt>
                <c:pt idx="4">
                  <c:v>1620</c:v>
                </c:pt>
              </c:numCache>
            </c:numRef>
          </c:val>
          <c:extLst>
            <c:ext xmlns:c16="http://schemas.microsoft.com/office/drawing/2014/chart" uri="{C3380CC4-5D6E-409C-BE32-E72D297353CC}">
              <c16:uniqueId val="{00000000-7844-463A-8E76-33C0978853C3}"/>
            </c:ext>
          </c:extLst>
        </c:ser>
        <c:dLbls>
          <c:showLegendKey val="0"/>
          <c:showVal val="0"/>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AÑOS 2019-2023</a:t>
                </a:r>
              </a:p>
            </c:rich>
          </c:tx>
          <c:layout>
            <c:manualLayout>
              <c:xMode val="edge"/>
              <c:yMode val="edge"/>
              <c:x val="0.40693820396785052"/>
              <c:y val="0.9283569553805773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NUMERO DE EGRESOS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 DE MEDICINA INTERNA</a:t>
            </a:r>
          </a:p>
        </c:rich>
      </c:tx>
      <c:layout>
        <c:manualLayout>
          <c:xMode val="edge"/>
          <c:yMode val="edge"/>
          <c:x val="0.22231617786907071"/>
          <c:y val="1.851159909359155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5880556682072061"/>
          <c:y val="0.13545002526858055"/>
          <c:w val="0.81086351706036741"/>
          <c:h val="0.6990645960921551"/>
        </c:manualLayout>
      </c:layout>
      <c:barChart>
        <c:barDir val="col"/>
        <c:grouping val="clustered"/>
        <c:varyColors val="0"/>
        <c:ser>
          <c:idx val="0"/>
          <c:order val="0"/>
          <c:tx>
            <c:v>EGRESOS MEDICINA INTERNA</c:v>
          </c:tx>
          <c:spPr>
            <a:solidFill>
              <a:srgbClr val="05BBB7"/>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EGRESOS!$B$6:$F$6</c:f>
              <c:numCache>
                <c:formatCode>#,##0</c:formatCode>
                <c:ptCount val="5"/>
                <c:pt idx="0">
                  <c:v>4944</c:v>
                </c:pt>
                <c:pt idx="1">
                  <c:v>3529</c:v>
                </c:pt>
                <c:pt idx="2">
                  <c:v>3337</c:v>
                </c:pt>
                <c:pt idx="3">
                  <c:v>3530</c:v>
                </c:pt>
                <c:pt idx="4">
                  <c:v>3580</c:v>
                </c:pt>
              </c:numCache>
            </c:numRef>
          </c:val>
          <c:extLst>
            <c:ext xmlns:c16="http://schemas.microsoft.com/office/drawing/2014/chart" uri="{C3380CC4-5D6E-409C-BE32-E72D297353CC}">
              <c16:uniqueId val="{00000000-D1B9-4438-B2AA-AA368DBF04DE}"/>
            </c:ext>
          </c:extLst>
        </c:ser>
        <c:dLbls>
          <c:dLblPos val="outEnd"/>
          <c:showLegendKey val="0"/>
          <c:showVal val="1"/>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en-US" sz="1000" b="1"/>
                  <a:t>AÑOS 2019-2023</a:t>
                </a:r>
              </a:p>
            </c:rich>
          </c:tx>
          <c:layout>
            <c:manualLayout>
              <c:xMode val="edge"/>
              <c:yMode val="edge"/>
              <c:x val="0.33506124234470691"/>
              <c:y val="0.93037315987675473"/>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NUMERO DE EGRESOS</a:t>
                </a:r>
              </a:p>
            </c:rich>
          </c:tx>
          <c:layout>
            <c:manualLayout>
              <c:xMode val="edge"/>
              <c:yMode val="edge"/>
              <c:x val="2.1652668416447945E-2"/>
              <c:y val="0.3103503366427022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 DE CIRUGIA GENERAL</a:t>
            </a:r>
          </a:p>
        </c:rich>
      </c:tx>
      <c:layout>
        <c:manualLayout>
          <c:xMode val="edge"/>
          <c:yMode val="edge"/>
          <c:x val="0.20572359489546566"/>
          <c:y val="1.917301781127626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7349351022902959"/>
          <c:y val="0.13335375543810446"/>
          <c:w val="0.75004004977465466"/>
          <c:h val="0.74999052201808114"/>
        </c:manualLayout>
      </c:layout>
      <c:barChart>
        <c:barDir val="col"/>
        <c:grouping val="clustered"/>
        <c:varyColors val="0"/>
        <c:ser>
          <c:idx val="0"/>
          <c:order val="0"/>
          <c:tx>
            <c:v>EGRESOS CIRUGIA GENERAL</c:v>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EGRESOS!$B$7:$F$7</c:f>
              <c:numCache>
                <c:formatCode>#,##0</c:formatCode>
                <c:ptCount val="5"/>
                <c:pt idx="0">
                  <c:v>3333</c:v>
                </c:pt>
                <c:pt idx="1">
                  <c:v>2675</c:v>
                </c:pt>
                <c:pt idx="2">
                  <c:v>2497</c:v>
                </c:pt>
                <c:pt idx="3">
                  <c:v>2398</c:v>
                </c:pt>
                <c:pt idx="4">
                  <c:v>2893</c:v>
                </c:pt>
              </c:numCache>
            </c:numRef>
          </c:val>
          <c:extLst>
            <c:ext xmlns:c16="http://schemas.microsoft.com/office/drawing/2014/chart" uri="{C3380CC4-5D6E-409C-BE32-E72D297353CC}">
              <c16:uniqueId val="{00000000-08E7-4E72-A802-D64E48FCB7E1}"/>
            </c:ext>
          </c:extLst>
        </c:ser>
        <c:dLbls>
          <c:dLblPos val="outEnd"/>
          <c:showLegendKey val="0"/>
          <c:showVal val="1"/>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AÑOS 2019-2023</a:t>
                </a:r>
              </a:p>
            </c:rich>
          </c:tx>
          <c:layout>
            <c:manualLayout>
              <c:xMode val="edge"/>
              <c:yMode val="edge"/>
              <c:x val="0.43778862402473662"/>
              <c:y val="0.9489130981914930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NUMERO DE EGRESOS</a:t>
                </a:r>
              </a:p>
            </c:rich>
          </c:tx>
          <c:layout>
            <c:manualLayout>
              <c:xMode val="edge"/>
              <c:yMode val="edge"/>
              <c:x val="2.7980622204438602E-2"/>
              <c:y val="0.3288904795991410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0"/>
          <a:lstStyle/>
          <a:p>
            <a:pPr algn="ct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 DE ORTOPEDIA</a:t>
            </a:r>
          </a:p>
        </c:rich>
      </c:tx>
      <c:layout>
        <c:manualLayout>
          <c:xMode val="edge"/>
          <c:yMode val="edge"/>
          <c:x val="0.24972348074867817"/>
          <c:y val="2.0622128116338404E-2"/>
        </c:manualLayout>
      </c:layout>
      <c:overlay val="0"/>
      <c:spPr>
        <a:noFill/>
        <a:ln>
          <a:noFill/>
        </a:ln>
        <a:effectLst/>
      </c:spPr>
      <c:txPr>
        <a:bodyPr rot="0" spcFirstLastPara="1" vertOverflow="ellipsis" vert="horz" wrap="square" anchor="ctr" anchorCtr="0"/>
        <a:lstStyle/>
        <a:p>
          <a:pPr algn="ct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2241862690468619"/>
          <c:y val="9.2149314668999713E-2"/>
          <c:w val="0.82767545868548587"/>
          <c:h val="0.74999052201808114"/>
        </c:manualLayout>
      </c:layout>
      <c:barChart>
        <c:barDir val="col"/>
        <c:grouping val="clustered"/>
        <c:varyColors val="0"/>
        <c:ser>
          <c:idx val="0"/>
          <c:order val="0"/>
          <c:tx>
            <c:v>EGRESOS ORTOPEDIA</c:v>
          </c:tx>
          <c:spPr>
            <a:solidFill>
              <a:srgbClr val="00206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EGRESOS!$B$8:$F$8</c:f>
              <c:numCache>
                <c:formatCode>#,##0</c:formatCode>
                <c:ptCount val="5"/>
                <c:pt idx="0">
                  <c:v>0</c:v>
                </c:pt>
                <c:pt idx="1">
                  <c:v>0</c:v>
                </c:pt>
                <c:pt idx="2">
                  <c:v>675</c:v>
                </c:pt>
                <c:pt idx="3">
                  <c:v>802</c:v>
                </c:pt>
                <c:pt idx="4">
                  <c:v>804</c:v>
                </c:pt>
              </c:numCache>
            </c:numRef>
          </c:val>
          <c:extLst>
            <c:ext xmlns:c16="http://schemas.microsoft.com/office/drawing/2014/chart" uri="{C3380CC4-5D6E-409C-BE32-E72D297353CC}">
              <c16:uniqueId val="{00000000-B983-4A40-A328-9675C830012C}"/>
            </c:ext>
          </c:extLst>
        </c:ser>
        <c:dLbls>
          <c:dLblPos val="outEnd"/>
          <c:showLegendKey val="0"/>
          <c:showVal val="1"/>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AÑOS 2019-2023</a:t>
                </a:r>
              </a:p>
            </c:rich>
          </c:tx>
          <c:layout>
            <c:manualLayout>
              <c:xMode val="edge"/>
              <c:yMode val="edge"/>
              <c:x val="0.36480158107726579"/>
              <c:y val="0.9253114168636518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NUMERO DE EGRESOS</a:t>
                </a:r>
              </a:p>
            </c:rich>
          </c:tx>
          <c:layout>
            <c:manualLayout>
              <c:xMode val="edge"/>
              <c:yMode val="edge"/>
              <c:x val="1.5766897237141392E-2"/>
              <c:y val="0.3565324922619966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r>
              <a:rPr lang="en-US" sz="1400">
                <a:latin typeface="Bembo Std" panose="02020605060306020A03" pitchFamily="18" charset="0"/>
              </a:rPr>
              <a:t>SERVICIO</a:t>
            </a:r>
            <a:r>
              <a:rPr lang="en-US" sz="1400" baseline="0">
                <a:latin typeface="Bembo Std" panose="02020605060306020A03" pitchFamily="18" charset="0"/>
              </a:rPr>
              <a:t> DE</a:t>
            </a:r>
            <a:r>
              <a:rPr lang="en-US" sz="1400">
                <a:latin typeface="Bembo Std" panose="02020605060306020A03" pitchFamily="18" charset="0"/>
              </a:rPr>
              <a:t> PEDIATRIA</a:t>
            </a:r>
          </a:p>
        </c:rich>
      </c:tx>
      <c:layout>
        <c:manualLayout>
          <c:xMode val="edge"/>
          <c:yMode val="edge"/>
          <c:x val="0.30744594875280878"/>
          <c:y val="1.801801801801801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4964364632286578"/>
          <c:y val="0.10429125604582445"/>
          <c:w val="0.79318384584642965"/>
          <c:h val="0.74861424416542521"/>
        </c:manualLayout>
      </c:layout>
      <c:barChart>
        <c:barDir val="col"/>
        <c:grouping val="clustered"/>
        <c:varyColors val="0"/>
        <c:ser>
          <c:idx val="0"/>
          <c:order val="0"/>
          <c:tx>
            <c:v>EGRESOS PEDIATRIA</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EGRESOS!$B$9:$F$9</c:f>
              <c:numCache>
                <c:formatCode>#,##0</c:formatCode>
                <c:ptCount val="5"/>
                <c:pt idx="0">
                  <c:v>3545</c:v>
                </c:pt>
                <c:pt idx="1">
                  <c:v>2259</c:v>
                </c:pt>
                <c:pt idx="2">
                  <c:v>3532</c:v>
                </c:pt>
                <c:pt idx="3">
                  <c:v>4230</c:v>
                </c:pt>
                <c:pt idx="4">
                  <c:v>5344</c:v>
                </c:pt>
              </c:numCache>
            </c:numRef>
          </c:val>
          <c:extLst>
            <c:ext xmlns:c16="http://schemas.microsoft.com/office/drawing/2014/chart" uri="{C3380CC4-5D6E-409C-BE32-E72D297353CC}">
              <c16:uniqueId val="{00000000-752B-463F-8C6C-B2F551D4C3A9}"/>
            </c:ext>
          </c:extLst>
        </c:ser>
        <c:dLbls>
          <c:dLblPos val="outEnd"/>
          <c:showLegendKey val="0"/>
          <c:showVal val="1"/>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AÑOS 2019-2023</a:t>
                </a:r>
              </a:p>
            </c:rich>
          </c:tx>
          <c:layout>
            <c:manualLayout>
              <c:xMode val="edge"/>
              <c:yMode val="edge"/>
              <c:x val="0.39245730413835256"/>
              <c:y val="0.9186669181322394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NUMERO DE EGRESOS</a:t>
                </a:r>
              </a:p>
            </c:rich>
          </c:tx>
          <c:layout>
            <c:manualLayout>
              <c:xMode val="edge"/>
              <c:yMode val="edge"/>
              <c:x val="1.7050200740717687E-2"/>
              <c:y val="0.2649241486323643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Bembo Std" panose="02020605060306020A03" pitchFamily="18" charset="0"/>
                <a:ea typeface="+mn-ea"/>
                <a:cs typeface="+mn-cs"/>
              </a:defRPr>
            </a:pPr>
            <a:r>
              <a:rPr lang="en-US" sz="1400">
                <a:latin typeface="Bembo Std" panose="02020605060306020A03" pitchFamily="18" charset="0"/>
              </a:rPr>
              <a:t>SERVICIO DE NEONATOS</a:t>
            </a:r>
          </a:p>
        </c:rich>
      </c:tx>
      <c:layout>
        <c:manualLayout>
          <c:xMode val="edge"/>
          <c:yMode val="edge"/>
          <c:x val="0.27057761664683999"/>
          <c:y val="1.683482878593664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Bembo Std" panose="02020605060306020A03" pitchFamily="18" charset="0"/>
              <a:ea typeface="+mn-ea"/>
              <a:cs typeface="+mn-cs"/>
            </a:defRPr>
          </a:pPr>
          <a:endParaRPr lang="es-SV"/>
        </a:p>
      </c:txPr>
    </c:title>
    <c:autoTitleDeleted val="0"/>
    <c:plotArea>
      <c:layout>
        <c:manualLayout>
          <c:layoutTarget val="inner"/>
          <c:xMode val="edge"/>
          <c:yMode val="edge"/>
          <c:x val="0.12935897244343506"/>
          <c:y val="9.2149413526698989E-2"/>
          <c:w val="0.82870325270062306"/>
          <c:h val="0.74999052201808114"/>
        </c:manualLayout>
      </c:layout>
      <c:barChart>
        <c:barDir val="col"/>
        <c:grouping val="clustered"/>
        <c:varyColors val="0"/>
        <c:ser>
          <c:idx val="0"/>
          <c:order val="0"/>
          <c:tx>
            <c:v>EGRESOS NEONATOS</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1-BA32-4249-B964-CB1FD128AE8B}"/>
              </c:ext>
            </c:extLst>
          </c:dPt>
          <c:dPt>
            <c:idx val="4"/>
            <c:invertIfNegative val="0"/>
            <c:bubble3D val="0"/>
            <c:extLst>
              <c:ext xmlns:c16="http://schemas.microsoft.com/office/drawing/2014/chart" uri="{C3380CC4-5D6E-409C-BE32-E72D297353CC}">
                <c16:uniqueId val="{00000002-BA32-4249-B964-CB1FD128AE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EGRESOS!$B$3:$F$3</c:f>
              <c:numCache>
                <c:formatCode>General</c:formatCode>
                <c:ptCount val="5"/>
                <c:pt idx="0">
                  <c:v>2019</c:v>
                </c:pt>
                <c:pt idx="1">
                  <c:v>2020</c:v>
                </c:pt>
                <c:pt idx="2">
                  <c:v>2021</c:v>
                </c:pt>
                <c:pt idx="3">
                  <c:v>2022</c:v>
                </c:pt>
                <c:pt idx="4">
                  <c:v>2023</c:v>
                </c:pt>
              </c:numCache>
            </c:numRef>
          </c:cat>
          <c:val>
            <c:numRef>
              <c:f>EGRESOS!$B$10:$F$10</c:f>
              <c:numCache>
                <c:formatCode>#,##0</c:formatCode>
                <c:ptCount val="5"/>
                <c:pt idx="0">
                  <c:v>1879</c:v>
                </c:pt>
                <c:pt idx="1">
                  <c:v>2076</c:v>
                </c:pt>
                <c:pt idx="2">
                  <c:v>1874</c:v>
                </c:pt>
                <c:pt idx="3">
                  <c:v>1630</c:v>
                </c:pt>
                <c:pt idx="4">
                  <c:v>1099</c:v>
                </c:pt>
              </c:numCache>
            </c:numRef>
          </c:val>
          <c:extLst>
            <c:ext xmlns:c16="http://schemas.microsoft.com/office/drawing/2014/chart" uri="{C3380CC4-5D6E-409C-BE32-E72D297353CC}">
              <c16:uniqueId val="{00000003-BA32-4249-B964-CB1FD128AE8B}"/>
            </c:ext>
          </c:extLst>
        </c:ser>
        <c:dLbls>
          <c:dLblPos val="outEnd"/>
          <c:showLegendKey val="0"/>
          <c:showVal val="1"/>
          <c:showCatName val="0"/>
          <c:showSerName val="0"/>
          <c:showPercent val="0"/>
          <c:showBubbleSize val="0"/>
        </c:dLbls>
        <c:gapWidth val="100"/>
        <c:overlap val="-24"/>
        <c:axId val="498732752"/>
        <c:axId val="498738872"/>
      </c:barChart>
      <c:catAx>
        <c:axId val="4987327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AÑOS 2019-2023</a:t>
                </a:r>
              </a:p>
            </c:rich>
          </c:tx>
          <c:layout>
            <c:manualLayout>
              <c:xMode val="edge"/>
              <c:yMode val="edge"/>
              <c:x val="0.40154931173171698"/>
              <c:y val="0.912643593969358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498738872"/>
        <c:crosses val="autoZero"/>
        <c:auto val="1"/>
        <c:lblAlgn val="ctr"/>
        <c:lblOffset val="100"/>
        <c:noMultiLvlLbl val="0"/>
      </c:catAx>
      <c:valAx>
        <c:axId val="4987388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NUMERO DE EGRESOS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49873275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1391939810086"/>
          <c:y val="5.678597867574247E-2"/>
          <c:w val="0.85221475286338755"/>
          <c:h val="0.71772331829307856"/>
        </c:manualLayout>
      </c:layout>
      <c:barChart>
        <c:barDir val="col"/>
        <c:grouping val="clustered"/>
        <c:varyColors val="0"/>
        <c:ser>
          <c:idx val="1"/>
          <c:order val="0"/>
          <c:tx>
            <c:strRef>
              <c:f>FALLECIDOS!$A$6</c:f>
              <c:strCache>
                <c:ptCount val="1"/>
                <c:pt idx="0">
                  <c:v>FALLECIDOS ANTES DE 48 HORAS</c:v>
                </c:pt>
              </c:strCache>
            </c:strRef>
          </c:tx>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FALLECIDOS!$B$5:$F$5</c:f>
              <c:numCache>
                <c:formatCode>General</c:formatCode>
                <c:ptCount val="5"/>
                <c:pt idx="0">
                  <c:v>2019</c:v>
                </c:pt>
                <c:pt idx="1">
                  <c:v>2020</c:v>
                </c:pt>
                <c:pt idx="2">
                  <c:v>2021</c:v>
                </c:pt>
                <c:pt idx="3">
                  <c:v>2022</c:v>
                </c:pt>
                <c:pt idx="4">
                  <c:v>2023</c:v>
                </c:pt>
              </c:numCache>
            </c:numRef>
          </c:cat>
          <c:val>
            <c:numRef>
              <c:f>FALLECIDOS!$B$6:$F$6</c:f>
              <c:numCache>
                <c:formatCode>#,##0</c:formatCode>
                <c:ptCount val="5"/>
                <c:pt idx="0">
                  <c:v>266</c:v>
                </c:pt>
                <c:pt idx="1">
                  <c:v>317</c:v>
                </c:pt>
                <c:pt idx="2">
                  <c:v>258</c:v>
                </c:pt>
                <c:pt idx="3">
                  <c:v>293</c:v>
                </c:pt>
                <c:pt idx="4">
                  <c:v>327</c:v>
                </c:pt>
              </c:numCache>
            </c:numRef>
          </c:val>
          <c:extLst>
            <c:ext xmlns:c16="http://schemas.microsoft.com/office/drawing/2014/chart" uri="{C3380CC4-5D6E-409C-BE32-E72D297353CC}">
              <c16:uniqueId val="{00000000-C927-44F7-91A1-422BDF1BCE4D}"/>
            </c:ext>
          </c:extLst>
        </c:ser>
        <c:ser>
          <c:idx val="2"/>
          <c:order val="1"/>
          <c:tx>
            <c:strRef>
              <c:f>FALLECIDOS!$A$7</c:f>
              <c:strCache>
                <c:ptCount val="1"/>
                <c:pt idx="0">
                  <c:v>FALLECIDOS DESPUES DE 48 HORAS</c:v>
                </c:pt>
              </c:strCache>
            </c:strRef>
          </c:tx>
          <c:spPr>
            <a:solidFill>
              <a:schemeClr val="accent4">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FALLECIDOS!$B$5:$F$5</c:f>
              <c:numCache>
                <c:formatCode>General</c:formatCode>
                <c:ptCount val="5"/>
                <c:pt idx="0">
                  <c:v>2019</c:v>
                </c:pt>
                <c:pt idx="1">
                  <c:v>2020</c:v>
                </c:pt>
                <c:pt idx="2">
                  <c:v>2021</c:v>
                </c:pt>
                <c:pt idx="3">
                  <c:v>2022</c:v>
                </c:pt>
                <c:pt idx="4">
                  <c:v>2023</c:v>
                </c:pt>
              </c:numCache>
            </c:numRef>
          </c:cat>
          <c:val>
            <c:numRef>
              <c:f>FALLECIDOS!$B$7:$F$7</c:f>
              <c:numCache>
                <c:formatCode>General</c:formatCode>
                <c:ptCount val="5"/>
                <c:pt idx="0">
                  <c:v>222</c:v>
                </c:pt>
                <c:pt idx="1">
                  <c:v>328</c:v>
                </c:pt>
                <c:pt idx="2">
                  <c:v>219</c:v>
                </c:pt>
                <c:pt idx="3">
                  <c:v>246</c:v>
                </c:pt>
                <c:pt idx="4">
                  <c:v>237</c:v>
                </c:pt>
              </c:numCache>
            </c:numRef>
          </c:val>
          <c:extLst>
            <c:ext xmlns:c16="http://schemas.microsoft.com/office/drawing/2014/chart" uri="{C3380CC4-5D6E-409C-BE32-E72D297353CC}">
              <c16:uniqueId val="{00000001-C927-44F7-91A1-422BDF1BCE4D}"/>
            </c:ext>
          </c:extLst>
        </c:ser>
        <c:dLbls>
          <c:dLblPos val="inEnd"/>
          <c:showLegendKey val="0"/>
          <c:showVal val="1"/>
          <c:showCatName val="0"/>
          <c:showSerName val="0"/>
          <c:showPercent val="0"/>
          <c:showBubbleSize val="0"/>
        </c:dLbls>
        <c:gapWidth val="100"/>
        <c:overlap val="-24"/>
        <c:axId val="493169592"/>
        <c:axId val="493163112"/>
      </c:barChart>
      <c:catAx>
        <c:axId val="493169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AÑOS COMPARATIVOS 2019-2023</a:t>
                </a:r>
              </a:p>
            </c:rich>
          </c:tx>
          <c:layout>
            <c:manualLayout>
              <c:xMode val="edge"/>
              <c:yMode val="edge"/>
              <c:x val="0.34099545600675607"/>
              <c:y val="0.8564975531904666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3163112"/>
        <c:crosses val="autoZero"/>
        <c:auto val="1"/>
        <c:lblAlgn val="ctr"/>
        <c:lblOffset val="100"/>
        <c:noMultiLvlLbl val="0"/>
      </c:catAx>
      <c:valAx>
        <c:axId val="49316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NUMERO DE FALLECIDOS</a:t>
                </a:r>
              </a:p>
            </c:rich>
          </c:tx>
          <c:layout>
            <c:manualLayout>
              <c:xMode val="edge"/>
              <c:yMode val="edge"/>
              <c:x val="1.9300503342018261E-2"/>
              <c:y val="0.294735118110236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93169592"/>
        <c:crosses val="autoZero"/>
        <c:crossBetween val="between"/>
      </c:valAx>
      <c:spPr>
        <a:noFill/>
        <a:ln>
          <a:noFill/>
        </a:ln>
        <a:effectLst/>
      </c:spPr>
    </c:plotArea>
    <c:legend>
      <c:legendPos val="b"/>
      <c:layout>
        <c:manualLayout>
          <c:xMode val="edge"/>
          <c:yMode val="edge"/>
          <c:x val="0.13238254689703902"/>
          <c:y val="0.94688587003547631"/>
          <c:w val="0.73523472800029221"/>
          <c:h val="5.3114126206536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7C0748-244B-4190-BBE4-29FFA65F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7108</Words>
  <Characters>39099</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Directora</Company>
  <LinksUpToDate>false</LinksUpToDate>
  <CharactersWithSpaces>46115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ENERO A JUNIO 2023</dc:subject>
  <dc:creator>Dra. Xiomara Lissette Miranda Peña</dc:creator>
  <cp:keywords/>
  <cp:lastModifiedBy>h012200oc02</cp:lastModifiedBy>
  <cp:revision>5</cp:revision>
  <cp:lastPrinted>2024-01-23T22:12:00Z</cp:lastPrinted>
  <dcterms:created xsi:type="dcterms:W3CDTF">2024-01-23T22:14:00Z</dcterms:created>
  <dcterms:modified xsi:type="dcterms:W3CDTF">2024-02-14T21:57:00Z</dcterms:modified>
</cp:coreProperties>
</file>