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BF83" w14:textId="77777777" w:rsidR="00F266BA" w:rsidRDefault="00D41AF3" w:rsidP="00D41AF3">
      <w:pPr>
        <w:rPr>
          <w:sz w:val="56"/>
        </w:rPr>
      </w:pPr>
      <w:r>
        <w:rPr>
          <w:noProof/>
          <w:lang w:eastAsia="es-SV"/>
        </w:rPr>
        <w:drawing>
          <wp:anchor distT="0" distB="0" distL="114300" distR="114300" simplePos="0" relativeHeight="251659264" behindDoc="1" locked="0" layoutInCell="1" allowOverlap="1" wp14:anchorId="1B307BBC" wp14:editId="2E079DC2">
            <wp:simplePos x="0" y="0"/>
            <wp:positionH relativeFrom="margin">
              <wp:posOffset>2244090</wp:posOffset>
            </wp:positionH>
            <wp:positionV relativeFrom="paragraph">
              <wp:posOffset>0</wp:posOffset>
            </wp:positionV>
            <wp:extent cx="1314450" cy="1156335"/>
            <wp:effectExtent l="0" t="0" r="0" b="5715"/>
            <wp:wrapTight wrapText="bothSides">
              <wp:wrapPolygon edited="0">
                <wp:start x="10017" y="0"/>
                <wp:lineTo x="3443" y="1779"/>
                <wp:lineTo x="3130" y="5694"/>
                <wp:lineTo x="6887" y="5694"/>
                <wp:lineTo x="1252" y="7473"/>
                <wp:lineTo x="1252" y="8540"/>
                <wp:lineTo x="5009" y="11387"/>
                <wp:lineTo x="1565" y="11387"/>
                <wp:lineTo x="1252" y="12455"/>
                <wp:lineTo x="2817" y="17081"/>
                <wp:lineTo x="2817" y="18148"/>
                <wp:lineTo x="7513" y="20639"/>
                <wp:lineTo x="9391" y="21351"/>
                <wp:lineTo x="11896" y="21351"/>
                <wp:lineTo x="13774" y="20639"/>
                <wp:lineTo x="18783" y="18148"/>
                <wp:lineTo x="18470" y="17081"/>
                <wp:lineTo x="20348" y="12811"/>
                <wp:lineTo x="19722" y="11387"/>
                <wp:lineTo x="16278" y="11387"/>
                <wp:lineTo x="20348" y="8540"/>
                <wp:lineTo x="20035" y="7473"/>
                <wp:lineTo x="14400" y="5694"/>
                <wp:lineTo x="18470" y="5694"/>
                <wp:lineTo x="17843" y="1779"/>
                <wp:lineTo x="11270" y="0"/>
                <wp:lineTo x="10017" y="0"/>
              </wp:wrapPolygon>
            </wp:wrapTight>
            <wp:docPr id="12" name="Imagen 12" descr="C:\Documents and Settings\RRPP\Escritorio\Logos nuevos\logos_rrss_Rosale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RRPP\Escritorio\Logos nuevos\logos_rrss_Rosales-04.PNG"/>
                    <pic:cNvPicPr>
                      <a:picLocks noChangeAspect="1" noChangeArrowheads="1"/>
                    </pic:cNvPicPr>
                  </pic:nvPicPr>
                  <pic:blipFill>
                    <a:blip r:embed="rId8" cstate="print"/>
                    <a:srcRect b="26506"/>
                    <a:stretch>
                      <a:fillRect/>
                    </a:stretch>
                  </pic:blipFill>
                  <pic:spPr bwMode="auto">
                    <a:xfrm>
                      <a:off x="0" y="0"/>
                      <a:ext cx="1314450" cy="11563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A1DB764" w14:textId="77777777" w:rsidR="00F266BA" w:rsidRDefault="00F266BA" w:rsidP="00F266BA">
      <w:pPr>
        <w:jc w:val="center"/>
        <w:rPr>
          <w:sz w:val="56"/>
        </w:rPr>
      </w:pPr>
    </w:p>
    <w:p w14:paraId="41115703" w14:textId="77777777" w:rsidR="00F266BA" w:rsidRDefault="00F266BA" w:rsidP="00F266BA">
      <w:pPr>
        <w:jc w:val="center"/>
        <w:rPr>
          <w:sz w:val="56"/>
        </w:rPr>
      </w:pPr>
    </w:p>
    <w:p w14:paraId="5143E634" w14:textId="77777777" w:rsidR="00F266BA" w:rsidRDefault="00D41AF3" w:rsidP="00F266BA">
      <w:pPr>
        <w:jc w:val="center"/>
        <w:rPr>
          <w:sz w:val="56"/>
        </w:rPr>
      </w:pPr>
      <w:r>
        <w:rPr>
          <w:rFonts w:ascii="Arial" w:hAnsi="Arial" w:cs="Arial"/>
          <w:noProof/>
          <w:sz w:val="36"/>
          <w:szCs w:val="36"/>
          <w:lang w:eastAsia="es-SV"/>
        </w:rPr>
        <w:drawing>
          <wp:anchor distT="0" distB="0" distL="114300" distR="114300" simplePos="0" relativeHeight="251661312" behindDoc="1" locked="0" layoutInCell="1" allowOverlap="1" wp14:anchorId="753BF9BC" wp14:editId="18E88E78">
            <wp:simplePos x="0" y="0"/>
            <wp:positionH relativeFrom="margin">
              <wp:posOffset>0</wp:posOffset>
            </wp:positionH>
            <wp:positionV relativeFrom="paragraph">
              <wp:posOffset>0</wp:posOffset>
            </wp:positionV>
            <wp:extent cx="5620870" cy="1761278"/>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5620870" cy="1761278"/>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4E34A1C" w14:textId="77777777" w:rsidR="00F266BA" w:rsidRDefault="00F266BA" w:rsidP="00F266BA">
      <w:pPr>
        <w:jc w:val="center"/>
        <w:rPr>
          <w:sz w:val="56"/>
        </w:rPr>
      </w:pPr>
    </w:p>
    <w:p w14:paraId="0E9ED942" w14:textId="77777777" w:rsidR="00D41AF3" w:rsidRDefault="00D41AF3" w:rsidP="00F266BA">
      <w:pPr>
        <w:jc w:val="center"/>
        <w:rPr>
          <w:sz w:val="56"/>
        </w:rPr>
      </w:pPr>
    </w:p>
    <w:p w14:paraId="7F017E95" w14:textId="77777777" w:rsidR="00D41AF3" w:rsidRDefault="00D41AF3" w:rsidP="00F266BA">
      <w:pPr>
        <w:jc w:val="center"/>
        <w:rPr>
          <w:sz w:val="56"/>
        </w:rPr>
      </w:pPr>
    </w:p>
    <w:p w14:paraId="77621083" w14:textId="77777777" w:rsidR="005D1FF9" w:rsidRDefault="00F266BA" w:rsidP="00F266BA">
      <w:pPr>
        <w:jc w:val="center"/>
        <w:rPr>
          <w:sz w:val="56"/>
        </w:rPr>
      </w:pPr>
      <w:r w:rsidRPr="00F266BA">
        <w:rPr>
          <w:sz w:val="56"/>
        </w:rPr>
        <w:t>EVALUACION DE RESULTADOS</w:t>
      </w:r>
      <w:r w:rsidR="00C77C96">
        <w:rPr>
          <w:sz w:val="56"/>
        </w:rPr>
        <w:t xml:space="preserve"> OBTENIDOS DURANTE EL PRIMER SE</w:t>
      </w:r>
      <w:r w:rsidRPr="00F266BA">
        <w:rPr>
          <w:sz w:val="56"/>
        </w:rPr>
        <w:t>MESTRE DE 2023</w:t>
      </w:r>
    </w:p>
    <w:p w14:paraId="0820717F" w14:textId="77777777" w:rsidR="00F266BA" w:rsidRDefault="00F266BA" w:rsidP="00D41AF3">
      <w:pPr>
        <w:rPr>
          <w:sz w:val="56"/>
        </w:rPr>
      </w:pPr>
    </w:p>
    <w:p w14:paraId="5FAECB02" w14:textId="77777777" w:rsidR="00F266BA" w:rsidRDefault="00F266BA" w:rsidP="00F266BA">
      <w:pPr>
        <w:jc w:val="center"/>
        <w:rPr>
          <w:sz w:val="56"/>
        </w:rPr>
      </w:pPr>
    </w:p>
    <w:p w14:paraId="4FAEFC91" w14:textId="77777777" w:rsidR="00D41AF3" w:rsidRPr="005D2DFF" w:rsidRDefault="00D41AF3" w:rsidP="00D41AF3">
      <w:pPr>
        <w:jc w:val="center"/>
        <w:rPr>
          <w:rFonts w:ascii="Bell MT" w:hAnsi="Bell MT" w:cs="Arial"/>
          <w:b/>
          <w:bCs/>
          <w:color w:val="000000"/>
          <w:sz w:val="32"/>
          <w:szCs w:val="32"/>
        </w:rPr>
      </w:pPr>
      <w:r w:rsidRPr="005D2DFF">
        <w:rPr>
          <w:rFonts w:ascii="Bell MT" w:hAnsi="Bell MT" w:cs="Arial"/>
          <w:b/>
          <w:bCs/>
          <w:color w:val="000000"/>
          <w:sz w:val="32"/>
          <w:szCs w:val="32"/>
        </w:rPr>
        <w:t xml:space="preserve">Dr. Yeerles Luis Ángel Ramírez </w:t>
      </w:r>
      <w:r>
        <w:rPr>
          <w:rFonts w:ascii="Bell MT" w:hAnsi="Bell MT" w:cs="Arial"/>
          <w:b/>
          <w:bCs/>
          <w:color w:val="000000"/>
          <w:sz w:val="32"/>
          <w:szCs w:val="32"/>
        </w:rPr>
        <w:t>Henríquez</w:t>
      </w:r>
    </w:p>
    <w:p w14:paraId="071C35A6" w14:textId="77777777" w:rsidR="00D41AF3" w:rsidRPr="005D2DFF" w:rsidRDefault="00D41AF3" w:rsidP="00D41AF3">
      <w:pPr>
        <w:jc w:val="center"/>
        <w:rPr>
          <w:rFonts w:ascii="Bell MT" w:hAnsi="Bell MT" w:cs="Arial"/>
          <w:sz w:val="32"/>
          <w:szCs w:val="32"/>
        </w:rPr>
      </w:pPr>
      <w:r w:rsidRPr="005D2DFF">
        <w:rPr>
          <w:rFonts w:ascii="Bell MT" w:hAnsi="Bell MT" w:cs="Arial"/>
          <w:b/>
          <w:bCs/>
          <w:color w:val="000000"/>
          <w:sz w:val="32"/>
          <w:szCs w:val="32"/>
        </w:rPr>
        <w:t>Dr. Tomás Wilfredo Martínez Lozano</w:t>
      </w:r>
    </w:p>
    <w:p w14:paraId="6042D527" w14:textId="77777777" w:rsidR="00D41AF3" w:rsidRPr="009E45CB" w:rsidRDefault="00D41AF3" w:rsidP="00D41AF3">
      <w:pPr>
        <w:jc w:val="center"/>
        <w:rPr>
          <w:rFonts w:ascii="Arial" w:hAnsi="Arial" w:cs="Arial"/>
        </w:rPr>
      </w:pPr>
    </w:p>
    <w:p w14:paraId="7EF82DAE" w14:textId="77777777" w:rsidR="00D41AF3" w:rsidRPr="009E45CB" w:rsidRDefault="00D41AF3" w:rsidP="00D41AF3">
      <w:pPr>
        <w:jc w:val="center"/>
        <w:rPr>
          <w:rFonts w:ascii="Arial" w:hAnsi="Arial" w:cs="Arial"/>
        </w:rPr>
      </w:pPr>
    </w:p>
    <w:p w14:paraId="11FD575D" w14:textId="77777777" w:rsidR="00D41AF3" w:rsidRPr="005D2DFF" w:rsidRDefault="00D41AF3" w:rsidP="00D41AF3">
      <w:pPr>
        <w:jc w:val="right"/>
        <w:rPr>
          <w:rFonts w:ascii="Bell MT" w:hAnsi="Bell MT" w:cs="Arial"/>
          <w:sz w:val="32"/>
          <w:szCs w:val="32"/>
        </w:rPr>
      </w:pPr>
      <w:r w:rsidRPr="005D2DFF">
        <w:rPr>
          <w:rFonts w:ascii="Bell MT" w:hAnsi="Bell MT" w:cs="Arial"/>
          <w:sz w:val="32"/>
          <w:szCs w:val="32"/>
        </w:rPr>
        <w:t xml:space="preserve">San Salvador, </w:t>
      </w:r>
      <w:r>
        <w:rPr>
          <w:rFonts w:ascii="Bell MT" w:hAnsi="Bell MT" w:cs="Arial"/>
          <w:sz w:val="32"/>
          <w:szCs w:val="32"/>
        </w:rPr>
        <w:t>Julio</w:t>
      </w:r>
      <w:r w:rsidRPr="005D2DFF">
        <w:rPr>
          <w:rFonts w:ascii="Bell MT" w:hAnsi="Bell MT" w:cs="Arial"/>
          <w:sz w:val="32"/>
          <w:szCs w:val="32"/>
        </w:rPr>
        <w:t xml:space="preserve"> de 202</w:t>
      </w:r>
      <w:r>
        <w:rPr>
          <w:rFonts w:ascii="Bell MT" w:hAnsi="Bell MT" w:cs="Arial"/>
          <w:sz w:val="32"/>
          <w:szCs w:val="32"/>
        </w:rPr>
        <w:t>3</w:t>
      </w:r>
      <w:r w:rsidRPr="005D2DFF">
        <w:rPr>
          <w:rFonts w:ascii="Bell MT" w:hAnsi="Bell MT" w:cs="Arial"/>
          <w:sz w:val="32"/>
          <w:szCs w:val="32"/>
        </w:rPr>
        <w:t>.</w:t>
      </w:r>
    </w:p>
    <w:p w14:paraId="3F0D34AC" w14:textId="77777777" w:rsidR="00F266BA" w:rsidRDefault="00F266BA" w:rsidP="00F266BA">
      <w:pPr>
        <w:jc w:val="center"/>
        <w:rPr>
          <w:sz w:val="56"/>
        </w:rPr>
      </w:pPr>
    </w:p>
    <w:p w14:paraId="78AA7290" w14:textId="77777777" w:rsidR="00F266BA" w:rsidRDefault="00F266BA" w:rsidP="00F266BA">
      <w:pPr>
        <w:jc w:val="center"/>
        <w:rPr>
          <w:sz w:val="24"/>
        </w:rPr>
      </w:pPr>
      <w:r>
        <w:rPr>
          <w:sz w:val="24"/>
        </w:rPr>
        <w:t>CONTENIDO</w:t>
      </w:r>
    </w:p>
    <w:p w14:paraId="3DF9F47A" w14:textId="77777777" w:rsidR="00F266BA" w:rsidRDefault="00F266BA" w:rsidP="00F266BA">
      <w:pPr>
        <w:jc w:val="center"/>
        <w:rPr>
          <w:sz w:val="24"/>
        </w:rPr>
      </w:pPr>
    </w:p>
    <w:p w14:paraId="3924B108" w14:textId="77777777" w:rsidR="00F266BA" w:rsidRPr="00F266BA" w:rsidRDefault="00F266BA" w:rsidP="00F266BA">
      <w:pPr>
        <w:rPr>
          <w:b/>
          <w:sz w:val="24"/>
        </w:rPr>
      </w:pPr>
      <w:r w:rsidRPr="00F266BA">
        <w:rPr>
          <w:b/>
          <w:sz w:val="24"/>
        </w:rPr>
        <w:t>INTRODUCCION</w:t>
      </w:r>
    </w:p>
    <w:p w14:paraId="4FA84909" w14:textId="77777777" w:rsidR="00F266BA" w:rsidRPr="00F266BA" w:rsidRDefault="00F266BA" w:rsidP="00F266BA">
      <w:pPr>
        <w:rPr>
          <w:b/>
          <w:sz w:val="24"/>
        </w:rPr>
      </w:pPr>
      <w:r w:rsidRPr="00F266BA">
        <w:rPr>
          <w:b/>
          <w:sz w:val="24"/>
        </w:rPr>
        <w:t>1 Análisis de la demanda</w:t>
      </w:r>
    </w:p>
    <w:p w14:paraId="0606C2E7" w14:textId="77777777" w:rsidR="00F266BA" w:rsidRDefault="00F266BA" w:rsidP="00F266BA">
      <w:pPr>
        <w:rPr>
          <w:sz w:val="24"/>
        </w:rPr>
      </w:pPr>
      <w:r>
        <w:rPr>
          <w:sz w:val="24"/>
        </w:rPr>
        <w:t xml:space="preserve"> Primeras cinco causas de atención en Consulta Externa</w:t>
      </w:r>
    </w:p>
    <w:p w14:paraId="4C6FC938" w14:textId="77777777" w:rsidR="00F266BA" w:rsidRDefault="00F266BA" w:rsidP="00F266BA">
      <w:pPr>
        <w:rPr>
          <w:sz w:val="24"/>
        </w:rPr>
      </w:pPr>
      <w:r>
        <w:rPr>
          <w:sz w:val="24"/>
        </w:rPr>
        <w:t xml:space="preserve"> Primera</w:t>
      </w:r>
      <w:r w:rsidR="000277B6">
        <w:rPr>
          <w:sz w:val="24"/>
        </w:rPr>
        <w:t>s cinco causas de atención en Consulta de Emergencia</w:t>
      </w:r>
    </w:p>
    <w:p w14:paraId="7787571C" w14:textId="77777777" w:rsidR="00F266BA" w:rsidRDefault="00F266BA" w:rsidP="00F266BA">
      <w:pPr>
        <w:rPr>
          <w:sz w:val="24"/>
        </w:rPr>
      </w:pPr>
      <w:r>
        <w:rPr>
          <w:sz w:val="24"/>
        </w:rPr>
        <w:t xml:space="preserve"> Primeras cinco causas de Egresos</w:t>
      </w:r>
      <w:r w:rsidR="000277B6">
        <w:rPr>
          <w:sz w:val="24"/>
        </w:rPr>
        <w:t xml:space="preserve"> Hospitalarios</w:t>
      </w:r>
    </w:p>
    <w:p w14:paraId="1E25D159" w14:textId="77777777" w:rsidR="00F266BA" w:rsidRPr="00F266BA" w:rsidRDefault="00F266BA" w:rsidP="00F266BA">
      <w:pPr>
        <w:rPr>
          <w:b/>
          <w:sz w:val="24"/>
        </w:rPr>
      </w:pPr>
      <w:r w:rsidRPr="00F266BA">
        <w:rPr>
          <w:b/>
          <w:sz w:val="24"/>
        </w:rPr>
        <w:t>2 Análisis de los tiempos de espera</w:t>
      </w:r>
    </w:p>
    <w:p w14:paraId="2BDD06B2" w14:textId="77777777" w:rsidR="00F266BA" w:rsidRDefault="00A6689E" w:rsidP="00F266BA">
      <w:pPr>
        <w:rPr>
          <w:sz w:val="24"/>
        </w:rPr>
      </w:pPr>
      <w:r>
        <w:rPr>
          <w:sz w:val="24"/>
        </w:rPr>
        <w:t>2.1 Tiempos de espera para recibir Consulta Externa por primera vez.</w:t>
      </w:r>
    </w:p>
    <w:p w14:paraId="59569974" w14:textId="77777777" w:rsidR="00F266BA" w:rsidRDefault="00A6689E" w:rsidP="00F266BA">
      <w:pPr>
        <w:rPr>
          <w:sz w:val="24"/>
        </w:rPr>
      </w:pPr>
      <w:r>
        <w:rPr>
          <w:sz w:val="24"/>
        </w:rPr>
        <w:t>2.2 Tiempos de espera para recibir</w:t>
      </w:r>
      <w:r w:rsidR="00F266BA">
        <w:rPr>
          <w:sz w:val="24"/>
        </w:rPr>
        <w:t xml:space="preserve"> atención en la Consulta de Emergencia</w:t>
      </w:r>
    </w:p>
    <w:p w14:paraId="6A49D938" w14:textId="77777777" w:rsidR="00F266BA" w:rsidRDefault="00A6689E" w:rsidP="00F266BA">
      <w:pPr>
        <w:rPr>
          <w:sz w:val="24"/>
        </w:rPr>
      </w:pPr>
      <w:r>
        <w:rPr>
          <w:sz w:val="24"/>
        </w:rPr>
        <w:t xml:space="preserve">2.3 </w:t>
      </w:r>
      <w:r w:rsidR="00D41AF3">
        <w:rPr>
          <w:sz w:val="24"/>
        </w:rPr>
        <w:t>Tiempos de espera p</w:t>
      </w:r>
      <w:r>
        <w:rPr>
          <w:sz w:val="24"/>
        </w:rPr>
        <w:t>ara</w:t>
      </w:r>
      <w:r w:rsidR="00F266BA">
        <w:rPr>
          <w:sz w:val="24"/>
        </w:rPr>
        <w:t xml:space="preserve"> Ingreso a Hospitalizacion</w:t>
      </w:r>
    </w:p>
    <w:p w14:paraId="2E1F30A2" w14:textId="77777777" w:rsidR="00F266BA" w:rsidRPr="00F266BA" w:rsidRDefault="00F266BA" w:rsidP="00F266BA">
      <w:pPr>
        <w:rPr>
          <w:b/>
          <w:sz w:val="24"/>
        </w:rPr>
      </w:pPr>
      <w:r w:rsidRPr="00F266BA">
        <w:rPr>
          <w:b/>
          <w:sz w:val="24"/>
        </w:rPr>
        <w:t>3 Tendencias de Producción</w:t>
      </w:r>
    </w:p>
    <w:p w14:paraId="7D9970EB" w14:textId="77777777" w:rsidR="00F266BA" w:rsidRDefault="00D41AF3" w:rsidP="00F266BA">
      <w:pPr>
        <w:rPr>
          <w:sz w:val="24"/>
        </w:rPr>
      </w:pPr>
      <w:r>
        <w:rPr>
          <w:sz w:val="24"/>
        </w:rPr>
        <w:t>3.1 Tendencia de la producción de Consulta</w:t>
      </w:r>
      <w:r w:rsidR="00F266BA">
        <w:rPr>
          <w:sz w:val="24"/>
        </w:rPr>
        <w:t xml:space="preserve"> </w:t>
      </w:r>
      <w:r>
        <w:rPr>
          <w:sz w:val="24"/>
        </w:rPr>
        <w:t>Medic</w:t>
      </w:r>
      <w:r w:rsidR="00F266BA">
        <w:rPr>
          <w:sz w:val="24"/>
        </w:rPr>
        <w:t>a</w:t>
      </w:r>
    </w:p>
    <w:p w14:paraId="028DDED0" w14:textId="77777777" w:rsidR="00F266BA" w:rsidRDefault="00D41AF3" w:rsidP="00F266BA">
      <w:pPr>
        <w:rPr>
          <w:sz w:val="24"/>
        </w:rPr>
      </w:pPr>
      <w:r>
        <w:rPr>
          <w:sz w:val="24"/>
        </w:rPr>
        <w:t>3.2 Tendencia de la producción de egresos y de estancia hospitalaria</w:t>
      </w:r>
    </w:p>
    <w:p w14:paraId="17A9735C" w14:textId="77777777" w:rsidR="00F266BA" w:rsidRDefault="00D41AF3" w:rsidP="00F266BA">
      <w:pPr>
        <w:rPr>
          <w:sz w:val="24"/>
        </w:rPr>
      </w:pPr>
      <w:r>
        <w:rPr>
          <w:sz w:val="24"/>
        </w:rPr>
        <w:t xml:space="preserve">3.3 Tendencia de la producción de </w:t>
      </w:r>
      <w:r w:rsidR="00F266BA">
        <w:rPr>
          <w:sz w:val="24"/>
        </w:rPr>
        <w:t>Cirugía Mayor Electiva</w:t>
      </w:r>
    </w:p>
    <w:p w14:paraId="5ABB40D4" w14:textId="77777777" w:rsidR="00F266BA" w:rsidRPr="00F266BA" w:rsidRDefault="00F266BA" w:rsidP="00F266BA">
      <w:pPr>
        <w:rPr>
          <w:b/>
          <w:sz w:val="24"/>
        </w:rPr>
      </w:pPr>
      <w:r w:rsidRPr="00F266BA">
        <w:rPr>
          <w:b/>
          <w:sz w:val="24"/>
        </w:rPr>
        <w:t>4 Metas y Logros del Primer Semestre de 2023</w:t>
      </w:r>
    </w:p>
    <w:p w14:paraId="5CB2DC88" w14:textId="77777777" w:rsidR="00F266BA" w:rsidRDefault="00D41AF3" w:rsidP="00F266BA">
      <w:pPr>
        <w:rPr>
          <w:sz w:val="24"/>
        </w:rPr>
      </w:pPr>
      <w:r>
        <w:rPr>
          <w:sz w:val="24"/>
        </w:rPr>
        <w:t xml:space="preserve">4.1 </w:t>
      </w:r>
      <w:r w:rsidR="00F266BA">
        <w:rPr>
          <w:sz w:val="24"/>
        </w:rPr>
        <w:t xml:space="preserve">Consulta </w:t>
      </w:r>
      <w:r>
        <w:rPr>
          <w:sz w:val="24"/>
        </w:rPr>
        <w:t>Médica y No Medica</w:t>
      </w:r>
    </w:p>
    <w:p w14:paraId="54C32D3D" w14:textId="77777777" w:rsidR="00D41AF3" w:rsidRDefault="00D41AF3" w:rsidP="00F266BA">
      <w:pPr>
        <w:rPr>
          <w:sz w:val="24"/>
        </w:rPr>
      </w:pPr>
      <w:r>
        <w:rPr>
          <w:sz w:val="24"/>
        </w:rPr>
        <w:t>4.2 Egresos Hospitalarios</w:t>
      </w:r>
    </w:p>
    <w:p w14:paraId="5EAB6336" w14:textId="77777777" w:rsidR="00D41AF3" w:rsidRDefault="00D41AF3" w:rsidP="00F266BA">
      <w:pPr>
        <w:rPr>
          <w:sz w:val="24"/>
        </w:rPr>
      </w:pPr>
      <w:r>
        <w:rPr>
          <w:sz w:val="24"/>
        </w:rPr>
        <w:t xml:space="preserve">4.3 Cirugía Mayor y Cirugía Menor </w:t>
      </w:r>
    </w:p>
    <w:p w14:paraId="7009F797" w14:textId="77777777" w:rsidR="009F35E4" w:rsidRDefault="009F35E4" w:rsidP="00F266BA">
      <w:pPr>
        <w:rPr>
          <w:sz w:val="24"/>
        </w:rPr>
      </w:pPr>
    </w:p>
    <w:p w14:paraId="496C480D" w14:textId="77777777" w:rsidR="009F35E4" w:rsidRDefault="009F35E4" w:rsidP="00F266BA">
      <w:pPr>
        <w:rPr>
          <w:sz w:val="24"/>
        </w:rPr>
      </w:pPr>
    </w:p>
    <w:p w14:paraId="5A14FFA6" w14:textId="77777777" w:rsidR="009F35E4" w:rsidRDefault="009F35E4" w:rsidP="00F266BA">
      <w:pPr>
        <w:rPr>
          <w:sz w:val="24"/>
        </w:rPr>
      </w:pPr>
    </w:p>
    <w:p w14:paraId="72A076D7" w14:textId="77777777" w:rsidR="009F35E4" w:rsidRDefault="009F35E4" w:rsidP="00F266BA">
      <w:pPr>
        <w:rPr>
          <w:sz w:val="24"/>
        </w:rPr>
      </w:pPr>
    </w:p>
    <w:p w14:paraId="10FC19C2" w14:textId="77777777" w:rsidR="00D41AF3" w:rsidRDefault="00D41AF3" w:rsidP="00F266BA">
      <w:pPr>
        <w:rPr>
          <w:sz w:val="24"/>
        </w:rPr>
      </w:pPr>
    </w:p>
    <w:p w14:paraId="3274E080" w14:textId="77777777" w:rsidR="00D41AF3" w:rsidRDefault="00D41AF3" w:rsidP="00F266BA">
      <w:pPr>
        <w:rPr>
          <w:sz w:val="24"/>
        </w:rPr>
      </w:pPr>
    </w:p>
    <w:p w14:paraId="48D54ABE" w14:textId="77777777" w:rsidR="009F35E4" w:rsidRDefault="009F35E4" w:rsidP="009F35E4">
      <w:pPr>
        <w:jc w:val="center"/>
        <w:rPr>
          <w:sz w:val="24"/>
        </w:rPr>
      </w:pPr>
      <w:r>
        <w:rPr>
          <w:sz w:val="24"/>
        </w:rPr>
        <w:lastRenderedPageBreak/>
        <w:t>INTRODUCCION</w:t>
      </w:r>
    </w:p>
    <w:p w14:paraId="39A1365D" w14:textId="77777777" w:rsidR="009F35E4" w:rsidRDefault="009F35E4" w:rsidP="009F35E4">
      <w:pPr>
        <w:jc w:val="center"/>
        <w:rPr>
          <w:sz w:val="24"/>
        </w:rPr>
      </w:pPr>
    </w:p>
    <w:p w14:paraId="78AF515E" w14:textId="77777777" w:rsidR="001D6916" w:rsidRPr="001D6916" w:rsidRDefault="009F35E4" w:rsidP="009F35E4">
      <w:pPr>
        <w:jc w:val="both"/>
        <w:rPr>
          <w:sz w:val="26"/>
          <w:szCs w:val="26"/>
        </w:rPr>
      </w:pPr>
      <w:r w:rsidRPr="001D6916">
        <w:rPr>
          <w:sz w:val="26"/>
          <w:szCs w:val="26"/>
        </w:rPr>
        <w:t>La misión del Hospital Nacional Rosales en proveer se</w:t>
      </w:r>
      <w:r w:rsidR="000232A6" w:rsidRPr="001D6916">
        <w:rPr>
          <w:sz w:val="26"/>
          <w:szCs w:val="26"/>
        </w:rPr>
        <w:t>rvicios de salud de tercer nivel, en coherencia con el Plan Estratégico del MINSAL, nuestro hospital facilita la prestación de servicios especializados a la población mayor de 12 años, y como parte fundamental de la planificación, la evaluación de la ejecución de metas plasmadas en el Plan Anual Operativo, es fundamental para medir la eficiencia de nuestros servicios encaminando esfuerzos conjuntos en el logro de los objetivos planteados para este 2023.</w:t>
      </w:r>
    </w:p>
    <w:p w14:paraId="78D17D34" w14:textId="77777777" w:rsidR="001D6916" w:rsidRPr="001D6916" w:rsidRDefault="000232A6" w:rsidP="009F35E4">
      <w:pPr>
        <w:jc w:val="both"/>
        <w:rPr>
          <w:sz w:val="26"/>
          <w:szCs w:val="26"/>
        </w:rPr>
      </w:pPr>
      <w:r w:rsidRPr="001D6916">
        <w:rPr>
          <w:sz w:val="26"/>
          <w:szCs w:val="26"/>
        </w:rPr>
        <w:t xml:space="preserve">Este documento, forma parte de la evaluación del trabajo realizado durante el primer trimestre de este año, </w:t>
      </w:r>
      <w:r w:rsidR="00A73BC6" w:rsidRPr="001D6916">
        <w:rPr>
          <w:sz w:val="26"/>
          <w:szCs w:val="26"/>
        </w:rPr>
        <w:t>identificando las principales casusas por las que los usuarios demandan nuestros servicios de salud, realizando también un análisis comparativo respecto al último quinquenio, sobre los tiempos de espera para recibir la atención médica especializada, por primera vez en la Consulta Externa, así también el tiempo de espera para ser atendidos en la Unidad de Emergencia</w:t>
      </w:r>
      <w:r w:rsidR="00A27C0E" w:rsidRPr="001D6916">
        <w:rPr>
          <w:sz w:val="26"/>
          <w:szCs w:val="26"/>
        </w:rPr>
        <w:t xml:space="preserve"> y para ser hospitalizados desde la misma</w:t>
      </w:r>
      <w:r w:rsidR="000277B6">
        <w:rPr>
          <w:sz w:val="26"/>
          <w:szCs w:val="26"/>
        </w:rPr>
        <w:t xml:space="preserve"> para la realización se servicios especializados</w:t>
      </w:r>
      <w:r w:rsidR="00A27C0E" w:rsidRPr="001D6916">
        <w:rPr>
          <w:sz w:val="26"/>
          <w:szCs w:val="26"/>
        </w:rPr>
        <w:t>, detallando la tendencia de producción de los últimos cinco años.</w:t>
      </w:r>
    </w:p>
    <w:p w14:paraId="17BD300D" w14:textId="77777777" w:rsidR="00A27C0E" w:rsidRPr="001D6916" w:rsidRDefault="00A27C0E" w:rsidP="009F35E4">
      <w:pPr>
        <w:jc w:val="both"/>
        <w:rPr>
          <w:sz w:val="26"/>
          <w:szCs w:val="26"/>
        </w:rPr>
      </w:pPr>
      <w:r w:rsidRPr="001D6916">
        <w:rPr>
          <w:sz w:val="26"/>
          <w:szCs w:val="26"/>
        </w:rPr>
        <w:t>En la evaluación trimestral monitoreamos la ejecución de las metas proyectadas a inicio</w:t>
      </w:r>
      <w:r w:rsidR="001D6916" w:rsidRPr="001D6916">
        <w:rPr>
          <w:sz w:val="26"/>
          <w:szCs w:val="26"/>
        </w:rPr>
        <w:t>s de 2023, con el objetivo de brindar atención especializada, de manera eficaz y oportuna, garantizando el bienestar de nuestros usuarios.</w:t>
      </w:r>
    </w:p>
    <w:p w14:paraId="4FE91573" w14:textId="77777777" w:rsidR="001D6916" w:rsidRDefault="001D6916" w:rsidP="009F35E4">
      <w:pPr>
        <w:jc w:val="both"/>
        <w:rPr>
          <w:sz w:val="24"/>
        </w:rPr>
      </w:pPr>
    </w:p>
    <w:p w14:paraId="3BE8B57E" w14:textId="77777777" w:rsidR="001D6916" w:rsidRDefault="001D6916" w:rsidP="009F35E4">
      <w:pPr>
        <w:jc w:val="both"/>
        <w:rPr>
          <w:sz w:val="24"/>
        </w:rPr>
      </w:pPr>
    </w:p>
    <w:p w14:paraId="69877F02" w14:textId="77777777" w:rsidR="001D6916" w:rsidRDefault="001D6916" w:rsidP="009F35E4">
      <w:pPr>
        <w:jc w:val="both"/>
        <w:rPr>
          <w:sz w:val="24"/>
        </w:rPr>
      </w:pPr>
    </w:p>
    <w:p w14:paraId="0E206092" w14:textId="77777777" w:rsidR="001D6916" w:rsidRDefault="001D6916" w:rsidP="009F35E4">
      <w:pPr>
        <w:jc w:val="both"/>
        <w:rPr>
          <w:sz w:val="24"/>
        </w:rPr>
      </w:pPr>
    </w:p>
    <w:p w14:paraId="0B2589A6" w14:textId="77777777" w:rsidR="001D6916" w:rsidRPr="001D6916" w:rsidRDefault="001D6916" w:rsidP="001D6916">
      <w:pPr>
        <w:pStyle w:val="Sinespaciado"/>
        <w:jc w:val="center"/>
        <w:rPr>
          <w:sz w:val="28"/>
        </w:rPr>
      </w:pPr>
      <w:r w:rsidRPr="001D6916">
        <w:rPr>
          <w:sz w:val="28"/>
        </w:rPr>
        <w:t>Dr. Yeerles Luis Ángel Ramírez Henríquez</w:t>
      </w:r>
    </w:p>
    <w:p w14:paraId="3A1E5928" w14:textId="77777777" w:rsidR="001D6916" w:rsidRDefault="001D6916" w:rsidP="001D6916">
      <w:pPr>
        <w:pStyle w:val="Sinespaciado"/>
        <w:jc w:val="center"/>
        <w:rPr>
          <w:sz w:val="28"/>
        </w:rPr>
      </w:pPr>
      <w:r w:rsidRPr="001D6916">
        <w:rPr>
          <w:sz w:val="28"/>
        </w:rPr>
        <w:t>Director HNR</w:t>
      </w:r>
    </w:p>
    <w:p w14:paraId="394F21AF" w14:textId="77777777" w:rsidR="001D6916" w:rsidRDefault="001D6916" w:rsidP="001D6916">
      <w:pPr>
        <w:pStyle w:val="Sinespaciado"/>
        <w:jc w:val="center"/>
        <w:rPr>
          <w:sz w:val="28"/>
        </w:rPr>
      </w:pPr>
    </w:p>
    <w:p w14:paraId="2BCBFB5C" w14:textId="77777777" w:rsidR="001D6916" w:rsidRDefault="001D6916" w:rsidP="001D6916">
      <w:pPr>
        <w:pStyle w:val="Sinespaciado"/>
        <w:jc w:val="center"/>
        <w:rPr>
          <w:sz w:val="28"/>
        </w:rPr>
      </w:pPr>
    </w:p>
    <w:p w14:paraId="4B76C885" w14:textId="77777777" w:rsidR="001D6916" w:rsidRDefault="001D6916" w:rsidP="001D6916">
      <w:pPr>
        <w:pStyle w:val="Sinespaciado"/>
        <w:jc w:val="center"/>
        <w:rPr>
          <w:sz w:val="28"/>
        </w:rPr>
      </w:pPr>
    </w:p>
    <w:p w14:paraId="26F776D3" w14:textId="77777777" w:rsidR="001D6916" w:rsidRDefault="001D6916" w:rsidP="001D6916">
      <w:pPr>
        <w:pStyle w:val="Sinespaciado"/>
        <w:jc w:val="center"/>
        <w:rPr>
          <w:sz w:val="28"/>
        </w:rPr>
      </w:pPr>
    </w:p>
    <w:p w14:paraId="7E9654B1" w14:textId="77777777" w:rsidR="001D6916" w:rsidRDefault="001D6916" w:rsidP="001D6916">
      <w:pPr>
        <w:pStyle w:val="Sinespaciado"/>
        <w:jc w:val="center"/>
        <w:rPr>
          <w:sz w:val="28"/>
        </w:rPr>
      </w:pPr>
    </w:p>
    <w:p w14:paraId="683BF48C" w14:textId="77777777" w:rsidR="001D6916" w:rsidRDefault="001D6916" w:rsidP="001D6916">
      <w:pPr>
        <w:pStyle w:val="Sinespaciado"/>
        <w:jc w:val="center"/>
        <w:rPr>
          <w:sz w:val="28"/>
        </w:rPr>
      </w:pPr>
    </w:p>
    <w:p w14:paraId="5F218E93" w14:textId="77777777" w:rsidR="001D6916" w:rsidRDefault="001D6916" w:rsidP="001D6916">
      <w:pPr>
        <w:pStyle w:val="Sinespaciado"/>
        <w:jc w:val="center"/>
        <w:rPr>
          <w:sz w:val="28"/>
        </w:rPr>
      </w:pPr>
    </w:p>
    <w:p w14:paraId="256796F0" w14:textId="77777777" w:rsidR="001D6916" w:rsidRDefault="001D6916" w:rsidP="001D6916">
      <w:pPr>
        <w:pStyle w:val="Sinespaciado"/>
        <w:jc w:val="center"/>
        <w:rPr>
          <w:sz w:val="28"/>
        </w:rPr>
      </w:pPr>
    </w:p>
    <w:p w14:paraId="1216407E" w14:textId="77777777" w:rsidR="001D6916" w:rsidRPr="000277B6" w:rsidRDefault="00F125E5" w:rsidP="001D6916">
      <w:pPr>
        <w:pStyle w:val="Sinespaciado"/>
        <w:numPr>
          <w:ilvl w:val="0"/>
          <w:numId w:val="1"/>
        </w:numPr>
        <w:rPr>
          <w:b/>
          <w:sz w:val="24"/>
        </w:rPr>
      </w:pPr>
      <w:r w:rsidRPr="000277B6">
        <w:rPr>
          <w:b/>
          <w:sz w:val="24"/>
        </w:rPr>
        <w:lastRenderedPageBreak/>
        <w:t>ANÁLISIS DE LA DEMANDA</w:t>
      </w:r>
    </w:p>
    <w:p w14:paraId="7AB4EA4D" w14:textId="77777777" w:rsidR="000277B6" w:rsidRPr="000277B6" w:rsidRDefault="000277B6" w:rsidP="000277B6">
      <w:pPr>
        <w:pStyle w:val="Sinespaciado"/>
        <w:ind w:left="720"/>
        <w:rPr>
          <w:sz w:val="28"/>
        </w:rPr>
      </w:pPr>
    </w:p>
    <w:p w14:paraId="098D8596" w14:textId="77777777" w:rsidR="000277B6" w:rsidRPr="000277B6" w:rsidRDefault="000277B6" w:rsidP="000277B6">
      <w:pPr>
        <w:pStyle w:val="Sinespaciado"/>
        <w:ind w:left="720"/>
        <w:rPr>
          <w:i/>
          <w:sz w:val="28"/>
        </w:rPr>
      </w:pPr>
      <w:r w:rsidRPr="000277B6">
        <w:rPr>
          <w:i/>
          <w:sz w:val="28"/>
        </w:rPr>
        <w:t>1.1 Primeras cinco causas de atención en Consulta Externa</w:t>
      </w:r>
    </w:p>
    <w:p w14:paraId="154A777A" w14:textId="77777777" w:rsidR="001D6916" w:rsidRDefault="001D6916" w:rsidP="001D6916">
      <w:pPr>
        <w:pStyle w:val="Sinespaciado"/>
        <w:ind w:left="720"/>
        <w:rPr>
          <w:sz w:val="24"/>
        </w:rPr>
      </w:pPr>
    </w:p>
    <w:tbl>
      <w:tblPr>
        <w:tblW w:w="104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6"/>
        <w:gridCol w:w="2096"/>
        <w:gridCol w:w="2098"/>
        <w:gridCol w:w="2098"/>
        <w:gridCol w:w="2033"/>
      </w:tblGrid>
      <w:tr w:rsidR="00FA1BA8" w:rsidRPr="006F51D0" w14:paraId="706C222A" w14:textId="77777777" w:rsidTr="00DA07EE">
        <w:trPr>
          <w:trHeight w:val="267"/>
          <w:jc w:val="center"/>
        </w:trPr>
        <w:tc>
          <w:tcPr>
            <w:tcW w:w="10421" w:type="dxa"/>
            <w:gridSpan w:val="5"/>
            <w:shd w:val="clear" w:color="auto" w:fill="D0CECE" w:themeFill="background2" w:themeFillShade="E6"/>
          </w:tcPr>
          <w:p w14:paraId="64D64EB2"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28"/>
                <w:lang w:bidi="en-US"/>
              </w:rPr>
            </w:pPr>
            <w:r w:rsidRPr="006F51D0">
              <w:rPr>
                <w:rFonts w:ascii="Agency FB" w:eastAsia="Times New Roman" w:hAnsi="Agency FB" w:cstheme="minorHAnsi"/>
                <w:b/>
                <w:kern w:val="1"/>
                <w:sz w:val="20"/>
                <w:szCs w:val="28"/>
                <w:lang w:bidi="en-US"/>
              </w:rPr>
              <w:t xml:space="preserve">PRIMERAS CINCO CAUSAS DE ATENCIÓN EN CONSULTA EXTERNA </w:t>
            </w:r>
          </w:p>
          <w:p w14:paraId="0C95F888"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LISTA INTERNACIONAL DE MORBILIDAD – PRIMER SEMESTRE DE CADA AÑO</w:t>
            </w:r>
          </w:p>
        </w:tc>
      </w:tr>
      <w:tr w:rsidR="00FA1BA8" w:rsidRPr="006F51D0" w14:paraId="3D9ADBCD" w14:textId="77777777" w:rsidTr="00DA07EE">
        <w:trPr>
          <w:trHeight w:val="137"/>
          <w:jc w:val="center"/>
        </w:trPr>
        <w:tc>
          <w:tcPr>
            <w:tcW w:w="2096" w:type="dxa"/>
          </w:tcPr>
          <w:p w14:paraId="7F679E43"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2019</w:t>
            </w:r>
          </w:p>
        </w:tc>
        <w:tc>
          <w:tcPr>
            <w:tcW w:w="2096" w:type="dxa"/>
          </w:tcPr>
          <w:p w14:paraId="452F7E07"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2020</w:t>
            </w:r>
          </w:p>
        </w:tc>
        <w:tc>
          <w:tcPr>
            <w:tcW w:w="2098" w:type="dxa"/>
          </w:tcPr>
          <w:p w14:paraId="4A02BEF7"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2021</w:t>
            </w:r>
          </w:p>
        </w:tc>
        <w:tc>
          <w:tcPr>
            <w:tcW w:w="2098" w:type="dxa"/>
          </w:tcPr>
          <w:p w14:paraId="6664DD33"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2022</w:t>
            </w:r>
          </w:p>
        </w:tc>
        <w:tc>
          <w:tcPr>
            <w:tcW w:w="2031" w:type="dxa"/>
          </w:tcPr>
          <w:p w14:paraId="4686D4B4"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2023</w:t>
            </w:r>
          </w:p>
        </w:tc>
      </w:tr>
      <w:tr w:rsidR="00FA1BA8" w:rsidRPr="006F51D0" w14:paraId="2F092694" w14:textId="77777777" w:rsidTr="00DA07EE">
        <w:trPr>
          <w:trHeight w:val="267"/>
          <w:jc w:val="center"/>
        </w:trPr>
        <w:tc>
          <w:tcPr>
            <w:tcW w:w="2096" w:type="dxa"/>
            <w:vAlign w:val="center"/>
          </w:tcPr>
          <w:p w14:paraId="78EF1C37"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Diabetes Mellitus (E10-E14)</w:t>
            </w:r>
          </w:p>
        </w:tc>
        <w:tc>
          <w:tcPr>
            <w:tcW w:w="2096" w:type="dxa"/>
            <w:vAlign w:val="center"/>
          </w:tcPr>
          <w:p w14:paraId="081A5488"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Diabetes Mellitus (E10-E14)</w:t>
            </w:r>
          </w:p>
        </w:tc>
        <w:tc>
          <w:tcPr>
            <w:tcW w:w="2098" w:type="dxa"/>
            <w:vAlign w:val="center"/>
          </w:tcPr>
          <w:p w14:paraId="7529A445"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Diabetes Mellitus (E10-E14)</w:t>
            </w:r>
          </w:p>
        </w:tc>
        <w:tc>
          <w:tcPr>
            <w:tcW w:w="2098" w:type="dxa"/>
            <w:vAlign w:val="center"/>
          </w:tcPr>
          <w:p w14:paraId="598FD41D"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Diabetes Mellitus (E10-E14)</w:t>
            </w:r>
          </w:p>
        </w:tc>
        <w:tc>
          <w:tcPr>
            <w:tcW w:w="2031" w:type="dxa"/>
            <w:vAlign w:val="center"/>
          </w:tcPr>
          <w:p w14:paraId="7DC94FD9"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bidi="en-US"/>
              </w:rPr>
              <w:t>Catarata y otros trastornos del cristalino (H25-H28)</w:t>
            </w:r>
          </w:p>
        </w:tc>
      </w:tr>
      <w:tr w:rsidR="00FA1BA8" w:rsidRPr="006F51D0" w14:paraId="14D772F4" w14:textId="77777777" w:rsidTr="00DA07EE">
        <w:trPr>
          <w:trHeight w:val="267"/>
          <w:jc w:val="center"/>
        </w:trPr>
        <w:tc>
          <w:tcPr>
            <w:tcW w:w="2096" w:type="dxa"/>
            <w:vAlign w:val="center"/>
          </w:tcPr>
          <w:p w14:paraId="0D19C13A"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 xml:space="preserve">Hipertensión esencial (primaria) </w:t>
            </w:r>
          </w:p>
        </w:tc>
        <w:tc>
          <w:tcPr>
            <w:tcW w:w="2096" w:type="dxa"/>
            <w:vAlign w:val="center"/>
          </w:tcPr>
          <w:p w14:paraId="30169029"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 xml:space="preserve">Insuficiencia Renal </w:t>
            </w:r>
          </w:p>
        </w:tc>
        <w:tc>
          <w:tcPr>
            <w:tcW w:w="2098" w:type="dxa"/>
          </w:tcPr>
          <w:p w14:paraId="6CA5304F"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bidi="en-US"/>
              </w:rPr>
              <w:t xml:space="preserve">Insuficiencia Renal </w:t>
            </w:r>
          </w:p>
        </w:tc>
        <w:tc>
          <w:tcPr>
            <w:tcW w:w="2098" w:type="dxa"/>
          </w:tcPr>
          <w:p w14:paraId="183B487A"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bidi="en-US"/>
              </w:rPr>
              <w:t xml:space="preserve">Insuficiencia Renal </w:t>
            </w:r>
          </w:p>
        </w:tc>
        <w:tc>
          <w:tcPr>
            <w:tcW w:w="2031" w:type="dxa"/>
          </w:tcPr>
          <w:p w14:paraId="35583AE0"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bidi="en-US"/>
              </w:rPr>
              <w:t xml:space="preserve">Insuficiencia Renal </w:t>
            </w:r>
          </w:p>
        </w:tc>
      </w:tr>
      <w:tr w:rsidR="00FA1BA8" w:rsidRPr="006F51D0" w14:paraId="4E131D75" w14:textId="77777777" w:rsidTr="00DA07EE">
        <w:trPr>
          <w:trHeight w:val="404"/>
          <w:jc w:val="center"/>
        </w:trPr>
        <w:tc>
          <w:tcPr>
            <w:tcW w:w="2096" w:type="dxa"/>
            <w:vAlign w:val="center"/>
          </w:tcPr>
          <w:p w14:paraId="2861AA5F"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Insuficiencia Renal  </w:t>
            </w:r>
          </w:p>
        </w:tc>
        <w:tc>
          <w:tcPr>
            <w:tcW w:w="2096" w:type="dxa"/>
            <w:vAlign w:val="center"/>
          </w:tcPr>
          <w:p w14:paraId="45D1CD09"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 xml:space="preserve">Hipertensión esencial (primaria) </w:t>
            </w:r>
          </w:p>
        </w:tc>
        <w:tc>
          <w:tcPr>
            <w:tcW w:w="2098" w:type="dxa"/>
            <w:vAlign w:val="center"/>
          </w:tcPr>
          <w:p w14:paraId="1CB3B9E6"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 xml:space="preserve">Hipertensión esencial (primaria) </w:t>
            </w:r>
          </w:p>
        </w:tc>
        <w:tc>
          <w:tcPr>
            <w:tcW w:w="2098" w:type="dxa"/>
            <w:vAlign w:val="center"/>
          </w:tcPr>
          <w:p w14:paraId="35EF680C"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 xml:space="preserve">Hipertensión esencial (primaria) </w:t>
            </w:r>
          </w:p>
        </w:tc>
        <w:tc>
          <w:tcPr>
            <w:tcW w:w="2031" w:type="dxa"/>
            <w:vAlign w:val="center"/>
          </w:tcPr>
          <w:p w14:paraId="3C7776BE"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bidi="en-US"/>
              </w:rPr>
              <w:t>Diabetes Mellitus (E10-E14)</w:t>
            </w:r>
          </w:p>
        </w:tc>
      </w:tr>
      <w:tr w:rsidR="00FA1BA8" w:rsidRPr="006F51D0" w14:paraId="47B3A806" w14:textId="77777777" w:rsidTr="00DA07EE">
        <w:trPr>
          <w:trHeight w:val="412"/>
          <w:jc w:val="center"/>
        </w:trPr>
        <w:tc>
          <w:tcPr>
            <w:tcW w:w="2096" w:type="dxa"/>
            <w:vAlign w:val="center"/>
          </w:tcPr>
          <w:p w14:paraId="4E5DE174"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Otras Dorsopatías</w:t>
            </w:r>
          </w:p>
        </w:tc>
        <w:tc>
          <w:tcPr>
            <w:tcW w:w="2096" w:type="dxa"/>
            <w:vAlign w:val="center"/>
          </w:tcPr>
          <w:p w14:paraId="029EF1B7"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Otros trastornos de la tiroides (E03-E04, E06-E07)</w:t>
            </w:r>
          </w:p>
          <w:p w14:paraId="26ABB367"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p>
        </w:tc>
        <w:tc>
          <w:tcPr>
            <w:tcW w:w="2098" w:type="dxa"/>
          </w:tcPr>
          <w:p w14:paraId="240E398F"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Otros trastornos de la tiroides (E03-E04, E06-E07)</w:t>
            </w:r>
          </w:p>
          <w:p w14:paraId="50C2E3D6"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p>
        </w:tc>
        <w:tc>
          <w:tcPr>
            <w:tcW w:w="2098" w:type="dxa"/>
          </w:tcPr>
          <w:p w14:paraId="5FAB6E1E"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Catarata y otros trastornos del cristalino (H25-H28)</w:t>
            </w:r>
          </w:p>
        </w:tc>
        <w:tc>
          <w:tcPr>
            <w:tcW w:w="2031" w:type="dxa"/>
          </w:tcPr>
          <w:p w14:paraId="4EAC6BE2"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bidi="en-US"/>
              </w:rPr>
              <w:t xml:space="preserve">Hipertensión esencial (primaria) </w:t>
            </w:r>
          </w:p>
        </w:tc>
      </w:tr>
      <w:tr w:rsidR="00FA1BA8" w:rsidRPr="006F51D0" w14:paraId="12B5F0A5" w14:textId="77777777" w:rsidTr="006F51D0">
        <w:trPr>
          <w:trHeight w:val="633"/>
          <w:jc w:val="center"/>
        </w:trPr>
        <w:tc>
          <w:tcPr>
            <w:tcW w:w="2096" w:type="dxa"/>
            <w:vAlign w:val="center"/>
          </w:tcPr>
          <w:p w14:paraId="5241CFBC"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Otros trastornos de la tiroides (E03-E04, E06-E07)</w:t>
            </w:r>
          </w:p>
          <w:p w14:paraId="41CB4C2B"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p>
        </w:tc>
        <w:tc>
          <w:tcPr>
            <w:tcW w:w="2096" w:type="dxa"/>
            <w:vAlign w:val="center"/>
          </w:tcPr>
          <w:p w14:paraId="2F35E48A"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Otras Dorsopatías</w:t>
            </w:r>
          </w:p>
        </w:tc>
        <w:tc>
          <w:tcPr>
            <w:tcW w:w="2098" w:type="dxa"/>
            <w:vAlign w:val="center"/>
          </w:tcPr>
          <w:p w14:paraId="418D5095"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Otras Dorsopatías</w:t>
            </w:r>
          </w:p>
        </w:tc>
        <w:tc>
          <w:tcPr>
            <w:tcW w:w="2098" w:type="dxa"/>
            <w:vAlign w:val="center"/>
          </w:tcPr>
          <w:p w14:paraId="655944C9"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Otras Dorsopatías</w:t>
            </w:r>
          </w:p>
        </w:tc>
        <w:tc>
          <w:tcPr>
            <w:tcW w:w="2031" w:type="dxa"/>
            <w:vAlign w:val="center"/>
          </w:tcPr>
          <w:p w14:paraId="2CB0B900"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eastAsia="es-SV" w:bidi="en-US"/>
              </w:rPr>
              <w:t>Otras Dorsopatías</w:t>
            </w:r>
          </w:p>
        </w:tc>
      </w:tr>
      <w:tr w:rsidR="00FA1BA8" w:rsidRPr="006F51D0" w14:paraId="1C4B3CBF" w14:textId="77777777" w:rsidTr="00DA07EE">
        <w:trPr>
          <w:trHeight w:val="106"/>
          <w:jc w:val="center"/>
        </w:trPr>
        <w:tc>
          <w:tcPr>
            <w:tcW w:w="10421" w:type="dxa"/>
            <w:gridSpan w:val="5"/>
            <w:vAlign w:val="center"/>
          </w:tcPr>
          <w:p w14:paraId="68DDB3E5" w14:textId="77777777" w:rsidR="00FA1BA8" w:rsidRPr="006F51D0" w:rsidRDefault="00FA1BA8" w:rsidP="006F51D0">
            <w:pPr>
              <w:suppressAutoHyphens/>
              <w:spacing w:after="0" w:line="100" w:lineRule="atLeast"/>
              <w:rPr>
                <w:rFonts w:ascii="Agency FB" w:eastAsia="Agency FB" w:hAnsi="Agency FB" w:cstheme="minorHAnsi"/>
                <w:kern w:val="1"/>
                <w:sz w:val="20"/>
                <w:szCs w:val="18"/>
                <w:lang w:bidi="en-US"/>
              </w:rPr>
            </w:pPr>
            <w:r w:rsidRPr="006F51D0">
              <w:rPr>
                <w:rFonts w:ascii="Agency FB" w:eastAsia="Agency FB" w:hAnsi="Agency FB" w:cstheme="minorHAnsi"/>
                <w:kern w:val="1"/>
                <w:sz w:val="20"/>
                <w:szCs w:val="18"/>
                <w:lang w:bidi="en-US"/>
              </w:rPr>
              <w:t>Fuente: SIMMOW, Informaci</w:t>
            </w:r>
            <w:r w:rsidR="006F51D0" w:rsidRPr="006F51D0">
              <w:rPr>
                <w:rFonts w:ascii="Agency FB" w:eastAsia="Agency FB" w:hAnsi="Agency FB" w:cstheme="minorHAnsi"/>
                <w:kern w:val="1"/>
                <w:sz w:val="20"/>
                <w:szCs w:val="18"/>
                <w:lang w:bidi="en-US"/>
              </w:rPr>
              <w:t>ón registrada en los sistemas a mayo 2023</w:t>
            </w:r>
          </w:p>
        </w:tc>
      </w:tr>
    </w:tbl>
    <w:p w14:paraId="0D663C17" w14:textId="77777777" w:rsidR="00FA1BA8" w:rsidRDefault="00FA1BA8" w:rsidP="00FA1BA8">
      <w:pPr>
        <w:suppressAutoHyphens/>
        <w:spacing w:after="0" w:line="100" w:lineRule="atLeast"/>
        <w:rPr>
          <w:rFonts w:ascii="Arial" w:eastAsia="Times New Roman" w:hAnsi="Arial" w:cs="Arial"/>
          <w:b/>
          <w:kern w:val="1"/>
          <w:lang w:bidi="en-US"/>
        </w:rPr>
      </w:pPr>
    </w:p>
    <w:p w14:paraId="261BE386" w14:textId="77777777" w:rsidR="00FA1BA8" w:rsidRPr="0082500A" w:rsidRDefault="00FA1BA8" w:rsidP="00FA1BA8">
      <w:pPr>
        <w:suppressAutoHyphens/>
        <w:spacing w:after="0" w:line="100" w:lineRule="atLeast"/>
        <w:rPr>
          <w:rFonts w:ascii="Arial" w:eastAsia="Times New Roman" w:hAnsi="Arial" w:cs="Arial"/>
          <w:b/>
          <w:kern w:val="1"/>
          <w:lang w:bidi="en-US"/>
        </w:rPr>
      </w:pPr>
    </w:p>
    <w:tbl>
      <w:tblPr>
        <w:tblW w:w="10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1"/>
        <w:gridCol w:w="2071"/>
        <w:gridCol w:w="2072"/>
        <w:gridCol w:w="2072"/>
        <w:gridCol w:w="1992"/>
      </w:tblGrid>
      <w:tr w:rsidR="00FA1BA8" w:rsidRPr="006F51D0" w14:paraId="42468608" w14:textId="77777777" w:rsidTr="009F16AB">
        <w:trPr>
          <w:trHeight w:val="277"/>
          <w:jc w:val="center"/>
        </w:trPr>
        <w:tc>
          <w:tcPr>
            <w:tcW w:w="9982" w:type="dxa"/>
            <w:gridSpan w:val="5"/>
            <w:shd w:val="clear" w:color="auto" w:fill="D0CECE" w:themeFill="background2" w:themeFillShade="E6"/>
          </w:tcPr>
          <w:p w14:paraId="16F442C1"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 xml:space="preserve">PRIMERAS CINCO CAUSAS DE ATENCIÓN EN CONSULTA EXTERNA </w:t>
            </w:r>
          </w:p>
          <w:p w14:paraId="33B1ACFF"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CAUSA ESPECIFICA – PRIMER SEMESTRE DE CADA AÑO</w:t>
            </w:r>
          </w:p>
        </w:tc>
      </w:tr>
      <w:tr w:rsidR="00FA1BA8" w:rsidRPr="006F51D0" w14:paraId="514352E0" w14:textId="77777777" w:rsidTr="009F16AB">
        <w:trPr>
          <w:trHeight w:val="144"/>
          <w:jc w:val="center"/>
        </w:trPr>
        <w:tc>
          <w:tcPr>
            <w:tcW w:w="2012" w:type="dxa"/>
          </w:tcPr>
          <w:p w14:paraId="2690C11E"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2019</w:t>
            </w:r>
          </w:p>
        </w:tc>
        <w:tc>
          <w:tcPr>
            <w:tcW w:w="2011" w:type="dxa"/>
          </w:tcPr>
          <w:p w14:paraId="1A4D5812"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2020</w:t>
            </w:r>
          </w:p>
        </w:tc>
        <w:tc>
          <w:tcPr>
            <w:tcW w:w="2012" w:type="dxa"/>
          </w:tcPr>
          <w:p w14:paraId="2438588C"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2021</w:t>
            </w:r>
          </w:p>
        </w:tc>
        <w:tc>
          <w:tcPr>
            <w:tcW w:w="2012" w:type="dxa"/>
          </w:tcPr>
          <w:p w14:paraId="20A9BA91"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2022</w:t>
            </w:r>
          </w:p>
        </w:tc>
        <w:tc>
          <w:tcPr>
            <w:tcW w:w="1935" w:type="dxa"/>
          </w:tcPr>
          <w:p w14:paraId="2A671FFF"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2023</w:t>
            </w:r>
          </w:p>
        </w:tc>
      </w:tr>
      <w:tr w:rsidR="00FA1BA8" w:rsidRPr="006F51D0" w14:paraId="0CF82DDF" w14:textId="77777777" w:rsidTr="009F16AB">
        <w:trPr>
          <w:trHeight w:val="277"/>
          <w:jc w:val="center"/>
        </w:trPr>
        <w:tc>
          <w:tcPr>
            <w:tcW w:w="2012" w:type="dxa"/>
          </w:tcPr>
          <w:p w14:paraId="1ECF4207"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Hipertensión esencial primaria (I10)</w:t>
            </w:r>
          </w:p>
        </w:tc>
        <w:tc>
          <w:tcPr>
            <w:tcW w:w="2011" w:type="dxa"/>
          </w:tcPr>
          <w:p w14:paraId="1024DA8A"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Hipertensión esencial primaria (I10)</w:t>
            </w:r>
          </w:p>
        </w:tc>
        <w:tc>
          <w:tcPr>
            <w:tcW w:w="2012" w:type="dxa"/>
          </w:tcPr>
          <w:p w14:paraId="70E0AB5C"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Hipertensión esencial primaria (I10)</w:t>
            </w:r>
          </w:p>
        </w:tc>
        <w:tc>
          <w:tcPr>
            <w:tcW w:w="2012" w:type="dxa"/>
          </w:tcPr>
          <w:p w14:paraId="761AD058"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Hipertensión esencial primaria (I10)</w:t>
            </w:r>
          </w:p>
        </w:tc>
        <w:tc>
          <w:tcPr>
            <w:tcW w:w="1935" w:type="dxa"/>
          </w:tcPr>
          <w:p w14:paraId="7DB7BDC5"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eastAsia="es-SV" w:bidi="en-US"/>
              </w:rPr>
              <w:t>Hipertensión esencial primaria (I10)</w:t>
            </w:r>
          </w:p>
        </w:tc>
      </w:tr>
      <w:tr w:rsidR="00FA1BA8" w:rsidRPr="006F51D0" w14:paraId="61D5EA9C" w14:textId="77777777" w:rsidTr="009F16AB">
        <w:trPr>
          <w:trHeight w:val="277"/>
          <w:jc w:val="center"/>
        </w:trPr>
        <w:tc>
          <w:tcPr>
            <w:tcW w:w="2012" w:type="dxa"/>
            <w:vAlign w:val="center"/>
          </w:tcPr>
          <w:p w14:paraId="28048EDE"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Diabetes mellitus no insulinodependiente, sin mención de complicación (E11.9)</w:t>
            </w:r>
          </w:p>
        </w:tc>
        <w:tc>
          <w:tcPr>
            <w:tcW w:w="2011" w:type="dxa"/>
            <w:vAlign w:val="center"/>
          </w:tcPr>
          <w:p w14:paraId="51E99FBB"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Diabetes mellitus no insulinodependiente, sin mención de complicación (E11.9)</w:t>
            </w:r>
          </w:p>
        </w:tc>
        <w:tc>
          <w:tcPr>
            <w:tcW w:w="2012" w:type="dxa"/>
            <w:vAlign w:val="center"/>
          </w:tcPr>
          <w:p w14:paraId="0AA1B4E9"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Otras formas específicas de cataratas (H26.8)</w:t>
            </w:r>
          </w:p>
        </w:tc>
        <w:tc>
          <w:tcPr>
            <w:tcW w:w="2012" w:type="dxa"/>
            <w:vAlign w:val="center"/>
          </w:tcPr>
          <w:p w14:paraId="78A5F84D"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Otras formas específicas de cataratas (H26.8)</w:t>
            </w:r>
          </w:p>
        </w:tc>
        <w:tc>
          <w:tcPr>
            <w:tcW w:w="1935" w:type="dxa"/>
            <w:vAlign w:val="center"/>
          </w:tcPr>
          <w:p w14:paraId="1233A1E1"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bidi="en-US"/>
              </w:rPr>
              <w:t>Catarata senil nuclear (H25.1)</w:t>
            </w:r>
          </w:p>
        </w:tc>
      </w:tr>
      <w:tr w:rsidR="00FA1BA8" w:rsidRPr="006F51D0" w14:paraId="618E6A8F" w14:textId="77777777" w:rsidTr="009F16AB">
        <w:trPr>
          <w:trHeight w:val="423"/>
          <w:jc w:val="center"/>
        </w:trPr>
        <w:tc>
          <w:tcPr>
            <w:tcW w:w="2012" w:type="dxa"/>
            <w:vAlign w:val="center"/>
          </w:tcPr>
          <w:p w14:paraId="66965383"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Enfermedad por virus de la inmunodeficiencia humana [VIH] sin otra especificación (B24)</w:t>
            </w:r>
          </w:p>
        </w:tc>
        <w:tc>
          <w:tcPr>
            <w:tcW w:w="2011" w:type="dxa"/>
            <w:vAlign w:val="center"/>
          </w:tcPr>
          <w:p w14:paraId="300EB78F"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Otras formas específicas de cataratas (H26.8)</w:t>
            </w:r>
          </w:p>
        </w:tc>
        <w:tc>
          <w:tcPr>
            <w:tcW w:w="2012" w:type="dxa"/>
            <w:vAlign w:val="center"/>
          </w:tcPr>
          <w:p w14:paraId="3FA4C32A"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Diabetes mellitus no insulinodependiente, sin mención de complicación (E11.9)</w:t>
            </w:r>
          </w:p>
        </w:tc>
        <w:tc>
          <w:tcPr>
            <w:tcW w:w="2012" w:type="dxa"/>
            <w:vAlign w:val="center"/>
          </w:tcPr>
          <w:p w14:paraId="2EDFF069"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Diabetes mellitus no insulinodependiente, sin mención de complicación (E11.9)</w:t>
            </w:r>
          </w:p>
        </w:tc>
        <w:tc>
          <w:tcPr>
            <w:tcW w:w="1935" w:type="dxa"/>
            <w:vAlign w:val="center"/>
          </w:tcPr>
          <w:p w14:paraId="6016B0ED"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bidi="en-US"/>
              </w:rPr>
              <w:t>Hiperplasia de la próstata (N40)</w:t>
            </w:r>
          </w:p>
        </w:tc>
      </w:tr>
      <w:tr w:rsidR="00FA1BA8" w:rsidRPr="006F51D0" w14:paraId="38B25FB0" w14:textId="77777777" w:rsidTr="009F16AB">
        <w:trPr>
          <w:trHeight w:val="431"/>
          <w:jc w:val="center"/>
        </w:trPr>
        <w:tc>
          <w:tcPr>
            <w:tcW w:w="2012" w:type="dxa"/>
            <w:vAlign w:val="center"/>
          </w:tcPr>
          <w:p w14:paraId="2F9AD075"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Hiperplasia de la próstata (N40)</w:t>
            </w:r>
          </w:p>
        </w:tc>
        <w:tc>
          <w:tcPr>
            <w:tcW w:w="2011" w:type="dxa"/>
            <w:vAlign w:val="center"/>
          </w:tcPr>
          <w:p w14:paraId="613BF08B"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Artritis reumatoide seropositiva, sin otra especificación (M05.9)</w:t>
            </w:r>
          </w:p>
        </w:tc>
        <w:tc>
          <w:tcPr>
            <w:tcW w:w="2012" w:type="dxa"/>
            <w:vAlign w:val="center"/>
          </w:tcPr>
          <w:p w14:paraId="5387EEBE"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Enfermedad por virus de la inmunodeficiencia humana [VIH] sin otra especificación (B24)</w:t>
            </w:r>
          </w:p>
        </w:tc>
        <w:tc>
          <w:tcPr>
            <w:tcW w:w="2012" w:type="dxa"/>
            <w:vAlign w:val="center"/>
          </w:tcPr>
          <w:p w14:paraId="20DEDE98"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Lumbago no especificado (M54.5)</w:t>
            </w:r>
          </w:p>
        </w:tc>
        <w:tc>
          <w:tcPr>
            <w:tcW w:w="1935" w:type="dxa"/>
            <w:vAlign w:val="center"/>
          </w:tcPr>
          <w:p w14:paraId="210E3274"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eastAsia="es-SV" w:bidi="en-US"/>
              </w:rPr>
              <w:t>Artritis reumatoide seropositiva, sin otra especificación (M05.9)</w:t>
            </w:r>
          </w:p>
        </w:tc>
      </w:tr>
      <w:tr w:rsidR="00FA1BA8" w:rsidRPr="006F51D0" w14:paraId="44B2E0C8" w14:textId="77777777" w:rsidTr="009F16AB">
        <w:trPr>
          <w:trHeight w:val="423"/>
          <w:jc w:val="center"/>
        </w:trPr>
        <w:tc>
          <w:tcPr>
            <w:tcW w:w="2012" w:type="dxa"/>
            <w:vAlign w:val="center"/>
          </w:tcPr>
          <w:p w14:paraId="2E0DAAB8"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Enfermedad por virus de la inmunodeficiencia humana [VIH] sin otra especificación (B24)</w:t>
            </w:r>
          </w:p>
        </w:tc>
        <w:tc>
          <w:tcPr>
            <w:tcW w:w="2011" w:type="dxa"/>
            <w:vAlign w:val="center"/>
          </w:tcPr>
          <w:p w14:paraId="5D5B2F22"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Otras formas específicas de cataratas (H26.8)</w:t>
            </w:r>
          </w:p>
        </w:tc>
        <w:tc>
          <w:tcPr>
            <w:tcW w:w="2012" w:type="dxa"/>
            <w:vAlign w:val="center"/>
          </w:tcPr>
          <w:p w14:paraId="0E2C0079"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Artritis reumatoide seropositiva, sin otra especificación (M05.9)</w:t>
            </w:r>
          </w:p>
        </w:tc>
        <w:tc>
          <w:tcPr>
            <w:tcW w:w="2012" w:type="dxa"/>
            <w:vAlign w:val="center"/>
          </w:tcPr>
          <w:p w14:paraId="491AE29F"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Traumatismos múltiples, no especificados (T07)</w:t>
            </w:r>
          </w:p>
        </w:tc>
        <w:tc>
          <w:tcPr>
            <w:tcW w:w="1935" w:type="dxa"/>
            <w:vAlign w:val="center"/>
          </w:tcPr>
          <w:p w14:paraId="2774BE3D"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eastAsia="es-SV" w:bidi="en-US"/>
              </w:rPr>
              <w:t>Diabetes mellitus no insulinodependiente, sin mención de complicación (E11.9)</w:t>
            </w:r>
          </w:p>
        </w:tc>
      </w:tr>
      <w:tr w:rsidR="00FA1BA8" w:rsidRPr="006F51D0" w14:paraId="77104842" w14:textId="77777777" w:rsidTr="009F16AB">
        <w:trPr>
          <w:trHeight w:val="144"/>
          <w:jc w:val="center"/>
        </w:trPr>
        <w:tc>
          <w:tcPr>
            <w:tcW w:w="9982" w:type="dxa"/>
            <w:gridSpan w:val="5"/>
            <w:vAlign w:val="center"/>
          </w:tcPr>
          <w:p w14:paraId="1D664275" w14:textId="77777777" w:rsidR="00FA1BA8" w:rsidRPr="006F51D0" w:rsidRDefault="00FA1BA8" w:rsidP="006F51D0">
            <w:pPr>
              <w:suppressAutoHyphens/>
              <w:spacing w:after="0" w:line="100" w:lineRule="atLeast"/>
              <w:rPr>
                <w:rFonts w:ascii="Agency FB" w:eastAsia="Times New Roman" w:hAnsi="Agency FB" w:cstheme="minorHAnsi"/>
                <w:kern w:val="1"/>
                <w:sz w:val="20"/>
                <w:szCs w:val="18"/>
                <w:lang w:bidi="en-US"/>
              </w:rPr>
            </w:pPr>
            <w:r w:rsidRPr="006F51D0">
              <w:rPr>
                <w:rFonts w:ascii="Agency FB" w:eastAsia="Agency FB" w:hAnsi="Agency FB" w:cstheme="minorHAnsi"/>
                <w:kern w:val="1"/>
                <w:sz w:val="20"/>
                <w:szCs w:val="18"/>
                <w:lang w:bidi="en-US"/>
              </w:rPr>
              <w:t>Fuente: SIMMOW, Informaci</w:t>
            </w:r>
            <w:r w:rsidR="006F51D0" w:rsidRPr="006F51D0">
              <w:rPr>
                <w:rFonts w:ascii="Agency FB" w:eastAsia="Agency FB" w:hAnsi="Agency FB" w:cstheme="minorHAnsi"/>
                <w:kern w:val="1"/>
                <w:sz w:val="20"/>
                <w:szCs w:val="18"/>
                <w:lang w:bidi="en-US"/>
              </w:rPr>
              <w:t>ón registrada en los sistemas a mayo 2023</w:t>
            </w:r>
          </w:p>
        </w:tc>
      </w:tr>
    </w:tbl>
    <w:tbl>
      <w:tblPr>
        <w:tblpPr w:leftFromText="141" w:rightFromText="141" w:vertAnchor="text" w:horzAnchor="margin" w:tblpXSpec="center" w:tblpY="-96"/>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1"/>
        <w:gridCol w:w="1992"/>
        <w:gridCol w:w="1993"/>
        <w:gridCol w:w="1993"/>
        <w:gridCol w:w="2019"/>
      </w:tblGrid>
      <w:tr w:rsidR="009F16AB" w:rsidRPr="006F51D0" w14:paraId="3A4D92B8" w14:textId="77777777" w:rsidTr="009F16AB">
        <w:trPr>
          <w:trHeight w:val="303"/>
        </w:trPr>
        <w:tc>
          <w:tcPr>
            <w:tcW w:w="10278" w:type="dxa"/>
            <w:gridSpan w:val="5"/>
            <w:shd w:val="clear" w:color="auto" w:fill="D0CECE" w:themeFill="background2" w:themeFillShade="E6"/>
          </w:tcPr>
          <w:p w14:paraId="46B1104D" w14:textId="77777777" w:rsidR="009F16AB" w:rsidRPr="006F51D0" w:rsidRDefault="009F16AB" w:rsidP="009F16AB">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lastRenderedPageBreak/>
              <w:t xml:space="preserve">PRIMERAS CINCO CAUSAS DE ATENCIÓN EN CONSULTA EXTERNA </w:t>
            </w:r>
          </w:p>
          <w:p w14:paraId="11CB2B6C" w14:textId="77777777" w:rsidR="009F16AB" w:rsidRPr="006F51D0" w:rsidRDefault="009F16AB" w:rsidP="009F16AB">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CATEGORIA - PRIMER SEMESTRE DE CADA AÑO</w:t>
            </w:r>
          </w:p>
        </w:tc>
      </w:tr>
      <w:tr w:rsidR="009F16AB" w:rsidRPr="006F51D0" w14:paraId="5403601F" w14:textId="77777777" w:rsidTr="009F16AB">
        <w:trPr>
          <w:trHeight w:val="157"/>
        </w:trPr>
        <w:tc>
          <w:tcPr>
            <w:tcW w:w="2281" w:type="dxa"/>
          </w:tcPr>
          <w:p w14:paraId="4D02776E" w14:textId="77777777" w:rsidR="009F16AB" w:rsidRPr="006F51D0" w:rsidRDefault="009F16AB" w:rsidP="009F16AB">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2019</w:t>
            </w:r>
          </w:p>
        </w:tc>
        <w:tc>
          <w:tcPr>
            <w:tcW w:w="1992" w:type="dxa"/>
          </w:tcPr>
          <w:p w14:paraId="72ACA7F3" w14:textId="77777777" w:rsidR="009F16AB" w:rsidRPr="006F51D0" w:rsidRDefault="009F16AB" w:rsidP="009F16AB">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2020</w:t>
            </w:r>
          </w:p>
        </w:tc>
        <w:tc>
          <w:tcPr>
            <w:tcW w:w="1993" w:type="dxa"/>
          </w:tcPr>
          <w:p w14:paraId="64B4122E" w14:textId="77777777" w:rsidR="009F16AB" w:rsidRPr="006F51D0" w:rsidRDefault="009F16AB" w:rsidP="009F16AB">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2021</w:t>
            </w:r>
          </w:p>
        </w:tc>
        <w:tc>
          <w:tcPr>
            <w:tcW w:w="1993" w:type="dxa"/>
          </w:tcPr>
          <w:p w14:paraId="6B2A671E" w14:textId="77777777" w:rsidR="009F16AB" w:rsidRPr="006F51D0" w:rsidRDefault="009F16AB" w:rsidP="009F16AB">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2022</w:t>
            </w:r>
          </w:p>
        </w:tc>
        <w:tc>
          <w:tcPr>
            <w:tcW w:w="2019" w:type="dxa"/>
          </w:tcPr>
          <w:p w14:paraId="54C2E621" w14:textId="77777777" w:rsidR="009F16AB" w:rsidRPr="006F51D0" w:rsidRDefault="009F16AB" w:rsidP="009F16AB">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2023</w:t>
            </w:r>
          </w:p>
        </w:tc>
      </w:tr>
      <w:tr w:rsidR="009F16AB" w:rsidRPr="006F51D0" w14:paraId="17161AED" w14:textId="77777777" w:rsidTr="009F16AB">
        <w:trPr>
          <w:trHeight w:val="303"/>
        </w:trPr>
        <w:tc>
          <w:tcPr>
            <w:tcW w:w="2281" w:type="dxa"/>
            <w:vAlign w:val="center"/>
          </w:tcPr>
          <w:p w14:paraId="208B60D4"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Enfermedades hipertensivas (I10- I15)</w:t>
            </w:r>
          </w:p>
        </w:tc>
        <w:tc>
          <w:tcPr>
            <w:tcW w:w="1992" w:type="dxa"/>
            <w:vAlign w:val="center"/>
          </w:tcPr>
          <w:p w14:paraId="1E0E5725"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Enfermedades hipertensivas (I10- I15)</w:t>
            </w:r>
          </w:p>
        </w:tc>
        <w:tc>
          <w:tcPr>
            <w:tcW w:w="1993" w:type="dxa"/>
            <w:vAlign w:val="center"/>
          </w:tcPr>
          <w:p w14:paraId="2731EDC6"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bidi="en-US"/>
              </w:rPr>
              <w:t>Diabetes Mellitus (E10-E14)</w:t>
            </w:r>
          </w:p>
        </w:tc>
        <w:tc>
          <w:tcPr>
            <w:tcW w:w="1993" w:type="dxa"/>
            <w:vAlign w:val="center"/>
          </w:tcPr>
          <w:p w14:paraId="417B9BC6"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Enfermedades hipertensivas (I10- I15)</w:t>
            </w:r>
          </w:p>
        </w:tc>
        <w:tc>
          <w:tcPr>
            <w:tcW w:w="2019" w:type="dxa"/>
            <w:vAlign w:val="center"/>
          </w:tcPr>
          <w:p w14:paraId="3E13C269" w14:textId="77777777" w:rsidR="009F16AB" w:rsidRPr="006F51D0" w:rsidRDefault="009F16AB" w:rsidP="009F16AB">
            <w:pPr>
              <w:suppressAutoHyphens/>
              <w:spacing w:after="0" w:line="100" w:lineRule="atLeast"/>
              <w:jc w:val="center"/>
              <w:rPr>
                <w:rFonts w:ascii="Agency FB" w:eastAsia="Times New Roman" w:hAnsi="Agency FB" w:cstheme="minorHAnsi"/>
                <w:kern w:val="1"/>
                <w:szCs w:val="18"/>
                <w:lang w:bidi="en-US"/>
              </w:rPr>
            </w:pPr>
            <w:r w:rsidRPr="006F51D0">
              <w:rPr>
                <w:rFonts w:ascii="Agency FB" w:eastAsia="Times New Roman" w:hAnsi="Agency FB" w:cstheme="minorHAnsi"/>
                <w:kern w:val="1"/>
                <w:szCs w:val="18"/>
                <w:lang w:bidi="en-US"/>
              </w:rPr>
              <w:t>Insuficiencia Renal (N17-N19) </w:t>
            </w:r>
          </w:p>
        </w:tc>
      </w:tr>
      <w:tr w:rsidR="009F16AB" w:rsidRPr="006F51D0" w14:paraId="0645C231" w14:textId="77777777" w:rsidTr="009F16AB">
        <w:trPr>
          <w:trHeight w:val="303"/>
        </w:trPr>
        <w:tc>
          <w:tcPr>
            <w:tcW w:w="2281" w:type="dxa"/>
            <w:vAlign w:val="center"/>
          </w:tcPr>
          <w:p w14:paraId="4613B556"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bidi="en-US"/>
              </w:rPr>
              <w:t>Diabetes Mellitus (E10-E14)</w:t>
            </w:r>
          </w:p>
        </w:tc>
        <w:tc>
          <w:tcPr>
            <w:tcW w:w="1992" w:type="dxa"/>
            <w:vAlign w:val="center"/>
          </w:tcPr>
          <w:p w14:paraId="7D2089C4"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bidi="en-US"/>
              </w:rPr>
              <w:t>Diabetes Mellitus (E10-E14)</w:t>
            </w:r>
          </w:p>
        </w:tc>
        <w:tc>
          <w:tcPr>
            <w:tcW w:w="1993" w:type="dxa"/>
            <w:vAlign w:val="center"/>
          </w:tcPr>
          <w:p w14:paraId="64522920"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Enfermedades hipertensivas (I10- I15)</w:t>
            </w:r>
          </w:p>
        </w:tc>
        <w:tc>
          <w:tcPr>
            <w:tcW w:w="1993" w:type="dxa"/>
            <w:vAlign w:val="center"/>
          </w:tcPr>
          <w:p w14:paraId="3F009375"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bidi="en-US"/>
              </w:rPr>
              <w:t>Diabetes Mellitus (E10-E14)</w:t>
            </w:r>
          </w:p>
        </w:tc>
        <w:tc>
          <w:tcPr>
            <w:tcW w:w="2019" w:type="dxa"/>
            <w:vAlign w:val="center"/>
          </w:tcPr>
          <w:p w14:paraId="1425B963" w14:textId="77777777" w:rsidR="009F16AB" w:rsidRPr="006F51D0" w:rsidRDefault="009F16AB" w:rsidP="009F16AB">
            <w:pPr>
              <w:suppressAutoHyphens/>
              <w:spacing w:after="0" w:line="100" w:lineRule="atLeast"/>
              <w:jc w:val="center"/>
              <w:rPr>
                <w:rFonts w:ascii="Agency FB" w:eastAsia="Times New Roman" w:hAnsi="Agency FB" w:cstheme="minorHAnsi"/>
                <w:kern w:val="1"/>
                <w:szCs w:val="18"/>
                <w:lang w:bidi="en-US"/>
              </w:rPr>
            </w:pPr>
            <w:r w:rsidRPr="006F51D0">
              <w:rPr>
                <w:rFonts w:ascii="Agency FB" w:eastAsia="Times New Roman" w:hAnsi="Agency FB" w:cstheme="minorHAnsi"/>
                <w:kern w:val="1"/>
                <w:szCs w:val="18"/>
                <w:lang w:bidi="en-US"/>
              </w:rPr>
              <w:t>Diabetes Mellitus (E10-E14)</w:t>
            </w:r>
          </w:p>
        </w:tc>
      </w:tr>
      <w:tr w:rsidR="009F16AB" w:rsidRPr="006F51D0" w14:paraId="7A20F900" w14:textId="77777777" w:rsidTr="009F16AB">
        <w:trPr>
          <w:trHeight w:val="460"/>
        </w:trPr>
        <w:tc>
          <w:tcPr>
            <w:tcW w:w="2281" w:type="dxa"/>
            <w:vAlign w:val="center"/>
          </w:tcPr>
          <w:p w14:paraId="3D378042"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bidi="en-US"/>
              </w:rPr>
              <w:t>Insuficiencia Renal (N17-N19) </w:t>
            </w:r>
          </w:p>
        </w:tc>
        <w:tc>
          <w:tcPr>
            <w:tcW w:w="1992" w:type="dxa"/>
            <w:vAlign w:val="center"/>
          </w:tcPr>
          <w:p w14:paraId="15402F22"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bidi="en-US"/>
              </w:rPr>
              <w:t>Insuficiencia Renal (N17-N19) </w:t>
            </w:r>
          </w:p>
        </w:tc>
        <w:tc>
          <w:tcPr>
            <w:tcW w:w="1993" w:type="dxa"/>
            <w:vAlign w:val="center"/>
          </w:tcPr>
          <w:p w14:paraId="5A5CE5F2"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bidi="en-US"/>
              </w:rPr>
              <w:t>Insuficiencia Renal (N17-N19) </w:t>
            </w:r>
          </w:p>
        </w:tc>
        <w:tc>
          <w:tcPr>
            <w:tcW w:w="1993" w:type="dxa"/>
            <w:vAlign w:val="center"/>
          </w:tcPr>
          <w:p w14:paraId="38EE5067"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bidi="en-US"/>
              </w:rPr>
              <w:t>Insuficiencia Renal (N17-N19) </w:t>
            </w:r>
          </w:p>
        </w:tc>
        <w:tc>
          <w:tcPr>
            <w:tcW w:w="2019" w:type="dxa"/>
            <w:vAlign w:val="center"/>
          </w:tcPr>
          <w:p w14:paraId="298F50F1" w14:textId="77777777" w:rsidR="009F16AB" w:rsidRPr="006F51D0" w:rsidRDefault="009F16AB" w:rsidP="009F16AB">
            <w:pPr>
              <w:suppressAutoHyphens/>
              <w:spacing w:after="0" w:line="100" w:lineRule="atLeast"/>
              <w:jc w:val="center"/>
              <w:rPr>
                <w:rFonts w:ascii="Agency FB" w:eastAsia="Times New Roman" w:hAnsi="Agency FB" w:cstheme="minorHAnsi"/>
                <w:kern w:val="1"/>
                <w:szCs w:val="18"/>
                <w:lang w:bidi="en-US"/>
              </w:rPr>
            </w:pPr>
            <w:r w:rsidRPr="006F51D0">
              <w:rPr>
                <w:rFonts w:ascii="Agency FB" w:eastAsia="Times New Roman" w:hAnsi="Agency FB" w:cstheme="minorHAnsi"/>
                <w:kern w:val="1"/>
                <w:szCs w:val="18"/>
                <w:lang w:bidi="en-US"/>
              </w:rPr>
              <w:t>Trastornos del cristalino (H25-H28)</w:t>
            </w:r>
          </w:p>
        </w:tc>
      </w:tr>
      <w:tr w:rsidR="009F16AB" w:rsidRPr="006F51D0" w14:paraId="33B39219" w14:textId="77777777" w:rsidTr="009F16AB">
        <w:trPr>
          <w:trHeight w:val="470"/>
        </w:trPr>
        <w:tc>
          <w:tcPr>
            <w:tcW w:w="2281" w:type="dxa"/>
            <w:vAlign w:val="center"/>
          </w:tcPr>
          <w:p w14:paraId="5DFD71D4"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Dorsopatías (M40-M54)</w:t>
            </w:r>
          </w:p>
        </w:tc>
        <w:tc>
          <w:tcPr>
            <w:tcW w:w="1992" w:type="dxa"/>
            <w:vAlign w:val="center"/>
          </w:tcPr>
          <w:p w14:paraId="5F04C388"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Trastornos de las glándulas tiroides (E00-E07)</w:t>
            </w:r>
          </w:p>
        </w:tc>
        <w:tc>
          <w:tcPr>
            <w:tcW w:w="1993" w:type="dxa"/>
            <w:vAlign w:val="center"/>
          </w:tcPr>
          <w:p w14:paraId="54CE195D"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Trastornos de las glándulas tiroides (E00-E07)</w:t>
            </w:r>
          </w:p>
        </w:tc>
        <w:tc>
          <w:tcPr>
            <w:tcW w:w="1993" w:type="dxa"/>
            <w:vAlign w:val="center"/>
          </w:tcPr>
          <w:p w14:paraId="01AFE047"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Dorsopatías (M40-M54)</w:t>
            </w:r>
          </w:p>
        </w:tc>
        <w:tc>
          <w:tcPr>
            <w:tcW w:w="2019" w:type="dxa"/>
            <w:vAlign w:val="center"/>
          </w:tcPr>
          <w:p w14:paraId="533BAEF3" w14:textId="77777777" w:rsidR="009F16AB" w:rsidRPr="006F51D0" w:rsidRDefault="009F16AB" w:rsidP="009F16AB">
            <w:pPr>
              <w:suppressAutoHyphens/>
              <w:spacing w:after="0" w:line="100" w:lineRule="atLeast"/>
              <w:jc w:val="center"/>
              <w:rPr>
                <w:rFonts w:ascii="Agency FB" w:eastAsia="Times New Roman" w:hAnsi="Agency FB" w:cstheme="minorHAnsi"/>
                <w:kern w:val="1"/>
                <w:szCs w:val="18"/>
                <w:lang w:bidi="en-US"/>
              </w:rPr>
            </w:pPr>
            <w:r w:rsidRPr="006F51D0">
              <w:rPr>
                <w:rFonts w:ascii="Agency FB" w:eastAsia="Times New Roman" w:hAnsi="Agency FB" w:cstheme="minorHAnsi"/>
                <w:kern w:val="1"/>
                <w:szCs w:val="18"/>
                <w:lang w:eastAsia="es-SV" w:bidi="en-US"/>
              </w:rPr>
              <w:t>Enfermedades hipertensivas (I10- I15)</w:t>
            </w:r>
          </w:p>
        </w:tc>
      </w:tr>
      <w:tr w:rsidR="009F16AB" w:rsidRPr="006F51D0" w14:paraId="00040CB8" w14:textId="77777777" w:rsidTr="009F16AB">
        <w:trPr>
          <w:trHeight w:val="460"/>
        </w:trPr>
        <w:tc>
          <w:tcPr>
            <w:tcW w:w="2281" w:type="dxa"/>
            <w:vAlign w:val="center"/>
          </w:tcPr>
          <w:p w14:paraId="0AF89031"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Trastornos de las glándulas tiroides (E00-E07)</w:t>
            </w:r>
          </w:p>
        </w:tc>
        <w:tc>
          <w:tcPr>
            <w:tcW w:w="1992" w:type="dxa"/>
            <w:vAlign w:val="center"/>
          </w:tcPr>
          <w:p w14:paraId="7CC069BC"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Dorsopatías (M40-M54)</w:t>
            </w:r>
          </w:p>
        </w:tc>
        <w:tc>
          <w:tcPr>
            <w:tcW w:w="1993" w:type="dxa"/>
            <w:vAlign w:val="center"/>
          </w:tcPr>
          <w:p w14:paraId="7CA54B80"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Dorsopatías (M40-M54)</w:t>
            </w:r>
          </w:p>
        </w:tc>
        <w:tc>
          <w:tcPr>
            <w:tcW w:w="1993" w:type="dxa"/>
            <w:vAlign w:val="center"/>
          </w:tcPr>
          <w:p w14:paraId="6C4E7797" w14:textId="77777777" w:rsidR="009F16AB" w:rsidRPr="006F51D0" w:rsidRDefault="009F16AB" w:rsidP="009F16AB">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Trastornos de las glándulas tiroides (E00-E07)</w:t>
            </w:r>
          </w:p>
        </w:tc>
        <w:tc>
          <w:tcPr>
            <w:tcW w:w="2019" w:type="dxa"/>
            <w:vAlign w:val="center"/>
          </w:tcPr>
          <w:p w14:paraId="194ED312" w14:textId="77777777" w:rsidR="009F16AB" w:rsidRPr="006F51D0" w:rsidRDefault="009F16AB" w:rsidP="009F16AB">
            <w:pPr>
              <w:suppressAutoHyphens/>
              <w:spacing w:after="0" w:line="100" w:lineRule="atLeast"/>
              <w:jc w:val="center"/>
              <w:rPr>
                <w:rFonts w:ascii="Agency FB" w:eastAsia="Times New Roman" w:hAnsi="Agency FB" w:cstheme="minorHAnsi"/>
                <w:kern w:val="1"/>
                <w:szCs w:val="18"/>
                <w:lang w:bidi="en-US"/>
              </w:rPr>
            </w:pPr>
            <w:r w:rsidRPr="006F51D0">
              <w:rPr>
                <w:rFonts w:ascii="Agency FB" w:eastAsia="Times New Roman" w:hAnsi="Agency FB" w:cstheme="minorHAnsi"/>
                <w:kern w:val="1"/>
                <w:szCs w:val="18"/>
                <w:lang w:eastAsia="es-SV" w:bidi="en-US"/>
              </w:rPr>
              <w:t>Dorsopatías (M40-M54)</w:t>
            </w:r>
          </w:p>
        </w:tc>
      </w:tr>
      <w:tr w:rsidR="009F16AB" w:rsidRPr="006F51D0" w14:paraId="67811173" w14:textId="77777777" w:rsidTr="009F16AB">
        <w:trPr>
          <w:trHeight w:val="157"/>
        </w:trPr>
        <w:tc>
          <w:tcPr>
            <w:tcW w:w="10278" w:type="dxa"/>
            <w:gridSpan w:val="5"/>
            <w:vAlign w:val="center"/>
          </w:tcPr>
          <w:p w14:paraId="3668A4A5" w14:textId="77777777" w:rsidR="009F16AB" w:rsidRPr="006F51D0" w:rsidRDefault="009F16AB" w:rsidP="006F51D0">
            <w:pPr>
              <w:suppressAutoHyphens/>
              <w:spacing w:after="0" w:line="100" w:lineRule="atLeast"/>
              <w:rPr>
                <w:rFonts w:ascii="Agency FB" w:eastAsia="Times New Roman" w:hAnsi="Agency FB" w:cstheme="minorHAnsi"/>
                <w:kern w:val="1"/>
                <w:szCs w:val="18"/>
                <w:lang w:bidi="en-US"/>
              </w:rPr>
            </w:pPr>
            <w:r w:rsidRPr="006F51D0">
              <w:rPr>
                <w:rFonts w:ascii="Agency FB" w:eastAsia="Agency FB" w:hAnsi="Agency FB" w:cstheme="minorHAnsi"/>
                <w:kern w:val="1"/>
                <w:szCs w:val="18"/>
                <w:lang w:bidi="en-US"/>
              </w:rPr>
              <w:t>Fuente: SIMMOW, Informaci</w:t>
            </w:r>
            <w:r w:rsidR="006F51D0" w:rsidRPr="006F51D0">
              <w:rPr>
                <w:rFonts w:ascii="Agency FB" w:eastAsia="Agency FB" w:hAnsi="Agency FB" w:cstheme="minorHAnsi"/>
                <w:kern w:val="1"/>
                <w:szCs w:val="18"/>
                <w:lang w:bidi="en-US"/>
              </w:rPr>
              <w:t>ón registrada en los sistemas a mayo 2023</w:t>
            </w:r>
          </w:p>
        </w:tc>
      </w:tr>
    </w:tbl>
    <w:p w14:paraId="5D8769BA" w14:textId="77777777" w:rsidR="00FA1BA8" w:rsidRPr="0082500A" w:rsidRDefault="00FA1BA8" w:rsidP="00FA1BA8">
      <w:pPr>
        <w:suppressAutoHyphens/>
        <w:spacing w:after="0" w:line="100" w:lineRule="atLeast"/>
        <w:rPr>
          <w:rFonts w:ascii="Arial" w:eastAsia="Times New Roman" w:hAnsi="Arial" w:cs="Arial"/>
          <w:b/>
          <w:kern w:val="1"/>
          <w:lang w:bidi="en-US"/>
        </w:rPr>
      </w:pPr>
    </w:p>
    <w:tbl>
      <w:tblPr>
        <w:tblW w:w="99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9"/>
        <w:gridCol w:w="2019"/>
        <w:gridCol w:w="2019"/>
        <w:gridCol w:w="2019"/>
        <w:gridCol w:w="1913"/>
      </w:tblGrid>
      <w:tr w:rsidR="00FA1BA8" w:rsidRPr="006F51D0" w14:paraId="5FB28287" w14:textId="77777777" w:rsidTr="00FA1BA8">
        <w:trPr>
          <w:trHeight w:val="215"/>
          <w:jc w:val="center"/>
        </w:trPr>
        <w:tc>
          <w:tcPr>
            <w:tcW w:w="9989" w:type="dxa"/>
            <w:gridSpan w:val="5"/>
            <w:shd w:val="clear" w:color="auto" w:fill="D0CECE" w:themeFill="background2" w:themeFillShade="E6"/>
          </w:tcPr>
          <w:p w14:paraId="2EEFF590" w14:textId="77777777" w:rsidR="00FA1BA8" w:rsidRPr="006F51D0" w:rsidRDefault="00FA1BA8" w:rsidP="000277B6">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PRIMERAS CINCO CAUSAS DE ATENCIÓN EN CONSULTA EXTERNA</w:t>
            </w:r>
          </w:p>
          <w:p w14:paraId="46AC6BDB" w14:textId="77777777" w:rsidR="00FA1BA8" w:rsidRPr="006F51D0" w:rsidRDefault="00FA1BA8" w:rsidP="000277B6">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CAPITULOS – PRIMER SEMESTRE DE CADA AÑO</w:t>
            </w:r>
          </w:p>
        </w:tc>
      </w:tr>
      <w:tr w:rsidR="00FA1BA8" w:rsidRPr="006F51D0" w14:paraId="48309C10" w14:textId="77777777" w:rsidTr="000277B6">
        <w:trPr>
          <w:trHeight w:val="111"/>
          <w:jc w:val="center"/>
        </w:trPr>
        <w:tc>
          <w:tcPr>
            <w:tcW w:w="2019" w:type="dxa"/>
          </w:tcPr>
          <w:p w14:paraId="5E466A4E" w14:textId="77777777" w:rsidR="00FA1BA8" w:rsidRPr="006F51D0" w:rsidRDefault="00FA1BA8" w:rsidP="000277B6">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2019</w:t>
            </w:r>
          </w:p>
        </w:tc>
        <w:tc>
          <w:tcPr>
            <w:tcW w:w="2019" w:type="dxa"/>
          </w:tcPr>
          <w:p w14:paraId="4E691671" w14:textId="77777777" w:rsidR="00FA1BA8" w:rsidRPr="006F51D0" w:rsidRDefault="00FA1BA8" w:rsidP="000277B6">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2020</w:t>
            </w:r>
          </w:p>
        </w:tc>
        <w:tc>
          <w:tcPr>
            <w:tcW w:w="2019" w:type="dxa"/>
          </w:tcPr>
          <w:p w14:paraId="308EBA4E" w14:textId="77777777" w:rsidR="00FA1BA8" w:rsidRPr="006F51D0" w:rsidRDefault="00FA1BA8" w:rsidP="000277B6">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2021</w:t>
            </w:r>
          </w:p>
        </w:tc>
        <w:tc>
          <w:tcPr>
            <w:tcW w:w="2019" w:type="dxa"/>
          </w:tcPr>
          <w:p w14:paraId="6E8E0039" w14:textId="77777777" w:rsidR="00FA1BA8" w:rsidRPr="006F51D0" w:rsidRDefault="00FA1BA8" w:rsidP="000277B6">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2022</w:t>
            </w:r>
          </w:p>
        </w:tc>
        <w:tc>
          <w:tcPr>
            <w:tcW w:w="1913" w:type="dxa"/>
          </w:tcPr>
          <w:p w14:paraId="58AB8C42" w14:textId="77777777" w:rsidR="00FA1BA8" w:rsidRPr="006F51D0" w:rsidRDefault="00FA1BA8" w:rsidP="000277B6">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2023</w:t>
            </w:r>
          </w:p>
        </w:tc>
      </w:tr>
      <w:tr w:rsidR="00FA1BA8" w:rsidRPr="006F51D0" w14:paraId="178F624B" w14:textId="77777777" w:rsidTr="000277B6">
        <w:trPr>
          <w:trHeight w:val="215"/>
          <w:jc w:val="center"/>
        </w:trPr>
        <w:tc>
          <w:tcPr>
            <w:tcW w:w="2019" w:type="dxa"/>
            <w:vAlign w:val="center"/>
          </w:tcPr>
          <w:p w14:paraId="0BDFF4B9"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Enfermedades del sistema circulatorio (I00-I99)</w:t>
            </w:r>
          </w:p>
        </w:tc>
        <w:tc>
          <w:tcPr>
            <w:tcW w:w="2019" w:type="dxa"/>
            <w:vAlign w:val="center"/>
          </w:tcPr>
          <w:p w14:paraId="29BC07B1"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Enfermedades del sistema circulatorio (I00-I99)</w:t>
            </w:r>
          </w:p>
        </w:tc>
        <w:tc>
          <w:tcPr>
            <w:tcW w:w="2019" w:type="dxa"/>
            <w:vAlign w:val="center"/>
          </w:tcPr>
          <w:p w14:paraId="2D7FEAC4"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Enfermedades endocrinas nutricionales y metabólicos (E00-E90)</w:t>
            </w:r>
          </w:p>
        </w:tc>
        <w:tc>
          <w:tcPr>
            <w:tcW w:w="2019" w:type="dxa"/>
            <w:vAlign w:val="center"/>
          </w:tcPr>
          <w:p w14:paraId="1F5E3666"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Enfermedades del sistema osteomuscular y del tejido conjuntivo (M00-M99)</w:t>
            </w:r>
          </w:p>
        </w:tc>
        <w:tc>
          <w:tcPr>
            <w:tcW w:w="1913" w:type="dxa"/>
            <w:vAlign w:val="center"/>
          </w:tcPr>
          <w:p w14:paraId="7C59AEAF" w14:textId="77777777" w:rsidR="00FA1BA8" w:rsidRPr="006F51D0" w:rsidRDefault="00FA1BA8" w:rsidP="000277B6">
            <w:pPr>
              <w:suppressAutoHyphens/>
              <w:spacing w:after="0" w:line="100" w:lineRule="atLeast"/>
              <w:jc w:val="center"/>
              <w:rPr>
                <w:rFonts w:ascii="Agency FB" w:eastAsia="Times New Roman" w:hAnsi="Agency FB" w:cstheme="minorHAnsi"/>
                <w:kern w:val="1"/>
                <w:szCs w:val="18"/>
                <w:lang w:bidi="en-US"/>
              </w:rPr>
            </w:pPr>
            <w:r w:rsidRPr="006F51D0">
              <w:rPr>
                <w:rFonts w:ascii="Agency FB" w:eastAsia="Times New Roman" w:hAnsi="Agency FB" w:cstheme="minorHAnsi"/>
                <w:kern w:val="1"/>
                <w:szCs w:val="18"/>
                <w:lang w:eastAsia="es-SV" w:bidi="en-US"/>
              </w:rPr>
              <w:t>Enfermedades del sistema osteomuscular y del tejido conjuntivo (M00-M99)</w:t>
            </w:r>
          </w:p>
        </w:tc>
      </w:tr>
      <w:tr w:rsidR="00FA1BA8" w:rsidRPr="006F51D0" w14:paraId="5CBAB406" w14:textId="77777777" w:rsidTr="000277B6">
        <w:trPr>
          <w:trHeight w:val="215"/>
          <w:jc w:val="center"/>
        </w:trPr>
        <w:tc>
          <w:tcPr>
            <w:tcW w:w="2019" w:type="dxa"/>
            <w:vAlign w:val="center"/>
          </w:tcPr>
          <w:p w14:paraId="72BA8E51"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Enfermedades endocrinas nutricionales y metabólicos (E00-E90)</w:t>
            </w:r>
          </w:p>
        </w:tc>
        <w:tc>
          <w:tcPr>
            <w:tcW w:w="2019" w:type="dxa"/>
            <w:vAlign w:val="center"/>
          </w:tcPr>
          <w:p w14:paraId="79F2A6AB"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Tumores(neoplasias) (C00-D48)</w:t>
            </w:r>
          </w:p>
        </w:tc>
        <w:tc>
          <w:tcPr>
            <w:tcW w:w="2019" w:type="dxa"/>
            <w:vAlign w:val="center"/>
          </w:tcPr>
          <w:p w14:paraId="6CF0E807"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Tumores(neoplasias) (C00-D48)</w:t>
            </w:r>
          </w:p>
        </w:tc>
        <w:tc>
          <w:tcPr>
            <w:tcW w:w="2019" w:type="dxa"/>
            <w:vAlign w:val="center"/>
          </w:tcPr>
          <w:p w14:paraId="710242C3"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Enfermedades endocrinas nutricionales y metabólicos (E00-E90)</w:t>
            </w:r>
          </w:p>
        </w:tc>
        <w:tc>
          <w:tcPr>
            <w:tcW w:w="1913" w:type="dxa"/>
            <w:vAlign w:val="center"/>
          </w:tcPr>
          <w:p w14:paraId="7EC8142B" w14:textId="77777777" w:rsidR="00FA1BA8" w:rsidRPr="006F51D0" w:rsidRDefault="00FA1BA8" w:rsidP="000277B6">
            <w:pPr>
              <w:suppressAutoHyphens/>
              <w:spacing w:after="0" w:line="100" w:lineRule="atLeast"/>
              <w:jc w:val="center"/>
              <w:rPr>
                <w:rFonts w:ascii="Agency FB" w:eastAsia="Times New Roman" w:hAnsi="Agency FB" w:cstheme="minorHAnsi"/>
                <w:kern w:val="1"/>
                <w:szCs w:val="18"/>
                <w:lang w:bidi="en-US"/>
              </w:rPr>
            </w:pPr>
            <w:r w:rsidRPr="006F51D0">
              <w:rPr>
                <w:rFonts w:ascii="Agency FB" w:eastAsia="Times New Roman" w:hAnsi="Agency FB" w:cstheme="minorHAnsi"/>
                <w:kern w:val="1"/>
                <w:szCs w:val="18"/>
                <w:lang w:eastAsia="es-SV" w:bidi="en-US"/>
              </w:rPr>
              <w:t>Enfermedades del ojo y sus anexos (H00-H59)</w:t>
            </w:r>
          </w:p>
        </w:tc>
      </w:tr>
      <w:tr w:rsidR="00FA1BA8" w:rsidRPr="006F51D0" w14:paraId="0B7F961B" w14:textId="77777777" w:rsidTr="000277B6">
        <w:trPr>
          <w:trHeight w:val="326"/>
          <w:jc w:val="center"/>
        </w:trPr>
        <w:tc>
          <w:tcPr>
            <w:tcW w:w="2019" w:type="dxa"/>
            <w:vAlign w:val="center"/>
          </w:tcPr>
          <w:p w14:paraId="01993482"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Tumores(neoplasias) (C00-D48)</w:t>
            </w:r>
          </w:p>
        </w:tc>
        <w:tc>
          <w:tcPr>
            <w:tcW w:w="2019" w:type="dxa"/>
            <w:vAlign w:val="center"/>
          </w:tcPr>
          <w:p w14:paraId="6D800909"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Enfermedades del sistema osteomuscular y del tejido conjuntivo (M00-M99)</w:t>
            </w:r>
          </w:p>
        </w:tc>
        <w:tc>
          <w:tcPr>
            <w:tcW w:w="2019" w:type="dxa"/>
            <w:vAlign w:val="center"/>
          </w:tcPr>
          <w:p w14:paraId="63E785BF"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Enfermedades del sistema circulatorio (I00-I99)</w:t>
            </w:r>
          </w:p>
        </w:tc>
        <w:tc>
          <w:tcPr>
            <w:tcW w:w="2019" w:type="dxa"/>
            <w:vAlign w:val="center"/>
          </w:tcPr>
          <w:p w14:paraId="4402CFEC" w14:textId="77777777" w:rsidR="00FA1BA8" w:rsidRPr="006F51D0" w:rsidRDefault="00FA1BA8" w:rsidP="000277B6">
            <w:pPr>
              <w:suppressAutoHyphens/>
              <w:spacing w:after="0" w:line="100" w:lineRule="atLeast"/>
              <w:jc w:val="center"/>
              <w:rPr>
                <w:rFonts w:ascii="Agency FB" w:eastAsia="Times New Roman" w:hAnsi="Agency FB" w:cstheme="minorHAnsi"/>
                <w:kern w:val="1"/>
                <w:szCs w:val="18"/>
                <w:lang w:bidi="en-US"/>
              </w:rPr>
            </w:pPr>
            <w:r w:rsidRPr="006F51D0">
              <w:rPr>
                <w:rFonts w:ascii="Agency FB" w:eastAsia="Times New Roman" w:hAnsi="Agency FB" w:cstheme="minorHAnsi"/>
                <w:kern w:val="1"/>
                <w:szCs w:val="18"/>
                <w:lang w:eastAsia="es-SV" w:bidi="en-US"/>
              </w:rPr>
              <w:t>Tumores(neoplasias) (C00-D48)</w:t>
            </w:r>
          </w:p>
        </w:tc>
        <w:tc>
          <w:tcPr>
            <w:tcW w:w="1913" w:type="dxa"/>
            <w:vAlign w:val="center"/>
          </w:tcPr>
          <w:p w14:paraId="3AEF5AEA" w14:textId="77777777" w:rsidR="00FA1BA8" w:rsidRPr="006F51D0" w:rsidRDefault="00FA1BA8" w:rsidP="000277B6">
            <w:pPr>
              <w:suppressAutoHyphens/>
              <w:spacing w:after="0" w:line="100" w:lineRule="atLeast"/>
              <w:jc w:val="center"/>
              <w:rPr>
                <w:rFonts w:ascii="Agency FB" w:eastAsia="Times New Roman" w:hAnsi="Agency FB" w:cstheme="minorHAnsi"/>
                <w:kern w:val="1"/>
                <w:szCs w:val="18"/>
                <w:lang w:bidi="en-US"/>
              </w:rPr>
            </w:pPr>
            <w:r w:rsidRPr="006F51D0">
              <w:rPr>
                <w:rFonts w:ascii="Agency FB" w:eastAsia="Times New Roman" w:hAnsi="Agency FB" w:cstheme="minorHAnsi"/>
                <w:kern w:val="1"/>
                <w:szCs w:val="18"/>
                <w:lang w:eastAsia="es-SV" w:bidi="en-US"/>
              </w:rPr>
              <w:t>Tumores(neoplasias) (C00-D48)</w:t>
            </w:r>
          </w:p>
        </w:tc>
      </w:tr>
      <w:tr w:rsidR="00FA1BA8" w:rsidRPr="006F51D0" w14:paraId="1E2B1B8A" w14:textId="77777777" w:rsidTr="000277B6">
        <w:trPr>
          <w:trHeight w:val="215"/>
          <w:jc w:val="center"/>
        </w:trPr>
        <w:tc>
          <w:tcPr>
            <w:tcW w:w="2019" w:type="dxa"/>
            <w:vAlign w:val="center"/>
          </w:tcPr>
          <w:p w14:paraId="38AE4E25"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Enfermedades del sistema osteomuscular y del tejido conjuntivo (M00-M99)</w:t>
            </w:r>
          </w:p>
        </w:tc>
        <w:tc>
          <w:tcPr>
            <w:tcW w:w="2019" w:type="dxa"/>
            <w:vAlign w:val="center"/>
          </w:tcPr>
          <w:p w14:paraId="11F8AE19"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Enfermedades endocrinas nutricionales y metabólicos (E00-E90)</w:t>
            </w:r>
          </w:p>
        </w:tc>
        <w:tc>
          <w:tcPr>
            <w:tcW w:w="2019" w:type="dxa"/>
          </w:tcPr>
          <w:p w14:paraId="0C3BA198"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 xml:space="preserve">Enfermedades del ojo y sus anexos (H00-H59) </w:t>
            </w:r>
          </w:p>
        </w:tc>
        <w:tc>
          <w:tcPr>
            <w:tcW w:w="2019" w:type="dxa"/>
            <w:vAlign w:val="center"/>
          </w:tcPr>
          <w:p w14:paraId="66B2F3A5"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Enfermedades del sistema circulatorio (I00-I99)</w:t>
            </w:r>
          </w:p>
        </w:tc>
        <w:tc>
          <w:tcPr>
            <w:tcW w:w="1913" w:type="dxa"/>
          </w:tcPr>
          <w:p w14:paraId="7A3A0051" w14:textId="77777777" w:rsidR="00FA1BA8" w:rsidRPr="006F51D0" w:rsidRDefault="00FA1BA8" w:rsidP="000277B6">
            <w:pPr>
              <w:suppressAutoHyphens/>
              <w:spacing w:after="0" w:line="100" w:lineRule="atLeast"/>
              <w:jc w:val="center"/>
              <w:rPr>
                <w:rFonts w:ascii="Agency FB" w:eastAsia="Times New Roman" w:hAnsi="Agency FB" w:cstheme="minorHAnsi"/>
                <w:kern w:val="1"/>
                <w:szCs w:val="18"/>
                <w:lang w:bidi="en-US"/>
              </w:rPr>
            </w:pPr>
            <w:r w:rsidRPr="006F51D0">
              <w:rPr>
                <w:rFonts w:ascii="Agency FB" w:eastAsia="Times New Roman" w:hAnsi="Agency FB" w:cstheme="minorHAnsi"/>
                <w:kern w:val="1"/>
                <w:szCs w:val="18"/>
                <w:lang w:eastAsia="es-SV" w:bidi="en-US"/>
              </w:rPr>
              <w:t>Enfermedades del sistema digestivo (K00-K93)</w:t>
            </w:r>
          </w:p>
        </w:tc>
      </w:tr>
      <w:tr w:rsidR="00FA1BA8" w:rsidRPr="006F51D0" w14:paraId="5BDF2599" w14:textId="77777777" w:rsidTr="000277B6">
        <w:trPr>
          <w:trHeight w:val="326"/>
          <w:jc w:val="center"/>
        </w:trPr>
        <w:tc>
          <w:tcPr>
            <w:tcW w:w="2019" w:type="dxa"/>
            <w:vAlign w:val="center"/>
          </w:tcPr>
          <w:p w14:paraId="76CC3733"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Enfermedades del sistema digestivo (K00-K93)</w:t>
            </w:r>
          </w:p>
        </w:tc>
        <w:tc>
          <w:tcPr>
            <w:tcW w:w="2019" w:type="dxa"/>
            <w:vAlign w:val="center"/>
          </w:tcPr>
          <w:p w14:paraId="136E96F7"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Enfermedades del sistema genitourinario (N00-N99)</w:t>
            </w:r>
          </w:p>
        </w:tc>
        <w:tc>
          <w:tcPr>
            <w:tcW w:w="2019" w:type="dxa"/>
            <w:vAlign w:val="center"/>
          </w:tcPr>
          <w:p w14:paraId="14A249E4"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Enfermedades del sistema osteomuscular y del tejido conjuntivo (M00-M99)</w:t>
            </w:r>
          </w:p>
        </w:tc>
        <w:tc>
          <w:tcPr>
            <w:tcW w:w="2019" w:type="dxa"/>
            <w:vAlign w:val="center"/>
          </w:tcPr>
          <w:p w14:paraId="30F9603C"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Enfermedades del ojo y sus anexos (H00-H59)</w:t>
            </w:r>
          </w:p>
        </w:tc>
        <w:tc>
          <w:tcPr>
            <w:tcW w:w="1913" w:type="dxa"/>
            <w:vAlign w:val="center"/>
          </w:tcPr>
          <w:p w14:paraId="69ED9E4F" w14:textId="77777777" w:rsidR="00FA1BA8" w:rsidRPr="006F51D0" w:rsidRDefault="00FA1BA8" w:rsidP="000277B6">
            <w:pPr>
              <w:suppressAutoHyphens/>
              <w:spacing w:after="0" w:line="100" w:lineRule="atLeast"/>
              <w:jc w:val="center"/>
              <w:rPr>
                <w:rFonts w:ascii="Agency FB" w:eastAsia="Times New Roman" w:hAnsi="Agency FB" w:cstheme="minorHAnsi"/>
                <w:kern w:val="1"/>
                <w:szCs w:val="18"/>
                <w:lang w:bidi="en-US"/>
              </w:rPr>
            </w:pPr>
            <w:r w:rsidRPr="006F51D0">
              <w:rPr>
                <w:rFonts w:ascii="Agency FB" w:eastAsia="Times New Roman" w:hAnsi="Agency FB" w:cstheme="minorHAnsi"/>
                <w:kern w:val="1"/>
                <w:szCs w:val="18"/>
                <w:lang w:eastAsia="es-SV" w:bidi="en-US"/>
              </w:rPr>
              <w:t>Enfermedades del sistema circulatorio (I00-I99)</w:t>
            </w:r>
          </w:p>
        </w:tc>
      </w:tr>
      <w:tr w:rsidR="00FA1BA8" w:rsidRPr="006F51D0" w14:paraId="43E04540" w14:textId="77777777" w:rsidTr="000277B6">
        <w:trPr>
          <w:trHeight w:val="111"/>
          <w:jc w:val="center"/>
        </w:trPr>
        <w:tc>
          <w:tcPr>
            <w:tcW w:w="9989" w:type="dxa"/>
            <w:gridSpan w:val="5"/>
            <w:vAlign w:val="center"/>
          </w:tcPr>
          <w:p w14:paraId="1AB243D0" w14:textId="77777777" w:rsidR="00FA1BA8" w:rsidRPr="006F51D0" w:rsidRDefault="00FA1BA8" w:rsidP="006F51D0">
            <w:pPr>
              <w:suppressAutoHyphens/>
              <w:spacing w:after="0" w:line="100" w:lineRule="atLeast"/>
              <w:rPr>
                <w:rFonts w:ascii="Agency FB" w:eastAsia="Times New Roman" w:hAnsi="Agency FB" w:cstheme="minorHAnsi"/>
                <w:kern w:val="1"/>
                <w:szCs w:val="18"/>
                <w:lang w:bidi="en-US"/>
              </w:rPr>
            </w:pPr>
            <w:r w:rsidRPr="006F51D0">
              <w:rPr>
                <w:rFonts w:ascii="Agency FB" w:eastAsia="Agency FB" w:hAnsi="Agency FB" w:cstheme="minorHAnsi"/>
                <w:kern w:val="1"/>
                <w:szCs w:val="18"/>
                <w:lang w:bidi="en-US"/>
              </w:rPr>
              <w:t>Fuente: SIMMOW, , Informaci</w:t>
            </w:r>
            <w:r w:rsidR="006F51D0" w:rsidRPr="006F51D0">
              <w:rPr>
                <w:rFonts w:ascii="Agency FB" w:eastAsia="Agency FB" w:hAnsi="Agency FB" w:cstheme="minorHAnsi"/>
                <w:kern w:val="1"/>
                <w:szCs w:val="18"/>
                <w:lang w:bidi="en-US"/>
              </w:rPr>
              <w:t>ón registrada en los sistemas mayo 2023</w:t>
            </w:r>
          </w:p>
        </w:tc>
      </w:tr>
    </w:tbl>
    <w:p w14:paraId="0DCD750E" w14:textId="77777777" w:rsidR="006F51D0" w:rsidRDefault="006F51D0" w:rsidP="006F51D0">
      <w:pPr>
        <w:pStyle w:val="Sinespaciado"/>
        <w:rPr>
          <w:i/>
          <w:sz w:val="28"/>
        </w:rPr>
      </w:pPr>
    </w:p>
    <w:p w14:paraId="1E105488" w14:textId="77777777" w:rsidR="006F51D0" w:rsidRDefault="006F51D0" w:rsidP="006F51D0">
      <w:pPr>
        <w:pStyle w:val="Sinespaciado"/>
        <w:rPr>
          <w:i/>
          <w:sz w:val="28"/>
        </w:rPr>
      </w:pPr>
    </w:p>
    <w:p w14:paraId="7387B2F4" w14:textId="77777777" w:rsidR="006F51D0" w:rsidRDefault="006F51D0" w:rsidP="006F51D0">
      <w:pPr>
        <w:pStyle w:val="Sinespaciado"/>
        <w:rPr>
          <w:i/>
          <w:sz w:val="28"/>
        </w:rPr>
      </w:pPr>
    </w:p>
    <w:p w14:paraId="37E93AC5" w14:textId="77777777" w:rsidR="006F51D0" w:rsidRDefault="006F51D0" w:rsidP="006F51D0">
      <w:pPr>
        <w:pStyle w:val="Sinespaciado"/>
        <w:rPr>
          <w:i/>
          <w:sz w:val="28"/>
        </w:rPr>
      </w:pPr>
    </w:p>
    <w:p w14:paraId="0980626C" w14:textId="77777777" w:rsidR="006F51D0" w:rsidRDefault="006F51D0" w:rsidP="006F51D0">
      <w:pPr>
        <w:pStyle w:val="Sinespaciado"/>
        <w:rPr>
          <w:i/>
          <w:sz w:val="28"/>
        </w:rPr>
      </w:pPr>
    </w:p>
    <w:p w14:paraId="1D4C8E52" w14:textId="77777777" w:rsidR="006F51D0" w:rsidRDefault="006F51D0" w:rsidP="006F51D0">
      <w:pPr>
        <w:pStyle w:val="Sinespaciado"/>
        <w:rPr>
          <w:i/>
          <w:sz w:val="28"/>
        </w:rPr>
      </w:pPr>
    </w:p>
    <w:p w14:paraId="1CFCA566" w14:textId="77777777" w:rsidR="006F51D0" w:rsidRDefault="006F51D0" w:rsidP="006F51D0">
      <w:pPr>
        <w:pStyle w:val="Sinespaciado"/>
        <w:rPr>
          <w:i/>
          <w:sz w:val="28"/>
        </w:rPr>
      </w:pPr>
    </w:p>
    <w:p w14:paraId="23620A15" w14:textId="77777777" w:rsidR="00FA1BA8" w:rsidRPr="000277B6" w:rsidRDefault="000277B6" w:rsidP="006F51D0">
      <w:pPr>
        <w:pStyle w:val="Sinespaciado"/>
        <w:rPr>
          <w:i/>
          <w:sz w:val="28"/>
        </w:rPr>
      </w:pPr>
      <w:r w:rsidRPr="000277B6">
        <w:rPr>
          <w:i/>
          <w:sz w:val="28"/>
        </w:rPr>
        <w:t>1.2 Primeras cinco causas de atención en Consulta de Emergencias</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7"/>
        <w:gridCol w:w="2017"/>
        <w:gridCol w:w="2018"/>
        <w:gridCol w:w="2018"/>
        <w:gridCol w:w="1990"/>
      </w:tblGrid>
      <w:tr w:rsidR="00FA1BA8" w:rsidRPr="006F51D0" w14:paraId="18547C84" w14:textId="77777777" w:rsidTr="00FA1BA8">
        <w:trPr>
          <w:trHeight w:val="210"/>
          <w:jc w:val="center"/>
        </w:trPr>
        <w:tc>
          <w:tcPr>
            <w:tcW w:w="10060" w:type="dxa"/>
            <w:gridSpan w:val="5"/>
            <w:shd w:val="clear" w:color="auto" w:fill="D0CECE" w:themeFill="background2" w:themeFillShade="E6"/>
          </w:tcPr>
          <w:p w14:paraId="03297ACF"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24"/>
                <w:lang w:bidi="en-US"/>
              </w:rPr>
            </w:pPr>
            <w:r w:rsidRPr="006F51D0">
              <w:rPr>
                <w:rFonts w:ascii="Agency FB" w:eastAsia="Times New Roman" w:hAnsi="Agency FB" w:cstheme="minorHAnsi"/>
                <w:b/>
                <w:kern w:val="1"/>
                <w:sz w:val="20"/>
                <w:szCs w:val="24"/>
                <w:lang w:bidi="en-US"/>
              </w:rPr>
              <w:lastRenderedPageBreak/>
              <w:t>PRIMERAS CINCO CAUSAS DE ATENCIÓN EN EMERGENCIA</w:t>
            </w:r>
          </w:p>
          <w:p w14:paraId="69590CFF"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LISTA INTERNACIONAL DE MORBILIDAD – PRIMER SEMESTRE DE CADA AÑO</w:t>
            </w:r>
          </w:p>
        </w:tc>
      </w:tr>
      <w:tr w:rsidR="00FA1BA8" w:rsidRPr="006F51D0" w14:paraId="742A3DE5" w14:textId="77777777" w:rsidTr="000277B6">
        <w:trPr>
          <w:trHeight w:val="108"/>
          <w:jc w:val="center"/>
        </w:trPr>
        <w:tc>
          <w:tcPr>
            <w:tcW w:w="2017" w:type="dxa"/>
          </w:tcPr>
          <w:p w14:paraId="7C399151"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2019</w:t>
            </w:r>
          </w:p>
        </w:tc>
        <w:tc>
          <w:tcPr>
            <w:tcW w:w="2017" w:type="dxa"/>
          </w:tcPr>
          <w:p w14:paraId="4788C790"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2020</w:t>
            </w:r>
          </w:p>
        </w:tc>
        <w:tc>
          <w:tcPr>
            <w:tcW w:w="2018" w:type="dxa"/>
          </w:tcPr>
          <w:p w14:paraId="655CB1F5"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2021</w:t>
            </w:r>
          </w:p>
        </w:tc>
        <w:tc>
          <w:tcPr>
            <w:tcW w:w="2018" w:type="dxa"/>
          </w:tcPr>
          <w:p w14:paraId="3023EB42"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2022</w:t>
            </w:r>
          </w:p>
        </w:tc>
        <w:tc>
          <w:tcPr>
            <w:tcW w:w="1990" w:type="dxa"/>
          </w:tcPr>
          <w:p w14:paraId="6D0501FD"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2023</w:t>
            </w:r>
          </w:p>
        </w:tc>
      </w:tr>
      <w:tr w:rsidR="00FA1BA8" w:rsidRPr="006F51D0" w14:paraId="4F750E73" w14:textId="77777777" w:rsidTr="000277B6">
        <w:trPr>
          <w:trHeight w:val="210"/>
          <w:jc w:val="center"/>
        </w:trPr>
        <w:tc>
          <w:tcPr>
            <w:tcW w:w="2017" w:type="dxa"/>
            <w:vAlign w:val="center"/>
          </w:tcPr>
          <w:p w14:paraId="1395651E" w14:textId="77777777" w:rsidR="00FA1BA8" w:rsidRPr="006F51D0" w:rsidRDefault="00747105" w:rsidP="000277B6">
            <w:pPr>
              <w:suppressAutoHyphens/>
              <w:spacing w:after="0" w:line="100" w:lineRule="atLeast"/>
              <w:jc w:val="center"/>
              <w:rPr>
                <w:rFonts w:ascii="Agency FB" w:eastAsia="Times New Roman" w:hAnsi="Agency FB" w:cstheme="minorHAnsi"/>
                <w:kern w:val="1"/>
                <w:sz w:val="20"/>
                <w:szCs w:val="18"/>
                <w:lang w:bidi="en-US"/>
              </w:rPr>
            </w:pPr>
            <w:hyperlink r:id="rId10" w:history="1">
              <w:r w:rsidR="00FA1BA8" w:rsidRPr="006F51D0">
                <w:rPr>
                  <w:rFonts w:ascii="Agency FB" w:eastAsia="Times New Roman" w:hAnsi="Agency FB" w:cstheme="minorHAnsi"/>
                  <w:kern w:val="1"/>
                  <w:sz w:val="20"/>
                  <w:szCs w:val="18"/>
                  <w:lang w:eastAsia="es-SV" w:bidi="en-US"/>
                </w:rPr>
                <w:t xml:space="preserve">Insuficiencia Renal </w:t>
              </w:r>
            </w:hyperlink>
          </w:p>
        </w:tc>
        <w:tc>
          <w:tcPr>
            <w:tcW w:w="2017" w:type="dxa"/>
            <w:vAlign w:val="center"/>
          </w:tcPr>
          <w:p w14:paraId="6554EB2A" w14:textId="77777777" w:rsidR="00FA1BA8" w:rsidRPr="006F51D0" w:rsidRDefault="00747105" w:rsidP="000277B6">
            <w:pPr>
              <w:suppressAutoHyphens/>
              <w:spacing w:after="0" w:line="240" w:lineRule="auto"/>
              <w:jc w:val="center"/>
              <w:rPr>
                <w:rFonts w:ascii="Agency FB" w:eastAsia="Times New Roman" w:hAnsi="Agency FB" w:cstheme="minorHAnsi"/>
                <w:kern w:val="1"/>
                <w:sz w:val="20"/>
                <w:szCs w:val="18"/>
                <w:lang w:eastAsia="es-SV" w:bidi="en-US"/>
              </w:rPr>
            </w:pPr>
            <w:hyperlink r:id="rId11" w:history="1">
              <w:r w:rsidR="00FA1BA8" w:rsidRPr="006F51D0">
                <w:rPr>
                  <w:rFonts w:ascii="Agency FB" w:eastAsia="Times New Roman" w:hAnsi="Agency FB" w:cstheme="minorHAnsi"/>
                  <w:kern w:val="1"/>
                  <w:sz w:val="20"/>
                  <w:szCs w:val="18"/>
                  <w:lang w:eastAsia="es-SV" w:bidi="en-US"/>
                </w:rPr>
                <w:t xml:space="preserve">Insuficiencia Renal </w:t>
              </w:r>
            </w:hyperlink>
          </w:p>
        </w:tc>
        <w:tc>
          <w:tcPr>
            <w:tcW w:w="2018" w:type="dxa"/>
            <w:vAlign w:val="center"/>
          </w:tcPr>
          <w:p w14:paraId="05CE9E1A"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 xml:space="preserve">Otros traumatismos de regiones especificadas, de regiones no especificadas y de múltiples regiones del cuerpo </w:t>
            </w:r>
          </w:p>
        </w:tc>
        <w:tc>
          <w:tcPr>
            <w:tcW w:w="2018" w:type="dxa"/>
            <w:vAlign w:val="center"/>
          </w:tcPr>
          <w:p w14:paraId="6293F7E0"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 xml:space="preserve">Otros traumatismos de regiones especificadas, de regiones no especificadas y de múltiples regiones del cuerpo </w:t>
            </w:r>
          </w:p>
        </w:tc>
        <w:tc>
          <w:tcPr>
            <w:tcW w:w="1990" w:type="dxa"/>
          </w:tcPr>
          <w:p w14:paraId="61994190"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bidi="en-US"/>
              </w:rPr>
              <w:t>Otros traumatismos de regiones especificadas, de regiones no especificadas y de múltiples regiones del cuerpo</w:t>
            </w:r>
          </w:p>
        </w:tc>
      </w:tr>
      <w:tr w:rsidR="00FA1BA8" w:rsidRPr="006F51D0" w14:paraId="299813A3" w14:textId="77777777" w:rsidTr="000277B6">
        <w:trPr>
          <w:trHeight w:val="210"/>
          <w:jc w:val="center"/>
        </w:trPr>
        <w:tc>
          <w:tcPr>
            <w:tcW w:w="2017" w:type="dxa"/>
            <w:vAlign w:val="center"/>
          </w:tcPr>
          <w:p w14:paraId="58B82326"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bidi="en-US"/>
              </w:rPr>
              <w:t xml:space="preserve">Otros traumatismos de regiones especificadas, de regiones no especificadas y de múltiples regiones del cuerpo </w:t>
            </w:r>
          </w:p>
        </w:tc>
        <w:tc>
          <w:tcPr>
            <w:tcW w:w="2017" w:type="dxa"/>
            <w:vAlign w:val="center"/>
          </w:tcPr>
          <w:p w14:paraId="2B294CB0"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 xml:space="preserve">Otros traumatismos de regiones especificadas, de regiones no especificadas y de múltiples regiones del cuerpo </w:t>
            </w:r>
          </w:p>
        </w:tc>
        <w:tc>
          <w:tcPr>
            <w:tcW w:w="2018" w:type="dxa"/>
          </w:tcPr>
          <w:p w14:paraId="6A6FB448" w14:textId="77777777" w:rsidR="00FA1BA8" w:rsidRPr="006F51D0" w:rsidRDefault="00FA1BA8" w:rsidP="000277B6">
            <w:pPr>
              <w:suppressAutoHyphens/>
              <w:spacing w:after="0" w:line="240" w:lineRule="auto"/>
              <w:jc w:val="center"/>
              <w:rPr>
                <w:rFonts w:ascii="Agency FB" w:hAnsi="Agency FB" w:cstheme="minorHAnsi"/>
                <w:sz w:val="20"/>
              </w:rPr>
            </w:pPr>
          </w:p>
          <w:p w14:paraId="5A641EC6" w14:textId="77777777" w:rsidR="00FA1BA8" w:rsidRPr="006F51D0" w:rsidRDefault="00747105" w:rsidP="000277B6">
            <w:pPr>
              <w:suppressAutoHyphens/>
              <w:spacing w:after="0" w:line="240" w:lineRule="auto"/>
              <w:jc w:val="center"/>
              <w:rPr>
                <w:rFonts w:ascii="Agency FB" w:eastAsia="Times New Roman" w:hAnsi="Agency FB" w:cstheme="minorHAnsi"/>
                <w:kern w:val="1"/>
                <w:sz w:val="20"/>
                <w:szCs w:val="18"/>
                <w:lang w:eastAsia="es-SV" w:bidi="en-US"/>
              </w:rPr>
            </w:pPr>
            <w:hyperlink r:id="rId12" w:history="1">
              <w:r w:rsidR="00FA1BA8" w:rsidRPr="006F51D0">
                <w:rPr>
                  <w:rFonts w:ascii="Agency FB" w:eastAsia="Times New Roman" w:hAnsi="Agency FB" w:cstheme="minorHAnsi"/>
                  <w:kern w:val="1"/>
                  <w:sz w:val="20"/>
                  <w:szCs w:val="18"/>
                  <w:lang w:eastAsia="es-SV" w:bidi="en-US"/>
                </w:rPr>
                <w:t xml:space="preserve">Insuficiencia Renal </w:t>
              </w:r>
            </w:hyperlink>
          </w:p>
        </w:tc>
        <w:tc>
          <w:tcPr>
            <w:tcW w:w="2018" w:type="dxa"/>
          </w:tcPr>
          <w:p w14:paraId="4DFD6BFE"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p>
          <w:p w14:paraId="0E24D5DB" w14:textId="77777777" w:rsidR="00FA1BA8" w:rsidRPr="006F51D0" w:rsidRDefault="00747105" w:rsidP="000277B6">
            <w:pPr>
              <w:suppressAutoHyphens/>
              <w:spacing w:after="0" w:line="240" w:lineRule="auto"/>
              <w:jc w:val="center"/>
              <w:rPr>
                <w:rFonts w:ascii="Agency FB" w:eastAsia="Times New Roman" w:hAnsi="Agency FB" w:cstheme="minorHAnsi"/>
                <w:kern w:val="1"/>
                <w:sz w:val="20"/>
                <w:szCs w:val="18"/>
                <w:lang w:eastAsia="es-SV" w:bidi="en-US"/>
              </w:rPr>
            </w:pPr>
            <w:hyperlink r:id="rId13" w:history="1">
              <w:r w:rsidR="00FA1BA8" w:rsidRPr="006F51D0">
                <w:rPr>
                  <w:rFonts w:ascii="Agency FB" w:eastAsia="Times New Roman" w:hAnsi="Agency FB" w:cstheme="minorHAnsi"/>
                  <w:kern w:val="1"/>
                  <w:sz w:val="20"/>
                  <w:szCs w:val="18"/>
                  <w:lang w:eastAsia="es-SV" w:bidi="en-US"/>
                </w:rPr>
                <w:t xml:space="preserve">Insuficiencia Renal </w:t>
              </w:r>
            </w:hyperlink>
          </w:p>
        </w:tc>
        <w:tc>
          <w:tcPr>
            <w:tcW w:w="1990" w:type="dxa"/>
          </w:tcPr>
          <w:p w14:paraId="362CD939" w14:textId="77777777" w:rsidR="00FA1BA8" w:rsidRPr="006F51D0" w:rsidRDefault="00FA1BA8" w:rsidP="000277B6">
            <w:pPr>
              <w:suppressAutoHyphens/>
              <w:spacing w:after="0" w:line="100" w:lineRule="atLeast"/>
              <w:jc w:val="center"/>
              <w:rPr>
                <w:rFonts w:ascii="Agency FB" w:hAnsi="Agency FB" w:cstheme="minorHAnsi"/>
                <w:sz w:val="20"/>
              </w:rPr>
            </w:pPr>
          </w:p>
          <w:p w14:paraId="71962F0E" w14:textId="77777777" w:rsidR="00FA1BA8" w:rsidRPr="006F51D0" w:rsidRDefault="00747105" w:rsidP="000277B6">
            <w:pPr>
              <w:suppressAutoHyphens/>
              <w:spacing w:after="0" w:line="100" w:lineRule="atLeast"/>
              <w:jc w:val="center"/>
              <w:rPr>
                <w:rFonts w:ascii="Agency FB" w:eastAsia="Times New Roman" w:hAnsi="Agency FB" w:cstheme="minorHAnsi"/>
                <w:kern w:val="1"/>
                <w:sz w:val="20"/>
                <w:szCs w:val="18"/>
                <w:lang w:bidi="en-US"/>
              </w:rPr>
            </w:pPr>
            <w:hyperlink r:id="rId14" w:history="1">
              <w:r w:rsidR="00FA1BA8" w:rsidRPr="006F51D0">
                <w:rPr>
                  <w:rFonts w:ascii="Agency FB" w:eastAsia="Times New Roman" w:hAnsi="Agency FB" w:cstheme="minorHAnsi"/>
                  <w:kern w:val="1"/>
                  <w:sz w:val="20"/>
                  <w:szCs w:val="18"/>
                  <w:lang w:eastAsia="es-SV" w:bidi="en-US"/>
                </w:rPr>
                <w:t xml:space="preserve">Insuficiencia Renal </w:t>
              </w:r>
            </w:hyperlink>
          </w:p>
        </w:tc>
      </w:tr>
      <w:tr w:rsidR="00FA1BA8" w:rsidRPr="006F51D0" w14:paraId="3D3F0E8B" w14:textId="77777777" w:rsidTr="000277B6">
        <w:trPr>
          <w:trHeight w:val="317"/>
          <w:jc w:val="center"/>
        </w:trPr>
        <w:tc>
          <w:tcPr>
            <w:tcW w:w="2017" w:type="dxa"/>
            <w:vAlign w:val="center"/>
          </w:tcPr>
          <w:p w14:paraId="4A362F41"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bidi="en-US"/>
              </w:rPr>
              <w:t>Dolor abdominal y pélvico</w:t>
            </w:r>
          </w:p>
        </w:tc>
        <w:tc>
          <w:tcPr>
            <w:tcW w:w="2017" w:type="dxa"/>
            <w:vAlign w:val="center"/>
          </w:tcPr>
          <w:p w14:paraId="1BBF9EB1"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Efectos de cuerpo extraño que penetra por un orificio natural</w:t>
            </w:r>
          </w:p>
        </w:tc>
        <w:tc>
          <w:tcPr>
            <w:tcW w:w="2018" w:type="dxa"/>
            <w:vAlign w:val="center"/>
          </w:tcPr>
          <w:p w14:paraId="2137AA1E"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Efectos de cuerpo extraño que penetra por un orificio natural</w:t>
            </w:r>
          </w:p>
        </w:tc>
        <w:tc>
          <w:tcPr>
            <w:tcW w:w="2018" w:type="dxa"/>
            <w:vAlign w:val="center"/>
          </w:tcPr>
          <w:p w14:paraId="6F86151E"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Efectos de cuerpo extraño que penetra por un orificio natural</w:t>
            </w:r>
          </w:p>
        </w:tc>
        <w:tc>
          <w:tcPr>
            <w:tcW w:w="1990" w:type="dxa"/>
            <w:vAlign w:val="center"/>
          </w:tcPr>
          <w:p w14:paraId="05E50009"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eastAsia="es-SV" w:bidi="en-US"/>
              </w:rPr>
              <w:t>Fractura de otros huesos de los miembros</w:t>
            </w:r>
          </w:p>
        </w:tc>
      </w:tr>
      <w:tr w:rsidR="00FA1BA8" w:rsidRPr="006F51D0" w14:paraId="3E837AC1" w14:textId="77777777" w:rsidTr="000277B6">
        <w:trPr>
          <w:trHeight w:val="210"/>
          <w:jc w:val="center"/>
        </w:trPr>
        <w:tc>
          <w:tcPr>
            <w:tcW w:w="2017" w:type="dxa"/>
            <w:vAlign w:val="center"/>
          </w:tcPr>
          <w:p w14:paraId="371DC9F5"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eastAsia="es-SV" w:bidi="en-US"/>
              </w:rPr>
              <w:t>Efectos de cuerpo extraño que penetra por un orificio natural</w:t>
            </w:r>
          </w:p>
        </w:tc>
        <w:tc>
          <w:tcPr>
            <w:tcW w:w="2017" w:type="dxa"/>
            <w:vAlign w:val="center"/>
          </w:tcPr>
          <w:p w14:paraId="0CD97F38"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Dolor abdominal y pélvico</w:t>
            </w:r>
          </w:p>
        </w:tc>
        <w:tc>
          <w:tcPr>
            <w:tcW w:w="2018" w:type="dxa"/>
            <w:vAlign w:val="center"/>
          </w:tcPr>
          <w:p w14:paraId="0EF23833"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Fractura de otros huesos de los miembros</w:t>
            </w:r>
          </w:p>
        </w:tc>
        <w:tc>
          <w:tcPr>
            <w:tcW w:w="2018" w:type="dxa"/>
            <w:vAlign w:val="center"/>
          </w:tcPr>
          <w:p w14:paraId="7D62C07C"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Fractura de otros huesos de los miembros</w:t>
            </w:r>
          </w:p>
        </w:tc>
        <w:tc>
          <w:tcPr>
            <w:tcW w:w="1990" w:type="dxa"/>
            <w:vAlign w:val="center"/>
          </w:tcPr>
          <w:p w14:paraId="507F4B95"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eastAsia="es-SV" w:bidi="en-US"/>
              </w:rPr>
              <w:t>Efectos de cuerpo extraño que penetra por un orificio natural</w:t>
            </w:r>
          </w:p>
        </w:tc>
      </w:tr>
      <w:tr w:rsidR="00FA1BA8" w:rsidRPr="006F51D0" w14:paraId="0FA0B732" w14:textId="77777777" w:rsidTr="000277B6">
        <w:trPr>
          <w:trHeight w:val="317"/>
          <w:jc w:val="center"/>
        </w:trPr>
        <w:tc>
          <w:tcPr>
            <w:tcW w:w="2017" w:type="dxa"/>
            <w:vAlign w:val="center"/>
          </w:tcPr>
          <w:p w14:paraId="55091FF8"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bidi="en-US"/>
              </w:rPr>
              <w:t>Otros síntomas, signos y hallazgos anormales clínicos y laboratorio, no clasificados en otra parte</w:t>
            </w:r>
          </w:p>
        </w:tc>
        <w:tc>
          <w:tcPr>
            <w:tcW w:w="2017" w:type="dxa"/>
            <w:vAlign w:val="center"/>
          </w:tcPr>
          <w:p w14:paraId="5A1C4F79"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eastAsia="es-SV" w:bidi="en-US"/>
              </w:rPr>
              <w:t>Fractura de otros huesos de los miembros</w:t>
            </w:r>
          </w:p>
        </w:tc>
        <w:tc>
          <w:tcPr>
            <w:tcW w:w="2018" w:type="dxa"/>
          </w:tcPr>
          <w:p w14:paraId="0B21C1C2"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Otros síntomas, signos y hallazgos anormales clínicos y laboratorio, no clasificados en otra parte</w:t>
            </w:r>
          </w:p>
        </w:tc>
        <w:tc>
          <w:tcPr>
            <w:tcW w:w="2018" w:type="dxa"/>
          </w:tcPr>
          <w:p w14:paraId="2912D910"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p>
          <w:p w14:paraId="531E0D62"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Traumatismo del ojo y de la orbita</w:t>
            </w:r>
          </w:p>
        </w:tc>
        <w:tc>
          <w:tcPr>
            <w:tcW w:w="1990" w:type="dxa"/>
          </w:tcPr>
          <w:p w14:paraId="42F448E2"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p>
          <w:p w14:paraId="309CEF9A"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bidi="en-US"/>
              </w:rPr>
              <w:t>Dolor abdominal y pélvico</w:t>
            </w:r>
          </w:p>
        </w:tc>
      </w:tr>
      <w:tr w:rsidR="00FA1BA8" w:rsidRPr="006F51D0" w14:paraId="69225DAF" w14:textId="77777777" w:rsidTr="000277B6">
        <w:trPr>
          <w:trHeight w:val="108"/>
          <w:jc w:val="center"/>
        </w:trPr>
        <w:tc>
          <w:tcPr>
            <w:tcW w:w="10060" w:type="dxa"/>
            <w:gridSpan w:val="5"/>
            <w:vAlign w:val="center"/>
          </w:tcPr>
          <w:p w14:paraId="23A0C13F" w14:textId="77777777" w:rsidR="00FA1BA8" w:rsidRPr="006F51D0" w:rsidRDefault="00FA1BA8" w:rsidP="006F51D0">
            <w:pPr>
              <w:suppressAutoHyphens/>
              <w:spacing w:after="0" w:line="100" w:lineRule="atLeast"/>
              <w:rPr>
                <w:rFonts w:ascii="Agency FB" w:eastAsia="Times New Roman" w:hAnsi="Agency FB" w:cstheme="minorHAnsi"/>
                <w:kern w:val="1"/>
                <w:sz w:val="20"/>
                <w:szCs w:val="18"/>
                <w:lang w:bidi="en-US"/>
              </w:rPr>
            </w:pPr>
            <w:r w:rsidRPr="006F51D0">
              <w:rPr>
                <w:rFonts w:ascii="Agency FB" w:eastAsia="Agency FB" w:hAnsi="Agency FB" w:cstheme="minorHAnsi"/>
                <w:kern w:val="1"/>
                <w:sz w:val="20"/>
                <w:szCs w:val="18"/>
                <w:lang w:bidi="en-US"/>
              </w:rPr>
              <w:t>Fuente: SIMMOW, Información registrada</w:t>
            </w:r>
            <w:r w:rsidR="006F51D0" w:rsidRPr="006F51D0">
              <w:rPr>
                <w:rFonts w:ascii="Agency FB" w:eastAsia="Agency FB" w:hAnsi="Agency FB" w:cstheme="minorHAnsi"/>
                <w:kern w:val="1"/>
                <w:sz w:val="20"/>
                <w:szCs w:val="18"/>
                <w:lang w:bidi="en-US"/>
              </w:rPr>
              <w:t xml:space="preserve"> en los sistemas a mayo 2023</w:t>
            </w:r>
          </w:p>
        </w:tc>
      </w:tr>
    </w:tbl>
    <w:p w14:paraId="6670ED92" w14:textId="77777777" w:rsidR="00FA1BA8" w:rsidRDefault="00FA1BA8" w:rsidP="00FA1BA8">
      <w:pPr>
        <w:suppressAutoHyphens/>
        <w:spacing w:after="0" w:line="100" w:lineRule="atLeast"/>
        <w:rPr>
          <w:rFonts w:ascii="Arial" w:eastAsia="Times New Roman" w:hAnsi="Arial" w:cs="Arial"/>
          <w:b/>
          <w:kern w:val="1"/>
          <w:lang w:bidi="en-US"/>
        </w:rPr>
      </w:pPr>
    </w:p>
    <w:p w14:paraId="1556E291" w14:textId="77777777" w:rsidR="009F16AB" w:rsidRDefault="009F16AB" w:rsidP="00FA1BA8">
      <w:pPr>
        <w:suppressAutoHyphens/>
        <w:spacing w:after="0" w:line="100" w:lineRule="atLeast"/>
        <w:rPr>
          <w:rFonts w:ascii="Arial" w:eastAsia="Times New Roman" w:hAnsi="Arial" w:cs="Arial"/>
          <w:b/>
          <w:kern w:val="1"/>
          <w:lang w:bidi="en-US"/>
        </w:rPr>
      </w:pPr>
    </w:p>
    <w:p w14:paraId="413E9710" w14:textId="77777777" w:rsidR="009F16AB" w:rsidRDefault="009F16AB" w:rsidP="00FA1BA8">
      <w:pPr>
        <w:suppressAutoHyphens/>
        <w:spacing w:after="0" w:line="100" w:lineRule="atLeast"/>
        <w:rPr>
          <w:rFonts w:ascii="Arial" w:eastAsia="Times New Roman" w:hAnsi="Arial" w:cs="Arial"/>
          <w:b/>
          <w:kern w:val="1"/>
          <w:lang w:bidi="en-US"/>
        </w:rPr>
      </w:pPr>
    </w:p>
    <w:p w14:paraId="1936181B" w14:textId="77777777" w:rsidR="00FA1BA8" w:rsidRPr="0082500A" w:rsidRDefault="00FA1BA8" w:rsidP="00FA1BA8">
      <w:pPr>
        <w:suppressAutoHyphens/>
        <w:spacing w:after="0" w:line="100" w:lineRule="atLeast"/>
        <w:rPr>
          <w:rFonts w:ascii="Arial" w:eastAsia="Times New Roman" w:hAnsi="Arial" w:cs="Arial"/>
          <w:b/>
          <w:kern w:val="1"/>
          <w:lang w:bidi="en-US"/>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2268"/>
        <w:gridCol w:w="2021"/>
        <w:gridCol w:w="1470"/>
        <w:gridCol w:w="1470"/>
      </w:tblGrid>
      <w:tr w:rsidR="00FA1BA8" w:rsidRPr="006F51D0" w14:paraId="749091F7" w14:textId="77777777" w:rsidTr="006F51D0">
        <w:trPr>
          <w:trHeight w:val="251"/>
          <w:jc w:val="center"/>
        </w:trPr>
        <w:tc>
          <w:tcPr>
            <w:tcW w:w="10490" w:type="dxa"/>
            <w:gridSpan w:val="5"/>
            <w:shd w:val="clear" w:color="auto" w:fill="D0CECE" w:themeFill="background2" w:themeFillShade="E6"/>
          </w:tcPr>
          <w:p w14:paraId="4B478EBD"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PRIMERAS CINCO CAUSAS DE ATENCIÓN DE EMERGENCIA</w:t>
            </w:r>
          </w:p>
          <w:p w14:paraId="133BB4B7"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CAUSA ESPECIFICA - PRIMER SEMESTRE DE CADA AÑO</w:t>
            </w:r>
          </w:p>
        </w:tc>
      </w:tr>
      <w:tr w:rsidR="00FA1BA8" w:rsidRPr="006F51D0" w14:paraId="32392F6D" w14:textId="77777777" w:rsidTr="006F51D0">
        <w:trPr>
          <w:trHeight w:val="128"/>
          <w:jc w:val="center"/>
        </w:trPr>
        <w:tc>
          <w:tcPr>
            <w:tcW w:w="3261" w:type="dxa"/>
          </w:tcPr>
          <w:p w14:paraId="693CA77D"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2019</w:t>
            </w:r>
          </w:p>
        </w:tc>
        <w:tc>
          <w:tcPr>
            <w:tcW w:w="2268" w:type="dxa"/>
          </w:tcPr>
          <w:p w14:paraId="56F262DD"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2020</w:t>
            </w:r>
          </w:p>
        </w:tc>
        <w:tc>
          <w:tcPr>
            <w:tcW w:w="2021" w:type="dxa"/>
          </w:tcPr>
          <w:p w14:paraId="2BC7AD2D"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2021</w:t>
            </w:r>
          </w:p>
        </w:tc>
        <w:tc>
          <w:tcPr>
            <w:tcW w:w="1470" w:type="dxa"/>
          </w:tcPr>
          <w:p w14:paraId="264B589D"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2022</w:t>
            </w:r>
          </w:p>
        </w:tc>
        <w:tc>
          <w:tcPr>
            <w:tcW w:w="1470" w:type="dxa"/>
          </w:tcPr>
          <w:p w14:paraId="33933A88" w14:textId="77777777" w:rsidR="00FA1BA8" w:rsidRPr="006F51D0"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6F51D0">
              <w:rPr>
                <w:rFonts w:ascii="Agency FB" w:eastAsia="Times New Roman" w:hAnsi="Agency FB" w:cstheme="minorHAnsi"/>
                <w:b/>
                <w:kern w:val="1"/>
                <w:sz w:val="20"/>
                <w:szCs w:val="18"/>
                <w:lang w:bidi="en-US"/>
              </w:rPr>
              <w:t>2023</w:t>
            </w:r>
          </w:p>
        </w:tc>
      </w:tr>
      <w:tr w:rsidR="00FA1BA8" w:rsidRPr="006F51D0" w14:paraId="7A33D9B4" w14:textId="77777777" w:rsidTr="006F51D0">
        <w:trPr>
          <w:trHeight w:val="251"/>
          <w:jc w:val="center"/>
        </w:trPr>
        <w:tc>
          <w:tcPr>
            <w:tcW w:w="3261" w:type="dxa"/>
            <w:vAlign w:val="center"/>
          </w:tcPr>
          <w:p w14:paraId="56DD2F07"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bidi="en-US"/>
              </w:rPr>
              <w:t>Insuficiencia renal terminal (N18.0)</w:t>
            </w:r>
          </w:p>
        </w:tc>
        <w:tc>
          <w:tcPr>
            <w:tcW w:w="2268" w:type="dxa"/>
            <w:vAlign w:val="center"/>
          </w:tcPr>
          <w:p w14:paraId="7E6215DA"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Traumatismos múltiples, no especificados (T07)</w:t>
            </w:r>
          </w:p>
        </w:tc>
        <w:tc>
          <w:tcPr>
            <w:tcW w:w="2021" w:type="dxa"/>
          </w:tcPr>
          <w:p w14:paraId="13ED4522"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Traumatismos múltiples, no especificados (T07)</w:t>
            </w:r>
          </w:p>
        </w:tc>
        <w:tc>
          <w:tcPr>
            <w:tcW w:w="1470" w:type="dxa"/>
          </w:tcPr>
          <w:p w14:paraId="1081E36D"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Traumatismos múltiples, no especificados (T07)</w:t>
            </w:r>
          </w:p>
        </w:tc>
        <w:tc>
          <w:tcPr>
            <w:tcW w:w="1470" w:type="dxa"/>
          </w:tcPr>
          <w:p w14:paraId="61FE774E"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eastAsia="es-SV" w:bidi="en-US"/>
              </w:rPr>
              <w:t>Traumatismos múltiples, no especificados (T07)</w:t>
            </w:r>
          </w:p>
        </w:tc>
      </w:tr>
      <w:tr w:rsidR="00FA1BA8" w:rsidRPr="006F51D0" w14:paraId="33AC83F6" w14:textId="77777777" w:rsidTr="006F51D0">
        <w:trPr>
          <w:trHeight w:val="251"/>
          <w:jc w:val="center"/>
        </w:trPr>
        <w:tc>
          <w:tcPr>
            <w:tcW w:w="3261" w:type="dxa"/>
            <w:vAlign w:val="center"/>
          </w:tcPr>
          <w:p w14:paraId="3233BD96"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eastAsia="es-SV" w:bidi="en-US"/>
              </w:rPr>
              <w:t>Traumatismos múltiples, no especificados (T07)</w:t>
            </w:r>
          </w:p>
        </w:tc>
        <w:tc>
          <w:tcPr>
            <w:tcW w:w="2268" w:type="dxa"/>
            <w:vAlign w:val="center"/>
          </w:tcPr>
          <w:p w14:paraId="05FCEC40"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Cuerpo extraño en parte externa del ojo, sitio no especificado (T15.9)</w:t>
            </w:r>
          </w:p>
        </w:tc>
        <w:tc>
          <w:tcPr>
            <w:tcW w:w="2021" w:type="dxa"/>
          </w:tcPr>
          <w:p w14:paraId="53001509"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Cuerpo extraño en parte externa del ojo, sitio no especificado (T15.9)</w:t>
            </w:r>
          </w:p>
        </w:tc>
        <w:tc>
          <w:tcPr>
            <w:tcW w:w="1470" w:type="dxa"/>
            <w:vAlign w:val="center"/>
          </w:tcPr>
          <w:p w14:paraId="4533E68A"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Insuficiencia renal crónica, no especificada (N18.9)</w:t>
            </w:r>
          </w:p>
        </w:tc>
        <w:tc>
          <w:tcPr>
            <w:tcW w:w="1470" w:type="dxa"/>
          </w:tcPr>
          <w:p w14:paraId="73202807" w14:textId="77777777" w:rsidR="00FA1BA8" w:rsidRPr="006F51D0" w:rsidRDefault="00FA1BA8" w:rsidP="000277B6">
            <w:pPr>
              <w:tabs>
                <w:tab w:val="left" w:pos="405"/>
              </w:tabs>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bidi="en-US"/>
              </w:rPr>
              <w:t>Cuerpo extraño en parte externa del ojo, sitio no especificado (T15.9)</w:t>
            </w:r>
          </w:p>
        </w:tc>
      </w:tr>
      <w:tr w:rsidR="00FA1BA8" w:rsidRPr="006F51D0" w14:paraId="089A7F9D" w14:textId="77777777" w:rsidTr="006F51D0">
        <w:trPr>
          <w:trHeight w:val="381"/>
          <w:jc w:val="center"/>
        </w:trPr>
        <w:tc>
          <w:tcPr>
            <w:tcW w:w="3261" w:type="dxa"/>
            <w:vAlign w:val="center"/>
          </w:tcPr>
          <w:p w14:paraId="7C4F5219"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bidi="en-US"/>
              </w:rPr>
              <w:t>Abdomen agudo (R10.0)</w:t>
            </w:r>
          </w:p>
        </w:tc>
        <w:tc>
          <w:tcPr>
            <w:tcW w:w="2268" w:type="dxa"/>
            <w:vAlign w:val="center"/>
          </w:tcPr>
          <w:p w14:paraId="0A0D9234"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Abdomen agudo (R10.0)</w:t>
            </w:r>
          </w:p>
        </w:tc>
        <w:tc>
          <w:tcPr>
            <w:tcW w:w="2021" w:type="dxa"/>
            <w:vAlign w:val="center"/>
          </w:tcPr>
          <w:p w14:paraId="45AE97F4"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Traumatismo no especificado de la muñeca y de la mano (S69.9)</w:t>
            </w:r>
          </w:p>
        </w:tc>
        <w:tc>
          <w:tcPr>
            <w:tcW w:w="1470" w:type="dxa"/>
            <w:vAlign w:val="center"/>
          </w:tcPr>
          <w:p w14:paraId="560834EB"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Cuerpo extraño en parte externa del ojo, sitio no especificado (T15.9)</w:t>
            </w:r>
          </w:p>
        </w:tc>
        <w:tc>
          <w:tcPr>
            <w:tcW w:w="1470" w:type="dxa"/>
            <w:vAlign w:val="center"/>
          </w:tcPr>
          <w:p w14:paraId="13E30DF1"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bidi="en-US"/>
              </w:rPr>
              <w:t>Abdomen agudo (R10.0)</w:t>
            </w:r>
          </w:p>
        </w:tc>
      </w:tr>
      <w:tr w:rsidR="00FA1BA8" w:rsidRPr="006F51D0" w14:paraId="76B54759" w14:textId="77777777" w:rsidTr="006F51D0">
        <w:trPr>
          <w:trHeight w:val="251"/>
          <w:jc w:val="center"/>
        </w:trPr>
        <w:tc>
          <w:tcPr>
            <w:tcW w:w="3261" w:type="dxa"/>
            <w:vAlign w:val="center"/>
          </w:tcPr>
          <w:p w14:paraId="2A1E7231"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bidi="en-US"/>
              </w:rPr>
              <w:t>Cuerpo extraño en parte externa del ojo, sitio no especificado (T15.9)</w:t>
            </w:r>
          </w:p>
        </w:tc>
        <w:tc>
          <w:tcPr>
            <w:tcW w:w="2268" w:type="dxa"/>
            <w:vAlign w:val="center"/>
          </w:tcPr>
          <w:p w14:paraId="6D0F9891"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Insuficiencia renal crónica, no especificada (N18.9)</w:t>
            </w:r>
          </w:p>
        </w:tc>
        <w:tc>
          <w:tcPr>
            <w:tcW w:w="2021" w:type="dxa"/>
            <w:vAlign w:val="center"/>
          </w:tcPr>
          <w:p w14:paraId="0A5CD98E"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bidi="en-US"/>
              </w:rPr>
              <w:t>Abdomen agudo (R10.0)</w:t>
            </w:r>
          </w:p>
        </w:tc>
        <w:tc>
          <w:tcPr>
            <w:tcW w:w="1470" w:type="dxa"/>
            <w:vAlign w:val="center"/>
          </w:tcPr>
          <w:p w14:paraId="2712DF33"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Traumatismo no especificado de la muñeca y de la mano (S69.9)</w:t>
            </w:r>
          </w:p>
        </w:tc>
        <w:tc>
          <w:tcPr>
            <w:tcW w:w="1470" w:type="dxa"/>
            <w:vAlign w:val="center"/>
          </w:tcPr>
          <w:p w14:paraId="1A096D5D"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eastAsia="es-SV" w:bidi="en-US"/>
              </w:rPr>
              <w:t>Traumatismo intracraneal, no especificado (S06.9)</w:t>
            </w:r>
          </w:p>
        </w:tc>
      </w:tr>
      <w:tr w:rsidR="00FA1BA8" w:rsidRPr="006F51D0" w14:paraId="6C8F0041" w14:textId="77777777" w:rsidTr="006F51D0">
        <w:trPr>
          <w:trHeight w:val="381"/>
          <w:jc w:val="center"/>
        </w:trPr>
        <w:tc>
          <w:tcPr>
            <w:tcW w:w="3261" w:type="dxa"/>
            <w:vAlign w:val="center"/>
          </w:tcPr>
          <w:p w14:paraId="237F14E0" w14:textId="77777777" w:rsidR="00FA1BA8" w:rsidRPr="006F51D0" w:rsidRDefault="00FA1BA8" w:rsidP="009F16AB">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bidi="en-US"/>
              </w:rPr>
              <w:t>Insuficiencia renal crónica, no especificada N18.9)</w:t>
            </w:r>
          </w:p>
        </w:tc>
        <w:tc>
          <w:tcPr>
            <w:tcW w:w="2268" w:type="dxa"/>
            <w:vAlign w:val="center"/>
          </w:tcPr>
          <w:p w14:paraId="5D508C72"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Traumatismo intracraneal, no especificado (S06.9)</w:t>
            </w:r>
          </w:p>
        </w:tc>
        <w:tc>
          <w:tcPr>
            <w:tcW w:w="2021" w:type="dxa"/>
            <w:vAlign w:val="center"/>
          </w:tcPr>
          <w:p w14:paraId="7628DEA8"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Traumatismo del ojo y de la órbita, no especificado (S05.9)</w:t>
            </w:r>
          </w:p>
        </w:tc>
        <w:tc>
          <w:tcPr>
            <w:tcW w:w="1470" w:type="dxa"/>
            <w:vAlign w:val="center"/>
          </w:tcPr>
          <w:p w14:paraId="18F2CCCB" w14:textId="77777777" w:rsidR="00FA1BA8" w:rsidRPr="006F51D0"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6F51D0">
              <w:rPr>
                <w:rFonts w:ascii="Agency FB" w:eastAsia="Times New Roman" w:hAnsi="Agency FB" w:cstheme="minorHAnsi"/>
                <w:kern w:val="1"/>
                <w:sz w:val="20"/>
                <w:szCs w:val="18"/>
                <w:lang w:eastAsia="es-SV" w:bidi="en-US"/>
              </w:rPr>
              <w:t>Traumatismo del ojo y de la órbita, no especificado (S05.9)</w:t>
            </w:r>
          </w:p>
        </w:tc>
        <w:tc>
          <w:tcPr>
            <w:tcW w:w="1470" w:type="dxa"/>
            <w:vAlign w:val="center"/>
          </w:tcPr>
          <w:p w14:paraId="35A741AB" w14:textId="77777777" w:rsidR="00FA1BA8" w:rsidRPr="006F51D0"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6F51D0">
              <w:rPr>
                <w:rFonts w:ascii="Agency FB" w:eastAsia="Times New Roman" w:hAnsi="Agency FB" w:cstheme="minorHAnsi"/>
                <w:kern w:val="1"/>
                <w:sz w:val="20"/>
                <w:szCs w:val="18"/>
                <w:lang w:eastAsia="es-SV" w:bidi="en-US"/>
              </w:rPr>
              <w:t>Traumatismo del ojo y de la órbita, no especificado (S05.9)</w:t>
            </w:r>
          </w:p>
        </w:tc>
      </w:tr>
    </w:tbl>
    <w:p w14:paraId="4509B43A" w14:textId="77777777" w:rsidR="00FA1BA8" w:rsidRDefault="00FA1BA8" w:rsidP="00FA1BA8">
      <w:pPr>
        <w:suppressAutoHyphens/>
        <w:spacing w:after="0" w:line="100" w:lineRule="atLeast"/>
        <w:rPr>
          <w:rFonts w:ascii="Arial" w:eastAsia="Times New Roman" w:hAnsi="Arial" w:cs="Arial"/>
          <w:b/>
          <w:kern w:val="1"/>
          <w:lang w:bidi="en-US"/>
        </w:rPr>
      </w:pPr>
    </w:p>
    <w:p w14:paraId="2053DD3B" w14:textId="77777777" w:rsidR="000277B6" w:rsidRDefault="000277B6" w:rsidP="00FA1BA8">
      <w:pPr>
        <w:suppressAutoHyphens/>
        <w:spacing w:after="0" w:line="100" w:lineRule="atLeast"/>
        <w:rPr>
          <w:rFonts w:ascii="Arial" w:eastAsia="Times New Roman" w:hAnsi="Arial" w:cs="Arial"/>
          <w:b/>
          <w:kern w:val="1"/>
          <w:lang w:bidi="en-US"/>
        </w:rPr>
      </w:pPr>
    </w:p>
    <w:p w14:paraId="4C5AD0D6" w14:textId="77777777" w:rsidR="006F51D0" w:rsidRDefault="006F51D0" w:rsidP="00FA1BA8">
      <w:pPr>
        <w:suppressAutoHyphens/>
        <w:spacing w:after="0" w:line="100" w:lineRule="atLeast"/>
        <w:rPr>
          <w:rFonts w:ascii="Arial" w:eastAsia="Times New Roman" w:hAnsi="Arial" w:cs="Arial"/>
          <w:b/>
          <w:kern w:val="1"/>
          <w:lang w:bidi="en-US"/>
        </w:rPr>
      </w:pPr>
    </w:p>
    <w:p w14:paraId="530A889E" w14:textId="77777777" w:rsidR="006F51D0" w:rsidRDefault="006F51D0" w:rsidP="00FA1BA8">
      <w:pPr>
        <w:suppressAutoHyphens/>
        <w:spacing w:after="0" w:line="100" w:lineRule="atLeast"/>
        <w:rPr>
          <w:rFonts w:ascii="Arial" w:eastAsia="Times New Roman" w:hAnsi="Arial" w:cs="Arial"/>
          <w:b/>
          <w:kern w:val="1"/>
          <w:lang w:bidi="en-US"/>
        </w:rPr>
      </w:pPr>
    </w:p>
    <w:tbl>
      <w:tblPr>
        <w:tblpPr w:leftFromText="141" w:rightFromText="141" w:vertAnchor="text" w:horzAnchor="margin" w:tblpX="-856" w:tblpY="-61"/>
        <w:tblW w:w="10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8"/>
        <w:gridCol w:w="1832"/>
        <w:gridCol w:w="1833"/>
        <w:gridCol w:w="1833"/>
        <w:gridCol w:w="2235"/>
      </w:tblGrid>
      <w:tr w:rsidR="006F51D0" w:rsidRPr="006F51D0" w14:paraId="3B9B90CB" w14:textId="77777777" w:rsidTr="00FA2994">
        <w:trPr>
          <w:trHeight w:val="224"/>
        </w:trPr>
        <w:tc>
          <w:tcPr>
            <w:tcW w:w="10441" w:type="dxa"/>
            <w:gridSpan w:val="5"/>
            <w:shd w:val="clear" w:color="auto" w:fill="D0CECE" w:themeFill="background2" w:themeFillShade="E6"/>
          </w:tcPr>
          <w:p w14:paraId="5627FE4C" w14:textId="77777777" w:rsidR="006F51D0" w:rsidRPr="006F51D0" w:rsidRDefault="006F51D0" w:rsidP="006F51D0">
            <w:pPr>
              <w:suppressAutoHyphens/>
              <w:spacing w:after="0" w:line="100" w:lineRule="atLeast"/>
              <w:jc w:val="center"/>
              <w:rPr>
                <w:rFonts w:ascii="Agency FB" w:eastAsia="Times New Roman" w:hAnsi="Agency FB" w:cstheme="minorHAnsi"/>
                <w:b/>
                <w:kern w:val="1"/>
                <w:sz w:val="20"/>
                <w:szCs w:val="20"/>
                <w:lang w:bidi="en-US"/>
              </w:rPr>
            </w:pPr>
            <w:r w:rsidRPr="006F51D0">
              <w:rPr>
                <w:rFonts w:ascii="Agency FB" w:eastAsia="Times New Roman" w:hAnsi="Agency FB" w:cstheme="minorHAnsi"/>
                <w:b/>
                <w:kern w:val="1"/>
                <w:sz w:val="20"/>
                <w:szCs w:val="20"/>
                <w:lang w:bidi="en-US"/>
              </w:rPr>
              <w:lastRenderedPageBreak/>
              <w:t>PRIMERAS CINCO CAUSAS DE ATENCIÓN DE EMERGENCIA</w:t>
            </w:r>
          </w:p>
          <w:p w14:paraId="57538ED6" w14:textId="77777777" w:rsidR="006F51D0" w:rsidRPr="006F51D0" w:rsidRDefault="006F51D0" w:rsidP="006F51D0">
            <w:pPr>
              <w:suppressAutoHyphens/>
              <w:spacing w:after="0" w:line="100" w:lineRule="atLeast"/>
              <w:jc w:val="center"/>
              <w:rPr>
                <w:rFonts w:ascii="Agency FB" w:eastAsia="Times New Roman" w:hAnsi="Agency FB" w:cstheme="minorHAnsi"/>
                <w:b/>
                <w:kern w:val="1"/>
                <w:sz w:val="20"/>
                <w:szCs w:val="20"/>
                <w:lang w:bidi="en-US"/>
              </w:rPr>
            </w:pPr>
            <w:r w:rsidRPr="006F51D0">
              <w:rPr>
                <w:rFonts w:ascii="Agency FB" w:eastAsia="Times New Roman" w:hAnsi="Agency FB" w:cstheme="minorHAnsi"/>
                <w:b/>
                <w:kern w:val="1"/>
                <w:sz w:val="20"/>
                <w:szCs w:val="20"/>
                <w:lang w:bidi="en-US"/>
              </w:rPr>
              <w:t>CATEGORIA - PRIMER SEMESTRE DE CADA AÑO</w:t>
            </w:r>
          </w:p>
        </w:tc>
      </w:tr>
      <w:tr w:rsidR="00FA2994" w:rsidRPr="006F51D0" w14:paraId="6D6F890A" w14:textId="77777777" w:rsidTr="00FA2994">
        <w:trPr>
          <w:trHeight w:val="108"/>
        </w:trPr>
        <w:tc>
          <w:tcPr>
            <w:tcW w:w="2708" w:type="dxa"/>
          </w:tcPr>
          <w:p w14:paraId="5A0E888C" w14:textId="77777777" w:rsidR="006F51D0" w:rsidRPr="006F51D0" w:rsidRDefault="006F51D0" w:rsidP="006F51D0">
            <w:pPr>
              <w:suppressAutoHyphens/>
              <w:spacing w:after="0" w:line="100" w:lineRule="atLeast"/>
              <w:jc w:val="center"/>
              <w:rPr>
                <w:rFonts w:ascii="Agency FB" w:eastAsia="Times New Roman" w:hAnsi="Agency FB" w:cstheme="minorHAnsi"/>
                <w:b/>
                <w:kern w:val="1"/>
                <w:sz w:val="20"/>
                <w:szCs w:val="20"/>
                <w:lang w:bidi="en-US"/>
              </w:rPr>
            </w:pPr>
            <w:r w:rsidRPr="006F51D0">
              <w:rPr>
                <w:rFonts w:ascii="Agency FB" w:eastAsia="Times New Roman" w:hAnsi="Agency FB" w:cstheme="minorHAnsi"/>
                <w:b/>
                <w:kern w:val="1"/>
                <w:sz w:val="20"/>
                <w:szCs w:val="20"/>
                <w:lang w:bidi="en-US"/>
              </w:rPr>
              <w:t>2019</w:t>
            </w:r>
          </w:p>
        </w:tc>
        <w:tc>
          <w:tcPr>
            <w:tcW w:w="1832" w:type="dxa"/>
          </w:tcPr>
          <w:p w14:paraId="7A9943AA" w14:textId="77777777" w:rsidR="006F51D0" w:rsidRPr="006F51D0" w:rsidRDefault="006F51D0" w:rsidP="006F51D0">
            <w:pPr>
              <w:suppressAutoHyphens/>
              <w:spacing w:after="0" w:line="100" w:lineRule="atLeast"/>
              <w:jc w:val="center"/>
              <w:rPr>
                <w:rFonts w:ascii="Agency FB" w:eastAsia="Times New Roman" w:hAnsi="Agency FB" w:cstheme="minorHAnsi"/>
                <w:b/>
                <w:kern w:val="1"/>
                <w:sz w:val="20"/>
                <w:szCs w:val="20"/>
                <w:lang w:bidi="en-US"/>
              </w:rPr>
            </w:pPr>
            <w:r w:rsidRPr="006F51D0">
              <w:rPr>
                <w:rFonts w:ascii="Agency FB" w:eastAsia="Times New Roman" w:hAnsi="Agency FB" w:cstheme="minorHAnsi"/>
                <w:b/>
                <w:kern w:val="1"/>
                <w:sz w:val="20"/>
                <w:szCs w:val="20"/>
                <w:lang w:bidi="en-US"/>
              </w:rPr>
              <w:t>2020</w:t>
            </w:r>
          </w:p>
        </w:tc>
        <w:tc>
          <w:tcPr>
            <w:tcW w:w="1833" w:type="dxa"/>
          </w:tcPr>
          <w:p w14:paraId="64C5C4AC" w14:textId="77777777" w:rsidR="006F51D0" w:rsidRPr="006F51D0" w:rsidRDefault="006F51D0" w:rsidP="006F51D0">
            <w:pPr>
              <w:suppressAutoHyphens/>
              <w:spacing w:after="0" w:line="100" w:lineRule="atLeast"/>
              <w:jc w:val="center"/>
              <w:rPr>
                <w:rFonts w:ascii="Agency FB" w:eastAsia="Times New Roman" w:hAnsi="Agency FB" w:cstheme="minorHAnsi"/>
                <w:b/>
                <w:kern w:val="1"/>
                <w:sz w:val="20"/>
                <w:szCs w:val="20"/>
                <w:lang w:bidi="en-US"/>
              </w:rPr>
            </w:pPr>
            <w:r w:rsidRPr="006F51D0">
              <w:rPr>
                <w:rFonts w:ascii="Agency FB" w:eastAsia="Times New Roman" w:hAnsi="Agency FB" w:cstheme="minorHAnsi"/>
                <w:b/>
                <w:kern w:val="1"/>
                <w:sz w:val="20"/>
                <w:szCs w:val="20"/>
                <w:lang w:bidi="en-US"/>
              </w:rPr>
              <w:t>2021</w:t>
            </w:r>
          </w:p>
        </w:tc>
        <w:tc>
          <w:tcPr>
            <w:tcW w:w="1833" w:type="dxa"/>
          </w:tcPr>
          <w:p w14:paraId="1216D454" w14:textId="77777777" w:rsidR="006F51D0" w:rsidRPr="006F51D0" w:rsidRDefault="006F51D0" w:rsidP="006F51D0">
            <w:pPr>
              <w:suppressAutoHyphens/>
              <w:spacing w:after="0" w:line="100" w:lineRule="atLeast"/>
              <w:jc w:val="center"/>
              <w:rPr>
                <w:rFonts w:ascii="Agency FB" w:eastAsia="Times New Roman" w:hAnsi="Agency FB" w:cstheme="minorHAnsi"/>
                <w:b/>
                <w:kern w:val="1"/>
                <w:sz w:val="20"/>
                <w:szCs w:val="20"/>
                <w:lang w:bidi="en-US"/>
              </w:rPr>
            </w:pPr>
            <w:r w:rsidRPr="006F51D0">
              <w:rPr>
                <w:rFonts w:ascii="Agency FB" w:eastAsia="Times New Roman" w:hAnsi="Agency FB" w:cstheme="minorHAnsi"/>
                <w:b/>
                <w:kern w:val="1"/>
                <w:sz w:val="20"/>
                <w:szCs w:val="20"/>
                <w:lang w:bidi="en-US"/>
              </w:rPr>
              <w:t>2022</w:t>
            </w:r>
          </w:p>
        </w:tc>
        <w:tc>
          <w:tcPr>
            <w:tcW w:w="2234" w:type="dxa"/>
          </w:tcPr>
          <w:p w14:paraId="10DC45D4" w14:textId="77777777" w:rsidR="006F51D0" w:rsidRPr="006F51D0" w:rsidRDefault="006F51D0" w:rsidP="006F51D0">
            <w:pPr>
              <w:suppressAutoHyphens/>
              <w:spacing w:after="0" w:line="100" w:lineRule="atLeast"/>
              <w:jc w:val="center"/>
              <w:rPr>
                <w:rFonts w:ascii="Agency FB" w:eastAsia="Times New Roman" w:hAnsi="Agency FB" w:cstheme="minorHAnsi"/>
                <w:b/>
                <w:kern w:val="1"/>
                <w:sz w:val="20"/>
                <w:szCs w:val="20"/>
                <w:lang w:bidi="en-US"/>
              </w:rPr>
            </w:pPr>
            <w:r w:rsidRPr="006F51D0">
              <w:rPr>
                <w:rFonts w:ascii="Agency FB" w:eastAsia="Times New Roman" w:hAnsi="Agency FB" w:cstheme="minorHAnsi"/>
                <w:b/>
                <w:kern w:val="1"/>
                <w:sz w:val="20"/>
                <w:szCs w:val="20"/>
                <w:lang w:bidi="en-US"/>
              </w:rPr>
              <w:t>2023</w:t>
            </w:r>
          </w:p>
        </w:tc>
      </w:tr>
      <w:tr w:rsidR="00FA2994" w:rsidRPr="006F51D0" w14:paraId="0EAA5742" w14:textId="77777777" w:rsidTr="00FA2994">
        <w:trPr>
          <w:trHeight w:val="301"/>
        </w:trPr>
        <w:tc>
          <w:tcPr>
            <w:tcW w:w="2708" w:type="dxa"/>
            <w:vAlign w:val="center"/>
          </w:tcPr>
          <w:p w14:paraId="6AE93938" w14:textId="77777777" w:rsidR="006F51D0" w:rsidRPr="006F51D0" w:rsidRDefault="006F51D0" w:rsidP="006F51D0">
            <w:pPr>
              <w:suppressAutoHyphens/>
              <w:spacing w:after="0" w:line="100" w:lineRule="atLeast"/>
              <w:jc w:val="center"/>
              <w:rPr>
                <w:rFonts w:ascii="Agency FB" w:eastAsia="Times New Roman" w:hAnsi="Agency FB" w:cstheme="minorHAnsi"/>
                <w:kern w:val="1"/>
                <w:sz w:val="20"/>
                <w:szCs w:val="20"/>
                <w:lang w:bidi="en-US"/>
              </w:rPr>
            </w:pPr>
            <w:r w:rsidRPr="006F51D0">
              <w:rPr>
                <w:rFonts w:ascii="Agency FB" w:eastAsia="Times New Roman" w:hAnsi="Agency FB" w:cstheme="minorHAnsi"/>
                <w:kern w:val="1"/>
                <w:sz w:val="20"/>
                <w:szCs w:val="20"/>
                <w:lang w:bidi="en-US"/>
              </w:rPr>
              <w:t>Insuficiencia renal (N17-N19)</w:t>
            </w:r>
          </w:p>
        </w:tc>
        <w:tc>
          <w:tcPr>
            <w:tcW w:w="1832" w:type="dxa"/>
          </w:tcPr>
          <w:p w14:paraId="10450B76" w14:textId="77777777" w:rsidR="006F51D0" w:rsidRPr="006F51D0" w:rsidRDefault="006F51D0" w:rsidP="006F51D0">
            <w:pPr>
              <w:suppressAutoHyphens/>
              <w:spacing w:after="0" w:line="240" w:lineRule="auto"/>
              <w:jc w:val="center"/>
              <w:rPr>
                <w:rFonts w:ascii="Agency FB" w:eastAsia="Times New Roman" w:hAnsi="Agency FB" w:cstheme="minorHAnsi"/>
                <w:kern w:val="1"/>
                <w:sz w:val="20"/>
                <w:szCs w:val="20"/>
                <w:lang w:bidi="en-US"/>
              </w:rPr>
            </w:pPr>
          </w:p>
          <w:p w14:paraId="43D579EB" w14:textId="77777777" w:rsidR="006F51D0" w:rsidRPr="006F51D0" w:rsidRDefault="006F51D0" w:rsidP="006F51D0">
            <w:pPr>
              <w:suppressAutoHyphens/>
              <w:spacing w:after="0" w:line="240" w:lineRule="auto"/>
              <w:jc w:val="center"/>
              <w:rPr>
                <w:rFonts w:ascii="Agency FB" w:eastAsia="Times New Roman" w:hAnsi="Agency FB" w:cstheme="minorHAnsi"/>
                <w:kern w:val="1"/>
                <w:sz w:val="20"/>
                <w:szCs w:val="20"/>
                <w:lang w:bidi="en-US"/>
              </w:rPr>
            </w:pPr>
            <w:r w:rsidRPr="006F51D0">
              <w:rPr>
                <w:rFonts w:ascii="Agency FB" w:eastAsia="Times New Roman" w:hAnsi="Agency FB" w:cstheme="minorHAnsi"/>
                <w:kern w:val="1"/>
                <w:sz w:val="20"/>
                <w:szCs w:val="20"/>
                <w:lang w:bidi="en-US"/>
              </w:rPr>
              <w:t>Insuficiencia renal (N17-N19)</w:t>
            </w:r>
          </w:p>
          <w:p w14:paraId="6FB31438" w14:textId="77777777" w:rsidR="006F51D0" w:rsidRPr="006F51D0" w:rsidRDefault="006F51D0" w:rsidP="006F51D0">
            <w:pPr>
              <w:suppressAutoHyphens/>
              <w:spacing w:after="0" w:line="240" w:lineRule="auto"/>
              <w:jc w:val="center"/>
              <w:rPr>
                <w:rFonts w:ascii="Agency FB" w:eastAsia="Times New Roman" w:hAnsi="Agency FB" w:cstheme="minorHAnsi"/>
                <w:kern w:val="1"/>
                <w:sz w:val="20"/>
                <w:szCs w:val="20"/>
                <w:lang w:eastAsia="es-SV" w:bidi="en-US"/>
              </w:rPr>
            </w:pPr>
          </w:p>
        </w:tc>
        <w:tc>
          <w:tcPr>
            <w:tcW w:w="1833" w:type="dxa"/>
          </w:tcPr>
          <w:p w14:paraId="441B9F1B" w14:textId="77777777" w:rsidR="006F51D0" w:rsidRPr="006F51D0" w:rsidRDefault="006F51D0" w:rsidP="006F51D0">
            <w:pPr>
              <w:suppressAutoHyphens/>
              <w:spacing w:after="0" w:line="240" w:lineRule="auto"/>
              <w:jc w:val="center"/>
              <w:rPr>
                <w:rFonts w:ascii="Agency FB" w:eastAsia="Times New Roman" w:hAnsi="Agency FB" w:cstheme="minorHAnsi"/>
                <w:kern w:val="1"/>
                <w:sz w:val="20"/>
                <w:szCs w:val="20"/>
                <w:lang w:bidi="en-US"/>
              </w:rPr>
            </w:pPr>
          </w:p>
          <w:p w14:paraId="72B3A4E6" w14:textId="77777777" w:rsidR="006F51D0" w:rsidRPr="006F51D0" w:rsidRDefault="006F51D0" w:rsidP="006F51D0">
            <w:pPr>
              <w:suppressAutoHyphens/>
              <w:spacing w:after="0" w:line="240" w:lineRule="auto"/>
              <w:jc w:val="center"/>
              <w:rPr>
                <w:rFonts w:ascii="Agency FB" w:eastAsia="Times New Roman" w:hAnsi="Agency FB" w:cstheme="minorHAnsi"/>
                <w:kern w:val="1"/>
                <w:sz w:val="20"/>
                <w:szCs w:val="20"/>
                <w:lang w:eastAsia="es-SV" w:bidi="en-US"/>
              </w:rPr>
            </w:pPr>
            <w:r w:rsidRPr="006F51D0">
              <w:rPr>
                <w:rFonts w:ascii="Agency FB" w:eastAsia="Times New Roman" w:hAnsi="Agency FB" w:cstheme="minorHAnsi"/>
                <w:kern w:val="1"/>
                <w:sz w:val="20"/>
                <w:szCs w:val="20"/>
                <w:lang w:bidi="en-US"/>
              </w:rPr>
              <w:t>Insuficiencia renal (N17-N19)</w:t>
            </w:r>
          </w:p>
        </w:tc>
        <w:tc>
          <w:tcPr>
            <w:tcW w:w="1833" w:type="dxa"/>
          </w:tcPr>
          <w:p w14:paraId="70CA0071" w14:textId="77777777" w:rsidR="006F51D0" w:rsidRPr="006F51D0" w:rsidRDefault="006F51D0" w:rsidP="006F51D0">
            <w:pPr>
              <w:suppressAutoHyphens/>
              <w:spacing w:after="0" w:line="240" w:lineRule="auto"/>
              <w:jc w:val="center"/>
              <w:rPr>
                <w:rFonts w:ascii="Agency FB" w:eastAsia="Times New Roman" w:hAnsi="Agency FB" w:cstheme="minorHAnsi"/>
                <w:kern w:val="1"/>
                <w:sz w:val="20"/>
                <w:szCs w:val="20"/>
                <w:lang w:bidi="en-US"/>
              </w:rPr>
            </w:pPr>
          </w:p>
          <w:p w14:paraId="107FD6AE" w14:textId="77777777" w:rsidR="006F51D0" w:rsidRPr="006F51D0" w:rsidRDefault="006F51D0" w:rsidP="006F51D0">
            <w:pPr>
              <w:suppressAutoHyphens/>
              <w:spacing w:after="0" w:line="240" w:lineRule="auto"/>
              <w:jc w:val="center"/>
              <w:rPr>
                <w:rFonts w:ascii="Agency FB" w:eastAsia="Times New Roman" w:hAnsi="Agency FB" w:cstheme="minorHAnsi"/>
                <w:kern w:val="1"/>
                <w:sz w:val="20"/>
                <w:szCs w:val="20"/>
                <w:lang w:eastAsia="es-SV" w:bidi="en-US"/>
              </w:rPr>
            </w:pPr>
            <w:r w:rsidRPr="006F51D0">
              <w:rPr>
                <w:rFonts w:ascii="Agency FB" w:eastAsia="Times New Roman" w:hAnsi="Agency FB" w:cstheme="minorHAnsi"/>
                <w:kern w:val="1"/>
                <w:sz w:val="20"/>
                <w:szCs w:val="20"/>
                <w:lang w:bidi="en-US"/>
              </w:rPr>
              <w:t>Insuficiencia renal (N17-N19)</w:t>
            </w:r>
          </w:p>
        </w:tc>
        <w:tc>
          <w:tcPr>
            <w:tcW w:w="2234" w:type="dxa"/>
          </w:tcPr>
          <w:p w14:paraId="135B8CC8" w14:textId="77777777" w:rsidR="006F51D0" w:rsidRPr="006F51D0" w:rsidRDefault="006F51D0" w:rsidP="006F51D0">
            <w:pPr>
              <w:suppressAutoHyphens/>
              <w:spacing w:after="0" w:line="100" w:lineRule="atLeast"/>
              <w:rPr>
                <w:rFonts w:ascii="Agency FB" w:eastAsia="Times New Roman" w:hAnsi="Agency FB" w:cstheme="minorHAnsi"/>
                <w:kern w:val="1"/>
                <w:sz w:val="20"/>
                <w:szCs w:val="20"/>
                <w:lang w:bidi="en-US"/>
              </w:rPr>
            </w:pPr>
          </w:p>
          <w:p w14:paraId="3A3497A5" w14:textId="77777777" w:rsidR="006F51D0" w:rsidRPr="006F51D0" w:rsidRDefault="006F51D0" w:rsidP="006F51D0">
            <w:pPr>
              <w:suppressAutoHyphens/>
              <w:spacing w:after="0" w:line="100" w:lineRule="atLeast"/>
              <w:jc w:val="center"/>
              <w:rPr>
                <w:rFonts w:ascii="Agency FB" w:eastAsia="Times New Roman" w:hAnsi="Agency FB" w:cstheme="minorHAnsi"/>
                <w:kern w:val="1"/>
                <w:sz w:val="20"/>
                <w:szCs w:val="20"/>
                <w:lang w:bidi="en-US"/>
              </w:rPr>
            </w:pPr>
            <w:r w:rsidRPr="006F51D0">
              <w:rPr>
                <w:rFonts w:ascii="Agency FB" w:eastAsia="Times New Roman" w:hAnsi="Agency FB" w:cstheme="minorHAnsi"/>
                <w:kern w:val="1"/>
                <w:sz w:val="20"/>
                <w:szCs w:val="20"/>
                <w:lang w:bidi="en-US"/>
              </w:rPr>
              <w:t>Insuficiencia renal (N17-N19)</w:t>
            </w:r>
          </w:p>
        </w:tc>
      </w:tr>
      <w:tr w:rsidR="00FA2994" w:rsidRPr="006F51D0" w14:paraId="02D44A8F" w14:textId="77777777" w:rsidTr="00FA2994">
        <w:trPr>
          <w:trHeight w:val="339"/>
        </w:trPr>
        <w:tc>
          <w:tcPr>
            <w:tcW w:w="2708" w:type="dxa"/>
            <w:vAlign w:val="center"/>
          </w:tcPr>
          <w:p w14:paraId="37E228F0" w14:textId="77777777" w:rsidR="006F51D0" w:rsidRPr="006F51D0" w:rsidRDefault="006F51D0" w:rsidP="006F51D0">
            <w:pPr>
              <w:suppressAutoHyphens/>
              <w:spacing w:after="0" w:line="100" w:lineRule="atLeast"/>
              <w:jc w:val="center"/>
              <w:rPr>
                <w:rFonts w:ascii="Agency FB" w:eastAsia="Times New Roman" w:hAnsi="Agency FB" w:cstheme="minorHAnsi"/>
                <w:kern w:val="1"/>
                <w:sz w:val="20"/>
                <w:szCs w:val="20"/>
                <w:lang w:bidi="en-US"/>
              </w:rPr>
            </w:pPr>
            <w:r w:rsidRPr="006F51D0">
              <w:rPr>
                <w:rFonts w:ascii="Agency FB" w:eastAsia="Times New Roman" w:hAnsi="Agency FB" w:cstheme="minorHAnsi"/>
                <w:kern w:val="1"/>
                <w:sz w:val="20"/>
                <w:szCs w:val="20"/>
                <w:lang w:bidi="en-US"/>
              </w:rPr>
              <w:t>Traumatismos que afectan múltiples regiones del cuerpo</w:t>
            </w:r>
          </w:p>
          <w:p w14:paraId="7A494E3C" w14:textId="77777777" w:rsidR="006F51D0" w:rsidRPr="006F51D0" w:rsidRDefault="006F51D0" w:rsidP="006F51D0">
            <w:pPr>
              <w:suppressAutoHyphens/>
              <w:spacing w:after="0" w:line="100" w:lineRule="atLeast"/>
              <w:jc w:val="center"/>
              <w:rPr>
                <w:rFonts w:ascii="Agency FB" w:eastAsia="Times New Roman" w:hAnsi="Agency FB" w:cstheme="minorHAnsi"/>
                <w:kern w:val="1"/>
                <w:sz w:val="20"/>
                <w:szCs w:val="20"/>
                <w:lang w:bidi="en-US"/>
              </w:rPr>
            </w:pPr>
            <w:r w:rsidRPr="006F51D0">
              <w:rPr>
                <w:rFonts w:ascii="Agency FB" w:eastAsia="Times New Roman" w:hAnsi="Agency FB" w:cstheme="minorHAnsi"/>
                <w:kern w:val="1"/>
                <w:sz w:val="20"/>
                <w:szCs w:val="20"/>
                <w:lang w:bidi="en-US"/>
              </w:rPr>
              <w:t>(T00-T07)</w:t>
            </w:r>
          </w:p>
        </w:tc>
        <w:tc>
          <w:tcPr>
            <w:tcW w:w="1832" w:type="dxa"/>
            <w:vAlign w:val="center"/>
          </w:tcPr>
          <w:p w14:paraId="694B45D6" w14:textId="77777777" w:rsidR="006F51D0" w:rsidRPr="006F51D0" w:rsidRDefault="006F51D0" w:rsidP="006F51D0">
            <w:pPr>
              <w:suppressAutoHyphens/>
              <w:spacing w:after="0" w:line="100" w:lineRule="atLeast"/>
              <w:jc w:val="center"/>
              <w:rPr>
                <w:rFonts w:ascii="Agency FB" w:eastAsia="Times New Roman" w:hAnsi="Agency FB" w:cstheme="minorHAnsi"/>
                <w:kern w:val="1"/>
                <w:sz w:val="20"/>
                <w:szCs w:val="20"/>
                <w:lang w:bidi="en-US"/>
              </w:rPr>
            </w:pPr>
            <w:r w:rsidRPr="006F51D0">
              <w:rPr>
                <w:rFonts w:ascii="Agency FB" w:eastAsia="Times New Roman" w:hAnsi="Agency FB" w:cstheme="minorHAnsi"/>
                <w:kern w:val="1"/>
                <w:sz w:val="20"/>
                <w:szCs w:val="20"/>
                <w:lang w:bidi="en-US"/>
              </w:rPr>
              <w:t>Traumatismos que afectan múltiples regiones del cuerpo</w:t>
            </w:r>
          </w:p>
          <w:p w14:paraId="07C30E45" w14:textId="77777777" w:rsidR="006F51D0" w:rsidRPr="006F51D0" w:rsidRDefault="006F51D0" w:rsidP="006F51D0">
            <w:pPr>
              <w:suppressAutoHyphens/>
              <w:spacing w:after="0" w:line="240" w:lineRule="auto"/>
              <w:jc w:val="center"/>
              <w:rPr>
                <w:rFonts w:ascii="Agency FB" w:eastAsia="Times New Roman" w:hAnsi="Agency FB" w:cstheme="minorHAnsi"/>
                <w:kern w:val="1"/>
                <w:sz w:val="20"/>
                <w:szCs w:val="20"/>
                <w:lang w:eastAsia="es-SV" w:bidi="en-US"/>
              </w:rPr>
            </w:pPr>
            <w:r w:rsidRPr="006F51D0">
              <w:rPr>
                <w:rFonts w:ascii="Agency FB" w:eastAsia="Times New Roman" w:hAnsi="Agency FB" w:cstheme="minorHAnsi"/>
                <w:kern w:val="1"/>
                <w:sz w:val="20"/>
                <w:szCs w:val="20"/>
                <w:lang w:bidi="en-US"/>
              </w:rPr>
              <w:t>(T00-T07)</w:t>
            </w:r>
          </w:p>
        </w:tc>
        <w:tc>
          <w:tcPr>
            <w:tcW w:w="1833" w:type="dxa"/>
            <w:vAlign w:val="center"/>
          </w:tcPr>
          <w:p w14:paraId="61071347" w14:textId="77777777" w:rsidR="006F51D0" w:rsidRPr="006F51D0" w:rsidRDefault="006F51D0" w:rsidP="006F51D0">
            <w:pPr>
              <w:suppressAutoHyphens/>
              <w:spacing w:after="0" w:line="100" w:lineRule="atLeast"/>
              <w:jc w:val="center"/>
              <w:rPr>
                <w:rFonts w:ascii="Agency FB" w:eastAsia="Times New Roman" w:hAnsi="Agency FB" w:cstheme="minorHAnsi"/>
                <w:kern w:val="1"/>
                <w:sz w:val="20"/>
                <w:szCs w:val="20"/>
                <w:lang w:bidi="en-US"/>
              </w:rPr>
            </w:pPr>
            <w:r w:rsidRPr="006F51D0">
              <w:rPr>
                <w:rFonts w:ascii="Agency FB" w:eastAsia="Times New Roman" w:hAnsi="Agency FB" w:cstheme="minorHAnsi"/>
                <w:kern w:val="1"/>
                <w:sz w:val="20"/>
                <w:szCs w:val="20"/>
                <w:lang w:bidi="en-US"/>
              </w:rPr>
              <w:t>Traumatismos que afectan múltiples regiones del cuerpo</w:t>
            </w:r>
          </w:p>
          <w:p w14:paraId="677B7D0E" w14:textId="77777777" w:rsidR="006F51D0" w:rsidRPr="006F51D0" w:rsidRDefault="006F51D0" w:rsidP="006F51D0">
            <w:pPr>
              <w:suppressAutoHyphens/>
              <w:spacing w:after="0" w:line="240" w:lineRule="auto"/>
              <w:jc w:val="center"/>
              <w:rPr>
                <w:rFonts w:ascii="Agency FB" w:eastAsia="Times New Roman" w:hAnsi="Agency FB" w:cstheme="minorHAnsi"/>
                <w:kern w:val="1"/>
                <w:sz w:val="20"/>
                <w:szCs w:val="20"/>
                <w:lang w:eastAsia="es-SV" w:bidi="en-US"/>
              </w:rPr>
            </w:pPr>
            <w:r w:rsidRPr="006F51D0">
              <w:rPr>
                <w:rFonts w:ascii="Agency FB" w:eastAsia="Times New Roman" w:hAnsi="Agency FB" w:cstheme="minorHAnsi"/>
                <w:kern w:val="1"/>
                <w:sz w:val="20"/>
                <w:szCs w:val="20"/>
                <w:lang w:bidi="en-US"/>
              </w:rPr>
              <w:t>(T00-T07)</w:t>
            </w:r>
          </w:p>
        </w:tc>
        <w:tc>
          <w:tcPr>
            <w:tcW w:w="1833" w:type="dxa"/>
            <w:vAlign w:val="center"/>
          </w:tcPr>
          <w:p w14:paraId="0779825E" w14:textId="77777777" w:rsidR="006F51D0" w:rsidRPr="006F51D0" w:rsidRDefault="006F51D0" w:rsidP="006F51D0">
            <w:pPr>
              <w:suppressAutoHyphens/>
              <w:spacing w:after="0" w:line="100" w:lineRule="atLeast"/>
              <w:jc w:val="center"/>
              <w:rPr>
                <w:rFonts w:ascii="Agency FB" w:eastAsia="Times New Roman" w:hAnsi="Agency FB" w:cstheme="minorHAnsi"/>
                <w:kern w:val="1"/>
                <w:sz w:val="20"/>
                <w:szCs w:val="20"/>
                <w:lang w:bidi="en-US"/>
              </w:rPr>
            </w:pPr>
            <w:r w:rsidRPr="006F51D0">
              <w:rPr>
                <w:rFonts w:ascii="Agency FB" w:eastAsia="Times New Roman" w:hAnsi="Agency FB" w:cstheme="minorHAnsi"/>
                <w:kern w:val="1"/>
                <w:sz w:val="20"/>
                <w:szCs w:val="20"/>
                <w:lang w:bidi="en-US"/>
              </w:rPr>
              <w:t>Traumatismos que afectan múltiples regiones del cuerpo</w:t>
            </w:r>
          </w:p>
          <w:p w14:paraId="5B8B026D" w14:textId="77777777" w:rsidR="006F51D0" w:rsidRPr="006F51D0" w:rsidRDefault="006F51D0" w:rsidP="006F51D0">
            <w:pPr>
              <w:suppressAutoHyphens/>
              <w:spacing w:after="0" w:line="240" w:lineRule="auto"/>
              <w:jc w:val="center"/>
              <w:rPr>
                <w:rFonts w:ascii="Agency FB" w:eastAsia="Times New Roman" w:hAnsi="Agency FB" w:cstheme="minorHAnsi"/>
                <w:kern w:val="1"/>
                <w:sz w:val="20"/>
                <w:szCs w:val="20"/>
                <w:lang w:eastAsia="es-SV" w:bidi="en-US"/>
              </w:rPr>
            </w:pPr>
            <w:r w:rsidRPr="006F51D0">
              <w:rPr>
                <w:rFonts w:ascii="Agency FB" w:eastAsia="Times New Roman" w:hAnsi="Agency FB" w:cstheme="minorHAnsi"/>
                <w:kern w:val="1"/>
                <w:sz w:val="20"/>
                <w:szCs w:val="20"/>
                <w:lang w:bidi="en-US"/>
              </w:rPr>
              <w:t>(T00-T07)</w:t>
            </w:r>
          </w:p>
        </w:tc>
        <w:tc>
          <w:tcPr>
            <w:tcW w:w="2234" w:type="dxa"/>
            <w:vAlign w:val="center"/>
          </w:tcPr>
          <w:p w14:paraId="7EE8E4DD" w14:textId="77777777" w:rsidR="006F51D0" w:rsidRPr="006F51D0" w:rsidRDefault="006F51D0" w:rsidP="006F51D0">
            <w:pPr>
              <w:suppressAutoHyphens/>
              <w:spacing w:after="0" w:line="100" w:lineRule="atLeast"/>
              <w:jc w:val="center"/>
              <w:rPr>
                <w:rFonts w:ascii="Agency FB" w:eastAsia="Times New Roman" w:hAnsi="Agency FB" w:cstheme="minorHAnsi"/>
                <w:kern w:val="1"/>
                <w:sz w:val="20"/>
                <w:szCs w:val="20"/>
                <w:lang w:bidi="en-US"/>
              </w:rPr>
            </w:pPr>
            <w:r w:rsidRPr="006F51D0">
              <w:rPr>
                <w:rFonts w:ascii="Agency FB" w:eastAsia="Times New Roman" w:hAnsi="Agency FB" w:cstheme="minorHAnsi"/>
                <w:kern w:val="1"/>
                <w:sz w:val="20"/>
                <w:szCs w:val="20"/>
                <w:lang w:bidi="en-US"/>
              </w:rPr>
              <w:t>Traumatismos que afectan múltiples regiones del cuerpo</w:t>
            </w:r>
          </w:p>
          <w:p w14:paraId="47A0E740" w14:textId="77777777" w:rsidR="006F51D0" w:rsidRPr="006F51D0" w:rsidRDefault="006F51D0" w:rsidP="006F51D0">
            <w:pPr>
              <w:suppressAutoHyphens/>
              <w:spacing w:after="0" w:line="100" w:lineRule="atLeast"/>
              <w:jc w:val="center"/>
              <w:rPr>
                <w:rFonts w:ascii="Agency FB" w:eastAsia="Times New Roman" w:hAnsi="Agency FB" w:cstheme="minorHAnsi"/>
                <w:kern w:val="1"/>
                <w:sz w:val="20"/>
                <w:szCs w:val="20"/>
                <w:lang w:bidi="en-US"/>
              </w:rPr>
            </w:pPr>
            <w:r w:rsidRPr="006F51D0">
              <w:rPr>
                <w:rFonts w:ascii="Agency FB" w:eastAsia="Times New Roman" w:hAnsi="Agency FB" w:cstheme="minorHAnsi"/>
                <w:kern w:val="1"/>
                <w:sz w:val="20"/>
                <w:szCs w:val="20"/>
                <w:lang w:bidi="en-US"/>
              </w:rPr>
              <w:t>(T00-T07)</w:t>
            </w:r>
          </w:p>
        </w:tc>
      </w:tr>
      <w:tr w:rsidR="00FA2994" w:rsidRPr="006F51D0" w14:paraId="1CE2409A" w14:textId="77777777" w:rsidTr="00FA2994">
        <w:trPr>
          <w:trHeight w:val="229"/>
        </w:trPr>
        <w:tc>
          <w:tcPr>
            <w:tcW w:w="2708" w:type="dxa"/>
            <w:vAlign w:val="center"/>
          </w:tcPr>
          <w:p w14:paraId="253D0E4B" w14:textId="77777777" w:rsidR="006F51D0" w:rsidRPr="006F51D0" w:rsidRDefault="006F51D0" w:rsidP="006F51D0">
            <w:pPr>
              <w:suppressAutoHyphens/>
              <w:spacing w:after="0" w:line="100" w:lineRule="atLeast"/>
              <w:jc w:val="center"/>
              <w:rPr>
                <w:rFonts w:ascii="Agency FB" w:eastAsia="Times New Roman" w:hAnsi="Agency FB" w:cstheme="minorHAnsi"/>
                <w:kern w:val="1"/>
                <w:sz w:val="20"/>
                <w:szCs w:val="20"/>
                <w:lang w:bidi="en-US"/>
              </w:rPr>
            </w:pPr>
            <w:r w:rsidRPr="006F51D0">
              <w:rPr>
                <w:rFonts w:ascii="Agency FB" w:eastAsia="Times New Roman" w:hAnsi="Agency FB" w:cstheme="minorHAnsi"/>
                <w:kern w:val="1"/>
                <w:sz w:val="20"/>
                <w:szCs w:val="20"/>
                <w:lang w:bidi="en-US"/>
              </w:rPr>
              <w:t>Traumatismos de la cabeza (S00-S09)</w:t>
            </w:r>
          </w:p>
        </w:tc>
        <w:tc>
          <w:tcPr>
            <w:tcW w:w="1832" w:type="dxa"/>
            <w:vAlign w:val="center"/>
          </w:tcPr>
          <w:p w14:paraId="325A0B85" w14:textId="77777777" w:rsidR="006F51D0" w:rsidRPr="006F51D0" w:rsidRDefault="006F51D0" w:rsidP="006F51D0">
            <w:pPr>
              <w:suppressAutoHyphens/>
              <w:spacing w:after="0" w:line="240" w:lineRule="auto"/>
              <w:jc w:val="center"/>
              <w:rPr>
                <w:rFonts w:ascii="Agency FB" w:eastAsia="Times New Roman" w:hAnsi="Agency FB" w:cstheme="minorHAnsi"/>
                <w:kern w:val="1"/>
                <w:sz w:val="20"/>
                <w:szCs w:val="20"/>
                <w:lang w:eastAsia="es-SV" w:bidi="en-US"/>
              </w:rPr>
            </w:pPr>
            <w:r w:rsidRPr="006F51D0">
              <w:rPr>
                <w:rFonts w:ascii="Agency FB" w:eastAsia="Times New Roman" w:hAnsi="Agency FB" w:cstheme="minorHAnsi"/>
                <w:kern w:val="1"/>
                <w:sz w:val="20"/>
                <w:szCs w:val="20"/>
                <w:lang w:bidi="en-US"/>
              </w:rPr>
              <w:t>Traumatismos de la cabeza (S00-S09)</w:t>
            </w:r>
          </w:p>
        </w:tc>
        <w:tc>
          <w:tcPr>
            <w:tcW w:w="1833" w:type="dxa"/>
            <w:vAlign w:val="center"/>
          </w:tcPr>
          <w:p w14:paraId="4378C79B" w14:textId="77777777" w:rsidR="006F51D0" w:rsidRPr="006F51D0" w:rsidRDefault="006F51D0" w:rsidP="006F51D0">
            <w:pPr>
              <w:suppressAutoHyphens/>
              <w:spacing w:after="0" w:line="240" w:lineRule="auto"/>
              <w:jc w:val="center"/>
              <w:rPr>
                <w:rFonts w:ascii="Agency FB" w:eastAsia="Times New Roman" w:hAnsi="Agency FB" w:cstheme="minorHAnsi"/>
                <w:kern w:val="1"/>
                <w:sz w:val="20"/>
                <w:szCs w:val="20"/>
                <w:lang w:eastAsia="es-SV" w:bidi="en-US"/>
              </w:rPr>
            </w:pPr>
            <w:r w:rsidRPr="006F51D0">
              <w:rPr>
                <w:rFonts w:ascii="Agency FB" w:eastAsia="Times New Roman" w:hAnsi="Agency FB" w:cstheme="minorHAnsi"/>
                <w:kern w:val="1"/>
                <w:sz w:val="20"/>
                <w:szCs w:val="20"/>
                <w:lang w:bidi="en-US"/>
              </w:rPr>
              <w:t>Efecto de cuerpos extraños que penetran por orificios naturales (T15-T19)</w:t>
            </w:r>
          </w:p>
        </w:tc>
        <w:tc>
          <w:tcPr>
            <w:tcW w:w="1833" w:type="dxa"/>
            <w:vAlign w:val="center"/>
          </w:tcPr>
          <w:p w14:paraId="0B8E5A6E" w14:textId="77777777" w:rsidR="006F51D0" w:rsidRPr="006F51D0" w:rsidRDefault="006F51D0" w:rsidP="006F51D0">
            <w:pPr>
              <w:suppressAutoHyphens/>
              <w:spacing w:after="0" w:line="240" w:lineRule="auto"/>
              <w:jc w:val="center"/>
              <w:rPr>
                <w:rFonts w:ascii="Agency FB" w:eastAsia="Times New Roman" w:hAnsi="Agency FB" w:cstheme="minorHAnsi"/>
                <w:kern w:val="1"/>
                <w:sz w:val="20"/>
                <w:szCs w:val="20"/>
                <w:lang w:eastAsia="es-SV" w:bidi="en-US"/>
              </w:rPr>
            </w:pPr>
            <w:r w:rsidRPr="006F51D0">
              <w:rPr>
                <w:rFonts w:ascii="Agency FB" w:eastAsia="Times New Roman" w:hAnsi="Agency FB" w:cstheme="minorHAnsi"/>
                <w:kern w:val="1"/>
                <w:sz w:val="20"/>
                <w:szCs w:val="20"/>
                <w:lang w:bidi="en-US"/>
              </w:rPr>
              <w:t>Traumatismos de la cabeza (S00-S09)</w:t>
            </w:r>
          </w:p>
        </w:tc>
        <w:tc>
          <w:tcPr>
            <w:tcW w:w="2234" w:type="dxa"/>
            <w:vAlign w:val="center"/>
          </w:tcPr>
          <w:p w14:paraId="6F2FEE9F" w14:textId="77777777" w:rsidR="006F51D0" w:rsidRPr="006F51D0" w:rsidRDefault="006F51D0" w:rsidP="006F51D0">
            <w:pPr>
              <w:suppressAutoHyphens/>
              <w:spacing w:after="0" w:line="100" w:lineRule="atLeast"/>
              <w:jc w:val="center"/>
              <w:rPr>
                <w:rFonts w:ascii="Agency FB" w:eastAsia="Times New Roman" w:hAnsi="Agency FB" w:cstheme="minorHAnsi"/>
                <w:kern w:val="1"/>
                <w:sz w:val="20"/>
                <w:szCs w:val="20"/>
                <w:lang w:bidi="en-US"/>
              </w:rPr>
            </w:pPr>
            <w:r w:rsidRPr="006F51D0">
              <w:rPr>
                <w:rFonts w:ascii="Agency FB" w:eastAsia="Times New Roman" w:hAnsi="Agency FB" w:cstheme="minorHAnsi"/>
                <w:kern w:val="1"/>
                <w:sz w:val="20"/>
                <w:szCs w:val="20"/>
                <w:lang w:bidi="en-US"/>
              </w:rPr>
              <w:t>Traumatismos de la cabeza (S00-S09)</w:t>
            </w:r>
          </w:p>
        </w:tc>
      </w:tr>
      <w:tr w:rsidR="00FA2994" w:rsidRPr="006F51D0" w14:paraId="1302A3F3" w14:textId="77777777" w:rsidTr="00FA2994">
        <w:trPr>
          <w:trHeight w:val="224"/>
        </w:trPr>
        <w:tc>
          <w:tcPr>
            <w:tcW w:w="2708" w:type="dxa"/>
            <w:vAlign w:val="center"/>
          </w:tcPr>
          <w:p w14:paraId="2ED50AB8" w14:textId="77777777" w:rsidR="006F51D0" w:rsidRPr="006F51D0" w:rsidRDefault="006F51D0" w:rsidP="006F51D0">
            <w:pPr>
              <w:suppressAutoHyphens/>
              <w:spacing w:after="0" w:line="100" w:lineRule="atLeast"/>
              <w:jc w:val="center"/>
              <w:rPr>
                <w:rFonts w:ascii="Agency FB" w:eastAsia="Times New Roman" w:hAnsi="Agency FB" w:cstheme="minorHAnsi"/>
                <w:kern w:val="1"/>
                <w:sz w:val="20"/>
                <w:szCs w:val="20"/>
                <w:lang w:bidi="en-US"/>
              </w:rPr>
            </w:pPr>
            <w:r w:rsidRPr="006F51D0">
              <w:rPr>
                <w:rFonts w:ascii="Agency FB" w:eastAsia="Times New Roman" w:hAnsi="Agency FB" w:cstheme="minorHAnsi"/>
                <w:kern w:val="1"/>
                <w:sz w:val="20"/>
                <w:szCs w:val="20"/>
                <w:lang w:bidi="en-US"/>
              </w:rPr>
              <w:t>Síntomas y signos que involucran el sistema digestivo y el abdomen (R10-R19)</w:t>
            </w:r>
          </w:p>
        </w:tc>
        <w:tc>
          <w:tcPr>
            <w:tcW w:w="1832" w:type="dxa"/>
            <w:vAlign w:val="center"/>
          </w:tcPr>
          <w:p w14:paraId="3E090637" w14:textId="77777777" w:rsidR="006F51D0" w:rsidRPr="006F51D0" w:rsidRDefault="006F51D0" w:rsidP="006F51D0">
            <w:pPr>
              <w:suppressAutoHyphens/>
              <w:spacing w:after="0" w:line="240" w:lineRule="auto"/>
              <w:jc w:val="center"/>
              <w:rPr>
                <w:rFonts w:ascii="Agency FB" w:eastAsia="Times New Roman" w:hAnsi="Agency FB" w:cstheme="minorHAnsi"/>
                <w:kern w:val="1"/>
                <w:sz w:val="20"/>
                <w:szCs w:val="20"/>
                <w:lang w:eastAsia="es-SV" w:bidi="en-US"/>
              </w:rPr>
            </w:pPr>
            <w:r w:rsidRPr="006F51D0">
              <w:rPr>
                <w:rFonts w:ascii="Agency FB" w:eastAsia="Times New Roman" w:hAnsi="Agency FB" w:cstheme="minorHAnsi"/>
                <w:kern w:val="1"/>
                <w:sz w:val="20"/>
                <w:szCs w:val="20"/>
                <w:lang w:bidi="en-US"/>
              </w:rPr>
              <w:t>Efecto de cuerpos extraños que penetran por orificios naturales (T15-T19)</w:t>
            </w:r>
          </w:p>
        </w:tc>
        <w:tc>
          <w:tcPr>
            <w:tcW w:w="1833" w:type="dxa"/>
            <w:vAlign w:val="center"/>
          </w:tcPr>
          <w:p w14:paraId="7B404FDB" w14:textId="77777777" w:rsidR="006F51D0" w:rsidRPr="006F51D0" w:rsidRDefault="006F51D0" w:rsidP="006F51D0">
            <w:pPr>
              <w:suppressAutoHyphens/>
              <w:spacing w:after="0" w:line="240" w:lineRule="auto"/>
              <w:jc w:val="center"/>
              <w:rPr>
                <w:rFonts w:ascii="Agency FB" w:eastAsia="Times New Roman" w:hAnsi="Agency FB" w:cstheme="minorHAnsi"/>
                <w:kern w:val="1"/>
                <w:sz w:val="20"/>
                <w:szCs w:val="20"/>
                <w:lang w:eastAsia="es-SV" w:bidi="en-US"/>
              </w:rPr>
            </w:pPr>
            <w:r w:rsidRPr="006F51D0">
              <w:rPr>
                <w:rFonts w:ascii="Agency FB" w:eastAsia="Times New Roman" w:hAnsi="Agency FB" w:cstheme="minorHAnsi"/>
                <w:kern w:val="1"/>
                <w:sz w:val="20"/>
                <w:szCs w:val="20"/>
                <w:lang w:bidi="en-US"/>
              </w:rPr>
              <w:t>Traumatismos de la cabeza (S00-S09)</w:t>
            </w:r>
          </w:p>
        </w:tc>
        <w:tc>
          <w:tcPr>
            <w:tcW w:w="1833" w:type="dxa"/>
            <w:vAlign w:val="center"/>
          </w:tcPr>
          <w:p w14:paraId="6D4489A1" w14:textId="77777777" w:rsidR="006F51D0" w:rsidRPr="006F51D0" w:rsidRDefault="006F51D0" w:rsidP="006F51D0">
            <w:pPr>
              <w:suppressAutoHyphens/>
              <w:spacing w:after="0" w:line="240" w:lineRule="auto"/>
              <w:jc w:val="center"/>
              <w:rPr>
                <w:rFonts w:ascii="Agency FB" w:eastAsia="Times New Roman" w:hAnsi="Agency FB" w:cstheme="minorHAnsi"/>
                <w:kern w:val="1"/>
                <w:sz w:val="20"/>
                <w:szCs w:val="20"/>
                <w:lang w:eastAsia="es-SV" w:bidi="en-US"/>
              </w:rPr>
            </w:pPr>
            <w:r w:rsidRPr="006F51D0">
              <w:rPr>
                <w:rFonts w:ascii="Agency FB" w:eastAsia="Times New Roman" w:hAnsi="Agency FB" w:cstheme="minorHAnsi"/>
                <w:kern w:val="1"/>
                <w:sz w:val="20"/>
                <w:szCs w:val="20"/>
                <w:lang w:bidi="en-US"/>
              </w:rPr>
              <w:t>Efecto de cuerpos extraños que penetran por orificios naturales (T15-T19)</w:t>
            </w:r>
          </w:p>
        </w:tc>
        <w:tc>
          <w:tcPr>
            <w:tcW w:w="2234" w:type="dxa"/>
            <w:vAlign w:val="center"/>
          </w:tcPr>
          <w:p w14:paraId="7960D61A" w14:textId="77777777" w:rsidR="006F51D0" w:rsidRPr="006F51D0" w:rsidRDefault="006F51D0" w:rsidP="006F51D0">
            <w:pPr>
              <w:suppressAutoHyphens/>
              <w:spacing w:after="0" w:line="100" w:lineRule="atLeast"/>
              <w:jc w:val="center"/>
              <w:rPr>
                <w:rFonts w:ascii="Agency FB" w:eastAsia="Times New Roman" w:hAnsi="Agency FB" w:cstheme="minorHAnsi"/>
                <w:kern w:val="1"/>
                <w:sz w:val="20"/>
                <w:szCs w:val="20"/>
                <w:lang w:bidi="en-US"/>
              </w:rPr>
            </w:pPr>
            <w:r w:rsidRPr="006F51D0">
              <w:rPr>
                <w:rFonts w:ascii="Agency FB" w:eastAsia="Times New Roman" w:hAnsi="Agency FB" w:cstheme="minorHAnsi"/>
                <w:kern w:val="1"/>
                <w:sz w:val="20"/>
                <w:szCs w:val="20"/>
                <w:lang w:bidi="en-US"/>
              </w:rPr>
              <w:t>Efecto de cuerpos extraños que penetran por orificios naturales (T15-T19)</w:t>
            </w:r>
          </w:p>
        </w:tc>
      </w:tr>
      <w:tr w:rsidR="00FA2994" w:rsidRPr="006F51D0" w14:paraId="2E0326FB" w14:textId="77777777" w:rsidTr="00FA2994">
        <w:trPr>
          <w:trHeight w:val="224"/>
        </w:trPr>
        <w:tc>
          <w:tcPr>
            <w:tcW w:w="2708" w:type="dxa"/>
            <w:vAlign w:val="center"/>
          </w:tcPr>
          <w:p w14:paraId="67586888" w14:textId="77777777" w:rsidR="006F51D0" w:rsidRPr="006F51D0" w:rsidRDefault="006F51D0" w:rsidP="006F51D0">
            <w:pPr>
              <w:suppressAutoHyphens/>
              <w:spacing w:after="0" w:line="100" w:lineRule="atLeast"/>
              <w:jc w:val="center"/>
              <w:rPr>
                <w:rFonts w:ascii="Agency FB" w:eastAsia="Times New Roman" w:hAnsi="Agency FB" w:cstheme="minorHAnsi"/>
                <w:kern w:val="1"/>
                <w:sz w:val="20"/>
                <w:szCs w:val="20"/>
                <w:lang w:bidi="en-US"/>
              </w:rPr>
            </w:pPr>
            <w:r w:rsidRPr="006F51D0">
              <w:rPr>
                <w:rFonts w:ascii="Agency FB" w:eastAsia="Times New Roman" w:hAnsi="Agency FB" w:cstheme="minorHAnsi"/>
                <w:kern w:val="1"/>
                <w:sz w:val="20"/>
                <w:szCs w:val="20"/>
                <w:lang w:bidi="en-US"/>
              </w:rPr>
              <w:t>Efecto de cuerpos extraños que penetran por orificios naturales (T15-T19)</w:t>
            </w:r>
          </w:p>
        </w:tc>
        <w:tc>
          <w:tcPr>
            <w:tcW w:w="1832" w:type="dxa"/>
            <w:vAlign w:val="center"/>
          </w:tcPr>
          <w:p w14:paraId="45AF1FA5" w14:textId="77777777" w:rsidR="006F51D0" w:rsidRPr="006F51D0" w:rsidRDefault="006F51D0" w:rsidP="006F51D0">
            <w:pPr>
              <w:suppressAutoHyphens/>
              <w:spacing w:after="0" w:line="240" w:lineRule="auto"/>
              <w:jc w:val="center"/>
              <w:rPr>
                <w:rFonts w:ascii="Agency FB" w:eastAsia="Times New Roman" w:hAnsi="Agency FB" w:cstheme="minorHAnsi"/>
                <w:kern w:val="1"/>
                <w:sz w:val="20"/>
                <w:szCs w:val="20"/>
                <w:lang w:eastAsia="es-SV" w:bidi="en-US"/>
              </w:rPr>
            </w:pPr>
            <w:r w:rsidRPr="006F51D0">
              <w:rPr>
                <w:rFonts w:ascii="Agency FB" w:eastAsia="Times New Roman" w:hAnsi="Agency FB" w:cstheme="minorHAnsi"/>
                <w:kern w:val="1"/>
                <w:sz w:val="20"/>
                <w:szCs w:val="20"/>
                <w:lang w:bidi="en-US"/>
              </w:rPr>
              <w:t>Síntomas y signos que involucran el sistema digestivo y el abdomen (R10-R19)</w:t>
            </w:r>
          </w:p>
        </w:tc>
        <w:tc>
          <w:tcPr>
            <w:tcW w:w="1833" w:type="dxa"/>
            <w:vAlign w:val="center"/>
          </w:tcPr>
          <w:p w14:paraId="6A5DC88B" w14:textId="77777777" w:rsidR="006F51D0" w:rsidRPr="006F51D0" w:rsidRDefault="006F51D0" w:rsidP="006F51D0">
            <w:pPr>
              <w:suppressAutoHyphens/>
              <w:spacing w:after="0" w:line="240" w:lineRule="auto"/>
              <w:jc w:val="center"/>
              <w:rPr>
                <w:rFonts w:ascii="Agency FB" w:eastAsia="Times New Roman" w:hAnsi="Agency FB" w:cstheme="minorHAnsi"/>
                <w:kern w:val="1"/>
                <w:sz w:val="20"/>
                <w:szCs w:val="20"/>
                <w:lang w:eastAsia="es-SV" w:bidi="en-US"/>
              </w:rPr>
            </w:pPr>
            <w:r w:rsidRPr="006F51D0">
              <w:rPr>
                <w:rFonts w:ascii="Agency FB" w:eastAsia="Times New Roman" w:hAnsi="Agency FB" w:cstheme="minorHAnsi"/>
                <w:kern w:val="1"/>
                <w:sz w:val="20"/>
                <w:szCs w:val="20"/>
                <w:lang w:eastAsia="es-SV" w:bidi="en-US"/>
              </w:rPr>
              <w:t>Traumatismo de la muñeca y de mano (S60-S69)</w:t>
            </w:r>
          </w:p>
        </w:tc>
        <w:tc>
          <w:tcPr>
            <w:tcW w:w="1833" w:type="dxa"/>
            <w:vAlign w:val="center"/>
          </w:tcPr>
          <w:p w14:paraId="2AE360E7" w14:textId="77777777" w:rsidR="006F51D0" w:rsidRPr="006F51D0" w:rsidRDefault="006F51D0" w:rsidP="006F51D0">
            <w:pPr>
              <w:suppressAutoHyphens/>
              <w:spacing w:after="0" w:line="240" w:lineRule="auto"/>
              <w:jc w:val="center"/>
              <w:rPr>
                <w:rFonts w:ascii="Agency FB" w:eastAsia="Times New Roman" w:hAnsi="Agency FB" w:cstheme="minorHAnsi"/>
                <w:kern w:val="1"/>
                <w:sz w:val="20"/>
                <w:szCs w:val="20"/>
                <w:lang w:eastAsia="es-SV" w:bidi="en-US"/>
              </w:rPr>
            </w:pPr>
            <w:r w:rsidRPr="006F51D0">
              <w:rPr>
                <w:rFonts w:ascii="Agency FB" w:eastAsia="Times New Roman" w:hAnsi="Agency FB" w:cstheme="minorHAnsi"/>
                <w:kern w:val="1"/>
                <w:sz w:val="20"/>
                <w:szCs w:val="20"/>
                <w:lang w:eastAsia="es-SV" w:bidi="en-US"/>
              </w:rPr>
              <w:t>Traumatismo de la muñeca y de mano (S60-S69)</w:t>
            </w:r>
          </w:p>
        </w:tc>
        <w:tc>
          <w:tcPr>
            <w:tcW w:w="2234" w:type="dxa"/>
            <w:vAlign w:val="center"/>
          </w:tcPr>
          <w:p w14:paraId="700940AD" w14:textId="77777777" w:rsidR="006F51D0" w:rsidRPr="006F51D0" w:rsidRDefault="006F51D0" w:rsidP="006F51D0">
            <w:pPr>
              <w:suppressAutoHyphens/>
              <w:spacing w:after="0" w:line="100" w:lineRule="atLeast"/>
              <w:jc w:val="center"/>
              <w:rPr>
                <w:rFonts w:ascii="Agency FB" w:eastAsia="Times New Roman" w:hAnsi="Agency FB" w:cstheme="minorHAnsi"/>
                <w:kern w:val="1"/>
                <w:sz w:val="20"/>
                <w:szCs w:val="20"/>
                <w:lang w:bidi="en-US"/>
              </w:rPr>
            </w:pPr>
            <w:r w:rsidRPr="006F51D0">
              <w:rPr>
                <w:rFonts w:ascii="Agency FB" w:eastAsia="Times New Roman" w:hAnsi="Agency FB" w:cstheme="minorHAnsi"/>
                <w:kern w:val="1"/>
                <w:sz w:val="20"/>
                <w:szCs w:val="20"/>
                <w:lang w:bidi="en-US"/>
              </w:rPr>
              <w:t>Síntomas y signos que involucran el sistema digestivo y el abdomen (R10-R19)</w:t>
            </w:r>
          </w:p>
        </w:tc>
      </w:tr>
      <w:tr w:rsidR="006F51D0" w:rsidRPr="006F51D0" w14:paraId="4806C3AE" w14:textId="77777777" w:rsidTr="00FA2994">
        <w:trPr>
          <w:trHeight w:val="116"/>
        </w:trPr>
        <w:tc>
          <w:tcPr>
            <w:tcW w:w="10441" w:type="dxa"/>
            <w:gridSpan w:val="5"/>
            <w:vAlign w:val="center"/>
          </w:tcPr>
          <w:p w14:paraId="49FB4805" w14:textId="77777777" w:rsidR="006F51D0" w:rsidRPr="006F51D0" w:rsidRDefault="006F51D0" w:rsidP="006F51D0">
            <w:pPr>
              <w:suppressAutoHyphens/>
              <w:spacing w:after="0" w:line="100" w:lineRule="atLeast"/>
              <w:rPr>
                <w:rFonts w:ascii="Agency FB" w:eastAsia="Times New Roman" w:hAnsi="Agency FB" w:cstheme="minorHAnsi"/>
                <w:kern w:val="1"/>
                <w:sz w:val="20"/>
                <w:szCs w:val="20"/>
                <w:lang w:bidi="en-US"/>
              </w:rPr>
            </w:pPr>
            <w:r w:rsidRPr="006F51D0">
              <w:rPr>
                <w:rFonts w:ascii="Agency FB" w:eastAsia="Agency FB" w:hAnsi="Agency FB" w:cstheme="minorHAnsi"/>
                <w:kern w:val="1"/>
                <w:sz w:val="20"/>
                <w:szCs w:val="20"/>
                <w:lang w:bidi="en-US"/>
              </w:rPr>
              <w:t>Fuente: SIMMOW,  Información registrada en los sistemas a mayo 2023</w:t>
            </w:r>
          </w:p>
        </w:tc>
      </w:tr>
    </w:tbl>
    <w:p w14:paraId="468DB836" w14:textId="77777777" w:rsidR="006F51D0" w:rsidRDefault="006F51D0" w:rsidP="00FA1BA8">
      <w:pPr>
        <w:suppressAutoHyphens/>
        <w:spacing w:after="0" w:line="100" w:lineRule="atLeast"/>
        <w:rPr>
          <w:rFonts w:ascii="Arial" w:eastAsia="Times New Roman" w:hAnsi="Arial" w:cs="Arial"/>
          <w:b/>
          <w:kern w:val="1"/>
          <w:lang w:bidi="en-US"/>
        </w:rPr>
      </w:pPr>
    </w:p>
    <w:p w14:paraId="45E0CCD4" w14:textId="77777777" w:rsidR="006F51D0" w:rsidRDefault="006F51D0" w:rsidP="00FA1BA8">
      <w:pPr>
        <w:suppressAutoHyphens/>
        <w:spacing w:after="0" w:line="100" w:lineRule="atLeast"/>
        <w:rPr>
          <w:rFonts w:ascii="Arial" w:eastAsia="Times New Roman" w:hAnsi="Arial" w:cs="Arial"/>
          <w:b/>
          <w:kern w:val="1"/>
          <w:lang w:bidi="en-US"/>
        </w:rPr>
      </w:pPr>
    </w:p>
    <w:p w14:paraId="5C1EB95B" w14:textId="77777777" w:rsidR="006F51D0" w:rsidRDefault="006F51D0" w:rsidP="00FA1BA8">
      <w:pPr>
        <w:suppressAutoHyphens/>
        <w:spacing w:after="0" w:line="100" w:lineRule="atLeast"/>
        <w:rPr>
          <w:rFonts w:ascii="Arial" w:eastAsia="Times New Roman" w:hAnsi="Arial" w:cs="Arial"/>
          <w:b/>
          <w:kern w:val="1"/>
          <w:lang w:bidi="en-US"/>
        </w:rPr>
      </w:pPr>
    </w:p>
    <w:p w14:paraId="21B9B7D2" w14:textId="77777777" w:rsidR="006F51D0" w:rsidRDefault="006F51D0" w:rsidP="00FA1BA8">
      <w:pPr>
        <w:suppressAutoHyphens/>
        <w:spacing w:after="0" w:line="100" w:lineRule="atLeast"/>
        <w:rPr>
          <w:rFonts w:ascii="Arial" w:eastAsia="Times New Roman" w:hAnsi="Arial" w:cs="Arial"/>
          <w:b/>
          <w:kern w:val="1"/>
          <w:lang w:bidi="en-US"/>
        </w:rPr>
      </w:pPr>
    </w:p>
    <w:p w14:paraId="6CCDAC02" w14:textId="77777777" w:rsidR="000277B6" w:rsidRDefault="000277B6" w:rsidP="00FA1BA8">
      <w:pPr>
        <w:suppressAutoHyphens/>
        <w:spacing w:after="0" w:line="100" w:lineRule="atLeast"/>
        <w:rPr>
          <w:rFonts w:ascii="Arial" w:eastAsia="Times New Roman" w:hAnsi="Arial" w:cs="Arial"/>
          <w:b/>
          <w:kern w:val="1"/>
          <w:lang w:bidi="en-US"/>
        </w:rPr>
      </w:pPr>
    </w:p>
    <w:p w14:paraId="294CB5D3" w14:textId="77777777" w:rsidR="00FA2994" w:rsidRPr="0082500A" w:rsidRDefault="00FA2994" w:rsidP="00FA1BA8">
      <w:pPr>
        <w:suppressAutoHyphens/>
        <w:spacing w:after="0" w:line="100" w:lineRule="atLeast"/>
        <w:rPr>
          <w:rFonts w:ascii="Arial" w:eastAsia="Times New Roman" w:hAnsi="Arial" w:cs="Arial"/>
          <w:b/>
          <w:kern w:val="1"/>
          <w:lang w:bidi="en-US"/>
        </w:rPr>
      </w:pPr>
    </w:p>
    <w:tbl>
      <w:tblPr>
        <w:tblpPr w:leftFromText="141" w:rightFromText="141" w:horzAnchor="margin" w:tblpXSpec="center" w:tblpY="585"/>
        <w:tblW w:w="10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7"/>
        <w:gridCol w:w="2017"/>
        <w:gridCol w:w="2018"/>
        <w:gridCol w:w="2018"/>
        <w:gridCol w:w="2020"/>
      </w:tblGrid>
      <w:tr w:rsidR="00FA1BA8" w:rsidRPr="00FA2994" w14:paraId="1CCD34B2" w14:textId="77777777" w:rsidTr="006F51D0">
        <w:trPr>
          <w:trHeight w:val="324"/>
        </w:trPr>
        <w:tc>
          <w:tcPr>
            <w:tcW w:w="10090" w:type="dxa"/>
            <w:gridSpan w:val="5"/>
            <w:shd w:val="clear" w:color="auto" w:fill="D0CECE" w:themeFill="background2" w:themeFillShade="E6"/>
          </w:tcPr>
          <w:p w14:paraId="7EE8251B" w14:textId="77777777" w:rsidR="00FA1BA8" w:rsidRPr="00FA2994" w:rsidRDefault="00FA1BA8" w:rsidP="006F51D0">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PRIMERAS CINCO CAUSAS DE ATENCIÓN DE EMERGENCIA</w:t>
            </w:r>
          </w:p>
          <w:p w14:paraId="2AE48BA0" w14:textId="77777777" w:rsidR="00FA1BA8" w:rsidRPr="00FA2994" w:rsidRDefault="00FA1BA8" w:rsidP="006F51D0">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CAPITULO - PRIMER SEMESTRE DE CADA AÑO</w:t>
            </w:r>
          </w:p>
        </w:tc>
      </w:tr>
      <w:tr w:rsidR="00FA1BA8" w:rsidRPr="00FA2994" w14:paraId="00DC93F8" w14:textId="77777777" w:rsidTr="006F51D0">
        <w:trPr>
          <w:trHeight w:val="157"/>
        </w:trPr>
        <w:tc>
          <w:tcPr>
            <w:tcW w:w="2017" w:type="dxa"/>
          </w:tcPr>
          <w:p w14:paraId="076B53A7" w14:textId="77777777" w:rsidR="00FA1BA8" w:rsidRPr="00FA2994" w:rsidRDefault="00FA1BA8" w:rsidP="006F51D0">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2019</w:t>
            </w:r>
          </w:p>
        </w:tc>
        <w:tc>
          <w:tcPr>
            <w:tcW w:w="2017" w:type="dxa"/>
          </w:tcPr>
          <w:p w14:paraId="3B74EFFB" w14:textId="77777777" w:rsidR="00FA1BA8" w:rsidRPr="00FA2994" w:rsidRDefault="00FA1BA8" w:rsidP="006F51D0">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2020</w:t>
            </w:r>
          </w:p>
        </w:tc>
        <w:tc>
          <w:tcPr>
            <w:tcW w:w="2018" w:type="dxa"/>
          </w:tcPr>
          <w:p w14:paraId="10274083" w14:textId="77777777" w:rsidR="00FA1BA8" w:rsidRPr="00FA2994" w:rsidRDefault="00FA1BA8" w:rsidP="006F51D0">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2021</w:t>
            </w:r>
          </w:p>
        </w:tc>
        <w:tc>
          <w:tcPr>
            <w:tcW w:w="2018" w:type="dxa"/>
          </w:tcPr>
          <w:p w14:paraId="4CE28A47" w14:textId="77777777" w:rsidR="00FA1BA8" w:rsidRPr="00FA2994" w:rsidRDefault="00FA1BA8" w:rsidP="006F51D0">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2022</w:t>
            </w:r>
          </w:p>
        </w:tc>
        <w:tc>
          <w:tcPr>
            <w:tcW w:w="2020" w:type="dxa"/>
          </w:tcPr>
          <w:p w14:paraId="29DF9179" w14:textId="77777777" w:rsidR="00FA1BA8" w:rsidRPr="00FA2994" w:rsidRDefault="00FA1BA8" w:rsidP="006F51D0">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2023</w:t>
            </w:r>
          </w:p>
        </w:tc>
      </w:tr>
      <w:tr w:rsidR="00FA1BA8" w:rsidRPr="00FA2994" w14:paraId="5E3C2049" w14:textId="77777777" w:rsidTr="006F51D0">
        <w:trPr>
          <w:trHeight w:val="490"/>
        </w:trPr>
        <w:tc>
          <w:tcPr>
            <w:tcW w:w="2017" w:type="dxa"/>
            <w:vAlign w:val="center"/>
          </w:tcPr>
          <w:p w14:paraId="29254FBC" w14:textId="77777777" w:rsidR="00FA1BA8" w:rsidRPr="00FA2994" w:rsidRDefault="00FA1BA8" w:rsidP="006F51D0">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Traumatismos, envenenamientos y algunas otras consecuencias de causa externas (S00-T98)</w:t>
            </w:r>
          </w:p>
        </w:tc>
        <w:tc>
          <w:tcPr>
            <w:tcW w:w="2017" w:type="dxa"/>
            <w:vAlign w:val="center"/>
          </w:tcPr>
          <w:p w14:paraId="1770B372" w14:textId="77777777" w:rsidR="00FA1BA8" w:rsidRPr="00FA2994" w:rsidRDefault="00FA1BA8" w:rsidP="006F51D0">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Traumatismos, envenenamientos y algunas otras consecuencias de causa externas (S00-T98)</w:t>
            </w:r>
          </w:p>
        </w:tc>
        <w:tc>
          <w:tcPr>
            <w:tcW w:w="2018" w:type="dxa"/>
          </w:tcPr>
          <w:p w14:paraId="59A0DAB7" w14:textId="77777777" w:rsidR="00FA1BA8" w:rsidRPr="00FA2994" w:rsidRDefault="00FA1BA8" w:rsidP="006F51D0">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Traumatismos, envenenamientos y algunas otras consecuencias de causa externas (S00-T98)</w:t>
            </w:r>
          </w:p>
        </w:tc>
        <w:tc>
          <w:tcPr>
            <w:tcW w:w="2018" w:type="dxa"/>
          </w:tcPr>
          <w:p w14:paraId="0AF38CD1" w14:textId="77777777" w:rsidR="00FA1BA8" w:rsidRPr="00FA2994" w:rsidRDefault="00FA1BA8" w:rsidP="006F51D0">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Traumatismos, envenenamientos y algunas otras consecuencias de causa externas (S00-T98)</w:t>
            </w:r>
          </w:p>
        </w:tc>
        <w:tc>
          <w:tcPr>
            <w:tcW w:w="2020" w:type="dxa"/>
          </w:tcPr>
          <w:p w14:paraId="3C6DE021" w14:textId="77777777" w:rsidR="00FA1BA8" w:rsidRPr="00FA2994" w:rsidRDefault="00FA1BA8" w:rsidP="006F51D0">
            <w:pPr>
              <w:suppressAutoHyphens/>
              <w:spacing w:after="0" w:line="240" w:lineRule="auto"/>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Traumatismos, envenenamientos y algunas otras consecuencias de causa externas (S00-T98)</w:t>
            </w:r>
          </w:p>
        </w:tc>
      </w:tr>
      <w:tr w:rsidR="00FA1BA8" w:rsidRPr="00FA2994" w14:paraId="6DF7F829" w14:textId="77777777" w:rsidTr="006F51D0">
        <w:trPr>
          <w:trHeight w:val="490"/>
        </w:trPr>
        <w:tc>
          <w:tcPr>
            <w:tcW w:w="2017" w:type="dxa"/>
            <w:vAlign w:val="center"/>
          </w:tcPr>
          <w:p w14:paraId="43AF899B" w14:textId="77777777" w:rsidR="00FA1BA8" w:rsidRPr="00FA2994" w:rsidRDefault="00FA1BA8" w:rsidP="006F51D0">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Enfermedades del sistema genitourinario (N00-N99)</w:t>
            </w:r>
          </w:p>
        </w:tc>
        <w:tc>
          <w:tcPr>
            <w:tcW w:w="2017" w:type="dxa"/>
            <w:vAlign w:val="center"/>
          </w:tcPr>
          <w:p w14:paraId="403EC72A" w14:textId="77777777" w:rsidR="00FA1BA8" w:rsidRPr="00FA2994" w:rsidRDefault="00FA1BA8" w:rsidP="006F51D0">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Enfermedades del sistema genitourinario (N00-N99)</w:t>
            </w:r>
          </w:p>
        </w:tc>
        <w:tc>
          <w:tcPr>
            <w:tcW w:w="2018" w:type="dxa"/>
            <w:vAlign w:val="center"/>
          </w:tcPr>
          <w:p w14:paraId="436B7784" w14:textId="77777777" w:rsidR="00FA1BA8" w:rsidRPr="00FA2994" w:rsidRDefault="00FA1BA8" w:rsidP="006F51D0">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Enfermedades del sistema genitourinario (N00-N99)</w:t>
            </w:r>
          </w:p>
        </w:tc>
        <w:tc>
          <w:tcPr>
            <w:tcW w:w="2018" w:type="dxa"/>
            <w:vAlign w:val="center"/>
          </w:tcPr>
          <w:p w14:paraId="0CD4D3F4" w14:textId="77777777" w:rsidR="00FA1BA8" w:rsidRPr="00FA2994" w:rsidRDefault="00FA1BA8" w:rsidP="006F51D0">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Enfermedades del sistema genitourinario (N00-N99)</w:t>
            </w:r>
          </w:p>
        </w:tc>
        <w:tc>
          <w:tcPr>
            <w:tcW w:w="2020" w:type="dxa"/>
            <w:vAlign w:val="center"/>
          </w:tcPr>
          <w:p w14:paraId="5BD3F8AD" w14:textId="77777777" w:rsidR="00FA1BA8" w:rsidRPr="00FA2994" w:rsidRDefault="00FA1BA8" w:rsidP="006F51D0">
            <w:pPr>
              <w:suppressAutoHyphens/>
              <w:spacing w:after="0" w:line="240" w:lineRule="auto"/>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Enfermedades del sistema genitourinario (N00-N99)</w:t>
            </w:r>
          </w:p>
        </w:tc>
      </w:tr>
      <w:tr w:rsidR="00FA1BA8" w:rsidRPr="00FA2994" w14:paraId="4437AAB0" w14:textId="77777777" w:rsidTr="006F51D0">
        <w:trPr>
          <w:trHeight w:val="333"/>
        </w:trPr>
        <w:tc>
          <w:tcPr>
            <w:tcW w:w="2017" w:type="dxa"/>
            <w:vAlign w:val="center"/>
          </w:tcPr>
          <w:p w14:paraId="5CF82BA3" w14:textId="77777777" w:rsidR="00FA1BA8" w:rsidRPr="00FA2994" w:rsidRDefault="00FA1BA8" w:rsidP="006F51D0">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Síntomas, signos y hallazgos anormales clínicos y de laboratorio, no clasificados en otra parte (R00-R99)</w:t>
            </w:r>
          </w:p>
        </w:tc>
        <w:tc>
          <w:tcPr>
            <w:tcW w:w="2017" w:type="dxa"/>
            <w:vAlign w:val="center"/>
          </w:tcPr>
          <w:p w14:paraId="37AEF80A" w14:textId="77777777" w:rsidR="00FA1BA8" w:rsidRPr="00FA2994" w:rsidRDefault="00FA1BA8" w:rsidP="006F51D0">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Enfermedades del sistema digestivo (K00-K93)</w:t>
            </w:r>
          </w:p>
        </w:tc>
        <w:tc>
          <w:tcPr>
            <w:tcW w:w="2018" w:type="dxa"/>
          </w:tcPr>
          <w:p w14:paraId="4E6E59B8" w14:textId="77777777" w:rsidR="00FA1BA8" w:rsidRPr="00FA2994" w:rsidRDefault="00FA1BA8" w:rsidP="006F51D0">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Síntomas, signos y hallazgos anormales clínicos y de laboratorio, no clasificados en otra parte (R00-R99)</w:t>
            </w:r>
          </w:p>
        </w:tc>
        <w:tc>
          <w:tcPr>
            <w:tcW w:w="2018" w:type="dxa"/>
            <w:vAlign w:val="center"/>
          </w:tcPr>
          <w:p w14:paraId="7A74C99F" w14:textId="77777777" w:rsidR="00FA1BA8" w:rsidRPr="00FA2994" w:rsidRDefault="00FA1BA8" w:rsidP="006F51D0">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Tumores (neoplasias) (C00-D48)</w:t>
            </w:r>
          </w:p>
        </w:tc>
        <w:tc>
          <w:tcPr>
            <w:tcW w:w="2020" w:type="dxa"/>
            <w:vAlign w:val="center"/>
          </w:tcPr>
          <w:p w14:paraId="6D67DA89" w14:textId="77777777" w:rsidR="00FA1BA8" w:rsidRPr="00FA2994" w:rsidRDefault="00FA1BA8" w:rsidP="006F51D0">
            <w:pPr>
              <w:suppressAutoHyphens/>
              <w:spacing w:after="0" w:line="100" w:lineRule="atLeast"/>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eastAsia="es-SV" w:bidi="en-US"/>
              </w:rPr>
              <w:t>Tumores (neoplasias) (C00-D48)</w:t>
            </w:r>
          </w:p>
        </w:tc>
      </w:tr>
      <w:tr w:rsidR="00FA1BA8" w:rsidRPr="00FA2994" w14:paraId="099A6031" w14:textId="77777777" w:rsidTr="006F51D0">
        <w:trPr>
          <w:trHeight w:val="324"/>
        </w:trPr>
        <w:tc>
          <w:tcPr>
            <w:tcW w:w="2017" w:type="dxa"/>
            <w:vAlign w:val="center"/>
          </w:tcPr>
          <w:p w14:paraId="269BF197" w14:textId="77777777" w:rsidR="00FA1BA8" w:rsidRPr="00FA2994" w:rsidRDefault="00FA1BA8" w:rsidP="006F51D0">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Enfermedades del sistema digestivo (K00-K93)</w:t>
            </w:r>
          </w:p>
          <w:p w14:paraId="478FE48E" w14:textId="77777777" w:rsidR="00FA1BA8" w:rsidRPr="00FA2994" w:rsidRDefault="00FA1BA8" w:rsidP="006F51D0">
            <w:pPr>
              <w:suppressAutoHyphens/>
              <w:spacing w:after="0" w:line="100" w:lineRule="atLeast"/>
              <w:jc w:val="center"/>
              <w:rPr>
                <w:rFonts w:ascii="Agency FB" w:eastAsia="Times New Roman" w:hAnsi="Agency FB" w:cstheme="minorHAnsi"/>
                <w:kern w:val="1"/>
                <w:sz w:val="20"/>
                <w:szCs w:val="18"/>
                <w:lang w:bidi="en-US"/>
              </w:rPr>
            </w:pPr>
          </w:p>
        </w:tc>
        <w:tc>
          <w:tcPr>
            <w:tcW w:w="2017" w:type="dxa"/>
            <w:vAlign w:val="center"/>
          </w:tcPr>
          <w:p w14:paraId="763FE5FD" w14:textId="77777777" w:rsidR="00FA1BA8" w:rsidRPr="00FA2994" w:rsidRDefault="00FA1BA8" w:rsidP="006F51D0">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Síntomas, signos y hallazgos anormales clínicos y de laboratorio, no clasificados en otra parte (R00-R99)</w:t>
            </w:r>
          </w:p>
        </w:tc>
        <w:tc>
          <w:tcPr>
            <w:tcW w:w="2018" w:type="dxa"/>
            <w:vAlign w:val="center"/>
          </w:tcPr>
          <w:p w14:paraId="0C6702EA" w14:textId="77777777" w:rsidR="00FA1BA8" w:rsidRPr="00FA2994" w:rsidRDefault="00FA1BA8" w:rsidP="006F51D0">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Enfermedades del sistema digestivo (K00-K93)</w:t>
            </w:r>
          </w:p>
          <w:p w14:paraId="66E782FA" w14:textId="77777777" w:rsidR="00FA1BA8" w:rsidRPr="00FA2994" w:rsidRDefault="00FA1BA8" w:rsidP="006F51D0">
            <w:pPr>
              <w:suppressAutoHyphens/>
              <w:spacing w:after="0" w:line="240" w:lineRule="auto"/>
              <w:jc w:val="center"/>
              <w:rPr>
                <w:rFonts w:ascii="Agency FB" w:eastAsia="Times New Roman" w:hAnsi="Agency FB" w:cstheme="minorHAnsi"/>
                <w:kern w:val="1"/>
                <w:sz w:val="20"/>
                <w:szCs w:val="18"/>
                <w:lang w:eastAsia="es-SV" w:bidi="en-US"/>
              </w:rPr>
            </w:pPr>
          </w:p>
        </w:tc>
        <w:tc>
          <w:tcPr>
            <w:tcW w:w="2018" w:type="dxa"/>
            <w:vAlign w:val="center"/>
          </w:tcPr>
          <w:p w14:paraId="5A98A4F5" w14:textId="77777777" w:rsidR="00FA1BA8" w:rsidRPr="00FA2994" w:rsidRDefault="00FA1BA8" w:rsidP="006F51D0">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Enfermedades del sistema circulatorio (I00-I99)</w:t>
            </w:r>
          </w:p>
        </w:tc>
        <w:tc>
          <w:tcPr>
            <w:tcW w:w="2020" w:type="dxa"/>
            <w:vAlign w:val="center"/>
          </w:tcPr>
          <w:p w14:paraId="2CFD39AD" w14:textId="77777777" w:rsidR="00FA1BA8" w:rsidRPr="00FA2994" w:rsidRDefault="00FA1BA8" w:rsidP="006F51D0">
            <w:pPr>
              <w:suppressAutoHyphens/>
              <w:spacing w:after="0" w:line="240" w:lineRule="auto"/>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Síntomas, signos y hallazgos anormales clínicos y de laboratorio, no clasificados en otra parte (R00-R99)</w:t>
            </w:r>
          </w:p>
        </w:tc>
      </w:tr>
      <w:tr w:rsidR="00FA1BA8" w:rsidRPr="00FA2994" w14:paraId="0300B887" w14:textId="77777777" w:rsidTr="006F51D0">
        <w:trPr>
          <w:trHeight w:val="324"/>
        </w:trPr>
        <w:tc>
          <w:tcPr>
            <w:tcW w:w="2017" w:type="dxa"/>
            <w:vAlign w:val="center"/>
          </w:tcPr>
          <w:p w14:paraId="0268F013" w14:textId="77777777" w:rsidR="00FA1BA8" w:rsidRPr="00FA2994" w:rsidRDefault="00FA1BA8" w:rsidP="006F51D0">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Enfermedades del sistema circulatorio (I00-I99)</w:t>
            </w:r>
          </w:p>
        </w:tc>
        <w:tc>
          <w:tcPr>
            <w:tcW w:w="2017" w:type="dxa"/>
            <w:vAlign w:val="center"/>
          </w:tcPr>
          <w:p w14:paraId="0ECECC31" w14:textId="77777777" w:rsidR="00FA1BA8" w:rsidRPr="00FA2994" w:rsidRDefault="00FA1BA8" w:rsidP="006F51D0">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Tumores (neoplasias) (C00-D48)</w:t>
            </w:r>
          </w:p>
        </w:tc>
        <w:tc>
          <w:tcPr>
            <w:tcW w:w="2018" w:type="dxa"/>
            <w:vAlign w:val="center"/>
          </w:tcPr>
          <w:p w14:paraId="2E7C2BA0" w14:textId="77777777" w:rsidR="00FA1BA8" w:rsidRPr="00FA2994" w:rsidRDefault="00FA1BA8" w:rsidP="006F51D0">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Tumores (neoplasias) (C00-D48)</w:t>
            </w:r>
          </w:p>
        </w:tc>
        <w:tc>
          <w:tcPr>
            <w:tcW w:w="2018" w:type="dxa"/>
            <w:vAlign w:val="center"/>
          </w:tcPr>
          <w:p w14:paraId="6CA26FF7" w14:textId="77777777" w:rsidR="00FA1BA8" w:rsidRPr="00FA2994" w:rsidRDefault="00FA1BA8" w:rsidP="006F51D0">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Enfermedades del sistema digestivo (K00-K93)</w:t>
            </w:r>
          </w:p>
          <w:p w14:paraId="2EAE4494" w14:textId="77777777" w:rsidR="00FA1BA8" w:rsidRPr="00FA2994" w:rsidRDefault="00FA1BA8" w:rsidP="006F51D0">
            <w:pPr>
              <w:suppressAutoHyphens/>
              <w:spacing w:after="0" w:line="240" w:lineRule="auto"/>
              <w:jc w:val="center"/>
              <w:rPr>
                <w:rFonts w:ascii="Agency FB" w:eastAsia="Times New Roman" w:hAnsi="Agency FB" w:cstheme="minorHAnsi"/>
                <w:kern w:val="1"/>
                <w:sz w:val="20"/>
                <w:szCs w:val="18"/>
                <w:lang w:eastAsia="es-SV" w:bidi="en-US"/>
              </w:rPr>
            </w:pPr>
          </w:p>
        </w:tc>
        <w:tc>
          <w:tcPr>
            <w:tcW w:w="2020" w:type="dxa"/>
            <w:vAlign w:val="center"/>
          </w:tcPr>
          <w:p w14:paraId="6E89A054" w14:textId="77777777" w:rsidR="00FA1BA8" w:rsidRPr="00FA2994" w:rsidRDefault="00FA1BA8" w:rsidP="006F51D0">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Enfermedades del sistema digestivo (K00-K93)</w:t>
            </w:r>
          </w:p>
          <w:p w14:paraId="30D8AA0E" w14:textId="77777777" w:rsidR="00FA1BA8" w:rsidRPr="00FA2994" w:rsidRDefault="00FA1BA8" w:rsidP="006F51D0">
            <w:pPr>
              <w:suppressAutoHyphens/>
              <w:spacing w:after="0" w:line="240" w:lineRule="auto"/>
              <w:jc w:val="center"/>
              <w:rPr>
                <w:rFonts w:ascii="Agency FB" w:eastAsia="Times New Roman" w:hAnsi="Agency FB" w:cstheme="minorHAnsi"/>
                <w:kern w:val="1"/>
                <w:sz w:val="20"/>
                <w:szCs w:val="18"/>
                <w:lang w:bidi="en-US"/>
              </w:rPr>
            </w:pPr>
          </w:p>
        </w:tc>
      </w:tr>
      <w:tr w:rsidR="00FA1BA8" w:rsidRPr="00FA2994" w14:paraId="01FC6EB7" w14:textId="77777777" w:rsidTr="006F51D0">
        <w:trPr>
          <w:trHeight w:val="168"/>
        </w:trPr>
        <w:tc>
          <w:tcPr>
            <w:tcW w:w="10090" w:type="dxa"/>
            <w:gridSpan w:val="5"/>
            <w:vAlign w:val="center"/>
          </w:tcPr>
          <w:p w14:paraId="4DB3B390" w14:textId="77777777" w:rsidR="00FA1BA8" w:rsidRPr="00FA2994" w:rsidRDefault="00FA1BA8" w:rsidP="006F51D0">
            <w:pPr>
              <w:suppressAutoHyphens/>
              <w:spacing w:after="0" w:line="100" w:lineRule="atLeast"/>
              <w:rPr>
                <w:rFonts w:ascii="Agency FB" w:eastAsia="Times New Roman" w:hAnsi="Agency FB" w:cstheme="minorHAnsi"/>
                <w:kern w:val="1"/>
                <w:sz w:val="20"/>
                <w:szCs w:val="18"/>
                <w:lang w:bidi="en-US"/>
              </w:rPr>
            </w:pPr>
            <w:r w:rsidRPr="00FA2994">
              <w:rPr>
                <w:rFonts w:ascii="Agency FB" w:eastAsia="Agency FB" w:hAnsi="Agency FB" w:cstheme="minorHAnsi"/>
                <w:kern w:val="1"/>
                <w:sz w:val="20"/>
                <w:szCs w:val="18"/>
                <w:lang w:bidi="en-US"/>
              </w:rPr>
              <w:t>Fuente: SIMMOW, Informaci</w:t>
            </w:r>
            <w:r w:rsidR="006F51D0" w:rsidRPr="00FA2994">
              <w:rPr>
                <w:rFonts w:ascii="Agency FB" w:eastAsia="Agency FB" w:hAnsi="Agency FB" w:cstheme="minorHAnsi"/>
                <w:kern w:val="1"/>
                <w:sz w:val="20"/>
                <w:szCs w:val="18"/>
                <w:lang w:bidi="en-US"/>
              </w:rPr>
              <w:t>ón registrada en los sistemas a mayo 2023</w:t>
            </w:r>
          </w:p>
        </w:tc>
      </w:tr>
    </w:tbl>
    <w:p w14:paraId="4C300CF7" w14:textId="77777777" w:rsidR="00FA1BA8" w:rsidRDefault="00FA1BA8" w:rsidP="00FA1BA8">
      <w:pPr>
        <w:suppressAutoHyphens/>
        <w:spacing w:after="0" w:line="100" w:lineRule="atLeast"/>
        <w:rPr>
          <w:rFonts w:ascii="Arial" w:eastAsia="Times New Roman" w:hAnsi="Arial" w:cs="Arial"/>
          <w:b/>
          <w:kern w:val="1"/>
          <w:lang w:bidi="en-US"/>
        </w:rPr>
      </w:pPr>
    </w:p>
    <w:p w14:paraId="6A6E3932" w14:textId="77777777" w:rsidR="00FA1BA8" w:rsidRDefault="00FA1BA8" w:rsidP="00FA1BA8">
      <w:pPr>
        <w:suppressAutoHyphens/>
        <w:spacing w:after="0" w:line="100" w:lineRule="atLeast"/>
        <w:rPr>
          <w:rFonts w:ascii="Arial" w:eastAsia="Times New Roman" w:hAnsi="Arial" w:cs="Arial"/>
          <w:b/>
          <w:kern w:val="1"/>
          <w:lang w:bidi="en-US"/>
        </w:rPr>
      </w:pPr>
    </w:p>
    <w:p w14:paraId="21951F5D" w14:textId="77777777" w:rsidR="006F51D0" w:rsidRDefault="006F51D0" w:rsidP="00FA1BA8">
      <w:pPr>
        <w:suppressAutoHyphens/>
        <w:spacing w:after="0" w:line="100" w:lineRule="atLeast"/>
        <w:rPr>
          <w:rFonts w:ascii="Arial" w:eastAsia="Times New Roman" w:hAnsi="Arial" w:cs="Arial"/>
          <w:b/>
          <w:kern w:val="1"/>
          <w:lang w:bidi="en-US"/>
        </w:rPr>
      </w:pPr>
    </w:p>
    <w:p w14:paraId="70E0F159" w14:textId="77777777" w:rsidR="006F51D0" w:rsidRDefault="006F51D0" w:rsidP="00FA1BA8">
      <w:pPr>
        <w:suppressAutoHyphens/>
        <w:spacing w:after="0" w:line="100" w:lineRule="atLeast"/>
        <w:rPr>
          <w:rFonts w:ascii="Arial" w:eastAsia="Times New Roman" w:hAnsi="Arial" w:cs="Arial"/>
          <w:b/>
          <w:kern w:val="1"/>
          <w:lang w:bidi="en-US"/>
        </w:rPr>
      </w:pPr>
    </w:p>
    <w:p w14:paraId="0097D6E0" w14:textId="77777777" w:rsidR="000277B6" w:rsidRPr="000277B6" w:rsidRDefault="000277B6" w:rsidP="00FA1BA8">
      <w:pPr>
        <w:suppressAutoHyphens/>
        <w:spacing w:after="0" w:line="100" w:lineRule="atLeast"/>
        <w:rPr>
          <w:rFonts w:ascii="Arial" w:eastAsia="Times New Roman" w:hAnsi="Arial" w:cs="Arial"/>
          <w:b/>
          <w:kern w:val="1"/>
          <w:sz w:val="24"/>
          <w:lang w:bidi="en-US"/>
        </w:rPr>
      </w:pPr>
    </w:p>
    <w:p w14:paraId="5C1B0672" w14:textId="77777777" w:rsidR="000277B6" w:rsidRPr="000277B6" w:rsidRDefault="000277B6" w:rsidP="000277B6">
      <w:pPr>
        <w:pStyle w:val="Sinespaciado"/>
        <w:ind w:left="720"/>
        <w:rPr>
          <w:i/>
          <w:sz w:val="28"/>
        </w:rPr>
      </w:pPr>
      <w:r w:rsidRPr="000277B6">
        <w:rPr>
          <w:i/>
          <w:sz w:val="28"/>
        </w:rPr>
        <w:t>1.3 Primeras cinco causas de egresos hospitalarios</w:t>
      </w:r>
    </w:p>
    <w:p w14:paraId="13D330AA" w14:textId="77777777" w:rsidR="00FA1BA8" w:rsidRPr="0082500A" w:rsidRDefault="00FA1BA8" w:rsidP="00FA1BA8">
      <w:pPr>
        <w:suppressAutoHyphens/>
        <w:spacing w:after="0" w:line="100" w:lineRule="atLeast"/>
        <w:rPr>
          <w:rFonts w:ascii="Arial" w:eastAsia="Times New Roman" w:hAnsi="Arial" w:cs="Arial"/>
          <w:b/>
          <w:kern w:val="1"/>
          <w:lang w:bidi="en-US"/>
        </w:rPr>
      </w:pPr>
    </w:p>
    <w:tbl>
      <w:tblPr>
        <w:tblW w:w="10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0"/>
        <w:gridCol w:w="2020"/>
        <w:gridCol w:w="2021"/>
        <w:gridCol w:w="2021"/>
        <w:gridCol w:w="2023"/>
      </w:tblGrid>
      <w:tr w:rsidR="00FA1BA8" w:rsidRPr="006F51D0" w14:paraId="0F0503A9" w14:textId="77777777" w:rsidTr="00FA1BA8">
        <w:trPr>
          <w:trHeight w:val="343"/>
          <w:jc w:val="center"/>
        </w:trPr>
        <w:tc>
          <w:tcPr>
            <w:tcW w:w="10105" w:type="dxa"/>
            <w:gridSpan w:val="5"/>
            <w:shd w:val="clear" w:color="auto" w:fill="D0CECE" w:themeFill="background2" w:themeFillShade="E6"/>
          </w:tcPr>
          <w:p w14:paraId="27FEA241" w14:textId="77777777" w:rsidR="00FA1BA8" w:rsidRPr="006F51D0" w:rsidRDefault="00FA1BA8" w:rsidP="000277B6">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PRIMERAS CINCO CAUSAS DE EGRESOS</w:t>
            </w:r>
          </w:p>
          <w:p w14:paraId="6EA36FCD" w14:textId="77777777" w:rsidR="00FA1BA8" w:rsidRPr="006F51D0" w:rsidRDefault="00FA1BA8" w:rsidP="000277B6">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LISTA INTENACIONAL DE MORBILIDAD – PRIMER SEMETRE DE CADA AÑO</w:t>
            </w:r>
          </w:p>
        </w:tc>
      </w:tr>
      <w:tr w:rsidR="00FA1BA8" w:rsidRPr="006F51D0" w14:paraId="38026B9D" w14:textId="77777777" w:rsidTr="000277B6">
        <w:trPr>
          <w:trHeight w:val="166"/>
          <w:jc w:val="center"/>
        </w:trPr>
        <w:tc>
          <w:tcPr>
            <w:tcW w:w="2020" w:type="dxa"/>
          </w:tcPr>
          <w:p w14:paraId="4E6A2B5B" w14:textId="77777777" w:rsidR="00FA1BA8" w:rsidRPr="006F51D0" w:rsidRDefault="00FA1BA8" w:rsidP="000277B6">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2019</w:t>
            </w:r>
          </w:p>
        </w:tc>
        <w:tc>
          <w:tcPr>
            <w:tcW w:w="2020" w:type="dxa"/>
          </w:tcPr>
          <w:p w14:paraId="5A0E2E67" w14:textId="77777777" w:rsidR="00FA1BA8" w:rsidRPr="006F51D0" w:rsidRDefault="00FA1BA8" w:rsidP="000277B6">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2020</w:t>
            </w:r>
          </w:p>
        </w:tc>
        <w:tc>
          <w:tcPr>
            <w:tcW w:w="2021" w:type="dxa"/>
          </w:tcPr>
          <w:p w14:paraId="6D171848" w14:textId="77777777" w:rsidR="00FA1BA8" w:rsidRPr="006F51D0" w:rsidRDefault="00FA1BA8" w:rsidP="000277B6">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2021</w:t>
            </w:r>
          </w:p>
        </w:tc>
        <w:tc>
          <w:tcPr>
            <w:tcW w:w="2021" w:type="dxa"/>
          </w:tcPr>
          <w:p w14:paraId="2A0B6D75" w14:textId="77777777" w:rsidR="00FA1BA8" w:rsidRPr="006F51D0" w:rsidRDefault="00FA1BA8" w:rsidP="000277B6">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2022</w:t>
            </w:r>
          </w:p>
        </w:tc>
        <w:tc>
          <w:tcPr>
            <w:tcW w:w="2023" w:type="dxa"/>
          </w:tcPr>
          <w:p w14:paraId="1372D92E" w14:textId="77777777" w:rsidR="00FA1BA8" w:rsidRPr="006F51D0" w:rsidRDefault="00FA1BA8" w:rsidP="000277B6">
            <w:pPr>
              <w:suppressAutoHyphens/>
              <w:spacing w:after="0" w:line="100" w:lineRule="atLeast"/>
              <w:jc w:val="center"/>
              <w:rPr>
                <w:rFonts w:ascii="Agency FB" w:eastAsia="Times New Roman" w:hAnsi="Agency FB" w:cstheme="minorHAnsi"/>
                <w:b/>
                <w:kern w:val="1"/>
                <w:szCs w:val="18"/>
                <w:lang w:bidi="en-US"/>
              </w:rPr>
            </w:pPr>
            <w:r w:rsidRPr="006F51D0">
              <w:rPr>
                <w:rFonts w:ascii="Agency FB" w:eastAsia="Times New Roman" w:hAnsi="Agency FB" w:cstheme="minorHAnsi"/>
                <w:b/>
                <w:kern w:val="1"/>
                <w:szCs w:val="18"/>
                <w:lang w:bidi="en-US"/>
              </w:rPr>
              <w:t>2023</w:t>
            </w:r>
          </w:p>
        </w:tc>
      </w:tr>
      <w:tr w:rsidR="00FA1BA8" w:rsidRPr="006F51D0" w14:paraId="6C495894" w14:textId="77777777" w:rsidTr="000277B6">
        <w:trPr>
          <w:trHeight w:val="520"/>
          <w:jc w:val="center"/>
        </w:trPr>
        <w:tc>
          <w:tcPr>
            <w:tcW w:w="2020" w:type="dxa"/>
            <w:vAlign w:val="center"/>
          </w:tcPr>
          <w:p w14:paraId="4FE73ED3" w14:textId="77777777" w:rsidR="00FA1BA8" w:rsidRPr="006F51D0" w:rsidRDefault="00FA1BA8" w:rsidP="000277B6">
            <w:pPr>
              <w:suppressAutoHyphens/>
              <w:spacing w:after="0" w:line="100" w:lineRule="atLeast"/>
              <w:jc w:val="center"/>
              <w:rPr>
                <w:rFonts w:ascii="Agency FB" w:eastAsia="Times New Roman" w:hAnsi="Agency FB" w:cstheme="minorHAnsi"/>
                <w:kern w:val="1"/>
                <w:szCs w:val="18"/>
                <w:lang w:bidi="en-US"/>
              </w:rPr>
            </w:pPr>
            <w:r w:rsidRPr="006F51D0">
              <w:rPr>
                <w:rFonts w:ascii="Agency FB" w:eastAsia="Times New Roman" w:hAnsi="Agency FB" w:cstheme="minorHAnsi"/>
                <w:kern w:val="1"/>
                <w:szCs w:val="18"/>
                <w:lang w:bidi="en-US"/>
              </w:rPr>
              <w:t>Insuficiencia renal</w:t>
            </w:r>
          </w:p>
        </w:tc>
        <w:tc>
          <w:tcPr>
            <w:tcW w:w="2020" w:type="dxa"/>
            <w:vAlign w:val="center"/>
          </w:tcPr>
          <w:p w14:paraId="756207DB"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bidi="en-US"/>
              </w:rPr>
              <w:t>Insuficiencia renal</w:t>
            </w:r>
          </w:p>
        </w:tc>
        <w:tc>
          <w:tcPr>
            <w:tcW w:w="2021" w:type="dxa"/>
            <w:vAlign w:val="center"/>
          </w:tcPr>
          <w:p w14:paraId="4CD44947"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bidi="en-US"/>
              </w:rPr>
              <w:t>Insuficiencia renal</w:t>
            </w:r>
          </w:p>
        </w:tc>
        <w:tc>
          <w:tcPr>
            <w:tcW w:w="2021" w:type="dxa"/>
            <w:vAlign w:val="center"/>
          </w:tcPr>
          <w:p w14:paraId="070C1837"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bidi="en-US"/>
              </w:rPr>
              <w:t>Insuficiencia renal</w:t>
            </w:r>
          </w:p>
        </w:tc>
        <w:tc>
          <w:tcPr>
            <w:tcW w:w="2023" w:type="dxa"/>
            <w:vAlign w:val="center"/>
          </w:tcPr>
          <w:p w14:paraId="7609AD46"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bidi="en-US"/>
              </w:rPr>
              <w:t>Otras enfermedades hipertensivas</w:t>
            </w:r>
          </w:p>
        </w:tc>
      </w:tr>
      <w:tr w:rsidR="00FA1BA8" w:rsidRPr="006F51D0" w14:paraId="40D43096" w14:textId="77777777" w:rsidTr="000277B6">
        <w:trPr>
          <w:trHeight w:val="520"/>
          <w:jc w:val="center"/>
        </w:trPr>
        <w:tc>
          <w:tcPr>
            <w:tcW w:w="2020" w:type="dxa"/>
            <w:vAlign w:val="center"/>
          </w:tcPr>
          <w:p w14:paraId="54D8133C" w14:textId="77777777" w:rsidR="00FA1BA8" w:rsidRPr="006F51D0" w:rsidRDefault="00FA1BA8" w:rsidP="000277B6">
            <w:pPr>
              <w:suppressAutoHyphens/>
              <w:spacing w:after="0" w:line="100" w:lineRule="atLeast"/>
              <w:jc w:val="center"/>
              <w:rPr>
                <w:rFonts w:ascii="Agency FB" w:eastAsia="Times New Roman" w:hAnsi="Agency FB" w:cstheme="minorHAnsi"/>
                <w:kern w:val="1"/>
                <w:szCs w:val="18"/>
                <w:lang w:bidi="en-US"/>
              </w:rPr>
            </w:pPr>
            <w:r w:rsidRPr="006F51D0">
              <w:rPr>
                <w:rFonts w:ascii="Agency FB" w:eastAsia="Times New Roman" w:hAnsi="Agency FB" w:cstheme="minorHAnsi"/>
                <w:kern w:val="1"/>
                <w:szCs w:val="18"/>
                <w:lang w:bidi="en-US"/>
              </w:rPr>
              <w:t>Otras enfermedades hipertensivas</w:t>
            </w:r>
          </w:p>
        </w:tc>
        <w:tc>
          <w:tcPr>
            <w:tcW w:w="2020" w:type="dxa"/>
            <w:vAlign w:val="center"/>
          </w:tcPr>
          <w:p w14:paraId="0066CD2D"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bidi="en-US"/>
              </w:rPr>
              <w:t>Otras enfermedades hipertensivas</w:t>
            </w:r>
          </w:p>
        </w:tc>
        <w:tc>
          <w:tcPr>
            <w:tcW w:w="2021" w:type="dxa"/>
            <w:vAlign w:val="center"/>
          </w:tcPr>
          <w:p w14:paraId="02D9EBCD"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bidi="en-US"/>
              </w:rPr>
              <w:t>Otras enfermedades hipertensivas</w:t>
            </w:r>
          </w:p>
        </w:tc>
        <w:tc>
          <w:tcPr>
            <w:tcW w:w="2021" w:type="dxa"/>
            <w:vAlign w:val="center"/>
          </w:tcPr>
          <w:p w14:paraId="7D37D0A4"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bidi="en-US"/>
              </w:rPr>
              <w:t>Otras enfermedades hipertensivas</w:t>
            </w:r>
          </w:p>
        </w:tc>
        <w:tc>
          <w:tcPr>
            <w:tcW w:w="2023" w:type="dxa"/>
            <w:vAlign w:val="center"/>
          </w:tcPr>
          <w:p w14:paraId="614C227E"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bidi="en-US"/>
              </w:rPr>
              <w:t>Insuficiencia renal</w:t>
            </w:r>
          </w:p>
        </w:tc>
      </w:tr>
      <w:tr w:rsidR="00FA1BA8" w:rsidRPr="006F51D0" w14:paraId="3DD7EC55" w14:textId="77777777" w:rsidTr="000277B6">
        <w:trPr>
          <w:trHeight w:val="354"/>
          <w:jc w:val="center"/>
        </w:trPr>
        <w:tc>
          <w:tcPr>
            <w:tcW w:w="2020" w:type="dxa"/>
            <w:vAlign w:val="center"/>
          </w:tcPr>
          <w:p w14:paraId="2758CB27" w14:textId="77777777" w:rsidR="00FA1BA8" w:rsidRPr="006F51D0" w:rsidRDefault="00FA1BA8" w:rsidP="000277B6">
            <w:pPr>
              <w:suppressAutoHyphens/>
              <w:spacing w:after="0" w:line="100" w:lineRule="atLeast"/>
              <w:jc w:val="center"/>
              <w:rPr>
                <w:rFonts w:ascii="Agency FB" w:eastAsia="Times New Roman" w:hAnsi="Agency FB" w:cstheme="minorHAnsi"/>
                <w:kern w:val="1"/>
                <w:szCs w:val="18"/>
                <w:lang w:bidi="en-US"/>
              </w:rPr>
            </w:pPr>
            <w:r w:rsidRPr="006F51D0">
              <w:rPr>
                <w:rFonts w:ascii="Agency FB" w:eastAsia="Times New Roman" w:hAnsi="Agency FB" w:cstheme="minorHAnsi"/>
                <w:kern w:val="1"/>
                <w:szCs w:val="18"/>
                <w:lang w:bidi="en-US"/>
              </w:rPr>
              <w:t>Enfermedades del apéndice</w:t>
            </w:r>
          </w:p>
        </w:tc>
        <w:tc>
          <w:tcPr>
            <w:tcW w:w="2020" w:type="dxa"/>
            <w:vAlign w:val="center"/>
          </w:tcPr>
          <w:p w14:paraId="147656C9"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Diabetes mellitus (E10-E14)</w:t>
            </w:r>
          </w:p>
        </w:tc>
        <w:tc>
          <w:tcPr>
            <w:tcW w:w="2021" w:type="dxa"/>
            <w:vAlign w:val="center"/>
          </w:tcPr>
          <w:p w14:paraId="1AEC18AA"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bidi="en-US"/>
              </w:rPr>
              <w:t>Otros traumatismos de regiones específicas, de regiones no específicas y de múltiples regiones del cuerpo</w:t>
            </w:r>
          </w:p>
        </w:tc>
        <w:tc>
          <w:tcPr>
            <w:tcW w:w="2021" w:type="dxa"/>
            <w:vAlign w:val="center"/>
          </w:tcPr>
          <w:p w14:paraId="6E7AFBB6"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Diabetes mellitus (E10-E14)</w:t>
            </w:r>
          </w:p>
        </w:tc>
        <w:tc>
          <w:tcPr>
            <w:tcW w:w="2023" w:type="dxa"/>
            <w:vAlign w:val="center"/>
          </w:tcPr>
          <w:p w14:paraId="7F1759AB"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Leucemia (C91-C95)</w:t>
            </w:r>
          </w:p>
        </w:tc>
      </w:tr>
      <w:tr w:rsidR="00FA1BA8" w:rsidRPr="006F51D0" w14:paraId="5C089DB9" w14:textId="77777777" w:rsidTr="000277B6">
        <w:trPr>
          <w:trHeight w:val="343"/>
          <w:jc w:val="center"/>
        </w:trPr>
        <w:tc>
          <w:tcPr>
            <w:tcW w:w="2020" w:type="dxa"/>
            <w:vAlign w:val="center"/>
          </w:tcPr>
          <w:p w14:paraId="1F92526C" w14:textId="77777777" w:rsidR="00FA1BA8" w:rsidRPr="006F51D0" w:rsidRDefault="00FA1BA8" w:rsidP="000277B6">
            <w:pPr>
              <w:suppressAutoHyphens/>
              <w:spacing w:after="0" w:line="100" w:lineRule="atLeast"/>
              <w:jc w:val="center"/>
              <w:rPr>
                <w:rFonts w:ascii="Agency FB" w:eastAsia="Times New Roman" w:hAnsi="Agency FB" w:cstheme="minorHAnsi"/>
                <w:kern w:val="1"/>
                <w:szCs w:val="18"/>
                <w:lang w:bidi="en-US"/>
              </w:rPr>
            </w:pPr>
            <w:r w:rsidRPr="006F51D0">
              <w:rPr>
                <w:rFonts w:ascii="Agency FB" w:eastAsia="Times New Roman" w:hAnsi="Agency FB" w:cstheme="minorHAnsi"/>
                <w:kern w:val="1"/>
                <w:szCs w:val="18"/>
                <w:lang w:bidi="en-US"/>
              </w:rPr>
              <w:t xml:space="preserve">Otros traumatismos de regiones específicas, de regiones no específicas y </w:t>
            </w:r>
            <w:r w:rsidRPr="006F51D0">
              <w:rPr>
                <w:rFonts w:ascii="Agency FB" w:eastAsia="Times New Roman" w:hAnsi="Agency FB" w:cstheme="minorHAnsi"/>
                <w:kern w:val="1"/>
                <w:szCs w:val="18"/>
                <w:lang w:bidi="en-US"/>
              </w:rPr>
              <w:lastRenderedPageBreak/>
              <w:t>de múltiples regiones del cuerpo</w:t>
            </w:r>
          </w:p>
        </w:tc>
        <w:tc>
          <w:tcPr>
            <w:tcW w:w="2020" w:type="dxa"/>
            <w:vAlign w:val="center"/>
          </w:tcPr>
          <w:p w14:paraId="4B70AF08"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lastRenderedPageBreak/>
              <w:t>Linfoma no hodgkin (C82-C85)</w:t>
            </w:r>
          </w:p>
        </w:tc>
        <w:tc>
          <w:tcPr>
            <w:tcW w:w="2021" w:type="dxa"/>
            <w:vAlign w:val="center"/>
          </w:tcPr>
          <w:p w14:paraId="3CF7AFC8"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Linfoma no hodgkin (C82-C85)</w:t>
            </w:r>
          </w:p>
        </w:tc>
        <w:tc>
          <w:tcPr>
            <w:tcW w:w="2021" w:type="dxa"/>
            <w:vAlign w:val="center"/>
          </w:tcPr>
          <w:p w14:paraId="051F5863"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Linfoma no hodgkin (C82-C85)</w:t>
            </w:r>
          </w:p>
        </w:tc>
        <w:tc>
          <w:tcPr>
            <w:tcW w:w="2023" w:type="dxa"/>
            <w:vAlign w:val="center"/>
          </w:tcPr>
          <w:p w14:paraId="1E8E8171"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Colelitiasis y colecistitis</w:t>
            </w:r>
          </w:p>
        </w:tc>
      </w:tr>
      <w:tr w:rsidR="00FA1BA8" w:rsidRPr="006F51D0" w14:paraId="2712AAC1" w14:textId="77777777" w:rsidTr="000277B6">
        <w:trPr>
          <w:trHeight w:val="343"/>
          <w:jc w:val="center"/>
        </w:trPr>
        <w:tc>
          <w:tcPr>
            <w:tcW w:w="2020" w:type="dxa"/>
            <w:vAlign w:val="center"/>
          </w:tcPr>
          <w:p w14:paraId="51979B99" w14:textId="77777777" w:rsidR="00FA1BA8" w:rsidRPr="006F51D0" w:rsidRDefault="00FA1BA8" w:rsidP="000277B6">
            <w:pPr>
              <w:suppressAutoHyphens/>
              <w:spacing w:after="0" w:line="100" w:lineRule="atLeast"/>
              <w:jc w:val="center"/>
              <w:rPr>
                <w:rFonts w:ascii="Agency FB" w:eastAsia="Times New Roman" w:hAnsi="Agency FB" w:cstheme="minorHAnsi"/>
                <w:kern w:val="1"/>
                <w:szCs w:val="18"/>
                <w:lang w:bidi="en-US"/>
              </w:rPr>
            </w:pPr>
            <w:r w:rsidRPr="006F51D0">
              <w:rPr>
                <w:rFonts w:ascii="Agency FB" w:eastAsia="Times New Roman" w:hAnsi="Agency FB" w:cstheme="minorHAnsi"/>
                <w:kern w:val="1"/>
                <w:szCs w:val="18"/>
                <w:lang w:eastAsia="es-SV" w:bidi="en-US"/>
              </w:rPr>
              <w:t>Diabetes mellitus (E10-E14)</w:t>
            </w:r>
          </w:p>
        </w:tc>
        <w:tc>
          <w:tcPr>
            <w:tcW w:w="2020" w:type="dxa"/>
            <w:vAlign w:val="center"/>
          </w:tcPr>
          <w:p w14:paraId="40390ACF"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Leucemia (C91-C95)</w:t>
            </w:r>
          </w:p>
        </w:tc>
        <w:tc>
          <w:tcPr>
            <w:tcW w:w="2021" w:type="dxa"/>
            <w:vAlign w:val="center"/>
          </w:tcPr>
          <w:p w14:paraId="676072F3"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Diabetes mellitus (E10-E14)</w:t>
            </w:r>
          </w:p>
        </w:tc>
        <w:tc>
          <w:tcPr>
            <w:tcW w:w="2021" w:type="dxa"/>
            <w:vAlign w:val="center"/>
          </w:tcPr>
          <w:p w14:paraId="7A26C69D"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Leucemia (C91-C95)</w:t>
            </w:r>
          </w:p>
        </w:tc>
        <w:tc>
          <w:tcPr>
            <w:tcW w:w="2023" w:type="dxa"/>
            <w:vAlign w:val="center"/>
          </w:tcPr>
          <w:p w14:paraId="3C9E7C48" w14:textId="77777777" w:rsidR="00FA1BA8" w:rsidRPr="006F51D0" w:rsidRDefault="00FA1BA8" w:rsidP="000277B6">
            <w:pPr>
              <w:suppressAutoHyphens/>
              <w:spacing w:after="0" w:line="240" w:lineRule="auto"/>
              <w:jc w:val="center"/>
              <w:rPr>
                <w:rFonts w:ascii="Agency FB" w:eastAsia="Times New Roman" w:hAnsi="Agency FB" w:cstheme="minorHAnsi"/>
                <w:kern w:val="1"/>
                <w:szCs w:val="18"/>
                <w:lang w:eastAsia="es-SV" w:bidi="en-US"/>
              </w:rPr>
            </w:pPr>
            <w:r w:rsidRPr="006F51D0">
              <w:rPr>
                <w:rFonts w:ascii="Agency FB" w:eastAsia="Times New Roman" w:hAnsi="Agency FB" w:cstheme="minorHAnsi"/>
                <w:kern w:val="1"/>
                <w:szCs w:val="18"/>
                <w:lang w:eastAsia="es-SV" w:bidi="en-US"/>
              </w:rPr>
              <w:t>Diabetes mellitus (E10-E14)</w:t>
            </w:r>
          </w:p>
        </w:tc>
      </w:tr>
      <w:tr w:rsidR="00FA1BA8" w:rsidRPr="006F51D0" w14:paraId="72700ABD" w14:textId="77777777" w:rsidTr="000277B6">
        <w:trPr>
          <w:trHeight w:val="178"/>
          <w:jc w:val="center"/>
        </w:trPr>
        <w:tc>
          <w:tcPr>
            <w:tcW w:w="10105" w:type="dxa"/>
            <w:gridSpan w:val="5"/>
            <w:vAlign w:val="center"/>
          </w:tcPr>
          <w:p w14:paraId="122D645D" w14:textId="77777777" w:rsidR="00FA1BA8" w:rsidRPr="006F51D0" w:rsidRDefault="00FA1BA8" w:rsidP="006F51D0">
            <w:pPr>
              <w:suppressAutoHyphens/>
              <w:spacing w:after="0" w:line="100" w:lineRule="atLeast"/>
              <w:rPr>
                <w:rFonts w:ascii="Agency FB" w:eastAsia="Times New Roman" w:hAnsi="Agency FB" w:cstheme="minorHAnsi"/>
                <w:kern w:val="1"/>
                <w:szCs w:val="18"/>
                <w:lang w:bidi="en-US"/>
              </w:rPr>
            </w:pPr>
            <w:r w:rsidRPr="006F51D0">
              <w:rPr>
                <w:rFonts w:ascii="Agency FB" w:eastAsia="Agency FB" w:hAnsi="Agency FB" w:cstheme="minorHAnsi"/>
                <w:kern w:val="1"/>
                <w:szCs w:val="18"/>
                <w:lang w:bidi="en-US"/>
              </w:rPr>
              <w:t>Fuente: SIMMOW, Informaci</w:t>
            </w:r>
            <w:r w:rsidR="006F51D0" w:rsidRPr="006F51D0">
              <w:rPr>
                <w:rFonts w:ascii="Agency FB" w:eastAsia="Agency FB" w:hAnsi="Agency FB" w:cstheme="minorHAnsi"/>
                <w:kern w:val="1"/>
                <w:szCs w:val="18"/>
                <w:lang w:bidi="en-US"/>
              </w:rPr>
              <w:t>ón registrada en los sistemas a mayo 2023</w:t>
            </w:r>
          </w:p>
        </w:tc>
      </w:tr>
    </w:tbl>
    <w:p w14:paraId="4F58F563" w14:textId="77777777" w:rsidR="00964F9D" w:rsidRDefault="00964F9D" w:rsidP="00FA1BA8">
      <w:pPr>
        <w:suppressAutoHyphens/>
        <w:spacing w:after="0" w:line="100" w:lineRule="atLeast"/>
        <w:rPr>
          <w:rFonts w:ascii="Arial" w:eastAsia="Times New Roman" w:hAnsi="Arial" w:cs="Arial"/>
          <w:b/>
          <w:kern w:val="1"/>
          <w:lang w:bidi="en-US"/>
        </w:rPr>
      </w:pPr>
    </w:p>
    <w:p w14:paraId="22CAB334" w14:textId="77777777" w:rsidR="00964F9D" w:rsidRDefault="00964F9D" w:rsidP="00FA1BA8">
      <w:pPr>
        <w:suppressAutoHyphens/>
        <w:spacing w:after="0" w:line="100" w:lineRule="atLeast"/>
        <w:rPr>
          <w:rFonts w:ascii="Arial" w:eastAsia="Times New Roman" w:hAnsi="Arial" w:cs="Arial"/>
          <w:b/>
          <w:kern w:val="1"/>
          <w:lang w:bidi="en-US"/>
        </w:rPr>
      </w:pPr>
    </w:p>
    <w:p w14:paraId="55499C5E" w14:textId="77777777" w:rsidR="00964F9D" w:rsidRPr="0082500A" w:rsidRDefault="00964F9D" w:rsidP="00FA1BA8">
      <w:pPr>
        <w:suppressAutoHyphens/>
        <w:spacing w:after="0" w:line="100" w:lineRule="atLeast"/>
        <w:rPr>
          <w:rFonts w:ascii="Arial" w:eastAsia="Times New Roman" w:hAnsi="Arial" w:cs="Arial"/>
          <w:b/>
          <w:kern w:val="1"/>
          <w:lang w:bidi="en-US"/>
        </w:rPr>
      </w:pPr>
    </w:p>
    <w:tbl>
      <w:tblPr>
        <w:tblpPr w:leftFromText="141" w:rightFromText="141" w:vertAnchor="text" w:horzAnchor="margin" w:tblpXSpec="center" w:tblpY="114"/>
        <w:tblW w:w="10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2014"/>
        <w:gridCol w:w="2015"/>
        <w:gridCol w:w="2015"/>
        <w:gridCol w:w="2018"/>
      </w:tblGrid>
      <w:tr w:rsidR="00FA1BA8" w:rsidRPr="00FA2994" w14:paraId="39CC74B0" w14:textId="77777777" w:rsidTr="00FA1BA8">
        <w:trPr>
          <w:trHeight w:val="355"/>
        </w:trPr>
        <w:tc>
          <w:tcPr>
            <w:tcW w:w="10076" w:type="dxa"/>
            <w:gridSpan w:val="5"/>
            <w:shd w:val="clear" w:color="auto" w:fill="D0CECE" w:themeFill="background2" w:themeFillShade="E6"/>
          </w:tcPr>
          <w:p w14:paraId="0400B11F"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PRIMERAS CINCO CAUSAS DE EGRESOS - MORBILIDAD</w:t>
            </w:r>
          </w:p>
          <w:p w14:paraId="2997A61D"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CAUSA ESPECIFICA – PRIMER SEMESTRE DE CADA AÑO</w:t>
            </w:r>
          </w:p>
        </w:tc>
      </w:tr>
      <w:tr w:rsidR="00FA1BA8" w:rsidRPr="00FA2994" w14:paraId="2DA0C9BB" w14:textId="77777777" w:rsidTr="000277B6">
        <w:trPr>
          <w:trHeight w:val="172"/>
        </w:trPr>
        <w:tc>
          <w:tcPr>
            <w:tcW w:w="2014" w:type="dxa"/>
          </w:tcPr>
          <w:p w14:paraId="73A548B8"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2019</w:t>
            </w:r>
          </w:p>
        </w:tc>
        <w:tc>
          <w:tcPr>
            <w:tcW w:w="2014" w:type="dxa"/>
          </w:tcPr>
          <w:p w14:paraId="26E3B14F"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2020</w:t>
            </w:r>
          </w:p>
        </w:tc>
        <w:tc>
          <w:tcPr>
            <w:tcW w:w="2015" w:type="dxa"/>
          </w:tcPr>
          <w:p w14:paraId="0815DDEC"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2021</w:t>
            </w:r>
          </w:p>
        </w:tc>
        <w:tc>
          <w:tcPr>
            <w:tcW w:w="2015" w:type="dxa"/>
          </w:tcPr>
          <w:p w14:paraId="49EF5F61"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2022</w:t>
            </w:r>
          </w:p>
        </w:tc>
        <w:tc>
          <w:tcPr>
            <w:tcW w:w="2018" w:type="dxa"/>
          </w:tcPr>
          <w:p w14:paraId="7F2AF25D"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2023</w:t>
            </w:r>
          </w:p>
        </w:tc>
      </w:tr>
      <w:tr w:rsidR="00FA1BA8" w:rsidRPr="00FA2994" w14:paraId="6A4C8652" w14:textId="77777777" w:rsidTr="000277B6">
        <w:trPr>
          <w:trHeight w:val="539"/>
        </w:trPr>
        <w:tc>
          <w:tcPr>
            <w:tcW w:w="2014" w:type="dxa"/>
            <w:vAlign w:val="center"/>
          </w:tcPr>
          <w:p w14:paraId="0C67CCCD" w14:textId="77777777" w:rsidR="00FA1BA8" w:rsidRPr="00FA2994"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Hipertensión secundaria a otros trastornos renales (I15.1)</w:t>
            </w:r>
          </w:p>
        </w:tc>
        <w:tc>
          <w:tcPr>
            <w:tcW w:w="2014" w:type="dxa"/>
            <w:vAlign w:val="center"/>
          </w:tcPr>
          <w:p w14:paraId="05287AFD"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Enfermedad renal hipertensiva con insuficiencia renal (I12.0)</w:t>
            </w:r>
          </w:p>
        </w:tc>
        <w:tc>
          <w:tcPr>
            <w:tcW w:w="2015" w:type="dxa"/>
            <w:vAlign w:val="center"/>
          </w:tcPr>
          <w:p w14:paraId="7D02FD52"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Hipertensión secundaria a otros trastornos renales (I15.1)</w:t>
            </w:r>
          </w:p>
        </w:tc>
        <w:tc>
          <w:tcPr>
            <w:tcW w:w="2015" w:type="dxa"/>
            <w:vAlign w:val="center"/>
          </w:tcPr>
          <w:p w14:paraId="76BD2294"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Hipertensión secundaria a otros trastornos renales (I15.1)</w:t>
            </w:r>
          </w:p>
        </w:tc>
        <w:tc>
          <w:tcPr>
            <w:tcW w:w="2018" w:type="dxa"/>
            <w:vAlign w:val="center"/>
          </w:tcPr>
          <w:p w14:paraId="50E48844"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Hipertensión secundaria a otros trastornos renales (I15.1)</w:t>
            </w:r>
          </w:p>
        </w:tc>
      </w:tr>
      <w:tr w:rsidR="00FA1BA8" w:rsidRPr="00FA2994" w14:paraId="5DFB3077" w14:textId="77777777" w:rsidTr="000277B6">
        <w:trPr>
          <w:trHeight w:val="539"/>
        </w:trPr>
        <w:tc>
          <w:tcPr>
            <w:tcW w:w="2014" w:type="dxa"/>
            <w:vAlign w:val="center"/>
          </w:tcPr>
          <w:p w14:paraId="14C9EE07" w14:textId="77777777" w:rsidR="00FA1BA8" w:rsidRPr="00FA2994"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Apendicitis aguda, no especifica (K35.9)</w:t>
            </w:r>
          </w:p>
        </w:tc>
        <w:tc>
          <w:tcPr>
            <w:tcW w:w="2014" w:type="dxa"/>
            <w:vAlign w:val="center"/>
          </w:tcPr>
          <w:p w14:paraId="21BD4E26"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Hipertensión secundaria a otros trastornos renales (I15.1)</w:t>
            </w:r>
          </w:p>
        </w:tc>
        <w:tc>
          <w:tcPr>
            <w:tcW w:w="2015" w:type="dxa"/>
            <w:vAlign w:val="center"/>
          </w:tcPr>
          <w:p w14:paraId="766BC5D8"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Enfermedad renal hipertensiva con insuficiencia renal (I12.0)</w:t>
            </w:r>
          </w:p>
        </w:tc>
        <w:tc>
          <w:tcPr>
            <w:tcW w:w="2015" w:type="dxa"/>
            <w:vAlign w:val="center"/>
          </w:tcPr>
          <w:p w14:paraId="1F91D898"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Enfermedad renal hipertensiva con insuficiencia renal (I12.0)</w:t>
            </w:r>
          </w:p>
        </w:tc>
        <w:tc>
          <w:tcPr>
            <w:tcW w:w="2018" w:type="dxa"/>
            <w:vAlign w:val="center"/>
          </w:tcPr>
          <w:p w14:paraId="392F1310"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Linfoma no Hodgkin, no especifico (C85.9)</w:t>
            </w:r>
          </w:p>
        </w:tc>
      </w:tr>
      <w:tr w:rsidR="00FA1BA8" w:rsidRPr="00FA2994" w14:paraId="0D22D2CB" w14:textId="77777777" w:rsidTr="000277B6">
        <w:trPr>
          <w:trHeight w:val="366"/>
        </w:trPr>
        <w:tc>
          <w:tcPr>
            <w:tcW w:w="2014" w:type="dxa"/>
            <w:vAlign w:val="center"/>
          </w:tcPr>
          <w:p w14:paraId="087F3567" w14:textId="77777777" w:rsidR="00FA1BA8" w:rsidRPr="00FA2994"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Linfoma no Hodgkin, no especifico (C85.9)</w:t>
            </w:r>
          </w:p>
        </w:tc>
        <w:tc>
          <w:tcPr>
            <w:tcW w:w="2014" w:type="dxa"/>
            <w:vAlign w:val="center"/>
          </w:tcPr>
          <w:p w14:paraId="133060AD"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Tumor maligno de la mama, parte no especificada (C50.9)</w:t>
            </w:r>
          </w:p>
        </w:tc>
        <w:tc>
          <w:tcPr>
            <w:tcW w:w="2015" w:type="dxa"/>
            <w:vAlign w:val="center"/>
          </w:tcPr>
          <w:p w14:paraId="41F97F6D"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Linfoma no Hodgkin, no especifico (C85.9)</w:t>
            </w:r>
          </w:p>
        </w:tc>
        <w:tc>
          <w:tcPr>
            <w:tcW w:w="2015" w:type="dxa"/>
            <w:vAlign w:val="center"/>
          </w:tcPr>
          <w:p w14:paraId="1B9A4361"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Linfoma no Hodgkin, no especifico (C85.9)</w:t>
            </w:r>
          </w:p>
        </w:tc>
        <w:tc>
          <w:tcPr>
            <w:tcW w:w="2018" w:type="dxa"/>
            <w:vAlign w:val="center"/>
          </w:tcPr>
          <w:p w14:paraId="08179E5C"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Leucemia linfoblástica aguda (C91.0)</w:t>
            </w:r>
          </w:p>
        </w:tc>
      </w:tr>
      <w:tr w:rsidR="00FA1BA8" w:rsidRPr="00FA2994" w14:paraId="17A6AF80" w14:textId="77777777" w:rsidTr="000277B6">
        <w:trPr>
          <w:trHeight w:val="355"/>
        </w:trPr>
        <w:tc>
          <w:tcPr>
            <w:tcW w:w="2014" w:type="dxa"/>
            <w:vAlign w:val="center"/>
          </w:tcPr>
          <w:p w14:paraId="0BFD5F09" w14:textId="77777777" w:rsidR="00FA1BA8" w:rsidRPr="00FA2994"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eastAsia="es-SV" w:bidi="en-US"/>
              </w:rPr>
              <w:t>Traumatismos Múltiples, no especificados (T07)</w:t>
            </w:r>
          </w:p>
        </w:tc>
        <w:tc>
          <w:tcPr>
            <w:tcW w:w="2014" w:type="dxa"/>
            <w:vAlign w:val="center"/>
          </w:tcPr>
          <w:p w14:paraId="123392F8"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 xml:space="preserve">Leucemia linfoblástica aguda (C91.0) </w:t>
            </w:r>
          </w:p>
        </w:tc>
        <w:tc>
          <w:tcPr>
            <w:tcW w:w="2015" w:type="dxa"/>
            <w:vAlign w:val="center"/>
          </w:tcPr>
          <w:p w14:paraId="5F99FE7F"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Leucemia linfoblástica aguda (C91.0)</w:t>
            </w:r>
          </w:p>
        </w:tc>
        <w:tc>
          <w:tcPr>
            <w:tcW w:w="2015" w:type="dxa"/>
            <w:vAlign w:val="center"/>
          </w:tcPr>
          <w:p w14:paraId="31C53623"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Tumor maligno de la mama, parte no especificada (C50.9)</w:t>
            </w:r>
          </w:p>
        </w:tc>
        <w:tc>
          <w:tcPr>
            <w:tcW w:w="2018" w:type="dxa"/>
            <w:vAlign w:val="center"/>
          </w:tcPr>
          <w:p w14:paraId="75BABB0C"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Traumatismos Múltiples, no especificados (T07)</w:t>
            </w:r>
          </w:p>
        </w:tc>
      </w:tr>
      <w:tr w:rsidR="00FA1BA8" w:rsidRPr="00FA2994" w14:paraId="54A8A6A8" w14:textId="77777777" w:rsidTr="000277B6">
        <w:trPr>
          <w:trHeight w:val="355"/>
        </w:trPr>
        <w:tc>
          <w:tcPr>
            <w:tcW w:w="2014" w:type="dxa"/>
            <w:vAlign w:val="center"/>
          </w:tcPr>
          <w:p w14:paraId="70A789F4"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Tumor maligno de la mama, parte no especificada (C50.9)</w:t>
            </w:r>
          </w:p>
        </w:tc>
        <w:tc>
          <w:tcPr>
            <w:tcW w:w="2014" w:type="dxa"/>
            <w:vAlign w:val="center"/>
          </w:tcPr>
          <w:p w14:paraId="66644847"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Linfoma no Hodgkin, no especifico (C85.9)</w:t>
            </w:r>
          </w:p>
        </w:tc>
        <w:tc>
          <w:tcPr>
            <w:tcW w:w="2015" w:type="dxa"/>
            <w:vAlign w:val="center"/>
          </w:tcPr>
          <w:p w14:paraId="3035C8B3"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Traumatismos Múltiples, no especificados (T07)</w:t>
            </w:r>
          </w:p>
        </w:tc>
        <w:tc>
          <w:tcPr>
            <w:tcW w:w="2015" w:type="dxa"/>
            <w:vAlign w:val="center"/>
          </w:tcPr>
          <w:p w14:paraId="1A614D00"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Leucemia linfoblástica aguda (C91.0)</w:t>
            </w:r>
          </w:p>
        </w:tc>
        <w:tc>
          <w:tcPr>
            <w:tcW w:w="2018" w:type="dxa"/>
            <w:vAlign w:val="center"/>
          </w:tcPr>
          <w:p w14:paraId="21D3C7E7"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Calculo de la vesícula biliar sin colecistitis (K80.2)</w:t>
            </w:r>
          </w:p>
        </w:tc>
      </w:tr>
      <w:tr w:rsidR="00FA1BA8" w:rsidRPr="00FA2994" w14:paraId="75B79431" w14:textId="77777777" w:rsidTr="000277B6">
        <w:trPr>
          <w:trHeight w:val="184"/>
        </w:trPr>
        <w:tc>
          <w:tcPr>
            <w:tcW w:w="10076" w:type="dxa"/>
            <w:gridSpan w:val="5"/>
            <w:vAlign w:val="center"/>
          </w:tcPr>
          <w:p w14:paraId="650E6EA5" w14:textId="77777777" w:rsidR="00FA1BA8" w:rsidRPr="00FA2994" w:rsidRDefault="00FA1BA8" w:rsidP="006F51D0">
            <w:pPr>
              <w:suppressAutoHyphens/>
              <w:spacing w:after="0" w:line="100" w:lineRule="atLeast"/>
              <w:rPr>
                <w:rFonts w:ascii="Agency FB" w:eastAsia="Times New Roman" w:hAnsi="Agency FB" w:cstheme="minorHAnsi"/>
                <w:kern w:val="1"/>
                <w:sz w:val="20"/>
                <w:szCs w:val="18"/>
                <w:lang w:bidi="en-US"/>
              </w:rPr>
            </w:pPr>
            <w:r w:rsidRPr="00FA2994">
              <w:rPr>
                <w:rFonts w:ascii="Agency FB" w:eastAsia="Agency FB" w:hAnsi="Agency FB" w:cstheme="minorHAnsi"/>
                <w:kern w:val="1"/>
                <w:sz w:val="20"/>
                <w:szCs w:val="18"/>
                <w:lang w:bidi="en-US"/>
              </w:rPr>
              <w:t>Fuente: SIMMOW,  Informaci</w:t>
            </w:r>
            <w:r w:rsidR="006F51D0" w:rsidRPr="00FA2994">
              <w:rPr>
                <w:rFonts w:ascii="Agency FB" w:eastAsia="Agency FB" w:hAnsi="Agency FB" w:cstheme="minorHAnsi"/>
                <w:kern w:val="1"/>
                <w:sz w:val="20"/>
                <w:szCs w:val="18"/>
                <w:lang w:bidi="en-US"/>
              </w:rPr>
              <w:t>ón registrada en los sistemas a mayo 2023</w:t>
            </w:r>
          </w:p>
        </w:tc>
      </w:tr>
    </w:tbl>
    <w:p w14:paraId="1EBD1D5B" w14:textId="77777777" w:rsidR="00FA1BA8" w:rsidRDefault="00FA1BA8" w:rsidP="00FA1BA8">
      <w:pPr>
        <w:suppressAutoHyphens/>
        <w:spacing w:after="0" w:line="100" w:lineRule="atLeast"/>
        <w:rPr>
          <w:rFonts w:ascii="Arial" w:eastAsia="Times New Roman" w:hAnsi="Arial" w:cs="Arial"/>
          <w:b/>
          <w:kern w:val="1"/>
          <w:lang w:bidi="en-US"/>
        </w:rPr>
      </w:pPr>
    </w:p>
    <w:p w14:paraId="581BE1C8" w14:textId="77777777" w:rsidR="00FA1BA8" w:rsidRDefault="00FA1BA8" w:rsidP="00FA1BA8">
      <w:pPr>
        <w:suppressAutoHyphens/>
        <w:spacing w:after="0" w:line="100" w:lineRule="atLeast"/>
        <w:rPr>
          <w:rFonts w:ascii="Arial" w:eastAsia="Times New Roman" w:hAnsi="Arial" w:cs="Arial"/>
          <w:b/>
          <w:kern w:val="1"/>
          <w:lang w:bidi="en-US"/>
        </w:rPr>
      </w:pPr>
    </w:p>
    <w:tbl>
      <w:tblPr>
        <w:tblpPr w:leftFromText="141" w:rightFromText="141" w:vertAnchor="text" w:horzAnchor="margin" w:tblpXSpec="center" w:tblpY="114"/>
        <w:tblW w:w="10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2014"/>
        <w:gridCol w:w="2015"/>
        <w:gridCol w:w="2015"/>
        <w:gridCol w:w="2018"/>
      </w:tblGrid>
      <w:tr w:rsidR="00FA1BA8" w:rsidRPr="00FA2994" w14:paraId="6238075B" w14:textId="77777777" w:rsidTr="00FA1BA8">
        <w:trPr>
          <w:trHeight w:val="355"/>
        </w:trPr>
        <w:tc>
          <w:tcPr>
            <w:tcW w:w="10076" w:type="dxa"/>
            <w:gridSpan w:val="5"/>
            <w:shd w:val="clear" w:color="auto" w:fill="D0CECE" w:themeFill="background2" w:themeFillShade="E6"/>
          </w:tcPr>
          <w:p w14:paraId="40B19890" w14:textId="77777777" w:rsidR="00FA1BA8" w:rsidRPr="00FA2994" w:rsidRDefault="00FA1BA8" w:rsidP="000277B6">
            <w:pPr>
              <w:suppressAutoHyphens/>
              <w:spacing w:after="0" w:line="100" w:lineRule="atLeast"/>
              <w:jc w:val="center"/>
              <w:rPr>
                <w:rFonts w:eastAsia="Times New Roman" w:cstheme="minorHAnsi"/>
                <w:b/>
                <w:kern w:val="1"/>
                <w:sz w:val="20"/>
                <w:szCs w:val="20"/>
                <w:lang w:bidi="en-US"/>
              </w:rPr>
            </w:pPr>
            <w:r w:rsidRPr="00FA2994">
              <w:rPr>
                <w:rFonts w:eastAsia="Times New Roman" w:cstheme="minorHAnsi"/>
                <w:b/>
                <w:kern w:val="1"/>
                <w:sz w:val="20"/>
                <w:szCs w:val="20"/>
                <w:lang w:bidi="en-US"/>
              </w:rPr>
              <w:t>PRIMERAS CINCO CAUSAS DE EGRESOS - MORBILIDAD</w:t>
            </w:r>
          </w:p>
          <w:p w14:paraId="78369D28" w14:textId="77777777" w:rsidR="00FA1BA8" w:rsidRPr="00FA2994" w:rsidRDefault="00FA1BA8" w:rsidP="000277B6">
            <w:pPr>
              <w:suppressAutoHyphens/>
              <w:spacing w:after="0" w:line="100" w:lineRule="atLeast"/>
              <w:jc w:val="center"/>
              <w:rPr>
                <w:rFonts w:eastAsia="Times New Roman" w:cstheme="minorHAnsi"/>
                <w:b/>
                <w:kern w:val="1"/>
                <w:sz w:val="20"/>
                <w:szCs w:val="20"/>
                <w:lang w:bidi="en-US"/>
              </w:rPr>
            </w:pPr>
            <w:r w:rsidRPr="00FA2994">
              <w:rPr>
                <w:rFonts w:eastAsia="Times New Roman" w:cstheme="minorHAnsi"/>
                <w:b/>
                <w:kern w:val="1"/>
                <w:sz w:val="20"/>
                <w:szCs w:val="20"/>
                <w:lang w:bidi="en-US"/>
              </w:rPr>
              <w:t>CATEGORIA – PRIMER SEMESTRE DE CADA AÑO</w:t>
            </w:r>
          </w:p>
        </w:tc>
      </w:tr>
      <w:tr w:rsidR="00FA1BA8" w:rsidRPr="00FA2994" w14:paraId="47A565A6" w14:textId="77777777" w:rsidTr="000277B6">
        <w:trPr>
          <w:trHeight w:val="172"/>
        </w:trPr>
        <w:tc>
          <w:tcPr>
            <w:tcW w:w="2014" w:type="dxa"/>
          </w:tcPr>
          <w:p w14:paraId="1A7F29C5" w14:textId="77777777" w:rsidR="00FA1BA8" w:rsidRPr="00FA2994" w:rsidRDefault="00FA1BA8" w:rsidP="000277B6">
            <w:pPr>
              <w:suppressAutoHyphens/>
              <w:spacing w:after="0" w:line="100" w:lineRule="atLeast"/>
              <w:jc w:val="center"/>
              <w:rPr>
                <w:rFonts w:eastAsia="Times New Roman" w:cstheme="minorHAnsi"/>
                <w:b/>
                <w:kern w:val="1"/>
                <w:sz w:val="20"/>
                <w:szCs w:val="20"/>
                <w:lang w:bidi="en-US"/>
              </w:rPr>
            </w:pPr>
            <w:r w:rsidRPr="00FA2994">
              <w:rPr>
                <w:rFonts w:eastAsia="Times New Roman" w:cstheme="minorHAnsi"/>
                <w:b/>
                <w:kern w:val="1"/>
                <w:sz w:val="20"/>
                <w:szCs w:val="20"/>
                <w:lang w:bidi="en-US"/>
              </w:rPr>
              <w:t>2019</w:t>
            </w:r>
          </w:p>
        </w:tc>
        <w:tc>
          <w:tcPr>
            <w:tcW w:w="2014" w:type="dxa"/>
          </w:tcPr>
          <w:p w14:paraId="1B7219C6" w14:textId="77777777" w:rsidR="00FA1BA8" w:rsidRPr="00FA2994" w:rsidRDefault="00FA1BA8" w:rsidP="000277B6">
            <w:pPr>
              <w:suppressAutoHyphens/>
              <w:spacing w:after="0" w:line="100" w:lineRule="atLeast"/>
              <w:jc w:val="center"/>
              <w:rPr>
                <w:rFonts w:eastAsia="Times New Roman" w:cstheme="minorHAnsi"/>
                <w:b/>
                <w:kern w:val="1"/>
                <w:sz w:val="20"/>
                <w:szCs w:val="20"/>
                <w:lang w:bidi="en-US"/>
              </w:rPr>
            </w:pPr>
            <w:r w:rsidRPr="00FA2994">
              <w:rPr>
                <w:rFonts w:eastAsia="Times New Roman" w:cstheme="minorHAnsi"/>
                <w:b/>
                <w:kern w:val="1"/>
                <w:sz w:val="20"/>
                <w:szCs w:val="20"/>
                <w:lang w:bidi="en-US"/>
              </w:rPr>
              <w:t>2020</w:t>
            </w:r>
          </w:p>
        </w:tc>
        <w:tc>
          <w:tcPr>
            <w:tcW w:w="2015" w:type="dxa"/>
          </w:tcPr>
          <w:p w14:paraId="0353850B" w14:textId="77777777" w:rsidR="00FA1BA8" w:rsidRPr="00FA2994" w:rsidRDefault="00FA1BA8" w:rsidP="000277B6">
            <w:pPr>
              <w:suppressAutoHyphens/>
              <w:spacing w:after="0" w:line="100" w:lineRule="atLeast"/>
              <w:jc w:val="center"/>
              <w:rPr>
                <w:rFonts w:eastAsia="Times New Roman" w:cstheme="minorHAnsi"/>
                <w:b/>
                <w:kern w:val="1"/>
                <w:sz w:val="20"/>
                <w:szCs w:val="20"/>
                <w:lang w:bidi="en-US"/>
              </w:rPr>
            </w:pPr>
            <w:r w:rsidRPr="00FA2994">
              <w:rPr>
                <w:rFonts w:eastAsia="Times New Roman" w:cstheme="minorHAnsi"/>
                <w:b/>
                <w:kern w:val="1"/>
                <w:sz w:val="20"/>
                <w:szCs w:val="20"/>
                <w:lang w:bidi="en-US"/>
              </w:rPr>
              <w:t>2021</w:t>
            </w:r>
          </w:p>
        </w:tc>
        <w:tc>
          <w:tcPr>
            <w:tcW w:w="2015" w:type="dxa"/>
          </w:tcPr>
          <w:p w14:paraId="3623AEBE" w14:textId="77777777" w:rsidR="00FA1BA8" w:rsidRPr="00FA2994" w:rsidRDefault="00FA1BA8" w:rsidP="000277B6">
            <w:pPr>
              <w:suppressAutoHyphens/>
              <w:spacing w:after="0" w:line="100" w:lineRule="atLeast"/>
              <w:jc w:val="center"/>
              <w:rPr>
                <w:rFonts w:eastAsia="Times New Roman" w:cstheme="minorHAnsi"/>
                <w:b/>
                <w:kern w:val="1"/>
                <w:sz w:val="20"/>
                <w:szCs w:val="20"/>
                <w:lang w:bidi="en-US"/>
              </w:rPr>
            </w:pPr>
            <w:r w:rsidRPr="00FA2994">
              <w:rPr>
                <w:rFonts w:eastAsia="Times New Roman" w:cstheme="minorHAnsi"/>
                <w:b/>
                <w:kern w:val="1"/>
                <w:sz w:val="20"/>
                <w:szCs w:val="20"/>
                <w:lang w:bidi="en-US"/>
              </w:rPr>
              <w:t>2022</w:t>
            </w:r>
          </w:p>
        </w:tc>
        <w:tc>
          <w:tcPr>
            <w:tcW w:w="2018" w:type="dxa"/>
          </w:tcPr>
          <w:p w14:paraId="11F38E43" w14:textId="77777777" w:rsidR="00FA1BA8" w:rsidRPr="00FA2994" w:rsidRDefault="00FA1BA8" w:rsidP="000277B6">
            <w:pPr>
              <w:suppressAutoHyphens/>
              <w:spacing w:after="0" w:line="100" w:lineRule="atLeast"/>
              <w:jc w:val="center"/>
              <w:rPr>
                <w:rFonts w:eastAsia="Times New Roman" w:cstheme="minorHAnsi"/>
                <w:b/>
                <w:kern w:val="1"/>
                <w:sz w:val="20"/>
                <w:szCs w:val="20"/>
                <w:lang w:bidi="en-US"/>
              </w:rPr>
            </w:pPr>
            <w:r w:rsidRPr="00FA2994">
              <w:rPr>
                <w:rFonts w:eastAsia="Times New Roman" w:cstheme="minorHAnsi"/>
                <w:b/>
                <w:kern w:val="1"/>
                <w:sz w:val="20"/>
                <w:szCs w:val="20"/>
                <w:lang w:bidi="en-US"/>
              </w:rPr>
              <w:t>2023</w:t>
            </w:r>
          </w:p>
        </w:tc>
      </w:tr>
      <w:tr w:rsidR="00FA1BA8" w:rsidRPr="00FA2994" w14:paraId="69705052" w14:textId="77777777" w:rsidTr="000277B6">
        <w:trPr>
          <w:trHeight w:val="539"/>
        </w:trPr>
        <w:tc>
          <w:tcPr>
            <w:tcW w:w="2014" w:type="dxa"/>
            <w:vAlign w:val="center"/>
          </w:tcPr>
          <w:p w14:paraId="2F396BD2" w14:textId="77777777" w:rsidR="00FA1BA8" w:rsidRPr="00FA2994" w:rsidRDefault="00FA1BA8" w:rsidP="000277B6">
            <w:pPr>
              <w:suppressAutoHyphens/>
              <w:spacing w:after="0" w:line="100" w:lineRule="atLeast"/>
              <w:jc w:val="center"/>
              <w:rPr>
                <w:rFonts w:eastAsia="Times New Roman" w:cstheme="minorHAnsi"/>
                <w:kern w:val="1"/>
                <w:sz w:val="20"/>
                <w:szCs w:val="20"/>
                <w:lang w:bidi="en-US"/>
              </w:rPr>
            </w:pPr>
            <w:r w:rsidRPr="00FA2994">
              <w:rPr>
                <w:rFonts w:eastAsia="Times New Roman" w:cstheme="minorHAnsi"/>
                <w:kern w:val="1"/>
                <w:sz w:val="20"/>
                <w:szCs w:val="20"/>
                <w:lang w:bidi="en-US"/>
              </w:rPr>
              <w:t>Insuficiencia renal (N17-N19)</w:t>
            </w:r>
          </w:p>
        </w:tc>
        <w:tc>
          <w:tcPr>
            <w:tcW w:w="2014" w:type="dxa"/>
            <w:vAlign w:val="center"/>
          </w:tcPr>
          <w:p w14:paraId="48EA1AF3"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bidi="en-US"/>
              </w:rPr>
              <w:t>Insuficiencia renal (N17-N19)</w:t>
            </w:r>
          </w:p>
        </w:tc>
        <w:tc>
          <w:tcPr>
            <w:tcW w:w="2015" w:type="dxa"/>
            <w:vAlign w:val="center"/>
          </w:tcPr>
          <w:p w14:paraId="5818B6F0"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bidi="en-US"/>
              </w:rPr>
              <w:t>Insuficiencia renal (N17-N19)</w:t>
            </w:r>
          </w:p>
        </w:tc>
        <w:tc>
          <w:tcPr>
            <w:tcW w:w="2015" w:type="dxa"/>
            <w:vAlign w:val="center"/>
          </w:tcPr>
          <w:p w14:paraId="472F0D26"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bidi="en-US"/>
              </w:rPr>
              <w:t>Insuficiencia renal (N17-N19)</w:t>
            </w:r>
          </w:p>
        </w:tc>
        <w:tc>
          <w:tcPr>
            <w:tcW w:w="2018" w:type="dxa"/>
            <w:vAlign w:val="center"/>
          </w:tcPr>
          <w:p w14:paraId="73183D39" w14:textId="77777777" w:rsidR="00FA1BA8" w:rsidRPr="00FA2994" w:rsidRDefault="00FA1BA8" w:rsidP="000277B6">
            <w:pPr>
              <w:suppressAutoHyphens/>
              <w:spacing w:after="0" w:line="100" w:lineRule="atLeast"/>
              <w:jc w:val="center"/>
              <w:rPr>
                <w:rFonts w:eastAsia="Times New Roman" w:cstheme="minorHAnsi"/>
                <w:kern w:val="1"/>
                <w:sz w:val="20"/>
                <w:szCs w:val="20"/>
                <w:lang w:bidi="en-US"/>
              </w:rPr>
            </w:pPr>
            <w:r w:rsidRPr="00FA2994">
              <w:rPr>
                <w:rFonts w:eastAsia="Times New Roman" w:cstheme="minorHAnsi"/>
                <w:kern w:val="1"/>
                <w:sz w:val="20"/>
                <w:szCs w:val="20"/>
                <w:lang w:bidi="en-US"/>
              </w:rPr>
              <w:t>Enfermedades hipertensivas</w:t>
            </w:r>
          </w:p>
          <w:p w14:paraId="03F1AC6C"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bidi="en-US"/>
              </w:rPr>
              <w:t>(I10-I15)</w:t>
            </w:r>
          </w:p>
        </w:tc>
      </w:tr>
      <w:tr w:rsidR="00FA1BA8" w:rsidRPr="00FA2994" w14:paraId="352E244F" w14:textId="77777777" w:rsidTr="000277B6">
        <w:trPr>
          <w:trHeight w:val="539"/>
        </w:trPr>
        <w:tc>
          <w:tcPr>
            <w:tcW w:w="2014" w:type="dxa"/>
            <w:vAlign w:val="center"/>
          </w:tcPr>
          <w:p w14:paraId="14C6569F" w14:textId="77777777" w:rsidR="00FA1BA8" w:rsidRPr="00FA2994" w:rsidRDefault="00FA1BA8" w:rsidP="000277B6">
            <w:pPr>
              <w:suppressAutoHyphens/>
              <w:spacing w:after="0" w:line="100" w:lineRule="atLeast"/>
              <w:jc w:val="center"/>
              <w:rPr>
                <w:rFonts w:eastAsia="Times New Roman" w:cstheme="minorHAnsi"/>
                <w:kern w:val="1"/>
                <w:sz w:val="20"/>
                <w:szCs w:val="20"/>
                <w:lang w:bidi="en-US"/>
              </w:rPr>
            </w:pPr>
            <w:r w:rsidRPr="00FA2994">
              <w:rPr>
                <w:rFonts w:eastAsia="Times New Roman" w:cstheme="minorHAnsi"/>
                <w:kern w:val="1"/>
                <w:sz w:val="20"/>
                <w:szCs w:val="20"/>
                <w:lang w:bidi="en-US"/>
              </w:rPr>
              <w:t>Enfermedades hipertensivas</w:t>
            </w:r>
          </w:p>
          <w:p w14:paraId="17F5DCC5" w14:textId="77777777" w:rsidR="00FA1BA8" w:rsidRPr="00FA2994" w:rsidRDefault="00FA1BA8" w:rsidP="000277B6">
            <w:pPr>
              <w:suppressAutoHyphens/>
              <w:spacing w:after="0" w:line="100" w:lineRule="atLeast"/>
              <w:jc w:val="center"/>
              <w:rPr>
                <w:rFonts w:eastAsia="Times New Roman" w:cstheme="minorHAnsi"/>
                <w:kern w:val="1"/>
                <w:sz w:val="20"/>
                <w:szCs w:val="20"/>
                <w:lang w:bidi="en-US"/>
              </w:rPr>
            </w:pPr>
            <w:r w:rsidRPr="00FA2994">
              <w:rPr>
                <w:rFonts w:eastAsia="Times New Roman" w:cstheme="minorHAnsi"/>
                <w:kern w:val="1"/>
                <w:sz w:val="20"/>
                <w:szCs w:val="20"/>
                <w:lang w:bidi="en-US"/>
              </w:rPr>
              <w:t>(I10-I15)</w:t>
            </w:r>
          </w:p>
        </w:tc>
        <w:tc>
          <w:tcPr>
            <w:tcW w:w="2014" w:type="dxa"/>
            <w:vAlign w:val="center"/>
          </w:tcPr>
          <w:p w14:paraId="4E231E39" w14:textId="77777777" w:rsidR="00FA1BA8" w:rsidRPr="00FA2994" w:rsidRDefault="00FA1BA8" w:rsidP="000277B6">
            <w:pPr>
              <w:suppressAutoHyphens/>
              <w:spacing w:after="0" w:line="100" w:lineRule="atLeast"/>
              <w:jc w:val="center"/>
              <w:rPr>
                <w:rFonts w:eastAsia="Times New Roman" w:cstheme="minorHAnsi"/>
                <w:kern w:val="1"/>
                <w:sz w:val="20"/>
                <w:szCs w:val="20"/>
                <w:lang w:bidi="en-US"/>
              </w:rPr>
            </w:pPr>
            <w:r w:rsidRPr="00FA2994">
              <w:rPr>
                <w:rFonts w:eastAsia="Times New Roman" w:cstheme="minorHAnsi"/>
                <w:kern w:val="1"/>
                <w:sz w:val="20"/>
                <w:szCs w:val="20"/>
                <w:lang w:bidi="en-US"/>
              </w:rPr>
              <w:t>Enfermedades hipertensivas</w:t>
            </w:r>
          </w:p>
          <w:p w14:paraId="344B5470"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bidi="en-US"/>
              </w:rPr>
              <w:t>(I10-I15)</w:t>
            </w:r>
          </w:p>
        </w:tc>
        <w:tc>
          <w:tcPr>
            <w:tcW w:w="2015" w:type="dxa"/>
            <w:vAlign w:val="center"/>
          </w:tcPr>
          <w:p w14:paraId="48F31D76" w14:textId="77777777" w:rsidR="00FA1BA8" w:rsidRPr="00FA2994" w:rsidRDefault="00FA1BA8" w:rsidP="000277B6">
            <w:pPr>
              <w:suppressAutoHyphens/>
              <w:spacing w:after="0" w:line="100" w:lineRule="atLeast"/>
              <w:jc w:val="center"/>
              <w:rPr>
                <w:rFonts w:eastAsia="Times New Roman" w:cstheme="minorHAnsi"/>
                <w:kern w:val="1"/>
                <w:sz w:val="20"/>
                <w:szCs w:val="20"/>
                <w:lang w:bidi="en-US"/>
              </w:rPr>
            </w:pPr>
            <w:r w:rsidRPr="00FA2994">
              <w:rPr>
                <w:rFonts w:eastAsia="Times New Roman" w:cstheme="minorHAnsi"/>
                <w:kern w:val="1"/>
                <w:sz w:val="20"/>
                <w:szCs w:val="20"/>
                <w:lang w:bidi="en-US"/>
              </w:rPr>
              <w:t>Enfermedades hipertensivas</w:t>
            </w:r>
          </w:p>
          <w:p w14:paraId="31BE0A5D"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bidi="en-US"/>
              </w:rPr>
              <w:t>(I10-I15)</w:t>
            </w:r>
          </w:p>
        </w:tc>
        <w:tc>
          <w:tcPr>
            <w:tcW w:w="2015" w:type="dxa"/>
            <w:vAlign w:val="center"/>
          </w:tcPr>
          <w:p w14:paraId="62A06B19" w14:textId="77777777" w:rsidR="00FA1BA8" w:rsidRPr="00FA2994" w:rsidRDefault="00FA1BA8" w:rsidP="000277B6">
            <w:pPr>
              <w:suppressAutoHyphens/>
              <w:spacing w:after="0" w:line="100" w:lineRule="atLeast"/>
              <w:jc w:val="center"/>
              <w:rPr>
                <w:rFonts w:eastAsia="Times New Roman" w:cstheme="minorHAnsi"/>
                <w:kern w:val="1"/>
                <w:sz w:val="20"/>
                <w:szCs w:val="20"/>
                <w:lang w:bidi="en-US"/>
              </w:rPr>
            </w:pPr>
            <w:r w:rsidRPr="00FA2994">
              <w:rPr>
                <w:rFonts w:eastAsia="Times New Roman" w:cstheme="minorHAnsi"/>
                <w:kern w:val="1"/>
                <w:sz w:val="20"/>
                <w:szCs w:val="20"/>
                <w:lang w:bidi="en-US"/>
              </w:rPr>
              <w:t>Enfermedades hipertensivas</w:t>
            </w:r>
          </w:p>
          <w:p w14:paraId="3F398BB4"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bidi="en-US"/>
              </w:rPr>
              <w:t>(I10-I15)</w:t>
            </w:r>
          </w:p>
        </w:tc>
        <w:tc>
          <w:tcPr>
            <w:tcW w:w="2018" w:type="dxa"/>
            <w:vAlign w:val="center"/>
          </w:tcPr>
          <w:p w14:paraId="1DB14844"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bidi="en-US"/>
              </w:rPr>
              <w:t>Insuficiencia renal (N17-N19)</w:t>
            </w:r>
          </w:p>
        </w:tc>
      </w:tr>
      <w:tr w:rsidR="00FA1BA8" w:rsidRPr="00FA2994" w14:paraId="13374A7A" w14:textId="77777777" w:rsidTr="000277B6">
        <w:trPr>
          <w:trHeight w:val="366"/>
        </w:trPr>
        <w:tc>
          <w:tcPr>
            <w:tcW w:w="2014" w:type="dxa"/>
            <w:vAlign w:val="center"/>
          </w:tcPr>
          <w:p w14:paraId="4633A8BD" w14:textId="77777777" w:rsidR="00FA1BA8" w:rsidRPr="00FA2994" w:rsidRDefault="00FA1BA8" w:rsidP="000277B6">
            <w:pPr>
              <w:suppressAutoHyphens/>
              <w:spacing w:after="0" w:line="100" w:lineRule="atLeast"/>
              <w:jc w:val="center"/>
              <w:rPr>
                <w:rFonts w:eastAsia="Times New Roman" w:cstheme="minorHAnsi"/>
                <w:kern w:val="1"/>
                <w:sz w:val="20"/>
                <w:szCs w:val="20"/>
                <w:lang w:bidi="en-US"/>
              </w:rPr>
            </w:pPr>
            <w:r w:rsidRPr="00FA2994">
              <w:rPr>
                <w:rFonts w:eastAsia="Times New Roman" w:cstheme="minorHAnsi"/>
                <w:kern w:val="1"/>
                <w:sz w:val="20"/>
                <w:szCs w:val="20"/>
                <w:lang w:bidi="en-US"/>
              </w:rPr>
              <w:t>Tumores (neoplasias) malignos de tejidos linfáticos de los órganos hematopoyéticos y de los tejidos afines (C81-C96)</w:t>
            </w:r>
          </w:p>
        </w:tc>
        <w:tc>
          <w:tcPr>
            <w:tcW w:w="2014" w:type="dxa"/>
            <w:vAlign w:val="center"/>
          </w:tcPr>
          <w:p w14:paraId="46DD43C9"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bidi="en-US"/>
              </w:rPr>
              <w:t>Tumores (neoplasias) malignos de tejidos linfáticos de los órganos hematopoyéticos y de los tejidos afines (C81-C96)</w:t>
            </w:r>
          </w:p>
        </w:tc>
        <w:tc>
          <w:tcPr>
            <w:tcW w:w="2015" w:type="dxa"/>
            <w:vAlign w:val="center"/>
          </w:tcPr>
          <w:p w14:paraId="317E49CA"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bidi="en-US"/>
              </w:rPr>
              <w:t>Tumores (neoplasias) malignos de tejidos linfáticos de los órganos hematopoyéticos y de los tejidos afines (C81-C96)</w:t>
            </w:r>
          </w:p>
        </w:tc>
        <w:tc>
          <w:tcPr>
            <w:tcW w:w="2015" w:type="dxa"/>
            <w:vAlign w:val="center"/>
          </w:tcPr>
          <w:p w14:paraId="54E1A711"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bidi="en-US"/>
              </w:rPr>
              <w:t>Tumores (neoplasias) malignos de tejidos linfáticos de los órganos hematopoyéticos y de los tejidos afines (C81-C96)</w:t>
            </w:r>
          </w:p>
        </w:tc>
        <w:tc>
          <w:tcPr>
            <w:tcW w:w="2018" w:type="dxa"/>
            <w:vAlign w:val="center"/>
          </w:tcPr>
          <w:p w14:paraId="6FD32B76"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bidi="en-US"/>
              </w:rPr>
              <w:t>Tumores (neoplasias) malignos de tejidos linfáticos de los órganos hematopoyéticos y de los tejidos afines (C81-C96)</w:t>
            </w:r>
          </w:p>
        </w:tc>
      </w:tr>
      <w:tr w:rsidR="00FA1BA8" w:rsidRPr="00FA2994" w14:paraId="17848380" w14:textId="77777777" w:rsidTr="000277B6">
        <w:trPr>
          <w:trHeight w:val="355"/>
        </w:trPr>
        <w:tc>
          <w:tcPr>
            <w:tcW w:w="2014" w:type="dxa"/>
            <w:vAlign w:val="center"/>
          </w:tcPr>
          <w:p w14:paraId="4B30E07E" w14:textId="77777777" w:rsidR="00FA1BA8" w:rsidRPr="00FA2994" w:rsidRDefault="00FA1BA8" w:rsidP="000277B6">
            <w:pPr>
              <w:suppressAutoHyphens/>
              <w:spacing w:after="0" w:line="100" w:lineRule="atLeast"/>
              <w:jc w:val="center"/>
              <w:rPr>
                <w:rFonts w:eastAsia="Times New Roman" w:cstheme="minorHAnsi"/>
                <w:kern w:val="1"/>
                <w:sz w:val="20"/>
                <w:szCs w:val="20"/>
                <w:lang w:bidi="en-US"/>
              </w:rPr>
            </w:pPr>
            <w:r w:rsidRPr="00FA2994">
              <w:rPr>
                <w:rFonts w:eastAsia="Times New Roman" w:cstheme="minorHAnsi"/>
                <w:kern w:val="1"/>
                <w:sz w:val="20"/>
                <w:szCs w:val="20"/>
                <w:lang w:bidi="en-US"/>
              </w:rPr>
              <w:t>Enfermedades del apéndice (K35-K38)</w:t>
            </w:r>
          </w:p>
        </w:tc>
        <w:tc>
          <w:tcPr>
            <w:tcW w:w="2014" w:type="dxa"/>
            <w:vAlign w:val="center"/>
          </w:tcPr>
          <w:p w14:paraId="2D212821"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eastAsia="es-SV" w:bidi="en-US"/>
              </w:rPr>
              <w:t>Diabetes mellitus (E10-E14)</w:t>
            </w:r>
          </w:p>
        </w:tc>
        <w:tc>
          <w:tcPr>
            <w:tcW w:w="2015" w:type="dxa"/>
            <w:vAlign w:val="center"/>
          </w:tcPr>
          <w:p w14:paraId="6C0D321B"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eastAsia="es-SV" w:bidi="en-US"/>
              </w:rPr>
              <w:t>Tumor maligno de los órganos digestivos (C15-C26)</w:t>
            </w:r>
          </w:p>
        </w:tc>
        <w:tc>
          <w:tcPr>
            <w:tcW w:w="2015" w:type="dxa"/>
            <w:vAlign w:val="center"/>
          </w:tcPr>
          <w:p w14:paraId="514837E2"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eastAsia="es-SV" w:bidi="en-US"/>
              </w:rPr>
              <w:t>Tumor maligno de los órganos digestivos (C15-C26)</w:t>
            </w:r>
          </w:p>
        </w:tc>
        <w:tc>
          <w:tcPr>
            <w:tcW w:w="2018" w:type="dxa"/>
            <w:vAlign w:val="center"/>
          </w:tcPr>
          <w:p w14:paraId="5A94BF87"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eastAsia="es-SV" w:bidi="en-US"/>
              </w:rPr>
              <w:t>Tumor maligno de los órganos digestivos (C15-C26)</w:t>
            </w:r>
          </w:p>
        </w:tc>
      </w:tr>
      <w:tr w:rsidR="00FA1BA8" w:rsidRPr="00FA2994" w14:paraId="7F24B541" w14:textId="77777777" w:rsidTr="000277B6">
        <w:trPr>
          <w:trHeight w:val="355"/>
        </w:trPr>
        <w:tc>
          <w:tcPr>
            <w:tcW w:w="2014" w:type="dxa"/>
            <w:vAlign w:val="center"/>
          </w:tcPr>
          <w:p w14:paraId="51B576BA"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eastAsia="es-SV" w:bidi="en-US"/>
              </w:rPr>
              <w:t>Tumor maligno de los órganos digestivos (C15-C26)</w:t>
            </w:r>
          </w:p>
        </w:tc>
        <w:tc>
          <w:tcPr>
            <w:tcW w:w="2014" w:type="dxa"/>
            <w:vAlign w:val="center"/>
          </w:tcPr>
          <w:p w14:paraId="3998A45F"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eastAsia="es-SV" w:bidi="en-US"/>
              </w:rPr>
              <w:t>Tumor maligno de los órganos digestivos (C15-C26)</w:t>
            </w:r>
          </w:p>
        </w:tc>
        <w:tc>
          <w:tcPr>
            <w:tcW w:w="2015" w:type="dxa"/>
            <w:vAlign w:val="center"/>
          </w:tcPr>
          <w:p w14:paraId="2FE6B272"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eastAsia="es-SV" w:bidi="en-US"/>
              </w:rPr>
              <w:t>Diabetes mellitus (E10-E14)</w:t>
            </w:r>
          </w:p>
        </w:tc>
        <w:tc>
          <w:tcPr>
            <w:tcW w:w="2015" w:type="dxa"/>
            <w:vAlign w:val="center"/>
          </w:tcPr>
          <w:p w14:paraId="40588266"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eastAsia="es-SV" w:bidi="en-US"/>
              </w:rPr>
              <w:t>Diabetes mellitus (E10-E14)</w:t>
            </w:r>
          </w:p>
        </w:tc>
        <w:tc>
          <w:tcPr>
            <w:tcW w:w="2018" w:type="dxa"/>
            <w:vAlign w:val="center"/>
          </w:tcPr>
          <w:p w14:paraId="1E8F6BBB" w14:textId="77777777" w:rsidR="00FA1BA8" w:rsidRPr="00FA2994" w:rsidRDefault="00FA1BA8" w:rsidP="000277B6">
            <w:pPr>
              <w:suppressAutoHyphens/>
              <w:spacing w:after="0" w:line="240" w:lineRule="auto"/>
              <w:jc w:val="center"/>
              <w:rPr>
                <w:rFonts w:eastAsia="Times New Roman" w:cstheme="minorHAnsi"/>
                <w:kern w:val="1"/>
                <w:sz w:val="20"/>
                <w:szCs w:val="20"/>
                <w:lang w:eastAsia="es-SV" w:bidi="en-US"/>
              </w:rPr>
            </w:pPr>
            <w:r w:rsidRPr="00FA2994">
              <w:rPr>
                <w:rFonts w:eastAsia="Times New Roman" w:cstheme="minorHAnsi"/>
                <w:kern w:val="1"/>
                <w:sz w:val="20"/>
                <w:szCs w:val="20"/>
                <w:lang w:eastAsia="es-SV" w:bidi="en-US"/>
              </w:rPr>
              <w:t>Trastornos de la vesícula biliar, de las vías biliares y del páncreas (K80-K87)</w:t>
            </w:r>
          </w:p>
        </w:tc>
      </w:tr>
      <w:tr w:rsidR="00FA1BA8" w:rsidRPr="00FA2994" w14:paraId="4951FC4C" w14:textId="77777777" w:rsidTr="000277B6">
        <w:trPr>
          <w:trHeight w:val="184"/>
        </w:trPr>
        <w:tc>
          <w:tcPr>
            <w:tcW w:w="10076" w:type="dxa"/>
            <w:gridSpan w:val="5"/>
            <w:vAlign w:val="center"/>
          </w:tcPr>
          <w:p w14:paraId="3E4A7407" w14:textId="77777777" w:rsidR="00FA1BA8" w:rsidRPr="00FA2994" w:rsidRDefault="00FA1BA8" w:rsidP="00FA2994">
            <w:pPr>
              <w:suppressAutoHyphens/>
              <w:spacing w:after="0" w:line="100" w:lineRule="atLeast"/>
              <w:rPr>
                <w:rFonts w:eastAsia="Times New Roman" w:cstheme="minorHAnsi"/>
                <w:kern w:val="1"/>
                <w:sz w:val="20"/>
                <w:szCs w:val="20"/>
                <w:lang w:bidi="en-US"/>
              </w:rPr>
            </w:pPr>
            <w:r w:rsidRPr="00FA2994">
              <w:rPr>
                <w:rFonts w:eastAsia="Agency FB" w:cstheme="minorHAnsi"/>
                <w:kern w:val="1"/>
                <w:sz w:val="20"/>
                <w:szCs w:val="20"/>
                <w:lang w:bidi="en-US"/>
              </w:rPr>
              <w:lastRenderedPageBreak/>
              <w:t>Fuente: SIMMOW,  Informaci</w:t>
            </w:r>
            <w:r w:rsidR="00FA2994">
              <w:rPr>
                <w:rFonts w:eastAsia="Agency FB" w:cstheme="minorHAnsi"/>
                <w:kern w:val="1"/>
                <w:sz w:val="20"/>
                <w:szCs w:val="20"/>
                <w:lang w:bidi="en-US"/>
              </w:rPr>
              <w:t>ón registrada en los sistemas a mayo 2023</w:t>
            </w:r>
          </w:p>
        </w:tc>
      </w:tr>
    </w:tbl>
    <w:p w14:paraId="6948BB96" w14:textId="77777777" w:rsidR="00FA1BA8" w:rsidRDefault="00FA1BA8" w:rsidP="00FA1BA8">
      <w:pPr>
        <w:suppressAutoHyphens/>
        <w:spacing w:after="0" w:line="100" w:lineRule="atLeast"/>
        <w:rPr>
          <w:rFonts w:ascii="Arial" w:eastAsia="Times New Roman" w:hAnsi="Arial" w:cs="Arial"/>
          <w:b/>
          <w:kern w:val="1"/>
          <w:lang w:bidi="en-US"/>
        </w:rPr>
      </w:pPr>
    </w:p>
    <w:p w14:paraId="26514A60" w14:textId="77777777" w:rsidR="007452FE" w:rsidRDefault="007452FE" w:rsidP="00FA1BA8">
      <w:pPr>
        <w:suppressAutoHyphens/>
        <w:spacing w:after="0" w:line="100" w:lineRule="atLeast"/>
        <w:rPr>
          <w:rFonts w:ascii="Arial" w:eastAsia="Times New Roman" w:hAnsi="Arial" w:cs="Arial"/>
          <w:b/>
          <w:kern w:val="1"/>
          <w:lang w:bidi="en-US"/>
        </w:rPr>
      </w:pPr>
    </w:p>
    <w:p w14:paraId="179F1966" w14:textId="77777777" w:rsidR="00FA2994" w:rsidRDefault="00FA2994" w:rsidP="00FA1BA8">
      <w:pPr>
        <w:suppressAutoHyphens/>
        <w:spacing w:after="0" w:line="100" w:lineRule="atLeast"/>
        <w:rPr>
          <w:rFonts w:ascii="Arial" w:eastAsia="Times New Roman" w:hAnsi="Arial" w:cs="Arial"/>
          <w:b/>
          <w:kern w:val="1"/>
          <w:lang w:bidi="en-US"/>
        </w:rPr>
      </w:pPr>
    </w:p>
    <w:p w14:paraId="4D9E0D55" w14:textId="77777777" w:rsidR="00FA2994" w:rsidRDefault="00FA2994" w:rsidP="00FA1BA8">
      <w:pPr>
        <w:suppressAutoHyphens/>
        <w:spacing w:after="0" w:line="100" w:lineRule="atLeast"/>
        <w:rPr>
          <w:rFonts w:ascii="Arial" w:eastAsia="Times New Roman" w:hAnsi="Arial" w:cs="Arial"/>
          <w:b/>
          <w:kern w:val="1"/>
          <w:lang w:bidi="en-US"/>
        </w:rPr>
      </w:pPr>
    </w:p>
    <w:tbl>
      <w:tblPr>
        <w:tblpPr w:leftFromText="141" w:rightFromText="141" w:vertAnchor="text" w:horzAnchor="margin" w:tblpXSpec="center" w:tblpY="114"/>
        <w:tblW w:w="10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2014"/>
        <w:gridCol w:w="2015"/>
        <w:gridCol w:w="2015"/>
        <w:gridCol w:w="2018"/>
      </w:tblGrid>
      <w:tr w:rsidR="00FA1BA8" w:rsidRPr="00FA2994" w14:paraId="725C47E6" w14:textId="77777777" w:rsidTr="00FA1BA8">
        <w:trPr>
          <w:trHeight w:val="355"/>
        </w:trPr>
        <w:tc>
          <w:tcPr>
            <w:tcW w:w="10076" w:type="dxa"/>
            <w:gridSpan w:val="5"/>
            <w:shd w:val="clear" w:color="auto" w:fill="D0CECE" w:themeFill="background2" w:themeFillShade="E6"/>
          </w:tcPr>
          <w:p w14:paraId="43726752"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bookmarkStart w:id="0" w:name="_Hlk139873072"/>
            <w:r w:rsidRPr="00FA2994">
              <w:rPr>
                <w:rFonts w:ascii="Agency FB" w:eastAsia="Times New Roman" w:hAnsi="Agency FB" w:cstheme="minorHAnsi"/>
                <w:b/>
                <w:kern w:val="1"/>
                <w:sz w:val="20"/>
                <w:szCs w:val="18"/>
                <w:lang w:bidi="en-US"/>
              </w:rPr>
              <w:t>PRIMERAS CINCO CAUSAS DE EGRESOS - MORBILIDAD</w:t>
            </w:r>
          </w:p>
          <w:p w14:paraId="16F28EC8"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CAPITULOS – PRIMER SEMESTRE DE CADA AÑO</w:t>
            </w:r>
          </w:p>
        </w:tc>
      </w:tr>
      <w:tr w:rsidR="00FA1BA8" w:rsidRPr="00FA2994" w14:paraId="4C19C0D4" w14:textId="77777777" w:rsidTr="000277B6">
        <w:trPr>
          <w:trHeight w:val="172"/>
        </w:trPr>
        <w:tc>
          <w:tcPr>
            <w:tcW w:w="2014" w:type="dxa"/>
          </w:tcPr>
          <w:p w14:paraId="593F3A10"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2019</w:t>
            </w:r>
          </w:p>
        </w:tc>
        <w:tc>
          <w:tcPr>
            <w:tcW w:w="2014" w:type="dxa"/>
          </w:tcPr>
          <w:p w14:paraId="69A36D39"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2020</w:t>
            </w:r>
          </w:p>
        </w:tc>
        <w:tc>
          <w:tcPr>
            <w:tcW w:w="2015" w:type="dxa"/>
          </w:tcPr>
          <w:p w14:paraId="3DA215C0"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2021</w:t>
            </w:r>
          </w:p>
        </w:tc>
        <w:tc>
          <w:tcPr>
            <w:tcW w:w="2015" w:type="dxa"/>
          </w:tcPr>
          <w:p w14:paraId="0E292BC3"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2022</w:t>
            </w:r>
          </w:p>
        </w:tc>
        <w:tc>
          <w:tcPr>
            <w:tcW w:w="2018" w:type="dxa"/>
          </w:tcPr>
          <w:p w14:paraId="5C80967A"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2023</w:t>
            </w:r>
          </w:p>
        </w:tc>
      </w:tr>
      <w:tr w:rsidR="00FA1BA8" w:rsidRPr="00FA2994" w14:paraId="6D193F97" w14:textId="77777777" w:rsidTr="000277B6">
        <w:trPr>
          <w:trHeight w:val="539"/>
        </w:trPr>
        <w:tc>
          <w:tcPr>
            <w:tcW w:w="2014" w:type="dxa"/>
            <w:vAlign w:val="center"/>
          </w:tcPr>
          <w:p w14:paraId="13075E2F" w14:textId="77777777" w:rsidR="00FA1BA8" w:rsidRPr="00FA2994"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Tumores (neoplasias) (C00-D48)</w:t>
            </w:r>
          </w:p>
        </w:tc>
        <w:tc>
          <w:tcPr>
            <w:tcW w:w="2014" w:type="dxa"/>
            <w:vAlign w:val="center"/>
          </w:tcPr>
          <w:p w14:paraId="1CB4EA66"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Tumores (neoplasias) (C00-D48)</w:t>
            </w:r>
          </w:p>
        </w:tc>
        <w:tc>
          <w:tcPr>
            <w:tcW w:w="2015" w:type="dxa"/>
            <w:vAlign w:val="center"/>
          </w:tcPr>
          <w:p w14:paraId="6390FCCE"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 xml:space="preserve">Enfermedades del sistema genitourinario (N00-N99) </w:t>
            </w:r>
          </w:p>
        </w:tc>
        <w:tc>
          <w:tcPr>
            <w:tcW w:w="2015" w:type="dxa"/>
            <w:vAlign w:val="center"/>
          </w:tcPr>
          <w:p w14:paraId="4C3F5C0D"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Tumores (neoplasias) (C00-D48)</w:t>
            </w:r>
          </w:p>
        </w:tc>
        <w:tc>
          <w:tcPr>
            <w:tcW w:w="2018" w:type="dxa"/>
            <w:vAlign w:val="center"/>
          </w:tcPr>
          <w:p w14:paraId="35BB4A2C"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Tumores (neoplasias) (C00-D48)</w:t>
            </w:r>
          </w:p>
        </w:tc>
      </w:tr>
      <w:tr w:rsidR="00FA1BA8" w:rsidRPr="00FA2994" w14:paraId="3179699E" w14:textId="77777777" w:rsidTr="000277B6">
        <w:trPr>
          <w:trHeight w:val="539"/>
        </w:trPr>
        <w:tc>
          <w:tcPr>
            <w:tcW w:w="2014" w:type="dxa"/>
            <w:vAlign w:val="center"/>
          </w:tcPr>
          <w:p w14:paraId="7CA97A3D" w14:textId="77777777" w:rsidR="00FA1BA8" w:rsidRPr="00FA2994"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eastAsia="es-SV" w:bidi="en-US"/>
              </w:rPr>
              <w:t>Enfermedades del sistema genitourinario (N00-N99)</w:t>
            </w:r>
          </w:p>
        </w:tc>
        <w:tc>
          <w:tcPr>
            <w:tcW w:w="2014" w:type="dxa"/>
            <w:vAlign w:val="center"/>
          </w:tcPr>
          <w:p w14:paraId="0CC37611"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Enfermedades del sistema genitourinario (N00-N99)</w:t>
            </w:r>
          </w:p>
        </w:tc>
        <w:tc>
          <w:tcPr>
            <w:tcW w:w="2015" w:type="dxa"/>
            <w:vAlign w:val="center"/>
          </w:tcPr>
          <w:p w14:paraId="4195200D"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Tumores (neoplasias) (C00-D48)</w:t>
            </w:r>
          </w:p>
        </w:tc>
        <w:tc>
          <w:tcPr>
            <w:tcW w:w="2015" w:type="dxa"/>
            <w:vAlign w:val="center"/>
          </w:tcPr>
          <w:p w14:paraId="10FB5D34" w14:textId="77777777" w:rsidR="00FA1BA8" w:rsidRPr="00FA2994"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Enfermedades del sistema</w:t>
            </w:r>
          </w:p>
          <w:p w14:paraId="16335C80"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Circulatorio (I00-I99)</w:t>
            </w:r>
          </w:p>
        </w:tc>
        <w:tc>
          <w:tcPr>
            <w:tcW w:w="2018" w:type="dxa"/>
            <w:vAlign w:val="center"/>
          </w:tcPr>
          <w:p w14:paraId="4B704E5A" w14:textId="77777777" w:rsidR="00FA1BA8" w:rsidRPr="00FA2994"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Enfermedades del sistema</w:t>
            </w:r>
          </w:p>
          <w:p w14:paraId="2E7AA0D9"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Circulatorio (I00-I99</w:t>
            </w:r>
          </w:p>
        </w:tc>
      </w:tr>
      <w:tr w:rsidR="00FA1BA8" w:rsidRPr="00FA2994" w14:paraId="5F142D45" w14:textId="77777777" w:rsidTr="000277B6">
        <w:trPr>
          <w:trHeight w:val="366"/>
        </w:trPr>
        <w:tc>
          <w:tcPr>
            <w:tcW w:w="2014" w:type="dxa"/>
            <w:vAlign w:val="center"/>
          </w:tcPr>
          <w:p w14:paraId="19D5A280" w14:textId="77777777" w:rsidR="00FA1BA8" w:rsidRPr="00FA2994"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Enfermedades del sistema</w:t>
            </w:r>
          </w:p>
          <w:p w14:paraId="33C7C2A5" w14:textId="77777777" w:rsidR="00FA1BA8" w:rsidRPr="00FA2994"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 xml:space="preserve">Circulatorio (I00-I99) </w:t>
            </w:r>
          </w:p>
        </w:tc>
        <w:tc>
          <w:tcPr>
            <w:tcW w:w="2014" w:type="dxa"/>
            <w:vAlign w:val="center"/>
          </w:tcPr>
          <w:p w14:paraId="11830BFC" w14:textId="77777777" w:rsidR="00FA1BA8" w:rsidRPr="00FA2994"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Enfermedades del sistema</w:t>
            </w:r>
          </w:p>
          <w:p w14:paraId="6B6F866E"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Circulatorio (I00-I99)</w:t>
            </w:r>
          </w:p>
        </w:tc>
        <w:tc>
          <w:tcPr>
            <w:tcW w:w="2015" w:type="dxa"/>
            <w:vAlign w:val="center"/>
          </w:tcPr>
          <w:p w14:paraId="30851988" w14:textId="77777777" w:rsidR="00FA1BA8" w:rsidRPr="00FA2994"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Enfermedades del sistema</w:t>
            </w:r>
          </w:p>
          <w:p w14:paraId="7D313BB6"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Circulatorio (I00-I99)</w:t>
            </w:r>
          </w:p>
        </w:tc>
        <w:tc>
          <w:tcPr>
            <w:tcW w:w="2015" w:type="dxa"/>
            <w:vAlign w:val="center"/>
          </w:tcPr>
          <w:p w14:paraId="64CCB5FE"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Enfermedades del sistema genitourinario (N00-N99)</w:t>
            </w:r>
          </w:p>
        </w:tc>
        <w:tc>
          <w:tcPr>
            <w:tcW w:w="2018" w:type="dxa"/>
            <w:vAlign w:val="center"/>
          </w:tcPr>
          <w:p w14:paraId="1C6EBB4D"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Enfermedades del sistema genitourinario (N00-N99)</w:t>
            </w:r>
          </w:p>
        </w:tc>
      </w:tr>
      <w:tr w:rsidR="00FA1BA8" w:rsidRPr="00FA2994" w14:paraId="5E8C112C" w14:textId="77777777" w:rsidTr="000277B6">
        <w:trPr>
          <w:trHeight w:val="355"/>
        </w:trPr>
        <w:tc>
          <w:tcPr>
            <w:tcW w:w="2014" w:type="dxa"/>
            <w:vAlign w:val="center"/>
          </w:tcPr>
          <w:p w14:paraId="2419A807" w14:textId="77777777" w:rsidR="00FA1BA8" w:rsidRPr="00FA2994"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Traumatismos, enven</w:t>
            </w:r>
            <w:r w:rsidR="007452FE" w:rsidRPr="00FA2994">
              <w:rPr>
                <w:rFonts w:ascii="Agency FB" w:eastAsia="Times New Roman" w:hAnsi="Agency FB" w:cstheme="minorHAnsi"/>
                <w:kern w:val="1"/>
                <w:sz w:val="20"/>
                <w:szCs w:val="18"/>
                <w:lang w:bidi="en-US"/>
              </w:rPr>
              <w:t>en</w:t>
            </w:r>
            <w:r w:rsidRPr="00FA2994">
              <w:rPr>
                <w:rFonts w:ascii="Agency FB" w:eastAsia="Times New Roman" w:hAnsi="Agency FB" w:cstheme="minorHAnsi"/>
                <w:kern w:val="1"/>
                <w:sz w:val="20"/>
                <w:szCs w:val="18"/>
                <w:lang w:bidi="en-US"/>
              </w:rPr>
              <w:t>amientos y algunas otras consecuencias de causas externas (S00-T98)</w:t>
            </w:r>
          </w:p>
        </w:tc>
        <w:tc>
          <w:tcPr>
            <w:tcW w:w="2014" w:type="dxa"/>
            <w:vAlign w:val="center"/>
          </w:tcPr>
          <w:p w14:paraId="074FE6F8"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Traumatismos, enven</w:t>
            </w:r>
            <w:r w:rsidR="007452FE" w:rsidRPr="00FA2994">
              <w:rPr>
                <w:rFonts w:ascii="Agency FB" w:eastAsia="Times New Roman" w:hAnsi="Agency FB" w:cstheme="minorHAnsi"/>
                <w:kern w:val="1"/>
                <w:sz w:val="20"/>
                <w:szCs w:val="18"/>
                <w:lang w:bidi="en-US"/>
              </w:rPr>
              <w:t>en</w:t>
            </w:r>
            <w:r w:rsidRPr="00FA2994">
              <w:rPr>
                <w:rFonts w:ascii="Agency FB" w:eastAsia="Times New Roman" w:hAnsi="Agency FB" w:cstheme="minorHAnsi"/>
                <w:kern w:val="1"/>
                <w:sz w:val="20"/>
                <w:szCs w:val="18"/>
                <w:lang w:bidi="en-US"/>
              </w:rPr>
              <w:t>amientos y algunas otras consecuencias de causas externas (S00-T98)</w:t>
            </w:r>
          </w:p>
        </w:tc>
        <w:tc>
          <w:tcPr>
            <w:tcW w:w="2015" w:type="dxa"/>
            <w:vAlign w:val="center"/>
          </w:tcPr>
          <w:p w14:paraId="1F5C6414"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Traumatismos, enven</w:t>
            </w:r>
            <w:r w:rsidR="007452FE" w:rsidRPr="00FA2994">
              <w:rPr>
                <w:rFonts w:ascii="Agency FB" w:eastAsia="Times New Roman" w:hAnsi="Agency FB" w:cstheme="minorHAnsi"/>
                <w:kern w:val="1"/>
                <w:sz w:val="20"/>
                <w:szCs w:val="18"/>
                <w:lang w:bidi="en-US"/>
              </w:rPr>
              <w:t>en</w:t>
            </w:r>
            <w:r w:rsidRPr="00FA2994">
              <w:rPr>
                <w:rFonts w:ascii="Agency FB" w:eastAsia="Times New Roman" w:hAnsi="Agency FB" w:cstheme="minorHAnsi"/>
                <w:kern w:val="1"/>
                <w:sz w:val="20"/>
                <w:szCs w:val="18"/>
                <w:lang w:bidi="en-US"/>
              </w:rPr>
              <w:t>amientos y algunas otras consecuencias de causas externas (S00-T98)</w:t>
            </w:r>
          </w:p>
        </w:tc>
        <w:tc>
          <w:tcPr>
            <w:tcW w:w="2015" w:type="dxa"/>
            <w:vAlign w:val="center"/>
          </w:tcPr>
          <w:p w14:paraId="36781EA5"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Traumatismos, enven</w:t>
            </w:r>
            <w:r w:rsidR="007452FE" w:rsidRPr="00FA2994">
              <w:rPr>
                <w:rFonts w:ascii="Agency FB" w:eastAsia="Times New Roman" w:hAnsi="Agency FB" w:cstheme="minorHAnsi"/>
                <w:kern w:val="1"/>
                <w:sz w:val="20"/>
                <w:szCs w:val="18"/>
                <w:lang w:bidi="en-US"/>
              </w:rPr>
              <w:t>en</w:t>
            </w:r>
            <w:r w:rsidRPr="00FA2994">
              <w:rPr>
                <w:rFonts w:ascii="Agency FB" w:eastAsia="Times New Roman" w:hAnsi="Agency FB" w:cstheme="minorHAnsi"/>
                <w:kern w:val="1"/>
                <w:sz w:val="20"/>
                <w:szCs w:val="18"/>
                <w:lang w:bidi="en-US"/>
              </w:rPr>
              <w:t>amientos y algunas otras consecuencias de causas externas (S00-T98</w:t>
            </w:r>
          </w:p>
        </w:tc>
        <w:tc>
          <w:tcPr>
            <w:tcW w:w="2018" w:type="dxa"/>
            <w:vAlign w:val="center"/>
          </w:tcPr>
          <w:p w14:paraId="393C6F71"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Traumatismos, enven</w:t>
            </w:r>
            <w:r w:rsidR="007452FE" w:rsidRPr="00FA2994">
              <w:rPr>
                <w:rFonts w:ascii="Agency FB" w:eastAsia="Times New Roman" w:hAnsi="Agency FB" w:cstheme="minorHAnsi"/>
                <w:kern w:val="1"/>
                <w:sz w:val="20"/>
                <w:szCs w:val="18"/>
                <w:lang w:bidi="en-US"/>
              </w:rPr>
              <w:t>en</w:t>
            </w:r>
            <w:r w:rsidRPr="00FA2994">
              <w:rPr>
                <w:rFonts w:ascii="Agency FB" w:eastAsia="Times New Roman" w:hAnsi="Agency FB" w:cstheme="minorHAnsi"/>
                <w:kern w:val="1"/>
                <w:sz w:val="20"/>
                <w:szCs w:val="18"/>
                <w:lang w:bidi="en-US"/>
              </w:rPr>
              <w:t>amientos y algunas otras consecuencias de causas externas (S00-T98</w:t>
            </w:r>
          </w:p>
        </w:tc>
      </w:tr>
      <w:tr w:rsidR="00FA1BA8" w:rsidRPr="00FA2994" w14:paraId="2B07AB6D" w14:textId="77777777" w:rsidTr="000277B6">
        <w:trPr>
          <w:trHeight w:val="355"/>
        </w:trPr>
        <w:tc>
          <w:tcPr>
            <w:tcW w:w="2014" w:type="dxa"/>
            <w:vAlign w:val="center"/>
          </w:tcPr>
          <w:p w14:paraId="3E7BBDFE"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Enferm</w:t>
            </w:r>
            <w:r w:rsidR="007452FE" w:rsidRPr="00FA2994">
              <w:rPr>
                <w:rFonts w:ascii="Agency FB" w:eastAsia="Times New Roman" w:hAnsi="Agency FB" w:cstheme="minorHAnsi"/>
                <w:kern w:val="1"/>
                <w:sz w:val="20"/>
                <w:szCs w:val="18"/>
                <w:lang w:eastAsia="es-SV" w:bidi="en-US"/>
              </w:rPr>
              <w:t>ed</w:t>
            </w:r>
            <w:r w:rsidRPr="00FA2994">
              <w:rPr>
                <w:rFonts w:ascii="Agency FB" w:eastAsia="Times New Roman" w:hAnsi="Agency FB" w:cstheme="minorHAnsi"/>
                <w:kern w:val="1"/>
                <w:sz w:val="20"/>
                <w:szCs w:val="18"/>
                <w:lang w:eastAsia="es-SV" w:bidi="en-US"/>
              </w:rPr>
              <w:t>ades del sistema digestivo (K00-K93)</w:t>
            </w:r>
          </w:p>
        </w:tc>
        <w:tc>
          <w:tcPr>
            <w:tcW w:w="2014" w:type="dxa"/>
            <w:vAlign w:val="center"/>
          </w:tcPr>
          <w:p w14:paraId="2C34A087"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Enferm</w:t>
            </w:r>
            <w:r w:rsidR="007452FE" w:rsidRPr="00FA2994">
              <w:rPr>
                <w:rFonts w:ascii="Agency FB" w:eastAsia="Times New Roman" w:hAnsi="Agency FB" w:cstheme="minorHAnsi"/>
                <w:kern w:val="1"/>
                <w:sz w:val="20"/>
                <w:szCs w:val="18"/>
                <w:lang w:eastAsia="es-SV" w:bidi="en-US"/>
              </w:rPr>
              <w:t>ed</w:t>
            </w:r>
            <w:r w:rsidRPr="00FA2994">
              <w:rPr>
                <w:rFonts w:ascii="Agency FB" w:eastAsia="Times New Roman" w:hAnsi="Agency FB" w:cstheme="minorHAnsi"/>
                <w:kern w:val="1"/>
                <w:sz w:val="20"/>
                <w:szCs w:val="18"/>
                <w:lang w:eastAsia="es-SV" w:bidi="en-US"/>
              </w:rPr>
              <w:t>ades del sistema digestivo (K00-K93)</w:t>
            </w:r>
          </w:p>
        </w:tc>
        <w:tc>
          <w:tcPr>
            <w:tcW w:w="2015" w:type="dxa"/>
            <w:vAlign w:val="center"/>
          </w:tcPr>
          <w:p w14:paraId="79FF1A0E"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Enferm</w:t>
            </w:r>
            <w:r w:rsidR="007452FE" w:rsidRPr="00FA2994">
              <w:rPr>
                <w:rFonts w:ascii="Agency FB" w:eastAsia="Times New Roman" w:hAnsi="Agency FB" w:cstheme="minorHAnsi"/>
                <w:kern w:val="1"/>
                <w:sz w:val="20"/>
                <w:szCs w:val="18"/>
                <w:lang w:eastAsia="es-SV" w:bidi="en-US"/>
              </w:rPr>
              <w:t>ed</w:t>
            </w:r>
            <w:r w:rsidRPr="00FA2994">
              <w:rPr>
                <w:rFonts w:ascii="Agency FB" w:eastAsia="Times New Roman" w:hAnsi="Agency FB" w:cstheme="minorHAnsi"/>
                <w:kern w:val="1"/>
                <w:sz w:val="20"/>
                <w:szCs w:val="18"/>
                <w:lang w:eastAsia="es-SV" w:bidi="en-US"/>
              </w:rPr>
              <w:t>ades del sistema digestivo (K00-K93)</w:t>
            </w:r>
          </w:p>
        </w:tc>
        <w:tc>
          <w:tcPr>
            <w:tcW w:w="2015" w:type="dxa"/>
            <w:vAlign w:val="center"/>
          </w:tcPr>
          <w:p w14:paraId="4A978212"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Enferm</w:t>
            </w:r>
            <w:r w:rsidR="007452FE" w:rsidRPr="00FA2994">
              <w:rPr>
                <w:rFonts w:ascii="Agency FB" w:eastAsia="Times New Roman" w:hAnsi="Agency FB" w:cstheme="minorHAnsi"/>
                <w:kern w:val="1"/>
                <w:sz w:val="20"/>
                <w:szCs w:val="18"/>
                <w:lang w:eastAsia="es-SV" w:bidi="en-US"/>
              </w:rPr>
              <w:t>ed</w:t>
            </w:r>
            <w:r w:rsidRPr="00FA2994">
              <w:rPr>
                <w:rFonts w:ascii="Agency FB" w:eastAsia="Times New Roman" w:hAnsi="Agency FB" w:cstheme="minorHAnsi"/>
                <w:kern w:val="1"/>
                <w:sz w:val="20"/>
                <w:szCs w:val="18"/>
                <w:lang w:eastAsia="es-SV" w:bidi="en-US"/>
              </w:rPr>
              <w:t>ades del sistema digestivo (K00-K93)</w:t>
            </w:r>
          </w:p>
        </w:tc>
        <w:tc>
          <w:tcPr>
            <w:tcW w:w="2018" w:type="dxa"/>
            <w:vAlign w:val="center"/>
          </w:tcPr>
          <w:p w14:paraId="3165D777"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Enferm</w:t>
            </w:r>
            <w:r w:rsidR="007452FE" w:rsidRPr="00FA2994">
              <w:rPr>
                <w:rFonts w:ascii="Agency FB" w:eastAsia="Times New Roman" w:hAnsi="Agency FB" w:cstheme="minorHAnsi"/>
                <w:kern w:val="1"/>
                <w:sz w:val="20"/>
                <w:szCs w:val="18"/>
                <w:lang w:eastAsia="es-SV" w:bidi="en-US"/>
              </w:rPr>
              <w:t>ed</w:t>
            </w:r>
            <w:r w:rsidRPr="00FA2994">
              <w:rPr>
                <w:rFonts w:ascii="Agency FB" w:eastAsia="Times New Roman" w:hAnsi="Agency FB" w:cstheme="minorHAnsi"/>
                <w:kern w:val="1"/>
                <w:sz w:val="20"/>
                <w:szCs w:val="18"/>
                <w:lang w:eastAsia="es-SV" w:bidi="en-US"/>
              </w:rPr>
              <w:t>ades del sistema digestivo (K00-K93)</w:t>
            </w:r>
          </w:p>
        </w:tc>
      </w:tr>
      <w:tr w:rsidR="00FA1BA8" w:rsidRPr="00FA2994" w14:paraId="4E1051BA" w14:textId="77777777" w:rsidTr="000277B6">
        <w:trPr>
          <w:trHeight w:val="184"/>
        </w:trPr>
        <w:tc>
          <w:tcPr>
            <w:tcW w:w="10076" w:type="dxa"/>
            <w:gridSpan w:val="5"/>
            <w:vAlign w:val="center"/>
          </w:tcPr>
          <w:p w14:paraId="60483B1B" w14:textId="77777777" w:rsidR="00FA1BA8" w:rsidRPr="00FA2994" w:rsidRDefault="00FA1BA8" w:rsidP="00FA2994">
            <w:pPr>
              <w:suppressAutoHyphens/>
              <w:spacing w:after="0" w:line="100" w:lineRule="atLeast"/>
              <w:rPr>
                <w:rFonts w:ascii="Agency FB" w:eastAsia="Times New Roman" w:hAnsi="Agency FB" w:cstheme="minorHAnsi"/>
                <w:kern w:val="1"/>
                <w:sz w:val="20"/>
                <w:szCs w:val="18"/>
                <w:lang w:bidi="en-US"/>
              </w:rPr>
            </w:pPr>
            <w:r w:rsidRPr="00FA2994">
              <w:rPr>
                <w:rFonts w:ascii="Agency FB" w:eastAsia="Agency FB" w:hAnsi="Agency FB" w:cstheme="minorHAnsi"/>
                <w:kern w:val="1"/>
                <w:sz w:val="20"/>
                <w:szCs w:val="18"/>
                <w:lang w:bidi="en-US"/>
              </w:rPr>
              <w:t>Fuente: SIMMOW,  Información</w:t>
            </w:r>
            <w:r w:rsidR="00FA2994">
              <w:rPr>
                <w:rFonts w:ascii="Agency FB" w:eastAsia="Agency FB" w:hAnsi="Agency FB" w:cstheme="minorHAnsi"/>
                <w:kern w:val="1"/>
                <w:sz w:val="20"/>
                <w:szCs w:val="18"/>
                <w:lang w:bidi="en-US"/>
              </w:rPr>
              <w:t xml:space="preserve"> registrada en los sistemas a mayo 2023</w:t>
            </w:r>
          </w:p>
        </w:tc>
      </w:tr>
      <w:bookmarkEnd w:id="0"/>
    </w:tbl>
    <w:p w14:paraId="631C1B05" w14:textId="77777777" w:rsidR="00FA1BA8" w:rsidRDefault="00FA1BA8" w:rsidP="00FA1BA8">
      <w:pPr>
        <w:suppressAutoHyphens/>
        <w:spacing w:after="0" w:line="100" w:lineRule="atLeast"/>
        <w:rPr>
          <w:rFonts w:ascii="Arial" w:eastAsia="Times New Roman" w:hAnsi="Arial" w:cs="Arial"/>
          <w:b/>
          <w:kern w:val="1"/>
          <w:lang w:bidi="en-US"/>
        </w:rPr>
      </w:pPr>
    </w:p>
    <w:p w14:paraId="48456F79" w14:textId="77777777" w:rsidR="00FA1BA8" w:rsidRDefault="00FA1BA8" w:rsidP="00FA1BA8">
      <w:pPr>
        <w:suppressAutoHyphens/>
        <w:spacing w:after="0" w:line="100" w:lineRule="atLeast"/>
        <w:rPr>
          <w:rFonts w:ascii="Arial" w:eastAsia="Times New Roman" w:hAnsi="Arial" w:cs="Arial"/>
          <w:b/>
          <w:kern w:val="1"/>
          <w:lang w:bidi="en-US"/>
        </w:rPr>
      </w:pPr>
    </w:p>
    <w:tbl>
      <w:tblPr>
        <w:tblpPr w:leftFromText="141" w:rightFromText="141" w:vertAnchor="text" w:horzAnchor="margin" w:tblpXSpec="center" w:tblpY="114"/>
        <w:tblW w:w="10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2014"/>
        <w:gridCol w:w="2015"/>
        <w:gridCol w:w="2015"/>
        <w:gridCol w:w="2018"/>
      </w:tblGrid>
      <w:tr w:rsidR="00FA1BA8" w:rsidRPr="00FA2994" w14:paraId="47E40955" w14:textId="77777777" w:rsidTr="00FA1BA8">
        <w:trPr>
          <w:trHeight w:val="355"/>
        </w:trPr>
        <w:tc>
          <w:tcPr>
            <w:tcW w:w="10076" w:type="dxa"/>
            <w:gridSpan w:val="5"/>
            <w:shd w:val="clear" w:color="auto" w:fill="D0CECE" w:themeFill="background2" w:themeFillShade="E6"/>
          </w:tcPr>
          <w:p w14:paraId="2AD25AF0"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PRIMERAS CINCO CAUSAS DE EGRESOS - MORTALIDAD</w:t>
            </w:r>
          </w:p>
          <w:p w14:paraId="62F764D4"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CAUSA ESPECIFICA – PRIMER SEMESTRE DE CADA AÑO</w:t>
            </w:r>
          </w:p>
        </w:tc>
      </w:tr>
      <w:tr w:rsidR="00FA1BA8" w:rsidRPr="00FA2994" w14:paraId="527FDDF8" w14:textId="77777777" w:rsidTr="000277B6">
        <w:trPr>
          <w:trHeight w:val="172"/>
        </w:trPr>
        <w:tc>
          <w:tcPr>
            <w:tcW w:w="2014" w:type="dxa"/>
          </w:tcPr>
          <w:p w14:paraId="1246E670"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2019</w:t>
            </w:r>
          </w:p>
        </w:tc>
        <w:tc>
          <w:tcPr>
            <w:tcW w:w="2014" w:type="dxa"/>
          </w:tcPr>
          <w:p w14:paraId="45030106"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2020</w:t>
            </w:r>
          </w:p>
        </w:tc>
        <w:tc>
          <w:tcPr>
            <w:tcW w:w="2015" w:type="dxa"/>
          </w:tcPr>
          <w:p w14:paraId="1F4B0EB6"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2021</w:t>
            </w:r>
          </w:p>
        </w:tc>
        <w:tc>
          <w:tcPr>
            <w:tcW w:w="2015" w:type="dxa"/>
          </w:tcPr>
          <w:p w14:paraId="1D801331"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2022</w:t>
            </w:r>
          </w:p>
        </w:tc>
        <w:tc>
          <w:tcPr>
            <w:tcW w:w="2018" w:type="dxa"/>
          </w:tcPr>
          <w:p w14:paraId="556D05AF" w14:textId="77777777" w:rsidR="00FA1BA8" w:rsidRPr="00FA2994" w:rsidRDefault="00FA1BA8" w:rsidP="000277B6">
            <w:pPr>
              <w:suppressAutoHyphens/>
              <w:spacing w:after="0" w:line="100" w:lineRule="atLeast"/>
              <w:jc w:val="center"/>
              <w:rPr>
                <w:rFonts w:ascii="Agency FB" w:eastAsia="Times New Roman" w:hAnsi="Agency FB" w:cstheme="minorHAnsi"/>
                <w:b/>
                <w:kern w:val="1"/>
                <w:sz w:val="20"/>
                <w:szCs w:val="18"/>
                <w:lang w:bidi="en-US"/>
              </w:rPr>
            </w:pPr>
            <w:r w:rsidRPr="00FA2994">
              <w:rPr>
                <w:rFonts w:ascii="Agency FB" w:eastAsia="Times New Roman" w:hAnsi="Agency FB" w:cstheme="minorHAnsi"/>
                <w:b/>
                <w:kern w:val="1"/>
                <w:sz w:val="20"/>
                <w:szCs w:val="18"/>
                <w:lang w:bidi="en-US"/>
              </w:rPr>
              <w:t>2023</w:t>
            </w:r>
          </w:p>
        </w:tc>
      </w:tr>
      <w:tr w:rsidR="00FA1BA8" w:rsidRPr="00FA2994" w14:paraId="4A8F9CF7" w14:textId="77777777" w:rsidTr="000277B6">
        <w:trPr>
          <w:trHeight w:val="539"/>
        </w:trPr>
        <w:tc>
          <w:tcPr>
            <w:tcW w:w="2014" w:type="dxa"/>
            <w:vAlign w:val="center"/>
          </w:tcPr>
          <w:p w14:paraId="0E73534E" w14:textId="77777777" w:rsidR="00FA1BA8" w:rsidRPr="00FA2994"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Traumatismos múltiples, no especificados (T07)</w:t>
            </w:r>
          </w:p>
        </w:tc>
        <w:tc>
          <w:tcPr>
            <w:tcW w:w="2014" w:type="dxa"/>
            <w:vAlign w:val="center"/>
          </w:tcPr>
          <w:p w14:paraId="794F9380"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Diabetes mellitus no insulinodependiente, con otras complicaciones especificadas (E11.6)</w:t>
            </w:r>
          </w:p>
        </w:tc>
        <w:tc>
          <w:tcPr>
            <w:tcW w:w="2015" w:type="dxa"/>
            <w:vAlign w:val="center"/>
          </w:tcPr>
          <w:p w14:paraId="7CDA903B"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Traumatismos múltiples, no especificados (T07)</w:t>
            </w:r>
          </w:p>
        </w:tc>
        <w:tc>
          <w:tcPr>
            <w:tcW w:w="2015" w:type="dxa"/>
            <w:vAlign w:val="center"/>
          </w:tcPr>
          <w:p w14:paraId="67DC15A7"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Traumatismos múltiples, no especificados (T07)</w:t>
            </w:r>
          </w:p>
        </w:tc>
        <w:tc>
          <w:tcPr>
            <w:tcW w:w="2018" w:type="dxa"/>
            <w:vAlign w:val="center"/>
          </w:tcPr>
          <w:p w14:paraId="01378901"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Hipertensión esencial (primaria) (I10)</w:t>
            </w:r>
          </w:p>
        </w:tc>
      </w:tr>
      <w:tr w:rsidR="00FA1BA8" w:rsidRPr="00FA2994" w14:paraId="2E262B59" w14:textId="77777777" w:rsidTr="000277B6">
        <w:trPr>
          <w:trHeight w:val="539"/>
        </w:trPr>
        <w:tc>
          <w:tcPr>
            <w:tcW w:w="2014" w:type="dxa"/>
            <w:vAlign w:val="center"/>
          </w:tcPr>
          <w:p w14:paraId="02859304" w14:textId="77777777" w:rsidR="00FA1BA8" w:rsidRPr="00FA2994"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Hipertensión esencial (primaria) (I10)</w:t>
            </w:r>
          </w:p>
        </w:tc>
        <w:tc>
          <w:tcPr>
            <w:tcW w:w="2014" w:type="dxa"/>
            <w:vAlign w:val="center"/>
          </w:tcPr>
          <w:p w14:paraId="5965B2E1"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Hipertensión esencial (primaria) (I10)</w:t>
            </w:r>
          </w:p>
        </w:tc>
        <w:tc>
          <w:tcPr>
            <w:tcW w:w="2015" w:type="dxa"/>
            <w:vAlign w:val="center"/>
          </w:tcPr>
          <w:p w14:paraId="2D8C44F2"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Enfermedad renal hipertensiva con insuficiencia renal (I12.0)</w:t>
            </w:r>
          </w:p>
        </w:tc>
        <w:tc>
          <w:tcPr>
            <w:tcW w:w="2015" w:type="dxa"/>
            <w:vAlign w:val="center"/>
          </w:tcPr>
          <w:p w14:paraId="793DD546"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Enfermedad renal hipertensiva con insuficiencia renal (I12.0)</w:t>
            </w:r>
          </w:p>
        </w:tc>
        <w:tc>
          <w:tcPr>
            <w:tcW w:w="2018" w:type="dxa"/>
            <w:vAlign w:val="center"/>
          </w:tcPr>
          <w:p w14:paraId="542BC4B5"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Traumatismos múltiples, no especificados (T07)</w:t>
            </w:r>
          </w:p>
        </w:tc>
      </w:tr>
      <w:tr w:rsidR="00FA1BA8" w:rsidRPr="00FA2994" w14:paraId="16227775" w14:textId="77777777" w:rsidTr="000277B6">
        <w:trPr>
          <w:trHeight w:val="366"/>
        </w:trPr>
        <w:tc>
          <w:tcPr>
            <w:tcW w:w="2014" w:type="dxa"/>
            <w:vAlign w:val="center"/>
          </w:tcPr>
          <w:p w14:paraId="0959B5C6" w14:textId="77777777" w:rsidR="00FA1BA8" w:rsidRPr="00FA2994"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Diabetes mellitus no insulinodependiente, con otras complicaciones especificadas (E11.6)</w:t>
            </w:r>
          </w:p>
        </w:tc>
        <w:tc>
          <w:tcPr>
            <w:tcW w:w="2014" w:type="dxa"/>
            <w:vAlign w:val="center"/>
          </w:tcPr>
          <w:p w14:paraId="519F287F"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Traumatismos múltiples, no especificados (T07)</w:t>
            </w:r>
          </w:p>
        </w:tc>
        <w:tc>
          <w:tcPr>
            <w:tcW w:w="2015" w:type="dxa"/>
            <w:vAlign w:val="center"/>
          </w:tcPr>
          <w:p w14:paraId="61E1797C"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Hipertensión esencial (primaria) (I10)</w:t>
            </w:r>
          </w:p>
        </w:tc>
        <w:tc>
          <w:tcPr>
            <w:tcW w:w="2015" w:type="dxa"/>
            <w:vAlign w:val="center"/>
          </w:tcPr>
          <w:p w14:paraId="21FE72B9"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Hipertensión esencial (primaria) (I10)</w:t>
            </w:r>
          </w:p>
        </w:tc>
        <w:tc>
          <w:tcPr>
            <w:tcW w:w="2018" w:type="dxa"/>
            <w:vAlign w:val="center"/>
          </w:tcPr>
          <w:p w14:paraId="3983F388"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Enfermedad renal hipertensiva con insuficiencia renal (I12.0)</w:t>
            </w:r>
          </w:p>
        </w:tc>
      </w:tr>
      <w:tr w:rsidR="00FA1BA8" w:rsidRPr="00FA2994" w14:paraId="0213DA29" w14:textId="77777777" w:rsidTr="000277B6">
        <w:trPr>
          <w:trHeight w:val="355"/>
        </w:trPr>
        <w:tc>
          <w:tcPr>
            <w:tcW w:w="2014" w:type="dxa"/>
            <w:vAlign w:val="center"/>
          </w:tcPr>
          <w:p w14:paraId="434D8F2E" w14:textId="77777777" w:rsidR="00FA1BA8" w:rsidRPr="00FA2994" w:rsidRDefault="00FA1BA8" w:rsidP="000277B6">
            <w:pPr>
              <w:suppressAutoHyphens/>
              <w:spacing w:after="0" w:line="100" w:lineRule="atLeast"/>
              <w:jc w:val="center"/>
              <w:rPr>
                <w:rFonts w:ascii="Agency FB" w:eastAsia="Times New Roman" w:hAnsi="Agency FB" w:cstheme="minorHAnsi"/>
                <w:kern w:val="1"/>
                <w:sz w:val="20"/>
                <w:szCs w:val="18"/>
                <w:lang w:bidi="en-US"/>
              </w:rPr>
            </w:pPr>
            <w:r w:rsidRPr="00FA2994">
              <w:rPr>
                <w:rFonts w:ascii="Agency FB" w:eastAsia="Times New Roman" w:hAnsi="Agency FB" w:cstheme="minorHAnsi"/>
                <w:kern w:val="1"/>
                <w:sz w:val="20"/>
                <w:szCs w:val="18"/>
                <w:lang w:bidi="en-US"/>
              </w:rPr>
              <w:t>Enfermedad renal hipertensiva con insuficiencia renal (I12.0)</w:t>
            </w:r>
          </w:p>
        </w:tc>
        <w:tc>
          <w:tcPr>
            <w:tcW w:w="2014" w:type="dxa"/>
            <w:vAlign w:val="center"/>
          </w:tcPr>
          <w:p w14:paraId="117AC316"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Enfermedad renal hipertensiva con insuficiencia renal (I12.0)</w:t>
            </w:r>
          </w:p>
        </w:tc>
        <w:tc>
          <w:tcPr>
            <w:tcW w:w="2015" w:type="dxa"/>
          </w:tcPr>
          <w:p w14:paraId="2D9AE1A2"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Diabetes mellitus no insulinodependiente, con otras complicaciones especificadas (E11.6)</w:t>
            </w:r>
          </w:p>
        </w:tc>
        <w:tc>
          <w:tcPr>
            <w:tcW w:w="2015" w:type="dxa"/>
          </w:tcPr>
          <w:p w14:paraId="29CED7FF"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Diabetes mellitus no insulinodependiente, con otras complicaciones especificadas (E11.6)</w:t>
            </w:r>
          </w:p>
        </w:tc>
        <w:tc>
          <w:tcPr>
            <w:tcW w:w="2018" w:type="dxa"/>
            <w:vAlign w:val="center"/>
          </w:tcPr>
          <w:p w14:paraId="7F412ACC"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Leucemia linfoblástica aguda (C91.0)</w:t>
            </w:r>
          </w:p>
        </w:tc>
      </w:tr>
      <w:tr w:rsidR="00FA1BA8" w:rsidRPr="00FA2994" w14:paraId="4710C143" w14:textId="77777777" w:rsidTr="000277B6">
        <w:trPr>
          <w:trHeight w:val="355"/>
        </w:trPr>
        <w:tc>
          <w:tcPr>
            <w:tcW w:w="2014" w:type="dxa"/>
            <w:vAlign w:val="center"/>
          </w:tcPr>
          <w:p w14:paraId="4EA508B9"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Insuficiencia renal crónica, no especificada (N18.9)</w:t>
            </w:r>
          </w:p>
        </w:tc>
        <w:tc>
          <w:tcPr>
            <w:tcW w:w="2014" w:type="dxa"/>
          </w:tcPr>
          <w:p w14:paraId="2C4C7308"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Diabetes mellitus no insulinodependiente, con complicaciones circulatorias periféricas (E11.5)</w:t>
            </w:r>
          </w:p>
        </w:tc>
        <w:tc>
          <w:tcPr>
            <w:tcW w:w="2015" w:type="dxa"/>
          </w:tcPr>
          <w:p w14:paraId="0BE5D1E0"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Diabetes mellitus no insulinodependiente, con complicaciones circulatorias periféricas (E11.5)</w:t>
            </w:r>
          </w:p>
        </w:tc>
        <w:tc>
          <w:tcPr>
            <w:tcW w:w="2015" w:type="dxa"/>
          </w:tcPr>
          <w:p w14:paraId="0AB13B4C"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bidi="en-US"/>
              </w:rPr>
              <w:t>Diabetes mellitus no insulinodependiente, con complicaciones circulatorias periféricas (E11.5)</w:t>
            </w:r>
          </w:p>
        </w:tc>
        <w:tc>
          <w:tcPr>
            <w:tcW w:w="2018" w:type="dxa"/>
            <w:vAlign w:val="center"/>
          </w:tcPr>
          <w:p w14:paraId="4C3C7992" w14:textId="77777777" w:rsidR="00FA1BA8" w:rsidRPr="00FA2994" w:rsidRDefault="00FA1BA8" w:rsidP="000277B6">
            <w:pPr>
              <w:suppressAutoHyphens/>
              <w:spacing w:after="0" w:line="240" w:lineRule="auto"/>
              <w:jc w:val="center"/>
              <w:rPr>
                <w:rFonts w:ascii="Agency FB" w:eastAsia="Times New Roman" w:hAnsi="Agency FB" w:cstheme="minorHAnsi"/>
                <w:kern w:val="1"/>
                <w:sz w:val="20"/>
                <w:szCs w:val="18"/>
                <w:lang w:eastAsia="es-SV" w:bidi="en-US"/>
              </w:rPr>
            </w:pPr>
            <w:r w:rsidRPr="00FA2994">
              <w:rPr>
                <w:rFonts w:ascii="Agency FB" w:eastAsia="Times New Roman" w:hAnsi="Agency FB" w:cstheme="minorHAnsi"/>
                <w:kern w:val="1"/>
                <w:sz w:val="20"/>
                <w:szCs w:val="18"/>
                <w:lang w:eastAsia="es-SV" w:bidi="en-US"/>
              </w:rPr>
              <w:t>Diabetes mellitus no insulinodependiente, sin medición de complicación (E11.9)</w:t>
            </w:r>
          </w:p>
        </w:tc>
      </w:tr>
      <w:tr w:rsidR="00FA1BA8" w:rsidRPr="00FA2994" w14:paraId="0176B82C" w14:textId="77777777" w:rsidTr="000277B6">
        <w:trPr>
          <w:trHeight w:val="184"/>
        </w:trPr>
        <w:tc>
          <w:tcPr>
            <w:tcW w:w="10076" w:type="dxa"/>
            <w:gridSpan w:val="5"/>
            <w:vAlign w:val="center"/>
          </w:tcPr>
          <w:p w14:paraId="68D2FE68" w14:textId="77777777" w:rsidR="00FA1BA8" w:rsidRPr="00FA2994" w:rsidRDefault="00FA1BA8" w:rsidP="00FA2994">
            <w:pPr>
              <w:suppressAutoHyphens/>
              <w:spacing w:after="0" w:line="100" w:lineRule="atLeast"/>
              <w:rPr>
                <w:rFonts w:ascii="Agency FB" w:eastAsia="Times New Roman" w:hAnsi="Agency FB" w:cstheme="minorHAnsi"/>
                <w:kern w:val="1"/>
                <w:sz w:val="20"/>
                <w:szCs w:val="18"/>
                <w:lang w:bidi="en-US"/>
              </w:rPr>
            </w:pPr>
            <w:r w:rsidRPr="00FA2994">
              <w:rPr>
                <w:rFonts w:ascii="Agency FB" w:eastAsia="Agency FB" w:hAnsi="Agency FB" w:cstheme="minorHAnsi"/>
                <w:kern w:val="1"/>
                <w:sz w:val="20"/>
                <w:szCs w:val="18"/>
                <w:lang w:bidi="en-US"/>
              </w:rPr>
              <w:t>Fuente: SIMMOW,  Informaci</w:t>
            </w:r>
            <w:r w:rsidR="00FA2994">
              <w:rPr>
                <w:rFonts w:ascii="Agency FB" w:eastAsia="Agency FB" w:hAnsi="Agency FB" w:cstheme="minorHAnsi"/>
                <w:kern w:val="1"/>
                <w:sz w:val="20"/>
                <w:szCs w:val="18"/>
                <w:lang w:bidi="en-US"/>
              </w:rPr>
              <w:t>ón registrada en los sistemas a mayo 2023</w:t>
            </w:r>
          </w:p>
        </w:tc>
      </w:tr>
    </w:tbl>
    <w:p w14:paraId="42842209" w14:textId="77777777" w:rsidR="00F125E5" w:rsidRDefault="00F125E5" w:rsidP="00F125E5"/>
    <w:p w14:paraId="621A99FF" w14:textId="77777777" w:rsidR="00FA2994" w:rsidRDefault="00FA2994" w:rsidP="00F125E5"/>
    <w:p w14:paraId="3192B211" w14:textId="77777777" w:rsidR="00FA2994" w:rsidRDefault="00FA2994" w:rsidP="00F125E5"/>
    <w:p w14:paraId="63C5F543" w14:textId="77777777" w:rsidR="00FA2994" w:rsidRDefault="00FA2994" w:rsidP="00F125E5"/>
    <w:p w14:paraId="3C5F094B" w14:textId="77777777" w:rsidR="00F125E5" w:rsidRDefault="00F125E5" w:rsidP="00F125E5"/>
    <w:p w14:paraId="24F4690D" w14:textId="77777777" w:rsidR="00F125E5" w:rsidRPr="007452FE" w:rsidRDefault="00F125E5" w:rsidP="00F125E5">
      <w:pPr>
        <w:pStyle w:val="Prrafodelista"/>
        <w:numPr>
          <w:ilvl w:val="0"/>
          <w:numId w:val="1"/>
        </w:numPr>
        <w:rPr>
          <w:b/>
          <w:sz w:val="24"/>
        </w:rPr>
      </w:pPr>
      <w:r w:rsidRPr="007452FE">
        <w:rPr>
          <w:b/>
          <w:sz w:val="24"/>
        </w:rPr>
        <w:t xml:space="preserve">ANÁLISIS DE LOS TIEMPOS DE ESPERA: </w:t>
      </w:r>
    </w:p>
    <w:p w14:paraId="4F6ED34A" w14:textId="77777777" w:rsidR="00F125E5" w:rsidRDefault="00F125E5" w:rsidP="00F125E5"/>
    <w:p w14:paraId="69ACA73B" w14:textId="77777777" w:rsidR="00F125E5" w:rsidRPr="007452FE" w:rsidRDefault="007452FE" w:rsidP="00D927F0">
      <w:pPr>
        <w:jc w:val="center"/>
        <w:rPr>
          <w:sz w:val="28"/>
        </w:rPr>
      </w:pPr>
      <w:r>
        <w:rPr>
          <w:sz w:val="28"/>
        </w:rPr>
        <w:t xml:space="preserve">2.1 </w:t>
      </w:r>
      <w:r w:rsidRPr="007452FE">
        <w:rPr>
          <w:sz w:val="28"/>
        </w:rPr>
        <w:t>tiempos de espera (en días) para recibir consulta externa especializada por primera vez</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0"/>
        <w:gridCol w:w="1392"/>
        <w:gridCol w:w="1392"/>
        <w:gridCol w:w="1391"/>
        <w:gridCol w:w="1392"/>
        <w:gridCol w:w="1231"/>
      </w:tblGrid>
      <w:tr w:rsidR="00E84BF3" w:rsidRPr="00FA2994" w14:paraId="3551E17F" w14:textId="77777777" w:rsidTr="000743A9">
        <w:trPr>
          <w:jc w:val="center"/>
        </w:trPr>
        <w:tc>
          <w:tcPr>
            <w:tcW w:w="8838" w:type="dxa"/>
            <w:gridSpan w:val="6"/>
            <w:tcBorders>
              <w:top w:val="nil"/>
              <w:left w:val="nil"/>
              <w:bottom w:val="single" w:sz="4" w:space="0" w:color="auto"/>
              <w:right w:val="nil"/>
            </w:tcBorders>
          </w:tcPr>
          <w:p w14:paraId="1F986B1C"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bookmarkStart w:id="1" w:name="_Hlk139874390"/>
          </w:p>
        </w:tc>
      </w:tr>
      <w:tr w:rsidR="00E84BF3" w:rsidRPr="00FA2994" w14:paraId="40EA785D" w14:textId="77777777" w:rsidTr="000C5ACC">
        <w:trPr>
          <w:jc w:val="center"/>
        </w:trPr>
        <w:tc>
          <w:tcPr>
            <w:tcW w:w="2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449430"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bookmarkStart w:id="2" w:name="OLE_LINK1"/>
            <w:r w:rsidRPr="00FA2994">
              <w:rPr>
                <w:rFonts w:ascii="Agency FB" w:eastAsia="Times New Roman" w:hAnsi="Agency FB" w:cstheme="minorHAnsi"/>
                <w:kern w:val="1"/>
                <w:sz w:val="24"/>
                <w:szCs w:val="24"/>
                <w:lang w:bidi="en-US"/>
              </w:rPr>
              <w:t xml:space="preserve">Especialidades </w:t>
            </w:r>
          </w:p>
        </w:tc>
        <w:tc>
          <w:tcPr>
            <w:tcW w:w="13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F5C11D"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2019</w:t>
            </w:r>
          </w:p>
        </w:tc>
        <w:tc>
          <w:tcPr>
            <w:tcW w:w="13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FE60E9"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2020</w:t>
            </w:r>
          </w:p>
        </w:tc>
        <w:tc>
          <w:tcPr>
            <w:tcW w:w="1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D88948"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2021</w:t>
            </w:r>
          </w:p>
        </w:tc>
        <w:tc>
          <w:tcPr>
            <w:tcW w:w="13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1789A9"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2022</w:t>
            </w:r>
          </w:p>
        </w:tc>
        <w:tc>
          <w:tcPr>
            <w:tcW w:w="12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0917FF"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2023</w:t>
            </w:r>
          </w:p>
        </w:tc>
      </w:tr>
      <w:tr w:rsidR="00E84BF3" w:rsidRPr="00FA2994" w14:paraId="407EB605" w14:textId="77777777" w:rsidTr="000743A9">
        <w:trPr>
          <w:jc w:val="center"/>
        </w:trPr>
        <w:tc>
          <w:tcPr>
            <w:tcW w:w="2040" w:type="dxa"/>
            <w:tcBorders>
              <w:top w:val="single" w:sz="4" w:space="0" w:color="auto"/>
              <w:right w:val="single" w:sz="4" w:space="0" w:color="auto"/>
            </w:tcBorders>
            <w:vAlign w:val="center"/>
          </w:tcPr>
          <w:p w14:paraId="7E1862BF"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 xml:space="preserve">Medicina </w:t>
            </w:r>
          </w:p>
        </w:tc>
        <w:tc>
          <w:tcPr>
            <w:tcW w:w="1392" w:type="dxa"/>
            <w:tcBorders>
              <w:top w:val="single" w:sz="4" w:space="0" w:color="auto"/>
            </w:tcBorders>
            <w:vAlign w:val="bottom"/>
          </w:tcPr>
          <w:p w14:paraId="089126DC"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8.54</w:t>
            </w:r>
          </w:p>
        </w:tc>
        <w:tc>
          <w:tcPr>
            <w:tcW w:w="1392" w:type="dxa"/>
            <w:tcBorders>
              <w:top w:val="single" w:sz="4" w:space="0" w:color="auto"/>
            </w:tcBorders>
            <w:vAlign w:val="bottom"/>
          </w:tcPr>
          <w:p w14:paraId="438C87EF"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15.85</w:t>
            </w:r>
          </w:p>
        </w:tc>
        <w:tc>
          <w:tcPr>
            <w:tcW w:w="1391" w:type="dxa"/>
            <w:tcBorders>
              <w:top w:val="single" w:sz="4" w:space="0" w:color="auto"/>
            </w:tcBorders>
            <w:vAlign w:val="center"/>
          </w:tcPr>
          <w:p w14:paraId="0147B6A4"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20.23</w:t>
            </w:r>
          </w:p>
        </w:tc>
        <w:tc>
          <w:tcPr>
            <w:tcW w:w="1392" w:type="dxa"/>
            <w:tcBorders>
              <w:top w:val="single" w:sz="4" w:space="0" w:color="auto"/>
            </w:tcBorders>
            <w:vAlign w:val="center"/>
          </w:tcPr>
          <w:p w14:paraId="37366AC0"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55.77</w:t>
            </w:r>
          </w:p>
        </w:tc>
        <w:tc>
          <w:tcPr>
            <w:tcW w:w="1231" w:type="dxa"/>
            <w:tcBorders>
              <w:top w:val="single" w:sz="4" w:space="0" w:color="auto"/>
            </w:tcBorders>
            <w:vAlign w:val="center"/>
          </w:tcPr>
          <w:p w14:paraId="3DAA11EE"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34.98</w:t>
            </w:r>
          </w:p>
        </w:tc>
      </w:tr>
      <w:tr w:rsidR="00E84BF3" w:rsidRPr="00FA2994" w14:paraId="34B919E6" w14:textId="77777777" w:rsidTr="000743A9">
        <w:trPr>
          <w:jc w:val="center"/>
        </w:trPr>
        <w:tc>
          <w:tcPr>
            <w:tcW w:w="2040" w:type="dxa"/>
            <w:tcBorders>
              <w:right w:val="single" w:sz="4" w:space="0" w:color="auto"/>
            </w:tcBorders>
            <w:vAlign w:val="center"/>
          </w:tcPr>
          <w:p w14:paraId="5819C07F"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Cirugía</w:t>
            </w:r>
          </w:p>
        </w:tc>
        <w:tc>
          <w:tcPr>
            <w:tcW w:w="1392" w:type="dxa"/>
            <w:vAlign w:val="bottom"/>
          </w:tcPr>
          <w:p w14:paraId="6EFAAA71"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26.89</w:t>
            </w:r>
          </w:p>
        </w:tc>
        <w:tc>
          <w:tcPr>
            <w:tcW w:w="1392" w:type="dxa"/>
            <w:vAlign w:val="bottom"/>
          </w:tcPr>
          <w:p w14:paraId="216996E1"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36.44</w:t>
            </w:r>
          </w:p>
        </w:tc>
        <w:tc>
          <w:tcPr>
            <w:tcW w:w="1391" w:type="dxa"/>
            <w:vAlign w:val="center"/>
          </w:tcPr>
          <w:p w14:paraId="6ACE09E1"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11.22</w:t>
            </w:r>
          </w:p>
        </w:tc>
        <w:tc>
          <w:tcPr>
            <w:tcW w:w="1392" w:type="dxa"/>
            <w:vAlign w:val="center"/>
          </w:tcPr>
          <w:p w14:paraId="7D5DFC43"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63.25</w:t>
            </w:r>
          </w:p>
        </w:tc>
        <w:tc>
          <w:tcPr>
            <w:tcW w:w="1231" w:type="dxa"/>
            <w:vAlign w:val="center"/>
          </w:tcPr>
          <w:p w14:paraId="19A39C8A"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34.23</w:t>
            </w:r>
          </w:p>
        </w:tc>
      </w:tr>
      <w:tr w:rsidR="00E84BF3" w:rsidRPr="00FA2994" w14:paraId="32AC3E6E" w14:textId="77777777" w:rsidTr="000743A9">
        <w:trPr>
          <w:jc w:val="center"/>
        </w:trPr>
        <w:tc>
          <w:tcPr>
            <w:tcW w:w="8838" w:type="dxa"/>
            <w:gridSpan w:val="6"/>
            <w:vAlign w:val="center"/>
          </w:tcPr>
          <w:p w14:paraId="3C235623"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0"/>
                <w:lang w:bidi="en-US"/>
              </w:rPr>
              <w:t xml:space="preserve">Fuente: Estándares de Calidad – SIAP </w:t>
            </w:r>
            <w:r w:rsidRPr="00FA2994">
              <w:rPr>
                <w:rFonts w:ascii="Agency FB" w:eastAsia="Agency FB" w:hAnsi="Agency FB" w:cstheme="minorHAnsi"/>
                <w:kern w:val="1"/>
                <w:sz w:val="24"/>
                <w:szCs w:val="18"/>
                <w:lang w:bidi="en-US"/>
              </w:rPr>
              <w:t>Información registrada en los sistemas al</w:t>
            </w:r>
          </w:p>
        </w:tc>
      </w:tr>
    </w:tbl>
    <w:bookmarkEnd w:id="1"/>
    <w:p w14:paraId="14E3C0E7" w14:textId="77777777" w:rsidR="00F125E5" w:rsidRDefault="007A0930" w:rsidP="00F125E5">
      <w:pPr>
        <w:rPr>
          <w:sz w:val="24"/>
        </w:rPr>
      </w:pPr>
      <w:r w:rsidRPr="007A0930">
        <w:rPr>
          <w:rFonts w:eastAsia="Times New Roman" w:cstheme="minorHAnsi"/>
          <w:bCs/>
          <w:kern w:val="1"/>
          <w:sz w:val="20"/>
          <w:szCs w:val="24"/>
          <w:lang w:bidi="en-US"/>
        </w:rPr>
        <w:t>NOTA: El dato correspondiente a 2023, es el promedio de los meses enero a mayo, 2023, ya que las cifras correspondientes al mes de junio 2023, no estan disponibles a esta fecha</w:t>
      </w:r>
    </w:p>
    <w:p w14:paraId="006C2794" w14:textId="77777777" w:rsidR="00E84BF3" w:rsidRDefault="00E84BF3" w:rsidP="00FA2994">
      <w:pPr>
        <w:jc w:val="center"/>
        <w:rPr>
          <w:sz w:val="24"/>
        </w:rPr>
      </w:pPr>
      <w:r>
        <w:rPr>
          <w:noProof/>
          <w:lang w:eastAsia="es-SV"/>
        </w:rPr>
        <w:drawing>
          <wp:inline distT="0" distB="0" distL="0" distR="0" wp14:anchorId="2CAE5E19" wp14:editId="385CAA04">
            <wp:extent cx="5429250" cy="2047875"/>
            <wp:effectExtent l="0" t="0" r="0"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022"/>
        <w:gridCol w:w="1392"/>
        <w:gridCol w:w="1391"/>
        <w:gridCol w:w="1392"/>
        <w:gridCol w:w="1231"/>
      </w:tblGrid>
      <w:tr w:rsidR="00E84BF3" w:rsidRPr="0082500A" w14:paraId="684B35CF" w14:textId="77777777" w:rsidTr="000743A9">
        <w:trPr>
          <w:jc w:val="center"/>
        </w:trPr>
        <w:tc>
          <w:tcPr>
            <w:tcW w:w="8838" w:type="dxa"/>
            <w:gridSpan w:val="6"/>
            <w:tcBorders>
              <w:top w:val="nil"/>
              <w:left w:val="nil"/>
              <w:bottom w:val="single" w:sz="4" w:space="0" w:color="auto"/>
              <w:right w:val="nil"/>
            </w:tcBorders>
          </w:tcPr>
          <w:p w14:paraId="5036FB15" w14:textId="77777777" w:rsidR="00E84BF3" w:rsidRPr="000C5ACC" w:rsidRDefault="000C5ACC" w:rsidP="000743A9">
            <w:pPr>
              <w:suppressAutoHyphens/>
              <w:spacing w:after="0" w:line="100" w:lineRule="atLeast"/>
              <w:jc w:val="center"/>
              <w:rPr>
                <w:rFonts w:eastAsia="Times New Roman" w:cstheme="minorHAnsi"/>
                <w:kern w:val="1"/>
                <w:sz w:val="28"/>
                <w:szCs w:val="24"/>
                <w:lang w:bidi="en-US"/>
              </w:rPr>
            </w:pPr>
            <w:r w:rsidRPr="000C5ACC">
              <w:rPr>
                <w:rFonts w:eastAsia="Times New Roman" w:cstheme="minorHAnsi"/>
                <w:kern w:val="1"/>
                <w:sz w:val="28"/>
                <w:szCs w:val="24"/>
                <w:lang w:bidi="en-US"/>
              </w:rPr>
              <w:t xml:space="preserve">2.2 </w:t>
            </w:r>
            <w:r w:rsidR="00E84BF3" w:rsidRPr="000C5ACC">
              <w:rPr>
                <w:rFonts w:eastAsia="Times New Roman" w:cstheme="minorHAnsi"/>
                <w:kern w:val="1"/>
                <w:sz w:val="28"/>
                <w:szCs w:val="24"/>
                <w:lang w:bidi="en-US"/>
              </w:rPr>
              <w:t>Tiempos de Espera para recibir atención en la consulta de emergencia (promedio mes de junio 2023)</w:t>
            </w:r>
          </w:p>
        </w:tc>
      </w:tr>
      <w:tr w:rsidR="00E84BF3" w:rsidRPr="000C5ACC" w14:paraId="5E255F8C" w14:textId="77777777" w:rsidTr="007A0930">
        <w:trPr>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5C420F"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Año</w:t>
            </w:r>
          </w:p>
        </w:tc>
        <w:tc>
          <w:tcPr>
            <w:tcW w:w="10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5EF696"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2019</w:t>
            </w:r>
          </w:p>
        </w:tc>
        <w:tc>
          <w:tcPr>
            <w:tcW w:w="13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26E116"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2020</w:t>
            </w:r>
          </w:p>
        </w:tc>
        <w:tc>
          <w:tcPr>
            <w:tcW w:w="1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95E7ED"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2021</w:t>
            </w:r>
          </w:p>
        </w:tc>
        <w:tc>
          <w:tcPr>
            <w:tcW w:w="13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EF4E41"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2022</w:t>
            </w:r>
          </w:p>
        </w:tc>
        <w:tc>
          <w:tcPr>
            <w:tcW w:w="12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9A07AE"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2023</w:t>
            </w:r>
          </w:p>
        </w:tc>
      </w:tr>
      <w:tr w:rsidR="00E84BF3" w:rsidRPr="000C5ACC" w14:paraId="5D8927C4" w14:textId="77777777" w:rsidTr="000743A9">
        <w:trPr>
          <w:jc w:val="center"/>
        </w:trPr>
        <w:tc>
          <w:tcPr>
            <w:tcW w:w="2410" w:type="dxa"/>
            <w:tcBorders>
              <w:top w:val="single" w:sz="4" w:space="0" w:color="auto"/>
              <w:right w:val="single" w:sz="4" w:space="0" w:color="auto"/>
            </w:tcBorders>
            <w:vAlign w:val="center"/>
          </w:tcPr>
          <w:p w14:paraId="5ACF66AF"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Tiempo en horas y minutos</w:t>
            </w:r>
          </w:p>
        </w:tc>
        <w:tc>
          <w:tcPr>
            <w:tcW w:w="1022" w:type="dxa"/>
            <w:tcBorders>
              <w:top w:val="single" w:sz="4" w:space="0" w:color="auto"/>
            </w:tcBorders>
            <w:vAlign w:val="bottom"/>
          </w:tcPr>
          <w:p w14:paraId="61A325D5"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01:44</w:t>
            </w:r>
          </w:p>
        </w:tc>
        <w:tc>
          <w:tcPr>
            <w:tcW w:w="1392" w:type="dxa"/>
            <w:tcBorders>
              <w:top w:val="single" w:sz="4" w:space="0" w:color="auto"/>
            </w:tcBorders>
            <w:vAlign w:val="bottom"/>
          </w:tcPr>
          <w:p w14:paraId="4AEF498D"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00:09</w:t>
            </w:r>
          </w:p>
        </w:tc>
        <w:tc>
          <w:tcPr>
            <w:tcW w:w="1391" w:type="dxa"/>
            <w:tcBorders>
              <w:top w:val="single" w:sz="4" w:space="0" w:color="auto"/>
            </w:tcBorders>
            <w:vAlign w:val="center"/>
          </w:tcPr>
          <w:p w14:paraId="58E572A6"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00:11</w:t>
            </w:r>
          </w:p>
        </w:tc>
        <w:tc>
          <w:tcPr>
            <w:tcW w:w="1392" w:type="dxa"/>
            <w:tcBorders>
              <w:top w:val="single" w:sz="4" w:space="0" w:color="auto"/>
            </w:tcBorders>
            <w:vAlign w:val="center"/>
          </w:tcPr>
          <w:p w14:paraId="756C2EA1"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0:06</w:t>
            </w:r>
          </w:p>
        </w:tc>
        <w:tc>
          <w:tcPr>
            <w:tcW w:w="1231" w:type="dxa"/>
            <w:tcBorders>
              <w:top w:val="single" w:sz="4" w:space="0" w:color="auto"/>
            </w:tcBorders>
            <w:vAlign w:val="center"/>
          </w:tcPr>
          <w:p w14:paraId="5245DF02"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00:27</w:t>
            </w:r>
          </w:p>
        </w:tc>
      </w:tr>
      <w:tr w:rsidR="00E84BF3" w:rsidRPr="000C5ACC" w14:paraId="0BCB4F59" w14:textId="77777777" w:rsidTr="000743A9">
        <w:trPr>
          <w:jc w:val="center"/>
        </w:trPr>
        <w:tc>
          <w:tcPr>
            <w:tcW w:w="8838" w:type="dxa"/>
            <w:gridSpan w:val="6"/>
            <w:vAlign w:val="center"/>
          </w:tcPr>
          <w:p w14:paraId="71C77473"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 xml:space="preserve">Fuente: Estándares de Calidad – SIAP </w:t>
            </w:r>
            <w:r w:rsidRPr="00FA2994">
              <w:rPr>
                <w:rFonts w:ascii="Agency FB" w:eastAsia="Agency FB" w:hAnsi="Agency FB" w:cstheme="minorHAnsi"/>
                <w:kern w:val="1"/>
                <w:sz w:val="24"/>
                <w:szCs w:val="24"/>
                <w:lang w:bidi="en-US"/>
              </w:rPr>
              <w:t>Información registrada en los sistemas al</w:t>
            </w:r>
          </w:p>
        </w:tc>
      </w:tr>
    </w:tbl>
    <w:p w14:paraId="11AFCEA5" w14:textId="77777777" w:rsidR="00E84BF3" w:rsidRDefault="00E84BF3" w:rsidP="00E84BF3">
      <w:pPr>
        <w:suppressAutoHyphens/>
        <w:spacing w:after="0" w:line="100" w:lineRule="atLeast"/>
        <w:rPr>
          <w:rFonts w:eastAsia="Times New Roman" w:cstheme="minorHAnsi"/>
          <w:bCs/>
          <w:kern w:val="1"/>
          <w:sz w:val="20"/>
          <w:szCs w:val="24"/>
          <w:lang w:bidi="en-US"/>
        </w:rPr>
      </w:pPr>
      <w:r w:rsidRPr="007A0930">
        <w:rPr>
          <w:rFonts w:eastAsia="Times New Roman" w:cstheme="minorHAnsi"/>
          <w:bCs/>
          <w:kern w:val="1"/>
          <w:sz w:val="20"/>
          <w:szCs w:val="24"/>
          <w:lang w:bidi="en-US"/>
        </w:rPr>
        <w:t>N</w:t>
      </w:r>
      <w:r w:rsidR="007A0930" w:rsidRPr="007A0930">
        <w:rPr>
          <w:rFonts w:eastAsia="Times New Roman" w:cstheme="minorHAnsi"/>
          <w:bCs/>
          <w:kern w:val="1"/>
          <w:sz w:val="20"/>
          <w:szCs w:val="24"/>
          <w:lang w:bidi="en-US"/>
        </w:rPr>
        <w:t>OTA: El dato correspondiente a 2023, es el promedio de los meses enero a mayo, 2023, ya que las cifras correspondientes al mes de junio 2023, no estan disponibles a esta fecha.</w:t>
      </w:r>
    </w:p>
    <w:p w14:paraId="20974418" w14:textId="77777777" w:rsidR="007A0930" w:rsidRPr="007A0930" w:rsidRDefault="007A0930" w:rsidP="00E84BF3">
      <w:pPr>
        <w:suppressAutoHyphens/>
        <w:spacing w:after="0" w:line="100" w:lineRule="atLeast"/>
        <w:rPr>
          <w:rFonts w:eastAsia="Times New Roman" w:cstheme="minorHAnsi"/>
          <w:bCs/>
          <w:kern w:val="1"/>
          <w:sz w:val="20"/>
          <w:szCs w:val="24"/>
          <w:lang w:bidi="en-US"/>
        </w:rPr>
      </w:pPr>
    </w:p>
    <w:p w14:paraId="661C1061" w14:textId="77777777" w:rsidR="00E84BF3" w:rsidRDefault="000C5ACC" w:rsidP="000C5ACC">
      <w:pPr>
        <w:jc w:val="center"/>
        <w:rPr>
          <w:sz w:val="24"/>
        </w:rPr>
      </w:pPr>
      <w:r>
        <w:rPr>
          <w:noProof/>
          <w:lang w:eastAsia="es-SV"/>
        </w:rPr>
        <w:lastRenderedPageBreak/>
        <w:drawing>
          <wp:inline distT="0" distB="0" distL="0" distR="0" wp14:anchorId="55F3397D" wp14:editId="6EF148AC">
            <wp:extent cx="5495925" cy="2017395"/>
            <wp:effectExtent l="0" t="0" r="9525" b="190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AD33E6" w14:textId="77777777" w:rsidR="00E84BF3" w:rsidRDefault="00E84BF3" w:rsidP="00F125E5">
      <w:pPr>
        <w:rPr>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022"/>
        <w:gridCol w:w="1392"/>
        <w:gridCol w:w="1391"/>
        <w:gridCol w:w="1392"/>
        <w:gridCol w:w="1231"/>
      </w:tblGrid>
      <w:tr w:rsidR="00E84BF3" w:rsidRPr="0082500A" w14:paraId="7E79F85F" w14:textId="77777777" w:rsidTr="000743A9">
        <w:trPr>
          <w:jc w:val="center"/>
        </w:trPr>
        <w:tc>
          <w:tcPr>
            <w:tcW w:w="8838" w:type="dxa"/>
            <w:gridSpan w:val="6"/>
            <w:tcBorders>
              <w:top w:val="nil"/>
              <w:left w:val="nil"/>
              <w:bottom w:val="single" w:sz="4" w:space="0" w:color="auto"/>
              <w:right w:val="nil"/>
            </w:tcBorders>
          </w:tcPr>
          <w:p w14:paraId="58ACF684" w14:textId="77777777" w:rsidR="00E84BF3" w:rsidRPr="000C5ACC" w:rsidRDefault="000C5ACC" w:rsidP="000743A9">
            <w:pPr>
              <w:suppressAutoHyphens/>
              <w:spacing w:after="0" w:line="100" w:lineRule="atLeast"/>
              <w:jc w:val="center"/>
              <w:rPr>
                <w:rFonts w:eastAsia="Times New Roman" w:cstheme="minorHAnsi"/>
                <w:kern w:val="1"/>
                <w:sz w:val="24"/>
                <w:szCs w:val="24"/>
                <w:lang w:bidi="en-US"/>
              </w:rPr>
            </w:pPr>
            <w:r w:rsidRPr="000C5ACC">
              <w:rPr>
                <w:rFonts w:eastAsia="Times New Roman" w:cstheme="minorHAnsi"/>
                <w:kern w:val="1"/>
                <w:sz w:val="28"/>
                <w:szCs w:val="24"/>
                <w:lang w:bidi="en-US"/>
              </w:rPr>
              <w:t xml:space="preserve">2.3 </w:t>
            </w:r>
            <w:r w:rsidR="00E84BF3" w:rsidRPr="000C5ACC">
              <w:rPr>
                <w:rFonts w:eastAsia="Times New Roman" w:cstheme="minorHAnsi"/>
                <w:kern w:val="1"/>
                <w:sz w:val="28"/>
                <w:szCs w:val="24"/>
                <w:lang w:bidi="en-US"/>
              </w:rPr>
              <w:t>Tiempos de Espera para ingreso a hospitalización (promedio mes de junio 2023)</w:t>
            </w:r>
          </w:p>
        </w:tc>
      </w:tr>
      <w:tr w:rsidR="00E84BF3" w:rsidRPr="000C5ACC" w14:paraId="09B831A8" w14:textId="77777777" w:rsidTr="007A0930">
        <w:trPr>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3A4D39"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Año</w:t>
            </w:r>
          </w:p>
        </w:tc>
        <w:tc>
          <w:tcPr>
            <w:tcW w:w="10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B14F29"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2019</w:t>
            </w:r>
          </w:p>
        </w:tc>
        <w:tc>
          <w:tcPr>
            <w:tcW w:w="13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36AE5D"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2020</w:t>
            </w:r>
          </w:p>
        </w:tc>
        <w:tc>
          <w:tcPr>
            <w:tcW w:w="1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CBF0CA"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2021</w:t>
            </w:r>
          </w:p>
        </w:tc>
        <w:tc>
          <w:tcPr>
            <w:tcW w:w="13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E14866"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2022</w:t>
            </w:r>
          </w:p>
        </w:tc>
        <w:tc>
          <w:tcPr>
            <w:tcW w:w="12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A37B26"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2023</w:t>
            </w:r>
          </w:p>
        </w:tc>
      </w:tr>
      <w:tr w:rsidR="00E84BF3" w:rsidRPr="000C5ACC" w14:paraId="16EDB08A" w14:textId="77777777" w:rsidTr="000743A9">
        <w:trPr>
          <w:jc w:val="center"/>
        </w:trPr>
        <w:tc>
          <w:tcPr>
            <w:tcW w:w="2410" w:type="dxa"/>
            <w:tcBorders>
              <w:top w:val="single" w:sz="4" w:space="0" w:color="auto"/>
              <w:right w:val="single" w:sz="4" w:space="0" w:color="auto"/>
            </w:tcBorders>
            <w:vAlign w:val="center"/>
          </w:tcPr>
          <w:p w14:paraId="7A55AD21"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Tiempo en horas y minutos</w:t>
            </w:r>
          </w:p>
        </w:tc>
        <w:tc>
          <w:tcPr>
            <w:tcW w:w="1022" w:type="dxa"/>
            <w:tcBorders>
              <w:top w:val="single" w:sz="4" w:space="0" w:color="auto"/>
            </w:tcBorders>
            <w:vAlign w:val="bottom"/>
          </w:tcPr>
          <w:p w14:paraId="43DFC68C"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13:32</w:t>
            </w:r>
          </w:p>
        </w:tc>
        <w:tc>
          <w:tcPr>
            <w:tcW w:w="1392" w:type="dxa"/>
            <w:tcBorders>
              <w:top w:val="single" w:sz="4" w:space="0" w:color="auto"/>
            </w:tcBorders>
            <w:vAlign w:val="bottom"/>
          </w:tcPr>
          <w:p w14:paraId="7AD0B090"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01:00</w:t>
            </w:r>
          </w:p>
        </w:tc>
        <w:tc>
          <w:tcPr>
            <w:tcW w:w="1391" w:type="dxa"/>
            <w:tcBorders>
              <w:top w:val="single" w:sz="4" w:space="0" w:color="auto"/>
            </w:tcBorders>
            <w:vAlign w:val="center"/>
          </w:tcPr>
          <w:p w14:paraId="33127DFF"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22:00</w:t>
            </w:r>
          </w:p>
        </w:tc>
        <w:tc>
          <w:tcPr>
            <w:tcW w:w="1392" w:type="dxa"/>
            <w:tcBorders>
              <w:top w:val="single" w:sz="4" w:space="0" w:color="auto"/>
            </w:tcBorders>
            <w:vAlign w:val="center"/>
          </w:tcPr>
          <w:p w14:paraId="677878E0"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7:00</w:t>
            </w:r>
          </w:p>
        </w:tc>
        <w:tc>
          <w:tcPr>
            <w:tcW w:w="1231" w:type="dxa"/>
            <w:tcBorders>
              <w:top w:val="single" w:sz="4" w:space="0" w:color="auto"/>
            </w:tcBorders>
            <w:vAlign w:val="center"/>
          </w:tcPr>
          <w:p w14:paraId="13C21008"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11:19</w:t>
            </w:r>
          </w:p>
        </w:tc>
      </w:tr>
      <w:tr w:rsidR="00E84BF3" w:rsidRPr="000C5ACC" w14:paraId="39C8D659" w14:textId="77777777" w:rsidTr="000743A9">
        <w:trPr>
          <w:jc w:val="center"/>
        </w:trPr>
        <w:tc>
          <w:tcPr>
            <w:tcW w:w="8838" w:type="dxa"/>
            <w:gridSpan w:val="6"/>
            <w:vAlign w:val="center"/>
          </w:tcPr>
          <w:p w14:paraId="379A695D" w14:textId="77777777" w:rsidR="00E84BF3" w:rsidRPr="00FA2994" w:rsidRDefault="00E84BF3" w:rsidP="000743A9">
            <w:pPr>
              <w:suppressAutoHyphens/>
              <w:spacing w:after="0" w:line="100" w:lineRule="atLeast"/>
              <w:jc w:val="center"/>
              <w:rPr>
                <w:rFonts w:ascii="Agency FB" w:eastAsia="Times New Roman" w:hAnsi="Agency FB" w:cstheme="minorHAnsi"/>
                <w:kern w:val="1"/>
                <w:sz w:val="24"/>
                <w:szCs w:val="24"/>
                <w:lang w:bidi="en-US"/>
              </w:rPr>
            </w:pPr>
            <w:r w:rsidRPr="00FA2994">
              <w:rPr>
                <w:rFonts w:ascii="Agency FB" w:eastAsia="Times New Roman" w:hAnsi="Agency FB" w:cstheme="minorHAnsi"/>
                <w:kern w:val="1"/>
                <w:sz w:val="24"/>
                <w:szCs w:val="24"/>
                <w:lang w:bidi="en-US"/>
              </w:rPr>
              <w:t>Fuente: Estándares de Calidad - SIAP</w:t>
            </w:r>
            <w:r w:rsidRPr="00FA2994">
              <w:rPr>
                <w:rFonts w:ascii="Agency FB" w:eastAsia="Agency FB" w:hAnsi="Agency FB" w:cstheme="minorHAnsi"/>
                <w:kern w:val="1"/>
                <w:sz w:val="24"/>
                <w:szCs w:val="24"/>
                <w:lang w:bidi="en-US"/>
              </w:rPr>
              <w:t xml:space="preserve"> Información registrada en los sistemas al</w:t>
            </w:r>
          </w:p>
        </w:tc>
      </w:tr>
    </w:tbl>
    <w:p w14:paraId="68D3EBB2" w14:textId="77777777" w:rsidR="00E84BF3" w:rsidRPr="000C5ACC" w:rsidRDefault="00E84BF3" w:rsidP="00E84BF3">
      <w:pPr>
        <w:suppressAutoHyphens/>
        <w:spacing w:after="0" w:line="100" w:lineRule="atLeast"/>
        <w:rPr>
          <w:rFonts w:eastAsia="Times New Roman" w:cstheme="minorHAnsi"/>
          <w:bCs/>
          <w:kern w:val="1"/>
          <w:sz w:val="24"/>
          <w:szCs w:val="24"/>
          <w:lang w:bidi="en-US"/>
        </w:rPr>
      </w:pPr>
      <w:r w:rsidRPr="000C5ACC">
        <w:rPr>
          <w:rFonts w:eastAsia="Times New Roman" w:cstheme="minorHAnsi"/>
          <w:bCs/>
          <w:kern w:val="1"/>
          <w:sz w:val="24"/>
          <w:szCs w:val="24"/>
          <w:lang w:bidi="en-US"/>
        </w:rPr>
        <w:t xml:space="preserve">      </w:t>
      </w:r>
      <w:r w:rsidR="007A0930" w:rsidRPr="007A0930">
        <w:rPr>
          <w:rFonts w:eastAsia="Times New Roman" w:cstheme="minorHAnsi"/>
          <w:bCs/>
          <w:kern w:val="1"/>
          <w:sz w:val="20"/>
          <w:szCs w:val="24"/>
          <w:lang w:bidi="en-US"/>
        </w:rPr>
        <w:t>NOTA: El dato correspondiente a 2023, es el promedio de los meses enero a mayo, 2023, ya que las cifras correspondientes al mes de junio 2023, no estan disponibles a esta fecha</w:t>
      </w:r>
    </w:p>
    <w:bookmarkEnd w:id="2"/>
    <w:p w14:paraId="250603ED" w14:textId="77777777" w:rsidR="00E84BF3" w:rsidRDefault="00E84BF3" w:rsidP="00F125E5">
      <w:pPr>
        <w:rPr>
          <w:sz w:val="24"/>
        </w:rPr>
      </w:pPr>
    </w:p>
    <w:p w14:paraId="72D16307" w14:textId="77777777" w:rsidR="00E84BF3" w:rsidRPr="00A905E5" w:rsidRDefault="007A0930" w:rsidP="007A0930">
      <w:pPr>
        <w:jc w:val="center"/>
        <w:rPr>
          <w:sz w:val="24"/>
        </w:rPr>
      </w:pPr>
      <w:r>
        <w:rPr>
          <w:noProof/>
          <w:lang w:eastAsia="es-SV"/>
        </w:rPr>
        <w:drawing>
          <wp:inline distT="0" distB="0" distL="0" distR="0" wp14:anchorId="397DEDA3" wp14:editId="2F12697F">
            <wp:extent cx="5208104" cy="1977390"/>
            <wp:effectExtent l="0" t="0" r="12065" b="381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D0EBC4" w14:textId="77777777" w:rsidR="00F125E5" w:rsidRPr="007452FE" w:rsidRDefault="00A905E5" w:rsidP="00A905E5">
      <w:pPr>
        <w:pStyle w:val="Prrafodelista"/>
        <w:numPr>
          <w:ilvl w:val="0"/>
          <w:numId w:val="1"/>
        </w:numPr>
        <w:rPr>
          <w:b/>
          <w:sz w:val="24"/>
        </w:rPr>
      </w:pPr>
      <w:r w:rsidRPr="007452FE">
        <w:rPr>
          <w:b/>
          <w:sz w:val="24"/>
        </w:rPr>
        <w:t xml:space="preserve"> TENDENCIA DE PRODUCCION </w:t>
      </w:r>
    </w:p>
    <w:p w14:paraId="1AF1B185" w14:textId="77777777" w:rsidR="00FA1BA8" w:rsidRDefault="00FA1BA8" w:rsidP="00FA1BA8">
      <w:pPr>
        <w:pStyle w:val="Prrafodelista"/>
        <w:rPr>
          <w:sz w:val="24"/>
        </w:rPr>
      </w:pPr>
    </w:p>
    <w:tbl>
      <w:tblPr>
        <w:tblW w:w="9354" w:type="dxa"/>
        <w:tblCellMar>
          <w:left w:w="70" w:type="dxa"/>
          <w:right w:w="70" w:type="dxa"/>
        </w:tblCellMar>
        <w:tblLook w:val="04A0" w:firstRow="1" w:lastRow="0" w:firstColumn="1" w:lastColumn="0" w:noHBand="0" w:noVBand="1"/>
      </w:tblPr>
      <w:tblGrid>
        <w:gridCol w:w="3561"/>
        <w:gridCol w:w="1231"/>
        <w:gridCol w:w="1049"/>
        <w:gridCol w:w="1231"/>
        <w:gridCol w:w="1231"/>
        <w:gridCol w:w="1051"/>
      </w:tblGrid>
      <w:tr w:rsidR="00FA1BA8" w:rsidRPr="00FA1BA8" w14:paraId="521950C1" w14:textId="77777777" w:rsidTr="00FA1BA8">
        <w:trPr>
          <w:trHeight w:val="320"/>
        </w:trPr>
        <w:tc>
          <w:tcPr>
            <w:tcW w:w="9354" w:type="dxa"/>
            <w:gridSpan w:val="6"/>
            <w:tcBorders>
              <w:top w:val="nil"/>
              <w:left w:val="nil"/>
              <w:bottom w:val="nil"/>
              <w:right w:val="nil"/>
            </w:tcBorders>
            <w:shd w:val="clear" w:color="auto" w:fill="auto"/>
            <w:noWrap/>
            <w:vAlign w:val="bottom"/>
            <w:hideMark/>
          </w:tcPr>
          <w:p w14:paraId="453403B2" w14:textId="77777777" w:rsidR="00FA1BA8" w:rsidRDefault="007452FE" w:rsidP="007452FE">
            <w:pPr>
              <w:spacing w:after="0" w:line="240" w:lineRule="auto"/>
              <w:jc w:val="center"/>
              <w:rPr>
                <w:rFonts w:ascii="Calibri" w:eastAsia="Times New Roman" w:hAnsi="Calibri" w:cs="Calibri"/>
                <w:color w:val="000000"/>
                <w:sz w:val="28"/>
                <w:lang w:eastAsia="es-SV"/>
              </w:rPr>
            </w:pPr>
            <w:r w:rsidRPr="007452FE">
              <w:rPr>
                <w:rFonts w:ascii="Calibri" w:eastAsia="Times New Roman" w:hAnsi="Calibri" w:cs="Calibri"/>
                <w:color w:val="000000"/>
                <w:sz w:val="28"/>
                <w:lang w:eastAsia="es-SV"/>
              </w:rPr>
              <w:t>3.1 tendencia de la producción de la consulta médica</w:t>
            </w:r>
            <w:r>
              <w:rPr>
                <w:rFonts w:ascii="Calibri" w:eastAsia="Times New Roman" w:hAnsi="Calibri" w:cs="Calibri"/>
                <w:color w:val="000000"/>
                <w:sz w:val="28"/>
                <w:lang w:eastAsia="es-SV"/>
              </w:rPr>
              <w:t xml:space="preserve"> </w:t>
            </w:r>
            <w:r w:rsidRPr="007452FE">
              <w:rPr>
                <w:rFonts w:ascii="Calibri" w:eastAsia="Times New Roman" w:hAnsi="Calibri" w:cs="Calibri"/>
                <w:color w:val="000000"/>
                <w:sz w:val="28"/>
                <w:lang w:eastAsia="es-SV"/>
              </w:rPr>
              <w:t>(de enero a junio 2023)</w:t>
            </w:r>
            <w:r>
              <w:rPr>
                <w:rFonts w:ascii="Calibri" w:eastAsia="Times New Roman" w:hAnsi="Calibri" w:cs="Calibri"/>
                <w:color w:val="000000"/>
                <w:sz w:val="28"/>
                <w:lang w:eastAsia="es-SV"/>
              </w:rPr>
              <w:t xml:space="preserve"> </w:t>
            </w:r>
          </w:p>
          <w:p w14:paraId="777EAF55" w14:textId="77777777" w:rsidR="007452FE" w:rsidRPr="007452FE" w:rsidRDefault="007452FE" w:rsidP="007452FE">
            <w:pPr>
              <w:spacing w:after="0" w:line="240" w:lineRule="auto"/>
              <w:jc w:val="center"/>
              <w:rPr>
                <w:rFonts w:ascii="Calibri" w:eastAsia="Times New Roman" w:hAnsi="Calibri" w:cs="Calibri"/>
                <w:color w:val="000000"/>
                <w:sz w:val="28"/>
                <w:lang w:eastAsia="es-SV"/>
              </w:rPr>
            </w:pPr>
          </w:p>
        </w:tc>
      </w:tr>
      <w:tr w:rsidR="00FA1BA8" w:rsidRPr="00FA1BA8" w14:paraId="70C74E6F" w14:textId="77777777" w:rsidTr="00FA1BA8">
        <w:trPr>
          <w:trHeight w:val="320"/>
        </w:trPr>
        <w:tc>
          <w:tcPr>
            <w:tcW w:w="3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303BE623"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 xml:space="preserve">Año </w:t>
            </w:r>
          </w:p>
        </w:tc>
        <w:tc>
          <w:tcPr>
            <w:tcW w:w="1231"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04F8A762"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2019</w:t>
            </w:r>
          </w:p>
        </w:tc>
        <w:tc>
          <w:tcPr>
            <w:tcW w:w="1049"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523A05D6"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2020</w:t>
            </w:r>
          </w:p>
        </w:tc>
        <w:tc>
          <w:tcPr>
            <w:tcW w:w="1231"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16FEB52B"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2021</w:t>
            </w:r>
          </w:p>
        </w:tc>
        <w:tc>
          <w:tcPr>
            <w:tcW w:w="1231"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4478DE9B"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2022</w:t>
            </w:r>
          </w:p>
        </w:tc>
        <w:tc>
          <w:tcPr>
            <w:tcW w:w="1049"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6C00ABAF"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2023</w:t>
            </w:r>
          </w:p>
        </w:tc>
      </w:tr>
      <w:tr w:rsidR="00FA1BA8" w:rsidRPr="00FA1BA8" w14:paraId="1C80F42B" w14:textId="77777777" w:rsidTr="00FA1BA8">
        <w:trPr>
          <w:trHeight w:val="320"/>
        </w:trPr>
        <w:tc>
          <w:tcPr>
            <w:tcW w:w="3561" w:type="dxa"/>
            <w:tcBorders>
              <w:top w:val="nil"/>
              <w:left w:val="single" w:sz="4" w:space="0" w:color="auto"/>
              <w:bottom w:val="single" w:sz="4" w:space="0" w:color="auto"/>
              <w:right w:val="single" w:sz="4" w:space="0" w:color="auto"/>
            </w:tcBorders>
            <w:shd w:val="clear" w:color="auto" w:fill="auto"/>
            <w:noWrap/>
            <w:vAlign w:val="bottom"/>
            <w:hideMark/>
          </w:tcPr>
          <w:p w14:paraId="2918EDE3" w14:textId="77777777" w:rsidR="00FA1BA8" w:rsidRPr="00FA2994" w:rsidRDefault="00FA1BA8" w:rsidP="00FA1BA8">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Total, Consulta</w:t>
            </w:r>
          </w:p>
        </w:tc>
        <w:tc>
          <w:tcPr>
            <w:tcW w:w="1231" w:type="dxa"/>
            <w:tcBorders>
              <w:top w:val="nil"/>
              <w:left w:val="nil"/>
              <w:bottom w:val="single" w:sz="4" w:space="0" w:color="auto"/>
              <w:right w:val="single" w:sz="4" w:space="0" w:color="auto"/>
            </w:tcBorders>
            <w:shd w:val="clear" w:color="auto" w:fill="auto"/>
            <w:noWrap/>
            <w:vAlign w:val="bottom"/>
            <w:hideMark/>
          </w:tcPr>
          <w:p w14:paraId="3C6AF728"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136,622</w:t>
            </w:r>
          </w:p>
        </w:tc>
        <w:tc>
          <w:tcPr>
            <w:tcW w:w="1049" w:type="dxa"/>
            <w:tcBorders>
              <w:top w:val="nil"/>
              <w:left w:val="nil"/>
              <w:bottom w:val="single" w:sz="4" w:space="0" w:color="auto"/>
              <w:right w:val="single" w:sz="4" w:space="0" w:color="auto"/>
            </w:tcBorders>
            <w:shd w:val="clear" w:color="auto" w:fill="auto"/>
            <w:noWrap/>
            <w:vAlign w:val="bottom"/>
            <w:hideMark/>
          </w:tcPr>
          <w:p w14:paraId="6E987D44"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80,662</w:t>
            </w:r>
          </w:p>
        </w:tc>
        <w:tc>
          <w:tcPr>
            <w:tcW w:w="1231" w:type="dxa"/>
            <w:tcBorders>
              <w:top w:val="nil"/>
              <w:left w:val="nil"/>
              <w:bottom w:val="single" w:sz="4" w:space="0" w:color="auto"/>
              <w:right w:val="single" w:sz="4" w:space="0" w:color="auto"/>
            </w:tcBorders>
            <w:shd w:val="clear" w:color="auto" w:fill="auto"/>
            <w:noWrap/>
            <w:vAlign w:val="bottom"/>
            <w:hideMark/>
          </w:tcPr>
          <w:p w14:paraId="6B0A7B55"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102,473</w:t>
            </w:r>
          </w:p>
        </w:tc>
        <w:tc>
          <w:tcPr>
            <w:tcW w:w="1231" w:type="dxa"/>
            <w:tcBorders>
              <w:top w:val="nil"/>
              <w:left w:val="nil"/>
              <w:bottom w:val="single" w:sz="4" w:space="0" w:color="auto"/>
              <w:right w:val="single" w:sz="4" w:space="0" w:color="auto"/>
            </w:tcBorders>
            <w:shd w:val="clear" w:color="auto" w:fill="auto"/>
            <w:noWrap/>
            <w:vAlign w:val="bottom"/>
            <w:hideMark/>
          </w:tcPr>
          <w:p w14:paraId="0C2A5FCC"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112,407</w:t>
            </w:r>
          </w:p>
        </w:tc>
        <w:tc>
          <w:tcPr>
            <w:tcW w:w="1049" w:type="dxa"/>
            <w:tcBorders>
              <w:top w:val="nil"/>
              <w:left w:val="nil"/>
              <w:bottom w:val="single" w:sz="4" w:space="0" w:color="auto"/>
              <w:right w:val="single" w:sz="4" w:space="0" w:color="auto"/>
            </w:tcBorders>
            <w:shd w:val="clear" w:color="auto" w:fill="auto"/>
            <w:noWrap/>
            <w:vAlign w:val="bottom"/>
            <w:hideMark/>
          </w:tcPr>
          <w:p w14:paraId="50A9C896"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90,275</w:t>
            </w:r>
          </w:p>
        </w:tc>
      </w:tr>
      <w:tr w:rsidR="00FA1BA8" w:rsidRPr="00FA1BA8" w14:paraId="50367AC2" w14:textId="77777777" w:rsidTr="00FA1BA8">
        <w:trPr>
          <w:trHeight w:val="320"/>
        </w:trPr>
        <w:tc>
          <w:tcPr>
            <w:tcW w:w="3561" w:type="dxa"/>
            <w:tcBorders>
              <w:top w:val="nil"/>
              <w:left w:val="single" w:sz="4" w:space="0" w:color="auto"/>
              <w:bottom w:val="single" w:sz="4" w:space="0" w:color="auto"/>
              <w:right w:val="single" w:sz="4" w:space="0" w:color="auto"/>
            </w:tcBorders>
            <w:shd w:val="clear" w:color="auto" w:fill="auto"/>
            <w:noWrap/>
            <w:vAlign w:val="bottom"/>
            <w:hideMark/>
          </w:tcPr>
          <w:p w14:paraId="1A23C8A6" w14:textId="77777777" w:rsidR="00FA1BA8" w:rsidRPr="00FA2994" w:rsidRDefault="00FA1BA8" w:rsidP="00FA1BA8">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Consulta Externa</w:t>
            </w:r>
          </w:p>
        </w:tc>
        <w:tc>
          <w:tcPr>
            <w:tcW w:w="1231" w:type="dxa"/>
            <w:tcBorders>
              <w:top w:val="nil"/>
              <w:left w:val="nil"/>
              <w:bottom w:val="single" w:sz="4" w:space="0" w:color="auto"/>
              <w:right w:val="single" w:sz="4" w:space="0" w:color="auto"/>
            </w:tcBorders>
            <w:shd w:val="clear" w:color="auto" w:fill="auto"/>
            <w:noWrap/>
            <w:vAlign w:val="bottom"/>
            <w:hideMark/>
          </w:tcPr>
          <w:p w14:paraId="69D55687"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115,413</w:t>
            </w:r>
          </w:p>
        </w:tc>
        <w:tc>
          <w:tcPr>
            <w:tcW w:w="1049" w:type="dxa"/>
            <w:tcBorders>
              <w:top w:val="nil"/>
              <w:left w:val="nil"/>
              <w:bottom w:val="single" w:sz="4" w:space="0" w:color="auto"/>
              <w:right w:val="single" w:sz="4" w:space="0" w:color="auto"/>
            </w:tcBorders>
            <w:shd w:val="clear" w:color="auto" w:fill="auto"/>
            <w:noWrap/>
            <w:vAlign w:val="bottom"/>
            <w:hideMark/>
          </w:tcPr>
          <w:p w14:paraId="38656B29"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66,801</w:t>
            </w:r>
          </w:p>
        </w:tc>
        <w:tc>
          <w:tcPr>
            <w:tcW w:w="1231" w:type="dxa"/>
            <w:tcBorders>
              <w:top w:val="nil"/>
              <w:left w:val="nil"/>
              <w:bottom w:val="single" w:sz="4" w:space="0" w:color="auto"/>
              <w:right w:val="single" w:sz="4" w:space="0" w:color="auto"/>
            </w:tcBorders>
            <w:shd w:val="clear" w:color="auto" w:fill="auto"/>
            <w:noWrap/>
            <w:vAlign w:val="bottom"/>
            <w:hideMark/>
          </w:tcPr>
          <w:p w14:paraId="25CCCFE0"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91,176</w:t>
            </w:r>
          </w:p>
        </w:tc>
        <w:tc>
          <w:tcPr>
            <w:tcW w:w="1231" w:type="dxa"/>
            <w:tcBorders>
              <w:top w:val="nil"/>
              <w:left w:val="nil"/>
              <w:bottom w:val="single" w:sz="4" w:space="0" w:color="auto"/>
              <w:right w:val="single" w:sz="4" w:space="0" w:color="auto"/>
            </w:tcBorders>
            <w:shd w:val="clear" w:color="auto" w:fill="auto"/>
            <w:noWrap/>
            <w:vAlign w:val="bottom"/>
            <w:hideMark/>
          </w:tcPr>
          <w:p w14:paraId="3D4F7EE5"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101,263</w:t>
            </w:r>
          </w:p>
        </w:tc>
        <w:tc>
          <w:tcPr>
            <w:tcW w:w="1049" w:type="dxa"/>
            <w:tcBorders>
              <w:top w:val="nil"/>
              <w:left w:val="nil"/>
              <w:bottom w:val="single" w:sz="4" w:space="0" w:color="auto"/>
              <w:right w:val="single" w:sz="4" w:space="0" w:color="auto"/>
            </w:tcBorders>
            <w:shd w:val="clear" w:color="auto" w:fill="auto"/>
            <w:noWrap/>
            <w:vAlign w:val="bottom"/>
            <w:hideMark/>
          </w:tcPr>
          <w:p w14:paraId="2DC3EBB6"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79,605</w:t>
            </w:r>
          </w:p>
        </w:tc>
      </w:tr>
      <w:tr w:rsidR="00FA1BA8" w:rsidRPr="00FA1BA8" w14:paraId="0BA85ED0" w14:textId="77777777" w:rsidTr="00FA1BA8">
        <w:trPr>
          <w:trHeight w:val="320"/>
        </w:trPr>
        <w:tc>
          <w:tcPr>
            <w:tcW w:w="3561" w:type="dxa"/>
            <w:tcBorders>
              <w:top w:val="nil"/>
              <w:left w:val="single" w:sz="4" w:space="0" w:color="auto"/>
              <w:bottom w:val="single" w:sz="4" w:space="0" w:color="auto"/>
              <w:right w:val="single" w:sz="4" w:space="0" w:color="auto"/>
            </w:tcBorders>
            <w:shd w:val="clear" w:color="auto" w:fill="auto"/>
            <w:noWrap/>
            <w:vAlign w:val="bottom"/>
            <w:hideMark/>
          </w:tcPr>
          <w:p w14:paraId="551055EB" w14:textId="77777777" w:rsidR="00FA1BA8" w:rsidRPr="00FA2994" w:rsidRDefault="00FA1BA8" w:rsidP="00FA1BA8">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Consulta de Emergencia</w:t>
            </w:r>
          </w:p>
        </w:tc>
        <w:tc>
          <w:tcPr>
            <w:tcW w:w="1231" w:type="dxa"/>
            <w:tcBorders>
              <w:top w:val="nil"/>
              <w:left w:val="nil"/>
              <w:bottom w:val="single" w:sz="4" w:space="0" w:color="auto"/>
              <w:right w:val="single" w:sz="4" w:space="0" w:color="auto"/>
            </w:tcBorders>
            <w:shd w:val="clear" w:color="auto" w:fill="auto"/>
            <w:noWrap/>
            <w:vAlign w:val="bottom"/>
            <w:hideMark/>
          </w:tcPr>
          <w:p w14:paraId="6EBCF25C"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21,209</w:t>
            </w:r>
          </w:p>
        </w:tc>
        <w:tc>
          <w:tcPr>
            <w:tcW w:w="1049" w:type="dxa"/>
            <w:tcBorders>
              <w:top w:val="nil"/>
              <w:left w:val="nil"/>
              <w:bottom w:val="single" w:sz="4" w:space="0" w:color="auto"/>
              <w:right w:val="single" w:sz="4" w:space="0" w:color="auto"/>
            </w:tcBorders>
            <w:shd w:val="clear" w:color="auto" w:fill="auto"/>
            <w:noWrap/>
            <w:vAlign w:val="bottom"/>
            <w:hideMark/>
          </w:tcPr>
          <w:p w14:paraId="61AA9307"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13,861</w:t>
            </w:r>
          </w:p>
        </w:tc>
        <w:tc>
          <w:tcPr>
            <w:tcW w:w="1231" w:type="dxa"/>
            <w:tcBorders>
              <w:top w:val="nil"/>
              <w:left w:val="nil"/>
              <w:bottom w:val="single" w:sz="4" w:space="0" w:color="auto"/>
              <w:right w:val="single" w:sz="4" w:space="0" w:color="auto"/>
            </w:tcBorders>
            <w:shd w:val="clear" w:color="auto" w:fill="auto"/>
            <w:noWrap/>
            <w:vAlign w:val="bottom"/>
            <w:hideMark/>
          </w:tcPr>
          <w:p w14:paraId="67D76B0D"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11,297</w:t>
            </w:r>
          </w:p>
        </w:tc>
        <w:tc>
          <w:tcPr>
            <w:tcW w:w="1231" w:type="dxa"/>
            <w:tcBorders>
              <w:top w:val="nil"/>
              <w:left w:val="nil"/>
              <w:bottom w:val="single" w:sz="4" w:space="0" w:color="auto"/>
              <w:right w:val="single" w:sz="4" w:space="0" w:color="auto"/>
            </w:tcBorders>
            <w:shd w:val="clear" w:color="auto" w:fill="auto"/>
            <w:noWrap/>
            <w:vAlign w:val="bottom"/>
            <w:hideMark/>
          </w:tcPr>
          <w:p w14:paraId="4E32C70F"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11,144</w:t>
            </w:r>
          </w:p>
        </w:tc>
        <w:tc>
          <w:tcPr>
            <w:tcW w:w="1049" w:type="dxa"/>
            <w:tcBorders>
              <w:top w:val="nil"/>
              <w:left w:val="nil"/>
              <w:bottom w:val="single" w:sz="4" w:space="0" w:color="auto"/>
              <w:right w:val="single" w:sz="4" w:space="0" w:color="auto"/>
            </w:tcBorders>
            <w:shd w:val="clear" w:color="auto" w:fill="auto"/>
            <w:noWrap/>
            <w:vAlign w:val="bottom"/>
            <w:hideMark/>
          </w:tcPr>
          <w:p w14:paraId="0D0B7586"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10,670</w:t>
            </w:r>
          </w:p>
        </w:tc>
      </w:tr>
    </w:tbl>
    <w:p w14:paraId="554A0FD4" w14:textId="77777777" w:rsidR="00FA1BA8" w:rsidRDefault="00FA1BA8" w:rsidP="00FA1BA8">
      <w:pPr>
        <w:rPr>
          <w:sz w:val="24"/>
        </w:rPr>
      </w:pPr>
    </w:p>
    <w:p w14:paraId="154E0FAF" w14:textId="77777777" w:rsidR="00FA1BA8" w:rsidRDefault="00FA1BA8" w:rsidP="00FA1BA8">
      <w:pPr>
        <w:jc w:val="center"/>
        <w:rPr>
          <w:sz w:val="24"/>
        </w:rPr>
      </w:pPr>
      <w:r>
        <w:rPr>
          <w:noProof/>
          <w:lang w:eastAsia="es-SV"/>
        </w:rPr>
        <w:lastRenderedPageBreak/>
        <w:drawing>
          <wp:inline distT="0" distB="0" distL="0" distR="0" wp14:anchorId="7065FA76" wp14:editId="13466C18">
            <wp:extent cx="5303520" cy="1783080"/>
            <wp:effectExtent l="0" t="0" r="11430" b="76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EBC73FA" w14:textId="77777777" w:rsidR="00FA1BA8" w:rsidRPr="00FA1BA8" w:rsidRDefault="00FA1BA8" w:rsidP="00FA1BA8">
      <w:pPr>
        <w:jc w:val="center"/>
        <w:rPr>
          <w:b/>
          <w:sz w:val="24"/>
        </w:rPr>
      </w:pPr>
    </w:p>
    <w:tbl>
      <w:tblPr>
        <w:tblW w:w="9040" w:type="dxa"/>
        <w:tblCellMar>
          <w:left w:w="70" w:type="dxa"/>
          <w:right w:w="70" w:type="dxa"/>
        </w:tblCellMar>
        <w:tblLook w:val="04A0" w:firstRow="1" w:lastRow="0" w:firstColumn="1" w:lastColumn="0" w:noHBand="0" w:noVBand="1"/>
      </w:tblPr>
      <w:tblGrid>
        <w:gridCol w:w="4258"/>
        <w:gridCol w:w="973"/>
        <w:gridCol w:w="973"/>
        <w:gridCol w:w="890"/>
        <w:gridCol w:w="973"/>
        <w:gridCol w:w="973"/>
      </w:tblGrid>
      <w:tr w:rsidR="00FA1BA8" w:rsidRPr="00FA1BA8" w14:paraId="7603BC76" w14:textId="77777777" w:rsidTr="00FA1BA8">
        <w:trPr>
          <w:trHeight w:val="300"/>
        </w:trPr>
        <w:tc>
          <w:tcPr>
            <w:tcW w:w="9040" w:type="dxa"/>
            <w:gridSpan w:val="6"/>
            <w:tcBorders>
              <w:top w:val="nil"/>
              <w:left w:val="nil"/>
              <w:bottom w:val="nil"/>
              <w:right w:val="nil"/>
            </w:tcBorders>
            <w:shd w:val="clear" w:color="auto" w:fill="auto"/>
            <w:noWrap/>
            <w:vAlign w:val="bottom"/>
            <w:hideMark/>
          </w:tcPr>
          <w:p w14:paraId="4EBA41FE" w14:textId="77777777" w:rsidR="007452FE" w:rsidRPr="007452FE" w:rsidRDefault="007452FE" w:rsidP="007452FE">
            <w:pPr>
              <w:pStyle w:val="Prrafodelista"/>
              <w:numPr>
                <w:ilvl w:val="1"/>
                <w:numId w:val="1"/>
              </w:numPr>
              <w:spacing w:after="0" w:line="240" w:lineRule="auto"/>
              <w:jc w:val="both"/>
              <w:rPr>
                <w:rFonts w:ascii="Calibri" w:eastAsia="Times New Roman" w:hAnsi="Calibri" w:cs="Calibri"/>
                <w:color w:val="000000"/>
                <w:sz w:val="28"/>
                <w:lang w:eastAsia="es-SV"/>
              </w:rPr>
            </w:pPr>
            <w:r w:rsidRPr="007452FE">
              <w:rPr>
                <w:rFonts w:ascii="Calibri" w:eastAsia="Times New Roman" w:hAnsi="Calibri" w:cs="Calibri"/>
                <w:color w:val="000000"/>
                <w:sz w:val="28"/>
                <w:lang w:eastAsia="es-SV"/>
              </w:rPr>
              <w:t xml:space="preserve">Tendencia de la producción de egresos y de la estancia hospitalaria </w:t>
            </w:r>
          </w:p>
          <w:p w14:paraId="5A8296FF" w14:textId="77777777" w:rsidR="00FA1BA8" w:rsidRPr="007452FE" w:rsidRDefault="007452FE" w:rsidP="007452FE">
            <w:pPr>
              <w:pStyle w:val="Prrafodelista"/>
              <w:spacing w:after="0" w:line="240" w:lineRule="auto"/>
              <w:ind w:left="780"/>
              <w:jc w:val="center"/>
              <w:rPr>
                <w:rFonts w:ascii="Calibri" w:eastAsia="Times New Roman" w:hAnsi="Calibri" w:cs="Calibri"/>
                <w:color w:val="000000"/>
                <w:sz w:val="28"/>
                <w:lang w:eastAsia="es-SV"/>
              </w:rPr>
            </w:pPr>
            <w:r w:rsidRPr="007452FE">
              <w:rPr>
                <w:rFonts w:ascii="Calibri" w:eastAsia="Times New Roman" w:hAnsi="Calibri" w:cs="Calibri"/>
                <w:color w:val="000000"/>
                <w:sz w:val="28"/>
                <w:lang w:eastAsia="es-SV"/>
              </w:rPr>
              <w:t>(de enero a junio 2023)</w:t>
            </w:r>
          </w:p>
          <w:p w14:paraId="5EE799CA" w14:textId="77777777" w:rsidR="00FA1BA8" w:rsidRPr="00FA1BA8" w:rsidRDefault="00FA1BA8" w:rsidP="00FA1BA8">
            <w:pPr>
              <w:spacing w:after="0" w:line="240" w:lineRule="auto"/>
              <w:jc w:val="center"/>
              <w:rPr>
                <w:rFonts w:ascii="Calibri" w:eastAsia="Times New Roman" w:hAnsi="Calibri" w:cs="Calibri"/>
                <w:b/>
                <w:color w:val="000000"/>
                <w:lang w:eastAsia="es-SV"/>
              </w:rPr>
            </w:pPr>
          </w:p>
        </w:tc>
      </w:tr>
      <w:tr w:rsidR="00FA1BA8" w:rsidRPr="00FA1BA8" w14:paraId="2B17DAB3" w14:textId="77777777" w:rsidTr="00FA2994">
        <w:trPr>
          <w:trHeight w:val="300"/>
        </w:trPr>
        <w:tc>
          <w:tcPr>
            <w:tcW w:w="425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0861F228"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 xml:space="preserve">Año </w:t>
            </w:r>
          </w:p>
        </w:tc>
        <w:tc>
          <w:tcPr>
            <w:tcW w:w="973"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3093A29A"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2019</w:t>
            </w:r>
          </w:p>
        </w:tc>
        <w:tc>
          <w:tcPr>
            <w:tcW w:w="973"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2AD1BF05"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2020</w:t>
            </w:r>
          </w:p>
        </w:tc>
        <w:tc>
          <w:tcPr>
            <w:tcW w:w="890"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4B99EAD2"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2021</w:t>
            </w:r>
          </w:p>
        </w:tc>
        <w:tc>
          <w:tcPr>
            <w:tcW w:w="973"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6AD2697B"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2022</w:t>
            </w:r>
          </w:p>
        </w:tc>
        <w:tc>
          <w:tcPr>
            <w:tcW w:w="973"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252582CE"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2023</w:t>
            </w:r>
          </w:p>
        </w:tc>
      </w:tr>
      <w:tr w:rsidR="00FA1BA8" w:rsidRPr="00FA1BA8" w14:paraId="7EB25133" w14:textId="77777777" w:rsidTr="00FA1BA8">
        <w:trPr>
          <w:trHeight w:val="300"/>
        </w:trPr>
        <w:tc>
          <w:tcPr>
            <w:tcW w:w="4258" w:type="dxa"/>
            <w:tcBorders>
              <w:top w:val="nil"/>
              <w:left w:val="single" w:sz="4" w:space="0" w:color="auto"/>
              <w:bottom w:val="single" w:sz="4" w:space="0" w:color="auto"/>
              <w:right w:val="single" w:sz="4" w:space="0" w:color="auto"/>
            </w:tcBorders>
            <w:shd w:val="clear" w:color="auto" w:fill="auto"/>
            <w:noWrap/>
            <w:vAlign w:val="bottom"/>
            <w:hideMark/>
          </w:tcPr>
          <w:p w14:paraId="4D2DD1E7"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Egresos</w:t>
            </w:r>
          </w:p>
        </w:tc>
        <w:tc>
          <w:tcPr>
            <w:tcW w:w="973" w:type="dxa"/>
            <w:tcBorders>
              <w:top w:val="nil"/>
              <w:left w:val="nil"/>
              <w:bottom w:val="single" w:sz="4" w:space="0" w:color="auto"/>
              <w:right w:val="single" w:sz="4" w:space="0" w:color="auto"/>
            </w:tcBorders>
            <w:shd w:val="clear" w:color="auto" w:fill="auto"/>
            <w:noWrap/>
            <w:vAlign w:val="bottom"/>
            <w:hideMark/>
          </w:tcPr>
          <w:p w14:paraId="71DA72B1"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12,244</w:t>
            </w:r>
          </w:p>
        </w:tc>
        <w:tc>
          <w:tcPr>
            <w:tcW w:w="973" w:type="dxa"/>
            <w:tcBorders>
              <w:top w:val="nil"/>
              <w:left w:val="nil"/>
              <w:bottom w:val="single" w:sz="4" w:space="0" w:color="auto"/>
              <w:right w:val="single" w:sz="4" w:space="0" w:color="auto"/>
            </w:tcBorders>
            <w:shd w:val="clear" w:color="auto" w:fill="auto"/>
            <w:noWrap/>
            <w:vAlign w:val="bottom"/>
            <w:hideMark/>
          </w:tcPr>
          <w:p w14:paraId="646EE018"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10,647</w:t>
            </w:r>
          </w:p>
        </w:tc>
        <w:tc>
          <w:tcPr>
            <w:tcW w:w="890" w:type="dxa"/>
            <w:tcBorders>
              <w:top w:val="nil"/>
              <w:left w:val="nil"/>
              <w:bottom w:val="single" w:sz="4" w:space="0" w:color="auto"/>
              <w:right w:val="single" w:sz="4" w:space="0" w:color="auto"/>
            </w:tcBorders>
            <w:shd w:val="clear" w:color="auto" w:fill="auto"/>
            <w:noWrap/>
            <w:vAlign w:val="bottom"/>
            <w:hideMark/>
          </w:tcPr>
          <w:p w14:paraId="0C97D2DC"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11895</w:t>
            </w:r>
          </w:p>
        </w:tc>
        <w:tc>
          <w:tcPr>
            <w:tcW w:w="973" w:type="dxa"/>
            <w:tcBorders>
              <w:top w:val="nil"/>
              <w:left w:val="nil"/>
              <w:bottom w:val="single" w:sz="4" w:space="0" w:color="auto"/>
              <w:right w:val="single" w:sz="4" w:space="0" w:color="auto"/>
            </w:tcBorders>
            <w:shd w:val="clear" w:color="auto" w:fill="auto"/>
            <w:noWrap/>
            <w:vAlign w:val="bottom"/>
            <w:hideMark/>
          </w:tcPr>
          <w:p w14:paraId="3781091B"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12,082</w:t>
            </w:r>
          </w:p>
        </w:tc>
        <w:tc>
          <w:tcPr>
            <w:tcW w:w="973" w:type="dxa"/>
            <w:tcBorders>
              <w:top w:val="nil"/>
              <w:left w:val="nil"/>
              <w:bottom w:val="single" w:sz="4" w:space="0" w:color="auto"/>
              <w:right w:val="single" w:sz="4" w:space="0" w:color="auto"/>
            </w:tcBorders>
            <w:shd w:val="clear" w:color="auto" w:fill="auto"/>
            <w:noWrap/>
            <w:vAlign w:val="bottom"/>
            <w:hideMark/>
          </w:tcPr>
          <w:p w14:paraId="6C4719B6"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10,256</w:t>
            </w:r>
          </w:p>
        </w:tc>
      </w:tr>
      <w:tr w:rsidR="00FA1BA8" w:rsidRPr="00FA1BA8" w14:paraId="46E20B6B" w14:textId="77777777" w:rsidTr="00FA1BA8">
        <w:trPr>
          <w:trHeight w:val="300"/>
        </w:trPr>
        <w:tc>
          <w:tcPr>
            <w:tcW w:w="4258" w:type="dxa"/>
            <w:tcBorders>
              <w:top w:val="nil"/>
              <w:left w:val="single" w:sz="4" w:space="0" w:color="auto"/>
              <w:bottom w:val="single" w:sz="4" w:space="0" w:color="auto"/>
              <w:right w:val="single" w:sz="4" w:space="0" w:color="auto"/>
            </w:tcBorders>
            <w:shd w:val="clear" w:color="auto" w:fill="auto"/>
            <w:noWrap/>
            <w:vAlign w:val="bottom"/>
            <w:hideMark/>
          </w:tcPr>
          <w:p w14:paraId="19E21BEC"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Promedio Estancia Hospitalaria</w:t>
            </w:r>
          </w:p>
        </w:tc>
        <w:tc>
          <w:tcPr>
            <w:tcW w:w="973" w:type="dxa"/>
            <w:tcBorders>
              <w:top w:val="nil"/>
              <w:left w:val="nil"/>
              <w:bottom w:val="single" w:sz="4" w:space="0" w:color="auto"/>
              <w:right w:val="single" w:sz="4" w:space="0" w:color="auto"/>
            </w:tcBorders>
            <w:shd w:val="clear" w:color="auto" w:fill="auto"/>
            <w:noWrap/>
            <w:vAlign w:val="bottom"/>
            <w:hideMark/>
          </w:tcPr>
          <w:p w14:paraId="1255F318"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7.88</w:t>
            </w:r>
          </w:p>
        </w:tc>
        <w:tc>
          <w:tcPr>
            <w:tcW w:w="973" w:type="dxa"/>
            <w:tcBorders>
              <w:top w:val="nil"/>
              <w:left w:val="nil"/>
              <w:bottom w:val="single" w:sz="4" w:space="0" w:color="auto"/>
              <w:right w:val="single" w:sz="4" w:space="0" w:color="auto"/>
            </w:tcBorders>
            <w:shd w:val="clear" w:color="auto" w:fill="auto"/>
            <w:noWrap/>
            <w:vAlign w:val="bottom"/>
            <w:hideMark/>
          </w:tcPr>
          <w:p w14:paraId="065BA8B4"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7.42</w:t>
            </w:r>
          </w:p>
        </w:tc>
        <w:tc>
          <w:tcPr>
            <w:tcW w:w="890" w:type="dxa"/>
            <w:tcBorders>
              <w:top w:val="nil"/>
              <w:left w:val="nil"/>
              <w:bottom w:val="single" w:sz="4" w:space="0" w:color="auto"/>
              <w:right w:val="single" w:sz="4" w:space="0" w:color="auto"/>
            </w:tcBorders>
            <w:shd w:val="clear" w:color="auto" w:fill="auto"/>
            <w:noWrap/>
            <w:vAlign w:val="bottom"/>
            <w:hideMark/>
          </w:tcPr>
          <w:p w14:paraId="0563B1B9"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7.33</w:t>
            </w:r>
          </w:p>
        </w:tc>
        <w:tc>
          <w:tcPr>
            <w:tcW w:w="973" w:type="dxa"/>
            <w:tcBorders>
              <w:top w:val="nil"/>
              <w:left w:val="nil"/>
              <w:bottom w:val="single" w:sz="4" w:space="0" w:color="auto"/>
              <w:right w:val="single" w:sz="4" w:space="0" w:color="auto"/>
            </w:tcBorders>
            <w:shd w:val="clear" w:color="auto" w:fill="auto"/>
            <w:noWrap/>
            <w:vAlign w:val="bottom"/>
            <w:hideMark/>
          </w:tcPr>
          <w:p w14:paraId="5CA5BFC0"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7.41</w:t>
            </w:r>
          </w:p>
        </w:tc>
        <w:tc>
          <w:tcPr>
            <w:tcW w:w="973" w:type="dxa"/>
            <w:tcBorders>
              <w:top w:val="nil"/>
              <w:left w:val="nil"/>
              <w:bottom w:val="single" w:sz="4" w:space="0" w:color="auto"/>
              <w:right w:val="single" w:sz="4" w:space="0" w:color="auto"/>
            </w:tcBorders>
            <w:shd w:val="clear" w:color="auto" w:fill="auto"/>
            <w:noWrap/>
            <w:vAlign w:val="bottom"/>
            <w:hideMark/>
          </w:tcPr>
          <w:p w14:paraId="5DBA15C5"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9.03</w:t>
            </w:r>
          </w:p>
        </w:tc>
      </w:tr>
    </w:tbl>
    <w:p w14:paraId="68DCF471" w14:textId="77777777" w:rsidR="00FA1BA8" w:rsidRDefault="00FA1BA8" w:rsidP="00DA07EE">
      <w:pPr>
        <w:rPr>
          <w:sz w:val="24"/>
        </w:rPr>
      </w:pPr>
      <w:r>
        <w:rPr>
          <w:noProof/>
          <w:lang w:eastAsia="es-SV"/>
        </w:rPr>
        <w:drawing>
          <wp:inline distT="0" distB="0" distL="0" distR="0" wp14:anchorId="0FAD8580" wp14:editId="0EE73C7F">
            <wp:extent cx="6035040" cy="1962150"/>
            <wp:effectExtent l="0" t="0" r="381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F9A7474" w14:textId="77777777" w:rsidR="00FA1BA8" w:rsidRDefault="00FA1BA8" w:rsidP="00FA1BA8">
      <w:pPr>
        <w:jc w:val="center"/>
        <w:rPr>
          <w:sz w:val="24"/>
        </w:rPr>
      </w:pPr>
    </w:p>
    <w:p w14:paraId="63728B70" w14:textId="77777777" w:rsidR="00FA1BA8" w:rsidRDefault="00FA1BA8" w:rsidP="00FA1BA8">
      <w:pPr>
        <w:jc w:val="center"/>
        <w:rPr>
          <w:sz w:val="24"/>
        </w:rPr>
      </w:pPr>
    </w:p>
    <w:p w14:paraId="3C5C26EC" w14:textId="77777777" w:rsidR="00FA1BA8" w:rsidRDefault="00FA1BA8" w:rsidP="00FA1BA8">
      <w:pPr>
        <w:jc w:val="center"/>
        <w:rPr>
          <w:sz w:val="24"/>
        </w:rPr>
      </w:pPr>
      <w:r>
        <w:rPr>
          <w:noProof/>
          <w:lang w:eastAsia="es-SV"/>
        </w:rPr>
        <w:drawing>
          <wp:inline distT="0" distB="0" distL="0" distR="0" wp14:anchorId="58088211" wp14:editId="5972AD47">
            <wp:extent cx="5981700" cy="1706880"/>
            <wp:effectExtent l="0" t="0" r="0" b="762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4E0067" w14:textId="77777777" w:rsidR="00FA1BA8" w:rsidRDefault="00FA1BA8" w:rsidP="00FA1BA8">
      <w:pPr>
        <w:rPr>
          <w:sz w:val="24"/>
        </w:rPr>
      </w:pPr>
    </w:p>
    <w:p w14:paraId="697252FF" w14:textId="77777777" w:rsidR="00FA1BA8" w:rsidRPr="007452FE" w:rsidRDefault="00FA1BA8" w:rsidP="00FA1BA8">
      <w:pPr>
        <w:jc w:val="center"/>
        <w:rPr>
          <w:sz w:val="24"/>
        </w:rPr>
      </w:pPr>
    </w:p>
    <w:tbl>
      <w:tblPr>
        <w:tblW w:w="9042" w:type="dxa"/>
        <w:tblCellMar>
          <w:left w:w="70" w:type="dxa"/>
          <w:right w:w="70" w:type="dxa"/>
        </w:tblCellMar>
        <w:tblLook w:val="04A0" w:firstRow="1" w:lastRow="0" w:firstColumn="1" w:lastColumn="0" w:noHBand="0" w:noVBand="1"/>
      </w:tblPr>
      <w:tblGrid>
        <w:gridCol w:w="3907"/>
        <w:gridCol w:w="1027"/>
        <w:gridCol w:w="1027"/>
        <w:gridCol w:w="1027"/>
        <w:gridCol w:w="1027"/>
        <w:gridCol w:w="1027"/>
      </w:tblGrid>
      <w:tr w:rsidR="00FA1BA8" w:rsidRPr="007452FE" w14:paraId="54CAF43F" w14:textId="77777777" w:rsidTr="00FA1BA8">
        <w:trPr>
          <w:trHeight w:val="300"/>
        </w:trPr>
        <w:tc>
          <w:tcPr>
            <w:tcW w:w="9042" w:type="dxa"/>
            <w:gridSpan w:val="6"/>
            <w:tcBorders>
              <w:top w:val="nil"/>
              <w:left w:val="nil"/>
              <w:bottom w:val="nil"/>
              <w:right w:val="nil"/>
            </w:tcBorders>
            <w:shd w:val="clear" w:color="auto" w:fill="auto"/>
            <w:noWrap/>
            <w:vAlign w:val="bottom"/>
            <w:hideMark/>
          </w:tcPr>
          <w:p w14:paraId="61E6E9D6" w14:textId="77777777" w:rsidR="007452FE" w:rsidRPr="007452FE" w:rsidRDefault="007452FE" w:rsidP="007452FE">
            <w:pPr>
              <w:pStyle w:val="Prrafodelista"/>
              <w:numPr>
                <w:ilvl w:val="1"/>
                <w:numId w:val="1"/>
              </w:numPr>
              <w:spacing w:after="0" w:line="240" w:lineRule="auto"/>
              <w:jc w:val="center"/>
              <w:rPr>
                <w:rFonts w:ascii="Calibri" w:eastAsia="Times New Roman" w:hAnsi="Calibri" w:cs="Calibri"/>
                <w:color w:val="000000"/>
                <w:sz w:val="28"/>
                <w:lang w:eastAsia="es-SV"/>
              </w:rPr>
            </w:pPr>
            <w:r w:rsidRPr="007452FE">
              <w:rPr>
                <w:rFonts w:ascii="Calibri" w:eastAsia="Times New Roman" w:hAnsi="Calibri" w:cs="Calibri"/>
                <w:color w:val="000000"/>
                <w:sz w:val="28"/>
                <w:lang w:eastAsia="es-SV"/>
              </w:rPr>
              <w:lastRenderedPageBreak/>
              <w:t xml:space="preserve">tendencia de la producción de cirugía mayor (de enero a junio 2023) </w:t>
            </w:r>
          </w:p>
          <w:p w14:paraId="72A5917A" w14:textId="77777777" w:rsidR="00FA1BA8" w:rsidRPr="007452FE" w:rsidRDefault="007452FE" w:rsidP="007452FE">
            <w:pPr>
              <w:pStyle w:val="Prrafodelista"/>
              <w:spacing w:after="0" w:line="240" w:lineRule="auto"/>
              <w:ind w:left="780"/>
              <w:rPr>
                <w:rFonts w:ascii="Calibri" w:eastAsia="Times New Roman" w:hAnsi="Calibri" w:cs="Calibri"/>
                <w:color w:val="000000"/>
                <w:sz w:val="28"/>
                <w:lang w:eastAsia="es-SV"/>
              </w:rPr>
            </w:pPr>
            <w:r w:rsidRPr="007452FE">
              <w:rPr>
                <w:rFonts w:ascii="Calibri" w:eastAsia="Times New Roman" w:hAnsi="Calibri" w:cs="Calibri"/>
                <w:color w:val="000000"/>
                <w:sz w:val="28"/>
                <w:lang w:eastAsia="es-SV"/>
              </w:rPr>
              <w:t xml:space="preserve">                                              </w:t>
            </w:r>
          </w:p>
        </w:tc>
      </w:tr>
      <w:tr w:rsidR="00FA1BA8" w:rsidRPr="00FA1BA8" w14:paraId="2379B004" w14:textId="77777777" w:rsidTr="00FA2994">
        <w:trPr>
          <w:trHeight w:val="300"/>
        </w:trPr>
        <w:tc>
          <w:tcPr>
            <w:tcW w:w="390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090909B4"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Año</w:t>
            </w:r>
          </w:p>
        </w:tc>
        <w:tc>
          <w:tcPr>
            <w:tcW w:w="1027"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3AC5F8AF"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2019</w:t>
            </w:r>
          </w:p>
        </w:tc>
        <w:tc>
          <w:tcPr>
            <w:tcW w:w="1027"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57E2378D"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2020</w:t>
            </w:r>
          </w:p>
        </w:tc>
        <w:tc>
          <w:tcPr>
            <w:tcW w:w="1027"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1C79FE3B"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2021</w:t>
            </w:r>
          </w:p>
        </w:tc>
        <w:tc>
          <w:tcPr>
            <w:tcW w:w="1027"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0F1AE764"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2022</w:t>
            </w:r>
          </w:p>
        </w:tc>
        <w:tc>
          <w:tcPr>
            <w:tcW w:w="1027"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162BA586"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2023</w:t>
            </w:r>
          </w:p>
        </w:tc>
      </w:tr>
      <w:tr w:rsidR="00FA1BA8" w:rsidRPr="00FA1BA8" w14:paraId="102FED7A" w14:textId="77777777" w:rsidTr="00FA1BA8">
        <w:trPr>
          <w:trHeight w:val="300"/>
        </w:trPr>
        <w:tc>
          <w:tcPr>
            <w:tcW w:w="3907" w:type="dxa"/>
            <w:tcBorders>
              <w:top w:val="nil"/>
              <w:left w:val="single" w:sz="4" w:space="0" w:color="auto"/>
              <w:bottom w:val="single" w:sz="4" w:space="0" w:color="auto"/>
              <w:right w:val="single" w:sz="4" w:space="0" w:color="auto"/>
            </w:tcBorders>
            <w:shd w:val="clear" w:color="auto" w:fill="auto"/>
            <w:noWrap/>
            <w:vAlign w:val="bottom"/>
            <w:hideMark/>
          </w:tcPr>
          <w:p w14:paraId="0E6254FC"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Cirugía Electiva</w:t>
            </w:r>
          </w:p>
        </w:tc>
        <w:tc>
          <w:tcPr>
            <w:tcW w:w="1027" w:type="dxa"/>
            <w:tcBorders>
              <w:top w:val="nil"/>
              <w:left w:val="nil"/>
              <w:bottom w:val="single" w:sz="4" w:space="0" w:color="auto"/>
              <w:right w:val="single" w:sz="4" w:space="0" w:color="auto"/>
            </w:tcBorders>
            <w:shd w:val="clear" w:color="auto" w:fill="auto"/>
            <w:noWrap/>
            <w:vAlign w:val="bottom"/>
            <w:hideMark/>
          </w:tcPr>
          <w:p w14:paraId="6D62FE9E"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3,959</w:t>
            </w:r>
          </w:p>
        </w:tc>
        <w:tc>
          <w:tcPr>
            <w:tcW w:w="1027" w:type="dxa"/>
            <w:tcBorders>
              <w:top w:val="nil"/>
              <w:left w:val="nil"/>
              <w:bottom w:val="single" w:sz="4" w:space="0" w:color="auto"/>
              <w:right w:val="single" w:sz="4" w:space="0" w:color="auto"/>
            </w:tcBorders>
            <w:shd w:val="clear" w:color="auto" w:fill="auto"/>
            <w:noWrap/>
            <w:vAlign w:val="bottom"/>
            <w:hideMark/>
          </w:tcPr>
          <w:p w14:paraId="09CEE0A6"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3,171</w:t>
            </w:r>
          </w:p>
        </w:tc>
        <w:tc>
          <w:tcPr>
            <w:tcW w:w="1027" w:type="dxa"/>
            <w:tcBorders>
              <w:top w:val="nil"/>
              <w:left w:val="nil"/>
              <w:bottom w:val="single" w:sz="4" w:space="0" w:color="auto"/>
              <w:right w:val="single" w:sz="4" w:space="0" w:color="auto"/>
            </w:tcBorders>
            <w:shd w:val="clear" w:color="auto" w:fill="auto"/>
            <w:noWrap/>
            <w:vAlign w:val="bottom"/>
            <w:hideMark/>
          </w:tcPr>
          <w:p w14:paraId="608CED7C"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3,339</w:t>
            </w:r>
          </w:p>
        </w:tc>
        <w:tc>
          <w:tcPr>
            <w:tcW w:w="1027" w:type="dxa"/>
            <w:tcBorders>
              <w:top w:val="nil"/>
              <w:left w:val="nil"/>
              <w:bottom w:val="single" w:sz="4" w:space="0" w:color="auto"/>
              <w:right w:val="single" w:sz="4" w:space="0" w:color="auto"/>
            </w:tcBorders>
            <w:shd w:val="clear" w:color="auto" w:fill="auto"/>
            <w:noWrap/>
            <w:vAlign w:val="bottom"/>
            <w:hideMark/>
          </w:tcPr>
          <w:p w14:paraId="197F9C32"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4,923</w:t>
            </w:r>
          </w:p>
        </w:tc>
        <w:tc>
          <w:tcPr>
            <w:tcW w:w="1027" w:type="dxa"/>
            <w:tcBorders>
              <w:top w:val="nil"/>
              <w:left w:val="nil"/>
              <w:bottom w:val="single" w:sz="4" w:space="0" w:color="auto"/>
              <w:right w:val="single" w:sz="4" w:space="0" w:color="auto"/>
            </w:tcBorders>
            <w:shd w:val="clear" w:color="auto" w:fill="auto"/>
            <w:noWrap/>
            <w:vAlign w:val="bottom"/>
            <w:hideMark/>
          </w:tcPr>
          <w:p w14:paraId="4F97DE17"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4,417</w:t>
            </w:r>
          </w:p>
        </w:tc>
      </w:tr>
      <w:tr w:rsidR="00FA1BA8" w:rsidRPr="00FA1BA8" w14:paraId="1F0D3B8F" w14:textId="77777777" w:rsidTr="00FA1BA8">
        <w:trPr>
          <w:trHeight w:val="300"/>
        </w:trPr>
        <w:tc>
          <w:tcPr>
            <w:tcW w:w="3907" w:type="dxa"/>
            <w:tcBorders>
              <w:top w:val="nil"/>
              <w:left w:val="single" w:sz="4" w:space="0" w:color="auto"/>
              <w:bottom w:val="single" w:sz="4" w:space="0" w:color="auto"/>
              <w:right w:val="single" w:sz="4" w:space="0" w:color="auto"/>
            </w:tcBorders>
            <w:shd w:val="clear" w:color="auto" w:fill="auto"/>
            <w:noWrap/>
            <w:vAlign w:val="bottom"/>
            <w:hideMark/>
          </w:tcPr>
          <w:p w14:paraId="19B621FC"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Cirugía de Emergencia</w:t>
            </w:r>
          </w:p>
        </w:tc>
        <w:tc>
          <w:tcPr>
            <w:tcW w:w="1027" w:type="dxa"/>
            <w:tcBorders>
              <w:top w:val="nil"/>
              <w:left w:val="nil"/>
              <w:bottom w:val="single" w:sz="4" w:space="0" w:color="auto"/>
              <w:right w:val="single" w:sz="4" w:space="0" w:color="auto"/>
            </w:tcBorders>
            <w:shd w:val="clear" w:color="auto" w:fill="auto"/>
            <w:noWrap/>
            <w:vAlign w:val="bottom"/>
            <w:hideMark/>
          </w:tcPr>
          <w:p w14:paraId="7B429104"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2,075</w:t>
            </w:r>
          </w:p>
        </w:tc>
        <w:tc>
          <w:tcPr>
            <w:tcW w:w="1027" w:type="dxa"/>
            <w:tcBorders>
              <w:top w:val="nil"/>
              <w:left w:val="nil"/>
              <w:bottom w:val="single" w:sz="4" w:space="0" w:color="auto"/>
              <w:right w:val="single" w:sz="4" w:space="0" w:color="auto"/>
            </w:tcBorders>
            <w:shd w:val="clear" w:color="auto" w:fill="auto"/>
            <w:noWrap/>
            <w:vAlign w:val="bottom"/>
            <w:hideMark/>
          </w:tcPr>
          <w:p w14:paraId="43C249CD"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901</w:t>
            </w:r>
          </w:p>
        </w:tc>
        <w:tc>
          <w:tcPr>
            <w:tcW w:w="1027" w:type="dxa"/>
            <w:tcBorders>
              <w:top w:val="nil"/>
              <w:left w:val="nil"/>
              <w:bottom w:val="single" w:sz="4" w:space="0" w:color="auto"/>
              <w:right w:val="single" w:sz="4" w:space="0" w:color="auto"/>
            </w:tcBorders>
            <w:shd w:val="clear" w:color="auto" w:fill="auto"/>
            <w:noWrap/>
            <w:vAlign w:val="bottom"/>
            <w:hideMark/>
          </w:tcPr>
          <w:p w14:paraId="0F96275A"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1,045</w:t>
            </w:r>
          </w:p>
        </w:tc>
        <w:tc>
          <w:tcPr>
            <w:tcW w:w="1027" w:type="dxa"/>
            <w:tcBorders>
              <w:top w:val="nil"/>
              <w:left w:val="nil"/>
              <w:bottom w:val="single" w:sz="4" w:space="0" w:color="auto"/>
              <w:right w:val="single" w:sz="4" w:space="0" w:color="auto"/>
            </w:tcBorders>
            <w:shd w:val="clear" w:color="auto" w:fill="auto"/>
            <w:noWrap/>
            <w:vAlign w:val="bottom"/>
            <w:hideMark/>
          </w:tcPr>
          <w:p w14:paraId="0E704E10"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923</w:t>
            </w:r>
          </w:p>
        </w:tc>
        <w:tc>
          <w:tcPr>
            <w:tcW w:w="1027" w:type="dxa"/>
            <w:tcBorders>
              <w:top w:val="nil"/>
              <w:left w:val="nil"/>
              <w:bottom w:val="single" w:sz="4" w:space="0" w:color="auto"/>
              <w:right w:val="single" w:sz="4" w:space="0" w:color="auto"/>
            </w:tcBorders>
            <w:shd w:val="clear" w:color="auto" w:fill="auto"/>
            <w:noWrap/>
            <w:vAlign w:val="bottom"/>
            <w:hideMark/>
          </w:tcPr>
          <w:p w14:paraId="056F6F4B"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839</w:t>
            </w:r>
          </w:p>
        </w:tc>
      </w:tr>
      <w:tr w:rsidR="00FA1BA8" w:rsidRPr="00FA1BA8" w14:paraId="05C031F8" w14:textId="77777777" w:rsidTr="00FA1BA8">
        <w:trPr>
          <w:trHeight w:val="300"/>
        </w:trPr>
        <w:tc>
          <w:tcPr>
            <w:tcW w:w="3907" w:type="dxa"/>
            <w:tcBorders>
              <w:top w:val="nil"/>
              <w:left w:val="single" w:sz="4" w:space="0" w:color="auto"/>
              <w:bottom w:val="single" w:sz="4" w:space="0" w:color="auto"/>
              <w:right w:val="single" w:sz="4" w:space="0" w:color="auto"/>
            </w:tcBorders>
            <w:shd w:val="clear" w:color="auto" w:fill="auto"/>
            <w:noWrap/>
            <w:vAlign w:val="bottom"/>
            <w:hideMark/>
          </w:tcPr>
          <w:p w14:paraId="59B28FF9"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TOTAL</w:t>
            </w:r>
          </w:p>
        </w:tc>
        <w:tc>
          <w:tcPr>
            <w:tcW w:w="1027" w:type="dxa"/>
            <w:tcBorders>
              <w:top w:val="nil"/>
              <w:left w:val="nil"/>
              <w:bottom w:val="single" w:sz="4" w:space="0" w:color="auto"/>
              <w:right w:val="single" w:sz="4" w:space="0" w:color="auto"/>
            </w:tcBorders>
            <w:shd w:val="clear" w:color="auto" w:fill="auto"/>
            <w:noWrap/>
            <w:vAlign w:val="bottom"/>
            <w:hideMark/>
          </w:tcPr>
          <w:p w14:paraId="324A380C"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6,034</w:t>
            </w:r>
          </w:p>
        </w:tc>
        <w:tc>
          <w:tcPr>
            <w:tcW w:w="1027" w:type="dxa"/>
            <w:tcBorders>
              <w:top w:val="nil"/>
              <w:left w:val="nil"/>
              <w:bottom w:val="single" w:sz="4" w:space="0" w:color="auto"/>
              <w:right w:val="single" w:sz="4" w:space="0" w:color="auto"/>
            </w:tcBorders>
            <w:shd w:val="clear" w:color="auto" w:fill="auto"/>
            <w:noWrap/>
            <w:vAlign w:val="bottom"/>
            <w:hideMark/>
          </w:tcPr>
          <w:p w14:paraId="6454F01C"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4,072</w:t>
            </w:r>
          </w:p>
        </w:tc>
        <w:tc>
          <w:tcPr>
            <w:tcW w:w="1027" w:type="dxa"/>
            <w:tcBorders>
              <w:top w:val="nil"/>
              <w:left w:val="nil"/>
              <w:bottom w:val="single" w:sz="4" w:space="0" w:color="auto"/>
              <w:right w:val="single" w:sz="4" w:space="0" w:color="auto"/>
            </w:tcBorders>
            <w:shd w:val="clear" w:color="auto" w:fill="auto"/>
            <w:noWrap/>
            <w:vAlign w:val="bottom"/>
            <w:hideMark/>
          </w:tcPr>
          <w:p w14:paraId="298C5484"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4,384</w:t>
            </w:r>
          </w:p>
        </w:tc>
        <w:tc>
          <w:tcPr>
            <w:tcW w:w="1027" w:type="dxa"/>
            <w:tcBorders>
              <w:top w:val="nil"/>
              <w:left w:val="nil"/>
              <w:bottom w:val="single" w:sz="4" w:space="0" w:color="auto"/>
              <w:right w:val="single" w:sz="4" w:space="0" w:color="auto"/>
            </w:tcBorders>
            <w:shd w:val="clear" w:color="auto" w:fill="auto"/>
            <w:noWrap/>
            <w:vAlign w:val="bottom"/>
            <w:hideMark/>
          </w:tcPr>
          <w:p w14:paraId="0793067A"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5,846</w:t>
            </w:r>
          </w:p>
        </w:tc>
        <w:tc>
          <w:tcPr>
            <w:tcW w:w="1027" w:type="dxa"/>
            <w:tcBorders>
              <w:top w:val="nil"/>
              <w:left w:val="nil"/>
              <w:bottom w:val="single" w:sz="4" w:space="0" w:color="auto"/>
              <w:right w:val="single" w:sz="4" w:space="0" w:color="auto"/>
            </w:tcBorders>
            <w:shd w:val="clear" w:color="auto" w:fill="auto"/>
            <w:noWrap/>
            <w:vAlign w:val="bottom"/>
            <w:hideMark/>
          </w:tcPr>
          <w:p w14:paraId="2E6C247A"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5,256</w:t>
            </w:r>
          </w:p>
        </w:tc>
      </w:tr>
    </w:tbl>
    <w:p w14:paraId="39499BCF" w14:textId="77777777" w:rsidR="00FA1BA8" w:rsidRDefault="00FA1BA8" w:rsidP="00FA1BA8">
      <w:pPr>
        <w:rPr>
          <w:sz w:val="24"/>
        </w:rPr>
      </w:pPr>
    </w:p>
    <w:p w14:paraId="57EB2E30" w14:textId="77777777" w:rsidR="00FA1BA8" w:rsidRDefault="00FA1BA8" w:rsidP="00FA1BA8">
      <w:pPr>
        <w:rPr>
          <w:sz w:val="24"/>
        </w:rPr>
      </w:pPr>
    </w:p>
    <w:p w14:paraId="7457C70B" w14:textId="77777777" w:rsidR="00FA1BA8" w:rsidRDefault="00FA1BA8" w:rsidP="00FA1BA8">
      <w:pPr>
        <w:jc w:val="center"/>
        <w:rPr>
          <w:sz w:val="24"/>
        </w:rPr>
      </w:pPr>
      <w:r>
        <w:rPr>
          <w:noProof/>
          <w:lang w:eastAsia="es-SV"/>
        </w:rPr>
        <w:drawing>
          <wp:inline distT="0" distB="0" distL="0" distR="0" wp14:anchorId="1F6E543D" wp14:editId="66A25AA9">
            <wp:extent cx="52959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67BE881" w14:textId="77777777" w:rsidR="00FA1BA8" w:rsidRPr="00FA1BA8" w:rsidRDefault="00FA1BA8" w:rsidP="00FA1BA8">
      <w:pPr>
        <w:jc w:val="center"/>
        <w:rPr>
          <w:sz w:val="24"/>
        </w:rPr>
      </w:pPr>
    </w:p>
    <w:p w14:paraId="3A939247" w14:textId="77777777" w:rsidR="00FA1BA8" w:rsidRPr="007452FE" w:rsidRDefault="00A905E5" w:rsidP="00FA1BA8">
      <w:pPr>
        <w:pStyle w:val="Prrafodelista"/>
        <w:numPr>
          <w:ilvl w:val="0"/>
          <w:numId w:val="1"/>
        </w:numPr>
        <w:rPr>
          <w:b/>
          <w:sz w:val="24"/>
        </w:rPr>
      </w:pPr>
      <w:r w:rsidRPr="007452FE">
        <w:rPr>
          <w:b/>
          <w:sz w:val="24"/>
        </w:rPr>
        <w:t>METAS Y LOGROS DEL PRIMER TRIMESTRE DE 2023</w:t>
      </w:r>
    </w:p>
    <w:p w14:paraId="4A5F7978" w14:textId="77777777" w:rsidR="00FA1BA8" w:rsidRPr="00FA1BA8" w:rsidRDefault="00FA1BA8" w:rsidP="00FA1BA8">
      <w:pPr>
        <w:rPr>
          <w:sz w:val="24"/>
        </w:rPr>
      </w:pPr>
    </w:p>
    <w:p w14:paraId="4BC3DBF7" w14:textId="77777777" w:rsidR="00FA1BA8" w:rsidRPr="00860F0C" w:rsidRDefault="007452FE" w:rsidP="00FA1BA8">
      <w:pPr>
        <w:pStyle w:val="Prrafodelista"/>
        <w:numPr>
          <w:ilvl w:val="1"/>
          <w:numId w:val="5"/>
        </w:numPr>
        <w:rPr>
          <w:sz w:val="28"/>
        </w:rPr>
      </w:pPr>
      <w:r>
        <w:rPr>
          <w:sz w:val="28"/>
        </w:rPr>
        <w:t xml:space="preserve"> </w:t>
      </w:r>
      <w:r w:rsidRPr="007452FE">
        <w:rPr>
          <w:sz w:val="28"/>
        </w:rPr>
        <w:t>consulta médica y no medica</w:t>
      </w:r>
    </w:p>
    <w:p w14:paraId="33DA77BC" w14:textId="77777777" w:rsidR="00FA1BA8" w:rsidRPr="00F6270F" w:rsidRDefault="00F6270F" w:rsidP="00914DEB">
      <w:pPr>
        <w:jc w:val="both"/>
        <w:rPr>
          <w:sz w:val="24"/>
        </w:rPr>
      </w:pPr>
      <w:r>
        <w:rPr>
          <w:sz w:val="24"/>
        </w:rPr>
        <w:t xml:space="preserve">Con relación a la Consulta </w:t>
      </w:r>
      <w:r w:rsidR="00111C2D">
        <w:rPr>
          <w:sz w:val="24"/>
        </w:rPr>
        <w:t>médica</w:t>
      </w:r>
      <w:r>
        <w:rPr>
          <w:sz w:val="24"/>
        </w:rPr>
        <w:t xml:space="preserve"> especializada, se </w:t>
      </w:r>
      <w:r w:rsidR="00111C2D">
        <w:rPr>
          <w:sz w:val="24"/>
        </w:rPr>
        <w:t>alcanzó</w:t>
      </w:r>
      <w:r>
        <w:rPr>
          <w:sz w:val="24"/>
        </w:rPr>
        <w:t xml:space="preserve"> un 85% del cumplimiento respecto </w:t>
      </w:r>
      <w:r w:rsidR="00914DEB">
        <w:rPr>
          <w:sz w:val="24"/>
        </w:rPr>
        <w:t xml:space="preserve">del total programado, siendo las consultas de emergencia las que tuvieron una disminución respecto a lo que se previó atender durante el primer trimestre, alcanzando únicamente el 79% de cumplimiento del total programado, lo que consideramos positivo ya que es el resultado de las políticas implementadas por el gobierno de El Salvador, lo cual ha disminuido los hechos violentos y minimizado la ocurrencia de accidentes de tránsito. En las consultas externas de especialidades básicas y de sub especialidades, se alcanzó un 90% y un 85% de cumplimiento, respectivamente, respecto a lo proyectado. </w:t>
      </w:r>
    </w:p>
    <w:tbl>
      <w:tblPr>
        <w:tblpPr w:leftFromText="141" w:rightFromText="141" w:vertAnchor="text" w:horzAnchor="margin" w:tblpY="219"/>
        <w:tblW w:w="9493" w:type="dxa"/>
        <w:tblCellMar>
          <w:left w:w="70" w:type="dxa"/>
          <w:right w:w="70" w:type="dxa"/>
        </w:tblCellMar>
        <w:tblLook w:val="04A0" w:firstRow="1" w:lastRow="0" w:firstColumn="1" w:lastColumn="0" w:noHBand="0" w:noVBand="1"/>
      </w:tblPr>
      <w:tblGrid>
        <w:gridCol w:w="4254"/>
        <w:gridCol w:w="1541"/>
        <w:gridCol w:w="1183"/>
        <w:gridCol w:w="2515"/>
      </w:tblGrid>
      <w:tr w:rsidR="00FA1BA8" w:rsidRPr="00FA2994" w14:paraId="58653737" w14:textId="77777777" w:rsidTr="00FA1BA8">
        <w:trPr>
          <w:trHeight w:val="262"/>
        </w:trPr>
        <w:tc>
          <w:tcPr>
            <w:tcW w:w="9493" w:type="dxa"/>
            <w:gridSpan w:val="4"/>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F303B71" w14:textId="77777777" w:rsidR="00FA1BA8" w:rsidRPr="00FA2994" w:rsidRDefault="00FA1BA8" w:rsidP="00FA1BA8">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 xml:space="preserve">TABLA 1: CONSULTA ESPECIALIZADA </w:t>
            </w:r>
            <w:r w:rsidR="006B219C" w:rsidRPr="00FA2994">
              <w:rPr>
                <w:rFonts w:ascii="Agency FB" w:eastAsia="Times New Roman" w:hAnsi="Agency FB" w:cs="Calibri"/>
                <w:color w:val="000000"/>
                <w:lang w:eastAsia="es-SV"/>
              </w:rPr>
              <w:t>(Enero – Junio 2023)</w:t>
            </w:r>
          </w:p>
        </w:tc>
      </w:tr>
      <w:tr w:rsidR="00FA1BA8" w:rsidRPr="00FA2994" w14:paraId="3E3309E0" w14:textId="77777777" w:rsidTr="00FA1BA8">
        <w:trPr>
          <w:trHeight w:val="262"/>
        </w:trPr>
        <w:tc>
          <w:tcPr>
            <w:tcW w:w="94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418AA" w14:textId="77777777" w:rsidR="00FA1BA8" w:rsidRPr="00FA2994" w:rsidRDefault="00FA1BA8" w:rsidP="00FA1BA8">
            <w:pPr>
              <w:spacing w:after="0" w:line="240" w:lineRule="auto"/>
              <w:jc w:val="center"/>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CONSULTA MEDICA</w:t>
            </w:r>
          </w:p>
        </w:tc>
      </w:tr>
      <w:tr w:rsidR="00FA1BA8" w:rsidRPr="00FA2994" w14:paraId="28F00ACE" w14:textId="77777777" w:rsidTr="00FA1BA8">
        <w:trPr>
          <w:trHeight w:val="262"/>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470EA13A" w14:textId="77777777" w:rsidR="00FA1BA8" w:rsidRPr="00FA2994" w:rsidRDefault="00FA1BA8" w:rsidP="00FA1BA8">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lastRenderedPageBreak/>
              <w:t>RUBRO</w:t>
            </w:r>
          </w:p>
        </w:tc>
        <w:tc>
          <w:tcPr>
            <w:tcW w:w="1541" w:type="dxa"/>
            <w:tcBorders>
              <w:top w:val="nil"/>
              <w:left w:val="nil"/>
              <w:bottom w:val="single" w:sz="4" w:space="0" w:color="auto"/>
              <w:right w:val="single" w:sz="4" w:space="0" w:color="auto"/>
            </w:tcBorders>
            <w:shd w:val="clear" w:color="auto" w:fill="auto"/>
            <w:noWrap/>
            <w:vAlign w:val="bottom"/>
            <w:hideMark/>
          </w:tcPr>
          <w:p w14:paraId="174C1985" w14:textId="77777777" w:rsidR="00FA1BA8" w:rsidRPr="00FA2994" w:rsidRDefault="00FA1BA8" w:rsidP="00FA1BA8">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PROGRAMADO</w:t>
            </w:r>
          </w:p>
        </w:tc>
        <w:tc>
          <w:tcPr>
            <w:tcW w:w="1183" w:type="dxa"/>
            <w:tcBorders>
              <w:top w:val="nil"/>
              <w:left w:val="nil"/>
              <w:bottom w:val="single" w:sz="4" w:space="0" w:color="auto"/>
              <w:right w:val="single" w:sz="4" w:space="0" w:color="auto"/>
            </w:tcBorders>
            <w:shd w:val="clear" w:color="auto" w:fill="auto"/>
            <w:noWrap/>
            <w:vAlign w:val="bottom"/>
            <w:hideMark/>
          </w:tcPr>
          <w:p w14:paraId="5D7BC8EC" w14:textId="77777777" w:rsidR="00FA1BA8" w:rsidRPr="00FA2994" w:rsidRDefault="00FA1BA8" w:rsidP="00FA1BA8">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REALIZADO</w:t>
            </w:r>
          </w:p>
        </w:tc>
        <w:tc>
          <w:tcPr>
            <w:tcW w:w="2515" w:type="dxa"/>
            <w:tcBorders>
              <w:top w:val="nil"/>
              <w:left w:val="nil"/>
              <w:bottom w:val="single" w:sz="4" w:space="0" w:color="auto"/>
              <w:right w:val="single" w:sz="4" w:space="0" w:color="auto"/>
            </w:tcBorders>
            <w:shd w:val="clear" w:color="auto" w:fill="auto"/>
            <w:noWrap/>
            <w:vAlign w:val="bottom"/>
            <w:hideMark/>
          </w:tcPr>
          <w:p w14:paraId="70D7FC1E" w14:textId="77777777" w:rsidR="00FA1BA8" w:rsidRPr="00FA2994" w:rsidRDefault="00FA1BA8" w:rsidP="00FA1BA8">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 DE CUMPLIMIENTO</w:t>
            </w:r>
          </w:p>
        </w:tc>
      </w:tr>
      <w:tr w:rsidR="00FA1BA8" w:rsidRPr="00FA2994" w14:paraId="16711FD2" w14:textId="77777777" w:rsidTr="00FA1BA8">
        <w:trPr>
          <w:trHeight w:val="262"/>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1BDB36B6" w14:textId="77777777" w:rsidR="00FA1BA8" w:rsidRPr="00FA2994" w:rsidRDefault="00FA1BA8" w:rsidP="00FA1BA8">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Consulta externa de las especialidades básicas</w:t>
            </w:r>
          </w:p>
        </w:tc>
        <w:tc>
          <w:tcPr>
            <w:tcW w:w="1541" w:type="dxa"/>
            <w:tcBorders>
              <w:top w:val="nil"/>
              <w:left w:val="nil"/>
              <w:bottom w:val="single" w:sz="4" w:space="0" w:color="auto"/>
              <w:right w:val="single" w:sz="4" w:space="0" w:color="auto"/>
            </w:tcBorders>
            <w:shd w:val="clear" w:color="auto" w:fill="auto"/>
            <w:noWrap/>
            <w:vAlign w:val="bottom"/>
            <w:hideMark/>
          </w:tcPr>
          <w:p w14:paraId="43CEAE99" w14:textId="77777777" w:rsidR="00FA1BA8" w:rsidRPr="00FA2994" w:rsidRDefault="00FA1BA8" w:rsidP="00FA1BA8">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10440</w:t>
            </w:r>
          </w:p>
        </w:tc>
        <w:tc>
          <w:tcPr>
            <w:tcW w:w="1183" w:type="dxa"/>
            <w:tcBorders>
              <w:top w:val="nil"/>
              <w:left w:val="nil"/>
              <w:bottom w:val="single" w:sz="4" w:space="0" w:color="auto"/>
              <w:right w:val="single" w:sz="4" w:space="0" w:color="auto"/>
            </w:tcBorders>
            <w:shd w:val="clear" w:color="auto" w:fill="auto"/>
            <w:noWrap/>
            <w:vAlign w:val="bottom"/>
            <w:hideMark/>
          </w:tcPr>
          <w:p w14:paraId="6B0CEC2F" w14:textId="77777777" w:rsidR="00FA1BA8" w:rsidRPr="00FA2994" w:rsidRDefault="00FA1BA8" w:rsidP="00FA1BA8">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9420</w:t>
            </w:r>
          </w:p>
        </w:tc>
        <w:tc>
          <w:tcPr>
            <w:tcW w:w="2515" w:type="dxa"/>
            <w:tcBorders>
              <w:top w:val="nil"/>
              <w:left w:val="nil"/>
              <w:bottom w:val="single" w:sz="4" w:space="0" w:color="auto"/>
              <w:right w:val="single" w:sz="4" w:space="0" w:color="auto"/>
            </w:tcBorders>
            <w:shd w:val="clear" w:color="auto" w:fill="auto"/>
            <w:noWrap/>
            <w:vAlign w:val="bottom"/>
            <w:hideMark/>
          </w:tcPr>
          <w:p w14:paraId="69CDC7A6" w14:textId="77777777" w:rsidR="00FA1BA8" w:rsidRPr="00FA2994" w:rsidRDefault="00FA1BA8" w:rsidP="00FA1BA8">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90%</w:t>
            </w:r>
          </w:p>
        </w:tc>
      </w:tr>
      <w:tr w:rsidR="00FA1BA8" w:rsidRPr="00FA2994" w14:paraId="361FEEF4" w14:textId="77777777" w:rsidTr="00FA1BA8">
        <w:trPr>
          <w:trHeight w:val="262"/>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0CDE8014" w14:textId="77777777" w:rsidR="00FA1BA8" w:rsidRPr="00FA2994" w:rsidRDefault="00FA1BA8" w:rsidP="00FA1BA8">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Consulta externa de las Sub especialidades</w:t>
            </w:r>
          </w:p>
        </w:tc>
        <w:tc>
          <w:tcPr>
            <w:tcW w:w="1541" w:type="dxa"/>
            <w:tcBorders>
              <w:top w:val="nil"/>
              <w:left w:val="nil"/>
              <w:bottom w:val="single" w:sz="4" w:space="0" w:color="auto"/>
              <w:right w:val="single" w:sz="4" w:space="0" w:color="auto"/>
            </w:tcBorders>
            <w:shd w:val="clear" w:color="auto" w:fill="auto"/>
            <w:noWrap/>
            <w:vAlign w:val="bottom"/>
            <w:hideMark/>
          </w:tcPr>
          <w:p w14:paraId="4EE42900" w14:textId="77777777" w:rsidR="00FA1BA8" w:rsidRPr="00FA2994" w:rsidRDefault="00FA1BA8" w:rsidP="00FA1BA8">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82332</w:t>
            </w:r>
          </w:p>
        </w:tc>
        <w:tc>
          <w:tcPr>
            <w:tcW w:w="1183" w:type="dxa"/>
            <w:tcBorders>
              <w:top w:val="nil"/>
              <w:left w:val="nil"/>
              <w:bottom w:val="single" w:sz="4" w:space="0" w:color="auto"/>
              <w:right w:val="single" w:sz="4" w:space="0" w:color="auto"/>
            </w:tcBorders>
            <w:shd w:val="clear" w:color="auto" w:fill="auto"/>
            <w:noWrap/>
            <w:vAlign w:val="bottom"/>
            <w:hideMark/>
          </w:tcPr>
          <w:p w14:paraId="2205C583" w14:textId="77777777" w:rsidR="00FA1BA8" w:rsidRPr="00FA2994" w:rsidRDefault="00FA1BA8" w:rsidP="00FA1BA8">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69798</w:t>
            </w:r>
          </w:p>
        </w:tc>
        <w:tc>
          <w:tcPr>
            <w:tcW w:w="2515" w:type="dxa"/>
            <w:tcBorders>
              <w:top w:val="nil"/>
              <w:left w:val="nil"/>
              <w:bottom w:val="single" w:sz="4" w:space="0" w:color="auto"/>
              <w:right w:val="single" w:sz="4" w:space="0" w:color="auto"/>
            </w:tcBorders>
            <w:shd w:val="clear" w:color="auto" w:fill="auto"/>
            <w:noWrap/>
            <w:vAlign w:val="bottom"/>
            <w:hideMark/>
          </w:tcPr>
          <w:p w14:paraId="5276E444" w14:textId="77777777" w:rsidR="00FA1BA8" w:rsidRPr="00FA2994" w:rsidRDefault="00FA1BA8" w:rsidP="00FA1BA8">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85%</w:t>
            </w:r>
          </w:p>
        </w:tc>
      </w:tr>
      <w:tr w:rsidR="00FA1BA8" w:rsidRPr="00FA2994" w14:paraId="60B2C47E" w14:textId="77777777" w:rsidTr="00FA1BA8">
        <w:trPr>
          <w:trHeight w:val="262"/>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021ECFDA" w14:textId="77777777" w:rsidR="00FA1BA8" w:rsidRPr="00FA2994" w:rsidRDefault="00FA1BA8" w:rsidP="00FA1BA8">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Consulta de emergencia</w:t>
            </w:r>
          </w:p>
        </w:tc>
        <w:tc>
          <w:tcPr>
            <w:tcW w:w="1541" w:type="dxa"/>
            <w:tcBorders>
              <w:top w:val="nil"/>
              <w:left w:val="nil"/>
              <w:bottom w:val="single" w:sz="4" w:space="0" w:color="auto"/>
              <w:right w:val="single" w:sz="4" w:space="0" w:color="auto"/>
            </w:tcBorders>
            <w:shd w:val="clear" w:color="auto" w:fill="auto"/>
            <w:noWrap/>
            <w:vAlign w:val="bottom"/>
            <w:hideMark/>
          </w:tcPr>
          <w:p w14:paraId="73187D10" w14:textId="77777777" w:rsidR="00FA1BA8" w:rsidRPr="00FA2994" w:rsidRDefault="00FA1BA8" w:rsidP="00FA1BA8">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13458</w:t>
            </w:r>
          </w:p>
        </w:tc>
        <w:tc>
          <w:tcPr>
            <w:tcW w:w="1183" w:type="dxa"/>
            <w:tcBorders>
              <w:top w:val="nil"/>
              <w:left w:val="nil"/>
              <w:bottom w:val="single" w:sz="4" w:space="0" w:color="auto"/>
              <w:right w:val="single" w:sz="4" w:space="0" w:color="auto"/>
            </w:tcBorders>
            <w:shd w:val="clear" w:color="auto" w:fill="auto"/>
            <w:noWrap/>
            <w:vAlign w:val="bottom"/>
            <w:hideMark/>
          </w:tcPr>
          <w:p w14:paraId="0D82C8BA" w14:textId="77777777" w:rsidR="00FA1BA8" w:rsidRPr="00FA2994" w:rsidRDefault="00FA1BA8" w:rsidP="00FA1BA8">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10670</w:t>
            </w:r>
          </w:p>
        </w:tc>
        <w:tc>
          <w:tcPr>
            <w:tcW w:w="2515" w:type="dxa"/>
            <w:tcBorders>
              <w:top w:val="nil"/>
              <w:left w:val="nil"/>
              <w:bottom w:val="single" w:sz="4" w:space="0" w:color="auto"/>
              <w:right w:val="single" w:sz="4" w:space="0" w:color="auto"/>
            </w:tcBorders>
            <w:shd w:val="clear" w:color="auto" w:fill="auto"/>
            <w:noWrap/>
            <w:vAlign w:val="bottom"/>
            <w:hideMark/>
          </w:tcPr>
          <w:p w14:paraId="6D5B3FFD" w14:textId="77777777" w:rsidR="00FA1BA8" w:rsidRPr="00FA2994" w:rsidRDefault="00FA1BA8" w:rsidP="00FA1BA8">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79%</w:t>
            </w:r>
          </w:p>
        </w:tc>
      </w:tr>
      <w:tr w:rsidR="00FA1BA8" w:rsidRPr="00FA2994" w14:paraId="724B169C" w14:textId="77777777" w:rsidTr="00FA1BA8">
        <w:trPr>
          <w:trHeight w:val="262"/>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45291214" w14:textId="77777777" w:rsidR="00FA1BA8" w:rsidRPr="00FA2994" w:rsidRDefault="00FA1BA8" w:rsidP="00FA1BA8">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Total Medica</w:t>
            </w:r>
          </w:p>
        </w:tc>
        <w:tc>
          <w:tcPr>
            <w:tcW w:w="1541" w:type="dxa"/>
            <w:tcBorders>
              <w:top w:val="nil"/>
              <w:left w:val="nil"/>
              <w:bottom w:val="single" w:sz="4" w:space="0" w:color="auto"/>
              <w:right w:val="single" w:sz="4" w:space="0" w:color="auto"/>
            </w:tcBorders>
            <w:shd w:val="clear" w:color="auto" w:fill="auto"/>
            <w:noWrap/>
            <w:vAlign w:val="bottom"/>
            <w:hideMark/>
          </w:tcPr>
          <w:p w14:paraId="53A77037" w14:textId="77777777" w:rsidR="00FA1BA8" w:rsidRPr="00FA2994" w:rsidRDefault="00FA1BA8" w:rsidP="00FA1BA8">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106230</w:t>
            </w:r>
          </w:p>
        </w:tc>
        <w:tc>
          <w:tcPr>
            <w:tcW w:w="1183" w:type="dxa"/>
            <w:tcBorders>
              <w:top w:val="nil"/>
              <w:left w:val="nil"/>
              <w:bottom w:val="single" w:sz="4" w:space="0" w:color="auto"/>
              <w:right w:val="single" w:sz="4" w:space="0" w:color="auto"/>
            </w:tcBorders>
            <w:shd w:val="clear" w:color="auto" w:fill="auto"/>
            <w:noWrap/>
            <w:vAlign w:val="bottom"/>
            <w:hideMark/>
          </w:tcPr>
          <w:p w14:paraId="5988DDD9" w14:textId="77777777" w:rsidR="00FA1BA8" w:rsidRPr="00FA2994" w:rsidRDefault="00FA1BA8" w:rsidP="00FA1BA8">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89888</w:t>
            </w:r>
          </w:p>
        </w:tc>
        <w:tc>
          <w:tcPr>
            <w:tcW w:w="2515" w:type="dxa"/>
            <w:tcBorders>
              <w:top w:val="nil"/>
              <w:left w:val="nil"/>
              <w:bottom w:val="single" w:sz="4" w:space="0" w:color="auto"/>
              <w:right w:val="single" w:sz="4" w:space="0" w:color="auto"/>
            </w:tcBorders>
            <w:shd w:val="clear" w:color="auto" w:fill="auto"/>
            <w:noWrap/>
            <w:vAlign w:val="bottom"/>
            <w:hideMark/>
          </w:tcPr>
          <w:p w14:paraId="72B3AEF0" w14:textId="77777777" w:rsidR="00FA1BA8" w:rsidRPr="00FA2994" w:rsidRDefault="00FA1BA8" w:rsidP="00FA1BA8">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85%</w:t>
            </w:r>
          </w:p>
        </w:tc>
      </w:tr>
      <w:tr w:rsidR="00FA1BA8" w:rsidRPr="00FA2994" w14:paraId="30C5DE57" w14:textId="77777777" w:rsidTr="00FA1BA8">
        <w:trPr>
          <w:trHeight w:val="262"/>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45AF4E64" w14:textId="77777777" w:rsidR="00FA1BA8" w:rsidRPr="00FA2994" w:rsidRDefault="00FA1BA8" w:rsidP="00FA1BA8">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Otra consulta externa</w:t>
            </w:r>
          </w:p>
        </w:tc>
        <w:tc>
          <w:tcPr>
            <w:tcW w:w="1541" w:type="dxa"/>
            <w:tcBorders>
              <w:top w:val="nil"/>
              <w:left w:val="nil"/>
              <w:bottom w:val="single" w:sz="4" w:space="0" w:color="auto"/>
              <w:right w:val="single" w:sz="4" w:space="0" w:color="auto"/>
            </w:tcBorders>
            <w:shd w:val="clear" w:color="auto" w:fill="auto"/>
            <w:noWrap/>
            <w:vAlign w:val="bottom"/>
            <w:hideMark/>
          </w:tcPr>
          <w:p w14:paraId="715F2592" w14:textId="77777777" w:rsidR="00FA1BA8" w:rsidRPr="00FA2994" w:rsidRDefault="00FA1BA8" w:rsidP="00FA1BA8">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7952</w:t>
            </w:r>
          </w:p>
        </w:tc>
        <w:tc>
          <w:tcPr>
            <w:tcW w:w="1183" w:type="dxa"/>
            <w:tcBorders>
              <w:top w:val="nil"/>
              <w:left w:val="nil"/>
              <w:bottom w:val="single" w:sz="4" w:space="0" w:color="auto"/>
              <w:right w:val="single" w:sz="4" w:space="0" w:color="auto"/>
            </w:tcBorders>
            <w:shd w:val="clear" w:color="auto" w:fill="auto"/>
            <w:noWrap/>
            <w:vAlign w:val="bottom"/>
            <w:hideMark/>
          </w:tcPr>
          <w:p w14:paraId="6A314AAC" w14:textId="77777777" w:rsidR="00FA1BA8" w:rsidRPr="00FA2994" w:rsidRDefault="00FA1BA8" w:rsidP="00FA1BA8">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9617</w:t>
            </w:r>
          </w:p>
        </w:tc>
        <w:tc>
          <w:tcPr>
            <w:tcW w:w="2515" w:type="dxa"/>
            <w:tcBorders>
              <w:top w:val="nil"/>
              <w:left w:val="nil"/>
              <w:bottom w:val="single" w:sz="4" w:space="0" w:color="auto"/>
              <w:right w:val="single" w:sz="4" w:space="0" w:color="auto"/>
            </w:tcBorders>
            <w:shd w:val="clear" w:color="auto" w:fill="auto"/>
            <w:noWrap/>
            <w:vAlign w:val="bottom"/>
            <w:hideMark/>
          </w:tcPr>
          <w:p w14:paraId="000A9369" w14:textId="77777777" w:rsidR="00FA1BA8" w:rsidRPr="00FA2994" w:rsidRDefault="00FA1BA8" w:rsidP="00FA1BA8">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121%</w:t>
            </w:r>
          </w:p>
        </w:tc>
      </w:tr>
      <w:tr w:rsidR="00FA1BA8" w:rsidRPr="00FA2994" w14:paraId="06985A79" w14:textId="77777777" w:rsidTr="00FA1BA8">
        <w:trPr>
          <w:trHeight w:val="262"/>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31EF761E" w14:textId="77777777" w:rsidR="00FA1BA8" w:rsidRPr="00FA2994" w:rsidRDefault="00FA1BA8" w:rsidP="00FA1BA8">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TOTAL GENERAL</w:t>
            </w:r>
          </w:p>
        </w:tc>
        <w:tc>
          <w:tcPr>
            <w:tcW w:w="1541" w:type="dxa"/>
            <w:tcBorders>
              <w:top w:val="nil"/>
              <w:left w:val="nil"/>
              <w:bottom w:val="single" w:sz="4" w:space="0" w:color="auto"/>
              <w:right w:val="single" w:sz="4" w:space="0" w:color="auto"/>
            </w:tcBorders>
            <w:shd w:val="clear" w:color="auto" w:fill="auto"/>
            <w:noWrap/>
            <w:vAlign w:val="bottom"/>
            <w:hideMark/>
          </w:tcPr>
          <w:p w14:paraId="4A931B17" w14:textId="77777777" w:rsidR="00FA1BA8" w:rsidRPr="00FA2994" w:rsidRDefault="00FA1BA8" w:rsidP="00FA1BA8">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106230</w:t>
            </w:r>
          </w:p>
        </w:tc>
        <w:tc>
          <w:tcPr>
            <w:tcW w:w="1183" w:type="dxa"/>
            <w:tcBorders>
              <w:top w:val="nil"/>
              <w:left w:val="nil"/>
              <w:bottom w:val="single" w:sz="4" w:space="0" w:color="auto"/>
              <w:right w:val="single" w:sz="4" w:space="0" w:color="auto"/>
            </w:tcBorders>
            <w:shd w:val="clear" w:color="auto" w:fill="auto"/>
            <w:noWrap/>
            <w:vAlign w:val="bottom"/>
            <w:hideMark/>
          </w:tcPr>
          <w:p w14:paraId="0883120F" w14:textId="77777777" w:rsidR="00FA1BA8" w:rsidRPr="00FA2994" w:rsidRDefault="00FA1BA8" w:rsidP="00FA1BA8">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89888</w:t>
            </w:r>
          </w:p>
        </w:tc>
        <w:tc>
          <w:tcPr>
            <w:tcW w:w="2515" w:type="dxa"/>
            <w:tcBorders>
              <w:top w:val="nil"/>
              <w:left w:val="nil"/>
              <w:bottom w:val="single" w:sz="4" w:space="0" w:color="auto"/>
              <w:right w:val="single" w:sz="4" w:space="0" w:color="auto"/>
            </w:tcBorders>
            <w:shd w:val="clear" w:color="auto" w:fill="auto"/>
            <w:noWrap/>
            <w:vAlign w:val="bottom"/>
            <w:hideMark/>
          </w:tcPr>
          <w:p w14:paraId="27586E9E" w14:textId="77777777" w:rsidR="00FA1BA8" w:rsidRPr="00FA2994" w:rsidRDefault="00FA1BA8" w:rsidP="00FA1BA8">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85%</w:t>
            </w:r>
          </w:p>
        </w:tc>
      </w:tr>
      <w:tr w:rsidR="00FA1BA8" w:rsidRPr="00FA2994" w14:paraId="59E7FD80" w14:textId="77777777" w:rsidTr="00FA1BA8">
        <w:trPr>
          <w:trHeight w:val="262"/>
        </w:trPr>
        <w:tc>
          <w:tcPr>
            <w:tcW w:w="949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D39AD7" w14:textId="77777777" w:rsidR="00FA1BA8" w:rsidRPr="00FA2994" w:rsidRDefault="00FA1BA8" w:rsidP="00FA2994">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Fuente SIMOW</w:t>
            </w:r>
            <w:r w:rsidR="00FA2994">
              <w:rPr>
                <w:rFonts w:ascii="Agency FB" w:eastAsia="Times New Roman" w:hAnsi="Agency FB" w:cs="Calibri"/>
                <w:color w:val="000000"/>
                <w:lang w:eastAsia="es-SV"/>
              </w:rPr>
              <w:t xml:space="preserve"> a mayo 2023</w:t>
            </w:r>
          </w:p>
        </w:tc>
      </w:tr>
    </w:tbl>
    <w:p w14:paraId="33F4F7B6" w14:textId="77777777" w:rsidR="00122979" w:rsidRDefault="00122979" w:rsidP="00122979">
      <w:pPr>
        <w:jc w:val="both"/>
        <w:rPr>
          <w:sz w:val="24"/>
        </w:rPr>
      </w:pPr>
    </w:p>
    <w:p w14:paraId="57CFBD49" w14:textId="77777777" w:rsidR="00FA1BA8" w:rsidRDefault="00122979" w:rsidP="00122979">
      <w:pPr>
        <w:jc w:val="both"/>
        <w:rPr>
          <w:sz w:val="24"/>
        </w:rPr>
      </w:pPr>
      <w:r>
        <w:rPr>
          <w:sz w:val="24"/>
        </w:rPr>
        <w:t xml:space="preserve"> </w:t>
      </w:r>
      <w:r w:rsidR="00860F0C">
        <w:rPr>
          <w:sz w:val="24"/>
        </w:rPr>
        <w:t>En cua</w:t>
      </w:r>
      <w:r w:rsidR="009249A3" w:rsidRPr="009249A3">
        <w:rPr>
          <w:sz w:val="24"/>
        </w:rPr>
        <w:t>nto a la Consulta Externa</w:t>
      </w:r>
      <w:r w:rsidR="009249A3">
        <w:rPr>
          <w:sz w:val="24"/>
        </w:rPr>
        <w:t xml:space="preserve"> se </w:t>
      </w:r>
      <w:r w:rsidR="00D16C91">
        <w:rPr>
          <w:sz w:val="24"/>
        </w:rPr>
        <w:t>realizó</w:t>
      </w:r>
      <w:r w:rsidR="009249A3">
        <w:rPr>
          <w:sz w:val="24"/>
        </w:rPr>
        <w:t xml:space="preserve"> el 90% de las consultas programadas, realizando 2,889 consultas de medicina interna</w:t>
      </w:r>
      <w:r w:rsidR="00D16C91">
        <w:rPr>
          <w:sz w:val="24"/>
        </w:rPr>
        <w:t xml:space="preserve"> más de las que se habían programado, alcanzando un 184% de cumplimiento. </w:t>
      </w:r>
    </w:p>
    <w:p w14:paraId="579D6DE3" w14:textId="77777777" w:rsidR="00860F0C" w:rsidRDefault="00860F0C" w:rsidP="00F125E5">
      <w:pPr>
        <w:rPr>
          <w:sz w:val="24"/>
        </w:rPr>
      </w:pPr>
    </w:p>
    <w:tbl>
      <w:tblPr>
        <w:tblpPr w:leftFromText="141" w:rightFromText="141" w:vertAnchor="page" w:horzAnchor="margin" w:tblpY="3241"/>
        <w:tblW w:w="9510" w:type="dxa"/>
        <w:tblCellMar>
          <w:left w:w="70" w:type="dxa"/>
          <w:right w:w="70" w:type="dxa"/>
        </w:tblCellMar>
        <w:tblLook w:val="04A0" w:firstRow="1" w:lastRow="0" w:firstColumn="1" w:lastColumn="0" w:noHBand="0" w:noVBand="1"/>
      </w:tblPr>
      <w:tblGrid>
        <w:gridCol w:w="3886"/>
        <w:gridCol w:w="1779"/>
        <w:gridCol w:w="1333"/>
        <w:gridCol w:w="2512"/>
      </w:tblGrid>
      <w:tr w:rsidR="00FA2994" w:rsidRPr="00FA2994" w14:paraId="4A2EDA17" w14:textId="77777777" w:rsidTr="00FA2994">
        <w:trPr>
          <w:trHeight w:val="253"/>
        </w:trPr>
        <w:tc>
          <w:tcPr>
            <w:tcW w:w="9510"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4D8D8B89" w14:textId="77777777" w:rsidR="00FA2994" w:rsidRPr="00FA2994" w:rsidRDefault="00FA2994" w:rsidP="00FA2994">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TABLA 1A: CONSULTA EXTERNA DE ESPECIALIDADES BASICAS (Enero – Junio 2023)</w:t>
            </w:r>
          </w:p>
        </w:tc>
      </w:tr>
      <w:tr w:rsidR="00FA2994" w:rsidRPr="00FA2994" w14:paraId="56EC16DF" w14:textId="77777777" w:rsidTr="00FA2994">
        <w:trPr>
          <w:trHeight w:val="253"/>
        </w:trPr>
        <w:tc>
          <w:tcPr>
            <w:tcW w:w="951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17D99" w14:textId="77777777" w:rsidR="00FA2994" w:rsidRPr="00FA2994" w:rsidRDefault="00FA2994" w:rsidP="00FA2994">
            <w:pPr>
              <w:spacing w:after="0" w:line="240" w:lineRule="auto"/>
              <w:jc w:val="center"/>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CONSULTA MEDICA</w:t>
            </w:r>
          </w:p>
        </w:tc>
      </w:tr>
      <w:tr w:rsidR="00FA2994" w:rsidRPr="00FA2994" w14:paraId="23492825" w14:textId="77777777" w:rsidTr="00FA2994">
        <w:trPr>
          <w:trHeight w:val="253"/>
        </w:trPr>
        <w:tc>
          <w:tcPr>
            <w:tcW w:w="3886" w:type="dxa"/>
            <w:tcBorders>
              <w:top w:val="nil"/>
              <w:left w:val="single" w:sz="4" w:space="0" w:color="auto"/>
              <w:bottom w:val="single" w:sz="4" w:space="0" w:color="auto"/>
              <w:right w:val="single" w:sz="4" w:space="0" w:color="auto"/>
            </w:tcBorders>
            <w:shd w:val="clear" w:color="auto" w:fill="auto"/>
            <w:noWrap/>
            <w:vAlign w:val="bottom"/>
            <w:hideMark/>
          </w:tcPr>
          <w:p w14:paraId="3A363D02" w14:textId="77777777" w:rsidR="00FA2994" w:rsidRPr="00FA2994" w:rsidRDefault="00FA2994" w:rsidP="00FA2994">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 xml:space="preserve">ESPECIALIDADES BASICAS </w:t>
            </w:r>
          </w:p>
        </w:tc>
        <w:tc>
          <w:tcPr>
            <w:tcW w:w="1779" w:type="dxa"/>
            <w:tcBorders>
              <w:top w:val="nil"/>
              <w:left w:val="nil"/>
              <w:bottom w:val="single" w:sz="4" w:space="0" w:color="auto"/>
              <w:right w:val="single" w:sz="4" w:space="0" w:color="auto"/>
            </w:tcBorders>
            <w:shd w:val="clear" w:color="auto" w:fill="auto"/>
            <w:noWrap/>
            <w:vAlign w:val="bottom"/>
            <w:hideMark/>
          </w:tcPr>
          <w:p w14:paraId="4DCF57F5" w14:textId="77777777" w:rsidR="00FA2994" w:rsidRPr="00FA2994" w:rsidRDefault="00FA2994" w:rsidP="00FA2994">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PROGRAMADO</w:t>
            </w:r>
          </w:p>
        </w:tc>
        <w:tc>
          <w:tcPr>
            <w:tcW w:w="1333" w:type="dxa"/>
            <w:tcBorders>
              <w:top w:val="nil"/>
              <w:left w:val="nil"/>
              <w:bottom w:val="single" w:sz="4" w:space="0" w:color="auto"/>
              <w:right w:val="single" w:sz="4" w:space="0" w:color="auto"/>
            </w:tcBorders>
            <w:shd w:val="clear" w:color="auto" w:fill="auto"/>
            <w:noWrap/>
            <w:vAlign w:val="bottom"/>
            <w:hideMark/>
          </w:tcPr>
          <w:p w14:paraId="266E30DD" w14:textId="77777777" w:rsidR="00FA2994" w:rsidRPr="00FA2994" w:rsidRDefault="00FA2994" w:rsidP="00FA2994">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REALIZADO</w:t>
            </w:r>
          </w:p>
        </w:tc>
        <w:tc>
          <w:tcPr>
            <w:tcW w:w="2512" w:type="dxa"/>
            <w:tcBorders>
              <w:top w:val="nil"/>
              <w:left w:val="nil"/>
              <w:bottom w:val="single" w:sz="4" w:space="0" w:color="auto"/>
              <w:right w:val="single" w:sz="4" w:space="0" w:color="auto"/>
            </w:tcBorders>
            <w:shd w:val="clear" w:color="auto" w:fill="auto"/>
            <w:noWrap/>
            <w:vAlign w:val="bottom"/>
            <w:hideMark/>
          </w:tcPr>
          <w:p w14:paraId="6C556679" w14:textId="77777777" w:rsidR="00FA2994" w:rsidRPr="00FA2994" w:rsidRDefault="00FA2994" w:rsidP="00FA2994">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 DE CUMPLIMIENTO</w:t>
            </w:r>
          </w:p>
        </w:tc>
      </w:tr>
      <w:tr w:rsidR="00FA2994" w:rsidRPr="00FA2994" w14:paraId="299BAFF9" w14:textId="77777777" w:rsidTr="00FA2994">
        <w:trPr>
          <w:trHeight w:val="253"/>
        </w:trPr>
        <w:tc>
          <w:tcPr>
            <w:tcW w:w="3886" w:type="dxa"/>
            <w:tcBorders>
              <w:top w:val="nil"/>
              <w:left w:val="single" w:sz="4" w:space="0" w:color="auto"/>
              <w:bottom w:val="single" w:sz="4" w:space="0" w:color="auto"/>
              <w:right w:val="single" w:sz="4" w:space="0" w:color="auto"/>
            </w:tcBorders>
            <w:shd w:val="clear" w:color="auto" w:fill="auto"/>
            <w:noWrap/>
            <w:vAlign w:val="bottom"/>
            <w:hideMark/>
          </w:tcPr>
          <w:p w14:paraId="4895D467" w14:textId="77777777" w:rsidR="00FA2994" w:rsidRPr="00FA2994" w:rsidRDefault="00FA2994" w:rsidP="00FA2994">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Consulta externa Medicina Interna</w:t>
            </w:r>
          </w:p>
        </w:tc>
        <w:tc>
          <w:tcPr>
            <w:tcW w:w="1779" w:type="dxa"/>
            <w:tcBorders>
              <w:top w:val="nil"/>
              <w:left w:val="nil"/>
              <w:bottom w:val="single" w:sz="4" w:space="0" w:color="auto"/>
              <w:right w:val="single" w:sz="4" w:space="0" w:color="auto"/>
            </w:tcBorders>
            <w:shd w:val="clear" w:color="auto" w:fill="auto"/>
            <w:noWrap/>
            <w:vAlign w:val="bottom"/>
            <w:hideMark/>
          </w:tcPr>
          <w:p w14:paraId="37025FC4" w14:textId="77777777" w:rsidR="00FA2994" w:rsidRPr="00FA2994" w:rsidRDefault="00FA2994" w:rsidP="00FA2994">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3426</w:t>
            </w:r>
          </w:p>
        </w:tc>
        <w:tc>
          <w:tcPr>
            <w:tcW w:w="1333" w:type="dxa"/>
            <w:tcBorders>
              <w:top w:val="nil"/>
              <w:left w:val="nil"/>
              <w:bottom w:val="single" w:sz="4" w:space="0" w:color="auto"/>
              <w:right w:val="single" w:sz="4" w:space="0" w:color="auto"/>
            </w:tcBorders>
            <w:shd w:val="clear" w:color="auto" w:fill="auto"/>
            <w:noWrap/>
            <w:vAlign w:val="bottom"/>
            <w:hideMark/>
          </w:tcPr>
          <w:p w14:paraId="7120AEB4" w14:textId="77777777" w:rsidR="00FA2994" w:rsidRPr="00FA2994" w:rsidRDefault="00FA2994" w:rsidP="00FA2994">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6315</w:t>
            </w:r>
          </w:p>
        </w:tc>
        <w:tc>
          <w:tcPr>
            <w:tcW w:w="2512" w:type="dxa"/>
            <w:tcBorders>
              <w:top w:val="nil"/>
              <w:left w:val="nil"/>
              <w:bottom w:val="single" w:sz="4" w:space="0" w:color="auto"/>
              <w:right w:val="single" w:sz="4" w:space="0" w:color="auto"/>
            </w:tcBorders>
            <w:shd w:val="clear" w:color="auto" w:fill="auto"/>
            <w:noWrap/>
            <w:vAlign w:val="bottom"/>
            <w:hideMark/>
          </w:tcPr>
          <w:p w14:paraId="0DDB1AB1" w14:textId="77777777" w:rsidR="00FA2994" w:rsidRPr="00FA2994" w:rsidRDefault="00FA2994" w:rsidP="00FA2994">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184%</w:t>
            </w:r>
          </w:p>
        </w:tc>
      </w:tr>
      <w:tr w:rsidR="00FA2994" w:rsidRPr="00FA2994" w14:paraId="5340C2FF" w14:textId="77777777" w:rsidTr="00FA2994">
        <w:trPr>
          <w:trHeight w:val="440"/>
        </w:trPr>
        <w:tc>
          <w:tcPr>
            <w:tcW w:w="3886" w:type="dxa"/>
            <w:tcBorders>
              <w:top w:val="nil"/>
              <w:left w:val="single" w:sz="4" w:space="0" w:color="auto"/>
              <w:bottom w:val="single" w:sz="4" w:space="0" w:color="auto"/>
              <w:right w:val="single" w:sz="4" w:space="0" w:color="auto"/>
            </w:tcBorders>
            <w:shd w:val="clear" w:color="auto" w:fill="auto"/>
            <w:noWrap/>
            <w:vAlign w:val="bottom"/>
            <w:hideMark/>
          </w:tcPr>
          <w:p w14:paraId="54BABBB9" w14:textId="77777777" w:rsidR="00FA2994" w:rsidRPr="00FA2994" w:rsidRDefault="00FA2994" w:rsidP="00FA2994">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 xml:space="preserve">Consulta externa Cirugía General </w:t>
            </w:r>
          </w:p>
        </w:tc>
        <w:tc>
          <w:tcPr>
            <w:tcW w:w="1779" w:type="dxa"/>
            <w:tcBorders>
              <w:top w:val="nil"/>
              <w:left w:val="nil"/>
              <w:bottom w:val="single" w:sz="4" w:space="0" w:color="auto"/>
              <w:right w:val="single" w:sz="4" w:space="0" w:color="auto"/>
            </w:tcBorders>
            <w:shd w:val="clear" w:color="auto" w:fill="auto"/>
            <w:noWrap/>
            <w:vAlign w:val="bottom"/>
            <w:hideMark/>
          </w:tcPr>
          <w:p w14:paraId="1AC08100" w14:textId="77777777" w:rsidR="00FA2994" w:rsidRPr="00FA2994" w:rsidRDefault="00FA2994" w:rsidP="00FA2994">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7014</w:t>
            </w:r>
          </w:p>
        </w:tc>
        <w:tc>
          <w:tcPr>
            <w:tcW w:w="1333" w:type="dxa"/>
            <w:tcBorders>
              <w:top w:val="nil"/>
              <w:left w:val="nil"/>
              <w:bottom w:val="single" w:sz="4" w:space="0" w:color="auto"/>
              <w:right w:val="single" w:sz="4" w:space="0" w:color="auto"/>
            </w:tcBorders>
            <w:shd w:val="clear" w:color="auto" w:fill="auto"/>
            <w:noWrap/>
            <w:vAlign w:val="bottom"/>
            <w:hideMark/>
          </w:tcPr>
          <w:p w14:paraId="662199D7" w14:textId="77777777" w:rsidR="00FA2994" w:rsidRPr="00FA2994" w:rsidRDefault="00FA2994" w:rsidP="00FA2994">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3105</w:t>
            </w:r>
          </w:p>
        </w:tc>
        <w:tc>
          <w:tcPr>
            <w:tcW w:w="2512" w:type="dxa"/>
            <w:tcBorders>
              <w:top w:val="nil"/>
              <w:left w:val="nil"/>
              <w:bottom w:val="single" w:sz="4" w:space="0" w:color="auto"/>
              <w:right w:val="single" w:sz="4" w:space="0" w:color="auto"/>
            </w:tcBorders>
            <w:shd w:val="clear" w:color="auto" w:fill="auto"/>
            <w:noWrap/>
            <w:vAlign w:val="bottom"/>
            <w:hideMark/>
          </w:tcPr>
          <w:p w14:paraId="3217B9D4" w14:textId="77777777" w:rsidR="00FA2994" w:rsidRPr="00FA2994" w:rsidRDefault="00FA2994" w:rsidP="00FA2994">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44%</w:t>
            </w:r>
          </w:p>
        </w:tc>
      </w:tr>
      <w:tr w:rsidR="00FA2994" w:rsidRPr="00FA2994" w14:paraId="03F0FCAD" w14:textId="77777777" w:rsidTr="00FA2994">
        <w:trPr>
          <w:trHeight w:val="253"/>
        </w:trPr>
        <w:tc>
          <w:tcPr>
            <w:tcW w:w="3886" w:type="dxa"/>
            <w:tcBorders>
              <w:top w:val="nil"/>
              <w:left w:val="single" w:sz="4" w:space="0" w:color="auto"/>
              <w:bottom w:val="single" w:sz="4" w:space="0" w:color="auto"/>
              <w:right w:val="single" w:sz="4" w:space="0" w:color="auto"/>
            </w:tcBorders>
            <w:shd w:val="clear" w:color="auto" w:fill="auto"/>
            <w:noWrap/>
            <w:vAlign w:val="bottom"/>
            <w:hideMark/>
          </w:tcPr>
          <w:p w14:paraId="76858753" w14:textId="77777777" w:rsidR="00FA2994" w:rsidRPr="00FA2994" w:rsidRDefault="00FA2994" w:rsidP="00FA2994">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 xml:space="preserve">Pediatría General </w:t>
            </w:r>
          </w:p>
        </w:tc>
        <w:tc>
          <w:tcPr>
            <w:tcW w:w="1779" w:type="dxa"/>
            <w:tcBorders>
              <w:top w:val="nil"/>
              <w:left w:val="nil"/>
              <w:bottom w:val="single" w:sz="4" w:space="0" w:color="auto"/>
              <w:right w:val="single" w:sz="4" w:space="0" w:color="auto"/>
            </w:tcBorders>
            <w:shd w:val="clear" w:color="auto" w:fill="auto"/>
            <w:noWrap/>
            <w:vAlign w:val="bottom"/>
            <w:hideMark/>
          </w:tcPr>
          <w:p w14:paraId="7BA5816C" w14:textId="77777777" w:rsidR="00FA2994" w:rsidRPr="00FA2994" w:rsidRDefault="00FA2994" w:rsidP="00FA2994">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0</w:t>
            </w:r>
          </w:p>
        </w:tc>
        <w:tc>
          <w:tcPr>
            <w:tcW w:w="1333" w:type="dxa"/>
            <w:tcBorders>
              <w:top w:val="nil"/>
              <w:left w:val="nil"/>
              <w:bottom w:val="single" w:sz="4" w:space="0" w:color="auto"/>
              <w:right w:val="single" w:sz="4" w:space="0" w:color="auto"/>
            </w:tcBorders>
            <w:shd w:val="clear" w:color="auto" w:fill="auto"/>
            <w:noWrap/>
            <w:vAlign w:val="bottom"/>
            <w:hideMark/>
          </w:tcPr>
          <w:p w14:paraId="1762F942" w14:textId="77777777" w:rsidR="00FA2994" w:rsidRPr="00FA2994" w:rsidRDefault="00FA2994" w:rsidP="00FA2994">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0</w:t>
            </w:r>
          </w:p>
        </w:tc>
        <w:tc>
          <w:tcPr>
            <w:tcW w:w="2512" w:type="dxa"/>
            <w:tcBorders>
              <w:top w:val="nil"/>
              <w:left w:val="nil"/>
              <w:bottom w:val="single" w:sz="4" w:space="0" w:color="auto"/>
              <w:right w:val="single" w:sz="4" w:space="0" w:color="auto"/>
            </w:tcBorders>
            <w:shd w:val="clear" w:color="auto" w:fill="auto"/>
            <w:noWrap/>
            <w:vAlign w:val="bottom"/>
            <w:hideMark/>
          </w:tcPr>
          <w:p w14:paraId="4B01178B" w14:textId="77777777" w:rsidR="00FA2994" w:rsidRPr="00FA2994" w:rsidRDefault="00FA2994" w:rsidP="00FA2994">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0%</w:t>
            </w:r>
          </w:p>
        </w:tc>
      </w:tr>
      <w:tr w:rsidR="00FA2994" w:rsidRPr="00FA2994" w14:paraId="694E966E" w14:textId="77777777" w:rsidTr="00FA2994">
        <w:trPr>
          <w:trHeight w:val="253"/>
        </w:trPr>
        <w:tc>
          <w:tcPr>
            <w:tcW w:w="3886" w:type="dxa"/>
            <w:tcBorders>
              <w:top w:val="nil"/>
              <w:left w:val="single" w:sz="4" w:space="0" w:color="auto"/>
              <w:bottom w:val="single" w:sz="4" w:space="0" w:color="auto"/>
              <w:right w:val="single" w:sz="4" w:space="0" w:color="auto"/>
            </w:tcBorders>
            <w:shd w:val="clear" w:color="auto" w:fill="auto"/>
            <w:noWrap/>
            <w:vAlign w:val="bottom"/>
            <w:hideMark/>
          </w:tcPr>
          <w:p w14:paraId="4F1A2FC5" w14:textId="77777777" w:rsidR="00FA2994" w:rsidRPr="00FA2994" w:rsidRDefault="00FA2994" w:rsidP="00FA2994">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Psiquiatría</w:t>
            </w:r>
          </w:p>
        </w:tc>
        <w:tc>
          <w:tcPr>
            <w:tcW w:w="1779" w:type="dxa"/>
            <w:tcBorders>
              <w:top w:val="nil"/>
              <w:left w:val="nil"/>
              <w:bottom w:val="single" w:sz="4" w:space="0" w:color="auto"/>
              <w:right w:val="single" w:sz="4" w:space="0" w:color="auto"/>
            </w:tcBorders>
            <w:shd w:val="clear" w:color="auto" w:fill="auto"/>
            <w:noWrap/>
            <w:vAlign w:val="bottom"/>
            <w:hideMark/>
          </w:tcPr>
          <w:p w14:paraId="3AA777E0" w14:textId="77777777" w:rsidR="00FA2994" w:rsidRPr="00FA2994" w:rsidRDefault="00FA2994" w:rsidP="00FA2994">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0</w:t>
            </w:r>
          </w:p>
        </w:tc>
        <w:tc>
          <w:tcPr>
            <w:tcW w:w="1333" w:type="dxa"/>
            <w:tcBorders>
              <w:top w:val="nil"/>
              <w:left w:val="nil"/>
              <w:bottom w:val="single" w:sz="4" w:space="0" w:color="auto"/>
              <w:right w:val="single" w:sz="4" w:space="0" w:color="auto"/>
            </w:tcBorders>
            <w:shd w:val="clear" w:color="auto" w:fill="auto"/>
            <w:noWrap/>
            <w:vAlign w:val="bottom"/>
            <w:hideMark/>
          </w:tcPr>
          <w:p w14:paraId="45AEA803" w14:textId="77777777" w:rsidR="00FA2994" w:rsidRPr="00FA2994" w:rsidRDefault="00FA2994" w:rsidP="00FA2994">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0</w:t>
            </w:r>
          </w:p>
        </w:tc>
        <w:tc>
          <w:tcPr>
            <w:tcW w:w="2512" w:type="dxa"/>
            <w:tcBorders>
              <w:top w:val="nil"/>
              <w:left w:val="nil"/>
              <w:bottom w:val="single" w:sz="4" w:space="0" w:color="auto"/>
              <w:right w:val="single" w:sz="4" w:space="0" w:color="auto"/>
            </w:tcBorders>
            <w:shd w:val="clear" w:color="auto" w:fill="auto"/>
            <w:noWrap/>
            <w:vAlign w:val="bottom"/>
            <w:hideMark/>
          </w:tcPr>
          <w:p w14:paraId="58705A8C" w14:textId="77777777" w:rsidR="00FA2994" w:rsidRPr="00FA2994" w:rsidRDefault="00FA2994" w:rsidP="00FA2994">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0%</w:t>
            </w:r>
          </w:p>
        </w:tc>
      </w:tr>
      <w:tr w:rsidR="00FA2994" w:rsidRPr="00FA2994" w14:paraId="6A8CBED0" w14:textId="77777777" w:rsidTr="00FA2994">
        <w:trPr>
          <w:trHeight w:val="253"/>
        </w:trPr>
        <w:tc>
          <w:tcPr>
            <w:tcW w:w="3886" w:type="dxa"/>
            <w:tcBorders>
              <w:top w:val="nil"/>
              <w:left w:val="single" w:sz="4" w:space="0" w:color="auto"/>
              <w:bottom w:val="single" w:sz="4" w:space="0" w:color="auto"/>
              <w:right w:val="single" w:sz="4" w:space="0" w:color="auto"/>
            </w:tcBorders>
            <w:shd w:val="clear" w:color="auto" w:fill="auto"/>
            <w:noWrap/>
            <w:vAlign w:val="bottom"/>
            <w:hideMark/>
          </w:tcPr>
          <w:p w14:paraId="06EDF78B" w14:textId="77777777" w:rsidR="00FA2994" w:rsidRPr="00FA2994" w:rsidRDefault="00FA2994" w:rsidP="00FA2994">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 xml:space="preserve">TOTAL </w:t>
            </w:r>
          </w:p>
        </w:tc>
        <w:tc>
          <w:tcPr>
            <w:tcW w:w="1779" w:type="dxa"/>
            <w:tcBorders>
              <w:top w:val="nil"/>
              <w:left w:val="nil"/>
              <w:bottom w:val="single" w:sz="4" w:space="0" w:color="auto"/>
              <w:right w:val="single" w:sz="4" w:space="0" w:color="auto"/>
            </w:tcBorders>
            <w:shd w:val="clear" w:color="auto" w:fill="auto"/>
            <w:noWrap/>
            <w:vAlign w:val="bottom"/>
            <w:hideMark/>
          </w:tcPr>
          <w:p w14:paraId="723E5374" w14:textId="77777777" w:rsidR="00FA2994" w:rsidRPr="00FA2994" w:rsidRDefault="00FA2994" w:rsidP="00FA2994">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10440</w:t>
            </w:r>
          </w:p>
        </w:tc>
        <w:tc>
          <w:tcPr>
            <w:tcW w:w="1333" w:type="dxa"/>
            <w:tcBorders>
              <w:top w:val="nil"/>
              <w:left w:val="nil"/>
              <w:bottom w:val="single" w:sz="4" w:space="0" w:color="auto"/>
              <w:right w:val="single" w:sz="4" w:space="0" w:color="auto"/>
            </w:tcBorders>
            <w:shd w:val="clear" w:color="auto" w:fill="auto"/>
            <w:noWrap/>
            <w:vAlign w:val="bottom"/>
            <w:hideMark/>
          </w:tcPr>
          <w:p w14:paraId="5C147FAD" w14:textId="77777777" w:rsidR="00FA2994" w:rsidRPr="00FA2994" w:rsidRDefault="00FA2994" w:rsidP="00FA2994">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9420</w:t>
            </w:r>
          </w:p>
        </w:tc>
        <w:tc>
          <w:tcPr>
            <w:tcW w:w="2512" w:type="dxa"/>
            <w:tcBorders>
              <w:top w:val="nil"/>
              <w:left w:val="nil"/>
              <w:bottom w:val="single" w:sz="4" w:space="0" w:color="auto"/>
              <w:right w:val="single" w:sz="4" w:space="0" w:color="auto"/>
            </w:tcBorders>
            <w:shd w:val="clear" w:color="auto" w:fill="auto"/>
            <w:noWrap/>
            <w:vAlign w:val="bottom"/>
            <w:hideMark/>
          </w:tcPr>
          <w:p w14:paraId="1972F77A" w14:textId="77777777" w:rsidR="00FA2994" w:rsidRPr="00FA2994" w:rsidRDefault="00FA2994" w:rsidP="00FA2994">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90%</w:t>
            </w:r>
          </w:p>
        </w:tc>
      </w:tr>
      <w:tr w:rsidR="00FA2994" w:rsidRPr="00FA2994" w14:paraId="56E6F158" w14:textId="77777777" w:rsidTr="00FA2994">
        <w:trPr>
          <w:trHeight w:val="253"/>
        </w:trPr>
        <w:tc>
          <w:tcPr>
            <w:tcW w:w="951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8113F2" w14:textId="77777777" w:rsidR="00FA2994" w:rsidRPr="00FA2994" w:rsidRDefault="00FA2994" w:rsidP="00FA2994">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Fuente SIMOW</w:t>
            </w:r>
            <w:r>
              <w:rPr>
                <w:rFonts w:ascii="Agency FB" w:eastAsia="Times New Roman" w:hAnsi="Agency FB" w:cs="Calibri"/>
                <w:color w:val="000000"/>
                <w:lang w:eastAsia="es-SV"/>
              </w:rPr>
              <w:t xml:space="preserve"> a mayo 2023</w:t>
            </w:r>
          </w:p>
        </w:tc>
      </w:tr>
    </w:tbl>
    <w:p w14:paraId="74C5B347" w14:textId="77777777" w:rsidR="00964F9D" w:rsidRDefault="00964F9D" w:rsidP="00F125E5">
      <w:pPr>
        <w:rPr>
          <w:sz w:val="24"/>
        </w:rPr>
      </w:pPr>
    </w:p>
    <w:p w14:paraId="5F7BA3BA" w14:textId="77777777" w:rsidR="00FA2994" w:rsidRDefault="00FA2994" w:rsidP="00F125E5">
      <w:pPr>
        <w:rPr>
          <w:sz w:val="24"/>
        </w:rPr>
      </w:pPr>
    </w:p>
    <w:p w14:paraId="2544F701" w14:textId="77777777" w:rsidR="00FA2994" w:rsidRDefault="00FA2994" w:rsidP="00F125E5">
      <w:pPr>
        <w:rPr>
          <w:sz w:val="24"/>
        </w:rPr>
      </w:pPr>
    </w:p>
    <w:p w14:paraId="61C4B26F" w14:textId="77777777" w:rsidR="005D1FF9" w:rsidRDefault="005D1FF9" w:rsidP="005D1FF9">
      <w:pPr>
        <w:jc w:val="both"/>
        <w:rPr>
          <w:sz w:val="24"/>
        </w:rPr>
      </w:pPr>
      <w:r w:rsidRPr="005D1FF9">
        <w:rPr>
          <w:sz w:val="24"/>
        </w:rPr>
        <w:t xml:space="preserve">En las sub especialidades de Medicina de las 82, 332 consultas programadas, se atendieron 69,798 siendo el 85% del total proyectado para el primer semestre, alcanzando el 86% de cumplimiento en las consultas de Medicina Interna y el 83% de cumplimiento para la Consulta externa de Cirugía General, respecto a lo programado. </w:t>
      </w:r>
    </w:p>
    <w:p w14:paraId="51FE3AB1" w14:textId="77777777" w:rsidR="00FA1BA8" w:rsidRPr="005D1FF9" w:rsidRDefault="00FA1BA8" w:rsidP="005D1FF9">
      <w:pPr>
        <w:jc w:val="both"/>
        <w:rPr>
          <w:sz w:val="24"/>
        </w:rPr>
      </w:pPr>
    </w:p>
    <w:tbl>
      <w:tblPr>
        <w:tblW w:w="9425" w:type="dxa"/>
        <w:tblInd w:w="-5" w:type="dxa"/>
        <w:tblCellMar>
          <w:left w:w="70" w:type="dxa"/>
          <w:right w:w="70" w:type="dxa"/>
        </w:tblCellMar>
        <w:tblLook w:val="04A0" w:firstRow="1" w:lastRow="0" w:firstColumn="1" w:lastColumn="0" w:noHBand="0" w:noVBand="1"/>
      </w:tblPr>
      <w:tblGrid>
        <w:gridCol w:w="3855"/>
        <w:gridCol w:w="1762"/>
        <w:gridCol w:w="1321"/>
        <w:gridCol w:w="2487"/>
      </w:tblGrid>
      <w:tr w:rsidR="005D1FF9" w:rsidRPr="00FA2994" w14:paraId="2B40DBE5" w14:textId="77777777" w:rsidTr="00FA1BA8">
        <w:trPr>
          <w:trHeight w:val="264"/>
        </w:trPr>
        <w:tc>
          <w:tcPr>
            <w:tcW w:w="9425"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211E877F" w14:textId="77777777" w:rsidR="005D1FF9" w:rsidRPr="00FA2994" w:rsidRDefault="005D1FF9" w:rsidP="005D1FF9">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 xml:space="preserve">TABLA 1B: CONSULTA  DE SUBESPECIALIDADES BASICAS </w:t>
            </w:r>
            <w:r w:rsidR="006B219C" w:rsidRPr="00FA2994">
              <w:rPr>
                <w:rFonts w:ascii="Agency FB" w:eastAsia="Times New Roman" w:hAnsi="Agency FB" w:cs="Calibri"/>
                <w:color w:val="000000"/>
                <w:lang w:eastAsia="es-SV"/>
              </w:rPr>
              <w:t>(Enero – Junio 2023)</w:t>
            </w:r>
          </w:p>
        </w:tc>
      </w:tr>
      <w:tr w:rsidR="005D1FF9" w:rsidRPr="00FA2994" w14:paraId="3492E018" w14:textId="77777777" w:rsidTr="00FA1BA8">
        <w:trPr>
          <w:trHeight w:val="264"/>
        </w:trPr>
        <w:tc>
          <w:tcPr>
            <w:tcW w:w="942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0A1FA" w14:textId="77777777" w:rsidR="005D1FF9" w:rsidRPr="00FA2994" w:rsidRDefault="005D1FF9" w:rsidP="005D1FF9">
            <w:pPr>
              <w:spacing w:after="0" w:line="240" w:lineRule="auto"/>
              <w:jc w:val="center"/>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CONSULTA MEDICA</w:t>
            </w:r>
          </w:p>
        </w:tc>
      </w:tr>
      <w:tr w:rsidR="005D1FF9" w:rsidRPr="00FA2994" w14:paraId="2682111D" w14:textId="77777777" w:rsidTr="00FA1BA8">
        <w:trPr>
          <w:trHeight w:val="264"/>
        </w:trPr>
        <w:tc>
          <w:tcPr>
            <w:tcW w:w="3855" w:type="dxa"/>
            <w:tcBorders>
              <w:top w:val="nil"/>
              <w:left w:val="single" w:sz="4" w:space="0" w:color="auto"/>
              <w:bottom w:val="single" w:sz="4" w:space="0" w:color="auto"/>
              <w:right w:val="single" w:sz="4" w:space="0" w:color="auto"/>
            </w:tcBorders>
            <w:shd w:val="clear" w:color="auto" w:fill="auto"/>
            <w:noWrap/>
            <w:vAlign w:val="bottom"/>
            <w:hideMark/>
          </w:tcPr>
          <w:p w14:paraId="01ABBE55" w14:textId="77777777" w:rsidR="005D1FF9" w:rsidRPr="00FA2994" w:rsidRDefault="005D1FF9" w:rsidP="005D1FF9">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 xml:space="preserve">CONSULTA DE SUBESPECIALIDAD </w:t>
            </w:r>
          </w:p>
        </w:tc>
        <w:tc>
          <w:tcPr>
            <w:tcW w:w="1762" w:type="dxa"/>
            <w:tcBorders>
              <w:top w:val="nil"/>
              <w:left w:val="nil"/>
              <w:bottom w:val="single" w:sz="4" w:space="0" w:color="auto"/>
              <w:right w:val="single" w:sz="4" w:space="0" w:color="auto"/>
            </w:tcBorders>
            <w:shd w:val="clear" w:color="auto" w:fill="auto"/>
            <w:noWrap/>
            <w:vAlign w:val="bottom"/>
            <w:hideMark/>
          </w:tcPr>
          <w:p w14:paraId="34B16C8A" w14:textId="77777777" w:rsidR="005D1FF9" w:rsidRPr="00FA2994" w:rsidRDefault="005D1FF9" w:rsidP="005D1FF9">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PROGRAMADO</w:t>
            </w:r>
          </w:p>
        </w:tc>
        <w:tc>
          <w:tcPr>
            <w:tcW w:w="1321" w:type="dxa"/>
            <w:tcBorders>
              <w:top w:val="nil"/>
              <w:left w:val="nil"/>
              <w:bottom w:val="single" w:sz="4" w:space="0" w:color="auto"/>
              <w:right w:val="single" w:sz="4" w:space="0" w:color="auto"/>
            </w:tcBorders>
            <w:shd w:val="clear" w:color="auto" w:fill="auto"/>
            <w:noWrap/>
            <w:vAlign w:val="bottom"/>
            <w:hideMark/>
          </w:tcPr>
          <w:p w14:paraId="159DC3AD" w14:textId="77777777" w:rsidR="005D1FF9" w:rsidRPr="00FA2994" w:rsidRDefault="005D1FF9" w:rsidP="005D1FF9">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REALIZADO</w:t>
            </w:r>
          </w:p>
        </w:tc>
        <w:tc>
          <w:tcPr>
            <w:tcW w:w="2487" w:type="dxa"/>
            <w:tcBorders>
              <w:top w:val="nil"/>
              <w:left w:val="nil"/>
              <w:bottom w:val="single" w:sz="4" w:space="0" w:color="auto"/>
              <w:right w:val="single" w:sz="4" w:space="0" w:color="auto"/>
            </w:tcBorders>
            <w:shd w:val="clear" w:color="auto" w:fill="auto"/>
            <w:noWrap/>
            <w:vAlign w:val="bottom"/>
            <w:hideMark/>
          </w:tcPr>
          <w:p w14:paraId="606890A6" w14:textId="77777777" w:rsidR="005D1FF9" w:rsidRPr="00FA2994" w:rsidRDefault="005D1FF9" w:rsidP="005D1FF9">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 DE CUMPLIMIENTO</w:t>
            </w:r>
          </w:p>
        </w:tc>
      </w:tr>
      <w:tr w:rsidR="005D1FF9" w:rsidRPr="00FA2994" w14:paraId="1A81B381" w14:textId="77777777" w:rsidTr="00FA1BA8">
        <w:trPr>
          <w:trHeight w:val="264"/>
        </w:trPr>
        <w:tc>
          <w:tcPr>
            <w:tcW w:w="3855" w:type="dxa"/>
            <w:tcBorders>
              <w:top w:val="nil"/>
              <w:left w:val="single" w:sz="4" w:space="0" w:color="auto"/>
              <w:bottom w:val="single" w:sz="4" w:space="0" w:color="auto"/>
              <w:right w:val="single" w:sz="4" w:space="0" w:color="auto"/>
            </w:tcBorders>
            <w:shd w:val="clear" w:color="auto" w:fill="auto"/>
            <w:noWrap/>
            <w:vAlign w:val="bottom"/>
            <w:hideMark/>
          </w:tcPr>
          <w:p w14:paraId="66D75315" w14:textId="77777777" w:rsidR="005D1FF9" w:rsidRPr="00FA2994" w:rsidRDefault="005D1FF9" w:rsidP="005D1FF9">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Consulta externa Medicina Interna</w:t>
            </w:r>
          </w:p>
        </w:tc>
        <w:tc>
          <w:tcPr>
            <w:tcW w:w="1762" w:type="dxa"/>
            <w:tcBorders>
              <w:top w:val="nil"/>
              <w:left w:val="nil"/>
              <w:bottom w:val="single" w:sz="4" w:space="0" w:color="auto"/>
              <w:right w:val="single" w:sz="4" w:space="0" w:color="auto"/>
            </w:tcBorders>
            <w:shd w:val="clear" w:color="auto" w:fill="auto"/>
            <w:noWrap/>
            <w:vAlign w:val="bottom"/>
            <w:hideMark/>
          </w:tcPr>
          <w:p w14:paraId="6D9B4CC1"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45066</w:t>
            </w:r>
          </w:p>
        </w:tc>
        <w:tc>
          <w:tcPr>
            <w:tcW w:w="1321" w:type="dxa"/>
            <w:tcBorders>
              <w:top w:val="nil"/>
              <w:left w:val="nil"/>
              <w:bottom w:val="single" w:sz="4" w:space="0" w:color="auto"/>
              <w:right w:val="single" w:sz="4" w:space="0" w:color="auto"/>
            </w:tcBorders>
            <w:shd w:val="clear" w:color="auto" w:fill="auto"/>
            <w:noWrap/>
            <w:vAlign w:val="bottom"/>
            <w:hideMark/>
          </w:tcPr>
          <w:p w14:paraId="79DC792D"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38723</w:t>
            </w:r>
          </w:p>
        </w:tc>
        <w:tc>
          <w:tcPr>
            <w:tcW w:w="2487" w:type="dxa"/>
            <w:tcBorders>
              <w:top w:val="nil"/>
              <w:left w:val="nil"/>
              <w:bottom w:val="single" w:sz="4" w:space="0" w:color="auto"/>
              <w:right w:val="single" w:sz="4" w:space="0" w:color="auto"/>
            </w:tcBorders>
            <w:shd w:val="clear" w:color="auto" w:fill="auto"/>
            <w:noWrap/>
            <w:vAlign w:val="bottom"/>
            <w:hideMark/>
          </w:tcPr>
          <w:p w14:paraId="1A21B74D"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86%</w:t>
            </w:r>
          </w:p>
        </w:tc>
      </w:tr>
      <w:tr w:rsidR="005D1FF9" w:rsidRPr="00FA2994" w14:paraId="7FFB5588" w14:textId="77777777" w:rsidTr="00FA1BA8">
        <w:trPr>
          <w:trHeight w:val="264"/>
        </w:trPr>
        <w:tc>
          <w:tcPr>
            <w:tcW w:w="3855" w:type="dxa"/>
            <w:tcBorders>
              <w:top w:val="nil"/>
              <w:left w:val="single" w:sz="4" w:space="0" w:color="auto"/>
              <w:bottom w:val="single" w:sz="4" w:space="0" w:color="auto"/>
              <w:right w:val="single" w:sz="4" w:space="0" w:color="auto"/>
            </w:tcBorders>
            <w:shd w:val="clear" w:color="auto" w:fill="auto"/>
            <w:noWrap/>
            <w:vAlign w:val="bottom"/>
            <w:hideMark/>
          </w:tcPr>
          <w:p w14:paraId="7CD02DFB" w14:textId="77777777" w:rsidR="005D1FF9" w:rsidRPr="00FA2994" w:rsidRDefault="005D1FF9" w:rsidP="005D1FF9">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 xml:space="preserve">Consulta externa Cirugía General </w:t>
            </w:r>
          </w:p>
        </w:tc>
        <w:tc>
          <w:tcPr>
            <w:tcW w:w="1762" w:type="dxa"/>
            <w:tcBorders>
              <w:top w:val="nil"/>
              <w:left w:val="nil"/>
              <w:bottom w:val="single" w:sz="4" w:space="0" w:color="auto"/>
              <w:right w:val="single" w:sz="4" w:space="0" w:color="auto"/>
            </w:tcBorders>
            <w:shd w:val="clear" w:color="auto" w:fill="auto"/>
            <w:noWrap/>
            <w:vAlign w:val="bottom"/>
            <w:hideMark/>
          </w:tcPr>
          <w:p w14:paraId="5980F962"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37266</w:t>
            </w:r>
          </w:p>
        </w:tc>
        <w:tc>
          <w:tcPr>
            <w:tcW w:w="1321" w:type="dxa"/>
            <w:tcBorders>
              <w:top w:val="nil"/>
              <w:left w:val="nil"/>
              <w:bottom w:val="single" w:sz="4" w:space="0" w:color="auto"/>
              <w:right w:val="single" w:sz="4" w:space="0" w:color="auto"/>
            </w:tcBorders>
            <w:shd w:val="clear" w:color="auto" w:fill="auto"/>
            <w:noWrap/>
            <w:vAlign w:val="bottom"/>
            <w:hideMark/>
          </w:tcPr>
          <w:p w14:paraId="43EC008A"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31075</w:t>
            </w:r>
          </w:p>
        </w:tc>
        <w:tc>
          <w:tcPr>
            <w:tcW w:w="2487" w:type="dxa"/>
            <w:tcBorders>
              <w:top w:val="nil"/>
              <w:left w:val="nil"/>
              <w:bottom w:val="single" w:sz="4" w:space="0" w:color="auto"/>
              <w:right w:val="single" w:sz="4" w:space="0" w:color="auto"/>
            </w:tcBorders>
            <w:shd w:val="clear" w:color="auto" w:fill="auto"/>
            <w:noWrap/>
            <w:vAlign w:val="bottom"/>
            <w:hideMark/>
          </w:tcPr>
          <w:p w14:paraId="4FDD831A"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83%</w:t>
            </w:r>
          </w:p>
        </w:tc>
      </w:tr>
      <w:tr w:rsidR="005D1FF9" w:rsidRPr="00FA2994" w14:paraId="4707D586" w14:textId="77777777" w:rsidTr="00FA1BA8">
        <w:trPr>
          <w:trHeight w:val="264"/>
        </w:trPr>
        <w:tc>
          <w:tcPr>
            <w:tcW w:w="3855" w:type="dxa"/>
            <w:tcBorders>
              <w:top w:val="nil"/>
              <w:left w:val="single" w:sz="4" w:space="0" w:color="auto"/>
              <w:bottom w:val="single" w:sz="4" w:space="0" w:color="auto"/>
              <w:right w:val="single" w:sz="4" w:space="0" w:color="auto"/>
            </w:tcBorders>
            <w:shd w:val="clear" w:color="auto" w:fill="auto"/>
            <w:noWrap/>
            <w:vAlign w:val="bottom"/>
            <w:hideMark/>
          </w:tcPr>
          <w:p w14:paraId="680D417C" w14:textId="77777777" w:rsidR="005D1FF9" w:rsidRPr="00FA2994" w:rsidRDefault="005D1FF9" w:rsidP="005D1FF9">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 xml:space="preserve">TOTAL </w:t>
            </w:r>
          </w:p>
        </w:tc>
        <w:tc>
          <w:tcPr>
            <w:tcW w:w="1762" w:type="dxa"/>
            <w:tcBorders>
              <w:top w:val="nil"/>
              <w:left w:val="nil"/>
              <w:bottom w:val="single" w:sz="4" w:space="0" w:color="auto"/>
              <w:right w:val="single" w:sz="4" w:space="0" w:color="auto"/>
            </w:tcBorders>
            <w:shd w:val="clear" w:color="auto" w:fill="auto"/>
            <w:noWrap/>
            <w:vAlign w:val="bottom"/>
            <w:hideMark/>
          </w:tcPr>
          <w:p w14:paraId="5F960E48"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82332</w:t>
            </w:r>
          </w:p>
        </w:tc>
        <w:tc>
          <w:tcPr>
            <w:tcW w:w="1321" w:type="dxa"/>
            <w:tcBorders>
              <w:top w:val="nil"/>
              <w:left w:val="nil"/>
              <w:bottom w:val="single" w:sz="4" w:space="0" w:color="auto"/>
              <w:right w:val="single" w:sz="4" w:space="0" w:color="auto"/>
            </w:tcBorders>
            <w:shd w:val="clear" w:color="auto" w:fill="auto"/>
            <w:noWrap/>
            <w:vAlign w:val="bottom"/>
            <w:hideMark/>
          </w:tcPr>
          <w:p w14:paraId="1AAED100"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69798</w:t>
            </w:r>
          </w:p>
        </w:tc>
        <w:tc>
          <w:tcPr>
            <w:tcW w:w="2487" w:type="dxa"/>
            <w:tcBorders>
              <w:top w:val="nil"/>
              <w:left w:val="nil"/>
              <w:bottom w:val="single" w:sz="4" w:space="0" w:color="auto"/>
              <w:right w:val="single" w:sz="4" w:space="0" w:color="auto"/>
            </w:tcBorders>
            <w:shd w:val="clear" w:color="auto" w:fill="auto"/>
            <w:noWrap/>
            <w:vAlign w:val="bottom"/>
            <w:hideMark/>
          </w:tcPr>
          <w:p w14:paraId="3F94B59B"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85%</w:t>
            </w:r>
          </w:p>
        </w:tc>
      </w:tr>
      <w:tr w:rsidR="005D1FF9" w:rsidRPr="00FA2994" w14:paraId="5012072A" w14:textId="77777777" w:rsidTr="00FA1BA8">
        <w:trPr>
          <w:trHeight w:val="264"/>
        </w:trPr>
        <w:tc>
          <w:tcPr>
            <w:tcW w:w="942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9743D5" w14:textId="77777777" w:rsidR="005D1FF9" w:rsidRPr="00FA2994" w:rsidRDefault="005D1FF9" w:rsidP="005D1FF9">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Fuente SIMOW</w:t>
            </w:r>
            <w:r w:rsidR="00FA2994" w:rsidRPr="00FA2994">
              <w:rPr>
                <w:rFonts w:ascii="Agency FB" w:eastAsia="Times New Roman" w:hAnsi="Agency FB" w:cs="Calibri"/>
                <w:color w:val="000000"/>
                <w:lang w:eastAsia="es-SV"/>
              </w:rPr>
              <w:t xml:space="preserve"> a mayo 2023</w:t>
            </w:r>
          </w:p>
        </w:tc>
      </w:tr>
    </w:tbl>
    <w:p w14:paraId="5EA9A65B" w14:textId="77777777" w:rsidR="00964F9D" w:rsidRDefault="00964F9D" w:rsidP="00F125E5">
      <w:pPr>
        <w:rPr>
          <w:sz w:val="24"/>
        </w:rPr>
      </w:pPr>
    </w:p>
    <w:p w14:paraId="2D5FD191" w14:textId="77777777" w:rsidR="00FA2994" w:rsidRDefault="00FA2994" w:rsidP="00F125E5">
      <w:pPr>
        <w:rPr>
          <w:sz w:val="24"/>
        </w:rPr>
      </w:pPr>
    </w:p>
    <w:p w14:paraId="4FF77FB7" w14:textId="77777777" w:rsidR="00FA2994" w:rsidRDefault="00FA2994" w:rsidP="00F125E5">
      <w:pPr>
        <w:rPr>
          <w:sz w:val="24"/>
        </w:rPr>
      </w:pPr>
    </w:p>
    <w:p w14:paraId="64EB79BA" w14:textId="77777777" w:rsidR="00FA2994" w:rsidRDefault="00FA2994" w:rsidP="00F125E5">
      <w:pPr>
        <w:rPr>
          <w:sz w:val="24"/>
        </w:rPr>
      </w:pPr>
    </w:p>
    <w:p w14:paraId="38A9C424" w14:textId="77777777" w:rsidR="00FA2994" w:rsidRDefault="00FA2994" w:rsidP="00F125E5">
      <w:pPr>
        <w:rPr>
          <w:sz w:val="24"/>
        </w:rPr>
      </w:pPr>
    </w:p>
    <w:p w14:paraId="63D65E4F" w14:textId="77777777" w:rsidR="00FA2994" w:rsidRPr="005D1FF9" w:rsidRDefault="00FA2994" w:rsidP="00F125E5">
      <w:pPr>
        <w:rPr>
          <w:sz w:val="24"/>
        </w:rPr>
      </w:pPr>
    </w:p>
    <w:p w14:paraId="31ECF69C" w14:textId="77777777" w:rsidR="005D1FF9" w:rsidRDefault="005D1FF9" w:rsidP="006E743D">
      <w:pPr>
        <w:jc w:val="both"/>
        <w:rPr>
          <w:sz w:val="24"/>
        </w:rPr>
      </w:pPr>
      <w:r w:rsidRPr="005D1FF9">
        <w:rPr>
          <w:sz w:val="24"/>
        </w:rPr>
        <w:t xml:space="preserve">En las subespecialidades de medicina </w:t>
      </w:r>
      <w:r>
        <w:rPr>
          <w:sz w:val="24"/>
        </w:rPr>
        <w:t xml:space="preserve">de las 45,066 consultas programadas, se realizaron 38,723 en el primer semestre de 2023, alcanzando el 86% de lo proyectado, </w:t>
      </w:r>
      <w:r w:rsidR="006E743D">
        <w:rPr>
          <w:sz w:val="24"/>
        </w:rPr>
        <w:t xml:space="preserve">siendo las especialidades de: Medicina Física (133%), Reumatología (130%) y Medicina Nuclear (126%), los servicios que sobrepasaron el número de consultas atendidas, respecto a las programadas. Y los servicios de: Neumología (46%), Infectología (37%) y Nutriología (22%), los que tuvieron un menos número de consultas atendidas, respecto a las consultas programadas. </w:t>
      </w:r>
    </w:p>
    <w:p w14:paraId="6ABD8673" w14:textId="77777777" w:rsidR="00FA2994" w:rsidRDefault="00FA2994" w:rsidP="006E743D">
      <w:pPr>
        <w:jc w:val="both"/>
        <w:rPr>
          <w:sz w:val="24"/>
        </w:rPr>
      </w:pPr>
    </w:p>
    <w:tbl>
      <w:tblPr>
        <w:tblW w:w="9279" w:type="dxa"/>
        <w:tblInd w:w="-5" w:type="dxa"/>
        <w:tblCellMar>
          <w:left w:w="70" w:type="dxa"/>
          <w:right w:w="70" w:type="dxa"/>
        </w:tblCellMar>
        <w:tblLook w:val="04A0" w:firstRow="1" w:lastRow="0" w:firstColumn="1" w:lastColumn="0" w:noHBand="0" w:noVBand="1"/>
      </w:tblPr>
      <w:tblGrid>
        <w:gridCol w:w="4202"/>
        <w:gridCol w:w="1606"/>
        <w:gridCol w:w="1204"/>
        <w:gridCol w:w="2267"/>
      </w:tblGrid>
      <w:tr w:rsidR="005D1FF9" w:rsidRPr="00FA2994" w14:paraId="26BD5315" w14:textId="77777777" w:rsidTr="00FA1BA8">
        <w:trPr>
          <w:trHeight w:val="287"/>
        </w:trPr>
        <w:tc>
          <w:tcPr>
            <w:tcW w:w="9279"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03DBEA6F" w14:textId="77777777" w:rsidR="005D1FF9" w:rsidRPr="00FA2994" w:rsidRDefault="005D1FF9" w:rsidP="005D1FF9">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TABLA 1C: CONSULTA  EXTERNA DE LAS SUBESPECIALIDADES DE MEDICINA</w:t>
            </w:r>
            <w:r w:rsidR="006B219C" w:rsidRPr="00FA2994">
              <w:rPr>
                <w:rFonts w:ascii="Agency FB" w:eastAsia="Times New Roman" w:hAnsi="Agency FB" w:cs="Calibri"/>
                <w:color w:val="000000"/>
                <w:lang w:eastAsia="es-SV"/>
              </w:rPr>
              <w:t>(Enero – Junio 2023)</w:t>
            </w:r>
          </w:p>
        </w:tc>
      </w:tr>
      <w:tr w:rsidR="005D1FF9" w:rsidRPr="00FA2994" w14:paraId="304C52AF" w14:textId="77777777" w:rsidTr="00FA1BA8">
        <w:trPr>
          <w:trHeight w:val="287"/>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48290D4B" w14:textId="77777777" w:rsidR="005D1FF9" w:rsidRPr="00FA2994" w:rsidRDefault="005D1FF9" w:rsidP="005D1FF9">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 xml:space="preserve">SUB ESPECIALIDADES DE MEDICINA INTERNA </w:t>
            </w:r>
          </w:p>
        </w:tc>
        <w:tc>
          <w:tcPr>
            <w:tcW w:w="1606" w:type="dxa"/>
            <w:tcBorders>
              <w:top w:val="nil"/>
              <w:left w:val="nil"/>
              <w:bottom w:val="single" w:sz="4" w:space="0" w:color="auto"/>
              <w:right w:val="single" w:sz="4" w:space="0" w:color="auto"/>
            </w:tcBorders>
            <w:shd w:val="clear" w:color="auto" w:fill="auto"/>
            <w:noWrap/>
            <w:vAlign w:val="bottom"/>
            <w:hideMark/>
          </w:tcPr>
          <w:p w14:paraId="69EFC6B8" w14:textId="77777777" w:rsidR="005D1FF9" w:rsidRPr="00FA2994" w:rsidRDefault="005D1FF9" w:rsidP="005D1FF9">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PROGRAMADO</w:t>
            </w:r>
          </w:p>
        </w:tc>
        <w:tc>
          <w:tcPr>
            <w:tcW w:w="1204" w:type="dxa"/>
            <w:tcBorders>
              <w:top w:val="nil"/>
              <w:left w:val="nil"/>
              <w:bottom w:val="single" w:sz="4" w:space="0" w:color="auto"/>
              <w:right w:val="single" w:sz="4" w:space="0" w:color="auto"/>
            </w:tcBorders>
            <w:shd w:val="clear" w:color="auto" w:fill="auto"/>
            <w:noWrap/>
            <w:vAlign w:val="bottom"/>
            <w:hideMark/>
          </w:tcPr>
          <w:p w14:paraId="2EA75DD5" w14:textId="77777777" w:rsidR="005D1FF9" w:rsidRPr="00FA2994" w:rsidRDefault="005D1FF9" w:rsidP="005D1FF9">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REALIZADO</w:t>
            </w:r>
          </w:p>
        </w:tc>
        <w:tc>
          <w:tcPr>
            <w:tcW w:w="2267" w:type="dxa"/>
            <w:tcBorders>
              <w:top w:val="nil"/>
              <w:left w:val="nil"/>
              <w:bottom w:val="single" w:sz="4" w:space="0" w:color="auto"/>
              <w:right w:val="single" w:sz="4" w:space="0" w:color="auto"/>
            </w:tcBorders>
            <w:shd w:val="clear" w:color="auto" w:fill="auto"/>
            <w:noWrap/>
            <w:vAlign w:val="bottom"/>
            <w:hideMark/>
          </w:tcPr>
          <w:p w14:paraId="65C777D0" w14:textId="77777777" w:rsidR="005D1FF9" w:rsidRPr="00FA2994" w:rsidRDefault="005D1FF9" w:rsidP="005D1FF9">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 DE CUMPLIMIENTO</w:t>
            </w:r>
          </w:p>
        </w:tc>
      </w:tr>
      <w:tr w:rsidR="005D1FF9" w:rsidRPr="00FA2994" w14:paraId="6FFF676B" w14:textId="77777777" w:rsidTr="00FA1BA8">
        <w:trPr>
          <w:trHeight w:val="287"/>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7B0CE188" w14:textId="77777777" w:rsidR="005D1FF9" w:rsidRPr="00FA2994" w:rsidRDefault="005D1FF9" w:rsidP="005D1FF9">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Alergología/inmunología</w:t>
            </w:r>
          </w:p>
        </w:tc>
        <w:tc>
          <w:tcPr>
            <w:tcW w:w="1606" w:type="dxa"/>
            <w:tcBorders>
              <w:top w:val="nil"/>
              <w:left w:val="nil"/>
              <w:bottom w:val="single" w:sz="4" w:space="0" w:color="auto"/>
              <w:right w:val="single" w:sz="4" w:space="0" w:color="auto"/>
            </w:tcBorders>
            <w:shd w:val="clear" w:color="auto" w:fill="auto"/>
            <w:noWrap/>
            <w:vAlign w:val="bottom"/>
            <w:hideMark/>
          </w:tcPr>
          <w:p w14:paraId="38351611"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0</w:t>
            </w:r>
          </w:p>
        </w:tc>
        <w:tc>
          <w:tcPr>
            <w:tcW w:w="1204" w:type="dxa"/>
            <w:tcBorders>
              <w:top w:val="nil"/>
              <w:left w:val="nil"/>
              <w:bottom w:val="single" w:sz="4" w:space="0" w:color="auto"/>
              <w:right w:val="single" w:sz="4" w:space="0" w:color="auto"/>
            </w:tcBorders>
            <w:shd w:val="clear" w:color="auto" w:fill="auto"/>
            <w:noWrap/>
            <w:vAlign w:val="bottom"/>
            <w:hideMark/>
          </w:tcPr>
          <w:p w14:paraId="679C6729"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0</w:t>
            </w:r>
          </w:p>
        </w:tc>
        <w:tc>
          <w:tcPr>
            <w:tcW w:w="2267" w:type="dxa"/>
            <w:tcBorders>
              <w:top w:val="nil"/>
              <w:left w:val="nil"/>
              <w:bottom w:val="single" w:sz="4" w:space="0" w:color="auto"/>
              <w:right w:val="single" w:sz="4" w:space="0" w:color="auto"/>
            </w:tcBorders>
            <w:shd w:val="clear" w:color="auto" w:fill="auto"/>
            <w:noWrap/>
            <w:vAlign w:val="bottom"/>
            <w:hideMark/>
          </w:tcPr>
          <w:p w14:paraId="762E79B1"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0%</w:t>
            </w:r>
          </w:p>
        </w:tc>
      </w:tr>
      <w:tr w:rsidR="005D1FF9" w:rsidRPr="00FA2994" w14:paraId="1D212427" w14:textId="77777777" w:rsidTr="00FA1BA8">
        <w:trPr>
          <w:trHeight w:val="287"/>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342F7845" w14:textId="77777777" w:rsidR="005D1FF9" w:rsidRPr="00FA2994" w:rsidRDefault="005D1FF9" w:rsidP="005D1FF9">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Cardiología</w:t>
            </w:r>
          </w:p>
        </w:tc>
        <w:tc>
          <w:tcPr>
            <w:tcW w:w="1606" w:type="dxa"/>
            <w:tcBorders>
              <w:top w:val="nil"/>
              <w:left w:val="nil"/>
              <w:bottom w:val="single" w:sz="4" w:space="0" w:color="auto"/>
              <w:right w:val="single" w:sz="4" w:space="0" w:color="auto"/>
            </w:tcBorders>
            <w:shd w:val="clear" w:color="auto" w:fill="auto"/>
            <w:noWrap/>
            <w:vAlign w:val="bottom"/>
            <w:hideMark/>
          </w:tcPr>
          <w:p w14:paraId="1C25C769"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7992</w:t>
            </w:r>
          </w:p>
        </w:tc>
        <w:tc>
          <w:tcPr>
            <w:tcW w:w="1204" w:type="dxa"/>
            <w:tcBorders>
              <w:top w:val="nil"/>
              <w:left w:val="nil"/>
              <w:bottom w:val="single" w:sz="4" w:space="0" w:color="auto"/>
              <w:right w:val="single" w:sz="4" w:space="0" w:color="auto"/>
            </w:tcBorders>
            <w:shd w:val="clear" w:color="auto" w:fill="auto"/>
            <w:noWrap/>
            <w:vAlign w:val="bottom"/>
            <w:hideMark/>
          </w:tcPr>
          <w:p w14:paraId="705FC089"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6017</w:t>
            </w:r>
          </w:p>
        </w:tc>
        <w:tc>
          <w:tcPr>
            <w:tcW w:w="2267" w:type="dxa"/>
            <w:tcBorders>
              <w:top w:val="nil"/>
              <w:left w:val="nil"/>
              <w:bottom w:val="single" w:sz="4" w:space="0" w:color="auto"/>
              <w:right w:val="single" w:sz="4" w:space="0" w:color="auto"/>
            </w:tcBorders>
            <w:shd w:val="clear" w:color="auto" w:fill="auto"/>
            <w:noWrap/>
            <w:vAlign w:val="bottom"/>
            <w:hideMark/>
          </w:tcPr>
          <w:p w14:paraId="246A4D38"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75%</w:t>
            </w:r>
          </w:p>
        </w:tc>
      </w:tr>
      <w:tr w:rsidR="005D1FF9" w:rsidRPr="00FA2994" w14:paraId="551E2D48" w14:textId="77777777" w:rsidTr="00FA1BA8">
        <w:trPr>
          <w:trHeight w:val="287"/>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1B74B899" w14:textId="77777777" w:rsidR="005D1FF9" w:rsidRPr="00FA2994" w:rsidRDefault="005D1FF9" w:rsidP="005D1FF9">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Dermatología</w:t>
            </w:r>
          </w:p>
        </w:tc>
        <w:tc>
          <w:tcPr>
            <w:tcW w:w="1606" w:type="dxa"/>
            <w:tcBorders>
              <w:top w:val="nil"/>
              <w:left w:val="nil"/>
              <w:bottom w:val="single" w:sz="4" w:space="0" w:color="auto"/>
              <w:right w:val="single" w:sz="4" w:space="0" w:color="auto"/>
            </w:tcBorders>
            <w:shd w:val="clear" w:color="auto" w:fill="auto"/>
            <w:noWrap/>
            <w:vAlign w:val="bottom"/>
            <w:hideMark/>
          </w:tcPr>
          <w:p w14:paraId="67DA838C"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1956</w:t>
            </w:r>
          </w:p>
        </w:tc>
        <w:tc>
          <w:tcPr>
            <w:tcW w:w="1204" w:type="dxa"/>
            <w:tcBorders>
              <w:top w:val="nil"/>
              <w:left w:val="nil"/>
              <w:bottom w:val="single" w:sz="4" w:space="0" w:color="auto"/>
              <w:right w:val="single" w:sz="4" w:space="0" w:color="auto"/>
            </w:tcBorders>
            <w:shd w:val="clear" w:color="auto" w:fill="auto"/>
            <w:noWrap/>
            <w:vAlign w:val="bottom"/>
            <w:hideMark/>
          </w:tcPr>
          <w:p w14:paraId="44F57404"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1186</w:t>
            </w:r>
          </w:p>
        </w:tc>
        <w:tc>
          <w:tcPr>
            <w:tcW w:w="2267" w:type="dxa"/>
            <w:tcBorders>
              <w:top w:val="nil"/>
              <w:left w:val="nil"/>
              <w:bottom w:val="single" w:sz="4" w:space="0" w:color="auto"/>
              <w:right w:val="single" w:sz="4" w:space="0" w:color="auto"/>
            </w:tcBorders>
            <w:shd w:val="clear" w:color="auto" w:fill="auto"/>
            <w:noWrap/>
            <w:vAlign w:val="bottom"/>
            <w:hideMark/>
          </w:tcPr>
          <w:p w14:paraId="17709559"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61%</w:t>
            </w:r>
          </w:p>
        </w:tc>
      </w:tr>
      <w:tr w:rsidR="005D1FF9" w:rsidRPr="00FA2994" w14:paraId="520CB2ED" w14:textId="77777777" w:rsidTr="00FA1BA8">
        <w:trPr>
          <w:trHeight w:val="287"/>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01BBF49C" w14:textId="77777777" w:rsidR="005D1FF9" w:rsidRPr="00FA2994" w:rsidRDefault="005D1FF9" w:rsidP="005D1FF9">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Endocrinología</w:t>
            </w:r>
          </w:p>
        </w:tc>
        <w:tc>
          <w:tcPr>
            <w:tcW w:w="1606" w:type="dxa"/>
            <w:tcBorders>
              <w:top w:val="nil"/>
              <w:left w:val="nil"/>
              <w:bottom w:val="single" w:sz="4" w:space="0" w:color="auto"/>
              <w:right w:val="single" w:sz="4" w:space="0" w:color="auto"/>
            </w:tcBorders>
            <w:shd w:val="clear" w:color="auto" w:fill="auto"/>
            <w:noWrap/>
            <w:vAlign w:val="bottom"/>
            <w:hideMark/>
          </w:tcPr>
          <w:p w14:paraId="22A3A2CC"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4788</w:t>
            </w:r>
          </w:p>
        </w:tc>
        <w:tc>
          <w:tcPr>
            <w:tcW w:w="1204" w:type="dxa"/>
            <w:tcBorders>
              <w:top w:val="nil"/>
              <w:left w:val="nil"/>
              <w:bottom w:val="single" w:sz="4" w:space="0" w:color="auto"/>
              <w:right w:val="single" w:sz="4" w:space="0" w:color="auto"/>
            </w:tcBorders>
            <w:shd w:val="clear" w:color="auto" w:fill="auto"/>
            <w:noWrap/>
            <w:vAlign w:val="bottom"/>
            <w:hideMark/>
          </w:tcPr>
          <w:p w14:paraId="7AA92055"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4747</w:t>
            </w:r>
          </w:p>
        </w:tc>
        <w:tc>
          <w:tcPr>
            <w:tcW w:w="2267" w:type="dxa"/>
            <w:tcBorders>
              <w:top w:val="nil"/>
              <w:left w:val="nil"/>
              <w:bottom w:val="single" w:sz="4" w:space="0" w:color="auto"/>
              <w:right w:val="single" w:sz="4" w:space="0" w:color="auto"/>
            </w:tcBorders>
            <w:shd w:val="clear" w:color="auto" w:fill="auto"/>
            <w:noWrap/>
            <w:vAlign w:val="bottom"/>
            <w:hideMark/>
          </w:tcPr>
          <w:p w14:paraId="454A64E0"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99%</w:t>
            </w:r>
          </w:p>
        </w:tc>
      </w:tr>
      <w:tr w:rsidR="005D1FF9" w:rsidRPr="00FA2994" w14:paraId="3C748257" w14:textId="77777777" w:rsidTr="00FA1BA8">
        <w:trPr>
          <w:trHeight w:val="287"/>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4C3907DD" w14:textId="77777777" w:rsidR="005D1FF9" w:rsidRPr="00FA2994" w:rsidRDefault="005D1FF9" w:rsidP="005D1FF9">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Gastroenterología</w:t>
            </w:r>
          </w:p>
        </w:tc>
        <w:tc>
          <w:tcPr>
            <w:tcW w:w="1606" w:type="dxa"/>
            <w:tcBorders>
              <w:top w:val="nil"/>
              <w:left w:val="nil"/>
              <w:bottom w:val="single" w:sz="4" w:space="0" w:color="auto"/>
              <w:right w:val="single" w:sz="4" w:space="0" w:color="auto"/>
            </w:tcBorders>
            <w:shd w:val="clear" w:color="auto" w:fill="auto"/>
            <w:noWrap/>
            <w:vAlign w:val="bottom"/>
            <w:hideMark/>
          </w:tcPr>
          <w:p w14:paraId="42EF73FD"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4566</w:t>
            </w:r>
          </w:p>
        </w:tc>
        <w:tc>
          <w:tcPr>
            <w:tcW w:w="1204" w:type="dxa"/>
            <w:tcBorders>
              <w:top w:val="nil"/>
              <w:left w:val="nil"/>
              <w:bottom w:val="single" w:sz="4" w:space="0" w:color="auto"/>
              <w:right w:val="single" w:sz="4" w:space="0" w:color="auto"/>
            </w:tcBorders>
            <w:shd w:val="clear" w:color="auto" w:fill="auto"/>
            <w:noWrap/>
            <w:vAlign w:val="bottom"/>
            <w:hideMark/>
          </w:tcPr>
          <w:p w14:paraId="77418E6B"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4015</w:t>
            </w:r>
          </w:p>
        </w:tc>
        <w:tc>
          <w:tcPr>
            <w:tcW w:w="2267" w:type="dxa"/>
            <w:tcBorders>
              <w:top w:val="nil"/>
              <w:left w:val="nil"/>
              <w:bottom w:val="single" w:sz="4" w:space="0" w:color="auto"/>
              <w:right w:val="single" w:sz="4" w:space="0" w:color="auto"/>
            </w:tcBorders>
            <w:shd w:val="clear" w:color="auto" w:fill="auto"/>
            <w:noWrap/>
            <w:vAlign w:val="bottom"/>
            <w:hideMark/>
          </w:tcPr>
          <w:p w14:paraId="29019316"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88%</w:t>
            </w:r>
          </w:p>
        </w:tc>
      </w:tr>
      <w:tr w:rsidR="005D1FF9" w:rsidRPr="00FA2994" w14:paraId="22882B4C" w14:textId="77777777" w:rsidTr="00FA1BA8">
        <w:trPr>
          <w:trHeight w:val="287"/>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5CB92B28" w14:textId="77777777" w:rsidR="005D1FF9" w:rsidRPr="00FA2994" w:rsidRDefault="005D1FF9" w:rsidP="005D1FF9">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Hematología</w:t>
            </w:r>
          </w:p>
        </w:tc>
        <w:tc>
          <w:tcPr>
            <w:tcW w:w="1606" w:type="dxa"/>
            <w:tcBorders>
              <w:top w:val="nil"/>
              <w:left w:val="nil"/>
              <w:bottom w:val="single" w:sz="4" w:space="0" w:color="auto"/>
              <w:right w:val="single" w:sz="4" w:space="0" w:color="auto"/>
            </w:tcBorders>
            <w:shd w:val="clear" w:color="auto" w:fill="auto"/>
            <w:noWrap/>
            <w:vAlign w:val="bottom"/>
            <w:hideMark/>
          </w:tcPr>
          <w:p w14:paraId="46B9786B"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4884</w:t>
            </w:r>
          </w:p>
        </w:tc>
        <w:tc>
          <w:tcPr>
            <w:tcW w:w="1204" w:type="dxa"/>
            <w:tcBorders>
              <w:top w:val="nil"/>
              <w:left w:val="nil"/>
              <w:bottom w:val="single" w:sz="4" w:space="0" w:color="auto"/>
              <w:right w:val="single" w:sz="4" w:space="0" w:color="auto"/>
            </w:tcBorders>
            <w:shd w:val="clear" w:color="auto" w:fill="auto"/>
            <w:noWrap/>
            <w:vAlign w:val="bottom"/>
            <w:hideMark/>
          </w:tcPr>
          <w:p w14:paraId="544D875F"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4171</w:t>
            </w:r>
          </w:p>
        </w:tc>
        <w:tc>
          <w:tcPr>
            <w:tcW w:w="2267" w:type="dxa"/>
            <w:tcBorders>
              <w:top w:val="nil"/>
              <w:left w:val="nil"/>
              <w:bottom w:val="single" w:sz="4" w:space="0" w:color="auto"/>
              <w:right w:val="single" w:sz="4" w:space="0" w:color="auto"/>
            </w:tcBorders>
            <w:shd w:val="clear" w:color="auto" w:fill="auto"/>
            <w:noWrap/>
            <w:vAlign w:val="bottom"/>
            <w:hideMark/>
          </w:tcPr>
          <w:p w14:paraId="3D4F33EF"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85%</w:t>
            </w:r>
          </w:p>
        </w:tc>
      </w:tr>
      <w:tr w:rsidR="005D1FF9" w:rsidRPr="00FA2994" w14:paraId="3B829057" w14:textId="77777777" w:rsidTr="00FA1BA8">
        <w:trPr>
          <w:trHeight w:val="287"/>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5CF1C36C" w14:textId="77777777" w:rsidR="005D1FF9" w:rsidRPr="00FA2994" w:rsidRDefault="005D1FF9" w:rsidP="005D1FF9">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Infectología</w:t>
            </w:r>
          </w:p>
        </w:tc>
        <w:tc>
          <w:tcPr>
            <w:tcW w:w="1606" w:type="dxa"/>
            <w:tcBorders>
              <w:top w:val="nil"/>
              <w:left w:val="nil"/>
              <w:bottom w:val="single" w:sz="4" w:space="0" w:color="auto"/>
              <w:right w:val="single" w:sz="4" w:space="0" w:color="auto"/>
            </w:tcBorders>
            <w:shd w:val="clear" w:color="auto" w:fill="auto"/>
            <w:noWrap/>
            <w:vAlign w:val="bottom"/>
            <w:hideMark/>
          </w:tcPr>
          <w:p w14:paraId="41E2E4A5"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3264</w:t>
            </w:r>
          </w:p>
        </w:tc>
        <w:tc>
          <w:tcPr>
            <w:tcW w:w="1204" w:type="dxa"/>
            <w:tcBorders>
              <w:top w:val="nil"/>
              <w:left w:val="nil"/>
              <w:bottom w:val="single" w:sz="4" w:space="0" w:color="auto"/>
              <w:right w:val="single" w:sz="4" w:space="0" w:color="auto"/>
            </w:tcBorders>
            <w:shd w:val="clear" w:color="auto" w:fill="auto"/>
            <w:noWrap/>
            <w:vAlign w:val="bottom"/>
            <w:hideMark/>
          </w:tcPr>
          <w:p w14:paraId="386A62B0"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1194</w:t>
            </w:r>
          </w:p>
        </w:tc>
        <w:tc>
          <w:tcPr>
            <w:tcW w:w="2267" w:type="dxa"/>
            <w:tcBorders>
              <w:top w:val="nil"/>
              <w:left w:val="nil"/>
              <w:bottom w:val="single" w:sz="4" w:space="0" w:color="auto"/>
              <w:right w:val="single" w:sz="4" w:space="0" w:color="auto"/>
            </w:tcBorders>
            <w:shd w:val="clear" w:color="auto" w:fill="auto"/>
            <w:noWrap/>
            <w:vAlign w:val="bottom"/>
            <w:hideMark/>
          </w:tcPr>
          <w:p w14:paraId="6458BE1F"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37%</w:t>
            </w:r>
          </w:p>
        </w:tc>
      </w:tr>
      <w:tr w:rsidR="005D1FF9" w:rsidRPr="00FA2994" w14:paraId="4C877A0A" w14:textId="77777777" w:rsidTr="00FA1BA8">
        <w:trPr>
          <w:trHeight w:val="287"/>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1AE834B9" w14:textId="77777777" w:rsidR="005D1FF9" w:rsidRPr="00FA2994" w:rsidRDefault="005D1FF9" w:rsidP="005D1FF9">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Medicina Física</w:t>
            </w:r>
          </w:p>
        </w:tc>
        <w:tc>
          <w:tcPr>
            <w:tcW w:w="1606" w:type="dxa"/>
            <w:tcBorders>
              <w:top w:val="nil"/>
              <w:left w:val="nil"/>
              <w:bottom w:val="single" w:sz="4" w:space="0" w:color="auto"/>
              <w:right w:val="single" w:sz="4" w:space="0" w:color="auto"/>
            </w:tcBorders>
            <w:shd w:val="clear" w:color="auto" w:fill="auto"/>
            <w:noWrap/>
            <w:vAlign w:val="bottom"/>
            <w:hideMark/>
          </w:tcPr>
          <w:p w14:paraId="593B4BE3"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816</w:t>
            </w:r>
          </w:p>
        </w:tc>
        <w:tc>
          <w:tcPr>
            <w:tcW w:w="1204" w:type="dxa"/>
            <w:tcBorders>
              <w:top w:val="nil"/>
              <w:left w:val="nil"/>
              <w:bottom w:val="single" w:sz="4" w:space="0" w:color="auto"/>
              <w:right w:val="single" w:sz="4" w:space="0" w:color="auto"/>
            </w:tcBorders>
            <w:shd w:val="clear" w:color="auto" w:fill="auto"/>
            <w:noWrap/>
            <w:vAlign w:val="bottom"/>
            <w:hideMark/>
          </w:tcPr>
          <w:p w14:paraId="52DB2386"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1084</w:t>
            </w:r>
          </w:p>
        </w:tc>
        <w:tc>
          <w:tcPr>
            <w:tcW w:w="2267" w:type="dxa"/>
            <w:tcBorders>
              <w:top w:val="nil"/>
              <w:left w:val="nil"/>
              <w:bottom w:val="single" w:sz="4" w:space="0" w:color="auto"/>
              <w:right w:val="single" w:sz="4" w:space="0" w:color="auto"/>
            </w:tcBorders>
            <w:shd w:val="clear" w:color="auto" w:fill="auto"/>
            <w:noWrap/>
            <w:vAlign w:val="bottom"/>
            <w:hideMark/>
          </w:tcPr>
          <w:p w14:paraId="3BEEA046"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133%</w:t>
            </w:r>
          </w:p>
        </w:tc>
      </w:tr>
      <w:tr w:rsidR="005D1FF9" w:rsidRPr="00FA2994" w14:paraId="3F09B76C" w14:textId="77777777" w:rsidTr="00FA1BA8">
        <w:trPr>
          <w:trHeight w:val="287"/>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0461BEF5" w14:textId="77777777" w:rsidR="005D1FF9" w:rsidRPr="00FA2994" w:rsidRDefault="005D1FF9" w:rsidP="005D1FF9">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Medicina Nuclear</w:t>
            </w:r>
          </w:p>
        </w:tc>
        <w:tc>
          <w:tcPr>
            <w:tcW w:w="1606" w:type="dxa"/>
            <w:tcBorders>
              <w:top w:val="nil"/>
              <w:left w:val="nil"/>
              <w:bottom w:val="single" w:sz="4" w:space="0" w:color="auto"/>
              <w:right w:val="single" w:sz="4" w:space="0" w:color="auto"/>
            </w:tcBorders>
            <w:shd w:val="clear" w:color="auto" w:fill="auto"/>
            <w:noWrap/>
            <w:vAlign w:val="bottom"/>
            <w:hideMark/>
          </w:tcPr>
          <w:p w14:paraId="34E77101"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408</w:t>
            </w:r>
          </w:p>
        </w:tc>
        <w:tc>
          <w:tcPr>
            <w:tcW w:w="1204" w:type="dxa"/>
            <w:tcBorders>
              <w:top w:val="nil"/>
              <w:left w:val="nil"/>
              <w:bottom w:val="single" w:sz="4" w:space="0" w:color="auto"/>
              <w:right w:val="single" w:sz="4" w:space="0" w:color="auto"/>
            </w:tcBorders>
            <w:shd w:val="clear" w:color="auto" w:fill="auto"/>
            <w:noWrap/>
            <w:vAlign w:val="bottom"/>
            <w:hideMark/>
          </w:tcPr>
          <w:p w14:paraId="2DE70F74"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515</w:t>
            </w:r>
          </w:p>
        </w:tc>
        <w:tc>
          <w:tcPr>
            <w:tcW w:w="2267" w:type="dxa"/>
            <w:tcBorders>
              <w:top w:val="nil"/>
              <w:left w:val="nil"/>
              <w:bottom w:val="single" w:sz="4" w:space="0" w:color="auto"/>
              <w:right w:val="single" w:sz="4" w:space="0" w:color="auto"/>
            </w:tcBorders>
            <w:shd w:val="clear" w:color="auto" w:fill="auto"/>
            <w:noWrap/>
            <w:vAlign w:val="bottom"/>
            <w:hideMark/>
          </w:tcPr>
          <w:p w14:paraId="144891B0"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126%</w:t>
            </w:r>
          </w:p>
        </w:tc>
      </w:tr>
      <w:tr w:rsidR="005D1FF9" w:rsidRPr="00FA2994" w14:paraId="1316DC21" w14:textId="77777777" w:rsidTr="00FA1BA8">
        <w:trPr>
          <w:trHeight w:val="287"/>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72CE83B2" w14:textId="77777777" w:rsidR="005D1FF9" w:rsidRPr="00FA2994" w:rsidRDefault="005D1FF9" w:rsidP="005D1FF9">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Nefrología</w:t>
            </w:r>
          </w:p>
        </w:tc>
        <w:tc>
          <w:tcPr>
            <w:tcW w:w="1606" w:type="dxa"/>
            <w:tcBorders>
              <w:top w:val="nil"/>
              <w:left w:val="nil"/>
              <w:bottom w:val="single" w:sz="4" w:space="0" w:color="auto"/>
              <w:right w:val="single" w:sz="4" w:space="0" w:color="auto"/>
            </w:tcBorders>
            <w:shd w:val="clear" w:color="auto" w:fill="auto"/>
            <w:noWrap/>
            <w:vAlign w:val="bottom"/>
            <w:hideMark/>
          </w:tcPr>
          <w:p w14:paraId="779F3F38"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4404</w:t>
            </w:r>
          </w:p>
        </w:tc>
        <w:tc>
          <w:tcPr>
            <w:tcW w:w="1204" w:type="dxa"/>
            <w:tcBorders>
              <w:top w:val="nil"/>
              <w:left w:val="nil"/>
              <w:bottom w:val="single" w:sz="4" w:space="0" w:color="auto"/>
              <w:right w:val="single" w:sz="4" w:space="0" w:color="auto"/>
            </w:tcBorders>
            <w:shd w:val="clear" w:color="auto" w:fill="auto"/>
            <w:noWrap/>
            <w:vAlign w:val="bottom"/>
            <w:hideMark/>
          </w:tcPr>
          <w:p w14:paraId="3349356A"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4645</w:t>
            </w:r>
          </w:p>
        </w:tc>
        <w:tc>
          <w:tcPr>
            <w:tcW w:w="2267" w:type="dxa"/>
            <w:tcBorders>
              <w:top w:val="nil"/>
              <w:left w:val="nil"/>
              <w:bottom w:val="single" w:sz="4" w:space="0" w:color="auto"/>
              <w:right w:val="single" w:sz="4" w:space="0" w:color="auto"/>
            </w:tcBorders>
            <w:shd w:val="clear" w:color="auto" w:fill="auto"/>
            <w:noWrap/>
            <w:vAlign w:val="bottom"/>
            <w:hideMark/>
          </w:tcPr>
          <w:p w14:paraId="1A92F6E8"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105%</w:t>
            </w:r>
          </w:p>
        </w:tc>
      </w:tr>
      <w:tr w:rsidR="005D1FF9" w:rsidRPr="00FA2994" w14:paraId="40D75C96" w14:textId="77777777" w:rsidTr="00FA1BA8">
        <w:trPr>
          <w:trHeight w:val="287"/>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6F079A27" w14:textId="77777777" w:rsidR="005D1FF9" w:rsidRPr="00FA2994" w:rsidRDefault="005D1FF9" w:rsidP="005D1FF9">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Neumología</w:t>
            </w:r>
          </w:p>
        </w:tc>
        <w:tc>
          <w:tcPr>
            <w:tcW w:w="1606" w:type="dxa"/>
            <w:tcBorders>
              <w:top w:val="nil"/>
              <w:left w:val="nil"/>
              <w:bottom w:val="single" w:sz="4" w:space="0" w:color="auto"/>
              <w:right w:val="single" w:sz="4" w:space="0" w:color="auto"/>
            </w:tcBorders>
            <w:shd w:val="clear" w:color="auto" w:fill="auto"/>
            <w:noWrap/>
            <w:vAlign w:val="bottom"/>
            <w:hideMark/>
          </w:tcPr>
          <w:p w14:paraId="11B1C4E7"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3294</w:t>
            </w:r>
          </w:p>
        </w:tc>
        <w:tc>
          <w:tcPr>
            <w:tcW w:w="1204" w:type="dxa"/>
            <w:tcBorders>
              <w:top w:val="nil"/>
              <w:left w:val="nil"/>
              <w:bottom w:val="single" w:sz="4" w:space="0" w:color="auto"/>
              <w:right w:val="single" w:sz="4" w:space="0" w:color="auto"/>
            </w:tcBorders>
            <w:shd w:val="clear" w:color="auto" w:fill="auto"/>
            <w:noWrap/>
            <w:vAlign w:val="bottom"/>
            <w:hideMark/>
          </w:tcPr>
          <w:p w14:paraId="6BDB99C6"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1523</w:t>
            </w:r>
          </w:p>
        </w:tc>
        <w:tc>
          <w:tcPr>
            <w:tcW w:w="2267" w:type="dxa"/>
            <w:tcBorders>
              <w:top w:val="nil"/>
              <w:left w:val="nil"/>
              <w:bottom w:val="single" w:sz="4" w:space="0" w:color="auto"/>
              <w:right w:val="single" w:sz="4" w:space="0" w:color="auto"/>
            </w:tcBorders>
            <w:shd w:val="clear" w:color="auto" w:fill="auto"/>
            <w:noWrap/>
            <w:vAlign w:val="bottom"/>
            <w:hideMark/>
          </w:tcPr>
          <w:p w14:paraId="62A7222F"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46%</w:t>
            </w:r>
          </w:p>
        </w:tc>
      </w:tr>
      <w:tr w:rsidR="005D1FF9" w:rsidRPr="00FA2994" w14:paraId="22108A97" w14:textId="77777777" w:rsidTr="00FA1BA8">
        <w:trPr>
          <w:trHeight w:val="287"/>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2107B578" w14:textId="77777777" w:rsidR="005D1FF9" w:rsidRPr="00FA2994" w:rsidRDefault="005D1FF9" w:rsidP="005D1FF9">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Neurología</w:t>
            </w:r>
          </w:p>
        </w:tc>
        <w:tc>
          <w:tcPr>
            <w:tcW w:w="1606" w:type="dxa"/>
            <w:tcBorders>
              <w:top w:val="nil"/>
              <w:left w:val="nil"/>
              <w:bottom w:val="single" w:sz="4" w:space="0" w:color="auto"/>
              <w:right w:val="single" w:sz="4" w:space="0" w:color="auto"/>
            </w:tcBorders>
            <w:shd w:val="clear" w:color="auto" w:fill="auto"/>
            <w:noWrap/>
            <w:vAlign w:val="bottom"/>
            <w:hideMark/>
          </w:tcPr>
          <w:p w14:paraId="3FC9814E"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2772</w:t>
            </w:r>
          </w:p>
        </w:tc>
        <w:tc>
          <w:tcPr>
            <w:tcW w:w="1204" w:type="dxa"/>
            <w:tcBorders>
              <w:top w:val="nil"/>
              <w:left w:val="nil"/>
              <w:bottom w:val="single" w:sz="4" w:space="0" w:color="auto"/>
              <w:right w:val="single" w:sz="4" w:space="0" w:color="auto"/>
            </w:tcBorders>
            <w:shd w:val="clear" w:color="auto" w:fill="auto"/>
            <w:noWrap/>
            <w:vAlign w:val="bottom"/>
            <w:hideMark/>
          </w:tcPr>
          <w:p w14:paraId="30725678"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3304</w:t>
            </w:r>
          </w:p>
        </w:tc>
        <w:tc>
          <w:tcPr>
            <w:tcW w:w="2267" w:type="dxa"/>
            <w:tcBorders>
              <w:top w:val="nil"/>
              <w:left w:val="nil"/>
              <w:bottom w:val="single" w:sz="4" w:space="0" w:color="auto"/>
              <w:right w:val="single" w:sz="4" w:space="0" w:color="auto"/>
            </w:tcBorders>
            <w:shd w:val="clear" w:color="auto" w:fill="auto"/>
            <w:noWrap/>
            <w:vAlign w:val="bottom"/>
            <w:hideMark/>
          </w:tcPr>
          <w:p w14:paraId="2D6BF7DC"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119%</w:t>
            </w:r>
          </w:p>
        </w:tc>
      </w:tr>
      <w:tr w:rsidR="005D1FF9" w:rsidRPr="00FA2994" w14:paraId="0A01E540" w14:textId="77777777" w:rsidTr="00FA1BA8">
        <w:trPr>
          <w:trHeight w:val="287"/>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6FA18A42" w14:textId="77777777" w:rsidR="005D1FF9" w:rsidRPr="00FA2994" w:rsidRDefault="005D1FF9" w:rsidP="005D1FF9">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Nutriología</w:t>
            </w:r>
          </w:p>
        </w:tc>
        <w:tc>
          <w:tcPr>
            <w:tcW w:w="1606" w:type="dxa"/>
            <w:tcBorders>
              <w:top w:val="nil"/>
              <w:left w:val="nil"/>
              <w:bottom w:val="single" w:sz="4" w:space="0" w:color="auto"/>
              <w:right w:val="single" w:sz="4" w:space="0" w:color="auto"/>
            </w:tcBorders>
            <w:shd w:val="clear" w:color="auto" w:fill="auto"/>
            <w:noWrap/>
            <w:vAlign w:val="bottom"/>
            <w:hideMark/>
          </w:tcPr>
          <w:p w14:paraId="23420A27"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408</w:t>
            </w:r>
          </w:p>
        </w:tc>
        <w:tc>
          <w:tcPr>
            <w:tcW w:w="1204" w:type="dxa"/>
            <w:tcBorders>
              <w:top w:val="nil"/>
              <w:left w:val="nil"/>
              <w:bottom w:val="single" w:sz="4" w:space="0" w:color="auto"/>
              <w:right w:val="single" w:sz="4" w:space="0" w:color="auto"/>
            </w:tcBorders>
            <w:shd w:val="clear" w:color="auto" w:fill="auto"/>
            <w:noWrap/>
            <w:vAlign w:val="bottom"/>
            <w:hideMark/>
          </w:tcPr>
          <w:p w14:paraId="378C3D88"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91</w:t>
            </w:r>
          </w:p>
        </w:tc>
        <w:tc>
          <w:tcPr>
            <w:tcW w:w="2267" w:type="dxa"/>
            <w:tcBorders>
              <w:top w:val="nil"/>
              <w:left w:val="nil"/>
              <w:bottom w:val="single" w:sz="4" w:space="0" w:color="auto"/>
              <w:right w:val="single" w:sz="4" w:space="0" w:color="auto"/>
            </w:tcBorders>
            <w:shd w:val="clear" w:color="auto" w:fill="auto"/>
            <w:noWrap/>
            <w:vAlign w:val="bottom"/>
            <w:hideMark/>
          </w:tcPr>
          <w:p w14:paraId="1A214933"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22%</w:t>
            </w:r>
          </w:p>
        </w:tc>
      </w:tr>
      <w:tr w:rsidR="005D1FF9" w:rsidRPr="00FA2994" w14:paraId="13010AA4" w14:textId="77777777" w:rsidTr="00FA1BA8">
        <w:trPr>
          <w:trHeight w:val="287"/>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05C472D0" w14:textId="77777777" w:rsidR="005D1FF9" w:rsidRPr="00FA2994" w:rsidRDefault="005D1FF9" w:rsidP="005D1FF9">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Oncología</w:t>
            </w:r>
          </w:p>
        </w:tc>
        <w:tc>
          <w:tcPr>
            <w:tcW w:w="1606" w:type="dxa"/>
            <w:tcBorders>
              <w:top w:val="nil"/>
              <w:left w:val="nil"/>
              <w:bottom w:val="single" w:sz="4" w:space="0" w:color="auto"/>
              <w:right w:val="single" w:sz="4" w:space="0" w:color="auto"/>
            </w:tcBorders>
            <w:shd w:val="clear" w:color="auto" w:fill="auto"/>
            <w:noWrap/>
            <w:vAlign w:val="bottom"/>
            <w:hideMark/>
          </w:tcPr>
          <w:p w14:paraId="5C754FA1"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2934</w:t>
            </w:r>
          </w:p>
        </w:tc>
        <w:tc>
          <w:tcPr>
            <w:tcW w:w="1204" w:type="dxa"/>
            <w:tcBorders>
              <w:top w:val="nil"/>
              <w:left w:val="nil"/>
              <w:bottom w:val="single" w:sz="4" w:space="0" w:color="auto"/>
              <w:right w:val="single" w:sz="4" w:space="0" w:color="auto"/>
            </w:tcBorders>
            <w:shd w:val="clear" w:color="auto" w:fill="auto"/>
            <w:noWrap/>
            <w:vAlign w:val="bottom"/>
            <w:hideMark/>
          </w:tcPr>
          <w:p w14:paraId="1B7CCAED"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2886</w:t>
            </w:r>
          </w:p>
        </w:tc>
        <w:tc>
          <w:tcPr>
            <w:tcW w:w="2267" w:type="dxa"/>
            <w:tcBorders>
              <w:top w:val="nil"/>
              <w:left w:val="nil"/>
              <w:bottom w:val="single" w:sz="4" w:space="0" w:color="auto"/>
              <w:right w:val="single" w:sz="4" w:space="0" w:color="auto"/>
            </w:tcBorders>
            <w:shd w:val="clear" w:color="auto" w:fill="auto"/>
            <w:noWrap/>
            <w:vAlign w:val="bottom"/>
            <w:hideMark/>
          </w:tcPr>
          <w:p w14:paraId="1D81AE1B"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98%</w:t>
            </w:r>
          </w:p>
        </w:tc>
      </w:tr>
      <w:tr w:rsidR="005D1FF9" w:rsidRPr="00FA2994" w14:paraId="03D721ED" w14:textId="77777777" w:rsidTr="00FA1BA8">
        <w:trPr>
          <w:trHeight w:val="287"/>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2A01FE56" w14:textId="77777777" w:rsidR="005D1FF9" w:rsidRPr="00FA2994" w:rsidRDefault="005D1FF9" w:rsidP="005D1FF9">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Patología</w:t>
            </w:r>
          </w:p>
        </w:tc>
        <w:tc>
          <w:tcPr>
            <w:tcW w:w="1606" w:type="dxa"/>
            <w:tcBorders>
              <w:top w:val="nil"/>
              <w:left w:val="nil"/>
              <w:bottom w:val="single" w:sz="4" w:space="0" w:color="auto"/>
              <w:right w:val="single" w:sz="4" w:space="0" w:color="auto"/>
            </w:tcBorders>
            <w:shd w:val="clear" w:color="auto" w:fill="auto"/>
            <w:noWrap/>
            <w:vAlign w:val="bottom"/>
            <w:hideMark/>
          </w:tcPr>
          <w:p w14:paraId="2986EB08"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0</w:t>
            </w:r>
          </w:p>
        </w:tc>
        <w:tc>
          <w:tcPr>
            <w:tcW w:w="1204" w:type="dxa"/>
            <w:tcBorders>
              <w:top w:val="nil"/>
              <w:left w:val="nil"/>
              <w:bottom w:val="single" w:sz="4" w:space="0" w:color="auto"/>
              <w:right w:val="single" w:sz="4" w:space="0" w:color="auto"/>
            </w:tcBorders>
            <w:shd w:val="clear" w:color="auto" w:fill="auto"/>
            <w:noWrap/>
            <w:vAlign w:val="bottom"/>
            <w:hideMark/>
          </w:tcPr>
          <w:p w14:paraId="37F357D1"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0</w:t>
            </w:r>
          </w:p>
        </w:tc>
        <w:tc>
          <w:tcPr>
            <w:tcW w:w="2267" w:type="dxa"/>
            <w:tcBorders>
              <w:top w:val="nil"/>
              <w:left w:val="nil"/>
              <w:bottom w:val="single" w:sz="4" w:space="0" w:color="auto"/>
              <w:right w:val="single" w:sz="4" w:space="0" w:color="auto"/>
            </w:tcBorders>
            <w:shd w:val="clear" w:color="auto" w:fill="auto"/>
            <w:noWrap/>
            <w:vAlign w:val="bottom"/>
            <w:hideMark/>
          </w:tcPr>
          <w:p w14:paraId="0D7CB276"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0%</w:t>
            </w:r>
          </w:p>
        </w:tc>
      </w:tr>
      <w:tr w:rsidR="005D1FF9" w:rsidRPr="00FA2994" w14:paraId="75A4B16B" w14:textId="77777777" w:rsidTr="00FA1BA8">
        <w:trPr>
          <w:trHeight w:val="287"/>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6F3D3864" w14:textId="77777777" w:rsidR="005D1FF9" w:rsidRPr="00FA2994" w:rsidRDefault="005D1FF9" w:rsidP="005D1FF9">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Reumatología</w:t>
            </w:r>
          </w:p>
        </w:tc>
        <w:tc>
          <w:tcPr>
            <w:tcW w:w="1606" w:type="dxa"/>
            <w:tcBorders>
              <w:top w:val="nil"/>
              <w:left w:val="nil"/>
              <w:bottom w:val="single" w:sz="4" w:space="0" w:color="auto"/>
              <w:right w:val="single" w:sz="4" w:space="0" w:color="auto"/>
            </w:tcBorders>
            <w:shd w:val="clear" w:color="auto" w:fill="auto"/>
            <w:noWrap/>
            <w:vAlign w:val="bottom"/>
            <w:hideMark/>
          </w:tcPr>
          <w:p w14:paraId="1AA9567B"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2580</w:t>
            </w:r>
          </w:p>
        </w:tc>
        <w:tc>
          <w:tcPr>
            <w:tcW w:w="1204" w:type="dxa"/>
            <w:tcBorders>
              <w:top w:val="nil"/>
              <w:left w:val="nil"/>
              <w:bottom w:val="single" w:sz="4" w:space="0" w:color="auto"/>
              <w:right w:val="single" w:sz="4" w:space="0" w:color="auto"/>
            </w:tcBorders>
            <w:shd w:val="clear" w:color="auto" w:fill="auto"/>
            <w:noWrap/>
            <w:vAlign w:val="bottom"/>
            <w:hideMark/>
          </w:tcPr>
          <w:p w14:paraId="6D6773CA"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3345</w:t>
            </w:r>
          </w:p>
        </w:tc>
        <w:tc>
          <w:tcPr>
            <w:tcW w:w="2267" w:type="dxa"/>
            <w:tcBorders>
              <w:top w:val="nil"/>
              <w:left w:val="nil"/>
              <w:bottom w:val="single" w:sz="4" w:space="0" w:color="auto"/>
              <w:right w:val="single" w:sz="4" w:space="0" w:color="auto"/>
            </w:tcBorders>
            <w:shd w:val="clear" w:color="auto" w:fill="auto"/>
            <w:noWrap/>
            <w:vAlign w:val="bottom"/>
            <w:hideMark/>
          </w:tcPr>
          <w:p w14:paraId="34D1F4AF" w14:textId="77777777" w:rsidR="005D1FF9" w:rsidRPr="00FA2994" w:rsidRDefault="005D1FF9" w:rsidP="005D1FF9">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130%</w:t>
            </w:r>
          </w:p>
        </w:tc>
      </w:tr>
      <w:tr w:rsidR="005D1FF9" w:rsidRPr="00FA2994" w14:paraId="383B521A" w14:textId="77777777" w:rsidTr="00FA1BA8">
        <w:trPr>
          <w:trHeight w:val="287"/>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4A373987" w14:textId="77777777" w:rsidR="005D1FF9" w:rsidRPr="00FA2994" w:rsidRDefault="005D1FF9" w:rsidP="005D1FF9">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 xml:space="preserve">TOTAL </w:t>
            </w:r>
          </w:p>
        </w:tc>
        <w:tc>
          <w:tcPr>
            <w:tcW w:w="1606" w:type="dxa"/>
            <w:tcBorders>
              <w:top w:val="nil"/>
              <w:left w:val="nil"/>
              <w:bottom w:val="single" w:sz="4" w:space="0" w:color="auto"/>
              <w:right w:val="single" w:sz="4" w:space="0" w:color="auto"/>
            </w:tcBorders>
            <w:shd w:val="clear" w:color="auto" w:fill="auto"/>
            <w:noWrap/>
            <w:vAlign w:val="bottom"/>
            <w:hideMark/>
          </w:tcPr>
          <w:p w14:paraId="43A6B9FF" w14:textId="77777777" w:rsidR="005D1FF9" w:rsidRPr="00FA2994" w:rsidRDefault="005D1FF9" w:rsidP="005D1FF9">
            <w:pPr>
              <w:spacing w:after="0" w:line="240" w:lineRule="auto"/>
              <w:jc w:val="right"/>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45066</w:t>
            </w:r>
          </w:p>
        </w:tc>
        <w:tc>
          <w:tcPr>
            <w:tcW w:w="1204" w:type="dxa"/>
            <w:tcBorders>
              <w:top w:val="nil"/>
              <w:left w:val="nil"/>
              <w:bottom w:val="single" w:sz="4" w:space="0" w:color="auto"/>
              <w:right w:val="single" w:sz="4" w:space="0" w:color="auto"/>
            </w:tcBorders>
            <w:shd w:val="clear" w:color="auto" w:fill="auto"/>
            <w:noWrap/>
            <w:vAlign w:val="bottom"/>
            <w:hideMark/>
          </w:tcPr>
          <w:p w14:paraId="6E3A5030" w14:textId="77777777" w:rsidR="005D1FF9" w:rsidRPr="00FA2994" w:rsidRDefault="005D1FF9" w:rsidP="005D1FF9">
            <w:pPr>
              <w:spacing w:after="0" w:line="240" w:lineRule="auto"/>
              <w:jc w:val="right"/>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38723</w:t>
            </w:r>
          </w:p>
        </w:tc>
        <w:tc>
          <w:tcPr>
            <w:tcW w:w="2267" w:type="dxa"/>
            <w:tcBorders>
              <w:top w:val="nil"/>
              <w:left w:val="nil"/>
              <w:bottom w:val="single" w:sz="4" w:space="0" w:color="auto"/>
              <w:right w:val="single" w:sz="4" w:space="0" w:color="auto"/>
            </w:tcBorders>
            <w:shd w:val="clear" w:color="auto" w:fill="auto"/>
            <w:noWrap/>
            <w:vAlign w:val="bottom"/>
            <w:hideMark/>
          </w:tcPr>
          <w:p w14:paraId="4E23387F" w14:textId="77777777" w:rsidR="005D1FF9" w:rsidRPr="00FA2994" w:rsidRDefault="005D1FF9" w:rsidP="005D1FF9">
            <w:pPr>
              <w:spacing w:after="0" w:line="240" w:lineRule="auto"/>
              <w:jc w:val="right"/>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86%</w:t>
            </w:r>
          </w:p>
        </w:tc>
      </w:tr>
    </w:tbl>
    <w:p w14:paraId="56C993D9" w14:textId="77777777" w:rsidR="005D1FF9" w:rsidRDefault="005D1FF9" w:rsidP="00F125E5">
      <w:pPr>
        <w:rPr>
          <w:sz w:val="24"/>
        </w:rPr>
      </w:pPr>
    </w:p>
    <w:p w14:paraId="0E39D4F6" w14:textId="77777777" w:rsidR="00FA2994" w:rsidRDefault="00FA2994" w:rsidP="00F125E5">
      <w:pPr>
        <w:rPr>
          <w:sz w:val="24"/>
        </w:rPr>
      </w:pPr>
    </w:p>
    <w:p w14:paraId="5BAB8EC6" w14:textId="77777777" w:rsidR="00FA2994" w:rsidRDefault="00FA2994" w:rsidP="00F125E5">
      <w:pPr>
        <w:rPr>
          <w:sz w:val="24"/>
        </w:rPr>
      </w:pPr>
    </w:p>
    <w:p w14:paraId="5F911E9D" w14:textId="77777777" w:rsidR="00FA2994" w:rsidRDefault="00FA2994" w:rsidP="00F125E5">
      <w:pPr>
        <w:rPr>
          <w:sz w:val="24"/>
        </w:rPr>
      </w:pPr>
    </w:p>
    <w:p w14:paraId="5D506153" w14:textId="77777777" w:rsidR="00FA2994" w:rsidRDefault="00FA2994" w:rsidP="00F125E5">
      <w:pPr>
        <w:rPr>
          <w:sz w:val="24"/>
        </w:rPr>
      </w:pPr>
    </w:p>
    <w:p w14:paraId="6FB28364" w14:textId="77777777" w:rsidR="00FA2994" w:rsidRDefault="00FA2994" w:rsidP="00F125E5">
      <w:pPr>
        <w:rPr>
          <w:sz w:val="24"/>
        </w:rPr>
      </w:pPr>
    </w:p>
    <w:p w14:paraId="2E679628" w14:textId="77777777" w:rsidR="00FA2994" w:rsidRDefault="00FA2994" w:rsidP="00F125E5">
      <w:pPr>
        <w:rPr>
          <w:sz w:val="24"/>
        </w:rPr>
      </w:pPr>
    </w:p>
    <w:p w14:paraId="56F835B3" w14:textId="77777777" w:rsidR="00FA2994" w:rsidRDefault="00FA2994" w:rsidP="00F125E5">
      <w:pPr>
        <w:rPr>
          <w:sz w:val="24"/>
        </w:rPr>
      </w:pPr>
    </w:p>
    <w:p w14:paraId="0B310493" w14:textId="77777777" w:rsidR="00FA2994" w:rsidRDefault="00FA2994" w:rsidP="00F125E5">
      <w:pPr>
        <w:rPr>
          <w:sz w:val="24"/>
        </w:rPr>
      </w:pPr>
    </w:p>
    <w:p w14:paraId="72892822" w14:textId="77777777" w:rsidR="00FA2994" w:rsidRDefault="00E36AD7" w:rsidP="00FA1BA8">
      <w:pPr>
        <w:jc w:val="both"/>
        <w:rPr>
          <w:sz w:val="24"/>
        </w:rPr>
      </w:pPr>
      <w:r>
        <w:rPr>
          <w:sz w:val="24"/>
        </w:rPr>
        <w:t xml:space="preserve">En las Sub Especialidades de cirugía se atendieron 31,075 consultas, de las 37,266 programadas alcanzando un 83% de cumplimiento, siendo el servicio de Oftalmología el que alcanzo el 150% de cumplimiento respecto a lo programado y el servicio de cirugía plástica alcanzo el 30% de las consultas </w:t>
      </w:r>
      <w:r w:rsidR="006956CE">
        <w:rPr>
          <w:sz w:val="24"/>
        </w:rPr>
        <w:t xml:space="preserve">programadas. </w:t>
      </w:r>
    </w:p>
    <w:p w14:paraId="12D58B0D" w14:textId="77777777" w:rsidR="00FA1BA8" w:rsidRDefault="00FA1BA8" w:rsidP="00FA1BA8">
      <w:pPr>
        <w:jc w:val="both"/>
        <w:rPr>
          <w:sz w:val="24"/>
        </w:rPr>
      </w:pPr>
    </w:p>
    <w:tbl>
      <w:tblPr>
        <w:tblW w:w="9356" w:type="dxa"/>
        <w:tblInd w:w="-5" w:type="dxa"/>
        <w:tblCellMar>
          <w:left w:w="70" w:type="dxa"/>
          <w:right w:w="70" w:type="dxa"/>
        </w:tblCellMar>
        <w:tblLook w:val="04A0" w:firstRow="1" w:lastRow="0" w:firstColumn="1" w:lastColumn="0" w:noHBand="0" w:noVBand="1"/>
      </w:tblPr>
      <w:tblGrid>
        <w:gridCol w:w="4189"/>
        <w:gridCol w:w="1541"/>
        <w:gridCol w:w="1183"/>
        <w:gridCol w:w="2443"/>
      </w:tblGrid>
      <w:tr w:rsidR="00E36AD7" w:rsidRPr="00FA2994" w14:paraId="4619BBBF" w14:textId="77777777" w:rsidTr="00FA1BA8">
        <w:trPr>
          <w:trHeight w:val="261"/>
        </w:trPr>
        <w:tc>
          <w:tcPr>
            <w:tcW w:w="9356"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25443E60" w14:textId="77777777" w:rsidR="00E36AD7" w:rsidRPr="00FA2994" w:rsidRDefault="00E36AD7" w:rsidP="00E36AD7">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TABLA 1D: CONSULTA  EXTERNA DE LAS SUBESPECIALIDADES DE CIRUGIA</w:t>
            </w:r>
            <w:r w:rsidR="006B219C" w:rsidRPr="00FA2994">
              <w:rPr>
                <w:rFonts w:ascii="Agency FB" w:eastAsia="Times New Roman" w:hAnsi="Agency FB" w:cs="Calibri"/>
                <w:color w:val="000000"/>
                <w:lang w:eastAsia="es-SV"/>
              </w:rPr>
              <w:t xml:space="preserve"> (Enero – Junio 2023)</w:t>
            </w:r>
          </w:p>
        </w:tc>
      </w:tr>
      <w:tr w:rsidR="00E36AD7" w:rsidRPr="00FA2994" w14:paraId="306F4E20" w14:textId="77777777" w:rsidTr="00FA1BA8">
        <w:trPr>
          <w:trHeight w:val="261"/>
        </w:trPr>
        <w:tc>
          <w:tcPr>
            <w:tcW w:w="4189" w:type="dxa"/>
            <w:tcBorders>
              <w:top w:val="nil"/>
              <w:left w:val="single" w:sz="4" w:space="0" w:color="auto"/>
              <w:bottom w:val="single" w:sz="4" w:space="0" w:color="auto"/>
              <w:right w:val="single" w:sz="4" w:space="0" w:color="auto"/>
            </w:tcBorders>
            <w:shd w:val="clear" w:color="auto" w:fill="auto"/>
            <w:noWrap/>
            <w:vAlign w:val="bottom"/>
            <w:hideMark/>
          </w:tcPr>
          <w:p w14:paraId="6444642D" w14:textId="77777777" w:rsidR="00E36AD7" w:rsidRPr="00FA2994" w:rsidRDefault="00E36AD7" w:rsidP="00E36AD7">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 xml:space="preserve">SUB ESPECIALIDADES DE MEDICINA INTERNA </w:t>
            </w:r>
          </w:p>
        </w:tc>
        <w:tc>
          <w:tcPr>
            <w:tcW w:w="1541" w:type="dxa"/>
            <w:tcBorders>
              <w:top w:val="nil"/>
              <w:left w:val="nil"/>
              <w:bottom w:val="single" w:sz="4" w:space="0" w:color="auto"/>
              <w:right w:val="single" w:sz="4" w:space="0" w:color="auto"/>
            </w:tcBorders>
            <w:shd w:val="clear" w:color="auto" w:fill="auto"/>
            <w:noWrap/>
            <w:vAlign w:val="bottom"/>
            <w:hideMark/>
          </w:tcPr>
          <w:p w14:paraId="2EC411BA" w14:textId="77777777" w:rsidR="00E36AD7" w:rsidRPr="00FA2994" w:rsidRDefault="00E36AD7" w:rsidP="00E36AD7">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PROGRAMADO</w:t>
            </w:r>
          </w:p>
        </w:tc>
        <w:tc>
          <w:tcPr>
            <w:tcW w:w="1183" w:type="dxa"/>
            <w:tcBorders>
              <w:top w:val="nil"/>
              <w:left w:val="nil"/>
              <w:bottom w:val="single" w:sz="4" w:space="0" w:color="auto"/>
              <w:right w:val="single" w:sz="4" w:space="0" w:color="auto"/>
            </w:tcBorders>
            <w:shd w:val="clear" w:color="auto" w:fill="auto"/>
            <w:noWrap/>
            <w:vAlign w:val="bottom"/>
            <w:hideMark/>
          </w:tcPr>
          <w:p w14:paraId="32E8DE51" w14:textId="77777777" w:rsidR="00E36AD7" w:rsidRPr="00FA2994" w:rsidRDefault="00E36AD7" w:rsidP="00E36AD7">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REALIZADO</w:t>
            </w:r>
          </w:p>
        </w:tc>
        <w:tc>
          <w:tcPr>
            <w:tcW w:w="2443" w:type="dxa"/>
            <w:tcBorders>
              <w:top w:val="nil"/>
              <w:left w:val="nil"/>
              <w:bottom w:val="single" w:sz="4" w:space="0" w:color="auto"/>
              <w:right w:val="single" w:sz="4" w:space="0" w:color="auto"/>
            </w:tcBorders>
            <w:shd w:val="clear" w:color="auto" w:fill="auto"/>
            <w:noWrap/>
            <w:vAlign w:val="bottom"/>
            <w:hideMark/>
          </w:tcPr>
          <w:p w14:paraId="2AA5A9C9" w14:textId="77777777" w:rsidR="00E36AD7" w:rsidRPr="00FA2994" w:rsidRDefault="00E36AD7" w:rsidP="00E36AD7">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 DE CUMPLIMIENTO</w:t>
            </w:r>
          </w:p>
        </w:tc>
      </w:tr>
      <w:tr w:rsidR="00E36AD7" w:rsidRPr="00FA2994" w14:paraId="410E4711" w14:textId="77777777" w:rsidTr="00FA1BA8">
        <w:trPr>
          <w:trHeight w:val="261"/>
        </w:trPr>
        <w:tc>
          <w:tcPr>
            <w:tcW w:w="4189" w:type="dxa"/>
            <w:tcBorders>
              <w:top w:val="nil"/>
              <w:left w:val="single" w:sz="4" w:space="0" w:color="auto"/>
              <w:bottom w:val="single" w:sz="4" w:space="0" w:color="auto"/>
              <w:right w:val="single" w:sz="4" w:space="0" w:color="auto"/>
            </w:tcBorders>
            <w:shd w:val="clear" w:color="auto" w:fill="auto"/>
            <w:noWrap/>
            <w:vAlign w:val="bottom"/>
            <w:hideMark/>
          </w:tcPr>
          <w:p w14:paraId="3914EDC1" w14:textId="77777777" w:rsidR="00E36AD7" w:rsidRPr="00FA2994" w:rsidRDefault="00E36AD7" w:rsidP="00E36AD7">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Anestesiología/Algologia</w:t>
            </w:r>
          </w:p>
        </w:tc>
        <w:tc>
          <w:tcPr>
            <w:tcW w:w="1541" w:type="dxa"/>
            <w:tcBorders>
              <w:top w:val="nil"/>
              <w:left w:val="nil"/>
              <w:bottom w:val="single" w:sz="4" w:space="0" w:color="auto"/>
              <w:right w:val="single" w:sz="4" w:space="0" w:color="auto"/>
            </w:tcBorders>
            <w:shd w:val="clear" w:color="auto" w:fill="auto"/>
            <w:noWrap/>
            <w:vAlign w:val="bottom"/>
            <w:hideMark/>
          </w:tcPr>
          <w:p w14:paraId="72F1CD91"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324</w:t>
            </w:r>
          </w:p>
        </w:tc>
        <w:tc>
          <w:tcPr>
            <w:tcW w:w="1183" w:type="dxa"/>
            <w:tcBorders>
              <w:top w:val="nil"/>
              <w:left w:val="nil"/>
              <w:bottom w:val="single" w:sz="4" w:space="0" w:color="auto"/>
              <w:right w:val="single" w:sz="4" w:space="0" w:color="auto"/>
            </w:tcBorders>
            <w:shd w:val="clear" w:color="auto" w:fill="auto"/>
            <w:noWrap/>
            <w:vAlign w:val="bottom"/>
            <w:hideMark/>
          </w:tcPr>
          <w:p w14:paraId="41682651"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1190</w:t>
            </w:r>
          </w:p>
        </w:tc>
        <w:tc>
          <w:tcPr>
            <w:tcW w:w="2443" w:type="dxa"/>
            <w:tcBorders>
              <w:top w:val="nil"/>
              <w:left w:val="nil"/>
              <w:bottom w:val="single" w:sz="4" w:space="0" w:color="auto"/>
              <w:right w:val="single" w:sz="4" w:space="0" w:color="auto"/>
            </w:tcBorders>
            <w:shd w:val="clear" w:color="auto" w:fill="auto"/>
            <w:noWrap/>
            <w:vAlign w:val="bottom"/>
            <w:hideMark/>
          </w:tcPr>
          <w:p w14:paraId="5392C7F8"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367%</w:t>
            </w:r>
          </w:p>
        </w:tc>
      </w:tr>
      <w:tr w:rsidR="00E36AD7" w:rsidRPr="00FA2994" w14:paraId="3D131B17" w14:textId="77777777" w:rsidTr="00FA1BA8">
        <w:trPr>
          <w:trHeight w:val="261"/>
        </w:trPr>
        <w:tc>
          <w:tcPr>
            <w:tcW w:w="4189" w:type="dxa"/>
            <w:tcBorders>
              <w:top w:val="nil"/>
              <w:left w:val="single" w:sz="4" w:space="0" w:color="auto"/>
              <w:bottom w:val="single" w:sz="4" w:space="0" w:color="auto"/>
              <w:right w:val="single" w:sz="4" w:space="0" w:color="auto"/>
            </w:tcBorders>
            <w:shd w:val="clear" w:color="auto" w:fill="auto"/>
            <w:noWrap/>
            <w:vAlign w:val="bottom"/>
            <w:hideMark/>
          </w:tcPr>
          <w:p w14:paraId="5BC92613" w14:textId="77777777" w:rsidR="00E36AD7" w:rsidRPr="00FA2994" w:rsidRDefault="00E36AD7" w:rsidP="00E36AD7">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Cardiovascular</w:t>
            </w:r>
          </w:p>
        </w:tc>
        <w:tc>
          <w:tcPr>
            <w:tcW w:w="1541" w:type="dxa"/>
            <w:tcBorders>
              <w:top w:val="nil"/>
              <w:left w:val="nil"/>
              <w:bottom w:val="single" w:sz="4" w:space="0" w:color="auto"/>
              <w:right w:val="single" w:sz="4" w:space="0" w:color="auto"/>
            </w:tcBorders>
            <w:shd w:val="clear" w:color="auto" w:fill="auto"/>
            <w:noWrap/>
            <w:vAlign w:val="bottom"/>
            <w:hideMark/>
          </w:tcPr>
          <w:p w14:paraId="4EC68B02"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1056</w:t>
            </w:r>
          </w:p>
        </w:tc>
        <w:tc>
          <w:tcPr>
            <w:tcW w:w="1183" w:type="dxa"/>
            <w:tcBorders>
              <w:top w:val="nil"/>
              <w:left w:val="nil"/>
              <w:bottom w:val="single" w:sz="4" w:space="0" w:color="auto"/>
              <w:right w:val="single" w:sz="4" w:space="0" w:color="auto"/>
            </w:tcBorders>
            <w:shd w:val="clear" w:color="auto" w:fill="auto"/>
            <w:noWrap/>
            <w:vAlign w:val="bottom"/>
            <w:hideMark/>
          </w:tcPr>
          <w:p w14:paraId="31CF98FB"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331</w:t>
            </w:r>
          </w:p>
        </w:tc>
        <w:tc>
          <w:tcPr>
            <w:tcW w:w="2443" w:type="dxa"/>
            <w:tcBorders>
              <w:top w:val="nil"/>
              <w:left w:val="nil"/>
              <w:bottom w:val="single" w:sz="4" w:space="0" w:color="auto"/>
              <w:right w:val="single" w:sz="4" w:space="0" w:color="auto"/>
            </w:tcBorders>
            <w:shd w:val="clear" w:color="auto" w:fill="auto"/>
            <w:noWrap/>
            <w:vAlign w:val="bottom"/>
            <w:hideMark/>
          </w:tcPr>
          <w:p w14:paraId="042C9314"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31%</w:t>
            </w:r>
          </w:p>
        </w:tc>
      </w:tr>
      <w:tr w:rsidR="00E36AD7" w:rsidRPr="00FA2994" w14:paraId="43470638" w14:textId="77777777" w:rsidTr="00FA1BA8">
        <w:trPr>
          <w:trHeight w:val="261"/>
        </w:trPr>
        <w:tc>
          <w:tcPr>
            <w:tcW w:w="4189" w:type="dxa"/>
            <w:tcBorders>
              <w:top w:val="nil"/>
              <w:left w:val="single" w:sz="4" w:space="0" w:color="auto"/>
              <w:bottom w:val="single" w:sz="4" w:space="0" w:color="auto"/>
              <w:right w:val="single" w:sz="4" w:space="0" w:color="auto"/>
            </w:tcBorders>
            <w:shd w:val="clear" w:color="auto" w:fill="auto"/>
            <w:noWrap/>
            <w:vAlign w:val="bottom"/>
            <w:hideMark/>
          </w:tcPr>
          <w:p w14:paraId="21031D5F" w14:textId="77777777" w:rsidR="00E36AD7" w:rsidRPr="00FA2994" w:rsidRDefault="00E36AD7" w:rsidP="00E36AD7">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Cirugía Plástica</w:t>
            </w:r>
          </w:p>
        </w:tc>
        <w:tc>
          <w:tcPr>
            <w:tcW w:w="1541" w:type="dxa"/>
            <w:tcBorders>
              <w:top w:val="nil"/>
              <w:left w:val="nil"/>
              <w:bottom w:val="single" w:sz="4" w:space="0" w:color="auto"/>
              <w:right w:val="single" w:sz="4" w:space="0" w:color="auto"/>
            </w:tcBorders>
            <w:shd w:val="clear" w:color="auto" w:fill="auto"/>
            <w:noWrap/>
            <w:vAlign w:val="bottom"/>
            <w:hideMark/>
          </w:tcPr>
          <w:p w14:paraId="0F8A7B17"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2934</w:t>
            </w:r>
          </w:p>
        </w:tc>
        <w:tc>
          <w:tcPr>
            <w:tcW w:w="1183" w:type="dxa"/>
            <w:tcBorders>
              <w:top w:val="nil"/>
              <w:left w:val="nil"/>
              <w:bottom w:val="single" w:sz="4" w:space="0" w:color="auto"/>
              <w:right w:val="single" w:sz="4" w:space="0" w:color="auto"/>
            </w:tcBorders>
            <w:shd w:val="clear" w:color="auto" w:fill="auto"/>
            <w:noWrap/>
            <w:vAlign w:val="bottom"/>
            <w:hideMark/>
          </w:tcPr>
          <w:p w14:paraId="4EA0CFF6"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883</w:t>
            </w:r>
          </w:p>
        </w:tc>
        <w:tc>
          <w:tcPr>
            <w:tcW w:w="2443" w:type="dxa"/>
            <w:tcBorders>
              <w:top w:val="nil"/>
              <w:left w:val="nil"/>
              <w:bottom w:val="single" w:sz="4" w:space="0" w:color="auto"/>
              <w:right w:val="single" w:sz="4" w:space="0" w:color="auto"/>
            </w:tcBorders>
            <w:shd w:val="clear" w:color="auto" w:fill="auto"/>
            <w:noWrap/>
            <w:vAlign w:val="bottom"/>
            <w:hideMark/>
          </w:tcPr>
          <w:p w14:paraId="0A56E976"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30%</w:t>
            </w:r>
          </w:p>
        </w:tc>
      </w:tr>
      <w:tr w:rsidR="00E36AD7" w:rsidRPr="00FA2994" w14:paraId="675475E0" w14:textId="77777777" w:rsidTr="00FA1BA8">
        <w:trPr>
          <w:trHeight w:val="261"/>
        </w:trPr>
        <w:tc>
          <w:tcPr>
            <w:tcW w:w="4189" w:type="dxa"/>
            <w:tcBorders>
              <w:top w:val="nil"/>
              <w:left w:val="single" w:sz="4" w:space="0" w:color="auto"/>
              <w:bottom w:val="single" w:sz="4" w:space="0" w:color="auto"/>
              <w:right w:val="single" w:sz="4" w:space="0" w:color="auto"/>
            </w:tcBorders>
            <w:shd w:val="clear" w:color="auto" w:fill="auto"/>
            <w:noWrap/>
            <w:vAlign w:val="bottom"/>
            <w:hideMark/>
          </w:tcPr>
          <w:p w14:paraId="16C66E95" w14:textId="77777777" w:rsidR="00E36AD7" w:rsidRPr="00FA2994" w:rsidRDefault="00E36AD7" w:rsidP="00E36AD7">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Maxilofacial</w:t>
            </w:r>
          </w:p>
        </w:tc>
        <w:tc>
          <w:tcPr>
            <w:tcW w:w="1541" w:type="dxa"/>
            <w:tcBorders>
              <w:top w:val="nil"/>
              <w:left w:val="nil"/>
              <w:bottom w:val="single" w:sz="4" w:space="0" w:color="auto"/>
              <w:right w:val="single" w:sz="4" w:space="0" w:color="auto"/>
            </w:tcBorders>
            <w:shd w:val="clear" w:color="auto" w:fill="auto"/>
            <w:noWrap/>
            <w:vAlign w:val="bottom"/>
            <w:hideMark/>
          </w:tcPr>
          <w:p w14:paraId="558D149B"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2448</w:t>
            </w:r>
          </w:p>
        </w:tc>
        <w:tc>
          <w:tcPr>
            <w:tcW w:w="1183" w:type="dxa"/>
            <w:tcBorders>
              <w:top w:val="nil"/>
              <w:left w:val="nil"/>
              <w:bottom w:val="single" w:sz="4" w:space="0" w:color="auto"/>
              <w:right w:val="single" w:sz="4" w:space="0" w:color="auto"/>
            </w:tcBorders>
            <w:shd w:val="clear" w:color="auto" w:fill="auto"/>
            <w:noWrap/>
            <w:vAlign w:val="bottom"/>
            <w:hideMark/>
          </w:tcPr>
          <w:p w14:paraId="205C6D48"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2092</w:t>
            </w:r>
          </w:p>
        </w:tc>
        <w:tc>
          <w:tcPr>
            <w:tcW w:w="2443" w:type="dxa"/>
            <w:tcBorders>
              <w:top w:val="nil"/>
              <w:left w:val="nil"/>
              <w:bottom w:val="single" w:sz="4" w:space="0" w:color="auto"/>
              <w:right w:val="single" w:sz="4" w:space="0" w:color="auto"/>
            </w:tcBorders>
            <w:shd w:val="clear" w:color="auto" w:fill="auto"/>
            <w:noWrap/>
            <w:vAlign w:val="bottom"/>
            <w:hideMark/>
          </w:tcPr>
          <w:p w14:paraId="14D91702"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85%</w:t>
            </w:r>
          </w:p>
        </w:tc>
      </w:tr>
      <w:tr w:rsidR="00E36AD7" w:rsidRPr="00FA2994" w14:paraId="58FB9EE9" w14:textId="77777777" w:rsidTr="00FA1BA8">
        <w:trPr>
          <w:trHeight w:val="261"/>
        </w:trPr>
        <w:tc>
          <w:tcPr>
            <w:tcW w:w="4189" w:type="dxa"/>
            <w:tcBorders>
              <w:top w:val="nil"/>
              <w:left w:val="single" w:sz="4" w:space="0" w:color="auto"/>
              <w:bottom w:val="single" w:sz="4" w:space="0" w:color="auto"/>
              <w:right w:val="single" w:sz="4" w:space="0" w:color="auto"/>
            </w:tcBorders>
            <w:shd w:val="clear" w:color="auto" w:fill="auto"/>
            <w:noWrap/>
            <w:vAlign w:val="bottom"/>
            <w:hideMark/>
          </w:tcPr>
          <w:p w14:paraId="2E3AFD86" w14:textId="77777777" w:rsidR="00E36AD7" w:rsidRPr="00FA2994" w:rsidRDefault="00E36AD7" w:rsidP="00E36AD7">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Neurocirugía</w:t>
            </w:r>
          </w:p>
        </w:tc>
        <w:tc>
          <w:tcPr>
            <w:tcW w:w="1541" w:type="dxa"/>
            <w:tcBorders>
              <w:top w:val="nil"/>
              <w:left w:val="nil"/>
              <w:bottom w:val="single" w:sz="4" w:space="0" w:color="auto"/>
              <w:right w:val="single" w:sz="4" w:space="0" w:color="auto"/>
            </w:tcBorders>
            <w:shd w:val="clear" w:color="auto" w:fill="auto"/>
            <w:noWrap/>
            <w:vAlign w:val="bottom"/>
            <w:hideMark/>
          </w:tcPr>
          <w:p w14:paraId="281CCDC8"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5220</w:t>
            </w:r>
          </w:p>
        </w:tc>
        <w:tc>
          <w:tcPr>
            <w:tcW w:w="1183" w:type="dxa"/>
            <w:tcBorders>
              <w:top w:val="nil"/>
              <w:left w:val="nil"/>
              <w:bottom w:val="single" w:sz="4" w:space="0" w:color="auto"/>
              <w:right w:val="single" w:sz="4" w:space="0" w:color="auto"/>
            </w:tcBorders>
            <w:shd w:val="clear" w:color="auto" w:fill="auto"/>
            <w:noWrap/>
            <w:vAlign w:val="bottom"/>
            <w:hideMark/>
          </w:tcPr>
          <w:p w14:paraId="740F2BCC"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2178</w:t>
            </w:r>
          </w:p>
        </w:tc>
        <w:tc>
          <w:tcPr>
            <w:tcW w:w="2443" w:type="dxa"/>
            <w:tcBorders>
              <w:top w:val="nil"/>
              <w:left w:val="nil"/>
              <w:bottom w:val="single" w:sz="4" w:space="0" w:color="auto"/>
              <w:right w:val="single" w:sz="4" w:space="0" w:color="auto"/>
            </w:tcBorders>
            <w:shd w:val="clear" w:color="auto" w:fill="auto"/>
            <w:noWrap/>
            <w:vAlign w:val="bottom"/>
            <w:hideMark/>
          </w:tcPr>
          <w:p w14:paraId="05102F84"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42%</w:t>
            </w:r>
          </w:p>
        </w:tc>
      </w:tr>
      <w:tr w:rsidR="00E36AD7" w:rsidRPr="00FA2994" w14:paraId="6F7D1854" w14:textId="77777777" w:rsidTr="00FA1BA8">
        <w:trPr>
          <w:trHeight w:val="261"/>
        </w:trPr>
        <w:tc>
          <w:tcPr>
            <w:tcW w:w="4189" w:type="dxa"/>
            <w:tcBorders>
              <w:top w:val="nil"/>
              <w:left w:val="single" w:sz="4" w:space="0" w:color="auto"/>
              <w:bottom w:val="single" w:sz="4" w:space="0" w:color="auto"/>
              <w:right w:val="single" w:sz="4" w:space="0" w:color="auto"/>
            </w:tcBorders>
            <w:shd w:val="clear" w:color="auto" w:fill="auto"/>
            <w:noWrap/>
            <w:vAlign w:val="bottom"/>
            <w:hideMark/>
          </w:tcPr>
          <w:p w14:paraId="480C472E" w14:textId="77777777" w:rsidR="00E36AD7" w:rsidRPr="00FA2994" w:rsidRDefault="00E36AD7" w:rsidP="00E36AD7">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Oftalmología</w:t>
            </w:r>
          </w:p>
        </w:tc>
        <w:tc>
          <w:tcPr>
            <w:tcW w:w="1541" w:type="dxa"/>
            <w:tcBorders>
              <w:top w:val="nil"/>
              <w:left w:val="nil"/>
              <w:bottom w:val="single" w:sz="4" w:space="0" w:color="auto"/>
              <w:right w:val="single" w:sz="4" w:space="0" w:color="auto"/>
            </w:tcBorders>
            <w:shd w:val="clear" w:color="auto" w:fill="auto"/>
            <w:noWrap/>
            <w:vAlign w:val="bottom"/>
            <w:hideMark/>
          </w:tcPr>
          <w:p w14:paraId="1A139731"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7344</w:t>
            </w:r>
          </w:p>
        </w:tc>
        <w:tc>
          <w:tcPr>
            <w:tcW w:w="1183" w:type="dxa"/>
            <w:tcBorders>
              <w:top w:val="nil"/>
              <w:left w:val="nil"/>
              <w:bottom w:val="single" w:sz="4" w:space="0" w:color="auto"/>
              <w:right w:val="single" w:sz="4" w:space="0" w:color="auto"/>
            </w:tcBorders>
            <w:shd w:val="clear" w:color="auto" w:fill="auto"/>
            <w:noWrap/>
            <w:vAlign w:val="bottom"/>
            <w:hideMark/>
          </w:tcPr>
          <w:p w14:paraId="7C9BE05B"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10987</w:t>
            </w:r>
          </w:p>
        </w:tc>
        <w:tc>
          <w:tcPr>
            <w:tcW w:w="2443" w:type="dxa"/>
            <w:tcBorders>
              <w:top w:val="nil"/>
              <w:left w:val="nil"/>
              <w:bottom w:val="single" w:sz="4" w:space="0" w:color="auto"/>
              <w:right w:val="single" w:sz="4" w:space="0" w:color="auto"/>
            </w:tcBorders>
            <w:shd w:val="clear" w:color="auto" w:fill="auto"/>
            <w:noWrap/>
            <w:vAlign w:val="bottom"/>
            <w:hideMark/>
          </w:tcPr>
          <w:p w14:paraId="02FAEDB0"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150%</w:t>
            </w:r>
          </w:p>
        </w:tc>
      </w:tr>
      <w:tr w:rsidR="00E36AD7" w:rsidRPr="00FA2994" w14:paraId="47AA5EBD" w14:textId="77777777" w:rsidTr="00FA1BA8">
        <w:trPr>
          <w:trHeight w:val="261"/>
        </w:trPr>
        <w:tc>
          <w:tcPr>
            <w:tcW w:w="4189" w:type="dxa"/>
            <w:tcBorders>
              <w:top w:val="nil"/>
              <w:left w:val="single" w:sz="4" w:space="0" w:color="auto"/>
              <w:bottom w:val="single" w:sz="4" w:space="0" w:color="auto"/>
              <w:right w:val="single" w:sz="4" w:space="0" w:color="auto"/>
            </w:tcBorders>
            <w:shd w:val="clear" w:color="auto" w:fill="auto"/>
            <w:noWrap/>
            <w:vAlign w:val="bottom"/>
            <w:hideMark/>
          </w:tcPr>
          <w:p w14:paraId="2D1B52D8" w14:textId="77777777" w:rsidR="00E36AD7" w:rsidRPr="00FA2994" w:rsidRDefault="00E36AD7" w:rsidP="00E36AD7">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Cirugía Oncológica</w:t>
            </w:r>
          </w:p>
        </w:tc>
        <w:tc>
          <w:tcPr>
            <w:tcW w:w="1541" w:type="dxa"/>
            <w:tcBorders>
              <w:top w:val="nil"/>
              <w:left w:val="nil"/>
              <w:bottom w:val="single" w:sz="4" w:space="0" w:color="auto"/>
              <w:right w:val="single" w:sz="4" w:space="0" w:color="auto"/>
            </w:tcBorders>
            <w:shd w:val="clear" w:color="auto" w:fill="auto"/>
            <w:noWrap/>
            <w:vAlign w:val="bottom"/>
            <w:hideMark/>
          </w:tcPr>
          <w:p w14:paraId="0C45EA7C"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1302</w:t>
            </w:r>
          </w:p>
        </w:tc>
        <w:tc>
          <w:tcPr>
            <w:tcW w:w="1183" w:type="dxa"/>
            <w:tcBorders>
              <w:top w:val="nil"/>
              <w:left w:val="nil"/>
              <w:bottom w:val="single" w:sz="4" w:space="0" w:color="auto"/>
              <w:right w:val="single" w:sz="4" w:space="0" w:color="auto"/>
            </w:tcBorders>
            <w:shd w:val="clear" w:color="auto" w:fill="auto"/>
            <w:noWrap/>
            <w:vAlign w:val="bottom"/>
            <w:hideMark/>
          </w:tcPr>
          <w:p w14:paraId="71414B7E"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414</w:t>
            </w:r>
          </w:p>
        </w:tc>
        <w:tc>
          <w:tcPr>
            <w:tcW w:w="2443" w:type="dxa"/>
            <w:tcBorders>
              <w:top w:val="nil"/>
              <w:left w:val="nil"/>
              <w:bottom w:val="single" w:sz="4" w:space="0" w:color="auto"/>
              <w:right w:val="single" w:sz="4" w:space="0" w:color="auto"/>
            </w:tcBorders>
            <w:shd w:val="clear" w:color="auto" w:fill="auto"/>
            <w:noWrap/>
            <w:vAlign w:val="bottom"/>
            <w:hideMark/>
          </w:tcPr>
          <w:p w14:paraId="70FA26AB"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32%</w:t>
            </w:r>
          </w:p>
        </w:tc>
      </w:tr>
      <w:tr w:rsidR="00E36AD7" w:rsidRPr="00FA2994" w14:paraId="7EAA5A9A" w14:textId="77777777" w:rsidTr="00FA1BA8">
        <w:trPr>
          <w:trHeight w:val="261"/>
        </w:trPr>
        <w:tc>
          <w:tcPr>
            <w:tcW w:w="4189" w:type="dxa"/>
            <w:tcBorders>
              <w:top w:val="nil"/>
              <w:left w:val="single" w:sz="4" w:space="0" w:color="auto"/>
              <w:bottom w:val="single" w:sz="4" w:space="0" w:color="auto"/>
              <w:right w:val="single" w:sz="4" w:space="0" w:color="auto"/>
            </w:tcBorders>
            <w:shd w:val="clear" w:color="auto" w:fill="auto"/>
            <w:noWrap/>
            <w:vAlign w:val="bottom"/>
            <w:hideMark/>
          </w:tcPr>
          <w:p w14:paraId="6E0152CC" w14:textId="77777777" w:rsidR="00E36AD7" w:rsidRPr="00FA2994" w:rsidRDefault="00E36AD7" w:rsidP="00E36AD7">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Ortopedia</w:t>
            </w:r>
          </w:p>
        </w:tc>
        <w:tc>
          <w:tcPr>
            <w:tcW w:w="1541" w:type="dxa"/>
            <w:tcBorders>
              <w:top w:val="nil"/>
              <w:left w:val="nil"/>
              <w:bottom w:val="single" w:sz="4" w:space="0" w:color="auto"/>
              <w:right w:val="single" w:sz="4" w:space="0" w:color="auto"/>
            </w:tcBorders>
            <w:shd w:val="clear" w:color="auto" w:fill="auto"/>
            <w:noWrap/>
            <w:vAlign w:val="bottom"/>
            <w:hideMark/>
          </w:tcPr>
          <w:p w14:paraId="43D249A8"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4404</w:t>
            </w:r>
          </w:p>
        </w:tc>
        <w:tc>
          <w:tcPr>
            <w:tcW w:w="1183" w:type="dxa"/>
            <w:tcBorders>
              <w:top w:val="nil"/>
              <w:left w:val="nil"/>
              <w:bottom w:val="single" w:sz="4" w:space="0" w:color="auto"/>
              <w:right w:val="single" w:sz="4" w:space="0" w:color="auto"/>
            </w:tcBorders>
            <w:shd w:val="clear" w:color="auto" w:fill="auto"/>
            <w:noWrap/>
            <w:vAlign w:val="bottom"/>
            <w:hideMark/>
          </w:tcPr>
          <w:p w14:paraId="75607B15"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3157</w:t>
            </w:r>
          </w:p>
        </w:tc>
        <w:tc>
          <w:tcPr>
            <w:tcW w:w="2443" w:type="dxa"/>
            <w:tcBorders>
              <w:top w:val="nil"/>
              <w:left w:val="nil"/>
              <w:bottom w:val="single" w:sz="4" w:space="0" w:color="auto"/>
              <w:right w:val="single" w:sz="4" w:space="0" w:color="auto"/>
            </w:tcBorders>
            <w:shd w:val="clear" w:color="auto" w:fill="auto"/>
            <w:noWrap/>
            <w:vAlign w:val="bottom"/>
            <w:hideMark/>
          </w:tcPr>
          <w:p w14:paraId="115ED8A8"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72%</w:t>
            </w:r>
          </w:p>
        </w:tc>
      </w:tr>
      <w:tr w:rsidR="00E36AD7" w:rsidRPr="00FA2994" w14:paraId="56334F24" w14:textId="77777777" w:rsidTr="00FA1BA8">
        <w:trPr>
          <w:trHeight w:val="261"/>
        </w:trPr>
        <w:tc>
          <w:tcPr>
            <w:tcW w:w="4189" w:type="dxa"/>
            <w:tcBorders>
              <w:top w:val="nil"/>
              <w:left w:val="single" w:sz="4" w:space="0" w:color="auto"/>
              <w:bottom w:val="single" w:sz="4" w:space="0" w:color="auto"/>
              <w:right w:val="single" w:sz="4" w:space="0" w:color="auto"/>
            </w:tcBorders>
            <w:shd w:val="clear" w:color="auto" w:fill="auto"/>
            <w:noWrap/>
            <w:vAlign w:val="bottom"/>
            <w:hideMark/>
          </w:tcPr>
          <w:p w14:paraId="6862C146" w14:textId="77777777" w:rsidR="00E36AD7" w:rsidRPr="00FA2994" w:rsidRDefault="00E36AD7" w:rsidP="00E36AD7">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Otorrinolaringología</w:t>
            </w:r>
          </w:p>
        </w:tc>
        <w:tc>
          <w:tcPr>
            <w:tcW w:w="1541" w:type="dxa"/>
            <w:tcBorders>
              <w:top w:val="nil"/>
              <w:left w:val="nil"/>
              <w:bottom w:val="single" w:sz="4" w:space="0" w:color="auto"/>
              <w:right w:val="single" w:sz="4" w:space="0" w:color="auto"/>
            </w:tcBorders>
            <w:shd w:val="clear" w:color="auto" w:fill="auto"/>
            <w:noWrap/>
            <w:vAlign w:val="bottom"/>
            <w:hideMark/>
          </w:tcPr>
          <w:p w14:paraId="2F9D9A09"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6282</w:t>
            </w:r>
          </w:p>
        </w:tc>
        <w:tc>
          <w:tcPr>
            <w:tcW w:w="1183" w:type="dxa"/>
            <w:tcBorders>
              <w:top w:val="nil"/>
              <w:left w:val="nil"/>
              <w:bottom w:val="single" w:sz="4" w:space="0" w:color="auto"/>
              <w:right w:val="single" w:sz="4" w:space="0" w:color="auto"/>
            </w:tcBorders>
            <w:shd w:val="clear" w:color="auto" w:fill="auto"/>
            <w:noWrap/>
            <w:vAlign w:val="bottom"/>
            <w:hideMark/>
          </w:tcPr>
          <w:p w14:paraId="4C2B0B8F"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4542</w:t>
            </w:r>
          </w:p>
        </w:tc>
        <w:tc>
          <w:tcPr>
            <w:tcW w:w="2443" w:type="dxa"/>
            <w:tcBorders>
              <w:top w:val="nil"/>
              <w:left w:val="nil"/>
              <w:bottom w:val="single" w:sz="4" w:space="0" w:color="auto"/>
              <w:right w:val="single" w:sz="4" w:space="0" w:color="auto"/>
            </w:tcBorders>
            <w:shd w:val="clear" w:color="auto" w:fill="auto"/>
            <w:noWrap/>
            <w:vAlign w:val="bottom"/>
            <w:hideMark/>
          </w:tcPr>
          <w:p w14:paraId="2A6740F2"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72%</w:t>
            </w:r>
          </w:p>
        </w:tc>
      </w:tr>
      <w:tr w:rsidR="00E36AD7" w:rsidRPr="00FA2994" w14:paraId="780C85EC" w14:textId="77777777" w:rsidTr="00FA1BA8">
        <w:trPr>
          <w:trHeight w:val="261"/>
        </w:trPr>
        <w:tc>
          <w:tcPr>
            <w:tcW w:w="4189" w:type="dxa"/>
            <w:tcBorders>
              <w:top w:val="nil"/>
              <w:left w:val="single" w:sz="4" w:space="0" w:color="auto"/>
              <w:bottom w:val="single" w:sz="4" w:space="0" w:color="auto"/>
              <w:right w:val="single" w:sz="4" w:space="0" w:color="auto"/>
            </w:tcBorders>
            <w:shd w:val="clear" w:color="auto" w:fill="auto"/>
            <w:noWrap/>
            <w:vAlign w:val="bottom"/>
            <w:hideMark/>
          </w:tcPr>
          <w:p w14:paraId="09700002" w14:textId="77777777" w:rsidR="00E36AD7" w:rsidRPr="00FA2994" w:rsidRDefault="00E36AD7" w:rsidP="00E36AD7">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Proctología</w:t>
            </w:r>
          </w:p>
        </w:tc>
        <w:tc>
          <w:tcPr>
            <w:tcW w:w="1541" w:type="dxa"/>
            <w:tcBorders>
              <w:top w:val="nil"/>
              <w:left w:val="nil"/>
              <w:bottom w:val="single" w:sz="4" w:space="0" w:color="auto"/>
              <w:right w:val="single" w:sz="4" w:space="0" w:color="auto"/>
            </w:tcBorders>
            <w:shd w:val="clear" w:color="auto" w:fill="auto"/>
            <w:noWrap/>
            <w:vAlign w:val="bottom"/>
            <w:hideMark/>
          </w:tcPr>
          <w:p w14:paraId="28BCFDBB"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2202</w:t>
            </w:r>
          </w:p>
        </w:tc>
        <w:tc>
          <w:tcPr>
            <w:tcW w:w="1183" w:type="dxa"/>
            <w:tcBorders>
              <w:top w:val="nil"/>
              <w:left w:val="nil"/>
              <w:bottom w:val="single" w:sz="4" w:space="0" w:color="auto"/>
              <w:right w:val="single" w:sz="4" w:space="0" w:color="auto"/>
            </w:tcBorders>
            <w:shd w:val="clear" w:color="auto" w:fill="auto"/>
            <w:noWrap/>
            <w:vAlign w:val="bottom"/>
            <w:hideMark/>
          </w:tcPr>
          <w:p w14:paraId="755EC0D4"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1671</w:t>
            </w:r>
          </w:p>
        </w:tc>
        <w:tc>
          <w:tcPr>
            <w:tcW w:w="2443" w:type="dxa"/>
            <w:tcBorders>
              <w:top w:val="nil"/>
              <w:left w:val="nil"/>
              <w:bottom w:val="single" w:sz="4" w:space="0" w:color="auto"/>
              <w:right w:val="single" w:sz="4" w:space="0" w:color="auto"/>
            </w:tcBorders>
            <w:shd w:val="clear" w:color="auto" w:fill="auto"/>
            <w:noWrap/>
            <w:vAlign w:val="bottom"/>
            <w:hideMark/>
          </w:tcPr>
          <w:p w14:paraId="4F18734F"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76%</w:t>
            </w:r>
          </w:p>
        </w:tc>
      </w:tr>
      <w:tr w:rsidR="00E36AD7" w:rsidRPr="00FA2994" w14:paraId="45C6C634" w14:textId="77777777" w:rsidTr="00FA1BA8">
        <w:trPr>
          <w:trHeight w:val="261"/>
        </w:trPr>
        <w:tc>
          <w:tcPr>
            <w:tcW w:w="4189" w:type="dxa"/>
            <w:tcBorders>
              <w:top w:val="nil"/>
              <w:left w:val="single" w:sz="4" w:space="0" w:color="auto"/>
              <w:bottom w:val="single" w:sz="4" w:space="0" w:color="auto"/>
              <w:right w:val="single" w:sz="4" w:space="0" w:color="auto"/>
            </w:tcBorders>
            <w:shd w:val="clear" w:color="auto" w:fill="auto"/>
            <w:noWrap/>
            <w:vAlign w:val="bottom"/>
            <w:hideMark/>
          </w:tcPr>
          <w:p w14:paraId="137AA1FA" w14:textId="77777777" w:rsidR="00E36AD7" w:rsidRPr="00FA2994" w:rsidRDefault="00E36AD7" w:rsidP="00E36AD7">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Urología</w:t>
            </w:r>
          </w:p>
        </w:tc>
        <w:tc>
          <w:tcPr>
            <w:tcW w:w="1541" w:type="dxa"/>
            <w:tcBorders>
              <w:top w:val="nil"/>
              <w:left w:val="nil"/>
              <w:bottom w:val="single" w:sz="4" w:space="0" w:color="auto"/>
              <w:right w:val="single" w:sz="4" w:space="0" w:color="auto"/>
            </w:tcBorders>
            <w:shd w:val="clear" w:color="auto" w:fill="auto"/>
            <w:noWrap/>
            <w:vAlign w:val="bottom"/>
            <w:hideMark/>
          </w:tcPr>
          <w:p w14:paraId="62A4B561"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3750</w:t>
            </w:r>
          </w:p>
        </w:tc>
        <w:tc>
          <w:tcPr>
            <w:tcW w:w="1183" w:type="dxa"/>
            <w:tcBorders>
              <w:top w:val="nil"/>
              <w:left w:val="nil"/>
              <w:bottom w:val="single" w:sz="4" w:space="0" w:color="auto"/>
              <w:right w:val="single" w:sz="4" w:space="0" w:color="auto"/>
            </w:tcBorders>
            <w:shd w:val="clear" w:color="auto" w:fill="auto"/>
            <w:noWrap/>
            <w:vAlign w:val="bottom"/>
            <w:hideMark/>
          </w:tcPr>
          <w:p w14:paraId="63CF47F7"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3630</w:t>
            </w:r>
          </w:p>
        </w:tc>
        <w:tc>
          <w:tcPr>
            <w:tcW w:w="2443" w:type="dxa"/>
            <w:tcBorders>
              <w:top w:val="nil"/>
              <w:left w:val="nil"/>
              <w:bottom w:val="single" w:sz="4" w:space="0" w:color="auto"/>
              <w:right w:val="single" w:sz="4" w:space="0" w:color="auto"/>
            </w:tcBorders>
            <w:shd w:val="clear" w:color="auto" w:fill="auto"/>
            <w:noWrap/>
            <w:vAlign w:val="bottom"/>
            <w:hideMark/>
          </w:tcPr>
          <w:p w14:paraId="2208C6FE"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97%</w:t>
            </w:r>
          </w:p>
        </w:tc>
      </w:tr>
      <w:tr w:rsidR="00E36AD7" w:rsidRPr="00FA2994" w14:paraId="02F1B126" w14:textId="77777777" w:rsidTr="00FA1BA8">
        <w:trPr>
          <w:trHeight w:val="261"/>
        </w:trPr>
        <w:tc>
          <w:tcPr>
            <w:tcW w:w="4189" w:type="dxa"/>
            <w:tcBorders>
              <w:top w:val="nil"/>
              <w:left w:val="single" w:sz="4" w:space="0" w:color="auto"/>
              <w:bottom w:val="single" w:sz="4" w:space="0" w:color="auto"/>
              <w:right w:val="single" w:sz="4" w:space="0" w:color="auto"/>
            </w:tcBorders>
            <w:shd w:val="clear" w:color="auto" w:fill="auto"/>
            <w:noWrap/>
            <w:vAlign w:val="bottom"/>
            <w:hideMark/>
          </w:tcPr>
          <w:p w14:paraId="75AEA11D" w14:textId="77777777" w:rsidR="00E36AD7" w:rsidRPr="00FA2994" w:rsidRDefault="00E36AD7" w:rsidP="00E36AD7">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 xml:space="preserve">TOTAL </w:t>
            </w:r>
          </w:p>
        </w:tc>
        <w:tc>
          <w:tcPr>
            <w:tcW w:w="1541" w:type="dxa"/>
            <w:tcBorders>
              <w:top w:val="nil"/>
              <w:left w:val="nil"/>
              <w:bottom w:val="single" w:sz="4" w:space="0" w:color="auto"/>
              <w:right w:val="single" w:sz="4" w:space="0" w:color="auto"/>
            </w:tcBorders>
            <w:shd w:val="clear" w:color="auto" w:fill="auto"/>
            <w:noWrap/>
            <w:vAlign w:val="bottom"/>
            <w:hideMark/>
          </w:tcPr>
          <w:p w14:paraId="4767C8C6" w14:textId="77777777" w:rsidR="00E36AD7" w:rsidRPr="00FA2994" w:rsidRDefault="00E36AD7" w:rsidP="00E36AD7">
            <w:pPr>
              <w:spacing w:after="0" w:line="240" w:lineRule="auto"/>
              <w:jc w:val="right"/>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37266</w:t>
            </w:r>
          </w:p>
        </w:tc>
        <w:tc>
          <w:tcPr>
            <w:tcW w:w="1183" w:type="dxa"/>
            <w:tcBorders>
              <w:top w:val="nil"/>
              <w:left w:val="nil"/>
              <w:bottom w:val="single" w:sz="4" w:space="0" w:color="auto"/>
              <w:right w:val="single" w:sz="4" w:space="0" w:color="auto"/>
            </w:tcBorders>
            <w:shd w:val="clear" w:color="auto" w:fill="auto"/>
            <w:noWrap/>
            <w:vAlign w:val="bottom"/>
            <w:hideMark/>
          </w:tcPr>
          <w:p w14:paraId="738E3BDA" w14:textId="77777777" w:rsidR="00E36AD7" w:rsidRPr="00FA2994" w:rsidRDefault="00E36AD7" w:rsidP="00E36AD7">
            <w:pPr>
              <w:spacing w:after="0" w:line="240" w:lineRule="auto"/>
              <w:jc w:val="right"/>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31075</w:t>
            </w:r>
          </w:p>
        </w:tc>
        <w:tc>
          <w:tcPr>
            <w:tcW w:w="2443" w:type="dxa"/>
            <w:tcBorders>
              <w:top w:val="nil"/>
              <w:left w:val="nil"/>
              <w:bottom w:val="single" w:sz="4" w:space="0" w:color="auto"/>
              <w:right w:val="single" w:sz="4" w:space="0" w:color="auto"/>
            </w:tcBorders>
            <w:shd w:val="clear" w:color="auto" w:fill="auto"/>
            <w:noWrap/>
            <w:vAlign w:val="bottom"/>
            <w:hideMark/>
          </w:tcPr>
          <w:p w14:paraId="329B17ED" w14:textId="77777777" w:rsidR="00E36AD7" w:rsidRPr="00FA2994" w:rsidRDefault="00E36AD7" w:rsidP="00E36AD7">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83%</w:t>
            </w:r>
          </w:p>
        </w:tc>
      </w:tr>
    </w:tbl>
    <w:p w14:paraId="0D25AE50" w14:textId="77777777" w:rsidR="00E36AD7" w:rsidRDefault="00E36AD7" w:rsidP="00F125E5">
      <w:pPr>
        <w:rPr>
          <w:sz w:val="24"/>
        </w:rPr>
      </w:pPr>
    </w:p>
    <w:p w14:paraId="799CECAE" w14:textId="77777777" w:rsidR="00FA2994" w:rsidRDefault="00FA2994" w:rsidP="00F125E5">
      <w:pPr>
        <w:rPr>
          <w:sz w:val="24"/>
        </w:rPr>
      </w:pPr>
    </w:p>
    <w:p w14:paraId="1430DA32" w14:textId="77777777" w:rsidR="000A25FA" w:rsidRDefault="000A25FA" w:rsidP="000A25FA">
      <w:pPr>
        <w:jc w:val="both"/>
        <w:rPr>
          <w:sz w:val="24"/>
        </w:rPr>
      </w:pPr>
      <w:r>
        <w:rPr>
          <w:sz w:val="24"/>
        </w:rPr>
        <w:t>En las consultas de Emergencias se realizaron 10,670 consultas de las 13,458 programadas, alcanzando el 79% de cumplimiento, en el rubro “Otras atenciones” en la consulta de emergencia hace referencia a Bienestar Magisterial.</w:t>
      </w:r>
    </w:p>
    <w:p w14:paraId="312F789F" w14:textId="77777777" w:rsidR="00FA1BA8" w:rsidRDefault="00FA1BA8" w:rsidP="000A25FA">
      <w:pPr>
        <w:jc w:val="both"/>
        <w:rPr>
          <w:sz w:val="24"/>
        </w:rPr>
      </w:pPr>
    </w:p>
    <w:tbl>
      <w:tblPr>
        <w:tblW w:w="9498" w:type="dxa"/>
        <w:tblInd w:w="-5" w:type="dxa"/>
        <w:tblCellMar>
          <w:left w:w="70" w:type="dxa"/>
          <w:right w:w="70" w:type="dxa"/>
        </w:tblCellMar>
        <w:tblLook w:val="04A0" w:firstRow="1" w:lastRow="0" w:firstColumn="1" w:lastColumn="0" w:noHBand="0" w:noVBand="1"/>
      </w:tblPr>
      <w:tblGrid>
        <w:gridCol w:w="3508"/>
        <w:gridCol w:w="1856"/>
        <w:gridCol w:w="1391"/>
        <w:gridCol w:w="2743"/>
      </w:tblGrid>
      <w:tr w:rsidR="000A25FA" w:rsidRPr="00FA2994" w14:paraId="18F9AE07" w14:textId="77777777" w:rsidTr="000A25FA">
        <w:trPr>
          <w:trHeight w:val="261"/>
        </w:trPr>
        <w:tc>
          <w:tcPr>
            <w:tcW w:w="9498"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0533380B" w14:textId="77777777" w:rsidR="000A25FA" w:rsidRPr="00FA2994" w:rsidRDefault="000A25FA" w:rsidP="000A25FA">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TABLA 1E: CONSULTA MEDICA DE EMERGENCIA</w:t>
            </w:r>
            <w:r w:rsidR="006B219C" w:rsidRPr="00FA2994">
              <w:rPr>
                <w:rFonts w:ascii="Agency FB" w:eastAsia="Times New Roman" w:hAnsi="Agency FB" w:cs="Calibri"/>
                <w:color w:val="000000"/>
                <w:lang w:eastAsia="es-SV"/>
              </w:rPr>
              <w:t xml:space="preserve"> (Enero – Junio 2023)</w:t>
            </w:r>
          </w:p>
        </w:tc>
      </w:tr>
      <w:tr w:rsidR="000A25FA" w:rsidRPr="00FA2994" w14:paraId="31B81854" w14:textId="77777777" w:rsidTr="000A25FA">
        <w:trPr>
          <w:trHeight w:val="261"/>
        </w:trPr>
        <w:tc>
          <w:tcPr>
            <w:tcW w:w="3508" w:type="dxa"/>
            <w:tcBorders>
              <w:top w:val="nil"/>
              <w:left w:val="single" w:sz="4" w:space="0" w:color="auto"/>
              <w:bottom w:val="single" w:sz="4" w:space="0" w:color="auto"/>
              <w:right w:val="single" w:sz="4" w:space="0" w:color="auto"/>
            </w:tcBorders>
            <w:shd w:val="clear" w:color="auto" w:fill="auto"/>
            <w:noWrap/>
            <w:vAlign w:val="bottom"/>
            <w:hideMark/>
          </w:tcPr>
          <w:p w14:paraId="3D960694" w14:textId="77777777" w:rsidR="000A25FA" w:rsidRPr="00FA2994" w:rsidRDefault="000A25FA" w:rsidP="000A25FA">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CONSULTAS DE EMERGENCIA</w:t>
            </w:r>
          </w:p>
        </w:tc>
        <w:tc>
          <w:tcPr>
            <w:tcW w:w="1856" w:type="dxa"/>
            <w:tcBorders>
              <w:top w:val="nil"/>
              <w:left w:val="nil"/>
              <w:bottom w:val="single" w:sz="4" w:space="0" w:color="auto"/>
              <w:right w:val="single" w:sz="4" w:space="0" w:color="auto"/>
            </w:tcBorders>
            <w:shd w:val="clear" w:color="auto" w:fill="auto"/>
            <w:noWrap/>
            <w:vAlign w:val="bottom"/>
            <w:hideMark/>
          </w:tcPr>
          <w:p w14:paraId="3F8732E8" w14:textId="77777777" w:rsidR="000A25FA" w:rsidRPr="00FA2994" w:rsidRDefault="000A25FA" w:rsidP="000A25FA">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PROGRAMADO</w:t>
            </w:r>
          </w:p>
        </w:tc>
        <w:tc>
          <w:tcPr>
            <w:tcW w:w="1391" w:type="dxa"/>
            <w:tcBorders>
              <w:top w:val="nil"/>
              <w:left w:val="nil"/>
              <w:bottom w:val="single" w:sz="4" w:space="0" w:color="auto"/>
              <w:right w:val="single" w:sz="4" w:space="0" w:color="auto"/>
            </w:tcBorders>
            <w:shd w:val="clear" w:color="auto" w:fill="auto"/>
            <w:noWrap/>
            <w:vAlign w:val="bottom"/>
            <w:hideMark/>
          </w:tcPr>
          <w:p w14:paraId="40B8D1A3" w14:textId="77777777" w:rsidR="000A25FA" w:rsidRPr="00FA2994" w:rsidRDefault="000A25FA" w:rsidP="000A25FA">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REALIZADO</w:t>
            </w:r>
          </w:p>
        </w:tc>
        <w:tc>
          <w:tcPr>
            <w:tcW w:w="2743" w:type="dxa"/>
            <w:tcBorders>
              <w:top w:val="nil"/>
              <w:left w:val="nil"/>
              <w:bottom w:val="single" w:sz="4" w:space="0" w:color="auto"/>
              <w:right w:val="single" w:sz="4" w:space="0" w:color="auto"/>
            </w:tcBorders>
            <w:shd w:val="clear" w:color="auto" w:fill="auto"/>
            <w:noWrap/>
            <w:vAlign w:val="bottom"/>
            <w:hideMark/>
          </w:tcPr>
          <w:p w14:paraId="0D4F2E83" w14:textId="77777777" w:rsidR="000A25FA" w:rsidRPr="00FA2994" w:rsidRDefault="000A25FA" w:rsidP="000A25FA">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 DE CUMPLIMIENTO</w:t>
            </w:r>
          </w:p>
        </w:tc>
      </w:tr>
      <w:tr w:rsidR="000A25FA" w:rsidRPr="00FA2994" w14:paraId="4EADC5F7" w14:textId="77777777" w:rsidTr="000A25FA">
        <w:trPr>
          <w:trHeight w:val="261"/>
        </w:trPr>
        <w:tc>
          <w:tcPr>
            <w:tcW w:w="3508" w:type="dxa"/>
            <w:tcBorders>
              <w:top w:val="nil"/>
              <w:left w:val="single" w:sz="4" w:space="0" w:color="auto"/>
              <w:bottom w:val="single" w:sz="4" w:space="0" w:color="auto"/>
              <w:right w:val="single" w:sz="4" w:space="0" w:color="auto"/>
            </w:tcBorders>
            <w:shd w:val="clear" w:color="auto" w:fill="auto"/>
            <w:noWrap/>
            <w:vAlign w:val="bottom"/>
            <w:hideMark/>
          </w:tcPr>
          <w:p w14:paraId="7E8A25F4" w14:textId="77777777" w:rsidR="000A25FA" w:rsidRPr="00FA2994" w:rsidRDefault="000A25FA" w:rsidP="000A25FA">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De Medicina Interna</w:t>
            </w:r>
          </w:p>
        </w:tc>
        <w:tc>
          <w:tcPr>
            <w:tcW w:w="1856" w:type="dxa"/>
            <w:tcBorders>
              <w:top w:val="nil"/>
              <w:left w:val="nil"/>
              <w:bottom w:val="single" w:sz="4" w:space="0" w:color="auto"/>
              <w:right w:val="single" w:sz="4" w:space="0" w:color="auto"/>
            </w:tcBorders>
            <w:shd w:val="clear" w:color="auto" w:fill="auto"/>
            <w:noWrap/>
            <w:vAlign w:val="bottom"/>
            <w:hideMark/>
          </w:tcPr>
          <w:p w14:paraId="14DF00DF" w14:textId="77777777" w:rsidR="000A25FA" w:rsidRPr="00FA2994" w:rsidRDefault="000A25FA" w:rsidP="000A25FA">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5028</w:t>
            </w:r>
          </w:p>
        </w:tc>
        <w:tc>
          <w:tcPr>
            <w:tcW w:w="1391" w:type="dxa"/>
            <w:tcBorders>
              <w:top w:val="nil"/>
              <w:left w:val="nil"/>
              <w:bottom w:val="single" w:sz="4" w:space="0" w:color="auto"/>
              <w:right w:val="single" w:sz="4" w:space="0" w:color="auto"/>
            </w:tcBorders>
            <w:shd w:val="clear" w:color="auto" w:fill="auto"/>
            <w:noWrap/>
            <w:vAlign w:val="bottom"/>
            <w:hideMark/>
          </w:tcPr>
          <w:p w14:paraId="4A312EF9" w14:textId="77777777" w:rsidR="000A25FA" w:rsidRPr="00FA2994" w:rsidRDefault="000A25FA" w:rsidP="000A25FA">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3123</w:t>
            </w:r>
          </w:p>
        </w:tc>
        <w:tc>
          <w:tcPr>
            <w:tcW w:w="2743" w:type="dxa"/>
            <w:tcBorders>
              <w:top w:val="nil"/>
              <w:left w:val="nil"/>
              <w:bottom w:val="single" w:sz="4" w:space="0" w:color="auto"/>
              <w:right w:val="single" w:sz="4" w:space="0" w:color="auto"/>
            </w:tcBorders>
            <w:shd w:val="clear" w:color="auto" w:fill="auto"/>
            <w:noWrap/>
            <w:vAlign w:val="bottom"/>
            <w:hideMark/>
          </w:tcPr>
          <w:p w14:paraId="5BE3D6A1" w14:textId="77777777" w:rsidR="000A25FA" w:rsidRPr="00FA2994" w:rsidRDefault="000A25FA" w:rsidP="000A25FA">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62%</w:t>
            </w:r>
          </w:p>
        </w:tc>
      </w:tr>
      <w:tr w:rsidR="000A25FA" w:rsidRPr="00FA2994" w14:paraId="4BA22581" w14:textId="77777777" w:rsidTr="000A25FA">
        <w:trPr>
          <w:trHeight w:val="261"/>
        </w:trPr>
        <w:tc>
          <w:tcPr>
            <w:tcW w:w="3508" w:type="dxa"/>
            <w:tcBorders>
              <w:top w:val="nil"/>
              <w:left w:val="single" w:sz="4" w:space="0" w:color="auto"/>
              <w:bottom w:val="single" w:sz="4" w:space="0" w:color="auto"/>
              <w:right w:val="single" w:sz="4" w:space="0" w:color="auto"/>
            </w:tcBorders>
            <w:shd w:val="clear" w:color="auto" w:fill="auto"/>
            <w:noWrap/>
            <w:vAlign w:val="bottom"/>
            <w:hideMark/>
          </w:tcPr>
          <w:p w14:paraId="7B9068A6" w14:textId="77777777" w:rsidR="000A25FA" w:rsidRPr="00FA2994" w:rsidRDefault="000A25FA" w:rsidP="000A25FA">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De Cirugía</w:t>
            </w:r>
          </w:p>
        </w:tc>
        <w:tc>
          <w:tcPr>
            <w:tcW w:w="1856" w:type="dxa"/>
            <w:tcBorders>
              <w:top w:val="nil"/>
              <w:left w:val="nil"/>
              <w:bottom w:val="single" w:sz="4" w:space="0" w:color="auto"/>
              <w:right w:val="single" w:sz="4" w:space="0" w:color="auto"/>
            </w:tcBorders>
            <w:shd w:val="clear" w:color="auto" w:fill="auto"/>
            <w:noWrap/>
            <w:vAlign w:val="bottom"/>
            <w:hideMark/>
          </w:tcPr>
          <w:p w14:paraId="6E0B92ED" w14:textId="77777777" w:rsidR="000A25FA" w:rsidRPr="00FA2994" w:rsidRDefault="000A25FA" w:rsidP="000A25FA">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8010</w:t>
            </w:r>
          </w:p>
        </w:tc>
        <w:tc>
          <w:tcPr>
            <w:tcW w:w="1391" w:type="dxa"/>
            <w:tcBorders>
              <w:top w:val="nil"/>
              <w:left w:val="nil"/>
              <w:bottom w:val="single" w:sz="4" w:space="0" w:color="auto"/>
              <w:right w:val="single" w:sz="4" w:space="0" w:color="auto"/>
            </w:tcBorders>
            <w:shd w:val="clear" w:color="auto" w:fill="auto"/>
            <w:noWrap/>
            <w:vAlign w:val="bottom"/>
            <w:hideMark/>
          </w:tcPr>
          <w:p w14:paraId="4D107A38" w14:textId="77777777" w:rsidR="000A25FA" w:rsidRPr="00FA2994" w:rsidRDefault="000A25FA" w:rsidP="000A25FA">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7150</w:t>
            </w:r>
          </w:p>
        </w:tc>
        <w:tc>
          <w:tcPr>
            <w:tcW w:w="2743" w:type="dxa"/>
            <w:tcBorders>
              <w:top w:val="nil"/>
              <w:left w:val="nil"/>
              <w:bottom w:val="single" w:sz="4" w:space="0" w:color="auto"/>
              <w:right w:val="single" w:sz="4" w:space="0" w:color="auto"/>
            </w:tcBorders>
            <w:shd w:val="clear" w:color="auto" w:fill="auto"/>
            <w:noWrap/>
            <w:vAlign w:val="bottom"/>
            <w:hideMark/>
          </w:tcPr>
          <w:p w14:paraId="0C2D9462" w14:textId="77777777" w:rsidR="000A25FA" w:rsidRPr="00FA2994" w:rsidRDefault="000A25FA" w:rsidP="000A25FA">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89%</w:t>
            </w:r>
          </w:p>
        </w:tc>
      </w:tr>
      <w:tr w:rsidR="000A25FA" w:rsidRPr="00FA2994" w14:paraId="2A64355B" w14:textId="77777777" w:rsidTr="000A25FA">
        <w:trPr>
          <w:trHeight w:val="261"/>
        </w:trPr>
        <w:tc>
          <w:tcPr>
            <w:tcW w:w="3508" w:type="dxa"/>
            <w:tcBorders>
              <w:top w:val="nil"/>
              <w:left w:val="single" w:sz="4" w:space="0" w:color="auto"/>
              <w:bottom w:val="single" w:sz="4" w:space="0" w:color="auto"/>
              <w:right w:val="single" w:sz="4" w:space="0" w:color="auto"/>
            </w:tcBorders>
            <w:shd w:val="clear" w:color="auto" w:fill="auto"/>
            <w:noWrap/>
            <w:vAlign w:val="bottom"/>
            <w:hideMark/>
          </w:tcPr>
          <w:p w14:paraId="26859EA8" w14:textId="77777777" w:rsidR="000A25FA" w:rsidRPr="00FA2994" w:rsidRDefault="000A25FA" w:rsidP="000A25FA">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Otras Atenciones</w:t>
            </w:r>
          </w:p>
        </w:tc>
        <w:tc>
          <w:tcPr>
            <w:tcW w:w="1856" w:type="dxa"/>
            <w:tcBorders>
              <w:top w:val="nil"/>
              <w:left w:val="nil"/>
              <w:bottom w:val="single" w:sz="4" w:space="0" w:color="auto"/>
              <w:right w:val="single" w:sz="4" w:space="0" w:color="auto"/>
            </w:tcBorders>
            <w:shd w:val="clear" w:color="auto" w:fill="auto"/>
            <w:noWrap/>
            <w:vAlign w:val="bottom"/>
            <w:hideMark/>
          </w:tcPr>
          <w:p w14:paraId="6F244FDF" w14:textId="77777777" w:rsidR="000A25FA" w:rsidRPr="00FA2994" w:rsidRDefault="000A25FA" w:rsidP="000A25FA">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420</w:t>
            </w:r>
          </w:p>
        </w:tc>
        <w:tc>
          <w:tcPr>
            <w:tcW w:w="1391" w:type="dxa"/>
            <w:tcBorders>
              <w:top w:val="nil"/>
              <w:left w:val="nil"/>
              <w:bottom w:val="single" w:sz="4" w:space="0" w:color="auto"/>
              <w:right w:val="single" w:sz="4" w:space="0" w:color="auto"/>
            </w:tcBorders>
            <w:shd w:val="clear" w:color="auto" w:fill="auto"/>
            <w:noWrap/>
            <w:vAlign w:val="bottom"/>
            <w:hideMark/>
          </w:tcPr>
          <w:p w14:paraId="5F190ABB" w14:textId="77777777" w:rsidR="000A25FA" w:rsidRPr="00FA2994" w:rsidRDefault="000A25FA" w:rsidP="000A25FA">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397</w:t>
            </w:r>
          </w:p>
        </w:tc>
        <w:tc>
          <w:tcPr>
            <w:tcW w:w="2743" w:type="dxa"/>
            <w:tcBorders>
              <w:top w:val="nil"/>
              <w:left w:val="nil"/>
              <w:bottom w:val="single" w:sz="4" w:space="0" w:color="auto"/>
              <w:right w:val="single" w:sz="4" w:space="0" w:color="auto"/>
            </w:tcBorders>
            <w:shd w:val="clear" w:color="auto" w:fill="auto"/>
            <w:noWrap/>
            <w:vAlign w:val="bottom"/>
            <w:hideMark/>
          </w:tcPr>
          <w:p w14:paraId="5EBD975A" w14:textId="77777777" w:rsidR="000A25FA" w:rsidRPr="00FA2994" w:rsidRDefault="000A25FA" w:rsidP="000A25FA">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95%</w:t>
            </w:r>
          </w:p>
        </w:tc>
      </w:tr>
      <w:tr w:rsidR="000A25FA" w:rsidRPr="00FA2994" w14:paraId="10FBC111" w14:textId="77777777" w:rsidTr="000A25FA">
        <w:trPr>
          <w:trHeight w:val="261"/>
        </w:trPr>
        <w:tc>
          <w:tcPr>
            <w:tcW w:w="3508" w:type="dxa"/>
            <w:tcBorders>
              <w:top w:val="nil"/>
              <w:left w:val="single" w:sz="4" w:space="0" w:color="auto"/>
              <w:bottom w:val="single" w:sz="4" w:space="0" w:color="auto"/>
              <w:right w:val="single" w:sz="4" w:space="0" w:color="auto"/>
            </w:tcBorders>
            <w:shd w:val="clear" w:color="auto" w:fill="auto"/>
            <w:noWrap/>
            <w:vAlign w:val="bottom"/>
            <w:hideMark/>
          </w:tcPr>
          <w:p w14:paraId="615FBFD8" w14:textId="77777777" w:rsidR="000A25FA" w:rsidRPr="00FA2994" w:rsidRDefault="000A25FA" w:rsidP="000A25FA">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 xml:space="preserve">TOTAL </w:t>
            </w:r>
          </w:p>
        </w:tc>
        <w:tc>
          <w:tcPr>
            <w:tcW w:w="1856" w:type="dxa"/>
            <w:tcBorders>
              <w:top w:val="nil"/>
              <w:left w:val="nil"/>
              <w:bottom w:val="single" w:sz="4" w:space="0" w:color="auto"/>
              <w:right w:val="single" w:sz="4" w:space="0" w:color="auto"/>
            </w:tcBorders>
            <w:shd w:val="clear" w:color="auto" w:fill="auto"/>
            <w:noWrap/>
            <w:vAlign w:val="bottom"/>
            <w:hideMark/>
          </w:tcPr>
          <w:p w14:paraId="314FAEDE" w14:textId="77777777" w:rsidR="000A25FA" w:rsidRPr="00FA2994" w:rsidRDefault="000A25FA" w:rsidP="000A25FA">
            <w:pPr>
              <w:spacing w:after="0" w:line="240" w:lineRule="auto"/>
              <w:jc w:val="right"/>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13458</w:t>
            </w:r>
          </w:p>
        </w:tc>
        <w:tc>
          <w:tcPr>
            <w:tcW w:w="1391" w:type="dxa"/>
            <w:tcBorders>
              <w:top w:val="nil"/>
              <w:left w:val="nil"/>
              <w:bottom w:val="single" w:sz="4" w:space="0" w:color="auto"/>
              <w:right w:val="single" w:sz="4" w:space="0" w:color="auto"/>
            </w:tcBorders>
            <w:shd w:val="clear" w:color="auto" w:fill="auto"/>
            <w:noWrap/>
            <w:vAlign w:val="bottom"/>
            <w:hideMark/>
          </w:tcPr>
          <w:p w14:paraId="58F4359E" w14:textId="77777777" w:rsidR="000A25FA" w:rsidRPr="00FA2994" w:rsidRDefault="000A25FA" w:rsidP="000A25FA">
            <w:pPr>
              <w:spacing w:after="0" w:line="240" w:lineRule="auto"/>
              <w:jc w:val="right"/>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10670</w:t>
            </w:r>
          </w:p>
        </w:tc>
        <w:tc>
          <w:tcPr>
            <w:tcW w:w="2743" w:type="dxa"/>
            <w:tcBorders>
              <w:top w:val="nil"/>
              <w:left w:val="nil"/>
              <w:bottom w:val="single" w:sz="4" w:space="0" w:color="auto"/>
              <w:right w:val="single" w:sz="4" w:space="0" w:color="auto"/>
            </w:tcBorders>
            <w:shd w:val="clear" w:color="auto" w:fill="auto"/>
            <w:noWrap/>
            <w:vAlign w:val="bottom"/>
            <w:hideMark/>
          </w:tcPr>
          <w:p w14:paraId="2BB9C65E" w14:textId="77777777" w:rsidR="000A25FA" w:rsidRPr="00FA2994" w:rsidRDefault="000A25FA" w:rsidP="000A25FA">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79%</w:t>
            </w:r>
          </w:p>
        </w:tc>
      </w:tr>
    </w:tbl>
    <w:p w14:paraId="252A7681" w14:textId="77777777" w:rsidR="00FA1BA8" w:rsidRDefault="00FA1BA8" w:rsidP="00F125E5">
      <w:pPr>
        <w:rPr>
          <w:sz w:val="24"/>
        </w:rPr>
      </w:pPr>
    </w:p>
    <w:p w14:paraId="6910F7B8" w14:textId="77777777" w:rsidR="00964F9D" w:rsidRDefault="00964F9D" w:rsidP="00F125E5">
      <w:pPr>
        <w:rPr>
          <w:sz w:val="24"/>
        </w:rPr>
      </w:pPr>
    </w:p>
    <w:p w14:paraId="4AFC4B46" w14:textId="77777777" w:rsidR="00964F9D" w:rsidRDefault="00964F9D" w:rsidP="00F125E5">
      <w:pPr>
        <w:rPr>
          <w:sz w:val="24"/>
        </w:rPr>
      </w:pPr>
    </w:p>
    <w:p w14:paraId="4BE098D1" w14:textId="77777777" w:rsidR="00964F9D" w:rsidRDefault="00964F9D" w:rsidP="00F125E5">
      <w:pPr>
        <w:rPr>
          <w:sz w:val="24"/>
        </w:rPr>
      </w:pPr>
    </w:p>
    <w:p w14:paraId="02536258" w14:textId="77777777" w:rsidR="00964F9D" w:rsidRDefault="00964F9D" w:rsidP="00F125E5">
      <w:pPr>
        <w:rPr>
          <w:sz w:val="24"/>
        </w:rPr>
      </w:pPr>
    </w:p>
    <w:p w14:paraId="53F08A55" w14:textId="77777777" w:rsidR="000A25FA" w:rsidRDefault="0071141E" w:rsidP="00F125E5">
      <w:pPr>
        <w:rPr>
          <w:sz w:val="24"/>
        </w:rPr>
      </w:pPr>
      <w:r>
        <w:rPr>
          <w:sz w:val="24"/>
        </w:rPr>
        <w:t xml:space="preserve">De “Otras Consultas atendidas” se </w:t>
      </w:r>
      <w:r w:rsidR="00581983">
        <w:rPr>
          <w:sz w:val="24"/>
        </w:rPr>
        <w:t xml:space="preserve">atendieron </w:t>
      </w:r>
      <w:r w:rsidR="00542801">
        <w:rPr>
          <w:sz w:val="24"/>
        </w:rPr>
        <w:t xml:space="preserve">1,265, </w:t>
      </w:r>
      <w:r w:rsidR="00040941">
        <w:rPr>
          <w:sz w:val="24"/>
        </w:rPr>
        <w:t xml:space="preserve">más de las consultas programadas, alcanzando el 115% de cumplimiento. Siendo los servicios de Odontología (207%) y Nutrición (237%) los que generaron mayor número de atenciones. </w:t>
      </w:r>
    </w:p>
    <w:p w14:paraId="4DF7B9D8" w14:textId="77777777" w:rsidR="00FA1BA8" w:rsidRDefault="00FA1BA8" w:rsidP="00F125E5">
      <w:pPr>
        <w:rPr>
          <w:sz w:val="24"/>
        </w:rPr>
      </w:pPr>
    </w:p>
    <w:tbl>
      <w:tblPr>
        <w:tblW w:w="9510" w:type="dxa"/>
        <w:tblCellMar>
          <w:left w:w="70" w:type="dxa"/>
          <w:right w:w="70" w:type="dxa"/>
        </w:tblCellMar>
        <w:tblLook w:val="04A0" w:firstRow="1" w:lastRow="0" w:firstColumn="1" w:lastColumn="0" w:noHBand="0" w:noVBand="1"/>
      </w:tblPr>
      <w:tblGrid>
        <w:gridCol w:w="2840"/>
        <w:gridCol w:w="2110"/>
        <w:gridCol w:w="1582"/>
        <w:gridCol w:w="2978"/>
      </w:tblGrid>
      <w:tr w:rsidR="0071141E" w:rsidRPr="00FA2994" w14:paraId="538F1A00" w14:textId="77777777" w:rsidTr="0071141E">
        <w:trPr>
          <w:trHeight w:val="262"/>
        </w:trPr>
        <w:tc>
          <w:tcPr>
            <w:tcW w:w="9510"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33A17194" w14:textId="77777777" w:rsidR="0071141E" w:rsidRPr="00FA2994" w:rsidRDefault="0071141E" w:rsidP="0071141E">
            <w:pPr>
              <w:spacing w:after="0" w:line="240" w:lineRule="auto"/>
              <w:jc w:val="center"/>
              <w:rPr>
                <w:rFonts w:ascii="Agency FB" w:eastAsia="Times New Roman" w:hAnsi="Agency FB" w:cs="Calibri"/>
                <w:color w:val="000000"/>
                <w:lang w:eastAsia="es-SV"/>
              </w:rPr>
            </w:pPr>
            <w:r w:rsidRPr="00FA2994">
              <w:rPr>
                <w:rFonts w:ascii="Agency FB" w:eastAsia="Times New Roman" w:hAnsi="Agency FB" w:cs="Calibri"/>
                <w:color w:val="000000"/>
                <w:lang w:eastAsia="es-SV"/>
              </w:rPr>
              <w:t>TABLA 1F: OTRA CONSULTA ATENDIDA</w:t>
            </w:r>
            <w:r w:rsidR="006B219C" w:rsidRPr="00FA2994">
              <w:rPr>
                <w:rFonts w:ascii="Agency FB" w:eastAsia="Times New Roman" w:hAnsi="Agency FB" w:cs="Calibri"/>
                <w:color w:val="000000"/>
                <w:lang w:eastAsia="es-SV"/>
              </w:rPr>
              <w:t xml:space="preserve"> (Enero – Junio 2023)</w:t>
            </w:r>
          </w:p>
        </w:tc>
      </w:tr>
      <w:tr w:rsidR="0071141E" w:rsidRPr="00FA2994" w14:paraId="0510ADD8" w14:textId="77777777" w:rsidTr="0071141E">
        <w:trPr>
          <w:trHeight w:val="262"/>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33E546AC" w14:textId="77777777" w:rsidR="0071141E" w:rsidRPr="00FA2994" w:rsidRDefault="0071141E" w:rsidP="0071141E">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AREA</w:t>
            </w:r>
          </w:p>
        </w:tc>
        <w:tc>
          <w:tcPr>
            <w:tcW w:w="2110" w:type="dxa"/>
            <w:tcBorders>
              <w:top w:val="nil"/>
              <w:left w:val="nil"/>
              <w:bottom w:val="single" w:sz="4" w:space="0" w:color="auto"/>
              <w:right w:val="single" w:sz="4" w:space="0" w:color="auto"/>
            </w:tcBorders>
            <w:shd w:val="clear" w:color="auto" w:fill="auto"/>
            <w:noWrap/>
            <w:vAlign w:val="bottom"/>
            <w:hideMark/>
          </w:tcPr>
          <w:p w14:paraId="7DD4F1B3" w14:textId="77777777" w:rsidR="0071141E" w:rsidRPr="00FA2994" w:rsidRDefault="0071141E" w:rsidP="0071141E">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PROGRAMADO</w:t>
            </w:r>
          </w:p>
        </w:tc>
        <w:tc>
          <w:tcPr>
            <w:tcW w:w="1582" w:type="dxa"/>
            <w:tcBorders>
              <w:top w:val="nil"/>
              <w:left w:val="nil"/>
              <w:bottom w:val="single" w:sz="4" w:space="0" w:color="auto"/>
              <w:right w:val="single" w:sz="4" w:space="0" w:color="auto"/>
            </w:tcBorders>
            <w:shd w:val="clear" w:color="auto" w:fill="auto"/>
            <w:noWrap/>
            <w:vAlign w:val="bottom"/>
            <w:hideMark/>
          </w:tcPr>
          <w:p w14:paraId="6D494939" w14:textId="77777777" w:rsidR="0071141E" w:rsidRPr="00FA2994" w:rsidRDefault="0071141E" w:rsidP="0071141E">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REALIZADO</w:t>
            </w:r>
          </w:p>
        </w:tc>
        <w:tc>
          <w:tcPr>
            <w:tcW w:w="2976" w:type="dxa"/>
            <w:tcBorders>
              <w:top w:val="nil"/>
              <w:left w:val="nil"/>
              <w:bottom w:val="single" w:sz="4" w:space="0" w:color="auto"/>
              <w:right w:val="single" w:sz="4" w:space="0" w:color="auto"/>
            </w:tcBorders>
            <w:shd w:val="clear" w:color="auto" w:fill="auto"/>
            <w:noWrap/>
            <w:vAlign w:val="bottom"/>
            <w:hideMark/>
          </w:tcPr>
          <w:p w14:paraId="2F8B10CF" w14:textId="77777777" w:rsidR="0071141E" w:rsidRPr="00FA2994" w:rsidRDefault="0071141E" w:rsidP="0071141E">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 DE CUMPLIMIENTO</w:t>
            </w:r>
          </w:p>
        </w:tc>
      </w:tr>
      <w:tr w:rsidR="0071141E" w:rsidRPr="00FA2994" w14:paraId="390794A7" w14:textId="77777777" w:rsidTr="0071141E">
        <w:trPr>
          <w:trHeight w:val="262"/>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6BE9E65F" w14:textId="77777777" w:rsidR="0071141E" w:rsidRPr="00FA2994" w:rsidRDefault="0071141E" w:rsidP="0071141E">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Bienestar Magisterial</w:t>
            </w:r>
          </w:p>
        </w:tc>
        <w:tc>
          <w:tcPr>
            <w:tcW w:w="2110" w:type="dxa"/>
            <w:tcBorders>
              <w:top w:val="nil"/>
              <w:left w:val="nil"/>
              <w:bottom w:val="single" w:sz="4" w:space="0" w:color="auto"/>
              <w:right w:val="single" w:sz="4" w:space="0" w:color="auto"/>
            </w:tcBorders>
            <w:shd w:val="clear" w:color="auto" w:fill="auto"/>
            <w:noWrap/>
            <w:vAlign w:val="bottom"/>
            <w:hideMark/>
          </w:tcPr>
          <w:p w14:paraId="0737BF7B" w14:textId="77777777" w:rsidR="0071141E" w:rsidRPr="00FA2994" w:rsidRDefault="0071141E" w:rsidP="0071141E">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6198</w:t>
            </w:r>
          </w:p>
        </w:tc>
        <w:tc>
          <w:tcPr>
            <w:tcW w:w="1582" w:type="dxa"/>
            <w:tcBorders>
              <w:top w:val="nil"/>
              <w:left w:val="nil"/>
              <w:bottom w:val="single" w:sz="4" w:space="0" w:color="auto"/>
              <w:right w:val="single" w:sz="4" w:space="0" w:color="auto"/>
            </w:tcBorders>
            <w:shd w:val="clear" w:color="auto" w:fill="auto"/>
            <w:noWrap/>
            <w:vAlign w:val="bottom"/>
            <w:hideMark/>
          </w:tcPr>
          <w:p w14:paraId="00B973A1" w14:textId="77777777" w:rsidR="0071141E" w:rsidRPr="00FA2994" w:rsidRDefault="0071141E" w:rsidP="0071141E">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5579</w:t>
            </w:r>
          </w:p>
        </w:tc>
        <w:tc>
          <w:tcPr>
            <w:tcW w:w="2976" w:type="dxa"/>
            <w:tcBorders>
              <w:top w:val="nil"/>
              <w:left w:val="nil"/>
              <w:bottom w:val="single" w:sz="4" w:space="0" w:color="auto"/>
              <w:right w:val="single" w:sz="4" w:space="0" w:color="auto"/>
            </w:tcBorders>
            <w:shd w:val="clear" w:color="auto" w:fill="auto"/>
            <w:noWrap/>
            <w:vAlign w:val="bottom"/>
            <w:hideMark/>
          </w:tcPr>
          <w:p w14:paraId="6595A5D4" w14:textId="77777777" w:rsidR="0071141E" w:rsidRPr="00FA2994" w:rsidRDefault="0071141E" w:rsidP="0071141E">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90%</w:t>
            </w:r>
          </w:p>
        </w:tc>
      </w:tr>
      <w:tr w:rsidR="0071141E" w:rsidRPr="00FA2994" w14:paraId="05193C28" w14:textId="77777777" w:rsidTr="0071141E">
        <w:trPr>
          <w:trHeight w:val="262"/>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72DE996A" w14:textId="77777777" w:rsidR="0071141E" w:rsidRPr="00FA2994" w:rsidRDefault="0071141E" w:rsidP="0071141E">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Nutrición</w:t>
            </w:r>
          </w:p>
        </w:tc>
        <w:tc>
          <w:tcPr>
            <w:tcW w:w="2110" w:type="dxa"/>
            <w:tcBorders>
              <w:top w:val="nil"/>
              <w:left w:val="nil"/>
              <w:bottom w:val="single" w:sz="4" w:space="0" w:color="auto"/>
              <w:right w:val="single" w:sz="4" w:space="0" w:color="auto"/>
            </w:tcBorders>
            <w:shd w:val="clear" w:color="auto" w:fill="auto"/>
            <w:noWrap/>
            <w:vAlign w:val="bottom"/>
            <w:hideMark/>
          </w:tcPr>
          <w:p w14:paraId="60B07409" w14:textId="77777777" w:rsidR="0071141E" w:rsidRPr="00FA2994" w:rsidRDefault="0071141E" w:rsidP="0071141E">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486</w:t>
            </w:r>
          </w:p>
        </w:tc>
        <w:tc>
          <w:tcPr>
            <w:tcW w:w="1582" w:type="dxa"/>
            <w:tcBorders>
              <w:top w:val="nil"/>
              <w:left w:val="nil"/>
              <w:bottom w:val="single" w:sz="4" w:space="0" w:color="auto"/>
              <w:right w:val="single" w:sz="4" w:space="0" w:color="auto"/>
            </w:tcBorders>
            <w:shd w:val="clear" w:color="auto" w:fill="auto"/>
            <w:noWrap/>
            <w:vAlign w:val="bottom"/>
            <w:hideMark/>
          </w:tcPr>
          <w:p w14:paraId="6C607946" w14:textId="77777777" w:rsidR="0071141E" w:rsidRPr="00FA2994" w:rsidRDefault="0071141E" w:rsidP="0071141E">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1152</w:t>
            </w:r>
          </w:p>
        </w:tc>
        <w:tc>
          <w:tcPr>
            <w:tcW w:w="2976" w:type="dxa"/>
            <w:tcBorders>
              <w:top w:val="nil"/>
              <w:left w:val="nil"/>
              <w:bottom w:val="single" w:sz="4" w:space="0" w:color="auto"/>
              <w:right w:val="single" w:sz="4" w:space="0" w:color="auto"/>
            </w:tcBorders>
            <w:shd w:val="clear" w:color="auto" w:fill="auto"/>
            <w:noWrap/>
            <w:vAlign w:val="bottom"/>
            <w:hideMark/>
          </w:tcPr>
          <w:p w14:paraId="4C1963DF" w14:textId="77777777" w:rsidR="0071141E" w:rsidRPr="00FA2994" w:rsidRDefault="0071141E" w:rsidP="0071141E">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237%</w:t>
            </w:r>
          </w:p>
        </w:tc>
      </w:tr>
      <w:tr w:rsidR="0071141E" w:rsidRPr="00FA2994" w14:paraId="47718173" w14:textId="77777777" w:rsidTr="0071141E">
        <w:trPr>
          <w:trHeight w:val="262"/>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34256B5A" w14:textId="77777777" w:rsidR="0071141E" w:rsidRPr="00FA2994" w:rsidRDefault="0071141E" w:rsidP="0071141E">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Psicología</w:t>
            </w:r>
          </w:p>
        </w:tc>
        <w:tc>
          <w:tcPr>
            <w:tcW w:w="2110" w:type="dxa"/>
            <w:tcBorders>
              <w:top w:val="nil"/>
              <w:left w:val="nil"/>
              <w:bottom w:val="single" w:sz="4" w:space="0" w:color="auto"/>
              <w:right w:val="single" w:sz="4" w:space="0" w:color="auto"/>
            </w:tcBorders>
            <w:shd w:val="clear" w:color="auto" w:fill="auto"/>
            <w:noWrap/>
            <w:vAlign w:val="bottom"/>
            <w:hideMark/>
          </w:tcPr>
          <w:p w14:paraId="1A94249A" w14:textId="77777777" w:rsidR="0071141E" w:rsidRPr="00FA2994" w:rsidRDefault="0071141E" w:rsidP="0071141E">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648</w:t>
            </w:r>
          </w:p>
        </w:tc>
        <w:tc>
          <w:tcPr>
            <w:tcW w:w="1582" w:type="dxa"/>
            <w:tcBorders>
              <w:top w:val="nil"/>
              <w:left w:val="nil"/>
              <w:bottom w:val="single" w:sz="4" w:space="0" w:color="auto"/>
              <w:right w:val="single" w:sz="4" w:space="0" w:color="auto"/>
            </w:tcBorders>
            <w:shd w:val="clear" w:color="auto" w:fill="auto"/>
            <w:noWrap/>
            <w:vAlign w:val="bottom"/>
            <w:hideMark/>
          </w:tcPr>
          <w:p w14:paraId="404CF7AB" w14:textId="77777777" w:rsidR="0071141E" w:rsidRPr="00FA2994" w:rsidRDefault="0071141E" w:rsidP="0071141E">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771</w:t>
            </w:r>
          </w:p>
        </w:tc>
        <w:tc>
          <w:tcPr>
            <w:tcW w:w="2976" w:type="dxa"/>
            <w:tcBorders>
              <w:top w:val="nil"/>
              <w:left w:val="nil"/>
              <w:bottom w:val="single" w:sz="4" w:space="0" w:color="auto"/>
              <w:right w:val="single" w:sz="4" w:space="0" w:color="auto"/>
            </w:tcBorders>
            <w:shd w:val="clear" w:color="auto" w:fill="auto"/>
            <w:noWrap/>
            <w:vAlign w:val="bottom"/>
            <w:hideMark/>
          </w:tcPr>
          <w:p w14:paraId="63C63F26" w14:textId="77777777" w:rsidR="0071141E" w:rsidRPr="00FA2994" w:rsidRDefault="0071141E" w:rsidP="0071141E">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119%</w:t>
            </w:r>
          </w:p>
        </w:tc>
      </w:tr>
      <w:tr w:rsidR="0071141E" w:rsidRPr="00FA2994" w14:paraId="640A2946" w14:textId="77777777" w:rsidTr="0071141E">
        <w:trPr>
          <w:trHeight w:val="262"/>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68800126" w14:textId="77777777" w:rsidR="0071141E" w:rsidRPr="00FA2994" w:rsidRDefault="0071141E" w:rsidP="0071141E">
            <w:pPr>
              <w:spacing w:after="0" w:line="240" w:lineRule="auto"/>
              <w:rPr>
                <w:rFonts w:ascii="Agency FB" w:eastAsia="Times New Roman" w:hAnsi="Agency FB" w:cs="Calibri"/>
                <w:color w:val="000000"/>
                <w:lang w:eastAsia="es-SV"/>
              </w:rPr>
            </w:pPr>
            <w:r w:rsidRPr="00FA2994">
              <w:rPr>
                <w:rFonts w:ascii="Agency FB" w:eastAsia="Times New Roman" w:hAnsi="Agency FB" w:cs="Calibri"/>
                <w:color w:val="000000"/>
                <w:lang w:eastAsia="es-SV"/>
              </w:rPr>
              <w:t>Odontología</w:t>
            </w:r>
          </w:p>
        </w:tc>
        <w:tc>
          <w:tcPr>
            <w:tcW w:w="2110" w:type="dxa"/>
            <w:tcBorders>
              <w:top w:val="nil"/>
              <w:left w:val="nil"/>
              <w:bottom w:val="single" w:sz="4" w:space="0" w:color="auto"/>
              <w:right w:val="single" w:sz="4" w:space="0" w:color="auto"/>
            </w:tcBorders>
            <w:shd w:val="clear" w:color="auto" w:fill="auto"/>
            <w:noWrap/>
            <w:vAlign w:val="bottom"/>
            <w:hideMark/>
          </w:tcPr>
          <w:p w14:paraId="11B90FFC" w14:textId="77777777" w:rsidR="0071141E" w:rsidRPr="00FA2994" w:rsidRDefault="0071141E" w:rsidP="0071141E">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1020</w:t>
            </w:r>
          </w:p>
        </w:tc>
        <w:tc>
          <w:tcPr>
            <w:tcW w:w="1582" w:type="dxa"/>
            <w:tcBorders>
              <w:top w:val="nil"/>
              <w:left w:val="nil"/>
              <w:bottom w:val="single" w:sz="4" w:space="0" w:color="auto"/>
              <w:right w:val="single" w:sz="4" w:space="0" w:color="auto"/>
            </w:tcBorders>
            <w:shd w:val="clear" w:color="auto" w:fill="auto"/>
            <w:noWrap/>
            <w:vAlign w:val="bottom"/>
            <w:hideMark/>
          </w:tcPr>
          <w:p w14:paraId="03A6EFB9" w14:textId="77777777" w:rsidR="0071141E" w:rsidRPr="00FA2994" w:rsidRDefault="0071141E" w:rsidP="0071141E">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2115</w:t>
            </w:r>
          </w:p>
        </w:tc>
        <w:tc>
          <w:tcPr>
            <w:tcW w:w="2976" w:type="dxa"/>
            <w:tcBorders>
              <w:top w:val="nil"/>
              <w:left w:val="nil"/>
              <w:bottom w:val="single" w:sz="4" w:space="0" w:color="auto"/>
              <w:right w:val="single" w:sz="4" w:space="0" w:color="auto"/>
            </w:tcBorders>
            <w:shd w:val="clear" w:color="auto" w:fill="auto"/>
            <w:noWrap/>
            <w:vAlign w:val="bottom"/>
            <w:hideMark/>
          </w:tcPr>
          <w:p w14:paraId="36473006" w14:textId="77777777" w:rsidR="0071141E" w:rsidRPr="00FA2994" w:rsidRDefault="0071141E" w:rsidP="0071141E">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207%</w:t>
            </w:r>
          </w:p>
        </w:tc>
      </w:tr>
      <w:tr w:rsidR="0071141E" w:rsidRPr="00FA2994" w14:paraId="58C6F9F1" w14:textId="77777777" w:rsidTr="0071141E">
        <w:trPr>
          <w:trHeight w:val="262"/>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74DE4D20" w14:textId="77777777" w:rsidR="0071141E" w:rsidRPr="00FA2994" w:rsidRDefault="0071141E" w:rsidP="0071141E">
            <w:pPr>
              <w:spacing w:after="0" w:line="240" w:lineRule="auto"/>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 xml:space="preserve">TOTAL </w:t>
            </w:r>
          </w:p>
        </w:tc>
        <w:tc>
          <w:tcPr>
            <w:tcW w:w="2110" w:type="dxa"/>
            <w:tcBorders>
              <w:top w:val="nil"/>
              <w:left w:val="nil"/>
              <w:bottom w:val="single" w:sz="4" w:space="0" w:color="auto"/>
              <w:right w:val="single" w:sz="4" w:space="0" w:color="auto"/>
            </w:tcBorders>
            <w:shd w:val="clear" w:color="auto" w:fill="auto"/>
            <w:noWrap/>
            <w:vAlign w:val="bottom"/>
            <w:hideMark/>
          </w:tcPr>
          <w:p w14:paraId="0F41B7A5" w14:textId="77777777" w:rsidR="0071141E" w:rsidRPr="00FA2994" w:rsidRDefault="0071141E" w:rsidP="0071141E">
            <w:pPr>
              <w:spacing w:after="0" w:line="240" w:lineRule="auto"/>
              <w:jc w:val="right"/>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8352</w:t>
            </w:r>
          </w:p>
        </w:tc>
        <w:tc>
          <w:tcPr>
            <w:tcW w:w="1582" w:type="dxa"/>
            <w:tcBorders>
              <w:top w:val="nil"/>
              <w:left w:val="nil"/>
              <w:bottom w:val="single" w:sz="4" w:space="0" w:color="auto"/>
              <w:right w:val="single" w:sz="4" w:space="0" w:color="auto"/>
            </w:tcBorders>
            <w:shd w:val="clear" w:color="auto" w:fill="auto"/>
            <w:noWrap/>
            <w:vAlign w:val="bottom"/>
            <w:hideMark/>
          </w:tcPr>
          <w:p w14:paraId="672EE186" w14:textId="77777777" w:rsidR="0071141E" w:rsidRPr="00FA2994" w:rsidRDefault="0071141E" w:rsidP="0071141E">
            <w:pPr>
              <w:spacing w:after="0" w:line="240" w:lineRule="auto"/>
              <w:jc w:val="right"/>
              <w:rPr>
                <w:rFonts w:ascii="Agency FB" w:eastAsia="Times New Roman" w:hAnsi="Agency FB" w:cs="Calibri"/>
                <w:b/>
                <w:bCs/>
                <w:color w:val="000000"/>
                <w:lang w:eastAsia="es-SV"/>
              </w:rPr>
            </w:pPr>
            <w:r w:rsidRPr="00FA2994">
              <w:rPr>
                <w:rFonts w:ascii="Agency FB" w:eastAsia="Times New Roman" w:hAnsi="Agency FB" w:cs="Calibri"/>
                <w:b/>
                <w:bCs/>
                <w:color w:val="000000"/>
                <w:lang w:eastAsia="es-SV"/>
              </w:rPr>
              <w:t>9617</w:t>
            </w:r>
          </w:p>
        </w:tc>
        <w:tc>
          <w:tcPr>
            <w:tcW w:w="2976" w:type="dxa"/>
            <w:tcBorders>
              <w:top w:val="nil"/>
              <w:left w:val="nil"/>
              <w:bottom w:val="single" w:sz="4" w:space="0" w:color="auto"/>
              <w:right w:val="single" w:sz="4" w:space="0" w:color="auto"/>
            </w:tcBorders>
            <w:shd w:val="clear" w:color="auto" w:fill="auto"/>
            <w:noWrap/>
            <w:vAlign w:val="bottom"/>
            <w:hideMark/>
          </w:tcPr>
          <w:p w14:paraId="0C8EAE72" w14:textId="77777777" w:rsidR="0071141E" w:rsidRPr="00FA2994" w:rsidRDefault="0071141E" w:rsidP="0071141E">
            <w:pPr>
              <w:spacing w:after="0" w:line="240" w:lineRule="auto"/>
              <w:jc w:val="right"/>
              <w:rPr>
                <w:rFonts w:ascii="Agency FB" w:eastAsia="Times New Roman" w:hAnsi="Agency FB" w:cs="Calibri"/>
                <w:color w:val="000000"/>
                <w:lang w:eastAsia="es-SV"/>
              </w:rPr>
            </w:pPr>
            <w:r w:rsidRPr="00FA2994">
              <w:rPr>
                <w:rFonts w:ascii="Agency FB" w:eastAsia="Times New Roman" w:hAnsi="Agency FB" w:cs="Calibri"/>
                <w:color w:val="000000"/>
                <w:lang w:eastAsia="es-SV"/>
              </w:rPr>
              <w:t>115%</w:t>
            </w:r>
          </w:p>
        </w:tc>
      </w:tr>
    </w:tbl>
    <w:p w14:paraId="646F8B09" w14:textId="77777777" w:rsidR="000A25FA" w:rsidRDefault="000A25FA" w:rsidP="00F125E5">
      <w:pPr>
        <w:rPr>
          <w:b/>
          <w:sz w:val="24"/>
        </w:rPr>
      </w:pPr>
    </w:p>
    <w:p w14:paraId="2635B51C" w14:textId="77777777" w:rsidR="00FA1BA8" w:rsidRPr="00FA1BA8" w:rsidRDefault="00FA1BA8" w:rsidP="00F125E5">
      <w:pPr>
        <w:rPr>
          <w:b/>
          <w:sz w:val="24"/>
        </w:rPr>
      </w:pPr>
    </w:p>
    <w:p w14:paraId="7571A8AB" w14:textId="77777777" w:rsidR="00040941" w:rsidRPr="00964F9D" w:rsidRDefault="00964F9D" w:rsidP="00964F9D">
      <w:pPr>
        <w:pStyle w:val="Prrafodelista"/>
        <w:numPr>
          <w:ilvl w:val="1"/>
          <w:numId w:val="5"/>
        </w:numPr>
        <w:rPr>
          <w:sz w:val="28"/>
        </w:rPr>
      </w:pPr>
      <w:r>
        <w:rPr>
          <w:sz w:val="28"/>
        </w:rPr>
        <w:t xml:space="preserve"> E</w:t>
      </w:r>
      <w:r w:rsidRPr="00964F9D">
        <w:rPr>
          <w:sz w:val="28"/>
        </w:rPr>
        <w:t xml:space="preserve">gresos </w:t>
      </w:r>
      <w:r>
        <w:rPr>
          <w:sz w:val="28"/>
        </w:rPr>
        <w:t>H</w:t>
      </w:r>
      <w:r w:rsidRPr="00964F9D">
        <w:rPr>
          <w:sz w:val="28"/>
        </w:rPr>
        <w:t>ospitalarios</w:t>
      </w:r>
    </w:p>
    <w:tbl>
      <w:tblPr>
        <w:tblStyle w:val="Tablaconcuadrcula"/>
        <w:tblW w:w="8874" w:type="dxa"/>
        <w:tblLook w:val="04A0" w:firstRow="1" w:lastRow="0" w:firstColumn="1" w:lastColumn="0" w:noHBand="0" w:noVBand="1"/>
      </w:tblPr>
      <w:tblGrid>
        <w:gridCol w:w="2453"/>
        <w:gridCol w:w="2074"/>
        <w:gridCol w:w="1026"/>
        <w:gridCol w:w="3321"/>
      </w:tblGrid>
      <w:tr w:rsidR="00FA1BA8" w:rsidRPr="00437908" w14:paraId="15274714" w14:textId="77777777" w:rsidTr="00FA2994">
        <w:trPr>
          <w:trHeight w:val="388"/>
        </w:trPr>
        <w:tc>
          <w:tcPr>
            <w:tcW w:w="2453" w:type="dxa"/>
            <w:vMerge w:val="restart"/>
            <w:shd w:val="clear" w:color="auto" w:fill="D0CECE" w:themeFill="background2" w:themeFillShade="E6"/>
            <w:noWrap/>
            <w:hideMark/>
          </w:tcPr>
          <w:p w14:paraId="24609C7D" w14:textId="77777777" w:rsidR="00437908" w:rsidRPr="00437908" w:rsidRDefault="00437908" w:rsidP="00437908">
            <w:pPr>
              <w:jc w:val="center"/>
              <w:rPr>
                <w:rFonts w:ascii="Agency FB" w:hAnsi="Agency FB"/>
                <w:b/>
                <w:bCs/>
                <w:sz w:val="24"/>
              </w:rPr>
            </w:pPr>
          </w:p>
          <w:p w14:paraId="29601E56" w14:textId="77777777" w:rsidR="00FA1BA8" w:rsidRPr="00437908" w:rsidRDefault="00FA1BA8" w:rsidP="00437908">
            <w:pPr>
              <w:jc w:val="center"/>
              <w:rPr>
                <w:rFonts w:ascii="Agency FB" w:hAnsi="Agency FB"/>
                <w:b/>
                <w:bCs/>
                <w:sz w:val="24"/>
              </w:rPr>
            </w:pPr>
            <w:r w:rsidRPr="00437908">
              <w:rPr>
                <w:rFonts w:ascii="Agency FB" w:hAnsi="Agency FB"/>
                <w:b/>
                <w:bCs/>
                <w:sz w:val="24"/>
              </w:rPr>
              <w:t>SERVICIOS</w:t>
            </w:r>
          </w:p>
        </w:tc>
        <w:tc>
          <w:tcPr>
            <w:tcW w:w="6421" w:type="dxa"/>
            <w:gridSpan w:val="3"/>
            <w:shd w:val="clear" w:color="auto" w:fill="D0CECE" w:themeFill="background2" w:themeFillShade="E6"/>
            <w:noWrap/>
            <w:hideMark/>
          </w:tcPr>
          <w:p w14:paraId="67788230" w14:textId="77777777" w:rsidR="00FA1BA8" w:rsidRPr="00437908" w:rsidRDefault="00FA1BA8" w:rsidP="00FA2994">
            <w:pPr>
              <w:jc w:val="center"/>
              <w:rPr>
                <w:rFonts w:ascii="Agency FB" w:hAnsi="Agency FB"/>
                <w:b/>
                <w:bCs/>
                <w:sz w:val="24"/>
              </w:rPr>
            </w:pPr>
            <w:r w:rsidRPr="00437908">
              <w:rPr>
                <w:rFonts w:ascii="Agency FB" w:hAnsi="Agency FB"/>
                <w:b/>
                <w:bCs/>
                <w:sz w:val="24"/>
              </w:rPr>
              <w:t>A JUNIO 2023</w:t>
            </w:r>
          </w:p>
        </w:tc>
      </w:tr>
      <w:tr w:rsidR="00FA1BA8" w:rsidRPr="00437908" w14:paraId="306F817E" w14:textId="77777777" w:rsidTr="00FA2994">
        <w:trPr>
          <w:trHeight w:val="388"/>
        </w:trPr>
        <w:tc>
          <w:tcPr>
            <w:tcW w:w="2453" w:type="dxa"/>
            <w:vMerge/>
            <w:shd w:val="clear" w:color="auto" w:fill="D0CECE" w:themeFill="background2" w:themeFillShade="E6"/>
            <w:hideMark/>
          </w:tcPr>
          <w:p w14:paraId="1EDE835D" w14:textId="77777777" w:rsidR="00FA1BA8" w:rsidRPr="00437908" w:rsidRDefault="00FA1BA8">
            <w:pPr>
              <w:rPr>
                <w:rFonts w:ascii="Agency FB" w:hAnsi="Agency FB"/>
                <w:b/>
                <w:bCs/>
                <w:sz w:val="24"/>
              </w:rPr>
            </w:pPr>
          </w:p>
        </w:tc>
        <w:tc>
          <w:tcPr>
            <w:tcW w:w="2074" w:type="dxa"/>
            <w:shd w:val="clear" w:color="auto" w:fill="D0CECE" w:themeFill="background2" w:themeFillShade="E6"/>
            <w:noWrap/>
            <w:hideMark/>
          </w:tcPr>
          <w:p w14:paraId="596249FF" w14:textId="77777777" w:rsidR="00FA1BA8" w:rsidRPr="00437908" w:rsidRDefault="00FA1BA8" w:rsidP="00FA1BA8">
            <w:pPr>
              <w:rPr>
                <w:rFonts w:ascii="Agency FB" w:hAnsi="Agency FB"/>
                <w:b/>
                <w:bCs/>
                <w:sz w:val="24"/>
              </w:rPr>
            </w:pPr>
            <w:r w:rsidRPr="00437908">
              <w:rPr>
                <w:rFonts w:ascii="Agency FB" w:hAnsi="Agency FB"/>
                <w:b/>
                <w:bCs/>
                <w:sz w:val="24"/>
              </w:rPr>
              <w:t>Días de Estancia</w:t>
            </w:r>
          </w:p>
        </w:tc>
        <w:tc>
          <w:tcPr>
            <w:tcW w:w="1026" w:type="dxa"/>
            <w:shd w:val="clear" w:color="auto" w:fill="D0CECE" w:themeFill="background2" w:themeFillShade="E6"/>
            <w:noWrap/>
            <w:hideMark/>
          </w:tcPr>
          <w:p w14:paraId="2ABD92DB" w14:textId="77777777" w:rsidR="00FA1BA8" w:rsidRPr="00437908" w:rsidRDefault="00FA1BA8" w:rsidP="00FA1BA8">
            <w:pPr>
              <w:rPr>
                <w:rFonts w:ascii="Agency FB" w:hAnsi="Agency FB"/>
                <w:b/>
                <w:bCs/>
                <w:sz w:val="24"/>
              </w:rPr>
            </w:pPr>
            <w:r w:rsidRPr="00437908">
              <w:rPr>
                <w:rFonts w:ascii="Agency FB" w:hAnsi="Agency FB"/>
                <w:b/>
                <w:bCs/>
                <w:sz w:val="24"/>
              </w:rPr>
              <w:t>Egresos</w:t>
            </w:r>
          </w:p>
        </w:tc>
        <w:tc>
          <w:tcPr>
            <w:tcW w:w="3319" w:type="dxa"/>
            <w:shd w:val="clear" w:color="auto" w:fill="D0CECE" w:themeFill="background2" w:themeFillShade="E6"/>
            <w:noWrap/>
            <w:hideMark/>
          </w:tcPr>
          <w:p w14:paraId="45B79F85" w14:textId="77777777" w:rsidR="00FA1BA8" w:rsidRPr="00437908" w:rsidRDefault="00FA1BA8" w:rsidP="00FA1BA8">
            <w:pPr>
              <w:rPr>
                <w:rFonts w:ascii="Agency FB" w:hAnsi="Agency FB"/>
                <w:b/>
                <w:bCs/>
                <w:sz w:val="24"/>
              </w:rPr>
            </w:pPr>
            <w:r w:rsidRPr="00437908">
              <w:rPr>
                <w:rFonts w:ascii="Agency FB" w:hAnsi="Agency FB"/>
                <w:b/>
                <w:bCs/>
                <w:sz w:val="24"/>
              </w:rPr>
              <w:t>Promedio días de Estancia</w:t>
            </w:r>
          </w:p>
        </w:tc>
      </w:tr>
      <w:tr w:rsidR="00FA1BA8" w:rsidRPr="00437908" w14:paraId="6079721A" w14:textId="77777777" w:rsidTr="00FA1BA8">
        <w:trPr>
          <w:trHeight w:val="388"/>
        </w:trPr>
        <w:tc>
          <w:tcPr>
            <w:tcW w:w="2453" w:type="dxa"/>
            <w:noWrap/>
            <w:hideMark/>
          </w:tcPr>
          <w:p w14:paraId="40C77FE3" w14:textId="77777777" w:rsidR="00FA1BA8" w:rsidRPr="00437908" w:rsidRDefault="00FA1BA8">
            <w:pPr>
              <w:rPr>
                <w:rFonts w:ascii="Agency FB" w:hAnsi="Agency FB"/>
                <w:sz w:val="24"/>
              </w:rPr>
            </w:pPr>
            <w:r w:rsidRPr="00437908">
              <w:rPr>
                <w:rFonts w:ascii="Agency FB" w:hAnsi="Agency FB"/>
                <w:sz w:val="24"/>
              </w:rPr>
              <w:t>Cirugía General</w:t>
            </w:r>
          </w:p>
        </w:tc>
        <w:tc>
          <w:tcPr>
            <w:tcW w:w="2074" w:type="dxa"/>
            <w:noWrap/>
            <w:hideMark/>
          </w:tcPr>
          <w:p w14:paraId="4081FB63" w14:textId="77777777" w:rsidR="00FA1BA8" w:rsidRPr="00437908" w:rsidRDefault="00FA1BA8" w:rsidP="00FA1BA8">
            <w:pPr>
              <w:rPr>
                <w:rFonts w:ascii="Agency FB" w:hAnsi="Agency FB"/>
                <w:sz w:val="24"/>
              </w:rPr>
            </w:pPr>
            <w:r w:rsidRPr="00437908">
              <w:rPr>
                <w:rFonts w:ascii="Agency FB" w:hAnsi="Agency FB"/>
                <w:sz w:val="24"/>
              </w:rPr>
              <w:t>11,862</w:t>
            </w:r>
          </w:p>
        </w:tc>
        <w:tc>
          <w:tcPr>
            <w:tcW w:w="1026" w:type="dxa"/>
            <w:noWrap/>
            <w:hideMark/>
          </w:tcPr>
          <w:p w14:paraId="5595C939" w14:textId="77777777" w:rsidR="00FA1BA8" w:rsidRPr="00437908" w:rsidRDefault="00FA1BA8" w:rsidP="00FA1BA8">
            <w:pPr>
              <w:rPr>
                <w:rFonts w:ascii="Agency FB" w:hAnsi="Agency FB"/>
                <w:sz w:val="24"/>
              </w:rPr>
            </w:pPr>
            <w:r w:rsidRPr="00437908">
              <w:rPr>
                <w:rFonts w:ascii="Agency FB" w:hAnsi="Agency FB"/>
                <w:sz w:val="24"/>
              </w:rPr>
              <w:t>1139</w:t>
            </w:r>
          </w:p>
        </w:tc>
        <w:tc>
          <w:tcPr>
            <w:tcW w:w="3319" w:type="dxa"/>
            <w:noWrap/>
            <w:hideMark/>
          </w:tcPr>
          <w:p w14:paraId="6E557BC0" w14:textId="77777777" w:rsidR="00FA1BA8" w:rsidRPr="00437908" w:rsidRDefault="00FA1BA8" w:rsidP="00FA1BA8">
            <w:pPr>
              <w:rPr>
                <w:rFonts w:ascii="Agency FB" w:hAnsi="Agency FB"/>
                <w:sz w:val="24"/>
              </w:rPr>
            </w:pPr>
            <w:r w:rsidRPr="00437908">
              <w:rPr>
                <w:rFonts w:ascii="Agency FB" w:hAnsi="Agency FB"/>
                <w:sz w:val="24"/>
              </w:rPr>
              <w:t>10.41</w:t>
            </w:r>
          </w:p>
        </w:tc>
      </w:tr>
      <w:tr w:rsidR="00FA1BA8" w:rsidRPr="00437908" w14:paraId="18FB53D2" w14:textId="77777777" w:rsidTr="00FA1BA8">
        <w:trPr>
          <w:trHeight w:val="388"/>
        </w:trPr>
        <w:tc>
          <w:tcPr>
            <w:tcW w:w="2453" w:type="dxa"/>
            <w:noWrap/>
            <w:hideMark/>
          </w:tcPr>
          <w:p w14:paraId="2E1B4B4E" w14:textId="77777777" w:rsidR="00FA1BA8" w:rsidRPr="00437908" w:rsidRDefault="00FA1BA8">
            <w:pPr>
              <w:rPr>
                <w:rFonts w:ascii="Agency FB" w:hAnsi="Agency FB"/>
                <w:sz w:val="24"/>
              </w:rPr>
            </w:pPr>
            <w:r w:rsidRPr="00437908">
              <w:rPr>
                <w:rFonts w:ascii="Agency FB" w:hAnsi="Agency FB"/>
                <w:sz w:val="24"/>
              </w:rPr>
              <w:t>Medicina Interna</w:t>
            </w:r>
          </w:p>
        </w:tc>
        <w:tc>
          <w:tcPr>
            <w:tcW w:w="2074" w:type="dxa"/>
            <w:noWrap/>
            <w:hideMark/>
          </w:tcPr>
          <w:p w14:paraId="6824AC7A" w14:textId="77777777" w:rsidR="00FA1BA8" w:rsidRPr="00437908" w:rsidRDefault="00FA1BA8" w:rsidP="00FA1BA8">
            <w:pPr>
              <w:rPr>
                <w:rFonts w:ascii="Agency FB" w:hAnsi="Agency FB"/>
                <w:sz w:val="24"/>
              </w:rPr>
            </w:pPr>
            <w:r w:rsidRPr="00437908">
              <w:rPr>
                <w:rFonts w:ascii="Agency FB" w:hAnsi="Agency FB"/>
                <w:sz w:val="24"/>
              </w:rPr>
              <w:t>27,646</w:t>
            </w:r>
          </w:p>
        </w:tc>
        <w:tc>
          <w:tcPr>
            <w:tcW w:w="1026" w:type="dxa"/>
            <w:noWrap/>
            <w:hideMark/>
          </w:tcPr>
          <w:p w14:paraId="61F9A68D" w14:textId="77777777" w:rsidR="00FA1BA8" w:rsidRPr="00437908" w:rsidRDefault="00FA1BA8" w:rsidP="00FA1BA8">
            <w:pPr>
              <w:rPr>
                <w:rFonts w:ascii="Agency FB" w:hAnsi="Agency FB"/>
                <w:sz w:val="24"/>
              </w:rPr>
            </w:pPr>
            <w:r w:rsidRPr="00437908">
              <w:rPr>
                <w:rFonts w:ascii="Agency FB" w:hAnsi="Agency FB"/>
                <w:sz w:val="24"/>
              </w:rPr>
              <w:t>3263</w:t>
            </w:r>
          </w:p>
        </w:tc>
        <w:tc>
          <w:tcPr>
            <w:tcW w:w="3319" w:type="dxa"/>
            <w:noWrap/>
            <w:hideMark/>
          </w:tcPr>
          <w:p w14:paraId="41774E15" w14:textId="77777777" w:rsidR="00FA1BA8" w:rsidRPr="00437908" w:rsidRDefault="00FA1BA8" w:rsidP="00FA1BA8">
            <w:pPr>
              <w:rPr>
                <w:rFonts w:ascii="Agency FB" w:hAnsi="Agency FB"/>
                <w:sz w:val="24"/>
              </w:rPr>
            </w:pPr>
            <w:r w:rsidRPr="00437908">
              <w:rPr>
                <w:rFonts w:ascii="Agency FB" w:hAnsi="Agency FB"/>
                <w:sz w:val="24"/>
              </w:rPr>
              <w:t>8.47</w:t>
            </w:r>
          </w:p>
        </w:tc>
      </w:tr>
      <w:tr w:rsidR="00FA1BA8" w:rsidRPr="00437908" w14:paraId="23BF2680" w14:textId="77777777" w:rsidTr="00FA1BA8">
        <w:trPr>
          <w:trHeight w:val="388"/>
        </w:trPr>
        <w:tc>
          <w:tcPr>
            <w:tcW w:w="8874" w:type="dxa"/>
            <w:gridSpan w:val="4"/>
            <w:noWrap/>
            <w:hideMark/>
          </w:tcPr>
          <w:p w14:paraId="7CCB711B" w14:textId="77777777" w:rsidR="00FA1BA8" w:rsidRPr="00437908" w:rsidRDefault="00FA1BA8" w:rsidP="00FA1BA8">
            <w:pPr>
              <w:rPr>
                <w:rFonts w:ascii="Agency FB" w:hAnsi="Agency FB"/>
                <w:b/>
                <w:bCs/>
                <w:sz w:val="24"/>
              </w:rPr>
            </w:pPr>
            <w:r w:rsidRPr="00437908">
              <w:rPr>
                <w:rFonts w:ascii="Agency FB" w:hAnsi="Agency FB"/>
                <w:b/>
                <w:bCs/>
                <w:sz w:val="24"/>
              </w:rPr>
              <w:t>SUBESPECIALIDAD DE MEDICINA INTERNA</w:t>
            </w:r>
          </w:p>
        </w:tc>
      </w:tr>
      <w:tr w:rsidR="00FA1BA8" w:rsidRPr="00437908" w14:paraId="59C30717" w14:textId="77777777" w:rsidTr="00FA1BA8">
        <w:trPr>
          <w:trHeight w:val="388"/>
        </w:trPr>
        <w:tc>
          <w:tcPr>
            <w:tcW w:w="2453" w:type="dxa"/>
            <w:noWrap/>
            <w:hideMark/>
          </w:tcPr>
          <w:p w14:paraId="7734C28E" w14:textId="77777777" w:rsidR="00FA1BA8" w:rsidRPr="00437908" w:rsidRDefault="00FA1BA8">
            <w:pPr>
              <w:rPr>
                <w:rFonts w:ascii="Agency FB" w:hAnsi="Agency FB"/>
                <w:sz w:val="24"/>
              </w:rPr>
            </w:pPr>
            <w:r w:rsidRPr="00437908">
              <w:rPr>
                <w:rFonts w:ascii="Agency FB" w:hAnsi="Agency FB"/>
                <w:sz w:val="24"/>
              </w:rPr>
              <w:t>Cardiología</w:t>
            </w:r>
          </w:p>
        </w:tc>
        <w:tc>
          <w:tcPr>
            <w:tcW w:w="2074" w:type="dxa"/>
            <w:noWrap/>
            <w:hideMark/>
          </w:tcPr>
          <w:p w14:paraId="3E18BB6B" w14:textId="77777777" w:rsidR="00FA1BA8" w:rsidRPr="00437908" w:rsidRDefault="00FA1BA8" w:rsidP="00FA1BA8">
            <w:pPr>
              <w:rPr>
                <w:rFonts w:ascii="Agency FB" w:hAnsi="Agency FB"/>
                <w:sz w:val="24"/>
              </w:rPr>
            </w:pPr>
            <w:r w:rsidRPr="00437908">
              <w:rPr>
                <w:rFonts w:ascii="Agency FB" w:hAnsi="Agency FB"/>
                <w:sz w:val="24"/>
              </w:rPr>
              <w:t>2097</w:t>
            </w:r>
          </w:p>
        </w:tc>
        <w:tc>
          <w:tcPr>
            <w:tcW w:w="1026" w:type="dxa"/>
            <w:noWrap/>
            <w:hideMark/>
          </w:tcPr>
          <w:p w14:paraId="55DADF32" w14:textId="77777777" w:rsidR="00FA1BA8" w:rsidRPr="00437908" w:rsidRDefault="00FA1BA8" w:rsidP="00FA1BA8">
            <w:pPr>
              <w:rPr>
                <w:rFonts w:ascii="Agency FB" w:hAnsi="Agency FB"/>
                <w:sz w:val="24"/>
              </w:rPr>
            </w:pPr>
            <w:r w:rsidRPr="00437908">
              <w:rPr>
                <w:rFonts w:ascii="Agency FB" w:hAnsi="Agency FB"/>
                <w:sz w:val="24"/>
              </w:rPr>
              <w:t>304</w:t>
            </w:r>
          </w:p>
        </w:tc>
        <w:tc>
          <w:tcPr>
            <w:tcW w:w="3319" w:type="dxa"/>
            <w:noWrap/>
            <w:hideMark/>
          </w:tcPr>
          <w:p w14:paraId="48B16D83" w14:textId="77777777" w:rsidR="00FA1BA8" w:rsidRPr="00437908" w:rsidRDefault="00FA1BA8" w:rsidP="00FA1BA8">
            <w:pPr>
              <w:rPr>
                <w:rFonts w:ascii="Agency FB" w:hAnsi="Agency FB"/>
                <w:sz w:val="24"/>
              </w:rPr>
            </w:pPr>
            <w:r w:rsidRPr="00437908">
              <w:rPr>
                <w:rFonts w:ascii="Agency FB" w:hAnsi="Agency FB"/>
                <w:sz w:val="24"/>
              </w:rPr>
              <w:t>6.9</w:t>
            </w:r>
          </w:p>
        </w:tc>
      </w:tr>
      <w:tr w:rsidR="00FA1BA8" w:rsidRPr="00437908" w14:paraId="33A0217F" w14:textId="77777777" w:rsidTr="00FA1BA8">
        <w:trPr>
          <w:trHeight w:val="388"/>
        </w:trPr>
        <w:tc>
          <w:tcPr>
            <w:tcW w:w="2453" w:type="dxa"/>
            <w:noWrap/>
            <w:hideMark/>
          </w:tcPr>
          <w:p w14:paraId="29F3E8A8" w14:textId="77777777" w:rsidR="00FA1BA8" w:rsidRPr="00437908" w:rsidRDefault="00FA1BA8">
            <w:pPr>
              <w:rPr>
                <w:rFonts w:ascii="Agency FB" w:hAnsi="Agency FB"/>
                <w:sz w:val="24"/>
              </w:rPr>
            </w:pPr>
            <w:r w:rsidRPr="00437908">
              <w:rPr>
                <w:rFonts w:ascii="Agency FB" w:hAnsi="Agency FB"/>
                <w:sz w:val="24"/>
              </w:rPr>
              <w:t>Endocrinología</w:t>
            </w:r>
          </w:p>
        </w:tc>
        <w:tc>
          <w:tcPr>
            <w:tcW w:w="2074" w:type="dxa"/>
            <w:noWrap/>
            <w:hideMark/>
          </w:tcPr>
          <w:p w14:paraId="0D312CB5" w14:textId="77777777" w:rsidR="00FA1BA8" w:rsidRPr="00437908" w:rsidRDefault="00FA1BA8" w:rsidP="00FA1BA8">
            <w:pPr>
              <w:rPr>
                <w:rFonts w:ascii="Agency FB" w:hAnsi="Agency FB"/>
                <w:sz w:val="24"/>
              </w:rPr>
            </w:pPr>
            <w:r w:rsidRPr="00437908">
              <w:rPr>
                <w:rFonts w:ascii="Agency FB" w:hAnsi="Agency FB"/>
                <w:sz w:val="24"/>
              </w:rPr>
              <w:t>2150</w:t>
            </w:r>
          </w:p>
        </w:tc>
        <w:tc>
          <w:tcPr>
            <w:tcW w:w="1026" w:type="dxa"/>
            <w:noWrap/>
            <w:hideMark/>
          </w:tcPr>
          <w:p w14:paraId="328CCDA8" w14:textId="77777777" w:rsidR="00FA1BA8" w:rsidRPr="00437908" w:rsidRDefault="00FA1BA8" w:rsidP="00FA1BA8">
            <w:pPr>
              <w:rPr>
                <w:rFonts w:ascii="Agency FB" w:hAnsi="Agency FB"/>
                <w:sz w:val="24"/>
              </w:rPr>
            </w:pPr>
            <w:r w:rsidRPr="00437908">
              <w:rPr>
                <w:rFonts w:ascii="Agency FB" w:hAnsi="Agency FB"/>
                <w:sz w:val="24"/>
              </w:rPr>
              <w:t>278</w:t>
            </w:r>
          </w:p>
        </w:tc>
        <w:tc>
          <w:tcPr>
            <w:tcW w:w="3319" w:type="dxa"/>
            <w:noWrap/>
            <w:hideMark/>
          </w:tcPr>
          <w:p w14:paraId="5EBA7ED2" w14:textId="77777777" w:rsidR="00FA1BA8" w:rsidRPr="00437908" w:rsidRDefault="00FA1BA8" w:rsidP="00FA1BA8">
            <w:pPr>
              <w:rPr>
                <w:rFonts w:ascii="Agency FB" w:hAnsi="Agency FB"/>
                <w:sz w:val="24"/>
              </w:rPr>
            </w:pPr>
            <w:r w:rsidRPr="00437908">
              <w:rPr>
                <w:rFonts w:ascii="Agency FB" w:hAnsi="Agency FB"/>
                <w:sz w:val="24"/>
              </w:rPr>
              <w:t>7.73</w:t>
            </w:r>
          </w:p>
        </w:tc>
      </w:tr>
      <w:tr w:rsidR="00FA1BA8" w:rsidRPr="00437908" w14:paraId="5BA732DC" w14:textId="77777777" w:rsidTr="00FA1BA8">
        <w:trPr>
          <w:trHeight w:val="388"/>
        </w:trPr>
        <w:tc>
          <w:tcPr>
            <w:tcW w:w="2453" w:type="dxa"/>
            <w:noWrap/>
            <w:hideMark/>
          </w:tcPr>
          <w:p w14:paraId="2131CB7F" w14:textId="77777777" w:rsidR="00FA1BA8" w:rsidRPr="00437908" w:rsidRDefault="00FA1BA8">
            <w:pPr>
              <w:rPr>
                <w:rFonts w:ascii="Agency FB" w:hAnsi="Agency FB"/>
                <w:sz w:val="24"/>
              </w:rPr>
            </w:pPr>
            <w:r w:rsidRPr="00437908">
              <w:rPr>
                <w:rFonts w:ascii="Agency FB" w:hAnsi="Agency FB"/>
                <w:sz w:val="24"/>
              </w:rPr>
              <w:t>Hematología</w:t>
            </w:r>
          </w:p>
        </w:tc>
        <w:tc>
          <w:tcPr>
            <w:tcW w:w="2074" w:type="dxa"/>
            <w:noWrap/>
            <w:hideMark/>
          </w:tcPr>
          <w:p w14:paraId="0E58901F" w14:textId="77777777" w:rsidR="00FA1BA8" w:rsidRPr="00437908" w:rsidRDefault="00FA1BA8" w:rsidP="00FA1BA8">
            <w:pPr>
              <w:rPr>
                <w:rFonts w:ascii="Agency FB" w:hAnsi="Agency FB"/>
                <w:sz w:val="24"/>
              </w:rPr>
            </w:pPr>
            <w:r w:rsidRPr="00437908">
              <w:rPr>
                <w:rFonts w:ascii="Agency FB" w:hAnsi="Agency FB"/>
                <w:sz w:val="24"/>
              </w:rPr>
              <w:t>8081</w:t>
            </w:r>
          </w:p>
        </w:tc>
        <w:tc>
          <w:tcPr>
            <w:tcW w:w="1026" w:type="dxa"/>
            <w:noWrap/>
            <w:hideMark/>
          </w:tcPr>
          <w:p w14:paraId="769DA596" w14:textId="77777777" w:rsidR="00FA1BA8" w:rsidRPr="00437908" w:rsidRDefault="00FA1BA8" w:rsidP="00FA1BA8">
            <w:pPr>
              <w:rPr>
                <w:rFonts w:ascii="Agency FB" w:hAnsi="Agency FB"/>
                <w:sz w:val="24"/>
              </w:rPr>
            </w:pPr>
            <w:r w:rsidRPr="00437908">
              <w:rPr>
                <w:rFonts w:ascii="Agency FB" w:hAnsi="Agency FB"/>
                <w:sz w:val="24"/>
              </w:rPr>
              <w:t>878</w:t>
            </w:r>
          </w:p>
        </w:tc>
        <w:tc>
          <w:tcPr>
            <w:tcW w:w="3319" w:type="dxa"/>
            <w:noWrap/>
            <w:hideMark/>
          </w:tcPr>
          <w:p w14:paraId="18E671C4" w14:textId="77777777" w:rsidR="00FA1BA8" w:rsidRPr="00437908" w:rsidRDefault="00FA1BA8" w:rsidP="00FA1BA8">
            <w:pPr>
              <w:rPr>
                <w:rFonts w:ascii="Agency FB" w:hAnsi="Agency FB"/>
                <w:sz w:val="24"/>
              </w:rPr>
            </w:pPr>
            <w:r w:rsidRPr="00437908">
              <w:rPr>
                <w:rFonts w:ascii="Agency FB" w:hAnsi="Agency FB"/>
                <w:sz w:val="24"/>
              </w:rPr>
              <w:t>9.2</w:t>
            </w:r>
          </w:p>
        </w:tc>
      </w:tr>
      <w:tr w:rsidR="00FA1BA8" w:rsidRPr="00437908" w14:paraId="0EDEF925" w14:textId="77777777" w:rsidTr="00FA1BA8">
        <w:trPr>
          <w:trHeight w:val="388"/>
        </w:trPr>
        <w:tc>
          <w:tcPr>
            <w:tcW w:w="2453" w:type="dxa"/>
            <w:noWrap/>
            <w:hideMark/>
          </w:tcPr>
          <w:p w14:paraId="385706C7" w14:textId="77777777" w:rsidR="00FA1BA8" w:rsidRPr="00437908" w:rsidRDefault="00FA1BA8">
            <w:pPr>
              <w:rPr>
                <w:rFonts w:ascii="Agency FB" w:hAnsi="Agency FB"/>
                <w:sz w:val="24"/>
              </w:rPr>
            </w:pPr>
            <w:r w:rsidRPr="00437908">
              <w:rPr>
                <w:rFonts w:ascii="Agency FB" w:hAnsi="Agency FB"/>
                <w:sz w:val="24"/>
              </w:rPr>
              <w:t>Infectología</w:t>
            </w:r>
          </w:p>
        </w:tc>
        <w:tc>
          <w:tcPr>
            <w:tcW w:w="2074" w:type="dxa"/>
            <w:noWrap/>
            <w:hideMark/>
          </w:tcPr>
          <w:p w14:paraId="7DABC67F" w14:textId="77777777" w:rsidR="00FA1BA8" w:rsidRPr="00437908" w:rsidRDefault="00FA1BA8" w:rsidP="00FA1BA8">
            <w:pPr>
              <w:rPr>
                <w:rFonts w:ascii="Agency FB" w:hAnsi="Agency FB"/>
                <w:sz w:val="24"/>
              </w:rPr>
            </w:pPr>
            <w:r w:rsidRPr="00437908">
              <w:rPr>
                <w:rFonts w:ascii="Agency FB" w:hAnsi="Agency FB"/>
                <w:sz w:val="24"/>
              </w:rPr>
              <w:t>2176</w:t>
            </w:r>
          </w:p>
        </w:tc>
        <w:tc>
          <w:tcPr>
            <w:tcW w:w="1026" w:type="dxa"/>
            <w:noWrap/>
            <w:hideMark/>
          </w:tcPr>
          <w:p w14:paraId="41EAFDE8" w14:textId="77777777" w:rsidR="00FA1BA8" w:rsidRPr="00437908" w:rsidRDefault="00FA1BA8" w:rsidP="00FA1BA8">
            <w:pPr>
              <w:rPr>
                <w:rFonts w:ascii="Agency FB" w:hAnsi="Agency FB"/>
                <w:sz w:val="24"/>
              </w:rPr>
            </w:pPr>
            <w:r w:rsidRPr="00437908">
              <w:rPr>
                <w:rFonts w:ascii="Agency FB" w:hAnsi="Agency FB"/>
                <w:sz w:val="24"/>
              </w:rPr>
              <w:t>168</w:t>
            </w:r>
          </w:p>
        </w:tc>
        <w:tc>
          <w:tcPr>
            <w:tcW w:w="3319" w:type="dxa"/>
            <w:noWrap/>
            <w:hideMark/>
          </w:tcPr>
          <w:p w14:paraId="6F1B8C36" w14:textId="77777777" w:rsidR="00FA1BA8" w:rsidRPr="00437908" w:rsidRDefault="00FA1BA8" w:rsidP="00FA1BA8">
            <w:pPr>
              <w:rPr>
                <w:rFonts w:ascii="Agency FB" w:hAnsi="Agency FB"/>
                <w:sz w:val="24"/>
              </w:rPr>
            </w:pPr>
            <w:r w:rsidRPr="00437908">
              <w:rPr>
                <w:rFonts w:ascii="Agency FB" w:hAnsi="Agency FB"/>
                <w:sz w:val="24"/>
              </w:rPr>
              <w:t>12.95</w:t>
            </w:r>
          </w:p>
        </w:tc>
      </w:tr>
      <w:tr w:rsidR="00FA1BA8" w:rsidRPr="00437908" w14:paraId="092C2385" w14:textId="77777777" w:rsidTr="00FA1BA8">
        <w:trPr>
          <w:trHeight w:val="388"/>
        </w:trPr>
        <w:tc>
          <w:tcPr>
            <w:tcW w:w="2453" w:type="dxa"/>
            <w:noWrap/>
            <w:hideMark/>
          </w:tcPr>
          <w:p w14:paraId="1B08A7EE" w14:textId="77777777" w:rsidR="00FA1BA8" w:rsidRPr="00437908" w:rsidRDefault="00FA1BA8">
            <w:pPr>
              <w:rPr>
                <w:rFonts w:ascii="Agency FB" w:hAnsi="Agency FB"/>
                <w:sz w:val="24"/>
              </w:rPr>
            </w:pPr>
            <w:r w:rsidRPr="00437908">
              <w:rPr>
                <w:rFonts w:ascii="Agency FB" w:hAnsi="Agency FB"/>
                <w:sz w:val="24"/>
              </w:rPr>
              <w:t>Nefrología</w:t>
            </w:r>
          </w:p>
        </w:tc>
        <w:tc>
          <w:tcPr>
            <w:tcW w:w="2074" w:type="dxa"/>
            <w:noWrap/>
            <w:hideMark/>
          </w:tcPr>
          <w:p w14:paraId="361F24BC" w14:textId="77777777" w:rsidR="00FA1BA8" w:rsidRPr="00437908" w:rsidRDefault="00FA1BA8" w:rsidP="00FA1BA8">
            <w:pPr>
              <w:rPr>
                <w:rFonts w:ascii="Agency FB" w:hAnsi="Agency FB"/>
                <w:sz w:val="24"/>
              </w:rPr>
            </w:pPr>
            <w:r w:rsidRPr="00437908">
              <w:rPr>
                <w:rFonts w:ascii="Agency FB" w:hAnsi="Agency FB"/>
                <w:sz w:val="24"/>
              </w:rPr>
              <w:t>5345</w:t>
            </w:r>
          </w:p>
        </w:tc>
        <w:tc>
          <w:tcPr>
            <w:tcW w:w="1026" w:type="dxa"/>
            <w:noWrap/>
            <w:hideMark/>
          </w:tcPr>
          <w:p w14:paraId="63D120E1" w14:textId="77777777" w:rsidR="00FA1BA8" w:rsidRPr="00437908" w:rsidRDefault="00FA1BA8" w:rsidP="00FA1BA8">
            <w:pPr>
              <w:rPr>
                <w:rFonts w:ascii="Agency FB" w:hAnsi="Agency FB"/>
                <w:sz w:val="24"/>
              </w:rPr>
            </w:pPr>
            <w:r w:rsidRPr="00437908">
              <w:rPr>
                <w:rFonts w:ascii="Agency FB" w:hAnsi="Agency FB"/>
                <w:sz w:val="24"/>
              </w:rPr>
              <w:t>503</w:t>
            </w:r>
          </w:p>
        </w:tc>
        <w:tc>
          <w:tcPr>
            <w:tcW w:w="3319" w:type="dxa"/>
            <w:noWrap/>
            <w:hideMark/>
          </w:tcPr>
          <w:p w14:paraId="68E736BF" w14:textId="77777777" w:rsidR="00FA1BA8" w:rsidRPr="00437908" w:rsidRDefault="00FA1BA8" w:rsidP="00FA1BA8">
            <w:pPr>
              <w:rPr>
                <w:rFonts w:ascii="Agency FB" w:hAnsi="Agency FB"/>
                <w:sz w:val="24"/>
              </w:rPr>
            </w:pPr>
            <w:r w:rsidRPr="00437908">
              <w:rPr>
                <w:rFonts w:ascii="Agency FB" w:hAnsi="Agency FB"/>
                <w:sz w:val="24"/>
              </w:rPr>
              <w:t>10.63</w:t>
            </w:r>
          </w:p>
        </w:tc>
      </w:tr>
      <w:tr w:rsidR="00FA1BA8" w:rsidRPr="00437908" w14:paraId="0F715440" w14:textId="77777777" w:rsidTr="00FA1BA8">
        <w:trPr>
          <w:trHeight w:val="388"/>
        </w:trPr>
        <w:tc>
          <w:tcPr>
            <w:tcW w:w="2453" w:type="dxa"/>
            <w:noWrap/>
            <w:hideMark/>
          </w:tcPr>
          <w:p w14:paraId="7D5B4887" w14:textId="77777777" w:rsidR="00FA1BA8" w:rsidRPr="00437908" w:rsidRDefault="00FA1BA8">
            <w:pPr>
              <w:rPr>
                <w:rFonts w:ascii="Agency FB" w:hAnsi="Agency FB"/>
                <w:sz w:val="24"/>
              </w:rPr>
            </w:pPr>
            <w:r w:rsidRPr="00437908">
              <w:rPr>
                <w:rFonts w:ascii="Agency FB" w:hAnsi="Agency FB"/>
                <w:sz w:val="24"/>
              </w:rPr>
              <w:t>Oncología</w:t>
            </w:r>
          </w:p>
        </w:tc>
        <w:tc>
          <w:tcPr>
            <w:tcW w:w="2074" w:type="dxa"/>
            <w:noWrap/>
            <w:hideMark/>
          </w:tcPr>
          <w:p w14:paraId="31FA717C" w14:textId="77777777" w:rsidR="00FA1BA8" w:rsidRPr="00437908" w:rsidRDefault="00FA1BA8" w:rsidP="00FA1BA8">
            <w:pPr>
              <w:rPr>
                <w:rFonts w:ascii="Agency FB" w:hAnsi="Agency FB"/>
                <w:sz w:val="24"/>
              </w:rPr>
            </w:pPr>
            <w:r w:rsidRPr="00437908">
              <w:rPr>
                <w:rFonts w:ascii="Agency FB" w:hAnsi="Agency FB"/>
                <w:sz w:val="24"/>
              </w:rPr>
              <w:t>2302</w:t>
            </w:r>
          </w:p>
        </w:tc>
        <w:tc>
          <w:tcPr>
            <w:tcW w:w="1026" w:type="dxa"/>
            <w:noWrap/>
            <w:hideMark/>
          </w:tcPr>
          <w:p w14:paraId="6FE0610F" w14:textId="77777777" w:rsidR="00FA1BA8" w:rsidRPr="00437908" w:rsidRDefault="00FA1BA8" w:rsidP="00FA1BA8">
            <w:pPr>
              <w:rPr>
                <w:rFonts w:ascii="Agency FB" w:hAnsi="Agency FB"/>
                <w:sz w:val="24"/>
              </w:rPr>
            </w:pPr>
            <w:r w:rsidRPr="00437908">
              <w:rPr>
                <w:rFonts w:ascii="Agency FB" w:hAnsi="Agency FB"/>
                <w:sz w:val="24"/>
              </w:rPr>
              <w:t>491</w:t>
            </w:r>
          </w:p>
        </w:tc>
        <w:tc>
          <w:tcPr>
            <w:tcW w:w="3319" w:type="dxa"/>
            <w:noWrap/>
            <w:hideMark/>
          </w:tcPr>
          <w:p w14:paraId="0DF87370" w14:textId="77777777" w:rsidR="00FA1BA8" w:rsidRPr="00437908" w:rsidRDefault="00FA1BA8" w:rsidP="00FA1BA8">
            <w:pPr>
              <w:rPr>
                <w:rFonts w:ascii="Agency FB" w:hAnsi="Agency FB"/>
                <w:sz w:val="24"/>
              </w:rPr>
            </w:pPr>
            <w:r w:rsidRPr="00437908">
              <w:rPr>
                <w:rFonts w:ascii="Agency FB" w:hAnsi="Agency FB"/>
                <w:sz w:val="24"/>
              </w:rPr>
              <w:t>4.69</w:t>
            </w:r>
          </w:p>
        </w:tc>
      </w:tr>
      <w:tr w:rsidR="00FA1BA8" w:rsidRPr="00437908" w14:paraId="396499EC" w14:textId="77777777" w:rsidTr="00FA1BA8">
        <w:trPr>
          <w:trHeight w:val="388"/>
        </w:trPr>
        <w:tc>
          <w:tcPr>
            <w:tcW w:w="8874" w:type="dxa"/>
            <w:gridSpan w:val="4"/>
            <w:noWrap/>
            <w:hideMark/>
          </w:tcPr>
          <w:p w14:paraId="09B9D672" w14:textId="77777777" w:rsidR="00FA1BA8" w:rsidRPr="00437908" w:rsidRDefault="00FA1BA8" w:rsidP="00FA1BA8">
            <w:pPr>
              <w:rPr>
                <w:rFonts w:ascii="Agency FB" w:hAnsi="Agency FB"/>
                <w:b/>
                <w:bCs/>
                <w:sz w:val="24"/>
              </w:rPr>
            </w:pPr>
            <w:r w:rsidRPr="00437908">
              <w:rPr>
                <w:rFonts w:ascii="Agency FB" w:hAnsi="Agency FB"/>
                <w:b/>
                <w:bCs/>
                <w:sz w:val="24"/>
              </w:rPr>
              <w:t>SUBESPECIALIDAD DE CIRUGIA</w:t>
            </w:r>
          </w:p>
        </w:tc>
      </w:tr>
      <w:tr w:rsidR="00FA1BA8" w:rsidRPr="00437908" w14:paraId="3AEAA852" w14:textId="77777777" w:rsidTr="00FA1BA8">
        <w:trPr>
          <w:trHeight w:val="388"/>
        </w:trPr>
        <w:tc>
          <w:tcPr>
            <w:tcW w:w="2453" w:type="dxa"/>
            <w:noWrap/>
            <w:hideMark/>
          </w:tcPr>
          <w:p w14:paraId="6371C9A6" w14:textId="77777777" w:rsidR="00FA1BA8" w:rsidRPr="00437908" w:rsidRDefault="00FA1BA8">
            <w:pPr>
              <w:rPr>
                <w:rFonts w:ascii="Agency FB" w:hAnsi="Agency FB"/>
                <w:sz w:val="24"/>
              </w:rPr>
            </w:pPr>
            <w:r w:rsidRPr="00437908">
              <w:rPr>
                <w:rFonts w:ascii="Agency FB" w:hAnsi="Agency FB"/>
                <w:sz w:val="24"/>
              </w:rPr>
              <w:t>Cardiovascular</w:t>
            </w:r>
          </w:p>
        </w:tc>
        <w:tc>
          <w:tcPr>
            <w:tcW w:w="2074" w:type="dxa"/>
            <w:noWrap/>
            <w:hideMark/>
          </w:tcPr>
          <w:p w14:paraId="1F51DA1F" w14:textId="77777777" w:rsidR="00FA1BA8" w:rsidRPr="00437908" w:rsidRDefault="00FA1BA8" w:rsidP="00FA1BA8">
            <w:pPr>
              <w:rPr>
                <w:rFonts w:ascii="Agency FB" w:hAnsi="Agency FB"/>
                <w:sz w:val="24"/>
              </w:rPr>
            </w:pPr>
            <w:r w:rsidRPr="00437908">
              <w:rPr>
                <w:rFonts w:ascii="Agency FB" w:hAnsi="Agency FB"/>
                <w:sz w:val="24"/>
              </w:rPr>
              <w:t>654</w:t>
            </w:r>
          </w:p>
        </w:tc>
        <w:tc>
          <w:tcPr>
            <w:tcW w:w="1026" w:type="dxa"/>
            <w:noWrap/>
            <w:hideMark/>
          </w:tcPr>
          <w:p w14:paraId="2229918F" w14:textId="77777777" w:rsidR="00FA1BA8" w:rsidRPr="00437908" w:rsidRDefault="00FA1BA8" w:rsidP="00FA1BA8">
            <w:pPr>
              <w:rPr>
                <w:rFonts w:ascii="Agency FB" w:hAnsi="Agency FB"/>
                <w:sz w:val="24"/>
              </w:rPr>
            </w:pPr>
            <w:r w:rsidRPr="00437908">
              <w:rPr>
                <w:rFonts w:ascii="Agency FB" w:hAnsi="Agency FB"/>
                <w:sz w:val="24"/>
              </w:rPr>
              <w:t>56</w:t>
            </w:r>
          </w:p>
        </w:tc>
        <w:tc>
          <w:tcPr>
            <w:tcW w:w="3319" w:type="dxa"/>
            <w:noWrap/>
            <w:hideMark/>
          </w:tcPr>
          <w:p w14:paraId="2FC1DA91" w14:textId="77777777" w:rsidR="00FA1BA8" w:rsidRPr="00437908" w:rsidRDefault="00FA1BA8" w:rsidP="00FA1BA8">
            <w:pPr>
              <w:rPr>
                <w:rFonts w:ascii="Agency FB" w:hAnsi="Agency FB"/>
                <w:sz w:val="24"/>
              </w:rPr>
            </w:pPr>
            <w:r w:rsidRPr="00437908">
              <w:rPr>
                <w:rFonts w:ascii="Agency FB" w:hAnsi="Agency FB"/>
                <w:sz w:val="24"/>
              </w:rPr>
              <w:t>11.68</w:t>
            </w:r>
          </w:p>
        </w:tc>
      </w:tr>
      <w:tr w:rsidR="00FA1BA8" w:rsidRPr="00437908" w14:paraId="4B3B59E9" w14:textId="77777777" w:rsidTr="00FA1BA8">
        <w:trPr>
          <w:trHeight w:val="388"/>
        </w:trPr>
        <w:tc>
          <w:tcPr>
            <w:tcW w:w="2453" w:type="dxa"/>
            <w:noWrap/>
            <w:hideMark/>
          </w:tcPr>
          <w:p w14:paraId="57481BBE" w14:textId="77777777" w:rsidR="00FA1BA8" w:rsidRPr="00437908" w:rsidRDefault="00FA1BA8">
            <w:pPr>
              <w:rPr>
                <w:rFonts w:ascii="Agency FB" w:hAnsi="Agency FB"/>
                <w:sz w:val="24"/>
              </w:rPr>
            </w:pPr>
            <w:r w:rsidRPr="00437908">
              <w:rPr>
                <w:rFonts w:ascii="Agency FB" w:hAnsi="Agency FB"/>
                <w:sz w:val="24"/>
              </w:rPr>
              <w:t>Cirugía Plástica</w:t>
            </w:r>
          </w:p>
        </w:tc>
        <w:tc>
          <w:tcPr>
            <w:tcW w:w="2074" w:type="dxa"/>
            <w:noWrap/>
            <w:hideMark/>
          </w:tcPr>
          <w:p w14:paraId="045D2C95" w14:textId="77777777" w:rsidR="00FA1BA8" w:rsidRPr="00437908" w:rsidRDefault="00FA1BA8" w:rsidP="00FA1BA8">
            <w:pPr>
              <w:rPr>
                <w:rFonts w:ascii="Agency FB" w:hAnsi="Agency FB"/>
                <w:sz w:val="24"/>
              </w:rPr>
            </w:pPr>
            <w:r w:rsidRPr="00437908">
              <w:rPr>
                <w:rFonts w:ascii="Agency FB" w:hAnsi="Agency FB"/>
                <w:sz w:val="24"/>
              </w:rPr>
              <w:t>3476</w:t>
            </w:r>
          </w:p>
        </w:tc>
        <w:tc>
          <w:tcPr>
            <w:tcW w:w="1026" w:type="dxa"/>
            <w:noWrap/>
            <w:hideMark/>
          </w:tcPr>
          <w:p w14:paraId="0583FA78" w14:textId="77777777" w:rsidR="00FA1BA8" w:rsidRPr="00437908" w:rsidRDefault="00FA1BA8" w:rsidP="00FA1BA8">
            <w:pPr>
              <w:rPr>
                <w:rFonts w:ascii="Agency FB" w:hAnsi="Agency FB"/>
                <w:sz w:val="24"/>
              </w:rPr>
            </w:pPr>
            <w:r w:rsidRPr="00437908">
              <w:rPr>
                <w:rFonts w:ascii="Agency FB" w:hAnsi="Agency FB"/>
                <w:sz w:val="24"/>
              </w:rPr>
              <w:t>204</w:t>
            </w:r>
          </w:p>
        </w:tc>
        <w:tc>
          <w:tcPr>
            <w:tcW w:w="3319" w:type="dxa"/>
            <w:noWrap/>
            <w:hideMark/>
          </w:tcPr>
          <w:p w14:paraId="332C72C2" w14:textId="77777777" w:rsidR="00FA1BA8" w:rsidRPr="00437908" w:rsidRDefault="00FA1BA8" w:rsidP="00FA1BA8">
            <w:pPr>
              <w:rPr>
                <w:rFonts w:ascii="Agency FB" w:hAnsi="Agency FB"/>
                <w:sz w:val="24"/>
              </w:rPr>
            </w:pPr>
            <w:r w:rsidRPr="00437908">
              <w:rPr>
                <w:rFonts w:ascii="Agency FB" w:hAnsi="Agency FB"/>
                <w:sz w:val="24"/>
              </w:rPr>
              <w:t>17.04</w:t>
            </w:r>
          </w:p>
        </w:tc>
      </w:tr>
      <w:tr w:rsidR="00FA1BA8" w:rsidRPr="00437908" w14:paraId="65E8E580" w14:textId="77777777" w:rsidTr="00FA1BA8">
        <w:trPr>
          <w:trHeight w:val="388"/>
        </w:trPr>
        <w:tc>
          <w:tcPr>
            <w:tcW w:w="2453" w:type="dxa"/>
            <w:noWrap/>
            <w:hideMark/>
          </w:tcPr>
          <w:p w14:paraId="3EF52CE4" w14:textId="77777777" w:rsidR="00FA1BA8" w:rsidRPr="00437908" w:rsidRDefault="00FA1BA8">
            <w:pPr>
              <w:rPr>
                <w:rFonts w:ascii="Agency FB" w:hAnsi="Agency FB"/>
                <w:sz w:val="24"/>
              </w:rPr>
            </w:pPr>
            <w:r w:rsidRPr="00437908">
              <w:rPr>
                <w:rFonts w:ascii="Agency FB" w:hAnsi="Agency FB"/>
                <w:sz w:val="24"/>
              </w:rPr>
              <w:t>Neurocirugía</w:t>
            </w:r>
          </w:p>
        </w:tc>
        <w:tc>
          <w:tcPr>
            <w:tcW w:w="2074" w:type="dxa"/>
            <w:noWrap/>
            <w:hideMark/>
          </w:tcPr>
          <w:p w14:paraId="5EC7FA39" w14:textId="77777777" w:rsidR="00FA1BA8" w:rsidRPr="00437908" w:rsidRDefault="00FA1BA8" w:rsidP="00FA1BA8">
            <w:pPr>
              <w:rPr>
                <w:rFonts w:ascii="Agency FB" w:hAnsi="Agency FB"/>
                <w:sz w:val="24"/>
              </w:rPr>
            </w:pPr>
            <w:r w:rsidRPr="00437908">
              <w:rPr>
                <w:rFonts w:ascii="Agency FB" w:hAnsi="Agency FB"/>
                <w:sz w:val="24"/>
              </w:rPr>
              <w:t>3802</w:t>
            </w:r>
          </w:p>
        </w:tc>
        <w:tc>
          <w:tcPr>
            <w:tcW w:w="1026" w:type="dxa"/>
            <w:noWrap/>
            <w:hideMark/>
          </w:tcPr>
          <w:p w14:paraId="38D73CEA" w14:textId="77777777" w:rsidR="00FA1BA8" w:rsidRPr="00437908" w:rsidRDefault="00FA1BA8" w:rsidP="00FA1BA8">
            <w:pPr>
              <w:rPr>
                <w:rFonts w:ascii="Agency FB" w:hAnsi="Agency FB"/>
                <w:sz w:val="24"/>
              </w:rPr>
            </w:pPr>
            <w:r w:rsidRPr="00437908">
              <w:rPr>
                <w:rFonts w:ascii="Agency FB" w:hAnsi="Agency FB"/>
                <w:sz w:val="24"/>
              </w:rPr>
              <w:t>278</w:t>
            </w:r>
          </w:p>
        </w:tc>
        <w:tc>
          <w:tcPr>
            <w:tcW w:w="3319" w:type="dxa"/>
            <w:noWrap/>
            <w:hideMark/>
          </w:tcPr>
          <w:p w14:paraId="3448BF8A" w14:textId="77777777" w:rsidR="00FA1BA8" w:rsidRPr="00437908" w:rsidRDefault="00FA1BA8" w:rsidP="00FA1BA8">
            <w:pPr>
              <w:rPr>
                <w:rFonts w:ascii="Agency FB" w:hAnsi="Agency FB"/>
                <w:sz w:val="24"/>
              </w:rPr>
            </w:pPr>
            <w:r w:rsidRPr="00437908">
              <w:rPr>
                <w:rFonts w:ascii="Agency FB" w:hAnsi="Agency FB"/>
                <w:sz w:val="24"/>
              </w:rPr>
              <w:t>13.68</w:t>
            </w:r>
          </w:p>
        </w:tc>
      </w:tr>
      <w:tr w:rsidR="00FA1BA8" w:rsidRPr="00437908" w14:paraId="0BA1455C" w14:textId="77777777" w:rsidTr="00FA1BA8">
        <w:trPr>
          <w:trHeight w:val="388"/>
        </w:trPr>
        <w:tc>
          <w:tcPr>
            <w:tcW w:w="2453" w:type="dxa"/>
            <w:noWrap/>
            <w:hideMark/>
          </w:tcPr>
          <w:p w14:paraId="32B94D92" w14:textId="77777777" w:rsidR="00FA1BA8" w:rsidRPr="00437908" w:rsidRDefault="00FA1BA8">
            <w:pPr>
              <w:rPr>
                <w:rFonts w:ascii="Agency FB" w:hAnsi="Agency FB"/>
                <w:sz w:val="24"/>
              </w:rPr>
            </w:pPr>
            <w:r w:rsidRPr="00437908">
              <w:rPr>
                <w:rFonts w:ascii="Agency FB" w:hAnsi="Agency FB"/>
                <w:sz w:val="24"/>
              </w:rPr>
              <w:t>Oftalmología</w:t>
            </w:r>
          </w:p>
        </w:tc>
        <w:tc>
          <w:tcPr>
            <w:tcW w:w="2074" w:type="dxa"/>
            <w:noWrap/>
            <w:hideMark/>
          </w:tcPr>
          <w:p w14:paraId="09E1AD5D" w14:textId="77777777" w:rsidR="00FA1BA8" w:rsidRPr="00437908" w:rsidRDefault="00FA1BA8" w:rsidP="00FA1BA8">
            <w:pPr>
              <w:rPr>
                <w:rFonts w:ascii="Agency FB" w:hAnsi="Agency FB"/>
                <w:sz w:val="24"/>
              </w:rPr>
            </w:pPr>
            <w:r w:rsidRPr="00437908">
              <w:rPr>
                <w:rFonts w:ascii="Agency FB" w:hAnsi="Agency FB"/>
                <w:sz w:val="24"/>
              </w:rPr>
              <w:t>841</w:t>
            </w:r>
          </w:p>
        </w:tc>
        <w:tc>
          <w:tcPr>
            <w:tcW w:w="1026" w:type="dxa"/>
            <w:noWrap/>
            <w:hideMark/>
          </w:tcPr>
          <w:p w14:paraId="31C47BAA" w14:textId="77777777" w:rsidR="00FA1BA8" w:rsidRPr="00437908" w:rsidRDefault="00FA1BA8" w:rsidP="00FA1BA8">
            <w:pPr>
              <w:rPr>
                <w:rFonts w:ascii="Agency FB" w:hAnsi="Agency FB"/>
                <w:sz w:val="24"/>
              </w:rPr>
            </w:pPr>
            <w:r w:rsidRPr="00437908">
              <w:rPr>
                <w:rFonts w:ascii="Agency FB" w:hAnsi="Agency FB"/>
                <w:sz w:val="24"/>
              </w:rPr>
              <w:t>162</w:t>
            </w:r>
          </w:p>
        </w:tc>
        <w:tc>
          <w:tcPr>
            <w:tcW w:w="3319" w:type="dxa"/>
            <w:noWrap/>
            <w:hideMark/>
          </w:tcPr>
          <w:p w14:paraId="59C8E90C" w14:textId="77777777" w:rsidR="00FA1BA8" w:rsidRPr="00437908" w:rsidRDefault="00FA1BA8" w:rsidP="00FA1BA8">
            <w:pPr>
              <w:rPr>
                <w:rFonts w:ascii="Agency FB" w:hAnsi="Agency FB"/>
                <w:sz w:val="24"/>
              </w:rPr>
            </w:pPr>
            <w:r w:rsidRPr="00437908">
              <w:rPr>
                <w:rFonts w:ascii="Agency FB" w:hAnsi="Agency FB"/>
                <w:sz w:val="24"/>
              </w:rPr>
              <w:t>5.19</w:t>
            </w:r>
          </w:p>
        </w:tc>
      </w:tr>
      <w:tr w:rsidR="00FA1BA8" w:rsidRPr="00437908" w14:paraId="1569A498" w14:textId="77777777" w:rsidTr="00FA1BA8">
        <w:trPr>
          <w:trHeight w:val="388"/>
        </w:trPr>
        <w:tc>
          <w:tcPr>
            <w:tcW w:w="2453" w:type="dxa"/>
            <w:noWrap/>
            <w:hideMark/>
          </w:tcPr>
          <w:p w14:paraId="44EE7F49" w14:textId="77777777" w:rsidR="00FA1BA8" w:rsidRPr="00437908" w:rsidRDefault="00FA1BA8">
            <w:pPr>
              <w:rPr>
                <w:rFonts w:ascii="Agency FB" w:hAnsi="Agency FB"/>
                <w:sz w:val="24"/>
              </w:rPr>
            </w:pPr>
            <w:r w:rsidRPr="00437908">
              <w:rPr>
                <w:rFonts w:ascii="Agency FB" w:hAnsi="Agency FB"/>
                <w:sz w:val="24"/>
              </w:rPr>
              <w:t>Cirugía Oncológica</w:t>
            </w:r>
          </w:p>
        </w:tc>
        <w:tc>
          <w:tcPr>
            <w:tcW w:w="2074" w:type="dxa"/>
            <w:noWrap/>
            <w:hideMark/>
          </w:tcPr>
          <w:p w14:paraId="0C95FB73" w14:textId="77777777" w:rsidR="00FA1BA8" w:rsidRPr="00437908" w:rsidRDefault="00FA1BA8" w:rsidP="00FA1BA8">
            <w:pPr>
              <w:rPr>
                <w:rFonts w:ascii="Agency FB" w:hAnsi="Agency FB"/>
                <w:sz w:val="24"/>
              </w:rPr>
            </w:pPr>
            <w:r w:rsidRPr="00437908">
              <w:rPr>
                <w:rFonts w:ascii="Agency FB" w:hAnsi="Agency FB"/>
                <w:sz w:val="24"/>
              </w:rPr>
              <w:t>515</w:t>
            </w:r>
          </w:p>
        </w:tc>
        <w:tc>
          <w:tcPr>
            <w:tcW w:w="1026" w:type="dxa"/>
            <w:noWrap/>
            <w:hideMark/>
          </w:tcPr>
          <w:p w14:paraId="70DC1BC7" w14:textId="77777777" w:rsidR="00FA1BA8" w:rsidRPr="00437908" w:rsidRDefault="00FA1BA8" w:rsidP="00FA1BA8">
            <w:pPr>
              <w:rPr>
                <w:rFonts w:ascii="Agency FB" w:hAnsi="Agency FB"/>
                <w:sz w:val="24"/>
              </w:rPr>
            </w:pPr>
            <w:r w:rsidRPr="00437908">
              <w:rPr>
                <w:rFonts w:ascii="Agency FB" w:hAnsi="Agency FB"/>
                <w:sz w:val="24"/>
              </w:rPr>
              <w:t>44</w:t>
            </w:r>
          </w:p>
        </w:tc>
        <w:tc>
          <w:tcPr>
            <w:tcW w:w="3319" w:type="dxa"/>
            <w:noWrap/>
            <w:hideMark/>
          </w:tcPr>
          <w:p w14:paraId="4722998E" w14:textId="77777777" w:rsidR="00FA1BA8" w:rsidRPr="00437908" w:rsidRDefault="00FA1BA8" w:rsidP="00FA1BA8">
            <w:pPr>
              <w:rPr>
                <w:rFonts w:ascii="Agency FB" w:hAnsi="Agency FB"/>
                <w:sz w:val="24"/>
              </w:rPr>
            </w:pPr>
            <w:r w:rsidRPr="00437908">
              <w:rPr>
                <w:rFonts w:ascii="Agency FB" w:hAnsi="Agency FB"/>
                <w:sz w:val="24"/>
              </w:rPr>
              <w:t>11.7</w:t>
            </w:r>
          </w:p>
        </w:tc>
      </w:tr>
      <w:tr w:rsidR="00FA1BA8" w:rsidRPr="00437908" w14:paraId="2E35B02F" w14:textId="77777777" w:rsidTr="00FA1BA8">
        <w:trPr>
          <w:trHeight w:val="388"/>
        </w:trPr>
        <w:tc>
          <w:tcPr>
            <w:tcW w:w="2453" w:type="dxa"/>
            <w:noWrap/>
            <w:hideMark/>
          </w:tcPr>
          <w:p w14:paraId="10DC240D" w14:textId="77777777" w:rsidR="00FA1BA8" w:rsidRPr="00437908" w:rsidRDefault="00FA1BA8">
            <w:pPr>
              <w:rPr>
                <w:rFonts w:ascii="Agency FB" w:hAnsi="Agency FB"/>
                <w:sz w:val="24"/>
              </w:rPr>
            </w:pPr>
            <w:r w:rsidRPr="00437908">
              <w:rPr>
                <w:rFonts w:ascii="Agency FB" w:hAnsi="Agency FB"/>
                <w:sz w:val="24"/>
              </w:rPr>
              <w:lastRenderedPageBreak/>
              <w:t>Ortopedia</w:t>
            </w:r>
          </w:p>
        </w:tc>
        <w:tc>
          <w:tcPr>
            <w:tcW w:w="2074" w:type="dxa"/>
            <w:noWrap/>
            <w:hideMark/>
          </w:tcPr>
          <w:p w14:paraId="685FCF7A" w14:textId="77777777" w:rsidR="00FA1BA8" w:rsidRPr="00437908" w:rsidRDefault="00FA1BA8" w:rsidP="00FA1BA8">
            <w:pPr>
              <w:rPr>
                <w:rFonts w:ascii="Agency FB" w:hAnsi="Agency FB"/>
                <w:sz w:val="24"/>
              </w:rPr>
            </w:pPr>
            <w:r w:rsidRPr="00437908">
              <w:rPr>
                <w:rFonts w:ascii="Agency FB" w:hAnsi="Agency FB"/>
                <w:sz w:val="24"/>
              </w:rPr>
              <w:t>4003</w:t>
            </w:r>
          </w:p>
        </w:tc>
        <w:tc>
          <w:tcPr>
            <w:tcW w:w="1026" w:type="dxa"/>
            <w:noWrap/>
            <w:hideMark/>
          </w:tcPr>
          <w:p w14:paraId="3EA76379" w14:textId="77777777" w:rsidR="00FA1BA8" w:rsidRPr="00437908" w:rsidRDefault="00FA1BA8" w:rsidP="00FA1BA8">
            <w:pPr>
              <w:rPr>
                <w:rFonts w:ascii="Agency FB" w:hAnsi="Agency FB"/>
                <w:sz w:val="24"/>
              </w:rPr>
            </w:pPr>
            <w:r w:rsidRPr="00437908">
              <w:rPr>
                <w:rFonts w:ascii="Agency FB" w:hAnsi="Agency FB"/>
                <w:sz w:val="24"/>
              </w:rPr>
              <w:t>274</w:t>
            </w:r>
          </w:p>
        </w:tc>
        <w:tc>
          <w:tcPr>
            <w:tcW w:w="3319" w:type="dxa"/>
            <w:noWrap/>
            <w:hideMark/>
          </w:tcPr>
          <w:p w14:paraId="369FDEDE" w14:textId="77777777" w:rsidR="00FA1BA8" w:rsidRPr="00437908" w:rsidRDefault="00FA1BA8" w:rsidP="00FA1BA8">
            <w:pPr>
              <w:rPr>
                <w:rFonts w:ascii="Agency FB" w:hAnsi="Agency FB"/>
                <w:sz w:val="24"/>
              </w:rPr>
            </w:pPr>
            <w:r w:rsidRPr="00437908">
              <w:rPr>
                <w:rFonts w:ascii="Agency FB" w:hAnsi="Agency FB"/>
                <w:sz w:val="24"/>
              </w:rPr>
              <w:t>14.61</w:t>
            </w:r>
          </w:p>
        </w:tc>
      </w:tr>
      <w:tr w:rsidR="00FA1BA8" w:rsidRPr="00437908" w14:paraId="4723D515" w14:textId="77777777" w:rsidTr="00FA1BA8">
        <w:trPr>
          <w:trHeight w:val="388"/>
        </w:trPr>
        <w:tc>
          <w:tcPr>
            <w:tcW w:w="2453" w:type="dxa"/>
            <w:noWrap/>
            <w:hideMark/>
          </w:tcPr>
          <w:p w14:paraId="5CB4C421" w14:textId="77777777" w:rsidR="00FA1BA8" w:rsidRPr="00437908" w:rsidRDefault="00FA1BA8">
            <w:pPr>
              <w:rPr>
                <w:rFonts w:ascii="Agency FB" w:hAnsi="Agency FB"/>
                <w:sz w:val="24"/>
              </w:rPr>
            </w:pPr>
            <w:r w:rsidRPr="00437908">
              <w:rPr>
                <w:rFonts w:ascii="Agency FB" w:hAnsi="Agency FB"/>
                <w:sz w:val="24"/>
              </w:rPr>
              <w:t>Otorrinolaringología</w:t>
            </w:r>
          </w:p>
        </w:tc>
        <w:tc>
          <w:tcPr>
            <w:tcW w:w="2074" w:type="dxa"/>
            <w:noWrap/>
            <w:hideMark/>
          </w:tcPr>
          <w:p w14:paraId="1DD503A7" w14:textId="77777777" w:rsidR="00FA1BA8" w:rsidRPr="00437908" w:rsidRDefault="00FA1BA8" w:rsidP="00FA1BA8">
            <w:pPr>
              <w:rPr>
                <w:rFonts w:ascii="Agency FB" w:hAnsi="Agency FB"/>
                <w:sz w:val="24"/>
              </w:rPr>
            </w:pPr>
            <w:r w:rsidRPr="00437908">
              <w:rPr>
                <w:rFonts w:ascii="Agency FB" w:hAnsi="Agency FB"/>
                <w:sz w:val="24"/>
              </w:rPr>
              <w:t>1844</w:t>
            </w:r>
          </w:p>
        </w:tc>
        <w:tc>
          <w:tcPr>
            <w:tcW w:w="1026" w:type="dxa"/>
            <w:noWrap/>
            <w:hideMark/>
          </w:tcPr>
          <w:p w14:paraId="0FF9D318" w14:textId="77777777" w:rsidR="00FA1BA8" w:rsidRPr="00437908" w:rsidRDefault="00FA1BA8" w:rsidP="00FA1BA8">
            <w:pPr>
              <w:rPr>
                <w:rFonts w:ascii="Agency FB" w:hAnsi="Agency FB"/>
                <w:sz w:val="24"/>
              </w:rPr>
            </w:pPr>
            <w:r w:rsidRPr="00437908">
              <w:rPr>
                <w:rFonts w:ascii="Agency FB" w:hAnsi="Agency FB"/>
                <w:sz w:val="24"/>
              </w:rPr>
              <w:t>232</w:t>
            </w:r>
          </w:p>
        </w:tc>
        <w:tc>
          <w:tcPr>
            <w:tcW w:w="3319" w:type="dxa"/>
            <w:noWrap/>
            <w:hideMark/>
          </w:tcPr>
          <w:p w14:paraId="7E2406BF" w14:textId="77777777" w:rsidR="00FA1BA8" w:rsidRPr="00437908" w:rsidRDefault="00FA1BA8" w:rsidP="00FA1BA8">
            <w:pPr>
              <w:rPr>
                <w:rFonts w:ascii="Agency FB" w:hAnsi="Agency FB"/>
                <w:sz w:val="24"/>
              </w:rPr>
            </w:pPr>
            <w:r w:rsidRPr="00437908">
              <w:rPr>
                <w:rFonts w:ascii="Agency FB" w:hAnsi="Agency FB"/>
                <w:sz w:val="24"/>
              </w:rPr>
              <w:t>7.95</w:t>
            </w:r>
          </w:p>
        </w:tc>
      </w:tr>
      <w:tr w:rsidR="00FA1BA8" w:rsidRPr="00437908" w14:paraId="66B127CF" w14:textId="77777777" w:rsidTr="00FA1BA8">
        <w:trPr>
          <w:trHeight w:val="388"/>
        </w:trPr>
        <w:tc>
          <w:tcPr>
            <w:tcW w:w="2453" w:type="dxa"/>
            <w:noWrap/>
            <w:hideMark/>
          </w:tcPr>
          <w:p w14:paraId="44B25EAB" w14:textId="77777777" w:rsidR="00FA1BA8" w:rsidRPr="00437908" w:rsidRDefault="00FA1BA8">
            <w:pPr>
              <w:rPr>
                <w:rFonts w:ascii="Agency FB" w:hAnsi="Agency FB"/>
                <w:sz w:val="24"/>
              </w:rPr>
            </w:pPr>
            <w:r w:rsidRPr="00437908">
              <w:rPr>
                <w:rFonts w:ascii="Agency FB" w:hAnsi="Agency FB"/>
                <w:sz w:val="24"/>
              </w:rPr>
              <w:t>Proctología</w:t>
            </w:r>
          </w:p>
        </w:tc>
        <w:tc>
          <w:tcPr>
            <w:tcW w:w="2074" w:type="dxa"/>
            <w:noWrap/>
            <w:hideMark/>
          </w:tcPr>
          <w:p w14:paraId="09E6B05F" w14:textId="77777777" w:rsidR="00FA1BA8" w:rsidRPr="00437908" w:rsidRDefault="00FA1BA8" w:rsidP="00FA1BA8">
            <w:pPr>
              <w:rPr>
                <w:rFonts w:ascii="Agency FB" w:hAnsi="Agency FB"/>
                <w:sz w:val="24"/>
              </w:rPr>
            </w:pPr>
            <w:r w:rsidRPr="00437908">
              <w:rPr>
                <w:rFonts w:ascii="Agency FB" w:hAnsi="Agency FB"/>
                <w:sz w:val="24"/>
              </w:rPr>
              <w:t>1846</w:t>
            </w:r>
          </w:p>
        </w:tc>
        <w:tc>
          <w:tcPr>
            <w:tcW w:w="1026" w:type="dxa"/>
            <w:noWrap/>
            <w:hideMark/>
          </w:tcPr>
          <w:p w14:paraId="7208F5B7" w14:textId="77777777" w:rsidR="00FA1BA8" w:rsidRPr="00437908" w:rsidRDefault="00FA1BA8" w:rsidP="00FA1BA8">
            <w:pPr>
              <w:rPr>
                <w:rFonts w:ascii="Agency FB" w:hAnsi="Agency FB"/>
                <w:sz w:val="24"/>
              </w:rPr>
            </w:pPr>
            <w:r w:rsidRPr="00437908">
              <w:rPr>
                <w:rFonts w:ascii="Agency FB" w:hAnsi="Agency FB"/>
                <w:sz w:val="24"/>
              </w:rPr>
              <w:t>94</w:t>
            </w:r>
          </w:p>
        </w:tc>
        <w:tc>
          <w:tcPr>
            <w:tcW w:w="3319" w:type="dxa"/>
            <w:noWrap/>
            <w:hideMark/>
          </w:tcPr>
          <w:p w14:paraId="5CC75913" w14:textId="77777777" w:rsidR="00FA1BA8" w:rsidRPr="00437908" w:rsidRDefault="00FA1BA8" w:rsidP="00FA1BA8">
            <w:pPr>
              <w:rPr>
                <w:rFonts w:ascii="Agency FB" w:hAnsi="Agency FB"/>
                <w:sz w:val="24"/>
              </w:rPr>
            </w:pPr>
            <w:r w:rsidRPr="00437908">
              <w:rPr>
                <w:rFonts w:ascii="Agency FB" w:hAnsi="Agency FB"/>
                <w:sz w:val="24"/>
              </w:rPr>
              <w:t>19.64</w:t>
            </w:r>
          </w:p>
        </w:tc>
      </w:tr>
      <w:tr w:rsidR="00FA1BA8" w:rsidRPr="00437908" w14:paraId="7D0B83EE" w14:textId="77777777" w:rsidTr="00FA1BA8">
        <w:trPr>
          <w:trHeight w:val="388"/>
        </w:trPr>
        <w:tc>
          <w:tcPr>
            <w:tcW w:w="2453" w:type="dxa"/>
            <w:noWrap/>
            <w:hideMark/>
          </w:tcPr>
          <w:p w14:paraId="35511E58" w14:textId="77777777" w:rsidR="00FA1BA8" w:rsidRPr="00437908" w:rsidRDefault="00FA1BA8">
            <w:pPr>
              <w:rPr>
                <w:rFonts w:ascii="Agency FB" w:hAnsi="Agency FB"/>
                <w:sz w:val="24"/>
              </w:rPr>
            </w:pPr>
            <w:r w:rsidRPr="00437908">
              <w:rPr>
                <w:rFonts w:ascii="Agency FB" w:hAnsi="Agency FB"/>
                <w:sz w:val="24"/>
              </w:rPr>
              <w:t>Urología</w:t>
            </w:r>
          </w:p>
        </w:tc>
        <w:tc>
          <w:tcPr>
            <w:tcW w:w="2074" w:type="dxa"/>
            <w:noWrap/>
            <w:hideMark/>
          </w:tcPr>
          <w:p w14:paraId="0405F043" w14:textId="77777777" w:rsidR="00FA1BA8" w:rsidRPr="00437908" w:rsidRDefault="00FA1BA8" w:rsidP="00FA1BA8">
            <w:pPr>
              <w:rPr>
                <w:rFonts w:ascii="Agency FB" w:hAnsi="Agency FB"/>
                <w:sz w:val="24"/>
              </w:rPr>
            </w:pPr>
            <w:r w:rsidRPr="00437908">
              <w:rPr>
                <w:rFonts w:ascii="Agency FB" w:hAnsi="Agency FB"/>
                <w:sz w:val="24"/>
              </w:rPr>
              <w:t>2222</w:t>
            </w:r>
          </w:p>
        </w:tc>
        <w:tc>
          <w:tcPr>
            <w:tcW w:w="1026" w:type="dxa"/>
            <w:noWrap/>
            <w:hideMark/>
          </w:tcPr>
          <w:p w14:paraId="72DEE918" w14:textId="77777777" w:rsidR="00FA1BA8" w:rsidRPr="00437908" w:rsidRDefault="00FA1BA8" w:rsidP="00FA1BA8">
            <w:pPr>
              <w:rPr>
                <w:rFonts w:ascii="Agency FB" w:hAnsi="Agency FB"/>
                <w:sz w:val="24"/>
              </w:rPr>
            </w:pPr>
            <w:r w:rsidRPr="00437908">
              <w:rPr>
                <w:rFonts w:ascii="Agency FB" w:hAnsi="Agency FB"/>
                <w:sz w:val="24"/>
              </w:rPr>
              <w:t>361</w:t>
            </w:r>
          </w:p>
        </w:tc>
        <w:tc>
          <w:tcPr>
            <w:tcW w:w="3319" w:type="dxa"/>
            <w:noWrap/>
            <w:hideMark/>
          </w:tcPr>
          <w:p w14:paraId="6CA124BE" w14:textId="77777777" w:rsidR="00FA1BA8" w:rsidRPr="00437908" w:rsidRDefault="00FA1BA8" w:rsidP="00FA1BA8">
            <w:pPr>
              <w:rPr>
                <w:rFonts w:ascii="Agency FB" w:hAnsi="Agency FB"/>
                <w:sz w:val="24"/>
              </w:rPr>
            </w:pPr>
            <w:r w:rsidRPr="00437908">
              <w:rPr>
                <w:rFonts w:ascii="Agency FB" w:hAnsi="Agency FB"/>
                <w:sz w:val="24"/>
              </w:rPr>
              <w:t>6.16</w:t>
            </w:r>
          </w:p>
        </w:tc>
      </w:tr>
      <w:tr w:rsidR="00FA1BA8" w:rsidRPr="00437908" w14:paraId="2157D6EB" w14:textId="77777777" w:rsidTr="00FA1BA8">
        <w:trPr>
          <w:trHeight w:val="388"/>
        </w:trPr>
        <w:tc>
          <w:tcPr>
            <w:tcW w:w="8874" w:type="dxa"/>
            <w:gridSpan w:val="4"/>
            <w:noWrap/>
            <w:hideMark/>
          </w:tcPr>
          <w:p w14:paraId="3DD14BDB" w14:textId="77777777" w:rsidR="00FA1BA8" w:rsidRPr="00437908" w:rsidRDefault="00FA1BA8" w:rsidP="00FA1BA8">
            <w:pPr>
              <w:rPr>
                <w:rFonts w:ascii="Agency FB" w:hAnsi="Agency FB"/>
                <w:b/>
                <w:bCs/>
                <w:sz w:val="24"/>
              </w:rPr>
            </w:pPr>
            <w:r w:rsidRPr="00437908">
              <w:rPr>
                <w:rFonts w:ascii="Agency FB" w:hAnsi="Agency FB"/>
                <w:b/>
                <w:bCs/>
                <w:sz w:val="24"/>
              </w:rPr>
              <w:t>OTROS EGRESOS</w:t>
            </w:r>
          </w:p>
        </w:tc>
      </w:tr>
      <w:tr w:rsidR="00FA1BA8" w:rsidRPr="00437908" w14:paraId="7B5AE9C2" w14:textId="77777777" w:rsidTr="00FA1BA8">
        <w:trPr>
          <w:trHeight w:val="388"/>
        </w:trPr>
        <w:tc>
          <w:tcPr>
            <w:tcW w:w="2453" w:type="dxa"/>
            <w:noWrap/>
            <w:hideMark/>
          </w:tcPr>
          <w:p w14:paraId="41DCBE5A" w14:textId="77777777" w:rsidR="00FA1BA8" w:rsidRPr="00437908" w:rsidRDefault="00FA1BA8">
            <w:pPr>
              <w:rPr>
                <w:rFonts w:ascii="Agency FB" w:hAnsi="Agency FB"/>
                <w:sz w:val="24"/>
              </w:rPr>
            </w:pPr>
            <w:r w:rsidRPr="00437908">
              <w:rPr>
                <w:rFonts w:ascii="Agency FB" w:hAnsi="Agency FB"/>
                <w:sz w:val="24"/>
              </w:rPr>
              <w:t>Bienestar Magisterial</w:t>
            </w:r>
          </w:p>
        </w:tc>
        <w:tc>
          <w:tcPr>
            <w:tcW w:w="2074" w:type="dxa"/>
            <w:noWrap/>
            <w:hideMark/>
          </w:tcPr>
          <w:p w14:paraId="4C7F5963" w14:textId="77777777" w:rsidR="00FA1BA8" w:rsidRPr="00437908" w:rsidRDefault="00FA1BA8" w:rsidP="00FA1BA8">
            <w:pPr>
              <w:rPr>
                <w:rFonts w:ascii="Agency FB" w:hAnsi="Agency FB"/>
                <w:sz w:val="24"/>
              </w:rPr>
            </w:pPr>
            <w:r w:rsidRPr="00437908">
              <w:rPr>
                <w:rFonts w:ascii="Agency FB" w:hAnsi="Agency FB"/>
                <w:sz w:val="24"/>
              </w:rPr>
              <w:t>4472</w:t>
            </w:r>
          </w:p>
        </w:tc>
        <w:tc>
          <w:tcPr>
            <w:tcW w:w="1026" w:type="dxa"/>
            <w:noWrap/>
            <w:hideMark/>
          </w:tcPr>
          <w:p w14:paraId="4C950ADF" w14:textId="77777777" w:rsidR="00FA1BA8" w:rsidRPr="00437908" w:rsidRDefault="00FA1BA8" w:rsidP="00FA1BA8">
            <w:pPr>
              <w:rPr>
                <w:rFonts w:ascii="Agency FB" w:hAnsi="Agency FB"/>
                <w:sz w:val="24"/>
              </w:rPr>
            </w:pPr>
            <w:r w:rsidRPr="00437908">
              <w:rPr>
                <w:rFonts w:ascii="Agency FB" w:hAnsi="Agency FB"/>
                <w:sz w:val="24"/>
              </w:rPr>
              <w:t>543</w:t>
            </w:r>
          </w:p>
        </w:tc>
        <w:tc>
          <w:tcPr>
            <w:tcW w:w="3319" w:type="dxa"/>
            <w:noWrap/>
            <w:hideMark/>
          </w:tcPr>
          <w:p w14:paraId="0CCEFA09" w14:textId="77777777" w:rsidR="00FA1BA8" w:rsidRPr="00437908" w:rsidRDefault="00FA1BA8" w:rsidP="00FA1BA8">
            <w:pPr>
              <w:rPr>
                <w:rFonts w:ascii="Agency FB" w:hAnsi="Agency FB"/>
                <w:sz w:val="24"/>
              </w:rPr>
            </w:pPr>
            <w:r w:rsidRPr="00437908">
              <w:rPr>
                <w:rFonts w:ascii="Agency FB" w:hAnsi="Agency FB"/>
                <w:sz w:val="24"/>
              </w:rPr>
              <w:t>8.24</w:t>
            </w:r>
          </w:p>
        </w:tc>
      </w:tr>
      <w:tr w:rsidR="00FA1BA8" w:rsidRPr="00437908" w14:paraId="46E72B47" w14:textId="77777777" w:rsidTr="00FA1BA8">
        <w:trPr>
          <w:trHeight w:val="388"/>
        </w:trPr>
        <w:tc>
          <w:tcPr>
            <w:tcW w:w="2453" w:type="dxa"/>
            <w:noWrap/>
            <w:hideMark/>
          </w:tcPr>
          <w:p w14:paraId="69C6A40C" w14:textId="77777777" w:rsidR="00FA1BA8" w:rsidRPr="00437908" w:rsidRDefault="00FA1BA8">
            <w:pPr>
              <w:rPr>
                <w:rFonts w:ascii="Agency FB" w:hAnsi="Agency FB"/>
                <w:sz w:val="24"/>
              </w:rPr>
            </w:pPr>
            <w:r w:rsidRPr="00437908">
              <w:rPr>
                <w:rFonts w:ascii="Agency FB" w:hAnsi="Agency FB"/>
                <w:sz w:val="24"/>
              </w:rPr>
              <w:t>Emergencia</w:t>
            </w:r>
          </w:p>
        </w:tc>
        <w:tc>
          <w:tcPr>
            <w:tcW w:w="2074" w:type="dxa"/>
            <w:noWrap/>
            <w:hideMark/>
          </w:tcPr>
          <w:p w14:paraId="049041D8" w14:textId="77777777" w:rsidR="00FA1BA8" w:rsidRPr="00437908" w:rsidRDefault="00FA1BA8" w:rsidP="00FA1BA8">
            <w:pPr>
              <w:rPr>
                <w:rFonts w:ascii="Agency FB" w:hAnsi="Agency FB"/>
                <w:sz w:val="24"/>
              </w:rPr>
            </w:pPr>
            <w:r w:rsidRPr="00437908">
              <w:rPr>
                <w:rFonts w:ascii="Agency FB" w:hAnsi="Agency FB"/>
                <w:sz w:val="24"/>
              </w:rPr>
              <w:t>5286</w:t>
            </w:r>
          </w:p>
        </w:tc>
        <w:tc>
          <w:tcPr>
            <w:tcW w:w="1026" w:type="dxa"/>
            <w:noWrap/>
            <w:hideMark/>
          </w:tcPr>
          <w:p w14:paraId="2D3ABB02" w14:textId="77777777" w:rsidR="00FA1BA8" w:rsidRPr="00437908" w:rsidRDefault="00FA1BA8" w:rsidP="00FA1BA8">
            <w:pPr>
              <w:rPr>
                <w:rFonts w:ascii="Agency FB" w:hAnsi="Agency FB"/>
                <w:sz w:val="24"/>
              </w:rPr>
            </w:pPr>
            <w:r w:rsidRPr="00437908">
              <w:rPr>
                <w:rFonts w:ascii="Agency FB" w:hAnsi="Agency FB"/>
                <w:sz w:val="24"/>
              </w:rPr>
              <w:t>770</w:t>
            </w:r>
          </w:p>
        </w:tc>
        <w:tc>
          <w:tcPr>
            <w:tcW w:w="3319" w:type="dxa"/>
            <w:noWrap/>
            <w:hideMark/>
          </w:tcPr>
          <w:p w14:paraId="412516C4" w14:textId="77777777" w:rsidR="00FA1BA8" w:rsidRPr="00437908" w:rsidRDefault="00FA1BA8" w:rsidP="00FA1BA8">
            <w:pPr>
              <w:rPr>
                <w:rFonts w:ascii="Agency FB" w:hAnsi="Agency FB"/>
                <w:sz w:val="24"/>
              </w:rPr>
            </w:pPr>
            <w:r w:rsidRPr="00437908">
              <w:rPr>
                <w:rFonts w:ascii="Agency FB" w:hAnsi="Agency FB"/>
                <w:sz w:val="24"/>
              </w:rPr>
              <w:t>6.86</w:t>
            </w:r>
          </w:p>
        </w:tc>
      </w:tr>
      <w:tr w:rsidR="00FA1BA8" w:rsidRPr="00437908" w14:paraId="1B98F5E1" w14:textId="77777777" w:rsidTr="00FA1BA8">
        <w:trPr>
          <w:trHeight w:val="388"/>
        </w:trPr>
        <w:tc>
          <w:tcPr>
            <w:tcW w:w="2453" w:type="dxa"/>
            <w:noWrap/>
            <w:hideMark/>
          </w:tcPr>
          <w:p w14:paraId="2D7426F9" w14:textId="77777777" w:rsidR="00FA1BA8" w:rsidRPr="00437908" w:rsidRDefault="00FA1BA8">
            <w:pPr>
              <w:rPr>
                <w:rFonts w:ascii="Agency FB" w:hAnsi="Agency FB"/>
                <w:b/>
                <w:bCs/>
                <w:sz w:val="24"/>
              </w:rPr>
            </w:pPr>
            <w:r w:rsidRPr="00437908">
              <w:rPr>
                <w:rFonts w:ascii="Agency FB" w:hAnsi="Agency FB"/>
                <w:b/>
                <w:bCs/>
                <w:sz w:val="24"/>
              </w:rPr>
              <w:t>Total</w:t>
            </w:r>
          </w:p>
        </w:tc>
        <w:tc>
          <w:tcPr>
            <w:tcW w:w="2074" w:type="dxa"/>
            <w:noWrap/>
            <w:hideMark/>
          </w:tcPr>
          <w:p w14:paraId="5C07F2AD" w14:textId="77777777" w:rsidR="00FA1BA8" w:rsidRPr="00437908" w:rsidRDefault="00FA1BA8" w:rsidP="00FA1BA8">
            <w:pPr>
              <w:rPr>
                <w:rFonts w:ascii="Agency FB" w:hAnsi="Agency FB"/>
                <w:b/>
                <w:bCs/>
                <w:sz w:val="24"/>
              </w:rPr>
            </w:pPr>
            <w:r w:rsidRPr="00437908">
              <w:rPr>
                <w:rFonts w:ascii="Agency FB" w:hAnsi="Agency FB"/>
                <w:b/>
                <w:bCs/>
                <w:sz w:val="24"/>
              </w:rPr>
              <w:t>9758</w:t>
            </w:r>
          </w:p>
        </w:tc>
        <w:tc>
          <w:tcPr>
            <w:tcW w:w="1026" w:type="dxa"/>
            <w:noWrap/>
            <w:hideMark/>
          </w:tcPr>
          <w:p w14:paraId="37F5B6FB" w14:textId="77777777" w:rsidR="00FA1BA8" w:rsidRPr="00437908" w:rsidRDefault="00FA1BA8" w:rsidP="00FA1BA8">
            <w:pPr>
              <w:rPr>
                <w:rFonts w:ascii="Agency FB" w:hAnsi="Agency FB"/>
                <w:b/>
                <w:bCs/>
                <w:sz w:val="24"/>
              </w:rPr>
            </w:pPr>
            <w:r w:rsidRPr="00437908">
              <w:rPr>
                <w:rFonts w:ascii="Agency FB" w:hAnsi="Agency FB"/>
                <w:b/>
                <w:bCs/>
                <w:sz w:val="24"/>
              </w:rPr>
              <w:t>1313</w:t>
            </w:r>
          </w:p>
        </w:tc>
        <w:tc>
          <w:tcPr>
            <w:tcW w:w="3319" w:type="dxa"/>
            <w:noWrap/>
            <w:hideMark/>
          </w:tcPr>
          <w:p w14:paraId="687996BE" w14:textId="77777777" w:rsidR="00FA1BA8" w:rsidRPr="00437908" w:rsidRDefault="00FA1BA8" w:rsidP="00FA1BA8">
            <w:pPr>
              <w:rPr>
                <w:rFonts w:ascii="Agency FB" w:hAnsi="Agency FB"/>
                <w:b/>
                <w:bCs/>
                <w:sz w:val="24"/>
              </w:rPr>
            </w:pPr>
            <w:r w:rsidRPr="00437908">
              <w:rPr>
                <w:rFonts w:ascii="Agency FB" w:hAnsi="Agency FB"/>
                <w:b/>
                <w:bCs/>
                <w:sz w:val="24"/>
              </w:rPr>
              <w:t>7.43</w:t>
            </w:r>
          </w:p>
        </w:tc>
      </w:tr>
      <w:tr w:rsidR="00FA1BA8" w:rsidRPr="00437908" w14:paraId="44C70962" w14:textId="77777777" w:rsidTr="00FA1BA8">
        <w:trPr>
          <w:trHeight w:val="388"/>
        </w:trPr>
        <w:tc>
          <w:tcPr>
            <w:tcW w:w="8874" w:type="dxa"/>
            <w:gridSpan w:val="4"/>
            <w:noWrap/>
            <w:hideMark/>
          </w:tcPr>
          <w:p w14:paraId="561D8012" w14:textId="77777777" w:rsidR="00FA1BA8" w:rsidRPr="00437908" w:rsidRDefault="00FA1BA8" w:rsidP="00FA1BA8">
            <w:pPr>
              <w:rPr>
                <w:rFonts w:ascii="Agency FB" w:hAnsi="Agency FB"/>
                <w:b/>
                <w:bCs/>
                <w:sz w:val="24"/>
              </w:rPr>
            </w:pPr>
            <w:r w:rsidRPr="00437908">
              <w:rPr>
                <w:rFonts w:ascii="Agency FB" w:hAnsi="Agency FB"/>
                <w:b/>
                <w:bCs/>
                <w:sz w:val="24"/>
              </w:rPr>
              <w:t xml:space="preserve">EMERGENCIAS </w:t>
            </w:r>
          </w:p>
        </w:tc>
      </w:tr>
      <w:tr w:rsidR="00FA1BA8" w:rsidRPr="00437908" w14:paraId="71AD329F" w14:textId="77777777" w:rsidTr="00FA1BA8">
        <w:trPr>
          <w:trHeight w:val="388"/>
        </w:trPr>
        <w:tc>
          <w:tcPr>
            <w:tcW w:w="2453" w:type="dxa"/>
            <w:noWrap/>
            <w:hideMark/>
          </w:tcPr>
          <w:p w14:paraId="22BFBC16" w14:textId="77777777" w:rsidR="00FA1BA8" w:rsidRPr="00437908" w:rsidRDefault="00FA1BA8">
            <w:pPr>
              <w:rPr>
                <w:rFonts w:ascii="Agency FB" w:hAnsi="Agency FB"/>
                <w:sz w:val="24"/>
              </w:rPr>
            </w:pPr>
            <w:r w:rsidRPr="00437908">
              <w:rPr>
                <w:rFonts w:ascii="Agency FB" w:hAnsi="Agency FB"/>
                <w:sz w:val="24"/>
              </w:rPr>
              <w:t>Medicina Emergencia</w:t>
            </w:r>
          </w:p>
        </w:tc>
        <w:tc>
          <w:tcPr>
            <w:tcW w:w="2074" w:type="dxa"/>
            <w:noWrap/>
            <w:hideMark/>
          </w:tcPr>
          <w:p w14:paraId="309F5669" w14:textId="77777777" w:rsidR="00FA1BA8" w:rsidRPr="00437908" w:rsidRDefault="00FA1BA8" w:rsidP="00FA1BA8">
            <w:pPr>
              <w:rPr>
                <w:rFonts w:ascii="Agency FB" w:hAnsi="Agency FB"/>
                <w:sz w:val="24"/>
              </w:rPr>
            </w:pPr>
            <w:r w:rsidRPr="00437908">
              <w:rPr>
                <w:rFonts w:ascii="Agency FB" w:hAnsi="Agency FB"/>
                <w:sz w:val="24"/>
              </w:rPr>
              <w:t>1295</w:t>
            </w:r>
          </w:p>
        </w:tc>
        <w:tc>
          <w:tcPr>
            <w:tcW w:w="1026" w:type="dxa"/>
            <w:noWrap/>
            <w:hideMark/>
          </w:tcPr>
          <w:p w14:paraId="6BC2B962" w14:textId="77777777" w:rsidR="00FA1BA8" w:rsidRPr="00437908" w:rsidRDefault="00FA1BA8" w:rsidP="00FA1BA8">
            <w:pPr>
              <w:rPr>
                <w:rFonts w:ascii="Agency FB" w:hAnsi="Agency FB"/>
                <w:sz w:val="24"/>
              </w:rPr>
            </w:pPr>
            <w:r w:rsidRPr="00437908">
              <w:rPr>
                <w:rFonts w:ascii="Agency FB" w:hAnsi="Agency FB"/>
                <w:sz w:val="24"/>
              </w:rPr>
              <w:t>220</w:t>
            </w:r>
          </w:p>
        </w:tc>
        <w:tc>
          <w:tcPr>
            <w:tcW w:w="3319" w:type="dxa"/>
            <w:noWrap/>
            <w:hideMark/>
          </w:tcPr>
          <w:p w14:paraId="284ECA22" w14:textId="77777777" w:rsidR="00FA1BA8" w:rsidRPr="00437908" w:rsidRDefault="00FA1BA8" w:rsidP="00FA1BA8">
            <w:pPr>
              <w:rPr>
                <w:rFonts w:ascii="Agency FB" w:hAnsi="Agency FB"/>
                <w:sz w:val="24"/>
              </w:rPr>
            </w:pPr>
            <w:r w:rsidRPr="00437908">
              <w:rPr>
                <w:rFonts w:ascii="Agency FB" w:hAnsi="Agency FB"/>
                <w:sz w:val="24"/>
              </w:rPr>
              <w:t>5.89</w:t>
            </w:r>
          </w:p>
        </w:tc>
      </w:tr>
      <w:tr w:rsidR="00FA1BA8" w:rsidRPr="00437908" w14:paraId="62986CB0" w14:textId="77777777" w:rsidTr="00FA1BA8">
        <w:trPr>
          <w:trHeight w:val="388"/>
        </w:trPr>
        <w:tc>
          <w:tcPr>
            <w:tcW w:w="2453" w:type="dxa"/>
            <w:noWrap/>
            <w:hideMark/>
          </w:tcPr>
          <w:p w14:paraId="1C7BE76A" w14:textId="77777777" w:rsidR="00FA1BA8" w:rsidRPr="00437908" w:rsidRDefault="00FA1BA8">
            <w:pPr>
              <w:rPr>
                <w:rFonts w:ascii="Agency FB" w:hAnsi="Agency FB"/>
                <w:sz w:val="24"/>
              </w:rPr>
            </w:pPr>
            <w:r w:rsidRPr="00437908">
              <w:rPr>
                <w:rFonts w:ascii="Agency FB" w:hAnsi="Agency FB"/>
                <w:sz w:val="24"/>
              </w:rPr>
              <w:t>Cirugía Emergencia</w:t>
            </w:r>
          </w:p>
        </w:tc>
        <w:tc>
          <w:tcPr>
            <w:tcW w:w="2074" w:type="dxa"/>
            <w:noWrap/>
            <w:hideMark/>
          </w:tcPr>
          <w:p w14:paraId="5869857A" w14:textId="77777777" w:rsidR="00FA1BA8" w:rsidRPr="00437908" w:rsidRDefault="00FA1BA8" w:rsidP="00FA1BA8">
            <w:pPr>
              <w:rPr>
                <w:rFonts w:ascii="Agency FB" w:hAnsi="Agency FB"/>
                <w:sz w:val="24"/>
              </w:rPr>
            </w:pPr>
            <w:r w:rsidRPr="00437908">
              <w:rPr>
                <w:rFonts w:ascii="Agency FB" w:hAnsi="Agency FB"/>
                <w:sz w:val="24"/>
              </w:rPr>
              <w:t>3991</w:t>
            </w:r>
          </w:p>
        </w:tc>
        <w:tc>
          <w:tcPr>
            <w:tcW w:w="1026" w:type="dxa"/>
            <w:noWrap/>
            <w:hideMark/>
          </w:tcPr>
          <w:p w14:paraId="63328D75" w14:textId="77777777" w:rsidR="00FA1BA8" w:rsidRPr="00437908" w:rsidRDefault="00FA1BA8" w:rsidP="00FA1BA8">
            <w:pPr>
              <w:rPr>
                <w:rFonts w:ascii="Agency FB" w:hAnsi="Agency FB"/>
                <w:sz w:val="24"/>
              </w:rPr>
            </w:pPr>
            <w:r w:rsidRPr="00437908">
              <w:rPr>
                <w:rFonts w:ascii="Agency FB" w:hAnsi="Agency FB"/>
                <w:sz w:val="24"/>
              </w:rPr>
              <w:t>550</w:t>
            </w:r>
          </w:p>
        </w:tc>
        <w:tc>
          <w:tcPr>
            <w:tcW w:w="3319" w:type="dxa"/>
            <w:noWrap/>
            <w:hideMark/>
          </w:tcPr>
          <w:p w14:paraId="2569B02D" w14:textId="77777777" w:rsidR="00FA1BA8" w:rsidRPr="00437908" w:rsidRDefault="00FA1BA8" w:rsidP="00FA1BA8">
            <w:pPr>
              <w:rPr>
                <w:rFonts w:ascii="Agency FB" w:hAnsi="Agency FB"/>
                <w:sz w:val="24"/>
              </w:rPr>
            </w:pPr>
            <w:r w:rsidRPr="00437908">
              <w:rPr>
                <w:rFonts w:ascii="Agency FB" w:hAnsi="Agency FB"/>
                <w:sz w:val="24"/>
              </w:rPr>
              <w:t>7.26</w:t>
            </w:r>
          </w:p>
        </w:tc>
      </w:tr>
      <w:tr w:rsidR="00FA1BA8" w:rsidRPr="00437908" w14:paraId="1E9B5EC8" w14:textId="77777777" w:rsidTr="00FA1BA8">
        <w:trPr>
          <w:trHeight w:val="388"/>
        </w:trPr>
        <w:tc>
          <w:tcPr>
            <w:tcW w:w="2453" w:type="dxa"/>
            <w:noWrap/>
            <w:hideMark/>
          </w:tcPr>
          <w:p w14:paraId="0C8E7A93" w14:textId="77777777" w:rsidR="00FA1BA8" w:rsidRPr="00437908" w:rsidRDefault="00FA1BA8">
            <w:pPr>
              <w:rPr>
                <w:rFonts w:ascii="Agency FB" w:hAnsi="Agency FB"/>
                <w:b/>
                <w:bCs/>
                <w:sz w:val="24"/>
              </w:rPr>
            </w:pPr>
            <w:r w:rsidRPr="00437908">
              <w:rPr>
                <w:rFonts w:ascii="Agency FB" w:hAnsi="Agency FB"/>
                <w:b/>
                <w:bCs/>
                <w:sz w:val="24"/>
              </w:rPr>
              <w:t>Total</w:t>
            </w:r>
          </w:p>
        </w:tc>
        <w:tc>
          <w:tcPr>
            <w:tcW w:w="2074" w:type="dxa"/>
            <w:noWrap/>
            <w:hideMark/>
          </w:tcPr>
          <w:p w14:paraId="51011CB0" w14:textId="77777777" w:rsidR="00FA1BA8" w:rsidRPr="00437908" w:rsidRDefault="00FA1BA8" w:rsidP="00FA1BA8">
            <w:pPr>
              <w:rPr>
                <w:rFonts w:ascii="Agency FB" w:hAnsi="Agency FB"/>
                <w:b/>
                <w:bCs/>
                <w:sz w:val="24"/>
              </w:rPr>
            </w:pPr>
            <w:r w:rsidRPr="00437908">
              <w:rPr>
                <w:rFonts w:ascii="Agency FB" w:hAnsi="Agency FB"/>
                <w:b/>
                <w:bCs/>
                <w:sz w:val="24"/>
              </w:rPr>
              <w:t>5286</w:t>
            </w:r>
          </w:p>
        </w:tc>
        <w:tc>
          <w:tcPr>
            <w:tcW w:w="1026" w:type="dxa"/>
            <w:noWrap/>
            <w:hideMark/>
          </w:tcPr>
          <w:p w14:paraId="32B66A20" w14:textId="77777777" w:rsidR="00FA1BA8" w:rsidRPr="00437908" w:rsidRDefault="00FA1BA8" w:rsidP="00FA1BA8">
            <w:pPr>
              <w:rPr>
                <w:rFonts w:ascii="Agency FB" w:hAnsi="Agency FB"/>
                <w:b/>
                <w:bCs/>
                <w:sz w:val="24"/>
              </w:rPr>
            </w:pPr>
            <w:r w:rsidRPr="00437908">
              <w:rPr>
                <w:rFonts w:ascii="Agency FB" w:hAnsi="Agency FB"/>
                <w:b/>
                <w:bCs/>
                <w:sz w:val="24"/>
              </w:rPr>
              <w:t>770</w:t>
            </w:r>
          </w:p>
        </w:tc>
        <w:tc>
          <w:tcPr>
            <w:tcW w:w="3319" w:type="dxa"/>
            <w:noWrap/>
            <w:hideMark/>
          </w:tcPr>
          <w:p w14:paraId="1B120D77" w14:textId="77777777" w:rsidR="00FA1BA8" w:rsidRPr="00437908" w:rsidRDefault="00FA1BA8" w:rsidP="00FA1BA8">
            <w:pPr>
              <w:rPr>
                <w:rFonts w:ascii="Agency FB" w:hAnsi="Agency FB"/>
                <w:b/>
                <w:bCs/>
                <w:sz w:val="24"/>
              </w:rPr>
            </w:pPr>
            <w:r w:rsidRPr="00437908">
              <w:rPr>
                <w:rFonts w:ascii="Agency FB" w:hAnsi="Agency FB"/>
                <w:b/>
                <w:bCs/>
                <w:sz w:val="24"/>
              </w:rPr>
              <w:t>6.86</w:t>
            </w:r>
          </w:p>
        </w:tc>
      </w:tr>
    </w:tbl>
    <w:p w14:paraId="498FDC3F" w14:textId="77777777" w:rsidR="00FA1BA8" w:rsidRDefault="00FA1BA8" w:rsidP="00FA1BA8">
      <w:pPr>
        <w:suppressAutoHyphens/>
        <w:spacing w:after="0" w:line="360" w:lineRule="auto"/>
        <w:jc w:val="both"/>
        <w:rPr>
          <w:rFonts w:ascii="Bell MT" w:eastAsia="Times New Roman" w:hAnsi="Bell MT" w:cs="Arial"/>
          <w:kern w:val="1"/>
          <w:sz w:val="24"/>
          <w:szCs w:val="24"/>
          <w:lang w:bidi="en-US"/>
        </w:rPr>
      </w:pPr>
    </w:p>
    <w:p w14:paraId="2F014291" w14:textId="77777777" w:rsidR="00437908" w:rsidRPr="00437908" w:rsidRDefault="00E021FB" w:rsidP="00437908">
      <w:pPr>
        <w:suppressAutoHyphens/>
        <w:spacing w:after="0" w:line="360" w:lineRule="auto"/>
        <w:ind w:left="360"/>
        <w:jc w:val="both"/>
        <w:rPr>
          <w:rFonts w:eastAsia="Times New Roman" w:cs="Arial"/>
          <w:kern w:val="1"/>
          <w:sz w:val="24"/>
          <w:szCs w:val="24"/>
          <w:lang w:bidi="en-US"/>
        </w:rPr>
      </w:pPr>
      <w:r>
        <w:rPr>
          <w:rFonts w:eastAsia="Times New Roman" w:cs="Arial"/>
          <w:kern w:val="1"/>
          <w:sz w:val="24"/>
          <w:szCs w:val="24"/>
          <w:lang w:bidi="en-US"/>
        </w:rPr>
        <w:t xml:space="preserve">En </w:t>
      </w:r>
      <w:r w:rsidR="00964F9D">
        <w:rPr>
          <w:rFonts w:eastAsia="Times New Roman" w:cs="Arial"/>
          <w:kern w:val="1"/>
          <w:sz w:val="24"/>
          <w:szCs w:val="24"/>
          <w:lang w:bidi="en-US"/>
        </w:rPr>
        <w:t>la producción de Egresos, el cumplimiento</w:t>
      </w:r>
      <w:r w:rsidR="00FA1BA8" w:rsidRPr="00FA1BA8">
        <w:rPr>
          <w:rFonts w:eastAsia="Times New Roman" w:cs="Arial"/>
          <w:kern w:val="1"/>
          <w:sz w:val="24"/>
          <w:szCs w:val="24"/>
          <w:lang w:bidi="en-US"/>
        </w:rPr>
        <w:t xml:space="preserve"> fue del 105.05% </w:t>
      </w:r>
      <w:r w:rsidR="00964F9D">
        <w:rPr>
          <w:rFonts w:eastAsia="Times New Roman" w:cs="Arial"/>
          <w:kern w:val="1"/>
          <w:sz w:val="24"/>
          <w:szCs w:val="24"/>
          <w:lang w:bidi="en-US"/>
        </w:rPr>
        <w:t xml:space="preserve">respecto a </w:t>
      </w:r>
      <w:r w:rsidR="00964F9D" w:rsidRPr="00FA1BA8">
        <w:rPr>
          <w:rFonts w:eastAsia="Times New Roman" w:cs="Arial"/>
          <w:kern w:val="1"/>
          <w:sz w:val="24"/>
          <w:szCs w:val="24"/>
          <w:lang w:bidi="en-US"/>
        </w:rPr>
        <w:t>los</w:t>
      </w:r>
      <w:r w:rsidR="00FA1BA8" w:rsidRPr="00FA1BA8">
        <w:rPr>
          <w:rFonts w:eastAsia="Times New Roman" w:cs="Arial"/>
          <w:kern w:val="1"/>
          <w:sz w:val="24"/>
          <w:szCs w:val="24"/>
          <w:lang w:bidi="en-US"/>
        </w:rPr>
        <w:t xml:space="preserve"> programados. Para las especialidades básicas fue del 106.48% y para las sub especialidades fue del 102.27%. El promedio de días de estancia, general es de 9.03 días. </w:t>
      </w:r>
    </w:p>
    <w:tbl>
      <w:tblPr>
        <w:tblW w:w="9209" w:type="dxa"/>
        <w:jc w:val="center"/>
        <w:tblCellMar>
          <w:left w:w="70" w:type="dxa"/>
          <w:right w:w="70" w:type="dxa"/>
        </w:tblCellMar>
        <w:tblLook w:val="04A0" w:firstRow="1" w:lastRow="0" w:firstColumn="1" w:lastColumn="0" w:noHBand="0" w:noVBand="1"/>
      </w:tblPr>
      <w:tblGrid>
        <w:gridCol w:w="2358"/>
        <w:gridCol w:w="1469"/>
        <w:gridCol w:w="1363"/>
        <w:gridCol w:w="1522"/>
        <w:gridCol w:w="1058"/>
        <w:gridCol w:w="1439"/>
      </w:tblGrid>
      <w:tr w:rsidR="00FA1BA8" w:rsidRPr="00437908" w14:paraId="296B31A4" w14:textId="77777777" w:rsidTr="00FA1BA8">
        <w:trPr>
          <w:trHeight w:val="468"/>
          <w:jc w:val="center"/>
        </w:trPr>
        <w:tc>
          <w:tcPr>
            <w:tcW w:w="9209"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E637ACF"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 xml:space="preserve">TABLA 2: </w:t>
            </w:r>
            <w:r w:rsidRPr="00437908">
              <w:rPr>
                <w:rFonts w:ascii="Agency FB" w:eastAsia="Times New Roman" w:hAnsi="Agency FB" w:cstheme="minorHAnsi"/>
                <w:sz w:val="24"/>
                <w:szCs w:val="24"/>
                <w:lang w:eastAsia="es-SV"/>
              </w:rPr>
              <w:t>EGRESOS ATENDIDOS</w:t>
            </w:r>
            <w:r w:rsidR="00964F9D" w:rsidRPr="00437908">
              <w:rPr>
                <w:rFonts w:ascii="Agency FB" w:eastAsia="Times New Roman" w:hAnsi="Agency FB" w:cstheme="minorHAnsi"/>
                <w:sz w:val="24"/>
                <w:szCs w:val="24"/>
                <w:lang w:eastAsia="es-SV"/>
              </w:rPr>
              <w:t xml:space="preserve"> (Enero –Junio 2023)</w:t>
            </w:r>
          </w:p>
        </w:tc>
      </w:tr>
      <w:tr w:rsidR="00FA1BA8" w:rsidRPr="00437908" w14:paraId="4B5AB09C" w14:textId="77777777" w:rsidTr="000277B6">
        <w:trPr>
          <w:trHeight w:val="468"/>
          <w:jc w:val="center"/>
        </w:trPr>
        <w:tc>
          <w:tcPr>
            <w:tcW w:w="2358" w:type="dxa"/>
            <w:tcBorders>
              <w:top w:val="nil"/>
              <w:left w:val="single" w:sz="4" w:space="0" w:color="auto"/>
              <w:bottom w:val="single" w:sz="4" w:space="0" w:color="auto"/>
              <w:right w:val="single" w:sz="4" w:space="0" w:color="auto"/>
            </w:tcBorders>
            <w:shd w:val="clear" w:color="000000" w:fill="FFFFFF"/>
            <w:vAlign w:val="center"/>
            <w:hideMark/>
          </w:tcPr>
          <w:p w14:paraId="105C1D46"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RUBRO</w:t>
            </w:r>
          </w:p>
        </w:tc>
        <w:tc>
          <w:tcPr>
            <w:tcW w:w="1469" w:type="dxa"/>
            <w:tcBorders>
              <w:top w:val="nil"/>
              <w:left w:val="nil"/>
              <w:bottom w:val="single" w:sz="4" w:space="0" w:color="auto"/>
              <w:right w:val="single" w:sz="4" w:space="0" w:color="auto"/>
            </w:tcBorders>
            <w:shd w:val="clear" w:color="000000" w:fill="FFFFFF"/>
            <w:vAlign w:val="center"/>
            <w:hideMark/>
          </w:tcPr>
          <w:p w14:paraId="38DBBEDA"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Programado</w:t>
            </w:r>
          </w:p>
        </w:tc>
        <w:tc>
          <w:tcPr>
            <w:tcW w:w="1363" w:type="dxa"/>
            <w:tcBorders>
              <w:top w:val="nil"/>
              <w:left w:val="nil"/>
              <w:bottom w:val="single" w:sz="4" w:space="0" w:color="auto"/>
              <w:right w:val="single" w:sz="4" w:space="0" w:color="auto"/>
            </w:tcBorders>
            <w:shd w:val="clear" w:color="000000" w:fill="FFFFFF"/>
            <w:vAlign w:val="center"/>
            <w:hideMark/>
          </w:tcPr>
          <w:p w14:paraId="6135826A"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Realizado</w:t>
            </w:r>
          </w:p>
        </w:tc>
        <w:tc>
          <w:tcPr>
            <w:tcW w:w="1522" w:type="dxa"/>
            <w:tcBorders>
              <w:top w:val="nil"/>
              <w:left w:val="nil"/>
              <w:bottom w:val="single" w:sz="4" w:space="0" w:color="auto"/>
              <w:right w:val="single" w:sz="4" w:space="0" w:color="auto"/>
            </w:tcBorders>
            <w:shd w:val="clear" w:color="000000" w:fill="FFFFFF"/>
            <w:vAlign w:val="center"/>
            <w:hideMark/>
          </w:tcPr>
          <w:p w14:paraId="5CD918D0"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 Cumplimiento</w:t>
            </w:r>
          </w:p>
        </w:tc>
        <w:tc>
          <w:tcPr>
            <w:tcW w:w="1058" w:type="dxa"/>
            <w:tcBorders>
              <w:top w:val="nil"/>
              <w:left w:val="nil"/>
              <w:bottom w:val="single" w:sz="4" w:space="0" w:color="auto"/>
              <w:right w:val="single" w:sz="4" w:space="0" w:color="auto"/>
            </w:tcBorders>
            <w:shd w:val="clear" w:color="000000" w:fill="FFFFFF"/>
          </w:tcPr>
          <w:p w14:paraId="0F99CA84"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Días de estancia</w:t>
            </w:r>
          </w:p>
        </w:tc>
        <w:tc>
          <w:tcPr>
            <w:tcW w:w="1439" w:type="dxa"/>
            <w:tcBorders>
              <w:top w:val="nil"/>
              <w:left w:val="nil"/>
              <w:bottom w:val="single" w:sz="4" w:space="0" w:color="auto"/>
              <w:right w:val="single" w:sz="4" w:space="0" w:color="auto"/>
            </w:tcBorders>
            <w:shd w:val="clear" w:color="000000" w:fill="FFFFFF"/>
          </w:tcPr>
          <w:p w14:paraId="19FAF376"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DCO</w:t>
            </w:r>
          </w:p>
        </w:tc>
      </w:tr>
      <w:tr w:rsidR="00FA1BA8" w:rsidRPr="00437908" w14:paraId="44D46DE7" w14:textId="77777777" w:rsidTr="000277B6">
        <w:trPr>
          <w:trHeight w:val="515"/>
          <w:jc w:val="center"/>
        </w:trPr>
        <w:tc>
          <w:tcPr>
            <w:tcW w:w="2358" w:type="dxa"/>
            <w:tcBorders>
              <w:top w:val="nil"/>
              <w:left w:val="single" w:sz="4" w:space="0" w:color="auto"/>
              <w:bottom w:val="single" w:sz="4" w:space="0" w:color="auto"/>
              <w:right w:val="single" w:sz="4" w:space="0" w:color="auto"/>
            </w:tcBorders>
            <w:shd w:val="clear" w:color="000000" w:fill="FFFFFF"/>
            <w:vAlign w:val="center"/>
            <w:hideMark/>
          </w:tcPr>
          <w:p w14:paraId="71363A18" w14:textId="77777777" w:rsidR="00FA1BA8" w:rsidRPr="00437908" w:rsidRDefault="00FA1BA8" w:rsidP="000277B6">
            <w:pPr>
              <w:spacing w:after="0" w:line="240" w:lineRule="auto"/>
              <w:jc w:val="center"/>
              <w:rPr>
                <w:rFonts w:ascii="Agency FB" w:eastAsia="Times New Roman" w:hAnsi="Agency FB" w:cstheme="minorHAnsi"/>
                <w:sz w:val="24"/>
                <w:szCs w:val="24"/>
                <w:lang w:eastAsia="es-SV"/>
              </w:rPr>
            </w:pPr>
            <w:r w:rsidRPr="00437908">
              <w:rPr>
                <w:rFonts w:ascii="Agency FB" w:eastAsia="Times New Roman" w:hAnsi="Agency FB" w:cstheme="minorHAnsi"/>
                <w:sz w:val="24"/>
                <w:szCs w:val="24"/>
                <w:lang w:eastAsia="es-SV"/>
              </w:rPr>
              <w:t>Especialidades Básicas</w:t>
            </w:r>
          </w:p>
        </w:tc>
        <w:tc>
          <w:tcPr>
            <w:tcW w:w="1469" w:type="dxa"/>
            <w:tcBorders>
              <w:top w:val="nil"/>
              <w:left w:val="nil"/>
              <w:bottom w:val="single" w:sz="4" w:space="0" w:color="auto"/>
              <w:right w:val="single" w:sz="4" w:space="0" w:color="auto"/>
            </w:tcBorders>
            <w:shd w:val="clear" w:color="000000" w:fill="FFFFFF"/>
          </w:tcPr>
          <w:p w14:paraId="485F9A5D"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4,134</w:t>
            </w:r>
          </w:p>
        </w:tc>
        <w:tc>
          <w:tcPr>
            <w:tcW w:w="1363" w:type="dxa"/>
            <w:tcBorders>
              <w:top w:val="nil"/>
              <w:left w:val="nil"/>
              <w:bottom w:val="single" w:sz="4" w:space="0" w:color="auto"/>
              <w:right w:val="single" w:sz="4" w:space="0" w:color="auto"/>
            </w:tcBorders>
            <w:shd w:val="clear" w:color="000000" w:fill="FFFFFF"/>
          </w:tcPr>
          <w:p w14:paraId="16B1AE24"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4,402</w:t>
            </w:r>
          </w:p>
        </w:tc>
        <w:tc>
          <w:tcPr>
            <w:tcW w:w="1522" w:type="dxa"/>
            <w:tcBorders>
              <w:top w:val="nil"/>
              <w:left w:val="nil"/>
              <w:bottom w:val="single" w:sz="4" w:space="0" w:color="auto"/>
              <w:right w:val="single" w:sz="4" w:space="0" w:color="auto"/>
            </w:tcBorders>
            <w:shd w:val="clear" w:color="000000" w:fill="FFFFFF"/>
          </w:tcPr>
          <w:p w14:paraId="39725214"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106.48%</w:t>
            </w:r>
          </w:p>
        </w:tc>
        <w:tc>
          <w:tcPr>
            <w:tcW w:w="1058" w:type="dxa"/>
            <w:tcBorders>
              <w:top w:val="nil"/>
              <w:left w:val="nil"/>
              <w:bottom w:val="single" w:sz="4" w:space="0" w:color="auto"/>
              <w:right w:val="single" w:sz="4" w:space="0" w:color="auto"/>
            </w:tcBorders>
            <w:shd w:val="clear" w:color="000000" w:fill="FFFFFF"/>
          </w:tcPr>
          <w:p w14:paraId="71C3892D"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8.98</w:t>
            </w:r>
          </w:p>
        </w:tc>
        <w:tc>
          <w:tcPr>
            <w:tcW w:w="1439" w:type="dxa"/>
            <w:tcBorders>
              <w:top w:val="nil"/>
              <w:left w:val="nil"/>
              <w:bottom w:val="single" w:sz="4" w:space="0" w:color="auto"/>
              <w:right w:val="single" w:sz="4" w:space="0" w:color="auto"/>
            </w:tcBorders>
            <w:shd w:val="clear" w:color="000000" w:fill="FFFFFF"/>
          </w:tcPr>
          <w:p w14:paraId="75728139"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39,508</w:t>
            </w:r>
          </w:p>
        </w:tc>
      </w:tr>
      <w:tr w:rsidR="00FA1BA8" w:rsidRPr="00437908" w14:paraId="40E86486" w14:textId="77777777" w:rsidTr="000277B6">
        <w:trPr>
          <w:trHeight w:val="468"/>
          <w:jc w:val="center"/>
        </w:trPr>
        <w:tc>
          <w:tcPr>
            <w:tcW w:w="2358" w:type="dxa"/>
            <w:tcBorders>
              <w:top w:val="nil"/>
              <w:left w:val="single" w:sz="4" w:space="0" w:color="auto"/>
              <w:bottom w:val="single" w:sz="4" w:space="0" w:color="auto"/>
              <w:right w:val="single" w:sz="4" w:space="0" w:color="auto"/>
            </w:tcBorders>
            <w:shd w:val="clear" w:color="000000" w:fill="FFFFFF"/>
            <w:vAlign w:val="center"/>
            <w:hideMark/>
          </w:tcPr>
          <w:p w14:paraId="24891D0C" w14:textId="77777777" w:rsidR="00FA1BA8" w:rsidRPr="00437908" w:rsidRDefault="00FA1BA8" w:rsidP="000277B6">
            <w:pPr>
              <w:spacing w:after="0" w:line="240" w:lineRule="auto"/>
              <w:jc w:val="center"/>
              <w:rPr>
                <w:rFonts w:ascii="Agency FB" w:eastAsia="Times New Roman" w:hAnsi="Agency FB" w:cstheme="minorHAnsi"/>
                <w:sz w:val="24"/>
                <w:szCs w:val="24"/>
                <w:lang w:eastAsia="es-SV"/>
              </w:rPr>
            </w:pPr>
            <w:r w:rsidRPr="00437908">
              <w:rPr>
                <w:rFonts w:ascii="Agency FB" w:eastAsia="Times New Roman" w:hAnsi="Agency FB" w:cstheme="minorHAnsi"/>
                <w:sz w:val="24"/>
                <w:szCs w:val="24"/>
                <w:lang w:eastAsia="es-SV"/>
              </w:rPr>
              <w:t>Sub especialidades</w:t>
            </w:r>
          </w:p>
        </w:tc>
        <w:tc>
          <w:tcPr>
            <w:tcW w:w="1469" w:type="dxa"/>
            <w:tcBorders>
              <w:top w:val="nil"/>
              <w:left w:val="nil"/>
              <w:bottom w:val="single" w:sz="4" w:space="0" w:color="auto"/>
              <w:right w:val="single" w:sz="4" w:space="0" w:color="auto"/>
            </w:tcBorders>
            <w:shd w:val="clear" w:color="000000" w:fill="FFFFFF"/>
          </w:tcPr>
          <w:p w14:paraId="3B2C1EF1"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4,440</w:t>
            </w:r>
          </w:p>
        </w:tc>
        <w:tc>
          <w:tcPr>
            <w:tcW w:w="1363" w:type="dxa"/>
            <w:tcBorders>
              <w:top w:val="nil"/>
              <w:left w:val="nil"/>
              <w:bottom w:val="single" w:sz="4" w:space="0" w:color="auto"/>
              <w:right w:val="single" w:sz="4" w:space="0" w:color="auto"/>
            </w:tcBorders>
            <w:shd w:val="clear" w:color="000000" w:fill="FFFFFF"/>
          </w:tcPr>
          <w:p w14:paraId="26ABC544"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4,541</w:t>
            </w:r>
          </w:p>
        </w:tc>
        <w:tc>
          <w:tcPr>
            <w:tcW w:w="1522" w:type="dxa"/>
            <w:tcBorders>
              <w:top w:val="nil"/>
              <w:left w:val="nil"/>
              <w:bottom w:val="single" w:sz="4" w:space="0" w:color="auto"/>
              <w:right w:val="single" w:sz="4" w:space="0" w:color="auto"/>
            </w:tcBorders>
            <w:shd w:val="clear" w:color="000000" w:fill="FFFFFF"/>
          </w:tcPr>
          <w:p w14:paraId="26BB80A5"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102.27%</w:t>
            </w:r>
          </w:p>
        </w:tc>
        <w:tc>
          <w:tcPr>
            <w:tcW w:w="1058" w:type="dxa"/>
            <w:tcBorders>
              <w:top w:val="nil"/>
              <w:left w:val="nil"/>
              <w:bottom w:val="single" w:sz="4" w:space="0" w:color="auto"/>
              <w:right w:val="single" w:sz="4" w:space="0" w:color="auto"/>
            </w:tcBorders>
            <w:shd w:val="clear" w:color="000000" w:fill="FFFFFF"/>
          </w:tcPr>
          <w:p w14:paraId="0243039A"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9.55</w:t>
            </w:r>
          </w:p>
        </w:tc>
        <w:tc>
          <w:tcPr>
            <w:tcW w:w="1439" w:type="dxa"/>
            <w:tcBorders>
              <w:top w:val="nil"/>
              <w:left w:val="nil"/>
              <w:bottom w:val="single" w:sz="4" w:space="0" w:color="auto"/>
              <w:right w:val="single" w:sz="4" w:space="0" w:color="auto"/>
            </w:tcBorders>
            <w:shd w:val="clear" w:color="000000" w:fill="FFFFFF"/>
          </w:tcPr>
          <w:p w14:paraId="5FEDCD43"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43,389</w:t>
            </w:r>
          </w:p>
        </w:tc>
      </w:tr>
      <w:tr w:rsidR="00FA1BA8" w:rsidRPr="00437908" w14:paraId="2FEFF644" w14:textId="77777777" w:rsidTr="000277B6">
        <w:trPr>
          <w:trHeight w:val="468"/>
          <w:jc w:val="center"/>
        </w:trPr>
        <w:tc>
          <w:tcPr>
            <w:tcW w:w="2358" w:type="dxa"/>
            <w:tcBorders>
              <w:top w:val="nil"/>
              <w:left w:val="single" w:sz="4" w:space="0" w:color="auto"/>
              <w:bottom w:val="single" w:sz="4" w:space="0" w:color="auto"/>
              <w:right w:val="single" w:sz="4" w:space="0" w:color="auto"/>
            </w:tcBorders>
            <w:shd w:val="clear" w:color="000000" w:fill="FFFFFF"/>
            <w:vAlign w:val="center"/>
            <w:hideMark/>
          </w:tcPr>
          <w:p w14:paraId="2E6549B7" w14:textId="77777777" w:rsidR="00FA1BA8" w:rsidRPr="00437908" w:rsidRDefault="00FA1BA8" w:rsidP="000277B6">
            <w:pPr>
              <w:spacing w:after="0" w:line="240" w:lineRule="auto"/>
              <w:jc w:val="center"/>
              <w:rPr>
                <w:rFonts w:ascii="Agency FB" w:eastAsia="Times New Roman" w:hAnsi="Agency FB" w:cstheme="minorHAnsi"/>
                <w:sz w:val="24"/>
                <w:szCs w:val="24"/>
                <w:lang w:eastAsia="es-SV"/>
              </w:rPr>
            </w:pPr>
            <w:r w:rsidRPr="00437908">
              <w:rPr>
                <w:rFonts w:ascii="Agency FB" w:eastAsia="Times New Roman" w:hAnsi="Agency FB" w:cstheme="minorHAnsi"/>
                <w:sz w:val="24"/>
                <w:szCs w:val="24"/>
                <w:lang w:eastAsia="es-SV"/>
              </w:rPr>
              <w:t>Otros egresos</w:t>
            </w:r>
          </w:p>
        </w:tc>
        <w:tc>
          <w:tcPr>
            <w:tcW w:w="1469" w:type="dxa"/>
            <w:tcBorders>
              <w:top w:val="nil"/>
              <w:left w:val="nil"/>
              <w:bottom w:val="single" w:sz="4" w:space="0" w:color="auto"/>
              <w:right w:val="single" w:sz="4" w:space="0" w:color="auto"/>
            </w:tcBorders>
            <w:shd w:val="clear" w:color="000000" w:fill="FFFFFF"/>
          </w:tcPr>
          <w:p w14:paraId="7EC9AD92"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1,189</w:t>
            </w:r>
          </w:p>
        </w:tc>
        <w:tc>
          <w:tcPr>
            <w:tcW w:w="1363" w:type="dxa"/>
            <w:tcBorders>
              <w:top w:val="nil"/>
              <w:left w:val="nil"/>
              <w:bottom w:val="single" w:sz="4" w:space="0" w:color="auto"/>
              <w:right w:val="single" w:sz="4" w:space="0" w:color="auto"/>
            </w:tcBorders>
            <w:shd w:val="clear" w:color="000000" w:fill="FFFFFF"/>
          </w:tcPr>
          <w:p w14:paraId="1A14ADCE"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1,313</w:t>
            </w:r>
          </w:p>
        </w:tc>
        <w:tc>
          <w:tcPr>
            <w:tcW w:w="1522" w:type="dxa"/>
            <w:tcBorders>
              <w:top w:val="nil"/>
              <w:left w:val="nil"/>
              <w:bottom w:val="single" w:sz="4" w:space="0" w:color="auto"/>
              <w:right w:val="single" w:sz="4" w:space="0" w:color="auto"/>
            </w:tcBorders>
            <w:shd w:val="clear" w:color="000000" w:fill="FFFFFF"/>
          </w:tcPr>
          <w:p w14:paraId="265C83BD"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110.43%</w:t>
            </w:r>
          </w:p>
        </w:tc>
        <w:tc>
          <w:tcPr>
            <w:tcW w:w="1058" w:type="dxa"/>
            <w:tcBorders>
              <w:top w:val="nil"/>
              <w:left w:val="nil"/>
              <w:bottom w:val="single" w:sz="4" w:space="0" w:color="auto"/>
              <w:right w:val="single" w:sz="4" w:space="0" w:color="auto"/>
            </w:tcBorders>
            <w:shd w:val="clear" w:color="000000" w:fill="FFFFFF"/>
          </w:tcPr>
          <w:p w14:paraId="4636C393"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7.43</w:t>
            </w:r>
          </w:p>
        </w:tc>
        <w:tc>
          <w:tcPr>
            <w:tcW w:w="1439" w:type="dxa"/>
            <w:tcBorders>
              <w:top w:val="nil"/>
              <w:left w:val="nil"/>
              <w:bottom w:val="single" w:sz="4" w:space="0" w:color="auto"/>
              <w:right w:val="single" w:sz="4" w:space="0" w:color="auto"/>
            </w:tcBorders>
            <w:shd w:val="clear" w:color="000000" w:fill="FFFFFF"/>
          </w:tcPr>
          <w:p w14:paraId="3DF9B70B"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9,758</w:t>
            </w:r>
          </w:p>
        </w:tc>
      </w:tr>
      <w:tr w:rsidR="00FA1BA8" w:rsidRPr="00437908" w14:paraId="254B96A7" w14:textId="77777777" w:rsidTr="00FA1BA8">
        <w:trPr>
          <w:trHeight w:val="468"/>
          <w:jc w:val="center"/>
        </w:trPr>
        <w:tc>
          <w:tcPr>
            <w:tcW w:w="2358" w:type="dxa"/>
            <w:tcBorders>
              <w:top w:val="nil"/>
              <w:left w:val="single" w:sz="4" w:space="0" w:color="auto"/>
              <w:bottom w:val="single" w:sz="4" w:space="0" w:color="auto"/>
              <w:right w:val="single" w:sz="4" w:space="0" w:color="auto"/>
            </w:tcBorders>
            <w:shd w:val="clear" w:color="auto" w:fill="auto"/>
            <w:vAlign w:val="center"/>
            <w:hideMark/>
          </w:tcPr>
          <w:p w14:paraId="23C75D4E" w14:textId="77777777" w:rsidR="00FA1BA8" w:rsidRPr="00437908" w:rsidRDefault="00FA1BA8" w:rsidP="000277B6">
            <w:pPr>
              <w:spacing w:after="0" w:line="240" w:lineRule="auto"/>
              <w:jc w:val="center"/>
              <w:rPr>
                <w:rFonts w:ascii="Agency FB" w:eastAsia="Times New Roman" w:hAnsi="Agency FB" w:cstheme="minorHAnsi"/>
                <w:b/>
                <w:sz w:val="24"/>
                <w:szCs w:val="24"/>
                <w:lang w:eastAsia="es-SV"/>
              </w:rPr>
            </w:pPr>
            <w:r w:rsidRPr="00437908">
              <w:rPr>
                <w:rFonts w:ascii="Agency FB" w:eastAsia="Times New Roman" w:hAnsi="Agency FB" w:cstheme="minorHAnsi"/>
                <w:b/>
                <w:sz w:val="24"/>
                <w:szCs w:val="24"/>
                <w:lang w:eastAsia="es-SV"/>
              </w:rPr>
              <w:t>TOTAL</w:t>
            </w:r>
          </w:p>
        </w:tc>
        <w:tc>
          <w:tcPr>
            <w:tcW w:w="1469" w:type="dxa"/>
            <w:tcBorders>
              <w:top w:val="nil"/>
              <w:left w:val="nil"/>
              <w:bottom w:val="single" w:sz="4" w:space="0" w:color="auto"/>
              <w:right w:val="single" w:sz="4" w:space="0" w:color="auto"/>
            </w:tcBorders>
            <w:shd w:val="clear" w:color="auto" w:fill="auto"/>
          </w:tcPr>
          <w:p w14:paraId="32534191" w14:textId="77777777" w:rsidR="00FA1BA8" w:rsidRPr="00437908" w:rsidRDefault="00FA1BA8" w:rsidP="000277B6">
            <w:pPr>
              <w:suppressAutoHyphens/>
              <w:spacing w:after="0" w:line="100" w:lineRule="atLeast"/>
              <w:jc w:val="center"/>
              <w:rPr>
                <w:rFonts w:ascii="Agency FB" w:eastAsia="Times New Roman" w:hAnsi="Agency FB" w:cstheme="minorHAnsi"/>
                <w:b/>
                <w:kern w:val="1"/>
                <w:sz w:val="24"/>
                <w:lang w:val="en-US" w:bidi="en-US"/>
              </w:rPr>
            </w:pPr>
            <w:r w:rsidRPr="00437908">
              <w:rPr>
                <w:rFonts w:ascii="Agency FB" w:eastAsia="Times New Roman" w:hAnsi="Agency FB" w:cstheme="minorHAnsi"/>
                <w:b/>
                <w:kern w:val="1"/>
                <w:sz w:val="24"/>
                <w:lang w:val="en-US" w:bidi="en-US"/>
              </w:rPr>
              <w:t>9,763</w:t>
            </w:r>
          </w:p>
        </w:tc>
        <w:tc>
          <w:tcPr>
            <w:tcW w:w="1363" w:type="dxa"/>
            <w:tcBorders>
              <w:top w:val="nil"/>
              <w:left w:val="nil"/>
              <w:bottom w:val="single" w:sz="4" w:space="0" w:color="auto"/>
              <w:right w:val="single" w:sz="4" w:space="0" w:color="auto"/>
            </w:tcBorders>
            <w:shd w:val="clear" w:color="auto" w:fill="auto"/>
          </w:tcPr>
          <w:p w14:paraId="3F073569" w14:textId="77777777" w:rsidR="00FA1BA8" w:rsidRPr="00437908" w:rsidRDefault="00FA1BA8" w:rsidP="000277B6">
            <w:pPr>
              <w:suppressAutoHyphens/>
              <w:spacing w:after="0" w:line="100" w:lineRule="atLeast"/>
              <w:jc w:val="center"/>
              <w:rPr>
                <w:rFonts w:ascii="Agency FB" w:eastAsia="Times New Roman" w:hAnsi="Agency FB" w:cstheme="minorHAnsi"/>
                <w:b/>
                <w:kern w:val="1"/>
                <w:sz w:val="24"/>
                <w:lang w:val="en-US" w:bidi="en-US"/>
              </w:rPr>
            </w:pPr>
            <w:r w:rsidRPr="00437908">
              <w:rPr>
                <w:rFonts w:ascii="Agency FB" w:eastAsia="Times New Roman" w:hAnsi="Agency FB" w:cstheme="minorHAnsi"/>
                <w:b/>
                <w:kern w:val="1"/>
                <w:sz w:val="24"/>
                <w:lang w:val="en-US" w:bidi="en-US"/>
              </w:rPr>
              <w:t>10,256</w:t>
            </w:r>
          </w:p>
        </w:tc>
        <w:tc>
          <w:tcPr>
            <w:tcW w:w="1522" w:type="dxa"/>
            <w:tcBorders>
              <w:top w:val="nil"/>
              <w:left w:val="nil"/>
              <w:bottom w:val="single" w:sz="4" w:space="0" w:color="auto"/>
              <w:right w:val="single" w:sz="4" w:space="0" w:color="auto"/>
            </w:tcBorders>
            <w:shd w:val="clear" w:color="auto" w:fill="auto"/>
          </w:tcPr>
          <w:p w14:paraId="1298DFE7" w14:textId="77777777" w:rsidR="00FA1BA8" w:rsidRPr="00437908" w:rsidRDefault="00FA1BA8" w:rsidP="000277B6">
            <w:pPr>
              <w:suppressAutoHyphens/>
              <w:spacing w:after="0" w:line="100" w:lineRule="atLeast"/>
              <w:jc w:val="center"/>
              <w:rPr>
                <w:rFonts w:ascii="Agency FB" w:eastAsia="Times New Roman" w:hAnsi="Agency FB" w:cstheme="minorHAnsi"/>
                <w:b/>
                <w:bCs/>
                <w:kern w:val="1"/>
                <w:sz w:val="24"/>
                <w:lang w:val="en-US" w:bidi="en-US"/>
              </w:rPr>
            </w:pPr>
            <w:r w:rsidRPr="00437908">
              <w:rPr>
                <w:rFonts w:ascii="Agency FB" w:eastAsia="Times New Roman" w:hAnsi="Agency FB" w:cstheme="minorHAnsi"/>
                <w:b/>
                <w:bCs/>
                <w:kern w:val="1"/>
                <w:sz w:val="24"/>
                <w:lang w:val="en-US" w:bidi="en-US"/>
              </w:rPr>
              <w:t>105.05%</w:t>
            </w:r>
          </w:p>
        </w:tc>
        <w:tc>
          <w:tcPr>
            <w:tcW w:w="1058" w:type="dxa"/>
            <w:tcBorders>
              <w:top w:val="nil"/>
              <w:left w:val="nil"/>
              <w:bottom w:val="single" w:sz="4" w:space="0" w:color="auto"/>
              <w:right w:val="single" w:sz="4" w:space="0" w:color="auto"/>
            </w:tcBorders>
            <w:shd w:val="clear" w:color="auto" w:fill="auto"/>
          </w:tcPr>
          <w:p w14:paraId="0DD263D5" w14:textId="77777777" w:rsidR="00FA1BA8" w:rsidRPr="00437908" w:rsidRDefault="00FA1BA8" w:rsidP="000277B6">
            <w:pPr>
              <w:suppressAutoHyphens/>
              <w:spacing w:after="0" w:line="100" w:lineRule="atLeast"/>
              <w:jc w:val="center"/>
              <w:rPr>
                <w:rFonts w:ascii="Agency FB" w:eastAsia="Times New Roman" w:hAnsi="Agency FB" w:cstheme="minorHAnsi"/>
                <w:b/>
                <w:bCs/>
                <w:kern w:val="1"/>
                <w:sz w:val="24"/>
                <w:lang w:val="en-US" w:bidi="en-US"/>
              </w:rPr>
            </w:pPr>
            <w:r w:rsidRPr="00437908">
              <w:rPr>
                <w:rFonts w:ascii="Agency FB" w:eastAsia="Times New Roman" w:hAnsi="Agency FB" w:cstheme="minorHAnsi"/>
                <w:b/>
                <w:bCs/>
                <w:kern w:val="1"/>
                <w:sz w:val="24"/>
                <w:lang w:val="en-US" w:bidi="en-US"/>
              </w:rPr>
              <w:t>9.03</w:t>
            </w:r>
          </w:p>
        </w:tc>
        <w:tc>
          <w:tcPr>
            <w:tcW w:w="1439" w:type="dxa"/>
            <w:tcBorders>
              <w:top w:val="nil"/>
              <w:left w:val="nil"/>
              <w:bottom w:val="single" w:sz="4" w:space="0" w:color="auto"/>
              <w:right w:val="single" w:sz="4" w:space="0" w:color="auto"/>
            </w:tcBorders>
            <w:shd w:val="clear" w:color="auto" w:fill="auto"/>
          </w:tcPr>
          <w:p w14:paraId="5B4C9DB9" w14:textId="77777777" w:rsidR="00FA1BA8" w:rsidRPr="00437908" w:rsidRDefault="00FA1BA8" w:rsidP="000277B6">
            <w:pPr>
              <w:suppressAutoHyphens/>
              <w:spacing w:after="0" w:line="100" w:lineRule="atLeast"/>
              <w:jc w:val="center"/>
              <w:rPr>
                <w:rFonts w:ascii="Agency FB" w:eastAsia="Times New Roman" w:hAnsi="Agency FB" w:cstheme="minorHAnsi"/>
                <w:b/>
                <w:bCs/>
                <w:kern w:val="1"/>
                <w:sz w:val="24"/>
                <w:lang w:val="en-US" w:bidi="en-US"/>
              </w:rPr>
            </w:pPr>
            <w:r w:rsidRPr="00437908">
              <w:rPr>
                <w:rFonts w:ascii="Agency FB" w:eastAsia="Times New Roman" w:hAnsi="Agency FB" w:cstheme="minorHAnsi"/>
                <w:b/>
                <w:bCs/>
                <w:kern w:val="1"/>
                <w:sz w:val="24"/>
                <w:lang w:val="en-US" w:bidi="en-US"/>
              </w:rPr>
              <w:t>92,655</w:t>
            </w:r>
          </w:p>
        </w:tc>
      </w:tr>
      <w:tr w:rsidR="00FA1BA8" w:rsidRPr="00437908" w14:paraId="158D262C" w14:textId="77777777" w:rsidTr="000277B6">
        <w:trPr>
          <w:trHeight w:val="468"/>
          <w:jc w:val="center"/>
        </w:trPr>
        <w:tc>
          <w:tcPr>
            <w:tcW w:w="920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5FDF5357" w14:textId="77777777" w:rsidR="00FA1BA8" w:rsidRPr="00437908" w:rsidRDefault="00FA1BA8" w:rsidP="00437908">
            <w:pPr>
              <w:spacing w:after="0" w:line="240" w:lineRule="auto"/>
              <w:rPr>
                <w:rFonts w:ascii="Agency FB" w:eastAsia="Times New Roman" w:hAnsi="Agency FB" w:cstheme="minorHAnsi"/>
                <w:kern w:val="1"/>
                <w:sz w:val="24"/>
                <w:szCs w:val="20"/>
                <w:lang w:bidi="en-US"/>
              </w:rPr>
            </w:pPr>
            <w:r w:rsidRPr="00437908">
              <w:rPr>
                <w:rFonts w:ascii="Agency FB" w:eastAsia="Times New Roman" w:hAnsi="Agency FB" w:cstheme="minorHAnsi"/>
                <w:kern w:val="1"/>
                <w:sz w:val="24"/>
                <w:szCs w:val="20"/>
                <w:lang w:bidi="en-US"/>
              </w:rPr>
              <w:t>Fuente: SIMMOW y SPME, con información registrada en los sistemas</w:t>
            </w:r>
            <w:r w:rsidR="00437908">
              <w:rPr>
                <w:rFonts w:ascii="Agency FB" w:eastAsia="Times New Roman" w:hAnsi="Agency FB" w:cstheme="minorHAnsi"/>
                <w:kern w:val="1"/>
                <w:sz w:val="24"/>
                <w:szCs w:val="20"/>
                <w:lang w:bidi="en-US"/>
              </w:rPr>
              <w:t xml:space="preserve"> a mayo 2023</w:t>
            </w:r>
            <w:r w:rsidRPr="00437908">
              <w:rPr>
                <w:rFonts w:ascii="Agency FB" w:eastAsia="Times New Roman" w:hAnsi="Agency FB" w:cstheme="minorHAnsi"/>
                <w:kern w:val="1"/>
                <w:sz w:val="24"/>
                <w:szCs w:val="20"/>
                <w:lang w:bidi="en-US"/>
              </w:rPr>
              <w:t xml:space="preserve"> </w:t>
            </w:r>
          </w:p>
        </w:tc>
      </w:tr>
    </w:tbl>
    <w:p w14:paraId="62FE193C" w14:textId="77777777" w:rsidR="00FA1BA8" w:rsidRPr="0082500A" w:rsidRDefault="00FA1BA8" w:rsidP="00FA1BA8">
      <w:pPr>
        <w:tabs>
          <w:tab w:val="left" w:pos="3815"/>
        </w:tabs>
        <w:suppressAutoHyphens/>
        <w:spacing w:after="0" w:line="100" w:lineRule="atLeast"/>
        <w:rPr>
          <w:rFonts w:ascii="Agency FB" w:eastAsia="Arial" w:hAnsi="Agency FB" w:cs="Arial"/>
          <w:kern w:val="1"/>
          <w:sz w:val="24"/>
          <w:szCs w:val="24"/>
          <w:lang w:eastAsia="es-ES"/>
        </w:rPr>
      </w:pPr>
    </w:p>
    <w:p w14:paraId="491AF5ED" w14:textId="77777777" w:rsidR="00FA1BA8" w:rsidRPr="0082500A" w:rsidRDefault="00FA1BA8" w:rsidP="00FA1BA8">
      <w:pPr>
        <w:tabs>
          <w:tab w:val="left" w:pos="3815"/>
        </w:tabs>
        <w:suppressAutoHyphens/>
        <w:spacing w:after="0" w:line="100" w:lineRule="atLeast"/>
        <w:rPr>
          <w:rFonts w:ascii="Agency FB" w:eastAsia="Arial" w:hAnsi="Agency FB" w:cs="Arial"/>
          <w:kern w:val="1"/>
          <w:sz w:val="24"/>
          <w:szCs w:val="24"/>
          <w:lang w:eastAsia="es-ES"/>
        </w:rPr>
      </w:pPr>
    </w:p>
    <w:p w14:paraId="2A596ADA" w14:textId="77777777" w:rsidR="00FA1BA8" w:rsidRPr="00FA1BA8" w:rsidRDefault="00FA1BA8" w:rsidP="00437908">
      <w:pPr>
        <w:suppressAutoHyphens/>
        <w:spacing w:after="0" w:line="360" w:lineRule="auto"/>
        <w:ind w:left="360"/>
        <w:jc w:val="both"/>
        <w:rPr>
          <w:rFonts w:eastAsia="Times New Roman" w:cs="Arial"/>
          <w:kern w:val="1"/>
          <w:sz w:val="24"/>
          <w:szCs w:val="24"/>
          <w:lang w:bidi="en-US"/>
        </w:rPr>
      </w:pPr>
      <w:r w:rsidRPr="00FA1BA8">
        <w:rPr>
          <w:rFonts w:eastAsia="Times New Roman" w:cs="Arial"/>
          <w:kern w:val="1"/>
          <w:sz w:val="24"/>
          <w:szCs w:val="24"/>
          <w:lang w:bidi="en-US"/>
        </w:rPr>
        <w:t>En Medi</w:t>
      </w:r>
      <w:r w:rsidR="00E021FB">
        <w:rPr>
          <w:rFonts w:eastAsia="Times New Roman" w:cs="Arial"/>
          <w:kern w:val="1"/>
          <w:sz w:val="24"/>
          <w:szCs w:val="24"/>
          <w:lang w:bidi="en-US"/>
        </w:rPr>
        <w:t>cina Interna, se obtuvo el</w:t>
      </w:r>
      <w:r w:rsidRPr="00FA1BA8">
        <w:rPr>
          <w:rFonts w:eastAsia="Times New Roman" w:cs="Arial"/>
          <w:kern w:val="1"/>
          <w:sz w:val="24"/>
          <w:szCs w:val="24"/>
          <w:lang w:bidi="en-US"/>
        </w:rPr>
        <w:t xml:space="preserve"> </w:t>
      </w:r>
      <w:r w:rsidRPr="00FA1BA8">
        <w:rPr>
          <w:rFonts w:eastAsia="Times New Roman" w:cs="Calibri"/>
          <w:kern w:val="1"/>
          <w:sz w:val="24"/>
          <w:szCs w:val="24"/>
          <w:lang w:bidi="en-US"/>
        </w:rPr>
        <w:t>125.02</w:t>
      </w:r>
      <w:r w:rsidRPr="00FA1BA8">
        <w:rPr>
          <w:rFonts w:eastAsia="Times New Roman" w:cs="Arial"/>
          <w:kern w:val="1"/>
          <w:sz w:val="24"/>
          <w:szCs w:val="24"/>
          <w:lang w:bidi="en-US"/>
        </w:rPr>
        <w:t>%</w:t>
      </w:r>
      <w:r w:rsidR="00E021FB">
        <w:rPr>
          <w:rFonts w:eastAsia="Times New Roman" w:cs="Arial"/>
          <w:kern w:val="1"/>
          <w:sz w:val="24"/>
          <w:szCs w:val="24"/>
          <w:lang w:bidi="en-US"/>
        </w:rPr>
        <w:t xml:space="preserve"> de cumplimiento</w:t>
      </w:r>
      <w:r w:rsidRPr="00FA1BA8">
        <w:rPr>
          <w:rFonts w:eastAsia="Times New Roman" w:cs="Arial"/>
          <w:kern w:val="1"/>
          <w:sz w:val="24"/>
          <w:szCs w:val="24"/>
          <w:lang w:bidi="en-US"/>
        </w:rPr>
        <w:t xml:space="preserve"> y en Cirugía General el </w:t>
      </w:r>
      <w:r w:rsidRPr="00FA1BA8">
        <w:rPr>
          <w:rFonts w:eastAsia="Times New Roman" w:cs="Calibri"/>
          <w:kern w:val="1"/>
          <w:sz w:val="24"/>
          <w:szCs w:val="24"/>
          <w:lang w:bidi="en-US"/>
        </w:rPr>
        <w:t>74.74</w:t>
      </w:r>
      <w:r w:rsidRPr="00FA1BA8">
        <w:rPr>
          <w:rFonts w:eastAsia="Times New Roman" w:cs="Arial"/>
          <w:kern w:val="1"/>
          <w:sz w:val="24"/>
          <w:szCs w:val="24"/>
          <w:lang w:bidi="en-US"/>
        </w:rPr>
        <w:t xml:space="preserve">% </w:t>
      </w:r>
      <w:r w:rsidR="00E021FB">
        <w:rPr>
          <w:rFonts w:eastAsia="Times New Roman" w:cs="Arial"/>
          <w:kern w:val="1"/>
          <w:sz w:val="24"/>
          <w:szCs w:val="24"/>
          <w:lang w:bidi="en-US"/>
        </w:rPr>
        <w:t>respecto de</w:t>
      </w:r>
      <w:r w:rsidRPr="00FA1BA8">
        <w:rPr>
          <w:rFonts w:eastAsia="Times New Roman" w:cs="Arial"/>
          <w:kern w:val="1"/>
          <w:sz w:val="24"/>
          <w:szCs w:val="24"/>
          <w:lang w:bidi="en-US"/>
        </w:rPr>
        <w:t xml:space="preserve"> lo programado. El promedio de días de estancia general para las especialidades básic</w:t>
      </w:r>
      <w:r w:rsidR="00437908">
        <w:rPr>
          <w:rFonts w:eastAsia="Times New Roman" w:cs="Arial"/>
          <w:kern w:val="1"/>
          <w:sz w:val="24"/>
          <w:szCs w:val="24"/>
          <w:lang w:bidi="en-US"/>
        </w:rPr>
        <w:t xml:space="preserve">as, es de 8.98 días. </w:t>
      </w:r>
    </w:p>
    <w:tbl>
      <w:tblPr>
        <w:tblW w:w="8828" w:type="dxa"/>
        <w:jc w:val="center"/>
        <w:tblCellMar>
          <w:left w:w="70" w:type="dxa"/>
          <w:right w:w="70" w:type="dxa"/>
        </w:tblCellMar>
        <w:tblLook w:val="04A0" w:firstRow="1" w:lastRow="0" w:firstColumn="1" w:lastColumn="0" w:noHBand="0" w:noVBand="1"/>
      </w:tblPr>
      <w:tblGrid>
        <w:gridCol w:w="2056"/>
        <w:gridCol w:w="1171"/>
        <w:gridCol w:w="911"/>
        <w:gridCol w:w="1711"/>
        <w:gridCol w:w="1522"/>
        <w:gridCol w:w="1457"/>
      </w:tblGrid>
      <w:tr w:rsidR="00FA1BA8" w:rsidRPr="00437908" w14:paraId="13E30BEE" w14:textId="77777777" w:rsidTr="00FA1BA8">
        <w:trPr>
          <w:trHeight w:val="220"/>
          <w:jc w:val="center"/>
        </w:trPr>
        <w:tc>
          <w:tcPr>
            <w:tcW w:w="8828"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364FA4C" w14:textId="77777777" w:rsidR="00FA1BA8" w:rsidRPr="00437908" w:rsidRDefault="00FA1BA8" w:rsidP="000277B6">
            <w:pPr>
              <w:suppressAutoHyphens/>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TABLA 2A</w:t>
            </w:r>
            <w:r w:rsidRPr="00437908">
              <w:rPr>
                <w:rFonts w:ascii="Agency FB" w:eastAsia="Times New Roman" w:hAnsi="Agency FB" w:cstheme="minorHAnsi"/>
                <w:bCs/>
                <w:sz w:val="24"/>
                <w:szCs w:val="24"/>
                <w:lang w:eastAsia="es-SV"/>
              </w:rPr>
              <w:t xml:space="preserve">: </w:t>
            </w:r>
            <w:r w:rsidRPr="00437908">
              <w:rPr>
                <w:rFonts w:ascii="Agency FB" w:eastAsia="Times New Roman" w:hAnsi="Agency FB" w:cstheme="minorHAnsi"/>
                <w:kern w:val="1"/>
                <w:sz w:val="24"/>
                <w:szCs w:val="24"/>
                <w:lang w:bidi="en-US"/>
              </w:rPr>
              <w:t>EGRESOS DE LAS ESPECIALIDADES BÁSICAS</w:t>
            </w:r>
            <w:r w:rsidR="00E021FB" w:rsidRPr="00437908">
              <w:rPr>
                <w:rFonts w:ascii="Agency FB" w:eastAsia="Times New Roman" w:hAnsi="Agency FB" w:cstheme="minorHAnsi"/>
                <w:kern w:val="1"/>
                <w:sz w:val="24"/>
                <w:szCs w:val="24"/>
                <w:lang w:bidi="en-US"/>
              </w:rPr>
              <w:t xml:space="preserve"> (Enero – Junio 2023)</w:t>
            </w:r>
          </w:p>
        </w:tc>
      </w:tr>
      <w:tr w:rsidR="00FA1BA8" w:rsidRPr="00437908" w14:paraId="69F70F66" w14:textId="77777777" w:rsidTr="000277B6">
        <w:trPr>
          <w:trHeight w:val="493"/>
          <w:jc w:val="center"/>
        </w:trPr>
        <w:tc>
          <w:tcPr>
            <w:tcW w:w="2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D6688"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Especialidad</w:t>
            </w:r>
          </w:p>
        </w:tc>
        <w:tc>
          <w:tcPr>
            <w:tcW w:w="1172" w:type="dxa"/>
            <w:tcBorders>
              <w:top w:val="single" w:sz="4" w:space="0" w:color="auto"/>
              <w:left w:val="nil"/>
              <w:bottom w:val="single" w:sz="4" w:space="0" w:color="auto"/>
              <w:right w:val="single" w:sz="4" w:space="0" w:color="auto"/>
            </w:tcBorders>
            <w:shd w:val="clear" w:color="000000" w:fill="FFFFFF"/>
            <w:vAlign w:val="center"/>
            <w:hideMark/>
          </w:tcPr>
          <w:p w14:paraId="1C63244F"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Programado</w:t>
            </w:r>
          </w:p>
        </w:tc>
        <w:tc>
          <w:tcPr>
            <w:tcW w:w="652" w:type="dxa"/>
            <w:tcBorders>
              <w:top w:val="single" w:sz="4" w:space="0" w:color="auto"/>
              <w:left w:val="nil"/>
              <w:bottom w:val="single" w:sz="4" w:space="0" w:color="auto"/>
              <w:right w:val="single" w:sz="4" w:space="0" w:color="auto"/>
            </w:tcBorders>
            <w:shd w:val="clear" w:color="000000" w:fill="FFFFFF"/>
            <w:vAlign w:val="center"/>
            <w:hideMark/>
          </w:tcPr>
          <w:p w14:paraId="2274A751"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Realizado</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14:paraId="7043A63D"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 Cumplimiento</w:t>
            </w:r>
          </w:p>
        </w:tc>
        <w:tc>
          <w:tcPr>
            <w:tcW w:w="1586" w:type="dxa"/>
            <w:tcBorders>
              <w:top w:val="single" w:sz="4" w:space="0" w:color="auto"/>
              <w:left w:val="nil"/>
              <w:bottom w:val="single" w:sz="4" w:space="0" w:color="auto"/>
              <w:right w:val="single" w:sz="4" w:space="0" w:color="auto"/>
            </w:tcBorders>
            <w:shd w:val="clear" w:color="000000" w:fill="FFFFFF"/>
            <w:vAlign w:val="center"/>
          </w:tcPr>
          <w:p w14:paraId="6E4D6DDD"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Días de estancia</w:t>
            </w:r>
          </w:p>
        </w:tc>
        <w:tc>
          <w:tcPr>
            <w:tcW w:w="1524" w:type="dxa"/>
            <w:tcBorders>
              <w:top w:val="single" w:sz="4" w:space="0" w:color="auto"/>
              <w:left w:val="nil"/>
              <w:bottom w:val="single" w:sz="4" w:space="0" w:color="auto"/>
              <w:right w:val="single" w:sz="4" w:space="0" w:color="auto"/>
            </w:tcBorders>
            <w:shd w:val="clear" w:color="000000" w:fill="FFFFFF"/>
          </w:tcPr>
          <w:p w14:paraId="2B7CB34B"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DCO</w:t>
            </w:r>
          </w:p>
        </w:tc>
      </w:tr>
      <w:tr w:rsidR="00FA1BA8" w:rsidRPr="00437908" w14:paraId="667E0A48" w14:textId="77777777" w:rsidTr="000277B6">
        <w:trPr>
          <w:trHeight w:val="70"/>
          <w:jc w:val="center"/>
        </w:trPr>
        <w:tc>
          <w:tcPr>
            <w:tcW w:w="2140" w:type="dxa"/>
            <w:tcBorders>
              <w:top w:val="nil"/>
              <w:left w:val="single" w:sz="4" w:space="0" w:color="auto"/>
              <w:bottom w:val="single" w:sz="4" w:space="0" w:color="auto"/>
              <w:right w:val="single" w:sz="4" w:space="0" w:color="auto"/>
            </w:tcBorders>
            <w:shd w:val="clear" w:color="000000" w:fill="FFFFFF"/>
            <w:vAlign w:val="center"/>
            <w:hideMark/>
          </w:tcPr>
          <w:p w14:paraId="46169D03" w14:textId="77777777" w:rsidR="00FA1BA8" w:rsidRPr="00437908" w:rsidRDefault="00FA1BA8" w:rsidP="000277B6">
            <w:pPr>
              <w:spacing w:after="0" w:line="240" w:lineRule="auto"/>
              <w:rPr>
                <w:rFonts w:ascii="Agency FB" w:eastAsia="Times New Roman" w:hAnsi="Agency FB" w:cstheme="minorHAnsi"/>
                <w:sz w:val="24"/>
                <w:szCs w:val="24"/>
                <w:lang w:eastAsia="es-SV"/>
              </w:rPr>
            </w:pPr>
            <w:r w:rsidRPr="00437908">
              <w:rPr>
                <w:rFonts w:ascii="Agency FB" w:eastAsia="Times New Roman" w:hAnsi="Agency FB" w:cstheme="minorHAnsi"/>
                <w:sz w:val="24"/>
                <w:szCs w:val="24"/>
                <w:lang w:eastAsia="es-SV"/>
              </w:rPr>
              <w:t>Cirugía General</w:t>
            </w:r>
          </w:p>
        </w:tc>
        <w:tc>
          <w:tcPr>
            <w:tcW w:w="1172" w:type="dxa"/>
            <w:tcBorders>
              <w:top w:val="nil"/>
              <w:left w:val="nil"/>
              <w:bottom w:val="single" w:sz="4" w:space="0" w:color="auto"/>
              <w:right w:val="single" w:sz="4" w:space="0" w:color="auto"/>
            </w:tcBorders>
            <w:shd w:val="clear" w:color="000000" w:fill="FFFFFF"/>
          </w:tcPr>
          <w:p w14:paraId="6C925793"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1,524</w:t>
            </w:r>
          </w:p>
        </w:tc>
        <w:tc>
          <w:tcPr>
            <w:tcW w:w="652" w:type="dxa"/>
            <w:tcBorders>
              <w:top w:val="nil"/>
              <w:left w:val="nil"/>
              <w:bottom w:val="single" w:sz="4" w:space="0" w:color="auto"/>
              <w:right w:val="single" w:sz="4" w:space="0" w:color="auto"/>
            </w:tcBorders>
            <w:shd w:val="clear" w:color="000000" w:fill="FFFFFF"/>
          </w:tcPr>
          <w:p w14:paraId="45369A4A"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1,139</w:t>
            </w:r>
          </w:p>
        </w:tc>
        <w:tc>
          <w:tcPr>
            <w:tcW w:w="1754" w:type="dxa"/>
            <w:tcBorders>
              <w:top w:val="nil"/>
              <w:left w:val="nil"/>
              <w:bottom w:val="single" w:sz="4" w:space="0" w:color="auto"/>
              <w:right w:val="single" w:sz="4" w:space="0" w:color="auto"/>
            </w:tcBorders>
            <w:shd w:val="clear" w:color="000000" w:fill="FFFFFF"/>
          </w:tcPr>
          <w:p w14:paraId="5AC9D456"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74.74%</w:t>
            </w:r>
          </w:p>
        </w:tc>
        <w:tc>
          <w:tcPr>
            <w:tcW w:w="1586" w:type="dxa"/>
            <w:tcBorders>
              <w:top w:val="nil"/>
              <w:left w:val="nil"/>
              <w:bottom w:val="single" w:sz="4" w:space="0" w:color="auto"/>
              <w:right w:val="single" w:sz="4" w:space="0" w:color="auto"/>
            </w:tcBorders>
            <w:shd w:val="clear" w:color="000000" w:fill="FFFFFF"/>
          </w:tcPr>
          <w:p w14:paraId="0BE3BDB7" w14:textId="77777777" w:rsidR="00FA1BA8" w:rsidRPr="00437908" w:rsidRDefault="00FA1BA8" w:rsidP="000277B6">
            <w:pPr>
              <w:spacing w:after="0" w:line="240" w:lineRule="auto"/>
              <w:jc w:val="center"/>
              <w:rPr>
                <w:rFonts w:ascii="Agency FB" w:eastAsia="Times New Roman" w:hAnsi="Agency FB" w:cstheme="minorHAnsi"/>
                <w:sz w:val="24"/>
                <w:szCs w:val="24"/>
                <w:lang w:eastAsia="es-SV"/>
              </w:rPr>
            </w:pPr>
            <w:r w:rsidRPr="00437908">
              <w:rPr>
                <w:rFonts w:ascii="Agency FB" w:eastAsia="Times New Roman" w:hAnsi="Agency FB" w:cstheme="minorHAnsi"/>
                <w:sz w:val="24"/>
                <w:szCs w:val="24"/>
                <w:lang w:eastAsia="es-SV"/>
              </w:rPr>
              <w:t>10.41</w:t>
            </w:r>
          </w:p>
        </w:tc>
        <w:tc>
          <w:tcPr>
            <w:tcW w:w="1524" w:type="dxa"/>
            <w:tcBorders>
              <w:top w:val="nil"/>
              <w:left w:val="nil"/>
              <w:bottom w:val="single" w:sz="4" w:space="0" w:color="auto"/>
              <w:right w:val="single" w:sz="4" w:space="0" w:color="auto"/>
            </w:tcBorders>
            <w:shd w:val="clear" w:color="000000" w:fill="FFFFFF"/>
          </w:tcPr>
          <w:p w14:paraId="3AF1BA1F"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11,862</w:t>
            </w:r>
          </w:p>
        </w:tc>
      </w:tr>
      <w:tr w:rsidR="00FA1BA8" w:rsidRPr="00437908" w14:paraId="238EDCA2" w14:textId="77777777" w:rsidTr="000277B6">
        <w:trPr>
          <w:trHeight w:val="70"/>
          <w:jc w:val="center"/>
        </w:trPr>
        <w:tc>
          <w:tcPr>
            <w:tcW w:w="2140" w:type="dxa"/>
            <w:tcBorders>
              <w:top w:val="nil"/>
              <w:left w:val="single" w:sz="4" w:space="0" w:color="auto"/>
              <w:bottom w:val="single" w:sz="4" w:space="0" w:color="auto"/>
              <w:right w:val="single" w:sz="4" w:space="0" w:color="auto"/>
            </w:tcBorders>
            <w:shd w:val="clear" w:color="000000" w:fill="FFFFFF"/>
            <w:vAlign w:val="center"/>
            <w:hideMark/>
          </w:tcPr>
          <w:p w14:paraId="0C5D4FE4" w14:textId="77777777" w:rsidR="00FA1BA8" w:rsidRPr="00437908" w:rsidRDefault="00FA1BA8" w:rsidP="000277B6">
            <w:pPr>
              <w:spacing w:after="0" w:line="240" w:lineRule="auto"/>
              <w:rPr>
                <w:rFonts w:ascii="Agency FB" w:eastAsia="Times New Roman" w:hAnsi="Agency FB" w:cstheme="minorHAnsi"/>
                <w:sz w:val="24"/>
                <w:szCs w:val="24"/>
                <w:lang w:eastAsia="es-SV"/>
              </w:rPr>
            </w:pPr>
            <w:r w:rsidRPr="00437908">
              <w:rPr>
                <w:rFonts w:ascii="Agency FB" w:eastAsia="Times New Roman" w:hAnsi="Agency FB" w:cstheme="minorHAnsi"/>
                <w:sz w:val="24"/>
                <w:szCs w:val="24"/>
                <w:lang w:eastAsia="es-SV"/>
              </w:rPr>
              <w:lastRenderedPageBreak/>
              <w:t>Medicina interna</w:t>
            </w:r>
          </w:p>
        </w:tc>
        <w:tc>
          <w:tcPr>
            <w:tcW w:w="1172" w:type="dxa"/>
            <w:tcBorders>
              <w:top w:val="nil"/>
              <w:left w:val="nil"/>
              <w:bottom w:val="single" w:sz="4" w:space="0" w:color="auto"/>
              <w:right w:val="single" w:sz="4" w:space="0" w:color="auto"/>
            </w:tcBorders>
            <w:shd w:val="clear" w:color="000000" w:fill="FFFFFF"/>
          </w:tcPr>
          <w:p w14:paraId="72CE883C"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2,610</w:t>
            </w:r>
          </w:p>
        </w:tc>
        <w:tc>
          <w:tcPr>
            <w:tcW w:w="652" w:type="dxa"/>
            <w:tcBorders>
              <w:top w:val="nil"/>
              <w:left w:val="nil"/>
              <w:bottom w:val="single" w:sz="4" w:space="0" w:color="auto"/>
              <w:right w:val="single" w:sz="4" w:space="0" w:color="auto"/>
            </w:tcBorders>
            <w:shd w:val="clear" w:color="000000" w:fill="FFFFFF"/>
          </w:tcPr>
          <w:p w14:paraId="784D5EA7"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3,263</w:t>
            </w:r>
          </w:p>
        </w:tc>
        <w:tc>
          <w:tcPr>
            <w:tcW w:w="1754" w:type="dxa"/>
            <w:tcBorders>
              <w:top w:val="nil"/>
              <w:left w:val="nil"/>
              <w:bottom w:val="single" w:sz="4" w:space="0" w:color="auto"/>
              <w:right w:val="single" w:sz="4" w:space="0" w:color="auto"/>
            </w:tcBorders>
            <w:shd w:val="clear" w:color="000000" w:fill="FFFFFF"/>
          </w:tcPr>
          <w:p w14:paraId="4B352C6C"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125.02%</w:t>
            </w:r>
          </w:p>
        </w:tc>
        <w:tc>
          <w:tcPr>
            <w:tcW w:w="1586" w:type="dxa"/>
            <w:tcBorders>
              <w:top w:val="nil"/>
              <w:left w:val="nil"/>
              <w:bottom w:val="single" w:sz="4" w:space="0" w:color="auto"/>
              <w:right w:val="single" w:sz="4" w:space="0" w:color="auto"/>
            </w:tcBorders>
            <w:shd w:val="clear" w:color="000000" w:fill="FFFFFF"/>
          </w:tcPr>
          <w:p w14:paraId="51F5F989" w14:textId="77777777" w:rsidR="00FA1BA8" w:rsidRPr="00437908" w:rsidRDefault="00FA1BA8" w:rsidP="000277B6">
            <w:pPr>
              <w:spacing w:after="0" w:line="240" w:lineRule="auto"/>
              <w:jc w:val="center"/>
              <w:rPr>
                <w:rFonts w:ascii="Agency FB" w:eastAsia="Times New Roman" w:hAnsi="Agency FB" w:cstheme="minorHAnsi"/>
                <w:sz w:val="24"/>
                <w:szCs w:val="24"/>
                <w:lang w:eastAsia="es-SV"/>
              </w:rPr>
            </w:pPr>
            <w:r w:rsidRPr="00437908">
              <w:rPr>
                <w:rFonts w:ascii="Agency FB" w:eastAsia="Times New Roman" w:hAnsi="Agency FB" w:cstheme="minorHAnsi"/>
                <w:sz w:val="24"/>
                <w:szCs w:val="24"/>
                <w:lang w:eastAsia="es-SV"/>
              </w:rPr>
              <w:t>8.47</w:t>
            </w:r>
          </w:p>
        </w:tc>
        <w:tc>
          <w:tcPr>
            <w:tcW w:w="1524" w:type="dxa"/>
            <w:tcBorders>
              <w:top w:val="nil"/>
              <w:left w:val="nil"/>
              <w:bottom w:val="single" w:sz="4" w:space="0" w:color="auto"/>
              <w:right w:val="single" w:sz="4" w:space="0" w:color="auto"/>
            </w:tcBorders>
            <w:shd w:val="clear" w:color="000000" w:fill="FFFFFF"/>
          </w:tcPr>
          <w:p w14:paraId="6472CF7D"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27,646</w:t>
            </w:r>
          </w:p>
        </w:tc>
      </w:tr>
      <w:tr w:rsidR="00FA1BA8" w:rsidRPr="00437908" w14:paraId="751A15D0" w14:textId="77777777" w:rsidTr="00FA1BA8">
        <w:trPr>
          <w:trHeight w:val="70"/>
          <w:jc w:val="center"/>
        </w:trPr>
        <w:tc>
          <w:tcPr>
            <w:tcW w:w="21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B2EDBF" w14:textId="77777777" w:rsidR="00FA1BA8" w:rsidRPr="00437908" w:rsidRDefault="00FA1BA8" w:rsidP="000277B6">
            <w:pPr>
              <w:spacing w:after="0" w:line="240" w:lineRule="auto"/>
              <w:jc w:val="center"/>
              <w:rPr>
                <w:rFonts w:ascii="Agency FB" w:eastAsia="Times New Roman" w:hAnsi="Agency FB" w:cstheme="minorHAnsi"/>
                <w:b/>
                <w:sz w:val="24"/>
                <w:szCs w:val="24"/>
                <w:lang w:eastAsia="es-SV"/>
              </w:rPr>
            </w:pPr>
            <w:r w:rsidRPr="00437908">
              <w:rPr>
                <w:rFonts w:ascii="Agency FB" w:eastAsia="Times New Roman" w:hAnsi="Agency FB" w:cstheme="minorHAnsi"/>
                <w:b/>
                <w:sz w:val="24"/>
                <w:szCs w:val="24"/>
                <w:lang w:eastAsia="es-SV"/>
              </w:rPr>
              <w:t>TOTAL</w:t>
            </w:r>
          </w:p>
        </w:tc>
        <w:tc>
          <w:tcPr>
            <w:tcW w:w="1172" w:type="dxa"/>
            <w:tcBorders>
              <w:top w:val="nil"/>
              <w:left w:val="nil"/>
              <w:bottom w:val="single" w:sz="4" w:space="0" w:color="auto"/>
              <w:right w:val="single" w:sz="4" w:space="0" w:color="auto"/>
            </w:tcBorders>
            <w:shd w:val="clear" w:color="auto" w:fill="FFFFFF" w:themeFill="background1"/>
          </w:tcPr>
          <w:p w14:paraId="7D578961" w14:textId="77777777" w:rsidR="00FA1BA8" w:rsidRPr="00437908" w:rsidRDefault="00FA1BA8" w:rsidP="000277B6">
            <w:pPr>
              <w:suppressAutoHyphens/>
              <w:spacing w:after="0" w:line="100" w:lineRule="atLeast"/>
              <w:jc w:val="center"/>
              <w:rPr>
                <w:rFonts w:ascii="Agency FB" w:eastAsia="Times New Roman" w:hAnsi="Agency FB" w:cstheme="minorHAnsi"/>
                <w:b/>
                <w:bCs/>
                <w:kern w:val="1"/>
                <w:sz w:val="24"/>
                <w:lang w:val="en-US" w:bidi="en-US"/>
              </w:rPr>
            </w:pPr>
            <w:r w:rsidRPr="00437908">
              <w:rPr>
                <w:rFonts w:ascii="Agency FB" w:eastAsia="Times New Roman" w:hAnsi="Agency FB" w:cstheme="minorHAnsi"/>
                <w:b/>
                <w:bCs/>
                <w:kern w:val="1"/>
                <w:sz w:val="24"/>
                <w:lang w:val="en-US" w:bidi="en-US"/>
              </w:rPr>
              <w:t>4,134</w:t>
            </w:r>
          </w:p>
        </w:tc>
        <w:tc>
          <w:tcPr>
            <w:tcW w:w="652" w:type="dxa"/>
            <w:tcBorders>
              <w:top w:val="nil"/>
              <w:left w:val="nil"/>
              <w:bottom w:val="single" w:sz="4" w:space="0" w:color="auto"/>
              <w:right w:val="single" w:sz="4" w:space="0" w:color="auto"/>
            </w:tcBorders>
            <w:shd w:val="clear" w:color="auto" w:fill="FFFFFF" w:themeFill="background1"/>
          </w:tcPr>
          <w:p w14:paraId="223E5C01" w14:textId="77777777" w:rsidR="00FA1BA8" w:rsidRPr="00437908" w:rsidRDefault="00FA1BA8" w:rsidP="000277B6">
            <w:pPr>
              <w:suppressAutoHyphens/>
              <w:spacing w:after="0" w:line="100" w:lineRule="atLeast"/>
              <w:jc w:val="center"/>
              <w:rPr>
                <w:rFonts w:ascii="Agency FB" w:eastAsia="Times New Roman" w:hAnsi="Agency FB" w:cstheme="minorHAnsi"/>
                <w:b/>
                <w:bCs/>
                <w:kern w:val="1"/>
                <w:sz w:val="24"/>
                <w:lang w:val="en-US" w:bidi="en-US"/>
              </w:rPr>
            </w:pPr>
            <w:r w:rsidRPr="00437908">
              <w:rPr>
                <w:rFonts w:ascii="Agency FB" w:eastAsia="Times New Roman" w:hAnsi="Agency FB" w:cstheme="minorHAnsi"/>
                <w:b/>
                <w:bCs/>
                <w:kern w:val="1"/>
                <w:sz w:val="24"/>
                <w:lang w:val="en-US" w:bidi="en-US"/>
              </w:rPr>
              <w:t>4,402</w:t>
            </w:r>
          </w:p>
        </w:tc>
        <w:tc>
          <w:tcPr>
            <w:tcW w:w="1754" w:type="dxa"/>
            <w:tcBorders>
              <w:top w:val="nil"/>
              <w:left w:val="nil"/>
              <w:bottom w:val="single" w:sz="4" w:space="0" w:color="auto"/>
              <w:right w:val="single" w:sz="4" w:space="0" w:color="auto"/>
            </w:tcBorders>
            <w:shd w:val="clear" w:color="auto" w:fill="FFFFFF" w:themeFill="background1"/>
          </w:tcPr>
          <w:p w14:paraId="4D5C5F50" w14:textId="77777777" w:rsidR="00FA1BA8" w:rsidRPr="00437908" w:rsidRDefault="00FA1BA8" w:rsidP="000277B6">
            <w:pPr>
              <w:suppressAutoHyphens/>
              <w:spacing w:after="0" w:line="100" w:lineRule="atLeast"/>
              <w:jc w:val="center"/>
              <w:rPr>
                <w:rFonts w:ascii="Agency FB" w:eastAsia="Times New Roman" w:hAnsi="Agency FB" w:cstheme="minorHAnsi"/>
                <w:b/>
                <w:bCs/>
                <w:kern w:val="1"/>
                <w:sz w:val="24"/>
                <w:lang w:val="en-US" w:bidi="en-US"/>
              </w:rPr>
            </w:pPr>
            <w:r w:rsidRPr="00437908">
              <w:rPr>
                <w:rFonts w:ascii="Agency FB" w:eastAsia="Times New Roman" w:hAnsi="Agency FB" w:cstheme="minorHAnsi"/>
                <w:b/>
                <w:bCs/>
                <w:kern w:val="1"/>
                <w:sz w:val="24"/>
                <w:lang w:val="en-US" w:bidi="en-US"/>
              </w:rPr>
              <w:t>106.48%</w:t>
            </w:r>
          </w:p>
        </w:tc>
        <w:tc>
          <w:tcPr>
            <w:tcW w:w="1586" w:type="dxa"/>
            <w:tcBorders>
              <w:top w:val="nil"/>
              <w:left w:val="nil"/>
              <w:bottom w:val="single" w:sz="4" w:space="0" w:color="auto"/>
              <w:right w:val="single" w:sz="4" w:space="0" w:color="auto"/>
            </w:tcBorders>
            <w:shd w:val="clear" w:color="auto" w:fill="FFFFFF" w:themeFill="background1"/>
          </w:tcPr>
          <w:p w14:paraId="6BC16ECE"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8.98</w:t>
            </w:r>
          </w:p>
        </w:tc>
        <w:tc>
          <w:tcPr>
            <w:tcW w:w="1524" w:type="dxa"/>
            <w:tcBorders>
              <w:top w:val="nil"/>
              <w:left w:val="nil"/>
              <w:bottom w:val="single" w:sz="4" w:space="0" w:color="auto"/>
              <w:right w:val="single" w:sz="4" w:space="0" w:color="auto"/>
            </w:tcBorders>
            <w:shd w:val="clear" w:color="auto" w:fill="FFFFFF" w:themeFill="background1"/>
          </w:tcPr>
          <w:p w14:paraId="76C4C081"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39,508</w:t>
            </w:r>
          </w:p>
        </w:tc>
      </w:tr>
      <w:tr w:rsidR="00FA1BA8" w:rsidRPr="00437908" w14:paraId="644EA712" w14:textId="77777777" w:rsidTr="000277B6">
        <w:trPr>
          <w:trHeight w:val="70"/>
          <w:jc w:val="center"/>
        </w:trPr>
        <w:tc>
          <w:tcPr>
            <w:tcW w:w="8828"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14:paraId="04C3BDA2" w14:textId="77777777" w:rsidR="00FA1BA8" w:rsidRPr="00437908" w:rsidRDefault="00FA1BA8" w:rsidP="00437908">
            <w:pPr>
              <w:spacing w:after="0" w:line="240" w:lineRule="auto"/>
              <w:jc w:val="center"/>
              <w:rPr>
                <w:rFonts w:ascii="Agency FB" w:eastAsia="Times New Roman" w:hAnsi="Agency FB" w:cstheme="minorHAnsi"/>
                <w:kern w:val="1"/>
                <w:sz w:val="24"/>
                <w:szCs w:val="20"/>
                <w:lang w:bidi="en-US"/>
              </w:rPr>
            </w:pPr>
            <w:r w:rsidRPr="00437908">
              <w:rPr>
                <w:rFonts w:ascii="Agency FB" w:eastAsia="Times New Roman" w:hAnsi="Agency FB" w:cstheme="minorHAnsi"/>
                <w:kern w:val="1"/>
                <w:sz w:val="24"/>
                <w:szCs w:val="20"/>
                <w:lang w:bidi="en-US"/>
              </w:rPr>
              <w:t>Fuente: SIMMOW y SPME, con información registrada en los sistemas</w:t>
            </w:r>
            <w:r w:rsidR="00437908">
              <w:rPr>
                <w:rFonts w:ascii="Agency FB" w:eastAsia="Times New Roman" w:hAnsi="Agency FB" w:cstheme="minorHAnsi"/>
                <w:kern w:val="1"/>
                <w:sz w:val="24"/>
                <w:szCs w:val="20"/>
                <w:lang w:bidi="en-US"/>
              </w:rPr>
              <w:t xml:space="preserve"> a mayo 2023</w:t>
            </w:r>
            <w:r w:rsidRPr="00437908">
              <w:rPr>
                <w:rFonts w:ascii="Agency FB" w:eastAsia="Times New Roman" w:hAnsi="Agency FB" w:cstheme="minorHAnsi"/>
                <w:kern w:val="1"/>
                <w:sz w:val="24"/>
                <w:szCs w:val="20"/>
                <w:lang w:bidi="en-US"/>
              </w:rPr>
              <w:t xml:space="preserve"> </w:t>
            </w:r>
          </w:p>
        </w:tc>
      </w:tr>
    </w:tbl>
    <w:p w14:paraId="386C58B9" w14:textId="77777777" w:rsidR="00FA1BA8" w:rsidRDefault="00FA1BA8" w:rsidP="00FA1BA8">
      <w:pPr>
        <w:tabs>
          <w:tab w:val="left" w:pos="3815"/>
        </w:tabs>
        <w:suppressAutoHyphens/>
        <w:spacing w:after="0" w:line="100" w:lineRule="atLeast"/>
        <w:rPr>
          <w:rFonts w:ascii="Bell MT" w:eastAsia="Arial" w:hAnsi="Bell MT" w:cs="Arial"/>
          <w:kern w:val="1"/>
          <w:sz w:val="24"/>
          <w:szCs w:val="24"/>
          <w:lang w:eastAsia="es-ES"/>
        </w:rPr>
      </w:pPr>
    </w:p>
    <w:p w14:paraId="2F947C5D" w14:textId="77777777" w:rsidR="00FA1BA8" w:rsidRPr="0082500A" w:rsidRDefault="00FA1BA8" w:rsidP="00FA1BA8">
      <w:pPr>
        <w:tabs>
          <w:tab w:val="left" w:pos="3815"/>
        </w:tabs>
        <w:suppressAutoHyphens/>
        <w:spacing w:after="0" w:line="100" w:lineRule="atLeast"/>
        <w:rPr>
          <w:rFonts w:ascii="Bell MT" w:eastAsia="Arial" w:hAnsi="Bell MT" w:cs="Arial"/>
          <w:kern w:val="1"/>
          <w:sz w:val="24"/>
          <w:szCs w:val="24"/>
          <w:lang w:eastAsia="es-ES"/>
        </w:rPr>
      </w:pPr>
    </w:p>
    <w:p w14:paraId="6E73B660" w14:textId="77777777" w:rsidR="00E021FB" w:rsidRDefault="00FA1BA8" w:rsidP="00FA1BA8">
      <w:pPr>
        <w:suppressAutoHyphens/>
        <w:spacing w:after="0" w:line="360" w:lineRule="auto"/>
        <w:ind w:left="360"/>
        <w:jc w:val="both"/>
        <w:rPr>
          <w:rFonts w:eastAsia="Times New Roman" w:cs="Arial"/>
          <w:kern w:val="1"/>
          <w:sz w:val="24"/>
          <w:szCs w:val="24"/>
          <w:lang w:bidi="en-US"/>
        </w:rPr>
      </w:pPr>
      <w:r w:rsidRPr="00FA1BA8">
        <w:rPr>
          <w:rFonts w:eastAsia="Times New Roman" w:cs="Arial"/>
          <w:kern w:val="1"/>
          <w:sz w:val="24"/>
          <w:szCs w:val="24"/>
          <w:lang w:bidi="en-US"/>
        </w:rPr>
        <w:t>Las sub especialidades de Medicina atendi</w:t>
      </w:r>
      <w:r w:rsidR="00E021FB">
        <w:rPr>
          <w:rFonts w:eastAsia="Times New Roman" w:cs="Arial"/>
          <w:kern w:val="1"/>
          <w:sz w:val="24"/>
          <w:szCs w:val="24"/>
          <w:lang w:bidi="en-US"/>
        </w:rPr>
        <w:t>ó el</w:t>
      </w:r>
      <w:r w:rsidRPr="00FA1BA8">
        <w:rPr>
          <w:rFonts w:eastAsia="Times New Roman" w:cs="Arial"/>
          <w:kern w:val="1"/>
          <w:sz w:val="24"/>
          <w:szCs w:val="24"/>
          <w:lang w:bidi="en-US"/>
        </w:rPr>
        <w:t xml:space="preserve"> </w:t>
      </w:r>
      <w:r w:rsidRPr="00FA1BA8">
        <w:rPr>
          <w:rFonts w:eastAsia="Times New Roman" w:cs="Calibri"/>
          <w:kern w:val="1"/>
          <w:sz w:val="24"/>
          <w:szCs w:val="24"/>
          <w:lang w:bidi="en-US"/>
        </w:rPr>
        <w:t>109.16</w:t>
      </w:r>
      <w:r w:rsidRPr="00FA1BA8">
        <w:rPr>
          <w:rFonts w:eastAsia="Times New Roman" w:cs="Arial"/>
          <w:kern w:val="1"/>
          <w:sz w:val="24"/>
          <w:szCs w:val="24"/>
          <w:lang w:bidi="en-US"/>
        </w:rPr>
        <w:t xml:space="preserve">% de los egresos programados, mientras que las sub especialidades de Cirugía atendieron el </w:t>
      </w:r>
      <w:r w:rsidRPr="00FA1BA8">
        <w:rPr>
          <w:rFonts w:eastAsia="Times New Roman" w:cs="Calibri"/>
          <w:kern w:val="1"/>
          <w:sz w:val="24"/>
          <w:szCs w:val="24"/>
          <w:lang w:bidi="en-US"/>
        </w:rPr>
        <w:t>92.56</w:t>
      </w:r>
      <w:r w:rsidRPr="00FA1BA8">
        <w:rPr>
          <w:rFonts w:eastAsia="Times New Roman" w:cs="Arial"/>
          <w:kern w:val="1"/>
          <w:sz w:val="24"/>
          <w:szCs w:val="24"/>
          <w:lang w:bidi="en-US"/>
        </w:rPr>
        <w:t>% delo programado. El promedio de días de estancia de las sub especialidades en general, es de 9.55 días.</w:t>
      </w:r>
    </w:p>
    <w:p w14:paraId="682882B9" w14:textId="77777777" w:rsidR="00FA1BA8" w:rsidRPr="00FA1BA8" w:rsidRDefault="00FA1BA8" w:rsidP="00FA1BA8">
      <w:pPr>
        <w:suppressAutoHyphens/>
        <w:spacing w:after="0" w:line="360" w:lineRule="auto"/>
        <w:ind w:left="360"/>
        <w:jc w:val="both"/>
        <w:rPr>
          <w:rFonts w:eastAsia="Times New Roman" w:cs="Arial"/>
          <w:kern w:val="1"/>
          <w:sz w:val="24"/>
          <w:szCs w:val="24"/>
          <w:lang w:bidi="en-US"/>
        </w:rPr>
      </w:pPr>
      <w:r w:rsidRPr="00FA1BA8">
        <w:rPr>
          <w:rFonts w:eastAsia="Times New Roman" w:cs="Arial"/>
          <w:kern w:val="1"/>
          <w:sz w:val="24"/>
          <w:szCs w:val="24"/>
          <w:lang w:bidi="en-US"/>
        </w:rPr>
        <w:t xml:space="preserve"> </w:t>
      </w:r>
    </w:p>
    <w:tbl>
      <w:tblPr>
        <w:tblW w:w="8828" w:type="dxa"/>
        <w:jc w:val="center"/>
        <w:tblCellMar>
          <w:left w:w="70" w:type="dxa"/>
          <w:right w:w="70" w:type="dxa"/>
        </w:tblCellMar>
        <w:tblLook w:val="04A0" w:firstRow="1" w:lastRow="0" w:firstColumn="1" w:lastColumn="0" w:noHBand="0" w:noVBand="1"/>
      </w:tblPr>
      <w:tblGrid>
        <w:gridCol w:w="2159"/>
        <w:gridCol w:w="1543"/>
        <w:gridCol w:w="1416"/>
        <w:gridCol w:w="1604"/>
        <w:gridCol w:w="1053"/>
        <w:gridCol w:w="1053"/>
      </w:tblGrid>
      <w:tr w:rsidR="00FA1BA8" w:rsidRPr="00437908" w14:paraId="30E9A30B" w14:textId="77777777" w:rsidTr="00FA1BA8">
        <w:trPr>
          <w:trHeight w:val="265"/>
          <w:jc w:val="center"/>
        </w:trPr>
        <w:tc>
          <w:tcPr>
            <w:tcW w:w="8828"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2BEB2A"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TABLA 2B</w:t>
            </w:r>
            <w:r w:rsidRPr="00437908">
              <w:rPr>
                <w:rFonts w:ascii="Agency FB" w:eastAsia="Times New Roman" w:hAnsi="Agency FB" w:cstheme="minorHAnsi"/>
                <w:bCs/>
                <w:sz w:val="24"/>
                <w:szCs w:val="24"/>
                <w:lang w:eastAsia="es-SV"/>
              </w:rPr>
              <w:t xml:space="preserve">: </w:t>
            </w:r>
            <w:r w:rsidRPr="00437908">
              <w:rPr>
                <w:rFonts w:ascii="Agency FB" w:eastAsia="Times New Roman" w:hAnsi="Agency FB" w:cstheme="minorHAnsi"/>
                <w:kern w:val="1"/>
                <w:sz w:val="24"/>
                <w:szCs w:val="24"/>
                <w:lang w:bidi="en-US"/>
              </w:rPr>
              <w:t>EGRESOS ATENDIDOS POR LAS SUB ESPECIALIDADES</w:t>
            </w:r>
            <w:r w:rsidR="00E021FB" w:rsidRPr="00437908">
              <w:rPr>
                <w:rFonts w:ascii="Agency FB" w:eastAsia="Times New Roman" w:hAnsi="Agency FB" w:cstheme="minorHAnsi"/>
                <w:kern w:val="1"/>
                <w:sz w:val="24"/>
                <w:szCs w:val="24"/>
                <w:lang w:bidi="en-US"/>
              </w:rPr>
              <w:t xml:space="preserve"> (Enero – Junio 2023)</w:t>
            </w:r>
          </w:p>
        </w:tc>
      </w:tr>
      <w:tr w:rsidR="00FA1BA8" w:rsidRPr="00437908" w14:paraId="12A5B3B4" w14:textId="77777777" w:rsidTr="000277B6">
        <w:trPr>
          <w:trHeight w:val="265"/>
          <w:jc w:val="center"/>
        </w:trPr>
        <w:tc>
          <w:tcPr>
            <w:tcW w:w="21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0AF58"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Sub especialidades</w:t>
            </w:r>
          </w:p>
        </w:tc>
        <w:tc>
          <w:tcPr>
            <w:tcW w:w="1543" w:type="dxa"/>
            <w:tcBorders>
              <w:top w:val="single" w:sz="4" w:space="0" w:color="auto"/>
              <w:left w:val="nil"/>
              <w:bottom w:val="single" w:sz="4" w:space="0" w:color="auto"/>
              <w:right w:val="single" w:sz="4" w:space="0" w:color="auto"/>
            </w:tcBorders>
            <w:shd w:val="clear" w:color="000000" w:fill="FFFFFF"/>
            <w:vAlign w:val="center"/>
            <w:hideMark/>
          </w:tcPr>
          <w:p w14:paraId="16F38E59"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Programado</w:t>
            </w:r>
          </w:p>
        </w:tc>
        <w:tc>
          <w:tcPr>
            <w:tcW w:w="1416" w:type="dxa"/>
            <w:tcBorders>
              <w:top w:val="single" w:sz="4" w:space="0" w:color="auto"/>
              <w:left w:val="nil"/>
              <w:bottom w:val="single" w:sz="4" w:space="0" w:color="auto"/>
              <w:right w:val="single" w:sz="4" w:space="0" w:color="auto"/>
            </w:tcBorders>
            <w:shd w:val="clear" w:color="000000" w:fill="FFFFFF"/>
            <w:vAlign w:val="center"/>
            <w:hideMark/>
          </w:tcPr>
          <w:p w14:paraId="18A8BBD5"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Realizado</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1C3AA981"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 Cumplimiento</w:t>
            </w:r>
          </w:p>
        </w:tc>
        <w:tc>
          <w:tcPr>
            <w:tcW w:w="1053" w:type="dxa"/>
            <w:tcBorders>
              <w:top w:val="single" w:sz="4" w:space="0" w:color="auto"/>
              <w:left w:val="nil"/>
              <w:bottom w:val="single" w:sz="4" w:space="0" w:color="auto"/>
              <w:right w:val="single" w:sz="4" w:space="0" w:color="auto"/>
            </w:tcBorders>
            <w:shd w:val="clear" w:color="000000" w:fill="FFFFFF"/>
            <w:vAlign w:val="center"/>
          </w:tcPr>
          <w:p w14:paraId="11858C83"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Días de estancia</w:t>
            </w:r>
          </w:p>
        </w:tc>
        <w:tc>
          <w:tcPr>
            <w:tcW w:w="1053" w:type="dxa"/>
            <w:tcBorders>
              <w:top w:val="single" w:sz="4" w:space="0" w:color="auto"/>
              <w:left w:val="nil"/>
              <w:bottom w:val="single" w:sz="4" w:space="0" w:color="auto"/>
              <w:right w:val="single" w:sz="4" w:space="0" w:color="auto"/>
            </w:tcBorders>
            <w:shd w:val="clear" w:color="000000" w:fill="FFFFFF"/>
          </w:tcPr>
          <w:p w14:paraId="4B6C3E7A"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DCO</w:t>
            </w:r>
          </w:p>
        </w:tc>
      </w:tr>
      <w:tr w:rsidR="00FA1BA8" w:rsidRPr="00437908" w14:paraId="53FD5D3E" w14:textId="77777777" w:rsidTr="000277B6">
        <w:trPr>
          <w:trHeight w:val="265"/>
          <w:jc w:val="center"/>
        </w:trPr>
        <w:tc>
          <w:tcPr>
            <w:tcW w:w="2159" w:type="dxa"/>
            <w:tcBorders>
              <w:top w:val="nil"/>
              <w:left w:val="single" w:sz="4" w:space="0" w:color="auto"/>
              <w:bottom w:val="single" w:sz="4" w:space="0" w:color="auto"/>
              <w:right w:val="single" w:sz="4" w:space="0" w:color="auto"/>
            </w:tcBorders>
            <w:shd w:val="clear" w:color="000000" w:fill="FFFFFF"/>
            <w:vAlign w:val="center"/>
            <w:hideMark/>
          </w:tcPr>
          <w:p w14:paraId="79EBAAA6" w14:textId="77777777" w:rsidR="00FA1BA8" w:rsidRPr="00437908" w:rsidRDefault="00FA1BA8" w:rsidP="000277B6">
            <w:pPr>
              <w:spacing w:after="0" w:line="240" w:lineRule="auto"/>
              <w:jc w:val="center"/>
              <w:rPr>
                <w:rFonts w:ascii="Agency FB" w:eastAsia="Times New Roman" w:hAnsi="Agency FB" w:cstheme="minorHAnsi"/>
                <w:sz w:val="24"/>
                <w:szCs w:val="24"/>
                <w:lang w:eastAsia="es-SV"/>
              </w:rPr>
            </w:pPr>
            <w:r w:rsidRPr="00437908">
              <w:rPr>
                <w:rFonts w:ascii="Agency FB" w:eastAsia="Times New Roman" w:hAnsi="Agency FB" w:cstheme="minorHAnsi"/>
                <w:sz w:val="24"/>
                <w:szCs w:val="24"/>
                <w:lang w:eastAsia="es-SV"/>
              </w:rPr>
              <w:t>De Medicina</w:t>
            </w:r>
          </w:p>
        </w:tc>
        <w:tc>
          <w:tcPr>
            <w:tcW w:w="1543" w:type="dxa"/>
            <w:tcBorders>
              <w:top w:val="nil"/>
              <w:left w:val="nil"/>
              <w:bottom w:val="single" w:sz="4" w:space="0" w:color="auto"/>
              <w:right w:val="single" w:sz="4" w:space="0" w:color="auto"/>
            </w:tcBorders>
            <w:shd w:val="clear" w:color="000000" w:fill="FFFFFF"/>
          </w:tcPr>
          <w:p w14:paraId="60FE8D3A"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2,598</w:t>
            </w:r>
          </w:p>
        </w:tc>
        <w:tc>
          <w:tcPr>
            <w:tcW w:w="1416" w:type="dxa"/>
            <w:tcBorders>
              <w:top w:val="nil"/>
              <w:left w:val="nil"/>
              <w:bottom w:val="single" w:sz="4" w:space="0" w:color="auto"/>
              <w:right w:val="single" w:sz="4" w:space="0" w:color="auto"/>
            </w:tcBorders>
            <w:shd w:val="clear" w:color="000000" w:fill="FFFFFF"/>
          </w:tcPr>
          <w:p w14:paraId="207CCBB4"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2,836</w:t>
            </w:r>
          </w:p>
        </w:tc>
        <w:tc>
          <w:tcPr>
            <w:tcW w:w="1604" w:type="dxa"/>
            <w:tcBorders>
              <w:top w:val="nil"/>
              <w:left w:val="nil"/>
              <w:bottom w:val="single" w:sz="4" w:space="0" w:color="auto"/>
              <w:right w:val="single" w:sz="4" w:space="0" w:color="auto"/>
            </w:tcBorders>
            <w:shd w:val="clear" w:color="000000" w:fill="FFFFFF"/>
          </w:tcPr>
          <w:p w14:paraId="6E9F85DD"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109.16%</w:t>
            </w:r>
          </w:p>
        </w:tc>
        <w:tc>
          <w:tcPr>
            <w:tcW w:w="1053" w:type="dxa"/>
            <w:tcBorders>
              <w:top w:val="nil"/>
              <w:left w:val="nil"/>
              <w:bottom w:val="single" w:sz="4" w:space="0" w:color="auto"/>
              <w:right w:val="single" w:sz="4" w:space="0" w:color="auto"/>
            </w:tcBorders>
            <w:shd w:val="clear" w:color="000000" w:fill="FFFFFF"/>
          </w:tcPr>
          <w:p w14:paraId="78DF6871"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8.53</w:t>
            </w:r>
          </w:p>
        </w:tc>
        <w:tc>
          <w:tcPr>
            <w:tcW w:w="1053" w:type="dxa"/>
            <w:tcBorders>
              <w:top w:val="nil"/>
              <w:left w:val="nil"/>
              <w:bottom w:val="single" w:sz="4" w:space="0" w:color="auto"/>
              <w:right w:val="single" w:sz="4" w:space="0" w:color="auto"/>
            </w:tcBorders>
            <w:shd w:val="clear" w:color="000000" w:fill="FFFFFF"/>
          </w:tcPr>
          <w:p w14:paraId="2DB6AC51"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24,186</w:t>
            </w:r>
          </w:p>
        </w:tc>
      </w:tr>
      <w:tr w:rsidR="00FA1BA8" w:rsidRPr="00437908" w14:paraId="53407ABE" w14:textId="77777777" w:rsidTr="000277B6">
        <w:trPr>
          <w:trHeight w:val="265"/>
          <w:jc w:val="center"/>
        </w:trPr>
        <w:tc>
          <w:tcPr>
            <w:tcW w:w="2159" w:type="dxa"/>
            <w:tcBorders>
              <w:top w:val="nil"/>
              <w:left w:val="single" w:sz="4" w:space="0" w:color="auto"/>
              <w:bottom w:val="single" w:sz="4" w:space="0" w:color="auto"/>
              <w:right w:val="single" w:sz="4" w:space="0" w:color="auto"/>
            </w:tcBorders>
            <w:shd w:val="clear" w:color="000000" w:fill="FFFFFF"/>
            <w:vAlign w:val="center"/>
            <w:hideMark/>
          </w:tcPr>
          <w:p w14:paraId="39EEE7BE" w14:textId="77777777" w:rsidR="00FA1BA8" w:rsidRPr="00437908" w:rsidRDefault="00FA1BA8" w:rsidP="000277B6">
            <w:pPr>
              <w:spacing w:after="0" w:line="240" w:lineRule="auto"/>
              <w:jc w:val="center"/>
              <w:rPr>
                <w:rFonts w:ascii="Agency FB" w:eastAsia="Times New Roman" w:hAnsi="Agency FB" w:cstheme="minorHAnsi"/>
                <w:sz w:val="24"/>
                <w:szCs w:val="24"/>
                <w:lang w:eastAsia="es-SV"/>
              </w:rPr>
            </w:pPr>
            <w:r w:rsidRPr="00437908">
              <w:rPr>
                <w:rFonts w:ascii="Agency FB" w:eastAsia="Times New Roman" w:hAnsi="Agency FB" w:cstheme="minorHAnsi"/>
                <w:sz w:val="24"/>
                <w:szCs w:val="24"/>
                <w:lang w:eastAsia="es-SV"/>
              </w:rPr>
              <w:t>De Cirugía</w:t>
            </w:r>
          </w:p>
        </w:tc>
        <w:tc>
          <w:tcPr>
            <w:tcW w:w="1543" w:type="dxa"/>
            <w:tcBorders>
              <w:top w:val="nil"/>
              <w:left w:val="nil"/>
              <w:bottom w:val="single" w:sz="4" w:space="0" w:color="auto"/>
              <w:right w:val="single" w:sz="4" w:space="0" w:color="auto"/>
            </w:tcBorders>
            <w:shd w:val="clear" w:color="000000" w:fill="FFFFFF"/>
          </w:tcPr>
          <w:p w14:paraId="1D3D4429"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1,842</w:t>
            </w:r>
          </w:p>
        </w:tc>
        <w:tc>
          <w:tcPr>
            <w:tcW w:w="1416" w:type="dxa"/>
            <w:tcBorders>
              <w:top w:val="nil"/>
              <w:left w:val="nil"/>
              <w:bottom w:val="single" w:sz="4" w:space="0" w:color="auto"/>
              <w:right w:val="single" w:sz="4" w:space="0" w:color="auto"/>
            </w:tcBorders>
            <w:shd w:val="clear" w:color="000000" w:fill="FFFFFF"/>
          </w:tcPr>
          <w:p w14:paraId="526C8E18"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1,705</w:t>
            </w:r>
          </w:p>
        </w:tc>
        <w:tc>
          <w:tcPr>
            <w:tcW w:w="1604" w:type="dxa"/>
            <w:tcBorders>
              <w:top w:val="nil"/>
              <w:left w:val="nil"/>
              <w:bottom w:val="single" w:sz="4" w:space="0" w:color="auto"/>
              <w:right w:val="single" w:sz="4" w:space="0" w:color="auto"/>
            </w:tcBorders>
            <w:shd w:val="clear" w:color="000000" w:fill="FFFFFF"/>
          </w:tcPr>
          <w:p w14:paraId="29940736"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92.56%</w:t>
            </w:r>
          </w:p>
        </w:tc>
        <w:tc>
          <w:tcPr>
            <w:tcW w:w="1053" w:type="dxa"/>
            <w:tcBorders>
              <w:top w:val="nil"/>
              <w:left w:val="nil"/>
              <w:bottom w:val="single" w:sz="4" w:space="0" w:color="auto"/>
              <w:right w:val="single" w:sz="4" w:space="0" w:color="auto"/>
            </w:tcBorders>
            <w:shd w:val="clear" w:color="000000" w:fill="FFFFFF"/>
          </w:tcPr>
          <w:p w14:paraId="2EE569F3"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11.26</w:t>
            </w:r>
          </w:p>
        </w:tc>
        <w:tc>
          <w:tcPr>
            <w:tcW w:w="1053" w:type="dxa"/>
            <w:tcBorders>
              <w:top w:val="nil"/>
              <w:left w:val="nil"/>
              <w:bottom w:val="single" w:sz="4" w:space="0" w:color="auto"/>
              <w:right w:val="single" w:sz="4" w:space="0" w:color="auto"/>
            </w:tcBorders>
            <w:shd w:val="clear" w:color="000000" w:fill="FFFFFF"/>
          </w:tcPr>
          <w:p w14:paraId="321E661F"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eastAsia="Times New Roman" w:hAnsi="Agency FB" w:cstheme="minorHAnsi"/>
                <w:kern w:val="1"/>
                <w:sz w:val="24"/>
                <w:lang w:val="en-US" w:bidi="en-US"/>
              </w:rPr>
              <w:t>19,203</w:t>
            </w:r>
          </w:p>
        </w:tc>
      </w:tr>
      <w:tr w:rsidR="00FA1BA8" w:rsidRPr="00437908" w14:paraId="7AC64860" w14:textId="77777777" w:rsidTr="00FA1BA8">
        <w:trPr>
          <w:trHeight w:val="265"/>
          <w:jc w:val="center"/>
        </w:trPr>
        <w:tc>
          <w:tcPr>
            <w:tcW w:w="2159"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B1AFCD" w14:textId="77777777" w:rsidR="00FA1BA8" w:rsidRPr="00437908" w:rsidRDefault="00FA1BA8" w:rsidP="000277B6">
            <w:pPr>
              <w:spacing w:after="0" w:line="240" w:lineRule="auto"/>
              <w:jc w:val="center"/>
              <w:rPr>
                <w:rFonts w:ascii="Agency FB" w:eastAsia="Times New Roman" w:hAnsi="Agency FB" w:cstheme="minorHAnsi"/>
                <w:b/>
                <w:sz w:val="24"/>
                <w:szCs w:val="24"/>
                <w:lang w:eastAsia="es-SV"/>
              </w:rPr>
            </w:pPr>
            <w:r w:rsidRPr="00437908">
              <w:rPr>
                <w:rFonts w:ascii="Agency FB" w:eastAsia="Times New Roman" w:hAnsi="Agency FB" w:cstheme="minorHAnsi"/>
                <w:b/>
                <w:sz w:val="24"/>
                <w:szCs w:val="24"/>
                <w:lang w:eastAsia="es-SV"/>
              </w:rPr>
              <w:t>TOTAL</w:t>
            </w:r>
          </w:p>
        </w:tc>
        <w:tc>
          <w:tcPr>
            <w:tcW w:w="1543" w:type="dxa"/>
            <w:tcBorders>
              <w:top w:val="nil"/>
              <w:left w:val="nil"/>
              <w:bottom w:val="single" w:sz="4" w:space="0" w:color="auto"/>
              <w:right w:val="single" w:sz="4" w:space="0" w:color="auto"/>
            </w:tcBorders>
            <w:shd w:val="clear" w:color="auto" w:fill="FFFFFF" w:themeFill="background1"/>
          </w:tcPr>
          <w:p w14:paraId="1AB23114" w14:textId="77777777" w:rsidR="00FA1BA8" w:rsidRPr="00437908" w:rsidRDefault="00FA1BA8" w:rsidP="000277B6">
            <w:pPr>
              <w:suppressAutoHyphens/>
              <w:spacing w:after="0" w:line="100" w:lineRule="atLeast"/>
              <w:jc w:val="center"/>
              <w:rPr>
                <w:rFonts w:ascii="Agency FB" w:eastAsia="Times New Roman" w:hAnsi="Agency FB" w:cstheme="minorHAnsi"/>
                <w:b/>
                <w:bCs/>
                <w:kern w:val="1"/>
                <w:sz w:val="24"/>
                <w:lang w:val="en-US" w:bidi="en-US"/>
              </w:rPr>
            </w:pPr>
            <w:r w:rsidRPr="00437908">
              <w:rPr>
                <w:rFonts w:ascii="Agency FB" w:eastAsia="Times New Roman" w:hAnsi="Agency FB" w:cstheme="minorHAnsi"/>
                <w:b/>
                <w:bCs/>
                <w:kern w:val="1"/>
                <w:sz w:val="24"/>
                <w:lang w:val="en-US" w:bidi="en-US"/>
              </w:rPr>
              <w:t>4,440</w:t>
            </w:r>
          </w:p>
        </w:tc>
        <w:tc>
          <w:tcPr>
            <w:tcW w:w="1416" w:type="dxa"/>
            <w:tcBorders>
              <w:top w:val="nil"/>
              <w:left w:val="nil"/>
              <w:bottom w:val="single" w:sz="4" w:space="0" w:color="auto"/>
              <w:right w:val="single" w:sz="4" w:space="0" w:color="auto"/>
            </w:tcBorders>
            <w:shd w:val="clear" w:color="auto" w:fill="FFFFFF" w:themeFill="background1"/>
          </w:tcPr>
          <w:p w14:paraId="41118B6E" w14:textId="77777777" w:rsidR="00FA1BA8" w:rsidRPr="00437908" w:rsidRDefault="00FA1BA8" w:rsidP="000277B6">
            <w:pPr>
              <w:suppressAutoHyphens/>
              <w:spacing w:after="0" w:line="100" w:lineRule="atLeast"/>
              <w:jc w:val="center"/>
              <w:rPr>
                <w:rFonts w:ascii="Agency FB" w:eastAsia="Times New Roman" w:hAnsi="Agency FB" w:cstheme="minorHAnsi"/>
                <w:b/>
                <w:bCs/>
                <w:kern w:val="1"/>
                <w:sz w:val="24"/>
                <w:lang w:val="en-US" w:bidi="en-US"/>
              </w:rPr>
            </w:pPr>
            <w:r w:rsidRPr="00437908">
              <w:rPr>
                <w:rFonts w:ascii="Agency FB" w:eastAsia="Times New Roman" w:hAnsi="Agency FB" w:cstheme="minorHAnsi"/>
                <w:b/>
                <w:bCs/>
                <w:kern w:val="1"/>
                <w:sz w:val="24"/>
                <w:lang w:val="en-US" w:bidi="en-US"/>
              </w:rPr>
              <w:t>4,541</w:t>
            </w:r>
          </w:p>
        </w:tc>
        <w:tc>
          <w:tcPr>
            <w:tcW w:w="1604" w:type="dxa"/>
            <w:tcBorders>
              <w:top w:val="nil"/>
              <w:left w:val="nil"/>
              <w:bottom w:val="single" w:sz="4" w:space="0" w:color="auto"/>
              <w:right w:val="single" w:sz="4" w:space="0" w:color="auto"/>
            </w:tcBorders>
            <w:shd w:val="clear" w:color="auto" w:fill="FFFFFF" w:themeFill="background1"/>
          </w:tcPr>
          <w:p w14:paraId="591ED985" w14:textId="77777777" w:rsidR="00FA1BA8" w:rsidRPr="00437908" w:rsidRDefault="00FA1BA8" w:rsidP="000277B6">
            <w:pPr>
              <w:suppressAutoHyphens/>
              <w:spacing w:after="0" w:line="100" w:lineRule="atLeast"/>
              <w:jc w:val="center"/>
              <w:rPr>
                <w:rFonts w:ascii="Agency FB" w:eastAsia="Times New Roman" w:hAnsi="Agency FB" w:cstheme="minorHAnsi"/>
                <w:b/>
                <w:bCs/>
                <w:kern w:val="1"/>
                <w:sz w:val="24"/>
                <w:lang w:val="en-US" w:bidi="en-US"/>
              </w:rPr>
            </w:pPr>
            <w:r w:rsidRPr="00437908">
              <w:rPr>
                <w:rFonts w:ascii="Agency FB" w:eastAsia="Times New Roman" w:hAnsi="Agency FB" w:cstheme="minorHAnsi"/>
                <w:b/>
                <w:bCs/>
                <w:kern w:val="1"/>
                <w:sz w:val="24"/>
                <w:lang w:val="en-US" w:bidi="en-US"/>
              </w:rPr>
              <w:t>102.27%</w:t>
            </w:r>
          </w:p>
        </w:tc>
        <w:tc>
          <w:tcPr>
            <w:tcW w:w="1053" w:type="dxa"/>
            <w:tcBorders>
              <w:top w:val="nil"/>
              <w:left w:val="nil"/>
              <w:bottom w:val="single" w:sz="4" w:space="0" w:color="auto"/>
              <w:right w:val="single" w:sz="4" w:space="0" w:color="auto"/>
            </w:tcBorders>
            <w:shd w:val="clear" w:color="auto" w:fill="FFFFFF" w:themeFill="background1"/>
          </w:tcPr>
          <w:p w14:paraId="0F8BA600" w14:textId="77777777" w:rsidR="00FA1BA8" w:rsidRPr="00437908" w:rsidRDefault="00FA1BA8" w:rsidP="000277B6">
            <w:pPr>
              <w:suppressAutoHyphens/>
              <w:spacing w:after="0" w:line="100" w:lineRule="atLeast"/>
              <w:jc w:val="center"/>
              <w:rPr>
                <w:rFonts w:ascii="Agency FB" w:eastAsia="Times New Roman" w:hAnsi="Agency FB" w:cstheme="minorHAnsi"/>
                <w:b/>
                <w:bCs/>
                <w:kern w:val="1"/>
                <w:sz w:val="24"/>
                <w:lang w:val="en-US" w:bidi="en-US"/>
              </w:rPr>
            </w:pPr>
            <w:r w:rsidRPr="00437908">
              <w:rPr>
                <w:rFonts w:ascii="Agency FB" w:eastAsia="Times New Roman" w:hAnsi="Agency FB" w:cstheme="minorHAnsi"/>
                <w:b/>
                <w:bCs/>
                <w:kern w:val="1"/>
                <w:sz w:val="24"/>
                <w:lang w:val="en-US" w:bidi="en-US"/>
              </w:rPr>
              <w:t>9.55</w:t>
            </w:r>
          </w:p>
        </w:tc>
        <w:tc>
          <w:tcPr>
            <w:tcW w:w="1053" w:type="dxa"/>
            <w:tcBorders>
              <w:top w:val="nil"/>
              <w:left w:val="nil"/>
              <w:bottom w:val="single" w:sz="4" w:space="0" w:color="auto"/>
              <w:right w:val="single" w:sz="4" w:space="0" w:color="auto"/>
            </w:tcBorders>
            <w:shd w:val="clear" w:color="auto" w:fill="FFFFFF" w:themeFill="background1"/>
          </w:tcPr>
          <w:p w14:paraId="7B6C09F0" w14:textId="77777777" w:rsidR="00FA1BA8" w:rsidRPr="00437908" w:rsidRDefault="00FA1BA8" w:rsidP="000277B6">
            <w:pPr>
              <w:suppressAutoHyphens/>
              <w:spacing w:after="0" w:line="100" w:lineRule="atLeast"/>
              <w:jc w:val="center"/>
              <w:rPr>
                <w:rFonts w:ascii="Agency FB" w:eastAsia="Times New Roman" w:hAnsi="Agency FB" w:cstheme="minorHAnsi"/>
                <w:b/>
                <w:bCs/>
                <w:kern w:val="1"/>
                <w:sz w:val="24"/>
                <w:lang w:val="en-US" w:bidi="en-US"/>
              </w:rPr>
            </w:pPr>
            <w:r w:rsidRPr="00437908">
              <w:rPr>
                <w:rFonts w:ascii="Agency FB" w:eastAsia="Times New Roman" w:hAnsi="Agency FB" w:cstheme="minorHAnsi"/>
                <w:b/>
                <w:bCs/>
                <w:kern w:val="1"/>
                <w:sz w:val="24"/>
                <w:lang w:val="en-US" w:bidi="en-US"/>
              </w:rPr>
              <w:t>43,389</w:t>
            </w:r>
          </w:p>
        </w:tc>
      </w:tr>
      <w:tr w:rsidR="00FA1BA8" w:rsidRPr="00437908" w14:paraId="04B0D9D8" w14:textId="77777777" w:rsidTr="000277B6">
        <w:trPr>
          <w:trHeight w:val="265"/>
          <w:jc w:val="center"/>
        </w:trPr>
        <w:tc>
          <w:tcPr>
            <w:tcW w:w="882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3D38563" w14:textId="77777777" w:rsidR="00FA1BA8" w:rsidRPr="00437908" w:rsidRDefault="00FA1BA8" w:rsidP="00437908">
            <w:pPr>
              <w:spacing w:after="0" w:line="240" w:lineRule="auto"/>
              <w:jc w:val="center"/>
              <w:rPr>
                <w:rFonts w:ascii="Agency FB" w:eastAsia="Times New Roman" w:hAnsi="Agency FB" w:cstheme="minorHAnsi"/>
                <w:kern w:val="1"/>
                <w:sz w:val="24"/>
                <w:szCs w:val="20"/>
                <w:lang w:bidi="en-US"/>
              </w:rPr>
            </w:pPr>
            <w:r w:rsidRPr="00437908">
              <w:rPr>
                <w:rFonts w:ascii="Agency FB" w:eastAsia="Times New Roman" w:hAnsi="Agency FB" w:cstheme="minorHAnsi"/>
                <w:kern w:val="1"/>
                <w:sz w:val="24"/>
                <w:szCs w:val="20"/>
                <w:lang w:bidi="en-US"/>
              </w:rPr>
              <w:t>Fuente: SIMMOW y SPME, con información registrada en los sistemas</w:t>
            </w:r>
            <w:r w:rsidR="00437908">
              <w:rPr>
                <w:rFonts w:ascii="Agency FB" w:eastAsia="Times New Roman" w:hAnsi="Agency FB" w:cstheme="minorHAnsi"/>
                <w:kern w:val="1"/>
                <w:sz w:val="24"/>
                <w:szCs w:val="20"/>
                <w:lang w:bidi="en-US"/>
              </w:rPr>
              <w:t xml:space="preserve"> a mayo 2023</w:t>
            </w:r>
            <w:r w:rsidRPr="00437908">
              <w:rPr>
                <w:rFonts w:ascii="Agency FB" w:eastAsia="Times New Roman" w:hAnsi="Agency FB" w:cstheme="minorHAnsi"/>
                <w:kern w:val="1"/>
                <w:sz w:val="24"/>
                <w:szCs w:val="20"/>
                <w:lang w:bidi="en-US"/>
              </w:rPr>
              <w:t xml:space="preserve"> </w:t>
            </w:r>
          </w:p>
        </w:tc>
      </w:tr>
    </w:tbl>
    <w:p w14:paraId="0FA1F3C3" w14:textId="77777777" w:rsidR="00FA1BA8" w:rsidRPr="0082500A" w:rsidRDefault="00FA1BA8" w:rsidP="00FA1BA8">
      <w:pPr>
        <w:tabs>
          <w:tab w:val="left" w:pos="3815"/>
        </w:tabs>
        <w:suppressAutoHyphens/>
        <w:spacing w:after="0" w:line="100" w:lineRule="atLeast"/>
        <w:rPr>
          <w:rFonts w:ascii="Agency FB" w:eastAsia="Arial" w:hAnsi="Agency FB" w:cs="Arial"/>
          <w:kern w:val="1"/>
          <w:sz w:val="24"/>
          <w:szCs w:val="24"/>
          <w:lang w:eastAsia="es-ES"/>
        </w:rPr>
      </w:pPr>
    </w:p>
    <w:p w14:paraId="53112D78" w14:textId="77777777" w:rsidR="00FA1BA8" w:rsidRDefault="00FA1BA8" w:rsidP="00FA1BA8">
      <w:pPr>
        <w:suppressAutoHyphens/>
        <w:spacing w:after="0" w:line="360" w:lineRule="auto"/>
        <w:ind w:left="360"/>
        <w:jc w:val="both"/>
        <w:rPr>
          <w:rFonts w:ascii="Bell MT" w:eastAsia="Times New Roman" w:hAnsi="Bell MT" w:cs="Arial"/>
          <w:kern w:val="1"/>
          <w:sz w:val="24"/>
          <w:szCs w:val="24"/>
          <w:lang w:bidi="en-US"/>
        </w:rPr>
      </w:pPr>
    </w:p>
    <w:p w14:paraId="550A462F" w14:textId="77777777" w:rsidR="00FA1BA8" w:rsidRPr="00FA1BA8" w:rsidRDefault="00FA1BA8" w:rsidP="00FA1BA8">
      <w:pPr>
        <w:suppressAutoHyphens/>
        <w:spacing w:after="0" w:line="360" w:lineRule="auto"/>
        <w:ind w:left="360"/>
        <w:jc w:val="both"/>
        <w:rPr>
          <w:rFonts w:eastAsia="Times New Roman" w:cs="Arial"/>
          <w:kern w:val="1"/>
          <w:sz w:val="24"/>
          <w:szCs w:val="24"/>
          <w:lang w:bidi="en-US"/>
        </w:rPr>
      </w:pPr>
      <w:r w:rsidRPr="00FA1BA8">
        <w:rPr>
          <w:rFonts w:eastAsia="Times New Roman" w:cs="Arial"/>
          <w:kern w:val="1"/>
          <w:sz w:val="24"/>
          <w:szCs w:val="24"/>
          <w:lang w:bidi="en-US"/>
        </w:rPr>
        <w:t xml:space="preserve">En relación a las </w:t>
      </w:r>
      <w:r w:rsidRPr="00FA1BA8">
        <w:rPr>
          <w:rFonts w:eastAsia="Times New Roman" w:cs="Arial"/>
          <w:b/>
          <w:kern w:val="1"/>
          <w:sz w:val="24"/>
          <w:szCs w:val="24"/>
          <w:lang w:bidi="en-US"/>
        </w:rPr>
        <w:t>sub especialidades de Medicina</w:t>
      </w:r>
      <w:r w:rsidRPr="00FA1BA8">
        <w:rPr>
          <w:rFonts w:eastAsia="Times New Roman" w:cs="Arial"/>
          <w:kern w:val="1"/>
          <w:sz w:val="24"/>
          <w:szCs w:val="24"/>
          <w:lang w:bidi="en-US"/>
        </w:rPr>
        <w:t xml:space="preserve">, se atendieron 109.16% (2,836) de los 2,598 egresos programados para el primer semestre de 2023 la estancia promedio de las sub especialidades de medicina fue de 8.53 días. </w:t>
      </w:r>
    </w:p>
    <w:p w14:paraId="06336101" w14:textId="77777777" w:rsidR="00FA1BA8" w:rsidRPr="0082500A" w:rsidRDefault="00FA1BA8" w:rsidP="00FA1BA8">
      <w:pPr>
        <w:suppressAutoHyphens/>
        <w:spacing w:after="0" w:line="360" w:lineRule="auto"/>
        <w:ind w:left="360"/>
        <w:jc w:val="both"/>
        <w:rPr>
          <w:rFonts w:ascii="Bell MT" w:eastAsia="Times New Roman" w:hAnsi="Bell MT" w:cs="Arial"/>
          <w:kern w:val="1"/>
          <w:sz w:val="24"/>
          <w:szCs w:val="24"/>
          <w:lang w:bidi="en-US"/>
        </w:rPr>
      </w:pPr>
    </w:p>
    <w:tbl>
      <w:tblPr>
        <w:tblW w:w="8577" w:type="dxa"/>
        <w:jc w:val="center"/>
        <w:tblCellMar>
          <w:left w:w="70" w:type="dxa"/>
          <w:right w:w="70" w:type="dxa"/>
        </w:tblCellMar>
        <w:tblLook w:val="04A0" w:firstRow="1" w:lastRow="0" w:firstColumn="1" w:lastColumn="0" w:noHBand="0" w:noVBand="1"/>
      </w:tblPr>
      <w:tblGrid>
        <w:gridCol w:w="1677"/>
        <w:gridCol w:w="1432"/>
        <w:gridCol w:w="1204"/>
        <w:gridCol w:w="1538"/>
        <w:gridCol w:w="1197"/>
        <w:gridCol w:w="1529"/>
      </w:tblGrid>
      <w:tr w:rsidR="00FA1BA8" w:rsidRPr="00437908" w14:paraId="02A32C0D" w14:textId="77777777" w:rsidTr="00FA1BA8">
        <w:trPr>
          <w:trHeight w:val="401"/>
          <w:jc w:val="center"/>
        </w:trPr>
        <w:tc>
          <w:tcPr>
            <w:tcW w:w="8577"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C1D145D" w14:textId="77777777" w:rsidR="00FA1BA8" w:rsidRPr="00437908" w:rsidRDefault="00FA1BA8" w:rsidP="006B219C">
            <w:pPr>
              <w:spacing w:after="0" w:line="240" w:lineRule="auto"/>
              <w:jc w:val="center"/>
              <w:rPr>
                <w:rFonts w:ascii="Agency FB" w:eastAsia="Times New Roman" w:hAnsi="Agency FB" w:cstheme="minorHAnsi"/>
                <w:sz w:val="24"/>
                <w:lang w:eastAsia="es-SV"/>
              </w:rPr>
            </w:pPr>
            <w:r w:rsidRPr="00437908">
              <w:rPr>
                <w:rFonts w:ascii="Agency FB" w:eastAsia="Times New Roman" w:hAnsi="Agency FB" w:cstheme="minorHAnsi"/>
                <w:b/>
                <w:bCs/>
                <w:sz w:val="24"/>
                <w:lang w:eastAsia="es-SV"/>
              </w:rPr>
              <w:t xml:space="preserve">TABLA 2C: </w:t>
            </w:r>
            <w:r w:rsidRPr="00437908">
              <w:rPr>
                <w:rFonts w:ascii="Agency FB" w:eastAsia="Times New Roman" w:hAnsi="Agency FB" w:cstheme="minorHAnsi"/>
                <w:bCs/>
                <w:sz w:val="24"/>
                <w:lang w:eastAsia="es-SV"/>
              </w:rPr>
              <w:t>DETALLE</w:t>
            </w:r>
            <w:r w:rsidRPr="00437908">
              <w:rPr>
                <w:rFonts w:ascii="Agency FB" w:eastAsia="Times New Roman" w:hAnsi="Agency FB" w:cstheme="minorHAnsi"/>
                <w:sz w:val="24"/>
                <w:lang w:eastAsia="es-SV"/>
              </w:rPr>
              <w:t xml:space="preserve"> DE EGRESOS ATENDIDOS POR LAS SUB ESPECIALIDADES DE MEDICINA</w:t>
            </w:r>
            <w:r w:rsidR="00901F50" w:rsidRPr="00437908">
              <w:rPr>
                <w:rFonts w:ascii="Agency FB" w:eastAsia="Times New Roman" w:hAnsi="Agency FB" w:cstheme="minorHAnsi"/>
                <w:sz w:val="24"/>
                <w:lang w:eastAsia="es-SV"/>
              </w:rPr>
              <w:t xml:space="preserve"> (Enero –</w:t>
            </w:r>
            <w:r w:rsidR="006B219C" w:rsidRPr="00437908">
              <w:rPr>
                <w:rFonts w:ascii="Agency FB" w:eastAsia="Times New Roman" w:hAnsi="Agency FB" w:cstheme="minorHAnsi"/>
                <w:sz w:val="24"/>
                <w:lang w:eastAsia="es-SV"/>
              </w:rPr>
              <w:t xml:space="preserve"> Junio</w:t>
            </w:r>
            <w:r w:rsidR="00901F50" w:rsidRPr="00437908">
              <w:rPr>
                <w:rFonts w:ascii="Agency FB" w:eastAsia="Times New Roman" w:hAnsi="Agency FB" w:cstheme="minorHAnsi"/>
                <w:sz w:val="24"/>
                <w:lang w:eastAsia="es-SV"/>
              </w:rPr>
              <w:t xml:space="preserve"> 2023)</w:t>
            </w:r>
          </w:p>
        </w:tc>
      </w:tr>
      <w:tr w:rsidR="00FA1BA8" w:rsidRPr="00437908" w14:paraId="51F650E5" w14:textId="77777777" w:rsidTr="000277B6">
        <w:trPr>
          <w:trHeight w:val="401"/>
          <w:jc w:val="center"/>
        </w:trPr>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D905E" w14:textId="77777777" w:rsidR="00FA1BA8" w:rsidRPr="00437908" w:rsidRDefault="00FA1BA8" w:rsidP="000277B6">
            <w:pPr>
              <w:spacing w:after="0" w:line="240" w:lineRule="auto"/>
              <w:jc w:val="center"/>
              <w:rPr>
                <w:rFonts w:ascii="Agency FB" w:eastAsia="Times New Roman" w:hAnsi="Agency FB" w:cstheme="minorHAnsi"/>
                <w:b/>
                <w:bCs/>
                <w:sz w:val="24"/>
                <w:lang w:eastAsia="es-SV"/>
              </w:rPr>
            </w:pPr>
            <w:r w:rsidRPr="00437908">
              <w:rPr>
                <w:rFonts w:ascii="Agency FB" w:eastAsia="Times New Roman" w:hAnsi="Agency FB" w:cstheme="minorHAnsi"/>
                <w:b/>
                <w:bCs/>
                <w:sz w:val="24"/>
                <w:lang w:eastAsia="es-SV"/>
              </w:rPr>
              <w:t>Sub especialidades de Medicina Interna</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14:paraId="76F82EFA"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Programado</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2A2F32F2"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Realizado</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6FC226C8"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 Cumplimiento</w:t>
            </w:r>
          </w:p>
        </w:tc>
        <w:tc>
          <w:tcPr>
            <w:tcW w:w="1197" w:type="dxa"/>
            <w:tcBorders>
              <w:top w:val="single" w:sz="4" w:space="0" w:color="auto"/>
              <w:left w:val="nil"/>
              <w:bottom w:val="single" w:sz="4" w:space="0" w:color="auto"/>
              <w:right w:val="single" w:sz="4" w:space="0" w:color="auto"/>
            </w:tcBorders>
            <w:shd w:val="clear" w:color="auto" w:fill="auto"/>
            <w:noWrap/>
            <w:vAlign w:val="center"/>
          </w:tcPr>
          <w:p w14:paraId="0656C1B1"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Días de estancia</w:t>
            </w:r>
          </w:p>
        </w:tc>
        <w:tc>
          <w:tcPr>
            <w:tcW w:w="1529" w:type="dxa"/>
            <w:tcBorders>
              <w:top w:val="single" w:sz="4" w:space="0" w:color="auto"/>
              <w:left w:val="nil"/>
              <w:bottom w:val="single" w:sz="4" w:space="0" w:color="auto"/>
              <w:right w:val="single" w:sz="4" w:space="0" w:color="auto"/>
            </w:tcBorders>
            <w:shd w:val="clear" w:color="auto" w:fill="auto"/>
          </w:tcPr>
          <w:p w14:paraId="495160AB" w14:textId="77777777" w:rsidR="00FA1BA8" w:rsidRPr="00437908" w:rsidRDefault="00FA1BA8" w:rsidP="000277B6">
            <w:pPr>
              <w:spacing w:after="0" w:line="240" w:lineRule="auto"/>
              <w:jc w:val="center"/>
              <w:rPr>
                <w:rFonts w:ascii="Agency FB" w:eastAsia="Times New Roman" w:hAnsi="Agency FB" w:cstheme="minorHAnsi"/>
                <w:b/>
                <w:sz w:val="24"/>
                <w:szCs w:val="24"/>
                <w:lang w:eastAsia="es-SV"/>
              </w:rPr>
            </w:pPr>
            <w:r w:rsidRPr="00437908">
              <w:rPr>
                <w:rFonts w:ascii="Agency FB" w:eastAsia="Times New Roman" w:hAnsi="Agency FB" w:cstheme="minorHAnsi"/>
                <w:b/>
                <w:bCs/>
                <w:sz w:val="24"/>
                <w:szCs w:val="24"/>
                <w:lang w:eastAsia="es-SV"/>
              </w:rPr>
              <w:t>DCO</w:t>
            </w:r>
          </w:p>
        </w:tc>
      </w:tr>
      <w:tr w:rsidR="00FA1BA8" w:rsidRPr="00437908" w14:paraId="7F7FBCE3" w14:textId="77777777" w:rsidTr="000277B6">
        <w:trPr>
          <w:trHeight w:val="265"/>
          <w:jc w:val="center"/>
        </w:trPr>
        <w:tc>
          <w:tcPr>
            <w:tcW w:w="1677" w:type="dxa"/>
            <w:tcBorders>
              <w:top w:val="nil"/>
              <w:left w:val="single" w:sz="4" w:space="0" w:color="auto"/>
              <w:bottom w:val="single" w:sz="4" w:space="0" w:color="auto"/>
              <w:right w:val="single" w:sz="4" w:space="0" w:color="auto"/>
            </w:tcBorders>
            <w:shd w:val="clear" w:color="auto" w:fill="auto"/>
            <w:vAlign w:val="center"/>
            <w:hideMark/>
          </w:tcPr>
          <w:p w14:paraId="718A33AF" w14:textId="77777777" w:rsidR="00FA1BA8" w:rsidRPr="00437908" w:rsidRDefault="00FA1BA8" w:rsidP="000277B6">
            <w:pPr>
              <w:spacing w:after="0" w:line="240" w:lineRule="auto"/>
              <w:jc w:val="both"/>
              <w:rPr>
                <w:rFonts w:ascii="Agency FB" w:eastAsia="Times New Roman" w:hAnsi="Agency FB" w:cstheme="minorHAnsi"/>
                <w:sz w:val="24"/>
                <w:lang w:eastAsia="es-SV"/>
              </w:rPr>
            </w:pPr>
            <w:r w:rsidRPr="00437908">
              <w:rPr>
                <w:rFonts w:ascii="Agency FB" w:eastAsia="Times New Roman" w:hAnsi="Agency FB" w:cstheme="minorHAnsi"/>
                <w:sz w:val="24"/>
                <w:lang w:eastAsia="es-SV"/>
              </w:rPr>
              <w:t>Cardiología</w:t>
            </w:r>
          </w:p>
        </w:tc>
        <w:tc>
          <w:tcPr>
            <w:tcW w:w="1432" w:type="dxa"/>
            <w:tcBorders>
              <w:top w:val="nil"/>
              <w:left w:val="nil"/>
              <w:bottom w:val="single" w:sz="4" w:space="0" w:color="auto"/>
              <w:right w:val="single" w:sz="4" w:space="0" w:color="auto"/>
            </w:tcBorders>
            <w:shd w:val="clear" w:color="auto" w:fill="auto"/>
            <w:vAlign w:val="center"/>
          </w:tcPr>
          <w:p w14:paraId="5DEDC040"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204</w:t>
            </w:r>
          </w:p>
        </w:tc>
        <w:tc>
          <w:tcPr>
            <w:tcW w:w="1204" w:type="dxa"/>
            <w:tcBorders>
              <w:top w:val="nil"/>
              <w:left w:val="nil"/>
              <w:bottom w:val="single" w:sz="4" w:space="0" w:color="auto"/>
              <w:right w:val="single" w:sz="4" w:space="0" w:color="auto"/>
            </w:tcBorders>
            <w:shd w:val="clear" w:color="auto" w:fill="auto"/>
            <w:vAlign w:val="center"/>
          </w:tcPr>
          <w:p w14:paraId="04F544E0"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304</w:t>
            </w:r>
          </w:p>
        </w:tc>
        <w:tc>
          <w:tcPr>
            <w:tcW w:w="1538" w:type="dxa"/>
            <w:tcBorders>
              <w:top w:val="nil"/>
              <w:left w:val="nil"/>
              <w:bottom w:val="single" w:sz="8" w:space="0" w:color="auto"/>
              <w:right w:val="single" w:sz="8" w:space="0" w:color="auto"/>
            </w:tcBorders>
            <w:shd w:val="clear" w:color="000000" w:fill="FFFFFF"/>
            <w:vAlign w:val="center"/>
          </w:tcPr>
          <w:p w14:paraId="505FEEE2" w14:textId="77777777" w:rsidR="00FA1BA8" w:rsidRPr="00437908" w:rsidRDefault="00FA1BA8" w:rsidP="000277B6">
            <w:pPr>
              <w:spacing w:after="0" w:line="240" w:lineRule="auto"/>
              <w:jc w:val="center"/>
              <w:rPr>
                <w:rFonts w:ascii="Agency FB" w:eastAsia="Times New Roman" w:hAnsi="Agency FB" w:cstheme="minorHAnsi"/>
                <w:color w:val="000000"/>
                <w:sz w:val="24"/>
                <w:lang w:eastAsia="es-SV"/>
              </w:rPr>
            </w:pPr>
            <w:r w:rsidRPr="00437908">
              <w:rPr>
                <w:rFonts w:ascii="Agency FB" w:hAnsi="Agency FB" w:cstheme="minorHAnsi"/>
                <w:sz w:val="24"/>
              </w:rPr>
              <w:t>149.02%</w:t>
            </w:r>
          </w:p>
        </w:tc>
        <w:tc>
          <w:tcPr>
            <w:tcW w:w="1197" w:type="dxa"/>
            <w:tcBorders>
              <w:top w:val="nil"/>
              <w:left w:val="nil"/>
              <w:bottom w:val="single" w:sz="8" w:space="0" w:color="auto"/>
              <w:right w:val="single" w:sz="8" w:space="0" w:color="auto"/>
            </w:tcBorders>
            <w:shd w:val="clear" w:color="auto" w:fill="auto"/>
            <w:noWrap/>
            <w:vAlign w:val="center"/>
          </w:tcPr>
          <w:p w14:paraId="0B5C4612"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lang w:val="en-US" w:bidi="en-US"/>
              </w:rPr>
            </w:pPr>
            <w:r w:rsidRPr="00437908">
              <w:rPr>
                <w:rFonts w:ascii="Agency FB" w:hAnsi="Agency FB" w:cstheme="minorHAnsi"/>
                <w:sz w:val="24"/>
              </w:rPr>
              <w:t>6.90</w:t>
            </w:r>
          </w:p>
        </w:tc>
        <w:tc>
          <w:tcPr>
            <w:tcW w:w="1529" w:type="dxa"/>
            <w:tcBorders>
              <w:top w:val="nil"/>
              <w:left w:val="nil"/>
              <w:bottom w:val="single" w:sz="4" w:space="0" w:color="auto"/>
              <w:right w:val="single" w:sz="4" w:space="0" w:color="auto"/>
            </w:tcBorders>
            <w:shd w:val="clear" w:color="auto" w:fill="auto"/>
            <w:vAlign w:val="center"/>
          </w:tcPr>
          <w:p w14:paraId="6DF8DE94"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2,097</w:t>
            </w:r>
          </w:p>
        </w:tc>
      </w:tr>
      <w:tr w:rsidR="00FA1BA8" w:rsidRPr="00437908" w14:paraId="58BB7962" w14:textId="77777777" w:rsidTr="000277B6">
        <w:trPr>
          <w:trHeight w:val="265"/>
          <w:jc w:val="center"/>
        </w:trPr>
        <w:tc>
          <w:tcPr>
            <w:tcW w:w="1677" w:type="dxa"/>
            <w:tcBorders>
              <w:top w:val="nil"/>
              <w:left w:val="single" w:sz="4" w:space="0" w:color="auto"/>
              <w:bottom w:val="single" w:sz="4" w:space="0" w:color="auto"/>
              <w:right w:val="single" w:sz="4" w:space="0" w:color="auto"/>
            </w:tcBorders>
            <w:shd w:val="clear" w:color="auto" w:fill="auto"/>
            <w:vAlign w:val="center"/>
            <w:hideMark/>
          </w:tcPr>
          <w:p w14:paraId="627E4AAC" w14:textId="77777777" w:rsidR="00FA1BA8" w:rsidRPr="00437908" w:rsidRDefault="00FA1BA8" w:rsidP="000277B6">
            <w:pPr>
              <w:spacing w:after="0" w:line="240" w:lineRule="auto"/>
              <w:jc w:val="both"/>
              <w:rPr>
                <w:rFonts w:ascii="Agency FB" w:eastAsia="Times New Roman" w:hAnsi="Agency FB" w:cstheme="minorHAnsi"/>
                <w:sz w:val="24"/>
                <w:lang w:eastAsia="es-SV"/>
              </w:rPr>
            </w:pPr>
            <w:r w:rsidRPr="00437908">
              <w:rPr>
                <w:rFonts w:ascii="Agency FB" w:eastAsia="Times New Roman" w:hAnsi="Agency FB" w:cstheme="minorHAnsi"/>
                <w:sz w:val="24"/>
                <w:lang w:eastAsia="es-SV"/>
              </w:rPr>
              <w:t>Endocrinología</w:t>
            </w:r>
          </w:p>
        </w:tc>
        <w:tc>
          <w:tcPr>
            <w:tcW w:w="1432" w:type="dxa"/>
            <w:tcBorders>
              <w:top w:val="nil"/>
              <w:left w:val="nil"/>
              <w:bottom w:val="single" w:sz="4" w:space="0" w:color="auto"/>
              <w:right w:val="single" w:sz="4" w:space="0" w:color="auto"/>
            </w:tcBorders>
            <w:shd w:val="clear" w:color="auto" w:fill="auto"/>
            <w:vAlign w:val="center"/>
          </w:tcPr>
          <w:p w14:paraId="22038C37"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324</w:t>
            </w:r>
          </w:p>
        </w:tc>
        <w:tc>
          <w:tcPr>
            <w:tcW w:w="1204" w:type="dxa"/>
            <w:tcBorders>
              <w:top w:val="nil"/>
              <w:left w:val="nil"/>
              <w:bottom w:val="single" w:sz="4" w:space="0" w:color="auto"/>
              <w:right w:val="single" w:sz="4" w:space="0" w:color="auto"/>
            </w:tcBorders>
            <w:shd w:val="clear" w:color="auto" w:fill="auto"/>
            <w:vAlign w:val="center"/>
          </w:tcPr>
          <w:p w14:paraId="7D26EAC0"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278</w:t>
            </w:r>
          </w:p>
        </w:tc>
        <w:tc>
          <w:tcPr>
            <w:tcW w:w="1538" w:type="dxa"/>
            <w:tcBorders>
              <w:top w:val="nil"/>
              <w:left w:val="nil"/>
              <w:bottom w:val="single" w:sz="8" w:space="0" w:color="auto"/>
              <w:right w:val="single" w:sz="8" w:space="0" w:color="auto"/>
            </w:tcBorders>
            <w:shd w:val="clear" w:color="000000" w:fill="FFFFFF"/>
            <w:vAlign w:val="center"/>
          </w:tcPr>
          <w:p w14:paraId="5908C09C"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lang w:val="en-US" w:bidi="en-US"/>
              </w:rPr>
            </w:pPr>
            <w:r w:rsidRPr="00437908">
              <w:rPr>
                <w:rFonts w:ascii="Agency FB" w:hAnsi="Agency FB" w:cstheme="minorHAnsi"/>
                <w:sz w:val="24"/>
              </w:rPr>
              <w:t>85.80%</w:t>
            </w:r>
          </w:p>
        </w:tc>
        <w:tc>
          <w:tcPr>
            <w:tcW w:w="1197" w:type="dxa"/>
            <w:tcBorders>
              <w:top w:val="nil"/>
              <w:left w:val="nil"/>
              <w:bottom w:val="single" w:sz="8" w:space="0" w:color="auto"/>
              <w:right w:val="single" w:sz="8" w:space="0" w:color="auto"/>
            </w:tcBorders>
            <w:shd w:val="clear" w:color="auto" w:fill="auto"/>
            <w:noWrap/>
            <w:vAlign w:val="center"/>
          </w:tcPr>
          <w:p w14:paraId="3FD1FA10"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lang w:val="en-US" w:bidi="en-US"/>
              </w:rPr>
            </w:pPr>
            <w:r w:rsidRPr="00437908">
              <w:rPr>
                <w:rFonts w:ascii="Agency FB" w:hAnsi="Agency FB" w:cstheme="minorHAnsi"/>
                <w:sz w:val="24"/>
              </w:rPr>
              <w:t>7.73</w:t>
            </w:r>
          </w:p>
        </w:tc>
        <w:tc>
          <w:tcPr>
            <w:tcW w:w="1529" w:type="dxa"/>
            <w:tcBorders>
              <w:top w:val="nil"/>
              <w:left w:val="nil"/>
              <w:bottom w:val="single" w:sz="4" w:space="0" w:color="auto"/>
              <w:right w:val="single" w:sz="4" w:space="0" w:color="auto"/>
            </w:tcBorders>
            <w:shd w:val="clear" w:color="auto" w:fill="auto"/>
            <w:vAlign w:val="center"/>
          </w:tcPr>
          <w:p w14:paraId="75730609"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2,150</w:t>
            </w:r>
          </w:p>
        </w:tc>
      </w:tr>
      <w:tr w:rsidR="00FA1BA8" w:rsidRPr="00437908" w14:paraId="793263F1" w14:textId="77777777" w:rsidTr="000277B6">
        <w:trPr>
          <w:trHeight w:val="265"/>
          <w:jc w:val="center"/>
        </w:trPr>
        <w:tc>
          <w:tcPr>
            <w:tcW w:w="1677" w:type="dxa"/>
            <w:tcBorders>
              <w:top w:val="nil"/>
              <w:left w:val="single" w:sz="4" w:space="0" w:color="auto"/>
              <w:bottom w:val="single" w:sz="4" w:space="0" w:color="auto"/>
              <w:right w:val="single" w:sz="4" w:space="0" w:color="auto"/>
            </w:tcBorders>
            <w:shd w:val="clear" w:color="auto" w:fill="auto"/>
            <w:vAlign w:val="center"/>
            <w:hideMark/>
          </w:tcPr>
          <w:p w14:paraId="2B2C9705" w14:textId="77777777" w:rsidR="00FA1BA8" w:rsidRPr="00437908" w:rsidRDefault="00FA1BA8" w:rsidP="000277B6">
            <w:pPr>
              <w:spacing w:after="0" w:line="240" w:lineRule="auto"/>
              <w:jc w:val="both"/>
              <w:rPr>
                <w:rFonts w:ascii="Agency FB" w:eastAsia="Times New Roman" w:hAnsi="Agency FB" w:cstheme="minorHAnsi"/>
                <w:sz w:val="24"/>
                <w:lang w:eastAsia="es-SV"/>
              </w:rPr>
            </w:pPr>
            <w:r w:rsidRPr="00437908">
              <w:rPr>
                <w:rFonts w:ascii="Agency FB" w:eastAsia="Times New Roman" w:hAnsi="Agency FB" w:cstheme="minorHAnsi"/>
                <w:sz w:val="24"/>
                <w:lang w:eastAsia="es-SV"/>
              </w:rPr>
              <w:t>Hematología</w:t>
            </w:r>
          </w:p>
        </w:tc>
        <w:tc>
          <w:tcPr>
            <w:tcW w:w="1432" w:type="dxa"/>
            <w:tcBorders>
              <w:top w:val="nil"/>
              <w:left w:val="nil"/>
              <w:bottom w:val="single" w:sz="4" w:space="0" w:color="auto"/>
              <w:right w:val="single" w:sz="4" w:space="0" w:color="auto"/>
            </w:tcBorders>
            <w:shd w:val="clear" w:color="auto" w:fill="auto"/>
            <w:vAlign w:val="center"/>
          </w:tcPr>
          <w:p w14:paraId="68AA5C4D"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918</w:t>
            </w:r>
          </w:p>
        </w:tc>
        <w:tc>
          <w:tcPr>
            <w:tcW w:w="1204" w:type="dxa"/>
            <w:tcBorders>
              <w:top w:val="nil"/>
              <w:left w:val="nil"/>
              <w:bottom w:val="single" w:sz="4" w:space="0" w:color="auto"/>
              <w:right w:val="single" w:sz="4" w:space="0" w:color="auto"/>
            </w:tcBorders>
            <w:shd w:val="clear" w:color="auto" w:fill="auto"/>
            <w:vAlign w:val="center"/>
          </w:tcPr>
          <w:p w14:paraId="6AA3ECBB"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878</w:t>
            </w:r>
          </w:p>
        </w:tc>
        <w:tc>
          <w:tcPr>
            <w:tcW w:w="1538" w:type="dxa"/>
            <w:tcBorders>
              <w:top w:val="nil"/>
              <w:left w:val="nil"/>
              <w:bottom w:val="single" w:sz="8" w:space="0" w:color="auto"/>
              <w:right w:val="single" w:sz="8" w:space="0" w:color="auto"/>
            </w:tcBorders>
            <w:shd w:val="clear" w:color="000000" w:fill="FFFFFF"/>
            <w:vAlign w:val="center"/>
          </w:tcPr>
          <w:p w14:paraId="2DBDBE51"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lang w:val="en-US" w:bidi="en-US"/>
              </w:rPr>
            </w:pPr>
            <w:r w:rsidRPr="00437908">
              <w:rPr>
                <w:rFonts w:ascii="Agency FB" w:hAnsi="Agency FB" w:cstheme="minorHAnsi"/>
                <w:sz w:val="24"/>
              </w:rPr>
              <w:t>95.64%</w:t>
            </w:r>
          </w:p>
        </w:tc>
        <w:tc>
          <w:tcPr>
            <w:tcW w:w="1197" w:type="dxa"/>
            <w:tcBorders>
              <w:top w:val="nil"/>
              <w:left w:val="nil"/>
              <w:bottom w:val="single" w:sz="8" w:space="0" w:color="auto"/>
              <w:right w:val="single" w:sz="8" w:space="0" w:color="auto"/>
            </w:tcBorders>
            <w:shd w:val="clear" w:color="auto" w:fill="auto"/>
            <w:noWrap/>
            <w:vAlign w:val="center"/>
          </w:tcPr>
          <w:p w14:paraId="633AF0FB"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lang w:val="en-US" w:bidi="en-US"/>
              </w:rPr>
            </w:pPr>
            <w:r w:rsidRPr="00437908">
              <w:rPr>
                <w:rFonts w:ascii="Agency FB" w:hAnsi="Agency FB" w:cstheme="minorHAnsi"/>
                <w:sz w:val="24"/>
              </w:rPr>
              <w:t>9.20</w:t>
            </w:r>
          </w:p>
        </w:tc>
        <w:tc>
          <w:tcPr>
            <w:tcW w:w="1529" w:type="dxa"/>
            <w:tcBorders>
              <w:top w:val="nil"/>
              <w:left w:val="nil"/>
              <w:bottom w:val="single" w:sz="4" w:space="0" w:color="auto"/>
              <w:right w:val="single" w:sz="4" w:space="0" w:color="auto"/>
            </w:tcBorders>
            <w:shd w:val="clear" w:color="auto" w:fill="auto"/>
            <w:vAlign w:val="center"/>
          </w:tcPr>
          <w:p w14:paraId="673BB8EE"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8,081</w:t>
            </w:r>
          </w:p>
        </w:tc>
      </w:tr>
      <w:tr w:rsidR="00FA1BA8" w:rsidRPr="00437908" w14:paraId="3FE50949" w14:textId="77777777" w:rsidTr="000277B6">
        <w:trPr>
          <w:trHeight w:val="265"/>
          <w:jc w:val="center"/>
        </w:trPr>
        <w:tc>
          <w:tcPr>
            <w:tcW w:w="1677" w:type="dxa"/>
            <w:tcBorders>
              <w:top w:val="nil"/>
              <w:left w:val="single" w:sz="4" w:space="0" w:color="auto"/>
              <w:bottom w:val="single" w:sz="4" w:space="0" w:color="auto"/>
              <w:right w:val="single" w:sz="4" w:space="0" w:color="auto"/>
            </w:tcBorders>
            <w:shd w:val="clear" w:color="auto" w:fill="auto"/>
            <w:vAlign w:val="center"/>
            <w:hideMark/>
          </w:tcPr>
          <w:p w14:paraId="1D30FA75" w14:textId="77777777" w:rsidR="00FA1BA8" w:rsidRPr="00437908" w:rsidRDefault="00FA1BA8" w:rsidP="000277B6">
            <w:pPr>
              <w:spacing w:after="0" w:line="240" w:lineRule="auto"/>
              <w:jc w:val="both"/>
              <w:rPr>
                <w:rFonts w:ascii="Agency FB" w:eastAsia="Times New Roman" w:hAnsi="Agency FB" w:cstheme="minorHAnsi"/>
                <w:sz w:val="24"/>
                <w:lang w:eastAsia="es-SV"/>
              </w:rPr>
            </w:pPr>
            <w:r w:rsidRPr="00437908">
              <w:rPr>
                <w:rFonts w:ascii="Agency FB" w:eastAsia="Times New Roman" w:hAnsi="Agency FB" w:cstheme="minorHAnsi"/>
                <w:sz w:val="24"/>
                <w:lang w:eastAsia="es-SV"/>
              </w:rPr>
              <w:t>Infectología</w:t>
            </w:r>
          </w:p>
        </w:tc>
        <w:tc>
          <w:tcPr>
            <w:tcW w:w="1432" w:type="dxa"/>
            <w:tcBorders>
              <w:top w:val="nil"/>
              <w:left w:val="nil"/>
              <w:bottom w:val="single" w:sz="4" w:space="0" w:color="auto"/>
              <w:right w:val="single" w:sz="4" w:space="0" w:color="auto"/>
            </w:tcBorders>
            <w:shd w:val="clear" w:color="auto" w:fill="auto"/>
            <w:vAlign w:val="center"/>
          </w:tcPr>
          <w:p w14:paraId="7B050F2D"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216</w:t>
            </w:r>
          </w:p>
        </w:tc>
        <w:tc>
          <w:tcPr>
            <w:tcW w:w="1204" w:type="dxa"/>
            <w:tcBorders>
              <w:top w:val="nil"/>
              <w:left w:val="nil"/>
              <w:bottom w:val="single" w:sz="4" w:space="0" w:color="auto"/>
              <w:right w:val="single" w:sz="4" w:space="0" w:color="auto"/>
            </w:tcBorders>
            <w:shd w:val="clear" w:color="auto" w:fill="auto"/>
            <w:vAlign w:val="center"/>
          </w:tcPr>
          <w:p w14:paraId="0C2425CA"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168</w:t>
            </w:r>
          </w:p>
        </w:tc>
        <w:tc>
          <w:tcPr>
            <w:tcW w:w="1538" w:type="dxa"/>
            <w:tcBorders>
              <w:top w:val="nil"/>
              <w:left w:val="nil"/>
              <w:bottom w:val="single" w:sz="8" w:space="0" w:color="auto"/>
              <w:right w:val="single" w:sz="8" w:space="0" w:color="auto"/>
            </w:tcBorders>
            <w:shd w:val="clear" w:color="000000" w:fill="FFFFFF"/>
            <w:vAlign w:val="center"/>
          </w:tcPr>
          <w:p w14:paraId="61CA7459"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lang w:val="en-US" w:bidi="en-US"/>
              </w:rPr>
            </w:pPr>
            <w:r w:rsidRPr="00437908">
              <w:rPr>
                <w:rFonts w:ascii="Agency FB" w:hAnsi="Agency FB" w:cstheme="minorHAnsi"/>
                <w:sz w:val="24"/>
              </w:rPr>
              <w:t>77.78%</w:t>
            </w:r>
          </w:p>
        </w:tc>
        <w:tc>
          <w:tcPr>
            <w:tcW w:w="1197" w:type="dxa"/>
            <w:tcBorders>
              <w:top w:val="nil"/>
              <w:left w:val="nil"/>
              <w:bottom w:val="single" w:sz="8" w:space="0" w:color="auto"/>
              <w:right w:val="single" w:sz="8" w:space="0" w:color="auto"/>
            </w:tcBorders>
            <w:shd w:val="clear" w:color="auto" w:fill="auto"/>
            <w:noWrap/>
            <w:vAlign w:val="center"/>
          </w:tcPr>
          <w:p w14:paraId="2EDE5C7D"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lang w:val="en-US" w:bidi="en-US"/>
              </w:rPr>
            </w:pPr>
            <w:r w:rsidRPr="00437908">
              <w:rPr>
                <w:rFonts w:ascii="Agency FB" w:hAnsi="Agency FB" w:cstheme="minorHAnsi"/>
                <w:sz w:val="24"/>
              </w:rPr>
              <w:t>12.95</w:t>
            </w:r>
          </w:p>
        </w:tc>
        <w:tc>
          <w:tcPr>
            <w:tcW w:w="1529" w:type="dxa"/>
            <w:tcBorders>
              <w:top w:val="nil"/>
              <w:left w:val="nil"/>
              <w:bottom w:val="single" w:sz="4" w:space="0" w:color="auto"/>
              <w:right w:val="single" w:sz="4" w:space="0" w:color="auto"/>
            </w:tcBorders>
            <w:shd w:val="clear" w:color="auto" w:fill="auto"/>
            <w:vAlign w:val="center"/>
          </w:tcPr>
          <w:p w14:paraId="238EFF4E"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2,176</w:t>
            </w:r>
          </w:p>
        </w:tc>
      </w:tr>
      <w:tr w:rsidR="00FA1BA8" w:rsidRPr="00437908" w14:paraId="2D258736" w14:textId="77777777" w:rsidTr="000277B6">
        <w:trPr>
          <w:trHeight w:val="265"/>
          <w:jc w:val="center"/>
        </w:trPr>
        <w:tc>
          <w:tcPr>
            <w:tcW w:w="1677" w:type="dxa"/>
            <w:tcBorders>
              <w:top w:val="nil"/>
              <w:left w:val="single" w:sz="4" w:space="0" w:color="auto"/>
              <w:bottom w:val="single" w:sz="4" w:space="0" w:color="auto"/>
              <w:right w:val="single" w:sz="4" w:space="0" w:color="auto"/>
            </w:tcBorders>
            <w:shd w:val="clear" w:color="auto" w:fill="auto"/>
            <w:vAlign w:val="center"/>
            <w:hideMark/>
          </w:tcPr>
          <w:p w14:paraId="50A206F7" w14:textId="77777777" w:rsidR="00FA1BA8" w:rsidRPr="00437908" w:rsidRDefault="00FA1BA8" w:rsidP="000277B6">
            <w:pPr>
              <w:spacing w:after="0" w:line="240" w:lineRule="auto"/>
              <w:jc w:val="both"/>
              <w:rPr>
                <w:rFonts w:ascii="Agency FB" w:eastAsia="Times New Roman" w:hAnsi="Agency FB" w:cstheme="minorHAnsi"/>
                <w:sz w:val="24"/>
                <w:lang w:eastAsia="es-SV"/>
              </w:rPr>
            </w:pPr>
            <w:r w:rsidRPr="00437908">
              <w:rPr>
                <w:rFonts w:ascii="Agency FB" w:eastAsia="Times New Roman" w:hAnsi="Agency FB" w:cstheme="minorHAnsi"/>
                <w:sz w:val="24"/>
                <w:lang w:eastAsia="es-SV"/>
              </w:rPr>
              <w:t>Nefrología</w:t>
            </w:r>
          </w:p>
        </w:tc>
        <w:tc>
          <w:tcPr>
            <w:tcW w:w="1432" w:type="dxa"/>
            <w:tcBorders>
              <w:top w:val="nil"/>
              <w:left w:val="nil"/>
              <w:bottom w:val="single" w:sz="4" w:space="0" w:color="auto"/>
              <w:right w:val="single" w:sz="4" w:space="0" w:color="auto"/>
            </w:tcBorders>
            <w:shd w:val="clear" w:color="auto" w:fill="auto"/>
            <w:vAlign w:val="center"/>
          </w:tcPr>
          <w:p w14:paraId="72F21C93"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528</w:t>
            </w:r>
          </w:p>
        </w:tc>
        <w:tc>
          <w:tcPr>
            <w:tcW w:w="1204" w:type="dxa"/>
            <w:tcBorders>
              <w:top w:val="nil"/>
              <w:left w:val="nil"/>
              <w:bottom w:val="single" w:sz="4" w:space="0" w:color="auto"/>
              <w:right w:val="single" w:sz="4" w:space="0" w:color="auto"/>
            </w:tcBorders>
            <w:shd w:val="clear" w:color="auto" w:fill="auto"/>
            <w:vAlign w:val="center"/>
          </w:tcPr>
          <w:p w14:paraId="4D3F345A"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503</w:t>
            </w:r>
          </w:p>
        </w:tc>
        <w:tc>
          <w:tcPr>
            <w:tcW w:w="1538" w:type="dxa"/>
            <w:tcBorders>
              <w:top w:val="nil"/>
              <w:left w:val="nil"/>
              <w:bottom w:val="single" w:sz="8" w:space="0" w:color="auto"/>
              <w:right w:val="single" w:sz="8" w:space="0" w:color="auto"/>
            </w:tcBorders>
            <w:shd w:val="clear" w:color="000000" w:fill="FFFFFF"/>
            <w:vAlign w:val="center"/>
          </w:tcPr>
          <w:p w14:paraId="0CC851C4"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lang w:val="en-US" w:bidi="en-US"/>
              </w:rPr>
            </w:pPr>
            <w:r w:rsidRPr="00437908">
              <w:rPr>
                <w:rFonts w:ascii="Agency FB" w:hAnsi="Agency FB" w:cstheme="minorHAnsi"/>
                <w:sz w:val="24"/>
              </w:rPr>
              <w:t>95.27%</w:t>
            </w:r>
          </w:p>
        </w:tc>
        <w:tc>
          <w:tcPr>
            <w:tcW w:w="1197" w:type="dxa"/>
            <w:tcBorders>
              <w:top w:val="nil"/>
              <w:left w:val="nil"/>
              <w:bottom w:val="single" w:sz="8" w:space="0" w:color="auto"/>
              <w:right w:val="single" w:sz="8" w:space="0" w:color="auto"/>
            </w:tcBorders>
            <w:shd w:val="clear" w:color="auto" w:fill="auto"/>
            <w:noWrap/>
            <w:vAlign w:val="center"/>
          </w:tcPr>
          <w:p w14:paraId="7BF58359"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lang w:val="en-US" w:bidi="en-US"/>
              </w:rPr>
            </w:pPr>
            <w:r w:rsidRPr="00437908">
              <w:rPr>
                <w:rFonts w:ascii="Agency FB" w:hAnsi="Agency FB" w:cstheme="minorHAnsi"/>
                <w:sz w:val="24"/>
              </w:rPr>
              <w:t>10.63</w:t>
            </w:r>
          </w:p>
        </w:tc>
        <w:tc>
          <w:tcPr>
            <w:tcW w:w="1529" w:type="dxa"/>
            <w:tcBorders>
              <w:top w:val="nil"/>
              <w:left w:val="nil"/>
              <w:bottom w:val="single" w:sz="4" w:space="0" w:color="auto"/>
              <w:right w:val="single" w:sz="4" w:space="0" w:color="auto"/>
            </w:tcBorders>
            <w:shd w:val="clear" w:color="auto" w:fill="auto"/>
            <w:vAlign w:val="center"/>
          </w:tcPr>
          <w:p w14:paraId="14BCE18C"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5,345</w:t>
            </w:r>
          </w:p>
        </w:tc>
      </w:tr>
      <w:tr w:rsidR="00FA1BA8" w:rsidRPr="00437908" w14:paraId="1DE8CCDB" w14:textId="77777777" w:rsidTr="000277B6">
        <w:trPr>
          <w:trHeight w:val="265"/>
          <w:jc w:val="center"/>
        </w:trPr>
        <w:tc>
          <w:tcPr>
            <w:tcW w:w="1677" w:type="dxa"/>
            <w:tcBorders>
              <w:top w:val="nil"/>
              <w:left w:val="single" w:sz="4" w:space="0" w:color="auto"/>
              <w:bottom w:val="single" w:sz="4" w:space="0" w:color="auto"/>
              <w:right w:val="single" w:sz="4" w:space="0" w:color="auto"/>
            </w:tcBorders>
            <w:shd w:val="clear" w:color="auto" w:fill="auto"/>
            <w:vAlign w:val="center"/>
            <w:hideMark/>
          </w:tcPr>
          <w:p w14:paraId="13C0E3CF" w14:textId="77777777" w:rsidR="00FA1BA8" w:rsidRPr="00437908" w:rsidRDefault="00FA1BA8" w:rsidP="000277B6">
            <w:pPr>
              <w:spacing w:after="0" w:line="240" w:lineRule="auto"/>
              <w:jc w:val="both"/>
              <w:rPr>
                <w:rFonts w:ascii="Agency FB" w:eastAsia="Times New Roman" w:hAnsi="Agency FB" w:cstheme="minorHAnsi"/>
                <w:sz w:val="24"/>
                <w:lang w:eastAsia="es-SV"/>
              </w:rPr>
            </w:pPr>
            <w:r w:rsidRPr="00437908">
              <w:rPr>
                <w:rFonts w:ascii="Agency FB" w:eastAsia="Times New Roman" w:hAnsi="Agency FB" w:cstheme="minorHAnsi"/>
                <w:sz w:val="24"/>
                <w:lang w:eastAsia="es-SV"/>
              </w:rPr>
              <w:t>Neurología</w:t>
            </w:r>
          </w:p>
        </w:tc>
        <w:tc>
          <w:tcPr>
            <w:tcW w:w="1432" w:type="dxa"/>
            <w:tcBorders>
              <w:top w:val="nil"/>
              <w:left w:val="nil"/>
              <w:bottom w:val="single" w:sz="4" w:space="0" w:color="auto"/>
              <w:right w:val="single" w:sz="4" w:space="0" w:color="auto"/>
            </w:tcBorders>
            <w:shd w:val="clear" w:color="auto" w:fill="auto"/>
            <w:vAlign w:val="center"/>
          </w:tcPr>
          <w:p w14:paraId="69F030B9"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186</w:t>
            </w:r>
          </w:p>
        </w:tc>
        <w:tc>
          <w:tcPr>
            <w:tcW w:w="1204" w:type="dxa"/>
            <w:tcBorders>
              <w:top w:val="nil"/>
              <w:left w:val="nil"/>
              <w:bottom w:val="single" w:sz="4" w:space="0" w:color="auto"/>
              <w:right w:val="single" w:sz="4" w:space="0" w:color="auto"/>
            </w:tcBorders>
            <w:shd w:val="clear" w:color="auto" w:fill="auto"/>
            <w:vAlign w:val="center"/>
          </w:tcPr>
          <w:p w14:paraId="3E8A0FB6"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214</w:t>
            </w:r>
          </w:p>
        </w:tc>
        <w:tc>
          <w:tcPr>
            <w:tcW w:w="1538" w:type="dxa"/>
            <w:tcBorders>
              <w:top w:val="nil"/>
              <w:left w:val="nil"/>
              <w:bottom w:val="single" w:sz="8" w:space="0" w:color="auto"/>
              <w:right w:val="single" w:sz="8" w:space="0" w:color="auto"/>
            </w:tcBorders>
            <w:shd w:val="clear" w:color="000000" w:fill="FFFFFF"/>
            <w:vAlign w:val="center"/>
          </w:tcPr>
          <w:p w14:paraId="51897F2D"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lang w:val="en-US" w:bidi="en-US"/>
              </w:rPr>
            </w:pPr>
            <w:r w:rsidRPr="00437908">
              <w:rPr>
                <w:rFonts w:ascii="Agency FB" w:hAnsi="Agency FB" w:cstheme="minorHAnsi"/>
                <w:sz w:val="24"/>
              </w:rPr>
              <w:t>115.05%</w:t>
            </w:r>
          </w:p>
        </w:tc>
        <w:tc>
          <w:tcPr>
            <w:tcW w:w="1197" w:type="dxa"/>
            <w:tcBorders>
              <w:top w:val="nil"/>
              <w:left w:val="nil"/>
              <w:bottom w:val="single" w:sz="8" w:space="0" w:color="auto"/>
              <w:right w:val="single" w:sz="8" w:space="0" w:color="auto"/>
            </w:tcBorders>
            <w:shd w:val="clear" w:color="auto" w:fill="auto"/>
            <w:noWrap/>
            <w:vAlign w:val="center"/>
          </w:tcPr>
          <w:p w14:paraId="22E0B4D2"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lang w:val="en-US" w:bidi="en-US"/>
              </w:rPr>
            </w:pPr>
            <w:r w:rsidRPr="00437908">
              <w:rPr>
                <w:rFonts w:ascii="Agency FB" w:hAnsi="Agency FB" w:cstheme="minorHAnsi"/>
                <w:sz w:val="24"/>
              </w:rPr>
              <w:t>9.51</w:t>
            </w:r>
          </w:p>
        </w:tc>
        <w:tc>
          <w:tcPr>
            <w:tcW w:w="1529" w:type="dxa"/>
            <w:tcBorders>
              <w:top w:val="nil"/>
              <w:left w:val="nil"/>
              <w:bottom w:val="single" w:sz="4" w:space="0" w:color="auto"/>
              <w:right w:val="single" w:sz="4" w:space="0" w:color="auto"/>
            </w:tcBorders>
            <w:shd w:val="clear" w:color="auto" w:fill="auto"/>
            <w:vAlign w:val="center"/>
          </w:tcPr>
          <w:p w14:paraId="21859D1B"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2,035</w:t>
            </w:r>
          </w:p>
        </w:tc>
      </w:tr>
      <w:tr w:rsidR="00FA1BA8" w:rsidRPr="00437908" w14:paraId="5C1356DA" w14:textId="77777777" w:rsidTr="000277B6">
        <w:trPr>
          <w:trHeight w:val="265"/>
          <w:jc w:val="center"/>
        </w:trPr>
        <w:tc>
          <w:tcPr>
            <w:tcW w:w="1677" w:type="dxa"/>
            <w:tcBorders>
              <w:top w:val="nil"/>
              <w:left w:val="single" w:sz="4" w:space="0" w:color="auto"/>
              <w:bottom w:val="single" w:sz="4" w:space="0" w:color="auto"/>
              <w:right w:val="single" w:sz="4" w:space="0" w:color="auto"/>
            </w:tcBorders>
            <w:shd w:val="clear" w:color="auto" w:fill="auto"/>
            <w:vAlign w:val="center"/>
            <w:hideMark/>
          </w:tcPr>
          <w:p w14:paraId="0707C24E" w14:textId="77777777" w:rsidR="00FA1BA8" w:rsidRPr="00437908" w:rsidRDefault="00FA1BA8" w:rsidP="000277B6">
            <w:pPr>
              <w:spacing w:after="0" w:line="240" w:lineRule="auto"/>
              <w:jc w:val="both"/>
              <w:rPr>
                <w:rFonts w:ascii="Agency FB" w:eastAsia="Times New Roman" w:hAnsi="Agency FB" w:cstheme="minorHAnsi"/>
                <w:sz w:val="24"/>
                <w:lang w:eastAsia="es-SV"/>
              </w:rPr>
            </w:pPr>
            <w:r w:rsidRPr="00437908">
              <w:rPr>
                <w:rFonts w:ascii="Agency FB" w:eastAsia="Times New Roman" w:hAnsi="Agency FB" w:cstheme="minorHAnsi"/>
                <w:sz w:val="24"/>
                <w:lang w:eastAsia="es-SV"/>
              </w:rPr>
              <w:t>Oncología</w:t>
            </w:r>
          </w:p>
        </w:tc>
        <w:tc>
          <w:tcPr>
            <w:tcW w:w="1432" w:type="dxa"/>
            <w:tcBorders>
              <w:top w:val="nil"/>
              <w:left w:val="nil"/>
              <w:bottom w:val="single" w:sz="4" w:space="0" w:color="auto"/>
              <w:right w:val="single" w:sz="4" w:space="0" w:color="auto"/>
            </w:tcBorders>
            <w:shd w:val="clear" w:color="auto" w:fill="auto"/>
            <w:vAlign w:val="center"/>
          </w:tcPr>
          <w:p w14:paraId="4FB5EE85"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222</w:t>
            </w:r>
          </w:p>
        </w:tc>
        <w:tc>
          <w:tcPr>
            <w:tcW w:w="1204" w:type="dxa"/>
            <w:tcBorders>
              <w:top w:val="nil"/>
              <w:left w:val="nil"/>
              <w:bottom w:val="single" w:sz="4" w:space="0" w:color="auto"/>
              <w:right w:val="single" w:sz="4" w:space="0" w:color="auto"/>
            </w:tcBorders>
            <w:shd w:val="clear" w:color="auto" w:fill="auto"/>
            <w:vAlign w:val="center"/>
          </w:tcPr>
          <w:p w14:paraId="118C4966"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491</w:t>
            </w:r>
          </w:p>
        </w:tc>
        <w:tc>
          <w:tcPr>
            <w:tcW w:w="1538" w:type="dxa"/>
            <w:tcBorders>
              <w:top w:val="nil"/>
              <w:left w:val="nil"/>
              <w:bottom w:val="single" w:sz="8" w:space="0" w:color="auto"/>
              <w:right w:val="single" w:sz="8" w:space="0" w:color="auto"/>
            </w:tcBorders>
            <w:shd w:val="clear" w:color="000000" w:fill="FFFFFF"/>
            <w:vAlign w:val="center"/>
          </w:tcPr>
          <w:p w14:paraId="4DE882CE"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lang w:val="en-US" w:bidi="en-US"/>
              </w:rPr>
            </w:pPr>
            <w:r w:rsidRPr="00437908">
              <w:rPr>
                <w:rFonts w:ascii="Agency FB" w:hAnsi="Agency FB" w:cstheme="minorHAnsi"/>
                <w:sz w:val="24"/>
              </w:rPr>
              <w:t>221.17%</w:t>
            </w:r>
          </w:p>
        </w:tc>
        <w:tc>
          <w:tcPr>
            <w:tcW w:w="1197" w:type="dxa"/>
            <w:tcBorders>
              <w:top w:val="nil"/>
              <w:left w:val="nil"/>
              <w:bottom w:val="single" w:sz="8" w:space="0" w:color="auto"/>
              <w:right w:val="single" w:sz="8" w:space="0" w:color="auto"/>
            </w:tcBorders>
            <w:shd w:val="clear" w:color="auto" w:fill="auto"/>
            <w:noWrap/>
            <w:vAlign w:val="center"/>
          </w:tcPr>
          <w:p w14:paraId="6BEEEDE1"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lang w:val="en-US" w:bidi="en-US"/>
              </w:rPr>
            </w:pPr>
            <w:r w:rsidRPr="00437908">
              <w:rPr>
                <w:rFonts w:ascii="Agency FB" w:hAnsi="Agency FB" w:cstheme="minorHAnsi"/>
                <w:sz w:val="24"/>
              </w:rPr>
              <w:t>4.69</w:t>
            </w:r>
          </w:p>
        </w:tc>
        <w:tc>
          <w:tcPr>
            <w:tcW w:w="1529" w:type="dxa"/>
            <w:tcBorders>
              <w:top w:val="nil"/>
              <w:left w:val="nil"/>
              <w:bottom w:val="single" w:sz="4" w:space="0" w:color="auto"/>
              <w:right w:val="single" w:sz="4" w:space="0" w:color="auto"/>
            </w:tcBorders>
            <w:shd w:val="clear" w:color="auto" w:fill="auto"/>
            <w:vAlign w:val="center"/>
          </w:tcPr>
          <w:p w14:paraId="4828B0CC"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lang w:val="en-US" w:bidi="en-US"/>
              </w:rPr>
            </w:pPr>
            <w:r w:rsidRPr="00437908">
              <w:rPr>
                <w:rFonts w:ascii="Agency FB" w:hAnsi="Agency FB" w:cstheme="minorHAnsi"/>
                <w:sz w:val="24"/>
              </w:rPr>
              <w:t>2,302</w:t>
            </w:r>
          </w:p>
        </w:tc>
      </w:tr>
      <w:tr w:rsidR="00FA1BA8" w:rsidRPr="00437908" w14:paraId="5F29EE23" w14:textId="77777777" w:rsidTr="00FA1BA8">
        <w:trPr>
          <w:trHeight w:val="265"/>
          <w:jc w:val="center"/>
        </w:trPr>
        <w:tc>
          <w:tcPr>
            <w:tcW w:w="167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F7D3BE" w14:textId="77777777" w:rsidR="00FA1BA8" w:rsidRPr="00437908" w:rsidRDefault="00FA1BA8" w:rsidP="000277B6">
            <w:pPr>
              <w:spacing w:after="0" w:line="240" w:lineRule="auto"/>
              <w:jc w:val="center"/>
              <w:rPr>
                <w:rFonts w:ascii="Agency FB" w:eastAsia="Times New Roman" w:hAnsi="Agency FB" w:cstheme="minorHAnsi"/>
                <w:b/>
                <w:sz w:val="24"/>
                <w:lang w:eastAsia="es-SV"/>
              </w:rPr>
            </w:pPr>
            <w:r w:rsidRPr="00437908">
              <w:rPr>
                <w:rFonts w:ascii="Agency FB" w:eastAsia="Times New Roman" w:hAnsi="Agency FB" w:cstheme="minorHAnsi"/>
                <w:b/>
                <w:sz w:val="24"/>
                <w:lang w:eastAsia="es-SV"/>
              </w:rPr>
              <w:t>TOTAL</w:t>
            </w:r>
          </w:p>
        </w:tc>
        <w:tc>
          <w:tcPr>
            <w:tcW w:w="1432" w:type="dxa"/>
            <w:tcBorders>
              <w:top w:val="nil"/>
              <w:left w:val="nil"/>
              <w:bottom w:val="single" w:sz="4" w:space="0" w:color="auto"/>
              <w:right w:val="single" w:sz="4" w:space="0" w:color="auto"/>
            </w:tcBorders>
            <w:shd w:val="clear" w:color="auto" w:fill="FFFFFF" w:themeFill="background1"/>
            <w:vAlign w:val="center"/>
          </w:tcPr>
          <w:p w14:paraId="7A830519" w14:textId="77777777" w:rsidR="00FA1BA8" w:rsidRPr="00437908" w:rsidRDefault="00FA1BA8" w:rsidP="000277B6">
            <w:pPr>
              <w:suppressAutoHyphens/>
              <w:spacing w:after="0" w:line="100" w:lineRule="atLeast"/>
              <w:jc w:val="center"/>
              <w:rPr>
                <w:rFonts w:ascii="Agency FB" w:eastAsia="Times New Roman" w:hAnsi="Agency FB" w:cstheme="minorHAnsi"/>
                <w:b/>
                <w:bCs/>
                <w:kern w:val="1"/>
                <w:sz w:val="24"/>
                <w:lang w:val="en-US" w:bidi="en-US"/>
              </w:rPr>
            </w:pPr>
            <w:r w:rsidRPr="00437908">
              <w:rPr>
                <w:rFonts w:ascii="Agency FB" w:hAnsi="Agency FB" w:cstheme="minorHAnsi"/>
                <w:b/>
                <w:bCs/>
                <w:sz w:val="24"/>
              </w:rPr>
              <w:t>2,598</w:t>
            </w:r>
          </w:p>
        </w:tc>
        <w:tc>
          <w:tcPr>
            <w:tcW w:w="1204" w:type="dxa"/>
            <w:tcBorders>
              <w:top w:val="nil"/>
              <w:left w:val="nil"/>
              <w:bottom w:val="single" w:sz="4" w:space="0" w:color="auto"/>
              <w:right w:val="single" w:sz="4" w:space="0" w:color="auto"/>
            </w:tcBorders>
            <w:shd w:val="clear" w:color="auto" w:fill="FFFFFF" w:themeFill="background1"/>
            <w:vAlign w:val="center"/>
          </w:tcPr>
          <w:p w14:paraId="0F6791A3" w14:textId="77777777" w:rsidR="00FA1BA8" w:rsidRPr="00437908" w:rsidRDefault="00FA1BA8" w:rsidP="000277B6">
            <w:pPr>
              <w:suppressAutoHyphens/>
              <w:spacing w:after="0" w:line="100" w:lineRule="atLeast"/>
              <w:jc w:val="center"/>
              <w:rPr>
                <w:rFonts w:ascii="Agency FB" w:eastAsia="Times New Roman" w:hAnsi="Agency FB" w:cstheme="minorHAnsi"/>
                <w:b/>
                <w:bCs/>
                <w:kern w:val="1"/>
                <w:sz w:val="24"/>
                <w:lang w:val="en-US" w:bidi="en-US"/>
              </w:rPr>
            </w:pPr>
            <w:r w:rsidRPr="00437908">
              <w:rPr>
                <w:rFonts w:ascii="Agency FB" w:hAnsi="Agency FB" w:cstheme="minorHAnsi"/>
                <w:b/>
                <w:bCs/>
                <w:sz w:val="24"/>
              </w:rPr>
              <w:t>2,836</w:t>
            </w:r>
          </w:p>
        </w:tc>
        <w:tc>
          <w:tcPr>
            <w:tcW w:w="1538" w:type="dxa"/>
            <w:tcBorders>
              <w:top w:val="nil"/>
              <w:left w:val="nil"/>
              <w:bottom w:val="single" w:sz="8" w:space="0" w:color="auto"/>
              <w:right w:val="single" w:sz="8" w:space="0" w:color="auto"/>
            </w:tcBorders>
            <w:shd w:val="clear" w:color="auto" w:fill="FFFFFF" w:themeFill="background1"/>
            <w:vAlign w:val="center"/>
          </w:tcPr>
          <w:p w14:paraId="134ACFF1" w14:textId="77777777" w:rsidR="00FA1BA8" w:rsidRPr="00437908" w:rsidRDefault="00FA1BA8" w:rsidP="000277B6">
            <w:pPr>
              <w:suppressAutoHyphens/>
              <w:spacing w:after="0" w:line="100" w:lineRule="atLeast"/>
              <w:jc w:val="center"/>
              <w:rPr>
                <w:rFonts w:ascii="Agency FB" w:eastAsia="Times New Roman" w:hAnsi="Agency FB" w:cstheme="minorHAnsi"/>
                <w:b/>
                <w:bCs/>
                <w:color w:val="000000"/>
                <w:kern w:val="1"/>
                <w:sz w:val="24"/>
                <w:lang w:val="en-US" w:bidi="en-US"/>
              </w:rPr>
            </w:pPr>
            <w:r w:rsidRPr="00437908">
              <w:rPr>
                <w:rFonts w:ascii="Agency FB" w:hAnsi="Agency FB" w:cstheme="minorHAnsi"/>
                <w:b/>
                <w:bCs/>
                <w:sz w:val="24"/>
              </w:rPr>
              <w:t>109.16%</w:t>
            </w:r>
          </w:p>
        </w:tc>
        <w:tc>
          <w:tcPr>
            <w:tcW w:w="1197" w:type="dxa"/>
            <w:tcBorders>
              <w:top w:val="nil"/>
              <w:left w:val="nil"/>
              <w:bottom w:val="single" w:sz="8" w:space="0" w:color="auto"/>
              <w:right w:val="single" w:sz="8" w:space="0" w:color="auto"/>
            </w:tcBorders>
            <w:shd w:val="clear" w:color="auto" w:fill="FFFFFF" w:themeFill="background1"/>
            <w:noWrap/>
            <w:vAlign w:val="center"/>
          </w:tcPr>
          <w:p w14:paraId="38180D18" w14:textId="77777777" w:rsidR="00FA1BA8" w:rsidRPr="00437908" w:rsidRDefault="00FA1BA8" w:rsidP="000277B6">
            <w:pPr>
              <w:suppressAutoHyphens/>
              <w:spacing w:after="0" w:line="100" w:lineRule="atLeast"/>
              <w:jc w:val="center"/>
              <w:rPr>
                <w:rFonts w:ascii="Agency FB" w:eastAsia="Times New Roman" w:hAnsi="Agency FB" w:cstheme="minorHAnsi"/>
                <w:b/>
                <w:bCs/>
                <w:color w:val="000000"/>
                <w:kern w:val="1"/>
                <w:sz w:val="24"/>
                <w:lang w:val="en-US" w:bidi="en-US"/>
              </w:rPr>
            </w:pPr>
            <w:r w:rsidRPr="00437908">
              <w:rPr>
                <w:rFonts w:ascii="Agency FB" w:hAnsi="Agency FB" w:cstheme="minorHAnsi"/>
                <w:b/>
                <w:bCs/>
                <w:sz w:val="24"/>
              </w:rPr>
              <w:t>8.53</w:t>
            </w:r>
          </w:p>
        </w:tc>
        <w:tc>
          <w:tcPr>
            <w:tcW w:w="1529" w:type="dxa"/>
            <w:tcBorders>
              <w:top w:val="nil"/>
              <w:left w:val="nil"/>
              <w:bottom w:val="single" w:sz="4" w:space="0" w:color="auto"/>
              <w:right w:val="single" w:sz="4" w:space="0" w:color="auto"/>
            </w:tcBorders>
            <w:shd w:val="clear" w:color="auto" w:fill="FFFFFF" w:themeFill="background1"/>
            <w:vAlign w:val="center"/>
          </w:tcPr>
          <w:p w14:paraId="0DBB2292" w14:textId="77777777" w:rsidR="00FA1BA8" w:rsidRPr="00437908" w:rsidRDefault="00FA1BA8" w:rsidP="000277B6">
            <w:pPr>
              <w:suppressAutoHyphens/>
              <w:spacing w:after="0" w:line="100" w:lineRule="atLeast"/>
              <w:jc w:val="center"/>
              <w:rPr>
                <w:rFonts w:ascii="Agency FB" w:eastAsia="Times New Roman" w:hAnsi="Agency FB" w:cstheme="minorHAnsi"/>
                <w:b/>
                <w:bCs/>
                <w:kern w:val="1"/>
                <w:sz w:val="24"/>
                <w:lang w:bidi="en-US"/>
              </w:rPr>
            </w:pPr>
            <w:r w:rsidRPr="00437908">
              <w:rPr>
                <w:rFonts w:ascii="Agency FB" w:hAnsi="Agency FB" w:cstheme="minorHAnsi"/>
                <w:b/>
                <w:bCs/>
                <w:sz w:val="24"/>
              </w:rPr>
              <w:t>24,186</w:t>
            </w:r>
          </w:p>
        </w:tc>
      </w:tr>
      <w:tr w:rsidR="00FA1BA8" w:rsidRPr="00437908" w14:paraId="63F4350F" w14:textId="77777777" w:rsidTr="000277B6">
        <w:trPr>
          <w:trHeight w:val="265"/>
          <w:jc w:val="center"/>
        </w:trPr>
        <w:tc>
          <w:tcPr>
            <w:tcW w:w="8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A1B045" w14:textId="77777777" w:rsidR="00FA1BA8" w:rsidRPr="00437908" w:rsidRDefault="00FA1BA8" w:rsidP="000277B6">
            <w:pPr>
              <w:spacing w:after="0" w:line="240" w:lineRule="auto"/>
              <w:jc w:val="both"/>
              <w:rPr>
                <w:rFonts w:ascii="Agency FB" w:eastAsia="Times New Roman" w:hAnsi="Agency FB" w:cstheme="minorHAnsi"/>
                <w:kern w:val="1"/>
                <w:sz w:val="24"/>
                <w:lang w:bidi="en-US"/>
              </w:rPr>
            </w:pPr>
            <w:r w:rsidRPr="00437908">
              <w:rPr>
                <w:rFonts w:ascii="Agency FB" w:eastAsia="Times New Roman" w:hAnsi="Agency FB" w:cstheme="minorHAnsi"/>
                <w:kern w:val="1"/>
                <w:sz w:val="24"/>
                <w:lang w:bidi="en-US"/>
              </w:rPr>
              <w:t>Fuente: SIMMOW y SPME, con información regis</w:t>
            </w:r>
            <w:r w:rsidR="00437908">
              <w:rPr>
                <w:rFonts w:ascii="Agency FB" w:eastAsia="Times New Roman" w:hAnsi="Agency FB" w:cstheme="minorHAnsi"/>
                <w:kern w:val="1"/>
                <w:sz w:val="24"/>
                <w:lang w:bidi="en-US"/>
              </w:rPr>
              <w:t>trada en los sistemas, a mayo 2023</w:t>
            </w:r>
          </w:p>
        </w:tc>
      </w:tr>
    </w:tbl>
    <w:p w14:paraId="2AA4732B" w14:textId="77777777" w:rsidR="00FA1BA8" w:rsidRDefault="00FA1BA8" w:rsidP="00FA1BA8">
      <w:pPr>
        <w:tabs>
          <w:tab w:val="left" w:pos="3815"/>
        </w:tabs>
        <w:suppressAutoHyphens/>
        <w:spacing w:after="0" w:line="100" w:lineRule="atLeast"/>
        <w:rPr>
          <w:rFonts w:ascii="Agency FB" w:eastAsia="Arial" w:hAnsi="Agency FB" w:cs="Arial"/>
          <w:kern w:val="1"/>
          <w:sz w:val="24"/>
          <w:szCs w:val="24"/>
          <w:lang w:eastAsia="es-ES"/>
        </w:rPr>
      </w:pPr>
    </w:p>
    <w:p w14:paraId="01E2EF9F" w14:textId="77777777" w:rsidR="00FA1BA8" w:rsidRPr="00FA1BA8" w:rsidRDefault="00FA1BA8" w:rsidP="00FA1BA8">
      <w:pPr>
        <w:tabs>
          <w:tab w:val="left" w:pos="3815"/>
        </w:tabs>
        <w:suppressAutoHyphens/>
        <w:spacing w:after="0" w:line="100" w:lineRule="atLeast"/>
        <w:rPr>
          <w:rFonts w:eastAsia="Arial" w:cs="Arial"/>
          <w:kern w:val="1"/>
          <w:sz w:val="24"/>
          <w:szCs w:val="24"/>
          <w:lang w:eastAsia="es-ES"/>
        </w:rPr>
      </w:pPr>
    </w:p>
    <w:p w14:paraId="7A0F66AC" w14:textId="77777777" w:rsidR="00437908" w:rsidRDefault="00437908" w:rsidP="00FA1BA8">
      <w:pPr>
        <w:suppressAutoHyphens/>
        <w:spacing w:after="0" w:line="360" w:lineRule="auto"/>
        <w:ind w:left="360"/>
        <w:jc w:val="both"/>
        <w:rPr>
          <w:rFonts w:eastAsia="Times New Roman" w:cs="Arial"/>
          <w:kern w:val="1"/>
          <w:sz w:val="24"/>
          <w:szCs w:val="24"/>
          <w:lang w:bidi="en-US"/>
        </w:rPr>
      </w:pPr>
    </w:p>
    <w:p w14:paraId="3BE2D25E" w14:textId="77777777" w:rsidR="00437908" w:rsidRDefault="00437908" w:rsidP="00FA1BA8">
      <w:pPr>
        <w:suppressAutoHyphens/>
        <w:spacing w:after="0" w:line="360" w:lineRule="auto"/>
        <w:ind w:left="360"/>
        <w:jc w:val="both"/>
        <w:rPr>
          <w:rFonts w:eastAsia="Times New Roman" w:cs="Arial"/>
          <w:kern w:val="1"/>
          <w:sz w:val="24"/>
          <w:szCs w:val="24"/>
          <w:lang w:bidi="en-US"/>
        </w:rPr>
      </w:pPr>
    </w:p>
    <w:p w14:paraId="07AD30B3" w14:textId="77777777" w:rsidR="00437908" w:rsidRDefault="00437908" w:rsidP="00FA1BA8">
      <w:pPr>
        <w:suppressAutoHyphens/>
        <w:spacing w:after="0" w:line="360" w:lineRule="auto"/>
        <w:ind w:left="360"/>
        <w:jc w:val="both"/>
        <w:rPr>
          <w:rFonts w:eastAsia="Times New Roman" w:cs="Arial"/>
          <w:kern w:val="1"/>
          <w:sz w:val="24"/>
          <w:szCs w:val="24"/>
          <w:lang w:bidi="en-US"/>
        </w:rPr>
      </w:pPr>
    </w:p>
    <w:p w14:paraId="1A32009F" w14:textId="77777777" w:rsidR="00FA1BA8" w:rsidRDefault="00FA1BA8" w:rsidP="00FA1BA8">
      <w:pPr>
        <w:suppressAutoHyphens/>
        <w:spacing w:after="0" w:line="360" w:lineRule="auto"/>
        <w:ind w:left="360"/>
        <w:jc w:val="both"/>
        <w:rPr>
          <w:rFonts w:eastAsia="Times New Roman" w:cs="Arial"/>
          <w:b/>
          <w:kern w:val="1"/>
          <w:sz w:val="24"/>
          <w:szCs w:val="24"/>
          <w:lang w:bidi="en-US"/>
        </w:rPr>
      </w:pPr>
      <w:r w:rsidRPr="00FA1BA8">
        <w:rPr>
          <w:rFonts w:eastAsia="Times New Roman" w:cs="Arial"/>
          <w:kern w:val="1"/>
          <w:sz w:val="24"/>
          <w:szCs w:val="24"/>
          <w:lang w:bidi="en-US"/>
        </w:rPr>
        <w:t xml:space="preserve">En cuanto a las </w:t>
      </w:r>
      <w:r w:rsidRPr="00FA1BA8">
        <w:rPr>
          <w:rFonts w:eastAsia="Times New Roman" w:cs="Arial"/>
          <w:b/>
          <w:kern w:val="1"/>
          <w:sz w:val="24"/>
          <w:szCs w:val="24"/>
          <w:lang w:bidi="en-US"/>
        </w:rPr>
        <w:t>sub especialidades de Cirugía</w:t>
      </w:r>
      <w:r w:rsidRPr="00FA1BA8">
        <w:rPr>
          <w:rFonts w:eastAsia="Times New Roman" w:cs="Arial"/>
          <w:kern w:val="1"/>
          <w:sz w:val="24"/>
          <w:szCs w:val="24"/>
          <w:lang w:bidi="en-US"/>
        </w:rPr>
        <w:t xml:space="preserve">, se atendió el </w:t>
      </w:r>
      <w:r w:rsidRPr="00FA1BA8">
        <w:rPr>
          <w:rFonts w:eastAsia="Times New Roman" w:cs="Calibri"/>
          <w:kern w:val="1"/>
          <w:sz w:val="24"/>
          <w:szCs w:val="24"/>
          <w:lang w:bidi="en-US"/>
        </w:rPr>
        <w:t>92.56</w:t>
      </w:r>
      <w:r w:rsidRPr="00FA1BA8">
        <w:rPr>
          <w:rFonts w:eastAsia="Times New Roman" w:cs="Arial"/>
          <w:kern w:val="1"/>
          <w:sz w:val="24"/>
          <w:szCs w:val="24"/>
          <w:lang w:bidi="en-US"/>
        </w:rPr>
        <w:t xml:space="preserve">% de los egresos programados. La estancia promedio de las sub especialidades de cirugía fue de 11.26 días. </w:t>
      </w:r>
    </w:p>
    <w:p w14:paraId="0B4E9314" w14:textId="77777777" w:rsidR="00FA1BA8" w:rsidRPr="00FA1BA8" w:rsidRDefault="00FA1BA8" w:rsidP="006B219C">
      <w:pPr>
        <w:suppressAutoHyphens/>
        <w:spacing w:after="0" w:line="360" w:lineRule="auto"/>
        <w:ind w:left="360"/>
        <w:jc w:val="both"/>
        <w:rPr>
          <w:rFonts w:eastAsia="Times New Roman" w:cs="Arial"/>
          <w:kern w:val="1"/>
          <w:sz w:val="24"/>
          <w:szCs w:val="24"/>
          <w:lang w:bidi="en-US"/>
        </w:rPr>
      </w:pPr>
    </w:p>
    <w:tbl>
      <w:tblPr>
        <w:tblW w:w="8626" w:type="dxa"/>
        <w:jc w:val="center"/>
        <w:tblCellMar>
          <w:left w:w="70" w:type="dxa"/>
          <w:right w:w="70" w:type="dxa"/>
        </w:tblCellMar>
        <w:tblLook w:val="04A0" w:firstRow="1" w:lastRow="0" w:firstColumn="1" w:lastColumn="0" w:noHBand="0" w:noVBand="1"/>
      </w:tblPr>
      <w:tblGrid>
        <w:gridCol w:w="2127"/>
        <w:gridCol w:w="1413"/>
        <w:gridCol w:w="1190"/>
        <w:gridCol w:w="1478"/>
        <w:gridCol w:w="1243"/>
        <w:gridCol w:w="1175"/>
      </w:tblGrid>
      <w:tr w:rsidR="00FA1BA8" w:rsidRPr="00437908" w14:paraId="574D1F7E" w14:textId="77777777" w:rsidTr="000277B6">
        <w:trPr>
          <w:trHeight w:val="357"/>
          <w:jc w:val="center"/>
        </w:trPr>
        <w:tc>
          <w:tcPr>
            <w:tcW w:w="8626"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606D2C66" w14:textId="77777777" w:rsidR="00FA1BA8" w:rsidRPr="00437908" w:rsidRDefault="00FA1BA8" w:rsidP="00FA1BA8">
            <w:pPr>
              <w:shd w:val="clear" w:color="auto" w:fill="D0CECE" w:themeFill="background2" w:themeFillShade="E6"/>
              <w:spacing w:after="0" w:line="240" w:lineRule="auto"/>
              <w:jc w:val="center"/>
              <w:rPr>
                <w:rFonts w:ascii="Agency FB" w:eastAsia="Times New Roman" w:hAnsi="Agency FB" w:cstheme="minorHAnsi"/>
                <w:sz w:val="24"/>
                <w:szCs w:val="24"/>
                <w:lang w:eastAsia="es-SV"/>
              </w:rPr>
            </w:pPr>
            <w:r w:rsidRPr="00437908">
              <w:rPr>
                <w:rFonts w:ascii="Agency FB" w:eastAsia="Times New Roman" w:hAnsi="Agency FB" w:cstheme="minorHAnsi"/>
                <w:b/>
                <w:bCs/>
                <w:sz w:val="24"/>
                <w:szCs w:val="24"/>
                <w:lang w:eastAsia="es-SV"/>
              </w:rPr>
              <w:t xml:space="preserve">TABLA 2D: </w:t>
            </w:r>
            <w:r w:rsidRPr="00437908">
              <w:rPr>
                <w:rFonts w:ascii="Agency FB" w:eastAsia="Times New Roman" w:hAnsi="Agency FB" w:cstheme="minorHAnsi"/>
                <w:bCs/>
                <w:sz w:val="24"/>
                <w:szCs w:val="24"/>
                <w:lang w:eastAsia="es-SV"/>
              </w:rPr>
              <w:t>DETALLE</w:t>
            </w:r>
            <w:r w:rsidRPr="00437908">
              <w:rPr>
                <w:rFonts w:ascii="Agency FB" w:eastAsia="Times New Roman" w:hAnsi="Agency FB" w:cstheme="minorHAnsi"/>
                <w:sz w:val="24"/>
                <w:szCs w:val="24"/>
                <w:lang w:eastAsia="es-SV"/>
              </w:rPr>
              <w:t xml:space="preserve"> DE EGRESOS ATENDIDOS POR LAS SUB ESPECIALIDADES DE CIRUGÍA</w:t>
            </w:r>
            <w:r w:rsidR="006B219C" w:rsidRPr="00437908">
              <w:rPr>
                <w:rFonts w:ascii="Agency FB" w:eastAsia="Times New Roman" w:hAnsi="Agency FB" w:cstheme="minorHAnsi"/>
                <w:sz w:val="24"/>
                <w:szCs w:val="24"/>
                <w:lang w:eastAsia="es-SV"/>
              </w:rPr>
              <w:t xml:space="preserve"> (Enero – Junio 2023)</w:t>
            </w:r>
          </w:p>
        </w:tc>
      </w:tr>
      <w:tr w:rsidR="00FA1BA8" w:rsidRPr="00437908" w14:paraId="47C9C893" w14:textId="77777777" w:rsidTr="000277B6">
        <w:trPr>
          <w:trHeight w:val="357"/>
          <w:jc w:val="center"/>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E07D4" w14:textId="77777777" w:rsidR="00FA1BA8" w:rsidRPr="00437908" w:rsidRDefault="00FA1BA8" w:rsidP="000277B6">
            <w:pPr>
              <w:spacing w:after="0" w:line="240" w:lineRule="auto"/>
              <w:ind w:left="-1038" w:firstLine="993"/>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Sub especialidades de Cirugía</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493F2ECD"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Programado</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17F33FB3"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Realizado</w:t>
            </w:r>
          </w:p>
        </w:tc>
        <w:tc>
          <w:tcPr>
            <w:tcW w:w="1478" w:type="dxa"/>
            <w:tcBorders>
              <w:top w:val="single" w:sz="4" w:space="0" w:color="auto"/>
              <w:left w:val="nil"/>
              <w:bottom w:val="single" w:sz="4" w:space="0" w:color="auto"/>
              <w:right w:val="single" w:sz="4" w:space="0" w:color="auto"/>
            </w:tcBorders>
            <w:shd w:val="clear" w:color="000000" w:fill="FFFFFF"/>
            <w:vAlign w:val="center"/>
            <w:hideMark/>
          </w:tcPr>
          <w:p w14:paraId="69DF659B"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 Cumplimiento</w:t>
            </w:r>
          </w:p>
        </w:tc>
        <w:tc>
          <w:tcPr>
            <w:tcW w:w="1243" w:type="dxa"/>
            <w:tcBorders>
              <w:top w:val="single" w:sz="4" w:space="0" w:color="auto"/>
              <w:left w:val="nil"/>
              <w:bottom w:val="single" w:sz="4" w:space="0" w:color="auto"/>
              <w:right w:val="single" w:sz="4" w:space="0" w:color="auto"/>
            </w:tcBorders>
            <w:shd w:val="clear" w:color="auto" w:fill="auto"/>
            <w:noWrap/>
            <w:vAlign w:val="center"/>
          </w:tcPr>
          <w:p w14:paraId="3A49D243"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Días de estancia</w:t>
            </w:r>
          </w:p>
        </w:tc>
        <w:tc>
          <w:tcPr>
            <w:tcW w:w="1175" w:type="dxa"/>
            <w:tcBorders>
              <w:top w:val="single" w:sz="4" w:space="0" w:color="auto"/>
              <w:left w:val="nil"/>
              <w:bottom w:val="single" w:sz="4" w:space="0" w:color="auto"/>
              <w:right w:val="single" w:sz="4" w:space="0" w:color="auto"/>
            </w:tcBorders>
            <w:shd w:val="clear" w:color="auto" w:fill="auto"/>
          </w:tcPr>
          <w:p w14:paraId="3D141DD8" w14:textId="77777777" w:rsidR="00FA1BA8" w:rsidRPr="00437908" w:rsidRDefault="00FA1BA8" w:rsidP="000277B6">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b/>
                <w:bCs/>
                <w:sz w:val="24"/>
                <w:szCs w:val="24"/>
                <w:lang w:eastAsia="es-SV"/>
              </w:rPr>
              <w:t>DCO</w:t>
            </w:r>
          </w:p>
        </w:tc>
      </w:tr>
      <w:tr w:rsidR="00FA1BA8" w:rsidRPr="00437908" w14:paraId="3F94EF6D" w14:textId="77777777" w:rsidTr="000277B6">
        <w:trPr>
          <w:trHeight w:val="357"/>
          <w:jc w:val="center"/>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232098D4" w14:textId="77777777" w:rsidR="00FA1BA8" w:rsidRPr="00437908" w:rsidRDefault="00FA1BA8" w:rsidP="000277B6">
            <w:pPr>
              <w:spacing w:after="0" w:line="240" w:lineRule="auto"/>
              <w:jc w:val="both"/>
              <w:rPr>
                <w:rFonts w:ascii="Agency FB" w:eastAsia="Times New Roman" w:hAnsi="Agency FB" w:cstheme="minorHAnsi"/>
                <w:sz w:val="24"/>
                <w:szCs w:val="24"/>
                <w:lang w:eastAsia="es-SV"/>
              </w:rPr>
            </w:pPr>
            <w:r w:rsidRPr="00437908">
              <w:rPr>
                <w:rFonts w:ascii="Agency FB" w:eastAsia="Times New Roman" w:hAnsi="Agency FB" w:cstheme="minorHAnsi"/>
                <w:sz w:val="24"/>
                <w:szCs w:val="24"/>
                <w:lang w:eastAsia="es-SV"/>
              </w:rPr>
              <w:t>Cirugía Oncológica</w:t>
            </w:r>
          </w:p>
        </w:tc>
        <w:tc>
          <w:tcPr>
            <w:tcW w:w="1413" w:type="dxa"/>
            <w:tcBorders>
              <w:top w:val="nil"/>
              <w:left w:val="nil"/>
              <w:bottom w:val="single" w:sz="4" w:space="0" w:color="auto"/>
              <w:right w:val="single" w:sz="4" w:space="0" w:color="auto"/>
            </w:tcBorders>
            <w:shd w:val="clear" w:color="000000" w:fill="FFFFFF"/>
            <w:hideMark/>
          </w:tcPr>
          <w:p w14:paraId="3493C64C"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90</w:t>
            </w:r>
          </w:p>
        </w:tc>
        <w:tc>
          <w:tcPr>
            <w:tcW w:w="1190" w:type="dxa"/>
            <w:tcBorders>
              <w:top w:val="nil"/>
              <w:left w:val="nil"/>
              <w:bottom w:val="single" w:sz="4" w:space="0" w:color="auto"/>
              <w:right w:val="single" w:sz="4" w:space="0" w:color="auto"/>
            </w:tcBorders>
            <w:shd w:val="clear" w:color="000000" w:fill="FFFFFF"/>
          </w:tcPr>
          <w:p w14:paraId="242B1DD0"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44</w:t>
            </w:r>
          </w:p>
        </w:tc>
        <w:tc>
          <w:tcPr>
            <w:tcW w:w="1478" w:type="dxa"/>
            <w:tcBorders>
              <w:top w:val="nil"/>
              <w:left w:val="nil"/>
              <w:bottom w:val="single" w:sz="8" w:space="0" w:color="auto"/>
              <w:right w:val="single" w:sz="8" w:space="0" w:color="auto"/>
            </w:tcBorders>
            <w:shd w:val="clear" w:color="000000" w:fill="FFFFFF"/>
          </w:tcPr>
          <w:p w14:paraId="252383FD" w14:textId="77777777" w:rsidR="00FA1BA8" w:rsidRPr="00437908" w:rsidRDefault="00FA1BA8" w:rsidP="000277B6">
            <w:pPr>
              <w:spacing w:after="0" w:line="240" w:lineRule="auto"/>
              <w:jc w:val="center"/>
              <w:rPr>
                <w:rFonts w:ascii="Agency FB" w:eastAsia="Times New Roman" w:hAnsi="Agency FB" w:cstheme="minorHAnsi"/>
                <w:color w:val="000000"/>
                <w:sz w:val="24"/>
                <w:szCs w:val="24"/>
                <w:lang w:eastAsia="es-SV"/>
              </w:rPr>
            </w:pPr>
            <w:r w:rsidRPr="00437908">
              <w:rPr>
                <w:rFonts w:ascii="Agency FB" w:hAnsi="Agency FB" w:cstheme="minorHAnsi"/>
                <w:sz w:val="24"/>
                <w:szCs w:val="24"/>
              </w:rPr>
              <w:t>48.89%</w:t>
            </w:r>
          </w:p>
        </w:tc>
        <w:tc>
          <w:tcPr>
            <w:tcW w:w="1243" w:type="dxa"/>
            <w:tcBorders>
              <w:top w:val="nil"/>
              <w:left w:val="nil"/>
              <w:bottom w:val="single" w:sz="8" w:space="0" w:color="auto"/>
              <w:right w:val="single" w:sz="8" w:space="0" w:color="auto"/>
            </w:tcBorders>
            <w:shd w:val="clear" w:color="auto" w:fill="auto"/>
            <w:noWrap/>
          </w:tcPr>
          <w:p w14:paraId="5E8B4911"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szCs w:val="24"/>
                <w:lang w:val="en-US" w:bidi="en-US"/>
              </w:rPr>
            </w:pPr>
            <w:r w:rsidRPr="00437908">
              <w:rPr>
                <w:rFonts w:ascii="Agency FB" w:hAnsi="Agency FB" w:cstheme="minorHAnsi"/>
                <w:sz w:val="24"/>
                <w:szCs w:val="24"/>
              </w:rPr>
              <w:t>11.70</w:t>
            </w:r>
          </w:p>
        </w:tc>
        <w:tc>
          <w:tcPr>
            <w:tcW w:w="1175" w:type="dxa"/>
            <w:tcBorders>
              <w:top w:val="nil"/>
              <w:left w:val="nil"/>
              <w:bottom w:val="single" w:sz="4" w:space="0" w:color="auto"/>
              <w:right w:val="single" w:sz="4" w:space="0" w:color="auto"/>
            </w:tcBorders>
            <w:shd w:val="clear" w:color="auto" w:fill="auto"/>
          </w:tcPr>
          <w:p w14:paraId="207EE7F2"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515</w:t>
            </w:r>
          </w:p>
        </w:tc>
      </w:tr>
      <w:tr w:rsidR="00FA1BA8" w:rsidRPr="00437908" w14:paraId="328A2E87" w14:textId="77777777" w:rsidTr="000277B6">
        <w:trPr>
          <w:trHeight w:val="357"/>
          <w:jc w:val="center"/>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4FB2117F" w14:textId="77777777" w:rsidR="00FA1BA8" w:rsidRPr="00437908" w:rsidRDefault="00FA1BA8" w:rsidP="000277B6">
            <w:pPr>
              <w:spacing w:after="0" w:line="240" w:lineRule="auto"/>
              <w:jc w:val="both"/>
              <w:rPr>
                <w:rFonts w:ascii="Agency FB" w:eastAsia="Times New Roman" w:hAnsi="Agency FB" w:cstheme="minorHAnsi"/>
                <w:sz w:val="24"/>
                <w:szCs w:val="24"/>
                <w:lang w:eastAsia="es-SV"/>
              </w:rPr>
            </w:pPr>
            <w:r w:rsidRPr="00437908">
              <w:rPr>
                <w:rFonts w:ascii="Agency FB" w:eastAsia="Times New Roman" w:hAnsi="Agency FB" w:cstheme="minorHAnsi"/>
                <w:sz w:val="24"/>
                <w:szCs w:val="24"/>
                <w:lang w:eastAsia="es-SV"/>
              </w:rPr>
              <w:t>Cirugía Plástica</w:t>
            </w:r>
          </w:p>
        </w:tc>
        <w:tc>
          <w:tcPr>
            <w:tcW w:w="1413" w:type="dxa"/>
            <w:tcBorders>
              <w:top w:val="nil"/>
              <w:left w:val="nil"/>
              <w:bottom w:val="single" w:sz="4" w:space="0" w:color="auto"/>
              <w:right w:val="single" w:sz="4" w:space="0" w:color="auto"/>
            </w:tcBorders>
            <w:shd w:val="clear" w:color="000000" w:fill="FFFFFF"/>
            <w:hideMark/>
          </w:tcPr>
          <w:p w14:paraId="7D561A5D"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246</w:t>
            </w:r>
          </w:p>
        </w:tc>
        <w:tc>
          <w:tcPr>
            <w:tcW w:w="1190" w:type="dxa"/>
            <w:tcBorders>
              <w:top w:val="nil"/>
              <w:left w:val="nil"/>
              <w:bottom w:val="single" w:sz="4" w:space="0" w:color="auto"/>
              <w:right w:val="single" w:sz="4" w:space="0" w:color="auto"/>
            </w:tcBorders>
            <w:shd w:val="clear" w:color="000000" w:fill="FFFFFF"/>
          </w:tcPr>
          <w:p w14:paraId="6B3E4AD5"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204</w:t>
            </w:r>
          </w:p>
        </w:tc>
        <w:tc>
          <w:tcPr>
            <w:tcW w:w="1478" w:type="dxa"/>
            <w:tcBorders>
              <w:top w:val="nil"/>
              <w:left w:val="nil"/>
              <w:bottom w:val="single" w:sz="8" w:space="0" w:color="auto"/>
              <w:right w:val="single" w:sz="8" w:space="0" w:color="auto"/>
            </w:tcBorders>
            <w:shd w:val="clear" w:color="000000" w:fill="FFFFFF"/>
          </w:tcPr>
          <w:p w14:paraId="4FC9C0B1"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szCs w:val="24"/>
                <w:lang w:val="en-US" w:bidi="en-US"/>
              </w:rPr>
            </w:pPr>
            <w:r w:rsidRPr="00437908">
              <w:rPr>
                <w:rFonts w:ascii="Agency FB" w:hAnsi="Agency FB" w:cstheme="minorHAnsi"/>
                <w:sz w:val="24"/>
                <w:szCs w:val="24"/>
              </w:rPr>
              <w:t>82.93%</w:t>
            </w:r>
          </w:p>
        </w:tc>
        <w:tc>
          <w:tcPr>
            <w:tcW w:w="1243" w:type="dxa"/>
            <w:tcBorders>
              <w:top w:val="nil"/>
              <w:left w:val="nil"/>
              <w:bottom w:val="single" w:sz="8" w:space="0" w:color="auto"/>
              <w:right w:val="single" w:sz="8" w:space="0" w:color="auto"/>
            </w:tcBorders>
            <w:shd w:val="clear" w:color="auto" w:fill="auto"/>
            <w:noWrap/>
          </w:tcPr>
          <w:p w14:paraId="09F23520"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szCs w:val="24"/>
                <w:lang w:val="en-US" w:bidi="en-US"/>
              </w:rPr>
            </w:pPr>
            <w:r w:rsidRPr="00437908">
              <w:rPr>
                <w:rFonts w:ascii="Agency FB" w:hAnsi="Agency FB" w:cstheme="minorHAnsi"/>
                <w:sz w:val="24"/>
                <w:szCs w:val="24"/>
              </w:rPr>
              <w:t>17.04</w:t>
            </w:r>
          </w:p>
        </w:tc>
        <w:tc>
          <w:tcPr>
            <w:tcW w:w="1175" w:type="dxa"/>
            <w:tcBorders>
              <w:top w:val="nil"/>
              <w:left w:val="nil"/>
              <w:bottom w:val="single" w:sz="4" w:space="0" w:color="auto"/>
              <w:right w:val="single" w:sz="4" w:space="0" w:color="auto"/>
            </w:tcBorders>
            <w:shd w:val="clear" w:color="auto" w:fill="auto"/>
          </w:tcPr>
          <w:p w14:paraId="2BECB28A"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3,476</w:t>
            </w:r>
          </w:p>
        </w:tc>
      </w:tr>
      <w:tr w:rsidR="00FA1BA8" w:rsidRPr="00437908" w14:paraId="0C01E2BE" w14:textId="77777777" w:rsidTr="000277B6">
        <w:trPr>
          <w:trHeight w:val="357"/>
          <w:jc w:val="center"/>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7A27B513" w14:textId="77777777" w:rsidR="00FA1BA8" w:rsidRPr="00437908" w:rsidRDefault="00FA1BA8" w:rsidP="000277B6">
            <w:pPr>
              <w:spacing w:after="0" w:line="240" w:lineRule="auto"/>
              <w:jc w:val="both"/>
              <w:rPr>
                <w:rFonts w:ascii="Agency FB" w:eastAsia="Times New Roman" w:hAnsi="Agency FB" w:cstheme="minorHAnsi"/>
                <w:sz w:val="24"/>
                <w:szCs w:val="24"/>
                <w:lang w:eastAsia="es-SV"/>
              </w:rPr>
            </w:pPr>
            <w:r w:rsidRPr="00437908">
              <w:rPr>
                <w:rFonts w:ascii="Agency FB" w:eastAsia="Times New Roman" w:hAnsi="Agency FB" w:cstheme="minorHAnsi"/>
                <w:sz w:val="24"/>
                <w:szCs w:val="24"/>
                <w:lang w:eastAsia="es-SV"/>
              </w:rPr>
              <w:t>Neurocirugía</w:t>
            </w:r>
          </w:p>
        </w:tc>
        <w:tc>
          <w:tcPr>
            <w:tcW w:w="1413" w:type="dxa"/>
            <w:tcBorders>
              <w:top w:val="nil"/>
              <w:left w:val="nil"/>
              <w:bottom w:val="single" w:sz="4" w:space="0" w:color="auto"/>
              <w:right w:val="single" w:sz="4" w:space="0" w:color="auto"/>
            </w:tcBorders>
            <w:shd w:val="clear" w:color="000000" w:fill="FFFFFF"/>
            <w:hideMark/>
          </w:tcPr>
          <w:p w14:paraId="605A9768"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222</w:t>
            </w:r>
          </w:p>
        </w:tc>
        <w:tc>
          <w:tcPr>
            <w:tcW w:w="1190" w:type="dxa"/>
            <w:tcBorders>
              <w:top w:val="nil"/>
              <w:left w:val="nil"/>
              <w:bottom w:val="single" w:sz="4" w:space="0" w:color="auto"/>
              <w:right w:val="single" w:sz="4" w:space="0" w:color="auto"/>
            </w:tcBorders>
            <w:shd w:val="clear" w:color="000000" w:fill="FFFFFF"/>
          </w:tcPr>
          <w:p w14:paraId="0E6F5437"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278</w:t>
            </w:r>
          </w:p>
        </w:tc>
        <w:tc>
          <w:tcPr>
            <w:tcW w:w="1478" w:type="dxa"/>
            <w:tcBorders>
              <w:top w:val="nil"/>
              <w:left w:val="nil"/>
              <w:bottom w:val="single" w:sz="8" w:space="0" w:color="auto"/>
              <w:right w:val="single" w:sz="8" w:space="0" w:color="auto"/>
            </w:tcBorders>
            <w:shd w:val="clear" w:color="000000" w:fill="FFFFFF"/>
          </w:tcPr>
          <w:p w14:paraId="5FFE76E1"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szCs w:val="24"/>
                <w:lang w:val="en-US" w:bidi="en-US"/>
              </w:rPr>
            </w:pPr>
            <w:r w:rsidRPr="00437908">
              <w:rPr>
                <w:rFonts w:ascii="Agency FB" w:hAnsi="Agency FB" w:cstheme="minorHAnsi"/>
                <w:sz w:val="24"/>
                <w:szCs w:val="24"/>
              </w:rPr>
              <w:t>125.23%</w:t>
            </w:r>
          </w:p>
        </w:tc>
        <w:tc>
          <w:tcPr>
            <w:tcW w:w="1243" w:type="dxa"/>
            <w:tcBorders>
              <w:top w:val="nil"/>
              <w:left w:val="nil"/>
              <w:bottom w:val="single" w:sz="8" w:space="0" w:color="auto"/>
              <w:right w:val="single" w:sz="8" w:space="0" w:color="auto"/>
            </w:tcBorders>
            <w:shd w:val="clear" w:color="auto" w:fill="auto"/>
            <w:noWrap/>
          </w:tcPr>
          <w:p w14:paraId="402378B8"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szCs w:val="24"/>
                <w:lang w:val="en-US" w:bidi="en-US"/>
              </w:rPr>
            </w:pPr>
            <w:r w:rsidRPr="00437908">
              <w:rPr>
                <w:rFonts w:ascii="Agency FB" w:hAnsi="Agency FB" w:cstheme="minorHAnsi"/>
                <w:sz w:val="24"/>
                <w:szCs w:val="24"/>
              </w:rPr>
              <w:t>13.68</w:t>
            </w:r>
          </w:p>
        </w:tc>
        <w:tc>
          <w:tcPr>
            <w:tcW w:w="1175" w:type="dxa"/>
            <w:tcBorders>
              <w:top w:val="nil"/>
              <w:left w:val="nil"/>
              <w:bottom w:val="single" w:sz="4" w:space="0" w:color="auto"/>
              <w:right w:val="single" w:sz="4" w:space="0" w:color="auto"/>
            </w:tcBorders>
            <w:shd w:val="clear" w:color="auto" w:fill="auto"/>
          </w:tcPr>
          <w:p w14:paraId="2BDB02A9"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3,802</w:t>
            </w:r>
          </w:p>
        </w:tc>
      </w:tr>
      <w:tr w:rsidR="00FA1BA8" w:rsidRPr="00437908" w14:paraId="0EC721F2" w14:textId="77777777" w:rsidTr="000277B6">
        <w:trPr>
          <w:trHeight w:val="357"/>
          <w:jc w:val="center"/>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3F64423B" w14:textId="77777777" w:rsidR="00FA1BA8" w:rsidRPr="00437908" w:rsidRDefault="00FA1BA8" w:rsidP="000277B6">
            <w:pPr>
              <w:spacing w:after="0" w:line="240" w:lineRule="auto"/>
              <w:jc w:val="both"/>
              <w:rPr>
                <w:rFonts w:ascii="Agency FB" w:eastAsia="Times New Roman" w:hAnsi="Agency FB" w:cstheme="minorHAnsi"/>
                <w:sz w:val="24"/>
                <w:szCs w:val="24"/>
                <w:lang w:eastAsia="es-SV"/>
              </w:rPr>
            </w:pPr>
            <w:r w:rsidRPr="00437908">
              <w:rPr>
                <w:rFonts w:ascii="Agency FB" w:eastAsia="Times New Roman" w:hAnsi="Agency FB" w:cstheme="minorHAnsi"/>
                <w:sz w:val="24"/>
                <w:szCs w:val="24"/>
                <w:lang w:eastAsia="es-SV"/>
              </w:rPr>
              <w:t>Oftalmología</w:t>
            </w:r>
          </w:p>
        </w:tc>
        <w:tc>
          <w:tcPr>
            <w:tcW w:w="1413" w:type="dxa"/>
            <w:tcBorders>
              <w:top w:val="nil"/>
              <w:left w:val="nil"/>
              <w:bottom w:val="single" w:sz="4" w:space="0" w:color="auto"/>
              <w:right w:val="single" w:sz="4" w:space="0" w:color="auto"/>
            </w:tcBorders>
            <w:shd w:val="clear" w:color="000000" w:fill="FFFFFF"/>
            <w:hideMark/>
          </w:tcPr>
          <w:p w14:paraId="044D958C"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174</w:t>
            </w:r>
          </w:p>
        </w:tc>
        <w:tc>
          <w:tcPr>
            <w:tcW w:w="1190" w:type="dxa"/>
            <w:tcBorders>
              <w:top w:val="nil"/>
              <w:left w:val="nil"/>
              <w:bottom w:val="single" w:sz="4" w:space="0" w:color="auto"/>
              <w:right w:val="single" w:sz="4" w:space="0" w:color="auto"/>
            </w:tcBorders>
            <w:shd w:val="clear" w:color="000000" w:fill="FFFFFF"/>
          </w:tcPr>
          <w:p w14:paraId="2F6ED39B"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162</w:t>
            </w:r>
          </w:p>
        </w:tc>
        <w:tc>
          <w:tcPr>
            <w:tcW w:w="1478" w:type="dxa"/>
            <w:tcBorders>
              <w:top w:val="nil"/>
              <w:left w:val="nil"/>
              <w:bottom w:val="single" w:sz="8" w:space="0" w:color="auto"/>
              <w:right w:val="single" w:sz="8" w:space="0" w:color="auto"/>
            </w:tcBorders>
            <w:shd w:val="clear" w:color="000000" w:fill="FFFFFF"/>
          </w:tcPr>
          <w:p w14:paraId="49B8C08B"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szCs w:val="24"/>
                <w:lang w:val="en-US" w:bidi="en-US"/>
              </w:rPr>
            </w:pPr>
            <w:r w:rsidRPr="00437908">
              <w:rPr>
                <w:rFonts w:ascii="Agency FB" w:hAnsi="Agency FB" w:cstheme="minorHAnsi"/>
                <w:sz w:val="24"/>
                <w:szCs w:val="24"/>
              </w:rPr>
              <w:t>93.10%</w:t>
            </w:r>
          </w:p>
        </w:tc>
        <w:tc>
          <w:tcPr>
            <w:tcW w:w="1243" w:type="dxa"/>
            <w:tcBorders>
              <w:top w:val="nil"/>
              <w:left w:val="nil"/>
              <w:bottom w:val="single" w:sz="8" w:space="0" w:color="auto"/>
              <w:right w:val="single" w:sz="8" w:space="0" w:color="auto"/>
            </w:tcBorders>
            <w:shd w:val="clear" w:color="auto" w:fill="auto"/>
            <w:noWrap/>
          </w:tcPr>
          <w:p w14:paraId="4FBF692A"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szCs w:val="24"/>
                <w:lang w:val="en-US" w:bidi="en-US"/>
              </w:rPr>
            </w:pPr>
            <w:r w:rsidRPr="00437908">
              <w:rPr>
                <w:rFonts w:ascii="Agency FB" w:hAnsi="Agency FB" w:cstheme="minorHAnsi"/>
                <w:sz w:val="24"/>
                <w:szCs w:val="24"/>
              </w:rPr>
              <w:t>5.19</w:t>
            </w:r>
          </w:p>
        </w:tc>
        <w:tc>
          <w:tcPr>
            <w:tcW w:w="1175" w:type="dxa"/>
            <w:tcBorders>
              <w:top w:val="nil"/>
              <w:left w:val="nil"/>
              <w:bottom w:val="single" w:sz="4" w:space="0" w:color="auto"/>
              <w:right w:val="single" w:sz="4" w:space="0" w:color="auto"/>
            </w:tcBorders>
            <w:shd w:val="clear" w:color="auto" w:fill="auto"/>
          </w:tcPr>
          <w:p w14:paraId="7D3253D6"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841</w:t>
            </w:r>
          </w:p>
        </w:tc>
      </w:tr>
      <w:tr w:rsidR="00FA1BA8" w:rsidRPr="00437908" w14:paraId="455A7811" w14:textId="77777777" w:rsidTr="000277B6">
        <w:trPr>
          <w:trHeight w:val="357"/>
          <w:jc w:val="center"/>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086DF54B" w14:textId="77777777" w:rsidR="00FA1BA8" w:rsidRPr="00437908" w:rsidRDefault="00FA1BA8" w:rsidP="000277B6">
            <w:pPr>
              <w:spacing w:after="0" w:line="240" w:lineRule="auto"/>
              <w:jc w:val="both"/>
              <w:rPr>
                <w:rFonts w:ascii="Agency FB" w:eastAsia="Times New Roman" w:hAnsi="Agency FB" w:cstheme="minorHAnsi"/>
                <w:sz w:val="24"/>
                <w:szCs w:val="24"/>
                <w:lang w:eastAsia="es-SV"/>
              </w:rPr>
            </w:pPr>
            <w:r w:rsidRPr="00437908">
              <w:rPr>
                <w:rFonts w:ascii="Agency FB" w:eastAsia="Times New Roman" w:hAnsi="Agency FB" w:cstheme="minorHAnsi"/>
                <w:sz w:val="24"/>
                <w:szCs w:val="24"/>
                <w:lang w:eastAsia="es-SV"/>
              </w:rPr>
              <w:t>Ortopedia / Traumatología</w:t>
            </w:r>
          </w:p>
        </w:tc>
        <w:tc>
          <w:tcPr>
            <w:tcW w:w="1413" w:type="dxa"/>
            <w:tcBorders>
              <w:top w:val="nil"/>
              <w:left w:val="nil"/>
              <w:bottom w:val="single" w:sz="4" w:space="0" w:color="auto"/>
              <w:right w:val="single" w:sz="4" w:space="0" w:color="auto"/>
            </w:tcBorders>
            <w:shd w:val="clear" w:color="000000" w:fill="FFFFFF"/>
            <w:hideMark/>
          </w:tcPr>
          <w:p w14:paraId="7D67F072"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276</w:t>
            </w:r>
          </w:p>
        </w:tc>
        <w:tc>
          <w:tcPr>
            <w:tcW w:w="1190" w:type="dxa"/>
            <w:tcBorders>
              <w:top w:val="nil"/>
              <w:left w:val="nil"/>
              <w:bottom w:val="single" w:sz="4" w:space="0" w:color="auto"/>
              <w:right w:val="single" w:sz="4" w:space="0" w:color="auto"/>
            </w:tcBorders>
            <w:shd w:val="clear" w:color="000000" w:fill="FFFFFF"/>
          </w:tcPr>
          <w:p w14:paraId="17803A15"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274</w:t>
            </w:r>
          </w:p>
        </w:tc>
        <w:tc>
          <w:tcPr>
            <w:tcW w:w="1478" w:type="dxa"/>
            <w:tcBorders>
              <w:top w:val="nil"/>
              <w:left w:val="nil"/>
              <w:bottom w:val="single" w:sz="8" w:space="0" w:color="auto"/>
              <w:right w:val="single" w:sz="8" w:space="0" w:color="auto"/>
            </w:tcBorders>
            <w:shd w:val="clear" w:color="000000" w:fill="FFFFFF"/>
          </w:tcPr>
          <w:p w14:paraId="2D40E410"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szCs w:val="24"/>
                <w:lang w:val="en-US" w:bidi="en-US"/>
              </w:rPr>
            </w:pPr>
            <w:r w:rsidRPr="00437908">
              <w:rPr>
                <w:rFonts w:ascii="Agency FB" w:hAnsi="Agency FB" w:cstheme="minorHAnsi"/>
                <w:sz w:val="24"/>
                <w:szCs w:val="24"/>
              </w:rPr>
              <w:t>99.28%</w:t>
            </w:r>
          </w:p>
        </w:tc>
        <w:tc>
          <w:tcPr>
            <w:tcW w:w="1243" w:type="dxa"/>
            <w:tcBorders>
              <w:top w:val="nil"/>
              <w:left w:val="nil"/>
              <w:bottom w:val="single" w:sz="8" w:space="0" w:color="auto"/>
              <w:right w:val="single" w:sz="8" w:space="0" w:color="auto"/>
            </w:tcBorders>
            <w:shd w:val="clear" w:color="auto" w:fill="auto"/>
            <w:noWrap/>
          </w:tcPr>
          <w:p w14:paraId="2D7A08A3"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szCs w:val="24"/>
                <w:lang w:val="en-US" w:bidi="en-US"/>
              </w:rPr>
            </w:pPr>
            <w:r w:rsidRPr="00437908">
              <w:rPr>
                <w:rFonts w:ascii="Agency FB" w:hAnsi="Agency FB" w:cstheme="minorHAnsi"/>
                <w:sz w:val="24"/>
                <w:szCs w:val="24"/>
              </w:rPr>
              <w:t>14.61</w:t>
            </w:r>
          </w:p>
        </w:tc>
        <w:tc>
          <w:tcPr>
            <w:tcW w:w="1175" w:type="dxa"/>
            <w:tcBorders>
              <w:top w:val="nil"/>
              <w:left w:val="nil"/>
              <w:bottom w:val="single" w:sz="4" w:space="0" w:color="auto"/>
              <w:right w:val="single" w:sz="4" w:space="0" w:color="auto"/>
            </w:tcBorders>
            <w:shd w:val="clear" w:color="auto" w:fill="auto"/>
          </w:tcPr>
          <w:p w14:paraId="3DAA325A"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4,003</w:t>
            </w:r>
          </w:p>
        </w:tc>
      </w:tr>
      <w:tr w:rsidR="00FA1BA8" w:rsidRPr="00437908" w14:paraId="73B0F49A" w14:textId="77777777" w:rsidTr="000277B6">
        <w:trPr>
          <w:trHeight w:val="357"/>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ABD080E" w14:textId="77777777" w:rsidR="00FA1BA8" w:rsidRPr="00437908" w:rsidRDefault="00FA1BA8" w:rsidP="000277B6">
            <w:pPr>
              <w:spacing w:after="0" w:line="240" w:lineRule="auto"/>
              <w:jc w:val="both"/>
              <w:rPr>
                <w:rFonts w:ascii="Agency FB" w:eastAsia="Times New Roman" w:hAnsi="Agency FB" w:cstheme="minorHAnsi"/>
                <w:sz w:val="24"/>
                <w:szCs w:val="24"/>
                <w:lang w:eastAsia="es-SV"/>
              </w:rPr>
            </w:pPr>
            <w:r w:rsidRPr="00437908">
              <w:rPr>
                <w:rFonts w:ascii="Agency FB" w:eastAsia="Times New Roman" w:hAnsi="Agency FB" w:cstheme="minorHAnsi"/>
                <w:sz w:val="24"/>
                <w:szCs w:val="24"/>
                <w:lang w:eastAsia="es-SV"/>
              </w:rPr>
              <w:t>Otorrinolaringología</w:t>
            </w:r>
          </w:p>
        </w:tc>
        <w:tc>
          <w:tcPr>
            <w:tcW w:w="1413" w:type="dxa"/>
            <w:tcBorders>
              <w:top w:val="nil"/>
              <w:left w:val="nil"/>
              <w:bottom w:val="single" w:sz="4" w:space="0" w:color="auto"/>
              <w:right w:val="single" w:sz="4" w:space="0" w:color="auto"/>
            </w:tcBorders>
            <w:shd w:val="clear" w:color="auto" w:fill="auto"/>
            <w:hideMark/>
          </w:tcPr>
          <w:p w14:paraId="00EADFCD"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258</w:t>
            </w:r>
          </w:p>
        </w:tc>
        <w:tc>
          <w:tcPr>
            <w:tcW w:w="1190" w:type="dxa"/>
            <w:tcBorders>
              <w:top w:val="nil"/>
              <w:left w:val="nil"/>
              <w:bottom w:val="single" w:sz="4" w:space="0" w:color="auto"/>
              <w:right w:val="single" w:sz="4" w:space="0" w:color="auto"/>
            </w:tcBorders>
            <w:shd w:val="clear" w:color="auto" w:fill="auto"/>
          </w:tcPr>
          <w:p w14:paraId="4D985F5D"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232</w:t>
            </w:r>
          </w:p>
        </w:tc>
        <w:tc>
          <w:tcPr>
            <w:tcW w:w="1478" w:type="dxa"/>
            <w:tcBorders>
              <w:top w:val="nil"/>
              <w:left w:val="nil"/>
              <w:bottom w:val="single" w:sz="8" w:space="0" w:color="auto"/>
              <w:right w:val="single" w:sz="8" w:space="0" w:color="auto"/>
            </w:tcBorders>
            <w:shd w:val="clear" w:color="000000" w:fill="FFFFFF"/>
          </w:tcPr>
          <w:p w14:paraId="698F4CD9"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szCs w:val="24"/>
                <w:lang w:val="en-US" w:bidi="en-US"/>
              </w:rPr>
            </w:pPr>
            <w:r w:rsidRPr="00437908">
              <w:rPr>
                <w:rFonts w:ascii="Agency FB" w:hAnsi="Agency FB" w:cstheme="minorHAnsi"/>
                <w:sz w:val="24"/>
                <w:szCs w:val="24"/>
              </w:rPr>
              <w:t>89.92%</w:t>
            </w:r>
          </w:p>
        </w:tc>
        <w:tc>
          <w:tcPr>
            <w:tcW w:w="1243" w:type="dxa"/>
            <w:tcBorders>
              <w:top w:val="nil"/>
              <w:left w:val="nil"/>
              <w:bottom w:val="single" w:sz="8" w:space="0" w:color="auto"/>
              <w:right w:val="single" w:sz="8" w:space="0" w:color="auto"/>
            </w:tcBorders>
            <w:shd w:val="clear" w:color="auto" w:fill="auto"/>
            <w:noWrap/>
          </w:tcPr>
          <w:p w14:paraId="398412E0"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szCs w:val="24"/>
                <w:lang w:val="en-US" w:bidi="en-US"/>
              </w:rPr>
            </w:pPr>
            <w:r w:rsidRPr="00437908">
              <w:rPr>
                <w:rFonts w:ascii="Agency FB" w:hAnsi="Agency FB" w:cstheme="minorHAnsi"/>
                <w:sz w:val="24"/>
                <w:szCs w:val="24"/>
              </w:rPr>
              <w:t>7.95</w:t>
            </w:r>
          </w:p>
        </w:tc>
        <w:tc>
          <w:tcPr>
            <w:tcW w:w="1175" w:type="dxa"/>
            <w:tcBorders>
              <w:top w:val="nil"/>
              <w:left w:val="nil"/>
              <w:bottom w:val="single" w:sz="4" w:space="0" w:color="auto"/>
              <w:right w:val="single" w:sz="4" w:space="0" w:color="auto"/>
            </w:tcBorders>
            <w:shd w:val="clear" w:color="auto" w:fill="auto"/>
          </w:tcPr>
          <w:p w14:paraId="1AD4E063"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1,844</w:t>
            </w:r>
          </w:p>
        </w:tc>
      </w:tr>
      <w:tr w:rsidR="00FA1BA8" w:rsidRPr="00437908" w14:paraId="27C98504" w14:textId="77777777" w:rsidTr="000277B6">
        <w:trPr>
          <w:trHeight w:val="357"/>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6A4B273" w14:textId="77777777" w:rsidR="00FA1BA8" w:rsidRPr="00437908" w:rsidRDefault="00FA1BA8" w:rsidP="000277B6">
            <w:pPr>
              <w:spacing w:after="0" w:line="240" w:lineRule="auto"/>
              <w:jc w:val="both"/>
              <w:rPr>
                <w:rFonts w:ascii="Agency FB" w:eastAsia="Times New Roman" w:hAnsi="Agency FB" w:cstheme="minorHAnsi"/>
                <w:sz w:val="24"/>
                <w:szCs w:val="24"/>
                <w:lang w:eastAsia="es-SV"/>
              </w:rPr>
            </w:pPr>
            <w:r w:rsidRPr="00437908">
              <w:rPr>
                <w:rFonts w:ascii="Agency FB" w:eastAsia="Times New Roman" w:hAnsi="Agency FB" w:cstheme="minorHAnsi"/>
                <w:sz w:val="24"/>
                <w:szCs w:val="24"/>
                <w:lang w:eastAsia="es-SV"/>
              </w:rPr>
              <w:t>Urología</w:t>
            </w:r>
          </w:p>
        </w:tc>
        <w:tc>
          <w:tcPr>
            <w:tcW w:w="1413" w:type="dxa"/>
            <w:tcBorders>
              <w:top w:val="nil"/>
              <w:left w:val="nil"/>
              <w:bottom w:val="single" w:sz="4" w:space="0" w:color="auto"/>
              <w:right w:val="single" w:sz="4" w:space="0" w:color="auto"/>
            </w:tcBorders>
            <w:shd w:val="clear" w:color="auto" w:fill="auto"/>
            <w:hideMark/>
          </w:tcPr>
          <w:p w14:paraId="575EE561"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336</w:t>
            </w:r>
          </w:p>
        </w:tc>
        <w:tc>
          <w:tcPr>
            <w:tcW w:w="1190" w:type="dxa"/>
            <w:tcBorders>
              <w:top w:val="nil"/>
              <w:left w:val="nil"/>
              <w:bottom w:val="single" w:sz="4" w:space="0" w:color="auto"/>
              <w:right w:val="single" w:sz="4" w:space="0" w:color="auto"/>
            </w:tcBorders>
            <w:shd w:val="clear" w:color="auto" w:fill="auto"/>
          </w:tcPr>
          <w:p w14:paraId="6E92A0E3"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361</w:t>
            </w:r>
          </w:p>
        </w:tc>
        <w:tc>
          <w:tcPr>
            <w:tcW w:w="1478" w:type="dxa"/>
            <w:tcBorders>
              <w:top w:val="nil"/>
              <w:left w:val="nil"/>
              <w:bottom w:val="single" w:sz="8" w:space="0" w:color="auto"/>
              <w:right w:val="single" w:sz="8" w:space="0" w:color="auto"/>
            </w:tcBorders>
            <w:shd w:val="clear" w:color="000000" w:fill="FFFFFF"/>
          </w:tcPr>
          <w:p w14:paraId="0A331ED4"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szCs w:val="24"/>
                <w:lang w:val="en-US" w:bidi="en-US"/>
              </w:rPr>
            </w:pPr>
            <w:r w:rsidRPr="00437908">
              <w:rPr>
                <w:rFonts w:ascii="Agency FB" w:hAnsi="Agency FB" w:cstheme="minorHAnsi"/>
                <w:sz w:val="24"/>
                <w:szCs w:val="24"/>
              </w:rPr>
              <w:t>107.44%</w:t>
            </w:r>
          </w:p>
        </w:tc>
        <w:tc>
          <w:tcPr>
            <w:tcW w:w="1243" w:type="dxa"/>
            <w:tcBorders>
              <w:top w:val="nil"/>
              <w:left w:val="nil"/>
              <w:bottom w:val="single" w:sz="8" w:space="0" w:color="auto"/>
              <w:right w:val="single" w:sz="8" w:space="0" w:color="auto"/>
            </w:tcBorders>
            <w:shd w:val="clear" w:color="auto" w:fill="auto"/>
            <w:noWrap/>
          </w:tcPr>
          <w:p w14:paraId="66324FF4"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szCs w:val="24"/>
                <w:lang w:val="en-US" w:bidi="en-US"/>
              </w:rPr>
            </w:pPr>
            <w:r w:rsidRPr="00437908">
              <w:rPr>
                <w:rFonts w:ascii="Agency FB" w:hAnsi="Agency FB" w:cstheme="minorHAnsi"/>
                <w:sz w:val="24"/>
                <w:szCs w:val="24"/>
              </w:rPr>
              <w:t>6.16</w:t>
            </w:r>
          </w:p>
        </w:tc>
        <w:tc>
          <w:tcPr>
            <w:tcW w:w="1175" w:type="dxa"/>
            <w:tcBorders>
              <w:top w:val="nil"/>
              <w:left w:val="nil"/>
              <w:bottom w:val="single" w:sz="4" w:space="0" w:color="auto"/>
              <w:right w:val="single" w:sz="4" w:space="0" w:color="auto"/>
            </w:tcBorders>
            <w:shd w:val="clear" w:color="auto" w:fill="auto"/>
          </w:tcPr>
          <w:p w14:paraId="33323289"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2,222</w:t>
            </w:r>
          </w:p>
        </w:tc>
      </w:tr>
      <w:tr w:rsidR="00FA1BA8" w:rsidRPr="00437908" w14:paraId="52CB2B56" w14:textId="77777777" w:rsidTr="000277B6">
        <w:trPr>
          <w:trHeight w:val="357"/>
          <w:jc w:val="center"/>
        </w:trPr>
        <w:tc>
          <w:tcPr>
            <w:tcW w:w="2127" w:type="dxa"/>
            <w:tcBorders>
              <w:top w:val="nil"/>
              <w:left w:val="single" w:sz="4" w:space="0" w:color="auto"/>
              <w:bottom w:val="single" w:sz="4" w:space="0" w:color="auto"/>
              <w:right w:val="single" w:sz="4" w:space="0" w:color="auto"/>
            </w:tcBorders>
            <w:shd w:val="clear" w:color="auto" w:fill="auto"/>
            <w:vAlign w:val="center"/>
          </w:tcPr>
          <w:p w14:paraId="7900BCB9" w14:textId="77777777" w:rsidR="00FA1BA8" w:rsidRPr="00437908" w:rsidRDefault="00FA1BA8" w:rsidP="000277B6">
            <w:pPr>
              <w:spacing w:after="0" w:line="240" w:lineRule="auto"/>
              <w:jc w:val="both"/>
              <w:rPr>
                <w:rFonts w:ascii="Agency FB" w:eastAsia="Times New Roman" w:hAnsi="Agency FB" w:cstheme="minorHAnsi"/>
                <w:sz w:val="24"/>
                <w:szCs w:val="24"/>
                <w:lang w:eastAsia="es-SV"/>
              </w:rPr>
            </w:pPr>
            <w:r w:rsidRPr="00437908">
              <w:rPr>
                <w:rFonts w:ascii="Agency FB" w:eastAsia="Times New Roman" w:hAnsi="Agency FB" w:cstheme="minorHAnsi"/>
                <w:sz w:val="24"/>
                <w:szCs w:val="24"/>
                <w:lang w:eastAsia="es-SV"/>
              </w:rPr>
              <w:t>Coloproctología</w:t>
            </w:r>
          </w:p>
        </w:tc>
        <w:tc>
          <w:tcPr>
            <w:tcW w:w="1413" w:type="dxa"/>
            <w:tcBorders>
              <w:top w:val="nil"/>
              <w:left w:val="nil"/>
              <w:bottom w:val="single" w:sz="4" w:space="0" w:color="auto"/>
              <w:right w:val="single" w:sz="4" w:space="0" w:color="auto"/>
            </w:tcBorders>
            <w:shd w:val="clear" w:color="auto" w:fill="auto"/>
          </w:tcPr>
          <w:p w14:paraId="2C54EFFB"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133</w:t>
            </w:r>
          </w:p>
        </w:tc>
        <w:tc>
          <w:tcPr>
            <w:tcW w:w="1190" w:type="dxa"/>
            <w:tcBorders>
              <w:top w:val="nil"/>
              <w:left w:val="nil"/>
              <w:bottom w:val="single" w:sz="4" w:space="0" w:color="auto"/>
              <w:right w:val="single" w:sz="4" w:space="0" w:color="auto"/>
            </w:tcBorders>
            <w:shd w:val="clear" w:color="auto" w:fill="auto"/>
          </w:tcPr>
          <w:p w14:paraId="518743E1"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94</w:t>
            </w:r>
          </w:p>
        </w:tc>
        <w:tc>
          <w:tcPr>
            <w:tcW w:w="1478" w:type="dxa"/>
            <w:tcBorders>
              <w:top w:val="nil"/>
              <w:left w:val="nil"/>
              <w:bottom w:val="single" w:sz="8" w:space="0" w:color="auto"/>
              <w:right w:val="single" w:sz="8" w:space="0" w:color="auto"/>
            </w:tcBorders>
            <w:shd w:val="clear" w:color="000000" w:fill="FFFFFF"/>
          </w:tcPr>
          <w:p w14:paraId="4D43E475"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szCs w:val="24"/>
                <w:lang w:val="en-US" w:bidi="en-US"/>
              </w:rPr>
            </w:pPr>
            <w:r w:rsidRPr="00437908">
              <w:rPr>
                <w:rFonts w:ascii="Agency FB" w:hAnsi="Agency FB" w:cstheme="minorHAnsi"/>
                <w:sz w:val="24"/>
                <w:szCs w:val="24"/>
              </w:rPr>
              <w:t>70.68%</w:t>
            </w:r>
          </w:p>
        </w:tc>
        <w:tc>
          <w:tcPr>
            <w:tcW w:w="1243" w:type="dxa"/>
            <w:tcBorders>
              <w:top w:val="nil"/>
              <w:left w:val="nil"/>
              <w:bottom w:val="single" w:sz="8" w:space="0" w:color="auto"/>
              <w:right w:val="single" w:sz="8" w:space="0" w:color="auto"/>
            </w:tcBorders>
            <w:shd w:val="clear" w:color="auto" w:fill="auto"/>
            <w:noWrap/>
          </w:tcPr>
          <w:p w14:paraId="40A02E8D"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szCs w:val="24"/>
                <w:lang w:val="en-US" w:bidi="en-US"/>
              </w:rPr>
            </w:pPr>
            <w:r w:rsidRPr="00437908">
              <w:rPr>
                <w:rFonts w:ascii="Agency FB" w:hAnsi="Agency FB" w:cstheme="minorHAnsi"/>
                <w:sz w:val="24"/>
                <w:szCs w:val="24"/>
              </w:rPr>
              <w:t>19.64</w:t>
            </w:r>
          </w:p>
        </w:tc>
        <w:tc>
          <w:tcPr>
            <w:tcW w:w="1175" w:type="dxa"/>
            <w:tcBorders>
              <w:top w:val="nil"/>
              <w:left w:val="nil"/>
              <w:bottom w:val="single" w:sz="4" w:space="0" w:color="auto"/>
              <w:right w:val="single" w:sz="4" w:space="0" w:color="auto"/>
            </w:tcBorders>
            <w:shd w:val="clear" w:color="auto" w:fill="auto"/>
          </w:tcPr>
          <w:p w14:paraId="5C26AD17"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1,846</w:t>
            </w:r>
          </w:p>
        </w:tc>
      </w:tr>
      <w:tr w:rsidR="00FA1BA8" w:rsidRPr="00437908" w14:paraId="7B1A2334" w14:textId="77777777" w:rsidTr="000277B6">
        <w:trPr>
          <w:trHeight w:val="357"/>
          <w:jc w:val="center"/>
        </w:trPr>
        <w:tc>
          <w:tcPr>
            <w:tcW w:w="2127" w:type="dxa"/>
            <w:tcBorders>
              <w:top w:val="nil"/>
              <w:left w:val="single" w:sz="4" w:space="0" w:color="auto"/>
              <w:bottom w:val="single" w:sz="4" w:space="0" w:color="auto"/>
              <w:right w:val="single" w:sz="4" w:space="0" w:color="auto"/>
            </w:tcBorders>
            <w:shd w:val="clear" w:color="auto" w:fill="auto"/>
            <w:vAlign w:val="center"/>
          </w:tcPr>
          <w:p w14:paraId="574A763B" w14:textId="77777777" w:rsidR="00FA1BA8" w:rsidRPr="00437908" w:rsidRDefault="00FA1BA8" w:rsidP="000277B6">
            <w:pPr>
              <w:spacing w:after="0" w:line="240" w:lineRule="auto"/>
              <w:jc w:val="both"/>
              <w:rPr>
                <w:rFonts w:ascii="Agency FB" w:eastAsia="Times New Roman" w:hAnsi="Agency FB" w:cstheme="minorHAnsi"/>
                <w:sz w:val="24"/>
                <w:szCs w:val="24"/>
                <w:lang w:eastAsia="es-SV"/>
              </w:rPr>
            </w:pPr>
            <w:r w:rsidRPr="00437908">
              <w:rPr>
                <w:rFonts w:ascii="Agency FB" w:eastAsia="Times New Roman" w:hAnsi="Agency FB" w:cstheme="minorHAnsi"/>
                <w:sz w:val="24"/>
                <w:szCs w:val="24"/>
                <w:lang w:eastAsia="es-SV"/>
              </w:rPr>
              <w:t>Cirugía Cardiovascular</w:t>
            </w:r>
          </w:p>
        </w:tc>
        <w:tc>
          <w:tcPr>
            <w:tcW w:w="1413" w:type="dxa"/>
            <w:tcBorders>
              <w:top w:val="nil"/>
              <w:left w:val="nil"/>
              <w:bottom w:val="single" w:sz="4" w:space="0" w:color="auto"/>
              <w:right w:val="single" w:sz="4" w:space="0" w:color="auto"/>
            </w:tcBorders>
            <w:shd w:val="clear" w:color="auto" w:fill="auto"/>
          </w:tcPr>
          <w:p w14:paraId="5EA6962A"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107</w:t>
            </w:r>
          </w:p>
        </w:tc>
        <w:tc>
          <w:tcPr>
            <w:tcW w:w="1190" w:type="dxa"/>
            <w:tcBorders>
              <w:top w:val="nil"/>
              <w:left w:val="nil"/>
              <w:bottom w:val="single" w:sz="4" w:space="0" w:color="auto"/>
              <w:right w:val="single" w:sz="4" w:space="0" w:color="auto"/>
            </w:tcBorders>
            <w:shd w:val="clear" w:color="auto" w:fill="auto"/>
          </w:tcPr>
          <w:p w14:paraId="37DBB634"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56</w:t>
            </w:r>
          </w:p>
        </w:tc>
        <w:tc>
          <w:tcPr>
            <w:tcW w:w="1478" w:type="dxa"/>
            <w:tcBorders>
              <w:top w:val="nil"/>
              <w:left w:val="nil"/>
              <w:bottom w:val="single" w:sz="8" w:space="0" w:color="auto"/>
              <w:right w:val="single" w:sz="8" w:space="0" w:color="auto"/>
            </w:tcBorders>
            <w:shd w:val="clear" w:color="000000" w:fill="FFFFFF"/>
          </w:tcPr>
          <w:p w14:paraId="02E9C6C8"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szCs w:val="24"/>
                <w:lang w:val="en-US" w:bidi="en-US"/>
              </w:rPr>
            </w:pPr>
            <w:r w:rsidRPr="00437908">
              <w:rPr>
                <w:rFonts w:ascii="Agency FB" w:hAnsi="Agency FB" w:cstheme="minorHAnsi"/>
                <w:sz w:val="24"/>
                <w:szCs w:val="24"/>
              </w:rPr>
              <w:t>52.34%</w:t>
            </w:r>
          </w:p>
        </w:tc>
        <w:tc>
          <w:tcPr>
            <w:tcW w:w="1243" w:type="dxa"/>
            <w:tcBorders>
              <w:top w:val="nil"/>
              <w:left w:val="nil"/>
              <w:bottom w:val="single" w:sz="8" w:space="0" w:color="auto"/>
              <w:right w:val="single" w:sz="8" w:space="0" w:color="auto"/>
            </w:tcBorders>
            <w:shd w:val="clear" w:color="auto" w:fill="auto"/>
            <w:noWrap/>
          </w:tcPr>
          <w:p w14:paraId="5D7B8A9F" w14:textId="77777777" w:rsidR="00FA1BA8" w:rsidRPr="00437908" w:rsidRDefault="00FA1BA8" w:rsidP="000277B6">
            <w:pPr>
              <w:suppressAutoHyphens/>
              <w:spacing w:after="0" w:line="100" w:lineRule="atLeast"/>
              <w:jc w:val="center"/>
              <w:rPr>
                <w:rFonts w:ascii="Agency FB" w:eastAsia="Times New Roman" w:hAnsi="Agency FB" w:cstheme="minorHAnsi"/>
                <w:color w:val="000000"/>
                <w:kern w:val="1"/>
                <w:sz w:val="24"/>
                <w:szCs w:val="24"/>
                <w:lang w:val="en-US" w:bidi="en-US"/>
              </w:rPr>
            </w:pPr>
            <w:r w:rsidRPr="00437908">
              <w:rPr>
                <w:rFonts w:ascii="Agency FB" w:hAnsi="Agency FB" w:cstheme="minorHAnsi"/>
                <w:sz w:val="24"/>
                <w:szCs w:val="24"/>
              </w:rPr>
              <w:t>11.68</w:t>
            </w:r>
          </w:p>
        </w:tc>
        <w:tc>
          <w:tcPr>
            <w:tcW w:w="1175" w:type="dxa"/>
            <w:tcBorders>
              <w:top w:val="nil"/>
              <w:left w:val="nil"/>
              <w:bottom w:val="single" w:sz="4" w:space="0" w:color="auto"/>
              <w:right w:val="single" w:sz="4" w:space="0" w:color="auto"/>
            </w:tcBorders>
            <w:shd w:val="clear" w:color="auto" w:fill="auto"/>
          </w:tcPr>
          <w:p w14:paraId="6781D6CB" w14:textId="77777777" w:rsidR="00FA1BA8" w:rsidRPr="00437908" w:rsidRDefault="00FA1BA8" w:rsidP="000277B6">
            <w:pPr>
              <w:suppressAutoHyphens/>
              <w:spacing w:after="0" w:line="100" w:lineRule="atLeast"/>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654</w:t>
            </w:r>
          </w:p>
        </w:tc>
      </w:tr>
      <w:tr w:rsidR="00FA1BA8" w:rsidRPr="00437908" w14:paraId="754B3A26" w14:textId="77777777" w:rsidTr="00FA1BA8">
        <w:trPr>
          <w:trHeight w:val="357"/>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4C56C97" w14:textId="77777777" w:rsidR="00FA1BA8" w:rsidRPr="00437908" w:rsidRDefault="00FA1BA8" w:rsidP="000277B6">
            <w:pPr>
              <w:spacing w:after="0" w:line="240" w:lineRule="auto"/>
              <w:jc w:val="center"/>
              <w:rPr>
                <w:rFonts w:ascii="Agency FB" w:eastAsia="Times New Roman" w:hAnsi="Agency FB" w:cstheme="minorHAnsi"/>
                <w:b/>
                <w:sz w:val="24"/>
                <w:szCs w:val="24"/>
                <w:lang w:eastAsia="es-SV"/>
              </w:rPr>
            </w:pPr>
            <w:r w:rsidRPr="00437908">
              <w:rPr>
                <w:rFonts w:ascii="Agency FB" w:eastAsia="Times New Roman" w:hAnsi="Agency FB" w:cstheme="minorHAnsi"/>
                <w:b/>
                <w:sz w:val="24"/>
                <w:szCs w:val="24"/>
                <w:lang w:eastAsia="es-SV"/>
              </w:rPr>
              <w:t>TOTAL</w:t>
            </w:r>
          </w:p>
        </w:tc>
        <w:tc>
          <w:tcPr>
            <w:tcW w:w="1413" w:type="dxa"/>
            <w:tcBorders>
              <w:top w:val="nil"/>
              <w:left w:val="nil"/>
              <w:bottom w:val="single" w:sz="8" w:space="0" w:color="auto"/>
              <w:right w:val="single" w:sz="8" w:space="0" w:color="auto"/>
            </w:tcBorders>
            <w:shd w:val="clear" w:color="auto" w:fill="auto"/>
            <w:hideMark/>
          </w:tcPr>
          <w:p w14:paraId="14E3A983" w14:textId="77777777" w:rsidR="00FA1BA8" w:rsidRPr="00437908" w:rsidRDefault="00FA1BA8" w:rsidP="000277B6">
            <w:pPr>
              <w:spacing w:after="0" w:line="240" w:lineRule="auto"/>
              <w:jc w:val="center"/>
              <w:rPr>
                <w:rFonts w:ascii="Agency FB" w:eastAsia="Times New Roman" w:hAnsi="Agency FB" w:cstheme="minorHAnsi"/>
                <w:b/>
                <w:bCs/>
                <w:color w:val="000000"/>
                <w:sz w:val="24"/>
                <w:szCs w:val="24"/>
                <w:lang w:eastAsia="es-SV"/>
              </w:rPr>
            </w:pPr>
            <w:r w:rsidRPr="00437908">
              <w:rPr>
                <w:rFonts w:ascii="Agency FB" w:hAnsi="Agency FB" w:cstheme="minorHAnsi"/>
                <w:b/>
                <w:bCs/>
                <w:sz w:val="24"/>
                <w:szCs w:val="24"/>
              </w:rPr>
              <w:t>1,842</w:t>
            </w:r>
          </w:p>
        </w:tc>
        <w:tc>
          <w:tcPr>
            <w:tcW w:w="1190" w:type="dxa"/>
            <w:tcBorders>
              <w:top w:val="nil"/>
              <w:left w:val="nil"/>
              <w:bottom w:val="single" w:sz="8" w:space="0" w:color="auto"/>
              <w:right w:val="single" w:sz="8" w:space="0" w:color="auto"/>
            </w:tcBorders>
            <w:shd w:val="clear" w:color="auto" w:fill="auto"/>
          </w:tcPr>
          <w:p w14:paraId="7CEAB318" w14:textId="77777777" w:rsidR="00FA1BA8" w:rsidRPr="00437908" w:rsidRDefault="00FA1BA8" w:rsidP="000277B6">
            <w:pPr>
              <w:suppressAutoHyphens/>
              <w:spacing w:after="0" w:line="100" w:lineRule="atLeast"/>
              <w:jc w:val="center"/>
              <w:rPr>
                <w:rFonts w:ascii="Agency FB" w:eastAsia="Times New Roman" w:hAnsi="Agency FB" w:cstheme="minorHAnsi"/>
                <w:b/>
                <w:bCs/>
                <w:color w:val="000000"/>
                <w:kern w:val="1"/>
                <w:sz w:val="24"/>
                <w:szCs w:val="24"/>
                <w:lang w:val="en-US" w:bidi="en-US"/>
              </w:rPr>
            </w:pPr>
            <w:r w:rsidRPr="00437908">
              <w:rPr>
                <w:rFonts w:ascii="Agency FB" w:hAnsi="Agency FB" w:cstheme="minorHAnsi"/>
                <w:b/>
                <w:bCs/>
                <w:sz w:val="24"/>
                <w:szCs w:val="24"/>
              </w:rPr>
              <w:t>1,705</w:t>
            </w:r>
          </w:p>
        </w:tc>
        <w:tc>
          <w:tcPr>
            <w:tcW w:w="1478" w:type="dxa"/>
            <w:tcBorders>
              <w:top w:val="nil"/>
              <w:left w:val="nil"/>
              <w:bottom w:val="single" w:sz="8" w:space="0" w:color="auto"/>
              <w:right w:val="single" w:sz="8" w:space="0" w:color="auto"/>
            </w:tcBorders>
            <w:shd w:val="clear" w:color="auto" w:fill="auto"/>
          </w:tcPr>
          <w:p w14:paraId="52E59BE0" w14:textId="77777777" w:rsidR="00FA1BA8" w:rsidRPr="00437908" w:rsidRDefault="00FA1BA8" w:rsidP="000277B6">
            <w:pPr>
              <w:suppressAutoHyphens/>
              <w:spacing w:after="0" w:line="100" w:lineRule="atLeast"/>
              <w:jc w:val="center"/>
              <w:rPr>
                <w:rFonts w:ascii="Agency FB" w:eastAsia="Times New Roman" w:hAnsi="Agency FB" w:cstheme="minorHAnsi"/>
                <w:b/>
                <w:bCs/>
                <w:color w:val="000000"/>
                <w:kern w:val="1"/>
                <w:sz w:val="24"/>
                <w:szCs w:val="24"/>
                <w:lang w:val="en-US" w:bidi="en-US"/>
              </w:rPr>
            </w:pPr>
            <w:r w:rsidRPr="00437908">
              <w:rPr>
                <w:rFonts w:ascii="Agency FB" w:hAnsi="Agency FB" w:cstheme="minorHAnsi"/>
                <w:b/>
                <w:bCs/>
                <w:sz w:val="24"/>
                <w:szCs w:val="24"/>
              </w:rPr>
              <w:t>92.56%</w:t>
            </w:r>
          </w:p>
        </w:tc>
        <w:tc>
          <w:tcPr>
            <w:tcW w:w="1243" w:type="dxa"/>
            <w:tcBorders>
              <w:top w:val="nil"/>
              <w:left w:val="nil"/>
              <w:bottom w:val="single" w:sz="8" w:space="0" w:color="auto"/>
              <w:right w:val="single" w:sz="8" w:space="0" w:color="auto"/>
            </w:tcBorders>
            <w:shd w:val="clear" w:color="auto" w:fill="auto"/>
            <w:noWrap/>
          </w:tcPr>
          <w:p w14:paraId="4D99B977" w14:textId="77777777" w:rsidR="00FA1BA8" w:rsidRPr="00437908" w:rsidRDefault="00FA1BA8" w:rsidP="000277B6">
            <w:pPr>
              <w:suppressAutoHyphens/>
              <w:spacing w:after="0" w:line="100" w:lineRule="atLeast"/>
              <w:jc w:val="center"/>
              <w:rPr>
                <w:rFonts w:ascii="Agency FB" w:eastAsia="Times New Roman" w:hAnsi="Agency FB" w:cstheme="minorHAnsi"/>
                <w:b/>
                <w:bCs/>
                <w:color w:val="000000"/>
                <w:kern w:val="1"/>
                <w:sz w:val="24"/>
                <w:szCs w:val="24"/>
                <w:lang w:val="en-US" w:bidi="en-US"/>
              </w:rPr>
            </w:pPr>
            <w:r w:rsidRPr="00437908">
              <w:rPr>
                <w:rFonts w:ascii="Agency FB" w:hAnsi="Agency FB" w:cstheme="minorHAnsi"/>
                <w:b/>
                <w:bCs/>
                <w:sz w:val="24"/>
                <w:szCs w:val="24"/>
              </w:rPr>
              <w:t>11.26</w:t>
            </w:r>
          </w:p>
        </w:tc>
        <w:tc>
          <w:tcPr>
            <w:tcW w:w="1175" w:type="dxa"/>
            <w:tcBorders>
              <w:top w:val="nil"/>
              <w:left w:val="nil"/>
              <w:bottom w:val="single" w:sz="4" w:space="0" w:color="auto"/>
              <w:right w:val="single" w:sz="4" w:space="0" w:color="auto"/>
            </w:tcBorders>
            <w:shd w:val="clear" w:color="auto" w:fill="auto"/>
          </w:tcPr>
          <w:p w14:paraId="1D6CE2F3" w14:textId="77777777" w:rsidR="00FA1BA8" w:rsidRPr="00437908" w:rsidRDefault="00FA1BA8" w:rsidP="000277B6">
            <w:pPr>
              <w:suppressAutoHyphens/>
              <w:spacing w:after="0" w:line="100" w:lineRule="atLeast"/>
              <w:jc w:val="center"/>
              <w:rPr>
                <w:rFonts w:ascii="Agency FB" w:eastAsia="Times New Roman" w:hAnsi="Agency FB" w:cstheme="minorHAnsi"/>
                <w:b/>
                <w:bCs/>
                <w:kern w:val="1"/>
                <w:sz w:val="24"/>
                <w:szCs w:val="24"/>
                <w:lang w:val="en-US" w:bidi="en-US"/>
              </w:rPr>
            </w:pPr>
            <w:r w:rsidRPr="00437908">
              <w:rPr>
                <w:rFonts w:ascii="Agency FB" w:hAnsi="Agency FB" w:cstheme="minorHAnsi"/>
                <w:b/>
                <w:bCs/>
                <w:sz w:val="24"/>
                <w:szCs w:val="24"/>
              </w:rPr>
              <w:t>19,203</w:t>
            </w:r>
          </w:p>
        </w:tc>
      </w:tr>
      <w:tr w:rsidR="00FA1BA8" w:rsidRPr="00437908" w14:paraId="1CD90D10" w14:textId="77777777" w:rsidTr="000277B6">
        <w:trPr>
          <w:trHeight w:val="357"/>
          <w:jc w:val="center"/>
        </w:trPr>
        <w:tc>
          <w:tcPr>
            <w:tcW w:w="8626"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6202B4A5" w14:textId="77777777" w:rsidR="00FA1BA8" w:rsidRPr="00437908" w:rsidRDefault="00FA1BA8" w:rsidP="00437908">
            <w:pPr>
              <w:spacing w:after="0" w:line="240" w:lineRule="auto"/>
              <w:jc w:val="both"/>
              <w:rPr>
                <w:rFonts w:ascii="Agency FB" w:eastAsia="Times New Roman" w:hAnsi="Agency FB" w:cstheme="minorHAnsi"/>
                <w:b/>
                <w:sz w:val="24"/>
                <w:szCs w:val="24"/>
                <w:lang w:eastAsia="es-SV"/>
              </w:rPr>
            </w:pPr>
            <w:r w:rsidRPr="00437908">
              <w:rPr>
                <w:rFonts w:ascii="Agency FB" w:eastAsia="Times New Roman" w:hAnsi="Agency FB" w:cstheme="minorHAnsi"/>
                <w:kern w:val="1"/>
                <w:sz w:val="24"/>
                <w:szCs w:val="24"/>
                <w:lang w:bidi="en-US"/>
              </w:rPr>
              <w:t xml:space="preserve">Fuente: SIMMOW y SPME, con información registrada en los sistemas, </w:t>
            </w:r>
            <w:r w:rsidR="00437908">
              <w:rPr>
                <w:rFonts w:ascii="Agency FB" w:eastAsia="Times New Roman" w:hAnsi="Agency FB" w:cstheme="minorHAnsi"/>
                <w:kern w:val="1"/>
                <w:sz w:val="24"/>
                <w:szCs w:val="24"/>
                <w:lang w:bidi="en-US"/>
              </w:rPr>
              <w:t>a mayo 2023</w:t>
            </w:r>
            <w:r w:rsidRPr="00437908">
              <w:rPr>
                <w:rFonts w:ascii="Agency FB" w:eastAsia="Times New Roman" w:hAnsi="Agency FB" w:cstheme="minorHAnsi"/>
                <w:kern w:val="1"/>
                <w:sz w:val="24"/>
                <w:szCs w:val="24"/>
                <w:lang w:bidi="en-US"/>
              </w:rPr>
              <w:t xml:space="preserve"> </w:t>
            </w:r>
          </w:p>
        </w:tc>
      </w:tr>
    </w:tbl>
    <w:p w14:paraId="4DD6E099" w14:textId="77777777" w:rsidR="00FA1BA8" w:rsidRPr="00FA1BA8" w:rsidRDefault="00FA1BA8" w:rsidP="00FA1BA8">
      <w:pPr>
        <w:suppressAutoHyphens/>
        <w:spacing w:after="0" w:line="360" w:lineRule="auto"/>
        <w:jc w:val="both"/>
        <w:rPr>
          <w:rFonts w:eastAsia="Times New Roman" w:cs="Arial"/>
          <w:kern w:val="1"/>
          <w:sz w:val="24"/>
          <w:szCs w:val="24"/>
          <w:lang w:bidi="en-US"/>
        </w:rPr>
      </w:pPr>
    </w:p>
    <w:p w14:paraId="477339DA" w14:textId="77777777" w:rsidR="00DA07EE" w:rsidRDefault="00DA07EE" w:rsidP="00FA1BA8">
      <w:pPr>
        <w:suppressAutoHyphens/>
        <w:spacing w:after="0" w:line="360" w:lineRule="auto"/>
        <w:ind w:left="360"/>
        <w:jc w:val="both"/>
        <w:rPr>
          <w:rFonts w:eastAsia="Times New Roman" w:cs="Arial"/>
          <w:kern w:val="1"/>
          <w:sz w:val="24"/>
          <w:szCs w:val="24"/>
          <w:lang w:bidi="en-US"/>
        </w:rPr>
      </w:pPr>
    </w:p>
    <w:p w14:paraId="2A7F4C18" w14:textId="77777777" w:rsidR="00437908" w:rsidRPr="00437908" w:rsidRDefault="00FA1BA8" w:rsidP="00122979">
      <w:pPr>
        <w:suppressAutoHyphens/>
        <w:spacing w:after="0" w:line="360" w:lineRule="auto"/>
        <w:jc w:val="both"/>
        <w:rPr>
          <w:rFonts w:eastAsia="Times New Roman" w:cs="Arial"/>
          <w:kern w:val="1"/>
          <w:sz w:val="24"/>
          <w:szCs w:val="24"/>
          <w:lang w:bidi="en-US"/>
        </w:rPr>
      </w:pPr>
      <w:r w:rsidRPr="00FA1BA8">
        <w:rPr>
          <w:rFonts w:eastAsia="Times New Roman" w:cs="Arial"/>
          <w:kern w:val="1"/>
          <w:sz w:val="24"/>
          <w:szCs w:val="24"/>
          <w:lang w:bidi="en-US"/>
        </w:rPr>
        <w:t>En</w:t>
      </w:r>
      <w:r w:rsidR="00122979">
        <w:rPr>
          <w:rFonts w:eastAsia="Times New Roman" w:cs="Arial"/>
          <w:kern w:val="1"/>
          <w:sz w:val="24"/>
          <w:szCs w:val="24"/>
          <w:lang w:bidi="en-US"/>
        </w:rPr>
        <w:t xml:space="preserve"> cuanto a otros Egresos, en Bienestar Magisterial se atendió el 45.67% respecto a lo programado, en este apartado se hace una aclaración,</w:t>
      </w:r>
      <w:r w:rsidR="00DA07EE">
        <w:rPr>
          <w:rFonts w:eastAsia="Times New Roman" w:cs="Arial"/>
          <w:kern w:val="1"/>
          <w:sz w:val="24"/>
          <w:szCs w:val="24"/>
          <w:lang w:bidi="en-US"/>
        </w:rPr>
        <w:t xml:space="preserve"> en Emergencia no se programan</w:t>
      </w:r>
      <w:r w:rsidR="00122979">
        <w:rPr>
          <w:rFonts w:eastAsia="Times New Roman" w:cs="Arial"/>
          <w:kern w:val="1"/>
          <w:sz w:val="24"/>
          <w:szCs w:val="24"/>
          <w:lang w:bidi="en-US"/>
        </w:rPr>
        <w:t xml:space="preserve"> egresos, debido a que no hay camas censables para hospitalizacion, por lo que en la casilla “Programados” el dato es cero. En realizado se reportan 770 egresos desde emergencia, pero estos corresponden a los usuarios que posterior al diagnóstico fueron atendidos desde la especialidad correspondiente en el área de emergencia, y desde ahí se les dio el alta hospitalaria. </w:t>
      </w:r>
    </w:p>
    <w:tbl>
      <w:tblPr>
        <w:tblW w:w="8740" w:type="dxa"/>
        <w:jc w:val="center"/>
        <w:tblCellMar>
          <w:left w:w="70" w:type="dxa"/>
          <w:right w:w="70" w:type="dxa"/>
        </w:tblCellMar>
        <w:tblLook w:val="04A0" w:firstRow="1" w:lastRow="0" w:firstColumn="1" w:lastColumn="0" w:noHBand="0" w:noVBand="1"/>
      </w:tblPr>
      <w:tblGrid>
        <w:gridCol w:w="1648"/>
        <w:gridCol w:w="1075"/>
        <w:gridCol w:w="1100"/>
        <w:gridCol w:w="1275"/>
        <w:gridCol w:w="1418"/>
        <w:gridCol w:w="2224"/>
      </w:tblGrid>
      <w:tr w:rsidR="00FA1BA8" w:rsidRPr="00437908" w14:paraId="6B927296" w14:textId="77777777" w:rsidTr="00FA1BA8">
        <w:trPr>
          <w:trHeight w:val="174"/>
          <w:jc w:val="center"/>
        </w:trPr>
        <w:tc>
          <w:tcPr>
            <w:tcW w:w="8740"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7096FDC5" w14:textId="77777777" w:rsidR="00FA1BA8" w:rsidRPr="00437908" w:rsidRDefault="00FA1BA8" w:rsidP="00437908">
            <w:pPr>
              <w:spacing w:after="0" w:line="240" w:lineRule="auto"/>
              <w:rPr>
                <w:rFonts w:ascii="Agency FB" w:eastAsia="Times New Roman" w:hAnsi="Agency FB" w:cstheme="minorHAnsi"/>
                <w:b/>
                <w:bCs/>
                <w:lang w:eastAsia="es-SV"/>
              </w:rPr>
            </w:pPr>
            <w:r w:rsidRPr="00437908">
              <w:rPr>
                <w:rFonts w:ascii="Agency FB" w:eastAsia="Times New Roman" w:hAnsi="Agency FB" w:cstheme="minorHAnsi"/>
                <w:b/>
                <w:bCs/>
                <w:lang w:eastAsia="es-SV"/>
              </w:rPr>
              <w:t xml:space="preserve">TABLA 2E: </w:t>
            </w:r>
            <w:r w:rsidRPr="00437908">
              <w:rPr>
                <w:rFonts w:ascii="Agency FB" w:eastAsia="Times New Roman" w:hAnsi="Agency FB" w:cstheme="minorHAnsi"/>
                <w:bCs/>
                <w:lang w:eastAsia="es-SV"/>
              </w:rPr>
              <w:t>DETALLE</w:t>
            </w:r>
            <w:r w:rsidRPr="00437908">
              <w:rPr>
                <w:rFonts w:ascii="Agency FB" w:eastAsia="Times New Roman" w:hAnsi="Agency FB" w:cstheme="minorHAnsi"/>
                <w:lang w:eastAsia="es-SV"/>
              </w:rPr>
              <w:t xml:space="preserve"> DE OTROS EGRESOS ATENDIDOS </w:t>
            </w:r>
            <w:r w:rsidR="006B219C" w:rsidRPr="00437908">
              <w:rPr>
                <w:rFonts w:ascii="Agency FB" w:eastAsia="Times New Roman" w:hAnsi="Agency FB" w:cstheme="minorHAnsi"/>
                <w:lang w:eastAsia="es-SV"/>
              </w:rPr>
              <w:t xml:space="preserve"> (Enero – Junio2023)</w:t>
            </w:r>
          </w:p>
        </w:tc>
      </w:tr>
      <w:tr w:rsidR="00FA1BA8" w:rsidRPr="00437908" w14:paraId="05F21C3C" w14:textId="77777777" w:rsidTr="000277B6">
        <w:trPr>
          <w:trHeight w:val="174"/>
          <w:jc w:val="center"/>
        </w:trPr>
        <w:tc>
          <w:tcPr>
            <w:tcW w:w="1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2E6CA" w14:textId="77777777" w:rsidR="00FA1BA8" w:rsidRPr="00437908" w:rsidRDefault="00FA1BA8" w:rsidP="000277B6">
            <w:pPr>
              <w:spacing w:after="0" w:line="240" w:lineRule="auto"/>
              <w:jc w:val="center"/>
              <w:rPr>
                <w:rFonts w:ascii="Agency FB" w:eastAsia="Times New Roman" w:hAnsi="Agency FB" w:cstheme="minorHAnsi"/>
                <w:b/>
                <w:bCs/>
                <w:lang w:eastAsia="es-SV"/>
              </w:rPr>
            </w:pPr>
            <w:r w:rsidRPr="00437908">
              <w:rPr>
                <w:rFonts w:ascii="Agency FB" w:eastAsia="Times New Roman" w:hAnsi="Agency FB" w:cstheme="minorHAnsi"/>
                <w:b/>
                <w:bCs/>
                <w:lang w:eastAsia="es-SV"/>
              </w:rPr>
              <w:t>Otros Egresos</w:t>
            </w:r>
          </w:p>
        </w:tc>
        <w:tc>
          <w:tcPr>
            <w:tcW w:w="1075" w:type="dxa"/>
            <w:tcBorders>
              <w:top w:val="single" w:sz="4" w:space="0" w:color="auto"/>
              <w:left w:val="nil"/>
              <w:bottom w:val="single" w:sz="4" w:space="0" w:color="auto"/>
              <w:right w:val="single" w:sz="4" w:space="0" w:color="auto"/>
            </w:tcBorders>
            <w:shd w:val="clear" w:color="000000" w:fill="FFFFFF"/>
            <w:vAlign w:val="center"/>
            <w:hideMark/>
          </w:tcPr>
          <w:p w14:paraId="5D9CCECA" w14:textId="77777777" w:rsidR="00FA1BA8" w:rsidRPr="00437908" w:rsidRDefault="00FA1BA8" w:rsidP="000277B6">
            <w:pPr>
              <w:spacing w:after="0" w:line="240" w:lineRule="auto"/>
              <w:jc w:val="center"/>
              <w:rPr>
                <w:rFonts w:ascii="Agency FB" w:eastAsia="Times New Roman" w:hAnsi="Agency FB" w:cstheme="minorHAnsi"/>
                <w:b/>
                <w:bCs/>
                <w:lang w:eastAsia="es-SV"/>
              </w:rPr>
            </w:pPr>
            <w:r w:rsidRPr="00437908">
              <w:rPr>
                <w:rFonts w:ascii="Agency FB" w:eastAsia="Times New Roman" w:hAnsi="Agency FB" w:cstheme="minorHAnsi"/>
                <w:b/>
                <w:bCs/>
                <w:lang w:eastAsia="es-SV"/>
              </w:rPr>
              <w:t>Programado</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14:paraId="63B5FB84" w14:textId="77777777" w:rsidR="00FA1BA8" w:rsidRPr="00437908" w:rsidRDefault="00FA1BA8" w:rsidP="000277B6">
            <w:pPr>
              <w:spacing w:after="0" w:line="240" w:lineRule="auto"/>
              <w:jc w:val="center"/>
              <w:rPr>
                <w:rFonts w:ascii="Agency FB" w:eastAsia="Times New Roman" w:hAnsi="Agency FB" w:cstheme="minorHAnsi"/>
                <w:b/>
                <w:bCs/>
                <w:lang w:eastAsia="es-SV"/>
              </w:rPr>
            </w:pPr>
            <w:r w:rsidRPr="00437908">
              <w:rPr>
                <w:rFonts w:ascii="Agency FB" w:eastAsia="Times New Roman" w:hAnsi="Agency FB" w:cstheme="minorHAnsi"/>
                <w:b/>
                <w:bCs/>
                <w:lang w:eastAsia="es-SV"/>
              </w:rPr>
              <w:t>Realizado</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77ED284" w14:textId="77777777" w:rsidR="00FA1BA8" w:rsidRPr="00437908" w:rsidRDefault="00FA1BA8" w:rsidP="000277B6">
            <w:pPr>
              <w:spacing w:after="0" w:line="240" w:lineRule="auto"/>
              <w:jc w:val="center"/>
              <w:rPr>
                <w:rFonts w:ascii="Agency FB" w:eastAsia="Times New Roman" w:hAnsi="Agency FB" w:cstheme="minorHAnsi"/>
                <w:b/>
                <w:bCs/>
                <w:lang w:eastAsia="es-SV"/>
              </w:rPr>
            </w:pPr>
            <w:r w:rsidRPr="00437908">
              <w:rPr>
                <w:rFonts w:ascii="Agency FB" w:eastAsia="Times New Roman" w:hAnsi="Agency FB" w:cstheme="minorHAnsi"/>
                <w:b/>
                <w:bCs/>
                <w:szCs w:val="24"/>
                <w:lang w:eastAsia="es-SV"/>
              </w:rPr>
              <w:t>% Cumplimiento</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75EEA72" w14:textId="77777777" w:rsidR="00FA1BA8" w:rsidRPr="00437908" w:rsidRDefault="00FA1BA8" w:rsidP="000277B6">
            <w:pPr>
              <w:suppressAutoHyphens/>
              <w:spacing w:after="0" w:line="240" w:lineRule="auto"/>
              <w:jc w:val="center"/>
              <w:rPr>
                <w:rFonts w:ascii="Agency FB" w:eastAsia="Times New Roman" w:hAnsi="Agency FB" w:cstheme="minorHAnsi"/>
                <w:b/>
                <w:bCs/>
                <w:lang w:eastAsia="es-SV"/>
              </w:rPr>
            </w:pPr>
            <w:r w:rsidRPr="00437908">
              <w:rPr>
                <w:rFonts w:ascii="Agency FB" w:eastAsia="Times New Roman" w:hAnsi="Agency FB" w:cstheme="minorHAnsi"/>
                <w:b/>
                <w:bCs/>
                <w:szCs w:val="24"/>
                <w:lang w:eastAsia="es-SV"/>
              </w:rPr>
              <w:t>Días de estancia</w:t>
            </w:r>
          </w:p>
        </w:tc>
        <w:tc>
          <w:tcPr>
            <w:tcW w:w="2224" w:type="dxa"/>
            <w:tcBorders>
              <w:top w:val="single" w:sz="4" w:space="0" w:color="auto"/>
              <w:left w:val="nil"/>
              <w:bottom w:val="single" w:sz="4" w:space="0" w:color="auto"/>
              <w:right w:val="single" w:sz="4" w:space="0" w:color="auto"/>
            </w:tcBorders>
            <w:shd w:val="clear" w:color="000000" w:fill="FFFFFF"/>
          </w:tcPr>
          <w:p w14:paraId="4F54DEBF" w14:textId="77777777" w:rsidR="00FA1BA8" w:rsidRPr="00437908" w:rsidRDefault="00FA1BA8" w:rsidP="000277B6">
            <w:pPr>
              <w:suppressAutoHyphens/>
              <w:spacing w:after="0" w:line="240" w:lineRule="auto"/>
              <w:jc w:val="center"/>
              <w:rPr>
                <w:rFonts w:ascii="Agency FB" w:eastAsia="Times New Roman" w:hAnsi="Agency FB" w:cstheme="minorHAnsi"/>
                <w:b/>
                <w:bCs/>
                <w:lang w:eastAsia="es-SV"/>
              </w:rPr>
            </w:pPr>
            <w:r w:rsidRPr="00437908">
              <w:rPr>
                <w:rFonts w:ascii="Agency FB" w:eastAsia="Times New Roman" w:hAnsi="Agency FB" w:cstheme="minorHAnsi"/>
                <w:b/>
                <w:bCs/>
                <w:szCs w:val="24"/>
                <w:lang w:eastAsia="es-SV"/>
              </w:rPr>
              <w:t>DCO</w:t>
            </w:r>
          </w:p>
        </w:tc>
      </w:tr>
      <w:tr w:rsidR="00FA1BA8" w:rsidRPr="00437908" w14:paraId="3AFC9E3D" w14:textId="77777777" w:rsidTr="000277B6">
        <w:trPr>
          <w:trHeight w:val="209"/>
          <w:jc w:val="center"/>
        </w:trPr>
        <w:tc>
          <w:tcPr>
            <w:tcW w:w="1648" w:type="dxa"/>
            <w:tcBorders>
              <w:top w:val="nil"/>
              <w:left w:val="single" w:sz="4" w:space="0" w:color="auto"/>
              <w:bottom w:val="single" w:sz="4" w:space="0" w:color="auto"/>
              <w:right w:val="single" w:sz="4" w:space="0" w:color="auto"/>
            </w:tcBorders>
            <w:shd w:val="clear" w:color="000000" w:fill="FFFFFF"/>
            <w:vAlign w:val="center"/>
            <w:hideMark/>
          </w:tcPr>
          <w:p w14:paraId="3431CAEB" w14:textId="77777777" w:rsidR="00FA1BA8" w:rsidRPr="00437908" w:rsidRDefault="00FA1BA8" w:rsidP="000277B6">
            <w:pPr>
              <w:spacing w:after="0" w:line="240" w:lineRule="auto"/>
              <w:rPr>
                <w:rFonts w:ascii="Agency FB" w:eastAsia="Times New Roman" w:hAnsi="Agency FB" w:cstheme="minorHAnsi"/>
                <w:lang w:eastAsia="es-SV"/>
              </w:rPr>
            </w:pPr>
            <w:r w:rsidRPr="00437908">
              <w:rPr>
                <w:rFonts w:ascii="Agency FB" w:eastAsia="Times New Roman" w:hAnsi="Agency FB" w:cstheme="minorHAnsi"/>
                <w:lang w:eastAsia="es-SV"/>
              </w:rPr>
              <w:t>Bienestar Magisterial</w:t>
            </w:r>
          </w:p>
        </w:tc>
        <w:tc>
          <w:tcPr>
            <w:tcW w:w="1075" w:type="dxa"/>
            <w:tcBorders>
              <w:top w:val="nil"/>
              <w:left w:val="nil"/>
              <w:bottom w:val="single" w:sz="4" w:space="0" w:color="auto"/>
              <w:right w:val="single" w:sz="4" w:space="0" w:color="auto"/>
            </w:tcBorders>
            <w:shd w:val="clear" w:color="000000" w:fill="FFFFFF"/>
            <w:vAlign w:val="bottom"/>
          </w:tcPr>
          <w:p w14:paraId="754257C9" w14:textId="77777777" w:rsidR="00FA1BA8" w:rsidRPr="00437908" w:rsidRDefault="00FA1BA8" w:rsidP="000277B6">
            <w:pPr>
              <w:suppressAutoHyphens/>
              <w:spacing w:after="0" w:line="100" w:lineRule="atLeast"/>
              <w:jc w:val="center"/>
              <w:rPr>
                <w:rFonts w:ascii="Agency FB" w:eastAsia="Times New Roman" w:hAnsi="Agency FB" w:cstheme="minorHAnsi"/>
                <w:kern w:val="1"/>
                <w:lang w:val="en-US" w:bidi="en-US"/>
              </w:rPr>
            </w:pPr>
            <w:r w:rsidRPr="00437908">
              <w:rPr>
                <w:rFonts w:ascii="Agency FB" w:hAnsi="Agency FB" w:cstheme="minorHAnsi"/>
              </w:rPr>
              <w:t>1189</w:t>
            </w:r>
          </w:p>
        </w:tc>
        <w:tc>
          <w:tcPr>
            <w:tcW w:w="1100" w:type="dxa"/>
            <w:tcBorders>
              <w:top w:val="nil"/>
              <w:left w:val="nil"/>
              <w:bottom w:val="single" w:sz="4" w:space="0" w:color="auto"/>
              <w:right w:val="single" w:sz="4" w:space="0" w:color="auto"/>
            </w:tcBorders>
            <w:shd w:val="clear" w:color="000000" w:fill="FFFFFF"/>
            <w:vAlign w:val="bottom"/>
          </w:tcPr>
          <w:p w14:paraId="0D2E9FA0" w14:textId="77777777" w:rsidR="00FA1BA8" w:rsidRPr="00437908" w:rsidRDefault="00FA1BA8" w:rsidP="000277B6">
            <w:pPr>
              <w:suppressAutoHyphens/>
              <w:spacing w:after="0" w:line="100" w:lineRule="atLeast"/>
              <w:jc w:val="center"/>
              <w:rPr>
                <w:rFonts w:ascii="Agency FB" w:eastAsia="Times New Roman" w:hAnsi="Agency FB" w:cstheme="minorHAnsi"/>
                <w:kern w:val="1"/>
                <w:lang w:val="en-US" w:bidi="en-US"/>
              </w:rPr>
            </w:pPr>
            <w:r w:rsidRPr="00437908">
              <w:rPr>
                <w:rFonts w:ascii="Agency FB" w:hAnsi="Agency FB" w:cstheme="minorHAnsi"/>
              </w:rPr>
              <w:t>543</w:t>
            </w:r>
          </w:p>
        </w:tc>
        <w:tc>
          <w:tcPr>
            <w:tcW w:w="1275" w:type="dxa"/>
            <w:tcBorders>
              <w:top w:val="nil"/>
              <w:left w:val="nil"/>
              <w:bottom w:val="single" w:sz="4" w:space="0" w:color="auto"/>
              <w:right w:val="single" w:sz="4" w:space="0" w:color="auto"/>
            </w:tcBorders>
            <w:shd w:val="clear" w:color="000000" w:fill="FFFFFF"/>
            <w:vAlign w:val="bottom"/>
          </w:tcPr>
          <w:p w14:paraId="50AE7C4A" w14:textId="77777777" w:rsidR="00FA1BA8" w:rsidRPr="00437908" w:rsidRDefault="00FA1BA8" w:rsidP="000277B6">
            <w:pPr>
              <w:suppressAutoHyphens/>
              <w:spacing w:after="0" w:line="100" w:lineRule="atLeast"/>
              <w:jc w:val="center"/>
              <w:rPr>
                <w:rFonts w:ascii="Agency FB" w:eastAsia="Times New Roman" w:hAnsi="Agency FB" w:cstheme="minorHAnsi"/>
                <w:kern w:val="1"/>
                <w:lang w:val="en-US" w:bidi="en-US"/>
              </w:rPr>
            </w:pPr>
            <w:r w:rsidRPr="00437908">
              <w:rPr>
                <w:rFonts w:ascii="Agency FB" w:hAnsi="Agency FB" w:cstheme="minorHAnsi"/>
              </w:rPr>
              <w:t>45.67%</w:t>
            </w:r>
          </w:p>
        </w:tc>
        <w:tc>
          <w:tcPr>
            <w:tcW w:w="1418" w:type="dxa"/>
            <w:tcBorders>
              <w:top w:val="nil"/>
              <w:left w:val="nil"/>
              <w:bottom w:val="single" w:sz="4" w:space="0" w:color="auto"/>
              <w:right w:val="single" w:sz="4" w:space="0" w:color="auto"/>
            </w:tcBorders>
            <w:shd w:val="clear" w:color="000000" w:fill="FFFFFF"/>
            <w:vAlign w:val="center"/>
          </w:tcPr>
          <w:p w14:paraId="50E30171" w14:textId="77777777" w:rsidR="00FA1BA8" w:rsidRPr="00437908" w:rsidRDefault="00FA1BA8" w:rsidP="000277B6">
            <w:pPr>
              <w:suppressAutoHyphens/>
              <w:spacing w:after="0" w:line="100" w:lineRule="atLeast"/>
              <w:jc w:val="center"/>
              <w:rPr>
                <w:rFonts w:ascii="Agency FB" w:eastAsia="Times New Roman" w:hAnsi="Agency FB" w:cstheme="minorHAnsi"/>
                <w:kern w:val="1"/>
                <w:lang w:val="en-US" w:bidi="en-US"/>
              </w:rPr>
            </w:pPr>
            <w:r w:rsidRPr="00437908">
              <w:rPr>
                <w:rFonts w:ascii="Agency FB" w:hAnsi="Agency FB" w:cstheme="minorHAnsi"/>
                <w:b/>
                <w:bCs/>
              </w:rPr>
              <w:t>8.24</w:t>
            </w:r>
          </w:p>
        </w:tc>
        <w:tc>
          <w:tcPr>
            <w:tcW w:w="2224" w:type="dxa"/>
            <w:tcBorders>
              <w:top w:val="nil"/>
              <w:left w:val="nil"/>
              <w:bottom w:val="single" w:sz="4" w:space="0" w:color="auto"/>
              <w:right w:val="single" w:sz="4" w:space="0" w:color="auto"/>
            </w:tcBorders>
            <w:shd w:val="clear" w:color="000000" w:fill="FFFFFF"/>
            <w:vAlign w:val="center"/>
          </w:tcPr>
          <w:p w14:paraId="2FBB2EBC" w14:textId="77777777" w:rsidR="00FA1BA8" w:rsidRPr="00437908" w:rsidRDefault="00FA1BA8" w:rsidP="000277B6">
            <w:pPr>
              <w:suppressAutoHyphens/>
              <w:spacing w:after="0" w:line="100" w:lineRule="atLeast"/>
              <w:jc w:val="center"/>
              <w:rPr>
                <w:rFonts w:ascii="Agency FB" w:eastAsia="Times New Roman" w:hAnsi="Agency FB" w:cstheme="minorHAnsi"/>
                <w:kern w:val="1"/>
                <w:lang w:val="en-US" w:bidi="en-US"/>
              </w:rPr>
            </w:pPr>
            <w:r w:rsidRPr="00437908">
              <w:rPr>
                <w:rFonts w:ascii="Agency FB" w:hAnsi="Agency FB" w:cstheme="minorHAnsi"/>
              </w:rPr>
              <w:t>4,472</w:t>
            </w:r>
          </w:p>
        </w:tc>
      </w:tr>
      <w:tr w:rsidR="00FA1BA8" w:rsidRPr="00437908" w14:paraId="5F850A37" w14:textId="77777777" w:rsidTr="000277B6">
        <w:trPr>
          <w:trHeight w:val="174"/>
          <w:jc w:val="center"/>
        </w:trPr>
        <w:tc>
          <w:tcPr>
            <w:tcW w:w="1648" w:type="dxa"/>
            <w:tcBorders>
              <w:top w:val="nil"/>
              <w:left w:val="single" w:sz="4" w:space="0" w:color="auto"/>
              <w:bottom w:val="single" w:sz="4" w:space="0" w:color="auto"/>
              <w:right w:val="single" w:sz="4" w:space="0" w:color="auto"/>
            </w:tcBorders>
            <w:shd w:val="clear" w:color="000000" w:fill="FFFFFF"/>
            <w:vAlign w:val="center"/>
            <w:hideMark/>
          </w:tcPr>
          <w:p w14:paraId="084F6FFE" w14:textId="77777777" w:rsidR="00FA1BA8" w:rsidRPr="00437908" w:rsidRDefault="00FA1BA8" w:rsidP="000277B6">
            <w:pPr>
              <w:spacing w:after="0" w:line="240" w:lineRule="auto"/>
              <w:rPr>
                <w:rFonts w:ascii="Agency FB" w:eastAsia="Times New Roman" w:hAnsi="Agency FB" w:cstheme="minorHAnsi"/>
                <w:lang w:eastAsia="es-SV"/>
              </w:rPr>
            </w:pPr>
            <w:r w:rsidRPr="00437908">
              <w:rPr>
                <w:rFonts w:ascii="Agency FB" w:eastAsia="Times New Roman" w:hAnsi="Agency FB" w:cstheme="minorHAnsi"/>
                <w:lang w:eastAsia="es-SV"/>
              </w:rPr>
              <w:t>Emergencia</w:t>
            </w:r>
          </w:p>
        </w:tc>
        <w:tc>
          <w:tcPr>
            <w:tcW w:w="1075" w:type="dxa"/>
            <w:tcBorders>
              <w:top w:val="nil"/>
              <w:left w:val="nil"/>
              <w:bottom w:val="single" w:sz="4" w:space="0" w:color="auto"/>
              <w:right w:val="single" w:sz="4" w:space="0" w:color="auto"/>
            </w:tcBorders>
            <w:shd w:val="clear" w:color="000000" w:fill="FFFFFF"/>
            <w:vAlign w:val="bottom"/>
          </w:tcPr>
          <w:p w14:paraId="6A8810FA" w14:textId="77777777" w:rsidR="00FA1BA8" w:rsidRPr="00437908" w:rsidRDefault="00FA1BA8" w:rsidP="000277B6">
            <w:pPr>
              <w:suppressAutoHyphens/>
              <w:spacing w:after="0" w:line="100" w:lineRule="atLeast"/>
              <w:jc w:val="center"/>
              <w:rPr>
                <w:rFonts w:ascii="Agency FB" w:eastAsia="Times New Roman" w:hAnsi="Agency FB" w:cstheme="minorHAnsi"/>
                <w:kern w:val="1"/>
                <w:lang w:val="en-US" w:bidi="en-US"/>
              </w:rPr>
            </w:pPr>
            <w:r w:rsidRPr="00437908">
              <w:rPr>
                <w:rFonts w:ascii="Agency FB" w:hAnsi="Agency FB" w:cstheme="minorHAnsi"/>
              </w:rPr>
              <w:t>0</w:t>
            </w:r>
          </w:p>
        </w:tc>
        <w:tc>
          <w:tcPr>
            <w:tcW w:w="1100" w:type="dxa"/>
            <w:tcBorders>
              <w:top w:val="nil"/>
              <w:left w:val="nil"/>
              <w:bottom w:val="single" w:sz="4" w:space="0" w:color="auto"/>
              <w:right w:val="single" w:sz="4" w:space="0" w:color="auto"/>
            </w:tcBorders>
            <w:shd w:val="clear" w:color="000000" w:fill="FFFFFF"/>
            <w:vAlign w:val="bottom"/>
          </w:tcPr>
          <w:p w14:paraId="01003F62" w14:textId="77777777" w:rsidR="00FA1BA8" w:rsidRPr="00437908" w:rsidRDefault="00FA1BA8" w:rsidP="000277B6">
            <w:pPr>
              <w:suppressAutoHyphens/>
              <w:spacing w:after="0" w:line="100" w:lineRule="atLeast"/>
              <w:jc w:val="center"/>
              <w:rPr>
                <w:rFonts w:ascii="Agency FB" w:eastAsia="Times New Roman" w:hAnsi="Agency FB" w:cstheme="minorHAnsi"/>
                <w:kern w:val="1"/>
                <w:lang w:val="en-US" w:bidi="en-US"/>
              </w:rPr>
            </w:pPr>
            <w:r w:rsidRPr="00437908">
              <w:rPr>
                <w:rFonts w:ascii="Agency FB" w:hAnsi="Agency FB" w:cstheme="minorHAnsi"/>
              </w:rPr>
              <w:t>770</w:t>
            </w:r>
          </w:p>
        </w:tc>
        <w:tc>
          <w:tcPr>
            <w:tcW w:w="1275" w:type="dxa"/>
            <w:tcBorders>
              <w:top w:val="nil"/>
              <w:left w:val="nil"/>
              <w:bottom w:val="single" w:sz="4" w:space="0" w:color="auto"/>
              <w:right w:val="single" w:sz="4" w:space="0" w:color="auto"/>
            </w:tcBorders>
            <w:shd w:val="clear" w:color="000000" w:fill="FFFFFF"/>
            <w:vAlign w:val="bottom"/>
          </w:tcPr>
          <w:p w14:paraId="018C500C" w14:textId="77777777" w:rsidR="00FA1BA8" w:rsidRPr="00437908" w:rsidRDefault="00FA1BA8" w:rsidP="000277B6">
            <w:pPr>
              <w:suppressAutoHyphens/>
              <w:spacing w:after="0" w:line="100" w:lineRule="atLeast"/>
              <w:jc w:val="center"/>
              <w:rPr>
                <w:rFonts w:ascii="Agency FB" w:eastAsia="Times New Roman" w:hAnsi="Agency FB" w:cstheme="minorHAnsi"/>
                <w:kern w:val="1"/>
                <w:lang w:val="en-US" w:bidi="en-US"/>
              </w:rPr>
            </w:pPr>
            <w:r w:rsidRPr="00437908">
              <w:rPr>
                <w:rFonts w:ascii="Agency FB" w:hAnsi="Agency FB" w:cstheme="minorHAnsi"/>
              </w:rPr>
              <w:t>0.00%</w:t>
            </w:r>
          </w:p>
        </w:tc>
        <w:tc>
          <w:tcPr>
            <w:tcW w:w="1418" w:type="dxa"/>
            <w:tcBorders>
              <w:top w:val="nil"/>
              <w:left w:val="nil"/>
              <w:bottom w:val="single" w:sz="4" w:space="0" w:color="auto"/>
              <w:right w:val="single" w:sz="4" w:space="0" w:color="auto"/>
            </w:tcBorders>
            <w:shd w:val="clear" w:color="000000" w:fill="FFFFFF"/>
            <w:vAlign w:val="center"/>
          </w:tcPr>
          <w:p w14:paraId="7EE78DBC" w14:textId="77777777" w:rsidR="00FA1BA8" w:rsidRPr="00437908" w:rsidRDefault="00FA1BA8" w:rsidP="000277B6">
            <w:pPr>
              <w:suppressAutoHyphens/>
              <w:spacing w:after="0" w:line="100" w:lineRule="atLeast"/>
              <w:jc w:val="center"/>
              <w:rPr>
                <w:rFonts w:ascii="Agency FB" w:eastAsia="Times New Roman" w:hAnsi="Agency FB" w:cstheme="minorHAnsi"/>
                <w:kern w:val="1"/>
                <w:lang w:val="en-US" w:bidi="en-US"/>
              </w:rPr>
            </w:pPr>
            <w:r w:rsidRPr="00437908">
              <w:rPr>
                <w:rFonts w:ascii="Agency FB" w:hAnsi="Agency FB" w:cstheme="minorHAnsi"/>
                <w:b/>
                <w:bCs/>
              </w:rPr>
              <w:t>6.86</w:t>
            </w:r>
          </w:p>
        </w:tc>
        <w:tc>
          <w:tcPr>
            <w:tcW w:w="2224" w:type="dxa"/>
            <w:tcBorders>
              <w:top w:val="nil"/>
              <w:left w:val="nil"/>
              <w:bottom w:val="single" w:sz="4" w:space="0" w:color="auto"/>
              <w:right w:val="single" w:sz="4" w:space="0" w:color="auto"/>
            </w:tcBorders>
            <w:shd w:val="clear" w:color="000000" w:fill="FFFFFF"/>
            <w:vAlign w:val="center"/>
          </w:tcPr>
          <w:p w14:paraId="1435658A" w14:textId="77777777" w:rsidR="00FA1BA8" w:rsidRPr="00437908" w:rsidRDefault="00FA1BA8" w:rsidP="000277B6">
            <w:pPr>
              <w:suppressAutoHyphens/>
              <w:spacing w:after="0" w:line="100" w:lineRule="atLeast"/>
              <w:jc w:val="center"/>
              <w:rPr>
                <w:rFonts w:ascii="Agency FB" w:eastAsia="Times New Roman" w:hAnsi="Agency FB" w:cstheme="minorHAnsi"/>
                <w:kern w:val="1"/>
                <w:lang w:val="en-US" w:bidi="en-US"/>
              </w:rPr>
            </w:pPr>
            <w:r w:rsidRPr="00437908">
              <w:rPr>
                <w:rFonts w:ascii="Agency FB" w:hAnsi="Agency FB" w:cstheme="minorHAnsi"/>
              </w:rPr>
              <w:t>5,286</w:t>
            </w:r>
          </w:p>
        </w:tc>
      </w:tr>
      <w:tr w:rsidR="00FA1BA8" w:rsidRPr="00437908" w14:paraId="33BD3C51" w14:textId="77777777" w:rsidTr="00FA1BA8">
        <w:trPr>
          <w:trHeight w:val="174"/>
          <w:jc w:val="center"/>
        </w:trPr>
        <w:tc>
          <w:tcPr>
            <w:tcW w:w="1648" w:type="dxa"/>
            <w:tcBorders>
              <w:top w:val="nil"/>
              <w:left w:val="single" w:sz="4" w:space="0" w:color="auto"/>
              <w:bottom w:val="single" w:sz="4" w:space="0" w:color="auto"/>
              <w:right w:val="single" w:sz="4" w:space="0" w:color="auto"/>
            </w:tcBorders>
            <w:shd w:val="clear" w:color="auto" w:fill="auto"/>
            <w:vAlign w:val="center"/>
            <w:hideMark/>
          </w:tcPr>
          <w:p w14:paraId="0DE5CAD5" w14:textId="77777777" w:rsidR="00FA1BA8" w:rsidRPr="00437908" w:rsidRDefault="00FA1BA8" w:rsidP="000277B6">
            <w:pPr>
              <w:spacing w:after="0" w:line="240" w:lineRule="auto"/>
              <w:rPr>
                <w:rFonts w:ascii="Agency FB" w:eastAsia="Times New Roman" w:hAnsi="Agency FB" w:cstheme="minorHAnsi"/>
                <w:b/>
                <w:lang w:eastAsia="es-SV"/>
              </w:rPr>
            </w:pPr>
            <w:r w:rsidRPr="00437908">
              <w:rPr>
                <w:rFonts w:ascii="Agency FB" w:eastAsia="Times New Roman" w:hAnsi="Agency FB" w:cstheme="minorHAnsi"/>
                <w:b/>
                <w:lang w:eastAsia="es-SV"/>
              </w:rPr>
              <w:lastRenderedPageBreak/>
              <w:t>TOTAL</w:t>
            </w:r>
          </w:p>
        </w:tc>
        <w:tc>
          <w:tcPr>
            <w:tcW w:w="1075" w:type="dxa"/>
            <w:tcBorders>
              <w:top w:val="nil"/>
              <w:left w:val="nil"/>
              <w:bottom w:val="single" w:sz="4" w:space="0" w:color="auto"/>
              <w:right w:val="single" w:sz="4" w:space="0" w:color="auto"/>
            </w:tcBorders>
            <w:shd w:val="clear" w:color="auto" w:fill="auto"/>
            <w:vAlign w:val="bottom"/>
          </w:tcPr>
          <w:p w14:paraId="43A3019B" w14:textId="77777777" w:rsidR="00FA1BA8" w:rsidRPr="00437908" w:rsidRDefault="00FA1BA8" w:rsidP="000277B6">
            <w:pPr>
              <w:suppressAutoHyphens/>
              <w:spacing w:after="0" w:line="100" w:lineRule="atLeast"/>
              <w:jc w:val="center"/>
              <w:rPr>
                <w:rFonts w:ascii="Agency FB" w:eastAsia="Times New Roman" w:hAnsi="Agency FB" w:cstheme="minorHAnsi"/>
                <w:kern w:val="1"/>
                <w:lang w:val="en-US" w:bidi="en-US"/>
              </w:rPr>
            </w:pPr>
            <w:r w:rsidRPr="00437908">
              <w:rPr>
                <w:rFonts w:ascii="Agency FB" w:hAnsi="Agency FB" w:cstheme="minorHAnsi"/>
                <w:b/>
                <w:bCs/>
              </w:rPr>
              <w:t>1188</w:t>
            </w:r>
          </w:p>
        </w:tc>
        <w:tc>
          <w:tcPr>
            <w:tcW w:w="1100" w:type="dxa"/>
            <w:tcBorders>
              <w:top w:val="nil"/>
              <w:left w:val="nil"/>
              <w:bottom w:val="single" w:sz="4" w:space="0" w:color="auto"/>
              <w:right w:val="single" w:sz="4" w:space="0" w:color="auto"/>
            </w:tcBorders>
            <w:shd w:val="clear" w:color="auto" w:fill="auto"/>
            <w:vAlign w:val="bottom"/>
          </w:tcPr>
          <w:p w14:paraId="5F8161F0" w14:textId="77777777" w:rsidR="00FA1BA8" w:rsidRPr="00437908" w:rsidRDefault="00FA1BA8" w:rsidP="000277B6">
            <w:pPr>
              <w:suppressAutoHyphens/>
              <w:spacing w:after="0" w:line="100" w:lineRule="atLeast"/>
              <w:jc w:val="center"/>
              <w:rPr>
                <w:rFonts w:ascii="Agency FB" w:eastAsia="Times New Roman" w:hAnsi="Agency FB" w:cstheme="minorHAnsi"/>
                <w:kern w:val="1"/>
                <w:lang w:val="en-US" w:bidi="en-US"/>
              </w:rPr>
            </w:pPr>
            <w:r w:rsidRPr="00437908">
              <w:rPr>
                <w:rFonts w:ascii="Agency FB" w:hAnsi="Agency FB" w:cstheme="minorHAnsi"/>
                <w:b/>
                <w:bCs/>
              </w:rPr>
              <w:t>1313</w:t>
            </w:r>
          </w:p>
        </w:tc>
        <w:tc>
          <w:tcPr>
            <w:tcW w:w="1275" w:type="dxa"/>
            <w:tcBorders>
              <w:top w:val="nil"/>
              <w:left w:val="nil"/>
              <w:bottom w:val="single" w:sz="4" w:space="0" w:color="auto"/>
              <w:right w:val="single" w:sz="4" w:space="0" w:color="auto"/>
            </w:tcBorders>
            <w:shd w:val="clear" w:color="auto" w:fill="auto"/>
            <w:vAlign w:val="bottom"/>
          </w:tcPr>
          <w:p w14:paraId="01970ABC" w14:textId="77777777" w:rsidR="00FA1BA8" w:rsidRPr="00437908" w:rsidRDefault="00FA1BA8" w:rsidP="000277B6">
            <w:pPr>
              <w:suppressAutoHyphens/>
              <w:spacing w:after="0" w:line="100" w:lineRule="atLeast"/>
              <w:jc w:val="center"/>
              <w:rPr>
                <w:rFonts w:ascii="Agency FB" w:eastAsia="Times New Roman" w:hAnsi="Agency FB" w:cstheme="minorHAnsi"/>
                <w:kern w:val="1"/>
                <w:lang w:val="en-US" w:bidi="en-US"/>
              </w:rPr>
            </w:pPr>
            <w:r w:rsidRPr="00437908">
              <w:rPr>
                <w:rFonts w:ascii="Agency FB" w:hAnsi="Agency FB" w:cstheme="minorHAnsi"/>
                <w:b/>
                <w:bCs/>
              </w:rPr>
              <w:t>110.43%</w:t>
            </w:r>
          </w:p>
        </w:tc>
        <w:tc>
          <w:tcPr>
            <w:tcW w:w="1418" w:type="dxa"/>
            <w:tcBorders>
              <w:top w:val="nil"/>
              <w:left w:val="nil"/>
              <w:bottom w:val="single" w:sz="4" w:space="0" w:color="auto"/>
              <w:right w:val="single" w:sz="4" w:space="0" w:color="auto"/>
            </w:tcBorders>
            <w:shd w:val="clear" w:color="auto" w:fill="auto"/>
            <w:vAlign w:val="center"/>
          </w:tcPr>
          <w:p w14:paraId="1A8379E8" w14:textId="77777777" w:rsidR="00FA1BA8" w:rsidRPr="00437908" w:rsidRDefault="00FA1BA8" w:rsidP="000277B6">
            <w:pPr>
              <w:suppressAutoHyphens/>
              <w:spacing w:after="0" w:line="100" w:lineRule="atLeast"/>
              <w:jc w:val="center"/>
              <w:rPr>
                <w:rFonts w:ascii="Agency FB" w:eastAsia="Times New Roman" w:hAnsi="Agency FB" w:cstheme="minorHAnsi"/>
                <w:kern w:val="1"/>
                <w:lang w:val="en-US" w:bidi="en-US"/>
              </w:rPr>
            </w:pPr>
            <w:r w:rsidRPr="00437908">
              <w:rPr>
                <w:rFonts w:ascii="Agency FB" w:hAnsi="Agency FB" w:cstheme="minorHAnsi"/>
                <w:b/>
                <w:bCs/>
              </w:rPr>
              <w:t>7.43</w:t>
            </w:r>
          </w:p>
        </w:tc>
        <w:tc>
          <w:tcPr>
            <w:tcW w:w="2224" w:type="dxa"/>
            <w:tcBorders>
              <w:top w:val="nil"/>
              <w:left w:val="nil"/>
              <w:bottom w:val="single" w:sz="4" w:space="0" w:color="auto"/>
              <w:right w:val="single" w:sz="4" w:space="0" w:color="auto"/>
            </w:tcBorders>
            <w:shd w:val="clear" w:color="auto" w:fill="auto"/>
            <w:vAlign w:val="center"/>
          </w:tcPr>
          <w:p w14:paraId="40E8882F" w14:textId="77777777" w:rsidR="00FA1BA8" w:rsidRPr="00437908" w:rsidRDefault="00FA1BA8" w:rsidP="000277B6">
            <w:pPr>
              <w:suppressAutoHyphens/>
              <w:spacing w:after="0" w:line="100" w:lineRule="atLeast"/>
              <w:jc w:val="center"/>
              <w:rPr>
                <w:rFonts w:ascii="Agency FB" w:eastAsia="Times New Roman" w:hAnsi="Agency FB" w:cstheme="minorHAnsi"/>
                <w:kern w:val="1"/>
                <w:lang w:val="en-US" w:bidi="en-US"/>
              </w:rPr>
            </w:pPr>
            <w:r w:rsidRPr="00437908">
              <w:rPr>
                <w:rFonts w:ascii="Agency FB" w:hAnsi="Agency FB" w:cstheme="minorHAnsi"/>
                <w:b/>
                <w:bCs/>
              </w:rPr>
              <w:t>9,758</w:t>
            </w:r>
          </w:p>
        </w:tc>
      </w:tr>
      <w:tr w:rsidR="00FA1BA8" w:rsidRPr="00437908" w14:paraId="41E6A3E2" w14:textId="77777777" w:rsidTr="000277B6">
        <w:trPr>
          <w:trHeight w:val="174"/>
          <w:jc w:val="center"/>
        </w:trPr>
        <w:tc>
          <w:tcPr>
            <w:tcW w:w="8740"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14:paraId="7DBFCB49" w14:textId="77777777" w:rsidR="00FA1BA8" w:rsidRPr="00437908" w:rsidRDefault="00DA07EE" w:rsidP="00437908">
            <w:pPr>
              <w:spacing w:after="0" w:line="240" w:lineRule="auto"/>
              <w:rPr>
                <w:rFonts w:ascii="Agency FB" w:eastAsia="Times New Roman" w:hAnsi="Agency FB" w:cstheme="minorHAnsi"/>
                <w:b/>
                <w:lang w:eastAsia="es-SV"/>
              </w:rPr>
            </w:pPr>
            <w:r w:rsidRPr="00437908">
              <w:rPr>
                <w:rFonts w:ascii="Agency FB" w:eastAsia="Times New Roman" w:hAnsi="Agency FB" w:cstheme="minorHAnsi"/>
                <w:kern w:val="1"/>
                <w:lang w:bidi="en-US"/>
              </w:rPr>
              <w:t>Fuente: SIMMOW y SPME</w:t>
            </w:r>
            <w:r w:rsidR="00FA1BA8" w:rsidRPr="00437908">
              <w:rPr>
                <w:rFonts w:ascii="Agency FB" w:eastAsia="Times New Roman" w:hAnsi="Agency FB" w:cstheme="minorHAnsi"/>
                <w:kern w:val="1"/>
                <w:lang w:bidi="en-US"/>
              </w:rPr>
              <w:t xml:space="preserve"> </w:t>
            </w:r>
            <w:r w:rsidR="00437908">
              <w:rPr>
                <w:rFonts w:ascii="Agency FB" w:eastAsia="Times New Roman" w:hAnsi="Agency FB" w:cstheme="minorHAnsi"/>
                <w:kern w:val="1"/>
                <w:lang w:bidi="en-US"/>
              </w:rPr>
              <w:t>a mayo 2023</w:t>
            </w:r>
          </w:p>
        </w:tc>
      </w:tr>
    </w:tbl>
    <w:p w14:paraId="4829F263" w14:textId="77777777" w:rsidR="00FA1BA8" w:rsidRPr="00DA07EE" w:rsidRDefault="00FA1BA8" w:rsidP="00FA1BA8">
      <w:pPr>
        <w:tabs>
          <w:tab w:val="left" w:pos="3815"/>
        </w:tabs>
        <w:suppressAutoHyphens/>
        <w:spacing w:after="0" w:line="100" w:lineRule="atLeast"/>
        <w:rPr>
          <w:rFonts w:eastAsia="Arial" w:cstheme="minorHAnsi"/>
          <w:kern w:val="1"/>
          <w:sz w:val="28"/>
          <w:szCs w:val="24"/>
          <w:lang w:eastAsia="es-ES"/>
        </w:rPr>
      </w:pPr>
    </w:p>
    <w:p w14:paraId="0C449F47" w14:textId="77777777" w:rsidR="00DA07EE" w:rsidRDefault="00DA07EE" w:rsidP="00DA07EE">
      <w:pPr>
        <w:pStyle w:val="Prrafodelista"/>
        <w:numPr>
          <w:ilvl w:val="1"/>
          <w:numId w:val="5"/>
        </w:numPr>
        <w:suppressAutoHyphens/>
        <w:spacing w:after="0" w:line="360" w:lineRule="auto"/>
        <w:jc w:val="both"/>
        <w:rPr>
          <w:rFonts w:eastAsia="Times New Roman" w:cstheme="minorHAnsi"/>
          <w:kern w:val="1"/>
          <w:sz w:val="28"/>
          <w:szCs w:val="24"/>
          <w:lang w:bidi="en-US"/>
        </w:rPr>
      </w:pPr>
      <w:r w:rsidRPr="00DA07EE">
        <w:rPr>
          <w:rFonts w:eastAsia="Times New Roman" w:cstheme="minorHAnsi"/>
          <w:kern w:val="1"/>
          <w:sz w:val="28"/>
          <w:szCs w:val="24"/>
          <w:lang w:bidi="en-US"/>
        </w:rPr>
        <w:t xml:space="preserve">Cirugía Mayor y Cirugía Menor </w:t>
      </w:r>
    </w:p>
    <w:p w14:paraId="3F9F1C11" w14:textId="77777777" w:rsidR="00437908" w:rsidRPr="00DA07EE" w:rsidRDefault="00437908" w:rsidP="00437908">
      <w:pPr>
        <w:pStyle w:val="Prrafodelista"/>
        <w:suppressAutoHyphens/>
        <w:spacing w:after="0" w:line="360" w:lineRule="auto"/>
        <w:ind w:left="1080"/>
        <w:jc w:val="both"/>
        <w:rPr>
          <w:rFonts w:eastAsia="Times New Roman" w:cstheme="minorHAnsi"/>
          <w:kern w:val="1"/>
          <w:sz w:val="28"/>
          <w:szCs w:val="24"/>
          <w:lang w:bidi="en-US"/>
        </w:rPr>
      </w:pPr>
    </w:p>
    <w:p w14:paraId="560497A2" w14:textId="77777777" w:rsidR="00DA07EE" w:rsidRPr="00DA07EE" w:rsidRDefault="00DA07EE" w:rsidP="00DA07EE">
      <w:pPr>
        <w:suppressAutoHyphens/>
        <w:spacing w:after="0" w:line="360" w:lineRule="auto"/>
        <w:ind w:left="360"/>
        <w:jc w:val="both"/>
        <w:rPr>
          <w:rFonts w:eastAsia="Times New Roman" w:cstheme="minorHAnsi"/>
          <w:kern w:val="1"/>
          <w:sz w:val="24"/>
          <w:szCs w:val="24"/>
          <w:lang w:bidi="en-US"/>
        </w:rPr>
      </w:pPr>
      <w:r w:rsidRPr="00DA07EE">
        <w:rPr>
          <w:rFonts w:eastAsia="Times New Roman" w:cstheme="minorHAnsi"/>
          <w:kern w:val="1"/>
          <w:sz w:val="24"/>
          <w:szCs w:val="24"/>
          <w:lang w:bidi="en-US"/>
        </w:rPr>
        <w:t xml:space="preserve">Se realizó el 91.73% de las Cirugías Mayores programadas. La tabla 3 contiene el detalle de lo realizado durante el </w:t>
      </w:r>
      <w:r w:rsidRPr="00DA07EE">
        <w:rPr>
          <w:rFonts w:eastAsia="Times New Roman" w:cstheme="minorHAnsi"/>
          <w:b/>
          <w:kern w:val="1"/>
          <w:sz w:val="24"/>
          <w:szCs w:val="24"/>
          <w:lang w:bidi="en-US"/>
        </w:rPr>
        <w:t>primer semestre de 2023:</w:t>
      </w:r>
    </w:p>
    <w:tbl>
      <w:tblPr>
        <w:tblW w:w="8828" w:type="dxa"/>
        <w:jc w:val="center"/>
        <w:tblCellMar>
          <w:left w:w="70" w:type="dxa"/>
          <w:right w:w="70" w:type="dxa"/>
        </w:tblCellMar>
        <w:tblLook w:val="04A0" w:firstRow="1" w:lastRow="0" w:firstColumn="1" w:lastColumn="0" w:noHBand="0" w:noVBand="1"/>
      </w:tblPr>
      <w:tblGrid>
        <w:gridCol w:w="2999"/>
        <w:gridCol w:w="1934"/>
        <w:gridCol w:w="1934"/>
        <w:gridCol w:w="1961"/>
      </w:tblGrid>
      <w:tr w:rsidR="00DA07EE" w:rsidRPr="00437908" w14:paraId="12D52BD1" w14:textId="77777777" w:rsidTr="00437908">
        <w:trPr>
          <w:trHeight w:val="265"/>
          <w:jc w:val="center"/>
        </w:trPr>
        <w:tc>
          <w:tcPr>
            <w:tcW w:w="8828"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093A0B6E" w14:textId="77777777" w:rsidR="00DA07EE" w:rsidRPr="00437908" w:rsidRDefault="00DA07EE" w:rsidP="000743A9">
            <w:pPr>
              <w:spacing w:after="0" w:line="240" w:lineRule="auto"/>
              <w:jc w:val="center"/>
              <w:rPr>
                <w:rFonts w:ascii="Agency FB" w:eastAsia="Times New Roman" w:hAnsi="Agency FB" w:cstheme="minorHAnsi"/>
                <w:sz w:val="24"/>
                <w:szCs w:val="24"/>
                <w:lang w:eastAsia="es-SV"/>
              </w:rPr>
            </w:pPr>
            <w:r w:rsidRPr="00437908">
              <w:rPr>
                <w:rFonts w:ascii="Agency FB" w:eastAsia="Times New Roman" w:hAnsi="Agency FB" w:cstheme="minorHAnsi"/>
                <w:kern w:val="1"/>
                <w:sz w:val="24"/>
                <w:szCs w:val="24"/>
                <w:lang w:val="en-US" w:bidi="en-US"/>
              </w:rPr>
              <w:t>TABLA 2: CIRUGIAS REALIZADAS</w:t>
            </w:r>
          </w:p>
        </w:tc>
      </w:tr>
      <w:tr w:rsidR="00DA07EE" w:rsidRPr="00437908" w14:paraId="74F70CF7" w14:textId="77777777" w:rsidTr="000743A9">
        <w:trPr>
          <w:trHeight w:val="293"/>
          <w:jc w:val="center"/>
        </w:trPr>
        <w:tc>
          <w:tcPr>
            <w:tcW w:w="2999" w:type="dxa"/>
            <w:tcBorders>
              <w:top w:val="nil"/>
              <w:left w:val="single" w:sz="4" w:space="0" w:color="auto"/>
              <w:bottom w:val="single" w:sz="4" w:space="0" w:color="auto"/>
              <w:right w:val="single" w:sz="4" w:space="0" w:color="auto"/>
            </w:tcBorders>
            <w:shd w:val="clear" w:color="auto" w:fill="auto"/>
            <w:noWrap/>
          </w:tcPr>
          <w:p w14:paraId="16FEB4E3" w14:textId="77777777" w:rsidR="00DA07EE" w:rsidRPr="00437908" w:rsidRDefault="00DA07EE" w:rsidP="000743A9">
            <w:pPr>
              <w:spacing w:after="0" w:line="240" w:lineRule="auto"/>
              <w:jc w:val="center"/>
              <w:rPr>
                <w:rFonts w:ascii="Agency FB" w:eastAsia="Times New Roman" w:hAnsi="Agency FB" w:cstheme="minorHAnsi"/>
                <w:b/>
                <w:sz w:val="24"/>
                <w:szCs w:val="24"/>
                <w:lang w:eastAsia="es-SV"/>
              </w:rPr>
            </w:pPr>
            <w:r w:rsidRPr="00437908">
              <w:rPr>
                <w:rFonts w:ascii="Agency FB" w:eastAsia="Times New Roman" w:hAnsi="Agency FB" w:cstheme="minorHAnsi"/>
                <w:kern w:val="1"/>
                <w:sz w:val="24"/>
                <w:szCs w:val="24"/>
                <w:lang w:val="en-US" w:bidi="en-US"/>
              </w:rPr>
              <w:t>RUBRO</w:t>
            </w:r>
          </w:p>
        </w:tc>
        <w:tc>
          <w:tcPr>
            <w:tcW w:w="1934" w:type="dxa"/>
            <w:tcBorders>
              <w:top w:val="nil"/>
              <w:left w:val="nil"/>
              <w:bottom w:val="single" w:sz="4" w:space="0" w:color="auto"/>
              <w:right w:val="single" w:sz="4" w:space="0" w:color="auto"/>
            </w:tcBorders>
            <w:shd w:val="clear" w:color="000000" w:fill="FFFFFF"/>
          </w:tcPr>
          <w:p w14:paraId="446E38A3" w14:textId="77777777" w:rsidR="00DA07EE" w:rsidRPr="00437908" w:rsidRDefault="00DA07EE" w:rsidP="000743A9">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kern w:val="1"/>
                <w:sz w:val="24"/>
                <w:szCs w:val="24"/>
                <w:lang w:val="en-US" w:bidi="en-US"/>
              </w:rPr>
              <w:t>Programado</w:t>
            </w:r>
          </w:p>
        </w:tc>
        <w:tc>
          <w:tcPr>
            <w:tcW w:w="1934" w:type="dxa"/>
            <w:tcBorders>
              <w:top w:val="nil"/>
              <w:left w:val="nil"/>
              <w:bottom w:val="single" w:sz="4" w:space="0" w:color="auto"/>
              <w:right w:val="single" w:sz="4" w:space="0" w:color="auto"/>
            </w:tcBorders>
            <w:shd w:val="clear" w:color="000000" w:fill="FFFFFF"/>
          </w:tcPr>
          <w:p w14:paraId="537FACB1" w14:textId="77777777" w:rsidR="00DA07EE" w:rsidRPr="00437908" w:rsidRDefault="00DA07EE" w:rsidP="000743A9">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kern w:val="1"/>
                <w:sz w:val="24"/>
                <w:szCs w:val="24"/>
                <w:lang w:val="en-US" w:bidi="en-US"/>
              </w:rPr>
              <w:t>Realizado</w:t>
            </w:r>
          </w:p>
        </w:tc>
        <w:tc>
          <w:tcPr>
            <w:tcW w:w="1961" w:type="dxa"/>
            <w:tcBorders>
              <w:top w:val="nil"/>
              <w:left w:val="nil"/>
              <w:bottom w:val="single" w:sz="4" w:space="0" w:color="auto"/>
              <w:right w:val="single" w:sz="4" w:space="0" w:color="auto"/>
            </w:tcBorders>
            <w:shd w:val="clear" w:color="000000" w:fill="FFFFFF"/>
          </w:tcPr>
          <w:p w14:paraId="6410D638" w14:textId="77777777" w:rsidR="00DA07EE" w:rsidRPr="00437908" w:rsidRDefault="00DA07EE" w:rsidP="000743A9">
            <w:pPr>
              <w:spacing w:after="0" w:line="240" w:lineRule="auto"/>
              <w:jc w:val="center"/>
              <w:rPr>
                <w:rFonts w:ascii="Agency FB" w:eastAsia="Times New Roman" w:hAnsi="Agency FB" w:cstheme="minorHAnsi"/>
                <w:b/>
                <w:bCs/>
                <w:sz w:val="24"/>
                <w:szCs w:val="24"/>
                <w:lang w:eastAsia="es-SV"/>
              </w:rPr>
            </w:pPr>
            <w:r w:rsidRPr="00437908">
              <w:rPr>
                <w:rFonts w:ascii="Agency FB" w:eastAsia="Times New Roman" w:hAnsi="Agency FB" w:cstheme="minorHAnsi"/>
                <w:kern w:val="1"/>
                <w:sz w:val="24"/>
                <w:szCs w:val="24"/>
                <w:lang w:val="en-US" w:bidi="en-US"/>
              </w:rPr>
              <w:t>% Cumplimiento</w:t>
            </w:r>
          </w:p>
        </w:tc>
      </w:tr>
      <w:tr w:rsidR="00DA07EE" w:rsidRPr="00437908" w14:paraId="3E3B1BF7" w14:textId="77777777" w:rsidTr="000743A9">
        <w:trPr>
          <w:trHeight w:val="265"/>
          <w:jc w:val="center"/>
        </w:trPr>
        <w:tc>
          <w:tcPr>
            <w:tcW w:w="2999" w:type="dxa"/>
            <w:tcBorders>
              <w:top w:val="nil"/>
              <w:left w:val="single" w:sz="4" w:space="0" w:color="auto"/>
              <w:bottom w:val="single" w:sz="4" w:space="0" w:color="auto"/>
              <w:right w:val="single" w:sz="4" w:space="0" w:color="auto"/>
            </w:tcBorders>
            <w:shd w:val="clear" w:color="auto" w:fill="auto"/>
            <w:noWrap/>
          </w:tcPr>
          <w:p w14:paraId="44B94BC7" w14:textId="77777777" w:rsidR="00DA07EE" w:rsidRPr="00437908" w:rsidRDefault="00DA07EE" w:rsidP="000743A9">
            <w:pPr>
              <w:spacing w:after="0" w:line="240" w:lineRule="auto"/>
              <w:rPr>
                <w:rFonts w:ascii="Agency FB" w:eastAsia="Times New Roman" w:hAnsi="Agency FB" w:cstheme="minorHAnsi"/>
                <w:sz w:val="24"/>
                <w:szCs w:val="24"/>
                <w:lang w:eastAsia="es-SV"/>
              </w:rPr>
            </w:pPr>
            <w:r w:rsidRPr="00437908">
              <w:rPr>
                <w:rFonts w:ascii="Agency FB" w:eastAsia="Times New Roman" w:hAnsi="Agency FB" w:cstheme="minorHAnsi"/>
                <w:kern w:val="1"/>
                <w:sz w:val="24"/>
                <w:szCs w:val="24"/>
                <w:lang w:val="en-US" w:bidi="en-US"/>
              </w:rPr>
              <w:t>Electivas para Hospitalizacion</w:t>
            </w:r>
          </w:p>
        </w:tc>
        <w:tc>
          <w:tcPr>
            <w:tcW w:w="1934" w:type="dxa"/>
            <w:tcBorders>
              <w:top w:val="nil"/>
              <w:left w:val="nil"/>
              <w:bottom w:val="single" w:sz="4" w:space="0" w:color="auto"/>
              <w:right w:val="single" w:sz="4" w:space="0" w:color="auto"/>
            </w:tcBorders>
            <w:shd w:val="clear" w:color="auto" w:fill="auto"/>
            <w:noWrap/>
          </w:tcPr>
          <w:p w14:paraId="139CE870" w14:textId="77777777" w:rsidR="00DA07EE" w:rsidRPr="00437908" w:rsidRDefault="00DA07EE" w:rsidP="000743A9">
            <w:pPr>
              <w:suppressAutoHyphens/>
              <w:spacing w:after="0" w:line="240" w:lineRule="auto"/>
              <w:jc w:val="center"/>
              <w:rPr>
                <w:rFonts w:ascii="Agency FB" w:eastAsia="Times New Roman" w:hAnsi="Agency FB" w:cstheme="minorHAnsi"/>
                <w:kern w:val="1"/>
                <w:sz w:val="24"/>
                <w:szCs w:val="24"/>
                <w:lang w:bidi="en-US"/>
              </w:rPr>
            </w:pPr>
            <w:r w:rsidRPr="00437908">
              <w:rPr>
                <w:rFonts w:ascii="Agency FB" w:hAnsi="Agency FB" w:cstheme="minorHAnsi"/>
                <w:sz w:val="24"/>
                <w:szCs w:val="24"/>
              </w:rPr>
              <w:t>3126</w:t>
            </w:r>
          </w:p>
        </w:tc>
        <w:tc>
          <w:tcPr>
            <w:tcW w:w="1934" w:type="dxa"/>
            <w:tcBorders>
              <w:top w:val="nil"/>
              <w:left w:val="nil"/>
              <w:bottom w:val="single" w:sz="4" w:space="0" w:color="auto"/>
              <w:right w:val="single" w:sz="4" w:space="0" w:color="auto"/>
            </w:tcBorders>
            <w:shd w:val="clear" w:color="auto" w:fill="auto"/>
            <w:noWrap/>
          </w:tcPr>
          <w:p w14:paraId="058DCDAF" w14:textId="77777777" w:rsidR="00DA07EE" w:rsidRPr="00437908" w:rsidRDefault="00DA07EE" w:rsidP="000743A9">
            <w:pPr>
              <w:suppressAutoHyphens/>
              <w:spacing w:after="0" w:line="240" w:lineRule="auto"/>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3560</w:t>
            </w:r>
          </w:p>
        </w:tc>
        <w:tc>
          <w:tcPr>
            <w:tcW w:w="1961" w:type="dxa"/>
            <w:tcBorders>
              <w:top w:val="nil"/>
              <w:left w:val="nil"/>
              <w:bottom w:val="single" w:sz="4" w:space="0" w:color="auto"/>
              <w:right w:val="single" w:sz="4" w:space="0" w:color="auto"/>
            </w:tcBorders>
            <w:shd w:val="clear" w:color="auto" w:fill="auto"/>
            <w:noWrap/>
          </w:tcPr>
          <w:p w14:paraId="2C186082" w14:textId="77777777" w:rsidR="00DA07EE" w:rsidRPr="00437908" w:rsidRDefault="00DA07EE" w:rsidP="000743A9">
            <w:pPr>
              <w:suppressAutoHyphens/>
              <w:spacing w:after="0" w:line="240" w:lineRule="auto"/>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113.88%</w:t>
            </w:r>
          </w:p>
        </w:tc>
      </w:tr>
      <w:tr w:rsidR="00DA07EE" w:rsidRPr="00437908" w14:paraId="766DD7DD" w14:textId="77777777" w:rsidTr="000743A9">
        <w:trPr>
          <w:trHeight w:val="265"/>
          <w:jc w:val="center"/>
        </w:trPr>
        <w:tc>
          <w:tcPr>
            <w:tcW w:w="2999" w:type="dxa"/>
            <w:tcBorders>
              <w:top w:val="nil"/>
              <w:left w:val="single" w:sz="4" w:space="0" w:color="auto"/>
              <w:bottom w:val="single" w:sz="4" w:space="0" w:color="auto"/>
              <w:right w:val="single" w:sz="4" w:space="0" w:color="auto"/>
            </w:tcBorders>
            <w:shd w:val="clear" w:color="auto" w:fill="auto"/>
            <w:noWrap/>
          </w:tcPr>
          <w:p w14:paraId="7CACAA2B" w14:textId="77777777" w:rsidR="00DA07EE" w:rsidRPr="00437908" w:rsidRDefault="00DA07EE" w:rsidP="000743A9">
            <w:pPr>
              <w:spacing w:after="0" w:line="240" w:lineRule="auto"/>
              <w:rPr>
                <w:rFonts w:ascii="Agency FB" w:eastAsia="Times New Roman" w:hAnsi="Agency FB" w:cstheme="minorHAnsi"/>
                <w:sz w:val="24"/>
                <w:szCs w:val="24"/>
                <w:lang w:eastAsia="es-SV"/>
              </w:rPr>
            </w:pPr>
            <w:r w:rsidRPr="00437908">
              <w:rPr>
                <w:rFonts w:ascii="Agency FB" w:eastAsia="Times New Roman" w:hAnsi="Agency FB" w:cstheme="minorHAnsi"/>
                <w:kern w:val="1"/>
                <w:sz w:val="24"/>
                <w:szCs w:val="24"/>
                <w:lang w:val="en-US" w:bidi="en-US"/>
              </w:rPr>
              <w:t>Electivas Ambulatorias</w:t>
            </w:r>
          </w:p>
        </w:tc>
        <w:tc>
          <w:tcPr>
            <w:tcW w:w="1934" w:type="dxa"/>
            <w:tcBorders>
              <w:top w:val="nil"/>
              <w:left w:val="nil"/>
              <w:bottom w:val="single" w:sz="4" w:space="0" w:color="auto"/>
              <w:right w:val="single" w:sz="4" w:space="0" w:color="auto"/>
            </w:tcBorders>
            <w:shd w:val="clear" w:color="auto" w:fill="auto"/>
            <w:noWrap/>
          </w:tcPr>
          <w:p w14:paraId="070932DA" w14:textId="77777777" w:rsidR="00DA07EE" w:rsidRPr="00437908" w:rsidRDefault="00DA07EE" w:rsidP="000743A9">
            <w:pPr>
              <w:suppressAutoHyphens/>
              <w:spacing w:after="0" w:line="240" w:lineRule="auto"/>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1038</w:t>
            </w:r>
          </w:p>
        </w:tc>
        <w:tc>
          <w:tcPr>
            <w:tcW w:w="1934" w:type="dxa"/>
            <w:tcBorders>
              <w:top w:val="nil"/>
              <w:left w:val="nil"/>
              <w:bottom w:val="single" w:sz="4" w:space="0" w:color="auto"/>
              <w:right w:val="single" w:sz="4" w:space="0" w:color="auto"/>
            </w:tcBorders>
            <w:shd w:val="clear" w:color="auto" w:fill="auto"/>
            <w:noWrap/>
          </w:tcPr>
          <w:p w14:paraId="06F09929" w14:textId="77777777" w:rsidR="00DA07EE" w:rsidRPr="00437908" w:rsidRDefault="00DA07EE" w:rsidP="000743A9">
            <w:pPr>
              <w:suppressAutoHyphens/>
              <w:spacing w:after="0" w:line="240" w:lineRule="auto"/>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857</w:t>
            </w:r>
          </w:p>
        </w:tc>
        <w:tc>
          <w:tcPr>
            <w:tcW w:w="1961" w:type="dxa"/>
            <w:tcBorders>
              <w:top w:val="nil"/>
              <w:left w:val="nil"/>
              <w:bottom w:val="single" w:sz="4" w:space="0" w:color="auto"/>
              <w:right w:val="single" w:sz="4" w:space="0" w:color="auto"/>
            </w:tcBorders>
            <w:shd w:val="clear" w:color="auto" w:fill="auto"/>
            <w:noWrap/>
          </w:tcPr>
          <w:p w14:paraId="573063B4" w14:textId="77777777" w:rsidR="00DA07EE" w:rsidRPr="00437908" w:rsidRDefault="00DA07EE" w:rsidP="000743A9">
            <w:pPr>
              <w:suppressAutoHyphens/>
              <w:spacing w:after="0" w:line="240" w:lineRule="auto"/>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82.56%</w:t>
            </w:r>
          </w:p>
        </w:tc>
      </w:tr>
      <w:tr w:rsidR="00DA07EE" w:rsidRPr="00437908" w14:paraId="77977C7C" w14:textId="77777777" w:rsidTr="000743A9">
        <w:trPr>
          <w:trHeight w:val="311"/>
          <w:jc w:val="center"/>
        </w:trPr>
        <w:tc>
          <w:tcPr>
            <w:tcW w:w="2999" w:type="dxa"/>
            <w:tcBorders>
              <w:top w:val="nil"/>
              <w:left w:val="single" w:sz="4" w:space="0" w:color="auto"/>
              <w:bottom w:val="single" w:sz="4" w:space="0" w:color="auto"/>
              <w:right w:val="single" w:sz="4" w:space="0" w:color="auto"/>
            </w:tcBorders>
            <w:shd w:val="clear" w:color="auto" w:fill="auto"/>
            <w:noWrap/>
          </w:tcPr>
          <w:p w14:paraId="6EFF3391" w14:textId="77777777" w:rsidR="00DA07EE" w:rsidRPr="00437908" w:rsidRDefault="00DA07EE" w:rsidP="000743A9">
            <w:pPr>
              <w:spacing w:after="0" w:line="240" w:lineRule="auto"/>
              <w:rPr>
                <w:rFonts w:ascii="Agency FB" w:eastAsia="Times New Roman" w:hAnsi="Agency FB" w:cstheme="minorHAnsi"/>
                <w:sz w:val="24"/>
                <w:szCs w:val="24"/>
                <w:lang w:eastAsia="es-SV"/>
              </w:rPr>
            </w:pPr>
            <w:r w:rsidRPr="00437908">
              <w:rPr>
                <w:rFonts w:ascii="Agency FB" w:eastAsia="Times New Roman" w:hAnsi="Agency FB" w:cstheme="minorHAnsi"/>
                <w:kern w:val="1"/>
                <w:sz w:val="24"/>
                <w:szCs w:val="24"/>
                <w:lang w:val="en-US" w:bidi="en-US"/>
              </w:rPr>
              <w:t>De Emergencia para Hospitalizacion</w:t>
            </w:r>
          </w:p>
        </w:tc>
        <w:tc>
          <w:tcPr>
            <w:tcW w:w="1934" w:type="dxa"/>
            <w:tcBorders>
              <w:top w:val="nil"/>
              <w:left w:val="nil"/>
              <w:bottom w:val="single" w:sz="4" w:space="0" w:color="auto"/>
              <w:right w:val="single" w:sz="4" w:space="0" w:color="auto"/>
            </w:tcBorders>
            <w:shd w:val="clear" w:color="auto" w:fill="auto"/>
            <w:noWrap/>
          </w:tcPr>
          <w:p w14:paraId="4F6A2C4C" w14:textId="77777777" w:rsidR="00DA07EE" w:rsidRPr="00437908" w:rsidRDefault="00DA07EE" w:rsidP="000743A9">
            <w:pPr>
              <w:suppressAutoHyphens/>
              <w:spacing w:after="0" w:line="240" w:lineRule="auto"/>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1560</w:t>
            </w:r>
          </w:p>
        </w:tc>
        <w:tc>
          <w:tcPr>
            <w:tcW w:w="1934" w:type="dxa"/>
            <w:tcBorders>
              <w:top w:val="nil"/>
              <w:left w:val="nil"/>
              <w:bottom w:val="single" w:sz="4" w:space="0" w:color="auto"/>
              <w:right w:val="single" w:sz="4" w:space="0" w:color="auto"/>
            </w:tcBorders>
            <w:shd w:val="clear" w:color="auto" w:fill="auto"/>
            <w:noWrap/>
          </w:tcPr>
          <w:p w14:paraId="37324BBB" w14:textId="77777777" w:rsidR="00DA07EE" w:rsidRPr="00437908" w:rsidRDefault="00DA07EE" w:rsidP="000743A9">
            <w:pPr>
              <w:suppressAutoHyphens/>
              <w:spacing w:after="0" w:line="240" w:lineRule="auto"/>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831</w:t>
            </w:r>
          </w:p>
        </w:tc>
        <w:tc>
          <w:tcPr>
            <w:tcW w:w="1961" w:type="dxa"/>
            <w:tcBorders>
              <w:top w:val="nil"/>
              <w:left w:val="nil"/>
              <w:bottom w:val="single" w:sz="4" w:space="0" w:color="auto"/>
              <w:right w:val="single" w:sz="4" w:space="0" w:color="auto"/>
            </w:tcBorders>
            <w:shd w:val="clear" w:color="auto" w:fill="auto"/>
            <w:noWrap/>
          </w:tcPr>
          <w:p w14:paraId="1F9022E5" w14:textId="77777777" w:rsidR="00DA07EE" w:rsidRPr="00437908" w:rsidRDefault="00DA07EE" w:rsidP="000743A9">
            <w:pPr>
              <w:suppressAutoHyphens/>
              <w:spacing w:after="0" w:line="240" w:lineRule="auto"/>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53.27%</w:t>
            </w:r>
          </w:p>
        </w:tc>
      </w:tr>
      <w:tr w:rsidR="00DA07EE" w:rsidRPr="00437908" w14:paraId="103A3214" w14:textId="77777777" w:rsidTr="000743A9">
        <w:trPr>
          <w:trHeight w:val="265"/>
          <w:jc w:val="center"/>
        </w:trPr>
        <w:tc>
          <w:tcPr>
            <w:tcW w:w="2999" w:type="dxa"/>
            <w:tcBorders>
              <w:top w:val="nil"/>
              <w:left w:val="single" w:sz="4" w:space="0" w:color="auto"/>
              <w:bottom w:val="single" w:sz="4" w:space="0" w:color="auto"/>
              <w:right w:val="single" w:sz="4" w:space="0" w:color="auto"/>
            </w:tcBorders>
            <w:shd w:val="clear" w:color="auto" w:fill="auto"/>
            <w:noWrap/>
          </w:tcPr>
          <w:p w14:paraId="098FA453" w14:textId="77777777" w:rsidR="00DA07EE" w:rsidRPr="00437908" w:rsidRDefault="00DA07EE" w:rsidP="000743A9">
            <w:pPr>
              <w:spacing w:after="0" w:line="240" w:lineRule="auto"/>
              <w:rPr>
                <w:rFonts w:ascii="Agency FB" w:eastAsia="Times New Roman" w:hAnsi="Agency FB" w:cstheme="minorHAnsi"/>
                <w:sz w:val="24"/>
                <w:szCs w:val="24"/>
                <w:lang w:eastAsia="es-SV"/>
              </w:rPr>
            </w:pPr>
            <w:r w:rsidRPr="00437908">
              <w:rPr>
                <w:rFonts w:ascii="Agency FB" w:eastAsia="Times New Roman" w:hAnsi="Agency FB" w:cstheme="minorHAnsi"/>
                <w:kern w:val="1"/>
                <w:sz w:val="24"/>
                <w:szCs w:val="24"/>
                <w:lang w:val="en-US" w:bidi="en-US"/>
              </w:rPr>
              <w:t>De Emergencia Ambulatoria</w:t>
            </w:r>
          </w:p>
        </w:tc>
        <w:tc>
          <w:tcPr>
            <w:tcW w:w="1934" w:type="dxa"/>
            <w:tcBorders>
              <w:top w:val="nil"/>
              <w:left w:val="nil"/>
              <w:bottom w:val="single" w:sz="4" w:space="0" w:color="auto"/>
              <w:right w:val="single" w:sz="4" w:space="0" w:color="auto"/>
            </w:tcBorders>
            <w:shd w:val="clear" w:color="auto" w:fill="auto"/>
            <w:noWrap/>
          </w:tcPr>
          <w:p w14:paraId="669FC09E" w14:textId="77777777" w:rsidR="00DA07EE" w:rsidRPr="00437908" w:rsidRDefault="00DA07EE" w:rsidP="000743A9">
            <w:pPr>
              <w:suppressAutoHyphens/>
              <w:spacing w:after="0" w:line="240" w:lineRule="auto"/>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6</w:t>
            </w:r>
          </w:p>
        </w:tc>
        <w:tc>
          <w:tcPr>
            <w:tcW w:w="1934" w:type="dxa"/>
            <w:tcBorders>
              <w:top w:val="nil"/>
              <w:left w:val="nil"/>
              <w:bottom w:val="single" w:sz="4" w:space="0" w:color="auto"/>
              <w:right w:val="single" w:sz="4" w:space="0" w:color="auto"/>
            </w:tcBorders>
            <w:shd w:val="clear" w:color="auto" w:fill="auto"/>
            <w:noWrap/>
          </w:tcPr>
          <w:p w14:paraId="19AD5DA5" w14:textId="77777777" w:rsidR="00DA07EE" w:rsidRPr="00437908" w:rsidRDefault="00DA07EE" w:rsidP="000743A9">
            <w:pPr>
              <w:suppressAutoHyphens/>
              <w:spacing w:after="0" w:line="240" w:lineRule="auto"/>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8</w:t>
            </w:r>
          </w:p>
        </w:tc>
        <w:tc>
          <w:tcPr>
            <w:tcW w:w="1961" w:type="dxa"/>
            <w:tcBorders>
              <w:top w:val="nil"/>
              <w:left w:val="nil"/>
              <w:bottom w:val="single" w:sz="4" w:space="0" w:color="auto"/>
              <w:right w:val="single" w:sz="4" w:space="0" w:color="auto"/>
            </w:tcBorders>
            <w:shd w:val="clear" w:color="auto" w:fill="auto"/>
            <w:noWrap/>
          </w:tcPr>
          <w:p w14:paraId="2AEE3A2A" w14:textId="77777777" w:rsidR="00DA07EE" w:rsidRPr="00437908" w:rsidRDefault="00DA07EE" w:rsidP="000743A9">
            <w:pPr>
              <w:suppressAutoHyphens/>
              <w:spacing w:after="0" w:line="240" w:lineRule="auto"/>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133.33%</w:t>
            </w:r>
          </w:p>
        </w:tc>
      </w:tr>
      <w:tr w:rsidR="00DA07EE" w:rsidRPr="00437908" w14:paraId="7CF1D06A" w14:textId="77777777" w:rsidTr="000743A9">
        <w:trPr>
          <w:trHeight w:val="265"/>
          <w:jc w:val="center"/>
        </w:trPr>
        <w:tc>
          <w:tcPr>
            <w:tcW w:w="2999" w:type="dxa"/>
            <w:tcBorders>
              <w:top w:val="nil"/>
              <w:left w:val="single" w:sz="4" w:space="0" w:color="auto"/>
              <w:bottom w:val="single" w:sz="4" w:space="0" w:color="auto"/>
              <w:right w:val="single" w:sz="4" w:space="0" w:color="auto"/>
            </w:tcBorders>
            <w:shd w:val="clear" w:color="auto" w:fill="auto"/>
            <w:noWrap/>
          </w:tcPr>
          <w:p w14:paraId="239FF46C" w14:textId="77777777" w:rsidR="00DA07EE" w:rsidRPr="00437908" w:rsidRDefault="00DA07EE" w:rsidP="000743A9">
            <w:pPr>
              <w:spacing w:after="0" w:line="240" w:lineRule="auto"/>
              <w:rPr>
                <w:rFonts w:ascii="Agency FB" w:eastAsia="Times New Roman" w:hAnsi="Agency FB" w:cstheme="minorHAnsi"/>
                <w:b/>
                <w:bCs/>
                <w:sz w:val="24"/>
                <w:szCs w:val="24"/>
                <w:lang w:eastAsia="es-SV"/>
              </w:rPr>
            </w:pPr>
            <w:r w:rsidRPr="00437908">
              <w:rPr>
                <w:rFonts w:ascii="Agency FB" w:eastAsia="Times New Roman" w:hAnsi="Agency FB" w:cstheme="minorHAnsi"/>
                <w:b/>
                <w:bCs/>
                <w:kern w:val="1"/>
                <w:sz w:val="24"/>
                <w:szCs w:val="24"/>
                <w:lang w:val="en-US" w:bidi="en-US"/>
              </w:rPr>
              <w:t>TOTAL, CIRUGIA MAYOR</w:t>
            </w:r>
          </w:p>
        </w:tc>
        <w:tc>
          <w:tcPr>
            <w:tcW w:w="1934" w:type="dxa"/>
            <w:tcBorders>
              <w:top w:val="nil"/>
              <w:left w:val="nil"/>
              <w:bottom w:val="single" w:sz="4" w:space="0" w:color="auto"/>
              <w:right w:val="single" w:sz="4" w:space="0" w:color="auto"/>
            </w:tcBorders>
            <w:shd w:val="clear" w:color="auto" w:fill="auto"/>
            <w:noWrap/>
          </w:tcPr>
          <w:p w14:paraId="4A708DD4" w14:textId="77777777" w:rsidR="00DA07EE" w:rsidRPr="00437908" w:rsidRDefault="00DA07EE" w:rsidP="000743A9">
            <w:pPr>
              <w:suppressAutoHyphens/>
              <w:spacing w:after="0" w:line="240" w:lineRule="auto"/>
              <w:jc w:val="center"/>
              <w:rPr>
                <w:rFonts w:ascii="Agency FB" w:eastAsia="Times New Roman" w:hAnsi="Agency FB" w:cstheme="minorHAnsi"/>
                <w:b/>
                <w:bCs/>
                <w:kern w:val="1"/>
                <w:sz w:val="24"/>
                <w:szCs w:val="24"/>
                <w:lang w:val="en-US" w:bidi="en-US"/>
              </w:rPr>
            </w:pPr>
            <w:r w:rsidRPr="00437908">
              <w:rPr>
                <w:rFonts w:ascii="Agency FB" w:hAnsi="Agency FB" w:cstheme="minorHAnsi"/>
                <w:b/>
                <w:bCs/>
                <w:sz w:val="24"/>
                <w:szCs w:val="24"/>
              </w:rPr>
              <w:t>5730</w:t>
            </w:r>
          </w:p>
        </w:tc>
        <w:tc>
          <w:tcPr>
            <w:tcW w:w="1934" w:type="dxa"/>
            <w:tcBorders>
              <w:top w:val="nil"/>
              <w:left w:val="nil"/>
              <w:bottom w:val="single" w:sz="4" w:space="0" w:color="auto"/>
              <w:right w:val="single" w:sz="4" w:space="0" w:color="auto"/>
            </w:tcBorders>
            <w:shd w:val="clear" w:color="auto" w:fill="auto"/>
            <w:noWrap/>
          </w:tcPr>
          <w:p w14:paraId="5AFDD980" w14:textId="77777777" w:rsidR="00DA07EE" w:rsidRPr="00437908" w:rsidRDefault="00DA07EE" w:rsidP="000743A9">
            <w:pPr>
              <w:suppressAutoHyphens/>
              <w:spacing w:after="0" w:line="240" w:lineRule="auto"/>
              <w:jc w:val="center"/>
              <w:rPr>
                <w:rFonts w:ascii="Agency FB" w:eastAsia="Times New Roman" w:hAnsi="Agency FB" w:cstheme="minorHAnsi"/>
                <w:b/>
                <w:bCs/>
                <w:kern w:val="1"/>
                <w:sz w:val="24"/>
                <w:szCs w:val="24"/>
                <w:lang w:val="en-US" w:bidi="en-US"/>
              </w:rPr>
            </w:pPr>
            <w:r w:rsidRPr="00437908">
              <w:rPr>
                <w:rFonts w:ascii="Agency FB" w:hAnsi="Agency FB" w:cstheme="minorHAnsi"/>
                <w:b/>
                <w:bCs/>
                <w:sz w:val="24"/>
                <w:szCs w:val="24"/>
              </w:rPr>
              <w:t>5256</w:t>
            </w:r>
          </w:p>
        </w:tc>
        <w:tc>
          <w:tcPr>
            <w:tcW w:w="1961" w:type="dxa"/>
            <w:tcBorders>
              <w:top w:val="nil"/>
              <w:left w:val="nil"/>
              <w:bottom w:val="single" w:sz="4" w:space="0" w:color="auto"/>
              <w:right w:val="single" w:sz="4" w:space="0" w:color="auto"/>
            </w:tcBorders>
            <w:shd w:val="clear" w:color="auto" w:fill="auto"/>
            <w:noWrap/>
          </w:tcPr>
          <w:p w14:paraId="578DFB62" w14:textId="77777777" w:rsidR="00DA07EE" w:rsidRPr="00437908" w:rsidRDefault="00DA07EE" w:rsidP="000743A9">
            <w:pPr>
              <w:suppressAutoHyphens/>
              <w:spacing w:after="0" w:line="240" w:lineRule="auto"/>
              <w:jc w:val="center"/>
              <w:rPr>
                <w:rFonts w:ascii="Agency FB" w:eastAsia="Times New Roman" w:hAnsi="Agency FB" w:cstheme="minorHAnsi"/>
                <w:b/>
                <w:bCs/>
                <w:kern w:val="1"/>
                <w:sz w:val="24"/>
                <w:szCs w:val="24"/>
                <w:lang w:val="en-US" w:bidi="en-US"/>
              </w:rPr>
            </w:pPr>
            <w:r w:rsidRPr="00437908">
              <w:rPr>
                <w:rFonts w:ascii="Agency FB" w:hAnsi="Agency FB" w:cstheme="minorHAnsi"/>
                <w:b/>
                <w:bCs/>
                <w:sz w:val="24"/>
                <w:szCs w:val="24"/>
              </w:rPr>
              <w:t>91.73%</w:t>
            </w:r>
          </w:p>
        </w:tc>
      </w:tr>
      <w:tr w:rsidR="00DA07EE" w:rsidRPr="00437908" w14:paraId="20D0F416" w14:textId="77777777" w:rsidTr="000743A9">
        <w:trPr>
          <w:trHeight w:val="265"/>
          <w:jc w:val="center"/>
        </w:trPr>
        <w:tc>
          <w:tcPr>
            <w:tcW w:w="2999" w:type="dxa"/>
            <w:tcBorders>
              <w:top w:val="single" w:sz="4" w:space="0" w:color="auto"/>
              <w:left w:val="single" w:sz="4" w:space="0" w:color="auto"/>
              <w:bottom w:val="single" w:sz="4" w:space="0" w:color="auto"/>
              <w:right w:val="single" w:sz="4" w:space="0" w:color="auto"/>
            </w:tcBorders>
            <w:shd w:val="clear" w:color="auto" w:fill="auto"/>
            <w:noWrap/>
          </w:tcPr>
          <w:p w14:paraId="63D56F56" w14:textId="77777777" w:rsidR="00DA07EE" w:rsidRPr="00437908" w:rsidRDefault="00DA07EE" w:rsidP="000743A9">
            <w:pPr>
              <w:spacing w:after="0" w:line="240" w:lineRule="auto"/>
              <w:rPr>
                <w:rFonts w:ascii="Agency FB" w:eastAsia="Times New Roman" w:hAnsi="Agency FB" w:cstheme="minorHAnsi"/>
                <w:sz w:val="24"/>
                <w:szCs w:val="24"/>
                <w:lang w:eastAsia="es-SV"/>
              </w:rPr>
            </w:pPr>
            <w:r w:rsidRPr="00437908">
              <w:rPr>
                <w:rFonts w:ascii="Agency FB" w:eastAsia="Times New Roman" w:hAnsi="Agency FB" w:cstheme="minorHAnsi"/>
                <w:kern w:val="1"/>
                <w:sz w:val="24"/>
                <w:szCs w:val="24"/>
                <w:lang w:val="en-US" w:bidi="en-US"/>
              </w:rPr>
              <w:t>Cirugias Menor</w:t>
            </w:r>
          </w:p>
        </w:tc>
        <w:tc>
          <w:tcPr>
            <w:tcW w:w="1934" w:type="dxa"/>
            <w:tcBorders>
              <w:top w:val="single" w:sz="4" w:space="0" w:color="auto"/>
              <w:left w:val="nil"/>
              <w:bottom w:val="single" w:sz="4" w:space="0" w:color="auto"/>
              <w:right w:val="single" w:sz="4" w:space="0" w:color="auto"/>
            </w:tcBorders>
            <w:shd w:val="clear" w:color="auto" w:fill="auto"/>
            <w:noWrap/>
          </w:tcPr>
          <w:p w14:paraId="0E1D27C3" w14:textId="77777777" w:rsidR="00DA07EE" w:rsidRPr="00437908" w:rsidRDefault="00DA07EE" w:rsidP="000743A9">
            <w:pPr>
              <w:suppressAutoHyphens/>
              <w:spacing w:after="0" w:line="240" w:lineRule="auto"/>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4098</w:t>
            </w:r>
          </w:p>
        </w:tc>
        <w:tc>
          <w:tcPr>
            <w:tcW w:w="1934" w:type="dxa"/>
            <w:tcBorders>
              <w:top w:val="single" w:sz="4" w:space="0" w:color="auto"/>
              <w:left w:val="nil"/>
              <w:bottom w:val="single" w:sz="4" w:space="0" w:color="auto"/>
              <w:right w:val="single" w:sz="4" w:space="0" w:color="auto"/>
            </w:tcBorders>
            <w:shd w:val="clear" w:color="auto" w:fill="auto"/>
            <w:noWrap/>
          </w:tcPr>
          <w:p w14:paraId="0F8B1E70" w14:textId="77777777" w:rsidR="00DA07EE" w:rsidRPr="00437908" w:rsidRDefault="00DA07EE" w:rsidP="000743A9">
            <w:pPr>
              <w:suppressAutoHyphens/>
              <w:spacing w:after="0" w:line="240" w:lineRule="auto"/>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2888</w:t>
            </w:r>
          </w:p>
        </w:tc>
        <w:tc>
          <w:tcPr>
            <w:tcW w:w="1961" w:type="dxa"/>
            <w:tcBorders>
              <w:top w:val="single" w:sz="4" w:space="0" w:color="auto"/>
              <w:left w:val="nil"/>
              <w:bottom w:val="single" w:sz="4" w:space="0" w:color="auto"/>
              <w:right w:val="single" w:sz="4" w:space="0" w:color="auto"/>
            </w:tcBorders>
            <w:shd w:val="clear" w:color="auto" w:fill="auto"/>
            <w:noWrap/>
          </w:tcPr>
          <w:p w14:paraId="671B63CF" w14:textId="77777777" w:rsidR="00DA07EE" w:rsidRPr="00437908" w:rsidRDefault="00DA07EE" w:rsidP="000743A9">
            <w:pPr>
              <w:suppressAutoHyphens/>
              <w:spacing w:after="0" w:line="240" w:lineRule="auto"/>
              <w:jc w:val="center"/>
              <w:rPr>
                <w:rFonts w:ascii="Agency FB" w:eastAsia="Times New Roman" w:hAnsi="Agency FB" w:cstheme="minorHAnsi"/>
                <w:kern w:val="1"/>
                <w:sz w:val="24"/>
                <w:szCs w:val="24"/>
                <w:lang w:val="en-US" w:bidi="en-US"/>
              </w:rPr>
            </w:pPr>
            <w:r w:rsidRPr="00437908">
              <w:rPr>
                <w:rFonts w:ascii="Agency FB" w:hAnsi="Agency FB" w:cstheme="minorHAnsi"/>
                <w:sz w:val="24"/>
                <w:szCs w:val="24"/>
              </w:rPr>
              <w:t>70.47%</w:t>
            </w:r>
          </w:p>
        </w:tc>
      </w:tr>
      <w:tr w:rsidR="00DA07EE" w:rsidRPr="00437908" w14:paraId="08DC41C0" w14:textId="77777777" w:rsidTr="000743A9">
        <w:trPr>
          <w:trHeight w:val="265"/>
          <w:jc w:val="center"/>
        </w:trPr>
        <w:tc>
          <w:tcPr>
            <w:tcW w:w="2999" w:type="dxa"/>
            <w:tcBorders>
              <w:top w:val="single" w:sz="4" w:space="0" w:color="auto"/>
              <w:left w:val="single" w:sz="4" w:space="0" w:color="auto"/>
              <w:bottom w:val="single" w:sz="4" w:space="0" w:color="auto"/>
              <w:right w:val="single" w:sz="4" w:space="0" w:color="auto"/>
            </w:tcBorders>
            <w:shd w:val="clear" w:color="auto" w:fill="auto"/>
            <w:noWrap/>
          </w:tcPr>
          <w:p w14:paraId="0B30BB73" w14:textId="77777777" w:rsidR="00DA07EE" w:rsidRPr="00437908" w:rsidRDefault="00DA07EE" w:rsidP="000743A9">
            <w:pPr>
              <w:spacing w:after="0" w:line="240" w:lineRule="auto"/>
              <w:rPr>
                <w:rFonts w:ascii="Agency FB" w:eastAsia="Times New Roman" w:hAnsi="Agency FB" w:cstheme="minorHAnsi"/>
                <w:b/>
                <w:bCs/>
                <w:kern w:val="1"/>
                <w:sz w:val="24"/>
                <w:szCs w:val="24"/>
                <w:lang w:val="en-US" w:bidi="en-US"/>
              </w:rPr>
            </w:pPr>
            <w:r w:rsidRPr="00437908">
              <w:rPr>
                <w:rFonts w:ascii="Agency FB" w:eastAsia="Times New Roman" w:hAnsi="Agency FB" w:cstheme="minorHAnsi"/>
                <w:b/>
                <w:bCs/>
                <w:kern w:val="1"/>
                <w:sz w:val="24"/>
                <w:szCs w:val="24"/>
                <w:lang w:val="en-US" w:bidi="en-US"/>
              </w:rPr>
              <w:t>CIRUGIA MAYOR Y MENOR</w:t>
            </w:r>
          </w:p>
        </w:tc>
        <w:tc>
          <w:tcPr>
            <w:tcW w:w="1934" w:type="dxa"/>
            <w:tcBorders>
              <w:top w:val="single" w:sz="4" w:space="0" w:color="auto"/>
              <w:left w:val="nil"/>
              <w:bottom w:val="single" w:sz="4" w:space="0" w:color="auto"/>
              <w:right w:val="single" w:sz="4" w:space="0" w:color="auto"/>
            </w:tcBorders>
            <w:shd w:val="clear" w:color="auto" w:fill="auto"/>
            <w:noWrap/>
          </w:tcPr>
          <w:p w14:paraId="6793DAE1" w14:textId="77777777" w:rsidR="00DA07EE" w:rsidRPr="00437908" w:rsidRDefault="00DA07EE" w:rsidP="000743A9">
            <w:pPr>
              <w:suppressAutoHyphens/>
              <w:spacing w:after="0" w:line="240" w:lineRule="auto"/>
              <w:jc w:val="center"/>
              <w:rPr>
                <w:rFonts w:ascii="Agency FB" w:eastAsia="Times New Roman" w:hAnsi="Agency FB" w:cstheme="minorHAnsi"/>
                <w:b/>
                <w:bCs/>
                <w:kern w:val="1"/>
                <w:sz w:val="24"/>
                <w:szCs w:val="24"/>
                <w:lang w:val="en-US" w:bidi="en-US"/>
              </w:rPr>
            </w:pPr>
            <w:r w:rsidRPr="00437908">
              <w:rPr>
                <w:rFonts w:ascii="Agency FB" w:hAnsi="Agency FB" w:cstheme="minorHAnsi"/>
                <w:b/>
                <w:bCs/>
                <w:sz w:val="24"/>
                <w:szCs w:val="24"/>
              </w:rPr>
              <w:t>9828</w:t>
            </w:r>
          </w:p>
        </w:tc>
        <w:tc>
          <w:tcPr>
            <w:tcW w:w="1934" w:type="dxa"/>
            <w:tcBorders>
              <w:top w:val="single" w:sz="4" w:space="0" w:color="auto"/>
              <w:left w:val="nil"/>
              <w:bottom w:val="single" w:sz="4" w:space="0" w:color="auto"/>
              <w:right w:val="single" w:sz="4" w:space="0" w:color="auto"/>
            </w:tcBorders>
            <w:shd w:val="clear" w:color="auto" w:fill="auto"/>
            <w:noWrap/>
          </w:tcPr>
          <w:p w14:paraId="2E40DB1B" w14:textId="77777777" w:rsidR="00DA07EE" w:rsidRPr="00437908" w:rsidRDefault="00DA07EE" w:rsidP="000743A9">
            <w:pPr>
              <w:suppressAutoHyphens/>
              <w:spacing w:after="0" w:line="240" w:lineRule="auto"/>
              <w:jc w:val="center"/>
              <w:rPr>
                <w:rFonts w:ascii="Agency FB" w:eastAsia="Times New Roman" w:hAnsi="Agency FB" w:cstheme="minorHAnsi"/>
                <w:b/>
                <w:bCs/>
                <w:kern w:val="1"/>
                <w:sz w:val="24"/>
                <w:szCs w:val="24"/>
                <w:lang w:val="en-US" w:bidi="en-US"/>
              </w:rPr>
            </w:pPr>
            <w:r w:rsidRPr="00437908">
              <w:rPr>
                <w:rFonts w:ascii="Agency FB" w:hAnsi="Agency FB" w:cstheme="minorHAnsi"/>
                <w:b/>
                <w:bCs/>
                <w:sz w:val="24"/>
                <w:szCs w:val="24"/>
              </w:rPr>
              <w:t>8144</w:t>
            </w:r>
          </w:p>
        </w:tc>
        <w:tc>
          <w:tcPr>
            <w:tcW w:w="1961" w:type="dxa"/>
            <w:tcBorders>
              <w:top w:val="single" w:sz="4" w:space="0" w:color="auto"/>
              <w:left w:val="nil"/>
              <w:bottom w:val="single" w:sz="4" w:space="0" w:color="auto"/>
              <w:right w:val="single" w:sz="4" w:space="0" w:color="auto"/>
            </w:tcBorders>
            <w:shd w:val="clear" w:color="auto" w:fill="auto"/>
            <w:noWrap/>
          </w:tcPr>
          <w:p w14:paraId="09226DD5" w14:textId="77777777" w:rsidR="00DA07EE" w:rsidRPr="00437908" w:rsidRDefault="00DA07EE" w:rsidP="000743A9">
            <w:pPr>
              <w:suppressAutoHyphens/>
              <w:spacing w:after="0" w:line="240" w:lineRule="auto"/>
              <w:jc w:val="center"/>
              <w:rPr>
                <w:rFonts w:ascii="Agency FB" w:eastAsia="Times New Roman" w:hAnsi="Agency FB" w:cstheme="minorHAnsi"/>
                <w:b/>
                <w:bCs/>
                <w:kern w:val="1"/>
                <w:sz w:val="24"/>
                <w:szCs w:val="24"/>
                <w:lang w:val="en-US" w:bidi="en-US"/>
              </w:rPr>
            </w:pPr>
            <w:r w:rsidRPr="00437908">
              <w:rPr>
                <w:rFonts w:ascii="Agency FB" w:hAnsi="Agency FB" w:cstheme="minorHAnsi"/>
                <w:b/>
                <w:bCs/>
                <w:sz w:val="24"/>
                <w:szCs w:val="24"/>
              </w:rPr>
              <w:t>82.87%</w:t>
            </w:r>
          </w:p>
        </w:tc>
      </w:tr>
      <w:tr w:rsidR="00DA07EE" w:rsidRPr="00437908" w14:paraId="2FACB064" w14:textId="77777777" w:rsidTr="000743A9">
        <w:trPr>
          <w:trHeight w:val="265"/>
          <w:jc w:val="center"/>
        </w:trPr>
        <w:tc>
          <w:tcPr>
            <w:tcW w:w="8828" w:type="dxa"/>
            <w:gridSpan w:val="4"/>
            <w:tcBorders>
              <w:top w:val="single" w:sz="4" w:space="0" w:color="auto"/>
              <w:left w:val="single" w:sz="4" w:space="0" w:color="auto"/>
              <w:bottom w:val="single" w:sz="4" w:space="0" w:color="auto"/>
              <w:right w:val="single" w:sz="4" w:space="0" w:color="auto"/>
            </w:tcBorders>
            <w:shd w:val="clear" w:color="auto" w:fill="auto"/>
            <w:noWrap/>
          </w:tcPr>
          <w:p w14:paraId="04D30D2A" w14:textId="77777777" w:rsidR="00DA07EE" w:rsidRPr="00437908" w:rsidRDefault="00DA07EE" w:rsidP="00437908">
            <w:pPr>
              <w:spacing w:after="0" w:line="240" w:lineRule="auto"/>
              <w:rPr>
                <w:rFonts w:ascii="Agency FB" w:eastAsia="Times New Roman" w:hAnsi="Agency FB" w:cstheme="minorHAnsi"/>
                <w:bCs/>
                <w:kern w:val="1"/>
                <w:sz w:val="24"/>
                <w:szCs w:val="24"/>
                <w:lang w:bidi="en-US"/>
              </w:rPr>
            </w:pPr>
            <w:r w:rsidRPr="00437908">
              <w:rPr>
                <w:rFonts w:ascii="Agency FB" w:eastAsia="Times New Roman" w:hAnsi="Agency FB" w:cstheme="minorHAnsi"/>
                <w:bCs/>
                <w:kern w:val="1"/>
                <w:sz w:val="24"/>
                <w:szCs w:val="24"/>
                <w:lang w:bidi="en-US"/>
              </w:rPr>
              <w:t>Fuente: SIMMOW y SPME</w:t>
            </w:r>
            <w:r w:rsidR="00437908" w:rsidRPr="00437908">
              <w:rPr>
                <w:rFonts w:ascii="Agency FB" w:eastAsia="Times New Roman" w:hAnsi="Agency FB" w:cstheme="minorHAnsi"/>
                <w:bCs/>
                <w:kern w:val="1"/>
                <w:sz w:val="24"/>
                <w:szCs w:val="24"/>
                <w:lang w:bidi="en-US"/>
              </w:rPr>
              <w:t xml:space="preserve"> a mayo 2023</w:t>
            </w:r>
          </w:p>
        </w:tc>
      </w:tr>
    </w:tbl>
    <w:p w14:paraId="0EF7C5A5" w14:textId="77777777" w:rsidR="00DA07EE" w:rsidRPr="00DA07EE" w:rsidRDefault="00DA07EE" w:rsidP="00DA07EE">
      <w:pPr>
        <w:tabs>
          <w:tab w:val="left" w:pos="3815"/>
        </w:tabs>
        <w:suppressAutoHyphens/>
        <w:spacing w:after="0" w:line="100" w:lineRule="atLeast"/>
        <w:rPr>
          <w:rFonts w:eastAsia="Arial" w:cstheme="minorHAnsi"/>
          <w:bCs/>
          <w:kern w:val="1"/>
          <w:sz w:val="24"/>
          <w:szCs w:val="24"/>
          <w:lang w:eastAsia="es-ES"/>
        </w:rPr>
      </w:pPr>
    </w:p>
    <w:p w14:paraId="52661233" w14:textId="77777777" w:rsidR="00DA07EE" w:rsidRPr="00DA07EE" w:rsidRDefault="00DA07EE" w:rsidP="00437908">
      <w:pPr>
        <w:suppressAutoHyphens/>
        <w:spacing w:after="0" w:line="360" w:lineRule="auto"/>
        <w:jc w:val="both"/>
        <w:rPr>
          <w:rFonts w:eastAsia="Times New Roman" w:cstheme="minorHAnsi"/>
          <w:kern w:val="1"/>
          <w:sz w:val="24"/>
          <w:szCs w:val="24"/>
          <w:lang w:bidi="en-US"/>
        </w:rPr>
      </w:pPr>
      <w:r w:rsidRPr="00DA07EE">
        <w:rPr>
          <w:rFonts w:eastAsia="Times New Roman" w:cstheme="minorHAnsi"/>
          <w:kern w:val="1"/>
          <w:sz w:val="24"/>
          <w:szCs w:val="24"/>
          <w:lang w:bidi="en-US"/>
        </w:rPr>
        <w:t xml:space="preserve">En cuanto a indicadores, la Cirugía Mayor </w:t>
      </w:r>
      <w:r w:rsidR="00A6689E">
        <w:rPr>
          <w:rFonts w:eastAsia="Times New Roman" w:cstheme="minorHAnsi"/>
          <w:kern w:val="1"/>
          <w:sz w:val="24"/>
          <w:szCs w:val="24"/>
          <w:lang w:bidi="en-US"/>
        </w:rPr>
        <w:t xml:space="preserve">se sobrepasó 4.54%  </w:t>
      </w:r>
      <w:r w:rsidRPr="00DA07EE">
        <w:rPr>
          <w:rFonts w:eastAsia="Times New Roman" w:cstheme="minorHAnsi"/>
          <w:kern w:val="1"/>
          <w:sz w:val="24"/>
          <w:szCs w:val="24"/>
          <w:lang w:bidi="en-US"/>
        </w:rPr>
        <w:t xml:space="preserve"> respecto al estándar sugerido por el MINSAL</w:t>
      </w:r>
      <w:r w:rsidR="00A6689E">
        <w:rPr>
          <w:rFonts w:eastAsia="Times New Roman" w:cstheme="minorHAnsi"/>
          <w:kern w:val="1"/>
          <w:sz w:val="24"/>
          <w:szCs w:val="24"/>
          <w:lang w:bidi="en-US"/>
        </w:rPr>
        <w:t xml:space="preserve"> (60%)</w:t>
      </w:r>
      <w:r w:rsidRPr="00DA07EE">
        <w:rPr>
          <w:rFonts w:eastAsia="Times New Roman" w:cstheme="minorHAnsi"/>
          <w:kern w:val="1"/>
          <w:sz w:val="24"/>
          <w:szCs w:val="24"/>
          <w:lang w:bidi="en-US"/>
        </w:rPr>
        <w:t xml:space="preserve"> y la Cirugía E</w:t>
      </w:r>
      <w:r w:rsidR="00A6689E">
        <w:rPr>
          <w:rFonts w:eastAsia="Times New Roman" w:cstheme="minorHAnsi"/>
          <w:kern w:val="1"/>
          <w:sz w:val="24"/>
          <w:szCs w:val="24"/>
          <w:lang w:bidi="en-US"/>
        </w:rPr>
        <w:t xml:space="preserve">lectiva lo sobrepasó en un 24.04%, respecto al estándar sugerido (60%) </w:t>
      </w:r>
      <w:r w:rsidR="00A6689E" w:rsidRPr="00DA07EE">
        <w:rPr>
          <w:rFonts w:eastAsia="Times New Roman" w:cstheme="minorHAnsi"/>
          <w:kern w:val="1"/>
          <w:sz w:val="24"/>
          <w:szCs w:val="24"/>
          <w:lang w:bidi="en-US"/>
        </w:rPr>
        <w:t>En</w:t>
      </w:r>
      <w:r w:rsidRPr="00DA07EE">
        <w:rPr>
          <w:rFonts w:eastAsia="Times New Roman" w:cstheme="minorHAnsi"/>
          <w:kern w:val="1"/>
          <w:sz w:val="24"/>
          <w:szCs w:val="24"/>
          <w:lang w:bidi="en-US"/>
        </w:rPr>
        <w:t xml:space="preserve"> la Cirugía Electiva Ambulatoria, se obtuvo un </w:t>
      </w:r>
      <w:r w:rsidR="00A6689E">
        <w:rPr>
          <w:rFonts w:eastAsia="Times New Roman" w:cstheme="minorHAnsi"/>
          <w:kern w:val="1"/>
          <w:sz w:val="24"/>
          <w:szCs w:val="24"/>
          <w:lang w:bidi="en-US"/>
        </w:rPr>
        <w:t>19.40</w:t>
      </w:r>
      <w:r w:rsidRPr="00DA07EE">
        <w:rPr>
          <w:rFonts w:eastAsia="Times New Roman" w:cstheme="minorHAnsi"/>
          <w:kern w:val="1"/>
          <w:sz w:val="24"/>
          <w:szCs w:val="24"/>
          <w:lang w:bidi="en-US"/>
        </w:rPr>
        <w:t xml:space="preserve">%, siendo la meta anual de 25%. </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3"/>
        <w:gridCol w:w="3685"/>
        <w:gridCol w:w="1275"/>
        <w:gridCol w:w="1520"/>
      </w:tblGrid>
      <w:tr w:rsidR="00DA07EE" w:rsidRPr="00A6689E" w14:paraId="76308105" w14:textId="77777777" w:rsidTr="000743A9">
        <w:trPr>
          <w:trHeight w:val="320"/>
          <w:jc w:val="center"/>
        </w:trPr>
        <w:tc>
          <w:tcPr>
            <w:tcW w:w="8943" w:type="dxa"/>
            <w:gridSpan w:val="4"/>
            <w:shd w:val="clear" w:color="auto" w:fill="auto"/>
            <w:noWrap/>
            <w:vAlign w:val="bottom"/>
            <w:hideMark/>
          </w:tcPr>
          <w:p w14:paraId="30D4FE67" w14:textId="77777777" w:rsidR="00DA07EE" w:rsidRPr="00A6689E" w:rsidRDefault="00DA07EE" w:rsidP="000743A9">
            <w:pPr>
              <w:spacing w:after="0" w:line="240" w:lineRule="auto"/>
              <w:jc w:val="center"/>
              <w:rPr>
                <w:rFonts w:ascii="Agency FB" w:eastAsia="Times New Roman" w:hAnsi="Agency FB" w:cstheme="minorHAnsi"/>
                <w:sz w:val="24"/>
                <w:szCs w:val="24"/>
                <w:lang w:eastAsia="es-SV"/>
              </w:rPr>
            </w:pPr>
            <w:r w:rsidRPr="00A6689E">
              <w:rPr>
                <w:rFonts w:ascii="Agency FB" w:eastAsia="Times New Roman" w:hAnsi="Agency FB" w:cstheme="minorHAnsi"/>
                <w:b/>
                <w:bCs/>
                <w:sz w:val="24"/>
                <w:szCs w:val="24"/>
                <w:lang w:eastAsia="es-SV"/>
              </w:rPr>
              <w:t xml:space="preserve">TABLA 3A: </w:t>
            </w:r>
            <w:r w:rsidRPr="00A6689E">
              <w:rPr>
                <w:rFonts w:ascii="Agency FB" w:eastAsia="Times New Roman" w:hAnsi="Agency FB" w:cstheme="minorHAnsi"/>
                <w:bCs/>
                <w:sz w:val="24"/>
                <w:szCs w:val="24"/>
                <w:lang w:eastAsia="es-SV"/>
              </w:rPr>
              <w:t>DETALLE</w:t>
            </w:r>
            <w:r w:rsidRPr="00A6689E">
              <w:rPr>
                <w:rFonts w:ascii="Agency FB" w:eastAsia="Times New Roman" w:hAnsi="Agency FB" w:cstheme="minorHAnsi"/>
                <w:sz w:val="24"/>
                <w:szCs w:val="24"/>
                <w:lang w:eastAsia="es-SV"/>
              </w:rPr>
              <w:t xml:space="preserve"> DE RESULTADOS OBTENIDOS SEGÚN EL PAOH DE 202</w:t>
            </w:r>
            <w:r w:rsidR="00437908" w:rsidRPr="00A6689E">
              <w:rPr>
                <w:rFonts w:ascii="Agency FB" w:eastAsia="Times New Roman" w:hAnsi="Agency FB" w:cstheme="minorHAnsi"/>
                <w:sz w:val="24"/>
                <w:szCs w:val="24"/>
                <w:lang w:eastAsia="es-SV"/>
              </w:rPr>
              <w:t>2</w:t>
            </w:r>
          </w:p>
        </w:tc>
      </w:tr>
      <w:tr w:rsidR="00DA07EE" w:rsidRPr="00A6689E" w14:paraId="567B64E2" w14:textId="77777777" w:rsidTr="000743A9">
        <w:trPr>
          <w:trHeight w:val="373"/>
          <w:jc w:val="center"/>
        </w:trPr>
        <w:tc>
          <w:tcPr>
            <w:tcW w:w="2463" w:type="dxa"/>
            <w:shd w:val="clear" w:color="auto" w:fill="auto"/>
            <w:noWrap/>
            <w:vAlign w:val="center"/>
            <w:hideMark/>
          </w:tcPr>
          <w:p w14:paraId="3DD28139" w14:textId="77777777" w:rsidR="00DA07EE" w:rsidRPr="00A6689E" w:rsidRDefault="00DA07EE" w:rsidP="000743A9">
            <w:pPr>
              <w:spacing w:after="0" w:line="240" w:lineRule="auto"/>
              <w:jc w:val="center"/>
              <w:rPr>
                <w:rFonts w:ascii="Agency FB" w:eastAsia="Times New Roman" w:hAnsi="Agency FB" w:cstheme="minorHAnsi"/>
                <w:b/>
                <w:sz w:val="24"/>
                <w:szCs w:val="24"/>
                <w:lang w:eastAsia="es-SV"/>
              </w:rPr>
            </w:pPr>
            <w:r w:rsidRPr="00A6689E">
              <w:rPr>
                <w:rFonts w:ascii="Agency FB" w:eastAsia="Times New Roman" w:hAnsi="Agency FB" w:cstheme="minorHAnsi"/>
                <w:b/>
                <w:sz w:val="24"/>
                <w:szCs w:val="24"/>
                <w:lang w:eastAsia="es-SV"/>
              </w:rPr>
              <w:t>INDICADOR</w:t>
            </w:r>
          </w:p>
        </w:tc>
        <w:tc>
          <w:tcPr>
            <w:tcW w:w="3685" w:type="dxa"/>
            <w:shd w:val="clear" w:color="auto" w:fill="auto"/>
            <w:noWrap/>
            <w:vAlign w:val="center"/>
            <w:hideMark/>
          </w:tcPr>
          <w:p w14:paraId="4FB42A78" w14:textId="77777777" w:rsidR="00DA07EE" w:rsidRPr="00A6689E" w:rsidRDefault="00DA07EE" w:rsidP="000743A9">
            <w:pPr>
              <w:spacing w:after="0" w:line="240" w:lineRule="auto"/>
              <w:jc w:val="center"/>
              <w:rPr>
                <w:rFonts w:ascii="Agency FB" w:eastAsia="Times New Roman" w:hAnsi="Agency FB" w:cstheme="minorHAnsi"/>
                <w:b/>
                <w:sz w:val="24"/>
                <w:szCs w:val="24"/>
                <w:lang w:eastAsia="es-SV"/>
              </w:rPr>
            </w:pPr>
            <w:r w:rsidRPr="00A6689E">
              <w:rPr>
                <w:rFonts w:ascii="Agency FB" w:eastAsia="Times New Roman" w:hAnsi="Agency FB" w:cstheme="minorHAnsi"/>
                <w:b/>
                <w:sz w:val="24"/>
                <w:szCs w:val="24"/>
                <w:lang w:eastAsia="es-SV"/>
              </w:rPr>
              <w:t>FÓRMULA DE CALCULO</w:t>
            </w:r>
          </w:p>
        </w:tc>
        <w:tc>
          <w:tcPr>
            <w:tcW w:w="1275" w:type="dxa"/>
            <w:shd w:val="clear" w:color="auto" w:fill="auto"/>
            <w:noWrap/>
            <w:vAlign w:val="center"/>
            <w:hideMark/>
          </w:tcPr>
          <w:p w14:paraId="4DCE115D" w14:textId="77777777" w:rsidR="00DA07EE" w:rsidRPr="00A6689E" w:rsidRDefault="00DA07EE" w:rsidP="000743A9">
            <w:pPr>
              <w:spacing w:after="0" w:line="240" w:lineRule="auto"/>
              <w:jc w:val="center"/>
              <w:rPr>
                <w:rFonts w:ascii="Agency FB" w:eastAsia="Times New Roman" w:hAnsi="Agency FB" w:cstheme="minorHAnsi"/>
                <w:b/>
                <w:sz w:val="24"/>
                <w:szCs w:val="24"/>
                <w:lang w:eastAsia="es-SV"/>
              </w:rPr>
            </w:pPr>
            <w:r w:rsidRPr="00A6689E">
              <w:rPr>
                <w:rFonts w:ascii="Agency FB" w:eastAsia="Times New Roman" w:hAnsi="Agency FB" w:cstheme="minorHAnsi"/>
                <w:b/>
                <w:sz w:val="24"/>
                <w:szCs w:val="24"/>
                <w:lang w:eastAsia="es-SV"/>
              </w:rPr>
              <w:t>Resultado</w:t>
            </w:r>
          </w:p>
        </w:tc>
        <w:tc>
          <w:tcPr>
            <w:tcW w:w="1520" w:type="dxa"/>
            <w:shd w:val="clear" w:color="auto" w:fill="auto"/>
            <w:vAlign w:val="center"/>
          </w:tcPr>
          <w:p w14:paraId="757CF978" w14:textId="77777777" w:rsidR="00DA07EE" w:rsidRPr="00A6689E" w:rsidRDefault="00DA07EE" w:rsidP="000743A9">
            <w:pPr>
              <w:spacing w:after="0" w:line="240" w:lineRule="auto"/>
              <w:jc w:val="center"/>
              <w:rPr>
                <w:rFonts w:ascii="Agency FB" w:eastAsia="Times New Roman" w:hAnsi="Agency FB" w:cstheme="minorHAnsi"/>
                <w:b/>
                <w:sz w:val="24"/>
                <w:szCs w:val="24"/>
                <w:lang w:eastAsia="es-SV"/>
              </w:rPr>
            </w:pPr>
            <w:r w:rsidRPr="00A6689E">
              <w:rPr>
                <w:rFonts w:ascii="Agency FB" w:eastAsia="Times New Roman" w:hAnsi="Agency FB" w:cstheme="minorHAnsi"/>
                <w:b/>
                <w:sz w:val="24"/>
                <w:szCs w:val="24"/>
                <w:lang w:eastAsia="es-SV"/>
              </w:rPr>
              <w:t>Estándar MINSAL / Meta Anual</w:t>
            </w:r>
          </w:p>
        </w:tc>
      </w:tr>
      <w:tr w:rsidR="00DA07EE" w:rsidRPr="00A6689E" w14:paraId="139DA3BE" w14:textId="77777777" w:rsidTr="000743A9">
        <w:trPr>
          <w:trHeight w:val="792"/>
          <w:jc w:val="center"/>
        </w:trPr>
        <w:tc>
          <w:tcPr>
            <w:tcW w:w="2463" w:type="dxa"/>
            <w:shd w:val="clear" w:color="auto" w:fill="auto"/>
            <w:noWrap/>
            <w:vAlign w:val="center"/>
            <w:hideMark/>
          </w:tcPr>
          <w:p w14:paraId="56DA0858" w14:textId="77777777" w:rsidR="00DA07EE" w:rsidRPr="00A6689E" w:rsidRDefault="00DA07EE" w:rsidP="000743A9">
            <w:pPr>
              <w:spacing w:after="0" w:line="240" w:lineRule="auto"/>
              <w:rPr>
                <w:rFonts w:ascii="Agency FB" w:eastAsia="Times New Roman" w:hAnsi="Agency FB" w:cstheme="minorHAnsi"/>
                <w:sz w:val="24"/>
                <w:szCs w:val="24"/>
                <w:lang w:eastAsia="es-SV"/>
              </w:rPr>
            </w:pPr>
            <w:r w:rsidRPr="00A6689E">
              <w:rPr>
                <w:rFonts w:ascii="Agency FB" w:eastAsia="Times New Roman" w:hAnsi="Agency FB" w:cstheme="minorHAnsi"/>
                <w:sz w:val="24"/>
                <w:szCs w:val="24"/>
                <w:lang w:eastAsia="es-SV"/>
              </w:rPr>
              <w:t xml:space="preserve">Porcentaje de Cirugía Mayor realizada </w:t>
            </w:r>
          </w:p>
        </w:tc>
        <w:tc>
          <w:tcPr>
            <w:tcW w:w="3685" w:type="dxa"/>
            <w:shd w:val="clear" w:color="auto" w:fill="auto"/>
            <w:noWrap/>
            <w:vAlign w:val="center"/>
            <w:hideMark/>
          </w:tcPr>
          <w:p w14:paraId="057EF46F" w14:textId="77777777" w:rsidR="00DA07EE" w:rsidRPr="00A6689E" w:rsidRDefault="00DA07EE" w:rsidP="000743A9">
            <w:pPr>
              <w:spacing w:after="0" w:line="240" w:lineRule="auto"/>
              <w:jc w:val="center"/>
              <w:rPr>
                <w:rFonts w:ascii="Agency FB" w:eastAsia="Times New Roman" w:hAnsi="Agency FB" w:cstheme="minorHAnsi"/>
                <w:sz w:val="24"/>
                <w:szCs w:val="24"/>
                <w:lang w:eastAsia="es-SV"/>
              </w:rPr>
            </w:pPr>
            <w:r w:rsidRPr="00A6689E">
              <w:rPr>
                <w:rFonts w:ascii="Agency FB" w:eastAsia="Times New Roman" w:hAnsi="Agency FB" w:cstheme="minorHAnsi"/>
                <w:sz w:val="24"/>
                <w:szCs w:val="24"/>
                <w:lang w:eastAsia="es-SV"/>
              </w:rPr>
              <w:t>Total, de cirugías mayores realizadas / Total de Cirugías realizadas (mayores + menores) X 100</w:t>
            </w:r>
          </w:p>
        </w:tc>
        <w:tc>
          <w:tcPr>
            <w:tcW w:w="1275" w:type="dxa"/>
            <w:shd w:val="clear" w:color="auto" w:fill="auto"/>
            <w:noWrap/>
            <w:vAlign w:val="center"/>
          </w:tcPr>
          <w:p w14:paraId="7273FF58" w14:textId="77777777" w:rsidR="00DA07EE" w:rsidRPr="00A6689E" w:rsidRDefault="00A6689E" w:rsidP="000743A9">
            <w:pPr>
              <w:spacing w:after="0" w:line="240" w:lineRule="auto"/>
              <w:jc w:val="center"/>
              <w:rPr>
                <w:rFonts w:ascii="Agency FB" w:eastAsia="Times New Roman" w:hAnsi="Agency FB" w:cstheme="minorHAnsi"/>
                <w:sz w:val="24"/>
                <w:szCs w:val="24"/>
                <w:lang w:eastAsia="es-SV"/>
              </w:rPr>
            </w:pPr>
            <w:r w:rsidRPr="00A6689E">
              <w:rPr>
                <w:rFonts w:ascii="Agency FB" w:eastAsia="Times New Roman" w:hAnsi="Agency FB" w:cstheme="minorHAnsi"/>
                <w:sz w:val="24"/>
                <w:szCs w:val="24"/>
                <w:lang w:eastAsia="es-SV"/>
              </w:rPr>
              <w:t>64.54%</w:t>
            </w:r>
          </w:p>
        </w:tc>
        <w:tc>
          <w:tcPr>
            <w:tcW w:w="1520" w:type="dxa"/>
            <w:shd w:val="clear" w:color="auto" w:fill="auto"/>
            <w:vAlign w:val="center"/>
          </w:tcPr>
          <w:p w14:paraId="6717B593" w14:textId="77777777" w:rsidR="00DA07EE" w:rsidRPr="00A6689E" w:rsidRDefault="00DA07EE" w:rsidP="000743A9">
            <w:pPr>
              <w:spacing w:after="0" w:line="240" w:lineRule="auto"/>
              <w:jc w:val="center"/>
              <w:rPr>
                <w:rFonts w:ascii="Agency FB" w:eastAsia="Times New Roman" w:hAnsi="Agency FB" w:cstheme="minorHAnsi"/>
                <w:sz w:val="24"/>
                <w:szCs w:val="24"/>
                <w:lang w:eastAsia="es-SV"/>
              </w:rPr>
            </w:pPr>
            <w:r w:rsidRPr="00A6689E">
              <w:rPr>
                <w:rFonts w:ascii="Agency FB" w:eastAsia="Times New Roman" w:hAnsi="Agency FB" w:cstheme="minorHAnsi"/>
                <w:sz w:val="24"/>
                <w:szCs w:val="24"/>
                <w:lang w:eastAsia="es-SV"/>
              </w:rPr>
              <w:t>60%</w:t>
            </w:r>
          </w:p>
        </w:tc>
      </w:tr>
      <w:tr w:rsidR="00DA07EE" w:rsidRPr="00A6689E" w14:paraId="7591EA87" w14:textId="77777777" w:rsidTr="000743A9">
        <w:trPr>
          <w:trHeight w:val="792"/>
          <w:jc w:val="center"/>
        </w:trPr>
        <w:tc>
          <w:tcPr>
            <w:tcW w:w="2463" w:type="dxa"/>
            <w:shd w:val="clear" w:color="auto" w:fill="auto"/>
            <w:noWrap/>
            <w:vAlign w:val="center"/>
            <w:hideMark/>
          </w:tcPr>
          <w:p w14:paraId="219F739C" w14:textId="77777777" w:rsidR="00DA07EE" w:rsidRPr="00A6689E" w:rsidRDefault="00DA07EE" w:rsidP="000743A9">
            <w:pPr>
              <w:spacing w:after="0" w:line="240" w:lineRule="auto"/>
              <w:rPr>
                <w:rFonts w:ascii="Agency FB" w:eastAsia="Times New Roman" w:hAnsi="Agency FB" w:cstheme="minorHAnsi"/>
                <w:sz w:val="24"/>
                <w:szCs w:val="24"/>
                <w:lang w:eastAsia="es-SV"/>
              </w:rPr>
            </w:pPr>
            <w:r w:rsidRPr="00A6689E">
              <w:rPr>
                <w:rFonts w:ascii="Agency FB" w:eastAsia="Times New Roman" w:hAnsi="Agency FB" w:cstheme="minorHAnsi"/>
                <w:sz w:val="24"/>
                <w:szCs w:val="24"/>
                <w:lang w:eastAsia="es-SV"/>
              </w:rPr>
              <w:t>Porcentaje de Cirugía Mayor Electiva Realizada</w:t>
            </w:r>
          </w:p>
        </w:tc>
        <w:tc>
          <w:tcPr>
            <w:tcW w:w="3685" w:type="dxa"/>
            <w:shd w:val="clear" w:color="auto" w:fill="auto"/>
            <w:noWrap/>
            <w:vAlign w:val="center"/>
            <w:hideMark/>
          </w:tcPr>
          <w:p w14:paraId="7D22FB5D" w14:textId="77777777" w:rsidR="00DA07EE" w:rsidRPr="00A6689E" w:rsidRDefault="00DA07EE" w:rsidP="000743A9">
            <w:pPr>
              <w:spacing w:after="0" w:line="240" w:lineRule="auto"/>
              <w:jc w:val="center"/>
              <w:rPr>
                <w:rFonts w:ascii="Agency FB" w:eastAsia="Times New Roman" w:hAnsi="Agency FB" w:cstheme="minorHAnsi"/>
                <w:sz w:val="24"/>
                <w:szCs w:val="24"/>
                <w:lang w:eastAsia="es-SV"/>
              </w:rPr>
            </w:pPr>
            <w:r w:rsidRPr="00A6689E">
              <w:rPr>
                <w:rFonts w:ascii="Agency FB" w:eastAsia="Times New Roman" w:hAnsi="Agency FB" w:cstheme="minorHAnsi"/>
                <w:sz w:val="24"/>
                <w:szCs w:val="24"/>
                <w:lang w:eastAsia="es-SV"/>
              </w:rPr>
              <w:t>No. de cirugías mayores electivas / Total de cirugías mayores realizadas X 100</w:t>
            </w:r>
          </w:p>
        </w:tc>
        <w:tc>
          <w:tcPr>
            <w:tcW w:w="1275" w:type="dxa"/>
            <w:shd w:val="clear" w:color="auto" w:fill="auto"/>
            <w:noWrap/>
            <w:vAlign w:val="center"/>
          </w:tcPr>
          <w:p w14:paraId="42121ADE" w14:textId="77777777" w:rsidR="00DA07EE" w:rsidRPr="00A6689E" w:rsidRDefault="00A6689E" w:rsidP="000743A9">
            <w:pPr>
              <w:spacing w:after="0" w:line="240" w:lineRule="auto"/>
              <w:jc w:val="center"/>
              <w:rPr>
                <w:rFonts w:ascii="Agency FB" w:eastAsia="Times New Roman" w:hAnsi="Agency FB" w:cstheme="minorHAnsi"/>
                <w:sz w:val="24"/>
                <w:szCs w:val="24"/>
                <w:lang w:eastAsia="es-SV"/>
              </w:rPr>
            </w:pPr>
            <w:r w:rsidRPr="00A6689E">
              <w:rPr>
                <w:rFonts w:ascii="Agency FB" w:eastAsia="Times New Roman" w:hAnsi="Agency FB" w:cstheme="minorHAnsi"/>
                <w:sz w:val="24"/>
                <w:szCs w:val="24"/>
                <w:lang w:eastAsia="es-SV"/>
              </w:rPr>
              <w:t>84.04%</w:t>
            </w:r>
          </w:p>
        </w:tc>
        <w:tc>
          <w:tcPr>
            <w:tcW w:w="1520" w:type="dxa"/>
            <w:shd w:val="clear" w:color="auto" w:fill="auto"/>
            <w:vAlign w:val="center"/>
          </w:tcPr>
          <w:p w14:paraId="4B9D88B2" w14:textId="77777777" w:rsidR="00DA07EE" w:rsidRPr="00A6689E" w:rsidRDefault="00DA07EE" w:rsidP="000743A9">
            <w:pPr>
              <w:spacing w:after="0" w:line="240" w:lineRule="auto"/>
              <w:jc w:val="center"/>
              <w:rPr>
                <w:rFonts w:ascii="Agency FB" w:eastAsia="Times New Roman" w:hAnsi="Agency FB" w:cstheme="minorHAnsi"/>
                <w:sz w:val="24"/>
                <w:szCs w:val="24"/>
                <w:lang w:eastAsia="es-SV"/>
              </w:rPr>
            </w:pPr>
            <w:r w:rsidRPr="00A6689E">
              <w:rPr>
                <w:rFonts w:ascii="Agency FB" w:eastAsia="Times New Roman" w:hAnsi="Agency FB" w:cstheme="minorHAnsi"/>
                <w:sz w:val="24"/>
                <w:szCs w:val="24"/>
                <w:lang w:eastAsia="es-SV"/>
              </w:rPr>
              <w:t>60%</w:t>
            </w:r>
          </w:p>
        </w:tc>
      </w:tr>
      <w:tr w:rsidR="00DA07EE" w:rsidRPr="00A6689E" w14:paraId="31B15E7C" w14:textId="77777777" w:rsidTr="000743A9">
        <w:trPr>
          <w:trHeight w:val="792"/>
          <w:jc w:val="center"/>
        </w:trPr>
        <w:tc>
          <w:tcPr>
            <w:tcW w:w="2463" w:type="dxa"/>
            <w:shd w:val="clear" w:color="auto" w:fill="auto"/>
            <w:noWrap/>
            <w:vAlign w:val="center"/>
            <w:hideMark/>
          </w:tcPr>
          <w:p w14:paraId="79DF4363" w14:textId="77777777" w:rsidR="00DA07EE" w:rsidRPr="00A6689E" w:rsidRDefault="00DA07EE" w:rsidP="000743A9">
            <w:pPr>
              <w:spacing w:after="0" w:line="240" w:lineRule="auto"/>
              <w:rPr>
                <w:rFonts w:ascii="Agency FB" w:eastAsia="Times New Roman" w:hAnsi="Agency FB" w:cstheme="minorHAnsi"/>
                <w:sz w:val="24"/>
                <w:szCs w:val="24"/>
                <w:lang w:eastAsia="es-SV"/>
              </w:rPr>
            </w:pPr>
            <w:r w:rsidRPr="00A6689E">
              <w:rPr>
                <w:rFonts w:ascii="Agency FB" w:eastAsia="Times New Roman" w:hAnsi="Agency FB" w:cstheme="minorHAnsi"/>
                <w:sz w:val="24"/>
                <w:szCs w:val="24"/>
                <w:lang w:eastAsia="es-SV"/>
              </w:rPr>
              <w:t xml:space="preserve">Porcentaje de Cirugía Mayor de Emergencia </w:t>
            </w:r>
          </w:p>
        </w:tc>
        <w:tc>
          <w:tcPr>
            <w:tcW w:w="3685" w:type="dxa"/>
            <w:shd w:val="clear" w:color="auto" w:fill="auto"/>
            <w:noWrap/>
            <w:vAlign w:val="center"/>
            <w:hideMark/>
          </w:tcPr>
          <w:p w14:paraId="05292108" w14:textId="77777777" w:rsidR="00DA07EE" w:rsidRPr="00A6689E" w:rsidRDefault="00DA07EE" w:rsidP="000743A9">
            <w:pPr>
              <w:spacing w:after="0" w:line="240" w:lineRule="auto"/>
              <w:jc w:val="center"/>
              <w:rPr>
                <w:rFonts w:ascii="Agency FB" w:eastAsia="Times New Roman" w:hAnsi="Agency FB" w:cstheme="minorHAnsi"/>
                <w:sz w:val="24"/>
                <w:szCs w:val="24"/>
                <w:lang w:eastAsia="es-SV"/>
              </w:rPr>
            </w:pPr>
            <w:r w:rsidRPr="00A6689E">
              <w:rPr>
                <w:rFonts w:ascii="Agency FB" w:eastAsia="Times New Roman" w:hAnsi="Agency FB" w:cstheme="minorHAnsi"/>
                <w:sz w:val="24"/>
                <w:szCs w:val="24"/>
                <w:lang w:eastAsia="es-SV"/>
              </w:rPr>
              <w:t>No. de cirugías mayores de emergencia / Total de cirugías mayores realizadas X 100</w:t>
            </w:r>
          </w:p>
        </w:tc>
        <w:tc>
          <w:tcPr>
            <w:tcW w:w="1275" w:type="dxa"/>
            <w:shd w:val="clear" w:color="auto" w:fill="auto"/>
            <w:noWrap/>
            <w:vAlign w:val="center"/>
          </w:tcPr>
          <w:p w14:paraId="15E4F152" w14:textId="77777777" w:rsidR="00DA07EE" w:rsidRPr="00A6689E" w:rsidRDefault="00A6689E" w:rsidP="000743A9">
            <w:pPr>
              <w:spacing w:after="0" w:line="240" w:lineRule="auto"/>
              <w:jc w:val="center"/>
              <w:rPr>
                <w:rFonts w:ascii="Agency FB" w:eastAsia="Times New Roman" w:hAnsi="Agency FB" w:cstheme="minorHAnsi"/>
                <w:sz w:val="24"/>
                <w:szCs w:val="24"/>
                <w:lang w:eastAsia="es-SV"/>
              </w:rPr>
            </w:pPr>
            <w:r w:rsidRPr="00A6689E">
              <w:rPr>
                <w:rFonts w:ascii="Agency FB" w:eastAsia="Times New Roman" w:hAnsi="Agency FB" w:cstheme="minorHAnsi"/>
                <w:sz w:val="24"/>
                <w:szCs w:val="24"/>
                <w:lang w:eastAsia="es-SV"/>
              </w:rPr>
              <w:t>15.96%</w:t>
            </w:r>
          </w:p>
        </w:tc>
        <w:tc>
          <w:tcPr>
            <w:tcW w:w="1520" w:type="dxa"/>
            <w:shd w:val="clear" w:color="auto" w:fill="auto"/>
            <w:vAlign w:val="center"/>
          </w:tcPr>
          <w:p w14:paraId="0B0AA039" w14:textId="77777777" w:rsidR="00DA07EE" w:rsidRPr="00A6689E" w:rsidRDefault="00DA07EE" w:rsidP="000743A9">
            <w:pPr>
              <w:spacing w:after="0" w:line="240" w:lineRule="auto"/>
              <w:jc w:val="center"/>
              <w:rPr>
                <w:rFonts w:ascii="Agency FB" w:eastAsia="Times New Roman" w:hAnsi="Agency FB" w:cstheme="minorHAnsi"/>
                <w:sz w:val="24"/>
                <w:szCs w:val="24"/>
                <w:lang w:eastAsia="es-SV"/>
              </w:rPr>
            </w:pPr>
            <w:r w:rsidRPr="00A6689E">
              <w:rPr>
                <w:rFonts w:ascii="Agency FB" w:eastAsia="Times New Roman" w:hAnsi="Agency FB" w:cstheme="minorHAnsi"/>
                <w:sz w:val="24"/>
                <w:szCs w:val="24"/>
                <w:lang w:eastAsia="es-SV"/>
              </w:rPr>
              <w:t>No definido</w:t>
            </w:r>
          </w:p>
        </w:tc>
      </w:tr>
      <w:tr w:rsidR="00DA07EE" w:rsidRPr="00A6689E" w14:paraId="228C2009" w14:textId="77777777" w:rsidTr="000743A9">
        <w:trPr>
          <w:trHeight w:val="792"/>
          <w:jc w:val="center"/>
        </w:trPr>
        <w:tc>
          <w:tcPr>
            <w:tcW w:w="2463" w:type="dxa"/>
            <w:shd w:val="clear" w:color="auto" w:fill="auto"/>
            <w:noWrap/>
            <w:vAlign w:val="center"/>
            <w:hideMark/>
          </w:tcPr>
          <w:p w14:paraId="7C82823A" w14:textId="77777777" w:rsidR="00DA07EE" w:rsidRPr="00A6689E" w:rsidRDefault="00DA07EE" w:rsidP="000743A9">
            <w:pPr>
              <w:spacing w:after="0" w:line="240" w:lineRule="auto"/>
              <w:rPr>
                <w:rFonts w:ascii="Agency FB" w:eastAsia="Times New Roman" w:hAnsi="Agency FB" w:cstheme="minorHAnsi"/>
                <w:sz w:val="24"/>
                <w:szCs w:val="24"/>
                <w:lang w:eastAsia="es-SV"/>
              </w:rPr>
            </w:pPr>
            <w:r w:rsidRPr="00A6689E">
              <w:rPr>
                <w:rFonts w:ascii="Agency FB" w:eastAsia="Times New Roman" w:hAnsi="Agency FB" w:cstheme="minorHAnsi"/>
                <w:sz w:val="24"/>
                <w:szCs w:val="24"/>
                <w:lang w:eastAsia="es-SV"/>
              </w:rPr>
              <w:t>Porcentaje de Cirugía Mayor Ambulatoria Electiva</w:t>
            </w:r>
          </w:p>
        </w:tc>
        <w:tc>
          <w:tcPr>
            <w:tcW w:w="3685" w:type="dxa"/>
            <w:shd w:val="clear" w:color="auto" w:fill="auto"/>
            <w:noWrap/>
            <w:vAlign w:val="center"/>
            <w:hideMark/>
          </w:tcPr>
          <w:p w14:paraId="35CADA57" w14:textId="77777777" w:rsidR="00DA07EE" w:rsidRPr="00A6689E" w:rsidRDefault="00DA07EE" w:rsidP="000743A9">
            <w:pPr>
              <w:spacing w:after="0" w:line="240" w:lineRule="auto"/>
              <w:jc w:val="center"/>
              <w:rPr>
                <w:rFonts w:ascii="Agency FB" w:eastAsia="Times New Roman" w:hAnsi="Agency FB" w:cstheme="minorHAnsi"/>
                <w:sz w:val="24"/>
                <w:szCs w:val="24"/>
                <w:lang w:eastAsia="es-SV"/>
              </w:rPr>
            </w:pPr>
            <w:r w:rsidRPr="00A6689E">
              <w:rPr>
                <w:rFonts w:ascii="Agency FB" w:eastAsia="Times New Roman" w:hAnsi="Agency FB" w:cstheme="minorHAnsi"/>
                <w:sz w:val="24"/>
                <w:szCs w:val="24"/>
                <w:lang w:eastAsia="es-SV"/>
              </w:rPr>
              <w:t>No. de cirugías mayores electivas ambulatorias realizadas / Total de cirugías mayores electivas</w:t>
            </w:r>
          </w:p>
        </w:tc>
        <w:tc>
          <w:tcPr>
            <w:tcW w:w="1275" w:type="dxa"/>
            <w:shd w:val="clear" w:color="auto" w:fill="auto"/>
            <w:noWrap/>
            <w:vAlign w:val="center"/>
          </w:tcPr>
          <w:p w14:paraId="42270B67" w14:textId="77777777" w:rsidR="00DA07EE" w:rsidRPr="00A6689E" w:rsidRDefault="00A6689E" w:rsidP="000743A9">
            <w:pPr>
              <w:spacing w:after="0" w:line="240" w:lineRule="auto"/>
              <w:jc w:val="center"/>
              <w:rPr>
                <w:rFonts w:ascii="Agency FB" w:eastAsia="Times New Roman" w:hAnsi="Agency FB" w:cstheme="minorHAnsi"/>
                <w:sz w:val="24"/>
                <w:szCs w:val="24"/>
                <w:lang w:eastAsia="es-SV"/>
              </w:rPr>
            </w:pPr>
            <w:r w:rsidRPr="00A6689E">
              <w:rPr>
                <w:rFonts w:ascii="Agency FB" w:eastAsia="Times New Roman" w:hAnsi="Agency FB" w:cstheme="minorHAnsi"/>
                <w:sz w:val="24"/>
                <w:szCs w:val="24"/>
                <w:lang w:eastAsia="es-SV"/>
              </w:rPr>
              <w:t>19.40%</w:t>
            </w:r>
          </w:p>
        </w:tc>
        <w:tc>
          <w:tcPr>
            <w:tcW w:w="1520" w:type="dxa"/>
            <w:shd w:val="clear" w:color="auto" w:fill="auto"/>
            <w:vAlign w:val="center"/>
          </w:tcPr>
          <w:p w14:paraId="6EED596A" w14:textId="77777777" w:rsidR="00DA07EE" w:rsidRPr="00A6689E" w:rsidRDefault="00DA07EE" w:rsidP="000743A9">
            <w:pPr>
              <w:spacing w:after="0" w:line="240" w:lineRule="auto"/>
              <w:jc w:val="center"/>
              <w:rPr>
                <w:rFonts w:ascii="Agency FB" w:eastAsia="Times New Roman" w:hAnsi="Agency FB" w:cstheme="minorHAnsi"/>
                <w:sz w:val="24"/>
                <w:szCs w:val="24"/>
                <w:lang w:eastAsia="es-SV"/>
              </w:rPr>
            </w:pPr>
            <w:r w:rsidRPr="00A6689E">
              <w:rPr>
                <w:rFonts w:ascii="Agency FB" w:eastAsia="Times New Roman" w:hAnsi="Agency FB" w:cstheme="minorHAnsi"/>
                <w:sz w:val="24"/>
                <w:szCs w:val="24"/>
                <w:lang w:eastAsia="es-SV"/>
              </w:rPr>
              <w:t>Meta: 25.00%</w:t>
            </w:r>
          </w:p>
        </w:tc>
      </w:tr>
      <w:tr w:rsidR="00DA07EE" w:rsidRPr="00A6689E" w14:paraId="7AEFD331" w14:textId="77777777" w:rsidTr="000743A9">
        <w:trPr>
          <w:trHeight w:val="332"/>
          <w:jc w:val="center"/>
        </w:trPr>
        <w:tc>
          <w:tcPr>
            <w:tcW w:w="8943" w:type="dxa"/>
            <w:gridSpan w:val="4"/>
            <w:shd w:val="clear" w:color="auto" w:fill="auto"/>
            <w:noWrap/>
            <w:vAlign w:val="bottom"/>
          </w:tcPr>
          <w:p w14:paraId="74B5BBBA" w14:textId="77777777" w:rsidR="00DA07EE" w:rsidRPr="00A6689E" w:rsidRDefault="00DA07EE" w:rsidP="00A6689E">
            <w:pPr>
              <w:spacing w:after="0" w:line="240" w:lineRule="auto"/>
              <w:rPr>
                <w:rFonts w:ascii="Agency FB" w:eastAsia="Times New Roman" w:hAnsi="Agency FB" w:cstheme="minorHAnsi"/>
                <w:sz w:val="24"/>
                <w:szCs w:val="24"/>
                <w:lang w:eastAsia="es-SV"/>
              </w:rPr>
            </w:pPr>
            <w:r w:rsidRPr="00A6689E">
              <w:rPr>
                <w:rFonts w:ascii="Agency FB" w:eastAsia="Times New Roman" w:hAnsi="Agency FB" w:cstheme="minorHAnsi"/>
                <w:kern w:val="1"/>
                <w:sz w:val="24"/>
                <w:szCs w:val="24"/>
                <w:lang w:bidi="en-US"/>
              </w:rPr>
              <w:t xml:space="preserve">Fuente: SIMMOW y SPME </w:t>
            </w:r>
            <w:r w:rsidR="00A6689E" w:rsidRPr="00A6689E">
              <w:rPr>
                <w:rFonts w:ascii="Agency FB" w:eastAsia="Times New Roman" w:hAnsi="Agency FB" w:cstheme="minorHAnsi"/>
                <w:kern w:val="1"/>
                <w:sz w:val="24"/>
                <w:szCs w:val="24"/>
                <w:lang w:bidi="en-US"/>
              </w:rPr>
              <w:t>a mayo 2023</w:t>
            </w:r>
          </w:p>
        </w:tc>
      </w:tr>
    </w:tbl>
    <w:p w14:paraId="5D85EC1F" w14:textId="77777777" w:rsidR="00DA07EE" w:rsidRPr="0082500A" w:rsidRDefault="00DA07EE" w:rsidP="00DA07EE">
      <w:pPr>
        <w:suppressAutoHyphens/>
        <w:spacing w:after="0" w:line="100" w:lineRule="atLeast"/>
        <w:rPr>
          <w:rFonts w:ascii="Arial" w:eastAsia="Times New Roman" w:hAnsi="Arial" w:cs="Arial"/>
          <w:b/>
          <w:kern w:val="1"/>
          <w:sz w:val="16"/>
          <w:szCs w:val="16"/>
          <w:lang w:bidi="en-US"/>
        </w:rPr>
      </w:pPr>
    </w:p>
    <w:p w14:paraId="75C03BB2" w14:textId="77777777" w:rsidR="00DA07EE" w:rsidRDefault="00DA07EE" w:rsidP="00DA07EE">
      <w:pPr>
        <w:suppressAutoHyphens/>
        <w:spacing w:after="0" w:line="100" w:lineRule="atLeast"/>
        <w:rPr>
          <w:rFonts w:ascii="Agency FB" w:eastAsia="Times New Roman" w:hAnsi="Agency FB" w:cs="Arial"/>
          <w:b/>
          <w:kern w:val="1"/>
          <w:sz w:val="20"/>
          <w:szCs w:val="20"/>
          <w:lang w:bidi="en-US"/>
        </w:rPr>
      </w:pPr>
    </w:p>
    <w:p w14:paraId="6ABF2515" w14:textId="77777777" w:rsidR="00FA1BA8" w:rsidRPr="0082500A" w:rsidRDefault="00FA1BA8" w:rsidP="00FA1BA8">
      <w:pPr>
        <w:tabs>
          <w:tab w:val="left" w:pos="3815"/>
        </w:tabs>
        <w:suppressAutoHyphens/>
        <w:spacing w:after="0" w:line="100" w:lineRule="atLeast"/>
        <w:rPr>
          <w:rFonts w:ascii="Agency FB" w:eastAsia="Arial" w:hAnsi="Agency FB" w:cs="Arial"/>
          <w:kern w:val="1"/>
          <w:sz w:val="24"/>
          <w:szCs w:val="24"/>
          <w:lang w:eastAsia="es-ES"/>
        </w:rPr>
      </w:pPr>
    </w:p>
    <w:p w14:paraId="41FE7590" w14:textId="77777777" w:rsidR="00FA1BA8" w:rsidRDefault="00FA1BA8" w:rsidP="00FA1BA8">
      <w:pPr>
        <w:tabs>
          <w:tab w:val="left" w:pos="3815"/>
        </w:tabs>
        <w:suppressAutoHyphens/>
        <w:spacing w:after="0" w:line="100" w:lineRule="atLeast"/>
        <w:rPr>
          <w:rFonts w:ascii="Agency FB" w:eastAsia="Arial" w:hAnsi="Agency FB" w:cs="Arial"/>
          <w:kern w:val="1"/>
          <w:sz w:val="24"/>
          <w:szCs w:val="24"/>
          <w:lang w:eastAsia="es-ES"/>
        </w:rPr>
      </w:pPr>
    </w:p>
    <w:p w14:paraId="59F0F478" w14:textId="77777777" w:rsidR="00FA1BA8" w:rsidRPr="0082500A" w:rsidRDefault="00FA1BA8" w:rsidP="00FA1BA8">
      <w:pPr>
        <w:tabs>
          <w:tab w:val="left" w:pos="3815"/>
        </w:tabs>
        <w:suppressAutoHyphens/>
        <w:spacing w:after="0" w:line="100" w:lineRule="atLeast"/>
        <w:rPr>
          <w:rFonts w:ascii="Agency FB" w:eastAsia="Arial" w:hAnsi="Agency FB" w:cs="Arial"/>
          <w:kern w:val="1"/>
          <w:sz w:val="24"/>
          <w:szCs w:val="24"/>
          <w:lang w:eastAsia="es-ES"/>
        </w:rPr>
      </w:pPr>
    </w:p>
    <w:p w14:paraId="0BDF93A9" w14:textId="77777777" w:rsidR="00FA1BA8" w:rsidRPr="00FA1BA8" w:rsidRDefault="00FA1BA8" w:rsidP="00FA1BA8">
      <w:pPr>
        <w:rPr>
          <w:sz w:val="24"/>
        </w:rPr>
      </w:pPr>
    </w:p>
    <w:sectPr w:rsidR="00FA1BA8" w:rsidRPr="00FA1BA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2156E" w14:textId="77777777" w:rsidR="00747105" w:rsidRDefault="00747105" w:rsidP="00F266BA">
      <w:pPr>
        <w:spacing w:after="0" w:line="240" w:lineRule="auto"/>
      </w:pPr>
      <w:r>
        <w:separator/>
      </w:r>
    </w:p>
  </w:endnote>
  <w:endnote w:type="continuationSeparator" w:id="0">
    <w:p w14:paraId="60BF7F6C" w14:textId="77777777" w:rsidR="00747105" w:rsidRDefault="00747105" w:rsidP="00F26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ll MT">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BD16" w14:textId="77777777" w:rsidR="00747105" w:rsidRDefault="00747105" w:rsidP="00F266BA">
      <w:pPr>
        <w:spacing w:after="0" w:line="240" w:lineRule="auto"/>
      </w:pPr>
      <w:r>
        <w:separator/>
      </w:r>
    </w:p>
  </w:footnote>
  <w:footnote w:type="continuationSeparator" w:id="0">
    <w:p w14:paraId="4E4BA292" w14:textId="77777777" w:rsidR="00747105" w:rsidRDefault="00747105" w:rsidP="00F26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A77ED"/>
    <w:multiLevelType w:val="multilevel"/>
    <w:tmpl w:val="3F867D5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9B56DD0"/>
    <w:multiLevelType w:val="hybridMultilevel"/>
    <w:tmpl w:val="2700A09A"/>
    <w:lvl w:ilvl="0" w:tplc="E87678F8">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5CE75122"/>
    <w:multiLevelType w:val="multilevel"/>
    <w:tmpl w:val="A210CD8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768347C5"/>
    <w:multiLevelType w:val="hybridMultilevel"/>
    <w:tmpl w:val="84CAA51C"/>
    <w:lvl w:ilvl="0" w:tplc="D10E7DCC">
      <w:start w:val="1"/>
      <w:numFmt w:val="upperLetter"/>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6AC67D0"/>
    <w:multiLevelType w:val="hybridMultilevel"/>
    <w:tmpl w:val="209ECFC8"/>
    <w:lvl w:ilvl="0" w:tplc="440A000F">
      <w:start w:val="1"/>
      <w:numFmt w:val="decimal"/>
      <w:lvlText w:val="%1."/>
      <w:lvlJc w:val="left"/>
      <w:pPr>
        <w:ind w:left="360" w:hanging="360"/>
      </w:pPr>
      <w:rPr>
        <w:rFont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MS Reference Specialty" w:hAnsi="MS Reference Specialty"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MS Reference Specialty" w:hAnsi="MS Reference Specialty"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MS Reference Specialty" w:hAnsi="MS Reference Specialty" w:hint="default"/>
      </w:rPr>
    </w:lvl>
  </w:abstractNum>
  <w:abstractNum w:abstractNumId="5" w15:restartNumberingAfterBreak="0">
    <w:nsid w:val="7C965F08"/>
    <w:multiLevelType w:val="hybridMultilevel"/>
    <w:tmpl w:val="CA3260A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6BA"/>
    <w:rsid w:val="000232A6"/>
    <w:rsid w:val="000277B6"/>
    <w:rsid w:val="00040941"/>
    <w:rsid w:val="000A25FA"/>
    <w:rsid w:val="000C01AD"/>
    <w:rsid w:val="000C5ACC"/>
    <w:rsid w:val="00111C2D"/>
    <w:rsid w:val="00122979"/>
    <w:rsid w:val="00187C43"/>
    <w:rsid w:val="001B0D38"/>
    <w:rsid w:val="001D6916"/>
    <w:rsid w:val="00232E69"/>
    <w:rsid w:val="003172DC"/>
    <w:rsid w:val="00361118"/>
    <w:rsid w:val="003C748F"/>
    <w:rsid w:val="004041D7"/>
    <w:rsid w:val="00414B34"/>
    <w:rsid w:val="00437908"/>
    <w:rsid w:val="0054015E"/>
    <w:rsid w:val="00542801"/>
    <w:rsid w:val="00581983"/>
    <w:rsid w:val="005D1FF9"/>
    <w:rsid w:val="006956CE"/>
    <w:rsid w:val="006B219C"/>
    <w:rsid w:val="006E743D"/>
    <w:rsid w:val="006F51D0"/>
    <w:rsid w:val="00703BE6"/>
    <w:rsid w:val="0071141E"/>
    <w:rsid w:val="007452FE"/>
    <w:rsid w:val="00747105"/>
    <w:rsid w:val="007A0930"/>
    <w:rsid w:val="00860F0C"/>
    <w:rsid w:val="00901F50"/>
    <w:rsid w:val="00914DEB"/>
    <w:rsid w:val="009249A3"/>
    <w:rsid w:val="00964F9D"/>
    <w:rsid w:val="00995241"/>
    <w:rsid w:val="009F16AB"/>
    <w:rsid w:val="009F35E4"/>
    <w:rsid w:val="00A27C0E"/>
    <w:rsid w:val="00A46694"/>
    <w:rsid w:val="00A6687E"/>
    <w:rsid w:val="00A6689E"/>
    <w:rsid w:val="00A73BC6"/>
    <w:rsid w:val="00A7735D"/>
    <w:rsid w:val="00A905E5"/>
    <w:rsid w:val="00B9210A"/>
    <w:rsid w:val="00BB197B"/>
    <w:rsid w:val="00C0668A"/>
    <w:rsid w:val="00C77C96"/>
    <w:rsid w:val="00D16C91"/>
    <w:rsid w:val="00D41AF3"/>
    <w:rsid w:val="00D927F0"/>
    <w:rsid w:val="00DA07EE"/>
    <w:rsid w:val="00DE14B7"/>
    <w:rsid w:val="00DF42C9"/>
    <w:rsid w:val="00DF4AA0"/>
    <w:rsid w:val="00E021FB"/>
    <w:rsid w:val="00E36AD7"/>
    <w:rsid w:val="00E84BF3"/>
    <w:rsid w:val="00E979DF"/>
    <w:rsid w:val="00EE15AC"/>
    <w:rsid w:val="00F125E5"/>
    <w:rsid w:val="00F266BA"/>
    <w:rsid w:val="00F32B43"/>
    <w:rsid w:val="00F6270F"/>
    <w:rsid w:val="00F70AD9"/>
    <w:rsid w:val="00FA1BA8"/>
    <w:rsid w:val="00FA2994"/>
    <w:rsid w:val="00FF531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3467"/>
  <w15:chartTrackingRefBased/>
  <w15:docId w15:val="{E8EF1D37-498B-4C65-A8EE-6D176BC8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66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66BA"/>
  </w:style>
  <w:style w:type="paragraph" w:styleId="Piedepgina">
    <w:name w:val="footer"/>
    <w:basedOn w:val="Normal"/>
    <w:link w:val="PiedepginaCar"/>
    <w:uiPriority w:val="99"/>
    <w:unhideWhenUsed/>
    <w:rsid w:val="00F266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66BA"/>
  </w:style>
  <w:style w:type="paragraph" w:styleId="Sinespaciado">
    <w:name w:val="No Spacing"/>
    <w:uiPriority w:val="1"/>
    <w:qFormat/>
    <w:rsid w:val="001D6916"/>
    <w:pPr>
      <w:spacing w:after="0" w:line="240" w:lineRule="auto"/>
    </w:pPr>
  </w:style>
  <w:style w:type="paragraph" w:styleId="Prrafodelista">
    <w:name w:val="List Paragraph"/>
    <w:basedOn w:val="Normal"/>
    <w:uiPriority w:val="34"/>
    <w:qFormat/>
    <w:rsid w:val="00F125E5"/>
    <w:pPr>
      <w:ind w:left="720"/>
      <w:contextualSpacing/>
    </w:pPr>
  </w:style>
  <w:style w:type="table" w:styleId="Tablaconcuadrcula">
    <w:name w:val="Table Grid"/>
    <w:basedOn w:val="Tablanormal"/>
    <w:uiPriority w:val="39"/>
    <w:rsid w:val="00FA1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27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77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8955">
      <w:bodyDiv w:val="1"/>
      <w:marLeft w:val="0"/>
      <w:marRight w:val="0"/>
      <w:marTop w:val="0"/>
      <w:marBottom w:val="0"/>
      <w:divBdr>
        <w:top w:val="none" w:sz="0" w:space="0" w:color="auto"/>
        <w:left w:val="none" w:sz="0" w:space="0" w:color="auto"/>
        <w:bottom w:val="none" w:sz="0" w:space="0" w:color="auto"/>
        <w:right w:val="none" w:sz="0" w:space="0" w:color="auto"/>
      </w:divBdr>
    </w:div>
    <w:div w:id="369183139">
      <w:bodyDiv w:val="1"/>
      <w:marLeft w:val="0"/>
      <w:marRight w:val="0"/>
      <w:marTop w:val="0"/>
      <w:marBottom w:val="0"/>
      <w:divBdr>
        <w:top w:val="none" w:sz="0" w:space="0" w:color="auto"/>
        <w:left w:val="none" w:sz="0" w:space="0" w:color="auto"/>
        <w:bottom w:val="none" w:sz="0" w:space="0" w:color="auto"/>
        <w:right w:val="none" w:sz="0" w:space="0" w:color="auto"/>
      </w:divBdr>
    </w:div>
    <w:div w:id="369838960">
      <w:bodyDiv w:val="1"/>
      <w:marLeft w:val="0"/>
      <w:marRight w:val="0"/>
      <w:marTop w:val="0"/>
      <w:marBottom w:val="0"/>
      <w:divBdr>
        <w:top w:val="none" w:sz="0" w:space="0" w:color="auto"/>
        <w:left w:val="none" w:sz="0" w:space="0" w:color="auto"/>
        <w:bottom w:val="none" w:sz="0" w:space="0" w:color="auto"/>
        <w:right w:val="none" w:sz="0" w:space="0" w:color="auto"/>
      </w:divBdr>
    </w:div>
    <w:div w:id="462238294">
      <w:bodyDiv w:val="1"/>
      <w:marLeft w:val="0"/>
      <w:marRight w:val="0"/>
      <w:marTop w:val="0"/>
      <w:marBottom w:val="0"/>
      <w:divBdr>
        <w:top w:val="none" w:sz="0" w:space="0" w:color="auto"/>
        <w:left w:val="none" w:sz="0" w:space="0" w:color="auto"/>
        <w:bottom w:val="none" w:sz="0" w:space="0" w:color="auto"/>
        <w:right w:val="none" w:sz="0" w:space="0" w:color="auto"/>
      </w:divBdr>
    </w:div>
    <w:div w:id="549070321">
      <w:bodyDiv w:val="1"/>
      <w:marLeft w:val="0"/>
      <w:marRight w:val="0"/>
      <w:marTop w:val="0"/>
      <w:marBottom w:val="0"/>
      <w:divBdr>
        <w:top w:val="none" w:sz="0" w:space="0" w:color="auto"/>
        <w:left w:val="none" w:sz="0" w:space="0" w:color="auto"/>
        <w:bottom w:val="none" w:sz="0" w:space="0" w:color="auto"/>
        <w:right w:val="none" w:sz="0" w:space="0" w:color="auto"/>
      </w:divBdr>
    </w:div>
    <w:div w:id="748693484">
      <w:bodyDiv w:val="1"/>
      <w:marLeft w:val="0"/>
      <w:marRight w:val="0"/>
      <w:marTop w:val="0"/>
      <w:marBottom w:val="0"/>
      <w:divBdr>
        <w:top w:val="none" w:sz="0" w:space="0" w:color="auto"/>
        <w:left w:val="none" w:sz="0" w:space="0" w:color="auto"/>
        <w:bottom w:val="none" w:sz="0" w:space="0" w:color="auto"/>
        <w:right w:val="none" w:sz="0" w:space="0" w:color="auto"/>
      </w:divBdr>
    </w:div>
    <w:div w:id="749158295">
      <w:bodyDiv w:val="1"/>
      <w:marLeft w:val="0"/>
      <w:marRight w:val="0"/>
      <w:marTop w:val="0"/>
      <w:marBottom w:val="0"/>
      <w:divBdr>
        <w:top w:val="none" w:sz="0" w:space="0" w:color="auto"/>
        <w:left w:val="none" w:sz="0" w:space="0" w:color="auto"/>
        <w:bottom w:val="none" w:sz="0" w:space="0" w:color="auto"/>
        <w:right w:val="none" w:sz="0" w:space="0" w:color="auto"/>
      </w:divBdr>
    </w:div>
    <w:div w:id="987319713">
      <w:bodyDiv w:val="1"/>
      <w:marLeft w:val="0"/>
      <w:marRight w:val="0"/>
      <w:marTop w:val="0"/>
      <w:marBottom w:val="0"/>
      <w:divBdr>
        <w:top w:val="none" w:sz="0" w:space="0" w:color="auto"/>
        <w:left w:val="none" w:sz="0" w:space="0" w:color="auto"/>
        <w:bottom w:val="none" w:sz="0" w:space="0" w:color="auto"/>
        <w:right w:val="none" w:sz="0" w:space="0" w:color="auto"/>
      </w:divBdr>
    </w:div>
    <w:div w:id="1108155946">
      <w:bodyDiv w:val="1"/>
      <w:marLeft w:val="0"/>
      <w:marRight w:val="0"/>
      <w:marTop w:val="0"/>
      <w:marBottom w:val="0"/>
      <w:divBdr>
        <w:top w:val="none" w:sz="0" w:space="0" w:color="auto"/>
        <w:left w:val="none" w:sz="0" w:space="0" w:color="auto"/>
        <w:bottom w:val="none" w:sz="0" w:space="0" w:color="auto"/>
        <w:right w:val="none" w:sz="0" w:space="0" w:color="auto"/>
      </w:divBdr>
    </w:div>
    <w:div w:id="1454595194">
      <w:bodyDiv w:val="1"/>
      <w:marLeft w:val="0"/>
      <w:marRight w:val="0"/>
      <w:marTop w:val="0"/>
      <w:marBottom w:val="0"/>
      <w:divBdr>
        <w:top w:val="none" w:sz="0" w:space="0" w:color="auto"/>
        <w:left w:val="none" w:sz="0" w:space="0" w:color="auto"/>
        <w:bottom w:val="none" w:sz="0" w:space="0" w:color="auto"/>
        <w:right w:val="none" w:sz="0" w:space="0" w:color="auto"/>
      </w:divBdr>
    </w:div>
    <w:div w:id="1485006344">
      <w:bodyDiv w:val="1"/>
      <w:marLeft w:val="0"/>
      <w:marRight w:val="0"/>
      <w:marTop w:val="0"/>
      <w:marBottom w:val="0"/>
      <w:divBdr>
        <w:top w:val="none" w:sz="0" w:space="0" w:color="auto"/>
        <w:left w:val="none" w:sz="0" w:space="0" w:color="auto"/>
        <w:bottom w:val="none" w:sz="0" w:space="0" w:color="auto"/>
        <w:right w:val="none" w:sz="0" w:space="0" w:color="auto"/>
      </w:divBdr>
    </w:div>
    <w:div w:id="1503272747">
      <w:bodyDiv w:val="1"/>
      <w:marLeft w:val="0"/>
      <w:marRight w:val="0"/>
      <w:marTop w:val="0"/>
      <w:marBottom w:val="0"/>
      <w:divBdr>
        <w:top w:val="none" w:sz="0" w:space="0" w:color="auto"/>
        <w:left w:val="none" w:sz="0" w:space="0" w:color="auto"/>
        <w:bottom w:val="none" w:sz="0" w:space="0" w:color="auto"/>
        <w:right w:val="none" w:sz="0" w:space="0" w:color="auto"/>
      </w:divBdr>
    </w:div>
    <w:div w:id="1516648413">
      <w:bodyDiv w:val="1"/>
      <w:marLeft w:val="0"/>
      <w:marRight w:val="0"/>
      <w:marTop w:val="0"/>
      <w:marBottom w:val="0"/>
      <w:divBdr>
        <w:top w:val="none" w:sz="0" w:space="0" w:color="auto"/>
        <w:left w:val="none" w:sz="0" w:space="0" w:color="auto"/>
        <w:bottom w:val="none" w:sz="0" w:space="0" w:color="auto"/>
        <w:right w:val="none" w:sz="0" w:space="0" w:color="auto"/>
      </w:divBdr>
    </w:div>
    <w:div w:id="1757286683">
      <w:bodyDiv w:val="1"/>
      <w:marLeft w:val="0"/>
      <w:marRight w:val="0"/>
      <w:marTop w:val="0"/>
      <w:marBottom w:val="0"/>
      <w:divBdr>
        <w:top w:val="none" w:sz="0" w:space="0" w:color="auto"/>
        <w:left w:val="none" w:sz="0" w:space="0" w:color="auto"/>
        <w:bottom w:val="none" w:sz="0" w:space="0" w:color="auto"/>
        <w:right w:val="none" w:sz="0" w:space="0" w:color="auto"/>
      </w:divBdr>
    </w:div>
    <w:div w:id="202952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mmow.salud.gob.sv/csexo1.php?s_grupo=1781&amp;s_causa=10&amp;s_con=&amp;s_derhab=&amp;s_dep=0&amp;s_edad=0&amp;s_especialidad=0&amp;s_est=1&amp;s_fecha=01%2F07%2F2018&amp;s_fecha1=30%2F09%2F2018&amp;s_fosalud=0&amp;s_lista=222&amp;s_mun=0&amp;s_nivel=0&amp;s_otrorango1=0&amp;s_otrorango2=0&amp;s_recurso=99&amp;s_ser=2&amp;s_sospe=&amp;s_tipoest=0&amp;" TargetMode="Externa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yperlink" Target="https://simmow.salud.gob.sv/csexo1.php?s_grupo=1781&amp;s_causa=10&amp;s_con=&amp;s_derhab=&amp;s_dep=0&amp;s_edad=0&amp;s_especialidad=0&amp;s_est=1&amp;s_fecha=01%2F07%2F2018&amp;s_fecha1=30%2F09%2F2018&amp;s_fosalud=0&amp;s_lista=222&amp;s_mun=0&amp;s_nivel=0&amp;s_otrorango1=0&amp;s_otrorango2=0&amp;s_recurso=99&amp;s_ser=2&amp;s_sospe=&amp;s_tipoest=0&amp;"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mmow.salud.gob.sv/csexo1.php?s_grupo=1781&amp;s_causa=10&amp;s_con=&amp;s_derhab=&amp;s_dep=0&amp;s_edad=0&amp;s_especialidad=0&amp;s_est=1&amp;s_fecha=01%2F07%2F2018&amp;s_fecha1=30%2F09%2F2018&amp;s_fosalud=0&amp;s_lista=222&amp;s_mun=0&amp;s_nivel=0&amp;s_otrorango1=0&amp;s_otrorango2=0&amp;s_recurso=99&amp;s_ser=2&amp;s_sospe=&amp;s_tipoest=0&amp;"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yperlink" Target="https://simmow.salud.gob.sv/csexo1.php?s_grupo=1781&amp;s_causa=10&amp;s_con=&amp;s_derhab=&amp;s_dep=0&amp;s_edad=0&amp;s_especialidad=0&amp;s_est=1&amp;s_fecha=01%2F07%2F2018&amp;s_fecha1=30%2F09%2F2018&amp;s_fosalud=0&amp;s_lista=222&amp;s_mun=0&amp;s_nivel=0&amp;s_otrorango1=0&amp;s_otrorango2=0&amp;s_recurso=99&amp;s_ser=2&amp;s_sospe=&amp;s_tipoest=0&amp;"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immow.salud.gob.sv/csexo1.php?s_grupo=1781&amp;s_causa=10&amp;s_con=&amp;s_derhab=&amp;s_dep=0&amp;s_edad=0&amp;s_especialidad=0&amp;s_est=1&amp;s_fecha=01%2F07%2F2018&amp;s_fecha1=30%2F09%2F2018&amp;s_fosalud=0&amp;s_lista=222&amp;s_mun=0&amp;s_nivel=0&amp;s_otrorango1=0&amp;s_otrorango2=0&amp;s_recurso=99&amp;s_ser=2&amp;s_sospe=&amp;s_tipoest=0&amp;"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sz="1100" b="0" i="0" u="none" strike="noStrike" baseline="0">
                <a:effectLst/>
              </a:rPr>
              <a:t>Tiempos de Espera en días para recibir Consulta Externa Especializada de Primera Vez (promedio mes de junio 2023)</a:t>
            </a:r>
            <a:endParaRPr lang="es-SV"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0"/>
          <c:order val="0"/>
          <c:tx>
            <c:strRef>
              <c:f>Hoja1!$A$4</c:f>
              <c:strCache>
                <c:ptCount val="1"/>
                <c:pt idx="0">
                  <c:v>Medicina </c:v>
                </c:pt>
              </c:strCache>
            </c:strRef>
          </c:tx>
          <c:spPr>
            <a:solidFill>
              <a:schemeClr val="accent1">
                <a:shade val="76000"/>
              </a:schemeClr>
            </a:solidFill>
            <a:ln>
              <a:noFill/>
            </a:ln>
            <a:effectLst/>
          </c:spPr>
          <c:invertIfNegative val="0"/>
          <c:cat>
            <c:numRef>
              <c:f>Hoja1!$B$3:$F$3</c:f>
              <c:numCache>
                <c:formatCode>General</c:formatCode>
                <c:ptCount val="5"/>
                <c:pt idx="0">
                  <c:v>2019</c:v>
                </c:pt>
                <c:pt idx="1">
                  <c:v>2020</c:v>
                </c:pt>
                <c:pt idx="2">
                  <c:v>2021</c:v>
                </c:pt>
                <c:pt idx="3">
                  <c:v>2022</c:v>
                </c:pt>
                <c:pt idx="4">
                  <c:v>2023</c:v>
                </c:pt>
              </c:numCache>
            </c:numRef>
          </c:cat>
          <c:val>
            <c:numRef>
              <c:f>Hoja1!$B$4:$F$4</c:f>
              <c:numCache>
                <c:formatCode>General</c:formatCode>
                <c:ptCount val="5"/>
                <c:pt idx="0">
                  <c:v>8.5399999999999991</c:v>
                </c:pt>
                <c:pt idx="1">
                  <c:v>15.85</c:v>
                </c:pt>
                <c:pt idx="2">
                  <c:v>20.23</c:v>
                </c:pt>
                <c:pt idx="3">
                  <c:v>55.77</c:v>
                </c:pt>
                <c:pt idx="4">
                  <c:v>34.979999999999997</c:v>
                </c:pt>
              </c:numCache>
            </c:numRef>
          </c:val>
          <c:extLst>
            <c:ext xmlns:c16="http://schemas.microsoft.com/office/drawing/2014/chart" uri="{C3380CC4-5D6E-409C-BE32-E72D297353CC}">
              <c16:uniqueId val="{00000000-E478-4605-AC7A-795656971F7F}"/>
            </c:ext>
          </c:extLst>
        </c:ser>
        <c:ser>
          <c:idx val="1"/>
          <c:order val="1"/>
          <c:tx>
            <c:strRef>
              <c:f>Hoja1!$A$5</c:f>
              <c:strCache>
                <c:ptCount val="1"/>
                <c:pt idx="0">
                  <c:v>Cirugía</c:v>
                </c:pt>
              </c:strCache>
            </c:strRef>
          </c:tx>
          <c:spPr>
            <a:solidFill>
              <a:schemeClr val="accent1">
                <a:tint val="77000"/>
              </a:schemeClr>
            </a:solidFill>
            <a:ln>
              <a:noFill/>
            </a:ln>
            <a:effectLst/>
          </c:spPr>
          <c:invertIfNegative val="0"/>
          <c:cat>
            <c:numRef>
              <c:f>Hoja1!$B$3:$F$3</c:f>
              <c:numCache>
                <c:formatCode>General</c:formatCode>
                <c:ptCount val="5"/>
                <c:pt idx="0">
                  <c:v>2019</c:v>
                </c:pt>
                <c:pt idx="1">
                  <c:v>2020</c:v>
                </c:pt>
                <c:pt idx="2">
                  <c:v>2021</c:v>
                </c:pt>
                <c:pt idx="3">
                  <c:v>2022</c:v>
                </c:pt>
                <c:pt idx="4">
                  <c:v>2023</c:v>
                </c:pt>
              </c:numCache>
            </c:numRef>
          </c:cat>
          <c:val>
            <c:numRef>
              <c:f>Hoja1!$B$5:$F$5</c:f>
              <c:numCache>
                <c:formatCode>General</c:formatCode>
                <c:ptCount val="5"/>
                <c:pt idx="0">
                  <c:v>26.89</c:v>
                </c:pt>
                <c:pt idx="1">
                  <c:v>36.44</c:v>
                </c:pt>
                <c:pt idx="2">
                  <c:v>11.22</c:v>
                </c:pt>
                <c:pt idx="3">
                  <c:v>63.25</c:v>
                </c:pt>
                <c:pt idx="4">
                  <c:v>34.229999999999997</c:v>
                </c:pt>
              </c:numCache>
            </c:numRef>
          </c:val>
          <c:extLst>
            <c:ext xmlns:c16="http://schemas.microsoft.com/office/drawing/2014/chart" uri="{C3380CC4-5D6E-409C-BE32-E72D297353CC}">
              <c16:uniqueId val="{00000001-E478-4605-AC7A-795656971F7F}"/>
            </c:ext>
          </c:extLst>
        </c:ser>
        <c:dLbls>
          <c:showLegendKey val="0"/>
          <c:showVal val="0"/>
          <c:showCatName val="0"/>
          <c:showSerName val="0"/>
          <c:showPercent val="0"/>
          <c:showBubbleSize val="0"/>
        </c:dLbls>
        <c:gapWidth val="219"/>
        <c:overlap val="-27"/>
        <c:axId val="1136285536"/>
        <c:axId val="1136286784"/>
      </c:barChart>
      <c:catAx>
        <c:axId val="113628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136286784"/>
        <c:crosses val="autoZero"/>
        <c:auto val="0"/>
        <c:lblAlgn val="ctr"/>
        <c:lblOffset val="100"/>
        <c:noMultiLvlLbl val="0"/>
      </c:catAx>
      <c:valAx>
        <c:axId val="1136286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136285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Tiempos de espera para recibir atencion en la consulta de emergencia (promedios mes de Junio 2023) </a:t>
            </a:r>
          </a:p>
        </c:rich>
      </c:tx>
      <c:layout>
        <c:manualLayout>
          <c:xMode val="edge"/>
          <c:yMode val="edge"/>
          <c:x val="0.2020763342082239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lineChart>
        <c:grouping val="stacked"/>
        <c:varyColors val="0"/>
        <c:ser>
          <c:idx val="0"/>
          <c:order val="0"/>
          <c:tx>
            <c:strRef>
              <c:f>Hoja1!$A$11</c:f>
              <c:strCache>
                <c:ptCount val="1"/>
                <c:pt idx="0">
                  <c:v>Tiempo en horas y minutos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Hoja1!$B$10:$F$10</c:f>
              <c:numCache>
                <c:formatCode>General</c:formatCode>
                <c:ptCount val="5"/>
                <c:pt idx="0">
                  <c:v>2019</c:v>
                </c:pt>
                <c:pt idx="1">
                  <c:v>2020</c:v>
                </c:pt>
                <c:pt idx="2">
                  <c:v>2021</c:v>
                </c:pt>
                <c:pt idx="3">
                  <c:v>2022</c:v>
                </c:pt>
                <c:pt idx="4">
                  <c:v>2023</c:v>
                </c:pt>
              </c:numCache>
            </c:numRef>
          </c:cat>
          <c:val>
            <c:numRef>
              <c:f>Hoja1!$B$11:$F$11</c:f>
              <c:numCache>
                <c:formatCode>h:mm</c:formatCode>
                <c:ptCount val="5"/>
                <c:pt idx="0">
                  <c:v>7.2222222222222229E-2</c:v>
                </c:pt>
                <c:pt idx="1">
                  <c:v>6.2499999999999995E-3</c:v>
                </c:pt>
                <c:pt idx="2">
                  <c:v>7.6388888888888886E-3</c:v>
                </c:pt>
                <c:pt idx="3">
                  <c:v>4.1666666666666666E-3</c:v>
                </c:pt>
                <c:pt idx="4">
                  <c:v>1.8749999999999999E-2</c:v>
                </c:pt>
              </c:numCache>
            </c:numRef>
          </c:val>
          <c:smooth val="0"/>
          <c:extLst>
            <c:ext xmlns:c16="http://schemas.microsoft.com/office/drawing/2014/chart" uri="{C3380CC4-5D6E-409C-BE32-E72D297353CC}">
              <c16:uniqueId val="{00000000-5490-40B3-ABF1-3526F17A7E1F}"/>
            </c:ext>
          </c:extLst>
        </c:ser>
        <c:dLbls>
          <c:showLegendKey val="0"/>
          <c:showVal val="0"/>
          <c:showCatName val="0"/>
          <c:showSerName val="0"/>
          <c:showPercent val="0"/>
          <c:showBubbleSize val="0"/>
        </c:dLbls>
        <c:smooth val="0"/>
        <c:axId val="1132623680"/>
        <c:axId val="1132626592"/>
      </c:lineChart>
      <c:catAx>
        <c:axId val="1132623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132626592"/>
        <c:crosses val="autoZero"/>
        <c:auto val="1"/>
        <c:lblAlgn val="ctr"/>
        <c:lblOffset val="100"/>
        <c:noMultiLvlLbl val="0"/>
      </c:catAx>
      <c:valAx>
        <c:axId val="1132626592"/>
        <c:scaling>
          <c:orientation val="minMax"/>
        </c:scaling>
        <c:delete val="0"/>
        <c:axPos val="l"/>
        <c:majorGridlines>
          <c:spPr>
            <a:ln w="9525" cap="flat" cmpd="sng" algn="ctr">
              <a:solidFill>
                <a:schemeClr val="tx1">
                  <a:lumMod val="15000"/>
                  <a:lumOff val="85000"/>
                </a:schemeClr>
              </a:solidFill>
              <a:round/>
            </a:ln>
            <a:effectLst/>
          </c:spPr>
        </c:majorGridlines>
        <c:numFmt formatCode="h:mm"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132623680"/>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Tiempo de espera para ingreso a hospitalizacion (promedio</a:t>
            </a:r>
            <a:r>
              <a:rPr lang="es-SV" baseline="0"/>
              <a:t> mes de Junio 2023) </a:t>
            </a:r>
            <a:endParaRPr lang="es-S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lineChart>
        <c:grouping val="stacked"/>
        <c:varyColors val="0"/>
        <c:ser>
          <c:idx val="0"/>
          <c:order val="0"/>
          <c:tx>
            <c:strRef>
              <c:f>Hoja1!$A$18</c:f>
              <c:strCache>
                <c:ptCount val="1"/>
                <c:pt idx="0">
                  <c:v>Tiempo en horas y minutos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Hoja1!$B$17:$F$17</c:f>
              <c:numCache>
                <c:formatCode>General</c:formatCode>
                <c:ptCount val="5"/>
                <c:pt idx="0">
                  <c:v>2019</c:v>
                </c:pt>
                <c:pt idx="1">
                  <c:v>2020</c:v>
                </c:pt>
                <c:pt idx="2">
                  <c:v>2021</c:v>
                </c:pt>
                <c:pt idx="3">
                  <c:v>2022</c:v>
                </c:pt>
                <c:pt idx="4">
                  <c:v>2023</c:v>
                </c:pt>
              </c:numCache>
            </c:numRef>
          </c:cat>
          <c:val>
            <c:numRef>
              <c:f>Hoja1!$B$18:$F$18</c:f>
              <c:numCache>
                <c:formatCode>h:mm</c:formatCode>
                <c:ptCount val="5"/>
                <c:pt idx="0">
                  <c:v>0.56388888888888888</c:v>
                </c:pt>
                <c:pt idx="1">
                  <c:v>4.1666666666666664E-2</c:v>
                </c:pt>
                <c:pt idx="2">
                  <c:v>0.91666666666666663</c:v>
                </c:pt>
                <c:pt idx="3">
                  <c:v>0.29166666666666669</c:v>
                </c:pt>
                <c:pt idx="4">
                  <c:v>0.47152777777777777</c:v>
                </c:pt>
              </c:numCache>
            </c:numRef>
          </c:val>
          <c:smooth val="0"/>
          <c:extLst>
            <c:ext xmlns:c16="http://schemas.microsoft.com/office/drawing/2014/chart" uri="{C3380CC4-5D6E-409C-BE32-E72D297353CC}">
              <c16:uniqueId val="{00000000-3CE2-490A-9F2F-434B49CC1368}"/>
            </c:ext>
          </c:extLst>
        </c:ser>
        <c:dLbls>
          <c:showLegendKey val="0"/>
          <c:showVal val="0"/>
          <c:showCatName val="0"/>
          <c:showSerName val="0"/>
          <c:showPercent val="0"/>
          <c:showBubbleSize val="0"/>
        </c:dLbls>
        <c:smooth val="0"/>
        <c:axId val="1080456496"/>
        <c:axId val="1080457744"/>
      </c:lineChart>
      <c:catAx>
        <c:axId val="108045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080457744"/>
        <c:crosses val="autoZero"/>
        <c:auto val="1"/>
        <c:lblAlgn val="ctr"/>
        <c:lblOffset val="100"/>
        <c:noMultiLvlLbl val="0"/>
      </c:catAx>
      <c:valAx>
        <c:axId val="1080457744"/>
        <c:scaling>
          <c:orientation val="minMax"/>
        </c:scaling>
        <c:delete val="0"/>
        <c:axPos val="l"/>
        <c:majorGridlines>
          <c:spPr>
            <a:ln w="9525" cap="flat" cmpd="sng" algn="ctr">
              <a:solidFill>
                <a:schemeClr val="tx1">
                  <a:lumMod val="15000"/>
                  <a:lumOff val="85000"/>
                </a:schemeClr>
              </a:solidFill>
              <a:round/>
            </a:ln>
            <a:effectLst/>
          </c:spPr>
        </c:majorGridlines>
        <c:numFmt formatCode="h:mm"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080456496"/>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TENDENCIA</a:t>
            </a:r>
            <a:r>
              <a:rPr lang="es-SV" baseline="0"/>
              <a:t> DE LA PRODUCCION DE LA CONSULTA MEDICA (NEREO - JUNIO 2023)</a:t>
            </a:r>
            <a:endParaRPr lang="es-S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lineChart>
        <c:grouping val="standard"/>
        <c:varyColors val="0"/>
        <c:ser>
          <c:idx val="0"/>
          <c:order val="0"/>
          <c:tx>
            <c:strRef>
              <c:f>'[RESUMEN DE EVALUACION DE 2022 (1).xlsx]Hoja3'!$A$4</c:f>
              <c:strCache>
                <c:ptCount val="1"/>
                <c:pt idx="0">
                  <c:v>Total, Consulta</c:v>
                </c:pt>
              </c:strCache>
            </c:strRef>
          </c:tx>
          <c:spPr>
            <a:ln w="28575" cap="rnd">
              <a:solidFill>
                <a:schemeClr val="accent1"/>
              </a:solidFill>
              <a:round/>
            </a:ln>
            <a:effectLst/>
          </c:spPr>
          <c:marker>
            <c:symbol val="none"/>
          </c:marker>
          <c:cat>
            <c:numRef>
              <c:f>'[RESUMEN DE EVALUACION DE 2022 (1).xlsx]Hoja3'!$B$3:$F$3</c:f>
              <c:numCache>
                <c:formatCode>General</c:formatCode>
                <c:ptCount val="5"/>
                <c:pt idx="0">
                  <c:v>2019</c:v>
                </c:pt>
                <c:pt idx="1">
                  <c:v>2020</c:v>
                </c:pt>
                <c:pt idx="2">
                  <c:v>2021</c:v>
                </c:pt>
                <c:pt idx="3">
                  <c:v>2022</c:v>
                </c:pt>
                <c:pt idx="4">
                  <c:v>2023</c:v>
                </c:pt>
              </c:numCache>
            </c:numRef>
          </c:cat>
          <c:val>
            <c:numRef>
              <c:f>'[RESUMEN DE EVALUACION DE 2022 (1).xlsx]Hoja3'!$B$4:$F$4</c:f>
              <c:numCache>
                <c:formatCode>#,##0</c:formatCode>
                <c:ptCount val="5"/>
                <c:pt idx="0">
                  <c:v>136622</c:v>
                </c:pt>
                <c:pt idx="1">
                  <c:v>80662</c:v>
                </c:pt>
                <c:pt idx="2">
                  <c:v>102473</c:v>
                </c:pt>
                <c:pt idx="3">
                  <c:v>112407</c:v>
                </c:pt>
                <c:pt idx="4">
                  <c:v>90275</c:v>
                </c:pt>
              </c:numCache>
            </c:numRef>
          </c:val>
          <c:smooth val="0"/>
          <c:extLst>
            <c:ext xmlns:c16="http://schemas.microsoft.com/office/drawing/2014/chart" uri="{C3380CC4-5D6E-409C-BE32-E72D297353CC}">
              <c16:uniqueId val="{00000000-4594-45B6-A441-3499BBB4B5E0}"/>
            </c:ext>
          </c:extLst>
        </c:ser>
        <c:ser>
          <c:idx val="1"/>
          <c:order val="1"/>
          <c:tx>
            <c:strRef>
              <c:f>'[RESUMEN DE EVALUACION DE 2022 (1).xlsx]Hoja3'!$A$5</c:f>
              <c:strCache>
                <c:ptCount val="1"/>
                <c:pt idx="0">
                  <c:v>Consulta Externa</c:v>
                </c:pt>
              </c:strCache>
            </c:strRef>
          </c:tx>
          <c:spPr>
            <a:ln w="28575" cap="rnd">
              <a:solidFill>
                <a:schemeClr val="accent3"/>
              </a:solidFill>
              <a:round/>
            </a:ln>
            <a:effectLst/>
          </c:spPr>
          <c:marker>
            <c:symbol val="none"/>
          </c:marker>
          <c:cat>
            <c:numRef>
              <c:f>'[RESUMEN DE EVALUACION DE 2022 (1).xlsx]Hoja3'!$B$3:$F$3</c:f>
              <c:numCache>
                <c:formatCode>General</c:formatCode>
                <c:ptCount val="5"/>
                <c:pt idx="0">
                  <c:v>2019</c:v>
                </c:pt>
                <c:pt idx="1">
                  <c:v>2020</c:v>
                </c:pt>
                <c:pt idx="2">
                  <c:v>2021</c:v>
                </c:pt>
                <c:pt idx="3">
                  <c:v>2022</c:v>
                </c:pt>
                <c:pt idx="4">
                  <c:v>2023</c:v>
                </c:pt>
              </c:numCache>
            </c:numRef>
          </c:cat>
          <c:val>
            <c:numRef>
              <c:f>'[RESUMEN DE EVALUACION DE 2022 (1).xlsx]Hoja3'!$B$5:$F$5</c:f>
              <c:numCache>
                <c:formatCode>#,##0</c:formatCode>
                <c:ptCount val="5"/>
                <c:pt idx="0">
                  <c:v>115413</c:v>
                </c:pt>
                <c:pt idx="1">
                  <c:v>66801</c:v>
                </c:pt>
                <c:pt idx="2">
                  <c:v>91176</c:v>
                </c:pt>
                <c:pt idx="3">
                  <c:v>101263</c:v>
                </c:pt>
                <c:pt idx="4">
                  <c:v>79605</c:v>
                </c:pt>
              </c:numCache>
            </c:numRef>
          </c:val>
          <c:smooth val="0"/>
          <c:extLst>
            <c:ext xmlns:c16="http://schemas.microsoft.com/office/drawing/2014/chart" uri="{C3380CC4-5D6E-409C-BE32-E72D297353CC}">
              <c16:uniqueId val="{00000001-4594-45B6-A441-3499BBB4B5E0}"/>
            </c:ext>
          </c:extLst>
        </c:ser>
        <c:ser>
          <c:idx val="2"/>
          <c:order val="2"/>
          <c:tx>
            <c:strRef>
              <c:f>'[RESUMEN DE EVALUACION DE 2022 (1).xlsx]Hoja3'!$A$6</c:f>
              <c:strCache>
                <c:ptCount val="1"/>
                <c:pt idx="0">
                  <c:v>Consulta de Emergencia</c:v>
                </c:pt>
              </c:strCache>
            </c:strRef>
          </c:tx>
          <c:spPr>
            <a:ln w="28575" cap="rnd">
              <a:solidFill>
                <a:schemeClr val="accent5"/>
              </a:solidFill>
              <a:round/>
            </a:ln>
            <a:effectLst/>
          </c:spPr>
          <c:marker>
            <c:symbol val="none"/>
          </c:marker>
          <c:cat>
            <c:numRef>
              <c:f>'[RESUMEN DE EVALUACION DE 2022 (1).xlsx]Hoja3'!$B$3:$F$3</c:f>
              <c:numCache>
                <c:formatCode>General</c:formatCode>
                <c:ptCount val="5"/>
                <c:pt idx="0">
                  <c:v>2019</c:v>
                </c:pt>
                <c:pt idx="1">
                  <c:v>2020</c:v>
                </c:pt>
                <c:pt idx="2">
                  <c:v>2021</c:v>
                </c:pt>
                <c:pt idx="3">
                  <c:v>2022</c:v>
                </c:pt>
                <c:pt idx="4">
                  <c:v>2023</c:v>
                </c:pt>
              </c:numCache>
            </c:numRef>
          </c:cat>
          <c:val>
            <c:numRef>
              <c:f>'[RESUMEN DE EVALUACION DE 2022 (1).xlsx]Hoja3'!$B$6:$F$6</c:f>
              <c:numCache>
                <c:formatCode>#,##0</c:formatCode>
                <c:ptCount val="5"/>
                <c:pt idx="0">
                  <c:v>21209</c:v>
                </c:pt>
                <c:pt idx="1">
                  <c:v>13861</c:v>
                </c:pt>
                <c:pt idx="2">
                  <c:v>11297</c:v>
                </c:pt>
                <c:pt idx="3">
                  <c:v>11144</c:v>
                </c:pt>
                <c:pt idx="4">
                  <c:v>10670</c:v>
                </c:pt>
              </c:numCache>
            </c:numRef>
          </c:val>
          <c:smooth val="0"/>
          <c:extLst>
            <c:ext xmlns:c16="http://schemas.microsoft.com/office/drawing/2014/chart" uri="{C3380CC4-5D6E-409C-BE32-E72D297353CC}">
              <c16:uniqueId val="{00000002-4594-45B6-A441-3499BBB4B5E0}"/>
            </c:ext>
          </c:extLst>
        </c:ser>
        <c:dLbls>
          <c:showLegendKey val="0"/>
          <c:showVal val="0"/>
          <c:showCatName val="0"/>
          <c:showSerName val="0"/>
          <c:showPercent val="0"/>
          <c:showBubbleSize val="0"/>
        </c:dLbls>
        <c:smooth val="0"/>
        <c:axId val="140769583"/>
        <c:axId val="140769999"/>
      </c:lineChart>
      <c:catAx>
        <c:axId val="140769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40769999"/>
        <c:crosses val="autoZero"/>
        <c:auto val="1"/>
        <c:lblAlgn val="ctr"/>
        <c:lblOffset val="100"/>
        <c:noMultiLvlLbl val="0"/>
      </c:catAx>
      <c:valAx>
        <c:axId val="1407699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4076958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Egresos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15988166427650152"/>
          <c:y val="0.37176028974031877"/>
          <c:w val="0.83995543009953944"/>
          <c:h val="0.52410079641332386"/>
        </c:manualLayout>
      </c:layout>
      <c:lineChart>
        <c:grouping val="standard"/>
        <c:varyColors val="0"/>
        <c:ser>
          <c:idx val="1"/>
          <c:order val="0"/>
          <c:tx>
            <c:strRef>
              <c:f>'[RESUMEN DE EVALUACION DE 2022 (1).xlsx]Hoja3'!$A$12</c:f>
              <c:strCache>
                <c:ptCount val="1"/>
                <c:pt idx="0">
                  <c:v>Egresos</c:v>
                </c:pt>
              </c:strCache>
            </c:strRef>
          </c:tx>
          <c:spPr>
            <a:ln w="28575" cap="rnd">
              <a:solidFill>
                <a:schemeClr val="accent1">
                  <a:tint val="77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'[RESUMEN DE EVALUACION DE 2022 (1).xlsx]Hoja3'!$B$11:$F$11</c:f>
              <c:numCache>
                <c:formatCode>General</c:formatCode>
                <c:ptCount val="5"/>
                <c:pt idx="0">
                  <c:v>2019</c:v>
                </c:pt>
                <c:pt idx="1">
                  <c:v>2020</c:v>
                </c:pt>
                <c:pt idx="2">
                  <c:v>2021</c:v>
                </c:pt>
                <c:pt idx="3">
                  <c:v>2022</c:v>
                </c:pt>
                <c:pt idx="4">
                  <c:v>2023</c:v>
                </c:pt>
              </c:numCache>
            </c:numRef>
          </c:cat>
          <c:val>
            <c:numRef>
              <c:f>'[RESUMEN DE EVALUACION DE 2022 (1).xlsx]Hoja3'!$B$12:$F$12</c:f>
              <c:numCache>
                <c:formatCode>#,##0</c:formatCode>
                <c:ptCount val="5"/>
                <c:pt idx="0">
                  <c:v>12244</c:v>
                </c:pt>
                <c:pt idx="1">
                  <c:v>10647</c:v>
                </c:pt>
                <c:pt idx="2" formatCode="General">
                  <c:v>11895</c:v>
                </c:pt>
                <c:pt idx="3">
                  <c:v>12082</c:v>
                </c:pt>
                <c:pt idx="4">
                  <c:v>10256</c:v>
                </c:pt>
              </c:numCache>
            </c:numRef>
          </c:val>
          <c:smooth val="0"/>
          <c:extLst>
            <c:ext xmlns:c16="http://schemas.microsoft.com/office/drawing/2014/chart" uri="{C3380CC4-5D6E-409C-BE32-E72D297353CC}">
              <c16:uniqueId val="{00000000-77AD-4C0F-A386-21A83999AE75}"/>
            </c:ext>
          </c:extLst>
        </c:ser>
        <c:dLbls>
          <c:showLegendKey val="0"/>
          <c:showVal val="0"/>
          <c:showCatName val="0"/>
          <c:showSerName val="0"/>
          <c:showPercent val="0"/>
          <c:showBubbleSize val="0"/>
        </c:dLbls>
        <c:smooth val="0"/>
        <c:axId val="85382511"/>
        <c:axId val="85382927"/>
      </c:lineChart>
      <c:catAx>
        <c:axId val="85382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85382927"/>
        <c:crosses val="autoZero"/>
        <c:auto val="0"/>
        <c:lblAlgn val="ctr"/>
        <c:lblOffset val="100"/>
        <c:noMultiLvlLbl val="0"/>
      </c:catAx>
      <c:valAx>
        <c:axId val="853829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85382511"/>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9.7136482939632549E-2"/>
          <c:y val="0.14393518518518519"/>
          <c:w val="0.90286351706036749"/>
          <c:h val="0.72088764946048411"/>
        </c:manualLayout>
      </c:layout>
      <c:lineChart>
        <c:grouping val="standard"/>
        <c:varyColors val="0"/>
        <c:ser>
          <c:idx val="0"/>
          <c:order val="0"/>
          <c:tx>
            <c:strRef>
              <c:f>'[RESUMEN DE EVALUACION DE 2022 (1).xlsx]Hoja3'!$A$13</c:f>
              <c:strCache>
                <c:ptCount val="1"/>
                <c:pt idx="0">
                  <c:v>Promedio Estancia Hospitalaria</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'[RESUMEN DE EVALUACION DE 2022 (1).xlsx]Hoja3'!$B$11:$F$11</c:f>
              <c:numCache>
                <c:formatCode>General</c:formatCode>
                <c:ptCount val="5"/>
                <c:pt idx="0">
                  <c:v>2019</c:v>
                </c:pt>
                <c:pt idx="1">
                  <c:v>2020</c:v>
                </c:pt>
                <c:pt idx="2">
                  <c:v>2021</c:v>
                </c:pt>
                <c:pt idx="3">
                  <c:v>2022</c:v>
                </c:pt>
                <c:pt idx="4">
                  <c:v>2023</c:v>
                </c:pt>
              </c:numCache>
            </c:numRef>
          </c:cat>
          <c:val>
            <c:numRef>
              <c:f>'[RESUMEN DE EVALUACION DE 2022 (1).xlsx]Hoja3'!$B$13:$F$13</c:f>
              <c:numCache>
                <c:formatCode>General</c:formatCode>
                <c:ptCount val="5"/>
                <c:pt idx="0">
                  <c:v>7.88</c:v>
                </c:pt>
                <c:pt idx="1">
                  <c:v>7.42</c:v>
                </c:pt>
                <c:pt idx="2">
                  <c:v>7.33</c:v>
                </c:pt>
                <c:pt idx="3">
                  <c:v>7.41</c:v>
                </c:pt>
                <c:pt idx="4">
                  <c:v>9.0299999999999994</c:v>
                </c:pt>
              </c:numCache>
            </c:numRef>
          </c:val>
          <c:smooth val="0"/>
          <c:extLst>
            <c:ext xmlns:c16="http://schemas.microsoft.com/office/drawing/2014/chart" uri="{C3380CC4-5D6E-409C-BE32-E72D297353CC}">
              <c16:uniqueId val="{00000000-0870-4CB5-A2CD-F80DBBB54CDC}"/>
            </c:ext>
          </c:extLst>
        </c:ser>
        <c:dLbls>
          <c:showLegendKey val="0"/>
          <c:showVal val="0"/>
          <c:showCatName val="0"/>
          <c:showSerName val="0"/>
          <c:showPercent val="0"/>
          <c:showBubbleSize val="0"/>
        </c:dLbls>
        <c:smooth val="0"/>
        <c:axId val="136607231"/>
        <c:axId val="136607647"/>
      </c:lineChart>
      <c:catAx>
        <c:axId val="136607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36607647"/>
        <c:crosses val="autoZero"/>
        <c:auto val="1"/>
        <c:lblAlgn val="ctr"/>
        <c:lblOffset val="100"/>
        <c:noMultiLvlLbl val="0"/>
      </c:catAx>
      <c:valAx>
        <c:axId val="1366076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366072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Título dTendencia de la produccion</a:t>
            </a:r>
            <a:r>
              <a:rPr lang="es-SV" baseline="0"/>
              <a:t> de Cirujia Mayor (enero-junio 2023)</a:t>
            </a:r>
          </a:p>
          <a:p>
            <a:pPr>
              <a:defRPr/>
            </a:pPr>
            <a:endParaRPr lang="es-S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9.8150481189851271E-2"/>
          <c:y val="0.26513888888888887"/>
          <c:w val="0.87129396325459318"/>
          <c:h val="0.52155839895013123"/>
        </c:manualLayout>
      </c:layout>
      <c:lineChart>
        <c:grouping val="standard"/>
        <c:varyColors val="0"/>
        <c:ser>
          <c:idx val="0"/>
          <c:order val="0"/>
          <c:tx>
            <c:strRef>
              <c:f>'[RESUMEN DE EVALUACION DE 2022 (1).xlsx]Hoja3'!$A$19</c:f>
              <c:strCache>
                <c:ptCount val="1"/>
                <c:pt idx="0">
                  <c:v>Cirugía Electiva</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'[RESUMEN DE EVALUACION DE 2022 (1).xlsx]Hoja3'!$B$18:$F$18</c:f>
              <c:numCache>
                <c:formatCode>General</c:formatCode>
                <c:ptCount val="5"/>
                <c:pt idx="0">
                  <c:v>2019</c:v>
                </c:pt>
                <c:pt idx="1">
                  <c:v>2020</c:v>
                </c:pt>
                <c:pt idx="2">
                  <c:v>2021</c:v>
                </c:pt>
                <c:pt idx="3">
                  <c:v>2022</c:v>
                </c:pt>
                <c:pt idx="4">
                  <c:v>2023</c:v>
                </c:pt>
              </c:numCache>
            </c:numRef>
          </c:cat>
          <c:val>
            <c:numRef>
              <c:f>'[RESUMEN DE EVALUACION DE 2022 (1).xlsx]Hoja3'!$B$19:$F$19</c:f>
              <c:numCache>
                <c:formatCode>#,##0</c:formatCode>
                <c:ptCount val="5"/>
                <c:pt idx="0">
                  <c:v>3959</c:v>
                </c:pt>
                <c:pt idx="1">
                  <c:v>3171</c:v>
                </c:pt>
                <c:pt idx="2">
                  <c:v>3339</c:v>
                </c:pt>
                <c:pt idx="3">
                  <c:v>4923</c:v>
                </c:pt>
                <c:pt idx="4">
                  <c:v>4417</c:v>
                </c:pt>
              </c:numCache>
            </c:numRef>
          </c:val>
          <c:smooth val="0"/>
          <c:extLst>
            <c:ext xmlns:c16="http://schemas.microsoft.com/office/drawing/2014/chart" uri="{C3380CC4-5D6E-409C-BE32-E72D297353CC}">
              <c16:uniqueId val="{00000000-679A-4780-97D1-4D3F080D9434}"/>
            </c:ext>
          </c:extLst>
        </c:ser>
        <c:ser>
          <c:idx val="1"/>
          <c:order val="1"/>
          <c:tx>
            <c:strRef>
              <c:f>'[RESUMEN DE EVALUACION DE 2022 (1).xlsx]Hoja3'!$A$20</c:f>
              <c:strCache>
                <c:ptCount val="1"/>
                <c:pt idx="0">
                  <c:v>Cirugía de Emergencia</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'[RESUMEN DE EVALUACION DE 2022 (1).xlsx]Hoja3'!$B$18:$F$18</c:f>
              <c:numCache>
                <c:formatCode>General</c:formatCode>
                <c:ptCount val="5"/>
                <c:pt idx="0">
                  <c:v>2019</c:v>
                </c:pt>
                <c:pt idx="1">
                  <c:v>2020</c:v>
                </c:pt>
                <c:pt idx="2">
                  <c:v>2021</c:v>
                </c:pt>
                <c:pt idx="3">
                  <c:v>2022</c:v>
                </c:pt>
                <c:pt idx="4">
                  <c:v>2023</c:v>
                </c:pt>
              </c:numCache>
            </c:numRef>
          </c:cat>
          <c:val>
            <c:numRef>
              <c:f>'[RESUMEN DE EVALUACION DE 2022 (1).xlsx]Hoja3'!$B$20:$F$20</c:f>
              <c:numCache>
                <c:formatCode>General</c:formatCode>
                <c:ptCount val="5"/>
                <c:pt idx="0" formatCode="#,##0">
                  <c:v>2075</c:v>
                </c:pt>
                <c:pt idx="1">
                  <c:v>901</c:v>
                </c:pt>
                <c:pt idx="2" formatCode="#,##0">
                  <c:v>1045</c:v>
                </c:pt>
                <c:pt idx="3">
                  <c:v>923</c:v>
                </c:pt>
                <c:pt idx="4">
                  <c:v>839</c:v>
                </c:pt>
              </c:numCache>
            </c:numRef>
          </c:val>
          <c:smooth val="0"/>
          <c:extLst>
            <c:ext xmlns:c16="http://schemas.microsoft.com/office/drawing/2014/chart" uri="{C3380CC4-5D6E-409C-BE32-E72D297353CC}">
              <c16:uniqueId val="{00000001-679A-4780-97D1-4D3F080D9434}"/>
            </c:ext>
          </c:extLst>
        </c:ser>
        <c:ser>
          <c:idx val="2"/>
          <c:order val="2"/>
          <c:tx>
            <c:strRef>
              <c:f>'[RESUMEN DE EVALUACION DE 2022 (1).xlsx]Hoja3'!$A$21</c:f>
              <c:strCache>
                <c:ptCount val="1"/>
                <c:pt idx="0">
                  <c:v>TOTAL</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'[RESUMEN DE EVALUACION DE 2022 (1).xlsx]Hoja3'!$B$18:$F$18</c:f>
              <c:numCache>
                <c:formatCode>General</c:formatCode>
                <c:ptCount val="5"/>
                <c:pt idx="0">
                  <c:v>2019</c:v>
                </c:pt>
                <c:pt idx="1">
                  <c:v>2020</c:v>
                </c:pt>
                <c:pt idx="2">
                  <c:v>2021</c:v>
                </c:pt>
                <c:pt idx="3">
                  <c:v>2022</c:v>
                </c:pt>
                <c:pt idx="4">
                  <c:v>2023</c:v>
                </c:pt>
              </c:numCache>
            </c:numRef>
          </c:cat>
          <c:val>
            <c:numRef>
              <c:f>'[RESUMEN DE EVALUACION DE 2022 (1).xlsx]Hoja3'!$B$21:$F$21</c:f>
              <c:numCache>
                <c:formatCode>#,##0</c:formatCode>
                <c:ptCount val="5"/>
                <c:pt idx="0">
                  <c:v>6034</c:v>
                </c:pt>
                <c:pt idx="1">
                  <c:v>4072</c:v>
                </c:pt>
                <c:pt idx="2">
                  <c:v>4384</c:v>
                </c:pt>
                <c:pt idx="3">
                  <c:v>5846</c:v>
                </c:pt>
                <c:pt idx="4">
                  <c:v>5256</c:v>
                </c:pt>
              </c:numCache>
            </c:numRef>
          </c:val>
          <c:smooth val="0"/>
          <c:extLst>
            <c:ext xmlns:c16="http://schemas.microsoft.com/office/drawing/2014/chart" uri="{C3380CC4-5D6E-409C-BE32-E72D297353CC}">
              <c16:uniqueId val="{00000002-679A-4780-97D1-4D3F080D9434}"/>
            </c:ext>
          </c:extLst>
        </c:ser>
        <c:dLbls>
          <c:showLegendKey val="0"/>
          <c:showVal val="0"/>
          <c:showCatName val="0"/>
          <c:showSerName val="0"/>
          <c:showPercent val="0"/>
          <c:showBubbleSize val="0"/>
        </c:dLbls>
        <c:smooth val="0"/>
        <c:axId val="85387503"/>
        <c:axId val="85388751"/>
      </c:lineChart>
      <c:catAx>
        <c:axId val="85387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85388751"/>
        <c:crosses val="autoZero"/>
        <c:auto val="1"/>
        <c:lblAlgn val="ctr"/>
        <c:lblOffset val="100"/>
        <c:noMultiLvlLbl val="0"/>
      </c:catAx>
      <c:valAx>
        <c:axId val="853887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853875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BD1DF-5683-4B52-A5A3-852C7671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5732</Words>
  <Characters>31527</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División Diagnostico</dc:creator>
  <cp:keywords/>
  <dc:description/>
  <cp:lastModifiedBy>Xenia</cp:lastModifiedBy>
  <cp:revision>2</cp:revision>
  <cp:lastPrinted>2023-07-17T19:30:00Z</cp:lastPrinted>
  <dcterms:created xsi:type="dcterms:W3CDTF">2023-07-18T13:45:00Z</dcterms:created>
  <dcterms:modified xsi:type="dcterms:W3CDTF">2023-07-18T13:45:00Z</dcterms:modified>
</cp:coreProperties>
</file>