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370E" w14:textId="77777777" w:rsidR="00C52514" w:rsidRDefault="00000000">
      <w:pPr>
        <w:pStyle w:val="NormalWeb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Manual de Organización y Funciones Especifico de la Unidad de Dolor y Cuidados Paliativos</w:t>
      </w:r>
    </w:p>
    <w:p w14:paraId="59381DF4" w14:textId="77777777" w:rsidR="00C52514" w:rsidRDefault="00000000">
      <w:pPr>
        <w:tabs>
          <w:tab w:val="left" w:pos="78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5824651" wp14:editId="51D07D19">
            <wp:simplePos x="0" y="0"/>
            <wp:positionH relativeFrom="column">
              <wp:posOffset>607695</wp:posOffset>
            </wp:positionH>
            <wp:positionV relativeFrom="paragraph">
              <wp:posOffset>117475</wp:posOffset>
            </wp:positionV>
            <wp:extent cx="4502785" cy="2125980"/>
            <wp:effectExtent l="19050" t="0" r="0" b="0"/>
            <wp:wrapNone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2785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E1FBDF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708878DE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3E91DB34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7C932BC9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3503AC51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68F66149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4EFF20C2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2C989A41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7562790A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5DCA7522" w14:textId="77777777" w:rsidR="00C52514" w:rsidRDefault="00C52514">
      <w:pPr>
        <w:rPr>
          <w:rFonts w:ascii="Arial" w:eastAsia="Arial" w:hAnsi="Arial" w:cs="Arial"/>
          <w:sz w:val="28"/>
          <w:szCs w:val="28"/>
        </w:rPr>
      </w:pPr>
    </w:p>
    <w:p w14:paraId="3AFC86F9" w14:textId="77777777" w:rsidR="00C52514" w:rsidRDefault="00C52514">
      <w:pPr>
        <w:jc w:val="center"/>
        <w:rPr>
          <w:rFonts w:ascii="Arial" w:eastAsia="Arial" w:hAnsi="Arial" w:cs="Arial"/>
          <w:sz w:val="28"/>
          <w:szCs w:val="28"/>
        </w:rPr>
      </w:pPr>
    </w:p>
    <w:p w14:paraId="069F89B4" w14:textId="77777777" w:rsidR="00C52514" w:rsidRDefault="00C52514">
      <w:pPr>
        <w:jc w:val="center"/>
        <w:rPr>
          <w:rFonts w:ascii="Arial" w:eastAsia="Arial" w:hAnsi="Arial" w:cs="Arial"/>
          <w:sz w:val="28"/>
          <w:szCs w:val="28"/>
        </w:rPr>
      </w:pPr>
    </w:p>
    <w:p w14:paraId="3172637B" w14:textId="0BDCB405" w:rsidR="00C52514" w:rsidRDefault="00472F68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CF2CD7A" wp14:editId="7295758E">
            <wp:extent cx="5612130" cy="3234055"/>
            <wp:effectExtent l="0" t="0" r="762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3C28" w14:textId="77777777" w:rsidR="00C52514" w:rsidRDefault="00000000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San Salvador, Enero de 2024</w:t>
      </w:r>
    </w:p>
    <w:p w14:paraId="3C936F2C" w14:textId="72D0321C" w:rsidR="00C52514" w:rsidRDefault="00C52514">
      <w:pPr>
        <w:pStyle w:val="NormalWeb"/>
        <w:jc w:val="both"/>
        <w:rPr>
          <w:rFonts w:ascii="Arial" w:hAnsi="Arial" w:cs="Arial"/>
          <w:color w:val="355E8E"/>
        </w:rPr>
      </w:pPr>
    </w:p>
    <w:p w14:paraId="381F4645" w14:textId="22D7A6B3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4622EE81" w14:textId="45249DA9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28C12B39" w14:textId="15A3E07C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4AE7A00E" w14:textId="32F41CF7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5A080E70" w14:textId="021ECF4F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7303BD66" w14:textId="7185D8A2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36D4A2E2" w14:textId="16797E76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4DF53DD9" w14:textId="54528486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7CB2E896" w14:textId="7691AF83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79D02EED" w14:textId="77777777" w:rsidR="00F72D81" w:rsidRDefault="00F72D81">
      <w:pPr>
        <w:pStyle w:val="NormalWeb"/>
        <w:jc w:val="both"/>
        <w:rPr>
          <w:rFonts w:ascii="Arial" w:hAnsi="Arial" w:cs="Arial"/>
          <w:color w:val="355E8E"/>
        </w:rPr>
      </w:pPr>
    </w:p>
    <w:p w14:paraId="7F1CBE00" w14:textId="77777777" w:rsidR="00C52514" w:rsidRDefault="0000000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color w:val="355E8E"/>
        </w:rPr>
        <w:t xml:space="preserve">INTRODUCCION </w:t>
      </w:r>
    </w:p>
    <w:p w14:paraId="0CB21019" w14:textId="77777777" w:rsidR="00C5251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cumplimiento a las Normas Técnicas de Control Interno Específicas del Hospital Nacional de la Mujer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ha iniciado el proceso de actualización y desarrollo de su plataforma documental, y a continuación presenta el Manual de Organización y Funciones Específico de la Unidad del Dolor y Cuidados Paliativos del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26203991" w14:textId="77777777" w:rsidR="00C52514" w:rsidRDefault="00C52514">
      <w:pPr>
        <w:rPr>
          <w:rFonts w:ascii="Arial" w:hAnsi="Arial" w:cs="Arial"/>
        </w:rPr>
      </w:pPr>
    </w:p>
    <w:p w14:paraId="3D4D4924" w14:textId="77777777" w:rsidR="00C5251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 elaboración ha sido posible gracias a la colaboración del Equipo Técnico de Trabajo de la Unidad del Dolor y Cuidados Paliativos, con el propósito de mejorar el desempeño y contribuir a satisfacer la demanda de eficiencia en la utilización de los recursos, minimizar la duplicidad o superposición de competencias y funciones entre dependencias. </w:t>
      </w:r>
    </w:p>
    <w:p w14:paraId="58FBBF45" w14:textId="77777777" w:rsidR="00C5251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Todo esto dentro del marco referencial establecido en el Plan Cuscatlán y el Plan Estratégico Institucional del MINSAL 2021-2025. </w:t>
      </w:r>
    </w:p>
    <w:p w14:paraId="4CE5A810" w14:textId="77777777" w:rsidR="00C52514" w:rsidRDefault="00C52514">
      <w:pPr>
        <w:rPr>
          <w:rFonts w:ascii="Arial" w:hAnsi="Arial" w:cs="Arial"/>
        </w:rPr>
      </w:pPr>
    </w:p>
    <w:p w14:paraId="216D3A2B" w14:textId="77777777" w:rsidR="00C52514" w:rsidRDefault="00000000">
      <w:pPr>
        <w:rPr>
          <w:b/>
        </w:rPr>
      </w:pPr>
      <w:r>
        <w:rPr>
          <w:rFonts w:ascii="Arial" w:hAnsi="Arial" w:cs="Arial"/>
        </w:rPr>
        <w:t>El servicio de la Unidad del Dolor y Cuidados Paliativos posee entre sus propósitos principales la coordinación y supervisión capacitante del personal la Unidad del Dolor y Cuidados Paliativos.</w:t>
      </w:r>
    </w:p>
    <w:p w14:paraId="765D3A9E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719EA5AC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6E46B570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29AB7091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310A2D4A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6E7835B7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14B19269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7B4A9364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77056DF1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2657B841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MARCO NORMATIVO LEGAL </w:t>
      </w:r>
    </w:p>
    <w:p w14:paraId="0E445947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Ley del Sistema Nacional Integrado de Salud </w:t>
      </w:r>
    </w:p>
    <w:p w14:paraId="6F21AD17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Ley de Derechos y Deberes de los Pacientes </w:t>
      </w:r>
    </w:p>
    <w:p w14:paraId="79FA4350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Plan Cuscatlán 2019-2024</w:t>
      </w:r>
    </w:p>
    <w:p w14:paraId="10F54CED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Estratégico del Hospital Nacional de la Mujer “Dra. María Isabel Rodríguez” 2016-2025. </w:t>
      </w:r>
    </w:p>
    <w:p w14:paraId="2D94D320" w14:textId="77777777" w:rsidR="00C52514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Plan Estratégico Institucional del MINSAL 2021-2025</w:t>
      </w:r>
    </w:p>
    <w:p w14:paraId="417440DA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Política Nacional de Calidad </w:t>
      </w:r>
    </w:p>
    <w:p w14:paraId="23E8B6F3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Política Nacional de Salud 2019-2024 </w:t>
      </w:r>
    </w:p>
    <w:p w14:paraId="31BF5441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Reglamento de Normas Técnicas de Control Interno de la Corte de Cuentas </w:t>
      </w:r>
    </w:p>
    <w:p w14:paraId="14102280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Reglamento de Normas Técnicas de Control Interno Especificas del Hospital Nacional de La Mujer </w:t>
      </w:r>
    </w:p>
    <w:p w14:paraId="4A0836A8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Reglamento General de Hospitales del MSPAS (2017) Estrategia Nacional de Cuidados Paliativos, MINSAL 2020. </w:t>
      </w:r>
    </w:p>
    <w:p w14:paraId="3825A0AD" w14:textId="77777777" w:rsidR="00C52514" w:rsidRDefault="0000000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Lineamientos Técnicos para la Atención del Dolor Crónico y Cuidados Paliativos (MINSAL 2021)</w:t>
      </w:r>
    </w:p>
    <w:p w14:paraId="1691D7EE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Norma Técnica para la atención en cuidados paliativos ( septiembre 2023)</w:t>
      </w:r>
    </w:p>
    <w:p w14:paraId="74157915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76D32099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1C968518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557CB8C4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2CC9293F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3C401AE5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0254A833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04C55A50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222661DE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358551F7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56A63088" w14:textId="77777777" w:rsidR="00C52514" w:rsidRDefault="00C52514">
      <w:pPr>
        <w:jc w:val="both"/>
        <w:rPr>
          <w:rFonts w:ascii="Arial" w:hAnsi="Arial" w:cs="Arial"/>
        </w:rPr>
      </w:pPr>
    </w:p>
    <w:p w14:paraId="40A0B19D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6FCAB690" w14:textId="77777777" w:rsidR="00C52514" w:rsidRDefault="00C5251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4ECAAD0B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Misión</w:t>
      </w:r>
    </w:p>
    <w:p w14:paraId="505D6D37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Ser un equipo interdisciplinar de profesionales con alto sentido humano y alta capacidad técnica que brinde atención integral, oportuna y centrada en la paciente con enfermedad oncológica y no oncológica avanzadas con necesidades paliativas; así como en su familia, con el fin de mejorar su calidad de vida a través de un abordaje holístico y humanizado, impulsando al mismo tiempo el fortalecimiento del área a través de la sensibilización, formación continua, e  investigación.</w:t>
      </w:r>
    </w:p>
    <w:p w14:paraId="2B33B83D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Visión </w:t>
      </w:r>
    </w:p>
    <w:p w14:paraId="7A2FCD28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Ser la UDCP referencia a nivel nacional, para el abordaje integral y multidisciplinario de atención en toda Patologia gineco-obstétrica oncológica y no oncológica con necesidades paliativas en la mujer salvadoreña y su familia, con articulación de red que promueva eficazmente la medicina paliativa y la atención de dolor y otros síntomas, por medio de un modelo holístico de atención humanizada.</w:t>
      </w:r>
    </w:p>
    <w:p w14:paraId="16DE5EEF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 General </w:t>
      </w:r>
    </w:p>
    <w:p w14:paraId="6BECC3C6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Contribuir a gestar una política institucional de cuidados y medicina paliativa, con articulación interdisciplinar y transdisciplinar que contribuya a la atención integral de la mujer con enfermedades crónico degenerativas oncológicas y no oncológicas con enfoque holístico con base científica tomando como eje central a la paciente como persona y a su familia, para el control oportuno y eficaz de síntomas, dirigido a la mejora de su calidad de vida y bienestar bio-psico-social y espiritual.</w:t>
      </w:r>
    </w:p>
    <w:p w14:paraId="751F71AC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Objetivos Específicos </w:t>
      </w:r>
    </w:p>
    <w:p w14:paraId="5258BF4E" w14:textId="77777777" w:rsidR="00C52514" w:rsidRDefault="00000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Proporcionar atención en cuidados paliativos de manera sistemática y oportuna a nivel hospitalario y programado en consulta externa.</w:t>
      </w:r>
    </w:p>
    <w:p w14:paraId="31AFFBDD" w14:textId="77777777" w:rsidR="00C52514" w:rsidRDefault="00000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Brindar atención especializada inter y transdisciplinar mediante articulación de equipo a través del apoyo de fisioterapia, terapia respiratoria, nutrición, farmacia, y asistente espiritual.</w:t>
      </w:r>
    </w:p>
    <w:p w14:paraId="475E0FAC" w14:textId="77777777" w:rsidR="00C52514" w:rsidRDefault="00000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Brindar apoyo y asistencia psicoemocional especializada a nivel hospitalario y programado en consulta externa, tanto a binomio paciente-familia, con seguimiento y apoyo de duelo.</w:t>
      </w:r>
    </w:p>
    <w:p w14:paraId="7E8C10C6" w14:textId="77777777" w:rsidR="00C52514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Gestionar oportunamente los recursos, insumos y medicamentos esenciales, así como el uso racional y eficaz de los mismos.</w:t>
      </w:r>
    </w:p>
    <w:p w14:paraId="5E6C6D38" w14:textId="77777777" w:rsidR="00C52514" w:rsidRDefault="000000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Desarrollar y actualizar las habilidades y competencias técnicas así como fortalecer el autocuidado del personal de salud, a través de formación continuada en Cuidados paliativos.</w:t>
      </w:r>
    </w:p>
    <w:p w14:paraId="00A6EFC3" w14:textId="77777777" w:rsidR="00C52514" w:rsidRDefault="00000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Estimular y generar investigación científica en atención paliativa.</w:t>
      </w:r>
    </w:p>
    <w:p w14:paraId="1F48CD54" w14:textId="77777777" w:rsidR="00C52514" w:rsidRDefault="00000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adecuada retroalimentación con RIIS y nivel central para el fortalecimiento de la atención paliativa en el sector público y especialmente de nuestra institución, para proveer servicios de calidad.</w:t>
      </w:r>
    </w:p>
    <w:p w14:paraId="46F9DFEA" w14:textId="77777777" w:rsidR="00C52514" w:rsidRDefault="0000000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Educar a la población de pacientes y sus familias en materia de cuidados de soporte, atención paliativa y autocuidado.</w:t>
      </w:r>
    </w:p>
    <w:p w14:paraId="7B0FF586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Función principal:</w:t>
      </w:r>
    </w:p>
    <w:p w14:paraId="2E4B1236" w14:textId="77777777" w:rsidR="00C52514" w:rsidRDefault="0000000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Planificar, organizar, dirigir, coordinar, monitorear, asistir y evaluar los procesos y las funciones especificas que permitan lograr la satisfacción de las personas con necesidades paliativas y a sus familias, en base a Lineamientos Técnicos para la atención en cuidados paliativos para el SNIS. </w:t>
      </w:r>
    </w:p>
    <w:p w14:paraId="11067743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Funciones específicas:</w:t>
      </w:r>
    </w:p>
    <w:p w14:paraId="401A106B" w14:textId="77777777" w:rsidR="00C52514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Proporcionar alivio del dolor y otros síntomas físicos, integrando aspectos psicológicos y espirituales en la atención del paciente. </w:t>
      </w:r>
    </w:p>
    <w:p w14:paraId="42F4B2DC" w14:textId="77777777" w:rsidR="00C52514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Brindar apoyo para que las familias logren sobrellevar la enfermedad del paciente y además su propio duelo. </w:t>
      </w:r>
    </w:p>
    <w:p w14:paraId="407E8188" w14:textId="77777777" w:rsidR="00C52514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Utilizar enfoque de equipo multidisciplinario/interdisciplinario para abordar la necesidad de los pacientes y sus familiares. </w:t>
      </w:r>
    </w:p>
    <w:p w14:paraId="503C0F8E" w14:textId="77777777" w:rsidR="00C52514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pacientes con enfermedades crónicas avanzadas evolutivas, degenerativas, insuficiencias orgánicas, cáncer, conjuntamente con el médico tratante de otras especialidades (internista, cirujano, oncólogo, urólogo, ginecólogos entre otros), y referencia o interconsulta oportuna a otras especialidades.</w:t>
      </w:r>
    </w:p>
    <w:p w14:paraId="2B2D8990" w14:textId="77777777" w:rsidR="00C52514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Reuniones de equipo de UDCP  semanales o al menos una vez al mes, con fines educativos, socialización, sensibilización, para presentación y análisis de casos clínicos, charlas, consulta para información, asesoría, asistencia en el manejo de síntomas, problemas sociales o espirituales del paciente y de la familia y facilitar actividades de investigación científica.</w:t>
      </w:r>
    </w:p>
    <w:p w14:paraId="0D031E06" w14:textId="77777777" w:rsidR="00C52514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Intervenciones familiares y con paciente para toma de decisiones y planificación de los cuidados.</w:t>
      </w:r>
    </w:p>
    <w:p w14:paraId="4BA3954F" w14:textId="77777777" w:rsidR="00C52514" w:rsidRDefault="00000000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b/>
          <w:kern w:val="0"/>
          <w:lang w:val="es-SV" w:eastAsia="es-SV"/>
        </w:rPr>
      </w:pPr>
      <w:r>
        <w:rPr>
          <w:rFonts w:ascii="Arial" w:hAnsi="Arial" w:cs="Arial"/>
          <w:b/>
          <w:kern w:val="0"/>
          <w:lang w:val="es-SV" w:eastAsia="es-SV"/>
        </w:rPr>
        <w:lastRenderedPageBreak/>
        <w:t>Dependencia administrativa de UDCP en HNM:</w:t>
      </w:r>
    </w:p>
    <w:p w14:paraId="5DA3DC54" w14:textId="77777777" w:rsidR="00C52514" w:rsidRDefault="00000000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b/>
          <w:kern w:val="0"/>
          <w:lang w:val="es-SV" w:eastAsia="es-SV"/>
        </w:rPr>
      </w:pPr>
      <w:r>
        <w:rPr>
          <w:rFonts w:ascii="Arial" w:hAnsi="Arial" w:cs="Arial"/>
          <w:b/>
          <w:kern w:val="0"/>
          <w:lang w:val="es-SV" w:eastAsia="es-SV"/>
        </w:rPr>
        <w:t>Dependencia Jerárquica:</w:t>
      </w:r>
    </w:p>
    <w:p w14:paraId="72485A2E" w14:textId="77777777" w:rsidR="00C52514" w:rsidRDefault="00000000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kern w:val="0"/>
          <w:lang w:val="es-SV" w:eastAsia="es-SV"/>
        </w:rPr>
      </w:pPr>
      <w:r>
        <w:rPr>
          <w:rFonts w:ascii="Arial" w:hAnsi="Arial" w:cs="Arial"/>
          <w:kern w:val="0"/>
          <w:lang w:val="es-SV" w:eastAsia="es-SV"/>
        </w:rPr>
        <w:t>Unidad de Consulta Externa</w:t>
      </w:r>
    </w:p>
    <w:p w14:paraId="5CB8847B" w14:textId="77777777" w:rsidR="00C52514" w:rsidRDefault="00C52514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kern w:val="0"/>
          <w:lang w:val="es-SV" w:eastAsia="es-SV"/>
        </w:rPr>
      </w:pPr>
    </w:p>
    <w:p w14:paraId="2DBF4092" w14:textId="77777777" w:rsidR="00C52514" w:rsidRDefault="00C52514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kern w:val="0"/>
          <w:lang w:val="es-SV" w:eastAsia="es-SV"/>
        </w:rPr>
      </w:pPr>
    </w:p>
    <w:p w14:paraId="1D1CEB5F" w14:textId="77777777" w:rsidR="00C52514" w:rsidRDefault="00C52514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kern w:val="0"/>
          <w:lang w:val="es-SV" w:eastAsia="es-SV"/>
        </w:rPr>
      </w:pPr>
    </w:p>
    <w:p w14:paraId="797E562D" w14:textId="77777777" w:rsidR="00C52514" w:rsidRDefault="00C52514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kern w:val="0"/>
          <w:lang w:val="es-SV" w:eastAsia="es-SV"/>
        </w:rPr>
      </w:pPr>
    </w:p>
    <w:p w14:paraId="7EBD052A" w14:textId="77777777" w:rsidR="00C52514" w:rsidRDefault="00000000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b/>
          <w:kern w:val="0"/>
          <w:lang w:val="es-SV" w:eastAsia="es-SV"/>
        </w:rPr>
      </w:pPr>
      <w:r>
        <w:rPr>
          <w:rFonts w:ascii="Arial" w:hAnsi="Arial" w:cs="Arial"/>
          <w:b/>
          <w:kern w:val="0"/>
          <w:lang w:val="es-SV" w:eastAsia="es-SV"/>
        </w:rPr>
        <w:t>Estructura Funcional:</w:t>
      </w:r>
    </w:p>
    <w:p w14:paraId="347C102C" w14:textId="77777777" w:rsidR="00C52514" w:rsidRDefault="00000000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noProof/>
          <w:kern w:val="0"/>
        </w:rPr>
        <w:drawing>
          <wp:inline distT="0" distB="0" distL="0" distR="0" wp14:anchorId="465C0298" wp14:editId="52DC6B3E">
            <wp:extent cx="5750560" cy="4131310"/>
            <wp:effectExtent l="0" t="0" r="0" b="2159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68541D4" w14:textId="77777777" w:rsidR="00C52514" w:rsidRDefault="00000000">
      <w:pPr>
        <w:pStyle w:val="Prrafodelista"/>
        <w:spacing w:before="120" w:after="28" w:line="360" w:lineRule="auto"/>
        <w:ind w:left="0"/>
        <w:jc w:val="both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Estructura en recursos humanos: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52514" w14:paraId="0C7AF0F7" w14:textId="77777777">
        <w:tc>
          <w:tcPr>
            <w:tcW w:w="2992" w:type="dxa"/>
          </w:tcPr>
          <w:p w14:paraId="113B0D54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Puesto de Trabajo</w:t>
            </w:r>
          </w:p>
        </w:tc>
        <w:tc>
          <w:tcPr>
            <w:tcW w:w="2993" w:type="dxa"/>
          </w:tcPr>
          <w:p w14:paraId="217B028B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Cantidad de RRHH</w:t>
            </w:r>
          </w:p>
        </w:tc>
        <w:tc>
          <w:tcPr>
            <w:tcW w:w="2993" w:type="dxa"/>
          </w:tcPr>
          <w:p w14:paraId="071D5CBA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Total horas contratadas/dìa</w:t>
            </w:r>
          </w:p>
        </w:tc>
      </w:tr>
      <w:tr w:rsidR="00C52514" w14:paraId="76BE321F" w14:textId="77777777">
        <w:tc>
          <w:tcPr>
            <w:tcW w:w="2992" w:type="dxa"/>
          </w:tcPr>
          <w:p w14:paraId="637AD958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lastRenderedPageBreak/>
              <w:t xml:space="preserve">Mèdico </w:t>
            </w:r>
          </w:p>
        </w:tc>
        <w:tc>
          <w:tcPr>
            <w:tcW w:w="2993" w:type="dxa"/>
          </w:tcPr>
          <w:p w14:paraId="7AF0E5D9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1</w:t>
            </w:r>
          </w:p>
        </w:tc>
        <w:tc>
          <w:tcPr>
            <w:tcW w:w="2993" w:type="dxa"/>
          </w:tcPr>
          <w:p w14:paraId="06AEB0B8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8</w:t>
            </w:r>
          </w:p>
        </w:tc>
      </w:tr>
      <w:tr w:rsidR="00C52514" w14:paraId="261A3CA2" w14:textId="77777777">
        <w:tc>
          <w:tcPr>
            <w:tcW w:w="2992" w:type="dxa"/>
          </w:tcPr>
          <w:p w14:paraId="7995C0B3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Psicóloga</w:t>
            </w:r>
          </w:p>
        </w:tc>
        <w:tc>
          <w:tcPr>
            <w:tcW w:w="2993" w:type="dxa"/>
          </w:tcPr>
          <w:p w14:paraId="010E9389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1</w:t>
            </w:r>
          </w:p>
        </w:tc>
        <w:tc>
          <w:tcPr>
            <w:tcW w:w="2993" w:type="dxa"/>
          </w:tcPr>
          <w:p w14:paraId="273E8FAA" w14:textId="77777777" w:rsidR="00C52514" w:rsidRDefault="00000000">
            <w:pPr>
              <w:pStyle w:val="Prrafodelista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8</w:t>
            </w:r>
          </w:p>
        </w:tc>
      </w:tr>
      <w:tr w:rsidR="00C52514" w14:paraId="0E8043B9" w14:textId="77777777">
        <w:tc>
          <w:tcPr>
            <w:tcW w:w="2992" w:type="dxa"/>
          </w:tcPr>
          <w:p w14:paraId="5794E9F4" w14:textId="77777777" w:rsidR="00C52514" w:rsidRDefault="00000000">
            <w:pPr>
              <w:pStyle w:val="Prrafodelista"/>
              <w:shd w:val="clear" w:color="auto" w:fill="D9D9D9" w:themeFill="background1" w:themeFillShade="D9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Total recursos</w:t>
            </w:r>
          </w:p>
        </w:tc>
        <w:tc>
          <w:tcPr>
            <w:tcW w:w="2993" w:type="dxa"/>
          </w:tcPr>
          <w:p w14:paraId="06E028B2" w14:textId="77777777" w:rsidR="00C52514" w:rsidRDefault="00000000">
            <w:pPr>
              <w:pStyle w:val="Prrafodelista"/>
              <w:shd w:val="clear" w:color="auto" w:fill="D9D9D9" w:themeFill="background1" w:themeFillShade="D9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2</w:t>
            </w:r>
          </w:p>
        </w:tc>
        <w:tc>
          <w:tcPr>
            <w:tcW w:w="2993" w:type="dxa"/>
          </w:tcPr>
          <w:p w14:paraId="6085F7CC" w14:textId="77777777" w:rsidR="00C52514" w:rsidRDefault="00000000">
            <w:pPr>
              <w:pStyle w:val="Prrafodelista"/>
              <w:shd w:val="clear" w:color="auto" w:fill="D9D9D9" w:themeFill="background1" w:themeFillShade="D9"/>
              <w:spacing w:before="120" w:after="28" w:line="360" w:lineRule="auto"/>
              <w:ind w:left="0"/>
              <w:jc w:val="both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16</w:t>
            </w:r>
          </w:p>
        </w:tc>
      </w:tr>
    </w:tbl>
    <w:p w14:paraId="69B2D849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Relaciones Internas de Trabajo </w:t>
      </w:r>
    </w:p>
    <w:p w14:paraId="0D205EAF" w14:textId="77777777" w:rsidR="00C52514" w:rsidRDefault="0000000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Dirección, División Medica Ginecológica y Unidad de Consulta Externa para recibir lineamientos y coordinación de actividades. </w:t>
      </w:r>
    </w:p>
    <w:p w14:paraId="2DDD2436" w14:textId="77777777" w:rsidR="00C52514" w:rsidRDefault="0000000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Con todas las dependencias de atención directa y especialidades, para coordinar la prestación del servicio, incluyendo miembros de UDCP de apoyo, así como de los subcomités de Cuidados Paliativos de enfermería en los servicios.</w:t>
      </w:r>
    </w:p>
    <w:p w14:paraId="17C2EDC8" w14:textId="77777777" w:rsidR="00C52514" w:rsidRDefault="0000000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Con las dependencias de diagnostico y rehabilitación, para el requerimiento de los apoyos necesarios para dar la atención a los pacientes.</w:t>
      </w:r>
    </w:p>
    <w:p w14:paraId="2C28D40B" w14:textId="77777777" w:rsidR="00C52514" w:rsidRDefault="0000000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las dependencias administrativas y de servicios generales, para la atención de procesos como: generación y procesamiento de información, mantenimiento de infraestructura y equipos, así́ como la dotación de insumos y recursos humanos. </w:t>
      </w:r>
    </w:p>
    <w:p w14:paraId="355B814A" w14:textId="77777777" w:rsidR="00C52514" w:rsidRDefault="0000000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Unidad de Desarrollo Profesional, para coordinar los enlaces de las instituciones formadoras y educadoras, así́ como para establecer los planes de formación continua del personal. </w:t>
      </w:r>
    </w:p>
    <w:p w14:paraId="127BBED0" w14:textId="77777777" w:rsidR="00C52514" w:rsidRDefault="00000000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Relaciones Externas de Trabajo </w:t>
      </w:r>
    </w:p>
    <w:p w14:paraId="3053FD9E" w14:textId="77777777" w:rsidR="00C52514" w:rsidRDefault="00000000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Con el MINSAL, para atender los Lineamientos Técnicos para la atención en cuidados paliativos para el SNIS (MINSAL 2021), a través de la Unidad de Políticas de Programas Sanitarios y la Oficina de Cuidados Paliativos, para la retroalimentación y supervisión del desempeño y desarrollo de la UDCP.</w:t>
      </w:r>
    </w:p>
    <w:p w14:paraId="213557E3" w14:textId="77777777" w:rsidR="00C52514" w:rsidRDefault="00000000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Con instituciones gubernamentales o no gubernamentales que puedan proveer de apoyo directo o indirecto para el beneficio del paciente y su familia, como ONG´s, entre ellas Hospital Divina Providencia.</w:t>
      </w:r>
    </w:p>
    <w:p w14:paraId="16796FDE" w14:textId="77777777" w:rsidR="00C52514" w:rsidRDefault="00000000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los responsables de los pacientes, para el seguimiento de indicaciones y orientaciones relativas a los proceso de manejo y tratamiento en el hogar. </w:t>
      </w:r>
    </w:p>
    <w:p w14:paraId="4BC5474D" w14:textId="77777777" w:rsidR="00C52514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Vigencia </w:t>
      </w:r>
    </w:p>
    <w:p w14:paraId="6A4D42E4" w14:textId="77777777" w:rsidR="00C52514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presente Manual de Organización y Funciones Específico de la Unidad del dolor y cuidados paliativos entrará en vigencia a partir de este año, fecha de aprobación del mismo por parte de los Titulares de este Hospital</w:t>
      </w:r>
    </w:p>
    <w:p w14:paraId="310C1094" w14:textId="77777777" w:rsidR="00C52514" w:rsidRDefault="00C52514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pPr w:leftFromText="141" w:rightFromText="141" w:vertAnchor="text" w:horzAnchor="margin" w:tblpY="621"/>
        <w:tblW w:w="8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6937"/>
      </w:tblGrid>
      <w:tr w:rsidR="00C52514" w14:paraId="298EAD67" w14:textId="77777777">
        <w:trPr>
          <w:trHeight w:val="151"/>
        </w:trPr>
        <w:tc>
          <w:tcPr>
            <w:tcW w:w="1430" w:type="dxa"/>
          </w:tcPr>
          <w:p w14:paraId="36E4B8E3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HNM</w:t>
            </w:r>
          </w:p>
        </w:tc>
        <w:tc>
          <w:tcPr>
            <w:tcW w:w="6937" w:type="dxa"/>
          </w:tcPr>
          <w:p w14:paraId="7F959C00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Hospital Nacional de la Mujer.</w:t>
            </w:r>
          </w:p>
        </w:tc>
      </w:tr>
      <w:tr w:rsidR="00C52514" w14:paraId="1E66A5C1" w14:textId="77777777">
        <w:trPr>
          <w:trHeight w:val="151"/>
        </w:trPr>
        <w:tc>
          <w:tcPr>
            <w:tcW w:w="1430" w:type="dxa"/>
          </w:tcPr>
          <w:p w14:paraId="619F1691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MINSAL </w:t>
            </w:r>
          </w:p>
        </w:tc>
        <w:tc>
          <w:tcPr>
            <w:tcW w:w="6937" w:type="dxa"/>
          </w:tcPr>
          <w:p w14:paraId="2F31A3D3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Ministerio de Salud</w:t>
            </w:r>
          </w:p>
        </w:tc>
      </w:tr>
      <w:tr w:rsidR="00C52514" w14:paraId="07625EB5" w14:textId="77777777">
        <w:trPr>
          <w:trHeight w:val="151"/>
        </w:trPr>
        <w:tc>
          <w:tcPr>
            <w:tcW w:w="1430" w:type="dxa"/>
          </w:tcPr>
          <w:p w14:paraId="62F19741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NTCIE </w:t>
            </w:r>
          </w:p>
        </w:tc>
        <w:tc>
          <w:tcPr>
            <w:tcW w:w="6937" w:type="dxa"/>
          </w:tcPr>
          <w:p w14:paraId="69449704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Normas Técnicas de Control Interno Específicas </w:t>
            </w:r>
          </w:p>
        </w:tc>
      </w:tr>
      <w:tr w:rsidR="00C52514" w14:paraId="265CF779" w14:textId="77777777">
        <w:trPr>
          <w:trHeight w:val="151"/>
        </w:trPr>
        <w:tc>
          <w:tcPr>
            <w:tcW w:w="1430" w:type="dxa"/>
          </w:tcPr>
          <w:p w14:paraId="63D7E898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SNIS</w:t>
            </w:r>
          </w:p>
        </w:tc>
        <w:tc>
          <w:tcPr>
            <w:tcW w:w="6937" w:type="dxa"/>
          </w:tcPr>
          <w:p w14:paraId="6D02FAD0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Sistema Nacional integrado de Salud</w:t>
            </w:r>
          </w:p>
        </w:tc>
      </w:tr>
      <w:tr w:rsidR="00C52514" w14:paraId="6E076949" w14:textId="77777777">
        <w:trPr>
          <w:trHeight w:val="151"/>
        </w:trPr>
        <w:tc>
          <w:tcPr>
            <w:tcW w:w="1430" w:type="dxa"/>
          </w:tcPr>
          <w:p w14:paraId="578EA4D0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RIISS </w:t>
            </w:r>
          </w:p>
        </w:tc>
        <w:tc>
          <w:tcPr>
            <w:tcW w:w="6937" w:type="dxa"/>
          </w:tcPr>
          <w:p w14:paraId="1655A0D3" w14:textId="77777777" w:rsidR="00C52514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Redes Integrales e Integradas de Servicios de Salud </w:t>
            </w:r>
          </w:p>
        </w:tc>
      </w:tr>
    </w:tbl>
    <w:p w14:paraId="2D5EFCEC" w14:textId="77777777" w:rsidR="00C52514" w:rsidRDefault="00000000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SIGLAS </w:t>
      </w:r>
    </w:p>
    <w:p w14:paraId="3019B6B0" w14:textId="77777777" w:rsidR="00C52514" w:rsidRDefault="00C52514">
      <w:pPr>
        <w:pStyle w:val="NormalWeb"/>
        <w:rPr>
          <w:rFonts w:ascii="Arial" w:hAnsi="Arial" w:cs="Arial"/>
        </w:rPr>
      </w:pPr>
    </w:p>
    <w:sectPr w:rsidR="00C52514"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62A4" w14:textId="77777777" w:rsidR="00F81C78" w:rsidRDefault="00F81C78">
      <w:r>
        <w:separator/>
      </w:r>
    </w:p>
  </w:endnote>
  <w:endnote w:type="continuationSeparator" w:id="0">
    <w:p w14:paraId="3F75C0F1" w14:textId="77777777" w:rsidR="00F81C78" w:rsidRDefault="00F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62029146"/>
    </w:sdtPr>
    <w:sdtContent>
      <w:p w14:paraId="3DB565F1" w14:textId="77777777" w:rsidR="00C52514" w:rsidRDefault="00000000">
        <w:pPr>
          <w:pStyle w:val="Piedepgina"/>
          <w:framePr w:wrap="auto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149954" w14:textId="77777777" w:rsidR="00C52514" w:rsidRDefault="00C525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41867509"/>
    </w:sdtPr>
    <w:sdtContent>
      <w:p w14:paraId="72B17370" w14:textId="77777777" w:rsidR="00C52514" w:rsidRDefault="00000000">
        <w:pPr>
          <w:pStyle w:val="Piedepgina"/>
          <w:framePr w:wrap="auto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2</w:t>
        </w:r>
        <w:r>
          <w:rPr>
            <w:rStyle w:val="Nmerodepgina"/>
          </w:rPr>
          <w:fldChar w:fldCharType="end"/>
        </w:r>
      </w:p>
    </w:sdtContent>
  </w:sdt>
  <w:p w14:paraId="1CA68CBF" w14:textId="77777777" w:rsidR="00C52514" w:rsidRDefault="00C5251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C92" w14:textId="77777777" w:rsidR="00F81C78" w:rsidRDefault="00F81C78">
      <w:r>
        <w:separator/>
      </w:r>
    </w:p>
  </w:footnote>
  <w:footnote w:type="continuationSeparator" w:id="0">
    <w:p w14:paraId="3F7B9686" w14:textId="77777777" w:rsidR="00F81C78" w:rsidRDefault="00F8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D9CA" w14:textId="77777777" w:rsidR="00C52514" w:rsidRDefault="00000000">
    <w:pPr>
      <w:pStyle w:val="Encabezado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MANUAL DE ORGANIZACIÓN Y FUNCIONES ESPECÍFICO PARA LA UNIDAD DE DOLOR Y CUIDADOS PALIATIVOS - HOSPITAL NACIONAL DE LA MUJER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5B5B" w14:textId="77777777" w:rsidR="00C52514" w:rsidRDefault="00000000">
    <w:pPr>
      <w:jc w:val="center"/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0" distR="0" wp14:anchorId="557311EE" wp14:editId="3A83B87E">
          <wp:extent cx="1132205" cy="545465"/>
          <wp:effectExtent l="19050" t="0" r="0" b="0"/>
          <wp:docPr id="6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20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</w:rPr>
      <w:t>UNIDAD DEL DOLOR Y CUIDADOS PALIATIVOS</w:t>
    </w:r>
    <w:r>
      <w:rPr>
        <w:noProof/>
        <w:color w:val="000000"/>
        <w:lang w:val="es-ES" w:eastAsia="es-ES"/>
      </w:rPr>
      <w:drawing>
        <wp:inline distT="0" distB="0" distL="0" distR="0" wp14:anchorId="6A499C3A" wp14:editId="24FB50D6">
          <wp:extent cx="838835" cy="394335"/>
          <wp:effectExtent l="19050" t="0" r="0" b="0"/>
          <wp:docPr id="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8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35" cy="394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856C6E" w14:textId="77777777" w:rsidR="00C52514" w:rsidRDefault="00C525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A4D"/>
    <w:multiLevelType w:val="multilevel"/>
    <w:tmpl w:val="01221A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C003BA0"/>
    <w:multiLevelType w:val="multilevel"/>
    <w:tmpl w:val="2C003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D52"/>
    <w:multiLevelType w:val="multilevel"/>
    <w:tmpl w:val="56AA0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3B5"/>
    <w:multiLevelType w:val="multilevel"/>
    <w:tmpl w:val="608D43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56400AF"/>
    <w:multiLevelType w:val="multilevel"/>
    <w:tmpl w:val="656400AF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left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left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left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left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left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left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left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left" w:pos="6545"/>
        </w:tabs>
        <w:ind w:left="6545" w:hanging="360"/>
      </w:pPr>
    </w:lvl>
  </w:abstractNum>
  <w:num w:numId="1" w16cid:durableId="241959613">
    <w:abstractNumId w:val="2"/>
  </w:num>
  <w:num w:numId="2" w16cid:durableId="2010020761">
    <w:abstractNumId w:val="4"/>
  </w:num>
  <w:num w:numId="3" w16cid:durableId="834224469">
    <w:abstractNumId w:val="0"/>
  </w:num>
  <w:num w:numId="4" w16cid:durableId="2059813566">
    <w:abstractNumId w:val="3"/>
  </w:num>
  <w:num w:numId="5" w16cid:durableId="175003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DE"/>
    <w:rsid w:val="000111F0"/>
    <w:rsid w:val="00037DDE"/>
    <w:rsid w:val="00041A63"/>
    <w:rsid w:val="000C429D"/>
    <w:rsid w:val="000D6EAD"/>
    <w:rsid w:val="001554BD"/>
    <w:rsid w:val="00157C11"/>
    <w:rsid w:val="001B1B62"/>
    <w:rsid w:val="002710D1"/>
    <w:rsid w:val="002800F8"/>
    <w:rsid w:val="002912B9"/>
    <w:rsid w:val="00292E58"/>
    <w:rsid w:val="002A2929"/>
    <w:rsid w:val="002B4A4A"/>
    <w:rsid w:val="002D4720"/>
    <w:rsid w:val="003476EF"/>
    <w:rsid w:val="0036101D"/>
    <w:rsid w:val="00385327"/>
    <w:rsid w:val="004239F0"/>
    <w:rsid w:val="00472F68"/>
    <w:rsid w:val="004B6646"/>
    <w:rsid w:val="004D20D8"/>
    <w:rsid w:val="004E2864"/>
    <w:rsid w:val="0056389D"/>
    <w:rsid w:val="005940F5"/>
    <w:rsid w:val="0069474D"/>
    <w:rsid w:val="00760A09"/>
    <w:rsid w:val="00793B1E"/>
    <w:rsid w:val="007B2336"/>
    <w:rsid w:val="007C155A"/>
    <w:rsid w:val="007C5323"/>
    <w:rsid w:val="00803973"/>
    <w:rsid w:val="00822286"/>
    <w:rsid w:val="0085529D"/>
    <w:rsid w:val="00866D30"/>
    <w:rsid w:val="008A443A"/>
    <w:rsid w:val="008B73EA"/>
    <w:rsid w:val="0093013D"/>
    <w:rsid w:val="00951892"/>
    <w:rsid w:val="009A2FFC"/>
    <w:rsid w:val="009B6D5F"/>
    <w:rsid w:val="009C6DC9"/>
    <w:rsid w:val="00A55B72"/>
    <w:rsid w:val="00A91302"/>
    <w:rsid w:val="00BE36BF"/>
    <w:rsid w:val="00C52514"/>
    <w:rsid w:val="00C56EDE"/>
    <w:rsid w:val="00D41612"/>
    <w:rsid w:val="00D50440"/>
    <w:rsid w:val="00D95173"/>
    <w:rsid w:val="00DE4662"/>
    <w:rsid w:val="00E77C4E"/>
    <w:rsid w:val="00E804C1"/>
    <w:rsid w:val="00E87BA9"/>
    <w:rsid w:val="00F147F2"/>
    <w:rsid w:val="00F2234C"/>
    <w:rsid w:val="00F430BC"/>
    <w:rsid w:val="00F72D81"/>
    <w:rsid w:val="00F81C78"/>
    <w:rsid w:val="02897F83"/>
    <w:rsid w:val="40635A74"/>
    <w:rsid w:val="60712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6F453"/>
  <w15:docId w15:val="{5357F22C-EF96-42E8-A574-6EC8A0F2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qFormat/>
    <w:pPr>
      <w:suppressAutoHyphens/>
      <w:autoSpaceDN w:val="0"/>
      <w:ind w:left="720"/>
      <w:textAlignment w:val="baseline"/>
    </w:pPr>
    <w:rPr>
      <w:kern w:val="3"/>
      <w:lang w:val="es-ES" w:eastAsia="es-ES"/>
    </w:rPr>
  </w:style>
  <w:style w:type="paragraph" w:styleId="Sinespaciado">
    <w:name w:val="No Spacing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B91059-BBDA-477B-9754-50ADF0B56A05}" type="doc">
      <dgm:prSet loTypeId="urn:microsoft.com/office/officeart/2005/8/layout/hierarchy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es-ES"/>
        </a:p>
      </dgm:t>
    </dgm:pt>
    <dgm:pt modelId="{08A2AA8D-B7BC-46B4-A28B-17EA518C7472}">
      <dgm:prSet phldrT="[Texto]"/>
      <dgm:spPr/>
      <dgm:t>
        <a:bodyPr/>
        <a:lstStyle/>
        <a:p>
          <a:r>
            <a:rPr lang="es-ES"/>
            <a:t>Direccioòn</a:t>
          </a:r>
        </a:p>
      </dgm:t>
    </dgm:pt>
    <dgm:pt modelId="{07CEFA21-8483-4CC7-9C6A-8D8A1FFFE3F1}" type="parTrans" cxnId="{8634E5CE-9C75-4E47-9712-5879EB21084B}">
      <dgm:prSet/>
      <dgm:spPr/>
      <dgm:t>
        <a:bodyPr/>
        <a:lstStyle/>
        <a:p>
          <a:endParaRPr lang="es-ES"/>
        </a:p>
      </dgm:t>
    </dgm:pt>
    <dgm:pt modelId="{EC81ABD3-8A12-48AD-893E-EEE233EB01F9}" type="sibTrans" cxnId="{8634E5CE-9C75-4E47-9712-5879EB21084B}">
      <dgm:prSet/>
      <dgm:spPr/>
      <dgm:t>
        <a:bodyPr/>
        <a:lstStyle/>
        <a:p>
          <a:endParaRPr lang="es-ES"/>
        </a:p>
      </dgm:t>
    </dgm:pt>
    <dgm:pt modelId="{2FB8F7EB-30FB-425A-AE0D-F13291460424}">
      <dgm:prSet phldrT="[Texto]"/>
      <dgm:spPr/>
      <dgm:t>
        <a:bodyPr/>
        <a:lstStyle/>
        <a:p>
          <a:r>
            <a:rPr lang="es-ES"/>
            <a:t>División médica ginecológica</a:t>
          </a:r>
        </a:p>
      </dgm:t>
    </dgm:pt>
    <dgm:pt modelId="{423F4535-99F7-4C6F-99D7-BBFFB8A147EE}" type="parTrans" cxnId="{C71F0D50-C61E-4290-8F04-396751965244}">
      <dgm:prSet/>
      <dgm:spPr/>
      <dgm:t>
        <a:bodyPr/>
        <a:lstStyle/>
        <a:p>
          <a:endParaRPr lang="es-ES"/>
        </a:p>
      </dgm:t>
    </dgm:pt>
    <dgm:pt modelId="{B7F2AE52-BF0E-4D75-8A0F-663AAF0B92E6}" type="sibTrans" cxnId="{C71F0D50-C61E-4290-8F04-396751965244}">
      <dgm:prSet/>
      <dgm:spPr/>
      <dgm:t>
        <a:bodyPr/>
        <a:lstStyle/>
        <a:p>
          <a:endParaRPr lang="es-ES"/>
        </a:p>
      </dgm:t>
    </dgm:pt>
    <dgm:pt modelId="{6BAD038C-BA9A-402C-9CEE-9E3CC4717FBC}">
      <dgm:prSet phldrT="[Texto]"/>
      <dgm:spPr/>
      <dgm:t>
        <a:bodyPr/>
        <a:lstStyle/>
        <a:p>
          <a:r>
            <a:rPr lang="es-ES"/>
            <a:t>Unidad de Consulta Externa</a:t>
          </a:r>
        </a:p>
      </dgm:t>
    </dgm:pt>
    <dgm:pt modelId="{115ED7A6-D709-4600-97A5-1C4E3696D329}" type="parTrans" cxnId="{559B80CA-08DC-46BB-9811-59B9DBB12431}">
      <dgm:prSet/>
      <dgm:spPr/>
      <dgm:t>
        <a:bodyPr/>
        <a:lstStyle/>
        <a:p>
          <a:endParaRPr lang="es-ES"/>
        </a:p>
      </dgm:t>
    </dgm:pt>
    <dgm:pt modelId="{D69897D9-67AB-4CCE-8376-12B91B746CFE}" type="sibTrans" cxnId="{559B80CA-08DC-46BB-9811-59B9DBB12431}">
      <dgm:prSet/>
      <dgm:spPr/>
      <dgm:t>
        <a:bodyPr/>
        <a:lstStyle/>
        <a:p>
          <a:endParaRPr lang="es-ES"/>
        </a:p>
      </dgm:t>
    </dgm:pt>
    <dgm:pt modelId="{585D861A-9185-4FAF-B51A-2046F702AF60}">
      <dgm:prSet phldrT="[Texto]"/>
      <dgm:spPr/>
      <dgm:t>
        <a:bodyPr/>
        <a:lstStyle/>
        <a:p>
          <a:r>
            <a:rPr lang="es-ES"/>
            <a:t>Unidad del Dolor y Cuidados Paliativos</a:t>
          </a:r>
        </a:p>
      </dgm:t>
    </dgm:pt>
    <dgm:pt modelId="{52B47BC4-427C-4BF2-AFB5-ABFA98D61543}" type="parTrans" cxnId="{780CC13C-715D-4197-A196-E592E946F7F6}">
      <dgm:prSet/>
      <dgm:spPr/>
      <dgm:t>
        <a:bodyPr/>
        <a:lstStyle/>
        <a:p>
          <a:endParaRPr lang="es-ES"/>
        </a:p>
      </dgm:t>
    </dgm:pt>
    <dgm:pt modelId="{537FA9F3-27B5-4605-BF20-72CBFF34F79F}" type="sibTrans" cxnId="{780CC13C-715D-4197-A196-E592E946F7F6}">
      <dgm:prSet/>
      <dgm:spPr/>
      <dgm:t>
        <a:bodyPr/>
        <a:lstStyle/>
        <a:p>
          <a:endParaRPr lang="es-ES"/>
        </a:p>
      </dgm:t>
    </dgm:pt>
    <dgm:pt modelId="{E4FAA28F-EF9B-4F01-85C4-E4878D9C2EEC}" type="pres">
      <dgm:prSet presAssocID="{13B91059-BBDA-477B-9754-50ADF0B56A0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471CDED-35D1-4F36-974F-A8D905EC5071}" type="pres">
      <dgm:prSet presAssocID="{08A2AA8D-B7BC-46B4-A28B-17EA518C7472}" presName="hierRoot1" presStyleCnt="0"/>
      <dgm:spPr/>
    </dgm:pt>
    <dgm:pt modelId="{C5F0161B-193B-4AFA-B259-402988F0A4A6}" type="pres">
      <dgm:prSet presAssocID="{08A2AA8D-B7BC-46B4-A28B-17EA518C7472}" presName="composite" presStyleCnt="0"/>
      <dgm:spPr/>
    </dgm:pt>
    <dgm:pt modelId="{67C4EB56-8FAB-4EE3-A554-308EC99A48F2}" type="pres">
      <dgm:prSet presAssocID="{08A2AA8D-B7BC-46B4-A28B-17EA518C7472}" presName="background" presStyleLbl="node0" presStyleIdx="0" presStyleCnt="1"/>
      <dgm:spPr/>
    </dgm:pt>
    <dgm:pt modelId="{BE0D3A30-DF66-4500-8C27-A01C15BC9D75}" type="pres">
      <dgm:prSet presAssocID="{08A2AA8D-B7BC-46B4-A28B-17EA518C7472}" presName="text" presStyleLbl="fgAcc0" presStyleIdx="0" presStyleCnt="1">
        <dgm:presLayoutVars>
          <dgm:chPref val="3"/>
        </dgm:presLayoutVars>
      </dgm:prSet>
      <dgm:spPr/>
    </dgm:pt>
    <dgm:pt modelId="{D357098D-EA33-45EC-B090-CCDE6AAB19B7}" type="pres">
      <dgm:prSet presAssocID="{08A2AA8D-B7BC-46B4-A28B-17EA518C7472}" presName="hierChild2" presStyleCnt="0"/>
      <dgm:spPr/>
    </dgm:pt>
    <dgm:pt modelId="{6F749065-E66C-40BB-BC4F-D5F1A0FA406E}" type="pres">
      <dgm:prSet presAssocID="{423F4535-99F7-4C6F-99D7-BBFFB8A147EE}" presName="Name10" presStyleLbl="parChTrans1D2" presStyleIdx="0" presStyleCnt="1"/>
      <dgm:spPr/>
    </dgm:pt>
    <dgm:pt modelId="{FB86002C-A6FB-45BD-BB88-971D40227AB0}" type="pres">
      <dgm:prSet presAssocID="{2FB8F7EB-30FB-425A-AE0D-F13291460424}" presName="hierRoot2" presStyleCnt="0"/>
      <dgm:spPr/>
    </dgm:pt>
    <dgm:pt modelId="{6A98E012-A77F-42E7-AA84-D353F6C2B233}" type="pres">
      <dgm:prSet presAssocID="{2FB8F7EB-30FB-425A-AE0D-F13291460424}" presName="composite2" presStyleCnt="0"/>
      <dgm:spPr/>
    </dgm:pt>
    <dgm:pt modelId="{091CFF2C-552E-40A2-BB29-4ECDDD9F905C}" type="pres">
      <dgm:prSet presAssocID="{2FB8F7EB-30FB-425A-AE0D-F13291460424}" presName="background2" presStyleLbl="node2" presStyleIdx="0" presStyleCnt="1"/>
      <dgm:spPr/>
    </dgm:pt>
    <dgm:pt modelId="{3369DFFD-8273-49D3-B557-D900C015E013}" type="pres">
      <dgm:prSet presAssocID="{2FB8F7EB-30FB-425A-AE0D-F13291460424}" presName="text2" presStyleLbl="fgAcc2" presStyleIdx="0" presStyleCnt="1">
        <dgm:presLayoutVars>
          <dgm:chPref val="3"/>
        </dgm:presLayoutVars>
      </dgm:prSet>
      <dgm:spPr/>
    </dgm:pt>
    <dgm:pt modelId="{90FE47C7-39A8-4C19-BCA8-C597F431F7AF}" type="pres">
      <dgm:prSet presAssocID="{2FB8F7EB-30FB-425A-AE0D-F13291460424}" presName="hierChild3" presStyleCnt="0"/>
      <dgm:spPr/>
    </dgm:pt>
    <dgm:pt modelId="{7DF08521-B8AB-4058-A082-CD546379CBA1}" type="pres">
      <dgm:prSet presAssocID="{115ED7A6-D709-4600-97A5-1C4E3696D329}" presName="Name17" presStyleLbl="parChTrans1D3" presStyleIdx="0" presStyleCnt="1"/>
      <dgm:spPr/>
    </dgm:pt>
    <dgm:pt modelId="{054F77D1-9A33-4329-93CF-21BF50ED6636}" type="pres">
      <dgm:prSet presAssocID="{6BAD038C-BA9A-402C-9CEE-9E3CC4717FBC}" presName="hierRoot3" presStyleCnt="0"/>
      <dgm:spPr/>
    </dgm:pt>
    <dgm:pt modelId="{3BC3ACD7-3811-4326-B44F-0EAF139F0B61}" type="pres">
      <dgm:prSet presAssocID="{6BAD038C-BA9A-402C-9CEE-9E3CC4717FBC}" presName="composite3" presStyleCnt="0"/>
      <dgm:spPr/>
    </dgm:pt>
    <dgm:pt modelId="{0782725F-18B2-49CC-9AC2-F24363BEAAB2}" type="pres">
      <dgm:prSet presAssocID="{6BAD038C-BA9A-402C-9CEE-9E3CC4717FBC}" presName="background3" presStyleLbl="node3" presStyleIdx="0" presStyleCnt="1"/>
      <dgm:spPr/>
    </dgm:pt>
    <dgm:pt modelId="{13FB44AB-3839-4D31-8A5C-96062BE600FD}" type="pres">
      <dgm:prSet presAssocID="{6BAD038C-BA9A-402C-9CEE-9E3CC4717FBC}" presName="text3" presStyleLbl="fgAcc3" presStyleIdx="0" presStyleCnt="1">
        <dgm:presLayoutVars>
          <dgm:chPref val="3"/>
        </dgm:presLayoutVars>
      </dgm:prSet>
      <dgm:spPr/>
    </dgm:pt>
    <dgm:pt modelId="{BFFE8B57-3052-4815-BF1D-D96A4FBF124D}" type="pres">
      <dgm:prSet presAssocID="{6BAD038C-BA9A-402C-9CEE-9E3CC4717FBC}" presName="hierChild4" presStyleCnt="0"/>
      <dgm:spPr/>
    </dgm:pt>
    <dgm:pt modelId="{3A30B10D-1B4A-4F7C-A453-2F0E2AFF6817}" type="pres">
      <dgm:prSet presAssocID="{52B47BC4-427C-4BF2-AFB5-ABFA98D61543}" presName="Name23" presStyleLbl="parChTrans1D4" presStyleIdx="0" presStyleCnt="1"/>
      <dgm:spPr/>
    </dgm:pt>
    <dgm:pt modelId="{17856510-638F-43DA-AFB0-C9314A00834A}" type="pres">
      <dgm:prSet presAssocID="{585D861A-9185-4FAF-B51A-2046F702AF60}" presName="hierRoot4" presStyleCnt="0"/>
      <dgm:spPr/>
    </dgm:pt>
    <dgm:pt modelId="{84EE444A-530E-49BB-A1B6-DB902CDB220E}" type="pres">
      <dgm:prSet presAssocID="{585D861A-9185-4FAF-B51A-2046F702AF60}" presName="composite4" presStyleCnt="0"/>
      <dgm:spPr/>
    </dgm:pt>
    <dgm:pt modelId="{B6A72618-E718-446A-A844-4E90D62F1D1C}" type="pres">
      <dgm:prSet presAssocID="{585D861A-9185-4FAF-B51A-2046F702AF60}" presName="background4" presStyleLbl="node4" presStyleIdx="0" presStyleCnt="1"/>
      <dgm:spPr/>
    </dgm:pt>
    <dgm:pt modelId="{F6B8F5CD-96FD-4833-8D5A-89E48BFEFACC}" type="pres">
      <dgm:prSet presAssocID="{585D861A-9185-4FAF-B51A-2046F702AF60}" presName="text4" presStyleLbl="fgAcc4" presStyleIdx="0" presStyleCnt="1">
        <dgm:presLayoutVars>
          <dgm:chPref val="3"/>
        </dgm:presLayoutVars>
      </dgm:prSet>
      <dgm:spPr/>
    </dgm:pt>
    <dgm:pt modelId="{32A137EB-4A0A-437C-A2B5-107B3E9CE7E0}" type="pres">
      <dgm:prSet presAssocID="{585D861A-9185-4FAF-B51A-2046F702AF60}" presName="hierChild5" presStyleCnt="0"/>
      <dgm:spPr/>
    </dgm:pt>
  </dgm:ptLst>
  <dgm:cxnLst>
    <dgm:cxn modelId="{3FA10E21-8171-46FB-8755-83C1B74FCAAD}" type="presOf" srcId="{115ED7A6-D709-4600-97A5-1C4E3696D329}" destId="{7DF08521-B8AB-4058-A082-CD546379CBA1}" srcOrd="0" destOrd="0" presId="urn:microsoft.com/office/officeart/2005/8/layout/hierarchy1#1"/>
    <dgm:cxn modelId="{C7F3862F-4337-4464-BAF5-0A493425A781}" type="presOf" srcId="{2FB8F7EB-30FB-425A-AE0D-F13291460424}" destId="{3369DFFD-8273-49D3-B557-D900C015E013}" srcOrd="0" destOrd="0" presId="urn:microsoft.com/office/officeart/2005/8/layout/hierarchy1#1"/>
    <dgm:cxn modelId="{780CC13C-715D-4197-A196-E592E946F7F6}" srcId="{6BAD038C-BA9A-402C-9CEE-9E3CC4717FBC}" destId="{585D861A-9185-4FAF-B51A-2046F702AF60}" srcOrd="0" destOrd="0" parTransId="{52B47BC4-427C-4BF2-AFB5-ABFA98D61543}" sibTransId="{537FA9F3-27B5-4605-BF20-72CBFF34F79F}"/>
    <dgm:cxn modelId="{D14F6940-3A79-483C-86DF-F3CC7908C9CC}" type="presOf" srcId="{585D861A-9185-4FAF-B51A-2046F702AF60}" destId="{F6B8F5CD-96FD-4833-8D5A-89E48BFEFACC}" srcOrd="0" destOrd="0" presId="urn:microsoft.com/office/officeart/2005/8/layout/hierarchy1#1"/>
    <dgm:cxn modelId="{7FC7284C-0D79-470C-A4A0-4C30ECA0ED81}" type="presOf" srcId="{13B91059-BBDA-477B-9754-50ADF0B56A05}" destId="{E4FAA28F-EF9B-4F01-85C4-E4878D9C2EEC}" srcOrd="0" destOrd="0" presId="urn:microsoft.com/office/officeart/2005/8/layout/hierarchy1#1"/>
    <dgm:cxn modelId="{002DD54D-14A0-44D5-A626-E4CFF1796C0A}" type="presOf" srcId="{423F4535-99F7-4C6F-99D7-BBFFB8A147EE}" destId="{6F749065-E66C-40BB-BC4F-D5F1A0FA406E}" srcOrd="0" destOrd="0" presId="urn:microsoft.com/office/officeart/2005/8/layout/hierarchy1#1"/>
    <dgm:cxn modelId="{C71F0D50-C61E-4290-8F04-396751965244}" srcId="{08A2AA8D-B7BC-46B4-A28B-17EA518C7472}" destId="{2FB8F7EB-30FB-425A-AE0D-F13291460424}" srcOrd="0" destOrd="0" parTransId="{423F4535-99F7-4C6F-99D7-BBFFB8A147EE}" sibTransId="{B7F2AE52-BF0E-4D75-8A0F-663AAF0B92E6}"/>
    <dgm:cxn modelId="{755037A7-3B72-46EA-8C2A-5385986A1593}" type="presOf" srcId="{08A2AA8D-B7BC-46B4-A28B-17EA518C7472}" destId="{BE0D3A30-DF66-4500-8C27-A01C15BC9D75}" srcOrd="0" destOrd="0" presId="urn:microsoft.com/office/officeart/2005/8/layout/hierarchy1#1"/>
    <dgm:cxn modelId="{0937A0B6-CA62-4F6A-BB9F-B0C387684665}" type="presOf" srcId="{6BAD038C-BA9A-402C-9CEE-9E3CC4717FBC}" destId="{13FB44AB-3839-4D31-8A5C-96062BE600FD}" srcOrd="0" destOrd="0" presId="urn:microsoft.com/office/officeart/2005/8/layout/hierarchy1#1"/>
    <dgm:cxn modelId="{559B80CA-08DC-46BB-9811-59B9DBB12431}" srcId="{2FB8F7EB-30FB-425A-AE0D-F13291460424}" destId="{6BAD038C-BA9A-402C-9CEE-9E3CC4717FBC}" srcOrd="0" destOrd="0" parTransId="{115ED7A6-D709-4600-97A5-1C4E3696D329}" sibTransId="{D69897D9-67AB-4CCE-8376-12B91B746CFE}"/>
    <dgm:cxn modelId="{8634E5CE-9C75-4E47-9712-5879EB21084B}" srcId="{13B91059-BBDA-477B-9754-50ADF0B56A05}" destId="{08A2AA8D-B7BC-46B4-A28B-17EA518C7472}" srcOrd="0" destOrd="0" parTransId="{07CEFA21-8483-4CC7-9C6A-8D8A1FFFE3F1}" sibTransId="{EC81ABD3-8A12-48AD-893E-EEE233EB01F9}"/>
    <dgm:cxn modelId="{C61CC5EA-5605-4192-A2A7-16D8476E2923}" type="presOf" srcId="{52B47BC4-427C-4BF2-AFB5-ABFA98D61543}" destId="{3A30B10D-1B4A-4F7C-A453-2F0E2AFF6817}" srcOrd="0" destOrd="0" presId="urn:microsoft.com/office/officeart/2005/8/layout/hierarchy1#1"/>
    <dgm:cxn modelId="{DD40B2E8-7D68-4352-A4A3-DE6CFADBDB5A}" type="presParOf" srcId="{E4FAA28F-EF9B-4F01-85C4-E4878D9C2EEC}" destId="{0471CDED-35D1-4F36-974F-A8D905EC5071}" srcOrd="0" destOrd="0" presId="urn:microsoft.com/office/officeart/2005/8/layout/hierarchy1#1"/>
    <dgm:cxn modelId="{A35537ED-8432-4084-BAD0-726E1E81CA54}" type="presParOf" srcId="{0471CDED-35D1-4F36-974F-A8D905EC5071}" destId="{C5F0161B-193B-4AFA-B259-402988F0A4A6}" srcOrd="0" destOrd="0" presId="urn:microsoft.com/office/officeart/2005/8/layout/hierarchy1#1"/>
    <dgm:cxn modelId="{63070967-5C00-4B01-BD91-755048BA945D}" type="presParOf" srcId="{C5F0161B-193B-4AFA-B259-402988F0A4A6}" destId="{67C4EB56-8FAB-4EE3-A554-308EC99A48F2}" srcOrd="0" destOrd="0" presId="urn:microsoft.com/office/officeart/2005/8/layout/hierarchy1#1"/>
    <dgm:cxn modelId="{12235FA9-47B8-4600-ACFF-3913B94D6BED}" type="presParOf" srcId="{C5F0161B-193B-4AFA-B259-402988F0A4A6}" destId="{BE0D3A30-DF66-4500-8C27-A01C15BC9D75}" srcOrd="1" destOrd="0" presId="urn:microsoft.com/office/officeart/2005/8/layout/hierarchy1#1"/>
    <dgm:cxn modelId="{020F9F95-CFE0-4B3B-894D-C57F55962BD0}" type="presParOf" srcId="{0471CDED-35D1-4F36-974F-A8D905EC5071}" destId="{D357098D-EA33-45EC-B090-CCDE6AAB19B7}" srcOrd="1" destOrd="0" presId="urn:microsoft.com/office/officeart/2005/8/layout/hierarchy1#1"/>
    <dgm:cxn modelId="{548E2807-A9E3-4B2B-ADC9-E8C61686C0B7}" type="presParOf" srcId="{D357098D-EA33-45EC-B090-CCDE6AAB19B7}" destId="{6F749065-E66C-40BB-BC4F-D5F1A0FA406E}" srcOrd="0" destOrd="0" presId="urn:microsoft.com/office/officeart/2005/8/layout/hierarchy1#1"/>
    <dgm:cxn modelId="{C5E93B61-1189-4946-B645-4F77155AB8D5}" type="presParOf" srcId="{D357098D-EA33-45EC-B090-CCDE6AAB19B7}" destId="{FB86002C-A6FB-45BD-BB88-971D40227AB0}" srcOrd="1" destOrd="0" presId="urn:microsoft.com/office/officeart/2005/8/layout/hierarchy1#1"/>
    <dgm:cxn modelId="{9A018F6B-CC83-4E10-B8F7-7CB8890344D3}" type="presParOf" srcId="{FB86002C-A6FB-45BD-BB88-971D40227AB0}" destId="{6A98E012-A77F-42E7-AA84-D353F6C2B233}" srcOrd="0" destOrd="0" presId="urn:microsoft.com/office/officeart/2005/8/layout/hierarchy1#1"/>
    <dgm:cxn modelId="{552B964F-FB5B-467D-A1BF-16F2E2922C4F}" type="presParOf" srcId="{6A98E012-A77F-42E7-AA84-D353F6C2B233}" destId="{091CFF2C-552E-40A2-BB29-4ECDDD9F905C}" srcOrd="0" destOrd="0" presId="urn:microsoft.com/office/officeart/2005/8/layout/hierarchy1#1"/>
    <dgm:cxn modelId="{7F0BA97B-62CC-4BF2-ABC5-FBB4607FC03D}" type="presParOf" srcId="{6A98E012-A77F-42E7-AA84-D353F6C2B233}" destId="{3369DFFD-8273-49D3-B557-D900C015E013}" srcOrd="1" destOrd="0" presId="urn:microsoft.com/office/officeart/2005/8/layout/hierarchy1#1"/>
    <dgm:cxn modelId="{7ADF729B-AF87-4D22-9623-1163EFEC33BD}" type="presParOf" srcId="{FB86002C-A6FB-45BD-BB88-971D40227AB0}" destId="{90FE47C7-39A8-4C19-BCA8-C597F431F7AF}" srcOrd="1" destOrd="0" presId="urn:microsoft.com/office/officeart/2005/8/layout/hierarchy1#1"/>
    <dgm:cxn modelId="{1121CD21-6C90-4F7F-A3A5-565C52E4124A}" type="presParOf" srcId="{90FE47C7-39A8-4C19-BCA8-C597F431F7AF}" destId="{7DF08521-B8AB-4058-A082-CD546379CBA1}" srcOrd="0" destOrd="0" presId="urn:microsoft.com/office/officeart/2005/8/layout/hierarchy1#1"/>
    <dgm:cxn modelId="{C223759A-88E8-4429-B35B-131915040F11}" type="presParOf" srcId="{90FE47C7-39A8-4C19-BCA8-C597F431F7AF}" destId="{054F77D1-9A33-4329-93CF-21BF50ED6636}" srcOrd="1" destOrd="0" presId="urn:microsoft.com/office/officeart/2005/8/layout/hierarchy1#1"/>
    <dgm:cxn modelId="{617C026C-3141-4E71-A718-8B2530184508}" type="presParOf" srcId="{054F77D1-9A33-4329-93CF-21BF50ED6636}" destId="{3BC3ACD7-3811-4326-B44F-0EAF139F0B61}" srcOrd="0" destOrd="0" presId="urn:microsoft.com/office/officeart/2005/8/layout/hierarchy1#1"/>
    <dgm:cxn modelId="{4E90C8EB-1283-4AFB-A953-2F2919EC9B9A}" type="presParOf" srcId="{3BC3ACD7-3811-4326-B44F-0EAF139F0B61}" destId="{0782725F-18B2-49CC-9AC2-F24363BEAAB2}" srcOrd="0" destOrd="0" presId="urn:microsoft.com/office/officeart/2005/8/layout/hierarchy1#1"/>
    <dgm:cxn modelId="{8CDF59B5-4B1C-48C1-A347-2D63C1346766}" type="presParOf" srcId="{3BC3ACD7-3811-4326-B44F-0EAF139F0B61}" destId="{13FB44AB-3839-4D31-8A5C-96062BE600FD}" srcOrd="1" destOrd="0" presId="urn:microsoft.com/office/officeart/2005/8/layout/hierarchy1#1"/>
    <dgm:cxn modelId="{7F5501B3-BD54-48C3-9E8C-18E5B7CDCA5F}" type="presParOf" srcId="{054F77D1-9A33-4329-93CF-21BF50ED6636}" destId="{BFFE8B57-3052-4815-BF1D-D96A4FBF124D}" srcOrd="1" destOrd="0" presId="urn:microsoft.com/office/officeart/2005/8/layout/hierarchy1#1"/>
    <dgm:cxn modelId="{D2AD6322-0312-4BB4-B59F-DA27F71FA769}" type="presParOf" srcId="{BFFE8B57-3052-4815-BF1D-D96A4FBF124D}" destId="{3A30B10D-1B4A-4F7C-A453-2F0E2AFF6817}" srcOrd="0" destOrd="0" presId="urn:microsoft.com/office/officeart/2005/8/layout/hierarchy1#1"/>
    <dgm:cxn modelId="{F3C9E288-0C0C-4616-BAAF-04ADE268D798}" type="presParOf" srcId="{BFFE8B57-3052-4815-BF1D-D96A4FBF124D}" destId="{17856510-638F-43DA-AFB0-C9314A00834A}" srcOrd="1" destOrd="0" presId="urn:microsoft.com/office/officeart/2005/8/layout/hierarchy1#1"/>
    <dgm:cxn modelId="{DBC6AC8C-BDDC-4D92-8D0A-7BE8453DD66E}" type="presParOf" srcId="{17856510-638F-43DA-AFB0-C9314A00834A}" destId="{84EE444A-530E-49BB-A1B6-DB902CDB220E}" srcOrd="0" destOrd="0" presId="urn:microsoft.com/office/officeart/2005/8/layout/hierarchy1#1"/>
    <dgm:cxn modelId="{A1A71099-5421-4A35-B482-D798B21C37AE}" type="presParOf" srcId="{84EE444A-530E-49BB-A1B6-DB902CDB220E}" destId="{B6A72618-E718-446A-A844-4E90D62F1D1C}" srcOrd="0" destOrd="0" presId="urn:microsoft.com/office/officeart/2005/8/layout/hierarchy1#1"/>
    <dgm:cxn modelId="{EA3BF510-3FC9-452C-AD5A-B9832832102B}" type="presParOf" srcId="{84EE444A-530E-49BB-A1B6-DB902CDB220E}" destId="{F6B8F5CD-96FD-4833-8D5A-89E48BFEFACC}" srcOrd="1" destOrd="0" presId="urn:microsoft.com/office/officeart/2005/8/layout/hierarchy1#1"/>
    <dgm:cxn modelId="{8914CEEF-34D4-4312-8B04-825F8FFC3D51}" type="presParOf" srcId="{17856510-638F-43DA-AFB0-C9314A00834A}" destId="{32A137EB-4A0A-437C-A2B5-107B3E9CE7E0}" srcOrd="1" destOrd="0" presId="urn:microsoft.com/office/officeart/2005/8/layout/hierarchy1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30B10D-1B4A-4F7C-A453-2F0E2AFF6817}">
      <dsp:nvSpPr>
        <dsp:cNvPr id="0" name=""/>
        <dsp:cNvSpPr/>
      </dsp:nvSpPr>
      <dsp:spPr>
        <a:xfrm>
          <a:off x="2764346" y="2919785"/>
          <a:ext cx="91440" cy="3413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13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F08521-B8AB-4058-A082-CD546379CBA1}">
      <dsp:nvSpPr>
        <dsp:cNvPr id="0" name=""/>
        <dsp:cNvSpPr/>
      </dsp:nvSpPr>
      <dsp:spPr>
        <a:xfrm>
          <a:off x="2764346" y="1833006"/>
          <a:ext cx="91440" cy="3413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13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749065-E66C-40BB-BC4F-D5F1A0FA406E}">
      <dsp:nvSpPr>
        <dsp:cNvPr id="0" name=""/>
        <dsp:cNvSpPr/>
      </dsp:nvSpPr>
      <dsp:spPr>
        <a:xfrm>
          <a:off x="2764346" y="746227"/>
          <a:ext cx="91440" cy="3413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13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4EB56-8FAB-4EE3-A554-308EC99A48F2}">
      <dsp:nvSpPr>
        <dsp:cNvPr id="0" name=""/>
        <dsp:cNvSpPr/>
      </dsp:nvSpPr>
      <dsp:spPr>
        <a:xfrm>
          <a:off x="2223147" y="840"/>
          <a:ext cx="1173838" cy="745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0D3A30-DF66-4500-8C27-A01C15BC9D75}">
      <dsp:nvSpPr>
        <dsp:cNvPr id="0" name=""/>
        <dsp:cNvSpPr/>
      </dsp:nvSpPr>
      <dsp:spPr bwMode="white">
        <a:xfrm>
          <a:off x="2353573" y="124745"/>
          <a:ext cx="1173838" cy="745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Direccioòn</a:t>
          </a:r>
        </a:p>
      </dsp:txBody>
      <dsp:txXfrm>
        <a:off x="2375405" y="146577"/>
        <a:ext cx="1130174" cy="701723"/>
      </dsp:txXfrm>
    </dsp:sp>
    <dsp:sp modelId="{091CFF2C-552E-40A2-BB29-4ECDDD9F905C}">
      <dsp:nvSpPr>
        <dsp:cNvPr id="0" name=""/>
        <dsp:cNvSpPr/>
      </dsp:nvSpPr>
      <dsp:spPr>
        <a:xfrm>
          <a:off x="2223147" y="1087619"/>
          <a:ext cx="1173838" cy="745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69DFFD-8273-49D3-B557-D900C015E013}">
      <dsp:nvSpPr>
        <dsp:cNvPr id="0" name=""/>
        <dsp:cNvSpPr/>
      </dsp:nvSpPr>
      <dsp:spPr bwMode="white">
        <a:xfrm>
          <a:off x="2353573" y="1211524"/>
          <a:ext cx="1173838" cy="745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División médica ginecológica</a:t>
          </a:r>
        </a:p>
      </dsp:txBody>
      <dsp:txXfrm>
        <a:off x="2375405" y="1233356"/>
        <a:ext cx="1130174" cy="701723"/>
      </dsp:txXfrm>
    </dsp:sp>
    <dsp:sp modelId="{0782725F-18B2-49CC-9AC2-F24363BEAAB2}">
      <dsp:nvSpPr>
        <dsp:cNvPr id="0" name=""/>
        <dsp:cNvSpPr/>
      </dsp:nvSpPr>
      <dsp:spPr>
        <a:xfrm>
          <a:off x="2223147" y="2174398"/>
          <a:ext cx="1173838" cy="745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FB44AB-3839-4D31-8A5C-96062BE600FD}">
      <dsp:nvSpPr>
        <dsp:cNvPr id="0" name=""/>
        <dsp:cNvSpPr/>
      </dsp:nvSpPr>
      <dsp:spPr bwMode="white">
        <a:xfrm>
          <a:off x="2353573" y="2298303"/>
          <a:ext cx="1173838" cy="745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Unidad de Consulta Externa</a:t>
          </a:r>
        </a:p>
      </dsp:txBody>
      <dsp:txXfrm>
        <a:off x="2375405" y="2320135"/>
        <a:ext cx="1130174" cy="701723"/>
      </dsp:txXfrm>
    </dsp:sp>
    <dsp:sp modelId="{B6A72618-E718-446A-A844-4E90D62F1D1C}">
      <dsp:nvSpPr>
        <dsp:cNvPr id="0" name=""/>
        <dsp:cNvSpPr/>
      </dsp:nvSpPr>
      <dsp:spPr>
        <a:xfrm>
          <a:off x="2223147" y="3261177"/>
          <a:ext cx="1173838" cy="745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B8F5CD-96FD-4833-8D5A-89E48BFEFACC}">
      <dsp:nvSpPr>
        <dsp:cNvPr id="0" name=""/>
        <dsp:cNvSpPr/>
      </dsp:nvSpPr>
      <dsp:spPr bwMode="white">
        <a:xfrm>
          <a:off x="2353573" y="3385082"/>
          <a:ext cx="1173838" cy="745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Unidad del Dolor y Cuidados Paliativos</a:t>
          </a:r>
        </a:p>
      </dsp:txBody>
      <dsp:txXfrm>
        <a:off x="2375405" y="3406914"/>
        <a:ext cx="1130174" cy="7017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#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srcNode" val="background"/>
                    <dgm:param type="dstNode" val="background2"/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tCtr"/>
                    <dgm:param type="bendPt" val="e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srcNode" val="background2"/>
                            <dgm:param type="dstNode" val="background3"/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srcNode" val="background3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if>
                                    <dgm:else name="Name26">
                                      <dgm:alg type="conn">
                                        <dgm:param type="srcNode" val="background4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1381</Words>
  <Characters>7598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pocasangre sibrian</dc:creator>
  <cp:lastModifiedBy>Juridico Digitador (Oscar Salinas Martinez)</cp:lastModifiedBy>
  <cp:revision>13</cp:revision>
  <cp:lastPrinted>2024-01-22T13:28:00Z</cp:lastPrinted>
  <dcterms:created xsi:type="dcterms:W3CDTF">2022-04-27T21:32:00Z</dcterms:created>
  <dcterms:modified xsi:type="dcterms:W3CDTF">2024-02-05T17:24:00Z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C5B75F0B7E1E4AE386D75A6AC3E6C52D</vt:lpwstr>
  </property>
</Properties>
</file>