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55FD" w14:textId="77777777" w:rsidR="00A63229" w:rsidRDefault="00A63229">
      <w:pPr>
        <w:jc w:val="center"/>
        <w:rPr>
          <w:rFonts w:ascii="Arial" w:hAnsi="Arial" w:cs="Arial"/>
          <w:b/>
          <w:sz w:val="28"/>
          <w:szCs w:val="28"/>
        </w:rPr>
      </w:pPr>
    </w:p>
    <w:p w14:paraId="2E348B0D" w14:textId="77777777" w:rsidR="00A63229" w:rsidRDefault="00000000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0C737C8" w14:textId="77777777" w:rsidR="00A63229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65B3C720" w14:textId="77777777" w:rsidR="00A63229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Específico del Servicio de Colposcopia.</w:t>
      </w:r>
    </w:p>
    <w:p w14:paraId="3CEAFDCD" w14:textId="77777777" w:rsidR="00A63229" w:rsidRDefault="00A63229">
      <w:pPr>
        <w:rPr>
          <w:rFonts w:ascii="Arial" w:hAnsi="Arial" w:cs="Arial"/>
          <w:b/>
          <w:sz w:val="28"/>
          <w:szCs w:val="28"/>
        </w:rPr>
      </w:pPr>
    </w:p>
    <w:p w14:paraId="1E177FE2" w14:textId="77777777" w:rsidR="00A63229" w:rsidRDefault="0000000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SV"/>
        </w:rPr>
        <w:drawing>
          <wp:inline distT="0" distB="0" distL="0" distR="0" wp14:anchorId="76A7CC54" wp14:editId="1E5698A5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D5D9" w14:textId="77777777" w:rsidR="00A63229" w:rsidRDefault="00A63229">
      <w:pPr>
        <w:jc w:val="center"/>
        <w:rPr>
          <w:rFonts w:ascii="Arial" w:hAnsi="Arial" w:cs="Arial"/>
          <w:b/>
          <w:sz w:val="28"/>
          <w:szCs w:val="28"/>
        </w:rPr>
      </w:pPr>
    </w:p>
    <w:p w14:paraId="0087C425" w14:textId="097C2DD7" w:rsidR="00A63229" w:rsidRDefault="00E243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BF75583" wp14:editId="4943550F">
            <wp:extent cx="5943600" cy="32080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C68A6" w14:textId="77777777" w:rsidR="00A63229" w:rsidRDefault="00A63229">
      <w:pPr>
        <w:jc w:val="center"/>
        <w:rPr>
          <w:rFonts w:ascii="Arial" w:hAnsi="Arial" w:cs="Arial"/>
          <w:b/>
          <w:sz w:val="28"/>
          <w:szCs w:val="28"/>
        </w:rPr>
      </w:pPr>
    </w:p>
    <w:p w14:paraId="06C7A4C4" w14:textId="77777777" w:rsidR="00A63229" w:rsidRDefault="00A63229">
      <w:pPr>
        <w:jc w:val="center"/>
        <w:rPr>
          <w:rFonts w:ascii="Arial" w:hAnsi="Arial" w:cs="Arial"/>
          <w:b/>
          <w:sz w:val="28"/>
          <w:szCs w:val="28"/>
        </w:rPr>
      </w:pPr>
    </w:p>
    <w:p w14:paraId="3408A6FB" w14:textId="77777777" w:rsidR="00A63229" w:rsidRDefault="00A63229">
      <w:pPr>
        <w:jc w:val="center"/>
        <w:rPr>
          <w:rFonts w:ascii="Arial" w:hAnsi="Arial" w:cs="Arial"/>
          <w:b/>
          <w:sz w:val="28"/>
          <w:szCs w:val="28"/>
        </w:rPr>
      </w:pPr>
    </w:p>
    <w:p w14:paraId="4AFAB25D" w14:textId="77777777" w:rsidR="00A63229" w:rsidRDefault="0000000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San Salvador, E</w:t>
      </w:r>
      <w:r>
        <w:rPr>
          <w:rFonts w:ascii="Arial" w:hAnsi="Arial" w:cs="Arial"/>
          <w:b/>
          <w:sz w:val="32"/>
          <w:lang w:val="es-ES"/>
        </w:rPr>
        <w:t>nero  de 202</w:t>
      </w:r>
      <w:r>
        <w:rPr>
          <w:rFonts w:ascii="Arial" w:hAnsi="Arial" w:cs="Arial"/>
          <w:b/>
          <w:sz w:val="32"/>
        </w:rPr>
        <w:t>4</w:t>
      </w:r>
    </w:p>
    <w:p w14:paraId="0E99890F" w14:textId="77777777" w:rsidR="00A63229" w:rsidRDefault="00000000">
      <w:pPr>
        <w:spacing w:after="200" w:line="276" w:lineRule="auto"/>
      </w:pPr>
      <w:r>
        <w:br w:type="page"/>
      </w:r>
    </w:p>
    <w:p w14:paraId="332BADD0" w14:textId="77777777" w:rsidR="00A63229" w:rsidRDefault="00A63229">
      <w:pPr>
        <w:rPr>
          <w:rFonts w:ascii="Arial" w:hAnsi="Arial" w:cs="Arial"/>
          <w:b/>
        </w:rPr>
      </w:pPr>
    </w:p>
    <w:p w14:paraId="2DB7C23B" w14:textId="77777777" w:rsidR="00A63229" w:rsidRDefault="00A63229">
      <w:pPr>
        <w:rPr>
          <w:rFonts w:ascii="Arial" w:hAnsi="Arial" w:cs="Arial"/>
          <w:b/>
        </w:rPr>
      </w:pPr>
    </w:p>
    <w:p w14:paraId="7DA317B7" w14:textId="77777777" w:rsidR="00A63229" w:rsidRDefault="00A63229">
      <w:pPr>
        <w:rPr>
          <w:rFonts w:ascii="Arial" w:hAnsi="Arial" w:cs="Arial"/>
          <w:b/>
        </w:rPr>
      </w:pPr>
    </w:p>
    <w:p w14:paraId="74D1AFDA" w14:textId="77777777" w:rsidR="00A63229" w:rsidRDefault="00000000">
      <w:pPr>
        <w:tabs>
          <w:tab w:val="left" w:pos="440"/>
          <w:tab w:val="right" w:pos="8828"/>
        </w:tabs>
        <w:suppressAutoHyphens/>
        <w:spacing w:before="240" w:after="120" w:line="276" w:lineRule="auto"/>
        <w:jc w:val="center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>CONTENIDO</w:t>
      </w:r>
    </w:p>
    <w:p w14:paraId="2B543F73" w14:textId="77777777" w:rsidR="00A63229" w:rsidRDefault="00A63229">
      <w:pPr>
        <w:tabs>
          <w:tab w:val="left" w:pos="440"/>
          <w:tab w:val="right" w:pos="8828"/>
        </w:tabs>
        <w:suppressAutoHyphens/>
        <w:spacing w:before="240" w:after="120" w:line="276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zh-CN"/>
        </w:rPr>
      </w:pPr>
    </w:p>
    <w:p w14:paraId="5A12DEFD" w14:textId="77777777" w:rsidR="00A63229" w:rsidRDefault="00000000">
      <w:pPr>
        <w:tabs>
          <w:tab w:val="left" w:pos="440"/>
          <w:tab w:val="right" w:leader="dot" w:pos="8828"/>
        </w:tabs>
        <w:suppressAutoHyphens/>
        <w:spacing w:before="240" w:after="120" w:line="276" w:lineRule="auto"/>
        <w:rPr>
          <w:rFonts w:ascii="Calibri" w:eastAsia="Calibri" w:hAnsi="Calibri" w:cs="Calibri"/>
          <w:bCs/>
          <w:sz w:val="20"/>
          <w:szCs w:val="20"/>
          <w:lang w:eastAsia="zh-CN"/>
        </w:rPr>
      </w:pPr>
      <w:r>
        <w:rPr>
          <w:rFonts w:ascii="Calibri" w:eastAsia="Calibri" w:hAnsi="Calibri" w:cs="Calibri"/>
          <w:bCs/>
          <w:sz w:val="20"/>
          <w:szCs w:val="20"/>
          <w:lang w:eastAsia="zh-CN"/>
        </w:rPr>
        <w:fldChar w:fldCharType="begin"/>
      </w:r>
      <w:r>
        <w:rPr>
          <w:rFonts w:ascii="Calibri" w:eastAsia="Calibri" w:hAnsi="Calibri" w:cs="Calibri"/>
          <w:bCs/>
          <w:sz w:val="20"/>
          <w:szCs w:val="20"/>
          <w:lang w:eastAsia="zh-CN"/>
        </w:rPr>
        <w:instrText xml:space="preserve"> TOC \o "1-3" \h \z \u </w:instrText>
      </w:r>
      <w:r>
        <w:rPr>
          <w:rFonts w:ascii="Calibri" w:eastAsia="Calibri" w:hAnsi="Calibri" w:cs="Calibri"/>
          <w:bCs/>
          <w:sz w:val="20"/>
          <w:szCs w:val="20"/>
          <w:lang w:eastAsia="zh-CN"/>
        </w:rPr>
        <w:fldChar w:fldCharType="separate"/>
      </w:r>
      <w:hyperlink w:anchor="__RefHeading___Toc289877538" w:history="1"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1.</w:t>
        </w:r>
        <w:r>
          <w:rPr>
            <w:rFonts w:ascii="Arial" w:hAnsi="Arial" w:cs="Arial"/>
            <w:sz w:val="22"/>
            <w:szCs w:val="22"/>
            <w:lang w:val="es-ES" w:eastAsia="es-ES"/>
          </w:rPr>
          <w:tab/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INTRODUCCION</w:t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ab/>
        </w:r>
      </w:hyperlink>
      <w:r>
        <w:rPr>
          <w:rFonts w:ascii="Arial" w:eastAsia="Calibri" w:hAnsi="Arial" w:cs="Arial"/>
          <w:bCs/>
          <w:sz w:val="20"/>
          <w:szCs w:val="20"/>
          <w:lang w:val="es-ES" w:eastAsia="es-ES"/>
        </w:rPr>
        <w:t>3</w:t>
      </w:r>
    </w:p>
    <w:p w14:paraId="2101834D" w14:textId="77777777" w:rsidR="00A63229" w:rsidRDefault="00000000">
      <w:pPr>
        <w:tabs>
          <w:tab w:val="left" w:pos="440"/>
          <w:tab w:val="right" w:leader="dot" w:pos="8828"/>
        </w:tabs>
        <w:suppressAutoHyphens/>
        <w:spacing w:before="240" w:after="120" w:line="276" w:lineRule="auto"/>
        <w:rPr>
          <w:rFonts w:ascii="Calibri" w:eastAsia="Calibri" w:hAnsi="Calibri" w:cs="Calibri"/>
          <w:bCs/>
          <w:sz w:val="20"/>
          <w:szCs w:val="20"/>
          <w:lang w:eastAsia="zh-CN"/>
        </w:rPr>
      </w:pPr>
      <w:hyperlink w:anchor="__RefHeading___Toc289877539" w:history="1"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2.</w:t>
        </w:r>
        <w:r>
          <w:rPr>
            <w:rFonts w:ascii="Arial" w:hAnsi="Arial" w:cs="Arial"/>
            <w:sz w:val="22"/>
            <w:szCs w:val="22"/>
            <w:lang w:val="es-ES" w:eastAsia="es-ES"/>
          </w:rPr>
          <w:tab/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MARCO NORMATIVO LEGAL</w:t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ab/>
        </w:r>
      </w:hyperlink>
      <w:r>
        <w:rPr>
          <w:rFonts w:ascii="Arial" w:eastAsia="Calibri" w:hAnsi="Arial" w:cs="Arial"/>
          <w:bCs/>
          <w:sz w:val="20"/>
          <w:szCs w:val="20"/>
          <w:lang w:val="es-ES" w:eastAsia="es-ES"/>
        </w:rPr>
        <w:t>4</w:t>
      </w:r>
    </w:p>
    <w:p w14:paraId="5216F052" w14:textId="77777777" w:rsidR="00A63229" w:rsidRDefault="00000000">
      <w:pPr>
        <w:tabs>
          <w:tab w:val="left" w:pos="440"/>
          <w:tab w:val="right" w:leader="dot" w:pos="8828"/>
        </w:tabs>
        <w:suppressAutoHyphens/>
        <w:spacing w:before="240" w:after="120" w:line="276" w:lineRule="auto"/>
        <w:rPr>
          <w:rFonts w:ascii="Calibri" w:eastAsia="Calibri" w:hAnsi="Calibri" w:cs="Calibri"/>
          <w:bCs/>
          <w:sz w:val="20"/>
          <w:szCs w:val="20"/>
          <w:lang w:eastAsia="zh-CN"/>
        </w:rPr>
      </w:pPr>
      <w:hyperlink w:anchor="__RefHeading___Toc289877547" w:history="1"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3.</w:t>
        </w:r>
        <w:r>
          <w:rPr>
            <w:rFonts w:ascii="Arial" w:hAnsi="Arial" w:cs="Arial"/>
            <w:sz w:val="22"/>
            <w:szCs w:val="22"/>
            <w:lang w:val="es-ES" w:eastAsia="es-ES"/>
          </w:rPr>
          <w:tab/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ATRIBUCIONES</w:t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ab/>
        </w:r>
      </w:hyperlink>
      <w:r>
        <w:rPr>
          <w:rFonts w:ascii="Arial" w:eastAsia="Calibri" w:hAnsi="Arial" w:cs="Arial"/>
          <w:bCs/>
          <w:sz w:val="20"/>
          <w:szCs w:val="20"/>
          <w:lang w:val="es-ES" w:eastAsia="es-ES"/>
        </w:rPr>
        <w:t>5 - 7</w:t>
      </w:r>
    </w:p>
    <w:p w14:paraId="550E6157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ind w:left="220"/>
        <w:rPr>
          <w:rFonts w:ascii="Arial" w:eastAsia="Calibri" w:hAnsi="Arial" w:cs="Arial"/>
          <w:sz w:val="22"/>
          <w:szCs w:val="22"/>
          <w:lang w:val="es-ES" w:eastAsia="es-ES"/>
        </w:rPr>
      </w:pPr>
      <w:hyperlink w:anchor="__RefHeading___Toc289877548" w:history="1">
        <w:r>
          <w:rPr>
            <w:rFonts w:ascii="Arial" w:eastAsia="PMingLiU" w:hAnsi="Arial" w:cs="Arial"/>
            <w:sz w:val="22"/>
            <w:szCs w:val="22"/>
            <w:lang w:val="es-ES" w:eastAsia="es-ES"/>
          </w:rPr>
          <w:t xml:space="preserve">3.1 Misión del Servicio. </w:t>
        </w:r>
      </w:hyperlink>
    </w:p>
    <w:p w14:paraId="23B9217F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ind w:left="220"/>
        <w:rPr>
          <w:rFonts w:ascii="Calibri" w:eastAsia="Calibri" w:hAnsi="Calibri"/>
          <w:sz w:val="22"/>
          <w:szCs w:val="22"/>
          <w:lang w:eastAsia="zh-CN"/>
        </w:rPr>
      </w:pPr>
      <w:hyperlink w:anchor="__RefHeading___Toc289877549" w:history="1">
        <w:r>
          <w:rPr>
            <w:rFonts w:ascii="Arial" w:eastAsia="PMingLiU" w:hAnsi="Arial" w:cs="Arial"/>
            <w:sz w:val="22"/>
            <w:szCs w:val="22"/>
            <w:lang w:val="es-ES" w:eastAsia="es-ES"/>
          </w:rPr>
          <w:t>3.2 Visión del Servicio</w:t>
        </w:r>
        <w:r>
          <w:rPr>
            <w:rFonts w:ascii="Arial" w:eastAsia="Calibri" w:hAnsi="Arial" w:cs="Arial"/>
            <w:bCs/>
            <w:sz w:val="22"/>
            <w:szCs w:val="22"/>
            <w:lang w:val="es-ES" w:eastAsia="es-ES"/>
          </w:rPr>
          <w:t>.</w:t>
        </w:r>
      </w:hyperlink>
      <w:r>
        <w:rPr>
          <w:rFonts w:ascii="Calibri" w:eastAsia="Calibri" w:hAnsi="Calibri"/>
          <w:sz w:val="22"/>
          <w:szCs w:val="22"/>
          <w:lang w:eastAsia="zh-CN"/>
        </w:rPr>
        <w:t xml:space="preserve"> </w:t>
      </w:r>
    </w:p>
    <w:p w14:paraId="1046C547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ind w:left="220"/>
        <w:rPr>
          <w:rFonts w:ascii="Calibri" w:eastAsia="Calibri" w:hAnsi="Calibri"/>
          <w:sz w:val="22"/>
          <w:szCs w:val="22"/>
          <w:lang w:eastAsia="zh-CN"/>
        </w:rPr>
      </w:pPr>
      <w:hyperlink w:anchor="__RefHeading___Toc289877550" w:history="1">
        <w:r>
          <w:rPr>
            <w:rFonts w:ascii="Arial" w:eastAsia="PMingLiU" w:hAnsi="Arial" w:cs="Arial"/>
            <w:sz w:val="22"/>
            <w:szCs w:val="22"/>
            <w:lang w:val="es-ES" w:eastAsia="es-ES"/>
          </w:rPr>
          <w:t>3.3 Objetivo General del Servicio.</w:t>
        </w:r>
      </w:hyperlink>
      <w:r>
        <w:rPr>
          <w:rFonts w:ascii="Calibri" w:eastAsia="Calibri" w:hAnsi="Calibri"/>
          <w:sz w:val="22"/>
          <w:szCs w:val="22"/>
          <w:lang w:eastAsia="zh-CN"/>
        </w:rPr>
        <w:t xml:space="preserve"> </w:t>
      </w:r>
    </w:p>
    <w:p w14:paraId="060AFADB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ind w:left="220"/>
        <w:rPr>
          <w:rFonts w:ascii="Calibri" w:eastAsia="Calibri" w:hAnsi="Calibri"/>
          <w:sz w:val="22"/>
          <w:szCs w:val="22"/>
          <w:lang w:eastAsia="zh-CN"/>
        </w:rPr>
      </w:pPr>
      <w:hyperlink w:anchor="__RefHeading___Toc289877551" w:history="1">
        <w:r>
          <w:rPr>
            <w:rFonts w:ascii="Arial" w:eastAsia="PMingLiU" w:hAnsi="Arial" w:cs="Arial"/>
            <w:sz w:val="22"/>
            <w:szCs w:val="22"/>
            <w:lang w:val="es-ES" w:eastAsia="es-ES"/>
          </w:rPr>
          <w:t>3.4 Funciones del servicio</w:t>
        </w:r>
      </w:hyperlink>
    </w:p>
    <w:p w14:paraId="6E4650AA" w14:textId="77777777" w:rsidR="00A63229" w:rsidRDefault="00000000">
      <w:pPr>
        <w:tabs>
          <w:tab w:val="left" w:pos="440"/>
          <w:tab w:val="right" w:leader="dot" w:pos="8828"/>
        </w:tabs>
        <w:suppressAutoHyphens/>
        <w:spacing w:before="240" w:after="120" w:line="276" w:lineRule="auto"/>
        <w:rPr>
          <w:rFonts w:ascii="Arial" w:eastAsia="Calibri" w:hAnsi="Arial" w:cs="Arial"/>
          <w:bCs/>
          <w:sz w:val="20"/>
          <w:szCs w:val="20"/>
          <w:lang w:val="es-ES" w:eastAsia="es-ES"/>
        </w:rPr>
      </w:pPr>
      <w:hyperlink w:anchor="__RefHeading___Toc289877556" w:history="1"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4.</w:t>
        </w:r>
        <w:r>
          <w:rPr>
            <w:rFonts w:ascii="Arial" w:hAnsi="Arial" w:cs="Arial"/>
            <w:sz w:val="22"/>
            <w:szCs w:val="22"/>
            <w:lang w:val="es-ES" w:eastAsia="es-ES"/>
          </w:rPr>
          <w:tab/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>ESTRUCTURA ORGÁNICA</w:t>
        </w:r>
        <w:r>
          <w:rPr>
            <w:rFonts w:ascii="Arial" w:eastAsia="Calibri" w:hAnsi="Arial" w:cs="Arial"/>
            <w:bCs/>
            <w:sz w:val="20"/>
            <w:szCs w:val="20"/>
            <w:lang w:val="es-ES" w:eastAsia="es-ES"/>
          </w:rPr>
          <w:tab/>
        </w:r>
      </w:hyperlink>
      <w:r>
        <w:rPr>
          <w:rFonts w:ascii="Arial" w:eastAsia="Calibri" w:hAnsi="Arial" w:cs="Arial"/>
          <w:bCs/>
          <w:sz w:val="20"/>
          <w:szCs w:val="20"/>
          <w:lang w:val="es-ES" w:eastAsia="es-ES"/>
        </w:rPr>
        <w:t>8 -10</w:t>
      </w:r>
    </w:p>
    <w:p w14:paraId="1A9170F0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rPr>
          <w:rFonts w:ascii="Arial" w:eastAsia="PMingLiU" w:hAnsi="Arial" w:cs="Arial"/>
          <w:sz w:val="22"/>
          <w:szCs w:val="22"/>
          <w:lang w:val="es-ES" w:eastAsia="es-E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hyperlink w:anchor="__RefHeading___Toc289877557" w:history="1">
        <w:r>
          <w:rPr>
            <w:rFonts w:ascii="Arial" w:eastAsia="PMingLiU" w:hAnsi="Arial" w:cs="Arial"/>
            <w:sz w:val="22"/>
            <w:szCs w:val="22"/>
            <w:lang w:val="es-ES" w:eastAsia="es-ES"/>
          </w:rPr>
          <w:t>4.1  Organigrama</w:t>
        </w:r>
      </w:hyperlink>
    </w:p>
    <w:p w14:paraId="58A65F4F" w14:textId="77777777" w:rsidR="00A63229" w:rsidRDefault="00000000">
      <w:pPr>
        <w:numPr>
          <w:ilvl w:val="0"/>
          <w:numId w:val="1"/>
        </w:numPr>
        <w:suppressAutoHyphens/>
        <w:spacing w:after="200" w:line="276" w:lineRule="auto"/>
        <w:jc w:val="both"/>
        <w:textAlignment w:val="baseline"/>
        <w:rPr>
          <w:rFonts w:ascii="Arial" w:eastAsia="Calibri" w:hAnsi="Arial" w:cs="Arial"/>
          <w:kern w:val="1"/>
          <w:u w:val="single"/>
          <w:lang w:eastAsia="zh-CN"/>
        </w:rPr>
      </w:pPr>
      <w:r>
        <w:rPr>
          <w:rFonts w:ascii="Arial" w:eastAsia="Calibri" w:hAnsi="Arial" w:cs="Arial"/>
          <w:kern w:val="1"/>
          <w:lang w:eastAsia="zh-CN"/>
        </w:rPr>
        <w:t xml:space="preserve">   4.2 Contexto del Puesto de Trabajo</w:t>
      </w:r>
    </w:p>
    <w:p w14:paraId="01A3356A" w14:textId="77777777" w:rsidR="00A63229" w:rsidRDefault="00000000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 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 4.3 Relaciones Internas de Trabajo </w:t>
      </w:r>
    </w:p>
    <w:p w14:paraId="6D44E392" w14:textId="77777777" w:rsidR="00A63229" w:rsidRDefault="00A63229">
      <w:pPr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14:paraId="06DB3D7F" w14:textId="77777777" w:rsidR="00A63229" w:rsidRDefault="00000000">
      <w:pPr>
        <w:autoSpaceDE w:val="0"/>
        <w:autoSpaceDN w:val="0"/>
        <w:adjustRightInd w:val="0"/>
        <w:rPr>
          <w:rFonts w:ascii="Arial" w:eastAsia="PMingLiU" w:hAnsi="Arial" w:cs="Arial"/>
          <w:sz w:val="22"/>
          <w:szCs w:val="22"/>
          <w:lang w:val="es-ES" w:eastAsia="es-E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 xml:space="preserve">    4.4   Relaciones Externas de Trabajo </w:t>
      </w:r>
    </w:p>
    <w:p w14:paraId="23D2EDE8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ind w:left="220"/>
        <w:rPr>
          <w:rFonts w:ascii="Arial" w:eastAsia="PMingLiU" w:hAnsi="Arial" w:cs="Arial"/>
          <w:sz w:val="22"/>
          <w:szCs w:val="22"/>
          <w:lang w:val="es-ES" w:eastAsia="es-ES"/>
        </w:rPr>
      </w:pPr>
      <w:r>
        <w:rPr>
          <w:rFonts w:ascii="Calibri" w:eastAsia="Calibri" w:hAnsi="Calibri"/>
          <w:sz w:val="22"/>
          <w:szCs w:val="22"/>
          <w:lang w:eastAsia="en-US"/>
        </w:rPr>
        <w:fldChar w:fldCharType="begin"/>
      </w:r>
      <w:r>
        <w:rPr>
          <w:rFonts w:ascii="Calibri" w:eastAsia="Calibri" w:hAnsi="Calibri"/>
          <w:sz w:val="22"/>
          <w:szCs w:val="22"/>
          <w:lang w:eastAsia="en-US"/>
        </w:rPr>
        <w:instrText xml:space="preserve"> HYPERLINK \l "__RefHeading___Toc289877558" </w:instrText>
      </w:r>
      <w:r>
        <w:rPr>
          <w:rFonts w:ascii="Calibri" w:eastAsia="Calibri" w:hAnsi="Calibri"/>
          <w:sz w:val="22"/>
          <w:szCs w:val="22"/>
          <w:lang w:eastAsia="en-US"/>
        </w:rPr>
      </w:r>
      <w:r>
        <w:rPr>
          <w:rFonts w:ascii="Calibri" w:eastAsia="Calibri" w:hAnsi="Calibri"/>
          <w:sz w:val="22"/>
          <w:szCs w:val="22"/>
          <w:lang w:eastAsia="en-US"/>
        </w:rPr>
        <w:fldChar w:fldCharType="separate"/>
      </w:r>
    </w:p>
    <w:p w14:paraId="6DFD9CAB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rPr>
          <w:rFonts w:ascii="Arial" w:eastAsia="Calibri" w:hAnsi="Arial" w:cs="Arial"/>
          <w:b/>
          <w:sz w:val="22"/>
          <w:szCs w:val="22"/>
          <w:lang w:val="es-ES" w:eastAsia="es-ES"/>
        </w:rPr>
      </w:pPr>
      <w:r>
        <w:rPr>
          <w:rFonts w:ascii="Arial" w:eastAsia="PMingLiU" w:hAnsi="Arial" w:cs="Arial"/>
          <w:sz w:val="22"/>
          <w:szCs w:val="22"/>
          <w:lang w:val="es-ES" w:eastAsia="es-ES"/>
        </w:rPr>
        <w:t>5. Recurso humano</w:t>
      </w:r>
      <w:r>
        <w:rPr>
          <w:rFonts w:ascii="Arial" w:eastAsia="Calibri" w:hAnsi="Arial" w:cs="Arial"/>
          <w:sz w:val="22"/>
          <w:szCs w:val="22"/>
          <w:lang w:val="es-ES" w:eastAsia="es-ES"/>
        </w:rPr>
        <w:fldChar w:fldCharType="end"/>
      </w:r>
      <w:r>
        <w:rPr>
          <w:rFonts w:ascii="Arial" w:eastAsia="Calibri" w:hAnsi="Arial" w:cs="Arial"/>
          <w:sz w:val="22"/>
          <w:szCs w:val="22"/>
          <w:lang w:val="es-ES" w:eastAsia="es-ES"/>
        </w:rPr>
        <w:t xml:space="preserve"> ………………………………………………………………………………</w:t>
      </w:r>
      <w:r>
        <w:rPr>
          <w:rFonts w:ascii="Arial" w:eastAsia="Calibri" w:hAnsi="Arial" w:cs="Arial"/>
          <w:b/>
          <w:sz w:val="22"/>
          <w:szCs w:val="22"/>
          <w:lang w:val="es-ES" w:eastAsia="es-ES"/>
        </w:rPr>
        <w:t>11</w:t>
      </w:r>
    </w:p>
    <w:p w14:paraId="35703F96" w14:textId="77777777" w:rsidR="00A63229" w:rsidRDefault="00A63229">
      <w:pPr>
        <w:tabs>
          <w:tab w:val="right" w:leader="dot" w:pos="8828"/>
        </w:tabs>
        <w:suppressAutoHyphens/>
        <w:spacing w:after="100" w:line="276" w:lineRule="auto"/>
        <w:rPr>
          <w:rFonts w:ascii="Arial" w:eastAsia="Calibri" w:hAnsi="Arial" w:cs="Arial"/>
          <w:sz w:val="22"/>
          <w:szCs w:val="22"/>
          <w:lang w:val="es-ES" w:eastAsia="es-ES"/>
        </w:rPr>
      </w:pPr>
    </w:p>
    <w:p w14:paraId="2E4433E3" w14:textId="77777777" w:rsidR="00A63229" w:rsidRDefault="00000000">
      <w:pPr>
        <w:tabs>
          <w:tab w:val="right" w:leader="dot" w:pos="8828"/>
        </w:tabs>
        <w:suppressAutoHyphens/>
        <w:spacing w:after="100" w:line="276" w:lineRule="auto"/>
        <w:rPr>
          <w:rFonts w:ascii="Arial" w:eastAsia="Calibri" w:hAnsi="Arial" w:cs="Arial"/>
          <w:b/>
          <w:sz w:val="22"/>
          <w:szCs w:val="22"/>
          <w:lang w:val="es-ES" w:eastAsia="es-ES"/>
        </w:rPr>
      </w:pPr>
      <w:r>
        <w:rPr>
          <w:rFonts w:ascii="Arial" w:eastAsia="Calibri" w:hAnsi="Arial" w:cs="Arial"/>
          <w:sz w:val="22"/>
          <w:szCs w:val="22"/>
          <w:lang w:val="es-ES" w:eastAsia="es-ES"/>
        </w:rPr>
        <w:t xml:space="preserve">6. 0    Siglas  </w:t>
      </w:r>
      <w:r>
        <w:rPr>
          <w:rFonts w:ascii="Arial" w:eastAsia="Calibri" w:hAnsi="Arial" w:cs="Arial"/>
          <w:b/>
          <w:sz w:val="22"/>
          <w:szCs w:val="22"/>
          <w:lang w:val="es-ES" w:eastAsia="es-ES"/>
        </w:rPr>
        <w:t xml:space="preserve"> </w:t>
      </w:r>
      <w:r>
        <w:rPr>
          <w:rFonts w:ascii="Arial" w:eastAsia="Calibri" w:hAnsi="Arial" w:cs="Arial"/>
          <w:sz w:val="22"/>
          <w:szCs w:val="22"/>
          <w:lang w:val="es-ES" w:eastAsia="es-ES"/>
        </w:rPr>
        <w:t xml:space="preserve">-------------------------------------------------------------------------------------------------- </w:t>
      </w:r>
      <w:r>
        <w:rPr>
          <w:rFonts w:ascii="Arial" w:eastAsia="Calibri" w:hAnsi="Arial" w:cs="Arial"/>
          <w:b/>
          <w:sz w:val="22"/>
          <w:szCs w:val="22"/>
          <w:lang w:val="es-ES" w:eastAsia="es-ES"/>
        </w:rPr>
        <w:t>12</w:t>
      </w:r>
    </w:p>
    <w:p w14:paraId="09874F81" w14:textId="77777777" w:rsidR="00A63229" w:rsidRDefault="00000000">
      <w:pPr>
        <w:tabs>
          <w:tab w:val="left" w:pos="0"/>
          <w:tab w:val="right" w:leader="dot" w:pos="8828"/>
        </w:tabs>
        <w:suppressAutoHyphens/>
        <w:spacing w:after="100" w:line="276" w:lineRule="auto"/>
        <w:rPr>
          <w:rFonts w:ascii="Arial" w:eastAsia="Calibri" w:hAnsi="Arial" w:cs="Arial"/>
          <w:kern w:val="1"/>
          <w:sz w:val="22"/>
          <w:szCs w:val="22"/>
          <w:u w:val="single"/>
          <w:lang w:eastAsia="zh-CN"/>
        </w:rPr>
      </w:pPr>
      <w:r>
        <w:rPr>
          <w:rFonts w:ascii="Arial" w:eastAsia="Calibri" w:hAnsi="Arial" w:cs="Arial"/>
          <w:sz w:val="22"/>
          <w:szCs w:val="22"/>
          <w:lang w:val="es-ES" w:eastAsia="es-ES"/>
        </w:rPr>
        <w:t xml:space="preserve">   </w:t>
      </w:r>
      <w:r>
        <w:rPr>
          <w:rFonts w:ascii="Calibri" w:eastAsia="Calibri" w:hAnsi="Calibri"/>
          <w:sz w:val="22"/>
          <w:szCs w:val="22"/>
          <w:lang w:eastAsia="zh-CN"/>
        </w:rPr>
        <w:fldChar w:fldCharType="end"/>
      </w:r>
      <w:r>
        <w:rPr>
          <w:rFonts w:ascii="Calibri" w:eastAsia="Calibri" w:hAnsi="Calibri"/>
          <w:sz w:val="22"/>
          <w:szCs w:val="22"/>
          <w:lang w:eastAsia="zh-CN"/>
        </w:rPr>
        <w:t xml:space="preserve">     </w:t>
      </w:r>
    </w:p>
    <w:p w14:paraId="2701B8A5" w14:textId="77777777" w:rsidR="00A63229" w:rsidRDefault="00A63229">
      <w:pPr>
        <w:rPr>
          <w:rFonts w:ascii="Arial" w:hAnsi="Arial" w:cs="Arial"/>
          <w:b/>
        </w:rPr>
      </w:pPr>
    </w:p>
    <w:p w14:paraId="08154EF0" w14:textId="77777777" w:rsidR="00A63229" w:rsidRDefault="00A63229">
      <w:pPr>
        <w:rPr>
          <w:rFonts w:ascii="Arial" w:hAnsi="Arial" w:cs="Arial"/>
          <w:b/>
        </w:rPr>
      </w:pPr>
    </w:p>
    <w:p w14:paraId="3481FB1F" w14:textId="77777777" w:rsidR="00A63229" w:rsidRDefault="00A63229">
      <w:pPr>
        <w:rPr>
          <w:rFonts w:ascii="Arial" w:hAnsi="Arial" w:cs="Arial"/>
          <w:b/>
        </w:rPr>
      </w:pPr>
    </w:p>
    <w:p w14:paraId="798B94FF" w14:textId="77777777" w:rsidR="00A63229" w:rsidRDefault="00A63229">
      <w:pPr>
        <w:rPr>
          <w:rFonts w:ascii="Arial" w:hAnsi="Arial" w:cs="Arial"/>
        </w:rPr>
      </w:pPr>
    </w:p>
    <w:p w14:paraId="7ADFF870" w14:textId="77777777" w:rsidR="00A63229" w:rsidRDefault="00A63229">
      <w:pPr>
        <w:rPr>
          <w:rFonts w:ascii="Arial" w:hAnsi="Arial" w:cs="Arial"/>
          <w:b/>
        </w:rPr>
      </w:pPr>
    </w:p>
    <w:p w14:paraId="7D4ADFFD" w14:textId="77777777" w:rsidR="00A63229" w:rsidRDefault="00A63229">
      <w:pPr>
        <w:rPr>
          <w:rFonts w:ascii="Arial" w:hAnsi="Arial" w:cs="Arial"/>
          <w:b/>
        </w:rPr>
      </w:pPr>
    </w:p>
    <w:p w14:paraId="3C7FDE21" w14:textId="77777777" w:rsidR="00A63229" w:rsidRDefault="00A63229">
      <w:pPr>
        <w:rPr>
          <w:rFonts w:ascii="Arial" w:hAnsi="Arial" w:cs="Arial"/>
          <w:b/>
        </w:rPr>
      </w:pPr>
    </w:p>
    <w:p w14:paraId="10795D26" w14:textId="77777777" w:rsidR="00A63229" w:rsidRDefault="00A63229">
      <w:pPr>
        <w:rPr>
          <w:rFonts w:ascii="Arial" w:hAnsi="Arial" w:cs="Arial"/>
          <w:b/>
        </w:rPr>
      </w:pPr>
    </w:p>
    <w:p w14:paraId="1AF74762" w14:textId="77777777" w:rsidR="00A63229" w:rsidRDefault="00A63229">
      <w:pPr>
        <w:rPr>
          <w:rFonts w:ascii="Arial" w:hAnsi="Arial" w:cs="Arial"/>
          <w:b/>
        </w:rPr>
      </w:pPr>
    </w:p>
    <w:p w14:paraId="1B7A4682" w14:textId="77777777" w:rsidR="00A63229" w:rsidRDefault="00A63229">
      <w:pPr>
        <w:rPr>
          <w:rFonts w:ascii="Arial" w:hAnsi="Arial" w:cs="Arial"/>
          <w:b/>
        </w:rPr>
      </w:pPr>
    </w:p>
    <w:p w14:paraId="3CEF9CC7" w14:textId="77777777" w:rsidR="00A63229" w:rsidRDefault="00A63229">
      <w:pPr>
        <w:rPr>
          <w:rFonts w:ascii="Arial" w:hAnsi="Arial" w:cs="Arial"/>
          <w:b/>
        </w:rPr>
      </w:pPr>
    </w:p>
    <w:p w14:paraId="4F5E56EF" w14:textId="77777777" w:rsidR="00A63229" w:rsidRDefault="00A63229">
      <w:pPr>
        <w:rPr>
          <w:rFonts w:ascii="Arial" w:hAnsi="Arial" w:cs="Arial"/>
          <w:b/>
        </w:rPr>
      </w:pPr>
    </w:p>
    <w:p w14:paraId="7139E417" w14:textId="77777777" w:rsidR="00A63229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1.0 INTRODUCCION</w:t>
      </w:r>
    </w:p>
    <w:p w14:paraId="54F03B51" w14:textId="77777777" w:rsidR="00A63229" w:rsidRDefault="00A63229"/>
    <w:p w14:paraId="1F208119" w14:textId="77777777" w:rsidR="00A63229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Unidad de Colposcopia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3D055A6C" w14:textId="77777777" w:rsidR="00A63229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Su elaboración ha sido posible gracias a la colaboración del Equipo Técnico de Trabajo de</w:t>
      </w:r>
      <w:r>
        <w:rPr>
          <w:lang w:val="es-ES"/>
        </w:rPr>
        <w:t xml:space="preserve"> la Unidad de Colposcopía, </w:t>
      </w:r>
      <w:r>
        <w:rPr>
          <w:lang w:val="es-SV"/>
        </w:rPr>
        <w:t xml:space="preserve"> con el propósito de mejorar el desempeño y contribuir a satisfacer la demanda de eficiencia en la utilización de los recursos, minimizar la duplicidad o superposición de competencias y funciones entre dependencias. </w:t>
      </w:r>
    </w:p>
    <w:p w14:paraId="116ABFDF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Nacional de Salud 2019-2024.</w:t>
      </w:r>
    </w:p>
    <w:p w14:paraId="474F914C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5285EECB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726C7F2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25D185D4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207D3AE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150A6DC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E1E0815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6128F661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B80BEAD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151FF214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0596AD3B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00805A3F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5712E400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0AC1A7ED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4253D875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25A3E489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1B83220E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10BE351A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6C07DAE5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046562BB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408943D3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b/>
          <w:bCs/>
          <w:sz w:val="23"/>
          <w:szCs w:val="23"/>
        </w:rPr>
        <w:t xml:space="preserve">2.0  MARCO NORMATIVO LEGAL </w:t>
      </w:r>
    </w:p>
    <w:p w14:paraId="6CFBCFB7" w14:textId="77777777" w:rsidR="00A63229" w:rsidRDefault="00A63229">
      <w:pPr>
        <w:pStyle w:val="Default"/>
        <w:jc w:val="both"/>
        <w:rPr>
          <w:color w:val="auto"/>
        </w:rPr>
      </w:pPr>
    </w:p>
    <w:p w14:paraId="135C860F" w14:textId="77777777" w:rsidR="00A63229" w:rsidRDefault="00000000">
      <w:pPr>
        <w:pStyle w:val="Default"/>
        <w:numPr>
          <w:ilvl w:val="0"/>
          <w:numId w:val="2"/>
        </w:numPr>
        <w:spacing w:line="276" w:lineRule="auto"/>
        <w:jc w:val="both"/>
      </w:pPr>
      <w:r>
        <w:t xml:space="preserve">Plan Cuscatlán </w:t>
      </w:r>
    </w:p>
    <w:p w14:paraId="5F8FBA8D" w14:textId="77777777" w:rsidR="00A63229" w:rsidRDefault="00000000">
      <w:pPr>
        <w:pStyle w:val="Default"/>
        <w:numPr>
          <w:ilvl w:val="0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27F4898B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14:paraId="6B4D568F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Plan Estratégico Institucional del MINSAL 2021-2025</w:t>
      </w:r>
    </w:p>
    <w:p w14:paraId="10FEAD94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1555C389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val="en-US" w:eastAsia="en-US"/>
        </w:rPr>
        <w:t xml:space="preserve">Política Nacional de Salud 2019-2024 </w:t>
      </w:r>
    </w:p>
    <w:p w14:paraId="163B1E29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7500D7FE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 w:eastAsia="en-US"/>
        </w:rPr>
        <w:t xml:space="preserve">María Isabel Rodríguez”   </w:t>
      </w:r>
    </w:p>
    <w:p w14:paraId="3C6B27F4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  <w:lang w:eastAsia="en-US"/>
        </w:rPr>
        <w:t>Reglamento General de Hospitales del MINSAL</w:t>
      </w:r>
      <w:r>
        <w:rPr>
          <w:rFonts w:ascii="Arial" w:eastAsiaTheme="minorHAnsi" w:hAnsi="Arial" w:cs="Arial"/>
          <w:color w:val="000000"/>
        </w:rPr>
        <w:t xml:space="preserve"> </w:t>
      </w:r>
    </w:p>
    <w:p w14:paraId="75E89F11" w14:textId="77777777" w:rsidR="00A63229" w:rsidRDefault="0000000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782B50CC" w14:textId="77777777" w:rsidR="00A63229" w:rsidRDefault="00A63229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30C7AB9B" w14:textId="77777777" w:rsidR="00A63229" w:rsidRDefault="00A6322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770F18C5" w14:textId="77777777" w:rsidR="00A63229" w:rsidRDefault="00A63229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9363800" w14:textId="77777777" w:rsidR="00A63229" w:rsidRDefault="0000000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0F2A58" w14:textId="77777777" w:rsidR="00A63229" w:rsidRDefault="00000000">
      <w:pPr>
        <w:pStyle w:val="Default"/>
        <w:jc w:val="both"/>
        <w:rPr>
          <w:b/>
          <w:bCs/>
          <w:lang w:val="es-SV"/>
        </w:rPr>
      </w:pPr>
      <w:r>
        <w:rPr>
          <w:b/>
          <w:bCs/>
          <w:lang w:val="es-SV"/>
        </w:rPr>
        <w:lastRenderedPageBreak/>
        <w:t xml:space="preserve">3.0  Atribuciones </w:t>
      </w:r>
    </w:p>
    <w:p w14:paraId="70D863B5" w14:textId="77777777" w:rsidR="00A63229" w:rsidRDefault="00A63229">
      <w:pPr>
        <w:pStyle w:val="Default"/>
        <w:jc w:val="both"/>
        <w:rPr>
          <w:b/>
          <w:bCs/>
          <w:lang w:val="es-SV"/>
        </w:rPr>
      </w:pPr>
    </w:p>
    <w:p w14:paraId="38760C9E" w14:textId="77777777" w:rsidR="00A63229" w:rsidRDefault="00000000">
      <w:pPr>
        <w:pStyle w:val="Default"/>
        <w:jc w:val="both"/>
        <w:rPr>
          <w:lang w:val="es-SV"/>
        </w:rPr>
      </w:pPr>
      <w:r>
        <w:rPr>
          <w:b/>
          <w:bCs/>
          <w:lang w:val="es-SV"/>
        </w:rPr>
        <w:t xml:space="preserve">Misión </w:t>
      </w:r>
    </w:p>
    <w:p w14:paraId="23CED89A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51583F32" w14:textId="77777777" w:rsidR="00A63229" w:rsidRDefault="00000000">
      <w:pPr>
        <w:pStyle w:val="Encabezad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Realizar diagnósticos certeros y tratamientos oportunos de las lesiones del tracto genital inferior de las pacientes referidas a la Unidad de Colposcopia, garantizándole una atención con calidez y dignidad.</w:t>
      </w:r>
    </w:p>
    <w:p w14:paraId="417D444B" w14:textId="77777777" w:rsidR="00A63229" w:rsidRDefault="00A63229">
      <w:pPr>
        <w:pStyle w:val="Default"/>
        <w:jc w:val="both"/>
        <w:rPr>
          <w:lang w:val="es-SV"/>
        </w:rPr>
      </w:pPr>
    </w:p>
    <w:p w14:paraId="7DB1D6FF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2A91E81A" w14:textId="77777777" w:rsidR="00A63229" w:rsidRDefault="00000000">
      <w:pPr>
        <w:pStyle w:val="Default"/>
        <w:jc w:val="both"/>
        <w:rPr>
          <w:b/>
          <w:bCs/>
          <w:lang w:val="es-SV"/>
        </w:rPr>
      </w:pPr>
      <w:r>
        <w:rPr>
          <w:b/>
          <w:bCs/>
          <w:lang w:val="es-SV"/>
        </w:rPr>
        <w:t xml:space="preserve">Visión </w:t>
      </w:r>
    </w:p>
    <w:p w14:paraId="3A8203D7" w14:textId="77777777" w:rsidR="00A63229" w:rsidRDefault="00A63229">
      <w:pPr>
        <w:pStyle w:val="Default"/>
        <w:jc w:val="both"/>
        <w:rPr>
          <w:lang w:val="es-SV"/>
        </w:rPr>
      </w:pPr>
    </w:p>
    <w:p w14:paraId="28DA1324" w14:textId="77777777" w:rsidR="00A63229" w:rsidRDefault="00000000">
      <w:pPr>
        <w:pStyle w:val="Encabezado"/>
        <w:jc w:val="both"/>
        <w:rPr>
          <w:rFonts w:ascii="Arial" w:hAnsi="Arial" w:cs="Arial"/>
          <w:bCs/>
          <w:lang w:val="es-ES" w:eastAsia="es-ES"/>
        </w:rPr>
      </w:pPr>
      <w:r>
        <w:rPr>
          <w:rFonts w:ascii="Arial" w:hAnsi="Arial" w:cs="Arial"/>
          <w:bCs/>
          <w:lang w:val="es-ES" w:eastAsia="es-ES"/>
        </w:rPr>
        <w:t>Ser considerada una Unidad de Colposcopia   completa, eficiente, capaz y con valores que apoye a los programas que buscan disminuir la Morbilidad y mortalidad del Cáncer del tracto genital inferior en la Mujer Salvadoreña.</w:t>
      </w:r>
    </w:p>
    <w:p w14:paraId="511D2338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5DCFEB2" w14:textId="77777777" w:rsidR="00A63229" w:rsidRDefault="00A63229">
      <w:pPr>
        <w:pStyle w:val="Default"/>
        <w:jc w:val="both"/>
        <w:rPr>
          <w:sz w:val="22"/>
          <w:szCs w:val="22"/>
          <w:lang w:val="es-SV"/>
        </w:rPr>
      </w:pPr>
    </w:p>
    <w:p w14:paraId="6A23ED52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F5449E3" w14:textId="77777777" w:rsidR="00A63229" w:rsidRDefault="00000000">
      <w:pPr>
        <w:pStyle w:val="Default"/>
        <w:jc w:val="both"/>
        <w:rPr>
          <w:lang w:val="es-SV"/>
        </w:rPr>
      </w:pPr>
      <w:r>
        <w:rPr>
          <w:b/>
          <w:bCs/>
          <w:lang w:val="es-SV"/>
        </w:rPr>
        <w:t xml:space="preserve">Objetivo General </w:t>
      </w:r>
    </w:p>
    <w:p w14:paraId="5FA38745" w14:textId="77777777" w:rsidR="00A63229" w:rsidRDefault="00000000">
      <w:pPr>
        <w:pStyle w:val="Default"/>
        <w:jc w:val="both"/>
        <w:rPr>
          <w:color w:val="auto"/>
          <w:sz w:val="18"/>
          <w:szCs w:val="18"/>
          <w:lang w:val="es-SV"/>
        </w:rPr>
      </w:pPr>
      <w:r>
        <w:rPr>
          <w:color w:val="auto"/>
          <w:sz w:val="18"/>
          <w:szCs w:val="18"/>
          <w:lang w:val="es-SV"/>
        </w:rPr>
        <w:t> </w:t>
      </w:r>
    </w:p>
    <w:p w14:paraId="1F893B02" w14:textId="77777777" w:rsidR="00A63229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Lograr la capacidad de absorber la cobertura de pacientes referidas a la Unidad de Colposcopia y poder brindar una atención profesional, especializada y digna.</w:t>
      </w:r>
      <w:r>
        <w:t xml:space="preserve"> </w:t>
      </w:r>
      <w:r>
        <w:rPr>
          <w:rFonts w:ascii="Arial" w:hAnsi="Arial" w:cs="Arial"/>
        </w:rPr>
        <w:t>Equipar adecuadamente con recurso humano, instrumental y mobiliario   los consultorios de Colposcopia.</w:t>
      </w:r>
    </w:p>
    <w:p w14:paraId="6EA98681" w14:textId="77777777" w:rsidR="00A63229" w:rsidRDefault="00A63229">
      <w:pPr>
        <w:jc w:val="both"/>
        <w:rPr>
          <w:rFonts w:ascii="Arial" w:hAnsi="Arial" w:cs="Arial"/>
          <w:sz w:val="20"/>
          <w:szCs w:val="20"/>
        </w:rPr>
      </w:pPr>
    </w:p>
    <w:p w14:paraId="7899E757" w14:textId="77777777" w:rsidR="00A63229" w:rsidRDefault="00A63229">
      <w:pPr>
        <w:pStyle w:val="Default"/>
        <w:jc w:val="both"/>
        <w:rPr>
          <w:sz w:val="22"/>
          <w:szCs w:val="22"/>
          <w:lang w:val="es-SV"/>
        </w:rPr>
      </w:pPr>
    </w:p>
    <w:p w14:paraId="434CE4C6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7F1569E" w14:textId="77777777" w:rsidR="00A63229" w:rsidRDefault="00000000">
      <w:pPr>
        <w:pStyle w:val="Default"/>
        <w:jc w:val="both"/>
        <w:rPr>
          <w:lang w:val="es-SV"/>
        </w:rPr>
      </w:pPr>
      <w:r>
        <w:rPr>
          <w:b/>
          <w:bCs/>
          <w:lang w:val="es-SV"/>
        </w:rPr>
        <w:t xml:space="preserve">Objetivos Específicos </w:t>
      </w:r>
    </w:p>
    <w:p w14:paraId="0094F1AD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D081A24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Recibir  a toda paciente referida de Centros de salud </w:t>
      </w:r>
      <w:r>
        <w:rPr>
          <w:rFonts w:ascii="Arial" w:hAnsi="Arial" w:cs="Arial"/>
        </w:rPr>
        <w:t>del  país que sea casos de difícil manejo y diagnóstico</w:t>
      </w:r>
      <w:r>
        <w:rPr>
          <w:rFonts w:ascii="Arial" w:hAnsi="Arial" w:cs="Arial"/>
          <w:color w:val="000000"/>
        </w:rPr>
        <w:t xml:space="preserve"> o de área de geográfica de cobertura y áreas donde no  hay  atención  de colposcopia con resultado citológico anormales  según el Sistema Bethesda,</w:t>
      </w:r>
    </w:p>
    <w:p w14:paraId="6ADFBBEE" w14:textId="77777777" w:rsidR="00A63229" w:rsidRDefault="00000000">
      <w:pPr>
        <w:pStyle w:val="Prrafodelista"/>
        <w:numPr>
          <w:ilvl w:val="0"/>
          <w:numId w:val="3"/>
        </w:numPr>
        <w:suppressAutoHyphens/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Recibir  paciente de servicios como emergencia, Consulta Externa y Hospitalización  con resultado citológico anormales,</w:t>
      </w:r>
    </w:p>
    <w:p w14:paraId="24399193" w14:textId="77777777" w:rsidR="00A63229" w:rsidRDefault="00A63229">
      <w:pPr>
        <w:pStyle w:val="Prrafodelista"/>
        <w:jc w:val="both"/>
        <w:rPr>
          <w:rFonts w:ascii="Arial" w:hAnsi="Arial" w:cs="Arial"/>
          <w:color w:val="000000"/>
        </w:rPr>
      </w:pPr>
    </w:p>
    <w:p w14:paraId="4F926E79" w14:textId="77777777" w:rsidR="00A63229" w:rsidRDefault="00000000">
      <w:pPr>
        <w:pStyle w:val="Prrafodelista"/>
        <w:numPr>
          <w:ilvl w:val="0"/>
          <w:numId w:val="3"/>
        </w:numPr>
        <w:suppressAutoHyphens/>
        <w:spacing w:after="20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Atender a las usuarias con amabilidad y cortesía en el interrogatorio,  para el llenado de la hoja de colposcopia, explicándoles  el procedimiento paso a paso, </w:t>
      </w:r>
    </w:p>
    <w:p w14:paraId="3FA4E908" w14:textId="77777777" w:rsidR="00A63229" w:rsidRDefault="00A63229">
      <w:pPr>
        <w:pStyle w:val="Prrafodelista"/>
        <w:jc w:val="both"/>
        <w:rPr>
          <w:rFonts w:ascii="Arial" w:hAnsi="Arial" w:cs="Arial"/>
          <w:color w:val="000000"/>
        </w:rPr>
      </w:pPr>
    </w:p>
    <w:p w14:paraId="348C9FEA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Realizar la colposcopia con profesionalismo y con delicadeza,</w:t>
      </w:r>
    </w:p>
    <w:p w14:paraId="11DF9CD7" w14:textId="77777777" w:rsidR="00A63229" w:rsidRDefault="00A63229">
      <w:pPr>
        <w:pStyle w:val="Prrafodelista"/>
        <w:jc w:val="both"/>
        <w:rPr>
          <w:rFonts w:ascii="Arial" w:hAnsi="Arial" w:cs="Arial"/>
          <w:color w:val="000000"/>
        </w:rPr>
      </w:pPr>
    </w:p>
    <w:p w14:paraId="4A90ACDC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Tomar  biopsias si el caso lo amerita, cumpliendo las normas y procesos establecidos, cuidando el bienestar  de la usuarias,</w:t>
      </w:r>
    </w:p>
    <w:p w14:paraId="2B445C13" w14:textId="77777777" w:rsidR="00A63229" w:rsidRDefault="00A63229">
      <w:pPr>
        <w:pStyle w:val="Prrafodelista"/>
        <w:rPr>
          <w:rFonts w:ascii="Arial" w:hAnsi="Arial" w:cs="Arial"/>
          <w:color w:val="000000"/>
        </w:rPr>
      </w:pPr>
    </w:p>
    <w:p w14:paraId="788D0ACF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Mantener comunicación con el Servicio de Anatomía Patológica en cuanto al envió de las biopsia y recibir el  resultado de las mismas, que deciden el diagnostica  y tratamiento de la usuaria,</w:t>
      </w:r>
    </w:p>
    <w:p w14:paraId="55E49318" w14:textId="77777777" w:rsidR="00A63229" w:rsidRDefault="00A63229">
      <w:pPr>
        <w:pStyle w:val="Prrafodelista"/>
        <w:rPr>
          <w:rFonts w:ascii="Arial" w:hAnsi="Arial" w:cs="Arial"/>
          <w:color w:val="000000"/>
        </w:rPr>
      </w:pPr>
    </w:p>
    <w:p w14:paraId="3CEBEF23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Brindar  tratamientos oportunos en lesiones pre malignas del sistema tracto genital inferior como Crioterapias, electrocauterio y aplicaciones de medicamento como Acido Tricloroacético, Podofilina, </w:t>
      </w:r>
    </w:p>
    <w:p w14:paraId="4241EF60" w14:textId="77777777" w:rsidR="00A63229" w:rsidRDefault="00A63229">
      <w:pPr>
        <w:pStyle w:val="Prrafodelista"/>
        <w:rPr>
          <w:rFonts w:ascii="Arial" w:hAnsi="Arial" w:cs="Arial"/>
          <w:color w:val="000000"/>
        </w:rPr>
      </w:pPr>
    </w:p>
    <w:p w14:paraId="768911A9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Realizar procedimientos con fines diagnostico o de tratamiento como el  Cono LEEP, </w:t>
      </w:r>
    </w:p>
    <w:p w14:paraId="03776DCB" w14:textId="77777777" w:rsidR="00A63229" w:rsidRDefault="00A63229">
      <w:pPr>
        <w:pStyle w:val="Prrafodelista"/>
        <w:rPr>
          <w:rFonts w:ascii="Arial" w:hAnsi="Arial" w:cs="Arial"/>
          <w:color w:val="000000"/>
        </w:rPr>
      </w:pPr>
    </w:p>
    <w:p w14:paraId="17BBBFB8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Indicar  cirugía ginecológica (cono quirúrgico o histerectomía) según el caso lo amerite,</w:t>
      </w:r>
    </w:p>
    <w:p w14:paraId="18B6A773" w14:textId="77777777" w:rsidR="00A63229" w:rsidRDefault="00A63229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242A3B2" w14:textId="77777777" w:rsidR="00A63229" w:rsidRDefault="00000000">
      <w:pPr>
        <w:pStyle w:val="Prrafodelista"/>
        <w:numPr>
          <w:ilvl w:val="0"/>
          <w:numId w:val="3"/>
        </w:numPr>
        <w:suppressAutoHyphens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Colaborar con programas establecidos en la institución, brindando atención  a   programas como el  VIH y  de  Adolescentes,</w:t>
      </w:r>
    </w:p>
    <w:p w14:paraId="418EB0FE" w14:textId="77777777" w:rsidR="00A63229" w:rsidRDefault="00A63229">
      <w:pPr>
        <w:suppressAutoHyphens/>
        <w:spacing w:line="360" w:lineRule="auto"/>
        <w:jc w:val="both"/>
        <w:rPr>
          <w:rFonts w:ascii="Arial" w:hAnsi="Arial" w:cs="Arial"/>
          <w:color w:val="000000"/>
        </w:rPr>
      </w:pPr>
    </w:p>
    <w:p w14:paraId="1A28C523" w14:textId="77777777" w:rsidR="00A63229" w:rsidRDefault="00000000">
      <w:pPr>
        <w:pStyle w:val="Prrafodelista"/>
        <w:numPr>
          <w:ilvl w:val="0"/>
          <w:numId w:val="3"/>
        </w:numPr>
        <w:suppressAutoHyphens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cumple con las normas de bioseguridad  y desechos sólidos,</w:t>
      </w:r>
    </w:p>
    <w:p w14:paraId="291F806C" w14:textId="77777777" w:rsidR="00A63229" w:rsidRDefault="00A63229">
      <w:pPr>
        <w:pStyle w:val="Prrafodelista"/>
        <w:rPr>
          <w:rFonts w:ascii="Arial" w:hAnsi="Arial" w:cs="Arial"/>
          <w:color w:val="000000"/>
        </w:rPr>
      </w:pPr>
    </w:p>
    <w:p w14:paraId="388E6542" w14:textId="77777777" w:rsidR="00A63229" w:rsidRDefault="00000000">
      <w:pPr>
        <w:pStyle w:val="Prrafodelista"/>
        <w:numPr>
          <w:ilvl w:val="0"/>
          <w:numId w:val="3"/>
        </w:numPr>
        <w:suppressAutoHyphens/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reportar los informes mensualmente a ESDOMED del trabajo realizado. </w:t>
      </w:r>
    </w:p>
    <w:p w14:paraId="49CF6D64" w14:textId="77777777" w:rsidR="00A63229" w:rsidRDefault="00A63229">
      <w:pPr>
        <w:pStyle w:val="Prrafodelista"/>
        <w:spacing w:line="360" w:lineRule="auto"/>
        <w:jc w:val="both"/>
        <w:rPr>
          <w:rFonts w:ascii="Arial" w:hAnsi="Arial" w:cs="Arial"/>
          <w:color w:val="000000"/>
        </w:rPr>
      </w:pPr>
    </w:p>
    <w:p w14:paraId="35A47C0E" w14:textId="77777777" w:rsidR="00A63229" w:rsidRDefault="00000000">
      <w:pPr>
        <w:pStyle w:val="Ttulo3"/>
        <w:rPr>
          <w:rFonts w:ascii="Arial" w:hAnsi="Arial" w:cs="Arial"/>
          <w:color w:val="000000"/>
          <w:sz w:val="24"/>
          <w:szCs w:val="24"/>
        </w:rPr>
      </w:pPr>
      <w:bookmarkStart w:id="0" w:name="__RefHeading___Toc289877553"/>
      <w:bookmarkEnd w:id="0"/>
      <w:r>
        <w:rPr>
          <w:rFonts w:ascii="Arial" w:hAnsi="Arial" w:cs="Arial"/>
          <w:b w:val="0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Funciones administrativas</w:t>
      </w:r>
    </w:p>
    <w:p w14:paraId="0238000E" w14:textId="77777777" w:rsidR="00A63229" w:rsidRDefault="00A63229">
      <w:pPr>
        <w:spacing w:line="360" w:lineRule="auto"/>
        <w:rPr>
          <w:rFonts w:ascii="Arial" w:hAnsi="Arial" w:cs="Arial"/>
          <w:color w:val="000000"/>
        </w:rPr>
      </w:pPr>
    </w:p>
    <w:p w14:paraId="3966B9D5" w14:textId="77777777" w:rsidR="00A63229" w:rsidRDefault="00000000">
      <w:pPr>
        <w:pStyle w:val="Prrafodelista"/>
        <w:numPr>
          <w:ilvl w:val="0"/>
          <w:numId w:val="4"/>
        </w:numPr>
        <w:suppressAutoHyphens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Elaborar   y cumplir con  el  plan anual operativo de la Unidad de Colposcopia</w:t>
      </w:r>
    </w:p>
    <w:p w14:paraId="34F3E252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Monitoreo y supervisión de los siguientes procesos administrativos: funcionamiento y abastecimiento de materiales y equipos, </w:t>
      </w:r>
    </w:p>
    <w:p w14:paraId="0B3E2847" w14:textId="77777777" w:rsidR="00A63229" w:rsidRDefault="00000000">
      <w:pPr>
        <w:pStyle w:val="Prrafodelista"/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Elaborar, ejecutar, monitorear y evaluar los planes de trabajo operativos de la Unidad.</w:t>
      </w:r>
    </w:p>
    <w:p w14:paraId="6A9BE004" w14:textId="77777777" w:rsidR="00A63229" w:rsidRDefault="00A63229">
      <w:pPr>
        <w:pStyle w:val="Prrafodelista"/>
        <w:ind w:left="1080"/>
        <w:rPr>
          <w:rFonts w:ascii="Arial" w:hAnsi="Arial" w:cs="Arial"/>
        </w:rPr>
      </w:pPr>
    </w:p>
    <w:p w14:paraId="78EDEA71" w14:textId="77777777" w:rsidR="00A63229" w:rsidRDefault="00000000">
      <w:pPr>
        <w:pStyle w:val="Prrafodelista"/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Planificar, organizar , dirigir y coordinar las actividades administrativas y asistencial de la Unidad </w:t>
      </w:r>
    </w:p>
    <w:p w14:paraId="5A47EDF4" w14:textId="77777777" w:rsidR="00A63229" w:rsidRDefault="00A63229">
      <w:pPr>
        <w:pStyle w:val="EstiloTwCenMT12ptJustificadoInterlineado15lneasCarCar"/>
        <w:ind w:left="1080"/>
        <w:jc w:val="left"/>
        <w:rPr>
          <w:rFonts w:ascii="Arial" w:hAnsi="Arial" w:cs="Arial"/>
          <w:lang w:val="es-ES"/>
        </w:rPr>
      </w:pPr>
    </w:p>
    <w:p w14:paraId="1480A20E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s-ES"/>
        </w:rPr>
        <w:t>Supervisar y evaluar los servicios médicos que se brindan a las pacientes</w:t>
      </w:r>
    </w:p>
    <w:p w14:paraId="25D5A298" w14:textId="77777777" w:rsidR="00A63229" w:rsidRDefault="00000000">
      <w:pPr>
        <w:pStyle w:val="Prrafodelista"/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Diseñar, ejecutar y evaluar los planes y programas para el desarrollo de la Unidad.</w:t>
      </w:r>
    </w:p>
    <w:p w14:paraId="0FCB5AD8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s-ES"/>
        </w:rPr>
        <w:t>Atender las quejas y demandas de las usuarias para resolver los problemas de la Unidad</w:t>
      </w:r>
    </w:p>
    <w:p w14:paraId="0768B7BC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s-ES"/>
        </w:rPr>
        <w:t>Atender y monitorear el sistema de referencia y retorno</w:t>
      </w:r>
    </w:p>
    <w:p w14:paraId="575D61AA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s-ES"/>
        </w:rPr>
        <w:t>Gestionar la dotación de medicamentos, equipos y/o insumo médico para el desarrollo de las actividades de la Unidad</w:t>
      </w:r>
    </w:p>
    <w:p w14:paraId="3478A3B4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lang w:val="es-ES"/>
        </w:rPr>
        <w:t>Velar por el registro adecuado de la información correspondiente a las actividades de la Unidad en conjunto personal de enfermería</w:t>
      </w:r>
    </w:p>
    <w:p w14:paraId="132D0E47" w14:textId="77777777" w:rsidR="00A63229" w:rsidRDefault="00000000">
      <w:pPr>
        <w:pStyle w:val="Prrafodelista"/>
        <w:numPr>
          <w:ilvl w:val="0"/>
          <w:numId w:val="4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Atención de interconsultas de llamada según sea requerido para dar citas,</w:t>
      </w:r>
    </w:p>
    <w:p w14:paraId="4289841F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Buscar la disminución del tiempo de espera en la programación de citas,</w:t>
      </w:r>
    </w:p>
    <w:p w14:paraId="309E7A4C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Velar por satisfacción de las usuarias y vigilancia de la limpieza y cumplimiento de las normas de bioseguridad.</w:t>
      </w:r>
    </w:p>
    <w:p w14:paraId="4AC671B4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Elaborar informe anual de actividades, plan de trabajo, planes operativos (POA), manuales de procedimientos, </w:t>
      </w:r>
    </w:p>
    <w:p w14:paraId="3A04D3CB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Realizar planes de emergencia del personal en situaciones de desastre</w:t>
      </w:r>
    </w:p>
    <w:p w14:paraId="663DDE92" w14:textId="77777777" w:rsidR="00A63229" w:rsidRDefault="00000000">
      <w:pPr>
        <w:pStyle w:val="EstiloTwCenMT12ptJustificadoInterlineado15lneasCarCar"/>
        <w:numPr>
          <w:ilvl w:val="0"/>
          <w:numId w:val="4"/>
        </w:numPr>
        <w:jc w:val="left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Mantener Vigilancia de Patrimonio asignado a la Unidad de Colposcopia</w:t>
      </w:r>
    </w:p>
    <w:p w14:paraId="6E908058" w14:textId="77777777" w:rsidR="00A63229" w:rsidRDefault="00A63229">
      <w:pPr>
        <w:pStyle w:val="Ttulo3"/>
        <w:spacing w:before="0" w:line="360" w:lineRule="auto"/>
        <w:rPr>
          <w:rFonts w:ascii="Arial" w:hAnsi="Arial" w:cs="Arial"/>
          <w:b w:val="0"/>
          <w:i/>
          <w:color w:val="000000"/>
          <w:sz w:val="24"/>
          <w:szCs w:val="24"/>
          <w:u w:val="single"/>
        </w:rPr>
      </w:pPr>
    </w:p>
    <w:p w14:paraId="3898B318" w14:textId="77777777" w:rsidR="00A63229" w:rsidRDefault="00000000">
      <w:pPr>
        <w:pStyle w:val="Ttulo3"/>
        <w:numPr>
          <w:ilvl w:val="0"/>
          <w:numId w:val="0"/>
        </w:numPr>
        <w:spacing w:before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bookmarkStart w:id="1" w:name="__RefHeading___Toc289877555"/>
      <w:bookmarkEnd w:id="1"/>
      <w:r>
        <w:rPr>
          <w:rFonts w:ascii="Arial" w:hAnsi="Arial" w:cs="Arial"/>
          <w:color w:val="000000"/>
          <w:sz w:val="24"/>
          <w:szCs w:val="24"/>
        </w:rPr>
        <w:t xml:space="preserve"> Funciones docentes    </w:t>
      </w:r>
    </w:p>
    <w:p w14:paraId="551B74C3" w14:textId="77777777" w:rsidR="00A63229" w:rsidRDefault="00000000">
      <w:pPr>
        <w:pStyle w:val="Ttulo3"/>
        <w:spacing w:before="0" w:line="360" w:lineRule="auto"/>
        <w:rPr>
          <w:rFonts w:ascii="Arial" w:eastAsia="Arial" w:hAnsi="Arial" w:cs="Arial"/>
          <w:b w:val="0"/>
          <w:i/>
          <w:color w:val="000000"/>
          <w:sz w:val="24"/>
          <w:szCs w:val="24"/>
        </w:rPr>
      </w:pPr>
      <w:r>
        <w:rPr>
          <w:rFonts w:ascii="Arial" w:hAnsi="Arial" w:cs="Arial"/>
          <w:b w:val="0"/>
          <w:i/>
          <w:color w:val="000000"/>
          <w:sz w:val="24"/>
          <w:szCs w:val="24"/>
        </w:rPr>
        <w:t xml:space="preserve"> </w:t>
      </w:r>
    </w:p>
    <w:p w14:paraId="195B3CE7" w14:textId="77777777" w:rsidR="00A63229" w:rsidRDefault="00000000">
      <w:pPr>
        <w:pStyle w:val="Ttulo3"/>
        <w:spacing w:before="0" w:line="360" w:lineRule="auto"/>
        <w:rPr>
          <w:rFonts w:ascii="Arial" w:eastAsia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i/>
          <w:color w:val="000000"/>
          <w:sz w:val="24"/>
          <w:szCs w:val="24"/>
        </w:rPr>
        <w:t xml:space="preserve">              a) 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Apoyar las actividades académicas de educación médica continua. </w:t>
      </w:r>
    </w:p>
    <w:p w14:paraId="5C3C1826" w14:textId="77777777" w:rsidR="00A63229" w:rsidRDefault="00000000">
      <w:pPr>
        <w:pStyle w:val="Ttulo3"/>
        <w:spacing w:before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     b)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Docencia a los médicos residentes de tercer año que rotan en la Unidad de </w:t>
      </w:r>
      <w:r>
        <w:rPr>
          <w:rFonts w:ascii="Arial" w:hAnsi="Arial" w:cs="Arial"/>
          <w:b w:val="0"/>
          <w:color w:val="000000"/>
          <w:sz w:val="24"/>
          <w:szCs w:val="24"/>
          <w:lang w:val="es-ES"/>
        </w:rPr>
        <w:t xml:space="preserve">  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Colposcopia </w:t>
      </w:r>
    </w:p>
    <w:p w14:paraId="0877466B" w14:textId="77777777" w:rsidR="00A63229" w:rsidRDefault="00A63229">
      <w:pPr>
        <w:rPr>
          <w:rFonts w:ascii="Arial" w:hAnsi="Arial" w:cs="Arial"/>
        </w:rPr>
      </w:pPr>
    </w:p>
    <w:p w14:paraId="62D53DD4" w14:textId="77777777" w:rsidR="00A63229" w:rsidRDefault="00A63229">
      <w:pPr>
        <w:pStyle w:val="Default"/>
        <w:rPr>
          <w:color w:val="auto"/>
          <w:lang w:val="es-SV"/>
        </w:rPr>
      </w:pPr>
    </w:p>
    <w:p w14:paraId="29B1C861" w14:textId="77777777" w:rsidR="00A63229" w:rsidRDefault="00A63229">
      <w:pPr>
        <w:spacing w:line="276" w:lineRule="auto"/>
        <w:rPr>
          <w:rFonts w:ascii="Arial" w:hAnsi="Arial" w:cs="Arial"/>
        </w:rPr>
      </w:pPr>
    </w:p>
    <w:p w14:paraId="24610D54" w14:textId="77777777" w:rsidR="00A63229" w:rsidRDefault="00000000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>
        <w:rPr>
          <w:b/>
          <w:bCs/>
        </w:rPr>
        <w:br w:type="page"/>
      </w:r>
    </w:p>
    <w:p w14:paraId="3A490C0F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1F606C4D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51277913" w14:textId="77777777" w:rsidR="00A63229" w:rsidRDefault="00000000">
      <w:pPr>
        <w:pStyle w:val="Default"/>
        <w:jc w:val="both"/>
        <w:rPr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 xml:space="preserve">4.0 Dependencia Jerárquica </w:t>
      </w:r>
    </w:p>
    <w:p w14:paraId="725CA318" w14:textId="77777777" w:rsidR="00A63229" w:rsidRDefault="00A63229">
      <w:pPr>
        <w:pStyle w:val="Default"/>
        <w:jc w:val="both"/>
        <w:rPr>
          <w:sz w:val="22"/>
          <w:szCs w:val="22"/>
          <w:lang w:val="es-SV"/>
        </w:rPr>
      </w:pPr>
    </w:p>
    <w:p w14:paraId="66E9BDB6" w14:textId="77777777" w:rsidR="00A63229" w:rsidRDefault="00000000">
      <w:pPr>
        <w:pStyle w:val="Default"/>
        <w:jc w:val="both"/>
        <w:rPr>
          <w:lang w:val="es-ES"/>
        </w:rPr>
      </w:pPr>
      <w:r>
        <w:rPr>
          <w:lang w:val="es-SV"/>
        </w:rPr>
        <w:t xml:space="preserve">División Médica </w:t>
      </w:r>
      <w:r>
        <w:rPr>
          <w:lang w:val="es-ES"/>
        </w:rPr>
        <w:t>Ginecologica</w:t>
      </w:r>
    </w:p>
    <w:p w14:paraId="301FE1D5" w14:textId="77777777" w:rsidR="00A63229" w:rsidRDefault="00A63229">
      <w:pPr>
        <w:pStyle w:val="Default"/>
        <w:jc w:val="both"/>
        <w:rPr>
          <w:lang w:val="es-SV"/>
        </w:rPr>
      </w:pPr>
    </w:p>
    <w:p w14:paraId="522785BD" w14:textId="77777777" w:rsidR="00A63229" w:rsidRDefault="00000000">
      <w:pPr>
        <w:pStyle w:val="Default"/>
        <w:jc w:val="both"/>
        <w:rPr>
          <w:lang w:val="es-SV"/>
        </w:rPr>
      </w:pPr>
      <w:r>
        <w:rPr>
          <w:lang w:val="es-ES"/>
        </w:rPr>
        <w:t xml:space="preserve">Unidad de </w:t>
      </w:r>
      <w:r>
        <w:rPr>
          <w:lang w:val="es-SV"/>
        </w:rPr>
        <w:t>Consulta Externa</w:t>
      </w:r>
    </w:p>
    <w:p w14:paraId="514289F0" w14:textId="77777777" w:rsidR="00A63229" w:rsidRDefault="00A63229">
      <w:pPr>
        <w:pStyle w:val="Default"/>
        <w:jc w:val="both"/>
        <w:rPr>
          <w:lang w:val="es-SV"/>
        </w:rPr>
      </w:pPr>
    </w:p>
    <w:p w14:paraId="00B293B5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5DD94039" w14:textId="77777777" w:rsidR="00A63229" w:rsidRDefault="00000000">
      <w:pPr>
        <w:pStyle w:val="Default"/>
        <w:jc w:val="both"/>
        <w:rPr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4.1 Estructura Funcional (Organigrama)</w:t>
      </w:r>
    </w:p>
    <w:p w14:paraId="7281B0C2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466F6EA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ABB98" wp14:editId="316BA544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578B9" w14:textId="77777777" w:rsidR="00A6322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38" o:spid="_x0000_s1026" o:spt="2" style="position:absolute;left:0pt;margin-left:16.5pt;margin-top:0.55pt;height:24.75pt;width:105pt;z-index:251659264;v-text-anchor:middle;mso-width-relative:page;mso-height-relative:page;" fillcolor="#4F81BD [3204]" filled="t" stroked="t" coordsize="21600,21600" arcsize="0.166666666666667" o:gfxdata="UEsDBAoAAAAAAIdO4kAAAAAAAAAAAAAAAAAEAAAAZHJzL1BLAwQUAAAACACHTuJAk3VSM9cAAAAH&#10;AQAADwAAAGRycy9kb3ducmV2LnhtbE2PzU7DMBCE70i8g7VIXBC100BVQpyqQqrEAVTRcultk2yT&#10;QLyOYveHt2d7guPsrGa+yRdn16sjjaHzbCGZGFDEla87bix8blf3c1AhItfYeyYLPxRgUVxf5ZjV&#10;/sQfdNzERkkIhwwttDEOmdahaslhmPiBWLy9Hx1GkWOj6xFPEu56PTVmph12LA0tDvTSUvW9OTgL&#10;78hPXVzuXt/03XL7tUr1uir31t7eJOYZVKRz/HuGC76gQyFMpT9wHVRvIU1lSpR7Akrs6cNFlxYe&#10;zQx0kev//MUvUEsDBBQAAAAIAIdO4kAx86GVjAIAACsFAAAOAAAAZHJzL2Uyb0RvYy54bWytVMFu&#10;2zAMvQ/YPwi6r47jZMuCOkXWIMOAYi3WDTsrsmwLkERVkuN0f7Nv6Y+Nkt007XboYRebFKlH8pHU&#10;+cVBK7IXzkswJc3PJpQIw6GSpinpj+/bdwtKfGCmYgqMKOm98PRi9fbNeW+XYgotqEo4giDGL3tb&#10;0jYEu8wyz1uhmT8DKwwaa3CaBVRdk1WO9YiuVTadTN5nPbjKOuDCezzdDEY6IrrXAEJdSy42wDst&#10;TBhQnVAsYEm+ldbTVcq2rgUP13XtRSCqpFhpSF8MgvIufrPVOVs2jtlW8jEF9poUXtSkmTQY9Ai1&#10;YYGRzsm/oLTkDjzU4YyDzoZCEiNYRT55wc1ty6xItSDV3h5J9/8Pln/d3zgiq5IW2HfDNHb8G7L2&#10;8Ns0nYIlEf6uk4Z54kQFphKsQhl9kbje+iXev7U3btQ8ipGFQ+10/GN95JDIvj+SLQ6BcDzMi6KY&#10;T7APHG1FPium8wiaPd22zofPAjSJQkkddKaKuSWi2f7Kh8H/0S9G9KBktZVKJcU1u0vlyJ5h92fb&#10;Rf5pM4Z45qYM6Us6nc9SNgxnusZZwsS0RV68aShhqsFl4cGl2M9u+9MgxWK+WawHp5ZVYgiNZSL0&#10;kOzongp9hhOr2DDfDleSabyiDHpHsgd6oxQOu8PI+Q6qe2yhg2G2veVbiVBXzIcb5nCYkWJc93CN&#10;n1oBVgqjREkL7te/zqM/zhhaKelxOZCFu445QYn6YnD6PuazWdympMzmH6aouFPL7tRiOn0J2IEc&#10;HxbLkxj9g3oUawf6J74K6xgVTcxwjD3wPSqXYVhafFe4WK+TG26QZeHK3FoewWPHDay7ALVMkxGJ&#10;GtgZ+cMdSryP+x6X9FRPXk9v3O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k3VSM9cAAAAHAQAA&#10;DwAAAAAAAAABACAAAAAiAAAAZHJzL2Rvd25yZXYueG1sUEsBAhQAFAAAAAgAh07iQDHzoZWMAgAA&#10;KwUAAA4AAAAAAAAAAQAgAAAAJgEAAGRycy9lMm9Eb2MueG1sUEsFBgAAAAAGAAYAWQEAACQGAAAA&#10;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1B5357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FDCAD" wp14:editId="3AB18A73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8.25pt;margin-top:11.7pt;height:18pt;width:0pt;z-index:251663360;mso-width-relative:page;mso-height-relative:page;" filled="f" stroked="t" coordsize="21600,21600" o:gfxdata="UEsDBAoAAAAAAIdO4kAAAAAAAAAAAAAAAAAEAAAAZHJzL1BLAwQUAAAACACHTuJACix4l9kAAAAJ&#10;AQAADwAAAGRycy9kb3ducmV2LnhtbE2Py07DMBBF90j8gzVI7KjTR0oJcSpRqRWbStCirt14iAPx&#10;OIrdB/n6TtnA8s4c3TmTz8+uEUfsQu1JwXCQgEAqvampUvCxXT7MQISoyejGEyr4wQDz4vYm15nx&#10;J3rH4yZWgksoZFqBjbHNpAylRafDwLdIvPv0ndORY1dJ0+kTl7tGjpJkKp2uiS9Y3eLCYvm9OTgF&#10;vZkt3l7tql+/7B77tArb5Wr3pdT93TB5BhHxHP9guOqzOhTstPcHMkE0nMfTlFEFo/EExBX4HewV&#10;pE8TkEUu/39QXABQSwMEFAAAAAgAh07iQEalUMvhAQAA0wMAAA4AAABkcnMvZTJvRG9jLnhtbK1T&#10;y27bMBC8F+g/ELzXkoU4TQTLQWM3vbSNgbYfsKYoiQBfWDKW/fddUorTppccehGX+xjuzK7Wdyej&#10;2VFiUM42fLkoOZNWuFbZvuG/fj58uOEsRLAtaGdlw88y8LvN+3fr0deycoPTrURGIDbUo2/4EKOv&#10;iyKIQRoIC+elpWDn0ECkK/ZFizASutFFVZbXxeiw9eiEDIG8uynIZ0R8C6DrOiXkzoknI22cUFFq&#10;iEQpDMoHvsnddp0U8bHrgoxMN5yYxvylR8g+pG+xWUPdI/hBibkFeEsLrzgZUJYevUDtIAJ7QvUP&#10;lFECXXBdXAhniolIVoRYLMtX2vwYwMvMhaQO/iJ6+H+w4vtxj0y1Db+qOLNgaOJbmruIDhmmg1GA&#10;VBp9qCl5a/c434LfY6J86tCkk8iwU1b2fFFWniITk1OQt6pursssevFS5zHEL9IZloyGa2UTZ6jh&#10;+DVEeotSn1OS27oHpXWem7ZsbPjtqlpxJoB2saMdINN44hNszxnonpZcRMyIwWnVpuqEE7A/bDWy&#10;I9BqXH36+Pn+fkoaoJWT93ZVTt1SNsRvrp3cy/LZT63NMLnNv/BTzzsIw1STQ0lHKtGWjqTnpGCy&#10;Dq49Z2Gzn2adE+e9TMv05z1Xv/yL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KLHiX2QAAAAkB&#10;AAAPAAAAAAAAAAEAIAAAACIAAABkcnMvZG93bnJldi54bWxQSwECFAAUAAAACACHTuJARqVQy+EB&#10;AADTAwAADgAAAAAAAAABACAAAAAoAQAAZHJzL2Uyb0RvYy54bWxQSwUGAAAAAAYABgBZAQAAewUA&#10;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0C58EC7A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9410F" wp14:editId="0BE1A9C7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02D92" w14:textId="77777777" w:rsidR="00A6322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39" o:spid="_x0000_s1026" o:spt="2" style="position:absolute;left:0pt;margin-left:17.25pt;margin-top:13.8pt;height:24.75pt;width:105pt;z-index:251660288;v-text-anchor:middle;mso-width-relative:page;mso-height-relative:page;" fillcolor="#4F81BD [3204]" filled="t" stroked="t" coordsize="21600,21600" arcsize="0.166666666666667" o:gfxdata="UEsDBAoAAAAAAIdO4kAAAAAAAAAAAAAAAAAEAAAAZHJzL1BLAwQUAAAACACHTuJAKlxhMdkAAAAI&#10;AQAADwAAAGRycy9kb3ducmV2LnhtbE2PzU7DQAyE70i8w8pIXFC7SVoaCHGqCqkSBxCi7YWbk7hJ&#10;IOuNstsf3p7tCY7jGc18zpdn06sjj66zghBPI1Asla07aRB22/XkAZTzJDX1Vhjhhx0si+urnLLa&#10;nuSDjxvfqFAiLiOE1vsh09pVLRtyUzuwBG9vR0M+yLHR9UinUG56nUTRQhvqJCy0NPBzy9X35mAQ&#10;3kgeO7/6fHnVd6vt13qm36tyj3h7E0dPoDyf/V8YLvgBHYrAVNqD1E71CLP5fUgiJOkCVPCT+eVQ&#10;IqRpDLrI9f8Hil9QSwMEFAAAAAgAh07iQHtQkMSNAgAAKwUAAA4AAABkcnMvZTJvRG9jLnhtbK1U&#10;wW7bMAy9D9g/CLqvjuNkS4M6RdYgw4BiDdYNOyuybAuQRFWS43R/s2/Zj42S3TbtduhhF5sUqUfy&#10;kdTF5VErchDOSzAlzc8mlAjDoZKmKen3b9t3C0p8YKZiCowo6b3w9HL19s1Fb5diCi2oSjiCIMYv&#10;e1vSNgS7zDLPW6GZPwMrDBprcJoFVF2TVY71iK5VNp1M3mc9uMo64MJ7PN0MRjoiutcAQl1LLjbA&#10;Oy1MGFCdUCxgSb6V1tNVyrauBQ83de1FIKqkWGlIXwyC8j5+s9UFWzaO2VbyMQX2mhRe1KSZNBj0&#10;EWrDAiOdk39BackdeKjDGQedDYUkRrCKfPKCm9uWWZFqQaq9fSTd/z9Y/uWwc0RWJS3OKTFMY8e/&#10;Imu/f5mmU7Akwt910jBPnKjAVIJVKKMvEtdbv8T7t3bnRs2jGFk41k7HP9ZHjons+0eyxTEQjod5&#10;URTzCfaBo63IZ8V0HkGzp9vW+fBJgCZRKKmDzlQxt0Q0O1z7MPg/+MWIHpSstlKppLhmf6UcOTDs&#10;/my7yD9uxhDP3JQhfUmn81nKhuFM1zhLmJi2yIs3DSVMNbgsPLgU+9ltfxqkWMw3i/Xg1LJKDKGx&#10;TIQekh3dU6HPcGIVG+bb4UoyjVeUQe9I9kBvlMJxfxw530N1jy10MMy2t3wrEeqa+bBjDocZKcZ1&#10;Dzf4qRVgpTBKlLTgfv7rPPrjjKGVkh6XA1m465gTlKjPBqfvPJ/N4jYlZTb/MEXFnVr2pxbT6SvA&#10;DuT4sFiexOgf1INYO9A/8FVYx6hoYoZj7IHvUbkKw9Liu8LFep3ccIMsC9fm1vIIHjtuYN0FqGWa&#10;jEjUwM7IH+5Q4n3c97ikp3ryenrjV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KlxhMdkAAAAI&#10;AQAADwAAAAAAAAABACAAAAAiAAAAZHJzL2Rvd25yZXYueG1sUEsBAhQAFAAAAAgAh07iQHtQkMSN&#10;AgAAKwUAAA4AAAAAAAAAAQAgAAAAKAEAAGRycy9lMm9Eb2MueG1sUEsFBgAAAAAGAAYAWQEAACcG&#10;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74BCD1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B7C761D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AFC26" wp14:editId="50E83B3C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2.35pt;height:18pt;width:0pt;z-index:251664384;mso-width-relative:page;mso-height-relative:page;" filled="f" stroked="t" coordsize="21600,21600" o:gfxdata="UEsDBAoAAAAAAIdO4kAAAAAAAAAAAAAAAAAEAAAAZHJzL1BLAwQUAAAACACHTuJA82fNWtUAAAAI&#10;AQAADwAAAGRycy9kb3ducmV2LnhtbE2Py07DMBBF90j8gzVI7KhdXolCnEpUasUGibaoazce4kA8&#10;jmL3Qb6eKRtYHt3RnXPL2cl34oBDbANpmE4UCKQ62JYaDe+bxU0OIiZD1nSBUMM3RphVlxelKWw4&#10;0goP69QILqFYGA0upb6QMtYOvYmT0CNx9hEGbxLj0Eg7mCOX+07eKvUovWmJPzjT49xh/bXeew2j&#10;zedvL245vj5vs/GhiZvFcvup9fXVVD2BSHhKf8dw1md1qNhpF/Zko+iY73LekjTcZyDO+S/vmFUG&#10;sirl/wHVD1BLAwQUAAAACACHTuJAikgWROIBAADTAwAADgAAAGRycy9lMm9Eb2MueG1srVPLbtsw&#10;ELwX6D8QvNeSBTtNBMtBYje9tI2BNh+wpiiJAF9YMpb9911SjtOmlxx6EZf7GO7Mrla3R6PZQWJQ&#10;zjZ8Pis5k1a4Vtm+4U+/Hj5dcxYi2Ba0s7LhJxn47frjh9Xoa1m5welWIiMQG+rRN3yI0ddFEcQg&#10;DYSZ89JSsHNoINIV+6JFGAnd6KIqy6tidNh6dEKGQN7tFORnRHwPoOs6JeTWiWcjbZxQUWqIRCkM&#10;yge+zt12nRTxseuCjEw3nJjG/KVHyN6nb7FeQd0j+EGJcwvwnhbecDKgLD16gdpCBPaM6h8oowS6&#10;4Lo4E84UE5GsCLGYl2+0+TmAl5kLSR38RfTw/2DFj8MOmWobvlhwZsHQxDc0dxEdMkwHowCpNPpQ&#10;U/LG7vB8C36HifKxQ5NOIsOOWdnTRVl5jExMTkHeqrq+KrPoxWudxxC/SmdYMhqulU2coYbDtxDp&#10;LUp9SUlu6x6U1nlu2rKx4TfLasmZANrFjnaATOOJT7A9Z6B7WnIRMSMGp1WbqhNOwH6/0cgOQKux&#10;uPv85f5+ShqglZP3ZllO3VI2xO+undzz8sVPrZ1hcpt/4aeetxCGqSaHko5Uoi0dSc9JwWTtXXvK&#10;wmY/zTonnvcyLdOf91z9+i+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Z81a1QAAAAgBAAAP&#10;AAAAAAAAAAEAIAAAACIAAABkcnMvZG93bnJldi54bWxQSwECFAAUAAAACACHTuJAikgWROIBAADT&#10;AwAADgAAAAAAAAABACAAAAAkAQAAZHJzL2Uyb0RvYy54bWxQSwUGAAAAAAYABgBZAQAAeA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70CC2EB8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354955" wp14:editId="2F4B283B">
                <wp:simplePos x="0" y="0"/>
                <wp:positionH relativeFrom="column">
                  <wp:posOffset>247650</wp:posOffset>
                </wp:positionH>
                <wp:positionV relativeFrom="paragraph">
                  <wp:posOffset>46990</wp:posOffset>
                </wp:positionV>
                <wp:extent cx="1333500" cy="409575"/>
                <wp:effectExtent l="12700" t="12700" r="25400" b="1587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964D1F" w14:textId="77777777" w:rsidR="00A6322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0" o:spid="_x0000_s1026" o:spt="2" style="position:absolute;left:0pt;margin-left:19.5pt;margin-top:3.7pt;height:32.25pt;width:105pt;z-index:251661312;v-text-anchor:middle;mso-width-relative:page;mso-height-relative:page;" fillcolor="#4F81BD [3204]" filled="t" stroked="t" coordsize="21600,21600" arcsize="0.166666666666667" o:gfxdata="UEsDBAoAAAAAAIdO4kAAAAAAAAAAAAAAAAAEAAAAZHJzL1BLAwQUAAAACACHTuJA44woONcAAAAH&#10;AQAADwAAAGRycy9kb3ducmV2LnhtbE2PTUvDQBCG74L/YRnBi7SbtEVNzKYUoeBBEdtevE2y0ySa&#10;nQ3Z7Yf/3ulJjw/v8L7PFMuz69WRxtB5NpBOE1DEtbcdNwZ22/XkEVSIyBZ7z2TghwIsy+urAnPr&#10;T/xBx01slJRwyNFAG+OQax3qlhyGqR+IJdv70WEUHBttRzxJuev1LEnutcOOZaHFgZ5bqr83B2fg&#10;DTnr4urz5VXfrbZf67l+r6u9Mbc3afIEKtI5/h3DRV/UoRSnyh/YBtUbmGfySjTwsAAl8Wxx4Uo4&#10;zUCXhf7vX/4CUEsDBBQAAAAIAIdO4kCSf12oiwIAACsFAAAOAAAAZHJzL2Uyb0RvYy54bWytVM1u&#10;2zAMvg/YOwi6r87vmgZ1iqxBhgHFWqwbdlZk2RYgiaokx+neZs/SFxsluW3a7dDDLjYpkh/JT6TO&#10;Lw5akb1wXoIp6fhkRIkwHCppmpL++L79sKDEB2YqpsCIkt4LTy9W79+d93YpJtCCqoQjCGL8srcl&#10;bUOwy6LwvBWa+ROwwqCxBqdZQNU1ReVYj+haFZPR6GPRg6usAy68x9NNNtIB0b0FEOpacrEB3mlh&#10;QkZ1QrGALflWWk9Xqdq6Fjxc17UXgaiSYqchfTEJyrv4LVbnbNk4ZlvJhxLYW0p41ZNm0mDSJ6gN&#10;C4x0Tv4FpSV34KEOJxx0kRtJjGAX49Erbm5bZkXqBan29ol0//9g+df9jSOyKukMKTFM441/Q9Ye&#10;fpumU7Akwt910jBPnKjAVIJVKKMvEtdbv8T4W3vjBs2jGFk41E7HP/ZHDons+yeyxSEQjofj6XQ6&#10;H2FSjrbZ6Gx+Oo+gxXO0dT58FqBJFErqoDNVrC0RzfZXPmT/R7+Y0YOS1VYqlRTX7C6VI3uGtz/b&#10;LsafNkOKF27KkL6kk/ksVcNwpmucJSxMW+TFm4YSphpcFh5cyv0i2h8nmS7mm8U6O7WsEjk1tonQ&#10;udjBPTX6Aid2sWG+zSHJNIQog96R7ExvlMJhdxg430F1j1foIM+2t3wrEeqK+XDDHA4zUozrHq7x&#10;UyvATmGQKGnB/frXefTHGUMrJT0uB7Jw1zEnKFFfDE7f2XgWxyUkZTY/naDiji27Y4vp9CXgDYzx&#10;YbE8idE/qEexdqB/4quwjlnRxAzH3JnvQbkMeWnxXeFivU5uuEGWhStza3kEjzduYN0FqGWajEhU&#10;ZmfgD3co8T7se1zSYz15Pb9x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jjCg41wAAAAcBAAAP&#10;AAAAAAAAAAEAIAAAACIAAABkcnMvZG93bnJldi54bWxQSwECFAAUAAAACACHTuJAkn9dqIsCAAAr&#10;BQAADgAAAAAAAAABACAAAAAmAQAAZHJzL2Uyb0RvYy54bWxQSwUGAAAAAAYABgBZAQAAIwY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GINECOLOGICA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29302B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33E11" wp14:editId="2180FBD4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14.85pt;height:18pt;width:0pt;z-index:251665408;mso-width-relative:page;mso-height-relative:page;" filled="f" stroked="t" coordsize="21600,21600" o:gfxdata="UEsDBAoAAAAAAIdO4kAAAAAAAAAAAAAAAAAEAAAAZHJzL1BLAwQUAAAACACHTuJAkQj3GNgAAAAJ&#10;AQAADwAAAGRycy9kb3ducmV2LnhtbE2PzU7DMBCE70i8g7VI3KjTojYhxKlEpVZckEqLenbjJQ7E&#10;6yh2f8jTd8sFjjM7mv2mmJ9dK47Yh8aTgvEoAYFUedNQreBju3zIQISoyejWEyr4wQDz8vam0Lnx&#10;J3rH4ybWgkso5FqBjbHLpQyVRafDyHdIfPv0vdORZV9L0+sTl7tWTpJkJp1uiD9Y3eHCYvW9OTgF&#10;g8kW61e7Gt5edukwrcN2udp9KXV/N06eQUQ8x78wXPEZHUpm2vsDmSBa1o8Zb4kKJk8piGvg19gr&#10;mE1TkGUh/y8oL1BLAwQUAAAACACHTuJAKGV3eeEBAADTAwAADgAAAGRycy9lMm9Eb2MueG1srVPL&#10;btswELwX6D8QvNeShThNBMtBYze9tI2Bth9AU5REgC/sMpb9911SitOmlxx6EZf7GO7MrtZ3J2vY&#10;UQFq7xq+XJScKSd9q13f8F8/Hz7ccIZRuFYY71TDzwr53eb9u/UYalX5wZtWASMQh/UYGj7EGOqi&#10;QDkoK3Dhg3IU7DxYEekKfdGCGAndmqIqy+ti9NAG8FIhknc3BfmMCG8B9F2npdp5+WSVixMqKCMi&#10;UcJBB+Sb3G3XKRkfuw5VZKbhxDTmLz1C9iF9i81a1D2IMGg5tyDe0sIrTlZoR49eoHYiCvYE+h8o&#10;qyV49F1cSG+LiUhWhFgsy1fa/BhEUJkLSY3hIjr+P1j5/bgHptuGX604c8LSxLc0dxk9MEgHowCp&#10;NAasKXnr9jDfMOwhUT51YNNJZNgpK3u+KKtOkcnJKclbVTfXZRa9eKkLgPGL8pYlo+FGu8RZ1OL4&#10;FSO9RanPKcnt/IM2Js/NODY2/HZVUetS0C52tANk2kB80PWcCdPTkssIGRG90W2qTjgI/WFrgB0F&#10;rcbVp4+f7++npEG0avLersqpW8oW8ZtvJ/eyfPZTazNMbvMv/NTzTuAw1eRQ0pFKjKMj6TkpmKyD&#10;b89Z2OynWefEeS/TMv15z9Uv/+Lm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EI9xjYAAAACQEA&#10;AA8AAAAAAAAAAQAgAAAAIgAAAGRycy9kb3ducmV2LnhtbFBLAQIUABQAAAAIAIdO4kAoZXd54QEA&#10;ANMDAAAOAAAAAAAAAAEAIAAAACcBAABkcnMvZTJvRG9jLnhtbFBLBQYAAAAABgAGAFkBAAB6BQAA&#10;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1B29CE0B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2DD24F78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9ABFC" wp14:editId="6157D6AF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1400175" cy="571500"/>
                <wp:effectExtent l="0" t="0" r="28575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FD9FB" w14:textId="77777777" w:rsidR="00A63229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UNIDAD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DE CONSULTA EXTERNA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Rectángulo: esquinas redondeadas 41" o:spid="_x0000_s1026" o:spt="2" style="position:absolute;left:0pt;margin-left:16.5pt;margin-top:0.75pt;height:45pt;width:110.25pt;z-index:251662336;v-text-anchor:middle;mso-width-relative:page;mso-height-relative:page;" fillcolor="#4F81BD [3204]" filled="t" stroked="t" coordsize="21600,21600" arcsize="0.166666666666667" o:gfxdata="UEsDBAoAAAAAAIdO4kAAAAAAAAAAAAAAAAAEAAAAZHJzL1BLAwQUAAAACACHTuJABjTyltgAAAAH&#10;AQAADwAAAGRycy9kb3ducmV2LnhtbE2PT2vCQBDF7wW/wzKFXkQ3Giw1zUZEEHpoKdVevE2yY5I2&#10;Oxuy659++05P9jbz3vDm9/LV1XXqTENoPRuYTRNQxJW3LdcGPvfbyROoEJEtdp7JwA8FWBWjuxwz&#10;6y/8QeddrJWEcMjQQBNjn2kdqoYchqnvicU7+sFhlHWotR3wIuGu0/MkedQOW5YPDfa0aaj63p2c&#10;gTfkZRvXh5dXPV7vv7apfq/KozEP97PkGVSka7wdwx++oEMhTKU/sQ2qM5CmUiWKvgAl9nyRylAa&#10;WIqgi1z/5y9+AVBLAwQUAAAACACHTuJAa4yNQ4wCAAArBQAADgAAAGRycy9lMm9Eb2MueG1srVTN&#10;btswDL4P2DsIuq+2s2TNgjpF1iDDgGIN1g07K7L8A8iSKslxurfZs+zF9kl207TdoYddbFKkSH4f&#10;SV1cHlpJ9sK6RqucZmcpJUJxXTSqyumP75t3c0qcZ6pgUiuR03vh6OXy7ZuL3izERNdaFsISBFFu&#10;0Zuc1t6bRZI4XouWuTNthIKx1LZlHqqtksKyHtFbmUzS9EPSa1sYq7lwDqfrwUjHiPY1AXVZNlys&#10;Ne9aofwQ1QrJPCC5ujGOLmO1ZSm4vylLJzyROQVSH79IAnkXvsnygi0qy0zd8LEE9poSnmFqWaOQ&#10;9BhqzTwjnW1ehGobbrXTpT/juk0GIJERoMjSZ9zc1syIiAVUO3Mk3f2/sPzrfmtJU+R0mlGiWIuO&#10;fwNrf36rqpN6QYS76xrFHLGi0KoQrIAMXxDXG7fA/VuztaPmIAYWDqVtwx/4yCGSfX8kWxw84TjM&#10;pmmanc8o4bDNzrNZGruRPN421vnPQrckCDm1ulNFqC0SzfbXziMt/B/8QkanZVNsGimjYqvdlbRk&#10;z9D96WaefVqHunHliZtUpM/pZIaCUA3DTJeYJYitAS9OVZQwWWFZuLcx95Pb7jTJ+/lsPV8NTjUr&#10;xJAa0I7gRveXVQQUa+bq4UpMMRYrFbwD2QO9QfKH3WHkfKeLe7TQ6mG2neGbBqGumfNbZjHMAIV1&#10;9zf4lFIDqR4lSmptf/3rPPhjxmClpMdygIW7jllBifyiMH0fs+k0bFNUprPzCRR7atmdWlTXXml0&#10;AAOG6qIY/L18EEur2594FVYhK0xMceQe+B6VKz8sLd4VLlar6IYNMsxfq1vDQ/DQcaVXnddlEycj&#10;EDWwM/KHHYq8j/selvRUj16Pb9zy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Y08pbYAAAABwEA&#10;AA8AAAAAAAAAAQAgAAAAIgAAAGRycy9kb3ducmV2LnhtbFBLAQIUABQAAAAIAIdO4kBrjI1DjAIA&#10;ACsFAAAOAAAAAAAAAAEAIAAAACcBAABkcnMvZTJvRG9jLnhtbFBLBQYAAAAABgAGAFkBAAAlBgAA&#10;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UNIDAD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DE CONSULTA EXTERNA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3F6F67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4A1C731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D63778C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3E666" wp14:editId="393A7CF8">
                <wp:simplePos x="0" y="0"/>
                <wp:positionH relativeFrom="column">
                  <wp:posOffset>876300</wp:posOffset>
                </wp:positionH>
                <wp:positionV relativeFrom="paragraph">
                  <wp:posOffset>5080</wp:posOffset>
                </wp:positionV>
                <wp:extent cx="9525" cy="30480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69pt;margin-top:0.4pt;height:24pt;width:0.75pt;z-index:251667456;mso-width-relative:page;mso-height-relative:page;" filled="f" stroked="t" coordsize="21600,21600" o:gfxdata="UEsDBAoAAAAAAIdO4kAAAAAAAAAAAAAAAAAEAAAAZHJzL1BLAwQUAAAACACHTuJAIo4Qs9cAAAAH&#10;AQAADwAAAGRycy9kb3ducmV2LnhtbE2PzU7DMBCE70i8g7VI3KhTSsENcSpRqRUXJGirnt14iQPx&#10;OordH/L0bE9wHM1o5ptifvatOGIfm0AaxqMMBFIVbEO1hu1meadAxGTImjYQavjBCPPy+qowuQ0n&#10;+sDjOtWCSyjmRoNLqculjJVDb+IodEjsfYbem8Syr6XtzYnLfSvvs+xRetMQLzjT4cJh9b0+eA2D&#10;VYv3V7ca3l52T8O0jpvlavel9e3NOHsGkfCc/sJwwWd0KJlpHw5ko2hZTxR/SRr4wMWezKYg9hoe&#10;lAJZFvI/f/kLUEsDBBQAAAAIAIdO4kAQD+GL4QEAANQDAAAOAAAAZHJzL2Uyb0RvYy54bWytU8tu&#10;2zAQvBfoPxC815Jdu00Ey0FjN720qYGmH7CmKIkAX+Aylv33XVKK0yaXHHoRyX3M7syu1jcno9lR&#10;BlTO1nw+KzmTVrhG2a7mvx/uPlxxhhFsA9pZWfOzRH6zef9uPfhKLlzvdCMDIxCL1eBr3sfoq6JA&#10;0UsDOHNeWnK2LhiI9Axd0QQYCN3oYlGWn4rBhcYHJyQiWXejk0+I4S2Arm2VkDsnHo20cUQNUkMk&#10;Stgrj3yTu21bKeLPtkUZma45MY35S0XofkjfYrOGqgvgeyWmFuAtLbzgZEBZKnqB2kEE9hjUKyij&#10;RHDo2jgTzhQjkawIsZiXL7T51YOXmQtJjf4iOv4/WHF/3AemmpovObNgaOBbGruILrCQDrZMGg0e&#10;Kwrd2n2YXuj3IRE+tcGkk6iwU9b1fNFVniITZLxeLVacCXJ8LJdXZVa9eE71AeM36QxLl5prZRNp&#10;qOD4HSOVo9CnkGS27k5pnQenLRsu8EDL2NISUCXjiRDajjPQHW25iCEjotOqSdkJB0N32OrAjkC7&#10;sfzy+evt7RjUQyNH6/WqHLulaIg/XDOa5+WTnVqbYHKb/+CnnneA/ZiTXUlKStGWjiTpKGK6HVxz&#10;ztpmOw07B06Lmbbp73fOfv4ZN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o4Qs9cAAAAHAQAA&#10;DwAAAAAAAAABACAAAAAiAAAAZHJzL2Rvd25yZXYueG1sUEsBAhQAFAAAAAgAh07iQBAP4YvhAQAA&#10;1AMAAA4AAAAAAAAAAQAgAAAAJgEAAGRycy9lMm9Eb2MueG1sUEsFBgAAAAAGAAYAWQEAAHkFAAAA&#10;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p w14:paraId="2BEDFA0C" w14:textId="77777777" w:rsidR="00A63229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D90C7E" wp14:editId="08C0F274">
                <wp:simplePos x="0" y="0"/>
                <wp:positionH relativeFrom="column">
                  <wp:posOffset>219075</wp:posOffset>
                </wp:positionH>
                <wp:positionV relativeFrom="paragraph">
                  <wp:posOffset>127635</wp:posOffset>
                </wp:positionV>
                <wp:extent cx="1381125" cy="52387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49313" w14:textId="77777777" w:rsidR="00A63229" w:rsidRDefault="0000000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UNIDAD DE COLPOSCOPIA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17.25pt;margin-top:10.05pt;height:41.25pt;width:108.75pt;z-index:251666432;v-text-anchor:middle;mso-width-relative:page;mso-height-relative:page;" fillcolor="#4F81BD [3204]" filled="t" stroked="t" coordsize="21600,21600" arcsize="0.166666666666667" o:gfxdata="UEsDBAoAAAAAAIdO4kAAAAAAAAAAAAAAAAAEAAAAZHJzL1BLAwQUAAAACACHTuJAAm6/YtkAAAAJ&#10;AQAADwAAAGRycy9kb3ducmV2LnhtbE2Py07DMBBF90j8gzVIbBC149KqhDhVhVSJBaiiZdOdE0+T&#10;QDyOYvfB3zOsYDm6R3fOLZYX34sTjrELZCCbKBBIdXAdNQY+duv7BYiYLDnbB0ID3xhhWV5fFTZ3&#10;4UzveNqmRnAJxdwaaFMacilj3aK3cRIGJM4OYfQ28Tk20o32zOW+l1qpufS2I/7Q2gGfW6y/tkdv&#10;4M3SY5dW+5dXebfafa6nclNXB2NubzL1BCLhJf3B8KvP6lCyUxWO5KLoDUwfZkwa0CoDwbmead5W&#10;Maj0HGRZyP8Lyh9QSwMEFAAAAAgAh07iQLEIb5iFAgAAHgUAAA4AAABkcnMvZTJvRG9jLnhtbK1U&#10;zW7bMAy+D9g7CLqvjtN4zYImRdYgw4BiLdYNOyuy/ANIokbJcbq32bP0xUbJbpt2O/SwHBTSpD7q&#10;+0Tq/OJgNNsr9C3YJc9PJpwpK6Fsbb3k379t380580HYUmiwasnvlOcXq7dvznu3UFNoQJcKGYFY&#10;v+jdkjchuEWWedkoI/wJOGUpWAEaEcjFOitR9IRudDadTN5nPWDpEKTynr5uhiAfEfE1gFBVrVQb&#10;kJ1RNgyoqLQIRMk3rfN8lU5bVUqG66ryKjC95MQ0pJWKkL2La7Y6F4sahWtaOR5BvOYILzgZ0Voq&#10;+gi1EUGwDtu/oEwrETxU4USCyQYiSRFikU9eaHPbCKcSF5Lau0fR/f+DlV/2N8jakjqBMysMXfhX&#10;Eu3+t607DQxVCbZUogSWR6165xe05dbd4Oh5MiPxQ4Um/hMldkj63j3qqw6BSfqYn87zfFpwJilW&#10;TE/nZ0UEzZ52O/ThkwLDorHkCJ0t43mStmJ/5cOQ/5AXK3rQbblttU4O1rtLjWwv6MJn23n+cTOW&#10;eJamLeuXfFrMJtQIUlAbV9Q+ZBpHUnhbcyZ0TfMhA6baz3b74yKn82IzXw9JjSjVULqY0O+h8pCe&#10;iD7DiSw2wjfDlhQat2hL2VHsQd5ohcPuMGq+g/KObg1haGfv5LYlqCvhw41A6l8iRRMermmpNBBT&#10;GC3OGsBf//oe86mtKMpZT/NAKvzsBCrO9GdLDfchn83iACVnVpxNycHjyO44YjtzCXQD1FR0umTG&#10;/KAfzArB/KCHYB2rUkhYSbUHvUfnMgxzSk+JVOt1SqOhcSJc2VsnI3i8cQvrLkDVps6IQg3qjPrR&#10;2CTdxxGPc3nsp6ynZ231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AJuv2LZAAAACQEAAA8AAAAA&#10;AAAAAQAgAAAAIgAAAGRycy9kb3ducmV2LnhtbFBLAQIUABQAAAAIAIdO4kCxCG+YhQIAAB4FAAAO&#10;AAAAAAAAAAEAIAAAACgBAABkcnMvZTJvRG9jLnhtbFBLBQYAAAAABgAGAFkBAAAfBgAAAAA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UNIDAD DE COLPOSCOPIA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9E5D13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4D657D04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4979D77F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624D0331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F8069C2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C661417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31D7D50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0D5D406E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4D7D71AF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607F297A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09672489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54F14EDF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486B9634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626E36E2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93C6ED1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5E742549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28C747CC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001A34A1" w14:textId="77777777" w:rsidR="00A63229" w:rsidRDefault="00000000">
      <w:pPr>
        <w:numPr>
          <w:ilvl w:val="0"/>
          <w:numId w:val="1"/>
        </w:numPr>
        <w:suppressAutoHyphens/>
        <w:spacing w:after="200" w:line="276" w:lineRule="auto"/>
        <w:jc w:val="both"/>
        <w:textAlignment w:val="baseline"/>
        <w:rPr>
          <w:rFonts w:ascii="Arial" w:eastAsia="Calibri" w:hAnsi="Arial" w:cs="Arial"/>
          <w:kern w:val="1"/>
          <w:u w:val="single"/>
          <w:lang w:eastAsia="zh-CN"/>
        </w:rPr>
      </w:pPr>
      <w:r>
        <w:rPr>
          <w:rFonts w:ascii="Arial" w:eastAsia="Calibri" w:hAnsi="Arial" w:cs="Arial"/>
          <w:b/>
          <w:kern w:val="1"/>
          <w:lang w:eastAsia="zh-CN"/>
        </w:rPr>
        <w:t xml:space="preserve"> 4.3 Contexto del Puesto de Trabajo</w:t>
      </w:r>
    </w:p>
    <w:p w14:paraId="0861BDF6" w14:textId="77777777" w:rsidR="00A63229" w:rsidRDefault="00000000">
      <w:pPr>
        <w:numPr>
          <w:ilvl w:val="0"/>
          <w:numId w:val="1"/>
        </w:numPr>
        <w:suppressAutoHyphens/>
        <w:spacing w:after="200" w:line="276" w:lineRule="auto"/>
        <w:jc w:val="both"/>
        <w:textAlignment w:val="baseline"/>
        <w:rPr>
          <w:rFonts w:ascii="Arial" w:eastAsia="Calibri" w:hAnsi="Arial" w:cs="Arial"/>
          <w:kern w:val="1"/>
          <w:lang w:eastAsia="zh-CN"/>
        </w:rPr>
      </w:pPr>
      <w:r>
        <w:rPr>
          <w:rFonts w:ascii="Arial" w:eastAsia="Calibri" w:hAnsi="Arial" w:cs="Arial"/>
          <w:kern w:val="1"/>
          <w:lang w:eastAsia="zh-CN"/>
        </w:rPr>
        <w:t>Resultados Principales</w:t>
      </w:r>
    </w:p>
    <w:p w14:paraId="28C1460F" w14:textId="77777777" w:rsidR="00A63229" w:rsidRDefault="00000000">
      <w:pPr>
        <w:numPr>
          <w:ilvl w:val="0"/>
          <w:numId w:val="1"/>
        </w:numPr>
        <w:suppressAutoHyphens/>
        <w:spacing w:after="200" w:line="276" w:lineRule="auto"/>
        <w:textAlignment w:val="baseline"/>
        <w:rPr>
          <w:rFonts w:ascii="Arial" w:eastAsia="Calibri" w:hAnsi="Arial" w:cs="Arial"/>
          <w:kern w:val="1"/>
          <w:lang w:eastAsia="zh-CN"/>
        </w:rPr>
      </w:pPr>
      <w:r>
        <w:rPr>
          <w:rFonts w:ascii="Arial" w:eastAsia="Calibri" w:hAnsi="Arial" w:cs="Arial"/>
          <w:kern w:val="1"/>
          <w:lang w:eastAsia="zh-CN"/>
        </w:rPr>
        <w:t>a)  Atención médica especializada integrando lo preventivo, curativo y la rehabilitación en el marco del modelo de atención.</w:t>
      </w:r>
    </w:p>
    <w:p w14:paraId="19A97E71" w14:textId="77777777" w:rsidR="00A63229" w:rsidRDefault="00000000">
      <w:pPr>
        <w:numPr>
          <w:ilvl w:val="0"/>
          <w:numId w:val="1"/>
        </w:numPr>
        <w:suppressAutoHyphens/>
        <w:spacing w:after="200" w:line="276" w:lineRule="auto"/>
        <w:textAlignment w:val="baseline"/>
        <w:rPr>
          <w:rFonts w:ascii="Arial" w:eastAsia="Calibri" w:hAnsi="Arial" w:cs="Arial"/>
          <w:kern w:val="1"/>
          <w:lang w:eastAsia="zh-CN"/>
        </w:rPr>
      </w:pPr>
      <w:r>
        <w:rPr>
          <w:rFonts w:ascii="Arial" w:eastAsia="Calibri" w:hAnsi="Arial" w:cs="Arial"/>
          <w:kern w:val="1"/>
          <w:lang w:eastAsia="zh-CN"/>
        </w:rPr>
        <w:t>b)  Prestación de servicios de salud con calidad, calidez, oportunidad, equidad y universalidad a los usuarios del servicio correspondiente.</w:t>
      </w:r>
    </w:p>
    <w:p w14:paraId="166466D8" w14:textId="77777777" w:rsidR="00A63229" w:rsidRDefault="00000000">
      <w:pPr>
        <w:autoSpaceDE w:val="0"/>
        <w:autoSpaceDN w:val="0"/>
        <w:adjustRightInd w:val="0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c)  Garantizar el derecho a la salud a la población.</w:t>
      </w:r>
    </w:p>
    <w:p w14:paraId="24CA27A0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7A5EFB54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28DCB1AD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5990826" w14:textId="77777777" w:rsidR="00A63229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 xml:space="preserve">4.4 Relaciones Internas de Trabajo </w:t>
      </w:r>
    </w:p>
    <w:p w14:paraId="4ADA6C86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38823EE6" w14:textId="77777777" w:rsidR="00A63229" w:rsidRDefault="00000000">
      <w:pPr>
        <w:pStyle w:val="Default"/>
        <w:jc w:val="both"/>
        <w:rPr>
          <w:bCs/>
          <w:sz w:val="23"/>
          <w:szCs w:val="23"/>
          <w:lang w:val="es-SV"/>
        </w:rPr>
      </w:pPr>
      <w:r>
        <w:rPr>
          <w:bCs/>
          <w:sz w:val="23"/>
          <w:szCs w:val="23"/>
          <w:lang w:val="es-SV"/>
        </w:rPr>
        <w:t>Colposcopia está relacionada a las siguientes áreas:</w:t>
      </w:r>
    </w:p>
    <w:p w14:paraId="77B3DECF" w14:textId="77777777" w:rsidR="00A63229" w:rsidRDefault="00A63229">
      <w:pPr>
        <w:pStyle w:val="Default"/>
        <w:jc w:val="both"/>
        <w:rPr>
          <w:bCs/>
          <w:sz w:val="23"/>
          <w:szCs w:val="23"/>
          <w:lang w:val="es-SV"/>
        </w:rPr>
      </w:pPr>
    </w:p>
    <w:p w14:paraId="4A77A28F" w14:textId="77777777" w:rsidR="00A63229" w:rsidRDefault="00000000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 la División Médica, para recibir lineamientos y coordinación de actividades en forma directa o  por medio  de la jefatura  de consulta externa,</w:t>
      </w:r>
    </w:p>
    <w:p w14:paraId="6AA42F6C" w14:textId="77777777" w:rsidR="00A63229" w:rsidRDefault="00A63229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37BC3C85" w14:textId="77777777" w:rsidR="00A63229" w:rsidRDefault="00000000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Contacto continuo con  Servicio de Anatomía Patología para los estudios citológicos e  histológicos</w:t>
      </w:r>
      <w:r>
        <w:rPr>
          <w:rFonts w:ascii="Arial" w:hAnsi="Arial" w:cs="Arial"/>
          <w:color w:val="000000"/>
          <w:lang w:val="es-ES"/>
        </w:rPr>
        <w:t>.</w:t>
      </w:r>
    </w:p>
    <w:p w14:paraId="4B6A7E93" w14:textId="77777777" w:rsidR="00A63229" w:rsidRDefault="00A63229">
      <w:pPr>
        <w:pStyle w:val="Prrafodelista"/>
        <w:rPr>
          <w:rFonts w:ascii="Arial" w:hAnsi="Arial" w:cs="Arial"/>
          <w:color w:val="000000"/>
        </w:rPr>
      </w:pPr>
    </w:p>
    <w:p w14:paraId="4F86B973" w14:textId="77777777" w:rsidR="00A63229" w:rsidRDefault="00000000">
      <w:pPr>
        <w:pStyle w:val="Default"/>
        <w:numPr>
          <w:ilvl w:val="0"/>
          <w:numId w:val="5"/>
        </w:numPr>
        <w:jc w:val="both"/>
        <w:rPr>
          <w:lang w:val="es-SV"/>
        </w:rPr>
      </w:pPr>
      <w:r>
        <w:rPr>
          <w:bCs/>
          <w:lang w:val="es-SV"/>
        </w:rPr>
        <w:t>Servicio de Estadística (ESDOMED) entrega de cuadros de pacientes diarios y entrega de los reportes diarios de consulta y procedimientos,</w:t>
      </w:r>
    </w:p>
    <w:p w14:paraId="7E8547C4" w14:textId="77777777" w:rsidR="00A63229" w:rsidRDefault="00A63229">
      <w:pPr>
        <w:pStyle w:val="Prrafodelista"/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5A1F25FC" w14:textId="77777777" w:rsidR="00A63229" w:rsidRDefault="00A63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8011115" w14:textId="77777777" w:rsidR="00A63229" w:rsidRDefault="000000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todas las dependencias de especialidades de la consulta externa, principalmente oncología, para coordinar la prestación del servicio en forma rápida, completa y adecuada. </w:t>
      </w:r>
    </w:p>
    <w:p w14:paraId="5BF938FB" w14:textId="77777777" w:rsidR="00A63229" w:rsidRDefault="00A63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30BD3D2" w14:textId="77777777" w:rsidR="00A63229" w:rsidRDefault="000000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las dependencias administrativas y de servicios generales, para la atención de procesos como: generación y procesamiento de información, mantenimiento de infraestructura y equipos, así como la dotación de insumos y recursos humanos. </w:t>
      </w:r>
    </w:p>
    <w:p w14:paraId="77C9E292" w14:textId="77777777" w:rsidR="00A63229" w:rsidRDefault="00A63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705FF98" w14:textId="77777777" w:rsidR="00A63229" w:rsidRDefault="00A63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2B1AB2" w14:textId="77777777" w:rsidR="00A63229" w:rsidRDefault="00000000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la Unidad de Desarrollo Profesional, para coordinar los enlaces para la educación continua del personal médico en formación. </w:t>
      </w:r>
    </w:p>
    <w:p w14:paraId="7CAC0C81" w14:textId="77777777" w:rsidR="00A63229" w:rsidRDefault="00A63229">
      <w:pPr>
        <w:pStyle w:val="Default"/>
        <w:spacing w:after="309"/>
        <w:rPr>
          <w:sz w:val="22"/>
          <w:szCs w:val="22"/>
        </w:rPr>
      </w:pPr>
    </w:p>
    <w:p w14:paraId="6F68BC01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2001580B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6E9B6434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5A60004C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2FF8428B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621DADA7" w14:textId="77777777" w:rsidR="00A63229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 xml:space="preserve">4.5 Relaciones Externas de Trabajo </w:t>
      </w:r>
    </w:p>
    <w:p w14:paraId="279BD3BC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201694A3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D50F3AE" w14:textId="77777777" w:rsidR="00A63229" w:rsidRDefault="00000000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Con el Ministerio de Salud, para atender los lineamientos. </w:t>
      </w:r>
    </w:p>
    <w:p w14:paraId="45A1121C" w14:textId="77777777" w:rsidR="00A63229" w:rsidRDefault="00A63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4082FA" w14:textId="77777777" w:rsidR="00A63229" w:rsidRDefault="00000000">
      <w:pPr>
        <w:pStyle w:val="Prrafode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instituciones de salud externas que solicitan nuestro servicio y/o reciben nuestras contra referencias o retornos de las pacientes posterior a completar su tratamiento. </w:t>
      </w:r>
    </w:p>
    <w:p w14:paraId="78EDA39B" w14:textId="77777777" w:rsidR="00A63229" w:rsidRDefault="00A6322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AA7C00" w14:textId="77777777" w:rsidR="00A63229" w:rsidRDefault="00000000">
      <w:pPr>
        <w:pStyle w:val="Prrafodelista"/>
        <w:numPr>
          <w:ilvl w:val="0"/>
          <w:numId w:val="6"/>
        </w:numPr>
        <w:autoSpaceDE w:val="0"/>
        <w:autoSpaceDN w:val="0"/>
        <w:adjustRightInd w:val="0"/>
      </w:pPr>
      <w:r>
        <w:rPr>
          <w:rFonts w:ascii="Arial" w:hAnsi="Arial" w:cs="Arial"/>
          <w:color w:val="000000"/>
        </w:rPr>
        <w:t>Con los familiares o responsables de los pacientes, para el seguimiento de las indicaciones y orientaciones relativas a los proceso de manejo, tratamiento y apoyo</w:t>
      </w:r>
      <w:r>
        <w:t>.</w:t>
      </w:r>
    </w:p>
    <w:p w14:paraId="5A63EE3B" w14:textId="77777777" w:rsidR="00A63229" w:rsidRDefault="00A63229">
      <w:pPr>
        <w:pStyle w:val="Prrafodelista"/>
        <w:rPr>
          <w:rFonts w:ascii="Arial" w:hAnsi="Arial" w:cs="Arial"/>
        </w:rPr>
      </w:pPr>
    </w:p>
    <w:p w14:paraId="46B72C4B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7C2B116F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B48C783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521AAD8D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480E691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401A3B8B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496B086E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2A2F41FF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7203ABE6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1E695B6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560A2408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5E153A98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F75C470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3FDFA1F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1712D70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3DE8E1AD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2A268855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23490098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42A88748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565ABA9C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71B5CA43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61D5324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0E0B6E03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7882C13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E0FBD93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CE8A716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345EEC68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38A01D89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7199DCBE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36B66C45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0F6467AA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9E99B02" w14:textId="77777777" w:rsidR="00A63229" w:rsidRDefault="00000000">
      <w:pPr>
        <w:pStyle w:val="Default"/>
        <w:jc w:val="both"/>
        <w:rPr>
          <w:b/>
          <w:bCs/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>5.0 Recursos Humanos:</w:t>
      </w:r>
    </w:p>
    <w:p w14:paraId="31EC62AF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5492ADF0" w14:textId="77777777" w:rsidR="00A63229" w:rsidRDefault="00000000">
      <w:pPr>
        <w:pStyle w:val="Default"/>
        <w:jc w:val="both"/>
        <w:rPr>
          <w:bCs/>
          <w:sz w:val="23"/>
          <w:szCs w:val="23"/>
          <w:lang w:val="es-SV"/>
        </w:rPr>
      </w:pPr>
      <w:r>
        <w:rPr>
          <w:bCs/>
          <w:sz w:val="23"/>
          <w:szCs w:val="23"/>
          <w:lang w:val="es-SV"/>
        </w:rPr>
        <w:t xml:space="preserve">Colposcopia está formada por: </w:t>
      </w:r>
    </w:p>
    <w:p w14:paraId="1A27AC47" w14:textId="77777777" w:rsidR="00A63229" w:rsidRDefault="00A63229">
      <w:pPr>
        <w:pStyle w:val="Default"/>
        <w:jc w:val="both"/>
        <w:rPr>
          <w:bCs/>
          <w:sz w:val="23"/>
          <w:szCs w:val="23"/>
          <w:lang w:val="es-SV"/>
        </w:rPr>
      </w:pPr>
    </w:p>
    <w:p w14:paraId="7F08DC55" w14:textId="77777777" w:rsidR="00A63229" w:rsidRDefault="00000000">
      <w:pPr>
        <w:pStyle w:val="Default"/>
        <w:numPr>
          <w:ilvl w:val="0"/>
          <w:numId w:val="7"/>
        </w:numPr>
        <w:jc w:val="both"/>
        <w:rPr>
          <w:bCs/>
          <w:sz w:val="23"/>
          <w:szCs w:val="23"/>
          <w:lang w:val="es-SV"/>
        </w:rPr>
      </w:pPr>
      <w:r>
        <w:rPr>
          <w:bCs/>
          <w:sz w:val="23"/>
          <w:szCs w:val="23"/>
          <w:lang w:val="es-SV"/>
        </w:rPr>
        <w:t>Hay seis médicos, dos de planta y cuatro que llegan solo a sus horas consulta ya que pertenecen a otras áreas hospitalarias, realizan colposcopias, tratamientos y seguimiento de tratamientos.</w:t>
      </w:r>
    </w:p>
    <w:p w14:paraId="11F9A018" w14:textId="77777777" w:rsidR="00A63229" w:rsidRDefault="00A63229">
      <w:pPr>
        <w:pStyle w:val="Default"/>
        <w:ind w:left="720"/>
        <w:jc w:val="both"/>
        <w:rPr>
          <w:bCs/>
          <w:sz w:val="23"/>
          <w:szCs w:val="23"/>
          <w:lang w:val="es-SV"/>
        </w:rPr>
      </w:pPr>
    </w:p>
    <w:p w14:paraId="307F6BE5" w14:textId="77777777" w:rsidR="00A63229" w:rsidRDefault="00000000">
      <w:pPr>
        <w:pStyle w:val="Default"/>
        <w:numPr>
          <w:ilvl w:val="0"/>
          <w:numId w:val="7"/>
        </w:numPr>
        <w:jc w:val="both"/>
        <w:rPr>
          <w:bCs/>
          <w:sz w:val="23"/>
          <w:szCs w:val="23"/>
          <w:lang w:val="es-SV"/>
        </w:rPr>
      </w:pPr>
      <w:r>
        <w:rPr>
          <w:bCs/>
          <w:sz w:val="23"/>
          <w:szCs w:val="23"/>
          <w:lang w:val="es-SV"/>
        </w:rPr>
        <w:t>Hay cuatro enfermeras una graduada y tres auxiliares que pertenecen al área de consulta externa, quienes preparan las consultas cada día, reciben y orientan  a las pacientes, equipan los consultorios y  ayudan al médico  en los procedimientos  y censan las consultas,</w:t>
      </w:r>
    </w:p>
    <w:p w14:paraId="235B0C5B" w14:textId="77777777" w:rsidR="00A63229" w:rsidRDefault="00A63229">
      <w:pPr>
        <w:pStyle w:val="Prrafodelista"/>
        <w:rPr>
          <w:bCs/>
          <w:sz w:val="23"/>
          <w:szCs w:val="23"/>
        </w:rPr>
      </w:pPr>
    </w:p>
    <w:p w14:paraId="76F5C291" w14:textId="77777777" w:rsidR="00A63229" w:rsidRDefault="00000000">
      <w:pPr>
        <w:pStyle w:val="Default"/>
        <w:numPr>
          <w:ilvl w:val="0"/>
          <w:numId w:val="7"/>
        </w:numPr>
        <w:jc w:val="both"/>
        <w:rPr>
          <w:bCs/>
          <w:sz w:val="23"/>
          <w:szCs w:val="23"/>
          <w:lang w:val="es-SV"/>
        </w:rPr>
      </w:pPr>
      <w:r>
        <w:rPr>
          <w:bCs/>
          <w:sz w:val="23"/>
          <w:szCs w:val="23"/>
          <w:lang w:val="es-SV"/>
        </w:rPr>
        <w:t>Un personal de limpieza que mantiene el aseo de la Unidad.</w:t>
      </w:r>
    </w:p>
    <w:p w14:paraId="4D3627C4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31A0640B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712ACBAA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1D43884" w14:textId="77777777" w:rsidR="00A63229" w:rsidRDefault="00000000">
      <w:pPr>
        <w:pStyle w:val="Ttulo2"/>
        <w:rPr>
          <w:rFonts w:ascii="Arial" w:eastAsia="PMingLiU" w:hAnsi="Arial" w:cs="Arial"/>
          <w:color w:val="000000"/>
          <w:sz w:val="24"/>
          <w:szCs w:val="24"/>
        </w:rPr>
      </w:pPr>
      <w:r>
        <w:rPr>
          <w:rFonts w:ascii="Arial" w:eastAsia="PMingLiU" w:hAnsi="Arial" w:cs="Arial"/>
          <w:color w:val="000000"/>
          <w:sz w:val="24"/>
          <w:szCs w:val="24"/>
        </w:rPr>
        <w:t>CANTIDAD DE RECURSO HUMANO EN UNIDAD DE COLPOSCOPIA</w:t>
      </w:r>
    </w:p>
    <w:p w14:paraId="1588C7E5" w14:textId="77777777" w:rsidR="00A63229" w:rsidRDefault="00A63229">
      <w:pPr>
        <w:pStyle w:val="Ttulo2"/>
        <w:rPr>
          <w:rFonts w:ascii="Arial" w:eastAsia="PMingLiU" w:hAnsi="Arial" w:cs="Arial"/>
          <w:color w:val="000000"/>
          <w:sz w:val="24"/>
          <w:szCs w:val="24"/>
        </w:rPr>
      </w:pPr>
    </w:p>
    <w:tbl>
      <w:tblPr>
        <w:tblW w:w="9704" w:type="dxa"/>
        <w:tblInd w:w="-80" w:type="dxa"/>
        <w:tblLayout w:type="fixed"/>
        <w:tblLook w:val="04A0" w:firstRow="1" w:lastRow="0" w:firstColumn="1" w:lastColumn="0" w:noHBand="0" w:noVBand="1"/>
      </w:tblPr>
      <w:tblGrid>
        <w:gridCol w:w="4819"/>
        <w:gridCol w:w="1724"/>
        <w:gridCol w:w="1437"/>
        <w:gridCol w:w="1724"/>
      </w:tblGrid>
      <w:tr w:rsidR="00A63229" w14:paraId="5D8C3A3F" w14:textId="77777777">
        <w:trPr>
          <w:trHeight w:val="50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69488D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6"/>
                <w:szCs w:val="20"/>
                <w:lang w:eastAsia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SV"/>
              </w:rPr>
              <w:t>Recurso humano según Clase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111114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6"/>
                <w:szCs w:val="20"/>
                <w:lang w:eastAsia="es-SV"/>
              </w:rPr>
            </w:pPr>
            <w:r>
              <w:rPr>
                <w:rFonts w:ascii="Arial" w:hAnsi="Arial" w:cs="Arial"/>
                <w:sz w:val="16"/>
                <w:szCs w:val="20"/>
                <w:lang w:eastAsia="es-SV"/>
              </w:rPr>
              <w:t>Cantidad de Recursos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C90D86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6"/>
                <w:szCs w:val="20"/>
                <w:lang w:eastAsia="es-SV"/>
              </w:rPr>
            </w:pPr>
            <w:r>
              <w:rPr>
                <w:rFonts w:ascii="Arial" w:hAnsi="Arial" w:cs="Arial"/>
                <w:sz w:val="16"/>
                <w:szCs w:val="20"/>
                <w:lang w:eastAsia="es-SV"/>
              </w:rPr>
              <w:t>Horas por Recurso diario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89EAE" w14:textId="77777777" w:rsidR="00A63229" w:rsidRDefault="00000000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sz w:val="16"/>
                <w:szCs w:val="20"/>
                <w:lang w:eastAsia="es-SV"/>
              </w:rPr>
              <w:t xml:space="preserve">Total horas disponible  semanas </w:t>
            </w:r>
          </w:p>
        </w:tc>
      </w:tr>
      <w:tr w:rsidR="00A63229" w14:paraId="2FEE4164" w14:textId="77777777">
        <w:trPr>
          <w:trHeight w:val="32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37633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sz w:val="20"/>
                <w:szCs w:val="20"/>
                <w:lang w:eastAsia="es-SV"/>
              </w:rPr>
              <w:t xml:space="preserve">Coordinador   de </w:t>
            </w: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 xml:space="preserve">Unidad </w:t>
            </w:r>
          </w:p>
          <w:p w14:paraId="04FA7146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(10 horas administrativas)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84FBE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7E02D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val="es-ES" w:eastAsia="es-SV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E202" w14:textId="77777777" w:rsidR="00A63229" w:rsidRDefault="00000000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3"/>
                <w:lang w:val="es-ES" w:eastAsia="es-SV"/>
              </w:rPr>
              <w:t>10</w:t>
            </w:r>
          </w:p>
        </w:tc>
      </w:tr>
      <w:tr w:rsidR="00A63229" w14:paraId="4FC6681B" w14:textId="77777777">
        <w:trPr>
          <w:trHeight w:val="32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F6AEC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Médico de Staff Gineco-Obstetra Colposcopista</w:t>
            </w:r>
          </w:p>
          <w:p w14:paraId="1BC5D885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(10 horas de docencia)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038AA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A9D22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1738" w14:textId="77777777" w:rsidR="00A63229" w:rsidRDefault="00000000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3"/>
                <w:lang w:val="es-ES" w:eastAsia="es-SV"/>
              </w:rPr>
              <w:t>40</w:t>
            </w:r>
          </w:p>
        </w:tc>
      </w:tr>
      <w:tr w:rsidR="00A63229" w14:paraId="600319CC" w14:textId="77777777">
        <w:trPr>
          <w:trHeight w:val="32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4A675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sz w:val="20"/>
                <w:szCs w:val="20"/>
                <w:lang w:eastAsia="es-SV"/>
              </w:rPr>
              <w:t>Médico de Staff Gineco-Obstetra Colposcopista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29765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6BCB6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val="es-ES" w:eastAsia="es-SV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3C60" w14:textId="77777777" w:rsidR="00A63229" w:rsidRDefault="00000000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3"/>
                <w:lang w:val="es-ES" w:eastAsia="es-SV"/>
              </w:rPr>
              <w:t>16</w:t>
            </w:r>
          </w:p>
        </w:tc>
      </w:tr>
      <w:tr w:rsidR="00A63229" w14:paraId="474D6AFB" w14:textId="77777777">
        <w:trPr>
          <w:trHeight w:val="32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188AA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sz w:val="20"/>
                <w:szCs w:val="20"/>
                <w:lang w:eastAsia="es-SV"/>
              </w:rPr>
              <w:t>Médico de Staff Gineco-Obstetra Colposcopista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4CEA1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CD7B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__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BD1A" w14:textId="77777777" w:rsidR="00A63229" w:rsidRDefault="00000000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10</w:t>
            </w:r>
          </w:p>
        </w:tc>
      </w:tr>
      <w:tr w:rsidR="00A63229" w14:paraId="53A5ADAE" w14:textId="77777777">
        <w:trPr>
          <w:trHeight w:val="366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E058A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sz w:val="20"/>
                <w:szCs w:val="20"/>
                <w:lang w:eastAsia="es-SV"/>
              </w:rPr>
              <w:t>Médico de Staff Gineco-Obstetra Colposcopista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73741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1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9455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__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A2837" w14:textId="77777777" w:rsidR="00A63229" w:rsidRDefault="00000000">
            <w:pPr>
              <w:autoSpaceDE w:val="0"/>
              <w:spacing w:line="360" w:lineRule="auto"/>
            </w:pPr>
            <w:r>
              <w:t xml:space="preserve">            6</w:t>
            </w:r>
          </w:p>
        </w:tc>
      </w:tr>
      <w:tr w:rsidR="00A63229" w14:paraId="33B17C1C" w14:textId="77777777">
        <w:trPr>
          <w:trHeight w:val="32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D50A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sz w:val="20"/>
                <w:szCs w:val="20"/>
                <w:lang w:eastAsia="es-SV"/>
              </w:rPr>
              <w:t>Médico de Staff Gineco-Obstetra Colposcopista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D9887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16036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__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4EA68" w14:textId="77777777" w:rsidR="00A63229" w:rsidRDefault="00000000">
            <w:pPr>
              <w:autoSpaceDE w:val="0"/>
              <w:spacing w:line="360" w:lineRule="auto"/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 xml:space="preserve">             2</w:t>
            </w:r>
          </w:p>
        </w:tc>
      </w:tr>
      <w:tr w:rsidR="00A63229" w14:paraId="07A5BA0B" w14:textId="77777777">
        <w:trPr>
          <w:trHeight w:val="7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32067" w14:textId="77777777" w:rsidR="00A63229" w:rsidRDefault="00A63229">
            <w:pPr>
              <w:autoSpaceDE w:val="0"/>
              <w:spacing w:line="360" w:lineRule="auto"/>
              <w:rPr>
                <w:rFonts w:ascii="Arial" w:hAnsi="Arial" w:cs="Arial"/>
                <w:color w:val="000000"/>
                <w:lang w:eastAsia="es-SV"/>
              </w:rPr>
            </w:pPr>
          </w:p>
          <w:p w14:paraId="1C2EEE48" w14:textId="77777777" w:rsidR="00A63229" w:rsidRDefault="00A63229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7F1FC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6</w:t>
            </w:r>
          </w:p>
          <w:p w14:paraId="478B225E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médicos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2577A" w14:textId="77777777" w:rsidR="00A63229" w:rsidRDefault="00A63229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A94E" w14:textId="77777777" w:rsidR="00A63229" w:rsidRDefault="00000000">
            <w:pPr>
              <w:autoSpaceDE w:val="0"/>
              <w:spacing w:line="360" w:lineRule="auto"/>
              <w:jc w:val="center"/>
            </w:pPr>
            <w:r>
              <w:t>8</w:t>
            </w:r>
            <w:r>
              <w:rPr>
                <w:lang w:val="es-ES"/>
              </w:rPr>
              <w:t>4</w:t>
            </w:r>
          </w:p>
          <w:p w14:paraId="27B5E1D7" w14:textId="77777777" w:rsidR="00A63229" w:rsidRDefault="00000000">
            <w:pPr>
              <w:autoSpaceDE w:val="0"/>
              <w:spacing w:line="360" w:lineRule="auto"/>
              <w:jc w:val="center"/>
            </w:pPr>
            <w:r>
              <w:t xml:space="preserve">Hora/ Consulta </w:t>
            </w:r>
          </w:p>
        </w:tc>
      </w:tr>
      <w:tr w:rsidR="00A63229" w14:paraId="1F930E74" w14:textId="77777777">
        <w:trPr>
          <w:trHeight w:val="65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EEFAA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3"/>
                <w:lang w:eastAsia="es-SV"/>
              </w:rPr>
              <w:t>Enfermeras de  Consulta externa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4B63" w14:textId="77777777" w:rsidR="00A63229" w:rsidRDefault="00A63229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  <w:p w14:paraId="5761EDE7" w14:textId="77777777" w:rsidR="00A63229" w:rsidRDefault="00000000">
            <w:pPr>
              <w:autoSpaceDE w:val="0"/>
              <w:spacing w:line="360" w:lineRule="auto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 xml:space="preserve">           4</w:t>
            </w:r>
          </w:p>
          <w:p w14:paraId="62F0A80F" w14:textId="77777777" w:rsidR="00A63229" w:rsidRDefault="00A63229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C2BEE" w14:textId="77777777" w:rsidR="00A63229" w:rsidRDefault="00000000">
            <w:pPr>
              <w:autoSpaceDE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1330" w14:textId="77777777" w:rsidR="00A63229" w:rsidRDefault="00A63229">
            <w:pPr>
              <w:autoSpaceDE w:val="0"/>
              <w:spacing w:line="360" w:lineRule="auto"/>
              <w:jc w:val="center"/>
            </w:pPr>
          </w:p>
        </w:tc>
      </w:tr>
    </w:tbl>
    <w:p w14:paraId="679E2ED6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3A77B883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1DEE3B3B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5762FE67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0BC6A98F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5F639B41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0B47F152" w14:textId="77777777" w:rsidR="00A63229" w:rsidRDefault="00A63229">
      <w:pPr>
        <w:pStyle w:val="Default"/>
        <w:jc w:val="both"/>
        <w:rPr>
          <w:color w:val="auto"/>
          <w:lang w:val="es-SV"/>
        </w:rPr>
      </w:pPr>
    </w:p>
    <w:p w14:paraId="62018F0F" w14:textId="77777777" w:rsidR="00A63229" w:rsidRDefault="00A63229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14:paraId="70DA1C18" w14:textId="77777777" w:rsidR="00A63229" w:rsidRDefault="00000000">
      <w:pPr>
        <w:pStyle w:val="Default"/>
        <w:jc w:val="both"/>
        <w:rPr>
          <w:sz w:val="23"/>
          <w:szCs w:val="23"/>
          <w:lang w:val="es-SV"/>
        </w:rPr>
      </w:pPr>
      <w:r>
        <w:rPr>
          <w:b/>
          <w:bCs/>
          <w:sz w:val="23"/>
          <w:szCs w:val="23"/>
          <w:lang w:val="es-SV"/>
        </w:rPr>
        <w:t xml:space="preserve">Vigencia </w:t>
      </w:r>
    </w:p>
    <w:p w14:paraId="7A74C943" w14:textId="77777777" w:rsidR="00A63229" w:rsidRDefault="00000000">
      <w:pPr>
        <w:pStyle w:val="Default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El presente Manual de Organización y Funciones Específico de Unidad de Colposcopia entrará en vigencia a partir de</w:t>
      </w:r>
      <w:r>
        <w:rPr>
          <w:sz w:val="22"/>
          <w:szCs w:val="22"/>
          <w:lang w:val="es-ES"/>
        </w:rPr>
        <w:t xml:space="preserve"> enero de 2023,</w:t>
      </w:r>
      <w:r>
        <w:rPr>
          <w:sz w:val="22"/>
          <w:szCs w:val="22"/>
          <w:lang w:val="es-SV"/>
        </w:rPr>
        <w:t xml:space="preserve"> fecha de aprobación del mismo por parte de los Titulares de este Hospital </w:t>
      </w:r>
    </w:p>
    <w:p w14:paraId="6D5A1BFA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p w14:paraId="34F043C7" w14:textId="77777777" w:rsidR="00A63229" w:rsidRDefault="00000000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SIGLAS</w:t>
      </w:r>
    </w:p>
    <w:p w14:paraId="0064E9CF" w14:textId="77777777" w:rsidR="00A63229" w:rsidRDefault="00A63229">
      <w:pPr>
        <w:pStyle w:val="Default"/>
        <w:jc w:val="both"/>
        <w:rPr>
          <w:b/>
          <w:bCs/>
          <w:sz w:val="23"/>
          <w:szCs w:val="23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A63229" w14:paraId="14DD051E" w14:textId="77777777">
        <w:trPr>
          <w:trHeight w:val="103"/>
        </w:trPr>
        <w:tc>
          <w:tcPr>
            <w:tcW w:w="1188" w:type="dxa"/>
          </w:tcPr>
          <w:p w14:paraId="3A6A6CBC" w14:textId="77777777" w:rsidR="00A63229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HNM </w:t>
            </w:r>
          </w:p>
        </w:tc>
        <w:tc>
          <w:tcPr>
            <w:tcW w:w="5764" w:type="dxa"/>
          </w:tcPr>
          <w:p w14:paraId="1FDA4D87" w14:textId="77777777" w:rsidR="00A63229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SV"/>
              </w:rPr>
              <w:t xml:space="preserve">Hospital Nacional de la Mujer “Dra. </w:t>
            </w:r>
            <w:r>
              <w:rPr>
                <w:sz w:val="22"/>
                <w:szCs w:val="22"/>
              </w:rPr>
              <w:t xml:space="preserve">María Isabel Rodríguez” </w:t>
            </w:r>
          </w:p>
        </w:tc>
      </w:tr>
      <w:tr w:rsidR="00A63229" w14:paraId="78BC694A" w14:textId="77777777">
        <w:trPr>
          <w:trHeight w:val="103"/>
        </w:trPr>
        <w:tc>
          <w:tcPr>
            <w:tcW w:w="1188" w:type="dxa"/>
          </w:tcPr>
          <w:p w14:paraId="7E1A17E7" w14:textId="77777777" w:rsidR="00A63229" w:rsidRDefault="00A6322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4" w:type="dxa"/>
          </w:tcPr>
          <w:p w14:paraId="4A13E81C" w14:textId="77777777" w:rsidR="00A63229" w:rsidRDefault="00A63229">
            <w:pPr>
              <w:pStyle w:val="Default"/>
              <w:rPr>
                <w:sz w:val="22"/>
                <w:szCs w:val="22"/>
                <w:lang w:val="es-SV"/>
              </w:rPr>
            </w:pPr>
          </w:p>
        </w:tc>
      </w:tr>
      <w:tr w:rsidR="00A63229" w14:paraId="5EA4F10F" w14:textId="77777777">
        <w:trPr>
          <w:trHeight w:val="103"/>
        </w:trPr>
        <w:tc>
          <w:tcPr>
            <w:tcW w:w="1188" w:type="dxa"/>
          </w:tcPr>
          <w:p w14:paraId="6F202408" w14:textId="77777777" w:rsidR="00A63229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14:paraId="3F133354" w14:textId="77777777" w:rsidR="00A63229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Ministerio de Salud </w:t>
            </w:r>
          </w:p>
        </w:tc>
      </w:tr>
      <w:tr w:rsidR="00A63229" w14:paraId="1F9BD76C" w14:textId="77777777">
        <w:trPr>
          <w:trHeight w:val="103"/>
        </w:trPr>
        <w:tc>
          <w:tcPr>
            <w:tcW w:w="1188" w:type="dxa"/>
          </w:tcPr>
          <w:p w14:paraId="78C0BA97" w14:textId="77777777" w:rsidR="00A63229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NTCIE </w:t>
            </w:r>
          </w:p>
        </w:tc>
        <w:tc>
          <w:tcPr>
            <w:tcW w:w="5764" w:type="dxa"/>
          </w:tcPr>
          <w:p w14:paraId="14C33383" w14:textId="77777777" w:rsidR="00A63229" w:rsidRDefault="00000000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Normas Técnicas de Control Interno Específicas </w:t>
            </w:r>
          </w:p>
        </w:tc>
      </w:tr>
      <w:tr w:rsidR="00A63229" w14:paraId="19AD635D" w14:textId="77777777">
        <w:trPr>
          <w:trHeight w:val="103"/>
        </w:trPr>
        <w:tc>
          <w:tcPr>
            <w:tcW w:w="1188" w:type="dxa"/>
          </w:tcPr>
          <w:p w14:paraId="38A411DE" w14:textId="77777777" w:rsidR="00A63229" w:rsidRDefault="000000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14:paraId="094E3E01" w14:textId="77777777" w:rsidR="00A63229" w:rsidRDefault="00000000">
            <w:pPr>
              <w:pStyle w:val="Default"/>
              <w:rPr>
                <w:sz w:val="22"/>
                <w:szCs w:val="22"/>
                <w:lang w:val="es-SV"/>
              </w:rPr>
            </w:pPr>
            <w:r>
              <w:rPr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14:paraId="2BC9A6B3" w14:textId="77777777" w:rsidR="00A63229" w:rsidRDefault="00A63229">
      <w:pPr>
        <w:pStyle w:val="Default"/>
        <w:jc w:val="both"/>
        <w:rPr>
          <w:sz w:val="23"/>
          <w:szCs w:val="23"/>
          <w:lang w:val="es-SV"/>
        </w:rPr>
      </w:pPr>
    </w:p>
    <w:p w14:paraId="720CF88A" w14:textId="77777777" w:rsidR="00A63229" w:rsidRDefault="00A63229">
      <w:pPr>
        <w:spacing w:line="276" w:lineRule="auto"/>
        <w:jc w:val="both"/>
        <w:rPr>
          <w:rFonts w:ascii="Arial" w:hAnsi="Arial" w:cs="Arial"/>
        </w:rPr>
      </w:pPr>
    </w:p>
    <w:sectPr w:rsidR="00A63229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1A8F" w14:textId="77777777" w:rsidR="00F35959" w:rsidRDefault="00F35959">
      <w:r>
        <w:separator/>
      </w:r>
    </w:p>
  </w:endnote>
  <w:endnote w:type="continuationSeparator" w:id="0">
    <w:p w14:paraId="7665715B" w14:textId="77777777" w:rsidR="00F35959" w:rsidRDefault="00F3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default"/>
    <w:sig w:usb0="00000003" w:usb1="00000000" w:usb2="00000000" w:usb3="00000000" w:csb0="2000000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6F10" w14:textId="77777777" w:rsidR="00F35959" w:rsidRDefault="00F35959">
      <w:r>
        <w:separator/>
      </w:r>
    </w:p>
  </w:footnote>
  <w:footnote w:type="continuationSeparator" w:id="0">
    <w:p w14:paraId="6BD0596E" w14:textId="77777777" w:rsidR="00F35959" w:rsidRDefault="00F3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A8B0" w14:textId="77777777" w:rsidR="00A63229" w:rsidRDefault="00000000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DCABB8F" wp14:editId="158A56EF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Hospital Nacional de la Mujer “Dra. María Isabel Rodríguez”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eastAsia="es-SV"/>
      </w:rPr>
      <w:drawing>
        <wp:inline distT="0" distB="0" distL="0" distR="0" wp14:anchorId="7735DD92" wp14:editId="68822691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B3B1B" w14:textId="77777777" w:rsidR="00A63229" w:rsidRDefault="00A632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4CDB" w14:textId="77777777" w:rsidR="00A63229" w:rsidRDefault="00000000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640E84AE" wp14:editId="1C04F8A8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Hospital Nacional de la Mujer “Dra. María Isabel Rodríguez”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eastAsia="es-SV"/>
      </w:rPr>
      <w:drawing>
        <wp:inline distT="0" distB="0" distL="0" distR="0" wp14:anchorId="05C3F8A9" wp14:editId="4A2724A4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Arial" w:eastAsia="Times New Roman" w:hAnsi="Arial" w:cs="Arial"/>
        <w:b/>
        <w:bCs w:val="0"/>
        <w:color w:val="000000"/>
        <w:sz w:val="23"/>
        <w:szCs w:val="23"/>
        <w:lang w:eastAsia="es-SV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2E07B99"/>
    <w:multiLevelType w:val="multilevel"/>
    <w:tmpl w:val="02E07B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E42"/>
    <w:multiLevelType w:val="multilevel"/>
    <w:tmpl w:val="178F7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416F"/>
    <w:multiLevelType w:val="multilevel"/>
    <w:tmpl w:val="18DB416F"/>
    <w:lvl w:ilvl="0">
      <w:start w:val="1"/>
      <w:numFmt w:val="lowerLetter"/>
      <w:lvlText w:val="%1)"/>
      <w:lvlJc w:val="left"/>
      <w:pPr>
        <w:tabs>
          <w:tab w:val="left" w:pos="0"/>
        </w:tabs>
        <w:ind w:left="1080" w:hanging="360"/>
      </w:pPr>
      <w:rPr>
        <w:rFonts w:hint="default"/>
        <w:b w:val="0"/>
        <w:bCs/>
        <w:i/>
        <w:color w:val="00000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1440"/>
      </w:pPr>
    </w:lvl>
  </w:abstractNum>
  <w:abstractNum w:abstractNumId="4" w15:restartNumberingAfterBreak="0">
    <w:nsid w:val="54591891"/>
    <w:multiLevelType w:val="multilevel"/>
    <w:tmpl w:val="545918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346491"/>
    <w:multiLevelType w:val="multilevel"/>
    <w:tmpl w:val="6834649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784">
    <w:abstractNumId w:val="0"/>
  </w:num>
  <w:num w:numId="2" w16cid:durableId="545142066">
    <w:abstractNumId w:val="6"/>
  </w:num>
  <w:num w:numId="3" w16cid:durableId="310064024">
    <w:abstractNumId w:val="5"/>
  </w:num>
  <w:num w:numId="4" w16cid:durableId="401874061">
    <w:abstractNumId w:val="3"/>
  </w:num>
  <w:num w:numId="5" w16cid:durableId="84546089">
    <w:abstractNumId w:val="4"/>
  </w:num>
  <w:num w:numId="6" w16cid:durableId="133648427">
    <w:abstractNumId w:val="2"/>
  </w:num>
  <w:num w:numId="7" w16cid:durableId="88205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40D45"/>
    <w:rsid w:val="00073981"/>
    <w:rsid w:val="00091264"/>
    <w:rsid w:val="000F30F6"/>
    <w:rsid w:val="00100E87"/>
    <w:rsid w:val="00114776"/>
    <w:rsid w:val="001263CE"/>
    <w:rsid w:val="0012765C"/>
    <w:rsid w:val="00131BD6"/>
    <w:rsid w:val="0019047E"/>
    <w:rsid w:val="001A217A"/>
    <w:rsid w:val="001B7A3E"/>
    <w:rsid w:val="001C30BA"/>
    <w:rsid w:val="001E6814"/>
    <w:rsid w:val="0024763B"/>
    <w:rsid w:val="00251B4C"/>
    <w:rsid w:val="002533D3"/>
    <w:rsid w:val="00281BBD"/>
    <w:rsid w:val="00334E5E"/>
    <w:rsid w:val="0035654D"/>
    <w:rsid w:val="003C42EE"/>
    <w:rsid w:val="003F75E4"/>
    <w:rsid w:val="0042471C"/>
    <w:rsid w:val="004325AF"/>
    <w:rsid w:val="00476572"/>
    <w:rsid w:val="00485607"/>
    <w:rsid w:val="004A21B2"/>
    <w:rsid w:val="004D0DC3"/>
    <w:rsid w:val="005B319C"/>
    <w:rsid w:val="006076A5"/>
    <w:rsid w:val="00657C5C"/>
    <w:rsid w:val="006A5CBC"/>
    <w:rsid w:val="006C08F4"/>
    <w:rsid w:val="006D25BC"/>
    <w:rsid w:val="006D6917"/>
    <w:rsid w:val="0073372F"/>
    <w:rsid w:val="00742D0C"/>
    <w:rsid w:val="00760586"/>
    <w:rsid w:val="007A1295"/>
    <w:rsid w:val="007D7C3E"/>
    <w:rsid w:val="007E1465"/>
    <w:rsid w:val="00807244"/>
    <w:rsid w:val="0082020D"/>
    <w:rsid w:val="008242DE"/>
    <w:rsid w:val="00863CD9"/>
    <w:rsid w:val="0088731F"/>
    <w:rsid w:val="008F2F2E"/>
    <w:rsid w:val="0091781B"/>
    <w:rsid w:val="00932972"/>
    <w:rsid w:val="0097751E"/>
    <w:rsid w:val="0098405B"/>
    <w:rsid w:val="0099381E"/>
    <w:rsid w:val="009A0873"/>
    <w:rsid w:val="00A3253A"/>
    <w:rsid w:val="00A63229"/>
    <w:rsid w:val="00A9256E"/>
    <w:rsid w:val="00AD0C7E"/>
    <w:rsid w:val="00AD7920"/>
    <w:rsid w:val="00B154A7"/>
    <w:rsid w:val="00B2001A"/>
    <w:rsid w:val="00B44B8A"/>
    <w:rsid w:val="00B527A6"/>
    <w:rsid w:val="00B6723D"/>
    <w:rsid w:val="00B76A2E"/>
    <w:rsid w:val="00BB64BB"/>
    <w:rsid w:val="00BD7DFC"/>
    <w:rsid w:val="00BF3396"/>
    <w:rsid w:val="00C83333"/>
    <w:rsid w:val="00CA5B8C"/>
    <w:rsid w:val="00CB1C89"/>
    <w:rsid w:val="00CB4668"/>
    <w:rsid w:val="00CD5B11"/>
    <w:rsid w:val="00D02DE2"/>
    <w:rsid w:val="00D81CE1"/>
    <w:rsid w:val="00D90DBB"/>
    <w:rsid w:val="00D91AD1"/>
    <w:rsid w:val="00DC6CF0"/>
    <w:rsid w:val="00DD4278"/>
    <w:rsid w:val="00E243AB"/>
    <w:rsid w:val="00E3393F"/>
    <w:rsid w:val="00E50AEF"/>
    <w:rsid w:val="00E60E99"/>
    <w:rsid w:val="00E6156F"/>
    <w:rsid w:val="00E77985"/>
    <w:rsid w:val="00E87167"/>
    <w:rsid w:val="00EA7E7B"/>
    <w:rsid w:val="00EB5B33"/>
    <w:rsid w:val="00EC7676"/>
    <w:rsid w:val="00ED3CE8"/>
    <w:rsid w:val="00EE3546"/>
    <w:rsid w:val="00F35959"/>
    <w:rsid w:val="00F430A8"/>
    <w:rsid w:val="00F539C0"/>
    <w:rsid w:val="00F872FE"/>
    <w:rsid w:val="00FC0513"/>
    <w:rsid w:val="00FC63C6"/>
    <w:rsid w:val="00FD788B"/>
    <w:rsid w:val="00FE4AAE"/>
    <w:rsid w:val="00FF795D"/>
    <w:rsid w:val="2E7846DE"/>
    <w:rsid w:val="43F46BD1"/>
    <w:rsid w:val="506F7896"/>
    <w:rsid w:val="52174C68"/>
    <w:rsid w:val="5C4C403C"/>
    <w:rsid w:val="60044FA7"/>
    <w:rsid w:val="60E77DB5"/>
    <w:rsid w:val="657D2011"/>
    <w:rsid w:val="6BD3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1F80FBE"/>
  <w15:docId w15:val="{35B09E0D-C4C6-4BFF-AF11-200C74A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styleId="Ttulo2">
    <w:name w:val="heading 2"/>
    <w:basedOn w:val="Normal"/>
    <w:next w:val="Normal"/>
    <w:link w:val="Ttulo2Car"/>
    <w:qFormat/>
    <w:pPr>
      <w:keepNext/>
      <w:keepLines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hAnsi="Cambria" w:cs="Cambria"/>
      <w:b/>
      <w:bCs/>
      <w:color w:val="4F81BD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ar"/>
    <w:qFormat/>
    <w:pPr>
      <w:keepNext/>
      <w:widowControl w:val="0"/>
      <w:numPr>
        <w:ilvl w:val="3"/>
        <w:numId w:val="1"/>
      </w:numPr>
      <w:tabs>
        <w:tab w:val="left" w:pos="2520"/>
      </w:tabs>
      <w:suppressAutoHyphens/>
      <w:spacing w:line="360" w:lineRule="atLeast"/>
      <w:ind w:left="2160" w:firstLine="0"/>
      <w:jc w:val="center"/>
      <w:textAlignment w:val="baseline"/>
      <w:outlineLvl w:val="3"/>
    </w:pPr>
    <w:rPr>
      <w:rFonts w:ascii="Tw Cen MT" w:hAnsi="Tw Cen MT" w:cs="Tw Cen MT"/>
      <w:spacing w:val="20"/>
      <w:szCs w:val="20"/>
      <w:lang w:eastAsia="zh-CN"/>
    </w:rPr>
  </w:style>
  <w:style w:type="paragraph" w:styleId="Ttulo5">
    <w:name w:val="heading 5"/>
    <w:basedOn w:val="Normal"/>
    <w:next w:val="Normal"/>
    <w:link w:val="Ttulo5Car"/>
    <w:qFormat/>
    <w:pPr>
      <w:keepNext/>
      <w:widowControl w:val="0"/>
      <w:numPr>
        <w:ilvl w:val="4"/>
        <w:numId w:val="1"/>
      </w:numPr>
      <w:tabs>
        <w:tab w:val="left" w:pos="3240"/>
      </w:tabs>
      <w:suppressAutoHyphens/>
      <w:spacing w:line="360" w:lineRule="atLeast"/>
      <w:ind w:left="2880" w:firstLine="0"/>
      <w:jc w:val="both"/>
      <w:textAlignment w:val="baseline"/>
      <w:outlineLvl w:val="4"/>
    </w:pPr>
    <w:rPr>
      <w:rFonts w:ascii="Tw Cen MT" w:hAnsi="Tw Cen MT" w:cs="Tw Cen MT"/>
      <w:szCs w:val="20"/>
      <w:lang w:eastAsia="zh-CN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numPr>
        <w:ilvl w:val="5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3960"/>
      </w:tabs>
      <w:suppressAutoHyphens/>
      <w:spacing w:line="360" w:lineRule="auto"/>
      <w:ind w:left="3600" w:firstLine="0"/>
      <w:jc w:val="center"/>
      <w:textAlignment w:val="baseline"/>
      <w:outlineLvl w:val="5"/>
    </w:pPr>
    <w:rPr>
      <w:rFonts w:ascii="Tw Cen MT" w:hAnsi="Tw Cen MT" w:cs="Tw Cen MT"/>
      <w:b/>
      <w:szCs w:val="20"/>
      <w:lang w:eastAsia="zh-CN"/>
    </w:rPr>
  </w:style>
  <w:style w:type="paragraph" w:styleId="Ttulo7">
    <w:name w:val="heading 7"/>
    <w:basedOn w:val="Normal"/>
    <w:next w:val="Normal"/>
    <w:link w:val="Ttulo7Car"/>
    <w:qFormat/>
    <w:pPr>
      <w:widowControl w:val="0"/>
      <w:numPr>
        <w:ilvl w:val="6"/>
        <w:numId w:val="1"/>
      </w:numPr>
      <w:tabs>
        <w:tab w:val="left" w:pos="4680"/>
      </w:tabs>
      <w:suppressAutoHyphens/>
      <w:spacing w:before="240" w:after="60" w:line="360" w:lineRule="atLeast"/>
      <w:ind w:left="4320" w:firstLine="0"/>
      <w:jc w:val="both"/>
      <w:textAlignment w:val="baseline"/>
      <w:outlineLvl w:val="6"/>
    </w:pPr>
    <w:rPr>
      <w:lang w:eastAsia="zh-CN"/>
    </w:rPr>
  </w:style>
  <w:style w:type="paragraph" w:styleId="Ttulo8">
    <w:name w:val="heading 8"/>
    <w:basedOn w:val="Normal"/>
    <w:next w:val="Normal"/>
    <w:link w:val="Ttulo8Car"/>
    <w:qFormat/>
    <w:pPr>
      <w:widowControl w:val="0"/>
      <w:numPr>
        <w:ilvl w:val="7"/>
        <w:numId w:val="1"/>
      </w:numPr>
      <w:tabs>
        <w:tab w:val="left" w:pos="5400"/>
      </w:tabs>
      <w:suppressAutoHyphens/>
      <w:spacing w:before="240" w:after="60" w:line="360" w:lineRule="atLeast"/>
      <w:ind w:left="5040" w:firstLine="0"/>
      <w:jc w:val="both"/>
      <w:textAlignment w:val="baseline"/>
      <w:outlineLvl w:val="7"/>
    </w:pPr>
    <w:rPr>
      <w:i/>
      <w:iCs/>
      <w:lang w:eastAsia="zh-CN"/>
    </w:rPr>
  </w:style>
  <w:style w:type="paragraph" w:styleId="Ttulo9">
    <w:name w:val="heading 9"/>
    <w:basedOn w:val="Normal"/>
    <w:next w:val="Normal"/>
    <w:link w:val="Ttulo9Car"/>
    <w:qFormat/>
    <w:pPr>
      <w:widowControl w:val="0"/>
      <w:numPr>
        <w:ilvl w:val="8"/>
        <w:numId w:val="1"/>
      </w:numPr>
      <w:tabs>
        <w:tab w:val="left" w:pos="6120"/>
      </w:tabs>
      <w:suppressAutoHyphens/>
      <w:spacing w:before="240" w:after="60" w:line="360" w:lineRule="atLeast"/>
      <w:ind w:left="5760" w:firstLine="0"/>
      <w:jc w:val="both"/>
      <w:textAlignment w:val="baseline"/>
      <w:outlineLvl w:val="8"/>
    </w:pPr>
    <w:rPr>
      <w:rFonts w:ascii="Arial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Pr>
      <w:rFonts w:ascii="Cambria" w:eastAsia="Times New Roman" w:hAnsi="Cambria" w:cs="Cambria"/>
      <w:b/>
      <w:bCs/>
      <w:color w:val="365F91"/>
      <w:sz w:val="28"/>
      <w:szCs w:val="28"/>
      <w:lang w:val="es-SV" w:eastAsia="zh-CN"/>
    </w:rPr>
  </w:style>
  <w:style w:type="character" w:customStyle="1" w:styleId="Ttulo2Car">
    <w:name w:val="Título 2 Car"/>
    <w:basedOn w:val="Fuentedeprrafopredeter"/>
    <w:link w:val="Ttulo2"/>
    <w:qFormat/>
    <w:rPr>
      <w:rFonts w:ascii="Cambria" w:eastAsia="Times New Roman" w:hAnsi="Cambria" w:cs="Cambria"/>
      <w:b/>
      <w:bCs/>
      <w:color w:val="4F81BD"/>
      <w:sz w:val="26"/>
      <w:szCs w:val="26"/>
      <w:lang w:val="es-SV" w:eastAsia="zh-CN"/>
    </w:rPr>
  </w:style>
  <w:style w:type="character" w:customStyle="1" w:styleId="Ttulo3Car">
    <w:name w:val="Título 3 Car"/>
    <w:basedOn w:val="Fuentedeprrafopredeter"/>
    <w:link w:val="Ttulo3"/>
    <w:qFormat/>
    <w:rPr>
      <w:rFonts w:ascii="Cambria" w:eastAsia="Times New Roman" w:hAnsi="Cambria" w:cs="Cambria"/>
      <w:b/>
      <w:bCs/>
      <w:color w:val="4F81BD"/>
      <w:sz w:val="20"/>
      <w:szCs w:val="20"/>
      <w:lang w:val="es-SV" w:eastAsia="zh-CN"/>
    </w:rPr>
  </w:style>
  <w:style w:type="character" w:customStyle="1" w:styleId="Ttulo4Car">
    <w:name w:val="Título 4 Car"/>
    <w:basedOn w:val="Fuentedeprrafopredeter"/>
    <w:link w:val="Ttulo4"/>
    <w:rPr>
      <w:rFonts w:ascii="Tw Cen MT" w:eastAsia="Times New Roman" w:hAnsi="Tw Cen MT" w:cs="Tw Cen MT"/>
      <w:spacing w:val="20"/>
      <w:sz w:val="24"/>
      <w:szCs w:val="20"/>
      <w:lang w:eastAsia="zh-CN"/>
    </w:rPr>
  </w:style>
  <w:style w:type="character" w:customStyle="1" w:styleId="Ttulo5Car">
    <w:name w:val="Título 5 Car"/>
    <w:basedOn w:val="Fuentedeprrafopredeter"/>
    <w:link w:val="Ttulo5"/>
    <w:rPr>
      <w:rFonts w:ascii="Tw Cen MT" w:eastAsia="Times New Roman" w:hAnsi="Tw Cen MT" w:cs="Tw Cen MT"/>
      <w:sz w:val="24"/>
      <w:szCs w:val="20"/>
      <w:lang w:eastAsia="zh-CN"/>
    </w:rPr>
  </w:style>
  <w:style w:type="character" w:customStyle="1" w:styleId="Ttulo6Car">
    <w:name w:val="Título 6 Car"/>
    <w:basedOn w:val="Fuentedeprrafopredeter"/>
    <w:link w:val="Ttulo6"/>
    <w:qFormat/>
    <w:rPr>
      <w:rFonts w:ascii="Tw Cen MT" w:eastAsia="Times New Roman" w:hAnsi="Tw Cen MT" w:cs="Tw Cen MT"/>
      <w:b/>
      <w:sz w:val="24"/>
      <w:szCs w:val="20"/>
      <w:lang w:eastAsia="zh-CN"/>
    </w:rPr>
  </w:style>
  <w:style w:type="character" w:customStyle="1" w:styleId="Ttulo7Car">
    <w:name w:val="Título 7 Car"/>
    <w:basedOn w:val="Fuentedeprrafopredeter"/>
    <w:link w:val="Ttulo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qFormat/>
    <w:rPr>
      <w:rFonts w:ascii="Arial" w:eastAsia="Times New Roman" w:hAnsi="Arial" w:cs="Arial"/>
      <w:sz w:val="20"/>
      <w:szCs w:val="20"/>
      <w:lang w:eastAsia="zh-CN"/>
    </w:rPr>
  </w:style>
  <w:style w:type="paragraph" w:customStyle="1" w:styleId="EstiloTwCenMT12ptJustificadoInterlineado15lneasCarCar">
    <w:name w:val="Estilo Tw Cen MT 12 pt Justificado Interlineado:  15 líneas Car Car"/>
    <w:basedOn w:val="Normal"/>
    <w:qFormat/>
    <w:pPr>
      <w:widowControl w:val="0"/>
      <w:suppressAutoHyphens/>
      <w:spacing w:line="360" w:lineRule="auto"/>
      <w:jc w:val="both"/>
      <w:textAlignment w:val="baseline"/>
    </w:pPr>
    <w:rPr>
      <w:rFonts w:ascii="Garamond" w:hAnsi="Garamond" w:cs="Garamond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1684</Words>
  <Characters>9264</Characters>
  <Application>Microsoft Office Word</Application>
  <DocSecurity>0</DocSecurity>
  <Lines>77</Lines>
  <Paragraphs>21</Paragraphs>
  <ScaleCrop>false</ScaleCrop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57</cp:revision>
  <dcterms:created xsi:type="dcterms:W3CDTF">2022-01-11T21:05:00Z</dcterms:created>
  <dcterms:modified xsi:type="dcterms:W3CDTF">2024-02-05T17:23:00Z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ADB527318A6C4516A2A6E901F442EDB6</vt:lpwstr>
  </property>
</Properties>
</file>