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AD23" w14:textId="77777777" w:rsidR="009A637A" w:rsidRDefault="009A637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6"/>
          <w:szCs w:val="36"/>
          <w:lang w:val="es-SV"/>
        </w:rPr>
      </w:pPr>
    </w:p>
    <w:p w14:paraId="2751CCEA" w14:textId="77777777" w:rsidR="009A637A" w:rsidRDefault="00FF5F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sz w:val="36"/>
          <w:szCs w:val="36"/>
          <w:lang w:val="es-SV"/>
        </w:rPr>
        <w:t>Manual de Organización y Funciones</w:t>
      </w:r>
      <w:r>
        <w:rPr>
          <w:rFonts w:ascii="Arial" w:eastAsia="Times New Roman" w:hAnsi="Arial" w:cs="Arial"/>
          <w:sz w:val="36"/>
          <w:szCs w:val="36"/>
          <w:lang w:val="es-SV"/>
        </w:rPr>
        <w:t> </w:t>
      </w:r>
    </w:p>
    <w:p w14:paraId="082F0580" w14:textId="77777777" w:rsidR="009A637A" w:rsidRDefault="00FF5F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sz w:val="36"/>
          <w:szCs w:val="36"/>
          <w:lang w:val="es-SV"/>
        </w:rPr>
        <w:t>Específico del Servicio de Infectología</w:t>
      </w:r>
      <w:r>
        <w:rPr>
          <w:rFonts w:ascii="Arial" w:eastAsia="Times New Roman" w:hAnsi="Arial" w:cs="Arial"/>
          <w:sz w:val="36"/>
          <w:szCs w:val="36"/>
          <w:lang w:val="es-SV"/>
        </w:rPr>
        <w:t> </w:t>
      </w:r>
    </w:p>
    <w:p w14:paraId="0EF2C6D6" w14:textId="77777777" w:rsidR="009A637A" w:rsidRDefault="00FF5F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14:paraId="12C2B039" w14:textId="77777777" w:rsidR="009A637A" w:rsidRDefault="00FF5F9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14:paraId="51EF4230" w14:textId="77777777" w:rsidR="009A637A" w:rsidRPr="009B04C4" w:rsidRDefault="00FF5F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1BA3D98B" wp14:editId="77DD6716">
            <wp:extent cx="5943600" cy="2797810"/>
            <wp:effectExtent l="0" t="0" r="0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4C4">
        <w:rPr>
          <w:rFonts w:ascii="Arial" w:eastAsia="Times New Roman" w:hAnsi="Arial" w:cs="Arial"/>
          <w:sz w:val="28"/>
          <w:szCs w:val="28"/>
          <w:lang w:val="es-MX"/>
        </w:rPr>
        <w:t> </w:t>
      </w:r>
    </w:p>
    <w:p w14:paraId="62CB1037" w14:textId="77777777" w:rsidR="009A637A" w:rsidRPr="009B04C4" w:rsidRDefault="00FF5F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MX"/>
        </w:rPr>
      </w:pPr>
      <w:r w:rsidRPr="009B04C4">
        <w:rPr>
          <w:rFonts w:ascii="Arial" w:eastAsia="Times New Roman" w:hAnsi="Arial" w:cs="Arial"/>
          <w:sz w:val="28"/>
          <w:szCs w:val="28"/>
          <w:lang w:val="es-MX"/>
        </w:rPr>
        <w:t> </w:t>
      </w:r>
    </w:p>
    <w:p w14:paraId="4E39718E" w14:textId="32CA8B0A" w:rsidR="009A637A" w:rsidRDefault="009B04C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F44C392" wp14:editId="11CBE08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3600" cy="31718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F96"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14:paraId="0CC643B5" w14:textId="77777777" w:rsidR="009A637A" w:rsidRDefault="00FF5F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8"/>
          <w:szCs w:val="28"/>
          <w:lang w:val="es-SV"/>
        </w:rPr>
        <w:lastRenderedPageBreak/>
        <w:t> </w:t>
      </w:r>
    </w:p>
    <w:p w14:paraId="2D20388B" w14:textId="77777777" w:rsidR="009A637A" w:rsidRDefault="009A637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</w:p>
    <w:sdt>
      <w:sdtPr>
        <w:rPr>
          <w:lang w:val="es-ES"/>
        </w:rPr>
        <w:id w:val="21221054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5CFD7B" w14:textId="77777777" w:rsidR="009A637A" w:rsidRPr="009B04C4" w:rsidRDefault="00FF5F96">
          <w:pPr>
            <w:rPr>
              <w:lang w:val="es-MX"/>
            </w:rPr>
          </w:pPr>
          <w:r>
            <w:rPr>
              <w:lang w:val="es-ES"/>
            </w:rPr>
            <w:t>Contenido</w:t>
          </w:r>
        </w:p>
        <w:p w14:paraId="4775356B" w14:textId="77777777" w:rsidR="009A637A" w:rsidRDefault="00FF5F96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404497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INTRODUCCION</w:t>
            </w:r>
            <w:r>
              <w:tab/>
            </w:r>
            <w:r>
              <w:fldChar w:fldCharType="begin"/>
            </w:r>
            <w:r>
              <w:instrText xml:space="preserve"> PAGEREF _Toc93404497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768F2CA0" w14:textId="77777777" w:rsidR="009A637A" w:rsidRDefault="00FF5F96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498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MARCO NORMATIVO LEGAL</w:t>
            </w:r>
            <w:r>
              <w:tab/>
            </w:r>
            <w:r>
              <w:fldChar w:fldCharType="begin"/>
            </w:r>
            <w:r>
              <w:instrText xml:space="preserve"> PAGEREF _Toc93404498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DAFDF66" w14:textId="77777777" w:rsidR="009A637A" w:rsidRDefault="00FF5F96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499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Misión</w:t>
            </w:r>
            <w:r>
              <w:tab/>
            </w:r>
            <w:r>
              <w:fldChar w:fldCharType="begin"/>
            </w:r>
            <w:r>
              <w:instrText xml:space="preserve"> PAGEREF _Toc93404499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0F1A2DD7" w14:textId="77777777" w:rsidR="009A637A" w:rsidRDefault="00FF5F96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00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Visión</w:t>
            </w:r>
            <w:r>
              <w:tab/>
            </w:r>
            <w:r>
              <w:fldChar w:fldCharType="begin"/>
            </w:r>
            <w:r>
              <w:instrText xml:space="preserve"> PAGEREF _Toc93404500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A5D463A" w14:textId="77777777" w:rsidR="009A637A" w:rsidRDefault="00FF5F96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01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Objetivo General</w:t>
            </w:r>
            <w:r>
              <w:tab/>
            </w:r>
            <w:r>
              <w:fldChar w:fldCharType="begin"/>
            </w:r>
            <w:r>
              <w:instrText xml:space="preserve"> PAGEREF _Toc93404501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75C16F4" w14:textId="77777777" w:rsidR="009A637A" w:rsidRDefault="00FF5F96">
          <w:pPr>
            <w:pStyle w:val="TDC2"/>
            <w:tabs>
              <w:tab w:val="right" w:leader="dot" w:pos="9350"/>
            </w:tabs>
            <w:rPr>
              <w:rFonts w:eastAsiaTheme="minorEastAsia"/>
            </w:rPr>
          </w:pPr>
          <w:hyperlink w:anchor="_Toc93404502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ES"/>
              </w:rPr>
              <w:t>Objetivos Específicos</w:t>
            </w:r>
            <w:r>
              <w:tab/>
            </w:r>
            <w:r>
              <w:fldChar w:fldCharType="begin"/>
            </w:r>
            <w:r>
              <w:instrText xml:space="preserve"> PAGEREF _Toc93404502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52E98075" w14:textId="77777777" w:rsidR="009A637A" w:rsidRDefault="00FF5F96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03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Función General</w:t>
            </w:r>
            <w:r>
              <w:tab/>
            </w:r>
            <w:r>
              <w:fldChar w:fldCharType="begin"/>
            </w:r>
            <w:r>
              <w:instrText xml:space="preserve"> PAGEREF _Toc93404503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2F1DEF8" w14:textId="77777777" w:rsidR="009A637A" w:rsidRDefault="00FF5F96">
          <w:pPr>
            <w:pStyle w:val="TDC2"/>
            <w:tabs>
              <w:tab w:val="right" w:leader="dot" w:pos="9350"/>
            </w:tabs>
            <w:rPr>
              <w:rFonts w:eastAsiaTheme="minorEastAsia"/>
            </w:rPr>
          </w:pPr>
          <w:hyperlink w:anchor="_Toc93404504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Funciones Específicas</w:t>
            </w:r>
            <w:r>
              <w:tab/>
            </w:r>
            <w:r>
              <w:fldChar w:fldCharType="begin"/>
            </w:r>
            <w:r>
              <w:instrText xml:space="preserve"> PAGEREF _Toc93404504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7403C175" w14:textId="77777777" w:rsidR="009A637A" w:rsidRDefault="00FF5F96">
          <w:pPr>
            <w:pStyle w:val="TDC3"/>
            <w:tabs>
              <w:tab w:val="right" w:leader="dot" w:pos="9350"/>
            </w:tabs>
            <w:rPr>
              <w:rFonts w:eastAsiaTheme="minorEastAsia"/>
            </w:rPr>
          </w:pPr>
          <w:hyperlink w:anchor="_Toc93404505" w:history="1">
            <w:r>
              <w:rPr>
                <w:rStyle w:val="Hipervnculo"/>
                <w:rFonts w:ascii="Arial" w:eastAsia="Times New Roman" w:hAnsi="Arial" w:cs="Arial"/>
                <w:i/>
                <w:iCs/>
                <w:lang w:val="es-SV"/>
              </w:rPr>
              <w:t>Asistenciales</w:t>
            </w:r>
            <w:r>
              <w:tab/>
            </w:r>
            <w:r>
              <w:fldChar w:fldCharType="begin"/>
            </w:r>
            <w:r>
              <w:instrText xml:space="preserve"> PAGEREF _Toc93404505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4F219EE3" w14:textId="77777777" w:rsidR="009A637A" w:rsidRDefault="00FF5F96">
          <w:pPr>
            <w:pStyle w:val="TDC3"/>
            <w:tabs>
              <w:tab w:val="right" w:leader="dot" w:pos="9350"/>
            </w:tabs>
            <w:rPr>
              <w:rFonts w:eastAsiaTheme="minorEastAsia"/>
            </w:rPr>
          </w:pPr>
          <w:hyperlink w:anchor="_Toc93404506" w:history="1">
            <w:r>
              <w:rPr>
                <w:rStyle w:val="Hipervnculo"/>
                <w:rFonts w:ascii="Arial" w:eastAsia="Times New Roman" w:hAnsi="Arial" w:cs="Arial"/>
                <w:i/>
                <w:iCs/>
                <w:lang w:val="es-SV"/>
              </w:rPr>
              <w:t>Administrativas</w:t>
            </w:r>
            <w:r>
              <w:tab/>
            </w:r>
            <w:r>
              <w:fldChar w:fldCharType="begin"/>
            </w:r>
            <w:r>
              <w:instrText xml:space="preserve"> PAGEREF _Toc93404506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57D94E31" w14:textId="77777777" w:rsidR="009A637A" w:rsidRDefault="00FF5F96">
          <w:pPr>
            <w:pStyle w:val="TDC3"/>
            <w:tabs>
              <w:tab w:val="right" w:leader="dot" w:pos="9350"/>
            </w:tabs>
            <w:rPr>
              <w:rFonts w:eastAsiaTheme="minorEastAsia"/>
            </w:rPr>
          </w:pPr>
          <w:hyperlink w:anchor="_Toc93404507" w:history="1">
            <w:r>
              <w:rPr>
                <w:rStyle w:val="Hipervnculo"/>
                <w:rFonts w:ascii="Arial" w:eastAsia="Times New Roman" w:hAnsi="Arial" w:cs="Arial"/>
                <w:i/>
                <w:iCs/>
                <w:lang w:val="es-SV"/>
              </w:rPr>
              <w:t>Docentes</w:t>
            </w:r>
            <w:r>
              <w:tab/>
            </w:r>
            <w:r>
              <w:fldChar w:fldCharType="begin"/>
            </w:r>
            <w:r>
              <w:instrText xml:space="preserve"> PAGEREF _Toc93404507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4699A4F0" w14:textId="77777777" w:rsidR="009A637A" w:rsidRDefault="00FF5F96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08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Dependencia Jerárquica</w:t>
            </w:r>
            <w:r>
              <w:tab/>
            </w:r>
            <w:r>
              <w:fldChar w:fldCharType="begin"/>
            </w:r>
            <w:r>
              <w:instrText xml:space="preserve"> PAGEREF _Toc93404508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0F595DB0" w14:textId="77777777" w:rsidR="009A637A" w:rsidRDefault="00FF5F96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09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Estructura Funcional (Organigrama)</w:t>
            </w:r>
            <w:r>
              <w:tab/>
            </w:r>
            <w:r>
              <w:fldChar w:fldCharType="begin"/>
            </w:r>
            <w:r>
              <w:instrText xml:space="preserve"> PAGEREF _Toc93404509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726BDBE3" w14:textId="77777777" w:rsidR="009A637A" w:rsidRDefault="00FF5F96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10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Cantidad de recurso humano según clase</w:t>
            </w:r>
            <w:r>
              <w:tab/>
            </w:r>
            <w:r>
              <w:fldChar w:fldCharType="begin"/>
            </w:r>
            <w:r>
              <w:instrText xml:space="preserve"> PAGEREF _Toc934045</w:instrText>
            </w:r>
            <w:r>
              <w:instrText xml:space="preserve">10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2EDF8116" w14:textId="77777777" w:rsidR="009A637A" w:rsidRDefault="00FF5F96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11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ES"/>
              </w:rPr>
              <w:t>Relaciones de trabajo</w:t>
            </w:r>
            <w:r>
              <w:tab/>
            </w:r>
            <w:r>
              <w:fldChar w:fldCharType="begin"/>
            </w:r>
            <w:r>
              <w:instrText xml:space="preserve"> PAGEREF _Toc93404511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4F67F8F1" w14:textId="77777777" w:rsidR="009A637A" w:rsidRDefault="00FF5F96">
          <w:pPr>
            <w:pStyle w:val="TDC2"/>
            <w:tabs>
              <w:tab w:val="right" w:leader="dot" w:pos="9350"/>
            </w:tabs>
            <w:rPr>
              <w:rFonts w:eastAsiaTheme="minorEastAsia"/>
            </w:rPr>
          </w:pPr>
          <w:hyperlink w:anchor="_Toc93404512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a)</w:t>
            </w:r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 xml:space="preserve"> Internas</w:t>
            </w:r>
            <w:r>
              <w:tab/>
            </w:r>
            <w:r>
              <w:fldChar w:fldCharType="begin"/>
            </w:r>
            <w:r>
              <w:instrText xml:space="preserve"> PAGEREF _Toc93404512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62C6081F" w14:textId="77777777" w:rsidR="009A637A" w:rsidRDefault="00FF5F96">
          <w:pPr>
            <w:pStyle w:val="TDC2"/>
            <w:tabs>
              <w:tab w:val="right" w:leader="dot" w:pos="9350"/>
            </w:tabs>
            <w:rPr>
              <w:rFonts w:eastAsiaTheme="minorEastAsia"/>
            </w:rPr>
          </w:pPr>
          <w:hyperlink w:anchor="_Toc93404513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b) Externas</w:t>
            </w:r>
            <w:r>
              <w:tab/>
            </w:r>
            <w:r>
              <w:fldChar w:fldCharType="begin"/>
            </w:r>
            <w:r>
              <w:instrText xml:space="preserve"> PAGEREF _Toc93404513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62326D8B" w14:textId="77777777" w:rsidR="009A637A" w:rsidRDefault="00FF5F96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14" w:history="1">
            <w:r>
              <w:rPr>
                <w:rStyle w:val="Hipervnculo"/>
                <w:rFonts w:ascii="Arial" w:eastAsia="Times New Roman" w:hAnsi="Arial" w:cs="Arial"/>
                <w:b/>
                <w:bCs/>
                <w:lang w:val="es-SV"/>
              </w:rPr>
              <w:t>Vigencia</w:t>
            </w:r>
            <w:r>
              <w:tab/>
            </w:r>
            <w:r>
              <w:fldChar w:fldCharType="begin"/>
            </w:r>
            <w:r>
              <w:instrText xml:space="preserve"> PAGEREF _Toc93404514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43A156FF" w14:textId="77777777" w:rsidR="009A637A" w:rsidRDefault="00FF5F96">
          <w:pPr>
            <w:pStyle w:val="TDC1"/>
            <w:tabs>
              <w:tab w:val="right" w:leader="dot" w:pos="9350"/>
            </w:tabs>
            <w:rPr>
              <w:rFonts w:eastAsiaTheme="minorEastAsia"/>
            </w:rPr>
          </w:pPr>
          <w:hyperlink w:anchor="_Toc93404515" w:history="1">
            <w:r>
              <w:rPr>
                <w:rStyle w:val="Hipervnculo"/>
                <w:rFonts w:ascii="Arial" w:eastAsia="Times New Roman" w:hAnsi="Arial" w:cs="Arial"/>
                <w:b/>
                <w:bCs/>
              </w:rPr>
              <w:t>SIGLAS</w:t>
            </w:r>
            <w:r>
              <w:tab/>
            </w:r>
            <w:r>
              <w:fldChar w:fldCharType="begin"/>
            </w:r>
            <w:r>
              <w:instrText xml:space="preserve"> PAGEREF _Toc934045</w:instrText>
            </w:r>
            <w:r>
              <w:instrText xml:space="preserve">15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1F9344E3" w14:textId="77777777" w:rsidR="009A637A" w:rsidRDefault="00FF5F96">
          <w:r>
            <w:rPr>
              <w:b/>
              <w:bCs/>
              <w:lang w:val="es-ES"/>
            </w:rPr>
            <w:fldChar w:fldCharType="end"/>
          </w:r>
        </w:p>
      </w:sdtContent>
    </w:sdt>
    <w:p w14:paraId="6FC6808B" w14:textId="77777777" w:rsidR="009A637A" w:rsidRDefault="00FF5F96">
      <w:pPr>
        <w:rPr>
          <w:rFonts w:ascii="Arial" w:eastAsia="Times New Roman" w:hAnsi="Arial" w:cs="Arial"/>
          <w:b/>
          <w:bCs/>
          <w:color w:val="365F91"/>
          <w:sz w:val="32"/>
          <w:szCs w:val="32"/>
          <w:lang w:val="es-SV"/>
        </w:rPr>
      </w:pPr>
      <w:r>
        <w:rPr>
          <w:rFonts w:ascii="Arial" w:eastAsia="Times New Roman" w:hAnsi="Arial" w:cs="Arial"/>
          <w:b/>
          <w:bCs/>
          <w:color w:val="365F91"/>
          <w:sz w:val="32"/>
          <w:szCs w:val="32"/>
          <w:lang w:val="es-SV"/>
        </w:rPr>
        <w:br w:type="page"/>
      </w:r>
    </w:p>
    <w:p w14:paraId="2D3E4AA9" w14:textId="77777777" w:rsidR="009A637A" w:rsidRDefault="00FF5F96">
      <w:pPr>
        <w:pStyle w:val="Ttulo1"/>
        <w:rPr>
          <w:rFonts w:ascii="Segoe UI" w:eastAsia="Times New Roman" w:hAnsi="Segoe UI" w:cs="Segoe UI"/>
          <w:color w:val="365F91"/>
          <w:sz w:val="18"/>
          <w:szCs w:val="18"/>
          <w:lang w:val="es-SV"/>
        </w:rPr>
      </w:pPr>
      <w:bookmarkStart w:id="0" w:name="_Toc93404497"/>
      <w:r>
        <w:rPr>
          <w:rFonts w:ascii="Arial" w:eastAsia="Times New Roman" w:hAnsi="Arial" w:cs="Arial"/>
          <w:b/>
          <w:bCs/>
          <w:color w:val="365F91"/>
          <w:lang w:val="es-SV"/>
        </w:rPr>
        <w:lastRenderedPageBreak/>
        <w:t>INTRODUCCION</w:t>
      </w:r>
      <w:bookmarkEnd w:id="0"/>
      <w:r>
        <w:rPr>
          <w:rFonts w:ascii="Arial" w:eastAsia="Times New Roman" w:hAnsi="Arial" w:cs="Arial"/>
          <w:color w:val="365F91"/>
          <w:lang w:val="es-SV"/>
        </w:rPr>
        <w:t> </w:t>
      </w:r>
    </w:p>
    <w:p w14:paraId="49C2FA1A" w14:textId="77777777" w:rsidR="009A637A" w:rsidRDefault="00FF5F9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Times New Roman" w:eastAsia="Times New Roman" w:hAnsi="Times New Roman" w:cs="Times New Roman"/>
          <w:sz w:val="24"/>
          <w:szCs w:val="24"/>
          <w:lang w:val="es-SV"/>
        </w:rPr>
        <w:t> </w:t>
      </w:r>
    </w:p>
    <w:p w14:paraId="5801A6F0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En cumplimiento a las Normas Técnicas de Control Interno Específicas del Hospital Nacional de la Mujer “Dra. María Isabel Rodríguez”, a los 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Lineamientos Técnicos para la Elaboración y Publicación de Instrumentos Técnicos Jurídicos, emitidos por el Ministerio de Salud, y visualizando la necesidad de contar con una herramienta que contribuya a desarrollar las actividades en forma coordinada, la 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Dirección del Hospital Nacional de la Mujer “Dra. María Isabel Rodríguez” ha iniciado el proceso de actualización y desarrollo de su plataforma documental, y a continuación presenta el Manual de Organización y Funciones Específico del Servicio de Infectolo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gía el cual es un instrumento técnico normativo que establece y describe la Visión, Misión y Objetivos, las Funciones Generales y Específicas, así como su Organigrama, la estructura de personal disponible y las Relaciones de Autoridad, Dependencia, Coordin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ación y Comunicación.  </w:t>
      </w:r>
    </w:p>
    <w:p w14:paraId="526E29D1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67470E97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Su elaboración ha sido posible gracias a la colaboración del Equipo Técnico de Trabajo del Servicio de Infectología, con el propósito de mejorar el desempeño y contribuir a satisfacer la demanda de eficiencia en la utilización de 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los recursos, minimizar la duplicidad o superposición de competencias y funciones entre dependencias.  </w:t>
      </w:r>
    </w:p>
    <w:p w14:paraId="2C07A4A1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3C436BF0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 xml:space="preserve">Todo esto dentro del marco referencial establecido en el Plan Cuscatlán y el Plan Estratégico 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Institucional </w:t>
      </w:r>
      <w:r>
        <w:rPr>
          <w:rFonts w:ascii="Arial" w:eastAsia="Times New Roman" w:hAnsi="Arial" w:cs="Arial"/>
          <w:sz w:val="24"/>
          <w:szCs w:val="24"/>
          <w:lang w:val="es-SV"/>
        </w:rPr>
        <w:t>del MINSAL 2021-2025. </w:t>
      </w:r>
    </w:p>
    <w:p w14:paraId="0190998D" w14:textId="77777777" w:rsidR="009A637A" w:rsidRDefault="00FF5F96">
      <w:pPr>
        <w:spacing w:after="0" w:line="276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lang w:val="es-SV"/>
        </w:rPr>
        <w:t> </w:t>
      </w:r>
    </w:p>
    <w:p w14:paraId="235F7504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 xml:space="preserve">El servicio de Infectología posee entre sus propósitos principales la coordinación y supervisión capacitante del personal, </w:t>
      </w:r>
      <w:r>
        <w:rPr>
          <w:rFonts w:ascii="Arial" w:eastAsia="Times New Roman" w:hAnsi="Arial" w:cs="Arial"/>
          <w:sz w:val="24"/>
          <w:szCs w:val="24"/>
          <w:lang w:val="es-SV"/>
        </w:rPr>
        <w:t>con el fin de brindar atención especializada a pacientes que adolecen de patologías infecciosas e infecto contagiosas a través de los cuidados médicos y de enfermería propios del tercer nivel de atención.  </w:t>
      </w:r>
    </w:p>
    <w:p w14:paraId="2018D62D" w14:textId="77777777" w:rsidR="009A637A" w:rsidRDefault="00FF5F96">
      <w:pPr>
        <w:spacing w:after="0" w:line="276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lang w:val="es-SV"/>
        </w:rPr>
        <w:t> </w:t>
      </w:r>
    </w:p>
    <w:p w14:paraId="73DD3268" w14:textId="77777777" w:rsidR="009A637A" w:rsidRDefault="00FF5F96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br w:type="page"/>
      </w:r>
    </w:p>
    <w:p w14:paraId="07E3AEDE" w14:textId="77777777" w:rsidR="009A637A" w:rsidRDefault="00FF5F96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1" w:name="_Toc93404498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lastRenderedPageBreak/>
        <w:t>MARCO NORMATIVO LEGAL</w:t>
      </w:r>
      <w:bookmarkEnd w:id="1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44B825E2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67922185" w14:textId="77777777" w:rsidR="009A637A" w:rsidRDefault="00FF5F96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Plan </w:t>
      </w:r>
      <w:r>
        <w:rPr>
          <w:rFonts w:ascii="Arial" w:eastAsia="Times New Roman" w:hAnsi="Arial" w:cs="Arial"/>
          <w:color w:val="000000"/>
          <w:sz w:val="24"/>
          <w:szCs w:val="24"/>
        </w:rPr>
        <w:t>Cuscatlán – SALUD 2019-2024 </w:t>
      </w:r>
    </w:p>
    <w:p w14:paraId="6C1CE406" w14:textId="77777777" w:rsidR="009A637A" w:rsidRDefault="00FF5F96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Marco estratégico en salud – Política Crecer Juntos </w:t>
      </w:r>
    </w:p>
    <w:p w14:paraId="2B64ABEC" w14:textId="77777777" w:rsidR="009A637A" w:rsidRDefault="00FF5F96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Plan Estratégico del Hospital Nacional de la Mujer “Dra. María Isabel Rodríguez” 22016-2025.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0244C62" w14:textId="77777777" w:rsidR="009A637A" w:rsidRDefault="00FF5F96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Plan Estratégico Institucional del MINSAL 2021-2025 </w:t>
      </w:r>
    </w:p>
    <w:p w14:paraId="1B9328AA" w14:textId="77777777" w:rsidR="009A637A" w:rsidRDefault="00FF5F96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Política Nacional de Calida</w:t>
      </w:r>
      <w:r>
        <w:rPr>
          <w:rFonts w:ascii="Arial" w:eastAsia="Times New Roman" w:hAnsi="Arial" w:cs="Arial"/>
          <w:color w:val="000000"/>
          <w:sz w:val="24"/>
          <w:szCs w:val="24"/>
        </w:rPr>
        <w:t>d  </w:t>
      </w:r>
    </w:p>
    <w:p w14:paraId="778BCC29" w14:textId="77777777" w:rsidR="009A637A" w:rsidRDefault="00FF5F96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Reglamento de Normas Técnicas de Control Interno de la Corte de Cuentas  Reglamento de Normas Técnicas de Control Interno Específicas del Hospital Nacional de la Mujer “Dra. María Isabel Rodríguez”    </w:t>
      </w:r>
    </w:p>
    <w:p w14:paraId="492428E5" w14:textId="77777777" w:rsidR="009A637A" w:rsidRDefault="00FF5F96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Reglamento General de Hospitales del MINSAL  </w:t>
      </w:r>
    </w:p>
    <w:p w14:paraId="0B41B788" w14:textId="77777777" w:rsidR="009A637A" w:rsidRDefault="00FF5F96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Manu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al General de Descripción de Puestos de Trabajo: Tomo III, MINSAL </w:t>
      </w:r>
    </w:p>
    <w:p w14:paraId="732A83D1" w14:textId="77777777" w:rsidR="009A637A" w:rsidRDefault="00FF5F96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Política Crecer juntos. Ley Nacer con Cariño.</w:t>
      </w:r>
    </w:p>
    <w:p w14:paraId="410FD798" w14:textId="77777777" w:rsidR="009A637A" w:rsidRDefault="00FF5F96">
      <w:pPr>
        <w:spacing w:after="0" w:line="276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17CEC700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/>
        </w:rPr>
        <w:t> </w:t>
      </w:r>
    </w:p>
    <w:p w14:paraId="72B50A3D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/>
        </w:rPr>
        <w:t> </w:t>
      </w:r>
    </w:p>
    <w:p w14:paraId="2656ABB1" w14:textId="77777777" w:rsidR="009A637A" w:rsidRDefault="00FF5F96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2" w:name="_Toc93404499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Misión</w:t>
      </w:r>
      <w:bookmarkEnd w:id="2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66055D92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Proporcionar atención médica y de enfermería en la especialidad de Ginecología, Obstetricia, Oncología en usuarias con 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patologías infecciosas con calidad y con alto sentido humano a la población, así como realizar investigación y docencia en base a necesidades identificadas </w:t>
      </w:r>
    </w:p>
    <w:p w14:paraId="76E393AF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13A5A520" w14:textId="77777777" w:rsidR="009A637A" w:rsidRDefault="00FF5F96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3" w:name="_Toc9340450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Visión</w:t>
      </w:r>
      <w:bookmarkEnd w:id="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54BC7C8A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Ser la unidad líder en la atención de salud de usuarias con patologías 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infecciosas de Ginecología, Obstetricia, Oncología con mejores ambientes de infraestructura, tecnología y recurso humano, que garanticen proporcionar atención de calidad a nuestras usuarias </w:t>
      </w:r>
    </w:p>
    <w:p w14:paraId="5E0291A6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lang w:val="es-SV"/>
        </w:rPr>
        <w:t> </w:t>
      </w:r>
    </w:p>
    <w:p w14:paraId="239A6D24" w14:textId="77777777" w:rsidR="009A637A" w:rsidRDefault="00FF5F96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4" w:name="_Toc93404501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Objetivo General</w:t>
      </w:r>
      <w:bookmarkEnd w:id="4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7659BDC4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6BD1F12D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Brindar atención pre y post quirúrgica a p</w:t>
      </w:r>
      <w:r>
        <w:rPr>
          <w:rFonts w:ascii="Arial" w:eastAsia="Times New Roman" w:hAnsi="Arial" w:cs="Arial"/>
          <w:sz w:val="24"/>
          <w:szCs w:val="24"/>
          <w:lang w:val="es-ES"/>
        </w:rPr>
        <w:t>acientes que adolecen de patologías infecciosas e infecto contagiosas con calidad, calidez y oportunidad a través de los cuidados médicos y de enfermería propios del tercer nivel de atención.</w:t>
      </w: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701E379E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/>
        </w:rPr>
        <w:t> </w:t>
      </w:r>
    </w:p>
    <w:p w14:paraId="5248945F" w14:textId="77777777" w:rsidR="009A637A" w:rsidRDefault="00FF5F96">
      <w:pPr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br w:type="page"/>
      </w:r>
    </w:p>
    <w:p w14:paraId="4570D09C" w14:textId="77777777" w:rsidR="009A637A" w:rsidRDefault="00FF5F96">
      <w:pPr>
        <w:pStyle w:val="Ttulo2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5" w:name="_Toc93404502"/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lastRenderedPageBreak/>
        <w:t>Objetivos Específicos</w:t>
      </w:r>
      <w:bookmarkEnd w:id="5"/>
      <w:r>
        <w:rPr>
          <w:rFonts w:ascii="Arial" w:eastAsia="Times New Roman" w:hAnsi="Arial" w:cs="Arial"/>
          <w:sz w:val="24"/>
          <w:szCs w:val="24"/>
        </w:rPr>
        <w:t> </w:t>
      </w:r>
    </w:p>
    <w:p w14:paraId="13FFD12F" w14:textId="77777777" w:rsidR="009A637A" w:rsidRDefault="00FF5F96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08A9C0" w14:textId="77777777" w:rsidR="009A637A" w:rsidRDefault="00FF5F96">
      <w:pPr>
        <w:pStyle w:val="Prrafodelista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Calibri" w:eastAsia="Times New Roman" w:hAnsi="Calibri" w:cs="Segoe UI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A"/>
          <w:sz w:val="24"/>
          <w:szCs w:val="24"/>
          <w:lang w:val="es-SV"/>
        </w:rPr>
        <w:t xml:space="preserve">Dar respuesta en el más corto </w:t>
      </w:r>
      <w:r>
        <w:rPr>
          <w:rFonts w:ascii="Arial" w:eastAsia="Times New Roman" w:hAnsi="Arial" w:cs="Arial"/>
          <w:color w:val="00000A"/>
          <w:sz w:val="24"/>
          <w:szCs w:val="24"/>
          <w:lang w:val="es-SV"/>
        </w:rPr>
        <w:t>plazo a la patología infecciosa agregada, dando seguimiento en el proceso de tratamiento médico y quirúrgico, recuperación y egreso hospitalario, basando las atenciones en niveles de evidencia científicos válidos. </w:t>
      </w:r>
    </w:p>
    <w:p w14:paraId="5F6514FF" w14:textId="77777777" w:rsidR="009A637A" w:rsidRDefault="00FF5F96">
      <w:pPr>
        <w:pStyle w:val="Prrafodelista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A"/>
          <w:sz w:val="24"/>
          <w:szCs w:val="24"/>
          <w:lang w:val="es-SV"/>
        </w:rPr>
        <w:t xml:space="preserve">Proveer atención </w:t>
      </w:r>
      <w:r>
        <w:rPr>
          <w:rFonts w:ascii="Arial" w:eastAsia="Times New Roman" w:hAnsi="Arial" w:cs="Arial"/>
          <w:color w:val="00000A"/>
          <w:sz w:val="24"/>
          <w:szCs w:val="24"/>
          <w:lang w:val="es-SV"/>
        </w:rPr>
        <w:t>médica/quirúrgica a la usuaria con diagnóstico sobreagregado de Covid-19 de manera oportuna y de calidad. </w:t>
      </w:r>
    </w:p>
    <w:p w14:paraId="43E36A34" w14:textId="77777777" w:rsidR="009A637A" w:rsidRDefault="00FF5F96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6" w:name="_Toc9340450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Función General</w:t>
      </w:r>
      <w:bookmarkEnd w:id="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066E387E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4D79E6F4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Realizar la gestión clínico asistencial especializada para la atención efectiva de personas usuarias con patologías infecciosas d</w:t>
      </w:r>
      <w:r>
        <w:rPr>
          <w:rFonts w:ascii="Arial" w:eastAsia="Times New Roman" w:hAnsi="Arial" w:cs="Arial"/>
          <w:sz w:val="24"/>
          <w:szCs w:val="24"/>
          <w:lang w:val="es-SV"/>
        </w:rPr>
        <w:t>e Ginecología, Obstetricia y Oncología. </w:t>
      </w:r>
    </w:p>
    <w:p w14:paraId="589E0CC9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425D554F" w14:textId="77777777" w:rsidR="009A637A" w:rsidRDefault="00FF5F96">
      <w:pPr>
        <w:pStyle w:val="Ttulo2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7" w:name="_Toc93404504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Funciones Específicas</w:t>
      </w:r>
      <w:bookmarkEnd w:id="7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119E8CD2" w14:textId="77777777" w:rsidR="009A637A" w:rsidRDefault="00FF5F96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A8D14F5" w14:textId="77777777" w:rsidR="009A637A" w:rsidRDefault="00FF5F96">
      <w:pPr>
        <w:pStyle w:val="Ttulo3"/>
        <w:spacing w:line="276" w:lineRule="auto"/>
        <w:rPr>
          <w:rFonts w:ascii="Segoe UI" w:eastAsia="Times New Roman" w:hAnsi="Segoe UI" w:cs="Segoe UI"/>
          <w:color w:val="243F60"/>
          <w:sz w:val="18"/>
          <w:szCs w:val="18"/>
        </w:rPr>
      </w:pPr>
      <w:bookmarkStart w:id="8" w:name="_Toc93404505"/>
      <w:r>
        <w:rPr>
          <w:rFonts w:ascii="Arial" w:eastAsia="Times New Roman" w:hAnsi="Arial" w:cs="Arial"/>
          <w:i/>
          <w:iCs/>
          <w:color w:val="000000"/>
          <w:u w:val="single"/>
          <w:lang w:val="es-SV"/>
        </w:rPr>
        <w:t>Asistenciales</w:t>
      </w:r>
      <w:bookmarkEnd w:id="8"/>
      <w:r>
        <w:rPr>
          <w:rFonts w:ascii="Arial" w:eastAsia="Times New Roman" w:hAnsi="Arial" w:cs="Arial"/>
          <w:color w:val="000000"/>
        </w:rPr>
        <w:t> </w:t>
      </w:r>
    </w:p>
    <w:p w14:paraId="6169A51D" w14:textId="77777777" w:rsidR="009A637A" w:rsidRDefault="00FF5F96">
      <w:pPr>
        <w:pStyle w:val="Prrafodelista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Recibir y Clasificar a las pacientes según el riesgo de su patología para su ubicación y priorización de la atención en el Servicio de Infectología.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2CF02686" w14:textId="77777777" w:rsidR="009A637A" w:rsidRDefault="00FF5F96">
      <w:pPr>
        <w:pStyle w:val="Prrafodelista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Brindar manejo 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médico y paramédico oportuno a pacientes en hospitalización de acuerdo a su patología.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1402A61E" w14:textId="77777777" w:rsidR="009A637A" w:rsidRDefault="00FF5F96">
      <w:pPr>
        <w:pStyle w:val="Prrafodelista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Velar por el adecuado cumplimiento de los criterios médicos y administrativos de alta y contra referencia.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44AB92A8" w14:textId="77777777" w:rsidR="009A637A" w:rsidRDefault="00FF5F96">
      <w:pPr>
        <w:pStyle w:val="Prrafodelista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Realizar y solicitar interconsultas con otras 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dependencias del Hospital y de la red de servicios de Salud Pública.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052614FF" w14:textId="77777777" w:rsidR="009A637A" w:rsidRDefault="00FF5F96">
      <w:pPr>
        <w:pStyle w:val="Prrafodelista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Brindar información y educación a la paciente y sus familiares sobre el estado de salud, tratamiento y alternativas según su enfermedad.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21002593" w14:textId="77777777" w:rsidR="009A637A" w:rsidRDefault="00FF5F96">
      <w:pPr>
        <w:pStyle w:val="Prrafodelista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Propiciar el control y seguimiento de las pacien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tes en la consulta externa o centros periféricos según su diagnóstico de alta.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1DAE2EF4" w14:textId="77777777" w:rsidR="009A637A" w:rsidRDefault="009A637A">
      <w:pPr>
        <w:spacing w:after="0" w:line="276" w:lineRule="auto"/>
        <w:ind w:firstLine="60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</w:p>
    <w:p w14:paraId="3E4C031C" w14:textId="77777777" w:rsidR="009A637A" w:rsidRDefault="00FF5F96">
      <w:pPr>
        <w:pStyle w:val="Ttulo3"/>
        <w:spacing w:line="276" w:lineRule="auto"/>
        <w:rPr>
          <w:rFonts w:ascii="Segoe UI" w:eastAsia="Times New Roman" w:hAnsi="Segoe UI" w:cs="Segoe UI"/>
          <w:color w:val="243F60"/>
          <w:sz w:val="18"/>
          <w:szCs w:val="18"/>
        </w:rPr>
      </w:pPr>
      <w:bookmarkStart w:id="9" w:name="_Toc93404506"/>
      <w:r>
        <w:rPr>
          <w:rFonts w:ascii="Arial" w:eastAsia="Times New Roman" w:hAnsi="Arial" w:cs="Arial"/>
          <w:i/>
          <w:iCs/>
          <w:color w:val="000000"/>
          <w:u w:val="single"/>
          <w:lang w:val="es-SV"/>
        </w:rPr>
        <w:t>Administrativas</w:t>
      </w:r>
      <w:bookmarkEnd w:id="9"/>
      <w:r>
        <w:rPr>
          <w:rFonts w:ascii="Arial" w:eastAsia="Times New Roman" w:hAnsi="Arial" w:cs="Arial"/>
          <w:color w:val="000000"/>
        </w:rPr>
        <w:t> </w:t>
      </w:r>
    </w:p>
    <w:p w14:paraId="0520130E" w14:textId="77777777" w:rsidR="009A637A" w:rsidRDefault="00FF5F96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Manejo gerencial del Servicio de Infectología a través de la elaboración de planes, documentos y actividades que contribuyan a normar el buen funcionamiento.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3A87B74F" w14:textId="77777777" w:rsidR="009A637A" w:rsidRDefault="00FF5F96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Recolectar información de producción del servicio y generar informes para su análisis y evaluación.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03902686" w14:textId="77777777" w:rsidR="009A637A" w:rsidRDefault="00FF5F96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Velar por el adecuado manejo y mantenimiento preventivo y de reparación de equipos bio-médicos del servicio de Infectología.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4C228778" w14:textId="77777777" w:rsidR="009A637A" w:rsidRDefault="00FF5F96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Generar los 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registros de producción del servicio adecuadamente, de acuerdo a los requerimientos que el MISAL y la dirección del Hospital Nacional de 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>Maternidad impulsan a través del departamento de Estadística y Documentos Médicos.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63B3E78D" w14:textId="77777777" w:rsidR="009A637A" w:rsidRDefault="00FF5F96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Gestionar adecuadamente los medicam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entos.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7C6E7B7" w14:textId="77777777" w:rsidR="009A637A" w:rsidRDefault="00FF5F96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Gestionar adecuadamente los equipos e insumos médicos y de enfermería.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74B402A3" w14:textId="77777777" w:rsidR="009A637A" w:rsidRDefault="00FF5F96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Gestionar adecuadamente otros insumos y equipos básicos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38D61908" w14:textId="77777777" w:rsidR="009A637A" w:rsidRDefault="00FF5F96">
      <w:pPr>
        <w:pStyle w:val="Prrafodelista"/>
        <w:numPr>
          <w:ilvl w:val="0"/>
          <w:numId w:val="4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Realización de un inventario general del Servicio de Infectología.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088B1E74" w14:textId="77777777" w:rsidR="009A637A" w:rsidRDefault="00FF5F96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5C1BF3BF" w14:textId="77777777" w:rsidR="009A637A" w:rsidRDefault="00FF5F96">
      <w:pPr>
        <w:pStyle w:val="Ttulo3"/>
        <w:spacing w:line="276" w:lineRule="auto"/>
        <w:rPr>
          <w:rFonts w:ascii="Segoe UI" w:eastAsia="Times New Roman" w:hAnsi="Segoe UI" w:cs="Segoe UI"/>
          <w:color w:val="243F60"/>
          <w:sz w:val="18"/>
          <w:szCs w:val="18"/>
        </w:rPr>
      </w:pPr>
      <w:bookmarkStart w:id="10" w:name="_Toc93404507"/>
      <w:r>
        <w:rPr>
          <w:rFonts w:ascii="Arial" w:eastAsia="Times New Roman" w:hAnsi="Arial" w:cs="Arial"/>
          <w:i/>
          <w:iCs/>
          <w:color w:val="000000"/>
          <w:u w:val="single"/>
          <w:lang w:val="es-SV"/>
        </w:rPr>
        <w:t>Docentes</w:t>
      </w:r>
      <w:bookmarkEnd w:id="10"/>
      <w:r>
        <w:rPr>
          <w:rFonts w:ascii="Arial" w:eastAsia="Times New Roman" w:hAnsi="Arial" w:cs="Arial"/>
          <w:color w:val="000000"/>
        </w:rPr>
        <w:t> </w:t>
      </w:r>
    </w:p>
    <w:p w14:paraId="3762DBA6" w14:textId="77777777" w:rsidR="009A637A" w:rsidRDefault="00FF5F96">
      <w:pPr>
        <w:pStyle w:val="Prrafodelista"/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Cumplir con la actividad docente de ac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uerdo a lo establecido en el convenio de cooperación entre el MISAL y la Universidad de El Salvador y la Carta de entendimiento entre la Facultad de Medicina de la Universidad de El Salvador y el Hospital Nacional de 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la Mujer  “Dra.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Maria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Isabel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Rodriguez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; referente tanto al pregrado como al postgrado de la especialidad.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66915368" w14:textId="77777777" w:rsidR="009A637A" w:rsidRDefault="00FF5F96">
      <w:pPr>
        <w:pStyle w:val="Prrafodelista"/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Apoyar las actividades académicas de personal médico en formación.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7039B065" w14:textId="77777777" w:rsidR="009A637A" w:rsidRDefault="00FF5F96">
      <w:pPr>
        <w:pStyle w:val="Prrafodelista"/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Colaborar con la Unidad de Desarrollo Profesional en sus actividades de educación médica continua.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7030F6F1" w14:textId="77777777" w:rsidR="009A637A" w:rsidRDefault="00FF5F96">
      <w:pPr>
        <w:pStyle w:val="Prrafodelista"/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Apoyar en las activ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idades de educación para la salud de la paciente.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217E7D41" w14:textId="77777777" w:rsidR="009A637A" w:rsidRDefault="00FF5F96">
      <w:pPr>
        <w:pStyle w:val="Prrafodelista"/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Contribuir a la formación de recursos a nivel nacional en la especialidad de Ginecología y Obstetricia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0C97EA47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3B035A18" w14:textId="77777777" w:rsidR="009A637A" w:rsidRDefault="00FF5F96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11" w:name="_Toc93404508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Dependencia Jerárquica</w:t>
      </w:r>
      <w:bookmarkEnd w:id="11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0AA41C52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lang w:val="es-SV"/>
        </w:rPr>
        <w:t> </w:t>
      </w:r>
    </w:p>
    <w:p w14:paraId="54DF21D9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/>
        </w:rPr>
      </w:pPr>
      <w:r>
        <w:rPr>
          <w:rFonts w:ascii="Arial" w:eastAsia="Times New Roman" w:hAnsi="Arial" w:cs="Arial"/>
          <w:color w:val="000000"/>
          <w:lang w:val="es-SV"/>
        </w:rPr>
        <w:t>División Médica  </w:t>
      </w:r>
      <w:r>
        <w:rPr>
          <w:rFonts w:ascii="Arial" w:eastAsia="Times New Roman" w:hAnsi="Arial" w:cs="Arial"/>
          <w:color w:val="000000"/>
          <w:lang w:val="es-ES"/>
        </w:rPr>
        <w:t xml:space="preserve">Ginecológica </w:t>
      </w:r>
    </w:p>
    <w:p w14:paraId="0F22542E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33043417" w14:textId="77777777" w:rsidR="009A637A" w:rsidRDefault="00FF5F96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12" w:name="_Toc93404509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 xml:space="preserve">Estructura Funcional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(Organigrama)</w:t>
      </w:r>
      <w:bookmarkEnd w:id="12"/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434F25DB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4E6C11AF" w14:textId="77777777" w:rsidR="009A637A" w:rsidRPr="009B04C4" w:rsidRDefault="00FF5F96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89CAD" wp14:editId="422F38B1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333500" cy="314325"/>
                <wp:effectExtent l="6350" t="6350" r="12700" b="2222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503D9" w14:textId="77777777" w:rsidR="009A637A" w:rsidRDefault="00FF5F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C89CAD" id="Rectángulo: esquinas redondeadas 38" o:spid="_x0000_s1026" style="position:absolute;left:0;text-align:left;margin-left:16.5pt;margin-top:.55pt;width:10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" fillcolor="#4472c4 [3204]" strokecolor="#1f3763 [1604]" strokeweight="1pt">
                <v:stroke joinstyle="miter"/>
                <v:textbox>
                  <w:txbxContent>
                    <w:p w14:paraId="61E503D9" w14:textId="77777777" w:rsidR="009A637A" w:rsidRDefault="00FF5F9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EF3939" w14:textId="77777777" w:rsidR="009A637A" w:rsidRPr="009B04C4" w:rsidRDefault="00FF5F96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EBFB6" wp14:editId="6D2D61B0">
                <wp:simplePos x="0" y="0"/>
                <wp:positionH relativeFrom="column">
                  <wp:posOffset>866775</wp:posOffset>
                </wp:positionH>
                <wp:positionV relativeFrom="paragraph">
                  <wp:posOffset>148590</wp:posOffset>
                </wp:positionV>
                <wp:extent cx="0" cy="228600"/>
                <wp:effectExtent l="4445" t="0" r="14605" b="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8.25pt;margin-top:11.7pt;height:18pt;width:0pt;z-index:251663360;mso-width-relative:page;mso-height-relative:page;" filled="f" stroked="t" coordsize="21600,21600" o:gfxdata="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6yM7rdgAAAAJAQAADwAAAAAAAAABACAA&#10;AAAiAAAAZHJzL2Rvd25yZXYueG1sUEsBAhQAFAAAAAgAh07iQJKl1njUAQAAsQMAAA4AAAAAAAAA&#10;AQAgAAAAJwEAAGRycy9lMm9Eb2MueG1sUEsFBgAAAAAGAAYAWQEAAG0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E730098" w14:textId="77777777" w:rsidR="009A637A" w:rsidRPr="009B04C4" w:rsidRDefault="00FF5F96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97C1A" wp14:editId="63EA98EE">
                <wp:simplePos x="0" y="0"/>
                <wp:positionH relativeFrom="column">
                  <wp:posOffset>219075</wp:posOffset>
                </wp:positionH>
                <wp:positionV relativeFrom="paragraph">
                  <wp:posOffset>175260</wp:posOffset>
                </wp:positionV>
                <wp:extent cx="1333500" cy="314325"/>
                <wp:effectExtent l="6350" t="6350" r="12700" b="22225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A7882" w14:textId="77777777" w:rsidR="009A637A" w:rsidRDefault="00FF5F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097C1A" id="Rectángulo: esquinas redondeadas 39" o:spid="_x0000_s1027" style="position:absolute;left:0;text-align:left;margin-left:17.25pt;margin-top:13.8pt;width:10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" fillcolor="#4472c4 [3204]" strokecolor="#1f3763 [1604]" strokeweight="1pt">
                <v:stroke joinstyle="miter"/>
                <v:textbox>
                  <w:txbxContent>
                    <w:p w14:paraId="63AA7882" w14:textId="77777777" w:rsidR="009A637A" w:rsidRDefault="00FF5F9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EAAC99" w14:textId="77777777" w:rsidR="009A637A" w:rsidRPr="009B04C4" w:rsidRDefault="009A637A">
      <w:pPr>
        <w:spacing w:line="276" w:lineRule="auto"/>
        <w:jc w:val="both"/>
        <w:rPr>
          <w:rFonts w:ascii="Arial" w:hAnsi="Arial" w:cs="Arial"/>
          <w:lang w:val="es-MX"/>
        </w:rPr>
      </w:pPr>
    </w:p>
    <w:p w14:paraId="41EC3A35" w14:textId="77777777" w:rsidR="009A637A" w:rsidRPr="009B04C4" w:rsidRDefault="00FF5F96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F9D81A" wp14:editId="40E42321">
                <wp:simplePos x="0" y="0"/>
                <wp:positionH relativeFrom="column">
                  <wp:posOffset>876300</wp:posOffset>
                </wp:positionH>
                <wp:positionV relativeFrom="paragraph">
                  <wp:posOffset>29845</wp:posOffset>
                </wp:positionV>
                <wp:extent cx="0" cy="228600"/>
                <wp:effectExtent l="4445" t="0" r="14605" b="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9pt;margin-top:2.35pt;height:18pt;width:0pt;z-index:251664384;mso-width-relative:page;mso-height-relative:page;" filled="f" stroked="t" coordsize="21600,21600" o:gfxdata="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JIk6zWAAAACAEAAA8AAAAAAAAAAQAgAAAA&#10;IgAAAGRycy9kb3ducmV2LnhtbFBLAQIUABQAAAAIAIdO4kADqByl1AEAALEDAAAOAAAAAAAAAAEA&#10;IAAAACUBAABkcnMvZTJvRG9jLnhtbFBLBQYAAAAABgAGAFkBAABr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E81C7D1" w14:textId="77777777" w:rsidR="009A637A" w:rsidRPr="009B04C4" w:rsidRDefault="00FF5F96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47FFC" wp14:editId="124E959B">
                <wp:simplePos x="0" y="0"/>
                <wp:positionH relativeFrom="column">
                  <wp:posOffset>247650</wp:posOffset>
                </wp:positionH>
                <wp:positionV relativeFrom="paragraph">
                  <wp:posOffset>46990</wp:posOffset>
                </wp:positionV>
                <wp:extent cx="1333500" cy="409575"/>
                <wp:effectExtent l="6350" t="6350" r="12700" b="22225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478F9" w14:textId="77777777" w:rsidR="009A637A" w:rsidRDefault="00FF5F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DIVISION MEDICA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GINECOLOGICA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247FFC" id="Rectángulo: esquinas redondeadas 40" o:spid="_x0000_s1028" style="position:absolute;left:0;text-align:left;margin-left:19.5pt;margin-top:3.7pt;width:10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" fillcolor="#4472c4 [3204]" strokecolor="#1f3763 [1604]" strokeweight="1pt">
                <v:stroke joinstyle="miter"/>
                <v:textbox>
                  <w:txbxContent>
                    <w:p w14:paraId="687478F9" w14:textId="77777777" w:rsidR="009A637A" w:rsidRDefault="00FF5F9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DIVISION MEDICA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GINECOLOGICA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DB581E" w14:textId="77777777" w:rsidR="009A637A" w:rsidRPr="009B04C4" w:rsidRDefault="00FF5F96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E117B" wp14:editId="5B818209">
                <wp:simplePos x="0" y="0"/>
                <wp:positionH relativeFrom="column">
                  <wp:posOffset>876300</wp:posOffset>
                </wp:positionH>
                <wp:positionV relativeFrom="paragraph">
                  <wp:posOffset>188595</wp:posOffset>
                </wp:positionV>
                <wp:extent cx="0" cy="228600"/>
                <wp:effectExtent l="4445" t="0" r="14605" b="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9pt;margin-top:14.85pt;height:18pt;width:0pt;z-index:251665408;mso-width-relative:page;mso-height-relative:page;" filled="f" stroked="t" coordsize="21600,21600" o:gfxdata="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Ae0ItgAAAAJAQAADwAAAAAAAAABACAA&#10;AAAiAAAAZHJzL2Rvd25yZXYueG1sUEsBAhQAFAAAAAgAh07iQGQpB23UAQAAsQMAAA4AAAAAAAAA&#10;AQAgAAAAJwEAAGRycy9lMm9Eb2MueG1sUEsFBgAAAAAGAAYAWQEAAG0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0D063C5" w14:textId="77777777" w:rsidR="009A637A" w:rsidRPr="009B04C4" w:rsidRDefault="009A637A">
      <w:pPr>
        <w:spacing w:line="276" w:lineRule="auto"/>
        <w:jc w:val="both"/>
        <w:rPr>
          <w:rFonts w:ascii="Arial" w:hAnsi="Arial" w:cs="Arial"/>
          <w:lang w:val="es-MX"/>
        </w:rPr>
      </w:pPr>
    </w:p>
    <w:p w14:paraId="15905390" w14:textId="77777777" w:rsidR="009A637A" w:rsidRPr="009B04C4" w:rsidRDefault="00FF5F96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671E8" wp14:editId="7F2C9490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1400175" cy="571500"/>
                <wp:effectExtent l="6350" t="6350" r="22225" b="1270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783C5" w14:textId="77777777" w:rsidR="009A637A" w:rsidRDefault="00FF5F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SERVICIO DE INFECTOLOGIA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6671E8" id="Rectángulo: esquinas redondeadas 41" o:spid="_x0000_s1029" style="position:absolute;left:0;text-align:left;margin-left:16.5pt;margin-top:.75pt;width:110.2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" fillcolor="#4472c4 [3204]" strokecolor="#1f3763 [1604]" strokeweight="1pt">
                <v:stroke joinstyle="miter"/>
                <v:textbox>
                  <w:txbxContent>
                    <w:p w14:paraId="779783C5" w14:textId="77777777" w:rsidR="009A637A" w:rsidRDefault="00FF5F9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SERVICIO DE INFECTOLOGIA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E26A5E" w14:textId="77777777" w:rsidR="009A637A" w:rsidRPr="009B04C4" w:rsidRDefault="009A637A">
      <w:pPr>
        <w:spacing w:line="276" w:lineRule="auto"/>
        <w:jc w:val="both"/>
        <w:rPr>
          <w:rFonts w:ascii="Arial" w:hAnsi="Arial" w:cs="Arial"/>
          <w:lang w:val="es-MX"/>
        </w:rPr>
      </w:pPr>
    </w:p>
    <w:p w14:paraId="751774AF" w14:textId="77777777" w:rsidR="009A637A" w:rsidRDefault="00FF5F96">
      <w:pPr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bookmarkStart w:id="13" w:name="_Toc9340451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Cantidad de recurso humano según clase</w:t>
      </w:r>
      <w:bookmarkEnd w:id="13"/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1FE443EE" w14:textId="77777777" w:rsidR="009A637A" w:rsidRDefault="009A637A">
      <w:pPr>
        <w:spacing w:after="0" w:line="276" w:lineRule="auto"/>
        <w:textAlignment w:val="baseline"/>
        <w:rPr>
          <w:rFonts w:ascii="Segoe UI" w:eastAsia="Times New Roman" w:hAnsi="Segoe UI" w:cs="Segoe UI"/>
          <w:color w:val="365F91"/>
          <w:sz w:val="18"/>
          <w:szCs w:val="18"/>
          <w:lang w:val="es-SV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0"/>
        <w:gridCol w:w="1305"/>
        <w:gridCol w:w="1245"/>
      </w:tblGrid>
      <w:tr w:rsidR="009A637A" w14:paraId="67B65143" w14:textId="77777777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EB9BC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SV"/>
              </w:rPr>
              <w:t>Recurso humano según Clase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82495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/>
              </w:rPr>
              <w:t>Cantidad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04650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/>
              </w:rPr>
              <w:t>Horas diarias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A637A" w14:paraId="1FE6502D" w14:textId="77777777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86E40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/>
              </w:rPr>
              <w:t>Jefe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A7134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5BD93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637A" w14:paraId="32352CA0" w14:textId="77777777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E826C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Médico de Staff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E57CB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CDC7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</w:t>
            </w:r>
          </w:p>
        </w:tc>
      </w:tr>
      <w:tr w:rsidR="009A637A" w14:paraId="7F08BEA1" w14:textId="77777777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DCE2B" w14:textId="77777777" w:rsidR="009A637A" w:rsidRDefault="00FF5F96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 xml:space="preserve">Medico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Infectologo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 xml:space="preserve"> adultos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B0B81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5436F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8</w:t>
            </w:r>
          </w:p>
        </w:tc>
      </w:tr>
      <w:tr w:rsidR="009A637A" w14:paraId="35981708" w14:textId="77777777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6275E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Médico residente de especialidad Ginecología y Obstetricia rotatorio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104CE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4253DD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637A" w14:paraId="3E30BBF9" w14:textId="77777777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86E44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Medicos</w:t>
            </w:r>
            <w:r>
              <w:rPr>
                <w:rFonts w:ascii="Arial" w:eastAsia="Times New Roman" w:hAnsi="Arial" w:cs="Arial"/>
                <w:sz w:val="24"/>
                <w:szCs w:val="24"/>
                <w:lang w:val="es-SV"/>
              </w:rPr>
              <w:t xml:space="preserve"> internos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AF0D0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50153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637A" w14:paraId="6B3A7553" w14:textId="77777777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80BCE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SV"/>
              </w:rPr>
              <w:t>Total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9E18F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  <w:t>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F1161" w14:textId="77777777" w:rsidR="009A637A" w:rsidRDefault="00FF5F9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  <w:t>72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3CB3EF1B" w14:textId="77777777" w:rsidR="009A637A" w:rsidRDefault="00FF5F96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5DE8C5AF" w14:textId="77777777" w:rsidR="009A637A" w:rsidRDefault="00FF5F96">
      <w:pPr>
        <w:pStyle w:val="Ttulo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14" w:name="_Toc93404511"/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>Relaciones de trabajo</w:t>
      </w:r>
      <w:bookmarkEnd w:id="14"/>
      <w:r>
        <w:rPr>
          <w:rFonts w:ascii="Arial" w:eastAsia="Times New Roman" w:hAnsi="Arial" w:cs="Arial"/>
          <w:sz w:val="24"/>
          <w:szCs w:val="24"/>
        </w:rPr>
        <w:t> </w:t>
      </w:r>
    </w:p>
    <w:p w14:paraId="45F4B379" w14:textId="77777777" w:rsidR="009A637A" w:rsidRDefault="00FF5F96">
      <w:pPr>
        <w:pStyle w:val="Ttulo2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15" w:name="_Toc93404512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a) Internas</w:t>
      </w:r>
      <w:bookmarkEnd w:id="15"/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7960E2F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Con: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Servicios de Hospitalización, Servicio de Emergencias, Servicio de Consulta Externa. Unidad de Cuidados Intensivos Adultos, Unidad de Cuidados Especiales, Departamento de enfermería.  </w:t>
      </w:r>
    </w:p>
    <w:p w14:paraId="32AB0A20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 xml:space="preserve">Para: 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Establecer los mecanismos de funcionamiento y coordinación de lo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s servicios asistenciales del hospital, desde los puntos de vista médico y administrativo. </w:t>
      </w:r>
    </w:p>
    <w:p w14:paraId="66B03A6D" w14:textId="77777777" w:rsidR="009A637A" w:rsidRDefault="009A63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</w:pPr>
    </w:p>
    <w:p w14:paraId="11BE4868" w14:textId="77777777" w:rsidR="009A637A" w:rsidRDefault="00FF5F96">
      <w:pPr>
        <w:pStyle w:val="Ttulo2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16" w:name="_Toc9340451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b) Externas</w:t>
      </w:r>
      <w:bookmarkEnd w:id="1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4BEC8B55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Con: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Dirección, Sub dirección, División Administrativa, División de Servicios de Diagnóstico y Apoyo, Unidades Asesoras y Comités de Apoyo, Ministerio de Salud Pública.  </w:t>
      </w:r>
    </w:p>
    <w:p w14:paraId="4CAA15A4" w14:textId="77777777" w:rsidR="009A637A" w:rsidRDefault="00FF5F96">
      <w:pPr>
        <w:spacing w:after="0" w:line="276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Para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: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340D25A5" w14:textId="77777777" w:rsidR="009A637A" w:rsidRDefault="00FF5F96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Gestionar recursos de apoyo clínico, asistencial y administrativo para la consecu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ción de los objetivos del servicio.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776A0873" w14:textId="77777777" w:rsidR="009A637A" w:rsidRDefault="00FF5F96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Adoptar, coordinar y divulgar planes y lineamientos orientados al cumplimiento de los objetivos institucionales.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39D317FE" w14:textId="77777777" w:rsidR="009A637A" w:rsidRDefault="00FF5F96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  <w:bookmarkStart w:id="17" w:name="_Toc93404514"/>
    </w:p>
    <w:p w14:paraId="724C3A9F" w14:textId="77777777" w:rsidR="009A637A" w:rsidRDefault="00FF5F96">
      <w:pPr>
        <w:spacing w:after="0" w:line="276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Vigencia</w:t>
      </w:r>
      <w:bookmarkEnd w:id="17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7171CD4F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El presente Manual de Organización y Funciones Específico de la Unidad de 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Emergencia entrará en vigencia a partir del mes de enero 202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es-SV"/>
        </w:rPr>
        <w:t>, fecha de aprobación del mismo por parte de los Titulares de este Hospital  </w:t>
      </w:r>
    </w:p>
    <w:p w14:paraId="35DE511A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2CDA2099" w14:textId="77777777" w:rsidR="009A637A" w:rsidRDefault="00FF5F96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br w:type="page"/>
      </w:r>
    </w:p>
    <w:p w14:paraId="4721525E" w14:textId="77777777" w:rsidR="009A637A" w:rsidRDefault="00FF5F96">
      <w:pPr>
        <w:pStyle w:val="Ttulo1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18" w:name="_Toc93404515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SIGLAS</w:t>
      </w:r>
      <w:bookmarkEnd w:id="18"/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461B03F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5760"/>
      </w:tblGrid>
      <w:tr w:rsidR="009A637A" w14:paraId="2029CB2F" w14:textId="77777777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34166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HNM 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097BC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 xml:space="preserve">Hospital Nacional de la Mujer “Dra.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María Isabel Rodríguez”  </w:t>
            </w:r>
          </w:p>
        </w:tc>
      </w:tr>
      <w:tr w:rsidR="009A637A" w14:paraId="1FD5A63F" w14:textId="77777777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49347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30D64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637A" w14:paraId="37BA87C9" w14:textId="77777777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78E89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MINSAL 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3FAD4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Ministerio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Salud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</w:tr>
      <w:tr w:rsidR="009A637A" w:rsidRPr="009B04C4" w14:paraId="4EB565EC" w14:textId="77777777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7EBA9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NTCIE 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86A5F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Normas Técnicas de Control Interno Específicas  </w:t>
            </w:r>
          </w:p>
        </w:tc>
      </w:tr>
      <w:tr w:rsidR="009A637A" w:rsidRPr="009B04C4" w14:paraId="5D4EACE5" w14:textId="77777777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3FD68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RIISS 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D3D1F" w14:textId="77777777" w:rsidR="009A637A" w:rsidRDefault="00FF5F9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Redes Integrales e Integradas de Servicios de Salud  </w:t>
            </w:r>
          </w:p>
        </w:tc>
      </w:tr>
    </w:tbl>
    <w:p w14:paraId="2E4BB6D7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29B2344B" w14:textId="77777777" w:rsidR="009A637A" w:rsidRDefault="00FF5F9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348CE116" w14:textId="77777777" w:rsidR="009A637A" w:rsidRDefault="009A637A">
      <w:pPr>
        <w:spacing w:line="276" w:lineRule="auto"/>
        <w:rPr>
          <w:lang w:val="es-SV"/>
        </w:rPr>
      </w:pPr>
    </w:p>
    <w:sectPr w:rsidR="009A637A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933F5" w14:textId="77777777" w:rsidR="009A637A" w:rsidRDefault="00FF5F96">
      <w:pPr>
        <w:spacing w:line="240" w:lineRule="auto"/>
      </w:pPr>
      <w:r>
        <w:separator/>
      </w:r>
    </w:p>
  </w:endnote>
  <w:endnote w:type="continuationSeparator" w:id="0">
    <w:p w14:paraId="2584703E" w14:textId="77777777" w:rsidR="009A637A" w:rsidRDefault="00FF5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5CDC" w14:textId="77777777" w:rsidR="009A637A" w:rsidRDefault="00FF5F96">
      <w:pPr>
        <w:spacing w:after="0"/>
      </w:pPr>
      <w:r>
        <w:separator/>
      </w:r>
    </w:p>
  </w:footnote>
  <w:footnote w:type="continuationSeparator" w:id="0">
    <w:p w14:paraId="55925E1E" w14:textId="77777777" w:rsidR="009A637A" w:rsidRDefault="00FF5F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9D00" w14:textId="77777777" w:rsidR="009A637A" w:rsidRDefault="00FF5F96">
    <w:pPr>
      <w:pStyle w:val="Encabezado"/>
      <w:rPr>
        <w:lang w:val="es-SV"/>
      </w:rPr>
    </w:pPr>
    <w:r>
      <w:rPr>
        <w:noProof/>
      </w:rPr>
      <w:drawing>
        <wp:inline distT="0" distB="0" distL="0" distR="0" wp14:anchorId="7FABFC77" wp14:editId="04016123">
          <wp:extent cx="952500" cy="457835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134" cy="46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20"/>
        <w:szCs w:val="20"/>
        <w:lang w:val="es-SV"/>
      </w:rPr>
      <w:t xml:space="preserve">Manual de Organización y Funciones del Servicio de Infectología </w:t>
    </w:r>
    <w:r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43F83197" wp14:editId="23933856">
          <wp:extent cx="1019810" cy="480060"/>
          <wp:effectExtent l="0" t="0" r="889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4" cy="49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6C3"/>
    <w:multiLevelType w:val="multilevel"/>
    <w:tmpl w:val="045306C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07"/>
    <w:multiLevelType w:val="multilevel"/>
    <w:tmpl w:val="109D7C0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1DA5"/>
    <w:multiLevelType w:val="multilevel"/>
    <w:tmpl w:val="15F91DA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C5630"/>
    <w:multiLevelType w:val="multilevel"/>
    <w:tmpl w:val="4B0C56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37A4B"/>
    <w:multiLevelType w:val="multilevel"/>
    <w:tmpl w:val="68F37A4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1368187">
    <w:abstractNumId w:val="4"/>
  </w:num>
  <w:num w:numId="2" w16cid:durableId="1529488992">
    <w:abstractNumId w:val="1"/>
  </w:num>
  <w:num w:numId="3" w16cid:durableId="874735748">
    <w:abstractNumId w:val="3"/>
  </w:num>
  <w:num w:numId="4" w16cid:durableId="1368334492">
    <w:abstractNumId w:val="0"/>
  </w:num>
  <w:num w:numId="5" w16cid:durableId="904266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5A2"/>
    <w:rsid w:val="000F507C"/>
    <w:rsid w:val="00400047"/>
    <w:rsid w:val="005D5B76"/>
    <w:rsid w:val="007D75A2"/>
    <w:rsid w:val="007F0A5B"/>
    <w:rsid w:val="009A637A"/>
    <w:rsid w:val="009B04C4"/>
    <w:rsid w:val="009D7497"/>
    <w:rsid w:val="00A57B37"/>
    <w:rsid w:val="00BB2077"/>
    <w:rsid w:val="00FF5F96"/>
    <w:rsid w:val="04D6233F"/>
    <w:rsid w:val="17B6615C"/>
    <w:rsid w:val="39662B9F"/>
    <w:rsid w:val="3DC67DAE"/>
    <w:rsid w:val="6AF2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7EBBD2"/>
  <w15:docId w15:val="{E9D07961-5CB4-4C6C-87C3-83B98B90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</w:style>
  <w:style w:type="character" w:customStyle="1" w:styleId="normaltextrun">
    <w:name w:val="normaltextrun"/>
    <w:basedOn w:val="Fuentedeprrafopredeter"/>
  </w:style>
  <w:style w:type="character" w:customStyle="1" w:styleId="pagebreaktextspan">
    <w:name w:val="pagebreaktextspan"/>
    <w:basedOn w:val="Fuentedeprrafopredeter"/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outlineLvl w:val="9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3A0EA5-0A2E-466D-A783-4ECF2A6D4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1468</Words>
  <Characters>8080</Characters>
  <Application>Microsoft Office Word</Application>
  <DocSecurity>0</DocSecurity>
  <Lines>67</Lines>
  <Paragraphs>19</Paragraphs>
  <ScaleCrop>false</ScaleCrop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 Beza</dc:creator>
  <cp:lastModifiedBy>Juridico Digitador (Oscar Salinas Martinez)</cp:lastModifiedBy>
  <cp:revision>5</cp:revision>
  <cp:lastPrinted>2023-01-18T20:01:00Z</cp:lastPrinted>
  <dcterms:created xsi:type="dcterms:W3CDTF">2022-01-18T19:34:00Z</dcterms:created>
  <dcterms:modified xsi:type="dcterms:W3CDTF">2023-01-25T17:51:00Z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2058-11.2.0.11440</vt:lpwstr>
  </property>
  <property fmtid="{D5CDD505-2E9C-101B-9397-08002B2CF9AE}" pid="3" name="ICV">
    <vt:lpwstr>05D435B245994618AB7656297C272304</vt:lpwstr>
  </property>
</Properties>
</file>