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D2D97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3F3AF93C" w14:textId="77777777" w:rsidR="00CB1C89" w:rsidRDefault="00CB1C89" w:rsidP="00CB1C89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478448B" w14:textId="77777777" w:rsidR="00CB1C89" w:rsidRPr="00036897" w:rsidRDefault="00BB64BB" w:rsidP="00CB1C89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Manual de Organización y Funciones</w:t>
      </w:r>
    </w:p>
    <w:p w14:paraId="24EA68DB" w14:textId="681B6CC6" w:rsidR="00BB64BB" w:rsidRPr="00036897" w:rsidRDefault="00BB64BB" w:rsidP="00091264">
      <w:pPr>
        <w:jc w:val="center"/>
        <w:rPr>
          <w:rFonts w:ascii="Arial" w:hAnsi="Arial" w:cs="Arial"/>
          <w:b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Específico de</w:t>
      </w:r>
      <w:r w:rsidR="00091264" w:rsidRPr="00036897">
        <w:rPr>
          <w:rFonts w:ascii="Arial" w:hAnsi="Arial" w:cs="Arial"/>
          <w:b/>
          <w:noProof/>
          <w:sz w:val="36"/>
          <w:szCs w:val="36"/>
        </w:rPr>
        <w:t>l Servicio de</w:t>
      </w:r>
      <w:r w:rsidR="00EB07FA">
        <w:rPr>
          <w:rFonts w:ascii="Arial" w:hAnsi="Arial" w:cs="Arial"/>
          <w:b/>
          <w:noProof/>
          <w:sz w:val="36"/>
          <w:szCs w:val="36"/>
        </w:rPr>
        <w:t xml:space="preserve">  ISBM </w:t>
      </w:r>
    </w:p>
    <w:p w14:paraId="4FC563A9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628D3CE2" w14:textId="77777777" w:rsidR="00CB1C89" w:rsidRDefault="00CB1C89" w:rsidP="00CB1C89">
      <w:pPr>
        <w:rPr>
          <w:rFonts w:ascii="Arial" w:hAnsi="Arial" w:cs="Arial"/>
          <w:b/>
          <w:sz w:val="28"/>
          <w:szCs w:val="28"/>
        </w:rPr>
      </w:pPr>
    </w:p>
    <w:p w14:paraId="5F6598EB" w14:textId="77777777" w:rsidR="00BB64BB" w:rsidRDefault="00091264" w:rsidP="00BB64BB">
      <w:pPr>
        <w:jc w:val="center"/>
        <w:rPr>
          <w:rFonts w:ascii="Arial" w:hAnsi="Arial" w:cs="Arial"/>
          <w:b/>
          <w:sz w:val="28"/>
          <w:szCs w:val="28"/>
        </w:rPr>
      </w:pPr>
      <w:r w:rsidRPr="00091264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0E7A62FD" wp14:editId="08343EF5">
            <wp:extent cx="4505325" cy="2120776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86203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0E2BC08A" w14:textId="0959012B" w:rsidR="00BB64BB" w:rsidRDefault="00F303DB" w:rsidP="00BB64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605C330F" wp14:editId="3E624048">
            <wp:extent cx="5943600" cy="20166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8635EA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1ACF2C4D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18E334BB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5F6AAA98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1A1F800F" w14:textId="77777777" w:rsidR="00CB1C89" w:rsidRDefault="00CB1C89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45807612" w14:textId="15BB1FAE" w:rsidR="00CB1C89" w:rsidRPr="00BB64BB" w:rsidRDefault="00CB1C89" w:rsidP="00CB1C89">
      <w:pPr>
        <w:jc w:val="center"/>
        <w:rPr>
          <w:rFonts w:ascii="Arial" w:hAnsi="Arial" w:cs="Arial"/>
          <w:b/>
          <w:sz w:val="32"/>
        </w:rPr>
      </w:pPr>
      <w:r w:rsidRPr="00BB64BB">
        <w:rPr>
          <w:rFonts w:ascii="Arial" w:hAnsi="Arial" w:cs="Arial"/>
          <w:b/>
          <w:sz w:val="32"/>
        </w:rPr>
        <w:t xml:space="preserve">San </w:t>
      </w:r>
      <w:r w:rsidR="00413D6E" w:rsidRPr="00BB64BB">
        <w:rPr>
          <w:rFonts w:ascii="Arial" w:hAnsi="Arial" w:cs="Arial"/>
          <w:b/>
          <w:sz w:val="32"/>
        </w:rPr>
        <w:t>Salvador,</w:t>
      </w:r>
      <w:r w:rsidR="00413D6E">
        <w:rPr>
          <w:rFonts w:ascii="Arial" w:hAnsi="Arial" w:cs="Arial"/>
          <w:b/>
          <w:sz w:val="32"/>
        </w:rPr>
        <w:t xml:space="preserve"> 12</w:t>
      </w:r>
      <w:r w:rsidR="00EB07FA">
        <w:rPr>
          <w:rFonts w:ascii="Arial" w:hAnsi="Arial" w:cs="Arial"/>
          <w:b/>
          <w:sz w:val="32"/>
        </w:rPr>
        <w:t xml:space="preserve"> de </w:t>
      </w:r>
      <w:r w:rsidR="005702D3">
        <w:rPr>
          <w:rFonts w:ascii="Arial" w:hAnsi="Arial" w:cs="Arial"/>
          <w:b/>
          <w:sz w:val="32"/>
        </w:rPr>
        <w:t>enero</w:t>
      </w:r>
      <w:r w:rsidR="00EB07FA">
        <w:rPr>
          <w:rFonts w:ascii="Arial" w:hAnsi="Arial" w:cs="Arial"/>
          <w:b/>
          <w:sz w:val="32"/>
        </w:rPr>
        <w:t xml:space="preserve"> </w:t>
      </w:r>
      <w:r w:rsidR="00BB64BB" w:rsidRPr="00BB64BB">
        <w:rPr>
          <w:rFonts w:ascii="Arial" w:hAnsi="Arial" w:cs="Arial"/>
          <w:b/>
          <w:sz w:val="32"/>
        </w:rPr>
        <w:t>de</w:t>
      </w:r>
      <w:r w:rsidRPr="00BB64BB">
        <w:rPr>
          <w:rFonts w:ascii="Arial" w:hAnsi="Arial" w:cs="Arial"/>
          <w:b/>
          <w:sz w:val="32"/>
        </w:rPr>
        <w:t xml:space="preserve"> 20</w:t>
      </w:r>
      <w:r w:rsidR="00BB64BB" w:rsidRPr="00BB64BB">
        <w:rPr>
          <w:rFonts w:ascii="Arial" w:hAnsi="Arial" w:cs="Arial"/>
          <w:b/>
          <w:sz w:val="32"/>
        </w:rPr>
        <w:t>2</w:t>
      </w:r>
      <w:r w:rsidR="00091264">
        <w:rPr>
          <w:rFonts w:ascii="Arial" w:hAnsi="Arial" w:cs="Arial"/>
          <w:b/>
          <w:sz w:val="32"/>
        </w:rPr>
        <w:t>2</w:t>
      </w:r>
    </w:p>
    <w:p w14:paraId="0F0DE685" w14:textId="77777777" w:rsidR="005702D3" w:rsidRDefault="005702D3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_tradnl"/>
        </w:rPr>
        <w:id w:val="394710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580023" w14:textId="08CDB320" w:rsidR="0064528E" w:rsidRDefault="0064528E">
          <w:pPr>
            <w:pStyle w:val="TOCHeading"/>
          </w:pPr>
          <w:r>
            <w:rPr>
              <w:lang w:val="es-ES"/>
            </w:rPr>
            <w:t>Contenido</w:t>
          </w:r>
        </w:p>
        <w:p w14:paraId="24D97E5F" w14:textId="4ED84FDC" w:rsidR="006D63F7" w:rsidRDefault="0064528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84467" w:history="1">
            <w:r w:rsidR="006D63F7" w:rsidRPr="006C302A">
              <w:rPr>
                <w:rStyle w:val="Hyperlink"/>
                <w:rFonts w:ascii="Arial" w:hAnsi="Arial" w:cs="Arial"/>
                <w:b/>
                <w:noProof/>
              </w:rPr>
              <w:t>INTRODUCCION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_Toc93384467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3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46D1CF2A" w14:textId="61010B77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68" w:history="1">
            <w:r w:rsidR="006D63F7" w:rsidRPr="006C302A">
              <w:rPr>
                <w:rStyle w:val="Hyperlink"/>
                <w:b/>
                <w:bCs/>
                <w:noProof/>
              </w:rPr>
              <w:t>MARCO NORMATIVO LEGAL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_Toc93384468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4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7A055120" w14:textId="43E7B631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69" w:history="1">
            <w:r w:rsidR="006D63F7" w:rsidRPr="006C302A">
              <w:rPr>
                <w:rStyle w:val="Hyperlink"/>
                <w:b/>
                <w:bCs/>
                <w:noProof/>
              </w:rPr>
              <w:t>MISIÓN: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_Toc93384469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5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390634C8" w14:textId="7033A0D9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0" w:history="1">
            <w:r w:rsidR="006D63F7" w:rsidRPr="006C302A">
              <w:rPr>
                <w:rStyle w:val="Hyperlink"/>
                <w:b/>
                <w:bCs/>
                <w:noProof/>
              </w:rPr>
              <w:t>VISIÓN: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_Toc93384470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5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3E23B5BF" w14:textId="5993FECD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1" w:history="1">
            <w:r w:rsidR="006D63F7" w:rsidRPr="006C302A">
              <w:rPr>
                <w:rStyle w:val="Hyperlink"/>
                <w:b/>
                <w:bCs/>
                <w:noProof/>
              </w:rPr>
              <w:t>OBJETIVO GENERAL: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_Toc93384471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5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7B003919" w14:textId="684ED82F" w:rsidR="006D63F7" w:rsidRDefault="00C8128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2" w:history="1">
            <w:r w:rsidR="006D63F7" w:rsidRPr="006C302A">
              <w:rPr>
                <w:rStyle w:val="Hyperlink"/>
                <w:b/>
                <w:bCs/>
                <w:noProof/>
              </w:rPr>
              <w:t>Objetivos Específicos: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_Toc93384472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5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529B76AE" w14:textId="43844443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3" w:history="1">
            <w:r w:rsidR="006D63F7" w:rsidRPr="006C302A">
              <w:rPr>
                <w:rStyle w:val="Hyperlink"/>
                <w:b/>
                <w:bCs/>
                <w:noProof/>
              </w:rPr>
              <w:t>Función General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_Toc93384473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6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3124E221" w14:textId="57CBCDEF" w:rsidR="006D63F7" w:rsidRDefault="00C8128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4" w:history="1">
            <w:r w:rsidR="006D63F7" w:rsidRPr="006C302A">
              <w:rPr>
                <w:rStyle w:val="Hyperlink"/>
                <w:b/>
                <w:bCs/>
                <w:noProof/>
              </w:rPr>
              <w:t>Funciones Específicas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_Toc93384474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6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6F03DB8F" w14:textId="3AE11FD6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5" w:history="1">
            <w:r w:rsidR="006D63F7" w:rsidRPr="006C302A">
              <w:rPr>
                <w:rStyle w:val="Hyperlink"/>
                <w:b/>
                <w:bCs/>
                <w:noProof/>
              </w:rPr>
              <w:t>Dependencia Jerárquica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_Toc93384475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6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020AF969" w14:textId="613185AC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6" w:history="1">
            <w:r w:rsidR="006D63F7" w:rsidRPr="006C302A">
              <w:rPr>
                <w:rStyle w:val="Hyperlink"/>
                <w:b/>
                <w:bCs/>
                <w:noProof/>
              </w:rPr>
              <w:t>Estructura Funcional (Organigrama)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_Toc93384476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7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7A0ED961" w14:textId="14538BD8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7" w:history="1">
            <w:r w:rsidR="006D63F7" w:rsidRPr="006C302A">
              <w:rPr>
                <w:rStyle w:val="Hyperlink"/>
                <w:rFonts w:ascii="Arial" w:eastAsiaTheme="minorHAnsi" w:hAnsi="Arial" w:cs="Arial"/>
                <w:b/>
                <w:bCs/>
                <w:noProof/>
                <w:lang w:eastAsia="en-US"/>
              </w:rPr>
              <w:t>Cantidad de recurso humano según clase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_Toc93384477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7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26B64CD6" w14:textId="1FB782B7" w:rsidR="006D63F7" w:rsidRDefault="00C8128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8" w:history="1">
            <w:r w:rsidR="006D63F7" w:rsidRPr="006C302A">
              <w:rPr>
                <w:rStyle w:val="Hyperlink"/>
                <w:b/>
                <w:bCs/>
                <w:noProof/>
              </w:rPr>
              <w:t>Relaciones Internas de Trabajo: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_Toc93384478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7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3AAE7C31" w14:textId="6403B1EB" w:rsidR="006D63F7" w:rsidRDefault="00C8128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79" w:history="1">
            <w:r w:rsidR="006D63F7" w:rsidRPr="006C302A">
              <w:rPr>
                <w:rStyle w:val="Hyperlink"/>
                <w:b/>
                <w:bCs/>
                <w:noProof/>
              </w:rPr>
              <w:t>Relaciones Externas de Trabajo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_Toc93384479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8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52DF4475" w14:textId="3C42DC84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80" w:history="1">
            <w:r w:rsidR="006D63F7" w:rsidRPr="006C302A">
              <w:rPr>
                <w:rStyle w:val="Hyperlink"/>
                <w:b/>
                <w:bCs/>
                <w:noProof/>
              </w:rPr>
              <w:t>Vigencia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_Toc93384480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8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5A52227B" w14:textId="2D1B172D" w:rsidR="006D63F7" w:rsidRDefault="00C8128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84481" w:history="1">
            <w:r w:rsidR="006D63F7" w:rsidRPr="006C302A">
              <w:rPr>
                <w:rStyle w:val="Hyperlink"/>
                <w:b/>
                <w:bCs/>
                <w:noProof/>
              </w:rPr>
              <w:t>SIGLAS</w:t>
            </w:r>
            <w:r w:rsidR="006D63F7">
              <w:rPr>
                <w:noProof/>
                <w:webHidden/>
              </w:rPr>
              <w:tab/>
            </w:r>
            <w:r w:rsidR="006D63F7">
              <w:rPr>
                <w:noProof/>
                <w:webHidden/>
              </w:rPr>
              <w:fldChar w:fldCharType="begin"/>
            </w:r>
            <w:r w:rsidR="006D63F7">
              <w:rPr>
                <w:noProof/>
                <w:webHidden/>
              </w:rPr>
              <w:instrText xml:space="preserve"> PAGEREF _Toc93384481 \h </w:instrText>
            </w:r>
            <w:r w:rsidR="006D63F7">
              <w:rPr>
                <w:noProof/>
                <w:webHidden/>
              </w:rPr>
            </w:r>
            <w:r w:rsidR="006D63F7">
              <w:rPr>
                <w:noProof/>
                <w:webHidden/>
              </w:rPr>
              <w:fldChar w:fldCharType="separate"/>
            </w:r>
            <w:r w:rsidR="006D63F7">
              <w:rPr>
                <w:noProof/>
                <w:webHidden/>
              </w:rPr>
              <w:t>8</w:t>
            </w:r>
            <w:r w:rsidR="006D63F7">
              <w:rPr>
                <w:noProof/>
                <w:webHidden/>
              </w:rPr>
              <w:fldChar w:fldCharType="end"/>
            </w:r>
          </w:hyperlink>
        </w:p>
        <w:p w14:paraId="3E09FACF" w14:textId="1C01AAB1" w:rsidR="0064528E" w:rsidRDefault="0064528E">
          <w:r>
            <w:rPr>
              <w:b/>
              <w:bCs/>
              <w:lang w:val="es-ES"/>
            </w:rPr>
            <w:fldChar w:fldCharType="end"/>
          </w:r>
        </w:p>
      </w:sdtContent>
    </w:sdt>
    <w:p w14:paraId="6C3E7A56" w14:textId="46BB0078" w:rsidR="00B154A7" w:rsidRDefault="00B154A7">
      <w:pPr>
        <w:spacing w:after="200" w:line="276" w:lineRule="auto"/>
      </w:pPr>
      <w:r>
        <w:br w:type="page"/>
      </w:r>
    </w:p>
    <w:p w14:paraId="33E8215D" w14:textId="77777777" w:rsidR="00D81CE1" w:rsidRPr="005702D3" w:rsidRDefault="00F430A8" w:rsidP="005702D3">
      <w:pPr>
        <w:pStyle w:val="Heading1"/>
        <w:rPr>
          <w:rFonts w:ascii="Arial" w:hAnsi="Arial" w:cs="Arial"/>
          <w:b/>
          <w:sz w:val="24"/>
          <w:szCs w:val="24"/>
        </w:rPr>
      </w:pPr>
      <w:bookmarkStart w:id="1" w:name="_Toc93384467"/>
      <w:r w:rsidRPr="005702D3">
        <w:rPr>
          <w:rFonts w:ascii="Arial" w:hAnsi="Arial" w:cs="Arial"/>
          <w:b/>
          <w:sz w:val="24"/>
          <w:szCs w:val="24"/>
        </w:rPr>
        <w:lastRenderedPageBreak/>
        <w:t>INTRODUCCION</w:t>
      </w:r>
      <w:bookmarkEnd w:id="1"/>
    </w:p>
    <w:p w14:paraId="6B54CAD1" w14:textId="77777777" w:rsidR="00F430A8" w:rsidRPr="005702D3" w:rsidRDefault="00F430A8" w:rsidP="005702D3">
      <w:pPr>
        <w:spacing w:line="276" w:lineRule="auto"/>
        <w:jc w:val="both"/>
        <w:rPr>
          <w:rFonts w:ascii="Arial" w:hAnsi="Arial" w:cs="Arial"/>
        </w:rPr>
      </w:pPr>
    </w:p>
    <w:p w14:paraId="2EF5B28E" w14:textId="5E8BA20E" w:rsidR="00F430A8" w:rsidRPr="005702D3" w:rsidRDefault="00F430A8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</w:t>
      </w:r>
      <w:r w:rsidR="00EB07FA" w:rsidRPr="005702D3">
        <w:rPr>
          <w:lang w:val="es-SV"/>
        </w:rPr>
        <w:t xml:space="preserve"> la Unidad ISBM, </w:t>
      </w:r>
      <w:r w:rsidRPr="005702D3">
        <w:rPr>
          <w:lang w:val="es-SV"/>
        </w:rPr>
        <w:t xml:space="preserve">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78E86C5E" w14:textId="77777777" w:rsidR="00413D6E" w:rsidRPr="005702D3" w:rsidRDefault="00413D6E" w:rsidP="005702D3">
      <w:pPr>
        <w:pStyle w:val="Default"/>
        <w:spacing w:line="276" w:lineRule="auto"/>
        <w:jc w:val="both"/>
        <w:rPr>
          <w:lang w:val="es-SV"/>
        </w:rPr>
      </w:pPr>
    </w:p>
    <w:p w14:paraId="22CFCA87" w14:textId="5A07D0F7" w:rsidR="00F430A8" w:rsidRPr="005702D3" w:rsidRDefault="00F430A8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>Su elaboración ha sido posible gracias a la colaboración del Equipo Técnico de Trabajo de</w:t>
      </w:r>
      <w:r w:rsidR="00EB07FA" w:rsidRPr="005702D3">
        <w:rPr>
          <w:lang w:val="es-SV"/>
        </w:rPr>
        <w:t xml:space="preserve">l </w:t>
      </w:r>
      <w:r w:rsidR="00413D6E" w:rsidRPr="005702D3">
        <w:rPr>
          <w:lang w:val="es-SV"/>
        </w:rPr>
        <w:t>Servicio</w:t>
      </w:r>
      <w:r w:rsidRPr="005702D3">
        <w:rPr>
          <w:lang w:val="es-SV"/>
        </w:rPr>
        <w:t xml:space="preserve">, con el propósito de mejorar el desempeño y contribuir a satisfacer la demanda de eficiencia en la utilización de los recursos, minimizar la duplicidad o superposición de competencias y funciones entre dependencias. </w:t>
      </w:r>
    </w:p>
    <w:p w14:paraId="77EADEC4" w14:textId="77777777" w:rsidR="00413D6E" w:rsidRPr="005702D3" w:rsidRDefault="00413D6E" w:rsidP="005702D3">
      <w:pPr>
        <w:spacing w:line="276" w:lineRule="auto"/>
        <w:jc w:val="both"/>
        <w:rPr>
          <w:rFonts w:ascii="Arial" w:hAnsi="Arial" w:cs="Arial"/>
        </w:rPr>
      </w:pPr>
    </w:p>
    <w:p w14:paraId="189967D3" w14:textId="3AE82BF3" w:rsidR="00F430A8" w:rsidRPr="005702D3" w:rsidRDefault="00F430A8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</w:rPr>
        <w:t>Todo esto dentro del marco referencial establecido en el Plan Cuscatlán y el Plan Nacional de Salud 2019-2024.</w:t>
      </w:r>
    </w:p>
    <w:p w14:paraId="12BEC069" w14:textId="77777777" w:rsidR="00413D6E" w:rsidRPr="005702D3" w:rsidRDefault="00413D6E" w:rsidP="005702D3">
      <w:pPr>
        <w:pStyle w:val="Default"/>
        <w:spacing w:line="276" w:lineRule="auto"/>
        <w:jc w:val="both"/>
        <w:rPr>
          <w:lang w:val="es-SV"/>
        </w:rPr>
      </w:pPr>
    </w:p>
    <w:p w14:paraId="7A6C9A4B" w14:textId="07924DC9" w:rsidR="00B44B8A" w:rsidRPr="005702D3" w:rsidRDefault="00B44B8A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El </w:t>
      </w:r>
      <w:r w:rsidR="00091264" w:rsidRPr="005702D3">
        <w:rPr>
          <w:lang w:val="es-SV"/>
        </w:rPr>
        <w:t xml:space="preserve">servicio de </w:t>
      </w:r>
      <w:r w:rsidR="00EB07FA" w:rsidRPr="005702D3">
        <w:rPr>
          <w:lang w:val="es-SV"/>
        </w:rPr>
        <w:t xml:space="preserve">ISBM, </w:t>
      </w:r>
      <w:r w:rsidRPr="005702D3">
        <w:rPr>
          <w:lang w:val="es-SV"/>
        </w:rPr>
        <w:t xml:space="preserve">posee entre sus propósitos principales la coordinación y supervisión </w:t>
      </w:r>
      <w:proofErr w:type="spellStart"/>
      <w:r w:rsidR="00091264" w:rsidRPr="005702D3">
        <w:rPr>
          <w:lang w:val="es-SV"/>
        </w:rPr>
        <w:t>capacitante</w:t>
      </w:r>
      <w:proofErr w:type="spellEnd"/>
      <w:r w:rsidR="00091264" w:rsidRPr="005702D3">
        <w:rPr>
          <w:lang w:val="es-SV"/>
        </w:rPr>
        <w:t xml:space="preserve"> del perso</w:t>
      </w:r>
      <w:r w:rsidR="00EB07FA" w:rsidRPr="005702D3">
        <w:rPr>
          <w:lang w:val="es-SV"/>
        </w:rPr>
        <w:t>nal de la Unidad</w:t>
      </w:r>
      <w:proofErr w:type="gramStart"/>
      <w:r w:rsidR="00EB07FA" w:rsidRPr="005702D3">
        <w:rPr>
          <w:lang w:val="es-SV"/>
        </w:rPr>
        <w:t xml:space="preserve">, </w:t>
      </w:r>
      <w:r w:rsidRPr="005702D3">
        <w:rPr>
          <w:lang w:val="es-SV"/>
        </w:rPr>
        <w:t>,</w:t>
      </w:r>
      <w:proofErr w:type="gramEnd"/>
      <w:r w:rsidRPr="005702D3">
        <w:rPr>
          <w:lang w:val="es-SV"/>
        </w:rPr>
        <w:t xml:space="preserve"> con el fin de brindar atención </w:t>
      </w:r>
      <w:r w:rsidR="00EB07FA" w:rsidRPr="005702D3">
        <w:rPr>
          <w:lang w:val="es-SV"/>
        </w:rPr>
        <w:t xml:space="preserve">a las maestras cotizantes del sistema de ISBM y sus beneficiarios, en </w:t>
      </w:r>
      <w:r w:rsidRPr="005702D3">
        <w:rPr>
          <w:lang w:val="es-SV"/>
        </w:rPr>
        <w:t xml:space="preserve">consulta </w:t>
      </w:r>
      <w:r w:rsidR="00413D6E" w:rsidRPr="005702D3">
        <w:rPr>
          <w:lang w:val="es-SV"/>
        </w:rPr>
        <w:t>externa y</w:t>
      </w:r>
      <w:r w:rsidRPr="005702D3">
        <w:rPr>
          <w:lang w:val="es-SV"/>
        </w:rPr>
        <w:t xml:space="preserve"> Hospitalización p</w:t>
      </w:r>
      <w:r w:rsidR="00091264" w:rsidRPr="005702D3">
        <w:rPr>
          <w:lang w:val="es-SV"/>
        </w:rPr>
        <w:t xml:space="preserve">ara </w:t>
      </w:r>
      <w:r w:rsidRPr="005702D3">
        <w:rPr>
          <w:lang w:val="es-SV"/>
        </w:rPr>
        <w:t xml:space="preserve">tratamiento y cirugía. </w:t>
      </w:r>
    </w:p>
    <w:p w14:paraId="33682542" w14:textId="77777777" w:rsidR="00F430A8" w:rsidRPr="005702D3" w:rsidRDefault="00F430A8" w:rsidP="005702D3">
      <w:pPr>
        <w:spacing w:after="200"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</w:rPr>
        <w:br w:type="page"/>
      </w:r>
    </w:p>
    <w:p w14:paraId="3D6A321D" w14:textId="77777777" w:rsidR="00F430A8" w:rsidRPr="005702D3" w:rsidRDefault="00F430A8" w:rsidP="005702D3">
      <w:pPr>
        <w:pStyle w:val="Default"/>
        <w:spacing w:line="276" w:lineRule="auto"/>
        <w:jc w:val="both"/>
        <w:outlineLvl w:val="0"/>
      </w:pPr>
      <w:bookmarkStart w:id="2" w:name="_Toc93384468"/>
      <w:r w:rsidRPr="005702D3">
        <w:rPr>
          <w:b/>
          <w:bCs/>
        </w:rPr>
        <w:lastRenderedPageBreak/>
        <w:t>MARCO NORMATIVO LEGAL</w:t>
      </w:r>
      <w:bookmarkEnd w:id="2"/>
      <w:r w:rsidRPr="005702D3">
        <w:rPr>
          <w:b/>
          <w:bCs/>
        </w:rPr>
        <w:t xml:space="preserve"> </w:t>
      </w:r>
    </w:p>
    <w:p w14:paraId="2E1153E9" w14:textId="77777777" w:rsidR="00F430A8" w:rsidRPr="005702D3" w:rsidRDefault="00F430A8" w:rsidP="005702D3">
      <w:pPr>
        <w:pStyle w:val="Default"/>
        <w:spacing w:line="276" w:lineRule="auto"/>
        <w:jc w:val="both"/>
        <w:rPr>
          <w:color w:val="auto"/>
        </w:rPr>
      </w:pPr>
    </w:p>
    <w:p w14:paraId="69CCCF29" w14:textId="77777777" w:rsidR="00251B4C" w:rsidRPr="005702D3" w:rsidRDefault="00251B4C" w:rsidP="005702D3">
      <w:pPr>
        <w:pStyle w:val="Default"/>
        <w:numPr>
          <w:ilvl w:val="0"/>
          <w:numId w:val="1"/>
        </w:numPr>
        <w:spacing w:line="276" w:lineRule="auto"/>
        <w:jc w:val="both"/>
      </w:pPr>
      <w:r w:rsidRPr="005702D3">
        <w:t xml:space="preserve">Plan Cuscatlán </w:t>
      </w:r>
    </w:p>
    <w:p w14:paraId="7134369A" w14:textId="77777777" w:rsidR="00EE3546" w:rsidRPr="005702D3" w:rsidRDefault="00EE3546" w:rsidP="005702D3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>Marco estratégico en salud – Política Crecer Juntos</w:t>
      </w:r>
    </w:p>
    <w:p w14:paraId="7B1FA28F" w14:textId="77777777" w:rsidR="00F430A8" w:rsidRPr="005702D3" w:rsidRDefault="00F430A8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5702D3"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07AC4874" w14:textId="77777777" w:rsidR="00F430A8" w:rsidRPr="005702D3" w:rsidRDefault="00F430A8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5702D3">
        <w:rPr>
          <w:rFonts w:ascii="Arial" w:eastAsiaTheme="minorHAnsi" w:hAnsi="Arial" w:cs="Arial"/>
          <w:color w:val="000000"/>
          <w:lang w:eastAsia="en-US"/>
        </w:rPr>
        <w:t xml:space="preserve">Plan Estratégico Institucional del MINSAL </w:t>
      </w:r>
      <w:r w:rsidR="00EE3546" w:rsidRPr="005702D3">
        <w:rPr>
          <w:rFonts w:ascii="Arial" w:eastAsiaTheme="minorHAnsi" w:hAnsi="Arial" w:cs="Arial"/>
          <w:color w:val="000000"/>
          <w:lang w:eastAsia="en-US"/>
        </w:rPr>
        <w:t>2021-2025</w:t>
      </w:r>
    </w:p>
    <w:p w14:paraId="77645165" w14:textId="77777777" w:rsidR="0082020D" w:rsidRPr="005702D3" w:rsidRDefault="0082020D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proofErr w:type="spellStart"/>
      <w:r w:rsidRPr="005702D3">
        <w:rPr>
          <w:rFonts w:ascii="Arial" w:eastAsiaTheme="minorHAnsi" w:hAnsi="Arial" w:cs="Arial"/>
          <w:color w:val="000000"/>
          <w:lang w:val="en-US" w:eastAsia="en-US"/>
        </w:rPr>
        <w:t>Política</w:t>
      </w:r>
      <w:proofErr w:type="spellEnd"/>
      <w:r w:rsidRPr="005702D3">
        <w:rPr>
          <w:rFonts w:ascii="Arial" w:eastAsiaTheme="minorHAnsi" w:hAnsi="Arial" w:cs="Arial"/>
          <w:color w:val="000000"/>
          <w:lang w:val="en-US" w:eastAsia="en-US"/>
        </w:rPr>
        <w:t xml:space="preserve"> Nacional de </w:t>
      </w:r>
      <w:proofErr w:type="spellStart"/>
      <w:r w:rsidRPr="005702D3">
        <w:rPr>
          <w:rFonts w:ascii="Arial" w:eastAsiaTheme="minorHAnsi" w:hAnsi="Arial" w:cs="Arial"/>
          <w:color w:val="000000"/>
          <w:lang w:val="en-US" w:eastAsia="en-US"/>
        </w:rPr>
        <w:t>Calidad</w:t>
      </w:r>
      <w:proofErr w:type="spellEnd"/>
      <w:r w:rsidRPr="005702D3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</w:p>
    <w:p w14:paraId="5E9385ED" w14:textId="77777777" w:rsidR="0082020D" w:rsidRPr="005702D3" w:rsidRDefault="0082020D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proofErr w:type="spellStart"/>
      <w:r w:rsidRPr="005702D3">
        <w:rPr>
          <w:rFonts w:ascii="Arial" w:eastAsiaTheme="minorHAnsi" w:hAnsi="Arial" w:cs="Arial"/>
          <w:color w:val="000000"/>
          <w:lang w:val="en-US" w:eastAsia="en-US"/>
        </w:rPr>
        <w:t>Política</w:t>
      </w:r>
      <w:proofErr w:type="spellEnd"/>
      <w:r w:rsidRPr="005702D3">
        <w:rPr>
          <w:rFonts w:ascii="Arial" w:eastAsiaTheme="minorHAnsi" w:hAnsi="Arial" w:cs="Arial"/>
          <w:color w:val="000000"/>
          <w:lang w:val="en-US" w:eastAsia="en-US"/>
        </w:rPr>
        <w:t xml:space="preserve"> Nacional de </w:t>
      </w:r>
      <w:proofErr w:type="spellStart"/>
      <w:r w:rsidRPr="005702D3">
        <w:rPr>
          <w:rFonts w:ascii="Arial" w:eastAsiaTheme="minorHAnsi" w:hAnsi="Arial" w:cs="Arial"/>
          <w:color w:val="000000"/>
          <w:lang w:val="en-US" w:eastAsia="en-US"/>
        </w:rPr>
        <w:t>Salud</w:t>
      </w:r>
      <w:proofErr w:type="spellEnd"/>
      <w:r w:rsidRPr="005702D3">
        <w:rPr>
          <w:rFonts w:ascii="Arial" w:eastAsiaTheme="minorHAnsi" w:hAnsi="Arial" w:cs="Arial"/>
          <w:color w:val="000000"/>
          <w:lang w:val="en-US" w:eastAsia="en-US"/>
        </w:rPr>
        <w:t xml:space="preserve"> 2019-2024 </w:t>
      </w:r>
    </w:p>
    <w:p w14:paraId="5C85C736" w14:textId="77777777" w:rsidR="0082020D" w:rsidRPr="005702D3" w:rsidRDefault="0082020D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5702D3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133854F6" w14:textId="77777777" w:rsidR="0082020D" w:rsidRPr="005702D3" w:rsidRDefault="0082020D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5702D3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proofErr w:type="spellStart"/>
      <w:r w:rsidRPr="005702D3">
        <w:rPr>
          <w:rFonts w:ascii="Arial" w:eastAsiaTheme="minorHAnsi" w:hAnsi="Arial" w:cs="Arial"/>
          <w:color w:val="000000"/>
          <w:lang w:val="en-US" w:eastAsia="en-US"/>
        </w:rPr>
        <w:t>María</w:t>
      </w:r>
      <w:proofErr w:type="spellEnd"/>
      <w:r w:rsidRPr="005702D3">
        <w:rPr>
          <w:rFonts w:ascii="Arial" w:eastAsiaTheme="minorHAnsi" w:hAnsi="Arial" w:cs="Arial"/>
          <w:color w:val="000000"/>
          <w:lang w:val="en-US" w:eastAsia="en-US"/>
        </w:rPr>
        <w:t xml:space="preserve"> Isabel Rodríguez”   </w:t>
      </w:r>
    </w:p>
    <w:p w14:paraId="73201BE2" w14:textId="77777777" w:rsidR="00D02DE2" w:rsidRPr="005702D3" w:rsidRDefault="0082020D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5702D3">
        <w:rPr>
          <w:rFonts w:ascii="Arial" w:eastAsiaTheme="minorHAnsi" w:hAnsi="Arial" w:cs="Arial"/>
          <w:color w:val="000000"/>
          <w:lang w:eastAsia="en-US"/>
        </w:rPr>
        <w:t>Reglamento General de Hospitales del M</w:t>
      </w:r>
      <w:r w:rsidR="00EE3546" w:rsidRPr="005702D3">
        <w:rPr>
          <w:rFonts w:ascii="Arial" w:eastAsiaTheme="minorHAnsi" w:hAnsi="Arial" w:cs="Arial"/>
          <w:color w:val="000000"/>
          <w:lang w:eastAsia="en-US"/>
        </w:rPr>
        <w:t>INSAL</w:t>
      </w:r>
      <w:r w:rsidR="00D02DE2" w:rsidRPr="005702D3">
        <w:rPr>
          <w:rFonts w:ascii="Arial" w:eastAsiaTheme="minorHAnsi" w:hAnsi="Arial" w:cs="Arial"/>
          <w:color w:val="000000"/>
        </w:rPr>
        <w:t xml:space="preserve"> </w:t>
      </w:r>
    </w:p>
    <w:p w14:paraId="31DAA7FC" w14:textId="6814D833" w:rsidR="00D02DE2" w:rsidRPr="005702D3" w:rsidRDefault="00D02DE2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5702D3"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02B70AFA" w14:textId="4E248C2B" w:rsidR="00E30879" w:rsidRPr="005702D3" w:rsidRDefault="00E30879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5702D3">
        <w:rPr>
          <w:rFonts w:ascii="Arial" w:eastAsiaTheme="minorHAnsi" w:hAnsi="Arial" w:cs="Arial"/>
          <w:color w:val="000000"/>
        </w:rPr>
        <w:t>Norma Técnica Administrativa para la Prestación de Servicios Hospitalarios y otros servicios de salud a usuarios del Programa Especial de Salud del Instituto Salvadoreño de Bienestar Magisterial</w:t>
      </w:r>
      <w:r w:rsidR="007F6D6F" w:rsidRPr="005702D3">
        <w:rPr>
          <w:rFonts w:ascii="Arial" w:eastAsiaTheme="minorHAnsi" w:hAnsi="Arial" w:cs="Arial"/>
          <w:color w:val="000000"/>
        </w:rPr>
        <w:t>.</w:t>
      </w:r>
    </w:p>
    <w:p w14:paraId="6B223BC3" w14:textId="23547B6B" w:rsidR="007F6D6F" w:rsidRPr="005702D3" w:rsidRDefault="007F6D6F" w:rsidP="005702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5702D3">
        <w:rPr>
          <w:rFonts w:ascii="Arial" w:eastAsiaTheme="minorHAnsi" w:hAnsi="Arial" w:cs="Arial"/>
          <w:color w:val="000000"/>
        </w:rPr>
        <w:t xml:space="preserve">Convenio específico de cooperación suscrito entre el Instituto Salvadoreño de Bienestar Magisterial y este Hospital. </w:t>
      </w:r>
    </w:p>
    <w:p w14:paraId="2C6B4431" w14:textId="77777777" w:rsidR="0082020D" w:rsidRPr="005702D3" w:rsidRDefault="0082020D" w:rsidP="005702D3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A23D6E1" w14:textId="77777777" w:rsidR="00F430A8" w:rsidRPr="005702D3" w:rsidRDefault="00F430A8" w:rsidP="005702D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BF74FBA" w14:textId="77777777" w:rsidR="00F430A8" w:rsidRPr="005702D3" w:rsidRDefault="00F430A8" w:rsidP="005702D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9BA722E" w14:textId="77777777" w:rsidR="00B44B8A" w:rsidRPr="005702D3" w:rsidRDefault="00B44B8A" w:rsidP="005702D3">
      <w:pPr>
        <w:spacing w:after="200"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</w:rPr>
        <w:br w:type="page"/>
      </w:r>
    </w:p>
    <w:p w14:paraId="753B754A" w14:textId="77777777" w:rsidR="005702D3" w:rsidRPr="005702D3" w:rsidRDefault="00B44B8A" w:rsidP="005702D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3" w:name="_Toc93384469"/>
      <w:r w:rsidRPr="005702D3">
        <w:rPr>
          <w:b/>
          <w:bCs/>
          <w:lang w:val="es-SV"/>
        </w:rPr>
        <w:lastRenderedPageBreak/>
        <w:t>M</w:t>
      </w:r>
      <w:r w:rsidR="00EF4807" w:rsidRPr="005702D3">
        <w:rPr>
          <w:b/>
          <w:bCs/>
          <w:lang w:val="es-SV"/>
        </w:rPr>
        <w:t>ISIÓN</w:t>
      </w:r>
      <w:r w:rsidR="006B2F8B" w:rsidRPr="005702D3">
        <w:rPr>
          <w:b/>
          <w:bCs/>
          <w:lang w:val="es-SV"/>
        </w:rPr>
        <w:t>:</w:t>
      </w:r>
      <w:bookmarkEnd w:id="3"/>
      <w:r w:rsidR="006B2F8B" w:rsidRPr="005702D3">
        <w:rPr>
          <w:b/>
          <w:bCs/>
          <w:lang w:val="es-SV"/>
        </w:rPr>
        <w:t xml:space="preserve"> </w:t>
      </w:r>
    </w:p>
    <w:p w14:paraId="40028144" w14:textId="32D52D9D" w:rsidR="001A217A" w:rsidRPr="005702D3" w:rsidRDefault="006B2F8B" w:rsidP="005702D3">
      <w:pPr>
        <w:pStyle w:val="Default"/>
        <w:spacing w:line="276" w:lineRule="auto"/>
        <w:jc w:val="both"/>
        <w:rPr>
          <w:color w:val="auto"/>
          <w:lang w:val="es-SV"/>
        </w:rPr>
      </w:pPr>
      <w:r w:rsidRPr="005702D3">
        <w:rPr>
          <w:lang w:val="es-SV"/>
        </w:rPr>
        <w:t xml:space="preserve">Proporcionamos atención médica de alta complejidad </w:t>
      </w:r>
      <w:r w:rsidR="00EF4807" w:rsidRPr="005702D3">
        <w:rPr>
          <w:lang w:val="es-SV"/>
        </w:rPr>
        <w:t>en la especialidad de ginecología, Obstetricia, Neonatología y sus ramas afines a la población usuaria del Programa Especial de Salud del ISBM, con alto sentido humano para cumplir con los mejores estándares de calidad y seguridad</w:t>
      </w:r>
    </w:p>
    <w:p w14:paraId="35AF8E02" w14:textId="77777777" w:rsidR="00F430A8" w:rsidRPr="005702D3" w:rsidRDefault="00F430A8" w:rsidP="005702D3">
      <w:pPr>
        <w:spacing w:line="276" w:lineRule="auto"/>
        <w:jc w:val="both"/>
        <w:rPr>
          <w:rFonts w:ascii="Arial" w:hAnsi="Arial" w:cs="Arial"/>
        </w:rPr>
      </w:pPr>
    </w:p>
    <w:p w14:paraId="428992E5" w14:textId="77777777" w:rsidR="005702D3" w:rsidRPr="005702D3" w:rsidRDefault="00B44B8A" w:rsidP="005702D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4" w:name="_Toc93384470"/>
      <w:r w:rsidRPr="005702D3">
        <w:rPr>
          <w:b/>
          <w:bCs/>
          <w:lang w:val="es-SV"/>
        </w:rPr>
        <w:t>V</w:t>
      </w:r>
      <w:r w:rsidR="00EF4807" w:rsidRPr="005702D3">
        <w:rPr>
          <w:b/>
          <w:bCs/>
          <w:lang w:val="es-SV"/>
        </w:rPr>
        <w:t>ISIÓN:</w:t>
      </w:r>
      <w:bookmarkEnd w:id="4"/>
      <w:r w:rsidR="00EF4807" w:rsidRPr="005702D3">
        <w:rPr>
          <w:b/>
          <w:bCs/>
          <w:lang w:val="es-SV"/>
        </w:rPr>
        <w:t xml:space="preserve"> </w:t>
      </w:r>
    </w:p>
    <w:p w14:paraId="2AE7BA65" w14:textId="050F99BD" w:rsidR="00B44B8A" w:rsidRPr="005702D3" w:rsidRDefault="00EF4807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Ser el Hospital de referencia a nivel Nacional en la especialidad de Ginecología, Obstetricia, Medicina Fetal y Perinatología, con mejores ambientes de infraestructura, tecnología y recurso humano, que garanticen una atención médica de calidad, eficaz y oportuna a los beneficiarios del Programa Especial de Salud de ISBM. </w:t>
      </w:r>
    </w:p>
    <w:p w14:paraId="16E67C1A" w14:textId="77777777" w:rsidR="00DD4278" w:rsidRPr="005702D3" w:rsidRDefault="00DD4278" w:rsidP="005702D3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34DA80AF" w14:textId="77777777" w:rsidR="005702D3" w:rsidRPr="005702D3" w:rsidRDefault="00EF4807" w:rsidP="005702D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5" w:name="_Toc93384471"/>
      <w:r w:rsidRPr="005702D3">
        <w:rPr>
          <w:b/>
          <w:bCs/>
          <w:lang w:val="es-SV"/>
        </w:rPr>
        <w:t>OBJETIVO GENERAL:</w:t>
      </w:r>
      <w:bookmarkEnd w:id="5"/>
      <w:r w:rsidRPr="005702D3">
        <w:rPr>
          <w:b/>
          <w:bCs/>
          <w:lang w:val="es-SV"/>
        </w:rPr>
        <w:t xml:space="preserve"> </w:t>
      </w:r>
    </w:p>
    <w:p w14:paraId="16CB3261" w14:textId="3B1F24FB" w:rsidR="00B44B8A" w:rsidRPr="005702D3" w:rsidRDefault="00EF4807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Proporcionar servicios médicos especializados de Ginecología, Obstetricia y Neonatología en base a la </w:t>
      </w:r>
      <w:bookmarkStart w:id="6" w:name="_Hlk92868758"/>
      <w:r w:rsidRPr="005702D3">
        <w:rPr>
          <w:lang w:val="es-SV"/>
        </w:rPr>
        <w:t xml:space="preserve">“Norma Técnica Administrativa para la Prestación de Servicios Hospitalarios y otros servicios de salud a usuarios del Programa Especial de Salud del Instituto Salvadoreño de Bienestar Magisterial” </w:t>
      </w:r>
    </w:p>
    <w:bookmarkEnd w:id="6"/>
    <w:p w14:paraId="0C586EF6" w14:textId="77777777" w:rsidR="00FC0513" w:rsidRPr="005702D3" w:rsidRDefault="00FC0513" w:rsidP="005702D3">
      <w:pPr>
        <w:pStyle w:val="Default"/>
        <w:spacing w:line="276" w:lineRule="auto"/>
        <w:jc w:val="both"/>
        <w:rPr>
          <w:color w:val="auto"/>
          <w:lang w:val="es-SV"/>
        </w:rPr>
      </w:pPr>
      <w:r w:rsidRPr="005702D3">
        <w:rPr>
          <w:color w:val="auto"/>
          <w:lang w:val="es-SV"/>
        </w:rPr>
        <w:t> </w:t>
      </w:r>
    </w:p>
    <w:p w14:paraId="4BC5AB7A" w14:textId="33428EE1" w:rsidR="00B44B8A" w:rsidRPr="005702D3" w:rsidRDefault="00B44B8A" w:rsidP="005702D3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7" w:name="_Toc93384472"/>
      <w:r w:rsidRPr="005702D3">
        <w:rPr>
          <w:b/>
          <w:bCs/>
          <w:lang w:val="es-SV"/>
        </w:rPr>
        <w:t>Objetivos Específicos</w:t>
      </w:r>
      <w:r w:rsidR="00891D9A" w:rsidRPr="005702D3">
        <w:rPr>
          <w:b/>
          <w:bCs/>
          <w:lang w:val="es-SV"/>
        </w:rPr>
        <w:t>:</w:t>
      </w:r>
      <w:bookmarkEnd w:id="7"/>
      <w:r w:rsidR="00891D9A" w:rsidRPr="005702D3">
        <w:rPr>
          <w:b/>
          <w:bCs/>
          <w:lang w:val="es-SV"/>
        </w:rPr>
        <w:t xml:space="preserve"> </w:t>
      </w:r>
    </w:p>
    <w:p w14:paraId="1B700CC1" w14:textId="13940DAD" w:rsidR="00891D9A" w:rsidRPr="005702D3" w:rsidRDefault="00891D9A" w:rsidP="005702D3">
      <w:pPr>
        <w:pStyle w:val="Default"/>
        <w:numPr>
          <w:ilvl w:val="1"/>
          <w:numId w:val="9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Proporcionar atención directa en Consulta de Emergencia, Hospitalización y Consulta Ambulatoria especializada en forma oportuna y de calidad a los </w:t>
      </w:r>
      <w:r w:rsidR="005702D3" w:rsidRPr="005702D3">
        <w:rPr>
          <w:lang w:val="es-SV"/>
        </w:rPr>
        <w:t>usuarios</w:t>
      </w:r>
      <w:r w:rsidRPr="005702D3">
        <w:rPr>
          <w:lang w:val="es-SV"/>
        </w:rPr>
        <w:t xml:space="preserve"> del programa Especial de Salud del ISBM.</w:t>
      </w:r>
    </w:p>
    <w:p w14:paraId="7D26C96F" w14:textId="77777777" w:rsidR="00891D9A" w:rsidRPr="005702D3" w:rsidRDefault="00891D9A" w:rsidP="005702D3">
      <w:pPr>
        <w:pStyle w:val="Default"/>
        <w:spacing w:line="276" w:lineRule="auto"/>
        <w:ind w:left="390"/>
        <w:jc w:val="both"/>
        <w:rPr>
          <w:lang w:val="es-SV"/>
        </w:rPr>
      </w:pPr>
    </w:p>
    <w:p w14:paraId="4791ADEA" w14:textId="540AAB0C" w:rsidR="00891D9A" w:rsidRPr="005702D3" w:rsidRDefault="00891D9A" w:rsidP="005702D3">
      <w:pPr>
        <w:pStyle w:val="Default"/>
        <w:numPr>
          <w:ilvl w:val="1"/>
          <w:numId w:val="9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Desarrollar una gestión administrativa efectiva que garantice que las transacciones financieras sean realizadas oportunamente. </w:t>
      </w:r>
    </w:p>
    <w:p w14:paraId="3850D1CA" w14:textId="77777777" w:rsidR="00891D9A" w:rsidRPr="005702D3" w:rsidRDefault="00891D9A" w:rsidP="005702D3">
      <w:pPr>
        <w:pStyle w:val="Default"/>
        <w:spacing w:line="276" w:lineRule="auto"/>
        <w:ind w:left="390"/>
        <w:jc w:val="both"/>
        <w:rPr>
          <w:lang w:val="es-SV"/>
        </w:rPr>
      </w:pPr>
    </w:p>
    <w:p w14:paraId="354E5C97" w14:textId="748D1D7D" w:rsidR="00891D9A" w:rsidRPr="005702D3" w:rsidRDefault="00891D9A" w:rsidP="005702D3">
      <w:pPr>
        <w:pStyle w:val="Default"/>
        <w:numPr>
          <w:ilvl w:val="1"/>
          <w:numId w:val="9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>Cumplir con las disposiciones de la “Norma Técnica Administrativa para la Prestación de Servicios Hospitalarios y otros servicios de salud a usuarios del Programa Especial de Salud del Instituto Salvadoreño de Bienestar Magisterial”</w:t>
      </w:r>
    </w:p>
    <w:p w14:paraId="795055B0" w14:textId="77777777" w:rsidR="00B44B8A" w:rsidRPr="005702D3" w:rsidRDefault="00B44B8A" w:rsidP="005702D3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47E7511B" w14:textId="77777777" w:rsidR="00DD4278" w:rsidRPr="005702D3" w:rsidRDefault="00DD4278" w:rsidP="005702D3">
      <w:pPr>
        <w:spacing w:after="200" w:line="276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702D3">
        <w:rPr>
          <w:rFonts w:ascii="Arial" w:hAnsi="Arial" w:cs="Arial"/>
          <w:b/>
          <w:bCs/>
        </w:rPr>
        <w:br w:type="page"/>
      </w:r>
    </w:p>
    <w:p w14:paraId="101F60F6" w14:textId="2D18868D" w:rsidR="00B44B8A" w:rsidRPr="005702D3" w:rsidRDefault="00B44B8A" w:rsidP="005702D3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8" w:name="_Toc93384473"/>
      <w:r w:rsidRPr="005702D3">
        <w:rPr>
          <w:b/>
          <w:bCs/>
          <w:lang w:val="es-SV"/>
        </w:rPr>
        <w:lastRenderedPageBreak/>
        <w:t>Función General</w:t>
      </w:r>
      <w:bookmarkEnd w:id="8"/>
      <w:r w:rsidRPr="005702D3">
        <w:rPr>
          <w:b/>
          <w:bCs/>
          <w:lang w:val="es-SV"/>
        </w:rPr>
        <w:t xml:space="preserve"> </w:t>
      </w:r>
    </w:p>
    <w:p w14:paraId="20EE8FAA" w14:textId="04D53611" w:rsidR="00891D9A" w:rsidRPr="005702D3" w:rsidRDefault="00891D9A" w:rsidP="005702D3">
      <w:pPr>
        <w:pStyle w:val="Default"/>
        <w:numPr>
          <w:ilvl w:val="0"/>
          <w:numId w:val="10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Planificar, organizar, dirigir, coordinar, monitorear y evaluar los procesos y las funciones específicas que permitan lograr la satisfacción de la población usuaria del programa especial de Salud de ISBM. </w:t>
      </w:r>
    </w:p>
    <w:p w14:paraId="1ED78347" w14:textId="77777777" w:rsidR="00DD4278" w:rsidRPr="005702D3" w:rsidRDefault="00DD4278" w:rsidP="005702D3">
      <w:pPr>
        <w:pStyle w:val="Default"/>
        <w:spacing w:line="276" w:lineRule="auto"/>
        <w:jc w:val="both"/>
        <w:rPr>
          <w:lang w:val="es-SV"/>
        </w:rPr>
      </w:pPr>
    </w:p>
    <w:p w14:paraId="4CD40053" w14:textId="77777777" w:rsidR="00B44B8A" w:rsidRPr="005702D3" w:rsidRDefault="00B44B8A" w:rsidP="005702D3">
      <w:pPr>
        <w:spacing w:line="276" w:lineRule="auto"/>
        <w:jc w:val="both"/>
        <w:rPr>
          <w:rFonts w:ascii="Arial" w:hAnsi="Arial" w:cs="Arial"/>
        </w:rPr>
      </w:pPr>
    </w:p>
    <w:p w14:paraId="439F36CE" w14:textId="15DFD1AA" w:rsidR="00EC2173" w:rsidRPr="005702D3" w:rsidRDefault="00B44B8A" w:rsidP="005702D3">
      <w:pPr>
        <w:pStyle w:val="Default"/>
        <w:spacing w:line="276" w:lineRule="auto"/>
        <w:jc w:val="both"/>
        <w:outlineLvl w:val="1"/>
        <w:rPr>
          <w:lang w:val="es-SV"/>
        </w:rPr>
      </w:pPr>
      <w:bookmarkStart w:id="9" w:name="_Toc93384474"/>
      <w:r w:rsidRPr="005702D3">
        <w:rPr>
          <w:b/>
          <w:bCs/>
          <w:lang w:val="es-SV"/>
        </w:rPr>
        <w:t>Funciones Específicas</w:t>
      </w:r>
      <w:bookmarkEnd w:id="9"/>
      <w:r w:rsidRPr="005702D3">
        <w:rPr>
          <w:b/>
          <w:bCs/>
          <w:lang w:val="es-SV"/>
        </w:rPr>
        <w:t xml:space="preserve"> </w:t>
      </w:r>
    </w:p>
    <w:p w14:paraId="0DE841B4" w14:textId="77777777" w:rsidR="00B44B8A" w:rsidRPr="005702D3" w:rsidRDefault="00B44B8A" w:rsidP="005702D3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222D4BF7" w14:textId="4A63B636" w:rsidR="0099381E" w:rsidRPr="005702D3" w:rsidRDefault="0099381E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>I.</w:t>
      </w:r>
      <w:r w:rsidR="00EC2173" w:rsidRPr="005702D3">
        <w:rPr>
          <w:lang w:val="es-SV"/>
        </w:rPr>
        <w:t xml:space="preserve">I  </w:t>
      </w:r>
      <w:r w:rsidR="00C15A20" w:rsidRPr="005702D3">
        <w:rPr>
          <w:lang w:val="es-SV"/>
        </w:rPr>
        <w:t xml:space="preserve"> </w:t>
      </w:r>
      <w:r w:rsidR="00525C0B" w:rsidRPr="005702D3">
        <w:rPr>
          <w:lang w:val="es-SV"/>
        </w:rPr>
        <w:t xml:space="preserve">  </w:t>
      </w:r>
      <w:r w:rsidR="00EC2173" w:rsidRPr="005702D3">
        <w:rPr>
          <w:lang w:val="es-SV"/>
        </w:rPr>
        <w:t>Garantizar la atención a las personas usuarias, con el buen manejo de protocolos de atención en el Hospital</w:t>
      </w:r>
    </w:p>
    <w:p w14:paraId="48490A78" w14:textId="7DB25652" w:rsidR="00EC2173" w:rsidRPr="005702D3" w:rsidRDefault="005702D3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>I.II Implementar</w:t>
      </w:r>
      <w:r w:rsidR="00EC2173" w:rsidRPr="005702D3">
        <w:rPr>
          <w:lang w:val="es-SV"/>
        </w:rPr>
        <w:t xml:space="preserve"> una comunicación </w:t>
      </w:r>
      <w:r w:rsidR="00C15A20" w:rsidRPr="005702D3">
        <w:rPr>
          <w:lang w:val="es-SV"/>
        </w:rPr>
        <w:t>fluida</w:t>
      </w:r>
      <w:r w:rsidR="00EC2173" w:rsidRPr="005702D3">
        <w:rPr>
          <w:lang w:val="es-SV"/>
        </w:rPr>
        <w:t xml:space="preserve"> y dinámica entre la Unidad con diferentes servicios asistenciales, servicios de apoyo diagnóstico y administrativo para cumplir con la normativa vigente y la gestión financiera de los servicios brindados</w:t>
      </w:r>
    </w:p>
    <w:p w14:paraId="55B6DB6F" w14:textId="23E2E4CF" w:rsidR="00EC2173" w:rsidRPr="005702D3" w:rsidRDefault="00EC2173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 xml:space="preserve">I.III </w:t>
      </w:r>
      <w:r w:rsidR="00525C0B" w:rsidRPr="005702D3">
        <w:rPr>
          <w:lang w:val="es-SV"/>
        </w:rPr>
        <w:t xml:space="preserve">  Seguimiento y control de los procesos de gestión clínica y administrativa para facilitar la recuperación económica favorable para el Hospital con el apoyo y trabajo de todo el recurso multidisciplinario de la Unidad.</w:t>
      </w:r>
    </w:p>
    <w:p w14:paraId="52709B36" w14:textId="3144442D" w:rsidR="00525C0B" w:rsidRPr="005702D3" w:rsidRDefault="00525C0B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 xml:space="preserve">I.IV   Evaluar la gestión de los servicios en base a indicadores de resultado e </w:t>
      </w:r>
      <w:r w:rsidR="005702D3" w:rsidRPr="005702D3">
        <w:rPr>
          <w:lang w:val="es-SV"/>
        </w:rPr>
        <w:t>impacto</w:t>
      </w:r>
      <w:r w:rsidRPr="005702D3">
        <w:rPr>
          <w:lang w:val="es-SV"/>
        </w:rPr>
        <w:t xml:space="preserve"> en la </w:t>
      </w:r>
      <w:r w:rsidR="005702D3" w:rsidRPr="005702D3">
        <w:rPr>
          <w:lang w:val="es-SV"/>
        </w:rPr>
        <w:t>salud</w:t>
      </w:r>
      <w:r w:rsidRPr="005702D3">
        <w:rPr>
          <w:lang w:val="es-SV"/>
        </w:rPr>
        <w:t xml:space="preserve"> de la población usuaria</w:t>
      </w:r>
    </w:p>
    <w:p w14:paraId="0CDC9A1F" w14:textId="24E95933" w:rsidR="00525C0B" w:rsidRPr="005702D3" w:rsidRDefault="00525C0B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>I.V   Incluir en la Planificación Estratégica y Operativa del Hospital las proyecciones de producción y resultados esperados de ISBM.</w:t>
      </w:r>
    </w:p>
    <w:p w14:paraId="46573F93" w14:textId="298FCA9F" w:rsidR="00525C0B" w:rsidRPr="005702D3" w:rsidRDefault="005702D3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>I.VI Gestionar</w:t>
      </w:r>
      <w:r w:rsidR="00525C0B" w:rsidRPr="005702D3">
        <w:rPr>
          <w:lang w:val="es-SV"/>
        </w:rPr>
        <w:t xml:space="preserve"> la Asignación y control de la calidad de los recursos humanos para asegurar la cobertura de los servicios y necesidades emergentes</w:t>
      </w:r>
    </w:p>
    <w:p w14:paraId="70D2E133" w14:textId="6694567D" w:rsidR="00525C0B" w:rsidRPr="005702D3" w:rsidRDefault="005702D3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>I.VII Coordinar</w:t>
      </w:r>
      <w:r w:rsidR="00525C0B" w:rsidRPr="005702D3">
        <w:rPr>
          <w:lang w:val="es-SV"/>
        </w:rPr>
        <w:t xml:space="preserve"> la capacitación para la actualización del personal sobre leyes y normas vigentes de ISBM, según corresponda</w:t>
      </w:r>
    </w:p>
    <w:p w14:paraId="10BE9E7A" w14:textId="62407AC4" w:rsidR="00525C0B" w:rsidRPr="005702D3" w:rsidRDefault="005702D3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>I.VIII Realizar</w:t>
      </w:r>
      <w:r w:rsidR="005477C7" w:rsidRPr="005702D3">
        <w:rPr>
          <w:lang w:val="es-SV"/>
        </w:rPr>
        <w:t xml:space="preserve"> el Control de Existencia de insumos, medicamentos, producción y mantenimiento de activos, equipo e infraestructura</w:t>
      </w:r>
    </w:p>
    <w:p w14:paraId="7DA36C9D" w14:textId="5A1715AF" w:rsidR="005477C7" w:rsidRPr="005702D3" w:rsidRDefault="005477C7" w:rsidP="005702D3">
      <w:pPr>
        <w:pStyle w:val="Default"/>
        <w:spacing w:line="276" w:lineRule="auto"/>
        <w:ind w:left="720" w:hanging="720"/>
        <w:jc w:val="both"/>
        <w:rPr>
          <w:lang w:val="es-SV"/>
        </w:rPr>
      </w:pPr>
      <w:r w:rsidRPr="005702D3">
        <w:rPr>
          <w:lang w:val="es-SV"/>
        </w:rPr>
        <w:t xml:space="preserve">I.IX   Elaborar informes periódicos de resultados clínicos y administrativos. </w:t>
      </w:r>
    </w:p>
    <w:p w14:paraId="717D67B3" w14:textId="77777777" w:rsidR="00525C0B" w:rsidRPr="005702D3" w:rsidRDefault="00525C0B" w:rsidP="005702D3">
      <w:pPr>
        <w:pStyle w:val="Default"/>
        <w:spacing w:line="276" w:lineRule="auto"/>
        <w:ind w:left="720" w:hanging="720"/>
        <w:jc w:val="both"/>
        <w:rPr>
          <w:b/>
          <w:bCs/>
          <w:lang w:val="es-SV"/>
        </w:rPr>
      </w:pPr>
    </w:p>
    <w:p w14:paraId="3EC817B3" w14:textId="5EB2AB2F" w:rsidR="00CA5B8C" w:rsidRPr="005702D3" w:rsidRDefault="00CA5B8C" w:rsidP="005702D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0" w:name="_Toc93384475"/>
      <w:r w:rsidRPr="005702D3">
        <w:rPr>
          <w:b/>
          <w:bCs/>
          <w:lang w:val="es-SV"/>
        </w:rPr>
        <w:t>Dependencia Jerárquica</w:t>
      </w:r>
      <w:bookmarkEnd w:id="10"/>
      <w:r w:rsidRPr="005702D3">
        <w:rPr>
          <w:b/>
          <w:bCs/>
          <w:lang w:val="es-SV"/>
        </w:rPr>
        <w:t xml:space="preserve"> </w:t>
      </w:r>
    </w:p>
    <w:p w14:paraId="1D42071F" w14:textId="77777777" w:rsidR="00DD4278" w:rsidRPr="005702D3" w:rsidRDefault="00DD4278" w:rsidP="005702D3">
      <w:pPr>
        <w:pStyle w:val="Default"/>
        <w:spacing w:line="276" w:lineRule="auto"/>
        <w:jc w:val="both"/>
        <w:rPr>
          <w:lang w:val="es-SV"/>
        </w:rPr>
      </w:pPr>
    </w:p>
    <w:p w14:paraId="0917E29E" w14:textId="77777777" w:rsidR="00CA5B8C" w:rsidRPr="005702D3" w:rsidRDefault="00DD4278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División Médica </w:t>
      </w:r>
    </w:p>
    <w:p w14:paraId="745D7D45" w14:textId="77777777" w:rsidR="00B44B8A" w:rsidRPr="005702D3" w:rsidRDefault="00B44B8A" w:rsidP="005702D3">
      <w:pPr>
        <w:spacing w:line="276" w:lineRule="auto"/>
        <w:jc w:val="both"/>
        <w:rPr>
          <w:rFonts w:ascii="Arial" w:hAnsi="Arial" w:cs="Arial"/>
        </w:rPr>
      </w:pPr>
    </w:p>
    <w:p w14:paraId="507228FA" w14:textId="77777777" w:rsidR="005702D3" w:rsidRDefault="005702D3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419BB0E9" w14:textId="513DF1CD" w:rsidR="00CA5B8C" w:rsidRPr="005702D3" w:rsidRDefault="00CA5B8C" w:rsidP="005702D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1" w:name="_Toc93384476"/>
      <w:r w:rsidRPr="005702D3">
        <w:rPr>
          <w:b/>
          <w:bCs/>
          <w:lang w:val="es-SV"/>
        </w:rPr>
        <w:lastRenderedPageBreak/>
        <w:t xml:space="preserve">Estructura Funcional </w:t>
      </w:r>
      <w:r w:rsidR="00EE3546" w:rsidRPr="005702D3">
        <w:rPr>
          <w:b/>
          <w:bCs/>
          <w:lang w:val="es-SV"/>
        </w:rPr>
        <w:t>(Organigrama)</w:t>
      </w:r>
      <w:bookmarkEnd w:id="11"/>
    </w:p>
    <w:p w14:paraId="0CDEA367" w14:textId="77777777" w:rsidR="00CA5B8C" w:rsidRPr="005702D3" w:rsidRDefault="00CA5B8C" w:rsidP="005702D3">
      <w:pPr>
        <w:spacing w:line="276" w:lineRule="auto"/>
        <w:jc w:val="both"/>
        <w:rPr>
          <w:rFonts w:ascii="Arial" w:hAnsi="Arial" w:cs="Arial"/>
        </w:rPr>
      </w:pPr>
    </w:p>
    <w:p w14:paraId="542F6834" w14:textId="77777777" w:rsidR="00EE3546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75FF593" wp14:editId="175CE790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4C771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75FF593" id="Rectángulo: esquinas redondeadas 38" o:spid="_x0000_s1026" style="position:absolute;left:0;text-align:left;margin-left:16.5pt;margin-top:.55pt;width:105pt;height:24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" fillcolor="#4f81bd [3204]" strokecolor="#243f60 [1604]" strokeweight="2pt">
                <v:textbox>
                  <w:txbxContent>
                    <w:p w14:paraId="0864C771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BD7F2A" w14:textId="77777777" w:rsidR="0099381E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2C4D03" wp14:editId="589353CA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05416C4" id="Conector recto 42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" strokecolor="#4579b8 [3044]"/>
            </w:pict>
          </mc:Fallback>
        </mc:AlternateContent>
      </w:r>
    </w:p>
    <w:p w14:paraId="35C433CB" w14:textId="77777777" w:rsidR="00CA5B8C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025536" wp14:editId="1F8BB084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F3118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7025536" id="Rectángulo: esquinas redondeadas 39" o:spid="_x0000_s1027" style="position:absolute;left:0;text-align:left;margin-left:17.25pt;margin-top:13.8pt;width:105pt;height:2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" fillcolor="#4f81bd [3204]" strokecolor="#243f60 [1604]" strokeweight="2pt">
                <v:textbox>
                  <w:txbxContent>
                    <w:p w14:paraId="50FF3118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3BBCD" w14:textId="77777777" w:rsidR="00CA5B8C" w:rsidRPr="005702D3" w:rsidRDefault="00CA5B8C" w:rsidP="005702D3">
      <w:pPr>
        <w:spacing w:line="276" w:lineRule="auto"/>
        <w:jc w:val="both"/>
        <w:rPr>
          <w:rFonts w:ascii="Arial" w:hAnsi="Arial" w:cs="Arial"/>
        </w:rPr>
      </w:pPr>
    </w:p>
    <w:p w14:paraId="01488523" w14:textId="77777777" w:rsidR="00036897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FF7EC3" wp14:editId="00AECB45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A74BA46" id="Conector recto 44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" strokecolor="#4579b8 [3044]"/>
            </w:pict>
          </mc:Fallback>
        </mc:AlternateContent>
      </w:r>
    </w:p>
    <w:p w14:paraId="56284523" w14:textId="77777777" w:rsidR="00036897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8D408" wp14:editId="69AB1910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314325"/>
                <wp:effectExtent l="0" t="0" r="19050" b="2857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BC564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CB8D408" id="Rectángulo: esquinas redondeadas 40" o:spid="_x0000_s1028" style="position:absolute;left:0;text-align:left;margin-left:19.5pt;margin-top:6.7pt;width:105pt;height:24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" fillcolor="#4f81bd [3204]" strokecolor="#243f60 [1604]" strokeweight="2pt">
                <v:textbox>
                  <w:txbxContent>
                    <w:p w14:paraId="721BC564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F13D1C" w14:textId="77777777" w:rsidR="00036897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ED5E2A" wp14:editId="24426BEB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800BF74" id="Conector recto 45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" strokecolor="#4579b8 [3044]"/>
            </w:pict>
          </mc:Fallback>
        </mc:AlternateContent>
      </w:r>
    </w:p>
    <w:p w14:paraId="7EC247F7" w14:textId="77777777" w:rsidR="00036897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</w:p>
    <w:p w14:paraId="7E4FC50A" w14:textId="77777777" w:rsidR="00036897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  <w:r w:rsidRPr="005702D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32D71C" wp14:editId="7073249C">
                <wp:simplePos x="0" y="0"/>
                <wp:positionH relativeFrom="column">
                  <wp:posOffset>209550</wp:posOffset>
                </wp:positionH>
                <wp:positionV relativeFrom="paragraph">
                  <wp:posOffset>13970</wp:posOffset>
                </wp:positionV>
                <wp:extent cx="1333500" cy="314325"/>
                <wp:effectExtent l="0" t="0" r="19050" b="28575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8FF4B" w14:textId="3BD0F0CC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SERVICIO </w:t>
                            </w:r>
                            <w:proofErr w:type="gramStart"/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DE </w:t>
                            </w:r>
                            <w:r w:rsidR="00EB62B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ISBM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332D71C" id="Rectángulo: esquinas redondeadas 41" o:spid="_x0000_s1029" style="position:absolute;left:0;text-align:left;margin-left:16.5pt;margin-top:1.1pt;width:105pt;height:24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" fillcolor="#4f81bd [3204]" strokecolor="#243f60 [1604]" strokeweight="2pt">
                <v:textbox>
                  <w:txbxContent>
                    <w:p w14:paraId="2D48FF4B" w14:textId="3BD0F0CC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SERVICIO DE </w:t>
                      </w:r>
                      <w:r w:rsidR="00EB62B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ISBM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4709A4" w14:textId="77777777" w:rsidR="00036897" w:rsidRPr="005702D3" w:rsidRDefault="00036897" w:rsidP="005702D3">
      <w:pPr>
        <w:spacing w:line="276" w:lineRule="auto"/>
        <w:jc w:val="both"/>
        <w:rPr>
          <w:rFonts w:ascii="Arial" w:hAnsi="Arial" w:cs="Arial"/>
        </w:rPr>
      </w:pPr>
    </w:p>
    <w:p w14:paraId="0E4FC2AD" w14:textId="77777777" w:rsidR="00716D8F" w:rsidRDefault="00716D8F" w:rsidP="00716D8F">
      <w:pPr>
        <w:spacing w:line="276" w:lineRule="auto"/>
        <w:jc w:val="both"/>
        <w:rPr>
          <w:rFonts w:ascii="Arial" w:eastAsia="PMingLiU" w:hAnsi="Arial" w:cs="Arial"/>
          <w:b/>
          <w:bCs/>
          <w:color w:val="000000"/>
        </w:rPr>
      </w:pPr>
    </w:p>
    <w:p w14:paraId="3D01D9E9" w14:textId="3BBE4AFE" w:rsidR="00716D8F" w:rsidRPr="00716D8F" w:rsidRDefault="00716D8F" w:rsidP="00716D8F">
      <w:pPr>
        <w:pStyle w:val="Heading1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bookmarkStart w:id="12" w:name="_Toc93384477"/>
      <w:r w:rsidRPr="00716D8F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Cantidad de recurso humano según clase</w:t>
      </w:r>
      <w:bookmarkEnd w:id="12"/>
    </w:p>
    <w:p w14:paraId="2149BFE8" w14:textId="22E683FB" w:rsidR="00036897" w:rsidRDefault="00036897" w:rsidP="005702D3">
      <w:pPr>
        <w:spacing w:line="276" w:lineRule="auto"/>
        <w:jc w:val="both"/>
        <w:rPr>
          <w:rFonts w:ascii="Arial" w:hAnsi="Arial" w:cs="Arial"/>
        </w:rPr>
      </w:pPr>
    </w:p>
    <w:tbl>
      <w:tblPr>
        <w:tblW w:w="5320" w:type="dxa"/>
        <w:tblLook w:val="04A0" w:firstRow="1" w:lastRow="0" w:firstColumn="1" w:lastColumn="0" w:noHBand="0" w:noVBand="1"/>
      </w:tblPr>
      <w:tblGrid>
        <w:gridCol w:w="2680"/>
        <w:gridCol w:w="1200"/>
        <w:gridCol w:w="1440"/>
      </w:tblGrid>
      <w:tr w:rsidR="00716D8F" w:rsidRPr="00716D8F" w14:paraId="565F5A04" w14:textId="77777777" w:rsidTr="00716D8F">
        <w:trPr>
          <w:trHeight w:val="58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4B14" w14:textId="77777777" w:rsidR="00716D8F" w:rsidRPr="00716D8F" w:rsidRDefault="00716D8F" w:rsidP="00716D8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16D8F">
              <w:rPr>
                <w:b/>
                <w:bCs/>
                <w:color w:val="000000"/>
                <w:lang w:eastAsia="en-US"/>
              </w:rPr>
              <w:t>Personal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02E7" w14:textId="77777777" w:rsidR="00716D8F" w:rsidRPr="00716D8F" w:rsidRDefault="00716D8F" w:rsidP="00716D8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16D8F">
              <w:rPr>
                <w:b/>
                <w:bCs/>
                <w:color w:val="000000"/>
                <w:lang w:eastAsia="en-US"/>
              </w:rPr>
              <w:t>No.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1A15" w14:textId="77777777" w:rsidR="00716D8F" w:rsidRPr="00716D8F" w:rsidRDefault="00716D8F" w:rsidP="00716D8F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716D8F">
              <w:rPr>
                <w:b/>
                <w:bCs/>
                <w:color w:val="000000"/>
                <w:lang w:eastAsia="en-US"/>
              </w:rPr>
              <w:t>Horas diarias contratadas</w:t>
            </w:r>
          </w:p>
        </w:tc>
      </w:tr>
      <w:tr w:rsidR="00716D8F" w:rsidRPr="00716D8F" w14:paraId="1B3FE72C" w14:textId="77777777" w:rsidTr="00716D8F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22BF" w14:textId="77777777" w:rsidR="00716D8F" w:rsidRPr="00716D8F" w:rsidRDefault="00716D8F" w:rsidP="00716D8F">
            <w:pPr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Médicos Especialistas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C451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237B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24</w:t>
            </w:r>
          </w:p>
        </w:tc>
      </w:tr>
      <w:tr w:rsidR="00716D8F" w:rsidRPr="00716D8F" w14:paraId="78F16A2B" w14:textId="77777777" w:rsidTr="00716D8F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5361" w14:textId="77777777" w:rsidR="00716D8F" w:rsidRPr="00716D8F" w:rsidRDefault="00716D8F" w:rsidP="00716D8F">
            <w:pPr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Enfermeras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AC9F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E1752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32</w:t>
            </w:r>
          </w:p>
        </w:tc>
      </w:tr>
      <w:tr w:rsidR="00716D8F" w:rsidRPr="00716D8F" w14:paraId="20D0354C" w14:textId="77777777" w:rsidTr="00716D8F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FB77" w14:textId="77777777" w:rsidR="00716D8F" w:rsidRPr="00716D8F" w:rsidRDefault="00716D8F" w:rsidP="00716D8F">
            <w:pPr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Auxiliar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EA36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6D543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32</w:t>
            </w:r>
          </w:p>
        </w:tc>
      </w:tr>
      <w:tr w:rsidR="00716D8F" w:rsidRPr="00716D8F" w14:paraId="45C2D0E5" w14:textId="77777777" w:rsidTr="00716D8F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62CC" w14:textId="77777777" w:rsidR="00716D8F" w:rsidRPr="00716D8F" w:rsidRDefault="00716D8F" w:rsidP="00716D8F">
            <w:pPr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Ayudante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232D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1A97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8</w:t>
            </w:r>
          </w:p>
        </w:tc>
      </w:tr>
      <w:tr w:rsidR="00716D8F" w:rsidRPr="00716D8F" w14:paraId="05DB0C20" w14:textId="77777777" w:rsidTr="00716D8F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CA50" w14:textId="77777777" w:rsidR="00716D8F" w:rsidRPr="00716D8F" w:rsidRDefault="00716D8F" w:rsidP="00716D8F">
            <w:pPr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Asistente 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5932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AFDA" w14:textId="77777777" w:rsidR="00716D8F" w:rsidRPr="00716D8F" w:rsidRDefault="00716D8F" w:rsidP="00716D8F">
            <w:pPr>
              <w:jc w:val="center"/>
              <w:rPr>
                <w:color w:val="000000"/>
                <w:lang w:val="en-US" w:eastAsia="en-US"/>
              </w:rPr>
            </w:pPr>
            <w:r w:rsidRPr="00716D8F">
              <w:rPr>
                <w:color w:val="000000"/>
                <w:lang w:eastAsia="en-US"/>
              </w:rPr>
              <w:t>24</w:t>
            </w:r>
          </w:p>
        </w:tc>
      </w:tr>
    </w:tbl>
    <w:p w14:paraId="0061EBB6" w14:textId="479C4915" w:rsidR="00716D8F" w:rsidRDefault="00716D8F" w:rsidP="005702D3">
      <w:pPr>
        <w:spacing w:line="276" w:lineRule="auto"/>
        <w:jc w:val="both"/>
        <w:rPr>
          <w:rFonts w:ascii="Arial" w:hAnsi="Arial" w:cs="Arial"/>
        </w:rPr>
      </w:pPr>
    </w:p>
    <w:p w14:paraId="2553ED44" w14:textId="61337DE1" w:rsidR="00CA5B8C" w:rsidRPr="005702D3" w:rsidRDefault="00CA5B8C" w:rsidP="005702D3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13" w:name="_Toc93384478"/>
      <w:r w:rsidRPr="005702D3">
        <w:rPr>
          <w:b/>
          <w:bCs/>
          <w:lang w:val="es-SV"/>
        </w:rPr>
        <w:t>Relaciones Internas de Trabajo</w:t>
      </w:r>
      <w:r w:rsidR="004E4C10" w:rsidRPr="005702D3">
        <w:rPr>
          <w:b/>
          <w:bCs/>
          <w:lang w:val="es-SV"/>
        </w:rPr>
        <w:t>:</w:t>
      </w:r>
      <w:bookmarkEnd w:id="13"/>
      <w:r w:rsidR="004E4C10" w:rsidRPr="005702D3">
        <w:rPr>
          <w:b/>
          <w:bCs/>
          <w:lang w:val="es-SV"/>
        </w:rPr>
        <w:t xml:space="preserve"> </w:t>
      </w:r>
    </w:p>
    <w:p w14:paraId="0F710E23" w14:textId="1E5024E2" w:rsidR="004E4C10" w:rsidRPr="005702D3" w:rsidRDefault="00CB2AC4" w:rsidP="005702D3">
      <w:pPr>
        <w:pStyle w:val="Default"/>
        <w:numPr>
          <w:ilvl w:val="0"/>
          <w:numId w:val="11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>Con la Dirección, Sub-Dirección y la División Médica, para recibir lineamientos y Coordinación de actividades</w:t>
      </w:r>
    </w:p>
    <w:p w14:paraId="03A3C49A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lang w:val="es-SV"/>
        </w:rPr>
      </w:pPr>
    </w:p>
    <w:p w14:paraId="1FC21635" w14:textId="3CB9FAE6" w:rsidR="00CA5B8C" w:rsidRPr="005702D3" w:rsidRDefault="00CB2AC4" w:rsidP="005702D3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es-SV"/>
        </w:rPr>
      </w:pPr>
      <w:r w:rsidRPr="005702D3">
        <w:rPr>
          <w:color w:val="auto"/>
          <w:lang w:val="es-SV"/>
        </w:rPr>
        <w:t>Con todas las dependencias de atención directa y especialidades, para coordinar la prestación del servicio</w:t>
      </w:r>
    </w:p>
    <w:p w14:paraId="0020CB71" w14:textId="77777777" w:rsidR="00EA3FA7" w:rsidRPr="005702D3" w:rsidRDefault="00EA3FA7" w:rsidP="005702D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5DB10D0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7218B76B" w14:textId="0529534B" w:rsidR="00CB2AC4" w:rsidRPr="005702D3" w:rsidRDefault="00CB2AC4" w:rsidP="005702D3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es-SV"/>
        </w:rPr>
      </w:pPr>
      <w:r w:rsidRPr="005702D3">
        <w:rPr>
          <w:color w:val="auto"/>
          <w:lang w:val="es-SV"/>
        </w:rPr>
        <w:t>Con las dependencias de diagnóstico y rehabilitación, para el requerimiento de los apoyos necesarios para dar la atención a los pacientes.</w:t>
      </w:r>
    </w:p>
    <w:p w14:paraId="1D6D224A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2E5E75D0" w14:textId="7EC94203" w:rsidR="00CB2AC4" w:rsidRPr="005702D3" w:rsidRDefault="00CB2AC4" w:rsidP="005702D3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es-SV"/>
        </w:rPr>
      </w:pPr>
      <w:r w:rsidRPr="005702D3">
        <w:rPr>
          <w:color w:val="auto"/>
          <w:lang w:val="es-SV"/>
        </w:rPr>
        <w:t>Con las dependencias administrativas y de servicios generales, para la atención de procesos como: generación y procesamiento de información, mantenimiento de infraestructura y equipos, así como la dotación de insumos y recursos humanos.</w:t>
      </w:r>
    </w:p>
    <w:p w14:paraId="09F671E7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41505921" w14:textId="16E47BD8" w:rsidR="00CB2AC4" w:rsidRPr="005702D3" w:rsidRDefault="0008463D" w:rsidP="005702D3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es-SV"/>
        </w:rPr>
      </w:pPr>
      <w:r w:rsidRPr="005702D3">
        <w:rPr>
          <w:color w:val="auto"/>
          <w:lang w:val="es-SV"/>
        </w:rPr>
        <w:t>Con la Unidad Financiera Institucional, para coordinar los trámites de pago y recuperación de fondos.</w:t>
      </w:r>
    </w:p>
    <w:p w14:paraId="566FD95F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5EA58B03" w14:textId="0190FE48" w:rsidR="0008463D" w:rsidRPr="005702D3" w:rsidRDefault="0008463D" w:rsidP="005702D3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  <w:lang w:val="es-SV"/>
        </w:rPr>
      </w:pPr>
      <w:r w:rsidRPr="005702D3">
        <w:rPr>
          <w:color w:val="auto"/>
          <w:lang w:val="es-SV"/>
        </w:rPr>
        <w:t xml:space="preserve">Con la Unidad de Desarrollo Profesional, para coordinar los enlaces de las instituciones formadoras y educadoras, así como para establecer los planes de formación </w:t>
      </w:r>
      <w:proofErr w:type="gramStart"/>
      <w:r w:rsidRPr="005702D3">
        <w:rPr>
          <w:color w:val="auto"/>
          <w:lang w:val="es-SV"/>
        </w:rPr>
        <w:t>continua</w:t>
      </w:r>
      <w:proofErr w:type="gramEnd"/>
      <w:r w:rsidRPr="005702D3">
        <w:rPr>
          <w:color w:val="auto"/>
          <w:lang w:val="es-SV"/>
        </w:rPr>
        <w:t xml:space="preserve"> del personal. </w:t>
      </w:r>
    </w:p>
    <w:p w14:paraId="73DAB42F" w14:textId="77777777" w:rsidR="00CA5B8C" w:rsidRPr="005702D3" w:rsidRDefault="00CA5B8C" w:rsidP="005702D3">
      <w:pPr>
        <w:spacing w:line="276" w:lineRule="auto"/>
        <w:jc w:val="both"/>
        <w:rPr>
          <w:rFonts w:ascii="Arial" w:hAnsi="Arial" w:cs="Arial"/>
        </w:rPr>
      </w:pPr>
    </w:p>
    <w:p w14:paraId="283F7379" w14:textId="3BAC2087" w:rsidR="00CA5B8C" w:rsidRPr="005702D3" w:rsidRDefault="00CA5B8C" w:rsidP="005702D3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14" w:name="_Toc93384479"/>
      <w:r w:rsidRPr="005702D3">
        <w:rPr>
          <w:b/>
          <w:bCs/>
          <w:lang w:val="es-SV"/>
        </w:rPr>
        <w:t>Relaciones Externas de Trabajo</w:t>
      </w:r>
      <w:bookmarkEnd w:id="14"/>
      <w:r w:rsidRPr="005702D3">
        <w:rPr>
          <w:b/>
          <w:bCs/>
          <w:lang w:val="es-SV"/>
        </w:rPr>
        <w:t xml:space="preserve"> </w:t>
      </w:r>
    </w:p>
    <w:p w14:paraId="513E8D3D" w14:textId="1167D48C" w:rsidR="00EA3FA7" w:rsidRPr="005702D3" w:rsidRDefault="00EA3FA7" w:rsidP="005702D3">
      <w:pPr>
        <w:pStyle w:val="Default"/>
        <w:numPr>
          <w:ilvl w:val="0"/>
          <w:numId w:val="12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Con el Ministerio de Salud, para atender los lineamientos. </w:t>
      </w:r>
    </w:p>
    <w:p w14:paraId="5751BE9F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lang w:val="es-SV"/>
        </w:rPr>
      </w:pPr>
    </w:p>
    <w:p w14:paraId="17055DF2" w14:textId="760AC9B4" w:rsidR="00EA3FA7" w:rsidRPr="005702D3" w:rsidRDefault="00EA3FA7" w:rsidP="005702D3">
      <w:pPr>
        <w:pStyle w:val="Default"/>
        <w:numPr>
          <w:ilvl w:val="0"/>
          <w:numId w:val="12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>Con el Instituto Salvadoreño de Bienestar Magisterial, para coordinación en la prestación de servicios y cumplimiento del convenio y su normativa vigente.</w:t>
      </w:r>
    </w:p>
    <w:p w14:paraId="7FDE489B" w14:textId="77777777" w:rsidR="00EA3FA7" w:rsidRPr="005702D3" w:rsidRDefault="00EA3FA7" w:rsidP="005702D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16E8E678" w14:textId="77777777" w:rsidR="00EA3FA7" w:rsidRPr="005702D3" w:rsidRDefault="00EA3FA7" w:rsidP="005702D3">
      <w:pPr>
        <w:pStyle w:val="Default"/>
        <w:spacing w:line="276" w:lineRule="auto"/>
        <w:ind w:left="720"/>
        <w:jc w:val="both"/>
        <w:rPr>
          <w:lang w:val="es-SV"/>
        </w:rPr>
      </w:pPr>
    </w:p>
    <w:p w14:paraId="7B8A4658" w14:textId="26CEB930" w:rsidR="00EA3FA7" w:rsidRPr="005702D3" w:rsidRDefault="00EA3FA7" w:rsidP="005702D3">
      <w:pPr>
        <w:pStyle w:val="Default"/>
        <w:numPr>
          <w:ilvl w:val="0"/>
          <w:numId w:val="12"/>
        </w:numPr>
        <w:spacing w:line="276" w:lineRule="auto"/>
        <w:jc w:val="both"/>
        <w:rPr>
          <w:lang w:val="es-SV"/>
        </w:rPr>
      </w:pPr>
      <w:r w:rsidRPr="005702D3">
        <w:rPr>
          <w:lang w:val="es-SV"/>
        </w:rPr>
        <w:t xml:space="preserve">Con los responsables de los pacientes, para el seguimiento de las indicaciones y orientaciones relativas a los procesos de manejo y tratamiento. </w:t>
      </w:r>
    </w:p>
    <w:p w14:paraId="253DC14D" w14:textId="77777777" w:rsidR="00CA5B8C" w:rsidRPr="005702D3" w:rsidRDefault="00CA5B8C" w:rsidP="005702D3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60D6D53B" w14:textId="77777777" w:rsidR="00CA5B8C" w:rsidRPr="005702D3" w:rsidRDefault="00CA5B8C" w:rsidP="005B49F3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5" w:name="_Toc93384480"/>
      <w:r w:rsidRPr="005702D3">
        <w:rPr>
          <w:b/>
          <w:bCs/>
          <w:lang w:val="es-SV"/>
        </w:rPr>
        <w:t>Vigencia</w:t>
      </w:r>
      <w:bookmarkEnd w:id="15"/>
      <w:r w:rsidRPr="005702D3">
        <w:rPr>
          <w:b/>
          <w:bCs/>
          <w:lang w:val="es-SV"/>
        </w:rPr>
        <w:t xml:space="preserve"> </w:t>
      </w:r>
    </w:p>
    <w:p w14:paraId="2CBF2588" w14:textId="7C349D09" w:rsidR="00CA5B8C" w:rsidRPr="005702D3" w:rsidRDefault="00CA5B8C" w:rsidP="005702D3">
      <w:pPr>
        <w:pStyle w:val="Default"/>
        <w:spacing w:line="276" w:lineRule="auto"/>
        <w:jc w:val="both"/>
        <w:rPr>
          <w:lang w:val="es-SV"/>
        </w:rPr>
      </w:pPr>
      <w:r w:rsidRPr="005702D3">
        <w:rPr>
          <w:lang w:val="es-SV"/>
        </w:rPr>
        <w:t>El presente Manual de Organiz</w:t>
      </w:r>
      <w:r w:rsidR="003C42EE" w:rsidRPr="005702D3">
        <w:rPr>
          <w:lang w:val="es-SV"/>
        </w:rPr>
        <w:t xml:space="preserve">ación y Funciones Específico </w:t>
      </w:r>
      <w:r w:rsidR="00780379" w:rsidRPr="005702D3">
        <w:rPr>
          <w:lang w:val="es-SV"/>
        </w:rPr>
        <w:t>de la</w:t>
      </w:r>
      <w:r w:rsidR="00267BD7" w:rsidRPr="005702D3">
        <w:rPr>
          <w:lang w:val="es-SV"/>
        </w:rPr>
        <w:t xml:space="preserve"> Unidad </w:t>
      </w:r>
      <w:r w:rsidR="00780379" w:rsidRPr="005702D3">
        <w:rPr>
          <w:lang w:val="es-SV"/>
        </w:rPr>
        <w:t>ISBM, entrará</w:t>
      </w:r>
      <w:r w:rsidR="003C42EE" w:rsidRPr="005702D3">
        <w:rPr>
          <w:lang w:val="es-SV"/>
        </w:rPr>
        <w:t xml:space="preserve"> en vigencia a partir del</w:t>
      </w:r>
      <w:r w:rsidR="00267BD7" w:rsidRPr="005702D3">
        <w:rPr>
          <w:lang w:val="es-SV"/>
        </w:rPr>
        <w:t xml:space="preserve"> 1º. </w:t>
      </w:r>
      <w:proofErr w:type="gramStart"/>
      <w:r w:rsidR="00780379">
        <w:rPr>
          <w:lang w:val="es-SV"/>
        </w:rPr>
        <w:t>d</w:t>
      </w:r>
      <w:r w:rsidR="00267BD7" w:rsidRPr="005702D3">
        <w:rPr>
          <w:lang w:val="es-SV"/>
        </w:rPr>
        <w:t>e</w:t>
      </w:r>
      <w:proofErr w:type="gramEnd"/>
      <w:r w:rsidR="00267BD7" w:rsidRPr="005702D3">
        <w:rPr>
          <w:lang w:val="es-SV"/>
        </w:rPr>
        <w:t xml:space="preserve"> </w:t>
      </w:r>
      <w:r w:rsidR="00780379" w:rsidRPr="005702D3">
        <w:rPr>
          <w:lang w:val="es-SV"/>
        </w:rPr>
        <w:t>enero</w:t>
      </w:r>
      <w:r w:rsidR="00267BD7" w:rsidRPr="005702D3">
        <w:rPr>
          <w:lang w:val="es-SV"/>
        </w:rPr>
        <w:t xml:space="preserve"> 2022,</w:t>
      </w:r>
      <w:r w:rsidRPr="005702D3">
        <w:rPr>
          <w:lang w:val="es-SV"/>
        </w:rPr>
        <w:t xml:space="preserve"> fecha de aprobación del mismo por parte de los Titulares de este Hospita</w:t>
      </w:r>
      <w:r w:rsidR="003C42EE" w:rsidRPr="005702D3">
        <w:rPr>
          <w:lang w:val="es-SV"/>
        </w:rPr>
        <w:t>l</w:t>
      </w:r>
      <w:r w:rsidRPr="005702D3">
        <w:rPr>
          <w:lang w:val="es-SV"/>
        </w:rPr>
        <w:t xml:space="preserve"> </w:t>
      </w:r>
    </w:p>
    <w:p w14:paraId="3C0F97DE" w14:textId="77777777" w:rsidR="00CA5B8C" w:rsidRPr="005702D3" w:rsidRDefault="00CA5B8C" w:rsidP="005702D3">
      <w:pPr>
        <w:spacing w:line="276" w:lineRule="auto"/>
        <w:jc w:val="both"/>
        <w:rPr>
          <w:rFonts w:ascii="Arial" w:hAnsi="Arial" w:cs="Arial"/>
        </w:rPr>
      </w:pPr>
    </w:p>
    <w:p w14:paraId="3D41E1BC" w14:textId="77777777" w:rsidR="00CA5B8C" w:rsidRPr="005702D3" w:rsidRDefault="00CA5B8C" w:rsidP="005B49F3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6" w:name="_Toc93384481"/>
      <w:r w:rsidRPr="005702D3">
        <w:rPr>
          <w:b/>
          <w:bCs/>
        </w:rPr>
        <w:t>SIGLAS</w:t>
      </w:r>
      <w:bookmarkEnd w:id="16"/>
    </w:p>
    <w:p w14:paraId="237DCB15" w14:textId="77777777" w:rsidR="00CA5B8C" w:rsidRPr="005702D3" w:rsidRDefault="00CA5B8C" w:rsidP="005702D3">
      <w:pPr>
        <w:pStyle w:val="Default"/>
        <w:spacing w:line="276" w:lineRule="auto"/>
        <w:jc w:val="both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64"/>
      </w:tblGrid>
      <w:tr w:rsidR="00CA5B8C" w:rsidRPr="005702D3" w14:paraId="1F8798C7" w14:textId="77777777" w:rsidTr="003C42EE">
        <w:trPr>
          <w:trHeight w:val="103"/>
        </w:trPr>
        <w:tc>
          <w:tcPr>
            <w:tcW w:w="1188" w:type="dxa"/>
          </w:tcPr>
          <w:p w14:paraId="2BE499AE" w14:textId="77777777" w:rsidR="00CA5B8C" w:rsidRPr="005702D3" w:rsidRDefault="00CA5B8C" w:rsidP="005702D3">
            <w:pPr>
              <w:pStyle w:val="Default"/>
              <w:spacing w:line="276" w:lineRule="auto"/>
              <w:jc w:val="both"/>
            </w:pPr>
            <w:r w:rsidRPr="005702D3">
              <w:t>HN</w:t>
            </w:r>
            <w:r w:rsidR="003C42EE" w:rsidRPr="005702D3">
              <w:t>M</w:t>
            </w:r>
            <w:r w:rsidRPr="005702D3">
              <w:t xml:space="preserve"> </w:t>
            </w:r>
          </w:p>
        </w:tc>
        <w:tc>
          <w:tcPr>
            <w:tcW w:w="5764" w:type="dxa"/>
          </w:tcPr>
          <w:p w14:paraId="7BE872C3" w14:textId="77777777" w:rsidR="00CA5B8C" w:rsidRPr="005702D3" w:rsidRDefault="00CA5B8C" w:rsidP="005702D3">
            <w:pPr>
              <w:pStyle w:val="Default"/>
              <w:spacing w:line="276" w:lineRule="auto"/>
              <w:jc w:val="both"/>
            </w:pPr>
            <w:r w:rsidRPr="005702D3">
              <w:rPr>
                <w:lang w:val="es-SV"/>
              </w:rPr>
              <w:t xml:space="preserve">Hospital Nacional de </w:t>
            </w:r>
            <w:r w:rsidR="003C42EE" w:rsidRPr="005702D3">
              <w:rPr>
                <w:lang w:val="es-SV"/>
              </w:rPr>
              <w:t xml:space="preserve">la Mujer “Dra. </w:t>
            </w:r>
            <w:proofErr w:type="spellStart"/>
            <w:r w:rsidR="003C42EE" w:rsidRPr="005702D3">
              <w:t>María</w:t>
            </w:r>
            <w:proofErr w:type="spellEnd"/>
            <w:r w:rsidR="003C42EE" w:rsidRPr="005702D3">
              <w:t xml:space="preserve"> Isabel Rodríguez”</w:t>
            </w:r>
            <w:r w:rsidRPr="005702D3">
              <w:t xml:space="preserve"> </w:t>
            </w:r>
          </w:p>
        </w:tc>
      </w:tr>
      <w:tr w:rsidR="00CA5B8C" w:rsidRPr="005702D3" w14:paraId="1FF394F9" w14:textId="77777777" w:rsidTr="003C42EE">
        <w:trPr>
          <w:trHeight w:val="103"/>
        </w:trPr>
        <w:tc>
          <w:tcPr>
            <w:tcW w:w="1188" w:type="dxa"/>
          </w:tcPr>
          <w:p w14:paraId="5A0F3688" w14:textId="77777777" w:rsidR="00CA5B8C" w:rsidRPr="005702D3" w:rsidRDefault="00CA5B8C" w:rsidP="005702D3">
            <w:pPr>
              <w:pStyle w:val="Default"/>
              <w:spacing w:line="276" w:lineRule="auto"/>
              <w:jc w:val="both"/>
            </w:pPr>
            <w:r w:rsidRPr="005702D3">
              <w:t xml:space="preserve">MINSAL </w:t>
            </w:r>
          </w:p>
        </w:tc>
        <w:tc>
          <w:tcPr>
            <w:tcW w:w="5764" w:type="dxa"/>
          </w:tcPr>
          <w:p w14:paraId="14ABDABF" w14:textId="77777777" w:rsidR="00CA5B8C" w:rsidRPr="005702D3" w:rsidRDefault="00CA5B8C" w:rsidP="005702D3">
            <w:pPr>
              <w:pStyle w:val="Default"/>
              <w:spacing w:line="276" w:lineRule="auto"/>
              <w:jc w:val="both"/>
            </w:pPr>
            <w:proofErr w:type="spellStart"/>
            <w:r w:rsidRPr="005702D3">
              <w:t>Ministerio</w:t>
            </w:r>
            <w:proofErr w:type="spellEnd"/>
            <w:r w:rsidRPr="005702D3">
              <w:t xml:space="preserve"> de </w:t>
            </w:r>
            <w:proofErr w:type="spellStart"/>
            <w:r w:rsidRPr="005702D3">
              <w:t>Salud</w:t>
            </w:r>
            <w:proofErr w:type="spellEnd"/>
            <w:r w:rsidRPr="005702D3">
              <w:t xml:space="preserve"> </w:t>
            </w:r>
          </w:p>
        </w:tc>
      </w:tr>
      <w:tr w:rsidR="00CA5B8C" w:rsidRPr="005702D3" w14:paraId="58F9D783" w14:textId="77777777" w:rsidTr="003C42EE">
        <w:trPr>
          <w:trHeight w:val="103"/>
        </w:trPr>
        <w:tc>
          <w:tcPr>
            <w:tcW w:w="1188" w:type="dxa"/>
          </w:tcPr>
          <w:p w14:paraId="5EA6E826" w14:textId="77777777" w:rsidR="00CA5B8C" w:rsidRPr="005702D3" w:rsidRDefault="00CA5B8C" w:rsidP="005702D3">
            <w:pPr>
              <w:pStyle w:val="Default"/>
              <w:spacing w:line="276" w:lineRule="auto"/>
              <w:jc w:val="both"/>
            </w:pPr>
            <w:r w:rsidRPr="005702D3">
              <w:t xml:space="preserve">NTCIE </w:t>
            </w:r>
          </w:p>
        </w:tc>
        <w:tc>
          <w:tcPr>
            <w:tcW w:w="5764" w:type="dxa"/>
          </w:tcPr>
          <w:p w14:paraId="4424F5E3" w14:textId="77777777" w:rsidR="00CA5B8C" w:rsidRPr="005702D3" w:rsidRDefault="00CA5B8C" w:rsidP="005702D3">
            <w:pPr>
              <w:pStyle w:val="Default"/>
              <w:spacing w:line="276" w:lineRule="auto"/>
              <w:jc w:val="both"/>
              <w:rPr>
                <w:lang w:val="es-SV"/>
              </w:rPr>
            </w:pPr>
            <w:r w:rsidRPr="005702D3">
              <w:rPr>
                <w:lang w:val="es-SV"/>
              </w:rPr>
              <w:t xml:space="preserve">Normas Técnicas de Control Interno Específicas </w:t>
            </w:r>
          </w:p>
        </w:tc>
      </w:tr>
      <w:tr w:rsidR="00CA5B8C" w:rsidRPr="005702D3" w14:paraId="27CCF30A" w14:textId="77777777" w:rsidTr="003C42EE">
        <w:trPr>
          <w:trHeight w:val="103"/>
        </w:trPr>
        <w:tc>
          <w:tcPr>
            <w:tcW w:w="1188" w:type="dxa"/>
          </w:tcPr>
          <w:p w14:paraId="03CD9276" w14:textId="77777777" w:rsidR="00CA5B8C" w:rsidRPr="005702D3" w:rsidRDefault="00CA5B8C" w:rsidP="005702D3">
            <w:pPr>
              <w:pStyle w:val="Default"/>
              <w:spacing w:line="276" w:lineRule="auto"/>
              <w:jc w:val="both"/>
            </w:pPr>
            <w:r w:rsidRPr="005702D3">
              <w:t xml:space="preserve">RIISS </w:t>
            </w:r>
          </w:p>
        </w:tc>
        <w:tc>
          <w:tcPr>
            <w:tcW w:w="5764" w:type="dxa"/>
          </w:tcPr>
          <w:p w14:paraId="0078727E" w14:textId="77777777" w:rsidR="00CA5B8C" w:rsidRPr="005702D3" w:rsidRDefault="00CA5B8C" w:rsidP="005702D3">
            <w:pPr>
              <w:pStyle w:val="Default"/>
              <w:spacing w:line="276" w:lineRule="auto"/>
              <w:jc w:val="both"/>
              <w:rPr>
                <w:lang w:val="es-SV"/>
              </w:rPr>
            </w:pPr>
            <w:r w:rsidRPr="005702D3"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7C948100" w14:textId="77777777" w:rsidR="00CA5B8C" w:rsidRPr="005702D3" w:rsidRDefault="00CA5B8C" w:rsidP="005702D3">
      <w:pPr>
        <w:pStyle w:val="Default"/>
        <w:spacing w:line="276" w:lineRule="auto"/>
        <w:jc w:val="both"/>
        <w:rPr>
          <w:lang w:val="es-SV"/>
        </w:rPr>
      </w:pPr>
    </w:p>
    <w:p w14:paraId="6825D572" w14:textId="77777777" w:rsidR="00CA5B8C" w:rsidRPr="005702D3" w:rsidRDefault="00CA5B8C" w:rsidP="005702D3">
      <w:pPr>
        <w:spacing w:line="276" w:lineRule="auto"/>
        <w:jc w:val="both"/>
        <w:rPr>
          <w:rFonts w:ascii="Arial" w:hAnsi="Arial" w:cs="Arial"/>
        </w:rPr>
      </w:pPr>
    </w:p>
    <w:sectPr w:rsidR="00CA5B8C" w:rsidRPr="005702D3" w:rsidSect="00EB5B33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574D4" w14:textId="77777777" w:rsidR="00C8128F" w:rsidRDefault="00C8128F" w:rsidP="00CB1C89">
      <w:r>
        <w:separator/>
      </w:r>
    </w:p>
  </w:endnote>
  <w:endnote w:type="continuationSeparator" w:id="0">
    <w:p w14:paraId="5163086D" w14:textId="77777777" w:rsidR="00C8128F" w:rsidRDefault="00C8128F" w:rsidP="00C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867476"/>
      <w:docPartObj>
        <w:docPartGallery w:val="Page Numbers (Bottom of Page)"/>
        <w:docPartUnique/>
      </w:docPartObj>
    </w:sdtPr>
    <w:sdtEndPr/>
    <w:sdtContent>
      <w:p w14:paraId="367D91E3" w14:textId="1A2772FD" w:rsidR="006D63F7" w:rsidRDefault="006D63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3DB" w:rsidRPr="00F303DB">
          <w:rPr>
            <w:noProof/>
            <w:lang w:val="es-ES"/>
          </w:rPr>
          <w:t>2</w:t>
        </w:r>
        <w:r>
          <w:fldChar w:fldCharType="end"/>
        </w:r>
      </w:p>
    </w:sdtContent>
  </w:sdt>
  <w:p w14:paraId="618247CA" w14:textId="77777777" w:rsidR="006D63F7" w:rsidRDefault="006D6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04631" w14:textId="77777777" w:rsidR="00C8128F" w:rsidRDefault="00C8128F" w:rsidP="00CB1C89">
      <w:r>
        <w:separator/>
      </w:r>
    </w:p>
  </w:footnote>
  <w:footnote w:type="continuationSeparator" w:id="0">
    <w:p w14:paraId="0A7EA8A8" w14:textId="77777777" w:rsidR="00C8128F" w:rsidRDefault="00C8128F" w:rsidP="00CB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F3C6" w14:textId="46E7AB25" w:rsidR="00EE3546" w:rsidRDefault="00EE3546" w:rsidP="00EE3546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090D9C05" wp14:editId="6A271D0B">
          <wp:extent cx="1133475" cy="545216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6D8F" w:rsidRPr="00716D8F">
      <w:rPr>
        <w:rFonts w:ascii="Arial" w:hAnsi="Arial" w:cs="Arial"/>
        <w:b/>
        <w:bCs/>
        <w:sz w:val="16"/>
        <w:szCs w:val="16"/>
      </w:rPr>
      <w:t>Manual de organización y funciones del Servicio de Bienestar Magisterial</w:t>
    </w:r>
    <w:r w:rsidR="00D144AD">
      <w:t xml:space="preserve"> </w:t>
    </w:r>
    <w:r w:rsidRPr="00091264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091264">
      <w:rPr>
        <w:noProof/>
        <w:lang w:val="en-US" w:eastAsia="en-US"/>
      </w:rPr>
      <w:drawing>
        <wp:inline distT="0" distB="0" distL="0" distR="0" wp14:anchorId="799215CB" wp14:editId="745B150A">
          <wp:extent cx="838200" cy="394562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CCF77" w14:textId="77777777" w:rsidR="00CB1C89" w:rsidRPr="00EE3546" w:rsidRDefault="00CB1C89" w:rsidP="00EE3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0A89D" w14:textId="399C781A" w:rsidR="00EB5B33" w:rsidRDefault="00091264" w:rsidP="00BB64BB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65430A0E" wp14:editId="57E5AACE">
          <wp:extent cx="1133475" cy="545216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716D8F">
      <w:t xml:space="preserve"> </w:t>
    </w:r>
    <w:r w:rsidR="00716D8F" w:rsidRPr="00036897">
      <w:rPr>
        <w:rFonts w:ascii="Arial" w:hAnsi="Arial" w:cs="Arial"/>
        <w:b/>
        <w:noProof/>
        <w:sz w:val="36"/>
        <w:szCs w:val="36"/>
      </w:rPr>
      <w:t>Servicio de</w:t>
    </w:r>
    <w:r w:rsidR="00716D8F">
      <w:rPr>
        <w:rFonts w:ascii="Arial" w:hAnsi="Arial" w:cs="Arial"/>
        <w:b/>
        <w:noProof/>
        <w:sz w:val="36"/>
        <w:szCs w:val="36"/>
      </w:rPr>
      <w:t xml:space="preserve"> Bienestar Magisterial</w:t>
    </w:r>
    <w:r w:rsidR="00D144AD">
      <w:t xml:space="preserve"> </w:t>
    </w:r>
    <w:r w:rsidR="00716D8F">
      <w:t xml:space="preserve">    </w:t>
    </w:r>
    <w:r w:rsidR="00D144AD">
      <w:t xml:space="preserve">   </w:t>
    </w:r>
    <w:r w:rsidRPr="00091264">
      <w:rPr>
        <w:noProof/>
        <w:lang w:val="en-US" w:eastAsia="en-US"/>
      </w:rPr>
      <w:drawing>
        <wp:inline distT="0" distB="0" distL="0" distR="0" wp14:anchorId="20D67402" wp14:editId="5E2D3C07">
          <wp:extent cx="838200" cy="394562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BEB"/>
    <w:multiLevelType w:val="hybridMultilevel"/>
    <w:tmpl w:val="283CDC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05100"/>
    <w:multiLevelType w:val="hybridMultilevel"/>
    <w:tmpl w:val="3DBCD9C4"/>
    <w:lvl w:ilvl="0" w:tplc="7B74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77357"/>
    <w:multiLevelType w:val="hybridMultilevel"/>
    <w:tmpl w:val="2726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F1B18"/>
    <w:multiLevelType w:val="hybridMultilevel"/>
    <w:tmpl w:val="CF569832"/>
    <w:lvl w:ilvl="0" w:tplc="F9F02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B7D8C"/>
    <w:multiLevelType w:val="hybridMultilevel"/>
    <w:tmpl w:val="AA6CA558"/>
    <w:lvl w:ilvl="0" w:tplc="469E7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64423"/>
    <w:multiLevelType w:val="multilevel"/>
    <w:tmpl w:val="AF7A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40365"/>
    <w:multiLevelType w:val="multilevel"/>
    <w:tmpl w:val="83C0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CD65AD0"/>
    <w:multiLevelType w:val="hybridMultilevel"/>
    <w:tmpl w:val="53601276"/>
    <w:lvl w:ilvl="0" w:tplc="CC92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313DB"/>
    <w:multiLevelType w:val="hybridMultilevel"/>
    <w:tmpl w:val="AF7A8D92"/>
    <w:lvl w:ilvl="0" w:tplc="30FCB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C2EAD"/>
    <w:multiLevelType w:val="multilevel"/>
    <w:tmpl w:val="B19899F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75465B52"/>
    <w:multiLevelType w:val="multilevel"/>
    <w:tmpl w:val="7D9C49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9"/>
    <w:rsid w:val="00036897"/>
    <w:rsid w:val="0008463D"/>
    <w:rsid w:val="00091264"/>
    <w:rsid w:val="000C7C40"/>
    <w:rsid w:val="00116795"/>
    <w:rsid w:val="0019047E"/>
    <w:rsid w:val="001A217A"/>
    <w:rsid w:val="00240488"/>
    <w:rsid w:val="00251B4C"/>
    <w:rsid w:val="00267BD7"/>
    <w:rsid w:val="0035654D"/>
    <w:rsid w:val="003C42EE"/>
    <w:rsid w:val="00413D6E"/>
    <w:rsid w:val="00455BCA"/>
    <w:rsid w:val="00476572"/>
    <w:rsid w:val="004837FC"/>
    <w:rsid w:val="004E4C10"/>
    <w:rsid w:val="00525C0B"/>
    <w:rsid w:val="005477C7"/>
    <w:rsid w:val="005702D3"/>
    <w:rsid w:val="005B49F3"/>
    <w:rsid w:val="00636CB7"/>
    <w:rsid w:val="0064528E"/>
    <w:rsid w:val="006820EA"/>
    <w:rsid w:val="006B2F8B"/>
    <w:rsid w:val="006D63F7"/>
    <w:rsid w:val="00716D8F"/>
    <w:rsid w:val="00780379"/>
    <w:rsid w:val="007D7C3E"/>
    <w:rsid w:val="007F6D6F"/>
    <w:rsid w:val="0082020D"/>
    <w:rsid w:val="008242DE"/>
    <w:rsid w:val="00891D9A"/>
    <w:rsid w:val="008C367D"/>
    <w:rsid w:val="0091781B"/>
    <w:rsid w:val="00931419"/>
    <w:rsid w:val="0099381E"/>
    <w:rsid w:val="009B1519"/>
    <w:rsid w:val="00A3253A"/>
    <w:rsid w:val="00AD0C7E"/>
    <w:rsid w:val="00AD7920"/>
    <w:rsid w:val="00AF5403"/>
    <w:rsid w:val="00B154A7"/>
    <w:rsid w:val="00B44B8A"/>
    <w:rsid w:val="00B92CD3"/>
    <w:rsid w:val="00BB64BB"/>
    <w:rsid w:val="00BF3396"/>
    <w:rsid w:val="00C15A20"/>
    <w:rsid w:val="00C8128F"/>
    <w:rsid w:val="00C83333"/>
    <w:rsid w:val="00C862FB"/>
    <w:rsid w:val="00CA5B8C"/>
    <w:rsid w:val="00CB1C89"/>
    <w:rsid w:val="00CB2AC4"/>
    <w:rsid w:val="00CB4668"/>
    <w:rsid w:val="00D02DE2"/>
    <w:rsid w:val="00D144AD"/>
    <w:rsid w:val="00D81CE1"/>
    <w:rsid w:val="00DD4278"/>
    <w:rsid w:val="00E30879"/>
    <w:rsid w:val="00E87167"/>
    <w:rsid w:val="00EA3FA7"/>
    <w:rsid w:val="00EB07FA"/>
    <w:rsid w:val="00EB5B33"/>
    <w:rsid w:val="00EB62BA"/>
    <w:rsid w:val="00EC2173"/>
    <w:rsid w:val="00ED3CE8"/>
    <w:rsid w:val="00EE3546"/>
    <w:rsid w:val="00EF4807"/>
    <w:rsid w:val="00F303DB"/>
    <w:rsid w:val="00F430A8"/>
    <w:rsid w:val="00F539C0"/>
    <w:rsid w:val="00FC0513"/>
    <w:rsid w:val="00FC63C6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10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02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4528E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4528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4528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4528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16D8F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02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4528E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4528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4528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4528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16D8F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7608-EBB6-48BB-A7A5-1801F16F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1366</Words>
  <Characters>7791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7" baseType="lpstr">
      <vt:lpstr/>
      <vt:lpstr/>
      <vt:lpstr>INTRODUCCION</vt:lpstr>
      <vt:lpstr>MARCO NORMATIVO LEGAL </vt:lpstr>
      <vt:lpstr>MISIÓN: </vt:lpstr>
      <vt:lpstr>VISIÓN: </vt:lpstr>
      <vt:lpstr>OBJETIVO GENERAL: </vt:lpstr>
      <vt:lpstr>    Objetivos Específicos: </vt:lpstr>
      <vt:lpstr>Función General </vt:lpstr>
      <vt:lpstr>    Funciones Específicas </vt:lpstr>
      <vt:lpstr>Dependencia Jerárquica </vt:lpstr>
      <vt:lpstr>Estructura Funcional (Organigrama)</vt:lpstr>
      <vt:lpstr>Cantidad de recurso humano según clase</vt:lpstr>
      <vt:lpstr>    Relaciones Internas de Trabajo: </vt:lpstr>
      <vt:lpstr>    Relaciones Externas de Trabajo </vt:lpstr>
      <vt:lpstr>Vigencia </vt:lpstr>
      <vt:lpstr>SIGLAS</vt:lpstr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3</cp:revision>
  <cp:lastPrinted>2022-01-13T14:59:00Z</cp:lastPrinted>
  <dcterms:created xsi:type="dcterms:W3CDTF">2022-01-18T13:56:00Z</dcterms:created>
  <dcterms:modified xsi:type="dcterms:W3CDTF">2022-02-16T17:04:00Z</dcterms:modified>
</cp:coreProperties>
</file>