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4D1" w:rsidRDefault="00ED44D1">
      <w:pPr>
        <w:jc w:val="center"/>
        <w:rPr>
          <w:b/>
          <w:sz w:val="22"/>
          <w:szCs w:val="22"/>
        </w:rPr>
      </w:pPr>
    </w:p>
    <w:p w:rsidR="00ED44D1" w:rsidRDefault="001F5443">
      <w:pPr>
        <w:tabs>
          <w:tab w:val="left" w:pos="780"/>
        </w:tabs>
        <w:rPr>
          <w:b/>
          <w:sz w:val="22"/>
          <w:szCs w:val="22"/>
        </w:rPr>
      </w:pPr>
      <w:r>
        <w:rPr>
          <w:b/>
          <w:sz w:val="22"/>
          <w:szCs w:val="22"/>
        </w:rPr>
        <w:tab/>
      </w:r>
    </w:p>
    <w:p w:rsidR="00ED44D1" w:rsidRDefault="001F5443">
      <w:pPr>
        <w:jc w:val="center"/>
        <w:rPr>
          <w:rFonts w:ascii="Arial" w:hAnsi="Arial" w:cs="Arial"/>
          <w:b/>
          <w:sz w:val="32"/>
          <w:szCs w:val="32"/>
        </w:rPr>
      </w:pPr>
      <w:r>
        <w:rPr>
          <w:rFonts w:ascii="Arial" w:hAnsi="Arial" w:cs="Arial"/>
          <w:b/>
          <w:sz w:val="32"/>
          <w:szCs w:val="32"/>
        </w:rPr>
        <w:t>Manual de Organización y Funciones</w:t>
      </w:r>
    </w:p>
    <w:p w:rsidR="00ED44D1" w:rsidRDefault="001F5443">
      <w:pPr>
        <w:jc w:val="center"/>
        <w:rPr>
          <w:rFonts w:ascii="Arial" w:hAnsi="Arial" w:cs="Arial"/>
          <w:b/>
          <w:sz w:val="32"/>
          <w:szCs w:val="32"/>
        </w:rPr>
      </w:pPr>
      <w:r>
        <w:rPr>
          <w:rFonts w:ascii="Arial" w:hAnsi="Arial" w:cs="Arial"/>
          <w:b/>
          <w:sz w:val="32"/>
          <w:szCs w:val="32"/>
        </w:rPr>
        <w:t xml:space="preserve">Específico de la Unidad de Emergencia </w:t>
      </w:r>
    </w:p>
    <w:p w:rsidR="00ED44D1" w:rsidRDefault="00ED44D1">
      <w:pPr>
        <w:rPr>
          <w:b/>
          <w:sz w:val="22"/>
          <w:szCs w:val="22"/>
        </w:rPr>
      </w:pPr>
    </w:p>
    <w:p w:rsidR="00ED44D1" w:rsidRDefault="001F5443">
      <w:pPr>
        <w:jc w:val="center"/>
        <w:rPr>
          <w:b/>
          <w:sz w:val="22"/>
          <w:szCs w:val="22"/>
        </w:rPr>
      </w:pPr>
      <w:r>
        <w:rPr>
          <w:b/>
          <w:noProof/>
          <w:sz w:val="22"/>
          <w:szCs w:val="22"/>
          <w:lang w:val="en-US"/>
        </w:rPr>
        <w:drawing>
          <wp:inline distT="0" distB="0" distL="0" distR="0">
            <wp:extent cx="4505325" cy="212026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28763" cy="2131809"/>
                    </a:xfrm>
                    <a:prstGeom prst="rect">
                      <a:avLst/>
                    </a:prstGeom>
                    <a:noFill/>
                    <a:ln>
                      <a:noFill/>
                    </a:ln>
                  </pic:spPr>
                </pic:pic>
              </a:graphicData>
            </a:graphic>
          </wp:inline>
        </w:drawing>
      </w:r>
    </w:p>
    <w:p w:rsidR="00ED44D1" w:rsidRDefault="00ED44D1">
      <w:pPr>
        <w:jc w:val="center"/>
        <w:rPr>
          <w:b/>
          <w:sz w:val="22"/>
          <w:szCs w:val="22"/>
        </w:rPr>
      </w:pPr>
    </w:p>
    <w:p w:rsidR="00ED44D1" w:rsidRDefault="00ED44D1">
      <w:pPr>
        <w:jc w:val="center"/>
        <w:rPr>
          <w:b/>
          <w:sz w:val="22"/>
          <w:szCs w:val="22"/>
        </w:rPr>
      </w:pPr>
    </w:p>
    <w:p w:rsidR="00ED44D1" w:rsidRDefault="00C423C6">
      <w:pPr>
        <w:jc w:val="center"/>
        <w:rPr>
          <w:b/>
          <w:sz w:val="22"/>
          <w:szCs w:val="22"/>
        </w:rPr>
      </w:pPr>
      <w:r>
        <w:rPr>
          <w:b/>
          <w:noProof/>
          <w:sz w:val="22"/>
          <w:szCs w:val="22"/>
          <w:lang w:val="en-US"/>
        </w:rPr>
        <w:drawing>
          <wp:inline distT="0" distB="0" distL="0" distR="0">
            <wp:extent cx="5943600" cy="3187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87312"/>
                    </a:xfrm>
                    <a:prstGeom prst="rect">
                      <a:avLst/>
                    </a:prstGeom>
                    <a:noFill/>
                    <a:ln>
                      <a:noFill/>
                    </a:ln>
                  </pic:spPr>
                </pic:pic>
              </a:graphicData>
            </a:graphic>
          </wp:inline>
        </w:drawing>
      </w:r>
    </w:p>
    <w:p w:rsidR="00ED44D1" w:rsidRDefault="00ED44D1">
      <w:pPr>
        <w:jc w:val="center"/>
        <w:rPr>
          <w:b/>
          <w:sz w:val="22"/>
          <w:szCs w:val="22"/>
        </w:rPr>
      </w:pPr>
    </w:p>
    <w:p w:rsidR="00ED44D1" w:rsidRDefault="00ED44D1">
      <w:pPr>
        <w:jc w:val="center"/>
        <w:rPr>
          <w:b/>
          <w:sz w:val="22"/>
          <w:szCs w:val="22"/>
        </w:rPr>
      </w:pPr>
    </w:p>
    <w:p w:rsidR="00ED44D1" w:rsidRDefault="00ED44D1">
      <w:pPr>
        <w:jc w:val="center"/>
        <w:rPr>
          <w:b/>
          <w:sz w:val="22"/>
          <w:szCs w:val="22"/>
        </w:rPr>
      </w:pPr>
    </w:p>
    <w:p w:rsidR="00ED44D1" w:rsidRDefault="00ED44D1">
      <w:pPr>
        <w:jc w:val="center"/>
        <w:rPr>
          <w:b/>
          <w:sz w:val="22"/>
          <w:szCs w:val="22"/>
        </w:rPr>
      </w:pPr>
    </w:p>
    <w:p w:rsidR="00ED44D1" w:rsidRDefault="00ED44D1">
      <w:pPr>
        <w:jc w:val="center"/>
        <w:rPr>
          <w:b/>
          <w:sz w:val="22"/>
          <w:szCs w:val="22"/>
        </w:rPr>
      </w:pPr>
    </w:p>
    <w:p w:rsidR="00ED44D1" w:rsidRDefault="001F5443">
      <w:pPr>
        <w:jc w:val="center"/>
        <w:rPr>
          <w:rFonts w:ascii="Arial" w:hAnsi="Arial" w:cs="Arial"/>
          <w:b/>
          <w:sz w:val="28"/>
          <w:szCs w:val="28"/>
        </w:rPr>
      </w:pPr>
      <w:r>
        <w:rPr>
          <w:rFonts w:ascii="Arial" w:hAnsi="Arial" w:cs="Arial"/>
          <w:b/>
          <w:sz w:val="28"/>
          <w:szCs w:val="28"/>
        </w:rPr>
        <w:t>San Salvador,</w:t>
      </w:r>
      <w:r w:rsidR="004958F5">
        <w:rPr>
          <w:rFonts w:ascii="Arial" w:hAnsi="Arial" w:cs="Arial"/>
          <w:b/>
          <w:sz w:val="28"/>
          <w:szCs w:val="28"/>
        </w:rPr>
        <w:t xml:space="preserve"> 14</w:t>
      </w:r>
      <w:r>
        <w:rPr>
          <w:rFonts w:ascii="Arial" w:hAnsi="Arial" w:cs="Arial"/>
          <w:b/>
          <w:sz w:val="28"/>
          <w:szCs w:val="28"/>
        </w:rPr>
        <w:t xml:space="preserve"> </w:t>
      </w:r>
      <w:r w:rsidR="00F92E25">
        <w:rPr>
          <w:rFonts w:ascii="Arial" w:hAnsi="Arial" w:cs="Arial"/>
          <w:b/>
          <w:sz w:val="28"/>
          <w:szCs w:val="28"/>
        </w:rPr>
        <w:t>enero</w:t>
      </w:r>
      <w:r>
        <w:rPr>
          <w:rFonts w:ascii="Arial" w:hAnsi="Arial" w:cs="Arial"/>
          <w:b/>
          <w:sz w:val="28"/>
          <w:szCs w:val="28"/>
        </w:rPr>
        <w:t xml:space="preserve"> de 2022.</w:t>
      </w:r>
    </w:p>
    <w:p w:rsidR="00ED44D1" w:rsidRDefault="001F5443">
      <w:pPr>
        <w:spacing w:after="200" w:line="276" w:lineRule="auto"/>
        <w:rPr>
          <w:sz w:val="40"/>
          <w:szCs w:val="40"/>
        </w:rPr>
      </w:pPr>
      <w:r>
        <w:rPr>
          <w:sz w:val="40"/>
          <w:szCs w:val="40"/>
        </w:rPr>
        <w:br w:type="page"/>
      </w:r>
    </w:p>
    <w:sdt>
      <w:sdtPr>
        <w:rPr>
          <w:rFonts w:ascii="Times New Roman" w:eastAsia="Times New Roman" w:hAnsi="Times New Roman" w:cs="Times New Roman"/>
          <w:color w:val="auto"/>
          <w:sz w:val="24"/>
          <w:szCs w:val="24"/>
          <w:lang w:val="es-ES"/>
        </w:rPr>
        <w:id w:val="840972886"/>
        <w:docPartObj>
          <w:docPartGallery w:val="Table of Contents"/>
          <w:docPartUnique/>
        </w:docPartObj>
      </w:sdtPr>
      <w:sdtEndPr>
        <w:rPr>
          <w:b/>
          <w:bCs/>
        </w:rPr>
      </w:sdtEndPr>
      <w:sdtContent>
        <w:p w:rsidR="00ED44D1" w:rsidRPr="00F92E25" w:rsidRDefault="001F5443">
          <w:pPr>
            <w:pStyle w:val="TtuloTDC1"/>
            <w:rPr>
              <w:lang w:val="es-SV"/>
            </w:rPr>
          </w:pPr>
          <w:r>
            <w:rPr>
              <w:lang w:val="es-ES"/>
            </w:rPr>
            <w:t>Tabla de contenido</w:t>
          </w:r>
        </w:p>
        <w:p w:rsidR="00F92E25" w:rsidRDefault="001F5443">
          <w:pPr>
            <w:pStyle w:val="TOC1"/>
            <w:tabs>
              <w:tab w:val="left" w:pos="480"/>
              <w:tab w:val="right" w:leader="dot" w:pos="935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93322743" w:history="1">
            <w:r w:rsidR="00F92E25" w:rsidRPr="001F67A0">
              <w:rPr>
                <w:rStyle w:val="Hyperlink"/>
                <w:rFonts w:ascii="Arial" w:hAnsi="Arial" w:cs="Arial"/>
                <w:b/>
                <w:noProof/>
              </w:rPr>
              <w:t>I.</w:t>
            </w:r>
            <w:r w:rsidR="00F92E25">
              <w:rPr>
                <w:rFonts w:asciiTheme="minorHAnsi" w:eastAsiaTheme="minorEastAsia" w:hAnsiTheme="minorHAnsi" w:cstheme="minorBidi"/>
                <w:noProof/>
                <w:sz w:val="22"/>
                <w:szCs w:val="22"/>
                <w:lang w:val="en-US"/>
              </w:rPr>
              <w:tab/>
            </w:r>
            <w:r w:rsidR="00F92E25" w:rsidRPr="001F67A0">
              <w:rPr>
                <w:rStyle w:val="Hyperlink"/>
                <w:rFonts w:ascii="Arial" w:hAnsi="Arial" w:cs="Arial"/>
                <w:b/>
                <w:noProof/>
              </w:rPr>
              <w:t>INTRODUCCION</w:t>
            </w:r>
            <w:r w:rsidR="00F92E25">
              <w:rPr>
                <w:noProof/>
                <w:webHidden/>
              </w:rPr>
              <w:tab/>
            </w:r>
            <w:r w:rsidR="00F92E25">
              <w:rPr>
                <w:noProof/>
                <w:webHidden/>
              </w:rPr>
              <w:fldChar w:fldCharType="begin"/>
            </w:r>
            <w:r w:rsidR="00F92E25">
              <w:rPr>
                <w:noProof/>
                <w:webHidden/>
              </w:rPr>
              <w:instrText xml:space="preserve"> PAGEREF _Toc93322743 \h </w:instrText>
            </w:r>
            <w:r w:rsidR="00F92E25">
              <w:rPr>
                <w:noProof/>
                <w:webHidden/>
              </w:rPr>
            </w:r>
            <w:r w:rsidR="00F92E25">
              <w:rPr>
                <w:noProof/>
                <w:webHidden/>
              </w:rPr>
              <w:fldChar w:fldCharType="separate"/>
            </w:r>
            <w:r w:rsidR="004958F5">
              <w:rPr>
                <w:noProof/>
                <w:webHidden/>
              </w:rPr>
              <w:t>3</w:t>
            </w:r>
            <w:r w:rsidR="00F92E25">
              <w:rPr>
                <w:noProof/>
                <w:webHidden/>
              </w:rPr>
              <w:fldChar w:fldCharType="end"/>
            </w:r>
          </w:hyperlink>
        </w:p>
        <w:p w:rsidR="00F92E25" w:rsidRDefault="003E7DFC">
          <w:pPr>
            <w:pStyle w:val="TOC1"/>
            <w:tabs>
              <w:tab w:val="left" w:pos="480"/>
              <w:tab w:val="right" w:leader="dot" w:pos="9350"/>
            </w:tabs>
            <w:rPr>
              <w:rFonts w:asciiTheme="minorHAnsi" w:eastAsiaTheme="minorEastAsia" w:hAnsiTheme="minorHAnsi" w:cstheme="minorBidi"/>
              <w:noProof/>
              <w:sz w:val="22"/>
              <w:szCs w:val="22"/>
              <w:lang w:val="en-US"/>
            </w:rPr>
          </w:pPr>
          <w:hyperlink w:anchor="_Toc93322744" w:history="1">
            <w:r w:rsidR="00F92E25" w:rsidRPr="001F67A0">
              <w:rPr>
                <w:rStyle w:val="Hyperlink"/>
                <w:b/>
                <w:noProof/>
              </w:rPr>
              <w:t>II.</w:t>
            </w:r>
            <w:r w:rsidR="00F92E25">
              <w:rPr>
                <w:rFonts w:asciiTheme="minorHAnsi" w:eastAsiaTheme="minorEastAsia" w:hAnsiTheme="minorHAnsi" w:cstheme="minorBidi"/>
                <w:noProof/>
                <w:sz w:val="22"/>
                <w:szCs w:val="22"/>
                <w:lang w:val="en-US"/>
              </w:rPr>
              <w:tab/>
            </w:r>
            <w:r w:rsidR="00F92E25" w:rsidRPr="001F67A0">
              <w:rPr>
                <w:rStyle w:val="Hyperlink"/>
                <w:b/>
                <w:bCs/>
                <w:noProof/>
              </w:rPr>
              <w:t>MARCO NORMATIVO LEGAL.</w:t>
            </w:r>
            <w:r w:rsidR="00F92E25">
              <w:rPr>
                <w:noProof/>
                <w:webHidden/>
              </w:rPr>
              <w:tab/>
            </w:r>
            <w:r w:rsidR="00F92E25">
              <w:rPr>
                <w:noProof/>
                <w:webHidden/>
              </w:rPr>
              <w:fldChar w:fldCharType="begin"/>
            </w:r>
            <w:r w:rsidR="00F92E25">
              <w:rPr>
                <w:noProof/>
                <w:webHidden/>
              </w:rPr>
              <w:instrText xml:space="preserve"> PAGEREF _Toc93322744 \h </w:instrText>
            </w:r>
            <w:r w:rsidR="00F92E25">
              <w:rPr>
                <w:noProof/>
                <w:webHidden/>
              </w:rPr>
            </w:r>
            <w:r w:rsidR="00F92E25">
              <w:rPr>
                <w:noProof/>
                <w:webHidden/>
              </w:rPr>
              <w:fldChar w:fldCharType="separate"/>
            </w:r>
            <w:r w:rsidR="004958F5">
              <w:rPr>
                <w:noProof/>
                <w:webHidden/>
              </w:rPr>
              <w:t>4</w:t>
            </w:r>
            <w:r w:rsidR="00F92E25">
              <w:rPr>
                <w:noProof/>
                <w:webHidden/>
              </w:rPr>
              <w:fldChar w:fldCharType="end"/>
            </w:r>
          </w:hyperlink>
        </w:p>
        <w:p w:rsidR="00F92E25" w:rsidRDefault="003E7DFC">
          <w:pPr>
            <w:pStyle w:val="TOC1"/>
            <w:tabs>
              <w:tab w:val="left" w:pos="660"/>
              <w:tab w:val="right" w:leader="dot" w:pos="9350"/>
            </w:tabs>
            <w:rPr>
              <w:rFonts w:asciiTheme="minorHAnsi" w:eastAsiaTheme="minorEastAsia" w:hAnsiTheme="minorHAnsi" w:cstheme="minorBidi"/>
              <w:noProof/>
              <w:sz w:val="22"/>
              <w:szCs w:val="22"/>
              <w:lang w:val="en-US"/>
            </w:rPr>
          </w:pPr>
          <w:hyperlink w:anchor="_Toc93322745" w:history="1">
            <w:r w:rsidR="00F92E25" w:rsidRPr="001F67A0">
              <w:rPr>
                <w:rStyle w:val="Hyperlink"/>
                <w:b/>
                <w:bCs/>
                <w:noProof/>
              </w:rPr>
              <w:t>III.</w:t>
            </w:r>
            <w:r w:rsidR="00F92E25">
              <w:rPr>
                <w:rFonts w:asciiTheme="minorHAnsi" w:eastAsiaTheme="minorEastAsia" w:hAnsiTheme="minorHAnsi" w:cstheme="minorBidi"/>
                <w:noProof/>
                <w:sz w:val="22"/>
                <w:szCs w:val="22"/>
                <w:lang w:val="en-US"/>
              </w:rPr>
              <w:tab/>
            </w:r>
            <w:r w:rsidR="00F92E25" w:rsidRPr="001F67A0">
              <w:rPr>
                <w:rStyle w:val="Hyperlink"/>
                <w:b/>
                <w:bCs/>
                <w:noProof/>
              </w:rPr>
              <w:t>GENERALIDADES.</w:t>
            </w:r>
            <w:r w:rsidR="00F92E25">
              <w:rPr>
                <w:noProof/>
                <w:webHidden/>
              </w:rPr>
              <w:tab/>
            </w:r>
            <w:r w:rsidR="00F92E25">
              <w:rPr>
                <w:noProof/>
                <w:webHidden/>
              </w:rPr>
              <w:fldChar w:fldCharType="begin"/>
            </w:r>
            <w:r w:rsidR="00F92E25">
              <w:rPr>
                <w:noProof/>
                <w:webHidden/>
              </w:rPr>
              <w:instrText xml:space="preserve"> PAGEREF _Toc93322745 \h </w:instrText>
            </w:r>
            <w:r w:rsidR="00F92E25">
              <w:rPr>
                <w:noProof/>
                <w:webHidden/>
              </w:rPr>
            </w:r>
            <w:r w:rsidR="00F92E25">
              <w:rPr>
                <w:noProof/>
                <w:webHidden/>
              </w:rPr>
              <w:fldChar w:fldCharType="separate"/>
            </w:r>
            <w:r w:rsidR="004958F5">
              <w:rPr>
                <w:noProof/>
                <w:webHidden/>
              </w:rPr>
              <w:t>4</w:t>
            </w:r>
            <w:r w:rsidR="00F92E25">
              <w:rPr>
                <w:noProof/>
                <w:webHidden/>
              </w:rPr>
              <w:fldChar w:fldCharType="end"/>
            </w:r>
          </w:hyperlink>
        </w:p>
        <w:p w:rsidR="00F92E25" w:rsidRDefault="003E7DFC">
          <w:pPr>
            <w:pStyle w:val="TOC2"/>
            <w:tabs>
              <w:tab w:val="left" w:pos="660"/>
              <w:tab w:val="right" w:leader="dot" w:pos="9350"/>
            </w:tabs>
            <w:rPr>
              <w:rFonts w:asciiTheme="minorHAnsi" w:eastAsiaTheme="minorEastAsia" w:hAnsiTheme="minorHAnsi" w:cstheme="minorBidi"/>
              <w:noProof/>
              <w:sz w:val="22"/>
              <w:szCs w:val="22"/>
              <w:lang w:val="en-US"/>
            </w:rPr>
          </w:pPr>
          <w:hyperlink w:anchor="_Toc93322746" w:history="1">
            <w:r w:rsidR="00F92E25" w:rsidRPr="001F67A0">
              <w:rPr>
                <w:rStyle w:val="Hyperlink"/>
                <w:b/>
                <w:bCs/>
                <w:noProof/>
              </w:rPr>
              <w:t>1.</w:t>
            </w:r>
            <w:r w:rsidR="00F92E25">
              <w:rPr>
                <w:rFonts w:asciiTheme="minorHAnsi" w:eastAsiaTheme="minorEastAsia" w:hAnsiTheme="minorHAnsi" w:cstheme="minorBidi"/>
                <w:noProof/>
                <w:sz w:val="22"/>
                <w:szCs w:val="22"/>
                <w:lang w:val="en-US"/>
              </w:rPr>
              <w:tab/>
            </w:r>
            <w:r w:rsidR="00F92E25" w:rsidRPr="001F67A0">
              <w:rPr>
                <w:rStyle w:val="Hyperlink"/>
                <w:b/>
                <w:bCs/>
                <w:noProof/>
              </w:rPr>
              <w:t>MISIÓN.</w:t>
            </w:r>
            <w:r w:rsidR="00F92E25">
              <w:rPr>
                <w:noProof/>
                <w:webHidden/>
              </w:rPr>
              <w:tab/>
            </w:r>
            <w:r w:rsidR="00F92E25">
              <w:rPr>
                <w:noProof/>
                <w:webHidden/>
              </w:rPr>
              <w:fldChar w:fldCharType="begin"/>
            </w:r>
            <w:r w:rsidR="00F92E25">
              <w:rPr>
                <w:noProof/>
                <w:webHidden/>
              </w:rPr>
              <w:instrText xml:space="preserve"> PAGEREF _Toc93322746 \h </w:instrText>
            </w:r>
            <w:r w:rsidR="00F92E25">
              <w:rPr>
                <w:noProof/>
                <w:webHidden/>
              </w:rPr>
            </w:r>
            <w:r w:rsidR="00F92E25">
              <w:rPr>
                <w:noProof/>
                <w:webHidden/>
              </w:rPr>
              <w:fldChar w:fldCharType="separate"/>
            </w:r>
            <w:r w:rsidR="004958F5">
              <w:rPr>
                <w:noProof/>
                <w:webHidden/>
              </w:rPr>
              <w:t>4</w:t>
            </w:r>
            <w:r w:rsidR="00F92E25">
              <w:rPr>
                <w:noProof/>
                <w:webHidden/>
              </w:rPr>
              <w:fldChar w:fldCharType="end"/>
            </w:r>
          </w:hyperlink>
        </w:p>
        <w:p w:rsidR="00F92E25" w:rsidRDefault="003E7DFC">
          <w:pPr>
            <w:pStyle w:val="TOC2"/>
            <w:tabs>
              <w:tab w:val="left" w:pos="660"/>
              <w:tab w:val="right" w:leader="dot" w:pos="9350"/>
            </w:tabs>
            <w:rPr>
              <w:rFonts w:asciiTheme="minorHAnsi" w:eastAsiaTheme="minorEastAsia" w:hAnsiTheme="minorHAnsi" w:cstheme="minorBidi"/>
              <w:noProof/>
              <w:sz w:val="22"/>
              <w:szCs w:val="22"/>
              <w:lang w:val="en-US"/>
            </w:rPr>
          </w:pPr>
          <w:hyperlink w:anchor="_Toc93322747" w:history="1">
            <w:r w:rsidR="00F92E25" w:rsidRPr="001F67A0">
              <w:rPr>
                <w:rStyle w:val="Hyperlink"/>
                <w:b/>
                <w:bCs/>
                <w:noProof/>
              </w:rPr>
              <w:t>2.</w:t>
            </w:r>
            <w:r w:rsidR="00F92E25">
              <w:rPr>
                <w:rFonts w:asciiTheme="minorHAnsi" w:eastAsiaTheme="minorEastAsia" w:hAnsiTheme="minorHAnsi" w:cstheme="minorBidi"/>
                <w:noProof/>
                <w:sz w:val="22"/>
                <w:szCs w:val="22"/>
                <w:lang w:val="en-US"/>
              </w:rPr>
              <w:tab/>
            </w:r>
            <w:r w:rsidR="00F92E25" w:rsidRPr="001F67A0">
              <w:rPr>
                <w:rStyle w:val="Hyperlink"/>
                <w:b/>
                <w:bCs/>
                <w:noProof/>
              </w:rPr>
              <w:t>VISIÓN.</w:t>
            </w:r>
            <w:r w:rsidR="00F92E25">
              <w:rPr>
                <w:noProof/>
                <w:webHidden/>
              </w:rPr>
              <w:tab/>
            </w:r>
            <w:r w:rsidR="00F92E25">
              <w:rPr>
                <w:noProof/>
                <w:webHidden/>
              </w:rPr>
              <w:fldChar w:fldCharType="begin"/>
            </w:r>
            <w:r w:rsidR="00F92E25">
              <w:rPr>
                <w:noProof/>
                <w:webHidden/>
              </w:rPr>
              <w:instrText xml:space="preserve"> PAGEREF _Toc93322747 \h </w:instrText>
            </w:r>
            <w:r w:rsidR="00F92E25">
              <w:rPr>
                <w:noProof/>
                <w:webHidden/>
              </w:rPr>
            </w:r>
            <w:r w:rsidR="00F92E25">
              <w:rPr>
                <w:noProof/>
                <w:webHidden/>
              </w:rPr>
              <w:fldChar w:fldCharType="separate"/>
            </w:r>
            <w:r w:rsidR="004958F5">
              <w:rPr>
                <w:noProof/>
                <w:webHidden/>
              </w:rPr>
              <w:t>4</w:t>
            </w:r>
            <w:r w:rsidR="00F92E25">
              <w:rPr>
                <w:noProof/>
                <w:webHidden/>
              </w:rPr>
              <w:fldChar w:fldCharType="end"/>
            </w:r>
          </w:hyperlink>
        </w:p>
        <w:p w:rsidR="00F92E25" w:rsidRDefault="003E7DFC">
          <w:pPr>
            <w:pStyle w:val="TOC2"/>
            <w:tabs>
              <w:tab w:val="left" w:pos="660"/>
              <w:tab w:val="right" w:leader="dot" w:pos="9350"/>
            </w:tabs>
            <w:rPr>
              <w:rFonts w:asciiTheme="minorHAnsi" w:eastAsiaTheme="minorEastAsia" w:hAnsiTheme="minorHAnsi" w:cstheme="minorBidi"/>
              <w:noProof/>
              <w:sz w:val="22"/>
              <w:szCs w:val="22"/>
              <w:lang w:val="en-US"/>
            </w:rPr>
          </w:pPr>
          <w:hyperlink w:anchor="_Toc93322748" w:history="1">
            <w:r w:rsidR="00F92E25" w:rsidRPr="001F67A0">
              <w:rPr>
                <w:rStyle w:val="Hyperlink"/>
                <w:b/>
                <w:bCs/>
                <w:noProof/>
              </w:rPr>
              <w:t>3.</w:t>
            </w:r>
            <w:r w:rsidR="00F92E25">
              <w:rPr>
                <w:rFonts w:asciiTheme="minorHAnsi" w:eastAsiaTheme="minorEastAsia" w:hAnsiTheme="minorHAnsi" w:cstheme="minorBidi"/>
                <w:noProof/>
                <w:sz w:val="22"/>
                <w:szCs w:val="22"/>
                <w:lang w:val="en-US"/>
              </w:rPr>
              <w:tab/>
            </w:r>
            <w:r w:rsidR="00F92E25" w:rsidRPr="001F67A0">
              <w:rPr>
                <w:rStyle w:val="Hyperlink"/>
                <w:b/>
                <w:bCs/>
                <w:noProof/>
              </w:rPr>
              <w:t>OBJETIVO GENERAL.</w:t>
            </w:r>
            <w:r w:rsidR="00F92E25">
              <w:rPr>
                <w:noProof/>
                <w:webHidden/>
              </w:rPr>
              <w:tab/>
            </w:r>
            <w:r w:rsidR="00F92E25">
              <w:rPr>
                <w:noProof/>
                <w:webHidden/>
              </w:rPr>
              <w:fldChar w:fldCharType="begin"/>
            </w:r>
            <w:r w:rsidR="00F92E25">
              <w:rPr>
                <w:noProof/>
                <w:webHidden/>
              </w:rPr>
              <w:instrText xml:space="preserve"> PAGEREF _Toc93322748 \h </w:instrText>
            </w:r>
            <w:r w:rsidR="00F92E25">
              <w:rPr>
                <w:noProof/>
                <w:webHidden/>
              </w:rPr>
            </w:r>
            <w:r w:rsidR="00F92E25">
              <w:rPr>
                <w:noProof/>
                <w:webHidden/>
              </w:rPr>
              <w:fldChar w:fldCharType="separate"/>
            </w:r>
            <w:r w:rsidR="004958F5">
              <w:rPr>
                <w:noProof/>
                <w:webHidden/>
              </w:rPr>
              <w:t>5</w:t>
            </w:r>
            <w:r w:rsidR="00F92E25">
              <w:rPr>
                <w:noProof/>
                <w:webHidden/>
              </w:rPr>
              <w:fldChar w:fldCharType="end"/>
            </w:r>
          </w:hyperlink>
        </w:p>
        <w:p w:rsidR="00F92E25" w:rsidRDefault="003E7DFC">
          <w:pPr>
            <w:pStyle w:val="TOC3"/>
            <w:tabs>
              <w:tab w:val="left" w:pos="1100"/>
              <w:tab w:val="right" w:leader="dot" w:pos="9350"/>
            </w:tabs>
            <w:rPr>
              <w:rFonts w:asciiTheme="minorHAnsi" w:eastAsiaTheme="minorEastAsia" w:hAnsiTheme="minorHAnsi" w:cstheme="minorBidi"/>
              <w:noProof/>
              <w:sz w:val="22"/>
              <w:szCs w:val="22"/>
              <w:lang w:val="en-US"/>
            </w:rPr>
          </w:pPr>
          <w:hyperlink w:anchor="_Toc93322749" w:history="1">
            <w:r w:rsidR="00F92E25" w:rsidRPr="001F67A0">
              <w:rPr>
                <w:rStyle w:val="Hyperlink"/>
                <w:b/>
                <w:bCs/>
                <w:noProof/>
              </w:rPr>
              <w:t>4.</w:t>
            </w:r>
            <w:r w:rsidR="00F92E25">
              <w:rPr>
                <w:rFonts w:asciiTheme="minorHAnsi" w:eastAsiaTheme="minorEastAsia" w:hAnsiTheme="minorHAnsi" w:cstheme="minorBidi"/>
                <w:noProof/>
                <w:sz w:val="22"/>
                <w:szCs w:val="22"/>
                <w:lang w:val="en-US"/>
              </w:rPr>
              <w:tab/>
            </w:r>
            <w:r w:rsidR="00F92E25" w:rsidRPr="001F67A0">
              <w:rPr>
                <w:rStyle w:val="Hyperlink"/>
                <w:b/>
                <w:bCs/>
                <w:noProof/>
              </w:rPr>
              <w:t>OBJETIVOS ESPECÍFICOS.</w:t>
            </w:r>
            <w:r w:rsidR="00F92E25">
              <w:rPr>
                <w:noProof/>
                <w:webHidden/>
              </w:rPr>
              <w:tab/>
            </w:r>
            <w:r w:rsidR="00F92E25">
              <w:rPr>
                <w:noProof/>
                <w:webHidden/>
              </w:rPr>
              <w:fldChar w:fldCharType="begin"/>
            </w:r>
            <w:r w:rsidR="00F92E25">
              <w:rPr>
                <w:noProof/>
                <w:webHidden/>
              </w:rPr>
              <w:instrText xml:space="preserve"> PAGEREF _Toc93322749 \h </w:instrText>
            </w:r>
            <w:r w:rsidR="00F92E25">
              <w:rPr>
                <w:noProof/>
                <w:webHidden/>
              </w:rPr>
            </w:r>
            <w:r w:rsidR="00F92E25">
              <w:rPr>
                <w:noProof/>
                <w:webHidden/>
              </w:rPr>
              <w:fldChar w:fldCharType="separate"/>
            </w:r>
            <w:r w:rsidR="004958F5">
              <w:rPr>
                <w:noProof/>
                <w:webHidden/>
              </w:rPr>
              <w:t>5</w:t>
            </w:r>
            <w:r w:rsidR="00F92E25">
              <w:rPr>
                <w:noProof/>
                <w:webHidden/>
              </w:rPr>
              <w:fldChar w:fldCharType="end"/>
            </w:r>
          </w:hyperlink>
        </w:p>
        <w:p w:rsidR="00F92E25" w:rsidRDefault="003E7DFC">
          <w:pPr>
            <w:pStyle w:val="TOC1"/>
            <w:tabs>
              <w:tab w:val="left" w:pos="660"/>
              <w:tab w:val="right" w:leader="dot" w:pos="9350"/>
            </w:tabs>
            <w:rPr>
              <w:rFonts w:asciiTheme="minorHAnsi" w:eastAsiaTheme="minorEastAsia" w:hAnsiTheme="minorHAnsi" w:cstheme="minorBidi"/>
              <w:noProof/>
              <w:sz w:val="22"/>
              <w:szCs w:val="22"/>
              <w:lang w:val="en-US"/>
            </w:rPr>
          </w:pPr>
          <w:hyperlink w:anchor="_Toc93322750" w:history="1">
            <w:r w:rsidR="00F92E25" w:rsidRPr="001F67A0">
              <w:rPr>
                <w:rStyle w:val="Hyperlink"/>
                <w:rFonts w:ascii="Arial" w:hAnsi="Arial" w:cs="Arial"/>
                <w:b/>
                <w:bCs/>
                <w:noProof/>
              </w:rPr>
              <w:t>IV.</w:t>
            </w:r>
            <w:r w:rsidR="00F92E25">
              <w:rPr>
                <w:rFonts w:asciiTheme="minorHAnsi" w:eastAsiaTheme="minorEastAsia" w:hAnsiTheme="minorHAnsi" w:cstheme="minorBidi"/>
                <w:noProof/>
                <w:sz w:val="22"/>
                <w:szCs w:val="22"/>
                <w:lang w:val="en-US"/>
              </w:rPr>
              <w:tab/>
            </w:r>
            <w:r w:rsidR="00F92E25" w:rsidRPr="001F67A0">
              <w:rPr>
                <w:rStyle w:val="Hyperlink"/>
                <w:rFonts w:ascii="Arial" w:hAnsi="Arial" w:cs="Arial"/>
                <w:b/>
                <w:bCs/>
                <w:noProof/>
              </w:rPr>
              <w:t>FUNCIONES.</w:t>
            </w:r>
            <w:r w:rsidR="00F92E25">
              <w:rPr>
                <w:noProof/>
                <w:webHidden/>
              </w:rPr>
              <w:tab/>
            </w:r>
            <w:r w:rsidR="00F92E25">
              <w:rPr>
                <w:noProof/>
                <w:webHidden/>
              </w:rPr>
              <w:fldChar w:fldCharType="begin"/>
            </w:r>
            <w:r w:rsidR="00F92E25">
              <w:rPr>
                <w:noProof/>
                <w:webHidden/>
              </w:rPr>
              <w:instrText xml:space="preserve"> PAGEREF _Toc93322750 \h </w:instrText>
            </w:r>
            <w:r w:rsidR="00F92E25">
              <w:rPr>
                <w:noProof/>
                <w:webHidden/>
              </w:rPr>
            </w:r>
            <w:r w:rsidR="00F92E25">
              <w:rPr>
                <w:noProof/>
                <w:webHidden/>
              </w:rPr>
              <w:fldChar w:fldCharType="separate"/>
            </w:r>
            <w:r w:rsidR="004958F5">
              <w:rPr>
                <w:noProof/>
                <w:webHidden/>
              </w:rPr>
              <w:t>5</w:t>
            </w:r>
            <w:r w:rsidR="00F92E25">
              <w:rPr>
                <w:noProof/>
                <w:webHidden/>
              </w:rPr>
              <w:fldChar w:fldCharType="end"/>
            </w:r>
          </w:hyperlink>
        </w:p>
        <w:p w:rsidR="00F92E25" w:rsidRDefault="003E7DFC">
          <w:pPr>
            <w:pStyle w:val="TOC2"/>
            <w:tabs>
              <w:tab w:val="left" w:pos="880"/>
              <w:tab w:val="right" w:leader="dot" w:pos="9350"/>
            </w:tabs>
            <w:rPr>
              <w:rFonts w:asciiTheme="minorHAnsi" w:eastAsiaTheme="minorEastAsia" w:hAnsiTheme="minorHAnsi" w:cstheme="minorBidi"/>
              <w:noProof/>
              <w:sz w:val="22"/>
              <w:szCs w:val="22"/>
              <w:lang w:val="en-US"/>
            </w:rPr>
          </w:pPr>
          <w:hyperlink w:anchor="_Toc93322751" w:history="1">
            <w:r w:rsidR="00F92E25" w:rsidRPr="001F67A0">
              <w:rPr>
                <w:rStyle w:val="Hyperlink"/>
                <w:rFonts w:ascii="Arial" w:hAnsi="Arial" w:cs="Arial"/>
                <w:b/>
                <w:bCs/>
                <w:noProof/>
              </w:rPr>
              <w:t>1.</w:t>
            </w:r>
            <w:r w:rsidR="00F92E25">
              <w:rPr>
                <w:rFonts w:asciiTheme="minorHAnsi" w:eastAsiaTheme="minorEastAsia" w:hAnsiTheme="minorHAnsi" w:cstheme="minorBidi"/>
                <w:noProof/>
                <w:sz w:val="22"/>
                <w:szCs w:val="22"/>
                <w:lang w:val="en-US"/>
              </w:rPr>
              <w:tab/>
            </w:r>
            <w:r w:rsidR="00F92E25" w:rsidRPr="001F67A0">
              <w:rPr>
                <w:rStyle w:val="Hyperlink"/>
                <w:rFonts w:ascii="Arial" w:hAnsi="Arial" w:cs="Arial"/>
                <w:b/>
                <w:bCs/>
                <w:noProof/>
              </w:rPr>
              <w:t>FUNCIONES GENERALES.</w:t>
            </w:r>
            <w:r w:rsidR="00F92E25">
              <w:rPr>
                <w:noProof/>
                <w:webHidden/>
              </w:rPr>
              <w:tab/>
            </w:r>
            <w:r w:rsidR="00F92E25">
              <w:rPr>
                <w:noProof/>
                <w:webHidden/>
              </w:rPr>
              <w:fldChar w:fldCharType="begin"/>
            </w:r>
            <w:r w:rsidR="00F92E25">
              <w:rPr>
                <w:noProof/>
                <w:webHidden/>
              </w:rPr>
              <w:instrText xml:space="preserve"> PAGEREF _Toc93322751 \h </w:instrText>
            </w:r>
            <w:r w:rsidR="00F92E25">
              <w:rPr>
                <w:noProof/>
                <w:webHidden/>
              </w:rPr>
            </w:r>
            <w:r w:rsidR="00F92E25">
              <w:rPr>
                <w:noProof/>
                <w:webHidden/>
              </w:rPr>
              <w:fldChar w:fldCharType="separate"/>
            </w:r>
            <w:r w:rsidR="004958F5">
              <w:rPr>
                <w:noProof/>
                <w:webHidden/>
              </w:rPr>
              <w:t>5</w:t>
            </w:r>
            <w:r w:rsidR="00F92E25">
              <w:rPr>
                <w:noProof/>
                <w:webHidden/>
              </w:rPr>
              <w:fldChar w:fldCharType="end"/>
            </w:r>
          </w:hyperlink>
        </w:p>
        <w:p w:rsidR="00F92E25" w:rsidRDefault="003E7DFC">
          <w:pPr>
            <w:pStyle w:val="TOC2"/>
            <w:tabs>
              <w:tab w:val="left" w:pos="660"/>
              <w:tab w:val="right" w:leader="dot" w:pos="9350"/>
            </w:tabs>
            <w:rPr>
              <w:rFonts w:asciiTheme="minorHAnsi" w:eastAsiaTheme="minorEastAsia" w:hAnsiTheme="minorHAnsi" w:cstheme="minorBidi"/>
              <w:noProof/>
              <w:sz w:val="22"/>
              <w:szCs w:val="22"/>
              <w:lang w:val="en-US"/>
            </w:rPr>
          </w:pPr>
          <w:hyperlink w:anchor="_Toc93322752" w:history="1">
            <w:r w:rsidR="00F92E25" w:rsidRPr="001F67A0">
              <w:rPr>
                <w:rStyle w:val="Hyperlink"/>
                <w:b/>
                <w:noProof/>
              </w:rPr>
              <w:t>2.</w:t>
            </w:r>
            <w:r w:rsidR="00F92E25">
              <w:rPr>
                <w:rFonts w:asciiTheme="minorHAnsi" w:eastAsiaTheme="minorEastAsia" w:hAnsiTheme="minorHAnsi" w:cstheme="minorBidi"/>
                <w:noProof/>
                <w:sz w:val="22"/>
                <w:szCs w:val="22"/>
                <w:lang w:val="en-US"/>
              </w:rPr>
              <w:tab/>
            </w:r>
            <w:r w:rsidR="00F92E25" w:rsidRPr="001F67A0">
              <w:rPr>
                <w:rStyle w:val="Hyperlink"/>
                <w:b/>
                <w:bCs/>
                <w:noProof/>
              </w:rPr>
              <w:t>FUNCIONES ESPECÍFICAS:</w:t>
            </w:r>
            <w:r w:rsidR="00F92E25">
              <w:rPr>
                <w:noProof/>
                <w:webHidden/>
              </w:rPr>
              <w:tab/>
            </w:r>
            <w:r w:rsidR="00F92E25">
              <w:rPr>
                <w:noProof/>
                <w:webHidden/>
              </w:rPr>
              <w:fldChar w:fldCharType="begin"/>
            </w:r>
            <w:r w:rsidR="00F92E25">
              <w:rPr>
                <w:noProof/>
                <w:webHidden/>
              </w:rPr>
              <w:instrText xml:space="preserve"> PAGEREF _Toc93322752 \h </w:instrText>
            </w:r>
            <w:r w:rsidR="00F92E25">
              <w:rPr>
                <w:noProof/>
                <w:webHidden/>
              </w:rPr>
            </w:r>
            <w:r w:rsidR="00F92E25">
              <w:rPr>
                <w:noProof/>
                <w:webHidden/>
              </w:rPr>
              <w:fldChar w:fldCharType="separate"/>
            </w:r>
            <w:r w:rsidR="004958F5">
              <w:rPr>
                <w:noProof/>
                <w:webHidden/>
              </w:rPr>
              <w:t>6</w:t>
            </w:r>
            <w:r w:rsidR="00F92E25">
              <w:rPr>
                <w:noProof/>
                <w:webHidden/>
              </w:rPr>
              <w:fldChar w:fldCharType="end"/>
            </w:r>
          </w:hyperlink>
        </w:p>
        <w:p w:rsidR="00F92E25" w:rsidRDefault="003E7DFC">
          <w:pPr>
            <w:pStyle w:val="TOC3"/>
            <w:tabs>
              <w:tab w:val="left" w:pos="1100"/>
              <w:tab w:val="right" w:leader="dot" w:pos="9350"/>
            </w:tabs>
            <w:rPr>
              <w:rFonts w:asciiTheme="minorHAnsi" w:eastAsiaTheme="minorEastAsia" w:hAnsiTheme="minorHAnsi" w:cstheme="minorBidi"/>
              <w:noProof/>
              <w:sz w:val="22"/>
              <w:szCs w:val="22"/>
              <w:lang w:val="en-US"/>
            </w:rPr>
          </w:pPr>
          <w:hyperlink w:anchor="_Toc93322753" w:history="1">
            <w:r w:rsidR="00F92E25" w:rsidRPr="001F67A0">
              <w:rPr>
                <w:rStyle w:val="Hyperlink"/>
                <w:b/>
                <w:bCs/>
                <w:noProof/>
              </w:rPr>
              <w:t>a.</w:t>
            </w:r>
            <w:r w:rsidR="00F92E25">
              <w:rPr>
                <w:rFonts w:asciiTheme="minorHAnsi" w:eastAsiaTheme="minorEastAsia" w:hAnsiTheme="minorHAnsi" w:cstheme="minorBidi"/>
                <w:noProof/>
                <w:sz w:val="22"/>
                <w:szCs w:val="22"/>
                <w:lang w:val="en-US"/>
              </w:rPr>
              <w:tab/>
            </w:r>
            <w:r w:rsidR="00F92E25" w:rsidRPr="001F67A0">
              <w:rPr>
                <w:rStyle w:val="Hyperlink"/>
                <w:b/>
                <w:bCs/>
                <w:noProof/>
              </w:rPr>
              <w:t>FUNCIONES ASISTENCIALES:</w:t>
            </w:r>
            <w:r w:rsidR="00F92E25">
              <w:rPr>
                <w:noProof/>
                <w:webHidden/>
              </w:rPr>
              <w:tab/>
            </w:r>
            <w:r w:rsidR="00F92E25">
              <w:rPr>
                <w:noProof/>
                <w:webHidden/>
              </w:rPr>
              <w:fldChar w:fldCharType="begin"/>
            </w:r>
            <w:r w:rsidR="00F92E25">
              <w:rPr>
                <w:noProof/>
                <w:webHidden/>
              </w:rPr>
              <w:instrText xml:space="preserve"> PAGEREF _Toc93322753 \h </w:instrText>
            </w:r>
            <w:r w:rsidR="00F92E25">
              <w:rPr>
                <w:noProof/>
                <w:webHidden/>
              </w:rPr>
            </w:r>
            <w:r w:rsidR="00F92E25">
              <w:rPr>
                <w:noProof/>
                <w:webHidden/>
              </w:rPr>
              <w:fldChar w:fldCharType="separate"/>
            </w:r>
            <w:r w:rsidR="004958F5">
              <w:rPr>
                <w:noProof/>
                <w:webHidden/>
              </w:rPr>
              <w:t>6</w:t>
            </w:r>
            <w:r w:rsidR="00F92E25">
              <w:rPr>
                <w:noProof/>
                <w:webHidden/>
              </w:rPr>
              <w:fldChar w:fldCharType="end"/>
            </w:r>
          </w:hyperlink>
        </w:p>
        <w:p w:rsidR="00F92E25" w:rsidRDefault="003E7DFC">
          <w:pPr>
            <w:pStyle w:val="TOC3"/>
            <w:tabs>
              <w:tab w:val="left" w:pos="1100"/>
              <w:tab w:val="right" w:leader="dot" w:pos="9350"/>
            </w:tabs>
            <w:rPr>
              <w:rFonts w:asciiTheme="minorHAnsi" w:eastAsiaTheme="minorEastAsia" w:hAnsiTheme="minorHAnsi" w:cstheme="minorBidi"/>
              <w:noProof/>
              <w:sz w:val="22"/>
              <w:szCs w:val="22"/>
              <w:lang w:val="en-US"/>
            </w:rPr>
          </w:pPr>
          <w:hyperlink w:anchor="_Toc93322754" w:history="1">
            <w:r w:rsidR="00F92E25" w:rsidRPr="001F67A0">
              <w:rPr>
                <w:rStyle w:val="Hyperlink"/>
                <w:b/>
                <w:bCs/>
                <w:noProof/>
              </w:rPr>
              <w:t>b.</w:t>
            </w:r>
            <w:r w:rsidR="00F92E25">
              <w:rPr>
                <w:rFonts w:asciiTheme="minorHAnsi" w:eastAsiaTheme="minorEastAsia" w:hAnsiTheme="minorHAnsi" w:cstheme="minorBidi"/>
                <w:noProof/>
                <w:sz w:val="22"/>
                <w:szCs w:val="22"/>
                <w:lang w:val="en-US"/>
              </w:rPr>
              <w:tab/>
            </w:r>
            <w:r w:rsidR="00F92E25" w:rsidRPr="001F67A0">
              <w:rPr>
                <w:rStyle w:val="Hyperlink"/>
                <w:b/>
                <w:bCs/>
                <w:noProof/>
              </w:rPr>
              <w:t>ADMINISTRATIVAS.</w:t>
            </w:r>
            <w:r w:rsidR="00F92E25">
              <w:rPr>
                <w:noProof/>
                <w:webHidden/>
              </w:rPr>
              <w:tab/>
            </w:r>
            <w:r w:rsidR="00F92E25">
              <w:rPr>
                <w:noProof/>
                <w:webHidden/>
              </w:rPr>
              <w:fldChar w:fldCharType="begin"/>
            </w:r>
            <w:r w:rsidR="00F92E25">
              <w:rPr>
                <w:noProof/>
                <w:webHidden/>
              </w:rPr>
              <w:instrText xml:space="preserve"> PAGEREF _Toc93322754 \h </w:instrText>
            </w:r>
            <w:r w:rsidR="00F92E25">
              <w:rPr>
                <w:noProof/>
                <w:webHidden/>
              </w:rPr>
            </w:r>
            <w:r w:rsidR="00F92E25">
              <w:rPr>
                <w:noProof/>
                <w:webHidden/>
              </w:rPr>
              <w:fldChar w:fldCharType="separate"/>
            </w:r>
            <w:r w:rsidR="004958F5">
              <w:rPr>
                <w:noProof/>
                <w:webHidden/>
              </w:rPr>
              <w:t>8</w:t>
            </w:r>
            <w:r w:rsidR="00F92E25">
              <w:rPr>
                <w:noProof/>
                <w:webHidden/>
              </w:rPr>
              <w:fldChar w:fldCharType="end"/>
            </w:r>
          </w:hyperlink>
        </w:p>
        <w:p w:rsidR="00F92E25" w:rsidRDefault="003E7DFC">
          <w:pPr>
            <w:pStyle w:val="TOC3"/>
            <w:tabs>
              <w:tab w:val="left" w:pos="880"/>
              <w:tab w:val="right" w:leader="dot" w:pos="9350"/>
            </w:tabs>
            <w:rPr>
              <w:rFonts w:asciiTheme="minorHAnsi" w:eastAsiaTheme="minorEastAsia" w:hAnsiTheme="minorHAnsi" w:cstheme="minorBidi"/>
              <w:noProof/>
              <w:sz w:val="22"/>
              <w:szCs w:val="22"/>
              <w:lang w:val="en-US"/>
            </w:rPr>
          </w:pPr>
          <w:hyperlink w:anchor="_Toc93322755" w:history="1">
            <w:r w:rsidR="00F92E25" w:rsidRPr="001F67A0">
              <w:rPr>
                <w:rStyle w:val="Hyperlink"/>
                <w:b/>
                <w:bCs/>
                <w:noProof/>
              </w:rPr>
              <w:t>c.</w:t>
            </w:r>
            <w:r w:rsidR="00F92E25">
              <w:rPr>
                <w:rFonts w:asciiTheme="minorHAnsi" w:eastAsiaTheme="minorEastAsia" w:hAnsiTheme="minorHAnsi" w:cstheme="minorBidi"/>
                <w:noProof/>
                <w:sz w:val="22"/>
                <w:szCs w:val="22"/>
                <w:lang w:val="en-US"/>
              </w:rPr>
              <w:tab/>
            </w:r>
            <w:r w:rsidR="00F92E25" w:rsidRPr="001F67A0">
              <w:rPr>
                <w:rStyle w:val="Hyperlink"/>
                <w:b/>
                <w:bCs/>
                <w:noProof/>
              </w:rPr>
              <w:t>ACADEMICAS.</w:t>
            </w:r>
            <w:r w:rsidR="00F92E25">
              <w:rPr>
                <w:noProof/>
                <w:webHidden/>
              </w:rPr>
              <w:tab/>
            </w:r>
            <w:r w:rsidR="00F92E25">
              <w:rPr>
                <w:noProof/>
                <w:webHidden/>
              </w:rPr>
              <w:fldChar w:fldCharType="begin"/>
            </w:r>
            <w:r w:rsidR="00F92E25">
              <w:rPr>
                <w:noProof/>
                <w:webHidden/>
              </w:rPr>
              <w:instrText xml:space="preserve"> PAGEREF _Toc93322755 \h </w:instrText>
            </w:r>
            <w:r w:rsidR="00F92E25">
              <w:rPr>
                <w:noProof/>
                <w:webHidden/>
              </w:rPr>
            </w:r>
            <w:r w:rsidR="00F92E25">
              <w:rPr>
                <w:noProof/>
                <w:webHidden/>
              </w:rPr>
              <w:fldChar w:fldCharType="separate"/>
            </w:r>
            <w:r w:rsidR="004958F5">
              <w:rPr>
                <w:noProof/>
                <w:webHidden/>
              </w:rPr>
              <w:t>8</w:t>
            </w:r>
            <w:r w:rsidR="00F92E25">
              <w:rPr>
                <w:noProof/>
                <w:webHidden/>
              </w:rPr>
              <w:fldChar w:fldCharType="end"/>
            </w:r>
          </w:hyperlink>
        </w:p>
        <w:p w:rsidR="00F92E25" w:rsidRDefault="003E7DFC">
          <w:pPr>
            <w:pStyle w:val="TOC1"/>
            <w:tabs>
              <w:tab w:val="left" w:pos="480"/>
              <w:tab w:val="right" w:leader="dot" w:pos="9350"/>
            </w:tabs>
            <w:rPr>
              <w:rFonts w:asciiTheme="minorHAnsi" w:eastAsiaTheme="minorEastAsia" w:hAnsiTheme="minorHAnsi" w:cstheme="minorBidi"/>
              <w:noProof/>
              <w:sz w:val="22"/>
              <w:szCs w:val="22"/>
              <w:lang w:val="en-US"/>
            </w:rPr>
          </w:pPr>
          <w:hyperlink w:anchor="_Toc93322756" w:history="1">
            <w:r w:rsidR="00F92E25" w:rsidRPr="001F67A0">
              <w:rPr>
                <w:rStyle w:val="Hyperlink"/>
                <w:rFonts w:ascii="Arial" w:eastAsia="Arial" w:hAnsi="Arial" w:cs="Arial"/>
                <w:b/>
                <w:bCs/>
                <w:noProof/>
              </w:rPr>
              <w:t>V.</w:t>
            </w:r>
            <w:r w:rsidR="00F92E25">
              <w:rPr>
                <w:rFonts w:asciiTheme="minorHAnsi" w:eastAsiaTheme="minorEastAsia" w:hAnsiTheme="minorHAnsi" w:cstheme="minorBidi"/>
                <w:noProof/>
                <w:sz w:val="22"/>
                <w:szCs w:val="22"/>
                <w:lang w:val="en-US"/>
              </w:rPr>
              <w:tab/>
            </w:r>
            <w:r w:rsidR="00F92E25" w:rsidRPr="001F67A0">
              <w:rPr>
                <w:rStyle w:val="Hyperlink"/>
                <w:rFonts w:ascii="Arial" w:eastAsia="Arial" w:hAnsi="Arial" w:cs="Arial"/>
                <w:b/>
                <w:bCs/>
                <w:noProof/>
                <w:shd w:val="clear" w:color="auto" w:fill="FFFFFF"/>
              </w:rPr>
              <w:t>DEPENDENCIAS</w:t>
            </w:r>
            <w:r w:rsidR="00F92E25">
              <w:rPr>
                <w:noProof/>
                <w:webHidden/>
              </w:rPr>
              <w:tab/>
            </w:r>
            <w:r w:rsidR="00F92E25">
              <w:rPr>
                <w:noProof/>
                <w:webHidden/>
              </w:rPr>
              <w:fldChar w:fldCharType="begin"/>
            </w:r>
            <w:r w:rsidR="00F92E25">
              <w:rPr>
                <w:noProof/>
                <w:webHidden/>
              </w:rPr>
              <w:instrText xml:space="preserve"> PAGEREF _Toc93322756 \h </w:instrText>
            </w:r>
            <w:r w:rsidR="00F92E25">
              <w:rPr>
                <w:noProof/>
                <w:webHidden/>
              </w:rPr>
            </w:r>
            <w:r w:rsidR="00F92E25">
              <w:rPr>
                <w:noProof/>
                <w:webHidden/>
              </w:rPr>
              <w:fldChar w:fldCharType="separate"/>
            </w:r>
            <w:r w:rsidR="004958F5">
              <w:rPr>
                <w:noProof/>
                <w:webHidden/>
              </w:rPr>
              <w:t>9</w:t>
            </w:r>
            <w:r w:rsidR="00F92E25">
              <w:rPr>
                <w:noProof/>
                <w:webHidden/>
              </w:rPr>
              <w:fldChar w:fldCharType="end"/>
            </w:r>
          </w:hyperlink>
        </w:p>
        <w:p w:rsidR="00F92E25" w:rsidRDefault="003E7DFC">
          <w:pPr>
            <w:pStyle w:val="TOC2"/>
            <w:tabs>
              <w:tab w:val="left" w:pos="660"/>
              <w:tab w:val="right" w:leader="dot" w:pos="9350"/>
            </w:tabs>
            <w:rPr>
              <w:rFonts w:asciiTheme="minorHAnsi" w:eastAsiaTheme="minorEastAsia" w:hAnsiTheme="minorHAnsi" w:cstheme="minorBidi"/>
              <w:noProof/>
              <w:sz w:val="22"/>
              <w:szCs w:val="22"/>
              <w:lang w:val="en-US"/>
            </w:rPr>
          </w:pPr>
          <w:hyperlink w:anchor="_Toc93322757" w:history="1">
            <w:r w:rsidR="00F92E25" w:rsidRPr="001F67A0">
              <w:rPr>
                <w:rStyle w:val="Hyperlink"/>
                <w:b/>
                <w:noProof/>
              </w:rPr>
              <w:t>1.</w:t>
            </w:r>
            <w:r w:rsidR="00F92E25">
              <w:rPr>
                <w:rFonts w:asciiTheme="minorHAnsi" w:eastAsiaTheme="minorEastAsia" w:hAnsiTheme="minorHAnsi" w:cstheme="minorBidi"/>
                <w:noProof/>
                <w:sz w:val="22"/>
                <w:szCs w:val="22"/>
                <w:lang w:val="en-US"/>
              </w:rPr>
              <w:tab/>
            </w:r>
            <w:r w:rsidR="00F92E25" w:rsidRPr="001F67A0">
              <w:rPr>
                <w:rStyle w:val="Hyperlink"/>
                <w:b/>
                <w:bCs/>
                <w:noProof/>
              </w:rPr>
              <w:t>DEPENDENCIA JERÁRQUICA</w:t>
            </w:r>
            <w:r w:rsidR="00F92E25">
              <w:rPr>
                <w:noProof/>
                <w:webHidden/>
              </w:rPr>
              <w:tab/>
            </w:r>
            <w:r w:rsidR="00F92E25">
              <w:rPr>
                <w:noProof/>
                <w:webHidden/>
              </w:rPr>
              <w:fldChar w:fldCharType="begin"/>
            </w:r>
            <w:r w:rsidR="00F92E25">
              <w:rPr>
                <w:noProof/>
                <w:webHidden/>
              </w:rPr>
              <w:instrText xml:space="preserve"> PAGEREF _Toc93322757 \h </w:instrText>
            </w:r>
            <w:r w:rsidR="00F92E25">
              <w:rPr>
                <w:noProof/>
                <w:webHidden/>
              </w:rPr>
            </w:r>
            <w:r w:rsidR="00F92E25">
              <w:rPr>
                <w:noProof/>
                <w:webHidden/>
              </w:rPr>
              <w:fldChar w:fldCharType="separate"/>
            </w:r>
            <w:r w:rsidR="004958F5">
              <w:rPr>
                <w:noProof/>
                <w:webHidden/>
              </w:rPr>
              <w:t>9</w:t>
            </w:r>
            <w:r w:rsidR="00F92E25">
              <w:rPr>
                <w:noProof/>
                <w:webHidden/>
              </w:rPr>
              <w:fldChar w:fldCharType="end"/>
            </w:r>
          </w:hyperlink>
        </w:p>
        <w:p w:rsidR="00F92E25" w:rsidRDefault="003E7DFC">
          <w:pPr>
            <w:pStyle w:val="TOC2"/>
            <w:tabs>
              <w:tab w:val="left" w:pos="660"/>
              <w:tab w:val="right" w:leader="dot" w:pos="9350"/>
            </w:tabs>
            <w:rPr>
              <w:rFonts w:asciiTheme="minorHAnsi" w:eastAsiaTheme="minorEastAsia" w:hAnsiTheme="minorHAnsi" w:cstheme="minorBidi"/>
              <w:noProof/>
              <w:sz w:val="22"/>
              <w:szCs w:val="22"/>
              <w:lang w:val="en-US"/>
            </w:rPr>
          </w:pPr>
          <w:hyperlink w:anchor="_Toc93322758" w:history="1">
            <w:r w:rsidR="00F92E25" w:rsidRPr="001F67A0">
              <w:rPr>
                <w:rStyle w:val="Hyperlink"/>
                <w:b/>
                <w:noProof/>
              </w:rPr>
              <w:t>2.</w:t>
            </w:r>
            <w:r w:rsidR="00F92E25">
              <w:rPr>
                <w:rFonts w:asciiTheme="minorHAnsi" w:eastAsiaTheme="minorEastAsia" w:hAnsiTheme="minorHAnsi" w:cstheme="minorBidi"/>
                <w:noProof/>
                <w:sz w:val="22"/>
                <w:szCs w:val="22"/>
                <w:lang w:val="en-US"/>
              </w:rPr>
              <w:tab/>
            </w:r>
            <w:r w:rsidR="00F92E25" w:rsidRPr="001F67A0">
              <w:rPr>
                <w:rStyle w:val="Hyperlink"/>
                <w:b/>
                <w:bCs/>
                <w:noProof/>
              </w:rPr>
              <w:t>ESTRUCTURA FUNCIONAL (ORGANIGRAMA)</w:t>
            </w:r>
            <w:r w:rsidR="00F92E25">
              <w:rPr>
                <w:noProof/>
                <w:webHidden/>
              </w:rPr>
              <w:tab/>
            </w:r>
            <w:r w:rsidR="00F92E25">
              <w:rPr>
                <w:noProof/>
                <w:webHidden/>
              </w:rPr>
              <w:fldChar w:fldCharType="begin"/>
            </w:r>
            <w:r w:rsidR="00F92E25">
              <w:rPr>
                <w:noProof/>
                <w:webHidden/>
              </w:rPr>
              <w:instrText xml:space="preserve"> PAGEREF _Toc93322758 \h </w:instrText>
            </w:r>
            <w:r w:rsidR="00F92E25">
              <w:rPr>
                <w:noProof/>
                <w:webHidden/>
              </w:rPr>
            </w:r>
            <w:r w:rsidR="00F92E25">
              <w:rPr>
                <w:noProof/>
                <w:webHidden/>
              </w:rPr>
              <w:fldChar w:fldCharType="separate"/>
            </w:r>
            <w:r w:rsidR="004958F5">
              <w:rPr>
                <w:noProof/>
                <w:webHidden/>
              </w:rPr>
              <w:t>9</w:t>
            </w:r>
            <w:r w:rsidR="00F92E25">
              <w:rPr>
                <w:noProof/>
                <w:webHidden/>
              </w:rPr>
              <w:fldChar w:fldCharType="end"/>
            </w:r>
          </w:hyperlink>
        </w:p>
        <w:p w:rsidR="00F92E25" w:rsidRDefault="003E7DFC">
          <w:pPr>
            <w:pStyle w:val="TOC1"/>
            <w:tabs>
              <w:tab w:val="left" w:pos="480"/>
              <w:tab w:val="right" w:leader="dot" w:pos="9350"/>
            </w:tabs>
            <w:rPr>
              <w:rFonts w:asciiTheme="minorHAnsi" w:eastAsiaTheme="minorEastAsia" w:hAnsiTheme="minorHAnsi" w:cstheme="minorBidi"/>
              <w:noProof/>
              <w:sz w:val="22"/>
              <w:szCs w:val="22"/>
              <w:lang w:val="en-US"/>
            </w:rPr>
          </w:pPr>
          <w:hyperlink w:anchor="_Toc93322759" w:history="1">
            <w:r w:rsidR="00F92E25" w:rsidRPr="001F67A0">
              <w:rPr>
                <w:rStyle w:val="Hyperlink"/>
                <w:rFonts w:ascii="Arial" w:eastAsia="PMingLiU" w:hAnsi="Arial" w:cs="Arial"/>
                <w:b/>
                <w:bCs/>
                <w:noProof/>
              </w:rPr>
              <w:t>3.</w:t>
            </w:r>
            <w:r w:rsidR="00F92E25">
              <w:rPr>
                <w:rFonts w:asciiTheme="minorHAnsi" w:eastAsiaTheme="minorEastAsia" w:hAnsiTheme="minorHAnsi" w:cstheme="minorBidi"/>
                <w:noProof/>
                <w:sz w:val="22"/>
                <w:szCs w:val="22"/>
                <w:lang w:val="en-US"/>
              </w:rPr>
              <w:tab/>
            </w:r>
            <w:r w:rsidR="00F92E25" w:rsidRPr="001F67A0">
              <w:rPr>
                <w:rStyle w:val="Hyperlink"/>
                <w:rFonts w:ascii="Arial" w:eastAsia="PMingLiU" w:hAnsi="Arial" w:cs="Arial"/>
                <w:b/>
                <w:bCs/>
                <w:noProof/>
              </w:rPr>
              <w:t>CANTIDAD DE RECURSO HUMANO SEGÚN CLASE.</w:t>
            </w:r>
            <w:r w:rsidR="00F92E25">
              <w:rPr>
                <w:noProof/>
                <w:webHidden/>
              </w:rPr>
              <w:tab/>
            </w:r>
            <w:r w:rsidR="00F92E25">
              <w:rPr>
                <w:noProof/>
                <w:webHidden/>
              </w:rPr>
              <w:fldChar w:fldCharType="begin"/>
            </w:r>
            <w:r w:rsidR="00F92E25">
              <w:rPr>
                <w:noProof/>
                <w:webHidden/>
              </w:rPr>
              <w:instrText xml:space="preserve"> PAGEREF _Toc93322759 \h </w:instrText>
            </w:r>
            <w:r w:rsidR="00F92E25">
              <w:rPr>
                <w:noProof/>
                <w:webHidden/>
              </w:rPr>
            </w:r>
            <w:r w:rsidR="00F92E25">
              <w:rPr>
                <w:noProof/>
                <w:webHidden/>
              </w:rPr>
              <w:fldChar w:fldCharType="separate"/>
            </w:r>
            <w:r w:rsidR="004958F5">
              <w:rPr>
                <w:noProof/>
                <w:webHidden/>
              </w:rPr>
              <w:t>9</w:t>
            </w:r>
            <w:r w:rsidR="00F92E25">
              <w:rPr>
                <w:noProof/>
                <w:webHidden/>
              </w:rPr>
              <w:fldChar w:fldCharType="end"/>
            </w:r>
          </w:hyperlink>
        </w:p>
        <w:p w:rsidR="00F92E25" w:rsidRDefault="003E7DFC">
          <w:pPr>
            <w:pStyle w:val="TOC1"/>
            <w:tabs>
              <w:tab w:val="left" w:pos="480"/>
              <w:tab w:val="right" w:leader="dot" w:pos="9350"/>
            </w:tabs>
            <w:rPr>
              <w:rFonts w:asciiTheme="minorHAnsi" w:eastAsiaTheme="minorEastAsia" w:hAnsiTheme="minorHAnsi" w:cstheme="minorBidi"/>
              <w:noProof/>
              <w:sz w:val="22"/>
              <w:szCs w:val="22"/>
              <w:lang w:val="en-US"/>
            </w:rPr>
          </w:pPr>
          <w:hyperlink w:anchor="_Toc93322760" w:history="1">
            <w:r w:rsidR="00F92E25" w:rsidRPr="001F67A0">
              <w:rPr>
                <w:rStyle w:val="Hyperlink"/>
                <w:b/>
                <w:noProof/>
              </w:rPr>
              <w:t>4.</w:t>
            </w:r>
            <w:r w:rsidR="00F92E25">
              <w:rPr>
                <w:rFonts w:asciiTheme="minorHAnsi" w:eastAsiaTheme="minorEastAsia" w:hAnsiTheme="minorHAnsi" w:cstheme="minorBidi"/>
                <w:noProof/>
                <w:sz w:val="22"/>
                <w:szCs w:val="22"/>
                <w:lang w:val="en-US"/>
              </w:rPr>
              <w:tab/>
            </w:r>
            <w:r w:rsidR="00F92E25" w:rsidRPr="001F67A0">
              <w:rPr>
                <w:rStyle w:val="Hyperlink"/>
                <w:b/>
                <w:bCs/>
                <w:noProof/>
              </w:rPr>
              <w:t>RELACIONES INTERNAS DE TRABAJO.</w:t>
            </w:r>
            <w:r w:rsidR="00F92E25">
              <w:rPr>
                <w:noProof/>
                <w:webHidden/>
              </w:rPr>
              <w:tab/>
            </w:r>
            <w:r w:rsidR="00F92E25">
              <w:rPr>
                <w:noProof/>
                <w:webHidden/>
              </w:rPr>
              <w:fldChar w:fldCharType="begin"/>
            </w:r>
            <w:r w:rsidR="00F92E25">
              <w:rPr>
                <w:noProof/>
                <w:webHidden/>
              </w:rPr>
              <w:instrText xml:space="preserve"> PAGEREF _Toc93322760 \h </w:instrText>
            </w:r>
            <w:r w:rsidR="00F92E25">
              <w:rPr>
                <w:noProof/>
                <w:webHidden/>
              </w:rPr>
            </w:r>
            <w:r w:rsidR="00F92E25">
              <w:rPr>
                <w:noProof/>
                <w:webHidden/>
              </w:rPr>
              <w:fldChar w:fldCharType="separate"/>
            </w:r>
            <w:r w:rsidR="004958F5">
              <w:rPr>
                <w:noProof/>
                <w:webHidden/>
              </w:rPr>
              <w:t>10</w:t>
            </w:r>
            <w:r w:rsidR="00F92E25">
              <w:rPr>
                <w:noProof/>
                <w:webHidden/>
              </w:rPr>
              <w:fldChar w:fldCharType="end"/>
            </w:r>
          </w:hyperlink>
        </w:p>
        <w:p w:rsidR="00F92E25" w:rsidRDefault="003E7DFC">
          <w:pPr>
            <w:pStyle w:val="TOC1"/>
            <w:tabs>
              <w:tab w:val="left" w:pos="480"/>
              <w:tab w:val="right" w:leader="dot" w:pos="9350"/>
            </w:tabs>
            <w:rPr>
              <w:rFonts w:asciiTheme="minorHAnsi" w:eastAsiaTheme="minorEastAsia" w:hAnsiTheme="minorHAnsi" w:cstheme="minorBidi"/>
              <w:noProof/>
              <w:sz w:val="22"/>
              <w:szCs w:val="22"/>
              <w:lang w:val="en-US"/>
            </w:rPr>
          </w:pPr>
          <w:hyperlink w:anchor="_Toc93322761" w:history="1">
            <w:r w:rsidR="00F92E25" w:rsidRPr="001F67A0">
              <w:rPr>
                <w:rStyle w:val="Hyperlink"/>
                <w:b/>
                <w:noProof/>
              </w:rPr>
              <w:t>5.</w:t>
            </w:r>
            <w:r w:rsidR="00F92E25">
              <w:rPr>
                <w:rFonts w:asciiTheme="minorHAnsi" w:eastAsiaTheme="minorEastAsia" w:hAnsiTheme="minorHAnsi" w:cstheme="minorBidi"/>
                <w:noProof/>
                <w:sz w:val="22"/>
                <w:szCs w:val="22"/>
                <w:lang w:val="en-US"/>
              </w:rPr>
              <w:tab/>
            </w:r>
            <w:r w:rsidR="00F92E25" w:rsidRPr="001F67A0">
              <w:rPr>
                <w:rStyle w:val="Hyperlink"/>
                <w:b/>
                <w:bCs/>
                <w:noProof/>
              </w:rPr>
              <w:t>RELACIONES EXTERNAS DE TRABAJO.</w:t>
            </w:r>
            <w:r w:rsidR="00F92E25">
              <w:rPr>
                <w:noProof/>
                <w:webHidden/>
              </w:rPr>
              <w:tab/>
            </w:r>
            <w:r w:rsidR="00F92E25">
              <w:rPr>
                <w:noProof/>
                <w:webHidden/>
              </w:rPr>
              <w:fldChar w:fldCharType="begin"/>
            </w:r>
            <w:r w:rsidR="00F92E25">
              <w:rPr>
                <w:noProof/>
                <w:webHidden/>
              </w:rPr>
              <w:instrText xml:space="preserve"> PAGEREF _Toc93322761 \h </w:instrText>
            </w:r>
            <w:r w:rsidR="00F92E25">
              <w:rPr>
                <w:noProof/>
                <w:webHidden/>
              </w:rPr>
            </w:r>
            <w:r w:rsidR="00F92E25">
              <w:rPr>
                <w:noProof/>
                <w:webHidden/>
              </w:rPr>
              <w:fldChar w:fldCharType="separate"/>
            </w:r>
            <w:r w:rsidR="004958F5">
              <w:rPr>
                <w:noProof/>
                <w:webHidden/>
              </w:rPr>
              <w:t>10</w:t>
            </w:r>
            <w:r w:rsidR="00F92E25">
              <w:rPr>
                <w:noProof/>
                <w:webHidden/>
              </w:rPr>
              <w:fldChar w:fldCharType="end"/>
            </w:r>
          </w:hyperlink>
        </w:p>
        <w:p w:rsidR="00F92E25" w:rsidRDefault="003E7DFC">
          <w:pPr>
            <w:pStyle w:val="TOC1"/>
            <w:tabs>
              <w:tab w:val="right" w:leader="dot" w:pos="9350"/>
            </w:tabs>
            <w:rPr>
              <w:rFonts w:asciiTheme="minorHAnsi" w:eastAsiaTheme="minorEastAsia" w:hAnsiTheme="minorHAnsi" w:cstheme="minorBidi"/>
              <w:noProof/>
              <w:sz w:val="22"/>
              <w:szCs w:val="22"/>
              <w:lang w:val="en-US"/>
            </w:rPr>
          </w:pPr>
          <w:hyperlink w:anchor="_Toc93322762" w:history="1">
            <w:r w:rsidR="00F92E25" w:rsidRPr="001F67A0">
              <w:rPr>
                <w:rStyle w:val="Hyperlink"/>
                <w:b/>
                <w:bCs/>
                <w:noProof/>
              </w:rPr>
              <w:t>Vigencia.</w:t>
            </w:r>
            <w:r w:rsidR="00F92E25">
              <w:rPr>
                <w:noProof/>
                <w:webHidden/>
              </w:rPr>
              <w:tab/>
            </w:r>
            <w:r w:rsidR="00F92E25">
              <w:rPr>
                <w:noProof/>
                <w:webHidden/>
              </w:rPr>
              <w:fldChar w:fldCharType="begin"/>
            </w:r>
            <w:r w:rsidR="00F92E25">
              <w:rPr>
                <w:noProof/>
                <w:webHidden/>
              </w:rPr>
              <w:instrText xml:space="preserve"> PAGEREF _Toc93322762 \h </w:instrText>
            </w:r>
            <w:r w:rsidR="00F92E25">
              <w:rPr>
                <w:noProof/>
                <w:webHidden/>
              </w:rPr>
            </w:r>
            <w:r w:rsidR="00F92E25">
              <w:rPr>
                <w:noProof/>
                <w:webHidden/>
              </w:rPr>
              <w:fldChar w:fldCharType="separate"/>
            </w:r>
            <w:r w:rsidR="004958F5">
              <w:rPr>
                <w:noProof/>
                <w:webHidden/>
              </w:rPr>
              <w:t>10</w:t>
            </w:r>
            <w:r w:rsidR="00F92E25">
              <w:rPr>
                <w:noProof/>
                <w:webHidden/>
              </w:rPr>
              <w:fldChar w:fldCharType="end"/>
            </w:r>
          </w:hyperlink>
        </w:p>
        <w:p w:rsidR="00F92E25" w:rsidRDefault="003E7DFC">
          <w:pPr>
            <w:pStyle w:val="TOC1"/>
            <w:tabs>
              <w:tab w:val="right" w:leader="dot" w:pos="9350"/>
            </w:tabs>
            <w:rPr>
              <w:rFonts w:asciiTheme="minorHAnsi" w:eastAsiaTheme="minorEastAsia" w:hAnsiTheme="minorHAnsi" w:cstheme="minorBidi"/>
              <w:noProof/>
              <w:sz w:val="22"/>
              <w:szCs w:val="22"/>
              <w:lang w:val="en-US"/>
            </w:rPr>
          </w:pPr>
          <w:hyperlink w:anchor="_Toc93322763" w:history="1">
            <w:r w:rsidR="00F92E25" w:rsidRPr="001F67A0">
              <w:rPr>
                <w:rStyle w:val="Hyperlink"/>
                <w:b/>
                <w:bCs/>
                <w:noProof/>
              </w:rPr>
              <w:t>SIGLAS</w:t>
            </w:r>
            <w:r w:rsidR="00F92E25">
              <w:rPr>
                <w:noProof/>
                <w:webHidden/>
              </w:rPr>
              <w:tab/>
            </w:r>
            <w:r w:rsidR="00F92E25">
              <w:rPr>
                <w:noProof/>
                <w:webHidden/>
              </w:rPr>
              <w:fldChar w:fldCharType="begin"/>
            </w:r>
            <w:r w:rsidR="00F92E25">
              <w:rPr>
                <w:noProof/>
                <w:webHidden/>
              </w:rPr>
              <w:instrText xml:space="preserve"> PAGEREF _Toc93322763 \h </w:instrText>
            </w:r>
            <w:r w:rsidR="00F92E25">
              <w:rPr>
                <w:noProof/>
                <w:webHidden/>
              </w:rPr>
            </w:r>
            <w:r w:rsidR="00F92E25">
              <w:rPr>
                <w:noProof/>
                <w:webHidden/>
              </w:rPr>
              <w:fldChar w:fldCharType="separate"/>
            </w:r>
            <w:r w:rsidR="004958F5">
              <w:rPr>
                <w:noProof/>
                <w:webHidden/>
              </w:rPr>
              <w:t>10</w:t>
            </w:r>
            <w:r w:rsidR="00F92E25">
              <w:rPr>
                <w:noProof/>
                <w:webHidden/>
              </w:rPr>
              <w:fldChar w:fldCharType="end"/>
            </w:r>
          </w:hyperlink>
        </w:p>
        <w:p w:rsidR="00ED44D1" w:rsidRDefault="001F5443">
          <w:r>
            <w:rPr>
              <w:b/>
              <w:bCs/>
              <w:lang w:val="es-ES"/>
            </w:rPr>
            <w:fldChar w:fldCharType="end"/>
          </w:r>
        </w:p>
      </w:sdtContent>
    </w:sdt>
    <w:p w:rsidR="00ED44D1" w:rsidRDefault="001F5443">
      <w:pPr>
        <w:spacing w:after="200" w:line="276" w:lineRule="auto"/>
        <w:rPr>
          <w:rFonts w:ascii="Arial" w:hAnsi="Arial" w:cs="Arial"/>
          <w:b/>
        </w:rPr>
      </w:pPr>
      <w:r>
        <w:rPr>
          <w:rFonts w:ascii="Arial" w:hAnsi="Arial" w:cs="Arial"/>
          <w:b/>
        </w:rPr>
        <w:br w:type="page"/>
      </w:r>
    </w:p>
    <w:p w:rsidR="00ED44D1" w:rsidRDefault="001F5443">
      <w:pPr>
        <w:pStyle w:val="ListParagraph"/>
        <w:numPr>
          <w:ilvl w:val="0"/>
          <w:numId w:val="1"/>
        </w:numPr>
        <w:spacing w:line="276" w:lineRule="auto"/>
        <w:jc w:val="center"/>
        <w:outlineLvl w:val="0"/>
        <w:rPr>
          <w:rFonts w:ascii="Arial" w:hAnsi="Arial" w:cs="Arial"/>
          <w:b/>
        </w:rPr>
      </w:pPr>
      <w:bookmarkStart w:id="0" w:name="_Toc93322743"/>
      <w:r>
        <w:rPr>
          <w:rFonts w:ascii="Arial" w:hAnsi="Arial" w:cs="Arial"/>
          <w:b/>
        </w:rPr>
        <w:lastRenderedPageBreak/>
        <w:t>INTRODUCCION</w:t>
      </w:r>
      <w:bookmarkEnd w:id="0"/>
    </w:p>
    <w:p w:rsidR="00ED44D1" w:rsidRDefault="001F5443">
      <w:pPr>
        <w:pStyle w:val="Default"/>
        <w:spacing w:line="276" w:lineRule="auto"/>
        <w:jc w:val="both"/>
        <w:rPr>
          <w:lang w:val="es-SV"/>
        </w:rPr>
      </w:pPr>
      <w:r>
        <w:rPr>
          <w:lang w:val="es-SV"/>
        </w:rPr>
        <w:t xml:space="preserve">En cumplimiento a las Normas Técnicas de Control Interno Específicas del Hospital Nacional de la Mujer “Dra. María Isabel Rodríguez”, a los Lineamientos Técnicos para la Elaboración y Publicación de Instrumentos Técnicos Jurídicos, emitidos por el Ministerio de Salud, y visualizando la necesidad de contar con una herramienta que contribuya a desarrollar las actividades en forma coordinada, la Dirección del Hospital Nacional de la Mujer “Dra. María Isabel Rodríguez” ha iniciado el proceso de actualización y desarrollo de su plataforma documental, y a continuación presenta el Manual de Organización y Funciones Específico de la Unidad de Emergencia, el cual es un instrumento técnico normativo que establece y describe la Visión, Misión y Objetivos, las Funciones Generales y Específicas, así como su Organigrama, la estructura de personal  y las Relaciones de Autoridad, Dependencia, Coordinación y Comunicación. </w:t>
      </w:r>
    </w:p>
    <w:p w:rsidR="00ED44D1" w:rsidRDefault="00ED44D1">
      <w:pPr>
        <w:pStyle w:val="Default"/>
        <w:spacing w:line="276" w:lineRule="auto"/>
        <w:jc w:val="both"/>
        <w:rPr>
          <w:lang w:val="es-SV"/>
        </w:rPr>
      </w:pPr>
    </w:p>
    <w:p w:rsidR="00ED44D1" w:rsidRDefault="001F5443">
      <w:pPr>
        <w:pStyle w:val="Default"/>
        <w:spacing w:line="276" w:lineRule="auto"/>
        <w:jc w:val="both"/>
        <w:rPr>
          <w:lang w:val="es-SV"/>
        </w:rPr>
      </w:pPr>
      <w:r>
        <w:rPr>
          <w:lang w:val="es-SV"/>
        </w:rPr>
        <w:t xml:space="preserve">Su elaboración ha sido posible gracias a la colaboración del Equipo Técnico de Trabajo de la Unidad de Emergencia, con el propósito de mejorar el desempeño y contribuir a satisfacer la demanda de eficiencia en la utilización de los recursos, minimizar la duplicidad o superposición de competencias y funciones entre dependencias. </w:t>
      </w:r>
    </w:p>
    <w:p w:rsidR="00ED44D1" w:rsidRDefault="00ED44D1">
      <w:pPr>
        <w:spacing w:line="276" w:lineRule="auto"/>
        <w:jc w:val="both"/>
        <w:rPr>
          <w:rFonts w:ascii="Arial" w:hAnsi="Arial" w:cs="Arial"/>
        </w:rPr>
      </w:pPr>
    </w:p>
    <w:p w:rsidR="00ED44D1" w:rsidRDefault="001F5443">
      <w:pPr>
        <w:spacing w:line="276" w:lineRule="auto"/>
        <w:jc w:val="both"/>
        <w:rPr>
          <w:rFonts w:ascii="Arial" w:hAnsi="Arial" w:cs="Arial"/>
        </w:rPr>
      </w:pPr>
      <w:r>
        <w:rPr>
          <w:rFonts w:ascii="Arial" w:hAnsi="Arial" w:cs="Arial"/>
        </w:rPr>
        <w:t>Todo esto dentro del marco referencial establecido en el Plan Cuscatlán y el Plan Estratégico Institucional del MINSAL 2021-2025.</w:t>
      </w:r>
    </w:p>
    <w:p w:rsidR="00ED44D1" w:rsidRDefault="00ED44D1">
      <w:pPr>
        <w:pStyle w:val="Default"/>
        <w:spacing w:line="276" w:lineRule="auto"/>
        <w:jc w:val="both"/>
        <w:rPr>
          <w:lang w:val="es-SV"/>
        </w:rPr>
      </w:pPr>
    </w:p>
    <w:p w:rsidR="00ED44D1" w:rsidRDefault="001F5443">
      <w:pPr>
        <w:pStyle w:val="Default"/>
        <w:spacing w:line="276" w:lineRule="auto"/>
        <w:jc w:val="both"/>
        <w:rPr>
          <w:lang w:val="es-SV"/>
        </w:rPr>
      </w:pPr>
      <w:r>
        <w:rPr>
          <w:lang w:val="es-SV"/>
        </w:rPr>
        <w:t>El servicio de la Unidad de Emergencia posee entre sus propósitos principales la coordinación y supervisión; así como la capacitación del personal de la Unidad de Emergencia, con el fin de brindar atención especializada de alta calidad a las personas usuarias de dicha área.</w:t>
      </w:r>
    </w:p>
    <w:p w:rsidR="00ED44D1" w:rsidRDefault="00ED44D1">
      <w:pPr>
        <w:pStyle w:val="Default"/>
        <w:spacing w:line="276" w:lineRule="auto"/>
        <w:jc w:val="both"/>
        <w:rPr>
          <w:lang w:val="es-SV"/>
        </w:rPr>
      </w:pPr>
    </w:p>
    <w:p w:rsidR="00ED44D1" w:rsidRDefault="001F5443">
      <w:pPr>
        <w:spacing w:after="200" w:line="276" w:lineRule="auto"/>
        <w:rPr>
          <w:rFonts w:ascii="Arial" w:hAnsi="Arial" w:cs="Arial"/>
        </w:rPr>
      </w:pPr>
      <w:r>
        <w:rPr>
          <w:rFonts w:ascii="Arial" w:hAnsi="Arial" w:cs="Arial"/>
        </w:rPr>
        <w:br w:type="page"/>
      </w:r>
    </w:p>
    <w:p w:rsidR="00ED44D1" w:rsidRDefault="001F5443">
      <w:pPr>
        <w:pStyle w:val="Default"/>
        <w:numPr>
          <w:ilvl w:val="0"/>
          <w:numId w:val="1"/>
        </w:numPr>
        <w:spacing w:line="276" w:lineRule="auto"/>
        <w:jc w:val="center"/>
        <w:outlineLvl w:val="0"/>
        <w:rPr>
          <w:b/>
        </w:rPr>
      </w:pPr>
      <w:bookmarkStart w:id="1" w:name="_Toc93322744"/>
      <w:r>
        <w:rPr>
          <w:b/>
          <w:bCs/>
        </w:rPr>
        <w:lastRenderedPageBreak/>
        <w:t>MARCO NORMATIVO LEGAL.</w:t>
      </w:r>
      <w:bookmarkEnd w:id="1"/>
    </w:p>
    <w:p w:rsidR="00ED44D1" w:rsidRDefault="00ED44D1">
      <w:pPr>
        <w:pStyle w:val="Default"/>
        <w:spacing w:line="276" w:lineRule="auto"/>
        <w:jc w:val="center"/>
        <w:rPr>
          <w:b/>
          <w:bCs/>
        </w:rPr>
      </w:pPr>
    </w:p>
    <w:p w:rsidR="00ED44D1" w:rsidRDefault="00ED44D1">
      <w:pPr>
        <w:pStyle w:val="Default"/>
        <w:spacing w:line="276" w:lineRule="auto"/>
        <w:jc w:val="center"/>
        <w:rPr>
          <w:b/>
          <w:bCs/>
        </w:rPr>
      </w:pPr>
    </w:p>
    <w:p w:rsidR="00ED44D1" w:rsidRDefault="001F5443">
      <w:pPr>
        <w:pStyle w:val="Default"/>
        <w:numPr>
          <w:ilvl w:val="0"/>
          <w:numId w:val="2"/>
        </w:numPr>
        <w:spacing w:line="276" w:lineRule="auto"/>
        <w:jc w:val="both"/>
      </w:pPr>
      <w:r>
        <w:t>Plan Cuscatlán.</w:t>
      </w:r>
    </w:p>
    <w:p w:rsidR="00ED44D1" w:rsidRDefault="001F5443">
      <w:pPr>
        <w:pStyle w:val="Default"/>
        <w:numPr>
          <w:ilvl w:val="0"/>
          <w:numId w:val="2"/>
        </w:numPr>
        <w:spacing w:line="276" w:lineRule="auto"/>
        <w:jc w:val="both"/>
        <w:rPr>
          <w:lang w:val="es-SV"/>
        </w:rPr>
      </w:pPr>
      <w:r>
        <w:rPr>
          <w:lang w:val="es-SV"/>
        </w:rPr>
        <w:t>Marco estratégico en salud – Política Crecer Juntos.</w:t>
      </w:r>
    </w:p>
    <w:p w:rsidR="00ED44D1" w:rsidRDefault="001F5443">
      <w:pPr>
        <w:pStyle w:val="ListParagraph"/>
        <w:numPr>
          <w:ilvl w:val="0"/>
          <w:numId w:val="2"/>
        </w:numPr>
        <w:autoSpaceDE w:val="0"/>
        <w:autoSpaceDN w:val="0"/>
        <w:adjustRightInd w:val="0"/>
        <w:spacing w:line="276" w:lineRule="auto"/>
        <w:jc w:val="both"/>
        <w:rPr>
          <w:rFonts w:ascii="Arial" w:eastAsiaTheme="minorHAnsi" w:hAnsi="Arial" w:cs="Arial"/>
          <w:color w:val="000000"/>
        </w:rPr>
      </w:pPr>
      <w:r>
        <w:rPr>
          <w:rFonts w:ascii="Arial" w:eastAsiaTheme="minorHAnsi" w:hAnsi="Arial" w:cs="Arial"/>
          <w:color w:val="000000"/>
        </w:rPr>
        <w:t>Plan Estratégico del Hospital Nacional de la Mujer “Dra. María Isabel Rodríguez” 22016-2025.</w:t>
      </w:r>
    </w:p>
    <w:p w:rsidR="00ED44D1" w:rsidRDefault="001F5443">
      <w:pPr>
        <w:pStyle w:val="ListParagraph"/>
        <w:numPr>
          <w:ilvl w:val="0"/>
          <w:numId w:val="2"/>
        </w:numPr>
        <w:autoSpaceDE w:val="0"/>
        <w:autoSpaceDN w:val="0"/>
        <w:adjustRightInd w:val="0"/>
        <w:spacing w:line="276" w:lineRule="auto"/>
        <w:jc w:val="both"/>
        <w:rPr>
          <w:rFonts w:ascii="Arial" w:eastAsiaTheme="minorHAnsi" w:hAnsi="Arial" w:cs="Arial"/>
          <w:color w:val="000000"/>
        </w:rPr>
      </w:pPr>
      <w:r>
        <w:rPr>
          <w:rFonts w:ascii="Arial" w:eastAsiaTheme="minorHAnsi" w:hAnsi="Arial" w:cs="Arial"/>
          <w:color w:val="000000"/>
        </w:rPr>
        <w:t>Plan Estratégico Institucional del MINSAL 2021-2025.</w:t>
      </w:r>
    </w:p>
    <w:p w:rsidR="00ED44D1" w:rsidRDefault="001F5443">
      <w:pPr>
        <w:pStyle w:val="ListParagraph"/>
        <w:numPr>
          <w:ilvl w:val="0"/>
          <w:numId w:val="2"/>
        </w:numPr>
        <w:autoSpaceDE w:val="0"/>
        <w:autoSpaceDN w:val="0"/>
        <w:adjustRightInd w:val="0"/>
        <w:spacing w:line="276" w:lineRule="auto"/>
        <w:jc w:val="both"/>
        <w:rPr>
          <w:rFonts w:ascii="Arial" w:eastAsiaTheme="minorHAnsi" w:hAnsi="Arial" w:cs="Arial"/>
          <w:color w:val="000000"/>
          <w:lang w:val="en-US"/>
        </w:rPr>
      </w:pPr>
      <w:proofErr w:type="spellStart"/>
      <w:r>
        <w:rPr>
          <w:rFonts w:ascii="Arial" w:eastAsiaTheme="minorHAnsi" w:hAnsi="Arial" w:cs="Arial"/>
          <w:color w:val="000000"/>
          <w:lang w:val="en-US"/>
        </w:rPr>
        <w:t>Política</w:t>
      </w:r>
      <w:proofErr w:type="spellEnd"/>
      <w:r>
        <w:rPr>
          <w:rFonts w:ascii="Arial" w:eastAsiaTheme="minorHAnsi" w:hAnsi="Arial" w:cs="Arial"/>
          <w:color w:val="000000"/>
          <w:lang w:val="en-US"/>
        </w:rPr>
        <w:t xml:space="preserve"> Nacional de </w:t>
      </w:r>
      <w:proofErr w:type="spellStart"/>
      <w:r>
        <w:rPr>
          <w:rFonts w:ascii="Arial" w:eastAsiaTheme="minorHAnsi" w:hAnsi="Arial" w:cs="Arial"/>
          <w:color w:val="000000"/>
          <w:lang w:val="en-US"/>
        </w:rPr>
        <w:t>Calidad</w:t>
      </w:r>
      <w:proofErr w:type="spellEnd"/>
      <w:r>
        <w:rPr>
          <w:rFonts w:ascii="Arial" w:eastAsiaTheme="minorHAnsi" w:hAnsi="Arial" w:cs="Arial"/>
          <w:color w:val="000000"/>
          <w:lang w:val="en-US"/>
        </w:rPr>
        <w:t xml:space="preserve">. </w:t>
      </w:r>
    </w:p>
    <w:p w:rsidR="00ED44D1" w:rsidRDefault="001F5443">
      <w:pPr>
        <w:pStyle w:val="ListParagraph"/>
        <w:numPr>
          <w:ilvl w:val="0"/>
          <w:numId w:val="2"/>
        </w:numPr>
        <w:autoSpaceDE w:val="0"/>
        <w:autoSpaceDN w:val="0"/>
        <w:adjustRightInd w:val="0"/>
        <w:spacing w:line="276" w:lineRule="auto"/>
        <w:jc w:val="both"/>
        <w:rPr>
          <w:rFonts w:ascii="Arial" w:eastAsiaTheme="minorHAnsi" w:hAnsi="Arial" w:cs="Arial"/>
          <w:color w:val="000000"/>
        </w:rPr>
      </w:pPr>
      <w:r>
        <w:rPr>
          <w:rFonts w:ascii="Arial" w:eastAsiaTheme="minorHAnsi" w:hAnsi="Arial" w:cs="Arial"/>
          <w:color w:val="000000"/>
        </w:rPr>
        <w:t>Reglamento de Normas Técnicas de Control Interno de la Corte de Cuentas.</w:t>
      </w:r>
    </w:p>
    <w:p w:rsidR="00ED44D1" w:rsidRDefault="001F5443">
      <w:pPr>
        <w:pStyle w:val="ListParagraph"/>
        <w:numPr>
          <w:ilvl w:val="0"/>
          <w:numId w:val="2"/>
        </w:numPr>
        <w:autoSpaceDE w:val="0"/>
        <w:autoSpaceDN w:val="0"/>
        <w:adjustRightInd w:val="0"/>
        <w:spacing w:line="276" w:lineRule="auto"/>
        <w:jc w:val="both"/>
        <w:rPr>
          <w:rFonts w:ascii="Arial" w:eastAsiaTheme="minorHAnsi" w:hAnsi="Arial" w:cs="Arial"/>
          <w:color w:val="000000"/>
          <w:lang w:val="en-US"/>
        </w:rPr>
      </w:pPr>
      <w:r>
        <w:rPr>
          <w:rFonts w:ascii="Arial" w:eastAsiaTheme="minorHAnsi" w:hAnsi="Arial" w:cs="Arial"/>
          <w:color w:val="000000"/>
        </w:rPr>
        <w:t xml:space="preserve">Reglamento de Normas Técnicas de Control Interno Específicas del Hospital Nacional de la Mujer “Dra. </w:t>
      </w:r>
      <w:r>
        <w:rPr>
          <w:rFonts w:ascii="Arial" w:eastAsiaTheme="minorHAnsi" w:hAnsi="Arial" w:cs="Arial"/>
          <w:color w:val="000000"/>
          <w:lang w:val="en-US"/>
        </w:rPr>
        <w:t xml:space="preserve">María Isabel Rodríguez”.   </w:t>
      </w:r>
    </w:p>
    <w:p w:rsidR="00ED44D1" w:rsidRDefault="001F5443">
      <w:pPr>
        <w:pStyle w:val="ListParagraph"/>
        <w:numPr>
          <w:ilvl w:val="0"/>
          <w:numId w:val="2"/>
        </w:numPr>
        <w:autoSpaceDE w:val="0"/>
        <w:autoSpaceDN w:val="0"/>
        <w:adjustRightInd w:val="0"/>
        <w:spacing w:line="276" w:lineRule="auto"/>
        <w:jc w:val="both"/>
        <w:rPr>
          <w:rFonts w:ascii="Arial" w:eastAsiaTheme="minorHAnsi" w:hAnsi="Arial" w:cs="Arial"/>
          <w:color w:val="000000"/>
        </w:rPr>
      </w:pPr>
      <w:r>
        <w:rPr>
          <w:rFonts w:ascii="Arial" w:eastAsiaTheme="minorHAnsi" w:hAnsi="Arial" w:cs="Arial"/>
          <w:color w:val="000000"/>
        </w:rPr>
        <w:t>Reglamento General de Hospitales del MINSAL.</w:t>
      </w:r>
    </w:p>
    <w:p w:rsidR="00ED44D1" w:rsidRDefault="001F5443">
      <w:pPr>
        <w:pStyle w:val="ListParagraph"/>
        <w:numPr>
          <w:ilvl w:val="0"/>
          <w:numId w:val="2"/>
        </w:numPr>
        <w:autoSpaceDE w:val="0"/>
        <w:autoSpaceDN w:val="0"/>
        <w:adjustRightInd w:val="0"/>
        <w:spacing w:line="276" w:lineRule="auto"/>
        <w:jc w:val="both"/>
        <w:rPr>
          <w:rFonts w:ascii="Arial" w:eastAsiaTheme="minorHAnsi" w:hAnsi="Arial" w:cs="Arial"/>
          <w:color w:val="000000"/>
        </w:rPr>
      </w:pPr>
      <w:r>
        <w:rPr>
          <w:rFonts w:ascii="Arial" w:eastAsiaTheme="minorHAnsi" w:hAnsi="Arial" w:cs="Arial"/>
          <w:color w:val="000000"/>
        </w:rPr>
        <w:t>Manual General de Descripción de Puestos de Trabajo: Tomo III, MINSAL</w:t>
      </w:r>
    </w:p>
    <w:p w:rsidR="00ED44D1" w:rsidRDefault="00ED44D1">
      <w:pPr>
        <w:spacing w:after="200" w:line="276" w:lineRule="auto"/>
        <w:rPr>
          <w:rFonts w:ascii="Arial" w:hAnsi="Arial" w:cs="Arial"/>
        </w:rPr>
      </w:pPr>
    </w:p>
    <w:p w:rsidR="00ED44D1" w:rsidRDefault="001F5443">
      <w:pPr>
        <w:pStyle w:val="Default"/>
        <w:numPr>
          <w:ilvl w:val="0"/>
          <w:numId w:val="1"/>
        </w:numPr>
        <w:spacing w:line="276" w:lineRule="auto"/>
        <w:jc w:val="center"/>
        <w:outlineLvl w:val="0"/>
        <w:rPr>
          <w:b/>
          <w:bCs/>
          <w:lang w:val="es-SV"/>
        </w:rPr>
      </w:pPr>
      <w:bookmarkStart w:id="2" w:name="_Toc93322745"/>
      <w:r>
        <w:rPr>
          <w:b/>
          <w:bCs/>
          <w:lang w:val="es-SV"/>
        </w:rPr>
        <w:t>GENERALIDADES.</w:t>
      </w:r>
      <w:bookmarkEnd w:id="2"/>
    </w:p>
    <w:p w:rsidR="00ED44D1" w:rsidRDefault="00ED44D1">
      <w:pPr>
        <w:pStyle w:val="Default"/>
        <w:spacing w:line="276" w:lineRule="auto"/>
        <w:jc w:val="both"/>
        <w:rPr>
          <w:b/>
          <w:bCs/>
          <w:lang w:val="es-SV"/>
        </w:rPr>
      </w:pPr>
    </w:p>
    <w:p w:rsidR="00ED44D1" w:rsidRDefault="001F5443">
      <w:pPr>
        <w:pStyle w:val="Default"/>
        <w:numPr>
          <w:ilvl w:val="0"/>
          <w:numId w:val="3"/>
        </w:numPr>
        <w:spacing w:line="276" w:lineRule="auto"/>
        <w:jc w:val="both"/>
        <w:outlineLvl w:val="1"/>
        <w:rPr>
          <w:b/>
          <w:bCs/>
          <w:lang w:val="es-SV"/>
        </w:rPr>
      </w:pPr>
      <w:bookmarkStart w:id="3" w:name="_Toc93322746"/>
      <w:r>
        <w:rPr>
          <w:b/>
          <w:bCs/>
          <w:lang w:val="es-SV"/>
        </w:rPr>
        <w:t>MISIÓN.</w:t>
      </w:r>
      <w:bookmarkEnd w:id="3"/>
    </w:p>
    <w:p w:rsidR="00ED44D1" w:rsidRDefault="001F5443">
      <w:pPr>
        <w:spacing w:after="200" w:line="276" w:lineRule="auto"/>
        <w:jc w:val="both"/>
        <w:rPr>
          <w:rFonts w:ascii="Arial" w:eastAsia="Arial" w:hAnsi="Arial" w:cs="Arial"/>
        </w:rPr>
      </w:pPr>
      <w:r>
        <w:rPr>
          <w:rFonts w:ascii="Arial" w:hAnsi="Arial" w:cs="Arial"/>
        </w:rPr>
        <w:t>Conformada por un equipo multidisciplinario de profesionales especializados en diferentes áreas de la salud, capaz de resolver problemas de alta complejidad en el ámbito ginecológico, oncológico/ginecológico y obstétrico con atención de calidad, eficacia y eficiencia a la mujer que consulta en la Unidad de Emergencia, basados en principios éticos, protocolos, estándares de calidad y humanismo apoyados en conocimientos técnicos científicos y equipo de alta tecnología.</w:t>
      </w:r>
    </w:p>
    <w:p w:rsidR="00ED44D1" w:rsidRDefault="00ED44D1">
      <w:pPr>
        <w:pStyle w:val="Default"/>
        <w:spacing w:line="276" w:lineRule="auto"/>
        <w:jc w:val="both"/>
        <w:rPr>
          <w:lang w:val="es-SV"/>
        </w:rPr>
      </w:pPr>
    </w:p>
    <w:p w:rsidR="00ED44D1" w:rsidRDefault="001F5443">
      <w:pPr>
        <w:pStyle w:val="Default"/>
        <w:numPr>
          <w:ilvl w:val="0"/>
          <w:numId w:val="3"/>
        </w:numPr>
        <w:spacing w:line="276" w:lineRule="auto"/>
        <w:jc w:val="both"/>
        <w:outlineLvl w:val="1"/>
        <w:rPr>
          <w:b/>
          <w:bCs/>
          <w:lang w:val="es-SV"/>
        </w:rPr>
      </w:pPr>
      <w:bookmarkStart w:id="4" w:name="_Toc93322747"/>
      <w:r>
        <w:rPr>
          <w:b/>
          <w:bCs/>
          <w:lang w:val="es-SV"/>
        </w:rPr>
        <w:t>VISIÓN.</w:t>
      </w:r>
      <w:bookmarkEnd w:id="4"/>
    </w:p>
    <w:p w:rsidR="00ED44D1" w:rsidRDefault="001F5443">
      <w:pPr>
        <w:pStyle w:val="Default"/>
        <w:spacing w:line="276" w:lineRule="auto"/>
        <w:jc w:val="both"/>
        <w:rPr>
          <w:lang w:val="es-SV"/>
        </w:rPr>
      </w:pPr>
      <w:r>
        <w:rPr>
          <w:lang w:val="es-SV"/>
        </w:rPr>
        <w:t>Tener la capacidad de ser el servicio modelo de emergencias obstétricas y ginecológicas de alta complejidad y excelencia a nivel nacional que fomente la formación de recurso humano en el área de investigación; con personal calificado que reúna las condiciones humanas, técnicas y científicas capaces de resolver los problemas de salud de la mujer; enfocados a disminuir la morbimortalidad materno - fetal.</w:t>
      </w:r>
      <w:r>
        <w:rPr>
          <w:b/>
          <w:bCs/>
          <w:lang w:val="es-SV"/>
        </w:rPr>
        <w:t xml:space="preserve"> </w:t>
      </w:r>
    </w:p>
    <w:p w:rsidR="00ED44D1" w:rsidRDefault="00ED44D1">
      <w:pPr>
        <w:pStyle w:val="Default"/>
        <w:spacing w:line="276" w:lineRule="auto"/>
        <w:jc w:val="both"/>
        <w:rPr>
          <w:color w:val="auto"/>
          <w:lang w:val="es-SV"/>
        </w:rPr>
      </w:pPr>
    </w:p>
    <w:p w:rsidR="00ED44D1" w:rsidRDefault="001F5443">
      <w:pPr>
        <w:spacing w:after="200" w:line="276" w:lineRule="auto"/>
        <w:rPr>
          <w:rFonts w:ascii="Arial" w:eastAsiaTheme="minorHAnsi" w:hAnsi="Arial" w:cs="Arial"/>
          <w:b/>
          <w:bCs/>
          <w:color w:val="000000"/>
        </w:rPr>
      </w:pPr>
      <w:r>
        <w:rPr>
          <w:b/>
          <w:bCs/>
        </w:rPr>
        <w:br w:type="page"/>
      </w:r>
    </w:p>
    <w:p w:rsidR="00ED44D1" w:rsidRDefault="001F5443">
      <w:pPr>
        <w:pStyle w:val="Default"/>
        <w:numPr>
          <w:ilvl w:val="0"/>
          <w:numId w:val="3"/>
        </w:numPr>
        <w:spacing w:line="276" w:lineRule="auto"/>
        <w:jc w:val="both"/>
        <w:outlineLvl w:val="1"/>
        <w:rPr>
          <w:b/>
          <w:bCs/>
          <w:lang w:val="es-SV"/>
        </w:rPr>
      </w:pPr>
      <w:bookmarkStart w:id="5" w:name="_Toc93322748"/>
      <w:r>
        <w:rPr>
          <w:b/>
          <w:bCs/>
          <w:lang w:val="es-SV"/>
        </w:rPr>
        <w:lastRenderedPageBreak/>
        <w:t>OBJETIVO GENERAL.</w:t>
      </w:r>
      <w:bookmarkEnd w:id="5"/>
    </w:p>
    <w:p w:rsidR="00ED44D1" w:rsidRDefault="001F5443">
      <w:pPr>
        <w:pStyle w:val="Default"/>
        <w:spacing w:line="276" w:lineRule="auto"/>
        <w:jc w:val="both"/>
        <w:rPr>
          <w:lang w:val="es-SV"/>
        </w:rPr>
      </w:pPr>
      <w:r>
        <w:rPr>
          <w:lang w:val="es-SV"/>
        </w:rPr>
        <w:t xml:space="preserve">Proporcionar atención médico quirúrgica de emergencia, como centro nacional de referencia a las pacientes con patología ginecológica, oncológica y </w:t>
      </w:r>
      <w:r w:rsidR="00F92E25">
        <w:rPr>
          <w:lang w:val="es-SV"/>
        </w:rPr>
        <w:t>obstétrica, en</w:t>
      </w:r>
      <w:r>
        <w:rPr>
          <w:lang w:val="es-SV"/>
        </w:rPr>
        <w:t xml:space="preserve"> aquellos casos que por su complejidad requieran una atención altamente especializada, cumpliendo las normas y protocolos establecidos para el manejo adecuado de los mismos.</w:t>
      </w:r>
    </w:p>
    <w:p w:rsidR="00ED44D1" w:rsidRDefault="00ED44D1">
      <w:pPr>
        <w:spacing w:line="276" w:lineRule="auto"/>
        <w:jc w:val="both"/>
        <w:rPr>
          <w:rFonts w:ascii="Arial" w:hAnsi="Arial" w:cs="Arial"/>
        </w:rPr>
      </w:pPr>
    </w:p>
    <w:p w:rsidR="00ED44D1" w:rsidRDefault="001F5443">
      <w:pPr>
        <w:pStyle w:val="Default"/>
        <w:numPr>
          <w:ilvl w:val="0"/>
          <w:numId w:val="3"/>
        </w:numPr>
        <w:spacing w:line="276" w:lineRule="auto"/>
        <w:jc w:val="both"/>
        <w:outlineLvl w:val="2"/>
        <w:rPr>
          <w:b/>
          <w:bCs/>
          <w:lang w:val="es-SV"/>
        </w:rPr>
      </w:pPr>
      <w:bookmarkStart w:id="6" w:name="_Toc93322749"/>
      <w:r>
        <w:rPr>
          <w:b/>
          <w:bCs/>
          <w:lang w:val="es-SV"/>
        </w:rPr>
        <w:t>OBJETIVOS ESPECÍFICOS.</w:t>
      </w:r>
      <w:bookmarkEnd w:id="6"/>
    </w:p>
    <w:p w:rsidR="00ED44D1" w:rsidRDefault="001F5443">
      <w:pPr>
        <w:pStyle w:val="Default"/>
        <w:numPr>
          <w:ilvl w:val="0"/>
          <w:numId w:val="4"/>
        </w:numPr>
        <w:spacing w:line="276" w:lineRule="auto"/>
        <w:jc w:val="both"/>
        <w:rPr>
          <w:lang w:val="es-SV"/>
        </w:rPr>
      </w:pPr>
      <w:r>
        <w:rPr>
          <w:lang w:val="es-SV"/>
        </w:rPr>
        <w:t>Cumplir con lo establecido en el Sistema de Referencia – Retorno - Interconsulta, así como en los Lineamientos técnicos y Guías Clínicas correspondientes al campo de la Ginecología y Obstetricia.</w:t>
      </w:r>
    </w:p>
    <w:p w:rsidR="00ED44D1" w:rsidRDefault="001F5443">
      <w:pPr>
        <w:pStyle w:val="Default"/>
        <w:numPr>
          <w:ilvl w:val="0"/>
          <w:numId w:val="4"/>
        </w:numPr>
        <w:spacing w:line="276" w:lineRule="auto"/>
        <w:jc w:val="both"/>
        <w:rPr>
          <w:lang w:val="es-SV"/>
        </w:rPr>
      </w:pPr>
      <w:r>
        <w:rPr>
          <w:lang w:val="es-SV"/>
        </w:rPr>
        <w:t>Planificar y ejercer el proceso de docencia según la programación de actividades del servicio, considerando la categoría de atención de tercer nivel.</w:t>
      </w:r>
    </w:p>
    <w:p w:rsidR="00ED44D1" w:rsidRDefault="001F5443">
      <w:pPr>
        <w:pStyle w:val="Default"/>
        <w:numPr>
          <w:ilvl w:val="0"/>
          <w:numId w:val="4"/>
        </w:numPr>
        <w:spacing w:line="276" w:lineRule="auto"/>
        <w:jc w:val="both"/>
        <w:rPr>
          <w:lang w:val="es-SV"/>
        </w:rPr>
      </w:pPr>
      <w:r>
        <w:rPr>
          <w:lang w:val="es-SV"/>
        </w:rPr>
        <w:t>Planificar y ejercer el proceso de investigación científica según la programación de actividades y necesidades de la unidad de emergencia e institucional, considerando la categoría de atención de tercer nivel.</w:t>
      </w:r>
    </w:p>
    <w:p w:rsidR="00ED44D1" w:rsidRDefault="00ED44D1">
      <w:pPr>
        <w:pStyle w:val="Default"/>
        <w:spacing w:line="276" w:lineRule="auto"/>
        <w:jc w:val="both"/>
        <w:rPr>
          <w:color w:val="auto"/>
          <w:lang w:val="es-SV"/>
        </w:rPr>
      </w:pPr>
    </w:p>
    <w:p w:rsidR="00ED44D1" w:rsidRDefault="001F5443">
      <w:pPr>
        <w:pStyle w:val="ListParagraph"/>
        <w:numPr>
          <w:ilvl w:val="0"/>
          <w:numId w:val="1"/>
        </w:numPr>
        <w:spacing w:after="200" w:line="276" w:lineRule="auto"/>
        <w:jc w:val="center"/>
        <w:outlineLvl w:val="0"/>
        <w:rPr>
          <w:rFonts w:ascii="Arial" w:hAnsi="Arial" w:cs="Arial"/>
          <w:b/>
          <w:bCs/>
        </w:rPr>
      </w:pPr>
      <w:bookmarkStart w:id="7" w:name="_Toc93322750"/>
      <w:r>
        <w:rPr>
          <w:rFonts w:ascii="Arial" w:hAnsi="Arial" w:cs="Arial"/>
          <w:b/>
          <w:bCs/>
        </w:rPr>
        <w:t>FUNCIONES.</w:t>
      </w:r>
      <w:bookmarkEnd w:id="7"/>
    </w:p>
    <w:p w:rsidR="00ED44D1" w:rsidRDefault="001F5443">
      <w:pPr>
        <w:pStyle w:val="ListParagraph"/>
        <w:numPr>
          <w:ilvl w:val="0"/>
          <w:numId w:val="5"/>
        </w:numPr>
        <w:spacing w:after="200" w:line="276" w:lineRule="auto"/>
        <w:outlineLvl w:val="1"/>
        <w:rPr>
          <w:rFonts w:ascii="Arial" w:hAnsi="Arial" w:cs="Arial"/>
          <w:b/>
          <w:bCs/>
        </w:rPr>
      </w:pPr>
      <w:bookmarkStart w:id="8" w:name="_Toc93322751"/>
      <w:r>
        <w:rPr>
          <w:rFonts w:ascii="Arial" w:hAnsi="Arial" w:cs="Arial"/>
          <w:b/>
          <w:bCs/>
        </w:rPr>
        <w:t>FUNCIONES GENERALES.</w:t>
      </w:r>
      <w:bookmarkEnd w:id="8"/>
    </w:p>
    <w:p w:rsidR="00ED44D1" w:rsidRDefault="001F5443">
      <w:pPr>
        <w:pStyle w:val="ListParagraph"/>
        <w:numPr>
          <w:ilvl w:val="0"/>
          <w:numId w:val="6"/>
        </w:numPr>
        <w:tabs>
          <w:tab w:val="left" w:pos="720"/>
        </w:tabs>
        <w:spacing w:after="200" w:line="276" w:lineRule="auto"/>
        <w:rPr>
          <w:rFonts w:ascii="Arial" w:eastAsia="Liberation Serif" w:hAnsi="Arial" w:cs="Arial"/>
          <w:color w:val="00000A"/>
          <w:shd w:val="clear" w:color="auto" w:fill="FFFFFF"/>
        </w:rPr>
      </w:pPr>
      <w:r>
        <w:rPr>
          <w:rFonts w:ascii="Arial" w:eastAsia="Arial" w:hAnsi="Arial" w:cs="Arial"/>
          <w:color w:val="00000A"/>
          <w:shd w:val="clear" w:color="auto" w:fill="FFFFFF"/>
        </w:rPr>
        <w:t>Fungir como especialista en Ginecología y Obstetricia o de Sub Especialidad según sean sus competencias.</w:t>
      </w:r>
    </w:p>
    <w:p w:rsidR="00ED44D1" w:rsidRDefault="001F5443">
      <w:pPr>
        <w:pStyle w:val="ListParagraph"/>
        <w:numPr>
          <w:ilvl w:val="0"/>
          <w:numId w:val="6"/>
        </w:numPr>
        <w:tabs>
          <w:tab w:val="left" w:pos="720"/>
        </w:tabs>
        <w:spacing w:after="200" w:line="276" w:lineRule="auto"/>
        <w:rPr>
          <w:rFonts w:ascii="Arial" w:eastAsia="Liberation Serif" w:hAnsi="Arial" w:cs="Arial"/>
          <w:color w:val="00000A"/>
          <w:shd w:val="clear" w:color="auto" w:fill="FFFFFF"/>
        </w:rPr>
      </w:pPr>
      <w:r>
        <w:rPr>
          <w:rFonts w:ascii="Arial" w:eastAsia="Arial" w:hAnsi="Arial" w:cs="Arial"/>
          <w:color w:val="00000A"/>
          <w:shd w:val="clear" w:color="auto" w:fill="FFFFFF"/>
        </w:rPr>
        <w:t>Resolver problemas de carácter administrativo y asistencial.</w:t>
      </w:r>
    </w:p>
    <w:p w:rsidR="00ED44D1" w:rsidRDefault="001F5443">
      <w:pPr>
        <w:pStyle w:val="ListParagraph"/>
        <w:numPr>
          <w:ilvl w:val="0"/>
          <w:numId w:val="6"/>
        </w:numPr>
        <w:tabs>
          <w:tab w:val="left" w:pos="720"/>
        </w:tabs>
        <w:spacing w:after="200" w:line="276" w:lineRule="auto"/>
        <w:rPr>
          <w:rFonts w:ascii="Arial" w:eastAsia="Liberation Serif" w:hAnsi="Arial" w:cs="Arial"/>
          <w:color w:val="00000A"/>
          <w:shd w:val="clear" w:color="auto" w:fill="FFFFFF"/>
        </w:rPr>
      </w:pPr>
      <w:r>
        <w:rPr>
          <w:rFonts w:ascii="Arial" w:eastAsia="Arial" w:hAnsi="Arial" w:cs="Arial"/>
          <w:color w:val="00000A"/>
          <w:shd w:val="clear" w:color="auto" w:fill="FFFFFF"/>
        </w:rPr>
        <w:t>Proporcionar atención médica a pacientes que consultan en la Unidad de Emergencia especialmente en aquellos casos de gravedad.</w:t>
      </w:r>
    </w:p>
    <w:p w:rsidR="00ED44D1" w:rsidRDefault="001F5443">
      <w:pPr>
        <w:pStyle w:val="ListParagraph"/>
        <w:numPr>
          <w:ilvl w:val="0"/>
          <w:numId w:val="6"/>
        </w:numPr>
        <w:tabs>
          <w:tab w:val="left" w:pos="720"/>
        </w:tabs>
        <w:spacing w:after="200" w:line="276" w:lineRule="auto"/>
        <w:rPr>
          <w:rFonts w:ascii="Arial" w:eastAsia="Liberation Serif" w:hAnsi="Arial" w:cs="Arial"/>
          <w:color w:val="00000A"/>
          <w:shd w:val="clear" w:color="auto" w:fill="FFFFFF"/>
        </w:rPr>
      </w:pPr>
      <w:r>
        <w:rPr>
          <w:rFonts w:ascii="Arial" w:eastAsia="Arial" w:hAnsi="Arial" w:cs="Arial"/>
          <w:color w:val="00000A"/>
          <w:shd w:val="clear" w:color="auto" w:fill="FFFFFF"/>
        </w:rPr>
        <w:t>Coordinar y planificar el trabajo de los médicos residentes de Ginecología y Obstetricia.</w:t>
      </w:r>
    </w:p>
    <w:p w:rsidR="00ED44D1" w:rsidRDefault="001F5443">
      <w:pPr>
        <w:pStyle w:val="ListParagraph"/>
        <w:numPr>
          <w:ilvl w:val="0"/>
          <w:numId w:val="6"/>
        </w:numPr>
        <w:tabs>
          <w:tab w:val="left" w:pos="720"/>
        </w:tabs>
        <w:spacing w:after="200" w:line="276" w:lineRule="auto"/>
        <w:rPr>
          <w:rFonts w:ascii="Arial" w:eastAsia="Liberation Serif" w:hAnsi="Arial" w:cs="Arial"/>
          <w:color w:val="00000A"/>
          <w:shd w:val="clear" w:color="auto" w:fill="FFFFFF"/>
        </w:rPr>
      </w:pPr>
      <w:r>
        <w:rPr>
          <w:rFonts w:ascii="Arial" w:eastAsia="Arial" w:hAnsi="Arial" w:cs="Arial"/>
          <w:color w:val="00000A"/>
          <w:shd w:val="clear" w:color="auto" w:fill="FFFFFF"/>
        </w:rPr>
        <w:t>Autorizar antibióticos y estupefacientes requeridos en las diferentes áreas (medicamentos controlados).</w:t>
      </w:r>
    </w:p>
    <w:p w:rsidR="00ED44D1" w:rsidRDefault="001F5443">
      <w:pPr>
        <w:pStyle w:val="ListParagraph"/>
        <w:numPr>
          <w:ilvl w:val="0"/>
          <w:numId w:val="6"/>
        </w:numPr>
        <w:tabs>
          <w:tab w:val="left" w:pos="720"/>
        </w:tabs>
        <w:spacing w:after="200" w:line="276" w:lineRule="auto"/>
        <w:rPr>
          <w:rFonts w:ascii="Arial" w:eastAsia="Liberation Serif" w:hAnsi="Arial" w:cs="Arial"/>
          <w:color w:val="00000A"/>
          <w:shd w:val="clear" w:color="auto" w:fill="FFFFFF"/>
        </w:rPr>
      </w:pPr>
      <w:r>
        <w:rPr>
          <w:rFonts w:ascii="Arial" w:eastAsia="Arial" w:hAnsi="Arial" w:cs="Arial"/>
          <w:color w:val="00000A"/>
          <w:shd w:val="clear" w:color="auto" w:fill="FFFFFF"/>
        </w:rPr>
        <w:t xml:space="preserve">Atender a pacientes referidos a través de la RIISS generando los respectivos instrumentos de retorno, referencia o interconsulta según sea la necesidad de la paciente. </w:t>
      </w:r>
    </w:p>
    <w:p w:rsidR="00ED44D1" w:rsidRDefault="001F5443">
      <w:pPr>
        <w:pStyle w:val="ListParagraph"/>
        <w:numPr>
          <w:ilvl w:val="0"/>
          <w:numId w:val="6"/>
        </w:numPr>
        <w:tabs>
          <w:tab w:val="left" w:pos="720"/>
        </w:tabs>
        <w:spacing w:after="200" w:line="276" w:lineRule="auto"/>
        <w:rPr>
          <w:rFonts w:ascii="Arial" w:eastAsia="Liberation Serif" w:hAnsi="Arial" w:cs="Arial"/>
          <w:color w:val="00000A"/>
          <w:shd w:val="clear" w:color="auto" w:fill="FFFFFF"/>
        </w:rPr>
      </w:pPr>
      <w:r>
        <w:rPr>
          <w:rFonts w:ascii="Arial" w:eastAsia="Arial" w:hAnsi="Arial" w:cs="Arial"/>
          <w:color w:val="00000A"/>
          <w:shd w:val="clear" w:color="auto" w:fill="FFFFFF"/>
        </w:rPr>
        <w:t>Velar por el registro adecuado y abastecimiento de las bases de datos de las actividades realizadas el servicio.</w:t>
      </w:r>
    </w:p>
    <w:p w:rsidR="00ED44D1" w:rsidRDefault="001F5443">
      <w:pPr>
        <w:pStyle w:val="ListParagraph"/>
        <w:numPr>
          <w:ilvl w:val="0"/>
          <w:numId w:val="6"/>
        </w:numPr>
        <w:tabs>
          <w:tab w:val="left" w:pos="720"/>
        </w:tabs>
        <w:spacing w:after="200" w:line="276" w:lineRule="auto"/>
        <w:rPr>
          <w:rFonts w:ascii="Arial" w:hAnsi="Arial" w:cs="Arial"/>
          <w:bCs/>
        </w:rPr>
      </w:pPr>
      <w:r>
        <w:rPr>
          <w:rFonts w:ascii="Arial" w:eastAsia="Arial" w:hAnsi="Arial" w:cs="Arial"/>
          <w:color w:val="00000A"/>
          <w:shd w:val="clear" w:color="auto" w:fill="FFFFFF"/>
        </w:rPr>
        <w:t>Apoyar interconsultas de otros hospitales (Hospital Rosales, Hospital Bloom, etc.) según sea requerido y organizar dicha atención en conjunto con el hospital solicitante.</w:t>
      </w:r>
    </w:p>
    <w:p w:rsidR="00ED44D1" w:rsidRDefault="001F5443">
      <w:pPr>
        <w:pStyle w:val="ListParagraph"/>
        <w:numPr>
          <w:ilvl w:val="0"/>
          <w:numId w:val="6"/>
        </w:numPr>
        <w:tabs>
          <w:tab w:val="left" w:pos="720"/>
        </w:tabs>
        <w:spacing w:after="200" w:line="276" w:lineRule="auto"/>
        <w:rPr>
          <w:rFonts w:ascii="Arial" w:hAnsi="Arial" w:cs="Arial"/>
          <w:bCs/>
        </w:rPr>
      </w:pPr>
      <w:r>
        <w:rPr>
          <w:rFonts w:ascii="Arial" w:eastAsia="Arial" w:hAnsi="Arial" w:cs="Arial"/>
          <w:color w:val="00000A"/>
          <w:shd w:val="clear" w:color="auto" w:fill="FFFFFF"/>
        </w:rPr>
        <w:t>Apoyar con las acciones de los diferentes Comités con que cuenta la Institución.</w:t>
      </w:r>
    </w:p>
    <w:p w:rsidR="00ED44D1" w:rsidRDefault="001F5443">
      <w:pPr>
        <w:pStyle w:val="ListParagraph"/>
        <w:numPr>
          <w:ilvl w:val="0"/>
          <w:numId w:val="6"/>
        </w:numPr>
        <w:tabs>
          <w:tab w:val="left" w:pos="720"/>
        </w:tabs>
        <w:spacing w:after="200" w:line="276" w:lineRule="auto"/>
        <w:rPr>
          <w:rFonts w:ascii="Arial" w:hAnsi="Arial" w:cs="Arial"/>
          <w:b/>
          <w:bCs/>
        </w:rPr>
      </w:pPr>
      <w:r>
        <w:rPr>
          <w:rFonts w:ascii="Arial" w:eastAsia="Arial" w:hAnsi="Arial" w:cs="Arial"/>
          <w:color w:val="00000A"/>
          <w:shd w:val="clear" w:color="auto" w:fill="FFFFFF"/>
        </w:rPr>
        <w:lastRenderedPageBreak/>
        <w:t>Otras que el Jefe Médico de División Médica considere pertinente según la naturaleza de su cargo.</w:t>
      </w:r>
    </w:p>
    <w:p w:rsidR="00ED44D1" w:rsidRDefault="00ED44D1">
      <w:pPr>
        <w:spacing w:line="276" w:lineRule="auto"/>
        <w:jc w:val="both"/>
        <w:rPr>
          <w:rFonts w:ascii="Arial" w:hAnsi="Arial" w:cs="Arial"/>
        </w:rPr>
      </w:pPr>
    </w:p>
    <w:p w:rsidR="00ED44D1" w:rsidRDefault="001F5443">
      <w:pPr>
        <w:pStyle w:val="Default"/>
        <w:numPr>
          <w:ilvl w:val="0"/>
          <w:numId w:val="5"/>
        </w:numPr>
        <w:spacing w:line="276" w:lineRule="auto"/>
        <w:jc w:val="both"/>
        <w:outlineLvl w:val="1"/>
        <w:rPr>
          <w:b/>
          <w:lang w:val="es-SV"/>
        </w:rPr>
      </w:pPr>
      <w:bookmarkStart w:id="9" w:name="_Toc93322752"/>
      <w:r>
        <w:rPr>
          <w:b/>
          <w:bCs/>
          <w:lang w:val="es-SV"/>
        </w:rPr>
        <w:t>FUNCIONES ESPECÍFICAS:</w:t>
      </w:r>
      <w:bookmarkEnd w:id="9"/>
    </w:p>
    <w:p w:rsidR="00ED44D1" w:rsidRDefault="00ED44D1">
      <w:pPr>
        <w:pStyle w:val="Default"/>
        <w:spacing w:line="276" w:lineRule="auto"/>
        <w:ind w:left="720"/>
        <w:jc w:val="both"/>
        <w:rPr>
          <w:b/>
          <w:lang w:val="es-SV"/>
        </w:rPr>
      </w:pPr>
    </w:p>
    <w:p w:rsidR="00ED44D1" w:rsidRDefault="001F5443">
      <w:pPr>
        <w:pStyle w:val="Default"/>
        <w:numPr>
          <w:ilvl w:val="0"/>
          <w:numId w:val="7"/>
        </w:numPr>
        <w:spacing w:line="276" w:lineRule="auto"/>
        <w:jc w:val="both"/>
        <w:outlineLvl w:val="2"/>
        <w:rPr>
          <w:b/>
          <w:bCs/>
          <w:lang w:val="es-SV"/>
        </w:rPr>
      </w:pPr>
      <w:bookmarkStart w:id="10" w:name="_Toc93322753"/>
      <w:r>
        <w:rPr>
          <w:b/>
          <w:bCs/>
          <w:lang w:val="es-SV"/>
        </w:rPr>
        <w:t>FUNCIONES ASISTENCIALES:</w:t>
      </w:r>
      <w:bookmarkEnd w:id="10"/>
    </w:p>
    <w:p w:rsidR="00ED44D1" w:rsidRDefault="001F5443">
      <w:pPr>
        <w:pStyle w:val="Default"/>
        <w:numPr>
          <w:ilvl w:val="0"/>
          <w:numId w:val="8"/>
        </w:numPr>
        <w:spacing w:line="276" w:lineRule="auto"/>
        <w:jc w:val="both"/>
        <w:rPr>
          <w:bCs/>
          <w:lang w:val="es-SV"/>
        </w:rPr>
      </w:pPr>
      <w:r>
        <w:rPr>
          <w:bCs/>
          <w:lang w:val="es-SV"/>
        </w:rPr>
        <w:t>Brindar a cada usuaria atención médica de la más alta calidad, desde un abordaje integral de sus problemas.</w:t>
      </w:r>
    </w:p>
    <w:p w:rsidR="00ED44D1" w:rsidRDefault="001F5443">
      <w:pPr>
        <w:pStyle w:val="Default"/>
        <w:numPr>
          <w:ilvl w:val="0"/>
          <w:numId w:val="8"/>
        </w:numPr>
        <w:spacing w:line="276" w:lineRule="auto"/>
        <w:jc w:val="both"/>
        <w:rPr>
          <w:bCs/>
          <w:lang w:val="es-SV"/>
        </w:rPr>
      </w:pPr>
      <w:r>
        <w:rPr>
          <w:bCs/>
          <w:lang w:val="es-SV"/>
        </w:rPr>
        <w:t>Cumplir lo establecido en la normativa nacional de atención y en el manual de organización y de procedimientos de las unidades.</w:t>
      </w:r>
    </w:p>
    <w:p w:rsidR="00ED44D1" w:rsidRDefault="001F5443">
      <w:pPr>
        <w:pStyle w:val="Default"/>
        <w:numPr>
          <w:ilvl w:val="0"/>
          <w:numId w:val="8"/>
        </w:numPr>
        <w:spacing w:line="276" w:lineRule="auto"/>
        <w:jc w:val="both"/>
        <w:rPr>
          <w:bCs/>
          <w:lang w:val="es-SV"/>
        </w:rPr>
      </w:pPr>
      <w:r>
        <w:rPr>
          <w:bCs/>
          <w:lang w:val="es-SV"/>
        </w:rPr>
        <w:t xml:space="preserve">Conocer y acatar las directrices establecidas en los diferentes lineamientos técnicos, manuales, guías, </w:t>
      </w:r>
      <w:proofErr w:type="spellStart"/>
      <w:r>
        <w:rPr>
          <w:bCs/>
          <w:lang w:val="es-SV"/>
        </w:rPr>
        <w:t>etc</w:t>
      </w:r>
      <w:proofErr w:type="spellEnd"/>
      <w:r>
        <w:rPr>
          <w:bCs/>
          <w:lang w:val="es-SV"/>
        </w:rPr>
        <w:t xml:space="preserve"> establecidos por el MINSAL para la atención de paciente ginecológica y obstétrica. </w:t>
      </w:r>
    </w:p>
    <w:p w:rsidR="00ED44D1" w:rsidRDefault="001F5443">
      <w:pPr>
        <w:pStyle w:val="Default"/>
        <w:numPr>
          <w:ilvl w:val="0"/>
          <w:numId w:val="8"/>
        </w:numPr>
        <w:spacing w:line="276" w:lineRule="auto"/>
        <w:jc w:val="both"/>
        <w:rPr>
          <w:bCs/>
          <w:lang w:val="es-SV"/>
        </w:rPr>
      </w:pPr>
      <w:r>
        <w:rPr>
          <w:bCs/>
          <w:lang w:val="es-SV"/>
        </w:rPr>
        <w:t>Realizar o supervisar la selección de pacientes (</w:t>
      </w:r>
      <w:proofErr w:type="spellStart"/>
      <w:r>
        <w:rPr>
          <w:bCs/>
          <w:lang w:val="es-SV"/>
        </w:rPr>
        <w:t>triage</w:t>
      </w:r>
      <w:proofErr w:type="spellEnd"/>
      <w:r>
        <w:rPr>
          <w:bCs/>
          <w:lang w:val="es-SV"/>
        </w:rPr>
        <w:t>).</w:t>
      </w:r>
    </w:p>
    <w:p w:rsidR="00ED44D1" w:rsidRDefault="001F5443">
      <w:pPr>
        <w:pStyle w:val="Default"/>
        <w:numPr>
          <w:ilvl w:val="0"/>
          <w:numId w:val="8"/>
        </w:numPr>
        <w:spacing w:line="276" w:lineRule="auto"/>
        <w:jc w:val="both"/>
        <w:rPr>
          <w:bCs/>
          <w:lang w:val="es-SV"/>
        </w:rPr>
      </w:pPr>
      <w:r>
        <w:rPr>
          <w:bCs/>
          <w:lang w:val="es-SV"/>
        </w:rPr>
        <w:t>Aceptar o denegar pacientes presentadas vía telefónica según lineamientos de referencia de tercer nivel de atención, dejando constancia de las mismas en el sistema de registro electrónico de llamadas.</w:t>
      </w:r>
    </w:p>
    <w:p w:rsidR="00ED44D1" w:rsidRDefault="001F5443">
      <w:pPr>
        <w:pStyle w:val="Default"/>
        <w:numPr>
          <w:ilvl w:val="0"/>
          <w:numId w:val="8"/>
        </w:numPr>
        <w:spacing w:line="276" w:lineRule="auto"/>
        <w:jc w:val="both"/>
        <w:rPr>
          <w:bCs/>
          <w:lang w:val="es-SV"/>
        </w:rPr>
      </w:pPr>
      <w:r>
        <w:rPr>
          <w:bCs/>
          <w:lang w:val="es-SV"/>
        </w:rPr>
        <w:t>Coordinar, acompañar y/o supervisar el trabajo de los médicos residentes en cuanto a la atención brindada a las pacientes, tomando en cuenta la competencia académica del personal bajo su cargo.</w:t>
      </w:r>
    </w:p>
    <w:p w:rsidR="00ED44D1" w:rsidRDefault="001F5443">
      <w:pPr>
        <w:pStyle w:val="Default"/>
        <w:numPr>
          <w:ilvl w:val="0"/>
          <w:numId w:val="8"/>
        </w:numPr>
        <w:spacing w:line="276" w:lineRule="auto"/>
        <w:jc w:val="both"/>
        <w:rPr>
          <w:bCs/>
          <w:lang w:val="es-SV"/>
        </w:rPr>
      </w:pPr>
      <w:r>
        <w:rPr>
          <w:bCs/>
          <w:lang w:val="es-SV"/>
        </w:rPr>
        <w:t>Supervisión de los médicos residentes que realizan procedimientos de cirugía mayor o menor, así como atenciones de parto.</w:t>
      </w:r>
    </w:p>
    <w:p w:rsidR="00ED44D1" w:rsidRDefault="001F5443">
      <w:pPr>
        <w:pStyle w:val="Default"/>
        <w:numPr>
          <w:ilvl w:val="0"/>
          <w:numId w:val="8"/>
        </w:numPr>
        <w:spacing w:line="276" w:lineRule="auto"/>
        <w:jc w:val="both"/>
        <w:rPr>
          <w:bCs/>
          <w:lang w:val="es-SV"/>
        </w:rPr>
      </w:pPr>
      <w:r>
        <w:rPr>
          <w:bCs/>
          <w:lang w:val="es-SV"/>
        </w:rPr>
        <w:t xml:space="preserve">Revisar que la historia clínica de las pacientes sea completa y de calidad, utilizando para su elaboración los sistemas informáticos establecidos o en su defecto que sean elaborados con letra clara y legible, según el área de atención. Esto deberá realizarse sin menoscabo de la atención o estabilización de la usuaria dejando constancia de su participación a través de su firma y sello personal o colocando una nota de reevaluación en caso sea necesario. Si por motivos especiales esto no puede cumplirse debe de notificarse a la Jefatura y ésta a su vez a la División Médica para solventar la problemática asistencial. </w:t>
      </w:r>
    </w:p>
    <w:p w:rsidR="00ED44D1" w:rsidRDefault="001F5443">
      <w:pPr>
        <w:pStyle w:val="Default"/>
        <w:numPr>
          <w:ilvl w:val="0"/>
          <w:numId w:val="8"/>
        </w:numPr>
        <w:spacing w:line="276" w:lineRule="auto"/>
        <w:jc w:val="both"/>
        <w:rPr>
          <w:bCs/>
          <w:lang w:val="es-SV"/>
        </w:rPr>
      </w:pPr>
      <w:r>
        <w:rPr>
          <w:rFonts w:eastAsia="Arial"/>
          <w:color w:val="00000A"/>
          <w:shd w:val="clear" w:color="auto" w:fill="FFFFFF"/>
          <w:lang w:val="es-SV"/>
        </w:rPr>
        <w:t>Atención y/o evaluación conjunta con el médico residente de pacientes evaluadas en Máxima Urgencia y pacientes Covid atendidas en el área.</w:t>
      </w:r>
    </w:p>
    <w:p w:rsidR="00ED44D1" w:rsidRDefault="001F5443">
      <w:pPr>
        <w:pStyle w:val="Default"/>
        <w:numPr>
          <w:ilvl w:val="0"/>
          <w:numId w:val="8"/>
        </w:numPr>
        <w:spacing w:line="276" w:lineRule="auto"/>
        <w:jc w:val="both"/>
        <w:rPr>
          <w:bCs/>
          <w:lang w:val="es-SV"/>
        </w:rPr>
      </w:pPr>
      <w:r>
        <w:rPr>
          <w:bCs/>
          <w:lang w:val="es-SV"/>
        </w:rPr>
        <w:t>Ser responsable de la atención integral de las usuarias bajo su cuidado, en este sentido responderá por esta atención, por lo que está facultado para solicitar a otros especialistas una actuación rápida y efectiva al ser solicitada su evaluación.</w:t>
      </w:r>
    </w:p>
    <w:p w:rsidR="00ED44D1" w:rsidRDefault="001F5443">
      <w:pPr>
        <w:pStyle w:val="Default"/>
        <w:numPr>
          <w:ilvl w:val="0"/>
          <w:numId w:val="8"/>
        </w:numPr>
        <w:spacing w:line="276" w:lineRule="auto"/>
        <w:jc w:val="both"/>
        <w:rPr>
          <w:bCs/>
          <w:lang w:val="es-SV"/>
        </w:rPr>
      </w:pPr>
      <w:r>
        <w:rPr>
          <w:bCs/>
          <w:lang w:val="es-SV"/>
        </w:rPr>
        <w:t xml:space="preserve">En caso de atención de pacientes Covid -19 o con sospecha de alguna enfermedad infectocontagiosa que tenga el carácter de interés público o </w:t>
      </w:r>
      <w:r>
        <w:rPr>
          <w:bCs/>
          <w:lang w:val="es-SV"/>
        </w:rPr>
        <w:lastRenderedPageBreak/>
        <w:t xml:space="preserve">epidemiológico, deben de atenderse respetando todos los protocolos de bioseguridad establecidos por la institución y en caso de ser necesario notificar a las instancias correspondientes. </w:t>
      </w:r>
    </w:p>
    <w:p w:rsidR="00ED44D1" w:rsidRDefault="001F5443">
      <w:pPr>
        <w:pStyle w:val="Default"/>
        <w:numPr>
          <w:ilvl w:val="0"/>
          <w:numId w:val="8"/>
        </w:numPr>
        <w:spacing w:line="276" w:lineRule="auto"/>
        <w:jc w:val="both"/>
        <w:rPr>
          <w:bCs/>
          <w:lang w:val="es-SV"/>
        </w:rPr>
      </w:pPr>
      <w:r>
        <w:rPr>
          <w:bCs/>
          <w:lang w:val="es-SV"/>
        </w:rPr>
        <w:t>En el área de Observación debe de supervisar el manejo, seguimiento, traslado y alta de pacientes.</w:t>
      </w:r>
    </w:p>
    <w:p w:rsidR="00ED44D1" w:rsidRDefault="001F5443">
      <w:pPr>
        <w:pStyle w:val="Default"/>
        <w:numPr>
          <w:ilvl w:val="0"/>
          <w:numId w:val="8"/>
        </w:numPr>
        <w:spacing w:line="276" w:lineRule="auto"/>
        <w:jc w:val="both"/>
        <w:rPr>
          <w:bCs/>
          <w:lang w:val="es-SV"/>
        </w:rPr>
      </w:pPr>
      <w:r>
        <w:rPr>
          <w:bCs/>
          <w:lang w:val="es-SV"/>
        </w:rPr>
        <w:t>Prescribir los medicamentos previstos en el cuadro básico local y cuando sea imprescindible un medicamento que no esté en el cuadro básico tramitarlo personalmente con sus superiores, a fin de realizar las gestiones con carácter institucional si así fuera necesario.</w:t>
      </w:r>
    </w:p>
    <w:p w:rsidR="00ED44D1" w:rsidRDefault="001F5443">
      <w:pPr>
        <w:pStyle w:val="Default"/>
        <w:numPr>
          <w:ilvl w:val="0"/>
          <w:numId w:val="8"/>
        </w:numPr>
        <w:spacing w:line="276" w:lineRule="auto"/>
        <w:jc w:val="both"/>
        <w:rPr>
          <w:bCs/>
          <w:lang w:val="es-SV"/>
        </w:rPr>
      </w:pPr>
      <w:r>
        <w:rPr>
          <w:bCs/>
          <w:lang w:val="es-SV"/>
        </w:rPr>
        <w:t>Discutir en colectivo todos aquellos casos de diagnóstico dudoso, tanto desde el punto diagnóstico como terapéutico, urgentes y electivos, así como las indicaciones de intervenciones quirúrgicas electivas urgentes siempre que sea posible, con el fin de lograr consenso sobre la conducta a seguir de los mismos.</w:t>
      </w:r>
    </w:p>
    <w:p w:rsidR="00ED44D1" w:rsidRDefault="001F5443">
      <w:pPr>
        <w:pStyle w:val="Default"/>
        <w:numPr>
          <w:ilvl w:val="0"/>
          <w:numId w:val="8"/>
        </w:numPr>
        <w:spacing w:line="276" w:lineRule="auto"/>
        <w:jc w:val="both"/>
        <w:rPr>
          <w:bCs/>
          <w:lang w:val="es-SV"/>
        </w:rPr>
      </w:pPr>
      <w:r>
        <w:rPr>
          <w:bCs/>
          <w:lang w:val="es-SV"/>
        </w:rPr>
        <w:t>Informar a la usuraria y a sus familiares sobre los riesgos inherentes a los procedimientos y terapéutica a realizar y obtener el consentimiento de los mismos dejando constancia a través de la firma del consentimiento informado.</w:t>
      </w:r>
    </w:p>
    <w:p w:rsidR="00ED44D1" w:rsidRDefault="001F5443">
      <w:pPr>
        <w:pStyle w:val="Default"/>
        <w:numPr>
          <w:ilvl w:val="0"/>
          <w:numId w:val="8"/>
        </w:numPr>
        <w:spacing w:line="276" w:lineRule="auto"/>
        <w:jc w:val="both"/>
        <w:rPr>
          <w:bCs/>
          <w:lang w:val="es-SV"/>
        </w:rPr>
      </w:pPr>
      <w:r>
        <w:rPr>
          <w:bCs/>
          <w:lang w:val="es-SV"/>
        </w:rPr>
        <w:t>Informar regularmente a la usuaria y a sus familiares de su estado de salud y de las medidas diagnósticas y terapéuticas propuestas siguiendo los principios de ética médica.</w:t>
      </w:r>
    </w:p>
    <w:p w:rsidR="00ED44D1" w:rsidRDefault="001F5443">
      <w:pPr>
        <w:pStyle w:val="Default"/>
        <w:numPr>
          <w:ilvl w:val="0"/>
          <w:numId w:val="8"/>
        </w:numPr>
        <w:spacing w:line="276" w:lineRule="auto"/>
        <w:jc w:val="both"/>
        <w:rPr>
          <w:bCs/>
          <w:lang w:val="es-SV"/>
        </w:rPr>
      </w:pPr>
      <w:r>
        <w:rPr>
          <w:bCs/>
          <w:lang w:val="es-SV"/>
        </w:rPr>
        <w:t>Revisar el alta de cada usuaria informado a ésta o en su defecto a sus familiares o acompañantes sobre los problemas de salud que han detectado y las condiciones de salud en que la usuaria es dada de alta, dejando registro en el expediente en forma explícita y con letra legible de las prescripciones a cumplir y el seguimiento posterior a realizar ya sea en la consulta externa, hospitales de segundo nivel, ecos familiares o especializados según sea el caso.</w:t>
      </w:r>
    </w:p>
    <w:p w:rsidR="00ED44D1" w:rsidRDefault="001F5443">
      <w:pPr>
        <w:pStyle w:val="Default"/>
        <w:numPr>
          <w:ilvl w:val="0"/>
          <w:numId w:val="8"/>
        </w:numPr>
        <w:spacing w:line="276" w:lineRule="auto"/>
        <w:jc w:val="both"/>
        <w:rPr>
          <w:bCs/>
          <w:lang w:val="es-SV"/>
        </w:rPr>
      </w:pPr>
      <w:r>
        <w:rPr>
          <w:bCs/>
          <w:lang w:val="es-SV"/>
        </w:rPr>
        <w:t>En caso de alta exigida dejar constancia en el expediente clínico que se le ha explicado a las pacientes y familiares (si hubiera), sobre las posibles consecuencias de no acatar las indicaciones médicas; además estos casos deben de ser reportados a la enfermera de enlace para la notificación a los diferentes niveles de la RIISS y a la División Médica en el reporte de turno.</w:t>
      </w:r>
    </w:p>
    <w:p w:rsidR="00ED44D1" w:rsidRDefault="001F5443">
      <w:pPr>
        <w:pStyle w:val="Default"/>
        <w:numPr>
          <w:ilvl w:val="0"/>
          <w:numId w:val="8"/>
        </w:numPr>
        <w:spacing w:line="276" w:lineRule="auto"/>
        <w:jc w:val="both"/>
        <w:rPr>
          <w:bCs/>
          <w:lang w:val="es-SV"/>
        </w:rPr>
      </w:pPr>
      <w:r>
        <w:rPr>
          <w:bCs/>
          <w:lang w:val="es-SV"/>
        </w:rPr>
        <w:t>Firmar hoja de egreso de manera adecuada en caso sea necesario.</w:t>
      </w:r>
    </w:p>
    <w:p w:rsidR="00ED44D1" w:rsidRDefault="001F5443">
      <w:pPr>
        <w:pStyle w:val="Default"/>
        <w:numPr>
          <w:ilvl w:val="0"/>
          <w:numId w:val="8"/>
        </w:numPr>
        <w:spacing w:line="276" w:lineRule="auto"/>
        <w:jc w:val="both"/>
        <w:rPr>
          <w:bCs/>
          <w:lang w:val="es-SV"/>
        </w:rPr>
      </w:pPr>
      <w:r>
        <w:rPr>
          <w:bCs/>
          <w:lang w:val="es-SV"/>
        </w:rPr>
        <w:t>Realizar el llenado correcto y oportuno de todos los documentos medicolegales relacionados con la asistencia médica.</w:t>
      </w:r>
    </w:p>
    <w:p w:rsidR="00ED44D1" w:rsidRDefault="001F5443">
      <w:pPr>
        <w:pStyle w:val="Default"/>
        <w:numPr>
          <w:ilvl w:val="0"/>
          <w:numId w:val="8"/>
        </w:numPr>
        <w:spacing w:line="276" w:lineRule="auto"/>
        <w:jc w:val="both"/>
        <w:rPr>
          <w:bCs/>
          <w:lang w:val="es-SV"/>
        </w:rPr>
      </w:pPr>
      <w:r>
        <w:rPr>
          <w:bCs/>
          <w:lang w:val="es-SV"/>
        </w:rPr>
        <w:t>Llevar el registro oportuno de las actividades realizadas en la Unidad haciendo uso de los formularios o bases de datos correspondientes y presentar los informes respectivos los primeros tres días hábiles de cada mes o cuando estos sean solicitados.</w:t>
      </w:r>
    </w:p>
    <w:p w:rsidR="00ED44D1" w:rsidRDefault="001F5443">
      <w:pPr>
        <w:pStyle w:val="Default"/>
        <w:numPr>
          <w:ilvl w:val="0"/>
          <w:numId w:val="8"/>
        </w:numPr>
        <w:spacing w:line="276" w:lineRule="auto"/>
        <w:jc w:val="both"/>
        <w:rPr>
          <w:bCs/>
          <w:lang w:val="es-SV"/>
        </w:rPr>
      </w:pPr>
      <w:r>
        <w:rPr>
          <w:bCs/>
          <w:lang w:val="es-SV"/>
        </w:rPr>
        <w:t xml:space="preserve">Realizar ultrasonografía obstétrica y/o ginecológica de pacientes que lo ameriten como emergencia y que no se puedan realizar en el servicio de ultrasonografía, </w:t>
      </w:r>
      <w:r>
        <w:rPr>
          <w:bCs/>
          <w:lang w:val="es-SV"/>
        </w:rPr>
        <w:lastRenderedPageBreak/>
        <w:t>cuidando siempre del buen uso del equipo de ultrasonido, su correcta limpieza y apagado cuando se finalice su uso.</w:t>
      </w:r>
    </w:p>
    <w:p w:rsidR="00ED44D1" w:rsidRDefault="00ED44D1">
      <w:pPr>
        <w:pStyle w:val="Default"/>
        <w:spacing w:line="276" w:lineRule="auto"/>
        <w:ind w:left="360"/>
        <w:jc w:val="both"/>
        <w:rPr>
          <w:bCs/>
          <w:lang w:val="es-SV"/>
        </w:rPr>
      </w:pPr>
    </w:p>
    <w:p w:rsidR="00ED44D1" w:rsidRDefault="001F5443">
      <w:pPr>
        <w:pStyle w:val="Default"/>
        <w:numPr>
          <w:ilvl w:val="0"/>
          <w:numId w:val="7"/>
        </w:numPr>
        <w:spacing w:line="276" w:lineRule="auto"/>
        <w:jc w:val="both"/>
        <w:outlineLvl w:val="2"/>
        <w:rPr>
          <w:b/>
          <w:bCs/>
          <w:lang w:val="es-SV"/>
        </w:rPr>
      </w:pPr>
      <w:bookmarkStart w:id="11" w:name="_Toc93322754"/>
      <w:r>
        <w:rPr>
          <w:b/>
          <w:bCs/>
          <w:lang w:val="es-SV"/>
        </w:rPr>
        <w:t>ADMINISTRATIVAS.</w:t>
      </w:r>
      <w:bookmarkEnd w:id="11"/>
    </w:p>
    <w:p w:rsidR="00ED44D1" w:rsidRDefault="001F5443">
      <w:pPr>
        <w:pStyle w:val="ListParagraph"/>
        <w:numPr>
          <w:ilvl w:val="0"/>
          <w:numId w:val="9"/>
        </w:numPr>
        <w:spacing w:line="276" w:lineRule="auto"/>
        <w:jc w:val="both"/>
        <w:rPr>
          <w:rFonts w:ascii="Arial" w:eastAsia="Arial Narrow" w:hAnsi="Arial" w:cs="Arial"/>
          <w:color w:val="00000A"/>
          <w:shd w:val="clear" w:color="auto" w:fill="FFFFFF"/>
        </w:rPr>
      </w:pPr>
      <w:r>
        <w:rPr>
          <w:rFonts w:ascii="Arial" w:eastAsia="Arial" w:hAnsi="Arial" w:cs="Arial"/>
          <w:color w:val="00000A"/>
          <w:shd w:val="clear" w:color="auto" w:fill="FFFFFF"/>
        </w:rPr>
        <w:t>Cumplir con las normas reglamentos, protocolos y/o procedimientos institucionales establecidos.</w:t>
      </w:r>
    </w:p>
    <w:p w:rsidR="00ED44D1" w:rsidRDefault="001F5443">
      <w:pPr>
        <w:pStyle w:val="ListParagraph"/>
        <w:numPr>
          <w:ilvl w:val="0"/>
          <w:numId w:val="9"/>
        </w:numPr>
        <w:spacing w:line="276" w:lineRule="auto"/>
        <w:jc w:val="both"/>
        <w:rPr>
          <w:rFonts w:ascii="Arial" w:eastAsia="Arial Narrow" w:hAnsi="Arial" w:cs="Arial"/>
          <w:color w:val="00000A"/>
          <w:shd w:val="clear" w:color="auto" w:fill="FFFFFF"/>
        </w:rPr>
      </w:pPr>
      <w:r>
        <w:rPr>
          <w:rFonts w:ascii="Arial" w:eastAsia="Arial Narrow" w:hAnsi="Arial" w:cs="Arial"/>
          <w:color w:val="00000A"/>
          <w:shd w:val="clear" w:color="auto" w:fill="FFFFFF"/>
        </w:rPr>
        <w:t>Registrar las atenciones en los censos ya establecidos en los diferentes servicios a laborar.</w:t>
      </w:r>
    </w:p>
    <w:p w:rsidR="00ED44D1" w:rsidRDefault="001F5443">
      <w:pPr>
        <w:pStyle w:val="ListParagraph"/>
        <w:numPr>
          <w:ilvl w:val="0"/>
          <w:numId w:val="9"/>
        </w:numPr>
        <w:spacing w:line="276" w:lineRule="auto"/>
        <w:jc w:val="both"/>
        <w:rPr>
          <w:rFonts w:ascii="Arial" w:eastAsia="Arial Narrow" w:hAnsi="Arial" w:cs="Arial"/>
          <w:color w:val="00000A"/>
          <w:shd w:val="clear" w:color="auto" w:fill="FFFFFF"/>
        </w:rPr>
      </w:pPr>
      <w:r>
        <w:rPr>
          <w:rFonts w:ascii="Arial" w:eastAsia="Arial Narrow" w:hAnsi="Arial" w:cs="Arial"/>
          <w:color w:val="00000A"/>
          <w:shd w:val="clear" w:color="auto" w:fill="FFFFFF"/>
        </w:rPr>
        <w:t>Usar de manera adecuada los sistemas informáticos tales como SIRU, SIRC y cualquier otro que posteriormente se designe.</w:t>
      </w:r>
    </w:p>
    <w:p w:rsidR="00ED44D1" w:rsidRDefault="001F5443">
      <w:pPr>
        <w:pStyle w:val="ListParagraph"/>
        <w:numPr>
          <w:ilvl w:val="0"/>
          <w:numId w:val="9"/>
        </w:numPr>
        <w:spacing w:line="276" w:lineRule="auto"/>
        <w:jc w:val="both"/>
        <w:rPr>
          <w:rFonts w:ascii="Arial" w:eastAsia="Arial Narrow" w:hAnsi="Arial" w:cs="Arial"/>
          <w:color w:val="00000A"/>
          <w:shd w:val="clear" w:color="auto" w:fill="FFFFFF"/>
        </w:rPr>
      </w:pPr>
      <w:r>
        <w:rPr>
          <w:rFonts w:ascii="Arial" w:eastAsia="Arial" w:hAnsi="Arial" w:cs="Arial"/>
          <w:color w:val="00000A"/>
          <w:shd w:val="clear" w:color="auto" w:fill="FFFFFF"/>
        </w:rPr>
        <w:t>Exigir el cumplimiento de trabajo al personal médico subordinado, exigiendo disciplina y responsabilidad en la ejecución de las tareas asignadas.</w:t>
      </w:r>
    </w:p>
    <w:p w:rsidR="00ED44D1" w:rsidRDefault="001F5443">
      <w:pPr>
        <w:pStyle w:val="ListParagraph"/>
        <w:numPr>
          <w:ilvl w:val="0"/>
          <w:numId w:val="9"/>
        </w:numPr>
        <w:spacing w:line="276" w:lineRule="auto"/>
        <w:jc w:val="both"/>
        <w:rPr>
          <w:rFonts w:ascii="Arial" w:eastAsia="Arial Narrow" w:hAnsi="Arial" w:cs="Arial"/>
          <w:color w:val="00000A"/>
          <w:shd w:val="clear" w:color="auto" w:fill="FFFFFF"/>
        </w:rPr>
      </w:pPr>
      <w:r>
        <w:rPr>
          <w:rFonts w:ascii="Arial" w:eastAsia="Arial" w:hAnsi="Arial" w:cs="Arial"/>
          <w:color w:val="00000A"/>
          <w:shd w:val="clear" w:color="auto" w:fill="FFFFFF"/>
        </w:rPr>
        <w:t>Coordinar con los diferentes especialistas, personal paramédico o de enfermería el adecuado manejo de las pacientes según sea la necesidad o complejidad del caso, actuando con estándares de calidad en la atención y respetando los procesos y/o protocolos de atención.</w:t>
      </w:r>
    </w:p>
    <w:p w:rsidR="00ED44D1" w:rsidRDefault="001F5443">
      <w:pPr>
        <w:pStyle w:val="ListParagraph"/>
        <w:numPr>
          <w:ilvl w:val="0"/>
          <w:numId w:val="9"/>
        </w:numPr>
        <w:spacing w:line="276" w:lineRule="auto"/>
        <w:jc w:val="both"/>
        <w:rPr>
          <w:rFonts w:ascii="Arial" w:eastAsia="Arial" w:hAnsi="Arial" w:cs="Arial"/>
          <w:color w:val="00000A"/>
          <w:shd w:val="clear" w:color="auto" w:fill="FFFFFF"/>
        </w:rPr>
      </w:pPr>
      <w:r>
        <w:rPr>
          <w:rFonts w:ascii="Arial" w:eastAsia="Arial Narrow" w:hAnsi="Arial" w:cs="Arial"/>
          <w:color w:val="00000A"/>
          <w:shd w:val="clear" w:color="auto" w:fill="FFFFFF"/>
        </w:rPr>
        <w:t xml:space="preserve">Asistir a las reuniones administrativas que sean programadas. </w:t>
      </w:r>
    </w:p>
    <w:p w:rsidR="00ED44D1" w:rsidRDefault="001F5443">
      <w:pPr>
        <w:pStyle w:val="Default"/>
        <w:numPr>
          <w:ilvl w:val="0"/>
          <w:numId w:val="8"/>
        </w:numPr>
        <w:spacing w:line="276" w:lineRule="auto"/>
        <w:jc w:val="both"/>
        <w:rPr>
          <w:bCs/>
          <w:lang w:val="es-SV"/>
        </w:rPr>
      </w:pPr>
      <w:r>
        <w:rPr>
          <w:bCs/>
          <w:lang w:val="es-SV"/>
        </w:rPr>
        <w:t>Velar por el adecuado funcionamiento del activo fijo en las diferentes áreas y del adecuado uso de los insumos.</w:t>
      </w:r>
    </w:p>
    <w:p w:rsidR="00ED44D1" w:rsidRDefault="001F5443">
      <w:pPr>
        <w:pStyle w:val="Default"/>
        <w:numPr>
          <w:ilvl w:val="0"/>
          <w:numId w:val="8"/>
        </w:numPr>
        <w:spacing w:line="276" w:lineRule="auto"/>
        <w:jc w:val="both"/>
        <w:rPr>
          <w:bCs/>
          <w:lang w:val="es-SV"/>
        </w:rPr>
      </w:pPr>
      <w:r>
        <w:rPr>
          <w:bCs/>
          <w:lang w:val="es-SV"/>
        </w:rPr>
        <w:t>Participación activa en los diferentes Comités con que cuenta la Institución y según sean asignados.</w:t>
      </w:r>
    </w:p>
    <w:p w:rsidR="00ED44D1" w:rsidRDefault="00ED44D1">
      <w:pPr>
        <w:pStyle w:val="Default"/>
        <w:spacing w:line="276" w:lineRule="auto"/>
        <w:jc w:val="both"/>
        <w:rPr>
          <w:bCs/>
          <w:lang w:val="es-SV"/>
        </w:rPr>
      </w:pPr>
    </w:p>
    <w:p w:rsidR="00ED44D1" w:rsidRDefault="001F5443">
      <w:pPr>
        <w:pStyle w:val="Default"/>
        <w:numPr>
          <w:ilvl w:val="0"/>
          <w:numId w:val="7"/>
        </w:numPr>
        <w:spacing w:line="276" w:lineRule="auto"/>
        <w:jc w:val="both"/>
        <w:outlineLvl w:val="2"/>
        <w:rPr>
          <w:b/>
          <w:bCs/>
          <w:lang w:val="es-SV"/>
        </w:rPr>
      </w:pPr>
      <w:bookmarkStart w:id="12" w:name="_Toc93322755"/>
      <w:r>
        <w:rPr>
          <w:b/>
          <w:bCs/>
          <w:lang w:val="es-SV"/>
        </w:rPr>
        <w:t>ACADEMICAS.</w:t>
      </w:r>
      <w:bookmarkEnd w:id="12"/>
    </w:p>
    <w:p w:rsidR="00ED44D1" w:rsidRDefault="001F5443">
      <w:pPr>
        <w:numPr>
          <w:ilvl w:val="0"/>
          <w:numId w:val="10"/>
        </w:numPr>
        <w:spacing w:line="276" w:lineRule="auto"/>
        <w:jc w:val="both"/>
        <w:rPr>
          <w:rFonts w:ascii="Arial" w:eastAsia="Arial" w:hAnsi="Arial" w:cs="Arial"/>
          <w:bCs/>
          <w:color w:val="00000A"/>
          <w:shd w:val="clear" w:color="auto" w:fill="FFFFFF"/>
        </w:rPr>
      </w:pPr>
      <w:r>
        <w:rPr>
          <w:rFonts w:ascii="Arial" w:eastAsia="Arial" w:hAnsi="Arial" w:cs="Arial"/>
          <w:bCs/>
          <w:color w:val="00000A"/>
          <w:shd w:val="clear" w:color="auto" w:fill="FFFFFF"/>
        </w:rPr>
        <w:t xml:space="preserve">Cumplir con las normas, reglamentos, protocolos y/o procedimientos institucionales establecidos. </w:t>
      </w:r>
    </w:p>
    <w:p w:rsidR="00ED44D1" w:rsidRDefault="001F5443">
      <w:pPr>
        <w:numPr>
          <w:ilvl w:val="0"/>
          <w:numId w:val="10"/>
        </w:numPr>
        <w:spacing w:line="276" w:lineRule="auto"/>
        <w:jc w:val="both"/>
        <w:rPr>
          <w:rFonts w:ascii="Arial" w:eastAsia="Arial" w:hAnsi="Arial" w:cs="Arial"/>
          <w:bCs/>
          <w:color w:val="00000A"/>
          <w:shd w:val="clear" w:color="auto" w:fill="FFFFFF"/>
        </w:rPr>
      </w:pPr>
      <w:r>
        <w:rPr>
          <w:rFonts w:ascii="Arial" w:eastAsia="Arial" w:hAnsi="Arial" w:cs="Arial"/>
          <w:bCs/>
          <w:color w:val="00000A"/>
          <w:shd w:val="clear" w:color="auto" w:fill="FFFFFF"/>
        </w:rPr>
        <w:t xml:space="preserve">Participar en las reuniones científicas, docentes y técnico administrativas del Hospital, así como en las correspondientes a la Unidad. </w:t>
      </w:r>
    </w:p>
    <w:p w:rsidR="00ED44D1" w:rsidRDefault="001F5443">
      <w:pPr>
        <w:numPr>
          <w:ilvl w:val="0"/>
          <w:numId w:val="10"/>
        </w:numPr>
        <w:spacing w:line="276" w:lineRule="auto"/>
        <w:jc w:val="both"/>
        <w:rPr>
          <w:rFonts w:ascii="Arial" w:eastAsia="Arial" w:hAnsi="Arial" w:cs="Arial"/>
          <w:bCs/>
          <w:color w:val="00000A"/>
          <w:shd w:val="clear" w:color="auto" w:fill="FFFFFF"/>
        </w:rPr>
      </w:pPr>
      <w:r>
        <w:rPr>
          <w:rFonts w:ascii="Arial" w:eastAsia="Arial" w:hAnsi="Arial" w:cs="Arial"/>
          <w:bCs/>
          <w:color w:val="00000A"/>
          <w:shd w:val="clear" w:color="auto" w:fill="FFFFFF"/>
        </w:rPr>
        <w:t xml:space="preserve">Participar en la actividad investigativa de su servicio o departamento cumpliendo lo establecido para aplicación de principios éticos en las investigaciones. </w:t>
      </w:r>
    </w:p>
    <w:p w:rsidR="00ED44D1" w:rsidRDefault="001F5443">
      <w:pPr>
        <w:numPr>
          <w:ilvl w:val="0"/>
          <w:numId w:val="10"/>
        </w:numPr>
        <w:spacing w:line="276" w:lineRule="auto"/>
        <w:jc w:val="both"/>
        <w:rPr>
          <w:rFonts w:ascii="Arial" w:eastAsia="Arial" w:hAnsi="Arial" w:cs="Arial"/>
          <w:bCs/>
          <w:color w:val="00000A"/>
          <w:shd w:val="clear" w:color="auto" w:fill="FFFFFF"/>
        </w:rPr>
      </w:pPr>
      <w:r>
        <w:rPr>
          <w:rFonts w:ascii="Arial" w:eastAsia="Arial" w:hAnsi="Arial" w:cs="Arial"/>
          <w:bCs/>
          <w:color w:val="00000A"/>
          <w:shd w:val="clear" w:color="auto" w:fill="FFFFFF"/>
        </w:rPr>
        <w:t xml:space="preserve">Participar durante su trabajo del proceso docente - educativo en la formación de Médicos Residentes y estudiantes de pregrado. </w:t>
      </w:r>
    </w:p>
    <w:p w:rsidR="00ED44D1" w:rsidRDefault="001F5443">
      <w:pPr>
        <w:numPr>
          <w:ilvl w:val="0"/>
          <w:numId w:val="10"/>
        </w:numPr>
        <w:spacing w:line="276" w:lineRule="auto"/>
        <w:jc w:val="both"/>
        <w:rPr>
          <w:rFonts w:ascii="Arial" w:eastAsia="Arial" w:hAnsi="Arial" w:cs="Arial"/>
          <w:bCs/>
          <w:color w:val="00000A"/>
          <w:shd w:val="clear" w:color="auto" w:fill="FFFFFF"/>
        </w:rPr>
      </w:pPr>
      <w:r>
        <w:rPr>
          <w:rFonts w:ascii="Arial" w:eastAsia="Arial" w:hAnsi="Arial" w:cs="Arial"/>
          <w:bCs/>
          <w:color w:val="00000A"/>
          <w:shd w:val="clear" w:color="auto" w:fill="FFFFFF"/>
        </w:rPr>
        <w:t>Recibir y evaluar temas preparados por los Médicos Residentes como parte de su nota académica de la Unidad, debiendo de justificar la nota emitida y hacer las observaciones pertinentes dirigidas al estudiante o a la UDP como parte de los planes de mejora o felicitaciones si las hubiese.</w:t>
      </w:r>
    </w:p>
    <w:p w:rsidR="00ED44D1" w:rsidRDefault="001F5443">
      <w:pPr>
        <w:numPr>
          <w:ilvl w:val="0"/>
          <w:numId w:val="10"/>
        </w:numPr>
        <w:spacing w:line="276" w:lineRule="auto"/>
        <w:jc w:val="both"/>
        <w:rPr>
          <w:rFonts w:ascii="Arial" w:eastAsia="Arial" w:hAnsi="Arial" w:cs="Arial"/>
          <w:bCs/>
          <w:color w:val="00000A"/>
          <w:shd w:val="clear" w:color="auto" w:fill="FFFFFF"/>
        </w:rPr>
      </w:pPr>
      <w:r>
        <w:rPr>
          <w:rFonts w:ascii="Arial" w:eastAsia="Arial" w:hAnsi="Arial" w:cs="Arial"/>
          <w:bCs/>
          <w:color w:val="00000A"/>
          <w:shd w:val="clear" w:color="auto" w:fill="FFFFFF"/>
        </w:rPr>
        <w:t xml:space="preserve">Emitir al Residente una nota de evaluación global de la Unidad según parámetros establecidos por la Unidad de Desarrollo Profesional, donde además se deben de hacer las observaciones pertinentes dirigidas al estudiante o a la UDP como parte de los planes de mejora o felicitaciones si las hubiese. Debe </w:t>
      </w:r>
      <w:r>
        <w:rPr>
          <w:rFonts w:ascii="Arial" w:eastAsia="Arial" w:hAnsi="Arial" w:cs="Arial"/>
          <w:bCs/>
          <w:color w:val="00000A"/>
          <w:shd w:val="clear" w:color="auto" w:fill="FFFFFF"/>
        </w:rPr>
        <w:lastRenderedPageBreak/>
        <w:t>además establecerse las observaciones puntuales hechas al Residente durante la evaluación de las pacientes o las deficiencias encontradas en el proceso.</w:t>
      </w:r>
    </w:p>
    <w:p w:rsidR="00ED44D1" w:rsidRDefault="00ED44D1">
      <w:pPr>
        <w:spacing w:line="276" w:lineRule="auto"/>
        <w:jc w:val="both"/>
        <w:rPr>
          <w:rFonts w:ascii="Arial" w:eastAsia="Arial" w:hAnsi="Arial" w:cs="Arial"/>
          <w:bCs/>
          <w:color w:val="00000A"/>
          <w:shd w:val="clear" w:color="auto" w:fill="FFFFFF"/>
        </w:rPr>
      </w:pPr>
    </w:p>
    <w:p w:rsidR="00ED44D1" w:rsidRDefault="001F5443">
      <w:pPr>
        <w:pStyle w:val="ListParagraph"/>
        <w:numPr>
          <w:ilvl w:val="0"/>
          <w:numId w:val="1"/>
        </w:numPr>
        <w:spacing w:line="276" w:lineRule="auto"/>
        <w:jc w:val="center"/>
        <w:outlineLvl w:val="0"/>
        <w:rPr>
          <w:rFonts w:ascii="Arial" w:eastAsia="Arial" w:hAnsi="Arial" w:cs="Arial"/>
          <w:b/>
          <w:bCs/>
          <w:color w:val="00000A"/>
          <w:shd w:val="clear" w:color="auto" w:fill="FFFFFF"/>
        </w:rPr>
      </w:pPr>
      <w:bookmarkStart w:id="13" w:name="_Toc93322756"/>
      <w:r>
        <w:rPr>
          <w:rFonts w:ascii="Arial" w:eastAsia="Arial" w:hAnsi="Arial" w:cs="Arial"/>
          <w:b/>
          <w:bCs/>
          <w:color w:val="00000A"/>
          <w:shd w:val="clear" w:color="auto" w:fill="FFFFFF"/>
        </w:rPr>
        <w:t>DEPENDENCIAS</w:t>
      </w:r>
      <w:bookmarkEnd w:id="13"/>
    </w:p>
    <w:p w:rsidR="00ED44D1" w:rsidRDefault="00ED44D1">
      <w:pPr>
        <w:pStyle w:val="Default"/>
        <w:spacing w:line="276" w:lineRule="auto"/>
        <w:jc w:val="both"/>
        <w:rPr>
          <w:b/>
          <w:bCs/>
          <w:lang w:val="es-SV"/>
        </w:rPr>
      </w:pPr>
    </w:p>
    <w:p w:rsidR="00ED44D1" w:rsidRDefault="001F5443">
      <w:pPr>
        <w:pStyle w:val="Default"/>
        <w:numPr>
          <w:ilvl w:val="0"/>
          <w:numId w:val="11"/>
        </w:numPr>
        <w:spacing w:line="276" w:lineRule="auto"/>
        <w:jc w:val="both"/>
        <w:outlineLvl w:val="1"/>
        <w:rPr>
          <w:b/>
          <w:lang w:val="es-SV"/>
        </w:rPr>
      </w:pPr>
      <w:bookmarkStart w:id="14" w:name="_Toc93322757"/>
      <w:r>
        <w:rPr>
          <w:b/>
          <w:bCs/>
          <w:lang w:val="es-SV"/>
        </w:rPr>
        <w:t>DEPENDENCIA JERÁRQUICA</w:t>
      </w:r>
      <w:bookmarkEnd w:id="14"/>
      <w:r>
        <w:rPr>
          <w:b/>
          <w:bCs/>
          <w:lang w:val="es-SV"/>
        </w:rPr>
        <w:t xml:space="preserve"> </w:t>
      </w:r>
    </w:p>
    <w:p w:rsidR="00ED44D1" w:rsidRDefault="00ED44D1">
      <w:pPr>
        <w:pStyle w:val="Default"/>
        <w:spacing w:line="276" w:lineRule="auto"/>
        <w:jc w:val="both"/>
        <w:rPr>
          <w:lang w:val="es-SV"/>
        </w:rPr>
      </w:pPr>
    </w:p>
    <w:p w:rsidR="00ED44D1" w:rsidRDefault="001F5443">
      <w:pPr>
        <w:pStyle w:val="Default"/>
        <w:spacing w:line="276" w:lineRule="auto"/>
        <w:jc w:val="both"/>
        <w:rPr>
          <w:lang w:val="es-SV"/>
        </w:rPr>
      </w:pPr>
      <w:r>
        <w:rPr>
          <w:lang w:val="es-SV"/>
        </w:rPr>
        <w:t xml:space="preserve">División Médica </w:t>
      </w:r>
    </w:p>
    <w:p w:rsidR="00ED44D1" w:rsidRDefault="00ED44D1">
      <w:pPr>
        <w:pStyle w:val="Default"/>
        <w:spacing w:line="276" w:lineRule="auto"/>
        <w:jc w:val="both"/>
        <w:rPr>
          <w:lang w:val="es-SV"/>
        </w:rPr>
      </w:pPr>
    </w:p>
    <w:p w:rsidR="00ED44D1" w:rsidRDefault="00ED44D1">
      <w:pPr>
        <w:spacing w:line="276" w:lineRule="auto"/>
        <w:jc w:val="both"/>
        <w:rPr>
          <w:rFonts w:ascii="Arial" w:hAnsi="Arial" w:cs="Arial"/>
        </w:rPr>
      </w:pPr>
    </w:p>
    <w:p w:rsidR="00ED44D1" w:rsidRDefault="001F5443">
      <w:pPr>
        <w:pStyle w:val="Default"/>
        <w:numPr>
          <w:ilvl w:val="0"/>
          <w:numId w:val="11"/>
        </w:numPr>
        <w:spacing w:line="276" w:lineRule="auto"/>
        <w:jc w:val="both"/>
        <w:outlineLvl w:val="1"/>
        <w:rPr>
          <w:b/>
          <w:lang w:val="es-SV"/>
        </w:rPr>
      </w:pPr>
      <w:bookmarkStart w:id="15" w:name="_Toc93322758"/>
      <w:r>
        <w:rPr>
          <w:b/>
          <w:bCs/>
          <w:lang w:val="es-SV"/>
        </w:rPr>
        <w:t>ESTRUCTURA FUNCIONAL (ORGANIGRAMA)</w:t>
      </w:r>
      <w:bookmarkEnd w:id="15"/>
    </w:p>
    <w:p w:rsidR="00ED44D1" w:rsidRDefault="00ED44D1">
      <w:pPr>
        <w:spacing w:line="276" w:lineRule="auto"/>
        <w:jc w:val="both"/>
        <w:rPr>
          <w:rFonts w:ascii="Arial" w:hAnsi="Arial" w:cs="Arial"/>
          <w:b/>
        </w:rPr>
      </w:pPr>
    </w:p>
    <w:p w:rsidR="00ED44D1" w:rsidRDefault="001F5443">
      <w:pPr>
        <w:spacing w:line="276"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6985</wp:posOffset>
                </wp:positionV>
                <wp:extent cx="1333500" cy="314325"/>
                <wp:effectExtent l="0" t="0" r="19050" b="28575"/>
                <wp:wrapNone/>
                <wp:docPr id="38" name="Rectángulo: esquinas redondeadas 38"/>
                <wp:cNvGraphicFramePr/>
                <a:graphic xmlns:a="http://schemas.openxmlformats.org/drawingml/2006/main">
                  <a:graphicData uri="http://schemas.microsoft.com/office/word/2010/wordprocessingShape">
                    <wps:wsp>
                      <wps:cNvSpPr/>
                      <wps:spPr>
                        <a:xfrm>
                          <a:off x="0" y="0"/>
                          <a:ext cx="133350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44D1" w:rsidRDefault="001F5443">
                            <w:pPr>
                              <w:jc w:val="center"/>
                              <w:rPr>
                                <w:rFonts w:ascii="Arial" w:hAnsi="Arial" w:cs="Arial"/>
                                <w:b/>
                                <w:bCs/>
                                <w:sz w:val="22"/>
                                <w:szCs w:val="22"/>
                                <w:lang w:val="en-US"/>
                              </w:rPr>
                            </w:pPr>
                            <w:r>
                              <w:rPr>
                                <w:rFonts w:ascii="Arial" w:hAnsi="Arial" w:cs="Arial"/>
                                <w:b/>
                                <w:bCs/>
                                <w:sz w:val="22"/>
                                <w:szCs w:val="22"/>
                                <w:lang w:val="en-US"/>
                              </w:rPr>
                              <w:t xml:space="preserve">DIRECCION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Rectángulo: esquinas redondeadas 38" o:spid="_x0000_s1026" style="position:absolute;left:0;text-align:left;margin-left:16.5pt;margin-top:.55pt;width:10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" fillcolor="#4f81bd [3204]" strokecolor="#243f60 [1604]" strokeweight="2pt">
                <v:textbox>
                  <w:txbxContent>
                    <w:p w:rsidR="00ED44D1" w:rsidRDefault="001F5443">
                      <w:pPr>
                        <w:jc w:val="center"/>
                        <w:rPr>
                          <w:rFonts w:ascii="Arial" w:hAnsi="Arial" w:cs="Arial"/>
                          <w:b/>
                          <w:bCs/>
                          <w:sz w:val="22"/>
                          <w:szCs w:val="22"/>
                          <w:lang w:val="en-US"/>
                        </w:rPr>
                      </w:pPr>
                      <w:r>
                        <w:rPr>
                          <w:rFonts w:ascii="Arial" w:hAnsi="Arial" w:cs="Arial"/>
                          <w:b/>
                          <w:bCs/>
                          <w:sz w:val="22"/>
                          <w:szCs w:val="22"/>
                          <w:lang w:val="en-US"/>
                        </w:rPr>
                        <w:t xml:space="preserve">DIRECCION </w:t>
                      </w:r>
                    </w:p>
                  </w:txbxContent>
                </v:textbox>
              </v:roundrect>
            </w:pict>
          </mc:Fallback>
        </mc:AlternateContent>
      </w:r>
    </w:p>
    <w:p w:rsidR="00ED44D1" w:rsidRDefault="001F5443">
      <w:pPr>
        <w:spacing w:line="276"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3360" behindDoc="0" locked="0" layoutInCell="1" allowOverlap="1">
                <wp:simplePos x="0" y="0"/>
                <wp:positionH relativeFrom="column">
                  <wp:posOffset>866775</wp:posOffset>
                </wp:positionH>
                <wp:positionV relativeFrom="paragraph">
                  <wp:posOffset>148590</wp:posOffset>
                </wp:positionV>
                <wp:extent cx="0" cy="228600"/>
                <wp:effectExtent l="0" t="0" r="38100" b="19050"/>
                <wp:wrapNone/>
                <wp:docPr id="42" name="Conector recto 4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line id="_x0000_s1026" o:spid="_x0000_s1026" o:spt="20" style="position:absolute;left:0pt;margin-left:68.25pt;margin-top:11.7pt;height:18pt;width:0pt;z-index:251663360;mso-width-relative:page;mso-height-relative:page;" filled="f" stroked="t" coordsize="21600,21600" o:gfxdata="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LHiX2QAAAAkB&#10;AAAPAAAAAAAAAAEAIAAAACIAAABkcnMvZG93bnJldi54bWxQSwECFAAUAAAACACHTuJARqVQy+EB&#10;AADTAwAADgAAAAAAAAABACAAAAAoAQAAZHJzL2Uyb0RvYy54bWxQSwUGAAAAAAYABgBZAQAAewUA&#10;AAAA&#10;">
                <v:fill on="f" focussize="0,0"/>
                <v:stroke color="#4A7EBB [3204]" joinstyle="round"/>
                <v:imagedata o:title=""/>
                <o:lock v:ext="edit" aspectratio="f"/>
              </v:line>
            </w:pict>
          </mc:Fallback>
        </mc:AlternateContent>
      </w:r>
    </w:p>
    <w:p w:rsidR="00ED44D1" w:rsidRDefault="001F5443">
      <w:pPr>
        <w:spacing w:line="276"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0288" behindDoc="0" locked="0" layoutInCell="1" allowOverlap="1">
                <wp:simplePos x="0" y="0"/>
                <wp:positionH relativeFrom="column">
                  <wp:posOffset>219075</wp:posOffset>
                </wp:positionH>
                <wp:positionV relativeFrom="paragraph">
                  <wp:posOffset>175260</wp:posOffset>
                </wp:positionV>
                <wp:extent cx="1333500" cy="314325"/>
                <wp:effectExtent l="0" t="0" r="19050" b="28575"/>
                <wp:wrapNone/>
                <wp:docPr id="39" name="Rectángulo: esquinas redondeadas 39"/>
                <wp:cNvGraphicFramePr/>
                <a:graphic xmlns:a="http://schemas.openxmlformats.org/drawingml/2006/main">
                  <a:graphicData uri="http://schemas.microsoft.com/office/word/2010/wordprocessingShape">
                    <wps:wsp>
                      <wps:cNvSpPr/>
                      <wps:spPr>
                        <a:xfrm>
                          <a:off x="0" y="0"/>
                          <a:ext cx="133350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44D1" w:rsidRDefault="001F5443">
                            <w:pPr>
                              <w:jc w:val="center"/>
                              <w:rPr>
                                <w:rFonts w:ascii="Arial" w:hAnsi="Arial" w:cs="Arial"/>
                                <w:b/>
                                <w:bCs/>
                                <w:sz w:val="20"/>
                                <w:szCs w:val="20"/>
                                <w:lang w:val="en-US"/>
                              </w:rPr>
                            </w:pPr>
                            <w:r>
                              <w:rPr>
                                <w:rFonts w:ascii="Arial" w:hAnsi="Arial" w:cs="Arial"/>
                                <w:b/>
                                <w:bCs/>
                                <w:sz w:val="20"/>
                                <w:szCs w:val="20"/>
                                <w:lang w:val="en-US"/>
                              </w:rPr>
                              <w:t>SUB DIRECCION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Rectángulo: esquinas redondeadas 39" o:spid="_x0000_s1027" style="position:absolute;left:0;text-align:left;margin-left:17.25pt;margin-top:13.8pt;width:10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" fillcolor="#4f81bd [3204]" strokecolor="#243f60 [1604]" strokeweight="2pt">
                <v:textbox>
                  <w:txbxContent>
                    <w:p w:rsidR="00ED44D1" w:rsidRDefault="001F5443">
                      <w:pPr>
                        <w:jc w:val="center"/>
                        <w:rPr>
                          <w:rFonts w:ascii="Arial" w:hAnsi="Arial" w:cs="Arial"/>
                          <w:b/>
                          <w:bCs/>
                          <w:sz w:val="20"/>
                          <w:szCs w:val="20"/>
                          <w:lang w:val="en-US"/>
                        </w:rPr>
                      </w:pPr>
                      <w:r>
                        <w:rPr>
                          <w:rFonts w:ascii="Arial" w:hAnsi="Arial" w:cs="Arial"/>
                          <w:b/>
                          <w:bCs/>
                          <w:sz w:val="20"/>
                          <w:szCs w:val="20"/>
                          <w:lang w:val="en-US"/>
                        </w:rPr>
                        <w:t>SUB DIRECCION</w:t>
                      </w:r>
                    </w:p>
                  </w:txbxContent>
                </v:textbox>
              </v:roundrect>
            </w:pict>
          </mc:Fallback>
        </mc:AlternateContent>
      </w:r>
    </w:p>
    <w:p w:rsidR="00ED44D1" w:rsidRDefault="00ED44D1">
      <w:pPr>
        <w:spacing w:line="276" w:lineRule="auto"/>
        <w:jc w:val="both"/>
        <w:rPr>
          <w:rFonts w:ascii="Arial" w:hAnsi="Arial" w:cs="Arial"/>
        </w:rPr>
      </w:pPr>
    </w:p>
    <w:p w:rsidR="00ED44D1" w:rsidRDefault="001F5443">
      <w:pPr>
        <w:spacing w:line="276"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4384" behindDoc="0" locked="0" layoutInCell="1" allowOverlap="1">
                <wp:simplePos x="0" y="0"/>
                <wp:positionH relativeFrom="column">
                  <wp:posOffset>876300</wp:posOffset>
                </wp:positionH>
                <wp:positionV relativeFrom="paragraph">
                  <wp:posOffset>29845</wp:posOffset>
                </wp:positionV>
                <wp:extent cx="0" cy="228600"/>
                <wp:effectExtent l="0" t="0" r="38100" b="19050"/>
                <wp:wrapNone/>
                <wp:docPr id="44" name="Conector recto 4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line id="_x0000_s1026" o:spid="_x0000_s1026" o:spt="20" style="position:absolute;left:0pt;margin-left:69pt;margin-top:2.35pt;height:18pt;width:0pt;z-index:251664384;mso-width-relative:page;mso-height-relative:page;" filled="f" stroked="t" coordsize="21600,21600" o:gfxdata="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Z81a1QAAAAgBAAAP&#10;AAAAAAAAAAEAIAAAACIAAABkcnMvZG93bnJldi54bWxQSwECFAAUAAAACACHTuJAikgWROIBAADT&#10;AwAADgAAAAAAAAABACAAAAAkAQAAZHJzL2Uyb0RvYy54bWxQSwUGAAAAAAYABgBZAQAAeAUAAAAA&#10;">
                <v:fill on="f" focussize="0,0"/>
                <v:stroke color="#4A7EBB [3204]" joinstyle="round"/>
                <v:imagedata o:title=""/>
                <o:lock v:ext="edit" aspectratio="f"/>
              </v:line>
            </w:pict>
          </mc:Fallback>
        </mc:AlternateContent>
      </w:r>
    </w:p>
    <w:p w:rsidR="00ED44D1" w:rsidRDefault="001F5443">
      <w:pPr>
        <w:spacing w:line="276"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85090</wp:posOffset>
                </wp:positionV>
                <wp:extent cx="1333500" cy="314325"/>
                <wp:effectExtent l="0" t="0" r="19050" b="28575"/>
                <wp:wrapNone/>
                <wp:docPr id="40" name="Rectángulo: esquinas redondeadas 40"/>
                <wp:cNvGraphicFramePr/>
                <a:graphic xmlns:a="http://schemas.openxmlformats.org/drawingml/2006/main">
                  <a:graphicData uri="http://schemas.microsoft.com/office/word/2010/wordprocessingShape">
                    <wps:wsp>
                      <wps:cNvSpPr/>
                      <wps:spPr>
                        <a:xfrm>
                          <a:off x="0" y="0"/>
                          <a:ext cx="133350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44D1" w:rsidRDefault="001F5443">
                            <w:pPr>
                              <w:jc w:val="center"/>
                              <w:rPr>
                                <w:rFonts w:ascii="Arial" w:hAnsi="Arial" w:cs="Arial"/>
                                <w:b/>
                                <w:bCs/>
                                <w:sz w:val="14"/>
                                <w:szCs w:val="14"/>
                                <w:lang w:val="en-US"/>
                              </w:rPr>
                            </w:pPr>
                            <w:r>
                              <w:rPr>
                                <w:rFonts w:ascii="Arial" w:hAnsi="Arial" w:cs="Arial"/>
                                <w:b/>
                                <w:bCs/>
                                <w:sz w:val="18"/>
                                <w:szCs w:val="18"/>
                                <w:lang w:val="en-US"/>
                              </w:rPr>
                              <w:t>DIVISION MEDICA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Rectángulo: esquinas redondeadas 40" o:spid="_x0000_s1028" style="position:absolute;left:0;text-align:left;margin-left:19.5pt;margin-top:6.7pt;width:105pt;height:24.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" fillcolor="#4f81bd [3204]" strokecolor="#243f60 [1604]" strokeweight="2pt">
                <v:textbox>
                  <w:txbxContent>
                    <w:p w:rsidR="00ED44D1" w:rsidRDefault="001F5443">
                      <w:pPr>
                        <w:jc w:val="center"/>
                        <w:rPr>
                          <w:rFonts w:ascii="Arial" w:hAnsi="Arial" w:cs="Arial"/>
                          <w:b/>
                          <w:bCs/>
                          <w:sz w:val="14"/>
                          <w:szCs w:val="14"/>
                          <w:lang w:val="en-US"/>
                        </w:rPr>
                      </w:pPr>
                      <w:r>
                        <w:rPr>
                          <w:rFonts w:ascii="Arial" w:hAnsi="Arial" w:cs="Arial"/>
                          <w:b/>
                          <w:bCs/>
                          <w:sz w:val="18"/>
                          <w:szCs w:val="18"/>
                          <w:lang w:val="en-US"/>
                        </w:rPr>
                        <w:t>DIVISION MEDICA</w:t>
                      </w:r>
                    </w:p>
                  </w:txbxContent>
                </v:textbox>
              </v:roundrect>
            </w:pict>
          </mc:Fallback>
        </mc:AlternateContent>
      </w:r>
    </w:p>
    <w:p w:rsidR="00ED44D1" w:rsidRDefault="001F5443">
      <w:pPr>
        <w:spacing w:line="276"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5408" behindDoc="0" locked="0" layoutInCell="1" allowOverlap="1">
                <wp:simplePos x="0" y="0"/>
                <wp:positionH relativeFrom="column">
                  <wp:posOffset>876300</wp:posOffset>
                </wp:positionH>
                <wp:positionV relativeFrom="paragraph">
                  <wp:posOffset>188595</wp:posOffset>
                </wp:positionV>
                <wp:extent cx="0" cy="228600"/>
                <wp:effectExtent l="0" t="0" r="38100" b="19050"/>
                <wp:wrapNone/>
                <wp:docPr id="45" name="Conector recto 4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sCustomData="http://www.wps.cn/officeDocument/2013/wpsCustomData">
            <w:pict>
              <v:line id="_x0000_s1026" o:spid="_x0000_s1026" o:spt="20" style="position:absolute;left:0pt;margin-left:69pt;margin-top:14.85pt;height:18pt;width:0pt;z-index:251665408;mso-width-relative:page;mso-height-relative:page;" filled="f" stroked="t" coordsize="21600,21600" o:gfxdata="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EI9xjYAAAACQEA&#10;AA8AAAAAAAAAAQAgAAAAIgAAAGRycy9kb3ducmV2LnhtbFBLAQIUABQAAAAIAIdO4kAoZXd54QEA&#10;ANMDAAAOAAAAAAAAAAEAIAAAACcBAABkcnMvZTJvRG9jLnhtbFBLBQYAAAAABgAGAFkBAAB6BQAA&#10;AAA=&#10;">
                <v:fill on="f" focussize="0,0"/>
                <v:stroke color="#4A7EBB [3204]" joinstyle="round"/>
                <v:imagedata o:title=""/>
                <o:lock v:ext="edit" aspectratio="f"/>
              </v:line>
            </w:pict>
          </mc:Fallback>
        </mc:AlternateContent>
      </w:r>
    </w:p>
    <w:p w:rsidR="00ED44D1" w:rsidRDefault="00ED44D1">
      <w:pPr>
        <w:spacing w:line="276" w:lineRule="auto"/>
        <w:jc w:val="both"/>
        <w:rPr>
          <w:rFonts w:ascii="Arial" w:hAnsi="Arial" w:cs="Arial"/>
        </w:rPr>
      </w:pPr>
    </w:p>
    <w:p w:rsidR="00ED44D1" w:rsidRDefault="001F5443">
      <w:pPr>
        <w:spacing w:line="276" w:lineRule="auto"/>
        <w:jc w:val="both"/>
        <w:rPr>
          <w:rFonts w:ascii="Arial" w:hAnsi="Arial" w:cs="Arial"/>
        </w:rPr>
      </w:pPr>
      <w:r>
        <w:rPr>
          <w:rFonts w:ascii="Arial" w:hAnsi="Arial" w:cs="Arial"/>
          <w:noProof/>
          <w:lang w:val="en-US"/>
        </w:rPr>
        <mc:AlternateContent>
          <mc:Choice Requires="wps">
            <w:drawing>
              <wp:anchor distT="0" distB="0" distL="114300" distR="114300" simplePos="0" relativeHeight="251662336" behindDoc="0" locked="0" layoutInCell="1" allowOverlap="1">
                <wp:simplePos x="0" y="0"/>
                <wp:positionH relativeFrom="column">
                  <wp:posOffset>209550</wp:posOffset>
                </wp:positionH>
                <wp:positionV relativeFrom="paragraph">
                  <wp:posOffset>15875</wp:posOffset>
                </wp:positionV>
                <wp:extent cx="1819275" cy="314325"/>
                <wp:effectExtent l="0" t="0" r="28575" b="28575"/>
                <wp:wrapNone/>
                <wp:docPr id="41" name="Rectángulo: esquinas redondeadas 41"/>
                <wp:cNvGraphicFramePr/>
                <a:graphic xmlns:a="http://schemas.openxmlformats.org/drawingml/2006/main">
                  <a:graphicData uri="http://schemas.microsoft.com/office/word/2010/wordprocessingShape">
                    <wps:wsp>
                      <wps:cNvSpPr/>
                      <wps:spPr>
                        <a:xfrm>
                          <a:off x="0" y="0"/>
                          <a:ext cx="1819275"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D44D1" w:rsidRDefault="001F5443">
                            <w:pPr>
                              <w:jc w:val="center"/>
                              <w:rPr>
                                <w:rFonts w:ascii="Arial" w:hAnsi="Arial" w:cs="Arial"/>
                                <w:b/>
                                <w:bCs/>
                                <w:sz w:val="18"/>
                                <w:szCs w:val="18"/>
                                <w:lang w:val="en-US"/>
                              </w:rPr>
                            </w:pPr>
                            <w:r>
                              <w:rPr>
                                <w:rFonts w:ascii="Arial" w:hAnsi="Arial" w:cs="Arial"/>
                                <w:b/>
                                <w:bCs/>
                                <w:sz w:val="18"/>
                                <w:szCs w:val="18"/>
                                <w:lang w:val="en-US"/>
                              </w:rPr>
                              <w:t>UNIDAD DE EMERGENCIA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Rectángulo: esquinas redondeadas 41" o:spid="_x0000_s1029" style="position:absolute;left:0;text-align:left;margin-left:16.5pt;margin-top:1.25pt;width:143.2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" fillcolor="#4f81bd [3204]" strokecolor="#243f60 [1604]" strokeweight="2pt">
                <v:textbox>
                  <w:txbxContent>
                    <w:p w:rsidR="00ED44D1" w:rsidRDefault="001F5443">
                      <w:pPr>
                        <w:jc w:val="center"/>
                        <w:rPr>
                          <w:rFonts w:ascii="Arial" w:hAnsi="Arial" w:cs="Arial"/>
                          <w:b/>
                          <w:bCs/>
                          <w:sz w:val="18"/>
                          <w:szCs w:val="18"/>
                          <w:lang w:val="en-US"/>
                        </w:rPr>
                      </w:pPr>
                      <w:r>
                        <w:rPr>
                          <w:rFonts w:ascii="Arial" w:hAnsi="Arial" w:cs="Arial"/>
                          <w:b/>
                          <w:bCs/>
                          <w:sz w:val="18"/>
                          <w:szCs w:val="18"/>
                          <w:lang w:val="en-US"/>
                        </w:rPr>
                        <w:t>UNIDAD DE EMERGENCIA</w:t>
                      </w:r>
                    </w:p>
                  </w:txbxContent>
                </v:textbox>
              </v:roundrect>
            </w:pict>
          </mc:Fallback>
        </mc:AlternateContent>
      </w:r>
    </w:p>
    <w:p w:rsidR="00ED44D1" w:rsidRDefault="00ED44D1">
      <w:pPr>
        <w:spacing w:line="276" w:lineRule="auto"/>
        <w:jc w:val="both"/>
        <w:rPr>
          <w:rFonts w:ascii="Arial" w:hAnsi="Arial" w:cs="Arial"/>
        </w:rPr>
      </w:pPr>
    </w:p>
    <w:p w:rsidR="00ED44D1" w:rsidRDefault="00ED44D1">
      <w:pPr>
        <w:spacing w:line="276" w:lineRule="auto"/>
        <w:jc w:val="both"/>
        <w:rPr>
          <w:rFonts w:ascii="Arial" w:hAnsi="Arial" w:cs="Arial"/>
        </w:rPr>
      </w:pPr>
    </w:p>
    <w:p w:rsidR="00ED44D1" w:rsidRDefault="001F5443">
      <w:pPr>
        <w:pStyle w:val="Heading1"/>
        <w:numPr>
          <w:ilvl w:val="0"/>
          <w:numId w:val="11"/>
        </w:numPr>
        <w:rPr>
          <w:rFonts w:ascii="Arial" w:eastAsia="PMingLiU" w:hAnsi="Arial" w:cs="Arial"/>
          <w:b/>
          <w:bCs/>
          <w:color w:val="000000"/>
          <w:sz w:val="24"/>
          <w:szCs w:val="24"/>
        </w:rPr>
      </w:pPr>
      <w:bookmarkStart w:id="16" w:name="_Toc93322759"/>
      <w:r>
        <w:rPr>
          <w:rFonts w:ascii="Arial" w:eastAsia="PMingLiU" w:hAnsi="Arial" w:cs="Arial"/>
          <w:b/>
          <w:bCs/>
          <w:color w:val="000000"/>
          <w:sz w:val="24"/>
          <w:szCs w:val="24"/>
        </w:rPr>
        <w:t>CANTIDAD DE RECURSO HUMANO SEGÚN CLASE.</w:t>
      </w:r>
      <w:bookmarkEnd w:id="16"/>
    </w:p>
    <w:tbl>
      <w:tblPr>
        <w:tblStyle w:val="TableGrid"/>
        <w:tblpPr w:leftFromText="180" w:rightFromText="180" w:vertAnchor="text" w:horzAnchor="page" w:tblpX="1467" w:tblpY="502"/>
        <w:tblOverlap w:val="never"/>
        <w:tblW w:w="8580" w:type="dxa"/>
        <w:tblLayout w:type="fixed"/>
        <w:tblLook w:val="04A0" w:firstRow="1" w:lastRow="0" w:firstColumn="1" w:lastColumn="0" w:noHBand="0" w:noVBand="1"/>
      </w:tblPr>
      <w:tblGrid>
        <w:gridCol w:w="6024"/>
        <w:gridCol w:w="1308"/>
        <w:gridCol w:w="1248"/>
      </w:tblGrid>
      <w:tr w:rsidR="00ED44D1">
        <w:tc>
          <w:tcPr>
            <w:tcW w:w="6024" w:type="dxa"/>
          </w:tcPr>
          <w:p w:rsidR="00ED44D1" w:rsidRDefault="001F5443">
            <w:pPr>
              <w:autoSpaceDE w:val="0"/>
              <w:jc w:val="center"/>
              <w:rPr>
                <w:rFonts w:ascii="Arial" w:hAnsi="Arial" w:cs="Arial"/>
                <w:lang w:eastAsia="es-SV"/>
              </w:rPr>
            </w:pPr>
            <w:r>
              <w:rPr>
                <w:rFonts w:ascii="Arial" w:hAnsi="Arial" w:cs="Arial"/>
                <w:b/>
                <w:lang w:eastAsia="es-SV"/>
              </w:rPr>
              <w:t>Recurso humano según Clase</w:t>
            </w:r>
          </w:p>
        </w:tc>
        <w:tc>
          <w:tcPr>
            <w:tcW w:w="1308" w:type="dxa"/>
          </w:tcPr>
          <w:p w:rsidR="00ED44D1" w:rsidRDefault="001F5443">
            <w:pPr>
              <w:autoSpaceDE w:val="0"/>
              <w:jc w:val="center"/>
              <w:rPr>
                <w:rFonts w:ascii="Arial" w:hAnsi="Arial" w:cs="Arial"/>
                <w:lang w:eastAsia="es-SV"/>
              </w:rPr>
            </w:pPr>
            <w:r>
              <w:rPr>
                <w:rFonts w:ascii="Arial" w:hAnsi="Arial" w:cs="Arial"/>
                <w:lang w:eastAsia="es-SV"/>
              </w:rPr>
              <w:t xml:space="preserve">Cantidad </w:t>
            </w:r>
          </w:p>
        </w:tc>
        <w:tc>
          <w:tcPr>
            <w:tcW w:w="1248" w:type="dxa"/>
          </w:tcPr>
          <w:p w:rsidR="00ED44D1" w:rsidRDefault="001F5443">
            <w:pPr>
              <w:autoSpaceDE w:val="0"/>
              <w:jc w:val="center"/>
              <w:rPr>
                <w:rFonts w:ascii="Arial" w:hAnsi="Arial" w:cs="Arial"/>
                <w:lang w:eastAsia="es-SV"/>
              </w:rPr>
            </w:pPr>
            <w:r>
              <w:rPr>
                <w:rFonts w:ascii="Arial" w:hAnsi="Arial" w:cs="Arial"/>
                <w:lang w:eastAsia="es-SV"/>
              </w:rPr>
              <w:t>Horas diarias</w:t>
            </w:r>
          </w:p>
        </w:tc>
      </w:tr>
      <w:tr w:rsidR="00ED44D1">
        <w:tc>
          <w:tcPr>
            <w:tcW w:w="6024" w:type="dxa"/>
          </w:tcPr>
          <w:p w:rsidR="00ED44D1" w:rsidRDefault="001F5443">
            <w:pPr>
              <w:autoSpaceDE w:val="0"/>
              <w:rPr>
                <w:rFonts w:ascii="Arial" w:hAnsi="Arial" w:cs="Arial"/>
                <w:color w:val="000000"/>
                <w:lang w:val="en-US" w:eastAsia="es-SV"/>
              </w:rPr>
            </w:pPr>
            <w:r>
              <w:rPr>
                <w:rFonts w:ascii="Arial" w:hAnsi="Arial" w:cs="Arial"/>
                <w:lang w:eastAsia="es-SV"/>
              </w:rPr>
              <w:t xml:space="preserve">Jefe </w:t>
            </w:r>
            <w:proofErr w:type="spellStart"/>
            <w:r>
              <w:rPr>
                <w:rFonts w:ascii="Arial" w:hAnsi="Arial" w:cs="Arial"/>
                <w:lang w:val="en-US" w:eastAsia="es-SV"/>
              </w:rPr>
              <w:t>Médico</w:t>
            </w:r>
            <w:proofErr w:type="spellEnd"/>
          </w:p>
        </w:tc>
        <w:tc>
          <w:tcPr>
            <w:tcW w:w="130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1</w:t>
            </w:r>
          </w:p>
        </w:tc>
        <w:tc>
          <w:tcPr>
            <w:tcW w:w="124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8</w:t>
            </w:r>
          </w:p>
        </w:tc>
      </w:tr>
      <w:tr w:rsidR="00ED44D1">
        <w:tc>
          <w:tcPr>
            <w:tcW w:w="6024" w:type="dxa"/>
          </w:tcPr>
          <w:p w:rsidR="00ED44D1" w:rsidRDefault="001F5443">
            <w:pPr>
              <w:autoSpaceDE w:val="0"/>
              <w:rPr>
                <w:rFonts w:ascii="Arial" w:hAnsi="Arial" w:cs="Arial"/>
                <w:color w:val="000000"/>
                <w:lang w:eastAsia="es-SV"/>
              </w:rPr>
            </w:pPr>
            <w:r>
              <w:rPr>
                <w:rFonts w:ascii="Arial" w:hAnsi="Arial" w:cs="Arial"/>
                <w:color w:val="000000"/>
                <w:lang w:eastAsia="es-SV"/>
              </w:rPr>
              <w:t>Médico</w:t>
            </w:r>
            <w:r>
              <w:rPr>
                <w:rFonts w:ascii="Arial" w:hAnsi="Arial" w:cs="Arial"/>
                <w:color w:val="000000"/>
                <w:lang w:val="en-US" w:eastAsia="es-SV"/>
              </w:rPr>
              <w:t xml:space="preserve"> </w:t>
            </w:r>
            <w:r>
              <w:rPr>
                <w:rFonts w:ascii="Arial" w:hAnsi="Arial" w:cs="Arial"/>
                <w:color w:val="000000"/>
                <w:lang w:eastAsia="es-SV"/>
              </w:rPr>
              <w:t xml:space="preserve">Staff </w:t>
            </w:r>
          </w:p>
        </w:tc>
        <w:tc>
          <w:tcPr>
            <w:tcW w:w="130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4</w:t>
            </w:r>
          </w:p>
        </w:tc>
        <w:tc>
          <w:tcPr>
            <w:tcW w:w="124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8</w:t>
            </w:r>
          </w:p>
        </w:tc>
      </w:tr>
      <w:tr w:rsidR="00ED44D1">
        <w:tc>
          <w:tcPr>
            <w:tcW w:w="6024" w:type="dxa"/>
          </w:tcPr>
          <w:p w:rsidR="00ED44D1" w:rsidRDefault="001F5443">
            <w:pPr>
              <w:autoSpaceDE w:val="0"/>
              <w:rPr>
                <w:rFonts w:ascii="Arial" w:hAnsi="Arial" w:cs="Arial"/>
                <w:color w:val="000000"/>
                <w:lang w:val="en-US" w:eastAsia="es-SV"/>
              </w:rPr>
            </w:pPr>
            <w:proofErr w:type="spellStart"/>
            <w:r>
              <w:rPr>
                <w:rFonts w:ascii="Arial" w:hAnsi="Arial" w:cs="Arial"/>
                <w:color w:val="000000"/>
                <w:lang w:val="en-US" w:eastAsia="es-SV"/>
              </w:rPr>
              <w:t>Médico</w:t>
            </w:r>
            <w:proofErr w:type="spellEnd"/>
            <w:r>
              <w:rPr>
                <w:rFonts w:ascii="Arial" w:hAnsi="Arial" w:cs="Arial"/>
                <w:color w:val="000000"/>
                <w:lang w:val="en-US" w:eastAsia="es-SV"/>
              </w:rPr>
              <w:t xml:space="preserve"> Staff</w:t>
            </w:r>
          </w:p>
        </w:tc>
        <w:tc>
          <w:tcPr>
            <w:tcW w:w="130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4</w:t>
            </w:r>
          </w:p>
        </w:tc>
        <w:tc>
          <w:tcPr>
            <w:tcW w:w="124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4</w:t>
            </w:r>
          </w:p>
        </w:tc>
      </w:tr>
      <w:tr w:rsidR="00ED44D1">
        <w:tc>
          <w:tcPr>
            <w:tcW w:w="6024" w:type="dxa"/>
          </w:tcPr>
          <w:p w:rsidR="00ED44D1" w:rsidRDefault="001F5443">
            <w:pPr>
              <w:autoSpaceDE w:val="0"/>
              <w:rPr>
                <w:rFonts w:ascii="Arial" w:hAnsi="Arial" w:cs="Arial"/>
                <w:color w:val="000000"/>
                <w:lang w:eastAsia="es-SV"/>
              </w:rPr>
            </w:pPr>
            <w:r>
              <w:rPr>
                <w:rFonts w:ascii="Arial" w:hAnsi="Arial" w:cs="Arial"/>
                <w:color w:val="000000" w:themeColor="text1"/>
              </w:rPr>
              <w:t>Médico residente de especialidad Ginecología y Obstetricia rotatorio</w:t>
            </w:r>
          </w:p>
        </w:tc>
        <w:tc>
          <w:tcPr>
            <w:tcW w:w="130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6</w:t>
            </w:r>
          </w:p>
        </w:tc>
        <w:tc>
          <w:tcPr>
            <w:tcW w:w="124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8</w:t>
            </w:r>
          </w:p>
        </w:tc>
      </w:tr>
      <w:tr w:rsidR="00ED44D1">
        <w:tc>
          <w:tcPr>
            <w:tcW w:w="6024" w:type="dxa"/>
          </w:tcPr>
          <w:p w:rsidR="00ED44D1" w:rsidRDefault="001F5443">
            <w:pPr>
              <w:autoSpaceDE w:val="0"/>
              <w:rPr>
                <w:rFonts w:ascii="Arial" w:hAnsi="Arial" w:cs="Arial"/>
                <w:color w:val="000000"/>
                <w:highlight w:val="yellow"/>
                <w:lang w:eastAsia="es-SV"/>
              </w:rPr>
            </w:pPr>
            <w:r>
              <w:rPr>
                <w:rFonts w:ascii="Arial" w:hAnsi="Arial" w:cs="Arial"/>
                <w:lang w:val="en-US"/>
              </w:rPr>
              <w:t>Médicos</w:t>
            </w:r>
            <w:r>
              <w:rPr>
                <w:rFonts w:ascii="Arial" w:hAnsi="Arial" w:cs="Arial"/>
              </w:rPr>
              <w:t xml:space="preserve"> internos</w:t>
            </w:r>
          </w:p>
        </w:tc>
        <w:tc>
          <w:tcPr>
            <w:tcW w:w="1308" w:type="dxa"/>
          </w:tcPr>
          <w:p w:rsidR="00ED44D1" w:rsidRDefault="001F5443">
            <w:pPr>
              <w:autoSpaceDE w:val="0"/>
              <w:jc w:val="center"/>
              <w:rPr>
                <w:rFonts w:ascii="Arial" w:hAnsi="Arial" w:cs="Arial"/>
                <w:color w:val="000000" w:themeColor="text1"/>
                <w:lang w:val="en-US" w:eastAsia="es-SV"/>
              </w:rPr>
            </w:pPr>
            <w:r>
              <w:rPr>
                <w:rFonts w:ascii="Arial" w:hAnsi="Arial" w:cs="Arial"/>
                <w:color w:val="000000" w:themeColor="text1"/>
                <w:lang w:val="en-US" w:eastAsia="es-SV"/>
              </w:rPr>
              <w:t>7</w:t>
            </w:r>
          </w:p>
        </w:tc>
        <w:tc>
          <w:tcPr>
            <w:tcW w:w="124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8</w:t>
            </w:r>
          </w:p>
        </w:tc>
      </w:tr>
      <w:tr w:rsidR="00ED44D1">
        <w:tc>
          <w:tcPr>
            <w:tcW w:w="6024" w:type="dxa"/>
          </w:tcPr>
          <w:p w:rsidR="00ED44D1" w:rsidRDefault="001F5443">
            <w:pPr>
              <w:autoSpaceDE w:val="0"/>
              <w:rPr>
                <w:rFonts w:ascii="Arial" w:hAnsi="Arial" w:cs="Arial"/>
              </w:rPr>
            </w:pPr>
            <w:r>
              <w:rPr>
                <w:rFonts w:ascii="Arial" w:hAnsi="Arial" w:cs="Arial"/>
              </w:rPr>
              <w:t>Jefe de Enfermería</w:t>
            </w:r>
          </w:p>
        </w:tc>
        <w:tc>
          <w:tcPr>
            <w:tcW w:w="1308" w:type="dxa"/>
          </w:tcPr>
          <w:p w:rsidR="00ED44D1" w:rsidRDefault="001F5443">
            <w:pPr>
              <w:autoSpaceDE w:val="0"/>
              <w:jc w:val="center"/>
              <w:rPr>
                <w:rFonts w:ascii="Arial" w:hAnsi="Arial" w:cs="Arial"/>
                <w:color w:val="000000" w:themeColor="text1"/>
                <w:lang w:val="en-US" w:eastAsia="es-SV"/>
              </w:rPr>
            </w:pPr>
            <w:r>
              <w:rPr>
                <w:rFonts w:ascii="Arial" w:hAnsi="Arial" w:cs="Arial"/>
                <w:color w:val="000000" w:themeColor="text1"/>
                <w:lang w:val="en-US" w:eastAsia="es-SV"/>
              </w:rPr>
              <w:t>1</w:t>
            </w:r>
          </w:p>
        </w:tc>
        <w:tc>
          <w:tcPr>
            <w:tcW w:w="1248" w:type="dxa"/>
          </w:tcPr>
          <w:p w:rsidR="00ED44D1" w:rsidRDefault="001F5443">
            <w:pPr>
              <w:autoSpaceDE w:val="0"/>
              <w:jc w:val="center"/>
              <w:rPr>
                <w:rFonts w:ascii="Arial" w:hAnsi="Arial" w:cs="Arial"/>
                <w:color w:val="000000"/>
                <w:lang w:val="en-US" w:eastAsia="es-SV"/>
              </w:rPr>
            </w:pPr>
            <w:r>
              <w:rPr>
                <w:rFonts w:ascii="Arial" w:hAnsi="Arial" w:cs="Arial"/>
                <w:color w:val="000000"/>
                <w:lang w:val="en-US" w:eastAsia="es-SV"/>
              </w:rPr>
              <w:t>8</w:t>
            </w:r>
          </w:p>
        </w:tc>
      </w:tr>
      <w:tr w:rsidR="00ED44D1">
        <w:tc>
          <w:tcPr>
            <w:tcW w:w="6024" w:type="dxa"/>
          </w:tcPr>
          <w:p w:rsidR="00ED44D1" w:rsidRDefault="001F5443">
            <w:pPr>
              <w:autoSpaceDE w:val="0"/>
              <w:rPr>
                <w:rFonts w:ascii="Arial" w:hAnsi="Arial" w:cs="Arial"/>
                <w:color w:val="000000"/>
                <w:highlight w:val="yellow"/>
                <w:lang w:eastAsia="es-SV"/>
              </w:rPr>
            </w:pPr>
            <w:r>
              <w:rPr>
                <w:rFonts w:ascii="Arial" w:hAnsi="Arial" w:cs="Arial"/>
              </w:rPr>
              <w:t>Personal Enfermería</w:t>
            </w:r>
          </w:p>
        </w:tc>
        <w:tc>
          <w:tcPr>
            <w:tcW w:w="1308" w:type="dxa"/>
          </w:tcPr>
          <w:p w:rsidR="00ED44D1" w:rsidRDefault="001F5443">
            <w:pPr>
              <w:autoSpaceDE w:val="0"/>
              <w:jc w:val="center"/>
              <w:rPr>
                <w:rFonts w:ascii="Arial" w:hAnsi="Arial" w:cs="Arial"/>
                <w:color w:val="000000" w:themeColor="text1"/>
                <w:lang w:val="en-US" w:eastAsia="es-SV"/>
              </w:rPr>
            </w:pPr>
            <w:r>
              <w:rPr>
                <w:rFonts w:ascii="Arial" w:hAnsi="Arial" w:cs="Arial"/>
                <w:color w:val="000000" w:themeColor="text1"/>
                <w:lang w:val="en-US" w:eastAsia="es-SV"/>
              </w:rPr>
              <w:t>32</w:t>
            </w:r>
          </w:p>
        </w:tc>
        <w:tc>
          <w:tcPr>
            <w:tcW w:w="1248" w:type="dxa"/>
          </w:tcPr>
          <w:p w:rsidR="00ED44D1" w:rsidRDefault="001F5443">
            <w:pPr>
              <w:autoSpaceDE w:val="0"/>
              <w:jc w:val="center"/>
              <w:rPr>
                <w:rFonts w:ascii="Arial" w:hAnsi="Arial" w:cs="Arial"/>
                <w:color w:val="000000"/>
                <w:lang w:val="en-US" w:eastAsia="es-SV"/>
              </w:rPr>
            </w:pPr>
            <w:proofErr w:type="spellStart"/>
            <w:r>
              <w:rPr>
                <w:rFonts w:ascii="Arial" w:hAnsi="Arial" w:cs="Arial"/>
                <w:color w:val="000000"/>
                <w:lang w:val="en-US" w:eastAsia="es-SV"/>
              </w:rPr>
              <w:t>Rotativo</w:t>
            </w:r>
            <w:proofErr w:type="spellEnd"/>
          </w:p>
        </w:tc>
      </w:tr>
      <w:tr w:rsidR="00ED44D1">
        <w:tc>
          <w:tcPr>
            <w:tcW w:w="6024" w:type="dxa"/>
          </w:tcPr>
          <w:p w:rsidR="00ED44D1" w:rsidRDefault="001F5443">
            <w:pPr>
              <w:autoSpaceDE w:val="0"/>
              <w:rPr>
                <w:rFonts w:ascii="Arial" w:hAnsi="Arial" w:cs="Arial"/>
                <w:b/>
              </w:rPr>
            </w:pPr>
            <w:r>
              <w:rPr>
                <w:rFonts w:ascii="Arial" w:hAnsi="Arial" w:cs="Arial"/>
                <w:b/>
              </w:rPr>
              <w:t>Total</w:t>
            </w:r>
          </w:p>
        </w:tc>
        <w:tc>
          <w:tcPr>
            <w:tcW w:w="1308" w:type="dxa"/>
          </w:tcPr>
          <w:p w:rsidR="00ED44D1" w:rsidRDefault="001F5443">
            <w:pPr>
              <w:autoSpaceDE w:val="0"/>
              <w:jc w:val="center"/>
              <w:rPr>
                <w:rFonts w:ascii="Arial" w:hAnsi="Arial" w:cs="Arial"/>
                <w:b/>
              </w:rPr>
            </w:pPr>
            <w:r>
              <w:rPr>
                <w:rFonts w:ascii="Arial" w:hAnsi="Arial" w:cs="Arial"/>
                <w:b/>
              </w:rPr>
              <w:t>55</w:t>
            </w:r>
          </w:p>
        </w:tc>
        <w:tc>
          <w:tcPr>
            <w:tcW w:w="1248" w:type="dxa"/>
          </w:tcPr>
          <w:p w:rsidR="00ED44D1" w:rsidRDefault="00ED44D1">
            <w:pPr>
              <w:autoSpaceDE w:val="0"/>
              <w:rPr>
                <w:rFonts w:ascii="Arial" w:hAnsi="Arial" w:cs="Arial"/>
                <w:b/>
              </w:rPr>
            </w:pPr>
          </w:p>
        </w:tc>
      </w:tr>
    </w:tbl>
    <w:p w:rsidR="00ED44D1" w:rsidRDefault="00ED44D1">
      <w:pPr>
        <w:spacing w:after="200" w:line="276" w:lineRule="auto"/>
        <w:rPr>
          <w:rFonts w:ascii="Arial" w:eastAsiaTheme="minorHAnsi" w:hAnsi="Arial" w:cs="Arial"/>
          <w:b/>
          <w:bCs/>
          <w:color w:val="000000"/>
          <w:sz w:val="23"/>
          <w:szCs w:val="23"/>
        </w:rPr>
      </w:pPr>
    </w:p>
    <w:p w:rsidR="00ED44D1" w:rsidRDefault="00ED44D1">
      <w:pPr>
        <w:spacing w:after="200" w:line="276" w:lineRule="auto"/>
        <w:rPr>
          <w:rFonts w:ascii="Arial" w:eastAsiaTheme="minorHAnsi" w:hAnsi="Arial" w:cs="Arial"/>
          <w:b/>
          <w:bCs/>
          <w:color w:val="000000"/>
          <w:sz w:val="23"/>
          <w:szCs w:val="23"/>
        </w:rPr>
      </w:pPr>
    </w:p>
    <w:p w:rsidR="00ED44D1" w:rsidRDefault="00ED44D1">
      <w:pPr>
        <w:pStyle w:val="Default"/>
        <w:spacing w:line="276" w:lineRule="auto"/>
        <w:ind w:left="360"/>
        <w:jc w:val="both"/>
        <w:outlineLvl w:val="0"/>
        <w:rPr>
          <w:b/>
          <w:lang w:val="es-SV"/>
        </w:rPr>
      </w:pPr>
    </w:p>
    <w:p w:rsidR="00ED44D1" w:rsidRDefault="00ED44D1">
      <w:pPr>
        <w:pStyle w:val="Default"/>
        <w:spacing w:line="276" w:lineRule="auto"/>
        <w:ind w:left="360"/>
        <w:jc w:val="both"/>
        <w:outlineLvl w:val="0"/>
        <w:rPr>
          <w:b/>
          <w:lang w:val="es-SV"/>
        </w:rPr>
      </w:pPr>
    </w:p>
    <w:p w:rsidR="00ED44D1" w:rsidRDefault="00ED44D1">
      <w:pPr>
        <w:pStyle w:val="Default"/>
        <w:spacing w:line="276" w:lineRule="auto"/>
        <w:ind w:left="360"/>
        <w:jc w:val="both"/>
        <w:outlineLvl w:val="0"/>
        <w:rPr>
          <w:b/>
          <w:lang w:val="es-SV"/>
        </w:rPr>
      </w:pPr>
    </w:p>
    <w:p w:rsidR="00ED44D1" w:rsidRDefault="00ED44D1">
      <w:pPr>
        <w:pStyle w:val="Default"/>
        <w:spacing w:line="276" w:lineRule="auto"/>
        <w:ind w:left="360"/>
        <w:jc w:val="both"/>
        <w:outlineLvl w:val="0"/>
        <w:rPr>
          <w:b/>
          <w:lang w:val="es-SV"/>
        </w:rPr>
      </w:pPr>
    </w:p>
    <w:p w:rsidR="00ED44D1" w:rsidRDefault="00ED44D1">
      <w:pPr>
        <w:pStyle w:val="Default"/>
        <w:spacing w:line="276" w:lineRule="auto"/>
        <w:ind w:left="360"/>
        <w:jc w:val="both"/>
        <w:outlineLvl w:val="0"/>
        <w:rPr>
          <w:b/>
          <w:lang w:val="es-SV"/>
        </w:rPr>
      </w:pPr>
    </w:p>
    <w:p w:rsidR="00ED44D1" w:rsidRDefault="00ED44D1">
      <w:pPr>
        <w:pStyle w:val="Default"/>
        <w:spacing w:line="276" w:lineRule="auto"/>
        <w:ind w:left="360"/>
        <w:jc w:val="both"/>
        <w:outlineLvl w:val="0"/>
        <w:rPr>
          <w:b/>
          <w:lang w:val="es-SV"/>
        </w:rPr>
      </w:pPr>
    </w:p>
    <w:p w:rsidR="00ED44D1" w:rsidRDefault="00ED44D1">
      <w:pPr>
        <w:pStyle w:val="Default"/>
        <w:spacing w:line="276" w:lineRule="auto"/>
        <w:ind w:left="360"/>
        <w:jc w:val="both"/>
        <w:outlineLvl w:val="0"/>
        <w:rPr>
          <w:b/>
          <w:lang w:val="es-SV"/>
        </w:rPr>
      </w:pPr>
    </w:p>
    <w:p w:rsidR="00ED44D1" w:rsidRDefault="00ED44D1">
      <w:pPr>
        <w:pStyle w:val="Default"/>
        <w:spacing w:line="276" w:lineRule="auto"/>
        <w:ind w:left="360"/>
        <w:jc w:val="both"/>
        <w:outlineLvl w:val="0"/>
        <w:rPr>
          <w:b/>
          <w:lang w:val="es-SV"/>
        </w:rPr>
      </w:pPr>
    </w:p>
    <w:p w:rsidR="00ED44D1" w:rsidRDefault="00ED44D1">
      <w:pPr>
        <w:pStyle w:val="Default"/>
        <w:spacing w:line="276" w:lineRule="auto"/>
        <w:ind w:left="360"/>
        <w:jc w:val="both"/>
        <w:outlineLvl w:val="0"/>
        <w:rPr>
          <w:b/>
          <w:lang w:val="es-SV"/>
        </w:rPr>
      </w:pPr>
    </w:p>
    <w:p w:rsidR="00ED44D1" w:rsidRDefault="001F5443" w:rsidP="00F92E25">
      <w:pPr>
        <w:pStyle w:val="Default"/>
        <w:spacing w:line="276" w:lineRule="auto"/>
        <w:jc w:val="both"/>
        <w:rPr>
          <w:bCs/>
          <w:lang w:val="es-SV"/>
        </w:rPr>
      </w:pPr>
      <w:r>
        <w:rPr>
          <w:bCs/>
          <w:lang w:val="es-SV"/>
        </w:rPr>
        <w:t xml:space="preserve">Cabe mencionar que todo el personal, excepto las jefaturas tienen la modalidad de horario rotativo, es decir que son programados por hora turno a discreción de las </w:t>
      </w:r>
      <w:r>
        <w:rPr>
          <w:bCs/>
          <w:lang w:val="es-SV"/>
        </w:rPr>
        <w:lastRenderedPageBreak/>
        <w:t xml:space="preserve">necesidades de la Unidad. En el caso de personal médico (staff), aunque tiene horario rotativo, tiene una asignación de horas /día fija estipulada previamente; caso contrario al personal de enfermería que varía </w:t>
      </w:r>
      <w:r w:rsidR="00F92E25">
        <w:rPr>
          <w:bCs/>
          <w:lang w:val="es-SV"/>
        </w:rPr>
        <w:t>las horas</w:t>
      </w:r>
      <w:r>
        <w:rPr>
          <w:bCs/>
          <w:lang w:val="es-SV"/>
        </w:rPr>
        <w:t xml:space="preserve"> /día según su programación mensual. </w:t>
      </w:r>
    </w:p>
    <w:p w:rsidR="00ED44D1" w:rsidRDefault="00ED44D1" w:rsidP="00F92E25">
      <w:pPr>
        <w:pStyle w:val="Default"/>
        <w:spacing w:line="276" w:lineRule="auto"/>
        <w:jc w:val="both"/>
        <w:rPr>
          <w:bCs/>
          <w:lang w:val="es-SV"/>
        </w:rPr>
      </w:pPr>
    </w:p>
    <w:p w:rsidR="00ED44D1" w:rsidRDefault="00ED44D1">
      <w:pPr>
        <w:pStyle w:val="Default"/>
        <w:spacing w:line="276" w:lineRule="auto"/>
        <w:ind w:left="360"/>
        <w:jc w:val="both"/>
        <w:outlineLvl w:val="0"/>
        <w:rPr>
          <w:b/>
          <w:lang w:val="es-SV"/>
        </w:rPr>
      </w:pPr>
    </w:p>
    <w:p w:rsidR="00ED44D1" w:rsidRDefault="001F5443">
      <w:pPr>
        <w:pStyle w:val="Default"/>
        <w:numPr>
          <w:ilvl w:val="0"/>
          <w:numId w:val="11"/>
        </w:numPr>
        <w:spacing w:line="276" w:lineRule="auto"/>
        <w:jc w:val="both"/>
        <w:outlineLvl w:val="0"/>
        <w:rPr>
          <w:b/>
          <w:lang w:val="es-SV"/>
        </w:rPr>
      </w:pPr>
      <w:bookmarkStart w:id="17" w:name="_Toc93322760"/>
      <w:r>
        <w:rPr>
          <w:b/>
          <w:bCs/>
          <w:lang w:val="es-SV"/>
        </w:rPr>
        <w:t>RELACIONES INTERNAS DE TRABAJO.</w:t>
      </w:r>
      <w:bookmarkEnd w:id="17"/>
    </w:p>
    <w:p w:rsidR="00ED44D1" w:rsidRDefault="00ED44D1">
      <w:pPr>
        <w:pStyle w:val="Default"/>
        <w:spacing w:line="276" w:lineRule="auto"/>
        <w:jc w:val="both"/>
        <w:rPr>
          <w:color w:val="auto"/>
          <w:lang w:val="es-SV"/>
        </w:rPr>
      </w:pPr>
    </w:p>
    <w:p w:rsidR="00ED44D1" w:rsidRDefault="001F5443">
      <w:pPr>
        <w:pStyle w:val="Default"/>
        <w:spacing w:line="276" w:lineRule="auto"/>
        <w:jc w:val="both"/>
        <w:rPr>
          <w:color w:val="auto"/>
          <w:lang w:val="es-SV"/>
        </w:rPr>
      </w:pPr>
      <w:r>
        <w:rPr>
          <w:color w:val="auto"/>
          <w:lang w:val="es-SV"/>
        </w:rPr>
        <w:t>Por la naturaleza de la Unidad corresponde a todos los servicios de hospitalización y consulta externa; también incluye servicios de diagnóstico y apoyo como Radiología, Anatomía Patológica, Laboratorio Clínico, Banco de Sangre y Trabajo Social.</w:t>
      </w:r>
    </w:p>
    <w:p w:rsidR="00ED44D1" w:rsidRDefault="00ED44D1">
      <w:pPr>
        <w:pStyle w:val="Default"/>
        <w:spacing w:line="276" w:lineRule="auto"/>
        <w:jc w:val="both"/>
        <w:rPr>
          <w:color w:val="auto"/>
          <w:lang w:val="es-SV"/>
        </w:rPr>
      </w:pPr>
    </w:p>
    <w:p w:rsidR="00ED44D1" w:rsidRDefault="00ED44D1">
      <w:pPr>
        <w:spacing w:line="276" w:lineRule="auto"/>
        <w:jc w:val="both"/>
        <w:rPr>
          <w:rFonts w:ascii="Arial" w:hAnsi="Arial" w:cs="Arial"/>
        </w:rPr>
      </w:pPr>
    </w:p>
    <w:p w:rsidR="00ED44D1" w:rsidRDefault="001F5443">
      <w:pPr>
        <w:pStyle w:val="Default"/>
        <w:numPr>
          <w:ilvl w:val="0"/>
          <w:numId w:val="11"/>
        </w:numPr>
        <w:spacing w:line="276" w:lineRule="auto"/>
        <w:jc w:val="both"/>
        <w:outlineLvl w:val="0"/>
        <w:rPr>
          <w:b/>
          <w:lang w:val="es-SV"/>
        </w:rPr>
      </w:pPr>
      <w:bookmarkStart w:id="18" w:name="_Toc93322761"/>
      <w:r>
        <w:rPr>
          <w:b/>
          <w:bCs/>
          <w:lang w:val="es-SV"/>
        </w:rPr>
        <w:t>RELACIONES EXTERNAS DE TRABAJO.</w:t>
      </w:r>
      <w:bookmarkEnd w:id="18"/>
      <w:r>
        <w:rPr>
          <w:b/>
          <w:bCs/>
          <w:lang w:val="es-SV"/>
        </w:rPr>
        <w:t xml:space="preserve"> </w:t>
      </w:r>
    </w:p>
    <w:p w:rsidR="00ED44D1" w:rsidRDefault="00ED44D1">
      <w:pPr>
        <w:pStyle w:val="Default"/>
        <w:spacing w:line="276" w:lineRule="auto"/>
        <w:jc w:val="both"/>
        <w:rPr>
          <w:color w:val="auto"/>
          <w:lang w:val="es-SV"/>
        </w:rPr>
      </w:pPr>
    </w:p>
    <w:p w:rsidR="00ED44D1" w:rsidRDefault="001F5443">
      <w:pPr>
        <w:pStyle w:val="Default"/>
        <w:numPr>
          <w:ilvl w:val="0"/>
          <w:numId w:val="12"/>
        </w:numPr>
        <w:spacing w:line="276" w:lineRule="auto"/>
        <w:jc w:val="both"/>
        <w:rPr>
          <w:color w:val="auto"/>
          <w:lang w:val="es-SV"/>
        </w:rPr>
      </w:pPr>
      <w:r>
        <w:rPr>
          <w:color w:val="auto"/>
          <w:lang w:val="es-SV"/>
        </w:rPr>
        <w:t>Ministerio de Salud Pública.</w:t>
      </w:r>
    </w:p>
    <w:p w:rsidR="00ED44D1" w:rsidRDefault="001F5443">
      <w:pPr>
        <w:pStyle w:val="Default"/>
        <w:numPr>
          <w:ilvl w:val="0"/>
          <w:numId w:val="12"/>
        </w:numPr>
        <w:spacing w:line="276" w:lineRule="auto"/>
        <w:jc w:val="both"/>
        <w:rPr>
          <w:color w:val="auto"/>
          <w:lang w:val="es-SV"/>
        </w:rPr>
      </w:pPr>
      <w:r>
        <w:rPr>
          <w:color w:val="auto"/>
          <w:lang w:val="es-SV"/>
        </w:rPr>
        <w:t>Hospitales y unidades de la RIISS (en sus tres niveles de atención).</w:t>
      </w:r>
    </w:p>
    <w:p w:rsidR="00ED44D1" w:rsidRDefault="001F5443">
      <w:pPr>
        <w:pStyle w:val="Default"/>
        <w:numPr>
          <w:ilvl w:val="0"/>
          <w:numId w:val="12"/>
        </w:numPr>
        <w:spacing w:line="276" w:lineRule="auto"/>
        <w:jc w:val="both"/>
        <w:rPr>
          <w:color w:val="auto"/>
          <w:lang w:val="es-SV"/>
        </w:rPr>
      </w:pPr>
      <w:r>
        <w:rPr>
          <w:color w:val="auto"/>
          <w:lang w:val="es-SV"/>
        </w:rPr>
        <w:t>Sistema de Emergencias Médicas.</w:t>
      </w:r>
    </w:p>
    <w:p w:rsidR="00ED44D1" w:rsidRDefault="001F5443">
      <w:pPr>
        <w:pStyle w:val="Default"/>
        <w:numPr>
          <w:ilvl w:val="0"/>
          <w:numId w:val="12"/>
        </w:numPr>
        <w:spacing w:line="276" w:lineRule="auto"/>
        <w:jc w:val="both"/>
        <w:rPr>
          <w:color w:val="auto"/>
          <w:lang w:val="es-SV"/>
        </w:rPr>
      </w:pPr>
      <w:r>
        <w:rPr>
          <w:color w:val="auto"/>
          <w:lang w:val="es-SV"/>
        </w:rPr>
        <w:t>Dirección.</w:t>
      </w:r>
    </w:p>
    <w:p w:rsidR="00ED44D1" w:rsidRDefault="001F5443">
      <w:pPr>
        <w:pStyle w:val="Default"/>
        <w:numPr>
          <w:ilvl w:val="0"/>
          <w:numId w:val="12"/>
        </w:numPr>
        <w:spacing w:line="276" w:lineRule="auto"/>
        <w:jc w:val="both"/>
        <w:rPr>
          <w:color w:val="auto"/>
          <w:lang w:val="es-SV"/>
        </w:rPr>
      </w:pPr>
      <w:r>
        <w:rPr>
          <w:color w:val="auto"/>
          <w:lang w:val="es-SV"/>
        </w:rPr>
        <w:t>Subdirección.</w:t>
      </w:r>
    </w:p>
    <w:p w:rsidR="00ED44D1" w:rsidRDefault="001F5443">
      <w:pPr>
        <w:pStyle w:val="Default"/>
        <w:numPr>
          <w:ilvl w:val="0"/>
          <w:numId w:val="12"/>
        </w:numPr>
        <w:spacing w:line="276" w:lineRule="auto"/>
        <w:jc w:val="both"/>
        <w:rPr>
          <w:color w:val="auto"/>
          <w:lang w:val="es-SV"/>
        </w:rPr>
      </w:pPr>
      <w:r>
        <w:rPr>
          <w:color w:val="auto"/>
          <w:lang w:val="es-SV"/>
        </w:rPr>
        <w:t>División Médica.</w:t>
      </w:r>
    </w:p>
    <w:p w:rsidR="00ED44D1" w:rsidRDefault="001F5443">
      <w:pPr>
        <w:pStyle w:val="Default"/>
        <w:numPr>
          <w:ilvl w:val="0"/>
          <w:numId w:val="12"/>
        </w:numPr>
        <w:spacing w:line="276" w:lineRule="auto"/>
        <w:jc w:val="both"/>
        <w:rPr>
          <w:color w:val="auto"/>
          <w:lang w:val="es-SV"/>
        </w:rPr>
      </w:pPr>
      <w:r>
        <w:rPr>
          <w:color w:val="auto"/>
          <w:lang w:val="es-SV"/>
        </w:rPr>
        <w:t>División de Diagnóstico y apoyo.</w:t>
      </w:r>
    </w:p>
    <w:p w:rsidR="00ED44D1" w:rsidRDefault="001F5443">
      <w:pPr>
        <w:pStyle w:val="Default"/>
        <w:numPr>
          <w:ilvl w:val="0"/>
          <w:numId w:val="12"/>
        </w:numPr>
        <w:spacing w:line="276" w:lineRule="auto"/>
        <w:jc w:val="both"/>
        <w:rPr>
          <w:color w:val="auto"/>
          <w:lang w:val="es-SV"/>
        </w:rPr>
      </w:pPr>
      <w:r>
        <w:rPr>
          <w:color w:val="auto"/>
          <w:lang w:val="es-SV"/>
        </w:rPr>
        <w:t>Jefatura de Enfermería.</w:t>
      </w:r>
    </w:p>
    <w:p w:rsidR="00ED44D1" w:rsidRDefault="001F5443">
      <w:pPr>
        <w:pStyle w:val="Default"/>
        <w:numPr>
          <w:ilvl w:val="0"/>
          <w:numId w:val="12"/>
        </w:numPr>
        <w:spacing w:line="276" w:lineRule="auto"/>
        <w:jc w:val="both"/>
        <w:rPr>
          <w:color w:val="auto"/>
          <w:lang w:val="es-SV"/>
        </w:rPr>
      </w:pPr>
      <w:r>
        <w:rPr>
          <w:color w:val="auto"/>
          <w:lang w:val="es-SV"/>
        </w:rPr>
        <w:t>Áreas administrativas.</w:t>
      </w:r>
    </w:p>
    <w:p w:rsidR="00ED44D1" w:rsidRDefault="001F5443">
      <w:pPr>
        <w:pStyle w:val="Default"/>
        <w:numPr>
          <w:ilvl w:val="0"/>
          <w:numId w:val="12"/>
        </w:numPr>
        <w:spacing w:line="276" w:lineRule="auto"/>
        <w:jc w:val="both"/>
        <w:rPr>
          <w:color w:val="auto"/>
          <w:lang w:val="es-SV"/>
        </w:rPr>
      </w:pPr>
      <w:r>
        <w:rPr>
          <w:color w:val="auto"/>
          <w:lang w:val="es-SV"/>
        </w:rPr>
        <w:t xml:space="preserve">Entre otras. </w:t>
      </w:r>
    </w:p>
    <w:p w:rsidR="00ED44D1" w:rsidRDefault="00ED44D1">
      <w:pPr>
        <w:pStyle w:val="Default"/>
        <w:spacing w:line="276" w:lineRule="auto"/>
        <w:jc w:val="both"/>
        <w:rPr>
          <w:color w:val="auto"/>
          <w:lang w:val="es-SV"/>
        </w:rPr>
      </w:pPr>
    </w:p>
    <w:p w:rsidR="00ED44D1" w:rsidRDefault="001F5443">
      <w:pPr>
        <w:pStyle w:val="Default"/>
        <w:spacing w:line="276" w:lineRule="auto"/>
        <w:jc w:val="both"/>
        <w:outlineLvl w:val="0"/>
        <w:rPr>
          <w:lang w:val="es-SV"/>
        </w:rPr>
      </w:pPr>
      <w:bookmarkStart w:id="19" w:name="_Toc93322762"/>
      <w:r>
        <w:rPr>
          <w:b/>
          <w:bCs/>
          <w:lang w:val="es-SV"/>
        </w:rPr>
        <w:t>Vigencia.</w:t>
      </w:r>
      <w:bookmarkEnd w:id="19"/>
    </w:p>
    <w:p w:rsidR="00ED44D1" w:rsidRDefault="001F5443">
      <w:pPr>
        <w:pStyle w:val="Default"/>
        <w:spacing w:line="276" w:lineRule="auto"/>
        <w:jc w:val="both"/>
        <w:rPr>
          <w:lang w:val="es-SV"/>
        </w:rPr>
      </w:pPr>
      <w:r>
        <w:rPr>
          <w:lang w:val="es-SV"/>
        </w:rPr>
        <w:t>El presente Manual de Organización y Funciones Específico de la Unidad de entrará en vigencia a partir del mes de Enero / 2022, fecha de aprobación del mismo por parte de los Titulares de este Hospital.</w:t>
      </w:r>
    </w:p>
    <w:p w:rsidR="00ED44D1" w:rsidRDefault="00ED44D1">
      <w:pPr>
        <w:spacing w:line="276" w:lineRule="auto"/>
        <w:jc w:val="both"/>
        <w:rPr>
          <w:rFonts w:ascii="Arial" w:hAnsi="Arial" w:cs="Arial"/>
        </w:rPr>
      </w:pPr>
    </w:p>
    <w:p w:rsidR="00ED44D1" w:rsidRDefault="001F5443">
      <w:pPr>
        <w:pStyle w:val="Default"/>
        <w:spacing w:line="276" w:lineRule="auto"/>
        <w:jc w:val="both"/>
        <w:outlineLvl w:val="0"/>
        <w:rPr>
          <w:b/>
          <w:bCs/>
        </w:rPr>
      </w:pPr>
      <w:bookmarkStart w:id="20" w:name="_Toc93322763"/>
      <w:r>
        <w:rPr>
          <w:b/>
          <w:bCs/>
        </w:rPr>
        <w:t>SIGLAS</w:t>
      </w:r>
      <w:bookmarkEnd w:id="20"/>
    </w:p>
    <w:tbl>
      <w:tblPr>
        <w:tblW w:w="0" w:type="auto"/>
        <w:tblLayout w:type="fixed"/>
        <w:tblLook w:val="04A0" w:firstRow="1" w:lastRow="0" w:firstColumn="1" w:lastColumn="0" w:noHBand="0" w:noVBand="1"/>
      </w:tblPr>
      <w:tblGrid>
        <w:gridCol w:w="1188"/>
        <w:gridCol w:w="5764"/>
      </w:tblGrid>
      <w:tr w:rsidR="00ED44D1">
        <w:trPr>
          <w:trHeight w:val="103"/>
        </w:trPr>
        <w:tc>
          <w:tcPr>
            <w:tcW w:w="1188" w:type="dxa"/>
          </w:tcPr>
          <w:p w:rsidR="00ED44D1" w:rsidRDefault="001F5443">
            <w:pPr>
              <w:pStyle w:val="Default"/>
              <w:spacing w:line="276" w:lineRule="auto"/>
            </w:pPr>
            <w:r>
              <w:t xml:space="preserve">HNM </w:t>
            </w:r>
          </w:p>
        </w:tc>
        <w:tc>
          <w:tcPr>
            <w:tcW w:w="5764" w:type="dxa"/>
          </w:tcPr>
          <w:p w:rsidR="00ED44D1" w:rsidRDefault="001F5443">
            <w:pPr>
              <w:pStyle w:val="Default"/>
              <w:spacing w:line="276" w:lineRule="auto"/>
            </w:pPr>
            <w:r>
              <w:rPr>
                <w:lang w:val="es-SV"/>
              </w:rPr>
              <w:t xml:space="preserve">Hospital Nacional de la Mujer “Dra. </w:t>
            </w:r>
            <w:r>
              <w:t xml:space="preserve">María Isabel Rodríguez” </w:t>
            </w:r>
          </w:p>
        </w:tc>
      </w:tr>
      <w:tr w:rsidR="00ED44D1">
        <w:trPr>
          <w:trHeight w:val="103"/>
        </w:trPr>
        <w:tc>
          <w:tcPr>
            <w:tcW w:w="1188" w:type="dxa"/>
          </w:tcPr>
          <w:p w:rsidR="00ED44D1" w:rsidRDefault="00ED44D1">
            <w:pPr>
              <w:pStyle w:val="Default"/>
              <w:spacing w:line="276" w:lineRule="auto"/>
            </w:pPr>
          </w:p>
        </w:tc>
        <w:tc>
          <w:tcPr>
            <w:tcW w:w="5764" w:type="dxa"/>
          </w:tcPr>
          <w:p w:rsidR="00ED44D1" w:rsidRDefault="00ED44D1">
            <w:pPr>
              <w:pStyle w:val="Default"/>
              <w:spacing w:line="276" w:lineRule="auto"/>
              <w:rPr>
                <w:lang w:val="es-SV"/>
              </w:rPr>
            </w:pPr>
          </w:p>
        </w:tc>
      </w:tr>
      <w:tr w:rsidR="00ED44D1">
        <w:trPr>
          <w:trHeight w:val="103"/>
        </w:trPr>
        <w:tc>
          <w:tcPr>
            <w:tcW w:w="1188" w:type="dxa"/>
          </w:tcPr>
          <w:p w:rsidR="00ED44D1" w:rsidRDefault="001F5443">
            <w:pPr>
              <w:pStyle w:val="Default"/>
              <w:spacing w:line="276" w:lineRule="auto"/>
            </w:pPr>
            <w:r>
              <w:t xml:space="preserve">MINSAL </w:t>
            </w:r>
          </w:p>
        </w:tc>
        <w:tc>
          <w:tcPr>
            <w:tcW w:w="5764" w:type="dxa"/>
          </w:tcPr>
          <w:p w:rsidR="00ED44D1" w:rsidRDefault="001F5443">
            <w:pPr>
              <w:pStyle w:val="Default"/>
              <w:spacing w:line="276" w:lineRule="auto"/>
            </w:pPr>
            <w:proofErr w:type="spellStart"/>
            <w:r>
              <w:t>Ministerio</w:t>
            </w:r>
            <w:proofErr w:type="spellEnd"/>
            <w:r>
              <w:t xml:space="preserve"> de </w:t>
            </w:r>
            <w:proofErr w:type="spellStart"/>
            <w:r>
              <w:t>Salud</w:t>
            </w:r>
            <w:proofErr w:type="spellEnd"/>
            <w:r>
              <w:t xml:space="preserve"> </w:t>
            </w:r>
          </w:p>
        </w:tc>
      </w:tr>
      <w:tr w:rsidR="00ED44D1">
        <w:trPr>
          <w:trHeight w:val="103"/>
        </w:trPr>
        <w:tc>
          <w:tcPr>
            <w:tcW w:w="1188" w:type="dxa"/>
          </w:tcPr>
          <w:p w:rsidR="00ED44D1" w:rsidRDefault="001F5443">
            <w:pPr>
              <w:pStyle w:val="Default"/>
              <w:spacing w:line="276" w:lineRule="auto"/>
            </w:pPr>
            <w:r>
              <w:t xml:space="preserve">NTCIE </w:t>
            </w:r>
          </w:p>
        </w:tc>
        <w:tc>
          <w:tcPr>
            <w:tcW w:w="5764" w:type="dxa"/>
          </w:tcPr>
          <w:p w:rsidR="00ED44D1" w:rsidRDefault="001F5443">
            <w:pPr>
              <w:pStyle w:val="Default"/>
              <w:spacing w:line="276" w:lineRule="auto"/>
              <w:rPr>
                <w:lang w:val="es-SV"/>
              </w:rPr>
            </w:pPr>
            <w:r>
              <w:rPr>
                <w:lang w:val="es-SV"/>
              </w:rPr>
              <w:t xml:space="preserve">Normas Técnicas de Control Interno Específicas </w:t>
            </w:r>
          </w:p>
        </w:tc>
      </w:tr>
      <w:tr w:rsidR="00ED44D1">
        <w:trPr>
          <w:trHeight w:val="103"/>
        </w:trPr>
        <w:tc>
          <w:tcPr>
            <w:tcW w:w="1188" w:type="dxa"/>
          </w:tcPr>
          <w:p w:rsidR="00ED44D1" w:rsidRDefault="001F5443">
            <w:pPr>
              <w:pStyle w:val="Default"/>
              <w:spacing w:line="276" w:lineRule="auto"/>
            </w:pPr>
            <w:r>
              <w:t xml:space="preserve">RIISS </w:t>
            </w:r>
          </w:p>
        </w:tc>
        <w:tc>
          <w:tcPr>
            <w:tcW w:w="5764" w:type="dxa"/>
          </w:tcPr>
          <w:p w:rsidR="00ED44D1" w:rsidRDefault="001F5443">
            <w:pPr>
              <w:pStyle w:val="Default"/>
              <w:spacing w:line="276" w:lineRule="auto"/>
              <w:rPr>
                <w:lang w:val="es-SV"/>
              </w:rPr>
            </w:pPr>
            <w:r>
              <w:rPr>
                <w:lang w:val="es-SV"/>
              </w:rPr>
              <w:t xml:space="preserve">Redes Integrales e Integradas de Servicios de Salud </w:t>
            </w:r>
          </w:p>
        </w:tc>
      </w:tr>
    </w:tbl>
    <w:p w:rsidR="00ED44D1" w:rsidRDefault="00ED44D1">
      <w:pPr>
        <w:spacing w:line="276" w:lineRule="auto"/>
        <w:jc w:val="both"/>
        <w:rPr>
          <w:rFonts w:ascii="Arial" w:hAnsi="Arial" w:cs="Arial"/>
        </w:rPr>
      </w:pPr>
    </w:p>
    <w:sectPr w:rsidR="00ED44D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DFC" w:rsidRDefault="003E7DFC">
      <w:r>
        <w:separator/>
      </w:r>
    </w:p>
  </w:endnote>
  <w:endnote w:type="continuationSeparator" w:id="0">
    <w:p w:rsidR="003E7DFC" w:rsidRDefault="003E7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iberation Serif">
    <w:panose1 w:val="02020603050405020304"/>
    <w:charset w:val="00"/>
    <w:family w:val="roman"/>
    <w:pitch w:val="variable"/>
    <w:sig w:usb0="E0000AFF" w:usb1="500078FF" w:usb2="00000021" w:usb3="00000000" w:csb0="000001BF" w:csb1="00000000"/>
  </w:font>
  <w:font w:name="Arial Narrow">
    <w:altName w:val="Liberation Sans Narrow"/>
    <w:charset w:val="00"/>
    <w:family w:val="swiss"/>
    <w:pitch w:val="default"/>
    <w:sig w:usb0="00000001"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DA" w:rsidRDefault="007D6A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DA" w:rsidRDefault="007D6A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006762"/>
      <w:docPartObj>
        <w:docPartGallery w:val="AutoText"/>
      </w:docPartObj>
    </w:sdtPr>
    <w:sdtEndPr/>
    <w:sdtContent>
      <w:p w:rsidR="00ED44D1" w:rsidRDefault="001F5443">
        <w:pPr>
          <w:pStyle w:val="Footer"/>
          <w:jc w:val="right"/>
        </w:pPr>
        <w:r>
          <w:fldChar w:fldCharType="begin"/>
        </w:r>
        <w:r>
          <w:instrText>PAGE   \* MERGEFORMAT</w:instrText>
        </w:r>
        <w:r>
          <w:fldChar w:fldCharType="separate"/>
        </w:r>
        <w:r w:rsidR="007D6ADA" w:rsidRPr="007D6ADA">
          <w:rPr>
            <w:noProof/>
            <w:lang w:val="es-ES"/>
          </w:rPr>
          <w:t>1</w:t>
        </w:r>
        <w:r>
          <w:fldChar w:fldCharType="end"/>
        </w:r>
      </w:p>
    </w:sdtContent>
  </w:sdt>
  <w:p w:rsidR="00ED44D1" w:rsidRDefault="00ED44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DFC" w:rsidRDefault="003E7DFC">
      <w:r>
        <w:separator/>
      </w:r>
    </w:p>
  </w:footnote>
  <w:footnote w:type="continuationSeparator" w:id="0">
    <w:p w:rsidR="003E7DFC" w:rsidRDefault="003E7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ADA" w:rsidRDefault="007D6A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4D1" w:rsidRDefault="001F5443">
    <w:pPr>
      <w:pStyle w:val="Header"/>
      <w:jc w:val="center"/>
      <w:rPr>
        <w:snapToGrid w:val="0"/>
        <w:color w:val="000000"/>
        <w:w w:val="0"/>
        <w:sz w:val="2"/>
        <w:szCs w:val="2"/>
        <w:u w:color="000000"/>
        <w:shd w:val="clear" w:color="000000" w:fill="000000"/>
        <w:lang w:val="zh-CN" w:eastAsia="zh-CN" w:bidi="zh-CN"/>
      </w:rPr>
    </w:pPr>
    <w:r>
      <w:rPr>
        <w:noProof/>
        <w:lang w:val="en-US"/>
      </w:rPr>
      <w:drawing>
        <wp:inline distT="0" distB="0" distL="0" distR="0">
          <wp:extent cx="1133475" cy="54483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53289" cy="554747"/>
                  </a:xfrm>
                  <a:prstGeom prst="rect">
                    <a:avLst/>
                  </a:prstGeom>
                  <a:noFill/>
                  <a:ln>
                    <a:noFill/>
                  </a:ln>
                </pic:spPr>
              </pic:pic>
            </a:graphicData>
          </a:graphic>
        </wp:inline>
      </w:drawing>
    </w:r>
    <w:r>
      <w:rPr>
        <w:rFonts w:ascii="Arial" w:hAnsi="Arial" w:cs="Arial"/>
        <w:b/>
        <w:bCs/>
        <w:sz w:val="20"/>
        <w:szCs w:val="20"/>
      </w:rPr>
      <w:t>Manual de organización y funciones de la Unidad de Emergencia</w:t>
    </w:r>
    <w:r>
      <w:rPr>
        <w:snapToGrid w:val="0"/>
        <w:color w:val="000000"/>
        <w:w w:val="0"/>
        <w:sz w:val="2"/>
        <w:szCs w:val="2"/>
        <w:u w:color="000000"/>
        <w:shd w:val="clear" w:color="000000" w:fill="000000"/>
        <w:lang w:val="zh-CN" w:eastAsia="zh-CN" w:bidi="zh-CN"/>
      </w:rPr>
      <w:t xml:space="preserve"> </w:t>
    </w:r>
    <w:r>
      <w:rPr>
        <w:noProof/>
        <w:lang w:val="en-US"/>
      </w:rPr>
      <w:drawing>
        <wp:inline distT="0" distB="0" distL="0" distR="0">
          <wp:extent cx="838200" cy="394335"/>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53591" cy="401807"/>
                  </a:xfrm>
                  <a:prstGeom prst="rect">
                    <a:avLst/>
                  </a:prstGeom>
                  <a:noFill/>
                  <a:ln>
                    <a:noFill/>
                  </a:ln>
                </pic:spPr>
              </pic:pic>
            </a:graphicData>
          </a:graphic>
        </wp:inline>
      </w:drawing>
    </w:r>
  </w:p>
  <w:p w:rsidR="00ED44D1" w:rsidRDefault="00ED44D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4D1" w:rsidRDefault="001F5443">
    <w:pPr>
      <w:pStyle w:val="Header"/>
      <w:jc w:val="center"/>
    </w:pPr>
    <w:r>
      <w:rPr>
        <w:noProof/>
        <w:lang w:val="en-US"/>
      </w:rPr>
      <w:drawing>
        <wp:inline distT="0" distB="0" distL="0" distR="0">
          <wp:extent cx="1133475" cy="54483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53289" cy="554747"/>
                  </a:xfrm>
                  <a:prstGeom prst="rect">
                    <a:avLst/>
                  </a:prstGeom>
                  <a:noFill/>
                  <a:ln>
                    <a:noFill/>
                  </a:ln>
                </pic:spPr>
              </pic:pic>
            </a:graphicData>
          </a:graphic>
        </wp:inline>
      </w:drawing>
    </w:r>
    <w:r>
      <w:t xml:space="preserve">  </w:t>
    </w:r>
    <w:r>
      <w:rPr>
        <w:rFonts w:ascii="Arial" w:hAnsi="Arial" w:cs="Arial"/>
        <w:b/>
        <w:bCs/>
      </w:rPr>
      <w:t>UNIDAD DE EMERGENCIA</w:t>
    </w:r>
    <w:r>
      <w:t xml:space="preserve"> </w:t>
    </w:r>
    <w:r>
      <w:rPr>
        <w:snapToGrid w:val="0"/>
        <w:color w:val="000000"/>
        <w:w w:val="0"/>
        <w:sz w:val="0"/>
        <w:szCs w:val="0"/>
        <w:u w:color="000000"/>
        <w:shd w:val="clear" w:color="000000" w:fill="000000"/>
        <w:lang w:val="zh-CN" w:eastAsia="zh-CN" w:bidi="zh-CN"/>
      </w:rPr>
      <w:t xml:space="preserve"> </w:t>
    </w:r>
    <w:bookmarkStart w:id="21" w:name="_GoBack"/>
    <w:r>
      <w:rPr>
        <w:noProof/>
        <w:lang w:val="en-US"/>
      </w:rPr>
      <w:drawing>
        <wp:inline distT="0" distB="0" distL="0" distR="0">
          <wp:extent cx="931653" cy="438552"/>
          <wp:effectExtent l="0" t="0" r="19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64336" cy="453937"/>
                  </a:xfrm>
                  <a:prstGeom prst="rect">
                    <a:avLst/>
                  </a:prstGeom>
                  <a:noFill/>
                  <a:ln>
                    <a:noFill/>
                  </a:ln>
                </pic:spPr>
              </pic:pic>
            </a:graphicData>
          </a:graphic>
        </wp:inline>
      </w:drawing>
    </w:r>
    <w:bookmarkEnd w:id="2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51816"/>
    <w:multiLevelType w:val="multilevel"/>
    <w:tmpl w:val="0A9518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2D5B5C"/>
    <w:multiLevelType w:val="multilevel"/>
    <w:tmpl w:val="0C2D5B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C2E714E"/>
    <w:multiLevelType w:val="multilevel"/>
    <w:tmpl w:val="0C2E714E"/>
    <w:lvl w:ilvl="0">
      <w:numFmt w:val="bullet"/>
      <w:lvlText w:val="•"/>
      <w:lvlJc w:val="left"/>
      <w:pPr>
        <w:ind w:left="720" w:hanging="360"/>
      </w:pPr>
      <w:rPr>
        <w:rFonts w:ascii="Times New Roman" w:eastAsiaTheme="minorHAnsi" w:hAnsi="Times New Roman" w:cs="Times New Roman"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EEA330B"/>
    <w:multiLevelType w:val="multilevel"/>
    <w:tmpl w:val="1EEA330B"/>
    <w:lvl w:ilvl="0">
      <w:numFmt w:val="bullet"/>
      <w:lvlText w:val="•"/>
      <w:lvlJc w:val="left"/>
      <w:pPr>
        <w:ind w:left="720" w:hanging="360"/>
      </w:pPr>
      <w:rPr>
        <w:rFonts w:ascii="Times New Roman" w:eastAsiaTheme="minorHAnsi" w:hAnsi="Times New Roman" w:cs="Times New Roman" w:hint="default"/>
        <w:b/>
        <w:sz w:val="22"/>
      </w:rPr>
    </w:lvl>
    <w:lvl w:ilvl="1">
      <w:numFmt w:val="bullet"/>
      <w:lvlText w:val="•"/>
      <w:lvlJc w:val="left"/>
      <w:pPr>
        <w:ind w:left="1800" w:hanging="720"/>
      </w:pPr>
      <w:rPr>
        <w:rFonts w:ascii="Times New Roman" w:eastAsiaTheme="minorHAnsi" w:hAnsi="Times New Roman" w:cs="Times New Roman" w:hint="default"/>
        <w:b/>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1D55D69"/>
    <w:multiLevelType w:val="multilevel"/>
    <w:tmpl w:val="41D55D6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7280A02"/>
    <w:multiLevelType w:val="multilevel"/>
    <w:tmpl w:val="47280A0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A086750"/>
    <w:multiLevelType w:val="multilevel"/>
    <w:tmpl w:val="4A086750"/>
    <w:lvl w:ilvl="0">
      <w:numFmt w:val="bullet"/>
      <w:lvlText w:val="•"/>
      <w:lvlJc w:val="left"/>
      <w:pPr>
        <w:ind w:left="720" w:hanging="360"/>
      </w:pPr>
      <w:rPr>
        <w:rFonts w:ascii="Times New Roman" w:eastAsiaTheme="minorHAnsi" w:hAnsi="Times New Roman" w:cs="Times New Roman"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A8B7280"/>
    <w:multiLevelType w:val="multilevel"/>
    <w:tmpl w:val="4A8B728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F6F34B8"/>
    <w:multiLevelType w:val="multilevel"/>
    <w:tmpl w:val="6F6F3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7275EBE"/>
    <w:multiLevelType w:val="multilevel"/>
    <w:tmpl w:val="77275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7583CF1"/>
    <w:multiLevelType w:val="multilevel"/>
    <w:tmpl w:val="77583C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EA00255"/>
    <w:multiLevelType w:val="multilevel"/>
    <w:tmpl w:val="7EA00255"/>
    <w:lvl w:ilvl="0">
      <w:start w:val="1"/>
      <w:numFmt w:val="lowerLetter"/>
      <w:lvlText w:val="%1."/>
      <w:lvlJc w:val="left"/>
      <w:pPr>
        <w:ind w:left="720" w:hanging="360"/>
      </w:pPr>
    </w:lvl>
    <w:lvl w:ilvl="1">
      <w:numFmt w:val="bullet"/>
      <w:lvlText w:val="•"/>
      <w:lvlJc w:val="left"/>
      <w:pPr>
        <w:ind w:left="1800" w:hanging="720"/>
      </w:pPr>
      <w:rPr>
        <w:rFonts w:ascii="Times New Roman" w:eastAsiaTheme="minorHAnsi" w:hAnsi="Times New Roman" w:cs="Times New Roman" w:hint="default"/>
        <w:b/>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5"/>
  </w:num>
  <w:num w:numId="3">
    <w:abstractNumId w:val="4"/>
  </w:num>
  <w:num w:numId="4">
    <w:abstractNumId w:val="8"/>
  </w:num>
  <w:num w:numId="5">
    <w:abstractNumId w:val="10"/>
  </w:num>
  <w:num w:numId="6">
    <w:abstractNumId w:val="1"/>
  </w:num>
  <w:num w:numId="7">
    <w:abstractNumId w:val="11"/>
  </w:num>
  <w:num w:numId="8">
    <w:abstractNumId w:val="6"/>
  </w:num>
  <w:num w:numId="9">
    <w:abstractNumId w:val="2"/>
  </w:num>
  <w:num w:numId="10">
    <w:abstractNumId w:val="3"/>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C89"/>
    <w:rsid w:val="00036897"/>
    <w:rsid w:val="00036A58"/>
    <w:rsid w:val="00091264"/>
    <w:rsid w:val="000E0170"/>
    <w:rsid w:val="0019047E"/>
    <w:rsid w:val="001A217A"/>
    <w:rsid w:val="001D3C9A"/>
    <w:rsid w:val="001F5443"/>
    <w:rsid w:val="00251B4C"/>
    <w:rsid w:val="0031195A"/>
    <w:rsid w:val="003267BE"/>
    <w:rsid w:val="0035654D"/>
    <w:rsid w:val="003C42EE"/>
    <w:rsid w:val="003E7DFC"/>
    <w:rsid w:val="003F1CD8"/>
    <w:rsid w:val="00413B69"/>
    <w:rsid w:val="00414E17"/>
    <w:rsid w:val="00464ADB"/>
    <w:rsid w:val="00476572"/>
    <w:rsid w:val="004919F8"/>
    <w:rsid w:val="004958F5"/>
    <w:rsid w:val="005151ED"/>
    <w:rsid w:val="0053089E"/>
    <w:rsid w:val="00547F98"/>
    <w:rsid w:val="005A7D38"/>
    <w:rsid w:val="00605B41"/>
    <w:rsid w:val="00620586"/>
    <w:rsid w:val="006704EC"/>
    <w:rsid w:val="00686E66"/>
    <w:rsid w:val="007B7EEB"/>
    <w:rsid w:val="007D6ADA"/>
    <w:rsid w:val="007D7C3E"/>
    <w:rsid w:val="007E1C36"/>
    <w:rsid w:val="0082020D"/>
    <w:rsid w:val="008242DE"/>
    <w:rsid w:val="008E52D1"/>
    <w:rsid w:val="0091781B"/>
    <w:rsid w:val="00945B62"/>
    <w:rsid w:val="009901F2"/>
    <w:rsid w:val="0099381E"/>
    <w:rsid w:val="00A25E0B"/>
    <w:rsid w:val="00A3253A"/>
    <w:rsid w:val="00AD0C7E"/>
    <w:rsid w:val="00AD7920"/>
    <w:rsid w:val="00B154A7"/>
    <w:rsid w:val="00B44B8A"/>
    <w:rsid w:val="00B969D0"/>
    <w:rsid w:val="00BB64BB"/>
    <w:rsid w:val="00BF3396"/>
    <w:rsid w:val="00C423C6"/>
    <w:rsid w:val="00C83333"/>
    <w:rsid w:val="00CA5B8C"/>
    <w:rsid w:val="00CB1C89"/>
    <w:rsid w:val="00CB4668"/>
    <w:rsid w:val="00CC40D0"/>
    <w:rsid w:val="00CF5848"/>
    <w:rsid w:val="00D02DE2"/>
    <w:rsid w:val="00D81CE1"/>
    <w:rsid w:val="00DD1ECE"/>
    <w:rsid w:val="00DD4278"/>
    <w:rsid w:val="00E87167"/>
    <w:rsid w:val="00EB1261"/>
    <w:rsid w:val="00EB4B64"/>
    <w:rsid w:val="00EB5B33"/>
    <w:rsid w:val="00ED3CE8"/>
    <w:rsid w:val="00ED44D1"/>
    <w:rsid w:val="00EE3546"/>
    <w:rsid w:val="00EF027D"/>
    <w:rsid w:val="00F430A8"/>
    <w:rsid w:val="00F539C0"/>
    <w:rsid w:val="00F92E25"/>
    <w:rsid w:val="00FC0513"/>
    <w:rsid w:val="00FC63C6"/>
    <w:rsid w:val="00FE4AAE"/>
    <w:rsid w:val="45674D39"/>
    <w:rsid w:val="57400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val="es-SV"/>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TOC3">
    <w:name w:val="toc 3"/>
    <w:basedOn w:val="Normal"/>
    <w:next w:val="Normal"/>
    <w:uiPriority w:val="39"/>
    <w:unhideWhenUsed/>
    <w:pPr>
      <w:spacing w:after="100"/>
      <w:ind w:left="480"/>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40"/>
    </w:p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Header">
    <w:name w:val="header"/>
    <w:basedOn w:val="Normal"/>
    <w:link w:val="HeaderChar"/>
    <w:uiPriority w:val="99"/>
    <w:unhideWhenUsed/>
    <w:qFormat/>
    <w:pPr>
      <w:tabs>
        <w:tab w:val="center" w:pos="4680"/>
        <w:tab w:val="right" w:pos="9360"/>
      </w:tabs>
    </w:pPr>
  </w:style>
  <w:style w:type="paragraph" w:styleId="Footer">
    <w:name w:val="footer"/>
    <w:basedOn w:val="Normal"/>
    <w:link w:val="FooterChar"/>
    <w:uiPriority w:val="99"/>
    <w:unhideWhenUsed/>
    <w:qFormat/>
    <w:pPr>
      <w:tabs>
        <w:tab w:val="center" w:pos="4680"/>
        <w:tab w:val="right" w:pos="9360"/>
      </w:tabs>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s-SV"/>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val="es-SV"/>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val="es-SV"/>
    </w:rPr>
  </w:style>
  <w:style w:type="paragraph" w:customStyle="1" w:styleId="Default">
    <w:name w:val="Default"/>
    <w:qFormat/>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es-SV"/>
    </w:rPr>
  </w:style>
  <w:style w:type="paragraph" w:customStyle="1" w:styleId="TtuloTDC1">
    <w:name w:val="Título TDC1"/>
    <w:basedOn w:val="Heading1"/>
    <w:next w:val="Normal"/>
    <w:uiPriority w:val="39"/>
    <w:unhideWhenUsed/>
    <w:qFormat/>
    <w:pPr>
      <w:spacing w:line="259" w:lineRule="auto"/>
      <w:outlineLvl w:val="9"/>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val="es-SV"/>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TOC3">
    <w:name w:val="toc 3"/>
    <w:basedOn w:val="Normal"/>
    <w:next w:val="Normal"/>
    <w:uiPriority w:val="39"/>
    <w:unhideWhenUsed/>
    <w:pPr>
      <w:spacing w:after="100"/>
      <w:ind w:left="480"/>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40"/>
    </w:p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Header">
    <w:name w:val="header"/>
    <w:basedOn w:val="Normal"/>
    <w:link w:val="HeaderChar"/>
    <w:uiPriority w:val="99"/>
    <w:unhideWhenUsed/>
    <w:qFormat/>
    <w:pPr>
      <w:tabs>
        <w:tab w:val="center" w:pos="4680"/>
        <w:tab w:val="right" w:pos="9360"/>
      </w:tabs>
    </w:pPr>
  </w:style>
  <w:style w:type="paragraph" w:styleId="Footer">
    <w:name w:val="footer"/>
    <w:basedOn w:val="Normal"/>
    <w:link w:val="FooterChar"/>
    <w:uiPriority w:val="99"/>
    <w:unhideWhenUsed/>
    <w:qFormat/>
    <w:pPr>
      <w:tabs>
        <w:tab w:val="center" w:pos="4680"/>
        <w:tab w:val="right" w:pos="9360"/>
      </w:tabs>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s-SV"/>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val="es-SV"/>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val="es-SV"/>
    </w:rPr>
  </w:style>
  <w:style w:type="paragraph" w:customStyle="1" w:styleId="Default">
    <w:name w:val="Default"/>
    <w:qFormat/>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es-SV"/>
    </w:rPr>
  </w:style>
  <w:style w:type="paragraph" w:customStyle="1" w:styleId="TtuloTDC1">
    <w:name w:val="Título TDC1"/>
    <w:basedOn w:val="Heading1"/>
    <w:next w:val="Normal"/>
    <w:uiPriority w:val="39"/>
    <w:unhideWhenUsed/>
    <w:qFormat/>
    <w:pPr>
      <w:spacing w:line="259" w:lineRule="auto"/>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3F3788-EE7A-4B70-A349-1D90DDD0D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2451</Words>
  <Characters>13972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Jefe de Planificacion (Jose Manuel Beza)</dc:creator>
  <cp:lastModifiedBy>Juridico Digitador (Oscar Salinas Martinez)</cp:lastModifiedBy>
  <cp:revision>6</cp:revision>
  <cp:lastPrinted>2022-01-17T21:01:00Z</cp:lastPrinted>
  <dcterms:created xsi:type="dcterms:W3CDTF">2022-01-17T20:58:00Z</dcterms:created>
  <dcterms:modified xsi:type="dcterms:W3CDTF">2022-02-16T17:56:00Z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2058-11.2.0.10443</vt:lpwstr>
  </property>
  <property fmtid="{D5CDD505-2E9C-101B-9397-08002B2CF9AE}" pid="3" name="ICV">
    <vt:lpwstr>91221C46332245BD8D018D8DE9A0D088</vt:lpwstr>
  </property>
</Properties>
</file>