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462"/>
        <w:gridCol w:w="6462"/>
        <w:gridCol w:w="1424"/>
        <w:gridCol w:w="1411"/>
      </w:tblGrid>
      <w:tr w:rsidR="00984B68" w:rsidRPr="00984B68" w:rsidTr="00984B68">
        <w:trPr>
          <w:trHeight w:val="268"/>
        </w:trPr>
        <w:tc>
          <w:tcPr>
            <w:tcW w:w="462" w:type="dxa"/>
            <w:tcBorders>
              <w:top w:val="dotDash" w:sz="8" w:space="0" w:color="auto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dotDash" w:sz="8" w:space="0" w:color="auto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322"/>
        </w:trPr>
        <w:tc>
          <w:tcPr>
            <w:tcW w:w="462" w:type="dxa"/>
            <w:tcBorders>
              <w:top w:val="nil"/>
              <w:left w:val="nil"/>
              <w:bottom w:val="single" w:sz="12" w:space="0" w:color="008080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sz w:val="26"/>
                <w:szCs w:val="26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b/>
                <w:bCs/>
                <w:color w:val="333399"/>
                <w:sz w:val="26"/>
                <w:szCs w:val="26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0</wp:posOffset>
                  </wp:positionV>
                  <wp:extent cx="771525" cy="1114425"/>
                  <wp:effectExtent l="19050" t="0" r="28575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Imagen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524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32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322"/>
            </w:tblGrid>
            <w:tr w:rsidR="00984B68" w:rsidRPr="00984B68" w:rsidTr="00984B68">
              <w:trPr>
                <w:trHeight w:val="322"/>
                <w:tblCellSpacing w:w="0" w:type="dxa"/>
              </w:trPr>
              <w:tc>
                <w:tcPr>
                  <w:tcW w:w="6322" w:type="dxa"/>
                  <w:tcBorders>
                    <w:top w:val="nil"/>
                    <w:left w:val="nil"/>
                    <w:bottom w:val="single" w:sz="12" w:space="0" w:color="00808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4B68" w:rsidRPr="00984B68" w:rsidRDefault="00984B68" w:rsidP="00984B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333399"/>
                      <w:sz w:val="26"/>
                      <w:szCs w:val="26"/>
                      <w:lang w:eastAsia="es-SV"/>
                    </w:rPr>
                  </w:pPr>
                  <w:r w:rsidRPr="00984B68">
                    <w:rPr>
                      <w:rFonts w:ascii="Calibri" w:eastAsia="Times New Roman" w:hAnsi="Calibri" w:cs="Times New Roman"/>
                      <w:b/>
                      <w:bCs/>
                      <w:color w:val="333399"/>
                      <w:sz w:val="26"/>
                      <w:szCs w:val="26"/>
                      <w:lang w:eastAsia="es-SV"/>
                    </w:rPr>
                    <w:t xml:space="preserve">                        HOSPITAL NACIONAL "NUESTRA SEÑORA DE FATIMA"</w:t>
                  </w:r>
                </w:p>
              </w:tc>
            </w:tr>
          </w:tbl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19050</wp:posOffset>
                  </wp:positionV>
                  <wp:extent cx="1066800" cy="1152525"/>
                  <wp:effectExtent l="19050" t="0" r="19050" b="0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238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284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84"/>
            </w:tblGrid>
            <w:tr w:rsidR="00984B68" w:rsidRPr="00984B68" w:rsidTr="00984B68">
              <w:trPr>
                <w:trHeight w:val="322"/>
                <w:tblCellSpacing w:w="0" w:type="dxa"/>
              </w:trPr>
              <w:tc>
                <w:tcPr>
                  <w:tcW w:w="1284" w:type="dxa"/>
                  <w:tcBorders>
                    <w:top w:val="nil"/>
                    <w:left w:val="nil"/>
                    <w:bottom w:val="single" w:sz="12" w:space="0" w:color="008080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984B68" w:rsidRPr="00984B68" w:rsidRDefault="00984B68" w:rsidP="00984B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333399"/>
                      <w:sz w:val="26"/>
                      <w:szCs w:val="26"/>
                      <w:lang w:eastAsia="es-SV"/>
                    </w:rPr>
                  </w:pPr>
                  <w:r w:rsidRPr="00984B68">
                    <w:rPr>
                      <w:rFonts w:ascii="Calibri" w:eastAsia="Times New Roman" w:hAnsi="Calibri" w:cs="Times New Roman"/>
                      <w:b/>
                      <w:bCs/>
                      <w:color w:val="333399"/>
                      <w:sz w:val="26"/>
                      <w:szCs w:val="26"/>
                      <w:lang w:eastAsia="es-SV"/>
                    </w:rPr>
                    <w:t> </w:t>
                  </w:r>
                </w:p>
              </w:tc>
            </w:tr>
          </w:tbl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12" w:space="0" w:color="008080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sz w:val="26"/>
                <w:szCs w:val="26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b/>
                <w:bCs/>
                <w:color w:val="333399"/>
                <w:sz w:val="26"/>
                <w:szCs w:val="2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82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  <w:t xml:space="preserve">                                                        UNIDAD FINANCIERA INTITUCIONAL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206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206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  <w:t xml:space="preserve">                                                                                   U.F.I.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206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206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206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206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206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294" w:type="dxa"/>
            <w:gridSpan w:val="3"/>
            <w:tcBorders>
              <w:top w:val="nil"/>
              <w:left w:val="nil"/>
              <w:bottom w:val="nil"/>
              <w:right w:val="dotDash" w:sz="8" w:space="0" w:color="000000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SV"/>
              </w:rPr>
              <w:t xml:space="preserve">DETALLE DE AUMENTOS Y DISMINUCIONES PRESUPUESTARIAS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  <w:t>PERIODO  01 ENERO AL  31 DE DICIEMBRE DE     2016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</w:pPr>
            <w:bookmarkStart w:id="0" w:name="_GoBack"/>
            <w:bookmarkEnd w:id="0"/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  <w:t xml:space="preserve">              MODIFICACIONES PRESUPUESTARIAS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PRESUPUESTO FONDO GENERAL…………………………………………………………………………………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 xml:space="preserve"> $     5392,940.00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PRESUPUESTO RECURSOS PROPIOS…………………………………………………………………………….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 xml:space="preserve"> $       355,000.00 </w:t>
            </w:r>
          </w:p>
        </w:tc>
      </w:tr>
      <w:tr w:rsidR="00984B68" w:rsidRPr="00984B68" w:rsidTr="00984B68">
        <w:trPr>
          <w:trHeight w:val="295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PRESUPUESTO ORIGINAL TOTAL…………………………………………………………………………………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u w:val="single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u w:val="single"/>
                <w:lang w:eastAsia="es-SV"/>
              </w:rPr>
              <w:t xml:space="preserve"> $  5747,940.00 </w:t>
            </w:r>
          </w:p>
        </w:tc>
      </w:tr>
      <w:tr w:rsidR="00984B68" w:rsidRPr="00984B68" w:rsidTr="00984B68">
        <w:trPr>
          <w:trHeight w:val="295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u w:val="single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u w:val="single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  <w:t xml:space="preserve">MAS: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  <w:t>Acuerdo Ejecutivo N° 930         Aplicación de Excedente Presupuestario N° 1…...……………….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 xml:space="preserve"> $           1,199.94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  <w:t>Acuerdo Ejecutivo N° 1891       Aumento al presupuesto N°1        ……………...…...……………….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 xml:space="preserve"> $         64,406.00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  <w:t xml:space="preserve"> $  5813,545.94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  <w:t xml:space="preserve">MENOS: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  <w:t>Acuerdo Ejecutivo N° 306        Compra Conjunta de Medicamentos (MINSAL)……………………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 xml:space="preserve"> $       283,240.00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  <w:t>Acuerdo Ejecutivo N° 930        Aplicación de Excedente Presupuestario N° 1……………..………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 xml:space="preserve"> $           1,199.94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95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PRESUPUESTO MODIFICADO……………………………………………………………………………………..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u w:val="single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u w:val="single"/>
                <w:lang w:eastAsia="es-SV"/>
              </w:rPr>
              <w:t xml:space="preserve"> $  5529,106.00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(-) Gastos………………………………….………………..………..……..…………………………………………..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 xml:space="preserve"> $     5505,802.00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color w:val="002060"/>
                <w:sz w:val="16"/>
                <w:szCs w:val="1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 xml:space="preserve">SALDO PRESUPUESTARIO (Incluye </w:t>
            </w:r>
            <w:proofErr w:type="spellStart"/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>Economias</w:t>
            </w:r>
            <w:proofErr w:type="spellEnd"/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6"/>
                <w:szCs w:val="16"/>
                <w:lang w:eastAsia="es-SV"/>
              </w:rPr>
              <w:t xml:space="preserve"> Salariales de Noviembre y Diciembre 2016).....…..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</w:pPr>
            <w:r w:rsidRPr="00984B68">
              <w:rPr>
                <w:rFonts w:ascii="Arial" w:eastAsia="Times New Roman" w:hAnsi="Arial" w:cs="Arial"/>
                <w:b/>
                <w:bCs/>
                <w:color w:val="002060"/>
                <w:sz w:val="18"/>
                <w:szCs w:val="18"/>
                <w:lang w:eastAsia="es-SV"/>
              </w:rPr>
              <w:t xml:space="preserve"> $      23,304.00 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974706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974706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974706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974706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974706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974706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68"/>
        </w:trPr>
        <w:tc>
          <w:tcPr>
            <w:tcW w:w="462" w:type="dxa"/>
            <w:tcBorders>
              <w:top w:val="nil"/>
              <w:left w:val="dotDash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  <w:tr w:rsidR="00984B68" w:rsidRPr="00984B68" w:rsidTr="00984B68">
        <w:trPr>
          <w:trHeight w:val="282"/>
        </w:trPr>
        <w:tc>
          <w:tcPr>
            <w:tcW w:w="462" w:type="dxa"/>
            <w:tcBorders>
              <w:top w:val="nil"/>
              <w:left w:val="dotDash" w:sz="8" w:space="0" w:color="auto"/>
              <w:bottom w:val="dotDash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460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dotDash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dotDash" w:sz="8" w:space="0" w:color="auto"/>
              <w:right w:val="dotDash" w:sz="8" w:space="0" w:color="auto"/>
            </w:tcBorders>
            <w:shd w:val="clear" w:color="000000" w:fill="FFFFFF"/>
            <w:noWrap/>
            <w:vAlign w:val="bottom"/>
            <w:hideMark/>
          </w:tcPr>
          <w:p w:rsidR="00984B68" w:rsidRPr="00984B68" w:rsidRDefault="00984B68" w:rsidP="00984B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984B68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</w:tr>
    </w:tbl>
    <w:p w:rsidR="00B12D70" w:rsidRDefault="00B12D70"/>
    <w:p w:rsidR="00984B68" w:rsidRDefault="00984B68">
      <w:r w:rsidRPr="00984B68">
        <w:rPr>
          <w:noProof/>
          <w:lang w:val="es-ES" w:eastAsia="es-ES"/>
        </w:rPr>
        <w:lastRenderedPageBreak/>
        <w:drawing>
          <wp:inline distT="0" distB="0" distL="0" distR="0">
            <wp:extent cx="5612130" cy="7315969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1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B68" w:rsidSect="008379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B68"/>
    <w:rsid w:val="00485DCF"/>
    <w:rsid w:val="008379E9"/>
    <w:rsid w:val="00984B68"/>
    <w:rsid w:val="00B12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Presupuesto</dc:creator>
  <cp:lastModifiedBy>Marta Lidia Rosales</cp:lastModifiedBy>
  <cp:revision>2</cp:revision>
  <dcterms:created xsi:type="dcterms:W3CDTF">2017-03-27T15:45:00Z</dcterms:created>
  <dcterms:modified xsi:type="dcterms:W3CDTF">2017-03-27T15:45:00Z</dcterms:modified>
</cp:coreProperties>
</file>