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D21BE" w:rsidRPr="002E368E" w:rsidRDefault="000D21BE" w:rsidP="000D21BE">
      <w:pPr>
        <w:jc w:val="center"/>
        <w:rPr>
          <w:rFonts w:ascii="Times New Roman" w:hAnsi="Times New Roman" w:cs="Times New Roman"/>
          <w:b/>
          <w:sz w:val="24"/>
          <w:szCs w:val="24"/>
        </w:rPr>
      </w:pPr>
      <w:r w:rsidRPr="002E368E">
        <w:rPr>
          <w:rFonts w:ascii="Times New Roman" w:hAnsi="Times New Roman" w:cs="Times New Roman"/>
          <w:b/>
          <w:noProof/>
          <w:sz w:val="24"/>
          <w:szCs w:val="24"/>
          <w:lang w:eastAsia="es-SV"/>
        </w:rPr>
        <mc:AlternateContent>
          <mc:Choice Requires="wps">
            <w:drawing>
              <wp:anchor distT="0" distB="0" distL="114300" distR="114300" simplePos="0" relativeHeight="251660288" behindDoc="0" locked="0" layoutInCell="1" allowOverlap="1" wp14:anchorId="465FB9A9" wp14:editId="61627005">
                <wp:simplePos x="0" y="0"/>
                <wp:positionH relativeFrom="column">
                  <wp:posOffset>1922277</wp:posOffset>
                </wp:positionH>
                <wp:positionV relativeFrom="paragraph">
                  <wp:posOffset>1448435</wp:posOffset>
                </wp:positionV>
                <wp:extent cx="3604260" cy="1403985"/>
                <wp:effectExtent l="0" t="0" r="1524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1403985"/>
                        </a:xfrm>
                        <a:prstGeom prst="rect">
                          <a:avLst/>
                        </a:prstGeom>
                        <a:solidFill>
                          <a:srgbClr val="FFFFFF"/>
                        </a:solidFill>
                        <a:ln w="9525">
                          <a:solidFill>
                            <a:schemeClr val="bg1"/>
                          </a:solidFill>
                          <a:miter lim="800000"/>
                          <a:headEnd/>
                          <a:tailEnd/>
                        </a:ln>
                      </wps:spPr>
                      <wps:txbx>
                        <w:txbxContent>
                          <w:p w:rsidR="003D22A9" w:rsidRPr="00ED4A86" w:rsidRDefault="003D22A9" w:rsidP="000D21BE">
                            <w:pPr>
                              <w:spacing w:after="0" w:line="240" w:lineRule="auto"/>
                              <w:jc w:val="center"/>
                              <w:rPr>
                                <w:rFonts w:ascii="Edwardian Script ITC" w:hAnsi="Edwardian Script ITC"/>
                                <w:sz w:val="48"/>
                              </w:rPr>
                            </w:pPr>
                            <w:r w:rsidRPr="00ED4A86">
                              <w:rPr>
                                <w:rFonts w:ascii="Edwardian Script ITC" w:hAnsi="Edwardian Script ITC"/>
                                <w:sz w:val="48"/>
                              </w:rPr>
                              <w:t>Gobernación Política Departamental</w:t>
                            </w:r>
                          </w:p>
                          <w:p w:rsidR="003D22A9" w:rsidRPr="00ED4A86" w:rsidRDefault="003D22A9" w:rsidP="000D21BE">
                            <w:pPr>
                              <w:spacing w:after="0" w:line="240" w:lineRule="auto"/>
                              <w:jc w:val="center"/>
                              <w:rPr>
                                <w:rFonts w:ascii="Edwardian Script ITC" w:hAnsi="Edwardian Script ITC"/>
                                <w:sz w:val="48"/>
                              </w:rPr>
                            </w:pPr>
                            <w:r w:rsidRPr="00ED4A86">
                              <w:rPr>
                                <w:rFonts w:ascii="Edwardian Script ITC" w:hAnsi="Edwardian Script ITC"/>
                                <w:sz w:val="48"/>
                              </w:rPr>
                              <w:t>de San Salvador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51.35pt;margin-top:114.05pt;width:283.8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" strokecolor="white [3212]">
                <v:textbox style="mso-fit-shape-to-text:t">
                  <w:txbxContent>
                    <w:p w:rsidR="001E4159" w:rsidRPr="00ED4A86" w:rsidRDefault="001E4159" w:rsidP="000D21BE">
                      <w:pPr>
                        <w:spacing w:after="0" w:line="240" w:lineRule="auto"/>
                        <w:jc w:val="center"/>
                        <w:rPr>
                          <w:rFonts w:ascii="Edwardian Script ITC" w:hAnsi="Edwardian Script ITC"/>
                          <w:sz w:val="48"/>
                        </w:rPr>
                      </w:pPr>
                      <w:r w:rsidRPr="00ED4A86">
                        <w:rPr>
                          <w:rFonts w:ascii="Edwardian Script ITC" w:hAnsi="Edwardian Script ITC"/>
                          <w:sz w:val="48"/>
                        </w:rPr>
                        <w:t>Gobernación Política Departamental</w:t>
                      </w:r>
                    </w:p>
                    <w:p w:rsidR="001E4159" w:rsidRPr="00ED4A86" w:rsidRDefault="001E4159" w:rsidP="000D21BE">
                      <w:pPr>
                        <w:spacing w:after="0" w:line="240" w:lineRule="auto"/>
                        <w:jc w:val="center"/>
                        <w:rPr>
                          <w:rFonts w:ascii="Edwardian Script ITC" w:hAnsi="Edwardian Script ITC"/>
                          <w:sz w:val="48"/>
                        </w:rPr>
                      </w:pPr>
                      <w:proofErr w:type="gramStart"/>
                      <w:r w:rsidRPr="00ED4A86">
                        <w:rPr>
                          <w:rFonts w:ascii="Edwardian Script ITC" w:hAnsi="Edwardian Script ITC"/>
                          <w:sz w:val="48"/>
                        </w:rPr>
                        <w:t>de</w:t>
                      </w:r>
                      <w:proofErr w:type="gramEnd"/>
                      <w:r w:rsidRPr="00ED4A86">
                        <w:rPr>
                          <w:rFonts w:ascii="Edwardian Script ITC" w:hAnsi="Edwardian Script ITC"/>
                          <w:sz w:val="48"/>
                        </w:rPr>
                        <w:t xml:space="preserve"> San Salvador</w:t>
                      </w:r>
                    </w:p>
                  </w:txbxContent>
                </v:textbox>
              </v:shape>
            </w:pict>
          </mc:Fallback>
        </mc:AlternateContent>
      </w:r>
      <w:r w:rsidRPr="002E368E">
        <w:rPr>
          <w:noProof/>
          <w:lang w:eastAsia="es-SV"/>
        </w:rPr>
        <w:drawing>
          <wp:anchor distT="0" distB="0" distL="114300" distR="114300" simplePos="0" relativeHeight="251659264" behindDoc="0" locked="0" layoutInCell="1" allowOverlap="1" wp14:anchorId="187051AD" wp14:editId="27FA15DE">
            <wp:simplePos x="0" y="0"/>
            <wp:positionH relativeFrom="column">
              <wp:posOffset>3104515</wp:posOffset>
            </wp:positionH>
            <wp:positionV relativeFrom="paragraph">
              <wp:posOffset>70485</wp:posOffset>
            </wp:positionV>
            <wp:extent cx="1418590" cy="1334135"/>
            <wp:effectExtent l="0" t="0" r="0" b="0"/>
            <wp:wrapTopAndBottom/>
            <wp:docPr id="31" name="Imagen 4" descr="Escudo_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_ES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8590" cy="1334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1BE" w:rsidRPr="002E368E" w:rsidRDefault="000D21BE" w:rsidP="000D21BE">
      <w:pPr>
        <w:jc w:val="center"/>
        <w:rPr>
          <w:rFonts w:ascii="Times New Roman" w:hAnsi="Times New Roman" w:cs="Times New Roman"/>
          <w:b/>
          <w:sz w:val="24"/>
          <w:szCs w:val="24"/>
        </w:rPr>
      </w:pPr>
    </w:p>
    <w:p w:rsidR="000D21BE" w:rsidRPr="002E368E" w:rsidRDefault="000D21BE" w:rsidP="000D21BE">
      <w:pPr>
        <w:jc w:val="center"/>
        <w:rPr>
          <w:rFonts w:ascii="Times New Roman" w:hAnsi="Times New Roman" w:cs="Times New Roman"/>
          <w:b/>
          <w:sz w:val="24"/>
          <w:szCs w:val="24"/>
        </w:rPr>
      </w:pPr>
    </w:p>
    <w:p w:rsidR="000D21BE" w:rsidRPr="002E368E" w:rsidRDefault="000D21BE" w:rsidP="000D21BE">
      <w:pPr>
        <w:spacing w:after="0" w:line="240" w:lineRule="auto"/>
        <w:jc w:val="center"/>
        <w:rPr>
          <w:rFonts w:ascii="Baskerville Old Face" w:hAnsi="Baskerville Old Face" w:cs="Times New Roman"/>
          <w:sz w:val="72"/>
          <w:szCs w:val="24"/>
        </w:rPr>
      </w:pPr>
      <w:r w:rsidRPr="002E368E">
        <w:rPr>
          <w:rFonts w:ascii="Baskerville Old Face" w:hAnsi="Baskerville Old Face" w:cs="Times New Roman"/>
          <w:sz w:val="72"/>
          <w:szCs w:val="24"/>
        </w:rPr>
        <w:t xml:space="preserve">Informe de </w:t>
      </w:r>
      <w:r w:rsidR="00C80ED0">
        <w:rPr>
          <w:rFonts w:ascii="Baskerville Old Face" w:hAnsi="Baskerville Old Face" w:cs="Times New Roman"/>
          <w:sz w:val="72"/>
          <w:szCs w:val="24"/>
        </w:rPr>
        <w:t xml:space="preserve">Rendición de Cuentas. </w:t>
      </w:r>
    </w:p>
    <w:p w:rsidR="000D21BE" w:rsidRPr="002E368E" w:rsidRDefault="000D21BE" w:rsidP="000D21BE">
      <w:pPr>
        <w:spacing w:after="0" w:line="240" w:lineRule="auto"/>
        <w:jc w:val="center"/>
        <w:rPr>
          <w:rFonts w:ascii="Baskerville Old Face" w:hAnsi="Baskerville Old Face" w:cs="Times New Roman"/>
          <w:sz w:val="72"/>
          <w:szCs w:val="72"/>
        </w:rPr>
      </w:pPr>
      <w:r w:rsidRPr="002E368E">
        <w:rPr>
          <w:rFonts w:ascii="Baskerville Old Face" w:hAnsi="Baskerville Old Face" w:cs="Times New Roman"/>
          <w:sz w:val="72"/>
          <w:szCs w:val="72"/>
        </w:rPr>
        <w:t>Junio de 2015 – Mayo de 2016</w:t>
      </w:r>
    </w:p>
    <w:p w:rsidR="000D21BE" w:rsidRPr="002E368E" w:rsidRDefault="000D21BE" w:rsidP="000D21BE">
      <w:pPr>
        <w:spacing w:after="0" w:line="240" w:lineRule="auto"/>
        <w:rPr>
          <w:rFonts w:ascii="Edwardian Script ITC" w:hAnsi="Edwardian Script ITC" w:cs="Times New Roman"/>
          <w:b/>
          <w:sz w:val="52"/>
          <w:szCs w:val="52"/>
        </w:rPr>
      </w:pPr>
    </w:p>
    <w:p w:rsidR="000D21BE" w:rsidRPr="002E368E" w:rsidRDefault="000D21BE" w:rsidP="000D21BE">
      <w:pPr>
        <w:spacing w:after="0" w:line="240" w:lineRule="auto"/>
        <w:rPr>
          <w:rFonts w:ascii="Edwardian Script ITC" w:hAnsi="Edwardian Script ITC" w:cs="Times New Roman"/>
          <w:b/>
          <w:sz w:val="48"/>
          <w:szCs w:val="52"/>
        </w:rPr>
      </w:pPr>
      <w:r w:rsidRPr="002E368E">
        <w:rPr>
          <w:rFonts w:ascii="Edwardian Script ITC" w:hAnsi="Edwardian Script ITC" w:cs="Times New Roman"/>
          <w:b/>
          <w:sz w:val="48"/>
          <w:szCs w:val="52"/>
        </w:rPr>
        <w:t>Eduardo Alfonso Linares Rivera</w:t>
      </w:r>
    </w:p>
    <w:p w:rsidR="000D21BE" w:rsidRPr="002E368E" w:rsidRDefault="000D21BE" w:rsidP="000D21BE">
      <w:pPr>
        <w:spacing w:after="0" w:line="240" w:lineRule="auto"/>
        <w:rPr>
          <w:rFonts w:asciiTheme="majorHAnsi" w:hAnsiTheme="majorHAnsi" w:cs="Times New Roman"/>
          <w:sz w:val="48"/>
          <w:szCs w:val="52"/>
        </w:rPr>
      </w:pPr>
      <w:r w:rsidRPr="002E368E">
        <w:rPr>
          <w:rFonts w:asciiTheme="majorHAnsi" w:hAnsiTheme="majorHAnsi" w:cs="Times New Roman"/>
          <w:sz w:val="48"/>
          <w:szCs w:val="52"/>
        </w:rPr>
        <w:t>Gobernador Político Departamental.</w:t>
      </w:r>
    </w:p>
    <w:p w:rsidR="000D21BE" w:rsidRPr="002E368E" w:rsidRDefault="000D21BE" w:rsidP="000D21BE">
      <w:pPr>
        <w:spacing w:after="0" w:line="240" w:lineRule="auto"/>
        <w:jc w:val="center"/>
        <w:rPr>
          <w:rFonts w:asciiTheme="majorHAnsi" w:hAnsiTheme="majorHAnsi" w:cs="Times New Roman"/>
          <w:sz w:val="48"/>
          <w:szCs w:val="52"/>
        </w:rPr>
      </w:pPr>
    </w:p>
    <w:p w:rsidR="000D21BE" w:rsidRPr="002E368E" w:rsidRDefault="000D21BE" w:rsidP="000D21BE">
      <w:pPr>
        <w:spacing w:after="0" w:line="240" w:lineRule="auto"/>
        <w:jc w:val="right"/>
        <w:rPr>
          <w:rFonts w:ascii="Edwardian Script ITC" w:hAnsi="Edwardian Script ITC" w:cs="Times New Roman"/>
          <w:b/>
          <w:sz w:val="48"/>
          <w:szCs w:val="52"/>
        </w:rPr>
      </w:pPr>
      <w:r w:rsidRPr="002E368E">
        <w:rPr>
          <w:rFonts w:ascii="Edwardian Script ITC" w:hAnsi="Edwardian Script ITC" w:cs="Times New Roman"/>
          <w:b/>
          <w:sz w:val="48"/>
          <w:szCs w:val="52"/>
        </w:rPr>
        <w:t>Zoila Cecilia González Bonilla</w:t>
      </w:r>
    </w:p>
    <w:p w:rsidR="000D21BE" w:rsidRPr="002E368E" w:rsidRDefault="000D21BE" w:rsidP="000D21BE">
      <w:pPr>
        <w:spacing w:after="0" w:line="240" w:lineRule="auto"/>
        <w:jc w:val="right"/>
        <w:rPr>
          <w:rFonts w:asciiTheme="majorHAnsi" w:hAnsiTheme="majorHAnsi" w:cs="Times New Roman"/>
          <w:sz w:val="48"/>
          <w:szCs w:val="52"/>
        </w:rPr>
      </w:pPr>
      <w:r w:rsidRPr="002E368E">
        <w:rPr>
          <w:rFonts w:asciiTheme="majorHAnsi" w:hAnsiTheme="majorHAnsi" w:cs="Times New Roman"/>
          <w:sz w:val="48"/>
          <w:szCs w:val="52"/>
        </w:rPr>
        <w:t>Gobernadora Suplente.</w:t>
      </w:r>
    </w:p>
    <w:p w:rsidR="000D21BE" w:rsidRPr="002E368E" w:rsidRDefault="000D21BE" w:rsidP="000D21BE">
      <w:pPr>
        <w:spacing w:after="0" w:line="240" w:lineRule="auto"/>
        <w:jc w:val="center"/>
        <w:rPr>
          <w:rFonts w:asciiTheme="majorHAnsi" w:hAnsiTheme="majorHAnsi" w:cs="Times New Roman"/>
          <w:b/>
          <w:i/>
          <w:sz w:val="28"/>
          <w:szCs w:val="28"/>
        </w:rPr>
      </w:pPr>
    </w:p>
    <w:p w:rsidR="000D21BE" w:rsidRPr="002E368E" w:rsidRDefault="000D21BE" w:rsidP="000D21BE">
      <w:pPr>
        <w:spacing w:after="0" w:line="240" w:lineRule="auto"/>
        <w:jc w:val="center"/>
        <w:rPr>
          <w:rFonts w:asciiTheme="majorHAnsi" w:hAnsiTheme="majorHAnsi" w:cs="Times New Roman"/>
          <w:b/>
          <w:i/>
          <w:sz w:val="28"/>
          <w:szCs w:val="28"/>
        </w:rPr>
      </w:pPr>
      <w:r w:rsidRPr="002E368E">
        <w:rPr>
          <w:rFonts w:ascii="Cambria" w:hAnsi="Cambria"/>
          <w:b/>
          <w:i/>
          <w:noProof/>
          <w:color w:val="0F243E" w:themeColor="text2" w:themeShade="80"/>
          <w:sz w:val="28"/>
          <w:szCs w:val="28"/>
          <w:lang w:eastAsia="es-SV"/>
        </w:rPr>
        <w:drawing>
          <wp:anchor distT="0" distB="0" distL="114300" distR="114300" simplePos="0" relativeHeight="251661312" behindDoc="0" locked="0" layoutInCell="1" allowOverlap="1" wp14:anchorId="4025AC15" wp14:editId="00477195">
            <wp:simplePos x="0" y="0"/>
            <wp:positionH relativeFrom="column">
              <wp:posOffset>-404495</wp:posOffset>
            </wp:positionH>
            <wp:positionV relativeFrom="paragraph">
              <wp:posOffset>362585</wp:posOffset>
            </wp:positionV>
            <wp:extent cx="5715000" cy="685800"/>
            <wp:effectExtent l="0" t="0" r="0" b="0"/>
            <wp:wrapNone/>
            <wp:docPr id="288" name="Imagen 288" descr="C:\Users\karen.bonilla.GOBERNACION.000\Desktop\M_GOBERNACION LOGO 2014-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bonilla.GOBERNACION.000\Desktop\M_GOBERNACION LOGO 2014-01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333"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368E">
        <w:rPr>
          <w:rFonts w:asciiTheme="majorHAnsi" w:hAnsiTheme="majorHAnsi" w:cs="Times New Roman"/>
          <w:b/>
          <w:i/>
          <w:sz w:val="28"/>
          <w:szCs w:val="28"/>
        </w:rPr>
        <w:t>San Salvador, Junio de 2016.</w:t>
      </w:r>
      <w:r w:rsidRPr="002E368E">
        <w:rPr>
          <w:rFonts w:asciiTheme="majorHAnsi" w:hAnsiTheme="majorHAnsi" w:cs="Times New Roman"/>
          <w:b/>
          <w:i/>
          <w:sz w:val="28"/>
          <w:szCs w:val="28"/>
        </w:rPr>
        <w:br w:type="page"/>
      </w:r>
    </w:p>
    <w:p w:rsidR="00772B92" w:rsidRPr="002E368E" w:rsidRDefault="00772B92" w:rsidP="00772B92">
      <w:pPr>
        <w:jc w:val="center"/>
        <w:rPr>
          <w:rFonts w:ascii="Arial" w:hAnsi="Arial" w:cs="Arial"/>
          <w:b/>
          <w:sz w:val="28"/>
        </w:rPr>
      </w:pPr>
      <w:r w:rsidRPr="002E368E">
        <w:rPr>
          <w:rFonts w:ascii="Arial" w:hAnsi="Arial" w:cs="Arial"/>
          <w:b/>
          <w:sz w:val="28"/>
        </w:rPr>
        <w:lastRenderedPageBreak/>
        <w:t>INTRODUCCION</w:t>
      </w:r>
    </w:p>
    <w:p w:rsidR="00772B92" w:rsidRPr="002E368E" w:rsidRDefault="00772B92" w:rsidP="00772B92">
      <w:pPr>
        <w:spacing w:line="360" w:lineRule="auto"/>
        <w:jc w:val="both"/>
        <w:rPr>
          <w:rFonts w:ascii="Arial" w:hAnsi="Arial" w:cs="Arial"/>
          <w:sz w:val="24"/>
        </w:rPr>
      </w:pPr>
      <w:r w:rsidRPr="002E368E">
        <w:rPr>
          <w:rFonts w:ascii="Arial" w:hAnsi="Arial" w:cs="Arial"/>
          <w:sz w:val="24"/>
        </w:rPr>
        <w:t xml:space="preserve">El presente documento contiene las funciones que tradicionalmente se  realizan en la Gobernación Política Departamental de San Salvador, durante el periodo comprendido entre los meses de Junio 2015 - Mayo 2016. </w:t>
      </w:r>
    </w:p>
    <w:p w:rsidR="00772B92" w:rsidRPr="002E368E" w:rsidRDefault="00772B92" w:rsidP="00772B92">
      <w:pPr>
        <w:spacing w:line="360" w:lineRule="auto"/>
        <w:jc w:val="both"/>
        <w:rPr>
          <w:rFonts w:ascii="Arial" w:hAnsi="Arial" w:cs="Arial"/>
          <w:sz w:val="24"/>
        </w:rPr>
      </w:pPr>
      <w:r w:rsidRPr="002E368E">
        <w:rPr>
          <w:rFonts w:ascii="Arial" w:hAnsi="Arial" w:cs="Arial"/>
          <w:sz w:val="24"/>
        </w:rPr>
        <w:t xml:space="preserve">Asimismo se informan las nuevas funciones basadas en el proceso que establece el presente Gobierno Central de un desarrollo equitativo e incluyente con  Políticas Públicas orientadas a un desarrollo y crecimiento social - económico que se traduzca en el buen vivir para los sectores mayoritarios de la población .   </w:t>
      </w:r>
    </w:p>
    <w:p w:rsidR="00772B92" w:rsidRPr="002E368E" w:rsidRDefault="00772B92" w:rsidP="00772B92">
      <w:pPr>
        <w:spacing w:line="360" w:lineRule="auto"/>
        <w:jc w:val="both"/>
        <w:rPr>
          <w:rFonts w:ascii="Arial" w:hAnsi="Arial" w:cs="Arial"/>
          <w:sz w:val="24"/>
        </w:rPr>
      </w:pPr>
      <w:r w:rsidRPr="002E368E">
        <w:rPr>
          <w:rFonts w:ascii="Arial" w:hAnsi="Arial" w:cs="Arial"/>
          <w:sz w:val="24"/>
        </w:rPr>
        <w:t xml:space="preserve">La labor realizada por la Gobernación de San Salvador ha sido basada en el Art. 1 de la Constitución Política de El Salvador que establece que “El Salvador reconoce a la persona humana como el origen y el fin de la actividad del Estado, que está organizado para la consecución de la justicia, de la seguridad jurídica y del bien común”. </w:t>
      </w:r>
    </w:p>
    <w:p w:rsidR="00772B92" w:rsidRPr="002E368E" w:rsidRDefault="00772B92" w:rsidP="00772B92">
      <w:pPr>
        <w:spacing w:line="360" w:lineRule="auto"/>
        <w:jc w:val="both"/>
        <w:rPr>
          <w:rFonts w:ascii="Arial" w:hAnsi="Arial" w:cs="Arial"/>
          <w:sz w:val="24"/>
        </w:rPr>
      </w:pPr>
      <w:r w:rsidRPr="002E368E">
        <w:rPr>
          <w:rFonts w:ascii="Arial" w:hAnsi="Arial" w:cs="Arial"/>
          <w:sz w:val="24"/>
        </w:rPr>
        <w:t>Dichas funciones iniciadas están enmarcadas dentro del rumbo y compromiso de Desarrollo Territorial que el Ministerio de Gobernación tiene como objetivo trascendental, primeramente con el mapeo de los actores sociales y todo tipo de organización social y comunitaria, líderes y lideresas de los 19 municipios del Departamento de San Salvador, como también el esfuerzo político de inclusión de las Microrregiones y Mancomunidades del país,  en la construcción y ejecución de mecanismo de acercamiento hacia las comunidades a través de las Asambleas Ciudadanas, como mandato de la Presidencia de la República.</w:t>
      </w:r>
    </w:p>
    <w:p w:rsidR="00772B92" w:rsidRPr="002E368E" w:rsidRDefault="00772B92" w:rsidP="00772B92">
      <w:pPr>
        <w:spacing w:line="360" w:lineRule="auto"/>
        <w:jc w:val="both"/>
        <w:rPr>
          <w:rFonts w:ascii="Arial" w:hAnsi="Arial" w:cs="Arial"/>
          <w:sz w:val="24"/>
        </w:rPr>
      </w:pPr>
      <w:r w:rsidRPr="002E368E">
        <w:rPr>
          <w:rFonts w:ascii="Arial" w:hAnsi="Arial" w:cs="Arial"/>
          <w:sz w:val="24"/>
        </w:rPr>
        <w:t>La  Gobernación Política Departamental de San Salvador, ha tomado un rol activo en el desarrollo de la gestión territorial, por medio del establecimiento de mecanismos de concertación y articulación de esfuerzos agiles y efectivos por medio de los eventos Gobernando con la Gente y El Festival del Buen Vivir, como también el acercamiento e involucramiento con las Alcaldías Municipales del departamento.</w:t>
      </w:r>
    </w:p>
    <w:p w:rsidR="00772B92" w:rsidRPr="002E368E" w:rsidRDefault="00772B92" w:rsidP="00772B92">
      <w:pPr>
        <w:spacing w:line="360" w:lineRule="auto"/>
        <w:jc w:val="both"/>
        <w:rPr>
          <w:rFonts w:ascii="Arial" w:hAnsi="Arial" w:cs="Arial"/>
          <w:sz w:val="24"/>
        </w:rPr>
      </w:pPr>
      <w:r w:rsidRPr="002E368E">
        <w:rPr>
          <w:rFonts w:ascii="Arial" w:hAnsi="Arial" w:cs="Arial"/>
          <w:sz w:val="24"/>
        </w:rPr>
        <w:t xml:space="preserve">De igual manera se mantiene un vínculo y articulación con las comunidades, organizaciones, asociaciones, ADESCOS, gobiernos municipales, Asambleas Ciudadanas y otros actores dentro de los municipios, para fortalecer y apoyar a la población a través del Gabinete de Gestión Departamental y de la Comisión de Protección Civil y de esta Gobernación.  </w:t>
      </w:r>
    </w:p>
    <w:p w:rsidR="00772B92" w:rsidRPr="002E368E" w:rsidRDefault="00772B92" w:rsidP="00772B92">
      <w:pPr>
        <w:spacing w:line="360" w:lineRule="auto"/>
        <w:jc w:val="both"/>
        <w:rPr>
          <w:rFonts w:ascii="Arial" w:hAnsi="Arial" w:cs="Arial"/>
          <w:sz w:val="24"/>
        </w:rPr>
      </w:pPr>
      <w:r w:rsidRPr="002E368E">
        <w:rPr>
          <w:rFonts w:ascii="Arial" w:hAnsi="Arial" w:cs="Arial"/>
          <w:sz w:val="24"/>
        </w:rPr>
        <w:lastRenderedPageBreak/>
        <w:t>Hemos realizado nuevos espacios de contacto y comunicación constante con organizaciones tales como las Asambleas Ciudadana; realizando reuniones de trabajo territorial que se realizan en un período mensual, para conocer las necesidades, problemas y desafíos que aún no han sido resueltos, también para la organización de eventos y actividades que sirvan de información a la población y acercamiento al Gobierno Central.</w:t>
      </w:r>
    </w:p>
    <w:p w:rsidR="00772B92" w:rsidRPr="002E368E" w:rsidRDefault="00772B92" w:rsidP="00772B92">
      <w:pPr>
        <w:spacing w:line="360" w:lineRule="auto"/>
        <w:jc w:val="both"/>
        <w:rPr>
          <w:rFonts w:ascii="Arial" w:hAnsi="Arial" w:cs="Arial"/>
          <w:sz w:val="24"/>
        </w:rPr>
      </w:pPr>
      <w:r w:rsidRPr="002E368E">
        <w:rPr>
          <w:rFonts w:ascii="Arial" w:hAnsi="Arial" w:cs="Arial"/>
          <w:sz w:val="24"/>
        </w:rPr>
        <w:t xml:space="preserve">El Gabinete de Gestión Departamental de  San Salvador,  es la articulación y coordinación del Gobierno Central en el departamento. Teniendo como objetivo: 1) Institucionalizar la coordinación de las acciones de las dependencias gubernamentales en cada departamento, para lograr una atención integral a la población. 2) Evaluar la ejecución de los programas, proyectos y obras gubernamentales en el departamento, así como las dificultades o demandas de la población en la ejecución de las políticas y programas de gobierno. </w:t>
      </w:r>
    </w:p>
    <w:p w:rsidR="00772B92" w:rsidRPr="002E368E" w:rsidRDefault="00772B92" w:rsidP="00772B92">
      <w:pPr>
        <w:spacing w:line="360" w:lineRule="auto"/>
        <w:jc w:val="both"/>
        <w:rPr>
          <w:rFonts w:ascii="Arial" w:hAnsi="Arial" w:cs="Arial"/>
          <w:sz w:val="24"/>
        </w:rPr>
      </w:pPr>
      <w:r w:rsidRPr="002E368E">
        <w:rPr>
          <w:rFonts w:ascii="Arial" w:hAnsi="Arial" w:cs="Arial"/>
          <w:sz w:val="24"/>
        </w:rPr>
        <w:t xml:space="preserve">Es por eso que el presente documento muestra primordialmente aquellos beneficios, actividades y logros alcanzados por la Gobernación Política Departamental de  San Salvador, los cuales van en un proceso de ordenamiento social y desarrollo territorial con  un impacto social y económico tangible en las comunidades del Departamento.  </w:t>
      </w:r>
    </w:p>
    <w:p w:rsidR="00772B92" w:rsidRPr="002E368E" w:rsidRDefault="00772B92" w:rsidP="00772B92">
      <w:pPr>
        <w:spacing w:line="360" w:lineRule="auto"/>
        <w:jc w:val="both"/>
        <w:rPr>
          <w:rFonts w:ascii="Arial" w:hAnsi="Arial" w:cs="Arial"/>
          <w:sz w:val="24"/>
        </w:rPr>
      </w:pPr>
    </w:p>
    <w:p w:rsidR="00772B92" w:rsidRPr="002E368E" w:rsidRDefault="00772B92" w:rsidP="00772B92">
      <w:pPr>
        <w:spacing w:line="360" w:lineRule="auto"/>
        <w:jc w:val="both"/>
        <w:rPr>
          <w:rFonts w:ascii="Arial" w:hAnsi="Arial" w:cs="Arial"/>
          <w:sz w:val="24"/>
        </w:rPr>
      </w:pPr>
    </w:p>
    <w:p w:rsidR="00772B92" w:rsidRPr="002E368E" w:rsidRDefault="00772B92" w:rsidP="00772B92">
      <w:pPr>
        <w:spacing w:line="360" w:lineRule="auto"/>
        <w:jc w:val="both"/>
        <w:rPr>
          <w:rFonts w:ascii="Arial" w:hAnsi="Arial" w:cs="Arial"/>
          <w:sz w:val="24"/>
        </w:rPr>
      </w:pPr>
    </w:p>
    <w:p w:rsidR="00772B92" w:rsidRPr="002E368E" w:rsidRDefault="00772B92" w:rsidP="00772B92">
      <w:pPr>
        <w:spacing w:line="360" w:lineRule="auto"/>
        <w:jc w:val="both"/>
        <w:rPr>
          <w:rFonts w:ascii="Arial" w:hAnsi="Arial" w:cs="Arial"/>
          <w:sz w:val="24"/>
        </w:rPr>
      </w:pPr>
    </w:p>
    <w:p w:rsidR="00772B92" w:rsidRPr="002E368E" w:rsidRDefault="00772B92" w:rsidP="00772B92">
      <w:pPr>
        <w:spacing w:line="360" w:lineRule="auto"/>
        <w:jc w:val="both"/>
        <w:rPr>
          <w:rFonts w:ascii="Arial" w:hAnsi="Arial" w:cs="Arial"/>
          <w:sz w:val="24"/>
        </w:rPr>
      </w:pPr>
    </w:p>
    <w:p w:rsidR="00772B92" w:rsidRPr="002E368E" w:rsidRDefault="00772B92" w:rsidP="00772B92">
      <w:pPr>
        <w:spacing w:line="360" w:lineRule="auto"/>
        <w:jc w:val="both"/>
        <w:rPr>
          <w:rFonts w:ascii="Arial" w:hAnsi="Arial" w:cs="Arial"/>
          <w:sz w:val="24"/>
        </w:rPr>
      </w:pPr>
    </w:p>
    <w:p w:rsidR="00D43564" w:rsidRPr="002E368E" w:rsidRDefault="00D43564" w:rsidP="00772B92">
      <w:pPr>
        <w:spacing w:line="360" w:lineRule="auto"/>
        <w:jc w:val="both"/>
        <w:rPr>
          <w:rFonts w:ascii="Arial" w:hAnsi="Arial" w:cs="Arial"/>
          <w:sz w:val="24"/>
        </w:rPr>
      </w:pPr>
    </w:p>
    <w:p w:rsidR="00D43564" w:rsidRPr="002E368E" w:rsidRDefault="00D43564" w:rsidP="00772B92">
      <w:pPr>
        <w:spacing w:line="360" w:lineRule="auto"/>
        <w:jc w:val="both"/>
        <w:rPr>
          <w:rFonts w:ascii="Arial" w:hAnsi="Arial" w:cs="Arial"/>
          <w:sz w:val="24"/>
        </w:rPr>
      </w:pPr>
    </w:p>
    <w:p w:rsidR="00D43564" w:rsidRPr="002E368E" w:rsidRDefault="00D43564" w:rsidP="00772B92">
      <w:pPr>
        <w:spacing w:line="360" w:lineRule="auto"/>
        <w:jc w:val="both"/>
        <w:rPr>
          <w:rFonts w:ascii="Arial" w:hAnsi="Arial" w:cs="Arial"/>
          <w:sz w:val="24"/>
        </w:rPr>
      </w:pPr>
    </w:p>
    <w:p w:rsidR="00D43564" w:rsidRPr="002E368E" w:rsidRDefault="00D43564" w:rsidP="00772B92">
      <w:pPr>
        <w:spacing w:line="360" w:lineRule="auto"/>
        <w:jc w:val="both"/>
        <w:rPr>
          <w:rFonts w:ascii="Arial" w:hAnsi="Arial" w:cs="Arial"/>
          <w:sz w:val="24"/>
        </w:rPr>
      </w:pPr>
    </w:p>
    <w:p w:rsidR="00D43564" w:rsidRDefault="00D43564" w:rsidP="00772B92">
      <w:pPr>
        <w:spacing w:line="360" w:lineRule="auto"/>
        <w:jc w:val="both"/>
        <w:rPr>
          <w:rFonts w:ascii="Arial" w:hAnsi="Arial" w:cs="Arial"/>
          <w:sz w:val="24"/>
        </w:rPr>
      </w:pPr>
    </w:p>
    <w:p w:rsidR="003D22A9" w:rsidRPr="002E368E" w:rsidRDefault="003D22A9" w:rsidP="00772B92">
      <w:pPr>
        <w:spacing w:line="360" w:lineRule="auto"/>
        <w:jc w:val="both"/>
        <w:rPr>
          <w:rFonts w:ascii="Arial" w:hAnsi="Arial" w:cs="Arial"/>
          <w:sz w:val="24"/>
        </w:rPr>
      </w:pPr>
    </w:p>
    <w:p w:rsidR="00D43564" w:rsidRPr="003D22A9" w:rsidRDefault="00D43564" w:rsidP="00D43564">
      <w:pPr>
        <w:spacing w:after="0" w:line="240" w:lineRule="auto"/>
        <w:jc w:val="center"/>
        <w:rPr>
          <w:rFonts w:ascii="Arial" w:hAnsi="Arial" w:cs="Arial"/>
          <w:sz w:val="100"/>
          <w:szCs w:val="100"/>
        </w:rPr>
      </w:pPr>
      <w:r w:rsidRPr="003D22A9">
        <w:rPr>
          <w:rFonts w:ascii="Arial" w:hAnsi="Arial" w:cs="Arial"/>
          <w:sz w:val="100"/>
          <w:szCs w:val="100"/>
        </w:rPr>
        <w:t>Gabinete, Comisiones, Programas y Proyectos Presidenciales</w:t>
      </w:r>
      <w:r w:rsidR="003D22A9" w:rsidRPr="003D22A9">
        <w:rPr>
          <w:rFonts w:ascii="Arial" w:hAnsi="Arial" w:cs="Arial"/>
          <w:sz w:val="100"/>
          <w:szCs w:val="100"/>
        </w:rPr>
        <w:t>.</w:t>
      </w:r>
      <w:r w:rsidRPr="003D22A9">
        <w:rPr>
          <w:rFonts w:ascii="Arial" w:hAnsi="Arial" w:cs="Arial"/>
          <w:sz w:val="100"/>
          <w:szCs w:val="100"/>
        </w:rPr>
        <w:t xml:space="preserve"> </w:t>
      </w:r>
    </w:p>
    <w:p w:rsidR="00D43564" w:rsidRPr="002E368E" w:rsidRDefault="00D43564" w:rsidP="00772B92">
      <w:pPr>
        <w:spacing w:line="360" w:lineRule="auto"/>
        <w:jc w:val="both"/>
        <w:rPr>
          <w:rFonts w:ascii="Arial" w:hAnsi="Arial" w:cs="Arial"/>
          <w:sz w:val="24"/>
        </w:rPr>
      </w:pPr>
      <w:r w:rsidRPr="002E368E">
        <w:rPr>
          <w:rFonts w:ascii="Cambria" w:hAnsi="Cambria"/>
          <w:b/>
          <w:i/>
          <w:noProof/>
          <w:color w:val="0F243E" w:themeColor="text2" w:themeShade="80"/>
          <w:sz w:val="28"/>
          <w:szCs w:val="28"/>
          <w:lang w:eastAsia="es-SV"/>
        </w:rPr>
        <w:drawing>
          <wp:anchor distT="0" distB="0" distL="114300" distR="114300" simplePos="0" relativeHeight="251679744" behindDoc="0" locked="0" layoutInCell="1" allowOverlap="1" wp14:anchorId="4FDD0D56" wp14:editId="6E557C86">
            <wp:simplePos x="0" y="0"/>
            <wp:positionH relativeFrom="column">
              <wp:posOffset>-156845</wp:posOffset>
            </wp:positionH>
            <wp:positionV relativeFrom="paragraph">
              <wp:posOffset>171450</wp:posOffset>
            </wp:positionV>
            <wp:extent cx="5715000" cy="685800"/>
            <wp:effectExtent l="0" t="0" r="0" b="0"/>
            <wp:wrapNone/>
            <wp:docPr id="2" name="Imagen 2" descr="C:\Users\karen.bonilla.GOBERNACION.000\Desktop\M_GOBERNACION LOGO 2014-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bonilla.GOBERNACION.000\Desktop\M_GOBERNACION LOGO 2014-01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3564" w:rsidRPr="002E368E" w:rsidRDefault="00D43564" w:rsidP="00772B92">
      <w:pPr>
        <w:spacing w:line="360" w:lineRule="auto"/>
        <w:jc w:val="both"/>
        <w:rPr>
          <w:rFonts w:ascii="Arial" w:hAnsi="Arial" w:cs="Arial"/>
          <w:sz w:val="24"/>
        </w:rPr>
      </w:pPr>
    </w:p>
    <w:p w:rsidR="00D43564" w:rsidRPr="002E368E" w:rsidRDefault="00D43564" w:rsidP="00772B92">
      <w:pPr>
        <w:spacing w:line="360" w:lineRule="auto"/>
        <w:jc w:val="both"/>
        <w:rPr>
          <w:rFonts w:ascii="Arial" w:hAnsi="Arial" w:cs="Arial"/>
          <w:sz w:val="24"/>
        </w:rPr>
      </w:pPr>
    </w:p>
    <w:p w:rsidR="00D43564" w:rsidRPr="002E368E" w:rsidRDefault="00D43564" w:rsidP="00772B92">
      <w:pPr>
        <w:spacing w:line="360" w:lineRule="auto"/>
        <w:jc w:val="both"/>
        <w:rPr>
          <w:rFonts w:ascii="Arial" w:hAnsi="Arial" w:cs="Arial"/>
          <w:sz w:val="24"/>
        </w:rPr>
      </w:pPr>
    </w:p>
    <w:p w:rsidR="00D43564" w:rsidRDefault="00D43564" w:rsidP="00772B92">
      <w:pPr>
        <w:spacing w:line="360" w:lineRule="auto"/>
        <w:jc w:val="both"/>
        <w:rPr>
          <w:rFonts w:ascii="Arial" w:hAnsi="Arial" w:cs="Arial"/>
          <w:sz w:val="24"/>
        </w:rPr>
      </w:pPr>
    </w:p>
    <w:p w:rsidR="003D22A9" w:rsidRDefault="003D22A9" w:rsidP="00772B92">
      <w:pPr>
        <w:spacing w:line="360" w:lineRule="auto"/>
        <w:jc w:val="both"/>
        <w:rPr>
          <w:rFonts w:ascii="Arial" w:hAnsi="Arial" w:cs="Arial"/>
          <w:sz w:val="24"/>
        </w:rPr>
      </w:pPr>
    </w:p>
    <w:p w:rsidR="003D22A9" w:rsidRDefault="003D22A9" w:rsidP="00772B92">
      <w:pPr>
        <w:spacing w:line="360" w:lineRule="auto"/>
        <w:jc w:val="both"/>
        <w:rPr>
          <w:rFonts w:ascii="Arial" w:hAnsi="Arial" w:cs="Arial"/>
          <w:sz w:val="24"/>
        </w:rPr>
      </w:pPr>
    </w:p>
    <w:p w:rsidR="003D22A9" w:rsidRDefault="003D22A9" w:rsidP="00772B92">
      <w:pPr>
        <w:spacing w:line="360" w:lineRule="auto"/>
        <w:jc w:val="both"/>
        <w:rPr>
          <w:rFonts w:ascii="Arial" w:hAnsi="Arial" w:cs="Arial"/>
          <w:sz w:val="24"/>
        </w:rPr>
      </w:pPr>
    </w:p>
    <w:p w:rsidR="003D22A9" w:rsidRDefault="003D22A9" w:rsidP="00772B92">
      <w:pPr>
        <w:spacing w:line="360" w:lineRule="auto"/>
        <w:jc w:val="both"/>
        <w:rPr>
          <w:rFonts w:ascii="Arial" w:hAnsi="Arial" w:cs="Arial"/>
          <w:sz w:val="24"/>
        </w:rPr>
      </w:pPr>
    </w:p>
    <w:p w:rsidR="00772B92" w:rsidRPr="002E368E" w:rsidRDefault="00772B92" w:rsidP="00772B92">
      <w:pPr>
        <w:spacing w:line="360" w:lineRule="auto"/>
        <w:jc w:val="both"/>
        <w:rPr>
          <w:rFonts w:ascii="Arial" w:hAnsi="Arial" w:cs="Arial"/>
          <w:sz w:val="24"/>
        </w:rPr>
      </w:pPr>
      <w:r w:rsidRPr="002E368E">
        <w:rPr>
          <w:rFonts w:ascii="Times New Roman" w:hAnsi="Times New Roman" w:cs="Times New Roman"/>
          <w:noProof/>
          <w:sz w:val="24"/>
          <w:szCs w:val="24"/>
          <w:lang w:eastAsia="es-SV"/>
        </w:rPr>
        <mc:AlternateContent>
          <mc:Choice Requires="wps">
            <w:drawing>
              <wp:anchor distT="0" distB="0" distL="114300" distR="114300" simplePos="0" relativeHeight="251663360" behindDoc="0" locked="0" layoutInCell="1" allowOverlap="1" wp14:anchorId="60971890" wp14:editId="1F963E22">
                <wp:simplePos x="0" y="0"/>
                <wp:positionH relativeFrom="column">
                  <wp:posOffset>312420</wp:posOffset>
                </wp:positionH>
                <wp:positionV relativeFrom="paragraph">
                  <wp:posOffset>-19816</wp:posOffset>
                </wp:positionV>
                <wp:extent cx="7614745" cy="850265"/>
                <wp:effectExtent l="0" t="0" r="0" b="6985"/>
                <wp:wrapNone/>
                <wp:docPr id="289" name="Cuadro de texto 12"/>
                <wp:cNvGraphicFramePr/>
                <a:graphic xmlns:a="http://schemas.openxmlformats.org/drawingml/2006/main">
                  <a:graphicData uri="http://schemas.microsoft.com/office/word/2010/wordprocessingShape">
                    <wps:wsp>
                      <wps:cNvSpPr txBox="1"/>
                      <wps:spPr>
                        <a:xfrm>
                          <a:off x="0" y="0"/>
                          <a:ext cx="7614745" cy="850265"/>
                        </a:xfrm>
                        <a:prstGeom prst="rect">
                          <a:avLst/>
                        </a:prstGeom>
                        <a:noFill/>
                        <a:ln>
                          <a:noFill/>
                        </a:ln>
                        <a:effectLst/>
                      </wps:spPr>
                      <wps:txbx>
                        <w:txbxContent>
                          <w:p w:rsidR="003D22A9" w:rsidRPr="00772B92" w:rsidRDefault="003D22A9" w:rsidP="00772B92">
                            <w:pPr>
                              <w:spacing w:line="240" w:lineRule="auto"/>
                              <w:jc w:val="center"/>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772B92">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Organización de las 19 Asambleas Ciudadanas del Departamento para el Desarrollo Territorial.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27" type="#_x0000_t202" style="position:absolute;left:0;text-align:left;margin-left:24.6pt;margin-top:-1.55pt;width:599.6pt;height:6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" filled="f" stroked="f">
                <v:textbox>
                  <w:txbxContent>
                    <w:p w:rsidR="001E4159" w:rsidRPr="00772B92" w:rsidRDefault="001E4159" w:rsidP="00772B92">
                      <w:pPr>
                        <w:spacing w:line="240" w:lineRule="auto"/>
                        <w:jc w:val="center"/>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772B92">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Organización de las 19 Asambleas Ciudadanas del Departamento para el Desarrollo Territorial.  </w:t>
                      </w:r>
                    </w:p>
                  </w:txbxContent>
                </v:textbox>
              </v:shape>
            </w:pict>
          </mc:Fallback>
        </mc:AlternateContent>
      </w:r>
    </w:p>
    <w:p w:rsidR="00F9122B" w:rsidRPr="002E368E" w:rsidRDefault="00F9122B" w:rsidP="000D21BE">
      <w:pPr>
        <w:jc w:val="center"/>
      </w:pPr>
    </w:p>
    <w:p w:rsidR="00772B92" w:rsidRPr="002E368E" w:rsidRDefault="00772B92" w:rsidP="00772B92">
      <w:pPr>
        <w:jc w:val="both"/>
        <w:rPr>
          <w:rFonts w:ascii="Arial" w:hAnsi="Arial" w:cs="Arial"/>
          <w:sz w:val="24"/>
          <w:szCs w:val="24"/>
        </w:rPr>
      </w:pPr>
      <w:r w:rsidRPr="002E368E">
        <w:rPr>
          <w:rFonts w:ascii="Arial" w:hAnsi="Arial" w:cs="Arial"/>
          <w:sz w:val="24"/>
          <w:szCs w:val="24"/>
        </w:rPr>
        <w:t>La participación de la sociedad es indispensable para la consolidación de un Estado democrático de derecho, que responda verdaderamente a los intereses del pueblo, trabajando por el desarrollo de sus municipios. Estableciendo una política fundamentada en la cercanía e involucramiento de las personas y sus organizaciones, dándoles un papel protagónico en la construcción del país que queremos, con el enfoque y la filosofía del Buen Vivir, generando una nueva cultura en la sociedad salvadoreña, para lo cual se necesita fomentar la participación ciudadana.</w:t>
      </w:r>
    </w:p>
    <w:p w:rsidR="00772B92" w:rsidRPr="002E368E" w:rsidRDefault="00772B92" w:rsidP="00772B92">
      <w:pPr>
        <w:jc w:val="both"/>
        <w:rPr>
          <w:sz w:val="32"/>
          <w:szCs w:val="24"/>
        </w:rPr>
      </w:pPr>
      <w:r w:rsidRPr="002E368E">
        <w:rPr>
          <w:rFonts w:ascii="Arial" w:hAnsi="Arial" w:cs="Arial"/>
          <w:sz w:val="24"/>
          <w:szCs w:val="21"/>
        </w:rPr>
        <w:t>En el Departamento de San Salvador se han conformado un total de 19 Asambleas Municipales, las cuales serán el referente social de las instituciones del Gobierno con presencia en los territorios y las encargadas de diseñar los planes de desarrollo en el Departamento.</w:t>
      </w:r>
    </w:p>
    <w:tbl>
      <w:tblPr>
        <w:tblStyle w:val="Tablaconcuadrcula"/>
        <w:tblW w:w="0" w:type="auto"/>
        <w:tblLook w:val="04A0" w:firstRow="1" w:lastRow="0" w:firstColumn="1" w:lastColumn="0" w:noHBand="0" w:noVBand="1"/>
      </w:tblPr>
      <w:tblGrid>
        <w:gridCol w:w="2518"/>
        <w:gridCol w:w="2268"/>
        <w:gridCol w:w="1701"/>
        <w:gridCol w:w="1843"/>
        <w:gridCol w:w="2625"/>
        <w:gridCol w:w="2191"/>
      </w:tblGrid>
      <w:tr w:rsidR="00772B92" w:rsidRPr="002E368E" w:rsidTr="00772B92">
        <w:tc>
          <w:tcPr>
            <w:tcW w:w="13146" w:type="dxa"/>
            <w:gridSpan w:val="6"/>
            <w:shd w:val="clear" w:color="auto" w:fill="B8CCE4" w:themeFill="accent1" w:themeFillTint="66"/>
          </w:tcPr>
          <w:p w:rsidR="00772B92" w:rsidRPr="002E368E" w:rsidRDefault="00772B92" w:rsidP="00772B92">
            <w:pPr>
              <w:jc w:val="center"/>
              <w:rPr>
                <w:rFonts w:ascii="Arial" w:hAnsi="Arial" w:cs="Arial"/>
                <w:b/>
                <w:bCs/>
                <w:sz w:val="24"/>
                <w:szCs w:val="24"/>
              </w:rPr>
            </w:pPr>
            <w:r w:rsidRPr="002E368E">
              <w:rPr>
                <w:rFonts w:ascii="Arial" w:hAnsi="Arial" w:cs="Arial"/>
                <w:b/>
                <w:bCs/>
                <w:sz w:val="24"/>
                <w:szCs w:val="24"/>
              </w:rPr>
              <w:t xml:space="preserve">Matriz de iniciativas, programas, proyectos y proyecciones </w:t>
            </w:r>
          </w:p>
          <w:p w:rsidR="00772B92" w:rsidRPr="002E368E" w:rsidRDefault="00772B92" w:rsidP="00772B92">
            <w:pPr>
              <w:jc w:val="center"/>
              <w:rPr>
                <w:rFonts w:ascii="Arial" w:hAnsi="Arial" w:cs="Arial"/>
                <w:sz w:val="24"/>
                <w:szCs w:val="24"/>
              </w:rPr>
            </w:pPr>
            <w:r w:rsidRPr="002E368E">
              <w:rPr>
                <w:rFonts w:ascii="Arial" w:hAnsi="Arial" w:cs="Arial"/>
                <w:b/>
                <w:bCs/>
                <w:sz w:val="24"/>
                <w:szCs w:val="24"/>
              </w:rPr>
              <w:t>correspondientes con las estrategias, objetivos y metas del PQD 2014-2019</w:t>
            </w:r>
          </w:p>
        </w:tc>
      </w:tr>
      <w:tr w:rsidR="00772B92" w:rsidRPr="002E368E" w:rsidTr="00061C51">
        <w:tc>
          <w:tcPr>
            <w:tcW w:w="2518"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Nombre de estrategias,</w:t>
            </w:r>
          </w:p>
          <w:p w:rsidR="00772B92" w:rsidRPr="002E368E" w:rsidRDefault="00772B92" w:rsidP="00DA6ADB">
            <w:pPr>
              <w:autoSpaceDE w:val="0"/>
              <w:autoSpaceDN w:val="0"/>
              <w:adjustRightInd w:val="0"/>
              <w:jc w:val="center"/>
              <w:rPr>
                <w:rFonts w:ascii="Arial" w:hAnsi="Arial" w:cs="Arial"/>
                <w:bCs/>
                <w:szCs w:val="24"/>
              </w:rPr>
            </w:pPr>
            <w:r w:rsidRPr="002E368E">
              <w:rPr>
                <w:rFonts w:ascii="Arial" w:hAnsi="Arial" w:cs="Arial"/>
                <w:bCs/>
                <w:szCs w:val="24"/>
              </w:rPr>
              <w:t>ini</w:t>
            </w:r>
            <w:r w:rsidR="00DA6ADB" w:rsidRPr="002E368E">
              <w:rPr>
                <w:rFonts w:ascii="Arial" w:hAnsi="Arial" w:cs="Arial"/>
                <w:bCs/>
                <w:szCs w:val="24"/>
              </w:rPr>
              <w:t>ciativas, programas y proyectos</w:t>
            </w:r>
          </w:p>
        </w:tc>
        <w:tc>
          <w:tcPr>
            <w:tcW w:w="2268"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Resultados y</w:t>
            </w:r>
          </w:p>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avances</w:t>
            </w:r>
          </w:p>
          <w:p w:rsidR="00772B92" w:rsidRPr="002E368E" w:rsidRDefault="00772B92" w:rsidP="00772B92">
            <w:pPr>
              <w:jc w:val="center"/>
              <w:rPr>
                <w:rFonts w:ascii="Arial" w:hAnsi="Arial" w:cs="Arial"/>
                <w:szCs w:val="24"/>
              </w:rPr>
            </w:pPr>
          </w:p>
        </w:tc>
        <w:tc>
          <w:tcPr>
            <w:tcW w:w="1701"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Recursos</w:t>
            </w:r>
          </w:p>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invertido</w:t>
            </w:r>
          </w:p>
          <w:p w:rsidR="00772B92" w:rsidRPr="002E368E" w:rsidRDefault="00772B92" w:rsidP="00772B92">
            <w:pPr>
              <w:jc w:val="center"/>
              <w:rPr>
                <w:rFonts w:ascii="Arial" w:hAnsi="Arial" w:cs="Arial"/>
                <w:szCs w:val="24"/>
              </w:rPr>
            </w:pPr>
            <w:r w:rsidRPr="002E368E">
              <w:rPr>
                <w:rFonts w:ascii="Arial" w:hAnsi="Arial" w:cs="Arial"/>
                <w:bCs/>
                <w:szCs w:val="24"/>
              </w:rPr>
              <w:t>(dólares)</w:t>
            </w:r>
          </w:p>
        </w:tc>
        <w:tc>
          <w:tcPr>
            <w:tcW w:w="1843" w:type="dxa"/>
            <w:shd w:val="clear" w:color="auto" w:fill="B8CCE4" w:themeFill="accent1" w:themeFillTint="66"/>
            <w:vAlign w:val="center"/>
          </w:tcPr>
          <w:p w:rsidR="00772B92" w:rsidRPr="002E368E" w:rsidRDefault="00772B92" w:rsidP="00772B92">
            <w:pPr>
              <w:jc w:val="center"/>
              <w:rPr>
                <w:rFonts w:ascii="Arial" w:hAnsi="Arial" w:cs="Arial"/>
                <w:szCs w:val="24"/>
              </w:rPr>
            </w:pPr>
            <w:r w:rsidRPr="002E368E">
              <w:rPr>
                <w:rFonts w:ascii="Arial" w:hAnsi="Arial" w:cs="Arial"/>
                <w:bCs/>
                <w:szCs w:val="24"/>
              </w:rPr>
              <w:t>Tipo y número de personas beneficiadas</w:t>
            </w:r>
          </w:p>
        </w:tc>
        <w:tc>
          <w:tcPr>
            <w:tcW w:w="2625"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Descripción de los</w:t>
            </w:r>
          </w:p>
          <w:p w:rsidR="00772B92" w:rsidRPr="002E368E" w:rsidRDefault="00772B92" w:rsidP="00772B92">
            <w:pPr>
              <w:jc w:val="center"/>
              <w:rPr>
                <w:rFonts w:ascii="Arial" w:hAnsi="Arial" w:cs="Arial"/>
                <w:szCs w:val="24"/>
              </w:rPr>
            </w:pPr>
            <w:r w:rsidRPr="002E368E">
              <w:rPr>
                <w:rFonts w:ascii="Arial" w:hAnsi="Arial" w:cs="Arial"/>
                <w:bCs/>
                <w:szCs w:val="24"/>
              </w:rPr>
              <w:t>logros e impactos</w:t>
            </w:r>
          </w:p>
        </w:tc>
        <w:tc>
          <w:tcPr>
            <w:tcW w:w="2191"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Proyección de medidas y acciones</w:t>
            </w:r>
          </w:p>
          <w:p w:rsidR="00772B92" w:rsidRPr="002E368E" w:rsidRDefault="00772B92" w:rsidP="00772B92">
            <w:pPr>
              <w:jc w:val="center"/>
              <w:rPr>
                <w:rFonts w:ascii="Arial" w:hAnsi="Arial" w:cs="Arial"/>
                <w:szCs w:val="24"/>
              </w:rPr>
            </w:pPr>
          </w:p>
        </w:tc>
      </w:tr>
      <w:tr w:rsidR="00772B92" w:rsidRPr="002E368E" w:rsidTr="00061C51">
        <w:tc>
          <w:tcPr>
            <w:tcW w:w="2518" w:type="dxa"/>
            <w:vAlign w:val="center"/>
          </w:tcPr>
          <w:p w:rsidR="00772B92" w:rsidRPr="002E368E" w:rsidRDefault="00772B92" w:rsidP="00061C51">
            <w:pPr>
              <w:jc w:val="both"/>
              <w:rPr>
                <w:rFonts w:ascii="Arial" w:hAnsi="Arial" w:cs="Arial"/>
                <w:sz w:val="24"/>
                <w:szCs w:val="24"/>
              </w:rPr>
            </w:pPr>
            <w:r w:rsidRPr="002E368E">
              <w:rPr>
                <w:rFonts w:ascii="Arial" w:hAnsi="Arial" w:cs="Arial"/>
                <w:sz w:val="24"/>
                <w:szCs w:val="24"/>
              </w:rPr>
              <w:t xml:space="preserve">19 Asamblea Ciudadanas Municipales. </w:t>
            </w:r>
          </w:p>
        </w:tc>
        <w:tc>
          <w:tcPr>
            <w:tcW w:w="2268" w:type="dxa"/>
            <w:vAlign w:val="center"/>
          </w:tcPr>
          <w:p w:rsidR="00772B92" w:rsidRPr="002E368E" w:rsidRDefault="00772B92" w:rsidP="00061C51">
            <w:pPr>
              <w:jc w:val="both"/>
              <w:rPr>
                <w:rFonts w:ascii="Arial" w:hAnsi="Arial" w:cs="Arial"/>
                <w:sz w:val="24"/>
                <w:szCs w:val="24"/>
              </w:rPr>
            </w:pPr>
            <w:r w:rsidRPr="002E368E">
              <w:rPr>
                <w:rFonts w:ascii="Arial" w:hAnsi="Arial" w:cs="Arial"/>
                <w:b/>
                <w:sz w:val="24"/>
                <w:szCs w:val="24"/>
              </w:rPr>
              <w:t>75</w:t>
            </w:r>
            <w:r w:rsidRPr="002E368E">
              <w:rPr>
                <w:rFonts w:ascii="Arial" w:hAnsi="Arial" w:cs="Arial"/>
                <w:sz w:val="24"/>
                <w:szCs w:val="24"/>
              </w:rPr>
              <w:t xml:space="preserve"> Asambleas Ciudadanas realizadas en el Departamento </w:t>
            </w:r>
          </w:p>
          <w:p w:rsidR="00772B92" w:rsidRPr="002E368E" w:rsidRDefault="00772B92" w:rsidP="00061C51">
            <w:pPr>
              <w:jc w:val="both"/>
              <w:rPr>
                <w:rFonts w:ascii="Arial" w:hAnsi="Arial" w:cs="Arial"/>
                <w:sz w:val="24"/>
                <w:szCs w:val="24"/>
              </w:rPr>
            </w:pPr>
          </w:p>
        </w:tc>
        <w:tc>
          <w:tcPr>
            <w:tcW w:w="1701" w:type="dxa"/>
            <w:vAlign w:val="center"/>
          </w:tcPr>
          <w:p w:rsidR="00772B92" w:rsidRPr="002E368E" w:rsidRDefault="00772B92" w:rsidP="00DA72B9">
            <w:pPr>
              <w:jc w:val="both"/>
              <w:rPr>
                <w:rFonts w:ascii="Arial" w:hAnsi="Arial" w:cs="Arial"/>
                <w:b/>
                <w:sz w:val="24"/>
                <w:szCs w:val="24"/>
              </w:rPr>
            </w:pPr>
            <w:r w:rsidRPr="002E368E">
              <w:rPr>
                <w:rFonts w:ascii="Arial" w:hAnsi="Arial" w:cs="Arial"/>
                <w:b/>
                <w:sz w:val="24"/>
                <w:szCs w:val="24"/>
              </w:rPr>
              <w:t>Monto otorgado:</w:t>
            </w:r>
          </w:p>
          <w:p w:rsidR="00772B92" w:rsidRPr="002E368E" w:rsidRDefault="00772B92" w:rsidP="00DA72B9">
            <w:pPr>
              <w:jc w:val="both"/>
              <w:rPr>
                <w:rFonts w:ascii="Arial" w:hAnsi="Arial" w:cs="Arial"/>
                <w:sz w:val="24"/>
                <w:szCs w:val="24"/>
              </w:rPr>
            </w:pPr>
            <w:r w:rsidRPr="002E368E">
              <w:rPr>
                <w:rFonts w:ascii="Arial" w:hAnsi="Arial" w:cs="Arial"/>
                <w:sz w:val="24"/>
                <w:szCs w:val="24"/>
              </w:rPr>
              <w:t>$4,185</w:t>
            </w:r>
          </w:p>
          <w:p w:rsidR="00772B92" w:rsidRPr="002E368E" w:rsidRDefault="00772B92" w:rsidP="00DA72B9">
            <w:pPr>
              <w:jc w:val="both"/>
              <w:rPr>
                <w:rFonts w:ascii="Arial" w:hAnsi="Arial" w:cs="Arial"/>
                <w:sz w:val="24"/>
                <w:szCs w:val="24"/>
              </w:rPr>
            </w:pPr>
          </w:p>
          <w:p w:rsidR="00772B92" w:rsidRPr="002E368E" w:rsidRDefault="00772B92" w:rsidP="00DA72B9">
            <w:pPr>
              <w:jc w:val="both"/>
              <w:rPr>
                <w:rFonts w:ascii="Arial" w:hAnsi="Arial" w:cs="Arial"/>
                <w:b/>
                <w:sz w:val="24"/>
                <w:szCs w:val="24"/>
              </w:rPr>
            </w:pPr>
            <w:r w:rsidRPr="002E368E">
              <w:rPr>
                <w:rFonts w:ascii="Arial" w:hAnsi="Arial" w:cs="Arial"/>
                <w:b/>
                <w:sz w:val="24"/>
                <w:szCs w:val="24"/>
              </w:rPr>
              <w:t>Monto Liquidado:</w:t>
            </w:r>
          </w:p>
          <w:p w:rsidR="00772B92" w:rsidRPr="002E368E" w:rsidRDefault="00772B92" w:rsidP="00DA72B9">
            <w:pPr>
              <w:jc w:val="both"/>
              <w:rPr>
                <w:rFonts w:ascii="Arial" w:hAnsi="Arial" w:cs="Arial"/>
                <w:sz w:val="24"/>
                <w:szCs w:val="24"/>
              </w:rPr>
            </w:pPr>
            <w:r w:rsidRPr="002E368E">
              <w:rPr>
                <w:rFonts w:ascii="Arial" w:hAnsi="Arial" w:cs="Arial"/>
                <w:sz w:val="24"/>
                <w:szCs w:val="24"/>
              </w:rPr>
              <w:t>$2797.69</w:t>
            </w:r>
          </w:p>
        </w:tc>
        <w:tc>
          <w:tcPr>
            <w:tcW w:w="1843" w:type="dxa"/>
            <w:vAlign w:val="center"/>
          </w:tcPr>
          <w:p w:rsidR="00772B92" w:rsidRPr="002E368E" w:rsidRDefault="00772B92" w:rsidP="00061C51">
            <w:pPr>
              <w:jc w:val="both"/>
              <w:rPr>
                <w:rFonts w:ascii="Arial" w:hAnsi="Arial" w:cs="Arial"/>
                <w:b/>
                <w:sz w:val="24"/>
                <w:szCs w:val="24"/>
              </w:rPr>
            </w:pPr>
            <w:r w:rsidRPr="002E368E">
              <w:rPr>
                <w:rFonts w:ascii="Arial" w:hAnsi="Arial" w:cs="Arial"/>
                <w:b/>
                <w:sz w:val="24"/>
                <w:szCs w:val="24"/>
              </w:rPr>
              <w:t xml:space="preserve">830 </w:t>
            </w:r>
          </w:p>
          <w:p w:rsidR="00772B92" w:rsidRPr="002E368E" w:rsidRDefault="00772B92" w:rsidP="00061C51">
            <w:pPr>
              <w:jc w:val="both"/>
              <w:rPr>
                <w:rFonts w:ascii="Arial" w:hAnsi="Arial" w:cs="Arial"/>
                <w:sz w:val="24"/>
                <w:szCs w:val="24"/>
              </w:rPr>
            </w:pPr>
            <w:r w:rsidRPr="002E368E">
              <w:rPr>
                <w:rFonts w:ascii="Arial" w:hAnsi="Arial" w:cs="Arial"/>
                <w:sz w:val="24"/>
                <w:szCs w:val="24"/>
              </w:rPr>
              <w:t xml:space="preserve">Personas de </w:t>
            </w:r>
          </w:p>
          <w:p w:rsidR="00772B92" w:rsidRPr="002E368E" w:rsidRDefault="00772B92" w:rsidP="00061C51">
            <w:pPr>
              <w:jc w:val="both"/>
              <w:rPr>
                <w:rFonts w:ascii="Arial" w:hAnsi="Arial" w:cs="Arial"/>
                <w:sz w:val="24"/>
                <w:szCs w:val="24"/>
              </w:rPr>
            </w:pPr>
            <w:r w:rsidRPr="002E368E">
              <w:rPr>
                <w:rFonts w:ascii="Arial" w:hAnsi="Arial" w:cs="Arial"/>
                <w:sz w:val="24"/>
                <w:szCs w:val="24"/>
              </w:rPr>
              <w:t>Diversas comunidades organizadas del Departamento.</w:t>
            </w:r>
          </w:p>
        </w:tc>
        <w:tc>
          <w:tcPr>
            <w:tcW w:w="2625" w:type="dxa"/>
            <w:vAlign w:val="center"/>
          </w:tcPr>
          <w:p w:rsidR="00772B92" w:rsidRPr="002E368E" w:rsidRDefault="00772B92" w:rsidP="00061C51">
            <w:pPr>
              <w:jc w:val="both"/>
              <w:rPr>
                <w:rFonts w:ascii="Arial" w:hAnsi="Arial" w:cs="Arial"/>
                <w:sz w:val="24"/>
                <w:szCs w:val="24"/>
              </w:rPr>
            </w:pPr>
            <w:r w:rsidRPr="002E368E">
              <w:rPr>
                <w:rFonts w:ascii="Arial" w:hAnsi="Arial" w:cs="Arial"/>
                <w:sz w:val="24"/>
                <w:szCs w:val="24"/>
              </w:rPr>
              <w:t>La conformación de las Asambleas Ciudadanas de los municipios ha sido integradas por líderes y lideresas comprometidos en el desarrollo territorial de sus municipios aportando soluciones y gestionándolas para el beneficio de la población.</w:t>
            </w:r>
          </w:p>
        </w:tc>
        <w:tc>
          <w:tcPr>
            <w:tcW w:w="2191" w:type="dxa"/>
            <w:vAlign w:val="center"/>
          </w:tcPr>
          <w:p w:rsidR="00772B92" w:rsidRPr="002E368E" w:rsidRDefault="00772B92" w:rsidP="00061C51">
            <w:pPr>
              <w:jc w:val="both"/>
              <w:rPr>
                <w:rFonts w:ascii="Arial" w:hAnsi="Arial" w:cs="Arial"/>
                <w:sz w:val="24"/>
                <w:szCs w:val="24"/>
              </w:rPr>
            </w:pPr>
            <w:r w:rsidRPr="002E368E">
              <w:rPr>
                <w:rFonts w:ascii="Arial" w:hAnsi="Arial" w:cs="Arial"/>
                <w:sz w:val="24"/>
                <w:szCs w:val="24"/>
              </w:rPr>
              <w:t>Continuar apoyando a las comunidades ya organizadas en la solución de sus necesidades, problemas y desafíos no resueltos.</w:t>
            </w:r>
          </w:p>
        </w:tc>
      </w:tr>
    </w:tbl>
    <w:p w:rsidR="00772B92" w:rsidRPr="002E368E" w:rsidRDefault="00772B92" w:rsidP="00772B92">
      <w:pPr>
        <w:jc w:val="both"/>
        <w:rPr>
          <w:sz w:val="32"/>
          <w:szCs w:val="24"/>
        </w:rPr>
      </w:pPr>
    </w:p>
    <w:p w:rsidR="00772B92" w:rsidRPr="002E368E" w:rsidRDefault="00772B92" w:rsidP="00772B92">
      <w:pPr>
        <w:jc w:val="both"/>
        <w:rPr>
          <w:sz w:val="32"/>
          <w:szCs w:val="24"/>
        </w:rPr>
      </w:pPr>
    </w:p>
    <w:p w:rsidR="00772B92" w:rsidRPr="002E368E" w:rsidRDefault="00772B92" w:rsidP="00772B92">
      <w:pPr>
        <w:jc w:val="both"/>
        <w:rPr>
          <w:sz w:val="32"/>
          <w:szCs w:val="24"/>
        </w:rPr>
      </w:pPr>
      <w:r w:rsidRPr="002E368E">
        <w:rPr>
          <w:rFonts w:ascii="Times New Roman" w:hAnsi="Times New Roman" w:cs="Times New Roman"/>
          <w:noProof/>
          <w:sz w:val="24"/>
          <w:szCs w:val="24"/>
          <w:lang w:eastAsia="es-SV"/>
        </w:rPr>
        <mc:AlternateContent>
          <mc:Choice Requires="wps">
            <w:drawing>
              <wp:anchor distT="0" distB="0" distL="114300" distR="114300" simplePos="0" relativeHeight="251665408" behindDoc="0" locked="0" layoutInCell="1" allowOverlap="1" wp14:anchorId="61DA4E74" wp14:editId="0F00A983">
                <wp:simplePos x="0" y="0"/>
                <wp:positionH relativeFrom="column">
                  <wp:posOffset>-91721</wp:posOffset>
                </wp:positionH>
                <wp:positionV relativeFrom="paragraph">
                  <wp:posOffset>320852</wp:posOffset>
                </wp:positionV>
                <wp:extent cx="8528685" cy="499730"/>
                <wp:effectExtent l="0" t="0" r="0" b="0"/>
                <wp:wrapNone/>
                <wp:docPr id="23" name="Cuadro de texto 15"/>
                <wp:cNvGraphicFramePr/>
                <a:graphic xmlns:a="http://schemas.openxmlformats.org/drawingml/2006/main">
                  <a:graphicData uri="http://schemas.microsoft.com/office/word/2010/wordprocessingShape">
                    <wps:wsp>
                      <wps:cNvSpPr txBox="1"/>
                      <wps:spPr>
                        <a:xfrm>
                          <a:off x="0" y="0"/>
                          <a:ext cx="8528685" cy="499730"/>
                        </a:xfrm>
                        <a:prstGeom prst="rect">
                          <a:avLst/>
                        </a:prstGeom>
                        <a:noFill/>
                        <a:ln>
                          <a:noFill/>
                        </a:ln>
                        <a:effectLst/>
                      </wps:spPr>
                      <wps:txbx>
                        <w:txbxContent>
                          <w:p w:rsidR="003D22A9" w:rsidRPr="00772B92" w:rsidRDefault="003D22A9" w:rsidP="00772B92">
                            <w:pPr>
                              <w:spacing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772B92">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Programa “Gobernando con la Gente y Festival del Buen Vivir.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 o:spid="_x0000_s1028" type="#_x0000_t202" style="position:absolute;left:0;text-align:left;margin-left:-7.2pt;margin-top:25.25pt;width:671.55pt;height:3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" filled="f" stroked="f">
                <v:textbox>
                  <w:txbxContent>
                    <w:p w:rsidR="001E4159" w:rsidRPr="00772B92" w:rsidRDefault="001E4159" w:rsidP="00772B92">
                      <w:pPr>
                        <w:spacing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772B92">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Programa “Gobernando con la Gente y Festival del Buen Vivir.</w:t>
                      </w:r>
                    </w:p>
                  </w:txbxContent>
                </v:textbox>
              </v:shape>
            </w:pict>
          </mc:Fallback>
        </mc:AlternateContent>
      </w:r>
    </w:p>
    <w:p w:rsidR="00772B92" w:rsidRPr="002E368E" w:rsidRDefault="00772B92" w:rsidP="00772B92">
      <w:pPr>
        <w:jc w:val="both"/>
        <w:rPr>
          <w:sz w:val="32"/>
          <w:szCs w:val="24"/>
        </w:rPr>
      </w:pPr>
    </w:p>
    <w:p w:rsidR="00772B92" w:rsidRPr="002E368E" w:rsidRDefault="00772B92" w:rsidP="00772B92">
      <w:pPr>
        <w:jc w:val="both"/>
        <w:rPr>
          <w:rFonts w:ascii="Arial" w:hAnsi="Arial" w:cs="Arial"/>
          <w:sz w:val="24"/>
          <w:szCs w:val="21"/>
        </w:rPr>
      </w:pPr>
      <w:r w:rsidRPr="002E368E">
        <w:rPr>
          <w:rFonts w:ascii="Arial" w:hAnsi="Arial" w:cs="Arial"/>
          <w:sz w:val="24"/>
          <w:szCs w:val="21"/>
        </w:rPr>
        <w:t>La presencia de la Gobernación Departamental de San Salvador en los Programas Gobernando con Gente y El Festival del Buen Vivir, se enfoca en el acercamiento de nuestro servicios a la población, impulsando así el objetivo del mismo buscando consolidar al Estado en las comunidades, es una mañana de convivencia familiar, garantizando así que los servicios que da el Estado, sean los mejores servicios con un acceso directo a la población.</w:t>
      </w:r>
    </w:p>
    <w:p w:rsidR="00772B92" w:rsidRPr="002E368E" w:rsidRDefault="00772B92" w:rsidP="00772B92">
      <w:pPr>
        <w:jc w:val="both"/>
        <w:rPr>
          <w:rFonts w:ascii="Arial" w:hAnsi="Arial" w:cs="Arial"/>
          <w:sz w:val="24"/>
          <w:szCs w:val="21"/>
        </w:rPr>
      </w:pPr>
      <w:r w:rsidRPr="002E368E">
        <w:rPr>
          <w:rFonts w:ascii="Arial" w:hAnsi="Arial" w:cs="Arial"/>
          <w:sz w:val="24"/>
          <w:szCs w:val="21"/>
        </w:rPr>
        <w:t>El Presidente de la Republica, Señor Salvador Sánchez Cerén y el Gobernador Político Departamental, Señor Eduardo Alfonso Linares, asisten a los programas para conocer  y escuchar las propuestas de la población,  para  ayudar a encontrar las soluciones a sus necesidades, problemas y desafíos, con el objetivo de ir construyendo un andamiaje local con todos los líderes de la comunidad y la población en general.</w:t>
      </w:r>
    </w:p>
    <w:tbl>
      <w:tblPr>
        <w:tblStyle w:val="Tablaconcuadrcula"/>
        <w:tblW w:w="0" w:type="auto"/>
        <w:tblLook w:val="04A0" w:firstRow="1" w:lastRow="0" w:firstColumn="1" w:lastColumn="0" w:noHBand="0" w:noVBand="1"/>
      </w:tblPr>
      <w:tblGrid>
        <w:gridCol w:w="2943"/>
        <w:gridCol w:w="2400"/>
        <w:gridCol w:w="1230"/>
        <w:gridCol w:w="2191"/>
        <w:gridCol w:w="2191"/>
        <w:gridCol w:w="2191"/>
      </w:tblGrid>
      <w:tr w:rsidR="00772B92" w:rsidRPr="002E368E" w:rsidTr="00772B92">
        <w:tc>
          <w:tcPr>
            <w:tcW w:w="13146" w:type="dxa"/>
            <w:gridSpan w:val="6"/>
            <w:shd w:val="clear" w:color="auto" w:fill="B8CCE4" w:themeFill="accent1" w:themeFillTint="66"/>
          </w:tcPr>
          <w:p w:rsidR="00772B92" w:rsidRPr="002E368E" w:rsidRDefault="00772B92" w:rsidP="00772B92">
            <w:pPr>
              <w:jc w:val="center"/>
              <w:rPr>
                <w:sz w:val="24"/>
                <w:szCs w:val="24"/>
              </w:rPr>
            </w:pPr>
            <w:r w:rsidRPr="002E368E">
              <w:rPr>
                <w:rFonts w:ascii="Arial" w:hAnsi="Arial" w:cs="Arial"/>
                <w:b/>
                <w:bCs/>
                <w:sz w:val="24"/>
                <w:szCs w:val="24"/>
              </w:rPr>
              <w:t>Eventos Presidenciales</w:t>
            </w:r>
          </w:p>
        </w:tc>
      </w:tr>
      <w:tr w:rsidR="00772B92" w:rsidRPr="002E368E" w:rsidTr="00772B92">
        <w:tc>
          <w:tcPr>
            <w:tcW w:w="2943"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Nombre de estrategias,</w:t>
            </w:r>
          </w:p>
          <w:p w:rsidR="00772B92" w:rsidRPr="002E368E" w:rsidRDefault="00772B92" w:rsidP="00DA6ADB">
            <w:pPr>
              <w:autoSpaceDE w:val="0"/>
              <w:autoSpaceDN w:val="0"/>
              <w:adjustRightInd w:val="0"/>
              <w:jc w:val="center"/>
              <w:rPr>
                <w:rFonts w:ascii="Arial" w:hAnsi="Arial" w:cs="Arial"/>
                <w:bCs/>
                <w:szCs w:val="24"/>
              </w:rPr>
            </w:pPr>
            <w:r w:rsidRPr="002E368E">
              <w:rPr>
                <w:rFonts w:ascii="Arial" w:hAnsi="Arial" w:cs="Arial"/>
                <w:bCs/>
                <w:szCs w:val="24"/>
              </w:rPr>
              <w:t>ini</w:t>
            </w:r>
            <w:r w:rsidR="00DA6ADB" w:rsidRPr="002E368E">
              <w:rPr>
                <w:rFonts w:ascii="Arial" w:hAnsi="Arial" w:cs="Arial"/>
                <w:bCs/>
                <w:szCs w:val="24"/>
              </w:rPr>
              <w:t>ciativas, programas y proyectos</w:t>
            </w:r>
          </w:p>
        </w:tc>
        <w:tc>
          <w:tcPr>
            <w:tcW w:w="2400"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Resultados y</w:t>
            </w:r>
          </w:p>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avances</w:t>
            </w:r>
          </w:p>
          <w:p w:rsidR="00772B92" w:rsidRPr="002E368E" w:rsidRDefault="00772B92" w:rsidP="00772B92">
            <w:pPr>
              <w:jc w:val="center"/>
              <w:rPr>
                <w:rFonts w:ascii="Arial" w:hAnsi="Arial" w:cs="Arial"/>
                <w:szCs w:val="24"/>
              </w:rPr>
            </w:pPr>
          </w:p>
        </w:tc>
        <w:tc>
          <w:tcPr>
            <w:tcW w:w="1230"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Recursos</w:t>
            </w:r>
          </w:p>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invertido</w:t>
            </w:r>
          </w:p>
          <w:p w:rsidR="00772B92" w:rsidRPr="002E368E" w:rsidRDefault="00772B92" w:rsidP="00772B92">
            <w:pPr>
              <w:jc w:val="center"/>
              <w:rPr>
                <w:rFonts w:ascii="Arial" w:hAnsi="Arial" w:cs="Arial"/>
                <w:szCs w:val="24"/>
              </w:rPr>
            </w:pPr>
            <w:r w:rsidRPr="002E368E">
              <w:rPr>
                <w:rFonts w:ascii="Arial" w:hAnsi="Arial" w:cs="Arial"/>
                <w:bCs/>
                <w:szCs w:val="24"/>
              </w:rPr>
              <w:t>(dólares)</w:t>
            </w:r>
          </w:p>
        </w:tc>
        <w:tc>
          <w:tcPr>
            <w:tcW w:w="2191" w:type="dxa"/>
            <w:shd w:val="clear" w:color="auto" w:fill="B8CCE4" w:themeFill="accent1" w:themeFillTint="66"/>
            <w:vAlign w:val="center"/>
          </w:tcPr>
          <w:p w:rsidR="00772B92" w:rsidRPr="002E368E" w:rsidRDefault="00772B92" w:rsidP="00772B92">
            <w:pPr>
              <w:jc w:val="center"/>
              <w:rPr>
                <w:rFonts w:ascii="Arial" w:hAnsi="Arial" w:cs="Arial"/>
                <w:szCs w:val="24"/>
              </w:rPr>
            </w:pPr>
            <w:r w:rsidRPr="002E368E">
              <w:rPr>
                <w:rFonts w:ascii="Arial" w:hAnsi="Arial" w:cs="Arial"/>
                <w:bCs/>
                <w:szCs w:val="24"/>
              </w:rPr>
              <w:t>Tipo y número de personas beneficiadas</w:t>
            </w:r>
          </w:p>
        </w:tc>
        <w:tc>
          <w:tcPr>
            <w:tcW w:w="2191"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Descripción de los</w:t>
            </w:r>
          </w:p>
          <w:p w:rsidR="00772B92" w:rsidRPr="002E368E" w:rsidRDefault="00772B92" w:rsidP="00772B92">
            <w:pPr>
              <w:jc w:val="center"/>
              <w:rPr>
                <w:rFonts w:ascii="Arial" w:hAnsi="Arial" w:cs="Arial"/>
                <w:szCs w:val="24"/>
              </w:rPr>
            </w:pPr>
            <w:r w:rsidRPr="002E368E">
              <w:rPr>
                <w:rFonts w:ascii="Arial" w:hAnsi="Arial" w:cs="Arial"/>
                <w:bCs/>
                <w:szCs w:val="24"/>
              </w:rPr>
              <w:t>logros e impactos</w:t>
            </w:r>
          </w:p>
        </w:tc>
        <w:tc>
          <w:tcPr>
            <w:tcW w:w="2191"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szCs w:val="24"/>
              </w:rPr>
            </w:pPr>
            <w:r w:rsidRPr="002E368E">
              <w:rPr>
                <w:rFonts w:ascii="Arial" w:hAnsi="Arial" w:cs="Arial"/>
                <w:bCs/>
                <w:szCs w:val="24"/>
              </w:rPr>
              <w:t>Proyección de medidas y acciones</w:t>
            </w:r>
          </w:p>
          <w:p w:rsidR="00772B92" w:rsidRPr="002E368E" w:rsidRDefault="00772B92" w:rsidP="00772B92">
            <w:pPr>
              <w:jc w:val="center"/>
              <w:rPr>
                <w:rFonts w:ascii="Arial" w:hAnsi="Arial" w:cs="Arial"/>
                <w:szCs w:val="24"/>
              </w:rPr>
            </w:pPr>
          </w:p>
        </w:tc>
      </w:tr>
      <w:tr w:rsidR="00772B92" w:rsidRPr="002E368E" w:rsidTr="00772B92">
        <w:tc>
          <w:tcPr>
            <w:tcW w:w="2943" w:type="dxa"/>
            <w:vAlign w:val="center"/>
          </w:tcPr>
          <w:p w:rsidR="00772B92" w:rsidRPr="002E368E" w:rsidRDefault="00772B92" w:rsidP="00061C51">
            <w:pPr>
              <w:autoSpaceDE w:val="0"/>
              <w:autoSpaceDN w:val="0"/>
              <w:adjustRightInd w:val="0"/>
              <w:jc w:val="both"/>
              <w:rPr>
                <w:rFonts w:ascii="Arial" w:hAnsi="Arial" w:cs="Arial"/>
                <w:bCs/>
                <w:sz w:val="24"/>
                <w:szCs w:val="24"/>
              </w:rPr>
            </w:pPr>
            <w:r w:rsidRPr="002E368E">
              <w:rPr>
                <w:rFonts w:ascii="Arial" w:hAnsi="Arial" w:cs="Arial"/>
                <w:sz w:val="24"/>
                <w:szCs w:val="24"/>
              </w:rPr>
              <w:t>Stand de la Gobernación Departamental en el Programa Presidencial “Gobernando con la Gente” y “Festival de Buen Vivir”</w:t>
            </w:r>
          </w:p>
        </w:tc>
        <w:tc>
          <w:tcPr>
            <w:tcW w:w="2400" w:type="dxa"/>
            <w:vAlign w:val="center"/>
          </w:tcPr>
          <w:p w:rsidR="00772B92" w:rsidRPr="002E368E" w:rsidRDefault="00772B92" w:rsidP="00061C51">
            <w:pPr>
              <w:autoSpaceDE w:val="0"/>
              <w:autoSpaceDN w:val="0"/>
              <w:adjustRightInd w:val="0"/>
              <w:jc w:val="both"/>
              <w:rPr>
                <w:rFonts w:ascii="Arial" w:hAnsi="Arial" w:cs="Arial"/>
                <w:bCs/>
                <w:sz w:val="24"/>
                <w:szCs w:val="24"/>
              </w:rPr>
            </w:pPr>
            <w:r w:rsidRPr="002E368E">
              <w:rPr>
                <w:rFonts w:ascii="Arial" w:hAnsi="Arial" w:cs="Arial"/>
                <w:bCs/>
                <w:sz w:val="24"/>
                <w:szCs w:val="24"/>
              </w:rPr>
              <w:t>5</w:t>
            </w:r>
          </w:p>
        </w:tc>
        <w:tc>
          <w:tcPr>
            <w:tcW w:w="1230" w:type="dxa"/>
            <w:vAlign w:val="center"/>
          </w:tcPr>
          <w:p w:rsidR="00772B92" w:rsidRPr="002E368E" w:rsidRDefault="00772B92" w:rsidP="00061C51">
            <w:pPr>
              <w:autoSpaceDE w:val="0"/>
              <w:autoSpaceDN w:val="0"/>
              <w:adjustRightInd w:val="0"/>
              <w:jc w:val="both"/>
              <w:rPr>
                <w:rFonts w:ascii="Arial" w:hAnsi="Arial" w:cs="Arial"/>
                <w:bCs/>
                <w:sz w:val="24"/>
                <w:szCs w:val="24"/>
              </w:rPr>
            </w:pPr>
            <w:r w:rsidRPr="002E368E">
              <w:rPr>
                <w:rFonts w:ascii="Arial" w:hAnsi="Arial" w:cs="Arial"/>
                <w:bCs/>
                <w:sz w:val="24"/>
                <w:szCs w:val="24"/>
              </w:rPr>
              <w:t>-.-</w:t>
            </w:r>
          </w:p>
        </w:tc>
        <w:tc>
          <w:tcPr>
            <w:tcW w:w="2191" w:type="dxa"/>
            <w:vAlign w:val="center"/>
          </w:tcPr>
          <w:p w:rsidR="00772B92" w:rsidRPr="002E368E" w:rsidRDefault="00772B92" w:rsidP="00061C51">
            <w:pPr>
              <w:jc w:val="both"/>
              <w:rPr>
                <w:rFonts w:ascii="Arial" w:hAnsi="Arial" w:cs="Arial"/>
                <w:bCs/>
                <w:sz w:val="24"/>
                <w:szCs w:val="24"/>
              </w:rPr>
            </w:pPr>
            <w:r w:rsidRPr="002E368E">
              <w:rPr>
                <w:rFonts w:ascii="Arial" w:hAnsi="Arial" w:cs="Arial"/>
                <w:bCs/>
                <w:sz w:val="24"/>
                <w:szCs w:val="24"/>
              </w:rPr>
              <w:t>116</w:t>
            </w:r>
          </w:p>
        </w:tc>
        <w:tc>
          <w:tcPr>
            <w:tcW w:w="2191" w:type="dxa"/>
            <w:vAlign w:val="center"/>
          </w:tcPr>
          <w:p w:rsidR="00772B92" w:rsidRPr="002E368E" w:rsidRDefault="00772B92" w:rsidP="00061C51">
            <w:pPr>
              <w:autoSpaceDE w:val="0"/>
              <w:autoSpaceDN w:val="0"/>
              <w:adjustRightInd w:val="0"/>
              <w:jc w:val="both"/>
              <w:rPr>
                <w:rFonts w:ascii="Arial" w:hAnsi="Arial" w:cs="Arial"/>
                <w:bCs/>
                <w:sz w:val="24"/>
                <w:szCs w:val="24"/>
              </w:rPr>
            </w:pPr>
            <w:r w:rsidRPr="002E368E">
              <w:rPr>
                <w:rFonts w:ascii="Arial" w:hAnsi="Arial" w:cs="Arial"/>
                <w:sz w:val="24"/>
                <w:szCs w:val="24"/>
              </w:rPr>
              <w:t>Se logró llevar los servicios públicos que se brindan a la población a través de este programa.</w:t>
            </w:r>
          </w:p>
        </w:tc>
        <w:tc>
          <w:tcPr>
            <w:tcW w:w="2191" w:type="dxa"/>
            <w:vAlign w:val="center"/>
          </w:tcPr>
          <w:p w:rsidR="00772B92" w:rsidRPr="002E368E" w:rsidRDefault="00772B92" w:rsidP="00061C51">
            <w:pPr>
              <w:autoSpaceDE w:val="0"/>
              <w:autoSpaceDN w:val="0"/>
              <w:adjustRightInd w:val="0"/>
              <w:jc w:val="both"/>
              <w:rPr>
                <w:rFonts w:ascii="Arial" w:hAnsi="Arial" w:cs="Arial"/>
                <w:bCs/>
                <w:sz w:val="24"/>
                <w:szCs w:val="24"/>
              </w:rPr>
            </w:pPr>
            <w:r w:rsidRPr="002E368E">
              <w:rPr>
                <w:rFonts w:ascii="Arial" w:hAnsi="Arial" w:cs="Arial"/>
                <w:sz w:val="24"/>
                <w:szCs w:val="24"/>
              </w:rPr>
              <w:t>Acercar a la población los servicios públicos que la Gobernación proporciona a la ciudadanía.</w:t>
            </w:r>
          </w:p>
        </w:tc>
      </w:tr>
    </w:tbl>
    <w:p w:rsidR="00772B92" w:rsidRPr="002E368E" w:rsidRDefault="00772B92" w:rsidP="00772B92">
      <w:pPr>
        <w:jc w:val="both"/>
        <w:rPr>
          <w:sz w:val="40"/>
          <w:szCs w:val="24"/>
        </w:rPr>
      </w:pPr>
    </w:p>
    <w:p w:rsidR="00772B92" w:rsidRPr="002E368E" w:rsidRDefault="00772B92" w:rsidP="00772B92">
      <w:pPr>
        <w:jc w:val="both"/>
        <w:rPr>
          <w:sz w:val="40"/>
          <w:szCs w:val="24"/>
        </w:rPr>
      </w:pPr>
    </w:p>
    <w:p w:rsidR="00772B92" w:rsidRPr="002E368E" w:rsidRDefault="00772B92" w:rsidP="00772B92">
      <w:pPr>
        <w:jc w:val="both"/>
        <w:rPr>
          <w:sz w:val="40"/>
          <w:szCs w:val="24"/>
        </w:rPr>
      </w:pPr>
    </w:p>
    <w:p w:rsidR="00772B92" w:rsidRPr="002E368E" w:rsidRDefault="00772B92" w:rsidP="00772B92">
      <w:pPr>
        <w:jc w:val="both"/>
        <w:rPr>
          <w:sz w:val="40"/>
          <w:szCs w:val="24"/>
        </w:rPr>
      </w:pPr>
      <w:r w:rsidRPr="002E368E">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667456" behindDoc="0" locked="0" layoutInCell="1" allowOverlap="1" wp14:anchorId="2773B340" wp14:editId="1CB05B9E">
                <wp:simplePos x="0" y="0"/>
                <wp:positionH relativeFrom="column">
                  <wp:posOffset>619455</wp:posOffset>
                </wp:positionH>
                <wp:positionV relativeFrom="paragraph">
                  <wp:posOffset>302202</wp:posOffset>
                </wp:positionV>
                <wp:extent cx="7220198" cy="395605"/>
                <wp:effectExtent l="0" t="0" r="0" b="4445"/>
                <wp:wrapNone/>
                <wp:docPr id="25" name="Cuadro de texto 15"/>
                <wp:cNvGraphicFramePr/>
                <a:graphic xmlns:a="http://schemas.openxmlformats.org/drawingml/2006/main">
                  <a:graphicData uri="http://schemas.microsoft.com/office/word/2010/wordprocessingShape">
                    <wps:wsp>
                      <wps:cNvSpPr txBox="1"/>
                      <wps:spPr>
                        <a:xfrm>
                          <a:off x="0" y="0"/>
                          <a:ext cx="7220198" cy="395605"/>
                        </a:xfrm>
                        <a:prstGeom prst="rect">
                          <a:avLst/>
                        </a:prstGeom>
                        <a:noFill/>
                        <a:ln>
                          <a:noFill/>
                        </a:ln>
                        <a:effectLst/>
                      </wps:spPr>
                      <wps:txbx>
                        <w:txbxContent>
                          <w:p w:rsidR="003D22A9" w:rsidRPr="00DA6ADB" w:rsidRDefault="003D22A9" w:rsidP="00772B92">
                            <w:pPr>
                              <w:spacing w:line="240" w:lineRule="auto"/>
                              <w:jc w:val="center"/>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DA6ADB">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Gabinete de Gestión Departamental</w:t>
                            </w:r>
                            <w:r>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 – Gabinetes Móviles en los municipios</w:t>
                            </w:r>
                            <w:r w:rsidRPr="00DA6ADB">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8.8pt;margin-top:23.8pt;width:568.5pt;height:3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" filled="f" stroked="f">
                <v:textbox>
                  <w:txbxContent>
                    <w:p w:rsidR="001E4159" w:rsidRPr="00DA6ADB" w:rsidRDefault="001E4159" w:rsidP="00772B92">
                      <w:pPr>
                        <w:spacing w:line="240" w:lineRule="auto"/>
                        <w:jc w:val="center"/>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DA6ADB">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Gabinete de Gestión Departamental</w:t>
                      </w:r>
                      <w:r>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 – Gabinetes Móviles en los municipios</w:t>
                      </w:r>
                      <w:r w:rsidRPr="00DA6ADB">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  </w:t>
                      </w:r>
                    </w:p>
                  </w:txbxContent>
                </v:textbox>
              </v:shape>
            </w:pict>
          </mc:Fallback>
        </mc:AlternateContent>
      </w:r>
    </w:p>
    <w:p w:rsidR="00772B92" w:rsidRPr="002E368E" w:rsidRDefault="00772B92" w:rsidP="00772B92">
      <w:pPr>
        <w:widowControl w:val="0"/>
        <w:jc w:val="both"/>
        <w:rPr>
          <w:rFonts w:ascii="Arial" w:hAnsi="Arial" w:cs="Arial"/>
          <w:sz w:val="24"/>
          <w:szCs w:val="21"/>
        </w:rPr>
      </w:pPr>
    </w:p>
    <w:p w:rsidR="00772B92" w:rsidRPr="002E368E" w:rsidRDefault="00772B92" w:rsidP="00772B92">
      <w:pPr>
        <w:widowControl w:val="0"/>
        <w:jc w:val="both"/>
        <w:rPr>
          <w:rFonts w:ascii="Arial" w:hAnsi="Arial" w:cs="Arial"/>
          <w:sz w:val="24"/>
          <w:szCs w:val="21"/>
        </w:rPr>
      </w:pPr>
      <w:r w:rsidRPr="002E368E">
        <w:rPr>
          <w:rFonts w:ascii="Arial" w:hAnsi="Arial" w:cs="Arial"/>
          <w:sz w:val="24"/>
          <w:szCs w:val="21"/>
        </w:rPr>
        <w:t xml:space="preserve">El Gabinete de Gestión Departamental es la entidad encargada en la articulación y coordinación del Gobierno Central en el territorio o Departamento, ya que fueron creados por medio del </w:t>
      </w:r>
      <w:r w:rsidR="00061C51" w:rsidRPr="002E368E">
        <w:rPr>
          <w:rFonts w:ascii="Arial" w:hAnsi="Arial" w:cs="Arial"/>
          <w:b/>
          <w:sz w:val="24"/>
          <w:szCs w:val="21"/>
        </w:rPr>
        <w:t>DECRETO EJECUTIVO NÚMERO 54</w:t>
      </w:r>
      <w:r w:rsidRPr="002E368E">
        <w:rPr>
          <w:rFonts w:ascii="Arial" w:hAnsi="Arial" w:cs="Arial"/>
          <w:sz w:val="24"/>
          <w:szCs w:val="21"/>
        </w:rPr>
        <w:t>, de fecha 3 de mayo del año 2010, están integrados por el Gobernador Político Departamental,  quien es el  Coordinador y por los Directores o Delegados Departamentales de cada Ministerio, Institución Autónoma descentralizada correspondiente al Órgano Ejecutivo.</w:t>
      </w:r>
    </w:p>
    <w:p w:rsidR="00772B92" w:rsidRPr="002E368E" w:rsidRDefault="00772B92" w:rsidP="00772B92">
      <w:pPr>
        <w:jc w:val="both"/>
        <w:rPr>
          <w:rFonts w:ascii="Arial" w:hAnsi="Arial" w:cs="Arial"/>
          <w:sz w:val="24"/>
          <w:szCs w:val="21"/>
        </w:rPr>
      </w:pPr>
      <w:r w:rsidRPr="002E368E">
        <w:rPr>
          <w:rFonts w:ascii="Arial" w:hAnsi="Arial" w:cs="Arial"/>
          <w:sz w:val="24"/>
          <w:szCs w:val="21"/>
        </w:rPr>
        <w:t>El Gabinete de Gestión Departamental se divide e 3 Gabinetes Misionales: 1. Prevención y seguridad. 2. Productividad y Empleo y 3. Educación Social.</w:t>
      </w:r>
    </w:p>
    <w:tbl>
      <w:tblPr>
        <w:tblStyle w:val="Tablaconcuadrcula"/>
        <w:tblW w:w="0" w:type="auto"/>
        <w:tblLook w:val="04A0" w:firstRow="1" w:lastRow="0" w:firstColumn="1" w:lastColumn="0" w:noHBand="0" w:noVBand="1"/>
      </w:tblPr>
      <w:tblGrid>
        <w:gridCol w:w="2518"/>
        <w:gridCol w:w="1701"/>
        <w:gridCol w:w="2410"/>
        <w:gridCol w:w="4536"/>
        <w:gridCol w:w="1701"/>
      </w:tblGrid>
      <w:tr w:rsidR="00772B92" w:rsidRPr="002E368E" w:rsidTr="00DA6ADB">
        <w:tc>
          <w:tcPr>
            <w:tcW w:w="12866" w:type="dxa"/>
            <w:gridSpan w:val="5"/>
            <w:shd w:val="clear" w:color="auto" w:fill="B8CCE4" w:themeFill="accent1" w:themeFillTint="66"/>
            <w:vAlign w:val="center"/>
          </w:tcPr>
          <w:p w:rsidR="00772B92" w:rsidRPr="002E368E" w:rsidRDefault="00772B92" w:rsidP="00DA6ADB">
            <w:pPr>
              <w:ind w:left="142" w:hanging="142"/>
              <w:jc w:val="center"/>
              <w:rPr>
                <w:rFonts w:ascii="Arial" w:hAnsi="Arial" w:cs="Arial"/>
                <w:sz w:val="18"/>
              </w:rPr>
            </w:pPr>
            <w:r w:rsidRPr="002E368E">
              <w:rPr>
                <w:rFonts w:ascii="Arial" w:hAnsi="Arial" w:cs="Arial"/>
                <w:b/>
                <w:bCs/>
                <w:sz w:val="24"/>
              </w:rPr>
              <w:t>Gabinete de Gestión Departamental.</w:t>
            </w:r>
          </w:p>
        </w:tc>
      </w:tr>
      <w:tr w:rsidR="00772B92" w:rsidRPr="002E368E" w:rsidTr="00DA6ADB">
        <w:tc>
          <w:tcPr>
            <w:tcW w:w="2518"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rPr>
            </w:pPr>
            <w:r w:rsidRPr="002E368E">
              <w:rPr>
                <w:rFonts w:ascii="Arial" w:hAnsi="Arial" w:cs="Arial"/>
                <w:bCs/>
              </w:rPr>
              <w:t>Nombre de estrategias,</w:t>
            </w:r>
          </w:p>
          <w:p w:rsidR="00772B92" w:rsidRPr="002E368E" w:rsidRDefault="00772B92" w:rsidP="00DA6ADB">
            <w:pPr>
              <w:autoSpaceDE w:val="0"/>
              <w:autoSpaceDN w:val="0"/>
              <w:adjustRightInd w:val="0"/>
              <w:jc w:val="center"/>
              <w:rPr>
                <w:rFonts w:ascii="Arial" w:hAnsi="Arial" w:cs="Arial"/>
                <w:bCs/>
              </w:rPr>
            </w:pPr>
            <w:r w:rsidRPr="002E368E">
              <w:rPr>
                <w:rFonts w:ascii="Arial" w:hAnsi="Arial" w:cs="Arial"/>
                <w:bCs/>
              </w:rPr>
              <w:t>ini</w:t>
            </w:r>
            <w:r w:rsidR="00DA6ADB" w:rsidRPr="002E368E">
              <w:rPr>
                <w:rFonts w:ascii="Arial" w:hAnsi="Arial" w:cs="Arial"/>
                <w:bCs/>
              </w:rPr>
              <w:t>ciativas, programas y proyectos</w:t>
            </w:r>
          </w:p>
        </w:tc>
        <w:tc>
          <w:tcPr>
            <w:tcW w:w="1701"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rPr>
            </w:pPr>
            <w:r w:rsidRPr="002E368E">
              <w:rPr>
                <w:rFonts w:ascii="Arial" w:hAnsi="Arial" w:cs="Arial"/>
                <w:bCs/>
              </w:rPr>
              <w:t>Resultados y</w:t>
            </w:r>
          </w:p>
          <w:p w:rsidR="00772B92" w:rsidRPr="002E368E" w:rsidRDefault="00772B92" w:rsidP="00772B92">
            <w:pPr>
              <w:autoSpaceDE w:val="0"/>
              <w:autoSpaceDN w:val="0"/>
              <w:adjustRightInd w:val="0"/>
              <w:jc w:val="center"/>
              <w:rPr>
                <w:rFonts w:ascii="Arial" w:hAnsi="Arial" w:cs="Arial"/>
                <w:bCs/>
              </w:rPr>
            </w:pPr>
            <w:r w:rsidRPr="002E368E">
              <w:rPr>
                <w:rFonts w:ascii="Arial" w:hAnsi="Arial" w:cs="Arial"/>
                <w:bCs/>
              </w:rPr>
              <w:t>avances</w:t>
            </w:r>
          </w:p>
          <w:p w:rsidR="00772B92" w:rsidRPr="002E368E" w:rsidRDefault="00772B92" w:rsidP="00772B92">
            <w:pPr>
              <w:jc w:val="center"/>
              <w:rPr>
                <w:rFonts w:ascii="Arial" w:hAnsi="Arial" w:cs="Arial"/>
              </w:rPr>
            </w:pPr>
          </w:p>
        </w:tc>
        <w:tc>
          <w:tcPr>
            <w:tcW w:w="2410" w:type="dxa"/>
            <w:shd w:val="clear" w:color="auto" w:fill="B8CCE4" w:themeFill="accent1" w:themeFillTint="66"/>
            <w:vAlign w:val="center"/>
          </w:tcPr>
          <w:p w:rsidR="00772B92" w:rsidRPr="002E368E" w:rsidRDefault="00772B92" w:rsidP="00772B92">
            <w:pPr>
              <w:jc w:val="center"/>
              <w:rPr>
                <w:rFonts w:ascii="Arial" w:hAnsi="Arial" w:cs="Arial"/>
              </w:rPr>
            </w:pPr>
            <w:r w:rsidRPr="002E368E">
              <w:rPr>
                <w:rFonts w:ascii="Arial" w:hAnsi="Arial" w:cs="Arial"/>
                <w:bCs/>
              </w:rPr>
              <w:t>Tipo y número de personas beneficiadas</w:t>
            </w:r>
          </w:p>
        </w:tc>
        <w:tc>
          <w:tcPr>
            <w:tcW w:w="4536"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rPr>
            </w:pPr>
            <w:r w:rsidRPr="002E368E">
              <w:rPr>
                <w:rFonts w:ascii="Arial" w:hAnsi="Arial" w:cs="Arial"/>
                <w:bCs/>
              </w:rPr>
              <w:t>Descripción de los</w:t>
            </w:r>
          </w:p>
          <w:p w:rsidR="00772B92" w:rsidRPr="002E368E" w:rsidRDefault="00772B92" w:rsidP="00772B92">
            <w:pPr>
              <w:jc w:val="center"/>
              <w:rPr>
                <w:rFonts w:ascii="Arial" w:hAnsi="Arial" w:cs="Arial"/>
              </w:rPr>
            </w:pPr>
            <w:r w:rsidRPr="002E368E">
              <w:rPr>
                <w:rFonts w:ascii="Arial" w:hAnsi="Arial" w:cs="Arial"/>
                <w:bCs/>
              </w:rPr>
              <w:t>logros e impactos</w:t>
            </w:r>
          </w:p>
        </w:tc>
        <w:tc>
          <w:tcPr>
            <w:tcW w:w="1701" w:type="dxa"/>
            <w:shd w:val="clear" w:color="auto" w:fill="B8CCE4" w:themeFill="accent1" w:themeFillTint="66"/>
            <w:vAlign w:val="center"/>
          </w:tcPr>
          <w:p w:rsidR="00772B92" w:rsidRPr="002E368E" w:rsidRDefault="00772B92" w:rsidP="00772B92">
            <w:pPr>
              <w:autoSpaceDE w:val="0"/>
              <w:autoSpaceDN w:val="0"/>
              <w:adjustRightInd w:val="0"/>
              <w:jc w:val="center"/>
              <w:rPr>
                <w:rFonts w:ascii="Arial" w:hAnsi="Arial" w:cs="Arial"/>
                <w:bCs/>
              </w:rPr>
            </w:pPr>
            <w:r w:rsidRPr="002E368E">
              <w:rPr>
                <w:rFonts w:ascii="Arial" w:hAnsi="Arial" w:cs="Arial"/>
                <w:bCs/>
              </w:rPr>
              <w:t>Proyección de medidas y acciones</w:t>
            </w:r>
          </w:p>
          <w:p w:rsidR="00772B92" w:rsidRPr="002E368E" w:rsidRDefault="00772B92" w:rsidP="00772B92">
            <w:pPr>
              <w:jc w:val="center"/>
              <w:rPr>
                <w:rFonts w:ascii="Arial" w:hAnsi="Arial" w:cs="Arial"/>
              </w:rPr>
            </w:pPr>
          </w:p>
        </w:tc>
      </w:tr>
      <w:tr w:rsidR="00772B92" w:rsidRPr="002E368E" w:rsidTr="00DA6ADB">
        <w:tc>
          <w:tcPr>
            <w:tcW w:w="2518" w:type="dxa"/>
            <w:vAlign w:val="center"/>
          </w:tcPr>
          <w:p w:rsidR="00772B92" w:rsidRPr="002E368E" w:rsidRDefault="00772B92" w:rsidP="00772B92">
            <w:pPr>
              <w:contextualSpacing/>
              <w:jc w:val="both"/>
              <w:rPr>
                <w:rFonts w:ascii="Arial" w:hAnsi="Arial" w:cs="Arial"/>
                <w:sz w:val="24"/>
                <w:szCs w:val="24"/>
              </w:rPr>
            </w:pPr>
            <w:r w:rsidRPr="002E368E">
              <w:rPr>
                <w:rFonts w:ascii="Arial" w:hAnsi="Arial" w:cs="Arial"/>
                <w:sz w:val="24"/>
                <w:szCs w:val="24"/>
              </w:rPr>
              <w:t xml:space="preserve">Sesiones Ordinarias </w:t>
            </w:r>
          </w:p>
        </w:tc>
        <w:tc>
          <w:tcPr>
            <w:tcW w:w="1701" w:type="dxa"/>
            <w:vAlign w:val="center"/>
          </w:tcPr>
          <w:p w:rsidR="00772B92" w:rsidRPr="002E368E" w:rsidRDefault="00772B92" w:rsidP="00772B92">
            <w:pPr>
              <w:jc w:val="both"/>
              <w:rPr>
                <w:rFonts w:ascii="Arial" w:hAnsi="Arial" w:cs="Arial"/>
                <w:sz w:val="24"/>
                <w:szCs w:val="24"/>
              </w:rPr>
            </w:pPr>
            <w:r w:rsidRPr="002E368E">
              <w:rPr>
                <w:rFonts w:ascii="Arial" w:hAnsi="Arial" w:cs="Arial"/>
                <w:sz w:val="24"/>
                <w:szCs w:val="24"/>
              </w:rPr>
              <w:t>12 reuniones</w:t>
            </w:r>
          </w:p>
        </w:tc>
        <w:tc>
          <w:tcPr>
            <w:tcW w:w="2410" w:type="dxa"/>
            <w:vAlign w:val="center"/>
          </w:tcPr>
          <w:p w:rsidR="00772B92" w:rsidRPr="002E368E" w:rsidRDefault="00772B92" w:rsidP="00772B92">
            <w:pPr>
              <w:jc w:val="center"/>
              <w:rPr>
                <w:rFonts w:ascii="Arial" w:hAnsi="Arial" w:cs="Arial"/>
                <w:sz w:val="24"/>
                <w:szCs w:val="24"/>
              </w:rPr>
            </w:pPr>
            <w:r w:rsidRPr="002E368E">
              <w:rPr>
                <w:rFonts w:ascii="Arial" w:hAnsi="Arial" w:cs="Arial"/>
                <w:sz w:val="24"/>
                <w:szCs w:val="24"/>
              </w:rPr>
              <w:t>-.-</w:t>
            </w:r>
          </w:p>
        </w:tc>
        <w:tc>
          <w:tcPr>
            <w:tcW w:w="4536" w:type="dxa"/>
            <w:vAlign w:val="center"/>
          </w:tcPr>
          <w:p w:rsidR="00772B92" w:rsidRPr="002E368E" w:rsidRDefault="00772B92" w:rsidP="00772B92">
            <w:pPr>
              <w:pStyle w:val="Textoindependiente3"/>
              <w:widowControl w:val="0"/>
              <w:spacing w:line="240" w:lineRule="auto"/>
              <w:rPr>
                <w:rFonts w:ascii="Arial" w:hAnsi="Arial" w:cs="Arial"/>
                <w:sz w:val="24"/>
                <w:szCs w:val="24"/>
                <w:lang w:val="es-ES"/>
                <w14:ligatures w14:val="none"/>
              </w:rPr>
            </w:pPr>
            <w:r w:rsidRPr="002E368E">
              <w:rPr>
                <w:rFonts w:ascii="Arial" w:hAnsi="Arial" w:cs="Arial"/>
                <w:sz w:val="24"/>
                <w:szCs w:val="24"/>
                <w:lang w:val="es-ES"/>
                <w14:ligatures w14:val="none"/>
              </w:rPr>
              <w:t xml:space="preserve">Los Gabinetes Departamentales permiten la articulación y coordinación del Gobierno Central en el territorio o Departamento. </w:t>
            </w:r>
          </w:p>
        </w:tc>
        <w:tc>
          <w:tcPr>
            <w:tcW w:w="1701" w:type="dxa"/>
            <w:vAlign w:val="center"/>
          </w:tcPr>
          <w:p w:rsidR="00772B92" w:rsidRPr="002E368E" w:rsidRDefault="00772B92" w:rsidP="00772B92">
            <w:pPr>
              <w:jc w:val="both"/>
              <w:rPr>
                <w:rFonts w:ascii="Arial" w:hAnsi="Arial" w:cs="Arial"/>
                <w:sz w:val="24"/>
                <w:szCs w:val="24"/>
              </w:rPr>
            </w:pPr>
            <w:r w:rsidRPr="002E368E">
              <w:rPr>
                <w:rFonts w:ascii="Arial" w:hAnsi="Arial" w:cs="Arial"/>
                <w:sz w:val="24"/>
                <w:szCs w:val="24"/>
              </w:rPr>
              <w:t xml:space="preserve">12 Reuniones </w:t>
            </w:r>
          </w:p>
        </w:tc>
      </w:tr>
      <w:tr w:rsidR="00772B92" w:rsidRPr="002E368E" w:rsidTr="00DA6ADB">
        <w:tc>
          <w:tcPr>
            <w:tcW w:w="2518" w:type="dxa"/>
            <w:vAlign w:val="center"/>
          </w:tcPr>
          <w:p w:rsidR="00772B92" w:rsidRPr="002E368E" w:rsidRDefault="00772B92" w:rsidP="00772B92">
            <w:pPr>
              <w:contextualSpacing/>
              <w:jc w:val="both"/>
              <w:rPr>
                <w:rFonts w:ascii="Arial" w:hAnsi="Arial" w:cs="Arial"/>
                <w:sz w:val="24"/>
                <w:szCs w:val="24"/>
              </w:rPr>
            </w:pPr>
            <w:r w:rsidRPr="002E368E">
              <w:rPr>
                <w:rFonts w:ascii="Arial" w:hAnsi="Arial" w:cs="Arial"/>
                <w:sz w:val="24"/>
                <w:szCs w:val="24"/>
              </w:rPr>
              <w:t xml:space="preserve">Gabinetes Misionales </w:t>
            </w:r>
          </w:p>
        </w:tc>
        <w:tc>
          <w:tcPr>
            <w:tcW w:w="1701" w:type="dxa"/>
            <w:vAlign w:val="center"/>
          </w:tcPr>
          <w:p w:rsidR="00772B92" w:rsidRPr="002E368E" w:rsidRDefault="00772B92" w:rsidP="00772B92">
            <w:pPr>
              <w:jc w:val="both"/>
              <w:rPr>
                <w:rFonts w:ascii="Arial" w:hAnsi="Arial" w:cs="Arial"/>
                <w:sz w:val="24"/>
                <w:szCs w:val="24"/>
              </w:rPr>
            </w:pPr>
            <w:r w:rsidRPr="002E368E">
              <w:rPr>
                <w:rFonts w:ascii="Arial" w:hAnsi="Arial" w:cs="Arial"/>
                <w:sz w:val="24"/>
                <w:szCs w:val="24"/>
              </w:rPr>
              <w:t xml:space="preserve">5 Reuniones </w:t>
            </w:r>
          </w:p>
        </w:tc>
        <w:tc>
          <w:tcPr>
            <w:tcW w:w="2410" w:type="dxa"/>
            <w:vAlign w:val="center"/>
          </w:tcPr>
          <w:p w:rsidR="00772B92" w:rsidRPr="002E368E" w:rsidRDefault="00772B92" w:rsidP="00772B92">
            <w:pPr>
              <w:jc w:val="both"/>
              <w:rPr>
                <w:rFonts w:ascii="Arial" w:hAnsi="Arial" w:cs="Arial"/>
                <w:sz w:val="24"/>
                <w:szCs w:val="24"/>
              </w:rPr>
            </w:pPr>
            <w:r w:rsidRPr="002E368E">
              <w:rPr>
                <w:rFonts w:ascii="Arial" w:hAnsi="Arial" w:cs="Arial"/>
                <w:sz w:val="24"/>
                <w:szCs w:val="24"/>
              </w:rPr>
              <w:t>La población del Departamento</w:t>
            </w:r>
          </w:p>
        </w:tc>
        <w:tc>
          <w:tcPr>
            <w:tcW w:w="4536" w:type="dxa"/>
            <w:vAlign w:val="center"/>
          </w:tcPr>
          <w:p w:rsidR="00772B92" w:rsidRPr="002E368E" w:rsidRDefault="00772B92" w:rsidP="00772B92">
            <w:pPr>
              <w:pStyle w:val="Textoindependiente3"/>
              <w:widowControl w:val="0"/>
              <w:spacing w:line="240" w:lineRule="auto"/>
              <w:rPr>
                <w:rFonts w:ascii="Arial" w:hAnsi="Arial" w:cs="Arial"/>
                <w:sz w:val="24"/>
                <w:szCs w:val="24"/>
                <w:lang w:val="es-ES"/>
                <w14:ligatures w14:val="none"/>
              </w:rPr>
            </w:pPr>
            <w:r w:rsidRPr="002E368E">
              <w:rPr>
                <w:rFonts w:ascii="Arial" w:hAnsi="Arial" w:cs="Arial"/>
                <w:sz w:val="24"/>
                <w:szCs w:val="24"/>
                <w:lang w:val="es-ES"/>
                <w14:ligatures w14:val="none"/>
              </w:rPr>
              <w:t xml:space="preserve">Los Gabinetes  Misionales nacen </w:t>
            </w:r>
            <w:r w:rsidRPr="002E368E">
              <w:rPr>
                <w:rFonts w:ascii="Arial" w:hAnsi="Arial" w:cs="Arial"/>
                <w:sz w:val="24"/>
                <w:szCs w:val="24"/>
                <w14:ligatures w14:val="none"/>
              </w:rPr>
              <w:t xml:space="preserve">con el objetivo de dar seguimiento al desarrollo del Plan Quinquenal de Desarrollo, impulsado desde el Gobierno Central, </w:t>
            </w:r>
            <w:r w:rsidRPr="002E368E">
              <w:rPr>
                <w:rFonts w:ascii="Arial" w:hAnsi="Arial" w:cs="Arial"/>
                <w:sz w:val="24"/>
                <w:szCs w:val="24"/>
                <w:lang w:val="es-ES"/>
                <w14:ligatures w14:val="none"/>
              </w:rPr>
              <w:t xml:space="preserve"> tienen  por finalidad definir acciones sobre las políticas públicas en tres prioridades </w:t>
            </w:r>
            <w:r w:rsidRPr="002E368E">
              <w:rPr>
                <w:rFonts w:ascii="Arial" w:hAnsi="Arial" w:cs="Arial"/>
                <w:sz w:val="24"/>
                <w:szCs w:val="24"/>
                <w14:ligatures w14:val="none"/>
              </w:rPr>
              <w:t>focalizado en los temas de Empleo, Seguridad y Educación.</w:t>
            </w:r>
          </w:p>
        </w:tc>
        <w:tc>
          <w:tcPr>
            <w:tcW w:w="1701" w:type="dxa"/>
            <w:vAlign w:val="center"/>
          </w:tcPr>
          <w:p w:rsidR="00772B92" w:rsidRPr="002E368E" w:rsidRDefault="00772B92" w:rsidP="00772B92">
            <w:pPr>
              <w:jc w:val="both"/>
              <w:rPr>
                <w:rFonts w:ascii="Arial" w:hAnsi="Arial" w:cs="Arial"/>
                <w:sz w:val="24"/>
                <w:szCs w:val="24"/>
                <w:lang w:val="es-ES"/>
              </w:rPr>
            </w:pPr>
            <w:r w:rsidRPr="002E368E">
              <w:rPr>
                <w:rFonts w:ascii="Arial" w:hAnsi="Arial" w:cs="Arial"/>
                <w:sz w:val="24"/>
                <w:szCs w:val="24"/>
                <w:lang w:val="es-ES"/>
              </w:rPr>
              <w:t>36</w:t>
            </w:r>
            <w:r w:rsidRPr="002E368E">
              <w:rPr>
                <w:rFonts w:ascii="Arial" w:hAnsi="Arial" w:cs="Arial"/>
                <w:sz w:val="24"/>
                <w:szCs w:val="24"/>
              </w:rPr>
              <w:t xml:space="preserve"> Reuniones</w:t>
            </w:r>
          </w:p>
        </w:tc>
      </w:tr>
      <w:tr w:rsidR="00772B92" w:rsidRPr="002E368E" w:rsidTr="00DA6ADB">
        <w:tc>
          <w:tcPr>
            <w:tcW w:w="2518" w:type="dxa"/>
            <w:vAlign w:val="center"/>
          </w:tcPr>
          <w:p w:rsidR="00772B92" w:rsidRPr="002E368E" w:rsidRDefault="00772B92" w:rsidP="00772B92">
            <w:pPr>
              <w:contextualSpacing/>
              <w:jc w:val="both"/>
              <w:rPr>
                <w:rFonts w:ascii="Arial" w:hAnsi="Arial" w:cs="Arial"/>
                <w:sz w:val="24"/>
                <w:szCs w:val="24"/>
              </w:rPr>
            </w:pPr>
            <w:r w:rsidRPr="002E368E">
              <w:rPr>
                <w:rFonts w:ascii="Arial" w:hAnsi="Arial" w:cs="Arial"/>
                <w:sz w:val="24"/>
                <w:szCs w:val="24"/>
              </w:rPr>
              <w:t xml:space="preserve">Gabinete Móvil </w:t>
            </w:r>
          </w:p>
        </w:tc>
        <w:tc>
          <w:tcPr>
            <w:tcW w:w="1701" w:type="dxa"/>
            <w:vAlign w:val="center"/>
          </w:tcPr>
          <w:p w:rsidR="00772B92" w:rsidRPr="002E368E" w:rsidRDefault="00772B92" w:rsidP="00772B92">
            <w:pPr>
              <w:jc w:val="both"/>
              <w:rPr>
                <w:rFonts w:ascii="Arial" w:hAnsi="Arial" w:cs="Arial"/>
                <w:sz w:val="24"/>
                <w:szCs w:val="24"/>
              </w:rPr>
            </w:pPr>
            <w:r w:rsidRPr="002E368E">
              <w:rPr>
                <w:rFonts w:ascii="Arial" w:hAnsi="Arial" w:cs="Arial"/>
                <w:sz w:val="24"/>
                <w:szCs w:val="24"/>
              </w:rPr>
              <w:t>4 Gabinetes</w:t>
            </w:r>
          </w:p>
        </w:tc>
        <w:tc>
          <w:tcPr>
            <w:tcW w:w="2410" w:type="dxa"/>
            <w:vAlign w:val="center"/>
          </w:tcPr>
          <w:p w:rsidR="00772B92" w:rsidRPr="002E368E" w:rsidRDefault="00772B92" w:rsidP="00772B92">
            <w:pPr>
              <w:jc w:val="both"/>
              <w:rPr>
                <w:rFonts w:ascii="Arial" w:hAnsi="Arial" w:cs="Arial"/>
                <w:sz w:val="24"/>
                <w:szCs w:val="24"/>
              </w:rPr>
            </w:pPr>
            <w:r w:rsidRPr="002E368E">
              <w:rPr>
                <w:rFonts w:ascii="Arial" w:hAnsi="Arial" w:cs="Arial"/>
                <w:sz w:val="24"/>
                <w:szCs w:val="24"/>
              </w:rPr>
              <w:t xml:space="preserve">Rosario de Mora </w:t>
            </w:r>
          </w:p>
          <w:p w:rsidR="00772B92" w:rsidRPr="002E368E" w:rsidRDefault="00772B92" w:rsidP="00772B92">
            <w:pPr>
              <w:jc w:val="both"/>
              <w:rPr>
                <w:rFonts w:ascii="Arial" w:hAnsi="Arial" w:cs="Arial"/>
                <w:sz w:val="24"/>
                <w:szCs w:val="24"/>
              </w:rPr>
            </w:pPr>
            <w:r w:rsidRPr="002E368E">
              <w:rPr>
                <w:rFonts w:ascii="Arial" w:hAnsi="Arial" w:cs="Arial"/>
                <w:sz w:val="24"/>
                <w:szCs w:val="24"/>
              </w:rPr>
              <w:t xml:space="preserve">Guazapa </w:t>
            </w:r>
          </w:p>
          <w:p w:rsidR="00772B92" w:rsidRPr="002E368E" w:rsidRDefault="00772B92" w:rsidP="00772B92">
            <w:pPr>
              <w:jc w:val="both"/>
              <w:rPr>
                <w:rFonts w:ascii="Arial" w:hAnsi="Arial" w:cs="Arial"/>
                <w:sz w:val="24"/>
                <w:szCs w:val="24"/>
              </w:rPr>
            </w:pPr>
            <w:r w:rsidRPr="002E368E">
              <w:rPr>
                <w:rFonts w:ascii="Arial" w:hAnsi="Arial" w:cs="Arial"/>
                <w:sz w:val="24"/>
                <w:szCs w:val="24"/>
              </w:rPr>
              <w:t xml:space="preserve">Santiago </w:t>
            </w:r>
          </w:p>
          <w:p w:rsidR="00772B92" w:rsidRPr="002E368E" w:rsidRDefault="00772B92" w:rsidP="00772B92">
            <w:pPr>
              <w:jc w:val="both"/>
              <w:rPr>
                <w:rFonts w:ascii="Arial" w:hAnsi="Arial" w:cs="Arial"/>
                <w:sz w:val="24"/>
                <w:szCs w:val="24"/>
              </w:rPr>
            </w:pPr>
            <w:r w:rsidRPr="002E368E">
              <w:rPr>
                <w:rFonts w:ascii="Arial" w:hAnsi="Arial" w:cs="Arial"/>
                <w:sz w:val="24"/>
                <w:szCs w:val="24"/>
              </w:rPr>
              <w:t>Texacuangos</w:t>
            </w:r>
          </w:p>
          <w:p w:rsidR="00772B92" w:rsidRPr="002E368E" w:rsidRDefault="00772B92" w:rsidP="00772B92">
            <w:pPr>
              <w:jc w:val="both"/>
              <w:rPr>
                <w:rFonts w:ascii="Arial" w:hAnsi="Arial" w:cs="Arial"/>
                <w:sz w:val="24"/>
                <w:szCs w:val="24"/>
              </w:rPr>
            </w:pPr>
            <w:r w:rsidRPr="002E368E">
              <w:rPr>
                <w:rFonts w:ascii="Arial" w:hAnsi="Arial" w:cs="Arial"/>
                <w:sz w:val="24"/>
                <w:szCs w:val="24"/>
              </w:rPr>
              <w:t xml:space="preserve">Tonacatepeque </w:t>
            </w:r>
          </w:p>
        </w:tc>
        <w:tc>
          <w:tcPr>
            <w:tcW w:w="4536" w:type="dxa"/>
            <w:vAlign w:val="center"/>
          </w:tcPr>
          <w:p w:rsidR="00772B92" w:rsidRPr="002E368E" w:rsidRDefault="00772B92" w:rsidP="00772B92">
            <w:pPr>
              <w:jc w:val="both"/>
              <w:rPr>
                <w:rFonts w:ascii="Arial" w:hAnsi="Arial" w:cs="Arial"/>
                <w:sz w:val="24"/>
                <w:szCs w:val="24"/>
              </w:rPr>
            </w:pPr>
            <w:r w:rsidRPr="002E368E">
              <w:rPr>
                <w:rFonts w:ascii="Arial" w:hAnsi="Arial" w:cs="Arial"/>
                <w:sz w:val="24"/>
                <w:szCs w:val="24"/>
              </w:rPr>
              <w:t>Los Gabinetes Móviles tienen por objetivo  acercar los servicios públicos de las diferentes Instituciones  de Gobierno a la población  dentro de sus Municipios.</w:t>
            </w:r>
          </w:p>
        </w:tc>
        <w:tc>
          <w:tcPr>
            <w:tcW w:w="1701" w:type="dxa"/>
            <w:vAlign w:val="center"/>
          </w:tcPr>
          <w:p w:rsidR="00772B92" w:rsidRPr="002E368E" w:rsidRDefault="00772B92" w:rsidP="00772B92">
            <w:pPr>
              <w:jc w:val="both"/>
              <w:rPr>
                <w:rFonts w:ascii="Arial" w:hAnsi="Arial" w:cs="Arial"/>
                <w:sz w:val="24"/>
                <w:szCs w:val="24"/>
              </w:rPr>
            </w:pPr>
            <w:r w:rsidRPr="002E368E">
              <w:rPr>
                <w:rFonts w:ascii="Arial" w:hAnsi="Arial" w:cs="Arial"/>
                <w:sz w:val="24"/>
                <w:szCs w:val="24"/>
              </w:rPr>
              <w:t xml:space="preserve">15 Gabinetes </w:t>
            </w:r>
          </w:p>
        </w:tc>
      </w:tr>
    </w:tbl>
    <w:p w:rsidR="00DA6ADB" w:rsidRPr="002E368E" w:rsidRDefault="00DA6ADB" w:rsidP="00772B92">
      <w:pPr>
        <w:jc w:val="both"/>
        <w:rPr>
          <w:sz w:val="48"/>
          <w:szCs w:val="24"/>
        </w:rPr>
      </w:pPr>
      <w:r w:rsidRPr="002E368E">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669504" behindDoc="0" locked="0" layoutInCell="1" allowOverlap="1" wp14:anchorId="34B78D2C" wp14:editId="00AFA37C">
                <wp:simplePos x="0" y="0"/>
                <wp:positionH relativeFrom="column">
                  <wp:posOffset>-139700</wp:posOffset>
                </wp:positionH>
                <wp:positionV relativeFrom="paragraph">
                  <wp:posOffset>-33589</wp:posOffset>
                </wp:positionV>
                <wp:extent cx="8621395" cy="427355"/>
                <wp:effectExtent l="0" t="0" r="0" b="0"/>
                <wp:wrapNone/>
                <wp:docPr id="28" name="Cuadro de texto 15"/>
                <wp:cNvGraphicFramePr/>
                <a:graphic xmlns:a="http://schemas.openxmlformats.org/drawingml/2006/main">
                  <a:graphicData uri="http://schemas.microsoft.com/office/word/2010/wordprocessingShape">
                    <wps:wsp>
                      <wps:cNvSpPr txBox="1"/>
                      <wps:spPr>
                        <a:xfrm>
                          <a:off x="0" y="0"/>
                          <a:ext cx="8621395" cy="427355"/>
                        </a:xfrm>
                        <a:prstGeom prst="rect">
                          <a:avLst/>
                        </a:prstGeom>
                        <a:noFill/>
                        <a:ln>
                          <a:noFill/>
                        </a:ln>
                        <a:effectLst/>
                      </wps:spPr>
                      <wps:txbx>
                        <w:txbxContent>
                          <w:p w:rsidR="003D22A9" w:rsidRPr="00DA6ADB" w:rsidRDefault="003D22A9" w:rsidP="00DA6ADB">
                            <w:pPr>
                              <w:spacing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DA6ADB">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Comisión Departamental de Protección Civil, Prevención y Mitigación de Desastres.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11pt;margin-top:-2.65pt;width:678.85pt;height:3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" filled="f" stroked="f">
                <v:textbox>
                  <w:txbxContent>
                    <w:p w:rsidR="00BD2432" w:rsidRPr="00DA6ADB" w:rsidRDefault="00BD2432" w:rsidP="00DA6ADB">
                      <w:pPr>
                        <w:spacing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DA6ADB">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Comisión Departamental de Protección Civil, Prevención y Mitigación de Desastres. </w:t>
                      </w:r>
                    </w:p>
                  </w:txbxContent>
                </v:textbox>
              </v:shape>
            </w:pict>
          </mc:Fallback>
        </mc:AlternateContent>
      </w:r>
    </w:p>
    <w:p w:rsidR="00DA6ADB" w:rsidRPr="002E368E" w:rsidRDefault="00DA6ADB" w:rsidP="00DA6ADB">
      <w:pPr>
        <w:widowControl w:val="0"/>
        <w:jc w:val="both"/>
        <w:rPr>
          <w:rFonts w:ascii="Arial" w:hAnsi="Arial" w:cs="Arial"/>
          <w:sz w:val="24"/>
        </w:rPr>
      </w:pPr>
      <w:r w:rsidRPr="002E368E">
        <w:rPr>
          <w:rFonts w:ascii="Arial" w:hAnsi="Arial" w:cs="Arial"/>
          <w:sz w:val="24"/>
        </w:rPr>
        <w:t xml:space="preserve">La Comisión Departamental de Protección Civil, Prevención y Mitigación de Desastres, nace por medio de </w:t>
      </w:r>
      <w:r w:rsidRPr="003D22A9">
        <w:rPr>
          <w:rFonts w:ascii="Arial" w:hAnsi="Arial" w:cs="Arial"/>
        </w:rPr>
        <w:t xml:space="preserve">la </w:t>
      </w:r>
      <w:r w:rsidR="00061C51" w:rsidRPr="003D22A9">
        <w:rPr>
          <w:rFonts w:ascii="Arial" w:hAnsi="Arial" w:cs="Arial"/>
          <w:b/>
        </w:rPr>
        <w:t>LEY DE PROTECCIÓN CIVIL, PREVENCIÓN Y MITIGACIÓN DE DESASTRES Y EL REGLAMENTO GENERAL DE LA LEY DE PROTECCIÓN CIVIL, PREVENCIÓN Y MITIGACIÓN DE DESASTRES</w:t>
      </w:r>
      <w:r w:rsidR="00061C51" w:rsidRPr="002E368E">
        <w:rPr>
          <w:rFonts w:ascii="Arial" w:hAnsi="Arial" w:cs="Arial"/>
          <w:b/>
          <w:sz w:val="24"/>
        </w:rPr>
        <w:t>.</w:t>
      </w:r>
      <w:r w:rsidRPr="002E368E">
        <w:rPr>
          <w:rFonts w:ascii="Arial" w:hAnsi="Arial" w:cs="Arial"/>
          <w:sz w:val="24"/>
        </w:rPr>
        <w:t xml:space="preserve"> Teniendo como finalidad prevenir, mitigar y atender en forma efectiva los desastres naturales y antrópicos en el Departamento, con el fin de garantizar la vida e integridad física de las personas, así como la seguridad de los bienes privados y públicos.</w:t>
      </w:r>
    </w:p>
    <w:tbl>
      <w:tblPr>
        <w:tblStyle w:val="Tablaconcuadrcula"/>
        <w:tblW w:w="0" w:type="auto"/>
        <w:tblLook w:val="04A0" w:firstRow="1" w:lastRow="0" w:firstColumn="1" w:lastColumn="0" w:noHBand="0" w:noVBand="1"/>
      </w:tblPr>
      <w:tblGrid>
        <w:gridCol w:w="2191"/>
        <w:gridCol w:w="2312"/>
        <w:gridCol w:w="2551"/>
        <w:gridCol w:w="3119"/>
        <w:gridCol w:w="2835"/>
      </w:tblGrid>
      <w:tr w:rsidR="00DA6ADB" w:rsidRPr="002E368E" w:rsidTr="004F3A44">
        <w:tc>
          <w:tcPr>
            <w:tcW w:w="13008" w:type="dxa"/>
            <w:gridSpan w:val="5"/>
            <w:shd w:val="clear" w:color="auto" w:fill="B8CCE4" w:themeFill="accent1" w:themeFillTint="66"/>
            <w:vAlign w:val="center"/>
          </w:tcPr>
          <w:p w:rsidR="00DA6ADB" w:rsidRPr="002E368E" w:rsidRDefault="00DA6ADB" w:rsidP="00DA6ADB">
            <w:pPr>
              <w:jc w:val="center"/>
              <w:rPr>
                <w:rFonts w:ascii="Arial" w:hAnsi="Arial" w:cs="Arial"/>
              </w:rPr>
            </w:pPr>
            <w:r w:rsidRPr="002E368E">
              <w:rPr>
                <w:rFonts w:ascii="Arial" w:hAnsi="Arial" w:cs="Arial"/>
                <w:b/>
                <w:bCs/>
                <w:sz w:val="24"/>
              </w:rPr>
              <w:t>Servicio a la Población.</w:t>
            </w:r>
          </w:p>
        </w:tc>
      </w:tr>
      <w:tr w:rsidR="00DA6ADB" w:rsidRPr="002E368E" w:rsidTr="00C62C2A">
        <w:tc>
          <w:tcPr>
            <w:tcW w:w="2191" w:type="dxa"/>
            <w:shd w:val="clear" w:color="auto" w:fill="B8CCE4" w:themeFill="accent1" w:themeFillTint="66"/>
            <w:vAlign w:val="center"/>
          </w:tcPr>
          <w:p w:rsidR="00DA6ADB" w:rsidRPr="00C62C2A" w:rsidRDefault="00DA6ADB" w:rsidP="004F3A44">
            <w:pPr>
              <w:autoSpaceDE w:val="0"/>
              <w:autoSpaceDN w:val="0"/>
              <w:adjustRightInd w:val="0"/>
              <w:jc w:val="center"/>
              <w:rPr>
                <w:rFonts w:ascii="Arial" w:hAnsi="Arial" w:cs="Arial"/>
                <w:bCs/>
                <w:sz w:val="20"/>
                <w:szCs w:val="20"/>
              </w:rPr>
            </w:pPr>
            <w:r w:rsidRPr="00C62C2A">
              <w:rPr>
                <w:rFonts w:ascii="Arial" w:hAnsi="Arial" w:cs="Arial"/>
                <w:bCs/>
                <w:sz w:val="20"/>
                <w:szCs w:val="20"/>
              </w:rPr>
              <w:t>Nombre de estrategias,</w:t>
            </w:r>
          </w:p>
          <w:p w:rsidR="00DA6ADB" w:rsidRPr="00C62C2A" w:rsidRDefault="00DA6ADB" w:rsidP="004F3A44">
            <w:pPr>
              <w:autoSpaceDE w:val="0"/>
              <w:autoSpaceDN w:val="0"/>
              <w:adjustRightInd w:val="0"/>
              <w:jc w:val="center"/>
              <w:rPr>
                <w:rFonts w:ascii="Arial" w:hAnsi="Arial" w:cs="Arial"/>
                <w:bCs/>
                <w:sz w:val="20"/>
                <w:szCs w:val="20"/>
              </w:rPr>
            </w:pPr>
            <w:r w:rsidRPr="00C62C2A">
              <w:rPr>
                <w:rFonts w:ascii="Arial" w:hAnsi="Arial" w:cs="Arial"/>
                <w:bCs/>
                <w:sz w:val="20"/>
                <w:szCs w:val="20"/>
              </w:rPr>
              <w:t>iniciativas, programas y proyectos</w:t>
            </w:r>
          </w:p>
        </w:tc>
        <w:tc>
          <w:tcPr>
            <w:tcW w:w="2312" w:type="dxa"/>
            <w:shd w:val="clear" w:color="auto" w:fill="B8CCE4" w:themeFill="accent1" w:themeFillTint="66"/>
            <w:vAlign w:val="center"/>
          </w:tcPr>
          <w:p w:rsidR="00DA6ADB" w:rsidRPr="00C62C2A" w:rsidRDefault="00DA6ADB" w:rsidP="004F3A44">
            <w:pPr>
              <w:autoSpaceDE w:val="0"/>
              <w:autoSpaceDN w:val="0"/>
              <w:adjustRightInd w:val="0"/>
              <w:jc w:val="center"/>
              <w:rPr>
                <w:rFonts w:ascii="Arial" w:hAnsi="Arial" w:cs="Arial"/>
                <w:bCs/>
                <w:sz w:val="20"/>
                <w:szCs w:val="20"/>
              </w:rPr>
            </w:pPr>
            <w:r w:rsidRPr="00C62C2A">
              <w:rPr>
                <w:rFonts w:ascii="Arial" w:hAnsi="Arial" w:cs="Arial"/>
                <w:bCs/>
                <w:sz w:val="20"/>
                <w:szCs w:val="20"/>
              </w:rPr>
              <w:t>Resultados y</w:t>
            </w:r>
          </w:p>
          <w:p w:rsidR="00DA6ADB" w:rsidRPr="00C62C2A" w:rsidRDefault="00DA6ADB" w:rsidP="004F3A44">
            <w:pPr>
              <w:autoSpaceDE w:val="0"/>
              <w:autoSpaceDN w:val="0"/>
              <w:adjustRightInd w:val="0"/>
              <w:jc w:val="center"/>
              <w:rPr>
                <w:rFonts w:ascii="Arial" w:hAnsi="Arial" w:cs="Arial"/>
                <w:bCs/>
                <w:sz w:val="20"/>
                <w:szCs w:val="20"/>
              </w:rPr>
            </w:pPr>
            <w:r w:rsidRPr="00C62C2A">
              <w:rPr>
                <w:rFonts w:ascii="Arial" w:hAnsi="Arial" w:cs="Arial"/>
                <w:bCs/>
                <w:sz w:val="20"/>
                <w:szCs w:val="20"/>
              </w:rPr>
              <w:t>avances</w:t>
            </w:r>
          </w:p>
          <w:p w:rsidR="00DA6ADB" w:rsidRPr="00C62C2A" w:rsidRDefault="00DA6ADB" w:rsidP="004F3A44">
            <w:pPr>
              <w:jc w:val="center"/>
              <w:rPr>
                <w:rFonts w:ascii="Arial" w:hAnsi="Arial" w:cs="Arial"/>
                <w:sz w:val="20"/>
                <w:szCs w:val="20"/>
              </w:rPr>
            </w:pPr>
          </w:p>
        </w:tc>
        <w:tc>
          <w:tcPr>
            <w:tcW w:w="2551" w:type="dxa"/>
            <w:shd w:val="clear" w:color="auto" w:fill="B8CCE4" w:themeFill="accent1" w:themeFillTint="66"/>
            <w:vAlign w:val="center"/>
          </w:tcPr>
          <w:p w:rsidR="00DA6ADB" w:rsidRPr="00C62C2A" w:rsidRDefault="00DA6ADB" w:rsidP="004F3A44">
            <w:pPr>
              <w:jc w:val="center"/>
              <w:rPr>
                <w:rFonts w:ascii="Arial" w:hAnsi="Arial" w:cs="Arial"/>
                <w:sz w:val="20"/>
                <w:szCs w:val="20"/>
              </w:rPr>
            </w:pPr>
            <w:r w:rsidRPr="00C62C2A">
              <w:rPr>
                <w:rFonts w:ascii="Arial" w:hAnsi="Arial" w:cs="Arial"/>
                <w:bCs/>
                <w:sz w:val="20"/>
                <w:szCs w:val="20"/>
              </w:rPr>
              <w:t>Tipo y número de personas beneficiadas</w:t>
            </w:r>
          </w:p>
        </w:tc>
        <w:tc>
          <w:tcPr>
            <w:tcW w:w="3119" w:type="dxa"/>
            <w:shd w:val="clear" w:color="auto" w:fill="B8CCE4" w:themeFill="accent1" w:themeFillTint="66"/>
            <w:vAlign w:val="center"/>
          </w:tcPr>
          <w:p w:rsidR="00DA6ADB" w:rsidRPr="00C62C2A" w:rsidRDefault="00DA6ADB" w:rsidP="004F3A44">
            <w:pPr>
              <w:autoSpaceDE w:val="0"/>
              <w:autoSpaceDN w:val="0"/>
              <w:adjustRightInd w:val="0"/>
              <w:jc w:val="center"/>
              <w:rPr>
                <w:rFonts w:ascii="Arial" w:hAnsi="Arial" w:cs="Arial"/>
                <w:bCs/>
                <w:sz w:val="20"/>
                <w:szCs w:val="20"/>
              </w:rPr>
            </w:pPr>
            <w:r w:rsidRPr="00C62C2A">
              <w:rPr>
                <w:rFonts w:ascii="Arial" w:hAnsi="Arial" w:cs="Arial"/>
                <w:bCs/>
                <w:sz w:val="20"/>
                <w:szCs w:val="20"/>
              </w:rPr>
              <w:t>Descripción de los</w:t>
            </w:r>
          </w:p>
          <w:p w:rsidR="00DA6ADB" w:rsidRPr="00C62C2A" w:rsidRDefault="00DA6ADB" w:rsidP="004F3A44">
            <w:pPr>
              <w:jc w:val="center"/>
              <w:rPr>
                <w:rFonts w:ascii="Arial" w:hAnsi="Arial" w:cs="Arial"/>
                <w:sz w:val="20"/>
                <w:szCs w:val="20"/>
              </w:rPr>
            </w:pPr>
            <w:r w:rsidRPr="00C62C2A">
              <w:rPr>
                <w:rFonts w:ascii="Arial" w:hAnsi="Arial" w:cs="Arial"/>
                <w:bCs/>
                <w:sz w:val="20"/>
                <w:szCs w:val="20"/>
              </w:rPr>
              <w:t>logros e impactos</w:t>
            </w:r>
          </w:p>
        </w:tc>
        <w:tc>
          <w:tcPr>
            <w:tcW w:w="2835" w:type="dxa"/>
            <w:shd w:val="clear" w:color="auto" w:fill="B8CCE4" w:themeFill="accent1" w:themeFillTint="66"/>
            <w:vAlign w:val="center"/>
          </w:tcPr>
          <w:p w:rsidR="00DA6ADB" w:rsidRPr="00C62C2A" w:rsidRDefault="00DA6ADB" w:rsidP="004F3A44">
            <w:pPr>
              <w:autoSpaceDE w:val="0"/>
              <w:autoSpaceDN w:val="0"/>
              <w:adjustRightInd w:val="0"/>
              <w:jc w:val="center"/>
              <w:rPr>
                <w:rFonts w:ascii="Arial" w:hAnsi="Arial" w:cs="Arial"/>
                <w:bCs/>
                <w:sz w:val="20"/>
                <w:szCs w:val="20"/>
              </w:rPr>
            </w:pPr>
            <w:r w:rsidRPr="00C62C2A">
              <w:rPr>
                <w:rFonts w:ascii="Arial" w:hAnsi="Arial" w:cs="Arial"/>
                <w:bCs/>
                <w:sz w:val="20"/>
                <w:szCs w:val="20"/>
              </w:rPr>
              <w:t>Proyección de medidas y acciones</w:t>
            </w:r>
          </w:p>
          <w:p w:rsidR="00DA6ADB" w:rsidRPr="00C62C2A" w:rsidRDefault="00DA6ADB" w:rsidP="004F3A44">
            <w:pPr>
              <w:jc w:val="center"/>
              <w:rPr>
                <w:rFonts w:ascii="Arial" w:hAnsi="Arial" w:cs="Arial"/>
                <w:sz w:val="20"/>
                <w:szCs w:val="20"/>
              </w:rPr>
            </w:pPr>
          </w:p>
        </w:tc>
      </w:tr>
      <w:tr w:rsidR="00DA6ADB" w:rsidRPr="002E368E" w:rsidTr="00C62C2A">
        <w:tc>
          <w:tcPr>
            <w:tcW w:w="2191" w:type="dxa"/>
            <w:vAlign w:val="center"/>
          </w:tcPr>
          <w:p w:rsidR="00DA6ADB" w:rsidRPr="002E368E" w:rsidRDefault="00DA6ADB" w:rsidP="00DA6ADB">
            <w:pPr>
              <w:jc w:val="both"/>
              <w:rPr>
                <w:rFonts w:ascii="Arial" w:hAnsi="Arial" w:cs="Arial"/>
              </w:rPr>
            </w:pPr>
            <w:r w:rsidRPr="002E368E">
              <w:rPr>
                <w:rFonts w:ascii="Arial" w:hAnsi="Arial" w:cs="Arial"/>
              </w:rPr>
              <w:t>Comisión Departamental de Protección Civil</w:t>
            </w:r>
          </w:p>
        </w:tc>
        <w:tc>
          <w:tcPr>
            <w:tcW w:w="2312" w:type="dxa"/>
            <w:vAlign w:val="center"/>
          </w:tcPr>
          <w:p w:rsidR="00DA6ADB" w:rsidRPr="002E368E" w:rsidRDefault="00DA6ADB" w:rsidP="00DA6ADB">
            <w:pPr>
              <w:jc w:val="both"/>
              <w:rPr>
                <w:rFonts w:ascii="Arial" w:hAnsi="Arial" w:cs="Arial"/>
              </w:rPr>
            </w:pPr>
            <w:r w:rsidRPr="002E368E">
              <w:rPr>
                <w:rFonts w:ascii="Arial" w:hAnsi="Arial" w:cs="Arial"/>
              </w:rPr>
              <w:t>14 Sesiones</w:t>
            </w:r>
          </w:p>
        </w:tc>
        <w:tc>
          <w:tcPr>
            <w:tcW w:w="2551" w:type="dxa"/>
            <w:vAlign w:val="center"/>
          </w:tcPr>
          <w:p w:rsidR="00DA6ADB" w:rsidRPr="002E368E" w:rsidRDefault="00DA6ADB" w:rsidP="00DA6ADB">
            <w:pPr>
              <w:jc w:val="both"/>
              <w:rPr>
                <w:rFonts w:ascii="Arial" w:hAnsi="Arial" w:cs="Arial"/>
              </w:rPr>
            </w:pPr>
            <w:r w:rsidRPr="002E368E">
              <w:rPr>
                <w:rFonts w:ascii="Arial" w:hAnsi="Arial" w:cs="Arial"/>
              </w:rPr>
              <w:t>Todas las comunidades vulnerables del Departamento de San Salvador.</w:t>
            </w:r>
          </w:p>
        </w:tc>
        <w:tc>
          <w:tcPr>
            <w:tcW w:w="3119" w:type="dxa"/>
            <w:vAlign w:val="center"/>
          </w:tcPr>
          <w:p w:rsidR="00DA6ADB" w:rsidRPr="002E368E" w:rsidRDefault="00DA6ADB" w:rsidP="00DA6ADB">
            <w:pPr>
              <w:jc w:val="both"/>
              <w:rPr>
                <w:rFonts w:ascii="Arial" w:hAnsi="Arial" w:cs="Arial"/>
              </w:rPr>
            </w:pPr>
            <w:r w:rsidRPr="002E368E">
              <w:rPr>
                <w:rFonts w:ascii="Arial" w:hAnsi="Arial" w:cs="Arial"/>
              </w:rPr>
              <w:t>Cumplimiento de la Ley General de Protección Civil, Prevención y Mitigación de Desastres; contribuyendo así con la coordinación interinstitucional de las problemáticas de la población.</w:t>
            </w:r>
          </w:p>
        </w:tc>
        <w:tc>
          <w:tcPr>
            <w:tcW w:w="2835" w:type="dxa"/>
            <w:vAlign w:val="center"/>
          </w:tcPr>
          <w:p w:rsidR="00DA6ADB" w:rsidRPr="002E368E" w:rsidRDefault="00DA6ADB" w:rsidP="00DA6ADB">
            <w:pPr>
              <w:jc w:val="both"/>
              <w:rPr>
                <w:rFonts w:ascii="Arial" w:hAnsi="Arial" w:cs="Arial"/>
              </w:rPr>
            </w:pPr>
            <w:r w:rsidRPr="002E368E">
              <w:rPr>
                <w:rFonts w:ascii="Arial" w:hAnsi="Arial" w:cs="Arial"/>
              </w:rPr>
              <w:t>1 Sesión bimensual y las sesiones que estime conveniente el Señor Gobernador y Presidente Departamental de la Comisión de Protección Civil.</w:t>
            </w:r>
          </w:p>
        </w:tc>
      </w:tr>
      <w:tr w:rsidR="00DA6ADB" w:rsidRPr="002E368E" w:rsidTr="00C62C2A">
        <w:tc>
          <w:tcPr>
            <w:tcW w:w="2191" w:type="dxa"/>
            <w:vAlign w:val="center"/>
          </w:tcPr>
          <w:p w:rsidR="00DA6ADB" w:rsidRPr="002E368E" w:rsidRDefault="00DA6ADB" w:rsidP="00DA6ADB">
            <w:pPr>
              <w:contextualSpacing/>
              <w:jc w:val="both"/>
              <w:rPr>
                <w:rFonts w:ascii="Arial" w:hAnsi="Arial" w:cs="Arial"/>
              </w:rPr>
            </w:pPr>
            <w:r w:rsidRPr="002E368E">
              <w:rPr>
                <w:rFonts w:ascii="Arial" w:hAnsi="Arial" w:cs="Arial"/>
              </w:rPr>
              <w:t>Visitas al COE Municipales como COE Departamental</w:t>
            </w:r>
          </w:p>
        </w:tc>
        <w:tc>
          <w:tcPr>
            <w:tcW w:w="2312" w:type="dxa"/>
            <w:vAlign w:val="center"/>
          </w:tcPr>
          <w:p w:rsidR="00DA6ADB" w:rsidRPr="002E368E" w:rsidRDefault="00DA6ADB" w:rsidP="00DA6ADB">
            <w:pPr>
              <w:jc w:val="both"/>
              <w:rPr>
                <w:rFonts w:ascii="Arial" w:hAnsi="Arial" w:cs="Arial"/>
              </w:rPr>
            </w:pPr>
            <w:r w:rsidRPr="002E368E">
              <w:rPr>
                <w:rFonts w:ascii="Arial" w:hAnsi="Arial" w:cs="Arial"/>
              </w:rPr>
              <w:t>12 visitas a los diferentes COE Municipales</w:t>
            </w:r>
          </w:p>
          <w:p w:rsidR="00DA6ADB" w:rsidRPr="002E368E" w:rsidRDefault="00DA6ADB" w:rsidP="00DA6ADB">
            <w:pPr>
              <w:jc w:val="both"/>
              <w:rPr>
                <w:rFonts w:ascii="Arial" w:hAnsi="Arial" w:cs="Arial"/>
              </w:rPr>
            </w:pPr>
          </w:p>
        </w:tc>
        <w:tc>
          <w:tcPr>
            <w:tcW w:w="2551" w:type="dxa"/>
            <w:vAlign w:val="center"/>
          </w:tcPr>
          <w:p w:rsidR="00DA6ADB" w:rsidRPr="002E368E" w:rsidRDefault="00DA6ADB" w:rsidP="00DA6ADB">
            <w:pPr>
              <w:jc w:val="both"/>
              <w:rPr>
                <w:rFonts w:ascii="Arial" w:hAnsi="Arial" w:cs="Arial"/>
              </w:rPr>
            </w:pPr>
            <w:r w:rsidRPr="002E368E">
              <w:rPr>
                <w:rFonts w:ascii="Arial" w:hAnsi="Arial" w:cs="Arial"/>
              </w:rPr>
              <w:t>Habitantes del municipio ya que se mantiene un enlace constante con cada uno de los COE Municipales</w:t>
            </w:r>
          </w:p>
        </w:tc>
        <w:tc>
          <w:tcPr>
            <w:tcW w:w="3119" w:type="dxa"/>
            <w:vAlign w:val="center"/>
          </w:tcPr>
          <w:p w:rsidR="00DA6ADB" w:rsidRPr="002E368E" w:rsidRDefault="00DA6ADB" w:rsidP="00DA6ADB">
            <w:pPr>
              <w:jc w:val="both"/>
              <w:rPr>
                <w:rFonts w:ascii="Arial" w:hAnsi="Arial" w:cs="Arial"/>
              </w:rPr>
            </w:pPr>
            <w:r w:rsidRPr="002E368E">
              <w:rPr>
                <w:rFonts w:ascii="Arial" w:hAnsi="Arial" w:cs="Arial"/>
              </w:rPr>
              <w:t>Ser garantes de la Implementación de los Planes Municipales de Protección Civil.</w:t>
            </w:r>
          </w:p>
        </w:tc>
        <w:tc>
          <w:tcPr>
            <w:tcW w:w="2835" w:type="dxa"/>
            <w:vAlign w:val="center"/>
          </w:tcPr>
          <w:p w:rsidR="00DA6ADB" w:rsidRPr="002E368E" w:rsidRDefault="00DA6ADB" w:rsidP="00DA6ADB">
            <w:pPr>
              <w:jc w:val="both"/>
              <w:rPr>
                <w:rFonts w:ascii="Arial" w:hAnsi="Arial" w:cs="Arial"/>
              </w:rPr>
            </w:pPr>
            <w:r w:rsidRPr="002E368E">
              <w:rPr>
                <w:rFonts w:ascii="Arial" w:hAnsi="Arial" w:cs="Arial"/>
              </w:rPr>
              <w:t>Mantener trabajo conjunto con los 19 COE Municipales.</w:t>
            </w:r>
          </w:p>
        </w:tc>
      </w:tr>
      <w:tr w:rsidR="00DA6ADB" w:rsidRPr="002E368E" w:rsidTr="00C62C2A">
        <w:tc>
          <w:tcPr>
            <w:tcW w:w="2191" w:type="dxa"/>
            <w:vAlign w:val="center"/>
          </w:tcPr>
          <w:p w:rsidR="00DA6ADB" w:rsidRPr="002E368E" w:rsidRDefault="00DA6ADB" w:rsidP="00DA6ADB">
            <w:pPr>
              <w:contextualSpacing/>
              <w:jc w:val="both"/>
              <w:rPr>
                <w:rFonts w:ascii="Arial" w:hAnsi="Arial" w:cs="Arial"/>
              </w:rPr>
            </w:pPr>
            <w:r w:rsidRPr="002E368E">
              <w:rPr>
                <w:rFonts w:ascii="Arial" w:hAnsi="Arial" w:cs="Arial"/>
              </w:rPr>
              <w:t>Coordinación de emergencias departamentales solicitadas.</w:t>
            </w:r>
          </w:p>
        </w:tc>
        <w:tc>
          <w:tcPr>
            <w:tcW w:w="2312" w:type="dxa"/>
            <w:vAlign w:val="center"/>
          </w:tcPr>
          <w:p w:rsidR="00DA6ADB" w:rsidRPr="002E368E" w:rsidRDefault="00DA6ADB" w:rsidP="00DA6ADB">
            <w:pPr>
              <w:jc w:val="both"/>
              <w:rPr>
                <w:rFonts w:ascii="Arial" w:hAnsi="Arial" w:cs="Arial"/>
              </w:rPr>
            </w:pPr>
            <w:r w:rsidRPr="002E368E">
              <w:rPr>
                <w:rFonts w:ascii="Arial" w:hAnsi="Arial" w:cs="Arial"/>
              </w:rPr>
              <w:t>55 Coordinaciones de respuesta con las diferentes instituciones del Sistema de Protección Civil</w:t>
            </w:r>
          </w:p>
        </w:tc>
        <w:tc>
          <w:tcPr>
            <w:tcW w:w="2551" w:type="dxa"/>
            <w:vAlign w:val="center"/>
          </w:tcPr>
          <w:p w:rsidR="00DA6ADB" w:rsidRPr="002E368E" w:rsidRDefault="00DA6ADB" w:rsidP="00DA6ADB">
            <w:pPr>
              <w:jc w:val="both"/>
              <w:rPr>
                <w:rFonts w:ascii="Arial" w:hAnsi="Arial" w:cs="Arial"/>
              </w:rPr>
            </w:pPr>
            <w:r w:rsidRPr="002E368E">
              <w:rPr>
                <w:rFonts w:ascii="Arial" w:hAnsi="Arial" w:cs="Arial"/>
              </w:rPr>
              <w:t>Personas con afectaciones y situación de emergencia, resueltas personalmente y por medio de radio.</w:t>
            </w:r>
          </w:p>
        </w:tc>
        <w:tc>
          <w:tcPr>
            <w:tcW w:w="3119" w:type="dxa"/>
            <w:vAlign w:val="center"/>
          </w:tcPr>
          <w:p w:rsidR="00DA6ADB" w:rsidRPr="002E368E" w:rsidRDefault="00DA6ADB" w:rsidP="00DA6ADB">
            <w:pPr>
              <w:jc w:val="both"/>
              <w:rPr>
                <w:rFonts w:ascii="Arial" w:hAnsi="Arial" w:cs="Arial"/>
              </w:rPr>
            </w:pPr>
            <w:r w:rsidRPr="002E368E">
              <w:rPr>
                <w:rFonts w:ascii="Arial" w:hAnsi="Arial" w:cs="Arial"/>
              </w:rPr>
              <w:t>Lograr una atención efectiva  e inmediata ante la falta de comunicación entre las comunidades y cada una de las instituciones del Sistema Nacional de Protección Civil.</w:t>
            </w:r>
          </w:p>
        </w:tc>
        <w:tc>
          <w:tcPr>
            <w:tcW w:w="2835" w:type="dxa"/>
            <w:vAlign w:val="center"/>
          </w:tcPr>
          <w:p w:rsidR="00DA6ADB" w:rsidRPr="002E368E" w:rsidRDefault="00DA6ADB" w:rsidP="00DA6ADB">
            <w:pPr>
              <w:jc w:val="both"/>
              <w:rPr>
                <w:rFonts w:ascii="Arial" w:hAnsi="Arial" w:cs="Arial"/>
              </w:rPr>
            </w:pPr>
            <w:r w:rsidRPr="002E368E">
              <w:rPr>
                <w:rFonts w:ascii="Arial" w:hAnsi="Arial" w:cs="Arial"/>
              </w:rPr>
              <w:t>Mantenerse en apresto los 365 días del año, las 24 horas del día al servicio de las comunidades.</w:t>
            </w:r>
          </w:p>
        </w:tc>
      </w:tr>
      <w:tr w:rsidR="005D24C5" w:rsidRPr="002E368E" w:rsidTr="00C62C2A">
        <w:tc>
          <w:tcPr>
            <w:tcW w:w="2191" w:type="dxa"/>
            <w:vAlign w:val="center"/>
          </w:tcPr>
          <w:p w:rsidR="005D24C5" w:rsidRPr="002E368E" w:rsidRDefault="005D24C5" w:rsidP="00DA6ADB">
            <w:pPr>
              <w:contextualSpacing/>
              <w:jc w:val="both"/>
              <w:rPr>
                <w:rFonts w:ascii="Arial" w:hAnsi="Arial" w:cs="Arial"/>
              </w:rPr>
            </w:pPr>
            <w:r>
              <w:rPr>
                <w:rFonts w:ascii="Arial" w:hAnsi="Arial" w:cs="Arial"/>
              </w:rPr>
              <w:t>Comisión</w:t>
            </w:r>
            <w:r w:rsidR="00264264">
              <w:rPr>
                <w:rFonts w:ascii="Arial" w:hAnsi="Arial" w:cs="Arial"/>
              </w:rPr>
              <w:t xml:space="preserve"> Nacional</w:t>
            </w:r>
            <w:r>
              <w:rPr>
                <w:rFonts w:ascii="Arial" w:hAnsi="Arial" w:cs="Arial"/>
              </w:rPr>
              <w:t xml:space="preserve"> </w:t>
            </w:r>
            <w:r w:rsidR="00264264">
              <w:rPr>
                <w:rFonts w:ascii="Arial" w:hAnsi="Arial" w:cs="Arial"/>
              </w:rPr>
              <w:t>de Emergencia ante la Crisis del A</w:t>
            </w:r>
            <w:r>
              <w:rPr>
                <w:rFonts w:ascii="Arial" w:hAnsi="Arial" w:cs="Arial"/>
              </w:rPr>
              <w:t>gua.</w:t>
            </w:r>
          </w:p>
        </w:tc>
        <w:tc>
          <w:tcPr>
            <w:tcW w:w="2312" w:type="dxa"/>
            <w:vAlign w:val="center"/>
          </w:tcPr>
          <w:p w:rsidR="005D24C5" w:rsidRPr="002E368E" w:rsidRDefault="00264264" w:rsidP="00264264">
            <w:pPr>
              <w:jc w:val="both"/>
              <w:rPr>
                <w:rFonts w:ascii="Arial" w:hAnsi="Arial" w:cs="Arial"/>
              </w:rPr>
            </w:pPr>
            <w:r>
              <w:rPr>
                <w:rFonts w:ascii="Arial" w:hAnsi="Arial" w:cs="Arial"/>
              </w:rPr>
              <w:t>43,937 M</w:t>
            </w:r>
            <w:r w:rsidR="00C62C2A">
              <w:rPr>
                <w:rFonts w:ascii="Arial" w:hAnsi="Arial" w:cs="Arial"/>
              </w:rPr>
              <w:t>etros cúbicos de agua, totalizando 4,311 viajes con 25 pipas diarias,</w:t>
            </w:r>
            <w:r>
              <w:rPr>
                <w:rFonts w:ascii="Arial" w:hAnsi="Arial" w:cs="Arial"/>
              </w:rPr>
              <w:t xml:space="preserve"> </w:t>
            </w:r>
            <w:r w:rsidR="00C62C2A">
              <w:rPr>
                <w:rFonts w:ascii="Arial" w:hAnsi="Arial" w:cs="Arial"/>
              </w:rPr>
              <w:t xml:space="preserve">con la instalación de 48 </w:t>
            </w:r>
            <w:r w:rsidR="00C62C2A">
              <w:rPr>
                <w:rFonts w:ascii="Arial" w:hAnsi="Arial" w:cs="Arial"/>
              </w:rPr>
              <w:lastRenderedPageBreak/>
              <w:t>tanques de agua, beneficiando a 7</w:t>
            </w:r>
            <w:r>
              <w:rPr>
                <w:rFonts w:ascii="Arial" w:hAnsi="Arial" w:cs="Arial"/>
              </w:rPr>
              <w:t>,</w:t>
            </w:r>
            <w:r w:rsidR="00C62C2A">
              <w:rPr>
                <w:rFonts w:ascii="Arial" w:hAnsi="Arial" w:cs="Arial"/>
              </w:rPr>
              <w:t>348 familias</w:t>
            </w:r>
            <w:r>
              <w:rPr>
                <w:rFonts w:ascii="Arial" w:hAnsi="Arial" w:cs="Arial"/>
              </w:rPr>
              <w:t>,</w:t>
            </w:r>
            <w:r w:rsidR="00C62C2A">
              <w:rPr>
                <w:rFonts w:ascii="Arial" w:hAnsi="Arial" w:cs="Arial"/>
              </w:rPr>
              <w:t xml:space="preserve"> equivalentes a 36,760 personas</w:t>
            </w:r>
            <w:r>
              <w:rPr>
                <w:rFonts w:ascii="Arial" w:hAnsi="Arial" w:cs="Arial"/>
              </w:rPr>
              <w:t>.</w:t>
            </w:r>
          </w:p>
        </w:tc>
        <w:tc>
          <w:tcPr>
            <w:tcW w:w="2551" w:type="dxa"/>
            <w:vAlign w:val="center"/>
          </w:tcPr>
          <w:p w:rsidR="005D24C5" w:rsidRPr="002E368E" w:rsidRDefault="00C62C2A" w:rsidP="00DA6ADB">
            <w:pPr>
              <w:jc w:val="both"/>
              <w:rPr>
                <w:rFonts w:ascii="Arial" w:hAnsi="Arial" w:cs="Arial"/>
              </w:rPr>
            </w:pPr>
            <w:r>
              <w:rPr>
                <w:rFonts w:ascii="Arial" w:hAnsi="Arial" w:cs="Arial"/>
              </w:rPr>
              <w:lastRenderedPageBreak/>
              <w:t>La población de los municipios de: Ilopango, San Martín, Soyapango, Apopa, San Marcos, San Sa</w:t>
            </w:r>
            <w:r w:rsidR="00AF0243">
              <w:rPr>
                <w:rFonts w:ascii="Arial" w:hAnsi="Arial" w:cs="Arial"/>
              </w:rPr>
              <w:t xml:space="preserve">lvador, Panchimalco </w:t>
            </w:r>
            <w:r w:rsidR="00AF0243">
              <w:rPr>
                <w:rFonts w:ascii="Arial" w:hAnsi="Arial" w:cs="Arial"/>
              </w:rPr>
              <w:lastRenderedPageBreak/>
              <w:t>y Mejicanos.</w:t>
            </w:r>
          </w:p>
        </w:tc>
        <w:tc>
          <w:tcPr>
            <w:tcW w:w="3119" w:type="dxa"/>
            <w:vAlign w:val="center"/>
          </w:tcPr>
          <w:p w:rsidR="005D24C5" w:rsidRPr="002E368E" w:rsidRDefault="005D24C5" w:rsidP="00AF0243">
            <w:pPr>
              <w:jc w:val="both"/>
              <w:rPr>
                <w:rFonts w:ascii="Arial" w:hAnsi="Arial" w:cs="Arial"/>
              </w:rPr>
            </w:pPr>
            <w:r>
              <w:rPr>
                <w:rFonts w:ascii="Arial" w:hAnsi="Arial" w:cs="Arial"/>
              </w:rPr>
              <w:lastRenderedPageBreak/>
              <w:t xml:space="preserve">Se </w:t>
            </w:r>
            <w:r w:rsidR="00AF0243">
              <w:rPr>
                <w:rFonts w:ascii="Arial" w:hAnsi="Arial" w:cs="Arial"/>
              </w:rPr>
              <w:t>crea la C</w:t>
            </w:r>
            <w:r>
              <w:rPr>
                <w:rFonts w:ascii="Arial" w:hAnsi="Arial" w:cs="Arial"/>
              </w:rPr>
              <w:t xml:space="preserve">omisión </w:t>
            </w:r>
            <w:r w:rsidR="00AF0243">
              <w:rPr>
                <w:rFonts w:ascii="Arial" w:hAnsi="Arial" w:cs="Arial"/>
              </w:rPr>
              <w:t xml:space="preserve">Nacional de Emergencia </w:t>
            </w:r>
            <w:r>
              <w:rPr>
                <w:rFonts w:ascii="Arial" w:hAnsi="Arial" w:cs="Arial"/>
              </w:rPr>
              <w:t>ante la</w:t>
            </w:r>
            <w:r w:rsidR="00AF0243">
              <w:rPr>
                <w:rFonts w:ascii="Arial" w:hAnsi="Arial" w:cs="Arial"/>
              </w:rPr>
              <w:t xml:space="preserve"> crisis </w:t>
            </w:r>
            <w:r>
              <w:rPr>
                <w:rFonts w:ascii="Arial" w:hAnsi="Arial" w:cs="Arial"/>
              </w:rPr>
              <w:t>de</w:t>
            </w:r>
            <w:r w:rsidR="00AF0243">
              <w:rPr>
                <w:rFonts w:ascii="Arial" w:hAnsi="Arial" w:cs="Arial"/>
              </w:rPr>
              <w:t>l A</w:t>
            </w:r>
            <w:r>
              <w:rPr>
                <w:rFonts w:ascii="Arial" w:hAnsi="Arial" w:cs="Arial"/>
              </w:rPr>
              <w:t>gua</w:t>
            </w:r>
            <w:r w:rsidR="00AF0243">
              <w:rPr>
                <w:rFonts w:ascii="Arial" w:hAnsi="Arial" w:cs="Arial"/>
              </w:rPr>
              <w:t xml:space="preserve">. </w:t>
            </w:r>
          </w:p>
        </w:tc>
        <w:tc>
          <w:tcPr>
            <w:tcW w:w="2835" w:type="dxa"/>
            <w:vAlign w:val="center"/>
          </w:tcPr>
          <w:p w:rsidR="003F50A9" w:rsidRPr="002E368E" w:rsidRDefault="00AF0243" w:rsidP="00AF0243">
            <w:pPr>
              <w:jc w:val="both"/>
              <w:rPr>
                <w:rFonts w:ascii="Arial" w:hAnsi="Arial" w:cs="Arial"/>
              </w:rPr>
            </w:pPr>
            <w:r>
              <w:rPr>
                <w:rFonts w:ascii="Arial" w:hAnsi="Arial" w:cs="Arial"/>
              </w:rPr>
              <w:t>El a</w:t>
            </w:r>
            <w:r w:rsidR="003F50A9">
              <w:rPr>
                <w:rFonts w:ascii="Arial" w:hAnsi="Arial" w:cs="Arial"/>
              </w:rPr>
              <w:t xml:space="preserve">bastecimiento permanente de agua potable a la población </w:t>
            </w:r>
            <w:r>
              <w:rPr>
                <w:rFonts w:ascii="Arial" w:hAnsi="Arial" w:cs="Arial"/>
              </w:rPr>
              <w:t>de</w:t>
            </w:r>
            <w:r w:rsidR="003F50A9">
              <w:rPr>
                <w:rFonts w:ascii="Arial" w:hAnsi="Arial" w:cs="Arial"/>
              </w:rPr>
              <w:t>l departamento</w:t>
            </w:r>
            <w:r>
              <w:rPr>
                <w:rFonts w:ascii="Arial" w:hAnsi="Arial" w:cs="Arial"/>
              </w:rPr>
              <w:t xml:space="preserve">  que carece de agua, c</w:t>
            </w:r>
            <w:r w:rsidR="003F50A9">
              <w:rPr>
                <w:rFonts w:ascii="Arial" w:hAnsi="Arial" w:cs="Arial"/>
              </w:rPr>
              <w:t>on 77 Proyectos comunitarios en progreso</w:t>
            </w:r>
            <w:r w:rsidR="00DA7BED">
              <w:rPr>
                <w:rFonts w:ascii="Arial" w:hAnsi="Arial" w:cs="Arial"/>
              </w:rPr>
              <w:t>.</w:t>
            </w:r>
          </w:p>
        </w:tc>
      </w:tr>
    </w:tbl>
    <w:p w:rsidR="00772B92" w:rsidRDefault="00772B92" w:rsidP="00772B92">
      <w:pPr>
        <w:jc w:val="both"/>
        <w:rPr>
          <w:sz w:val="48"/>
          <w:szCs w:val="24"/>
        </w:rPr>
      </w:pPr>
    </w:p>
    <w:p w:rsidR="00DA6ADB" w:rsidRPr="002E368E" w:rsidRDefault="00DA6ADB" w:rsidP="00772B92">
      <w:pPr>
        <w:jc w:val="both"/>
        <w:rPr>
          <w:sz w:val="48"/>
          <w:szCs w:val="24"/>
        </w:rPr>
      </w:pPr>
      <w:r w:rsidRPr="002E368E">
        <w:rPr>
          <w:rFonts w:ascii="Arial" w:hAnsi="Arial" w:cs="Arial"/>
          <w:noProof/>
          <w:sz w:val="24"/>
          <w:szCs w:val="24"/>
          <w:lang w:eastAsia="es-SV"/>
        </w:rPr>
        <mc:AlternateContent>
          <mc:Choice Requires="wps">
            <w:drawing>
              <wp:anchor distT="0" distB="0" distL="114300" distR="114300" simplePos="0" relativeHeight="251671552" behindDoc="0" locked="0" layoutInCell="1" allowOverlap="1" wp14:anchorId="6D1F7EFF" wp14:editId="6C57EA41">
                <wp:simplePos x="0" y="0"/>
                <wp:positionH relativeFrom="column">
                  <wp:posOffset>924560</wp:posOffset>
                </wp:positionH>
                <wp:positionV relativeFrom="paragraph">
                  <wp:posOffset>78272</wp:posOffset>
                </wp:positionV>
                <wp:extent cx="6743700" cy="476250"/>
                <wp:effectExtent l="0" t="0" r="0" b="0"/>
                <wp:wrapNone/>
                <wp:docPr id="24" name="Cuadro de texto 15"/>
                <wp:cNvGraphicFramePr/>
                <a:graphic xmlns:a="http://schemas.openxmlformats.org/drawingml/2006/main">
                  <a:graphicData uri="http://schemas.microsoft.com/office/word/2010/wordprocessingShape">
                    <wps:wsp>
                      <wps:cNvSpPr txBox="1"/>
                      <wps:spPr>
                        <a:xfrm>
                          <a:off x="0" y="0"/>
                          <a:ext cx="6743700" cy="476250"/>
                        </a:xfrm>
                        <a:prstGeom prst="rect">
                          <a:avLst/>
                        </a:prstGeom>
                        <a:noFill/>
                        <a:ln>
                          <a:noFill/>
                        </a:ln>
                        <a:effectLst/>
                      </wps:spPr>
                      <wps:txbx>
                        <w:txbxContent>
                          <w:p w:rsidR="003D22A9" w:rsidRPr="00DA6ADB" w:rsidRDefault="003D22A9" w:rsidP="00DA6ADB">
                            <w:pPr>
                              <w:spacing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DA6ADB">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Comité Cívico Departamental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2.8pt;margin-top:6.15pt;width:531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" filled="f" stroked="f">
                <v:textbox>
                  <w:txbxContent>
                    <w:p w:rsidR="00BD2432" w:rsidRPr="00DA6ADB" w:rsidRDefault="00BD2432" w:rsidP="00DA6ADB">
                      <w:pPr>
                        <w:spacing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DA6ADB">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Comité Cívico Departamental </w:t>
                      </w:r>
                    </w:p>
                  </w:txbxContent>
                </v:textbox>
              </v:shape>
            </w:pict>
          </mc:Fallback>
        </mc:AlternateContent>
      </w:r>
    </w:p>
    <w:p w:rsidR="00DA6ADB" w:rsidRPr="002E368E" w:rsidRDefault="00DA6ADB" w:rsidP="00772B92">
      <w:pPr>
        <w:jc w:val="both"/>
        <w:rPr>
          <w:rFonts w:ascii="Arial" w:hAnsi="Arial" w:cs="Arial"/>
          <w:sz w:val="24"/>
        </w:rPr>
      </w:pPr>
      <w:r w:rsidRPr="002E368E">
        <w:rPr>
          <w:rFonts w:ascii="Arial" w:hAnsi="Arial" w:cs="Arial"/>
          <w:sz w:val="24"/>
        </w:rPr>
        <w:t>Es obligación del Estado fomentar y promover los valores cívicos, así como de propiciar la unidad de los pueblos centroamericanos;  manteniendo viva la memoria histórica, recordando las gestas y el valor histórico de los pueblos de Centroamericana. Siendo necesario promover la convivencia en l</w:t>
      </w:r>
      <w:r w:rsidR="00061C51" w:rsidRPr="002E368E">
        <w:rPr>
          <w:rFonts w:ascii="Arial" w:hAnsi="Arial" w:cs="Arial"/>
          <w:sz w:val="24"/>
        </w:rPr>
        <w:t>a</w:t>
      </w:r>
      <w:r w:rsidRPr="002E368E">
        <w:rPr>
          <w:rFonts w:ascii="Arial" w:hAnsi="Arial" w:cs="Arial"/>
          <w:sz w:val="24"/>
        </w:rPr>
        <w:t xml:space="preserve"> sociedad Salvadoreña, la identidad y autoestima nacional, la paz como fruto de la justicia</w:t>
      </w:r>
      <w:r w:rsidR="006D0F3E" w:rsidRPr="002E368E">
        <w:rPr>
          <w:rFonts w:ascii="Arial" w:hAnsi="Arial" w:cs="Arial"/>
          <w:sz w:val="24"/>
        </w:rPr>
        <w:t>.</w:t>
      </w:r>
    </w:p>
    <w:tbl>
      <w:tblPr>
        <w:tblStyle w:val="Tablaconcuadrcula"/>
        <w:tblW w:w="0" w:type="auto"/>
        <w:tblLook w:val="04A0" w:firstRow="1" w:lastRow="0" w:firstColumn="1" w:lastColumn="0" w:noHBand="0" w:noVBand="1"/>
      </w:tblPr>
      <w:tblGrid>
        <w:gridCol w:w="2660"/>
        <w:gridCol w:w="1417"/>
        <w:gridCol w:w="2694"/>
        <w:gridCol w:w="3543"/>
        <w:gridCol w:w="2832"/>
      </w:tblGrid>
      <w:tr w:rsidR="006D0F3E" w:rsidRPr="002E368E" w:rsidTr="006D0F3E">
        <w:tc>
          <w:tcPr>
            <w:tcW w:w="13146" w:type="dxa"/>
            <w:gridSpan w:val="5"/>
            <w:shd w:val="clear" w:color="auto" w:fill="B8CCE4" w:themeFill="accent1" w:themeFillTint="66"/>
          </w:tcPr>
          <w:p w:rsidR="006D0F3E" w:rsidRPr="002E368E" w:rsidRDefault="006D0F3E" w:rsidP="006D0F3E">
            <w:pPr>
              <w:jc w:val="center"/>
              <w:rPr>
                <w:sz w:val="52"/>
                <w:szCs w:val="24"/>
              </w:rPr>
            </w:pPr>
            <w:r w:rsidRPr="002E368E">
              <w:rPr>
                <w:rFonts w:ascii="Arial" w:hAnsi="Arial" w:cs="Arial"/>
                <w:b/>
                <w:bCs/>
                <w:sz w:val="24"/>
              </w:rPr>
              <w:t>Comité Cívico Departamental.</w:t>
            </w:r>
          </w:p>
        </w:tc>
      </w:tr>
      <w:tr w:rsidR="006D0F3E" w:rsidRPr="002E368E" w:rsidTr="005D24C5">
        <w:tc>
          <w:tcPr>
            <w:tcW w:w="2660" w:type="dxa"/>
            <w:shd w:val="clear" w:color="auto" w:fill="B8CCE4" w:themeFill="accent1" w:themeFillTint="66"/>
            <w:vAlign w:val="center"/>
          </w:tcPr>
          <w:p w:rsidR="006D0F3E" w:rsidRPr="002E368E" w:rsidRDefault="006D0F3E" w:rsidP="006D0F3E">
            <w:pPr>
              <w:autoSpaceDE w:val="0"/>
              <w:autoSpaceDN w:val="0"/>
              <w:adjustRightInd w:val="0"/>
              <w:jc w:val="center"/>
              <w:rPr>
                <w:rFonts w:ascii="Arial" w:hAnsi="Arial" w:cs="Arial"/>
                <w:bCs/>
                <w:sz w:val="20"/>
              </w:rPr>
            </w:pPr>
            <w:r w:rsidRPr="002E368E">
              <w:rPr>
                <w:rFonts w:ascii="Arial" w:hAnsi="Arial" w:cs="Arial"/>
                <w:bCs/>
                <w:sz w:val="20"/>
              </w:rPr>
              <w:t>Nombre de estrategias,</w:t>
            </w:r>
          </w:p>
          <w:p w:rsidR="006D0F3E" w:rsidRPr="002E368E" w:rsidRDefault="006D0F3E" w:rsidP="006D0F3E">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1417" w:type="dxa"/>
            <w:shd w:val="clear" w:color="auto" w:fill="B8CCE4" w:themeFill="accent1" w:themeFillTint="66"/>
            <w:vAlign w:val="center"/>
          </w:tcPr>
          <w:p w:rsidR="006D0F3E" w:rsidRPr="002E368E" w:rsidRDefault="006D0F3E" w:rsidP="006D0F3E">
            <w:pPr>
              <w:autoSpaceDE w:val="0"/>
              <w:autoSpaceDN w:val="0"/>
              <w:adjustRightInd w:val="0"/>
              <w:jc w:val="center"/>
              <w:rPr>
                <w:rFonts w:ascii="Arial" w:hAnsi="Arial" w:cs="Arial"/>
                <w:bCs/>
                <w:sz w:val="20"/>
              </w:rPr>
            </w:pPr>
            <w:r w:rsidRPr="002E368E">
              <w:rPr>
                <w:rFonts w:ascii="Arial" w:hAnsi="Arial" w:cs="Arial"/>
                <w:bCs/>
                <w:sz w:val="20"/>
              </w:rPr>
              <w:t>Resultados y</w:t>
            </w:r>
          </w:p>
          <w:p w:rsidR="006D0F3E" w:rsidRPr="002E368E" w:rsidRDefault="006D0F3E" w:rsidP="006D0F3E">
            <w:pPr>
              <w:autoSpaceDE w:val="0"/>
              <w:autoSpaceDN w:val="0"/>
              <w:adjustRightInd w:val="0"/>
              <w:jc w:val="center"/>
              <w:rPr>
                <w:rFonts w:ascii="Arial" w:hAnsi="Arial" w:cs="Arial"/>
                <w:bCs/>
                <w:sz w:val="20"/>
              </w:rPr>
            </w:pPr>
            <w:r w:rsidRPr="002E368E">
              <w:rPr>
                <w:rFonts w:ascii="Arial" w:hAnsi="Arial" w:cs="Arial"/>
                <w:bCs/>
                <w:sz w:val="20"/>
              </w:rPr>
              <w:t>avances</w:t>
            </w:r>
          </w:p>
          <w:p w:rsidR="006D0F3E" w:rsidRPr="002E368E" w:rsidRDefault="006D0F3E" w:rsidP="006D0F3E">
            <w:pPr>
              <w:jc w:val="center"/>
              <w:rPr>
                <w:rFonts w:ascii="Arial" w:hAnsi="Arial" w:cs="Arial"/>
                <w:sz w:val="20"/>
              </w:rPr>
            </w:pPr>
          </w:p>
        </w:tc>
        <w:tc>
          <w:tcPr>
            <w:tcW w:w="2694" w:type="dxa"/>
            <w:shd w:val="clear" w:color="auto" w:fill="B8CCE4" w:themeFill="accent1" w:themeFillTint="66"/>
            <w:vAlign w:val="center"/>
          </w:tcPr>
          <w:p w:rsidR="006D0F3E" w:rsidRPr="002E368E" w:rsidRDefault="006D0F3E" w:rsidP="006D0F3E">
            <w:pPr>
              <w:jc w:val="center"/>
              <w:rPr>
                <w:rFonts w:ascii="Arial" w:hAnsi="Arial" w:cs="Arial"/>
                <w:sz w:val="20"/>
              </w:rPr>
            </w:pPr>
            <w:r w:rsidRPr="002E368E">
              <w:rPr>
                <w:rFonts w:ascii="Arial" w:hAnsi="Arial" w:cs="Arial"/>
                <w:bCs/>
                <w:sz w:val="20"/>
              </w:rPr>
              <w:t>Tipo y número de personas beneficiadas</w:t>
            </w:r>
          </w:p>
        </w:tc>
        <w:tc>
          <w:tcPr>
            <w:tcW w:w="3543" w:type="dxa"/>
            <w:shd w:val="clear" w:color="auto" w:fill="B8CCE4" w:themeFill="accent1" w:themeFillTint="66"/>
            <w:vAlign w:val="center"/>
          </w:tcPr>
          <w:p w:rsidR="006D0F3E" w:rsidRPr="002E368E" w:rsidRDefault="006D0F3E" w:rsidP="006D0F3E">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6D0F3E" w:rsidRPr="002E368E" w:rsidRDefault="006D0F3E" w:rsidP="006D0F3E">
            <w:pPr>
              <w:jc w:val="center"/>
              <w:rPr>
                <w:rFonts w:ascii="Arial" w:hAnsi="Arial" w:cs="Arial"/>
                <w:sz w:val="20"/>
              </w:rPr>
            </w:pPr>
            <w:r w:rsidRPr="002E368E">
              <w:rPr>
                <w:rFonts w:ascii="Arial" w:hAnsi="Arial" w:cs="Arial"/>
                <w:bCs/>
                <w:sz w:val="20"/>
              </w:rPr>
              <w:t>logros e impactos</w:t>
            </w:r>
          </w:p>
        </w:tc>
        <w:tc>
          <w:tcPr>
            <w:tcW w:w="2832" w:type="dxa"/>
            <w:shd w:val="clear" w:color="auto" w:fill="B8CCE4" w:themeFill="accent1" w:themeFillTint="66"/>
            <w:vAlign w:val="center"/>
          </w:tcPr>
          <w:p w:rsidR="006D0F3E" w:rsidRPr="002E368E" w:rsidRDefault="006D0F3E" w:rsidP="006D0F3E">
            <w:pPr>
              <w:autoSpaceDE w:val="0"/>
              <w:autoSpaceDN w:val="0"/>
              <w:adjustRightInd w:val="0"/>
              <w:jc w:val="center"/>
              <w:rPr>
                <w:rFonts w:ascii="Arial" w:hAnsi="Arial" w:cs="Arial"/>
                <w:bCs/>
                <w:sz w:val="20"/>
                <w:szCs w:val="20"/>
              </w:rPr>
            </w:pPr>
            <w:r w:rsidRPr="002E368E">
              <w:rPr>
                <w:rFonts w:ascii="Arial" w:hAnsi="Arial" w:cs="Arial"/>
                <w:bCs/>
                <w:sz w:val="20"/>
                <w:szCs w:val="20"/>
              </w:rPr>
              <w:t>Proyección de medidas y acciones</w:t>
            </w:r>
          </w:p>
        </w:tc>
      </w:tr>
      <w:tr w:rsidR="006D0F3E" w:rsidRPr="002E368E" w:rsidTr="005D24C5">
        <w:tc>
          <w:tcPr>
            <w:tcW w:w="2660" w:type="dxa"/>
            <w:vAlign w:val="center"/>
          </w:tcPr>
          <w:p w:rsidR="006D0F3E" w:rsidRPr="005D24C5" w:rsidRDefault="006D0F3E" w:rsidP="0030522F">
            <w:pPr>
              <w:jc w:val="both"/>
              <w:rPr>
                <w:rFonts w:ascii="Arial" w:hAnsi="Arial" w:cs="Arial"/>
              </w:rPr>
            </w:pPr>
            <w:r w:rsidRPr="005D24C5">
              <w:rPr>
                <w:rFonts w:ascii="Arial" w:hAnsi="Arial" w:cs="Arial"/>
              </w:rPr>
              <w:t>Comité Cívico Departamental</w:t>
            </w:r>
          </w:p>
        </w:tc>
        <w:tc>
          <w:tcPr>
            <w:tcW w:w="1417" w:type="dxa"/>
            <w:vAlign w:val="center"/>
          </w:tcPr>
          <w:p w:rsidR="006D0F3E" w:rsidRPr="005D24C5" w:rsidRDefault="006D0F3E" w:rsidP="0030522F">
            <w:pPr>
              <w:jc w:val="both"/>
              <w:rPr>
                <w:rFonts w:ascii="Arial" w:hAnsi="Arial" w:cs="Arial"/>
              </w:rPr>
            </w:pPr>
            <w:r w:rsidRPr="005D24C5">
              <w:rPr>
                <w:rFonts w:ascii="Arial" w:hAnsi="Arial" w:cs="Arial"/>
              </w:rPr>
              <w:t>1 reunión anual</w:t>
            </w:r>
          </w:p>
        </w:tc>
        <w:tc>
          <w:tcPr>
            <w:tcW w:w="2694" w:type="dxa"/>
            <w:vAlign w:val="center"/>
          </w:tcPr>
          <w:p w:rsidR="006D0F3E" w:rsidRPr="005D24C5" w:rsidRDefault="006D0F3E" w:rsidP="0030522F">
            <w:pPr>
              <w:jc w:val="both"/>
              <w:rPr>
                <w:rFonts w:ascii="Arial" w:hAnsi="Arial" w:cs="Arial"/>
              </w:rPr>
            </w:pPr>
            <w:r w:rsidRPr="005D24C5">
              <w:rPr>
                <w:rFonts w:ascii="Arial" w:hAnsi="Arial" w:cs="Arial"/>
              </w:rPr>
              <w:t>Toda la población del departamento.</w:t>
            </w:r>
          </w:p>
        </w:tc>
        <w:tc>
          <w:tcPr>
            <w:tcW w:w="3543" w:type="dxa"/>
            <w:vAlign w:val="center"/>
          </w:tcPr>
          <w:p w:rsidR="006D0F3E" w:rsidRPr="005D24C5" w:rsidRDefault="006D0F3E" w:rsidP="0030522F">
            <w:pPr>
              <w:jc w:val="both"/>
              <w:rPr>
                <w:rFonts w:ascii="Arial" w:hAnsi="Arial" w:cs="Arial"/>
              </w:rPr>
            </w:pPr>
            <w:r w:rsidRPr="005D24C5">
              <w:rPr>
                <w:rFonts w:ascii="Arial" w:hAnsi="Arial" w:cs="Arial"/>
              </w:rPr>
              <w:t>Generar conciencia cívica entre los empleados y a la población de San Salvador, de mantener los valores cívicos en la sociedad.</w:t>
            </w:r>
          </w:p>
        </w:tc>
        <w:tc>
          <w:tcPr>
            <w:tcW w:w="2832" w:type="dxa"/>
            <w:vAlign w:val="center"/>
          </w:tcPr>
          <w:p w:rsidR="006D0F3E" w:rsidRPr="005D24C5" w:rsidRDefault="006D0F3E" w:rsidP="0030522F">
            <w:pPr>
              <w:jc w:val="both"/>
              <w:rPr>
                <w:rFonts w:ascii="Arial" w:hAnsi="Arial" w:cs="Arial"/>
              </w:rPr>
            </w:pPr>
            <w:r w:rsidRPr="005D24C5">
              <w:rPr>
                <w:rFonts w:ascii="Arial" w:hAnsi="Arial" w:cs="Arial"/>
              </w:rPr>
              <w:t>Las reuniones se realizan para planificar  las actividades cívicas anuales.</w:t>
            </w:r>
          </w:p>
        </w:tc>
      </w:tr>
    </w:tbl>
    <w:p w:rsidR="005D24C5" w:rsidRDefault="005D24C5" w:rsidP="00772B92">
      <w:pPr>
        <w:jc w:val="both"/>
        <w:rPr>
          <w:sz w:val="52"/>
          <w:szCs w:val="24"/>
        </w:rPr>
      </w:pPr>
    </w:p>
    <w:p w:rsidR="005D24C5" w:rsidRPr="005D24C5" w:rsidRDefault="005D24C5" w:rsidP="00772B92">
      <w:pPr>
        <w:jc w:val="both"/>
      </w:pPr>
    </w:p>
    <w:p w:rsidR="006D0F3E" w:rsidRPr="002E368E" w:rsidRDefault="006D0F3E" w:rsidP="00772B92">
      <w:pPr>
        <w:jc w:val="both"/>
        <w:rPr>
          <w:sz w:val="52"/>
          <w:szCs w:val="24"/>
        </w:rPr>
      </w:pPr>
    </w:p>
    <w:p w:rsidR="0030522F" w:rsidRPr="002E368E" w:rsidRDefault="0030522F" w:rsidP="00772B92">
      <w:pPr>
        <w:jc w:val="both"/>
        <w:rPr>
          <w:sz w:val="52"/>
          <w:szCs w:val="24"/>
        </w:rPr>
      </w:pPr>
    </w:p>
    <w:p w:rsidR="0030522F" w:rsidRPr="002E368E" w:rsidRDefault="0030522F" w:rsidP="00772B92">
      <w:pPr>
        <w:jc w:val="both"/>
        <w:rPr>
          <w:sz w:val="52"/>
          <w:szCs w:val="24"/>
        </w:rPr>
      </w:pPr>
    </w:p>
    <w:p w:rsidR="0030522F" w:rsidRPr="002E368E" w:rsidRDefault="0030522F" w:rsidP="00772B92">
      <w:pPr>
        <w:jc w:val="both"/>
        <w:rPr>
          <w:sz w:val="52"/>
          <w:szCs w:val="24"/>
        </w:rPr>
      </w:pPr>
      <w:r w:rsidRPr="002E368E">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673600" behindDoc="0" locked="0" layoutInCell="1" allowOverlap="1" wp14:anchorId="03C2C151" wp14:editId="617F0416">
                <wp:simplePos x="0" y="0"/>
                <wp:positionH relativeFrom="column">
                  <wp:posOffset>638209</wp:posOffset>
                </wp:positionH>
                <wp:positionV relativeFrom="paragraph">
                  <wp:posOffset>361984</wp:posOffset>
                </wp:positionV>
                <wp:extent cx="6743700" cy="490855"/>
                <wp:effectExtent l="0" t="0" r="0" b="4445"/>
                <wp:wrapNone/>
                <wp:docPr id="6" name="Cuadro de texto 12"/>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3D22A9" w:rsidRPr="0030522F" w:rsidRDefault="003D22A9" w:rsidP="0030522F">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30522F">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Censo de Veteranos de FAES y FMLN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0.25pt;margin-top:28.5pt;width:531pt;height:3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" filled="f" stroked="f">
                <v:textbox>
                  <w:txbxContent>
                    <w:p w:rsidR="001E4159" w:rsidRPr="0030522F" w:rsidRDefault="001E4159" w:rsidP="0030522F">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30522F">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Censo de Veteranos de FAES y FMLN</w:t>
                      </w:r>
                    </w:p>
                  </w:txbxContent>
                </v:textbox>
              </v:shape>
            </w:pict>
          </mc:Fallback>
        </mc:AlternateContent>
      </w:r>
    </w:p>
    <w:p w:rsidR="0030522F" w:rsidRPr="002E368E" w:rsidRDefault="0030522F" w:rsidP="0030522F">
      <w:pPr>
        <w:jc w:val="both"/>
        <w:rPr>
          <w:sz w:val="24"/>
          <w:szCs w:val="24"/>
        </w:rPr>
      </w:pPr>
    </w:p>
    <w:p w:rsidR="0030522F" w:rsidRPr="002E368E" w:rsidRDefault="0030522F" w:rsidP="0030522F">
      <w:pPr>
        <w:jc w:val="both"/>
        <w:rPr>
          <w:rFonts w:ascii="Arial" w:hAnsi="Arial" w:cs="Arial"/>
          <w:color w:val="000000" w:themeColor="text1"/>
          <w:sz w:val="24"/>
        </w:rPr>
      </w:pPr>
      <w:r w:rsidRPr="002E368E">
        <w:rPr>
          <w:rFonts w:ascii="Arial" w:hAnsi="Arial" w:cs="Arial"/>
          <w:color w:val="000000" w:themeColor="text1"/>
          <w:sz w:val="24"/>
        </w:rPr>
        <w:t xml:space="preserve">Como </w:t>
      </w:r>
      <w:r w:rsidRPr="002E368E">
        <w:rPr>
          <w:rFonts w:ascii="Arial" w:hAnsi="Arial" w:cs="Arial"/>
          <w:color w:val="000000" w:themeColor="text1"/>
          <w:sz w:val="24"/>
          <w:lang w:val="es-ES"/>
        </w:rPr>
        <w:t>parte de las medidas anunciadas por el Señor Presidente de la República Salvador Sánchez Cerén, serán beneficiados los Veteranos y Veteranas del Frente Farabundo Martí para la Liberación Nacional - FMLN y de la  Fuerza Armada de El Salvador - FAES, con el objetivo de conocer la cantidad exacta de veteranos en el país, para que sean benefiarios/as de  programas y servicios públicos. Dicho trabajo  ha sido realizado con la Coordinadora Nacional de Veteranos,  en el periodo de agosto a septiembre del 2015.</w:t>
      </w:r>
    </w:p>
    <w:p w:rsidR="0030522F" w:rsidRPr="002E368E" w:rsidRDefault="0030522F" w:rsidP="0030522F">
      <w:pPr>
        <w:jc w:val="both"/>
        <w:rPr>
          <w:rFonts w:ascii="Arial" w:hAnsi="Arial" w:cs="Arial"/>
          <w:color w:val="000000" w:themeColor="text1"/>
          <w:sz w:val="24"/>
          <w:lang w:val="es-ES"/>
        </w:rPr>
      </w:pPr>
      <w:r w:rsidRPr="002E368E">
        <w:rPr>
          <w:rFonts w:ascii="Arial" w:hAnsi="Arial" w:cs="Arial"/>
          <w:color w:val="000000" w:themeColor="text1"/>
          <w:sz w:val="24"/>
          <w:lang w:val="es-ES"/>
        </w:rPr>
        <w:t xml:space="preserve">Para censarse,  los veteranos de la FAES debían presentar su Constancia de Alta y/o de Baja, carnet del Instituto de Previsión Social de la Fuerza Armada, DUI y NIT. </w:t>
      </w:r>
    </w:p>
    <w:p w:rsidR="0030522F" w:rsidRPr="002E368E" w:rsidRDefault="0030522F" w:rsidP="0030522F">
      <w:pPr>
        <w:jc w:val="both"/>
        <w:rPr>
          <w:rFonts w:ascii="Arial" w:hAnsi="Arial" w:cs="Arial"/>
          <w:color w:val="000000" w:themeColor="text1"/>
          <w:sz w:val="24"/>
          <w:lang w:val="es-ES"/>
        </w:rPr>
      </w:pPr>
      <w:r w:rsidRPr="002E368E">
        <w:rPr>
          <w:rFonts w:ascii="Arial" w:hAnsi="Arial" w:cs="Arial"/>
          <w:color w:val="000000" w:themeColor="text1"/>
          <w:sz w:val="24"/>
          <w:lang w:val="es-ES"/>
        </w:rPr>
        <w:t>Los excombatientes del FMLN debían presentar el carné de Desmovilizado/da de la  Misión de Observadores de las Naciones Unidas para El Salvador - ONUSAL, que los acredita como desmovilizados/das, o en su defecto una Declaración Jurada con dos testigos de excombatientes, DUI Y NIT.</w:t>
      </w:r>
    </w:p>
    <w:p w:rsidR="0030522F" w:rsidRPr="002E368E" w:rsidRDefault="0030522F" w:rsidP="0030522F">
      <w:pPr>
        <w:jc w:val="both"/>
        <w:rPr>
          <w:rFonts w:ascii="Arial" w:hAnsi="Arial" w:cs="Arial"/>
          <w:sz w:val="24"/>
        </w:rPr>
      </w:pPr>
    </w:p>
    <w:tbl>
      <w:tblPr>
        <w:tblStyle w:val="Tablaconcuadrcula"/>
        <w:tblW w:w="0" w:type="auto"/>
        <w:tblLook w:val="04A0" w:firstRow="1" w:lastRow="0" w:firstColumn="1" w:lastColumn="0" w:noHBand="0" w:noVBand="1"/>
      </w:tblPr>
      <w:tblGrid>
        <w:gridCol w:w="2191"/>
        <w:gridCol w:w="2191"/>
        <w:gridCol w:w="3097"/>
        <w:gridCol w:w="3476"/>
        <w:gridCol w:w="2191"/>
      </w:tblGrid>
      <w:tr w:rsidR="0030522F" w:rsidRPr="002E368E" w:rsidTr="0030522F">
        <w:tc>
          <w:tcPr>
            <w:tcW w:w="13146" w:type="dxa"/>
            <w:gridSpan w:val="5"/>
            <w:shd w:val="clear" w:color="auto" w:fill="B8CCE4" w:themeFill="accent1" w:themeFillTint="66"/>
          </w:tcPr>
          <w:p w:rsidR="0030522F" w:rsidRPr="002E368E" w:rsidRDefault="0030522F" w:rsidP="0030522F">
            <w:pPr>
              <w:jc w:val="center"/>
              <w:rPr>
                <w:rFonts w:ascii="Arial" w:hAnsi="Arial" w:cs="Arial"/>
                <w:b/>
                <w:bCs/>
                <w:sz w:val="24"/>
              </w:rPr>
            </w:pPr>
            <w:r w:rsidRPr="002E368E">
              <w:rPr>
                <w:rFonts w:ascii="Arial" w:hAnsi="Arial" w:cs="Arial"/>
                <w:b/>
                <w:bCs/>
                <w:sz w:val="24"/>
              </w:rPr>
              <w:t>Matriz de iniciativas, programas, proyectos y proyecciones</w:t>
            </w:r>
          </w:p>
          <w:p w:rsidR="0030522F" w:rsidRPr="002E368E" w:rsidRDefault="0030522F" w:rsidP="0030522F">
            <w:pPr>
              <w:jc w:val="center"/>
              <w:rPr>
                <w:sz w:val="52"/>
                <w:szCs w:val="24"/>
              </w:rPr>
            </w:pPr>
            <w:r w:rsidRPr="002E368E">
              <w:rPr>
                <w:rFonts w:ascii="Arial" w:hAnsi="Arial" w:cs="Arial"/>
                <w:b/>
                <w:bCs/>
                <w:sz w:val="24"/>
              </w:rPr>
              <w:t>correspondientes con las estrategias, objetivos y metas del PQD 2014-2019</w:t>
            </w:r>
          </w:p>
        </w:tc>
      </w:tr>
      <w:tr w:rsidR="0030522F" w:rsidRPr="002E368E" w:rsidTr="0030522F">
        <w:tc>
          <w:tcPr>
            <w:tcW w:w="2191" w:type="dxa"/>
            <w:shd w:val="clear" w:color="auto" w:fill="B8CCE4" w:themeFill="accent1" w:themeFillTint="66"/>
            <w:vAlign w:val="center"/>
          </w:tcPr>
          <w:p w:rsidR="0030522F" w:rsidRPr="002E368E" w:rsidRDefault="0030522F" w:rsidP="0030522F">
            <w:pPr>
              <w:autoSpaceDE w:val="0"/>
              <w:autoSpaceDN w:val="0"/>
              <w:adjustRightInd w:val="0"/>
              <w:jc w:val="center"/>
              <w:rPr>
                <w:rFonts w:ascii="Arial" w:hAnsi="Arial" w:cs="Arial"/>
                <w:bCs/>
                <w:sz w:val="20"/>
              </w:rPr>
            </w:pPr>
            <w:r w:rsidRPr="002E368E">
              <w:rPr>
                <w:rFonts w:ascii="Arial" w:hAnsi="Arial" w:cs="Arial"/>
                <w:bCs/>
                <w:sz w:val="20"/>
              </w:rPr>
              <w:t>Nombre de estrategias,</w:t>
            </w:r>
          </w:p>
          <w:p w:rsidR="0030522F" w:rsidRPr="002E368E" w:rsidRDefault="0030522F" w:rsidP="0030522F">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2191" w:type="dxa"/>
            <w:shd w:val="clear" w:color="auto" w:fill="B8CCE4" w:themeFill="accent1" w:themeFillTint="66"/>
            <w:vAlign w:val="center"/>
          </w:tcPr>
          <w:p w:rsidR="0030522F" w:rsidRPr="002E368E" w:rsidRDefault="0030522F" w:rsidP="0030522F">
            <w:pPr>
              <w:autoSpaceDE w:val="0"/>
              <w:autoSpaceDN w:val="0"/>
              <w:adjustRightInd w:val="0"/>
              <w:jc w:val="center"/>
              <w:rPr>
                <w:rFonts w:ascii="Arial" w:hAnsi="Arial" w:cs="Arial"/>
                <w:bCs/>
                <w:sz w:val="20"/>
              </w:rPr>
            </w:pPr>
            <w:r w:rsidRPr="002E368E">
              <w:rPr>
                <w:rFonts w:ascii="Arial" w:hAnsi="Arial" w:cs="Arial"/>
                <w:bCs/>
                <w:sz w:val="20"/>
              </w:rPr>
              <w:t>Resultados y</w:t>
            </w:r>
          </w:p>
          <w:p w:rsidR="0030522F" w:rsidRPr="002E368E" w:rsidRDefault="0030522F" w:rsidP="0030522F">
            <w:pPr>
              <w:autoSpaceDE w:val="0"/>
              <w:autoSpaceDN w:val="0"/>
              <w:adjustRightInd w:val="0"/>
              <w:jc w:val="center"/>
              <w:rPr>
                <w:rFonts w:ascii="Arial" w:hAnsi="Arial" w:cs="Arial"/>
                <w:bCs/>
                <w:sz w:val="20"/>
              </w:rPr>
            </w:pPr>
            <w:r w:rsidRPr="002E368E">
              <w:rPr>
                <w:rFonts w:ascii="Arial" w:hAnsi="Arial" w:cs="Arial"/>
                <w:bCs/>
                <w:sz w:val="20"/>
              </w:rPr>
              <w:t>avances</w:t>
            </w:r>
          </w:p>
          <w:p w:rsidR="0030522F" w:rsidRPr="002E368E" w:rsidRDefault="0030522F" w:rsidP="0030522F">
            <w:pPr>
              <w:jc w:val="center"/>
              <w:rPr>
                <w:rFonts w:ascii="Arial" w:hAnsi="Arial" w:cs="Arial"/>
                <w:sz w:val="20"/>
              </w:rPr>
            </w:pPr>
          </w:p>
        </w:tc>
        <w:tc>
          <w:tcPr>
            <w:tcW w:w="3097" w:type="dxa"/>
            <w:shd w:val="clear" w:color="auto" w:fill="B8CCE4" w:themeFill="accent1" w:themeFillTint="66"/>
            <w:vAlign w:val="center"/>
          </w:tcPr>
          <w:p w:rsidR="0030522F" w:rsidRPr="002E368E" w:rsidRDefault="0030522F" w:rsidP="0030522F">
            <w:pPr>
              <w:jc w:val="center"/>
              <w:rPr>
                <w:rFonts w:ascii="Arial" w:hAnsi="Arial" w:cs="Arial"/>
                <w:sz w:val="20"/>
              </w:rPr>
            </w:pPr>
            <w:r w:rsidRPr="002E368E">
              <w:rPr>
                <w:rFonts w:ascii="Arial" w:hAnsi="Arial" w:cs="Arial"/>
                <w:bCs/>
                <w:sz w:val="20"/>
              </w:rPr>
              <w:t>Tipo y número de personas beneficiadas</w:t>
            </w:r>
          </w:p>
        </w:tc>
        <w:tc>
          <w:tcPr>
            <w:tcW w:w="3476" w:type="dxa"/>
            <w:shd w:val="clear" w:color="auto" w:fill="B8CCE4" w:themeFill="accent1" w:themeFillTint="66"/>
            <w:vAlign w:val="center"/>
          </w:tcPr>
          <w:p w:rsidR="0030522F" w:rsidRPr="002E368E" w:rsidRDefault="0030522F" w:rsidP="0030522F">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30522F" w:rsidRPr="002E368E" w:rsidRDefault="0030522F" w:rsidP="0030522F">
            <w:pPr>
              <w:jc w:val="center"/>
              <w:rPr>
                <w:rFonts w:ascii="Arial" w:hAnsi="Arial" w:cs="Arial"/>
                <w:sz w:val="20"/>
              </w:rPr>
            </w:pPr>
            <w:r w:rsidRPr="002E368E">
              <w:rPr>
                <w:rFonts w:ascii="Arial" w:hAnsi="Arial" w:cs="Arial"/>
                <w:bCs/>
                <w:sz w:val="20"/>
              </w:rPr>
              <w:t>logros e impactos</w:t>
            </w:r>
          </w:p>
        </w:tc>
        <w:tc>
          <w:tcPr>
            <w:tcW w:w="2191" w:type="dxa"/>
            <w:shd w:val="clear" w:color="auto" w:fill="B8CCE4" w:themeFill="accent1" w:themeFillTint="66"/>
            <w:vAlign w:val="center"/>
          </w:tcPr>
          <w:p w:rsidR="0030522F" w:rsidRPr="002E368E" w:rsidRDefault="0030522F" w:rsidP="0030522F">
            <w:pPr>
              <w:autoSpaceDE w:val="0"/>
              <w:autoSpaceDN w:val="0"/>
              <w:adjustRightInd w:val="0"/>
              <w:jc w:val="center"/>
              <w:rPr>
                <w:rFonts w:ascii="Arial" w:hAnsi="Arial" w:cs="Arial"/>
                <w:bCs/>
                <w:sz w:val="20"/>
              </w:rPr>
            </w:pPr>
            <w:r w:rsidRPr="002E368E">
              <w:rPr>
                <w:rFonts w:ascii="Arial" w:hAnsi="Arial" w:cs="Arial"/>
                <w:bCs/>
                <w:sz w:val="20"/>
              </w:rPr>
              <w:t>Proyección de medidas y acciones</w:t>
            </w:r>
          </w:p>
          <w:p w:rsidR="0030522F" w:rsidRPr="002E368E" w:rsidRDefault="0030522F" w:rsidP="0030522F">
            <w:pPr>
              <w:jc w:val="center"/>
              <w:rPr>
                <w:rFonts w:ascii="Arial" w:hAnsi="Arial" w:cs="Arial"/>
                <w:sz w:val="20"/>
              </w:rPr>
            </w:pPr>
          </w:p>
        </w:tc>
      </w:tr>
      <w:tr w:rsidR="0030522F" w:rsidRPr="002E368E" w:rsidTr="00126491">
        <w:tc>
          <w:tcPr>
            <w:tcW w:w="2191" w:type="dxa"/>
            <w:vAlign w:val="center"/>
          </w:tcPr>
          <w:p w:rsidR="0030522F" w:rsidRPr="002E368E" w:rsidRDefault="0030522F" w:rsidP="00061C51">
            <w:pPr>
              <w:jc w:val="both"/>
              <w:rPr>
                <w:rFonts w:ascii="Arial" w:hAnsi="Arial" w:cs="Arial"/>
                <w:sz w:val="24"/>
                <w:szCs w:val="20"/>
              </w:rPr>
            </w:pPr>
            <w:r w:rsidRPr="002E368E">
              <w:rPr>
                <w:rFonts w:ascii="Arial" w:hAnsi="Arial" w:cs="Arial"/>
                <w:sz w:val="24"/>
                <w:szCs w:val="20"/>
              </w:rPr>
              <w:t xml:space="preserve">Censo de veteranos de FAES y FMLN  </w:t>
            </w:r>
          </w:p>
        </w:tc>
        <w:tc>
          <w:tcPr>
            <w:tcW w:w="2191" w:type="dxa"/>
            <w:shd w:val="clear" w:color="auto" w:fill="auto"/>
            <w:vAlign w:val="center"/>
          </w:tcPr>
          <w:p w:rsidR="0030522F" w:rsidRPr="002E368E" w:rsidRDefault="00C34DB7" w:rsidP="00061C51">
            <w:pPr>
              <w:jc w:val="both"/>
              <w:rPr>
                <w:rFonts w:ascii="Arial" w:hAnsi="Arial" w:cs="Arial"/>
                <w:sz w:val="24"/>
                <w:szCs w:val="20"/>
              </w:rPr>
            </w:pPr>
            <w:r>
              <w:rPr>
                <w:rFonts w:ascii="Arial" w:hAnsi="Arial" w:cs="Arial"/>
                <w:sz w:val="24"/>
                <w:szCs w:val="20"/>
              </w:rPr>
              <w:t>3,106</w:t>
            </w:r>
            <w:r w:rsidR="00126491" w:rsidRPr="002E368E">
              <w:rPr>
                <w:rFonts w:ascii="Arial" w:hAnsi="Arial" w:cs="Arial"/>
                <w:sz w:val="24"/>
                <w:szCs w:val="20"/>
              </w:rPr>
              <w:t xml:space="preserve"> personas censadas </w:t>
            </w:r>
          </w:p>
        </w:tc>
        <w:tc>
          <w:tcPr>
            <w:tcW w:w="3097" w:type="dxa"/>
            <w:vAlign w:val="center"/>
          </w:tcPr>
          <w:p w:rsidR="0030522F" w:rsidRPr="002E368E" w:rsidRDefault="0030522F" w:rsidP="00061C51">
            <w:pPr>
              <w:jc w:val="both"/>
              <w:rPr>
                <w:rFonts w:ascii="Arial" w:hAnsi="Arial" w:cs="Arial"/>
                <w:sz w:val="24"/>
                <w:szCs w:val="20"/>
              </w:rPr>
            </w:pPr>
            <w:r w:rsidRPr="002E368E">
              <w:rPr>
                <w:rFonts w:ascii="Arial" w:hAnsi="Arial" w:cs="Arial"/>
                <w:sz w:val="24"/>
                <w:szCs w:val="20"/>
              </w:rPr>
              <w:t>Pendiente de los resultados del Software de Taiwan.</w:t>
            </w:r>
          </w:p>
        </w:tc>
        <w:tc>
          <w:tcPr>
            <w:tcW w:w="3476" w:type="dxa"/>
            <w:vAlign w:val="center"/>
          </w:tcPr>
          <w:p w:rsidR="0030522F" w:rsidRPr="002E368E" w:rsidRDefault="0030522F" w:rsidP="00061C51">
            <w:pPr>
              <w:jc w:val="both"/>
              <w:rPr>
                <w:rFonts w:ascii="Arial" w:hAnsi="Arial" w:cs="Arial"/>
                <w:sz w:val="24"/>
                <w:szCs w:val="20"/>
              </w:rPr>
            </w:pPr>
            <w:r w:rsidRPr="002E368E">
              <w:rPr>
                <w:rFonts w:ascii="Arial" w:hAnsi="Arial" w:cs="Arial"/>
                <w:sz w:val="24"/>
                <w:szCs w:val="20"/>
              </w:rPr>
              <w:t>Se ha realizado un censo a nivel departamental, para la respectiva carnetización y beneficios a recibir.</w:t>
            </w:r>
          </w:p>
        </w:tc>
        <w:tc>
          <w:tcPr>
            <w:tcW w:w="2191" w:type="dxa"/>
            <w:vAlign w:val="center"/>
          </w:tcPr>
          <w:p w:rsidR="0030522F" w:rsidRPr="002E368E" w:rsidRDefault="0030522F" w:rsidP="00061C51">
            <w:pPr>
              <w:jc w:val="both"/>
              <w:rPr>
                <w:rFonts w:ascii="Arial" w:hAnsi="Arial" w:cs="Arial"/>
                <w:sz w:val="24"/>
                <w:szCs w:val="20"/>
              </w:rPr>
            </w:pPr>
            <w:r w:rsidRPr="002E368E">
              <w:rPr>
                <w:rFonts w:ascii="Arial" w:hAnsi="Arial" w:cs="Arial"/>
                <w:sz w:val="24"/>
                <w:szCs w:val="20"/>
              </w:rPr>
              <w:t xml:space="preserve">Carnetizar a todos los veteranos y veteranas del FMLN y FAES. </w:t>
            </w:r>
          </w:p>
        </w:tc>
      </w:tr>
    </w:tbl>
    <w:p w:rsidR="0030522F" w:rsidRPr="002E368E" w:rsidRDefault="0030522F" w:rsidP="00772B92">
      <w:pPr>
        <w:jc w:val="both"/>
        <w:rPr>
          <w:sz w:val="52"/>
          <w:szCs w:val="24"/>
        </w:rPr>
      </w:pPr>
    </w:p>
    <w:p w:rsidR="0030522F" w:rsidRPr="002E368E" w:rsidRDefault="0030522F" w:rsidP="00772B92">
      <w:pPr>
        <w:jc w:val="both"/>
        <w:rPr>
          <w:sz w:val="52"/>
          <w:szCs w:val="24"/>
        </w:rPr>
      </w:pPr>
    </w:p>
    <w:p w:rsidR="0030522F" w:rsidRDefault="00BD2432" w:rsidP="00772B92">
      <w:pPr>
        <w:jc w:val="both"/>
        <w:rPr>
          <w:sz w:val="52"/>
          <w:szCs w:val="24"/>
        </w:rPr>
      </w:pPr>
      <w:r w:rsidRPr="002E368E">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728896" behindDoc="0" locked="0" layoutInCell="1" allowOverlap="1" wp14:anchorId="5BBF37F6" wp14:editId="51D2B833">
                <wp:simplePos x="0" y="0"/>
                <wp:positionH relativeFrom="column">
                  <wp:posOffset>-56515</wp:posOffset>
                </wp:positionH>
                <wp:positionV relativeFrom="paragraph">
                  <wp:posOffset>207191</wp:posOffset>
                </wp:positionV>
                <wp:extent cx="8801100" cy="617517"/>
                <wp:effectExtent l="0" t="0" r="0" b="0"/>
                <wp:wrapNone/>
                <wp:docPr id="291" name="Cuadro de texto 12"/>
                <wp:cNvGraphicFramePr/>
                <a:graphic xmlns:a="http://schemas.openxmlformats.org/drawingml/2006/main">
                  <a:graphicData uri="http://schemas.microsoft.com/office/word/2010/wordprocessingShape">
                    <wps:wsp>
                      <wps:cNvSpPr txBox="1"/>
                      <wps:spPr>
                        <a:xfrm>
                          <a:off x="0" y="0"/>
                          <a:ext cx="8801100" cy="617517"/>
                        </a:xfrm>
                        <a:prstGeom prst="rect">
                          <a:avLst/>
                        </a:prstGeom>
                        <a:noFill/>
                        <a:ln>
                          <a:noFill/>
                        </a:ln>
                        <a:effectLst/>
                      </wps:spPr>
                      <wps:txbx>
                        <w:txbxContent>
                          <w:p w:rsidR="003D22A9" w:rsidRDefault="003D22A9" w:rsidP="00C80ED0">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Plan Quinquenal de Desarrollo</w:t>
                            </w:r>
                          </w:p>
                          <w:p w:rsidR="003D22A9" w:rsidRPr="0030522F" w:rsidRDefault="003D22A9" w:rsidP="00C80ED0">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Seguridad ciudadana y convivencia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45pt;margin-top:16.3pt;width:693pt;height:48.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" filled="f" stroked="f">
                <v:textbox>
                  <w:txbxContent>
                    <w:p w:rsidR="00BD2432" w:rsidRDefault="00BD2432" w:rsidP="00C80ED0">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Plan Quinquenal de Desarrollo</w:t>
                      </w:r>
                    </w:p>
                    <w:p w:rsidR="00BD2432" w:rsidRPr="0030522F" w:rsidRDefault="00BD2432" w:rsidP="00C80ED0">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Seguridad ciudadana y convivencia </w:t>
                      </w:r>
                    </w:p>
                  </w:txbxContent>
                </v:textbox>
              </v:shape>
            </w:pict>
          </mc:Fallback>
        </mc:AlternateContent>
      </w:r>
    </w:p>
    <w:p w:rsidR="00BD2432" w:rsidRDefault="00BD2432" w:rsidP="00772B92">
      <w:pPr>
        <w:jc w:val="both"/>
        <w:rPr>
          <w:rFonts w:ascii="Arial" w:hAnsi="Arial" w:cs="Arial"/>
          <w:sz w:val="24"/>
          <w:szCs w:val="24"/>
        </w:rPr>
      </w:pPr>
    </w:p>
    <w:p w:rsidR="003D22A9" w:rsidRDefault="003D22A9" w:rsidP="000326C5">
      <w:pPr>
        <w:jc w:val="center"/>
        <w:rPr>
          <w:rFonts w:ascii="Arial" w:hAnsi="Arial" w:cs="Arial"/>
          <w:sz w:val="24"/>
          <w:szCs w:val="24"/>
        </w:rPr>
      </w:pPr>
    </w:p>
    <w:p w:rsidR="000326C5" w:rsidRDefault="000326C5" w:rsidP="000326C5">
      <w:pPr>
        <w:jc w:val="center"/>
        <w:rPr>
          <w:rFonts w:ascii="Arial" w:hAnsi="Arial" w:cs="Arial"/>
          <w:sz w:val="24"/>
          <w:szCs w:val="24"/>
        </w:rPr>
      </w:pPr>
      <w:r>
        <w:rPr>
          <w:rFonts w:ascii="Arial" w:hAnsi="Arial" w:cs="Arial"/>
          <w:sz w:val="24"/>
          <w:szCs w:val="24"/>
        </w:rPr>
        <w:t>PLAN EXTRAORDINARIO DE ACCIONES PARA LA PREVENCIÓN DE LA VIOLENCIA EN EL MARCO DEL PLAN EL SALVADOR SEGURO.</w:t>
      </w:r>
    </w:p>
    <w:p w:rsidR="003D22A9" w:rsidRDefault="003D22A9" w:rsidP="00772B92">
      <w:pPr>
        <w:jc w:val="both"/>
        <w:rPr>
          <w:rFonts w:ascii="Arial" w:hAnsi="Arial" w:cs="Arial"/>
          <w:sz w:val="24"/>
          <w:szCs w:val="24"/>
        </w:rPr>
      </w:pPr>
    </w:p>
    <w:p w:rsidR="000326C5" w:rsidRDefault="00BD2432" w:rsidP="00772B92">
      <w:pPr>
        <w:jc w:val="both"/>
        <w:rPr>
          <w:rFonts w:ascii="Arial" w:hAnsi="Arial" w:cs="Arial"/>
          <w:bCs/>
          <w:sz w:val="24"/>
        </w:rPr>
      </w:pPr>
      <w:r>
        <w:rPr>
          <w:rFonts w:ascii="Arial" w:hAnsi="Arial" w:cs="Arial"/>
          <w:sz w:val="24"/>
          <w:szCs w:val="24"/>
        </w:rPr>
        <w:t>El progra</w:t>
      </w:r>
      <w:r w:rsidRPr="00BD2432">
        <w:rPr>
          <w:rFonts w:ascii="Arial" w:hAnsi="Arial" w:cs="Arial"/>
          <w:sz w:val="24"/>
          <w:szCs w:val="24"/>
        </w:rPr>
        <w:t xml:space="preserve">ma </w:t>
      </w:r>
      <w:r w:rsidRPr="00BD2432">
        <w:rPr>
          <w:rFonts w:ascii="Arial" w:hAnsi="Arial" w:cs="Arial"/>
          <w:bCs/>
          <w:sz w:val="24"/>
        </w:rPr>
        <w:t>Borrado de Grafitis y la Reparación de las Escuelas priorizadas en el Departamento</w:t>
      </w:r>
      <w:r>
        <w:rPr>
          <w:rFonts w:ascii="Arial" w:hAnsi="Arial" w:cs="Arial"/>
          <w:bCs/>
          <w:sz w:val="24"/>
        </w:rPr>
        <w:t xml:space="preserve"> en los municipios de: San Salvador, Ciudad Delgado, Mejicanos y Soyapango, tiene </w:t>
      </w:r>
      <w:r w:rsidR="000326C5">
        <w:rPr>
          <w:rFonts w:ascii="Arial" w:hAnsi="Arial" w:cs="Arial"/>
          <w:bCs/>
          <w:sz w:val="24"/>
        </w:rPr>
        <w:t>seis</w:t>
      </w:r>
      <w:r>
        <w:rPr>
          <w:rFonts w:ascii="Arial" w:hAnsi="Arial" w:cs="Arial"/>
          <w:bCs/>
          <w:sz w:val="24"/>
        </w:rPr>
        <w:t xml:space="preserve"> eje</w:t>
      </w:r>
      <w:r w:rsidR="000326C5">
        <w:rPr>
          <w:rFonts w:ascii="Arial" w:hAnsi="Arial" w:cs="Arial"/>
          <w:bCs/>
          <w:sz w:val="24"/>
        </w:rPr>
        <w:t>s</w:t>
      </w:r>
      <w:r>
        <w:rPr>
          <w:rFonts w:ascii="Arial" w:hAnsi="Arial" w:cs="Arial"/>
          <w:bCs/>
          <w:sz w:val="24"/>
        </w:rPr>
        <w:t xml:space="preserve"> temático</w:t>
      </w:r>
      <w:r w:rsidR="000326C5">
        <w:rPr>
          <w:rFonts w:ascii="Arial" w:hAnsi="Arial" w:cs="Arial"/>
          <w:bCs/>
          <w:sz w:val="24"/>
        </w:rPr>
        <w:t>s</w:t>
      </w:r>
      <w:r>
        <w:rPr>
          <w:rFonts w:ascii="Arial" w:hAnsi="Arial" w:cs="Arial"/>
          <w:bCs/>
          <w:sz w:val="24"/>
        </w:rPr>
        <w:t xml:space="preserve"> de seguridad y control en el territorio</w:t>
      </w:r>
      <w:r w:rsidR="000326C5">
        <w:rPr>
          <w:rFonts w:ascii="Arial" w:hAnsi="Arial" w:cs="Arial"/>
          <w:bCs/>
          <w:sz w:val="24"/>
        </w:rPr>
        <w:t>:</w:t>
      </w:r>
    </w:p>
    <w:p w:rsidR="00BD2432" w:rsidRDefault="000326C5" w:rsidP="00772B92">
      <w:pPr>
        <w:jc w:val="both"/>
        <w:rPr>
          <w:rFonts w:ascii="Arial" w:hAnsi="Arial" w:cs="Arial"/>
          <w:bCs/>
          <w:sz w:val="24"/>
        </w:rPr>
      </w:pPr>
      <w:r>
        <w:rPr>
          <w:rFonts w:ascii="Arial" w:hAnsi="Arial" w:cs="Arial"/>
          <w:bCs/>
          <w:sz w:val="24"/>
        </w:rPr>
        <w:t xml:space="preserve">1° </w:t>
      </w:r>
      <w:r w:rsidR="00A05FF0">
        <w:rPr>
          <w:rFonts w:ascii="Arial" w:hAnsi="Arial" w:cs="Arial"/>
          <w:bCs/>
          <w:sz w:val="24"/>
        </w:rPr>
        <w:t>A</w:t>
      </w:r>
      <w:r w:rsidR="00BD2432">
        <w:rPr>
          <w:rFonts w:ascii="Arial" w:hAnsi="Arial" w:cs="Arial"/>
          <w:bCs/>
          <w:sz w:val="24"/>
        </w:rPr>
        <w:t xml:space="preserve"> través del dialogo con los jóvenes, seguridad en el </w:t>
      </w:r>
      <w:r w:rsidR="00A05FF0">
        <w:rPr>
          <w:rFonts w:ascii="Arial" w:hAnsi="Arial" w:cs="Arial"/>
          <w:bCs/>
          <w:sz w:val="24"/>
        </w:rPr>
        <w:t>transporte,  sistema de video y</w:t>
      </w:r>
      <w:r w:rsidR="00BD2432">
        <w:rPr>
          <w:rFonts w:ascii="Arial" w:hAnsi="Arial" w:cs="Arial"/>
          <w:bCs/>
          <w:sz w:val="24"/>
        </w:rPr>
        <w:t xml:space="preserve"> desarticulación</w:t>
      </w:r>
      <w:r w:rsidR="006779DB">
        <w:rPr>
          <w:rFonts w:ascii="Arial" w:hAnsi="Arial" w:cs="Arial"/>
          <w:bCs/>
          <w:sz w:val="24"/>
        </w:rPr>
        <w:t xml:space="preserve"> de grupos criminales. </w:t>
      </w:r>
    </w:p>
    <w:p w:rsidR="006779DB" w:rsidRDefault="00A05FF0" w:rsidP="00772B92">
      <w:pPr>
        <w:jc w:val="both"/>
        <w:rPr>
          <w:rFonts w:ascii="Arial" w:hAnsi="Arial" w:cs="Arial"/>
          <w:bCs/>
          <w:sz w:val="24"/>
        </w:rPr>
      </w:pPr>
      <w:r>
        <w:rPr>
          <w:rFonts w:ascii="Arial" w:hAnsi="Arial" w:cs="Arial"/>
          <w:bCs/>
          <w:sz w:val="24"/>
        </w:rPr>
        <w:t>2° L</w:t>
      </w:r>
      <w:r w:rsidR="006779DB">
        <w:rPr>
          <w:rFonts w:ascii="Arial" w:hAnsi="Arial" w:cs="Arial"/>
          <w:bCs/>
          <w:sz w:val="24"/>
        </w:rPr>
        <w:t>as oportunidades educativas para niños, niñas y jóvenes, padres y madres de familia en l</w:t>
      </w:r>
      <w:r>
        <w:rPr>
          <w:rFonts w:ascii="Arial" w:hAnsi="Arial" w:cs="Arial"/>
          <w:bCs/>
          <w:sz w:val="24"/>
        </w:rPr>
        <w:t xml:space="preserve">as escuelas y comunidades y en </w:t>
      </w:r>
      <w:r w:rsidR="006779DB">
        <w:rPr>
          <w:rFonts w:ascii="Arial" w:hAnsi="Arial" w:cs="Arial"/>
          <w:bCs/>
          <w:sz w:val="24"/>
        </w:rPr>
        <w:t>la implementación de escu</w:t>
      </w:r>
      <w:r>
        <w:rPr>
          <w:rFonts w:ascii="Arial" w:hAnsi="Arial" w:cs="Arial"/>
          <w:bCs/>
          <w:sz w:val="24"/>
        </w:rPr>
        <w:t>elas inclusivas de tiempo pleno</w:t>
      </w:r>
      <w:r w:rsidR="006779DB">
        <w:rPr>
          <w:rFonts w:ascii="Arial" w:hAnsi="Arial" w:cs="Arial"/>
          <w:bCs/>
          <w:sz w:val="24"/>
        </w:rPr>
        <w:t xml:space="preserve"> </w:t>
      </w:r>
      <w:r>
        <w:rPr>
          <w:rFonts w:ascii="Arial" w:hAnsi="Arial" w:cs="Arial"/>
          <w:bCs/>
          <w:sz w:val="24"/>
        </w:rPr>
        <w:t>y un programa</w:t>
      </w:r>
      <w:r w:rsidR="006779DB">
        <w:rPr>
          <w:rFonts w:ascii="Arial" w:hAnsi="Arial" w:cs="Arial"/>
          <w:bCs/>
          <w:sz w:val="24"/>
        </w:rPr>
        <w:t xml:space="preserve"> de becas. </w:t>
      </w:r>
    </w:p>
    <w:p w:rsidR="006779DB" w:rsidRDefault="00A05FF0" w:rsidP="00772B92">
      <w:pPr>
        <w:jc w:val="both"/>
        <w:rPr>
          <w:rFonts w:ascii="Arial" w:hAnsi="Arial" w:cs="Arial"/>
          <w:bCs/>
          <w:sz w:val="24"/>
        </w:rPr>
      </w:pPr>
      <w:r>
        <w:rPr>
          <w:rFonts w:ascii="Arial" w:hAnsi="Arial" w:cs="Arial"/>
          <w:bCs/>
          <w:sz w:val="24"/>
        </w:rPr>
        <w:t>3° O</w:t>
      </w:r>
      <w:r w:rsidR="006779DB">
        <w:rPr>
          <w:rFonts w:ascii="Arial" w:hAnsi="Arial" w:cs="Arial"/>
          <w:bCs/>
          <w:sz w:val="24"/>
        </w:rPr>
        <w:t>portunidades para la inserción productiva, emprendedurismo y apoyo a iniciativas existentes.</w:t>
      </w:r>
    </w:p>
    <w:p w:rsidR="006779DB" w:rsidRDefault="00A05FF0" w:rsidP="00772B92">
      <w:pPr>
        <w:jc w:val="both"/>
        <w:rPr>
          <w:rFonts w:ascii="Arial" w:hAnsi="Arial" w:cs="Arial"/>
          <w:bCs/>
          <w:sz w:val="24"/>
        </w:rPr>
      </w:pPr>
      <w:r>
        <w:rPr>
          <w:rFonts w:ascii="Arial" w:hAnsi="Arial" w:cs="Arial"/>
          <w:bCs/>
          <w:sz w:val="24"/>
        </w:rPr>
        <w:t>4° L</w:t>
      </w:r>
      <w:r w:rsidR="006779DB">
        <w:rPr>
          <w:rFonts w:ascii="Arial" w:hAnsi="Arial" w:cs="Arial"/>
          <w:bCs/>
          <w:sz w:val="24"/>
        </w:rPr>
        <w:t xml:space="preserve">a rehabilitación y dinamización de espacios públicos, </w:t>
      </w:r>
      <w:r w:rsidR="000326C5">
        <w:rPr>
          <w:rFonts w:ascii="Arial" w:hAnsi="Arial" w:cs="Arial"/>
          <w:bCs/>
          <w:sz w:val="24"/>
        </w:rPr>
        <w:t>reparación de escuelas priorizadas, dinamización en las disciplinas del deporte, arte, cultura y seguridad de espacios públicos.</w:t>
      </w:r>
    </w:p>
    <w:p w:rsidR="000326C5" w:rsidRDefault="00A05FF0" w:rsidP="00772B92">
      <w:pPr>
        <w:jc w:val="both"/>
        <w:rPr>
          <w:rFonts w:ascii="Arial" w:hAnsi="Arial" w:cs="Arial"/>
          <w:bCs/>
          <w:sz w:val="24"/>
        </w:rPr>
      </w:pPr>
      <w:r>
        <w:rPr>
          <w:rFonts w:ascii="Arial" w:hAnsi="Arial" w:cs="Arial"/>
          <w:bCs/>
          <w:sz w:val="24"/>
        </w:rPr>
        <w:t>5° S</w:t>
      </w:r>
      <w:r w:rsidR="000326C5">
        <w:rPr>
          <w:rFonts w:ascii="Arial" w:hAnsi="Arial" w:cs="Arial"/>
          <w:bCs/>
          <w:sz w:val="24"/>
        </w:rPr>
        <w:t>ervicios públicos a la familia y a las personas a través de los servicios del estado</w:t>
      </w:r>
      <w:r>
        <w:rPr>
          <w:rFonts w:ascii="Arial" w:hAnsi="Arial" w:cs="Arial"/>
          <w:bCs/>
          <w:sz w:val="24"/>
        </w:rPr>
        <w:t>,</w:t>
      </w:r>
      <w:r w:rsidR="000326C5">
        <w:rPr>
          <w:rFonts w:ascii="Arial" w:hAnsi="Arial" w:cs="Arial"/>
          <w:bCs/>
          <w:sz w:val="24"/>
        </w:rPr>
        <w:t xml:space="preserve"> reducción de la disponibilidad del alcohol y drogas, programas de rehabilitación e inserción, círculos de familia, en el programa “Familia fuerte”</w:t>
      </w:r>
      <w:r>
        <w:rPr>
          <w:rFonts w:ascii="Arial" w:hAnsi="Arial" w:cs="Arial"/>
          <w:bCs/>
          <w:sz w:val="24"/>
        </w:rPr>
        <w:t>.</w:t>
      </w:r>
      <w:r w:rsidR="000326C5">
        <w:rPr>
          <w:rFonts w:ascii="Arial" w:hAnsi="Arial" w:cs="Arial"/>
          <w:bCs/>
          <w:sz w:val="24"/>
        </w:rPr>
        <w:t xml:space="preserve"> </w:t>
      </w:r>
    </w:p>
    <w:p w:rsidR="000326C5" w:rsidRDefault="00A05FF0" w:rsidP="00772B92">
      <w:pPr>
        <w:jc w:val="both"/>
        <w:rPr>
          <w:rFonts w:ascii="Arial" w:hAnsi="Arial" w:cs="Arial"/>
          <w:bCs/>
          <w:sz w:val="24"/>
        </w:rPr>
      </w:pPr>
      <w:r>
        <w:rPr>
          <w:rFonts w:ascii="Arial" w:hAnsi="Arial" w:cs="Arial"/>
          <w:bCs/>
          <w:sz w:val="24"/>
        </w:rPr>
        <w:t>6° P</w:t>
      </w:r>
      <w:r w:rsidR="000326C5">
        <w:rPr>
          <w:rFonts w:ascii="Arial" w:hAnsi="Arial" w:cs="Arial"/>
          <w:bCs/>
          <w:sz w:val="24"/>
        </w:rPr>
        <w:t>rotección y atención a víctimas</w:t>
      </w:r>
      <w:r>
        <w:rPr>
          <w:rFonts w:ascii="Arial" w:hAnsi="Arial" w:cs="Arial"/>
          <w:bCs/>
          <w:sz w:val="24"/>
        </w:rPr>
        <w:t>, a través del</w:t>
      </w:r>
      <w:r w:rsidR="000326C5">
        <w:rPr>
          <w:rFonts w:ascii="Arial" w:hAnsi="Arial" w:cs="Arial"/>
          <w:bCs/>
          <w:sz w:val="24"/>
        </w:rPr>
        <w:t xml:space="preserve"> programa de atención a víctimas a través de hospitales y otras instituciones del Estado</w:t>
      </w:r>
      <w:r>
        <w:rPr>
          <w:rFonts w:ascii="Arial" w:hAnsi="Arial" w:cs="Arial"/>
          <w:bCs/>
          <w:sz w:val="24"/>
        </w:rPr>
        <w:t xml:space="preserve"> y</w:t>
      </w:r>
      <w:r w:rsidR="000326C5">
        <w:rPr>
          <w:rFonts w:ascii="Arial" w:hAnsi="Arial" w:cs="Arial"/>
          <w:bCs/>
          <w:sz w:val="24"/>
        </w:rPr>
        <w:t xml:space="preserve"> la instalación </w:t>
      </w:r>
      <w:r>
        <w:rPr>
          <w:rFonts w:ascii="Arial" w:hAnsi="Arial" w:cs="Arial"/>
          <w:bCs/>
          <w:sz w:val="24"/>
        </w:rPr>
        <w:t>de una Oficina</w:t>
      </w:r>
      <w:r w:rsidR="000326C5">
        <w:rPr>
          <w:rFonts w:ascii="Arial" w:hAnsi="Arial" w:cs="Arial"/>
          <w:bCs/>
          <w:sz w:val="24"/>
        </w:rPr>
        <w:t xml:space="preserve"> de Atención Ciudadana (ODAC) y UNIMUJER</w:t>
      </w:r>
      <w:r>
        <w:rPr>
          <w:rFonts w:ascii="Arial" w:hAnsi="Arial" w:cs="Arial"/>
          <w:bCs/>
          <w:sz w:val="24"/>
        </w:rPr>
        <w:t>.</w:t>
      </w:r>
      <w:r w:rsidR="000326C5">
        <w:rPr>
          <w:rFonts w:ascii="Arial" w:hAnsi="Arial" w:cs="Arial"/>
          <w:bCs/>
          <w:sz w:val="24"/>
        </w:rPr>
        <w:t xml:space="preserve"> </w:t>
      </w:r>
    </w:p>
    <w:p w:rsidR="00C80ED0" w:rsidRDefault="00C80ED0" w:rsidP="00772B92">
      <w:pPr>
        <w:jc w:val="both"/>
        <w:rPr>
          <w:rFonts w:ascii="Arial" w:hAnsi="Arial" w:cs="Arial"/>
          <w:bCs/>
          <w:sz w:val="24"/>
        </w:rPr>
      </w:pPr>
    </w:p>
    <w:p w:rsidR="00C80ED0" w:rsidRDefault="00C80ED0" w:rsidP="00772B92">
      <w:pPr>
        <w:jc w:val="both"/>
        <w:rPr>
          <w:rFonts w:ascii="Arial" w:hAnsi="Arial" w:cs="Arial"/>
          <w:bCs/>
          <w:sz w:val="24"/>
        </w:rPr>
      </w:pPr>
    </w:p>
    <w:p w:rsidR="00C80ED0" w:rsidRDefault="00C80ED0" w:rsidP="00772B92">
      <w:pPr>
        <w:jc w:val="both"/>
        <w:rPr>
          <w:rFonts w:ascii="Arial" w:hAnsi="Arial" w:cs="Arial"/>
          <w:bCs/>
          <w:sz w:val="24"/>
        </w:rPr>
      </w:pPr>
    </w:p>
    <w:p w:rsidR="00C80ED0" w:rsidRDefault="00C80ED0" w:rsidP="00772B92">
      <w:pPr>
        <w:jc w:val="both"/>
        <w:rPr>
          <w:rFonts w:ascii="Arial" w:hAnsi="Arial" w:cs="Arial"/>
          <w:bCs/>
          <w:sz w:val="24"/>
        </w:rPr>
      </w:pPr>
    </w:p>
    <w:p w:rsidR="003D22A9" w:rsidRDefault="003D22A9" w:rsidP="003D22A9">
      <w:pPr>
        <w:jc w:val="center"/>
        <w:rPr>
          <w:rFonts w:ascii="Arial" w:hAnsi="Arial" w:cs="Arial"/>
          <w:sz w:val="24"/>
          <w:szCs w:val="24"/>
        </w:rPr>
      </w:pPr>
      <w:r>
        <w:rPr>
          <w:rFonts w:ascii="Arial" w:hAnsi="Arial" w:cs="Arial"/>
          <w:sz w:val="24"/>
          <w:szCs w:val="24"/>
        </w:rPr>
        <w:t>ANEXO DE:</w:t>
      </w:r>
    </w:p>
    <w:p w:rsidR="003D22A9" w:rsidRDefault="003D22A9" w:rsidP="003D22A9">
      <w:pPr>
        <w:jc w:val="center"/>
        <w:rPr>
          <w:rFonts w:ascii="Arial" w:hAnsi="Arial" w:cs="Arial"/>
          <w:sz w:val="24"/>
          <w:szCs w:val="24"/>
        </w:rPr>
      </w:pPr>
      <w:r>
        <w:rPr>
          <w:rFonts w:ascii="Arial" w:hAnsi="Arial" w:cs="Arial"/>
          <w:sz w:val="24"/>
          <w:szCs w:val="24"/>
        </w:rPr>
        <w:t>PLAN EXTRAORDINARIO DE ACCIONES PARA LA PREVENCIÓN DE LA VIOLENCIA EN EL MARCO DEL PLAN EL SALVADOR SEGURO.</w:t>
      </w:r>
    </w:p>
    <w:tbl>
      <w:tblPr>
        <w:tblStyle w:val="Tablaconcuadrcula"/>
        <w:tblW w:w="0" w:type="auto"/>
        <w:tblLook w:val="04A0" w:firstRow="1" w:lastRow="0" w:firstColumn="1" w:lastColumn="0" w:noHBand="0" w:noVBand="1"/>
      </w:tblPr>
      <w:tblGrid>
        <w:gridCol w:w="2191"/>
        <w:gridCol w:w="2595"/>
        <w:gridCol w:w="2552"/>
        <w:gridCol w:w="2976"/>
        <w:gridCol w:w="2832"/>
      </w:tblGrid>
      <w:tr w:rsidR="00BD2432" w:rsidRPr="002E368E" w:rsidTr="00BD2432">
        <w:tc>
          <w:tcPr>
            <w:tcW w:w="13146" w:type="dxa"/>
            <w:gridSpan w:val="5"/>
            <w:shd w:val="clear" w:color="auto" w:fill="B8CCE4" w:themeFill="accent1" w:themeFillTint="66"/>
          </w:tcPr>
          <w:p w:rsidR="00BD2432" w:rsidRPr="002E368E" w:rsidRDefault="00BD2432" w:rsidP="00BD2432">
            <w:pPr>
              <w:jc w:val="center"/>
              <w:rPr>
                <w:sz w:val="52"/>
                <w:szCs w:val="24"/>
              </w:rPr>
            </w:pPr>
            <w:r>
              <w:rPr>
                <w:rFonts w:ascii="Arial" w:hAnsi="Arial" w:cs="Arial"/>
                <w:b/>
                <w:bCs/>
                <w:sz w:val="24"/>
              </w:rPr>
              <w:t>Programa “Borrado de Grafitis y Reparación de Escuelas priorizadas en el Departamento”</w:t>
            </w:r>
          </w:p>
        </w:tc>
      </w:tr>
      <w:tr w:rsidR="00BD2432" w:rsidRPr="002E368E" w:rsidTr="00C80ED0">
        <w:tc>
          <w:tcPr>
            <w:tcW w:w="2191" w:type="dxa"/>
            <w:shd w:val="clear" w:color="auto" w:fill="B8CCE4" w:themeFill="accent1" w:themeFillTint="66"/>
            <w:vAlign w:val="center"/>
          </w:tcPr>
          <w:p w:rsidR="00BD2432" w:rsidRPr="002E368E" w:rsidRDefault="00BD2432" w:rsidP="00BD2432">
            <w:pPr>
              <w:autoSpaceDE w:val="0"/>
              <w:autoSpaceDN w:val="0"/>
              <w:adjustRightInd w:val="0"/>
              <w:jc w:val="center"/>
              <w:rPr>
                <w:rFonts w:ascii="Arial" w:hAnsi="Arial" w:cs="Arial"/>
                <w:bCs/>
                <w:sz w:val="20"/>
              </w:rPr>
            </w:pPr>
            <w:r w:rsidRPr="002E368E">
              <w:rPr>
                <w:rFonts w:ascii="Arial" w:hAnsi="Arial" w:cs="Arial"/>
                <w:bCs/>
                <w:sz w:val="20"/>
              </w:rPr>
              <w:t>Nombre de estrategias,</w:t>
            </w:r>
          </w:p>
          <w:p w:rsidR="00BD2432" w:rsidRPr="002E368E" w:rsidRDefault="00BD2432" w:rsidP="00BD2432">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2595" w:type="dxa"/>
            <w:shd w:val="clear" w:color="auto" w:fill="B8CCE4" w:themeFill="accent1" w:themeFillTint="66"/>
            <w:vAlign w:val="center"/>
          </w:tcPr>
          <w:p w:rsidR="00BD2432" w:rsidRPr="002E368E" w:rsidRDefault="00BD2432" w:rsidP="00BD2432">
            <w:pPr>
              <w:autoSpaceDE w:val="0"/>
              <w:autoSpaceDN w:val="0"/>
              <w:adjustRightInd w:val="0"/>
              <w:jc w:val="center"/>
              <w:rPr>
                <w:rFonts w:ascii="Arial" w:hAnsi="Arial" w:cs="Arial"/>
                <w:bCs/>
                <w:sz w:val="20"/>
              </w:rPr>
            </w:pPr>
            <w:r w:rsidRPr="002E368E">
              <w:rPr>
                <w:rFonts w:ascii="Arial" w:hAnsi="Arial" w:cs="Arial"/>
                <w:bCs/>
                <w:sz w:val="20"/>
              </w:rPr>
              <w:t>Resultados y</w:t>
            </w:r>
          </w:p>
          <w:p w:rsidR="00BD2432" w:rsidRPr="002E368E" w:rsidRDefault="00BD2432" w:rsidP="00BD2432">
            <w:pPr>
              <w:autoSpaceDE w:val="0"/>
              <w:autoSpaceDN w:val="0"/>
              <w:adjustRightInd w:val="0"/>
              <w:jc w:val="center"/>
              <w:rPr>
                <w:rFonts w:ascii="Arial" w:hAnsi="Arial" w:cs="Arial"/>
                <w:bCs/>
                <w:sz w:val="20"/>
              </w:rPr>
            </w:pPr>
            <w:r w:rsidRPr="002E368E">
              <w:rPr>
                <w:rFonts w:ascii="Arial" w:hAnsi="Arial" w:cs="Arial"/>
                <w:bCs/>
                <w:sz w:val="20"/>
              </w:rPr>
              <w:t>avances</w:t>
            </w:r>
          </w:p>
          <w:p w:rsidR="00BD2432" w:rsidRPr="002E368E" w:rsidRDefault="00BD2432" w:rsidP="00BD2432">
            <w:pPr>
              <w:jc w:val="center"/>
              <w:rPr>
                <w:rFonts w:ascii="Arial" w:hAnsi="Arial" w:cs="Arial"/>
                <w:sz w:val="20"/>
              </w:rPr>
            </w:pPr>
          </w:p>
        </w:tc>
        <w:tc>
          <w:tcPr>
            <w:tcW w:w="2552" w:type="dxa"/>
            <w:shd w:val="clear" w:color="auto" w:fill="B8CCE4" w:themeFill="accent1" w:themeFillTint="66"/>
            <w:vAlign w:val="center"/>
          </w:tcPr>
          <w:p w:rsidR="00BD2432" w:rsidRPr="002E368E" w:rsidRDefault="00BD2432" w:rsidP="00BD2432">
            <w:pPr>
              <w:jc w:val="center"/>
              <w:rPr>
                <w:rFonts w:ascii="Arial" w:hAnsi="Arial" w:cs="Arial"/>
                <w:sz w:val="20"/>
              </w:rPr>
            </w:pPr>
            <w:r w:rsidRPr="002E368E">
              <w:rPr>
                <w:rFonts w:ascii="Arial" w:hAnsi="Arial" w:cs="Arial"/>
                <w:bCs/>
                <w:sz w:val="20"/>
              </w:rPr>
              <w:t>Tipo y número de personas beneficiadas</w:t>
            </w:r>
          </w:p>
        </w:tc>
        <w:tc>
          <w:tcPr>
            <w:tcW w:w="2976" w:type="dxa"/>
            <w:shd w:val="clear" w:color="auto" w:fill="B8CCE4" w:themeFill="accent1" w:themeFillTint="66"/>
            <w:vAlign w:val="center"/>
          </w:tcPr>
          <w:p w:rsidR="00BD2432" w:rsidRPr="002E368E" w:rsidRDefault="00BD2432" w:rsidP="00BD2432">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BD2432" w:rsidRPr="002E368E" w:rsidRDefault="00BD2432" w:rsidP="00BD2432">
            <w:pPr>
              <w:jc w:val="center"/>
              <w:rPr>
                <w:rFonts w:ascii="Arial" w:hAnsi="Arial" w:cs="Arial"/>
                <w:sz w:val="20"/>
              </w:rPr>
            </w:pPr>
            <w:r w:rsidRPr="002E368E">
              <w:rPr>
                <w:rFonts w:ascii="Arial" w:hAnsi="Arial" w:cs="Arial"/>
                <w:bCs/>
                <w:sz w:val="20"/>
              </w:rPr>
              <w:t>logros e impactos</w:t>
            </w:r>
          </w:p>
        </w:tc>
        <w:tc>
          <w:tcPr>
            <w:tcW w:w="2832" w:type="dxa"/>
            <w:shd w:val="clear" w:color="auto" w:fill="B8CCE4" w:themeFill="accent1" w:themeFillTint="66"/>
            <w:vAlign w:val="center"/>
          </w:tcPr>
          <w:p w:rsidR="00BD2432" w:rsidRPr="002E368E" w:rsidRDefault="00BD2432" w:rsidP="00BD2432">
            <w:pPr>
              <w:autoSpaceDE w:val="0"/>
              <w:autoSpaceDN w:val="0"/>
              <w:adjustRightInd w:val="0"/>
              <w:jc w:val="center"/>
              <w:rPr>
                <w:rFonts w:ascii="Arial" w:hAnsi="Arial" w:cs="Arial"/>
                <w:bCs/>
                <w:sz w:val="20"/>
              </w:rPr>
            </w:pPr>
            <w:r w:rsidRPr="002E368E">
              <w:rPr>
                <w:rFonts w:ascii="Arial" w:hAnsi="Arial" w:cs="Arial"/>
                <w:bCs/>
                <w:sz w:val="20"/>
              </w:rPr>
              <w:t>Proyección de medidas y acciones</w:t>
            </w:r>
          </w:p>
          <w:p w:rsidR="00BD2432" w:rsidRPr="002E368E" w:rsidRDefault="00BD2432" w:rsidP="00BD2432">
            <w:pPr>
              <w:jc w:val="center"/>
              <w:rPr>
                <w:rFonts w:ascii="Arial" w:hAnsi="Arial" w:cs="Arial"/>
                <w:sz w:val="20"/>
              </w:rPr>
            </w:pPr>
          </w:p>
        </w:tc>
      </w:tr>
      <w:tr w:rsidR="00BD2432" w:rsidRPr="002E368E" w:rsidTr="00C80ED0">
        <w:tc>
          <w:tcPr>
            <w:tcW w:w="2191" w:type="dxa"/>
            <w:vAlign w:val="center"/>
          </w:tcPr>
          <w:p w:rsidR="00BD2432" w:rsidRPr="00C80ED0" w:rsidRDefault="00BD2432" w:rsidP="00BD2432">
            <w:pPr>
              <w:jc w:val="both"/>
              <w:rPr>
                <w:rFonts w:ascii="Arial" w:hAnsi="Arial" w:cs="Arial"/>
              </w:rPr>
            </w:pPr>
            <w:r w:rsidRPr="00C80ED0">
              <w:rPr>
                <w:rFonts w:ascii="Arial" w:hAnsi="Arial" w:cs="Arial"/>
                <w:b/>
                <w:bCs/>
              </w:rPr>
              <w:t>Borrado de Grafitis</w:t>
            </w:r>
            <w:r w:rsidR="00A05FF0" w:rsidRPr="00C80ED0">
              <w:rPr>
                <w:rFonts w:ascii="Arial" w:hAnsi="Arial" w:cs="Arial"/>
                <w:b/>
                <w:bCs/>
              </w:rPr>
              <w:t>.</w:t>
            </w:r>
            <w:r w:rsidRPr="00C80ED0">
              <w:rPr>
                <w:rFonts w:ascii="Arial" w:hAnsi="Arial" w:cs="Arial"/>
                <w:b/>
                <w:bCs/>
              </w:rPr>
              <w:t xml:space="preserve"> </w:t>
            </w:r>
          </w:p>
        </w:tc>
        <w:tc>
          <w:tcPr>
            <w:tcW w:w="2595" w:type="dxa"/>
            <w:shd w:val="clear" w:color="auto" w:fill="auto"/>
            <w:vAlign w:val="center"/>
          </w:tcPr>
          <w:p w:rsidR="00BD2432" w:rsidRPr="00C80ED0" w:rsidRDefault="00BD2432" w:rsidP="00BD2432">
            <w:pPr>
              <w:jc w:val="both"/>
              <w:rPr>
                <w:rFonts w:ascii="Arial" w:hAnsi="Arial" w:cs="Arial"/>
              </w:rPr>
            </w:pPr>
            <w:r w:rsidRPr="00C80ED0">
              <w:rPr>
                <w:rFonts w:ascii="Arial" w:hAnsi="Arial" w:cs="Arial"/>
              </w:rPr>
              <w:t>En los Municipios de:</w:t>
            </w:r>
          </w:p>
          <w:p w:rsidR="00BD2432" w:rsidRPr="00C80ED0" w:rsidRDefault="00BD2432" w:rsidP="00BD2432">
            <w:pPr>
              <w:jc w:val="both"/>
              <w:rPr>
                <w:rFonts w:ascii="Arial" w:hAnsi="Arial" w:cs="Arial"/>
              </w:rPr>
            </w:pPr>
            <w:r w:rsidRPr="00C80ED0">
              <w:rPr>
                <w:rFonts w:ascii="Arial" w:hAnsi="Arial" w:cs="Arial"/>
              </w:rPr>
              <w:t>San Salvador.</w:t>
            </w:r>
          </w:p>
          <w:p w:rsidR="00BD2432" w:rsidRPr="00C80ED0" w:rsidRDefault="00BD2432" w:rsidP="00BD2432">
            <w:pPr>
              <w:jc w:val="both"/>
              <w:rPr>
                <w:rFonts w:ascii="Arial" w:hAnsi="Arial" w:cs="Arial"/>
              </w:rPr>
            </w:pPr>
            <w:r w:rsidRPr="00C80ED0">
              <w:rPr>
                <w:rFonts w:ascii="Arial" w:hAnsi="Arial" w:cs="Arial"/>
              </w:rPr>
              <w:t>Ciudad Delgado.</w:t>
            </w:r>
          </w:p>
          <w:p w:rsidR="00BD2432" w:rsidRPr="00C80ED0" w:rsidRDefault="00BD2432" w:rsidP="00BD2432">
            <w:pPr>
              <w:jc w:val="both"/>
              <w:rPr>
                <w:rFonts w:ascii="Arial" w:hAnsi="Arial" w:cs="Arial"/>
              </w:rPr>
            </w:pPr>
            <w:r w:rsidRPr="00C80ED0">
              <w:rPr>
                <w:rFonts w:ascii="Arial" w:hAnsi="Arial" w:cs="Arial"/>
              </w:rPr>
              <w:t>Mejicanos.</w:t>
            </w:r>
          </w:p>
          <w:p w:rsidR="00BD2432" w:rsidRPr="00C80ED0" w:rsidRDefault="00BD2432" w:rsidP="00BD2432">
            <w:pPr>
              <w:jc w:val="both"/>
              <w:rPr>
                <w:rFonts w:ascii="Arial" w:hAnsi="Arial" w:cs="Arial"/>
              </w:rPr>
            </w:pPr>
            <w:r w:rsidRPr="00C80ED0">
              <w:rPr>
                <w:rFonts w:ascii="Arial" w:hAnsi="Arial" w:cs="Arial"/>
              </w:rPr>
              <w:t>Soyapango.</w:t>
            </w:r>
          </w:p>
        </w:tc>
        <w:tc>
          <w:tcPr>
            <w:tcW w:w="2552" w:type="dxa"/>
            <w:vAlign w:val="center"/>
          </w:tcPr>
          <w:p w:rsidR="00BD2432" w:rsidRPr="00C80ED0" w:rsidRDefault="00BD2432" w:rsidP="00BD2432">
            <w:pPr>
              <w:jc w:val="both"/>
              <w:rPr>
                <w:rFonts w:ascii="Arial" w:hAnsi="Arial" w:cs="Arial"/>
              </w:rPr>
            </w:pPr>
            <w:r w:rsidRPr="00C80ED0">
              <w:rPr>
                <w:rFonts w:ascii="Arial" w:hAnsi="Arial" w:cs="Arial"/>
              </w:rPr>
              <w:t xml:space="preserve">La población de los 4 municipios priorizados. </w:t>
            </w:r>
          </w:p>
        </w:tc>
        <w:tc>
          <w:tcPr>
            <w:tcW w:w="2976" w:type="dxa"/>
            <w:vAlign w:val="center"/>
          </w:tcPr>
          <w:p w:rsidR="00BD2432" w:rsidRPr="00C80ED0" w:rsidRDefault="00A05FF0" w:rsidP="00BD2432">
            <w:pPr>
              <w:jc w:val="both"/>
              <w:rPr>
                <w:rFonts w:ascii="Arial" w:hAnsi="Arial" w:cs="Arial"/>
              </w:rPr>
            </w:pPr>
            <w:r w:rsidRPr="00C80ED0">
              <w:rPr>
                <w:rFonts w:ascii="Arial" w:hAnsi="Arial" w:cs="Arial"/>
              </w:rPr>
              <w:t>Territorios libres de grafitis que llaman a la violencia.</w:t>
            </w:r>
          </w:p>
          <w:p w:rsidR="00A05FF0" w:rsidRPr="00C80ED0" w:rsidRDefault="00A05FF0" w:rsidP="00BD2432">
            <w:pPr>
              <w:jc w:val="both"/>
              <w:rPr>
                <w:rFonts w:ascii="Arial" w:hAnsi="Arial" w:cs="Arial"/>
              </w:rPr>
            </w:pPr>
            <w:r w:rsidRPr="00C80ED0">
              <w:rPr>
                <w:rFonts w:ascii="Arial" w:hAnsi="Arial" w:cs="Arial"/>
              </w:rPr>
              <w:t>Seguridad comunitaria para las familias en los municipios.</w:t>
            </w:r>
          </w:p>
        </w:tc>
        <w:tc>
          <w:tcPr>
            <w:tcW w:w="2832" w:type="dxa"/>
            <w:vAlign w:val="center"/>
          </w:tcPr>
          <w:p w:rsidR="00BD2432" w:rsidRPr="00C80ED0" w:rsidRDefault="00A05FF0" w:rsidP="00A05FF0">
            <w:pPr>
              <w:jc w:val="both"/>
              <w:rPr>
                <w:rFonts w:ascii="Arial" w:hAnsi="Arial" w:cs="Arial"/>
              </w:rPr>
            </w:pPr>
            <w:r w:rsidRPr="00C80ED0">
              <w:rPr>
                <w:rFonts w:ascii="Arial" w:hAnsi="Arial" w:cs="Arial"/>
              </w:rPr>
              <w:t>Extender el programa a los demás municipios con el objetivo de declarar un departamento libre de grafitis.</w:t>
            </w:r>
          </w:p>
        </w:tc>
      </w:tr>
      <w:tr w:rsidR="00BD2432" w:rsidRPr="002E368E" w:rsidTr="00C80ED0">
        <w:tc>
          <w:tcPr>
            <w:tcW w:w="2191" w:type="dxa"/>
            <w:vAlign w:val="center"/>
          </w:tcPr>
          <w:p w:rsidR="00BD2432" w:rsidRPr="00C80ED0" w:rsidRDefault="00BD2432" w:rsidP="00BD2432">
            <w:pPr>
              <w:jc w:val="both"/>
              <w:rPr>
                <w:rFonts w:ascii="Arial" w:hAnsi="Arial" w:cs="Arial"/>
              </w:rPr>
            </w:pPr>
            <w:r w:rsidRPr="00C80ED0">
              <w:rPr>
                <w:rFonts w:ascii="Arial" w:hAnsi="Arial" w:cs="Arial"/>
                <w:b/>
                <w:bCs/>
              </w:rPr>
              <w:t>Reparación de Escuelas priorizadas en el Departamento</w:t>
            </w:r>
            <w:r w:rsidR="00A05FF0" w:rsidRPr="00C80ED0">
              <w:rPr>
                <w:rFonts w:ascii="Arial" w:hAnsi="Arial" w:cs="Arial"/>
                <w:b/>
                <w:bCs/>
              </w:rPr>
              <w:t>.</w:t>
            </w:r>
          </w:p>
        </w:tc>
        <w:tc>
          <w:tcPr>
            <w:tcW w:w="2595" w:type="dxa"/>
            <w:shd w:val="clear" w:color="auto" w:fill="auto"/>
            <w:vAlign w:val="center"/>
          </w:tcPr>
          <w:p w:rsidR="00BD2432" w:rsidRPr="00C80ED0" w:rsidRDefault="00C80ED0" w:rsidP="00C80ED0">
            <w:pPr>
              <w:jc w:val="both"/>
              <w:rPr>
                <w:rFonts w:ascii="Arial" w:hAnsi="Arial" w:cs="Arial"/>
              </w:rPr>
            </w:pPr>
            <w:r w:rsidRPr="00C80ED0">
              <w:rPr>
                <w:rFonts w:ascii="Arial" w:hAnsi="Arial" w:cs="Arial"/>
              </w:rPr>
              <w:t>Actualmente en proceso de trabajo interinstitucional para lograr el objetivo.</w:t>
            </w:r>
          </w:p>
        </w:tc>
        <w:tc>
          <w:tcPr>
            <w:tcW w:w="2552" w:type="dxa"/>
            <w:vAlign w:val="center"/>
          </w:tcPr>
          <w:p w:rsidR="00BD2432" w:rsidRPr="00C80ED0" w:rsidRDefault="00C80ED0" w:rsidP="00BD2432">
            <w:pPr>
              <w:jc w:val="both"/>
              <w:rPr>
                <w:rFonts w:ascii="Arial" w:hAnsi="Arial" w:cs="Arial"/>
              </w:rPr>
            </w:pPr>
            <w:r w:rsidRPr="00C80ED0">
              <w:rPr>
                <w:rFonts w:ascii="Arial" w:hAnsi="Arial" w:cs="Arial"/>
              </w:rPr>
              <w:t xml:space="preserve">La población estudiantil, docentes y personal administrativo de los centros educativos. </w:t>
            </w:r>
          </w:p>
        </w:tc>
        <w:tc>
          <w:tcPr>
            <w:tcW w:w="2976" w:type="dxa"/>
            <w:vAlign w:val="center"/>
          </w:tcPr>
          <w:p w:rsidR="00BD2432" w:rsidRPr="00C80ED0" w:rsidRDefault="00C80ED0" w:rsidP="00BD2432">
            <w:pPr>
              <w:jc w:val="both"/>
              <w:rPr>
                <w:rFonts w:ascii="Arial" w:hAnsi="Arial" w:cs="Arial"/>
              </w:rPr>
            </w:pPr>
            <w:r w:rsidRPr="00C80ED0">
              <w:rPr>
                <w:rFonts w:ascii="Arial" w:hAnsi="Arial" w:cs="Arial"/>
              </w:rPr>
              <w:t>Mejorar el ambiente de las escuelas priorizadas en su infraestructura y espacios físicos.</w:t>
            </w:r>
          </w:p>
        </w:tc>
        <w:tc>
          <w:tcPr>
            <w:tcW w:w="2832" w:type="dxa"/>
            <w:vAlign w:val="center"/>
          </w:tcPr>
          <w:p w:rsidR="00BD2432" w:rsidRPr="00C80ED0" w:rsidRDefault="00C80ED0" w:rsidP="00BD2432">
            <w:pPr>
              <w:jc w:val="both"/>
              <w:rPr>
                <w:rFonts w:ascii="Arial" w:hAnsi="Arial" w:cs="Arial"/>
              </w:rPr>
            </w:pPr>
            <w:r w:rsidRPr="00C80ED0">
              <w:rPr>
                <w:rFonts w:ascii="Arial" w:hAnsi="Arial" w:cs="Arial"/>
              </w:rPr>
              <w:t xml:space="preserve">Extender el programa a nivel departamental. </w:t>
            </w:r>
          </w:p>
        </w:tc>
      </w:tr>
    </w:tbl>
    <w:p w:rsidR="00BD2432" w:rsidRDefault="00BD2432" w:rsidP="00772B92">
      <w:pPr>
        <w:jc w:val="both"/>
        <w:rPr>
          <w:sz w:val="52"/>
          <w:szCs w:val="24"/>
        </w:rPr>
      </w:pPr>
    </w:p>
    <w:p w:rsidR="00BD2432" w:rsidRDefault="00BD2432" w:rsidP="00772B92">
      <w:pPr>
        <w:jc w:val="both"/>
        <w:rPr>
          <w:sz w:val="52"/>
          <w:szCs w:val="24"/>
        </w:rPr>
      </w:pPr>
    </w:p>
    <w:p w:rsidR="00BD2432" w:rsidRDefault="00BD2432" w:rsidP="00772B92">
      <w:pPr>
        <w:jc w:val="both"/>
        <w:rPr>
          <w:sz w:val="52"/>
          <w:szCs w:val="24"/>
        </w:rPr>
      </w:pPr>
    </w:p>
    <w:p w:rsidR="00BD2432" w:rsidRDefault="00BD2432" w:rsidP="00772B92">
      <w:pPr>
        <w:jc w:val="both"/>
        <w:rPr>
          <w:sz w:val="52"/>
          <w:szCs w:val="24"/>
        </w:rPr>
      </w:pPr>
    </w:p>
    <w:p w:rsidR="00BD2432" w:rsidRDefault="00BD2432" w:rsidP="00772B92">
      <w:pPr>
        <w:jc w:val="both"/>
        <w:rPr>
          <w:sz w:val="52"/>
          <w:szCs w:val="24"/>
        </w:rPr>
      </w:pPr>
    </w:p>
    <w:p w:rsidR="003D22A9" w:rsidRDefault="003D22A9" w:rsidP="00772B92">
      <w:pPr>
        <w:jc w:val="both"/>
        <w:rPr>
          <w:sz w:val="52"/>
          <w:szCs w:val="24"/>
        </w:rPr>
      </w:pPr>
    </w:p>
    <w:p w:rsidR="0030522F" w:rsidRPr="002E368E" w:rsidRDefault="00061C51" w:rsidP="00772B92">
      <w:pPr>
        <w:jc w:val="both"/>
        <w:rPr>
          <w:sz w:val="52"/>
          <w:szCs w:val="24"/>
        </w:rPr>
      </w:pPr>
      <w:r w:rsidRPr="002E368E">
        <w:rPr>
          <w:rFonts w:ascii="Times New Roman" w:hAnsi="Times New Roman" w:cs="Times New Roman"/>
          <w:noProof/>
          <w:sz w:val="24"/>
          <w:szCs w:val="24"/>
          <w:lang w:eastAsia="es-SV"/>
        </w:rPr>
        <mc:AlternateContent>
          <mc:Choice Requires="wps">
            <w:drawing>
              <wp:anchor distT="0" distB="0" distL="114300" distR="114300" simplePos="0" relativeHeight="251675648" behindDoc="0" locked="0" layoutInCell="1" allowOverlap="1" wp14:anchorId="60CC9AA7" wp14:editId="2455F0A1">
                <wp:simplePos x="0" y="0"/>
                <wp:positionH relativeFrom="column">
                  <wp:posOffset>-88900</wp:posOffset>
                </wp:positionH>
                <wp:positionV relativeFrom="paragraph">
                  <wp:posOffset>19752</wp:posOffset>
                </wp:positionV>
                <wp:extent cx="8801100" cy="533400"/>
                <wp:effectExtent l="0" t="0" r="0" b="0"/>
                <wp:wrapNone/>
                <wp:docPr id="11" name="Cuadro de texto 12"/>
                <wp:cNvGraphicFramePr/>
                <a:graphic xmlns:a="http://schemas.openxmlformats.org/drawingml/2006/main">
                  <a:graphicData uri="http://schemas.microsoft.com/office/word/2010/wordprocessingShape">
                    <wps:wsp>
                      <wps:cNvSpPr txBox="1"/>
                      <wps:spPr>
                        <a:xfrm>
                          <a:off x="0" y="0"/>
                          <a:ext cx="8801100" cy="533400"/>
                        </a:xfrm>
                        <a:prstGeom prst="rect">
                          <a:avLst/>
                        </a:prstGeom>
                        <a:noFill/>
                        <a:ln>
                          <a:noFill/>
                        </a:ln>
                        <a:effectLst/>
                      </wps:spPr>
                      <wps:txbx>
                        <w:txbxContent>
                          <w:p w:rsidR="003D22A9" w:rsidRPr="0030522F" w:rsidRDefault="003D22A9" w:rsidP="0030522F">
                            <w:pPr>
                              <w:spacing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30522F">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Mesa Interinstitucional para la Regulación de Soportes y Antenas de Telefonía Móvil y WIFI.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7pt;margin-top:1.55pt;width:693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" filled="f" stroked="f">
                <v:textbox>
                  <w:txbxContent>
                    <w:p w:rsidR="00BD2432" w:rsidRPr="0030522F" w:rsidRDefault="00BD2432" w:rsidP="0030522F">
                      <w:pPr>
                        <w:spacing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30522F">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Mesa Interinstitucional para la Regulación de Soportes y Antenas de Telefonía Móvil y WIFI. </w:t>
                      </w:r>
                    </w:p>
                  </w:txbxContent>
                </v:textbox>
              </v:shape>
            </w:pict>
          </mc:Fallback>
        </mc:AlternateContent>
      </w:r>
    </w:p>
    <w:p w:rsidR="0030522F" w:rsidRPr="002E368E" w:rsidRDefault="0030522F" w:rsidP="0030522F">
      <w:pPr>
        <w:spacing w:after="0"/>
        <w:jc w:val="both"/>
        <w:rPr>
          <w:rFonts w:ascii="Arial" w:hAnsi="Arial" w:cs="Arial"/>
          <w:sz w:val="24"/>
        </w:rPr>
      </w:pPr>
      <w:r w:rsidRPr="002E368E">
        <w:rPr>
          <w:rFonts w:ascii="Arial" w:hAnsi="Arial" w:cs="Arial"/>
          <w:color w:val="000000" w:themeColor="text1"/>
          <w:sz w:val="24"/>
        </w:rPr>
        <w:t xml:space="preserve">La </w:t>
      </w:r>
      <w:r w:rsidRPr="002E368E">
        <w:rPr>
          <w:rFonts w:ascii="Arial" w:hAnsi="Arial" w:cs="Arial"/>
          <w:sz w:val="24"/>
        </w:rPr>
        <w:t>Mesa Interinstitucional se crea con el fin de elaborar una propuesta de Norma para el despliegue de antenas, sus respectivos soportes estructurales y para la verificación de los niveles de Radiaciones No Ionizantes (RNI) emanados de esos sistemas, tiene como objetivo elaborar una Norma para el despliegue de antenas, sus soportes   y Radiaciones No Ionizantes NASRNI.</w:t>
      </w:r>
    </w:p>
    <w:p w:rsidR="0030522F" w:rsidRPr="002E368E" w:rsidRDefault="0030522F" w:rsidP="0030522F">
      <w:pPr>
        <w:spacing w:after="0"/>
        <w:jc w:val="both"/>
        <w:rPr>
          <w:rFonts w:ascii="Arial" w:hAnsi="Arial" w:cs="Arial"/>
          <w:color w:val="000000" w:themeColor="text1"/>
          <w:sz w:val="24"/>
        </w:rPr>
      </w:pPr>
    </w:p>
    <w:p w:rsidR="0030522F" w:rsidRPr="002E368E" w:rsidRDefault="0030522F" w:rsidP="0030522F">
      <w:pPr>
        <w:spacing w:after="0"/>
        <w:jc w:val="both"/>
        <w:rPr>
          <w:rFonts w:ascii="Arial" w:hAnsi="Arial" w:cs="Arial"/>
          <w:sz w:val="24"/>
        </w:rPr>
      </w:pPr>
      <w:r w:rsidRPr="002E368E">
        <w:rPr>
          <w:rFonts w:ascii="Arial" w:hAnsi="Arial" w:cs="Arial"/>
          <w:color w:val="000000" w:themeColor="text1"/>
          <w:sz w:val="24"/>
        </w:rPr>
        <w:t xml:space="preserve">Las Instituciones de la Mesa Interinstitucional son las siguientes: </w:t>
      </w:r>
      <w:r w:rsidRPr="002E368E">
        <w:rPr>
          <w:rFonts w:ascii="Arial" w:hAnsi="Arial" w:cs="Arial"/>
          <w:sz w:val="24"/>
        </w:rPr>
        <w:t>Instituto Salvadoreño de Desarrollo Municipal ISDEM, Asociación Armonía Ambiental con la Tecnología AMBIENTE, Ministerio de Salud MINSAL, Superintendencia General de Electricidad y Telecomunicaciones SIGET, Ministerio de Medio Ambiente y Recursos Naturales MARN, Dirección General de Protección Civil, Gobernación Política Departamental de San Salvador.</w:t>
      </w:r>
    </w:p>
    <w:p w:rsidR="0030522F" w:rsidRPr="002E368E" w:rsidRDefault="0030522F" w:rsidP="0030522F">
      <w:pPr>
        <w:spacing w:after="0"/>
        <w:jc w:val="both"/>
        <w:rPr>
          <w:rFonts w:ascii="Arial" w:hAnsi="Arial" w:cs="Arial"/>
          <w:sz w:val="24"/>
        </w:rPr>
      </w:pPr>
    </w:p>
    <w:tbl>
      <w:tblPr>
        <w:tblStyle w:val="Tablaconcuadrcula"/>
        <w:tblW w:w="0" w:type="auto"/>
        <w:tblLook w:val="04A0" w:firstRow="1" w:lastRow="0" w:firstColumn="1" w:lastColumn="0" w:noHBand="0" w:noVBand="1"/>
      </w:tblPr>
      <w:tblGrid>
        <w:gridCol w:w="3510"/>
        <w:gridCol w:w="2410"/>
        <w:gridCol w:w="2126"/>
        <w:gridCol w:w="2909"/>
        <w:gridCol w:w="2191"/>
      </w:tblGrid>
      <w:tr w:rsidR="0030522F" w:rsidRPr="002E368E" w:rsidTr="00126491">
        <w:tc>
          <w:tcPr>
            <w:tcW w:w="13146" w:type="dxa"/>
            <w:gridSpan w:val="5"/>
            <w:shd w:val="clear" w:color="auto" w:fill="B8CCE4" w:themeFill="accent1" w:themeFillTint="66"/>
          </w:tcPr>
          <w:p w:rsidR="0030522F" w:rsidRPr="002E368E" w:rsidRDefault="0030522F" w:rsidP="00126491">
            <w:pPr>
              <w:jc w:val="center"/>
              <w:rPr>
                <w:sz w:val="52"/>
                <w:szCs w:val="24"/>
              </w:rPr>
            </w:pPr>
            <w:r w:rsidRPr="002E368E">
              <w:rPr>
                <w:rFonts w:ascii="Arial" w:hAnsi="Arial" w:cs="Arial"/>
                <w:b/>
                <w:bCs/>
                <w:sz w:val="24"/>
              </w:rPr>
              <w:t>Proyecto impulsado por la Gobernacion de San Salvador.</w:t>
            </w:r>
          </w:p>
        </w:tc>
      </w:tr>
      <w:tr w:rsidR="0030522F" w:rsidRPr="002E368E" w:rsidTr="00126491">
        <w:tc>
          <w:tcPr>
            <w:tcW w:w="3510" w:type="dxa"/>
            <w:shd w:val="clear" w:color="auto" w:fill="B8CCE4" w:themeFill="accent1" w:themeFillTint="66"/>
            <w:vAlign w:val="center"/>
          </w:tcPr>
          <w:p w:rsidR="00126491" w:rsidRPr="002E368E" w:rsidRDefault="00126491" w:rsidP="0030522F">
            <w:pPr>
              <w:autoSpaceDE w:val="0"/>
              <w:autoSpaceDN w:val="0"/>
              <w:adjustRightInd w:val="0"/>
              <w:jc w:val="center"/>
              <w:rPr>
                <w:rFonts w:ascii="Arial" w:hAnsi="Arial" w:cs="Arial"/>
                <w:bCs/>
                <w:sz w:val="20"/>
              </w:rPr>
            </w:pPr>
          </w:p>
          <w:p w:rsidR="0030522F" w:rsidRPr="002E368E" w:rsidRDefault="0030522F" w:rsidP="0030522F">
            <w:pPr>
              <w:autoSpaceDE w:val="0"/>
              <w:autoSpaceDN w:val="0"/>
              <w:adjustRightInd w:val="0"/>
              <w:jc w:val="center"/>
              <w:rPr>
                <w:rFonts w:ascii="Arial" w:hAnsi="Arial" w:cs="Arial"/>
                <w:bCs/>
                <w:sz w:val="20"/>
              </w:rPr>
            </w:pPr>
            <w:r w:rsidRPr="002E368E">
              <w:rPr>
                <w:rFonts w:ascii="Arial" w:hAnsi="Arial" w:cs="Arial"/>
                <w:bCs/>
                <w:sz w:val="20"/>
              </w:rPr>
              <w:t>Nombre de estrategias,</w:t>
            </w:r>
          </w:p>
          <w:p w:rsidR="0030522F" w:rsidRPr="002E368E" w:rsidRDefault="0030522F" w:rsidP="0030522F">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2410" w:type="dxa"/>
            <w:shd w:val="clear" w:color="auto" w:fill="B8CCE4" w:themeFill="accent1" w:themeFillTint="66"/>
            <w:vAlign w:val="center"/>
          </w:tcPr>
          <w:p w:rsidR="00126491" w:rsidRPr="002E368E" w:rsidRDefault="00126491" w:rsidP="0030522F">
            <w:pPr>
              <w:autoSpaceDE w:val="0"/>
              <w:autoSpaceDN w:val="0"/>
              <w:adjustRightInd w:val="0"/>
              <w:jc w:val="center"/>
              <w:rPr>
                <w:rFonts w:ascii="Arial" w:hAnsi="Arial" w:cs="Arial"/>
                <w:bCs/>
                <w:sz w:val="20"/>
              </w:rPr>
            </w:pPr>
          </w:p>
          <w:p w:rsidR="0030522F" w:rsidRPr="002E368E" w:rsidRDefault="0030522F" w:rsidP="0030522F">
            <w:pPr>
              <w:autoSpaceDE w:val="0"/>
              <w:autoSpaceDN w:val="0"/>
              <w:adjustRightInd w:val="0"/>
              <w:jc w:val="center"/>
              <w:rPr>
                <w:rFonts w:ascii="Arial" w:hAnsi="Arial" w:cs="Arial"/>
                <w:bCs/>
                <w:sz w:val="20"/>
              </w:rPr>
            </w:pPr>
            <w:r w:rsidRPr="002E368E">
              <w:rPr>
                <w:rFonts w:ascii="Arial" w:hAnsi="Arial" w:cs="Arial"/>
                <w:bCs/>
                <w:sz w:val="20"/>
              </w:rPr>
              <w:t>Resultados y</w:t>
            </w:r>
          </w:p>
          <w:p w:rsidR="0030522F" w:rsidRPr="002E368E" w:rsidRDefault="00126491" w:rsidP="00126491">
            <w:pPr>
              <w:autoSpaceDE w:val="0"/>
              <w:autoSpaceDN w:val="0"/>
              <w:adjustRightInd w:val="0"/>
              <w:jc w:val="center"/>
              <w:rPr>
                <w:rFonts w:ascii="Arial" w:hAnsi="Arial" w:cs="Arial"/>
                <w:bCs/>
                <w:sz w:val="20"/>
              </w:rPr>
            </w:pPr>
            <w:r w:rsidRPr="002E368E">
              <w:rPr>
                <w:rFonts w:ascii="Arial" w:hAnsi="Arial" w:cs="Arial"/>
                <w:bCs/>
                <w:sz w:val="20"/>
              </w:rPr>
              <w:t>avances</w:t>
            </w:r>
          </w:p>
        </w:tc>
        <w:tc>
          <w:tcPr>
            <w:tcW w:w="2126" w:type="dxa"/>
            <w:shd w:val="clear" w:color="auto" w:fill="B8CCE4" w:themeFill="accent1" w:themeFillTint="66"/>
            <w:vAlign w:val="center"/>
          </w:tcPr>
          <w:p w:rsidR="00126491" w:rsidRPr="002E368E" w:rsidRDefault="00126491" w:rsidP="0030522F">
            <w:pPr>
              <w:jc w:val="center"/>
              <w:rPr>
                <w:rFonts w:ascii="Arial" w:hAnsi="Arial" w:cs="Arial"/>
                <w:bCs/>
                <w:sz w:val="20"/>
              </w:rPr>
            </w:pPr>
          </w:p>
          <w:p w:rsidR="0030522F" w:rsidRPr="002E368E" w:rsidRDefault="0030522F" w:rsidP="0030522F">
            <w:pPr>
              <w:jc w:val="center"/>
              <w:rPr>
                <w:rFonts w:ascii="Arial" w:hAnsi="Arial" w:cs="Arial"/>
                <w:sz w:val="20"/>
              </w:rPr>
            </w:pPr>
            <w:r w:rsidRPr="002E368E">
              <w:rPr>
                <w:rFonts w:ascii="Arial" w:hAnsi="Arial" w:cs="Arial"/>
                <w:bCs/>
                <w:sz w:val="20"/>
              </w:rPr>
              <w:t>Tipo y número de personas beneficiadas</w:t>
            </w:r>
          </w:p>
        </w:tc>
        <w:tc>
          <w:tcPr>
            <w:tcW w:w="2909" w:type="dxa"/>
            <w:shd w:val="clear" w:color="auto" w:fill="B8CCE4" w:themeFill="accent1" w:themeFillTint="66"/>
            <w:vAlign w:val="center"/>
          </w:tcPr>
          <w:p w:rsidR="00126491" w:rsidRPr="002E368E" w:rsidRDefault="00126491" w:rsidP="0030522F">
            <w:pPr>
              <w:autoSpaceDE w:val="0"/>
              <w:autoSpaceDN w:val="0"/>
              <w:adjustRightInd w:val="0"/>
              <w:jc w:val="center"/>
              <w:rPr>
                <w:rFonts w:ascii="Arial" w:hAnsi="Arial" w:cs="Arial"/>
                <w:bCs/>
                <w:sz w:val="20"/>
              </w:rPr>
            </w:pPr>
          </w:p>
          <w:p w:rsidR="0030522F" w:rsidRPr="002E368E" w:rsidRDefault="0030522F" w:rsidP="0030522F">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30522F" w:rsidRPr="002E368E" w:rsidRDefault="0030522F" w:rsidP="0030522F">
            <w:pPr>
              <w:jc w:val="center"/>
              <w:rPr>
                <w:rFonts w:ascii="Arial" w:hAnsi="Arial" w:cs="Arial"/>
                <w:sz w:val="20"/>
              </w:rPr>
            </w:pPr>
            <w:r w:rsidRPr="002E368E">
              <w:rPr>
                <w:rFonts w:ascii="Arial" w:hAnsi="Arial" w:cs="Arial"/>
                <w:bCs/>
                <w:sz w:val="20"/>
              </w:rPr>
              <w:t>logros e impactos</w:t>
            </w:r>
          </w:p>
        </w:tc>
        <w:tc>
          <w:tcPr>
            <w:tcW w:w="2191" w:type="dxa"/>
            <w:shd w:val="clear" w:color="auto" w:fill="B8CCE4" w:themeFill="accent1" w:themeFillTint="66"/>
            <w:vAlign w:val="center"/>
          </w:tcPr>
          <w:p w:rsidR="00126491" w:rsidRPr="002E368E" w:rsidRDefault="00126491" w:rsidP="00126491">
            <w:pPr>
              <w:autoSpaceDE w:val="0"/>
              <w:autoSpaceDN w:val="0"/>
              <w:adjustRightInd w:val="0"/>
              <w:jc w:val="center"/>
              <w:rPr>
                <w:rFonts w:ascii="Arial" w:hAnsi="Arial" w:cs="Arial"/>
                <w:bCs/>
                <w:sz w:val="20"/>
              </w:rPr>
            </w:pPr>
          </w:p>
          <w:p w:rsidR="0030522F" w:rsidRPr="002E368E" w:rsidRDefault="0030522F" w:rsidP="00126491">
            <w:pPr>
              <w:autoSpaceDE w:val="0"/>
              <w:autoSpaceDN w:val="0"/>
              <w:adjustRightInd w:val="0"/>
              <w:jc w:val="center"/>
              <w:rPr>
                <w:rFonts w:ascii="Arial" w:hAnsi="Arial" w:cs="Arial"/>
                <w:bCs/>
                <w:sz w:val="20"/>
              </w:rPr>
            </w:pPr>
            <w:r w:rsidRPr="002E368E">
              <w:rPr>
                <w:rFonts w:ascii="Arial" w:hAnsi="Arial" w:cs="Arial"/>
                <w:bCs/>
                <w:sz w:val="20"/>
              </w:rPr>
              <w:t>P</w:t>
            </w:r>
            <w:r w:rsidR="00126491" w:rsidRPr="002E368E">
              <w:rPr>
                <w:rFonts w:ascii="Arial" w:hAnsi="Arial" w:cs="Arial"/>
                <w:bCs/>
                <w:sz w:val="20"/>
              </w:rPr>
              <w:t>royección de medidas y acciones</w:t>
            </w:r>
          </w:p>
          <w:p w:rsidR="00126491" w:rsidRPr="002E368E" w:rsidRDefault="00126491" w:rsidP="00126491">
            <w:pPr>
              <w:autoSpaceDE w:val="0"/>
              <w:autoSpaceDN w:val="0"/>
              <w:adjustRightInd w:val="0"/>
              <w:jc w:val="center"/>
              <w:rPr>
                <w:rFonts w:ascii="Arial" w:hAnsi="Arial" w:cs="Arial"/>
                <w:bCs/>
                <w:sz w:val="20"/>
              </w:rPr>
            </w:pPr>
          </w:p>
        </w:tc>
      </w:tr>
      <w:tr w:rsidR="0030522F" w:rsidRPr="002E368E" w:rsidTr="00126491">
        <w:tc>
          <w:tcPr>
            <w:tcW w:w="3510" w:type="dxa"/>
            <w:vAlign w:val="center"/>
          </w:tcPr>
          <w:p w:rsidR="0030522F" w:rsidRPr="002E368E" w:rsidRDefault="0030522F" w:rsidP="00126491">
            <w:pPr>
              <w:jc w:val="both"/>
              <w:rPr>
                <w:rFonts w:ascii="Arial" w:hAnsi="Arial" w:cs="Arial"/>
                <w:sz w:val="24"/>
                <w:szCs w:val="20"/>
              </w:rPr>
            </w:pPr>
            <w:r w:rsidRPr="002E368E">
              <w:rPr>
                <w:rFonts w:ascii="Arial" w:hAnsi="Arial" w:cs="Arial"/>
                <w:sz w:val="24"/>
                <w:szCs w:val="20"/>
              </w:rPr>
              <w:t xml:space="preserve">Mesa Interinstitucional para la Regulación de Soportes de Antenas de Telefonía Móvil y de Wifi.  </w:t>
            </w:r>
          </w:p>
        </w:tc>
        <w:tc>
          <w:tcPr>
            <w:tcW w:w="2410" w:type="dxa"/>
            <w:vAlign w:val="center"/>
          </w:tcPr>
          <w:p w:rsidR="0030522F" w:rsidRPr="002E368E" w:rsidRDefault="0030522F" w:rsidP="00126491">
            <w:pPr>
              <w:jc w:val="both"/>
              <w:rPr>
                <w:rFonts w:ascii="Arial" w:hAnsi="Arial" w:cs="Arial"/>
                <w:sz w:val="24"/>
                <w:szCs w:val="20"/>
              </w:rPr>
            </w:pPr>
            <w:r w:rsidRPr="002E368E">
              <w:rPr>
                <w:rFonts w:ascii="Arial" w:hAnsi="Arial" w:cs="Arial"/>
                <w:color w:val="000000" w:themeColor="text1"/>
                <w:sz w:val="24"/>
                <w:szCs w:val="20"/>
              </w:rPr>
              <w:t>9</w:t>
            </w:r>
            <w:r w:rsidRPr="002E368E">
              <w:rPr>
                <w:rFonts w:ascii="Arial" w:hAnsi="Arial" w:cs="Arial"/>
                <w:sz w:val="24"/>
                <w:szCs w:val="20"/>
              </w:rPr>
              <w:t xml:space="preserve"> sesiones de trabajo y seguimiento de elaboración de la norma NASRNI</w:t>
            </w:r>
          </w:p>
        </w:tc>
        <w:tc>
          <w:tcPr>
            <w:tcW w:w="2126" w:type="dxa"/>
            <w:vAlign w:val="center"/>
          </w:tcPr>
          <w:p w:rsidR="0030522F" w:rsidRPr="002E368E" w:rsidRDefault="0030522F" w:rsidP="00126491">
            <w:pPr>
              <w:jc w:val="both"/>
              <w:rPr>
                <w:rFonts w:ascii="Arial" w:hAnsi="Arial" w:cs="Arial"/>
                <w:sz w:val="24"/>
                <w:szCs w:val="20"/>
              </w:rPr>
            </w:pPr>
            <w:r w:rsidRPr="002E368E">
              <w:rPr>
                <w:rFonts w:ascii="Arial" w:hAnsi="Arial" w:cs="Arial"/>
                <w:sz w:val="24"/>
                <w:szCs w:val="20"/>
              </w:rPr>
              <w:t>Toda la población del país.</w:t>
            </w:r>
          </w:p>
        </w:tc>
        <w:tc>
          <w:tcPr>
            <w:tcW w:w="2909" w:type="dxa"/>
            <w:vAlign w:val="center"/>
          </w:tcPr>
          <w:p w:rsidR="0030522F" w:rsidRPr="002E368E" w:rsidRDefault="0030522F" w:rsidP="00126491">
            <w:pPr>
              <w:jc w:val="both"/>
              <w:rPr>
                <w:rFonts w:ascii="Arial" w:hAnsi="Arial" w:cs="Arial"/>
                <w:sz w:val="24"/>
                <w:szCs w:val="20"/>
              </w:rPr>
            </w:pPr>
            <w:r w:rsidRPr="002E368E">
              <w:rPr>
                <w:rFonts w:ascii="Arial" w:hAnsi="Arial" w:cs="Arial"/>
                <w:sz w:val="24"/>
                <w:szCs w:val="20"/>
              </w:rPr>
              <w:t>La gestión de articulación de las instituciones gubernamentales para la elaboración de la Norma.</w:t>
            </w:r>
          </w:p>
        </w:tc>
        <w:tc>
          <w:tcPr>
            <w:tcW w:w="2191" w:type="dxa"/>
            <w:vAlign w:val="center"/>
          </w:tcPr>
          <w:p w:rsidR="0030522F" w:rsidRPr="002E368E" w:rsidRDefault="0030522F" w:rsidP="00126491">
            <w:pPr>
              <w:jc w:val="both"/>
              <w:rPr>
                <w:rFonts w:ascii="Arial" w:hAnsi="Arial" w:cs="Arial"/>
                <w:sz w:val="24"/>
                <w:szCs w:val="20"/>
              </w:rPr>
            </w:pPr>
            <w:r w:rsidRPr="002E368E">
              <w:rPr>
                <w:rFonts w:ascii="Arial" w:hAnsi="Arial" w:cs="Arial"/>
                <w:sz w:val="24"/>
                <w:szCs w:val="20"/>
              </w:rPr>
              <w:t>Lanzamiento de la Norma por parte del Señor Presidente de la República.</w:t>
            </w:r>
          </w:p>
        </w:tc>
      </w:tr>
    </w:tbl>
    <w:p w:rsidR="0030522F" w:rsidRPr="002E368E" w:rsidRDefault="0030522F" w:rsidP="00772B92">
      <w:pPr>
        <w:jc w:val="both"/>
        <w:rPr>
          <w:sz w:val="52"/>
          <w:szCs w:val="24"/>
        </w:rPr>
      </w:pPr>
    </w:p>
    <w:p w:rsidR="00126491" w:rsidRPr="002E368E" w:rsidRDefault="00126491" w:rsidP="00772B92">
      <w:pPr>
        <w:jc w:val="both"/>
        <w:rPr>
          <w:sz w:val="24"/>
          <w:szCs w:val="24"/>
        </w:rPr>
      </w:pPr>
    </w:p>
    <w:p w:rsidR="00126491" w:rsidRPr="002E368E" w:rsidRDefault="00126491" w:rsidP="00772B92">
      <w:pPr>
        <w:jc w:val="both"/>
        <w:rPr>
          <w:sz w:val="24"/>
          <w:szCs w:val="24"/>
        </w:rPr>
      </w:pPr>
    </w:p>
    <w:p w:rsidR="00126491" w:rsidRPr="002E368E" w:rsidRDefault="00126491" w:rsidP="00772B92">
      <w:pPr>
        <w:jc w:val="both"/>
        <w:rPr>
          <w:sz w:val="24"/>
          <w:szCs w:val="24"/>
        </w:rPr>
      </w:pPr>
    </w:p>
    <w:p w:rsidR="00126491" w:rsidRDefault="00126491" w:rsidP="00772B92">
      <w:pPr>
        <w:jc w:val="both"/>
        <w:rPr>
          <w:sz w:val="24"/>
          <w:szCs w:val="24"/>
        </w:rPr>
      </w:pPr>
    </w:p>
    <w:p w:rsidR="00126491" w:rsidRPr="002E368E" w:rsidRDefault="00126491" w:rsidP="00772B92">
      <w:pPr>
        <w:jc w:val="both"/>
        <w:rPr>
          <w:sz w:val="24"/>
          <w:szCs w:val="24"/>
        </w:rPr>
      </w:pPr>
      <w:r w:rsidRPr="002E368E">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677696" behindDoc="0" locked="0" layoutInCell="1" allowOverlap="1" wp14:anchorId="0FFD22EA" wp14:editId="7D3116FD">
                <wp:simplePos x="0" y="0"/>
                <wp:positionH relativeFrom="column">
                  <wp:posOffset>-118745</wp:posOffset>
                </wp:positionH>
                <wp:positionV relativeFrom="paragraph">
                  <wp:posOffset>-36949</wp:posOffset>
                </wp:positionV>
                <wp:extent cx="8315325" cy="342900"/>
                <wp:effectExtent l="0" t="0" r="0" b="0"/>
                <wp:wrapNone/>
                <wp:docPr id="13" name="Cuadro de texto 12"/>
                <wp:cNvGraphicFramePr/>
                <a:graphic xmlns:a="http://schemas.openxmlformats.org/drawingml/2006/main">
                  <a:graphicData uri="http://schemas.microsoft.com/office/word/2010/wordprocessingShape">
                    <wps:wsp>
                      <wps:cNvSpPr txBox="1"/>
                      <wps:spPr>
                        <a:xfrm>
                          <a:off x="0" y="0"/>
                          <a:ext cx="8315325" cy="342900"/>
                        </a:xfrm>
                        <a:prstGeom prst="rect">
                          <a:avLst/>
                        </a:prstGeom>
                        <a:noFill/>
                        <a:ln>
                          <a:noFill/>
                        </a:ln>
                        <a:effectLst/>
                      </wps:spPr>
                      <wps:txbx>
                        <w:txbxContent>
                          <w:p w:rsidR="003D22A9" w:rsidRPr="00061C51" w:rsidRDefault="003D22A9" w:rsidP="00126491">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Proyecto de modernización del Centro de Gobierno y Centro Histórico.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9.35pt;margin-top:-2.9pt;width:654.7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" filled="f" stroked="f">
                <v:textbox>
                  <w:txbxContent>
                    <w:p w:rsidR="001E4159" w:rsidRPr="00061C51" w:rsidRDefault="001E4159" w:rsidP="00126491">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Proyecto de modernización del Centro de Gobierno y Centro Histórico.</w:t>
                      </w:r>
                    </w:p>
                  </w:txbxContent>
                </v:textbox>
              </v:shape>
            </w:pict>
          </mc:Fallback>
        </mc:AlternateContent>
      </w:r>
    </w:p>
    <w:p w:rsidR="00126491" w:rsidRPr="002E368E" w:rsidRDefault="00126491" w:rsidP="00126491">
      <w:pPr>
        <w:jc w:val="both"/>
        <w:rPr>
          <w:rFonts w:ascii="Arial" w:hAnsi="Arial" w:cs="Arial"/>
          <w:sz w:val="24"/>
        </w:rPr>
      </w:pPr>
      <w:r w:rsidRPr="002E368E">
        <w:rPr>
          <w:rFonts w:ascii="Arial" w:hAnsi="Arial" w:cs="Arial"/>
          <w:sz w:val="24"/>
        </w:rPr>
        <w:t>El plan de modernización tiene como objetivos:</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 xml:space="preserve">Mejorar la atención y orientación al usuario, </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Mayor comodidad y accesibilidad  al personal, usuarios y proveedores.</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Facilitar la salida efectiva y eficaz del personal en vehículos y peatonal.</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Mejorar la imagen del Centro de Gobierno.</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Reubicar los negocios informales en espacios determinados no afectando las aceras.</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Supervisar la higiene y elaboración de alimentos y bebidas por MINSAL.</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Recarpeteo de las calles, mejorar las aceras y cunetas.</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Instalar un mapa iluminado del Centro de Gobierno y las Instituciones.</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Facilitar el acceso para discapacitados.</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Reorganizar y ordenar los parqueos institucionales.</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Reubicación e identificación de puntos de taxis.</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Establecer puestos de container para la recolección de basura.</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Decorar y ornamentar con banderas, bancas, árboles, plantas, especialmente con el árbol y flor nacional.</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Realizar poda y riego de árboles y plantas.</w:t>
      </w:r>
    </w:p>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Normar que el personal porte sus uniformes.</w:t>
      </w:r>
    </w:p>
    <w:tbl>
      <w:tblPr>
        <w:tblStyle w:val="Tablaconcuadrcula"/>
        <w:tblpPr w:leftFromText="141" w:rightFromText="141" w:vertAnchor="text" w:horzAnchor="margin" w:tblpY="710"/>
        <w:tblW w:w="0" w:type="auto"/>
        <w:tblLook w:val="04A0" w:firstRow="1" w:lastRow="0" w:firstColumn="1" w:lastColumn="0" w:noHBand="0" w:noVBand="1"/>
      </w:tblPr>
      <w:tblGrid>
        <w:gridCol w:w="2943"/>
        <w:gridCol w:w="2410"/>
        <w:gridCol w:w="2835"/>
        <w:gridCol w:w="2977"/>
        <w:gridCol w:w="1981"/>
      </w:tblGrid>
      <w:tr w:rsidR="003D22A9" w:rsidRPr="002E368E" w:rsidTr="003D22A9">
        <w:tc>
          <w:tcPr>
            <w:tcW w:w="13146" w:type="dxa"/>
            <w:gridSpan w:val="5"/>
            <w:shd w:val="clear" w:color="auto" w:fill="B8CCE4" w:themeFill="accent1" w:themeFillTint="66"/>
          </w:tcPr>
          <w:p w:rsidR="003D22A9" w:rsidRPr="002E368E" w:rsidRDefault="003D22A9" w:rsidP="003D22A9">
            <w:pPr>
              <w:jc w:val="center"/>
              <w:rPr>
                <w:sz w:val="24"/>
                <w:szCs w:val="24"/>
              </w:rPr>
            </w:pPr>
            <w:r w:rsidRPr="002E368E">
              <w:rPr>
                <w:rFonts w:ascii="Arial" w:hAnsi="Arial" w:cs="Arial"/>
                <w:b/>
                <w:bCs/>
                <w:sz w:val="24"/>
              </w:rPr>
              <w:t>Proyecto mejoramiento del Centro de Gobierno</w:t>
            </w:r>
          </w:p>
        </w:tc>
      </w:tr>
      <w:tr w:rsidR="003D22A9" w:rsidRPr="002E368E" w:rsidTr="003D22A9">
        <w:tc>
          <w:tcPr>
            <w:tcW w:w="2943" w:type="dxa"/>
            <w:shd w:val="clear" w:color="auto" w:fill="B8CCE4" w:themeFill="accent1" w:themeFillTint="66"/>
            <w:vAlign w:val="center"/>
          </w:tcPr>
          <w:p w:rsidR="003D22A9" w:rsidRPr="002E368E" w:rsidRDefault="003D22A9" w:rsidP="003D22A9">
            <w:pPr>
              <w:autoSpaceDE w:val="0"/>
              <w:autoSpaceDN w:val="0"/>
              <w:adjustRightInd w:val="0"/>
              <w:jc w:val="center"/>
              <w:rPr>
                <w:rFonts w:ascii="Arial" w:hAnsi="Arial" w:cs="Arial"/>
                <w:bCs/>
                <w:sz w:val="18"/>
              </w:rPr>
            </w:pPr>
            <w:r w:rsidRPr="002E368E">
              <w:rPr>
                <w:rFonts w:ascii="Arial" w:hAnsi="Arial" w:cs="Arial"/>
                <w:bCs/>
                <w:sz w:val="18"/>
              </w:rPr>
              <w:t>Nombre de estrategias,</w:t>
            </w:r>
          </w:p>
          <w:p w:rsidR="003D22A9" w:rsidRPr="002E368E" w:rsidRDefault="003D22A9" w:rsidP="003D22A9">
            <w:pPr>
              <w:autoSpaceDE w:val="0"/>
              <w:autoSpaceDN w:val="0"/>
              <w:adjustRightInd w:val="0"/>
              <w:jc w:val="center"/>
              <w:rPr>
                <w:rFonts w:ascii="Arial" w:hAnsi="Arial" w:cs="Arial"/>
                <w:bCs/>
                <w:sz w:val="18"/>
              </w:rPr>
            </w:pPr>
            <w:r w:rsidRPr="002E368E">
              <w:rPr>
                <w:rFonts w:ascii="Arial" w:hAnsi="Arial" w:cs="Arial"/>
                <w:bCs/>
                <w:sz w:val="18"/>
              </w:rPr>
              <w:t>iniciativas, programas y proyectos</w:t>
            </w:r>
          </w:p>
        </w:tc>
        <w:tc>
          <w:tcPr>
            <w:tcW w:w="2410" w:type="dxa"/>
            <w:shd w:val="clear" w:color="auto" w:fill="B8CCE4" w:themeFill="accent1" w:themeFillTint="66"/>
            <w:vAlign w:val="center"/>
          </w:tcPr>
          <w:p w:rsidR="003D22A9" w:rsidRPr="002E368E" w:rsidRDefault="003D22A9" w:rsidP="003D22A9">
            <w:pPr>
              <w:autoSpaceDE w:val="0"/>
              <w:autoSpaceDN w:val="0"/>
              <w:adjustRightInd w:val="0"/>
              <w:jc w:val="center"/>
              <w:rPr>
                <w:rFonts w:ascii="Arial" w:hAnsi="Arial" w:cs="Arial"/>
                <w:bCs/>
                <w:sz w:val="18"/>
              </w:rPr>
            </w:pPr>
            <w:r w:rsidRPr="002E368E">
              <w:rPr>
                <w:rFonts w:ascii="Arial" w:hAnsi="Arial" w:cs="Arial"/>
                <w:bCs/>
                <w:sz w:val="18"/>
              </w:rPr>
              <w:t>Resultados y</w:t>
            </w:r>
          </w:p>
          <w:p w:rsidR="003D22A9" w:rsidRPr="002E368E" w:rsidRDefault="003D22A9" w:rsidP="003D22A9">
            <w:pPr>
              <w:autoSpaceDE w:val="0"/>
              <w:autoSpaceDN w:val="0"/>
              <w:adjustRightInd w:val="0"/>
              <w:jc w:val="center"/>
              <w:rPr>
                <w:rFonts w:ascii="Arial" w:hAnsi="Arial" w:cs="Arial"/>
                <w:bCs/>
                <w:sz w:val="18"/>
              </w:rPr>
            </w:pPr>
            <w:r w:rsidRPr="002E368E">
              <w:rPr>
                <w:rFonts w:ascii="Arial" w:hAnsi="Arial" w:cs="Arial"/>
                <w:bCs/>
                <w:sz w:val="18"/>
              </w:rPr>
              <w:t>avances</w:t>
            </w:r>
          </w:p>
          <w:p w:rsidR="003D22A9" w:rsidRPr="002E368E" w:rsidRDefault="003D22A9" w:rsidP="003D22A9">
            <w:pPr>
              <w:jc w:val="center"/>
              <w:rPr>
                <w:rFonts w:ascii="Arial" w:hAnsi="Arial" w:cs="Arial"/>
                <w:sz w:val="18"/>
              </w:rPr>
            </w:pPr>
          </w:p>
        </w:tc>
        <w:tc>
          <w:tcPr>
            <w:tcW w:w="2835" w:type="dxa"/>
            <w:shd w:val="clear" w:color="auto" w:fill="B8CCE4" w:themeFill="accent1" w:themeFillTint="66"/>
            <w:vAlign w:val="center"/>
          </w:tcPr>
          <w:p w:rsidR="003D22A9" w:rsidRPr="002E368E" w:rsidRDefault="003D22A9" w:rsidP="003D22A9">
            <w:pPr>
              <w:jc w:val="center"/>
              <w:rPr>
                <w:rFonts w:ascii="Arial" w:hAnsi="Arial" w:cs="Arial"/>
                <w:sz w:val="18"/>
              </w:rPr>
            </w:pPr>
            <w:r w:rsidRPr="002E368E">
              <w:rPr>
                <w:rFonts w:ascii="Arial" w:hAnsi="Arial" w:cs="Arial"/>
                <w:bCs/>
                <w:sz w:val="18"/>
              </w:rPr>
              <w:t>Tipo y número de personas beneficiadas</w:t>
            </w:r>
          </w:p>
        </w:tc>
        <w:tc>
          <w:tcPr>
            <w:tcW w:w="2977" w:type="dxa"/>
            <w:shd w:val="clear" w:color="auto" w:fill="B8CCE4" w:themeFill="accent1" w:themeFillTint="66"/>
            <w:vAlign w:val="center"/>
          </w:tcPr>
          <w:p w:rsidR="003D22A9" w:rsidRPr="002E368E" w:rsidRDefault="003D22A9" w:rsidP="003D22A9">
            <w:pPr>
              <w:autoSpaceDE w:val="0"/>
              <w:autoSpaceDN w:val="0"/>
              <w:adjustRightInd w:val="0"/>
              <w:jc w:val="center"/>
              <w:rPr>
                <w:rFonts w:ascii="Arial" w:hAnsi="Arial" w:cs="Arial"/>
                <w:bCs/>
                <w:sz w:val="18"/>
              </w:rPr>
            </w:pPr>
            <w:r w:rsidRPr="002E368E">
              <w:rPr>
                <w:rFonts w:ascii="Arial" w:hAnsi="Arial" w:cs="Arial"/>
                <w:bCs/>
                <w:sz w:val="18"/>
              </w:rPr>
              <w:t>Descripción de los</w:t>
            </w:r>
          </w:p>
          <w:p w:rsidR="003D22A9" w:rsidRPr="002E368E" w:rsidRDefault="003D22A9" w:rsidP="003D22A9">
            <w:pPr>
              <w:jc w:val="center"/>
              <w:rPr>
                <w:rFonts w:ascii="Arial" w:hAnsi="Arial" w:cs="Arial"/>
                <w:sz w:val="18"/>
              </w:rPr>
            </w:pPr>
            <w:r w:rsidRPr="002E368E">
              <w:rPr>
                <w:rFonts w:ascii="Arial" w:hAnsi="Arial" w:cs="Arial"/>
                <w:bCs/>
                <w:sz w:val="18"/>
              </w:rPr>
              <w:t>logros e impactos</w:t>
            </w:r>
          </w:p>
        </w:tc>
        <w:tc>
          <w:tcPr>
            <w:tcW w:w="1981" w:type="dxa"/>
            <w:shd w:val="clear" w:color="auto" w:fill="B8CCE4" w:themeFill="accent1" w:themeFillTint="66"/>
            <w:vAlign w:val="center"/>
          </w:tcPr>
          <w:p w:rsidR="003D22A9" w:rsidRPr="002E368E" w:rsidRDefault="003D22A9" w:rsidP="003D22A9">
            <w:pPr>
              <w:autoSpaceDE w:val="0"/>
              <w:autoSpaceDN w:val="0"/>
              <w:adjustRightInd w:val="0"/>
              <w:jc w:val="center"/>
              <w:rPr>
                <w:rFonts w:ascii="Arial" w:hAnsi="Arial" w:cs="Arial"/>
                <w:bCs/>
                <w:sz w:val="18"/>
              </w:rPr>
            </w:pPr>
            <w:r w:rsidRPr="002E368E">
              <w:rPr>
                <w:rFonts w:ascii="Arial" w:hAnsi="Arial" w:cs="Arial"/>
                <w:bCs/>
                <w:sz w:val="18"/>
              </w:rPr>
              <w:t>Proyección de medidas y acciones</w:t>
            </w:r>
          </w:p>
        </w:tc>
      </w:tr>
      <w:tr w:rsidR="003D22A9" w:rsidRPr="002E368E" w:rsidTr="003D22A9">
        <w:tc>
          <w:tcPr>
            <w:tcW w:w="2943" w:type="dxa"/>
            <w:vAlign w:val="center"/>
          </w:tcPr>
          <w:p w:rsidR="003D22A9" w:rsidRPr="002E368E" w:rsidRDefault="003D22A9" w:rsidP="003D22A9">
            <w:pPr>
              <w:jc w:val="center"/>
              <w:rPr>
                <w:rFonts w:ascii="Arial" w:hAnsi="Arial" w:cs="Arial"/>
                <w:sz w:val="20"/>
                <w:szCs w:val="20"/>
              </w:rPr>
            </w:pPr>
            <w:r w:rsidRPr="002E368E">
              <w:rPr>
                <w:rFonts w:ascii="Arial" w:hAnsi="Arial" w:cs="Arial"/>
                <w:sz w:val="20"/>
                <w:szCs w:val="20"/>
              </w:rPr>
              <w:t>Modernización de Centro de Gobierno.</w:t>
            </w:r>
          </w:p>
          <w:p w:rsidR="003D22A9" w:rsidRPr="002E368E" w:rsidRDefault="003D22A9" w:rsidP="003D22A9">
            <w:pPr>
              <w:jc w:val="center"/>
              <w:rPr>
                <w:rFonts w:ascii="Arial" w:hAnsi="Arial" w:cs="Arial"/>
                <w:sz w:val="20"/>
                <w:szCs w:val="20"/>
              </w:rPr>
            </w:pPr>
          </w:p>
          <w:p w:rsidR="003D22A9" w:rsidRPr="002E368E" w:rsidRDefault="003D22A9" w:rsidP="003D22A9">
            <w:pPr>
              <w:rPr>
                <w:rFonts w:ascii="Arial" w:hAnsi="Arial" w:cs="Arial"/>
                <w:sz w:val="20"/>
                <w:szCs w:val="20"/>
              </w:rPr>
            </w:pPr>
            <w:r w:rsidRPr="002E368E">
              <w:rPr>
                <w:rFonts w:ascii="Arial" w:hAnsi="Arial" w:cs="Arial"/>
                <w:sz w:val="20"/>
                <w:szCs w:val="20"/>
              </w:rPr>
              <w:t>Bajo dos esfuerzos:</w:t>
            </w:r>
          </w:p>
          <w:p w:rsidR="003D22A9" w:rsidRPr="002E368E" w:rsidRDefault="003D22A9" w:rsidP="003D22A9">
            <w:pPr>
              <w:pStyle w:val="Prrafodelista"/>
              <w:numPr>
                <w:ilvl w:val="0"/>
                <w:numId w:val="2"/>
              </w:numPr>
              <w:rPr>
                <w:rFonts w:ascii="Arial" w:hAnsi="Arial" w:cs="Arial"/>
                <w:sz w:val="20"/>
                <w:szCs w:val="20"/>
              </w:rPr>
            </w:pPr>
            <w:r w:rsidRPr="002E368E">
              <w:rPr>
                <w:rFonts w:ascii="Arial" w:hAnsi="Arial" w:cs="Arial"/>
                <w:sz w:val="20"/>
                <w:szCs w:val="20"/>
              </w:rPr>
              <w:t>Con la Alcaldía Municipal de San Salvador.</w:t>
            </w:r>
          </w:p>
          <w:p w:rsidR="003D22A9" w:rsidRPr="002E368E" w:rsidRDefault="003D22A9" w:rsidP="003D22A9">
            <w:pPr>
              <w:pStyle w:val="Prrafodelista"/>
              <w:numPr>
                <w:ilvl w:val="0"/>
                <w:numId w:val="2"/>
              </w:numPr>
              <w:rPr>
                <w:rFonts w:ascii="Arial" w:hAnsi="Arial" w:cs="Arial"/>
                <w:sz w:val="20"/>
                <w:szCs w:val="20"/>
              </w:rPr>
            </w:pPr>
            <w:r w:rsidRPr="002E368E">
              <w:rPr>
                <w:rFonts w:ascii="Arial" w:hAnsi="Arial" w:cs="Arial"/>
                <w:sz w:val="20"/>
                <w:szCs w:val="20"/>
              </w:rPr>
              <w:t xml:space="preserve">Con las Instituciones Públicas ubicadas en el Centro de Gobierno. </w:t>
            </w:r>
          </w:p>
        </w:tc>
        <w:tc>
          <w:tcPr>
            <w:tcW w:w="2410" w:type="dxa"/>
            <w:vAlign w:val="center"/>
          </w:tcPr>
          <w:p w:rsidR="003D22A9" w:rsidRPr="002E368E" w:rsidRDefault="003D22A9" w:rsidP="003D22A9">
            <w:pPr>
              <w:jc w:val="both"/>
              <w:rPr>
                <w:rFonts w:ascii="Arial" w:hAnsi="Arial" w:cs="Arial"/>
                <w:color w:val="000000" w:themeColor="text1"/>
                <w:sz w:val="20"/>
                <w:szCs w:val="20"/>
              </w:rPr>
            </w:pPr>
            <w:r w:rsidRPr="002E368E">
              <w:rPr>
                <w:rFonts w:ascii="Arial" w:hAnsi="Arial" w:cs="Arial"/>
                <w:color w:val="000000" w:themeColor="text1"/>
                <w:sz w:val="20"/>
                <w:szCs w:val="20"/>
              </w:rPr>
              <w:t>2 Reuniones con la Alcaldía Municipal de San Salvador, y</w:t>
            </w:r>
          </w:p>
          <w:p w:rsidR="003D22A9" w:rsidRPr="002E368E" w:rsidRDefault="003D22A9" w:rsidP="003D22A9">
            <w:pPr>
              <w:jc w:val="both"/>
              <w:rPr>
                <w:rFonts w:ascii="Arial" w:hAnsi="Arial" w:cs="Arial"/>
                <w:sz w:val="20"/>
                <w:szCs w:val="20"/>
              </w:rPr>
            </w:pPr>
            <w:r w:rsidRPr="002E368E">
              <w:rPr>
                <w:rFonts w:ascii="Arial" w:hAnsi="Arial" w:cs="Arial"/>
                <w:color w:val="000000" w:themeColor="text1"/>
                <w:sz w:val="20"/>
                <w:szCs w:val="20"/>
              </w:rPr>
              <w:t xml:space="preserve">3 Reuniones con Instituciones Públicas del Centro de Gobierno. </w:t>
            </w:r>
          </w:p>
        </w:tc>
        <w:tc>
          <w:tcPr>
            <w:tcW w:w="2835" w:type="dxa"/>
            <w:vAlign w:val="center"/>
          </w:tcPr>
          <w:p w:rsidR="003D22A9" w:rsidRPr="002E368E" w:rsidRDefault="003D22A9" w:rsidP="003D22A9">
            <w:pPr>
              <w:jc w:val="both"/>
              <w:rPr>
                <w:rFonts w:ascii="Arial" w:hAnsi="Arial" w:cs="Arial"/>
                <w:sz w:val="20"/>
                <w:szCs w:val="20"/>
              </w:rPr>
            </w:pPr>
            <w:r w:rsidRPr="002E368E">
              <w:rPr>
                <w:rFonts w:ascii="Arial" w:hAnsi="Arial" w:cs="Arial"/>
                <w:sz w:val="20"/>
                <w:szCs w:val="20"/>
              </w:rPr>
              <w:t>El personal, proveedores y usuarios que demandan  los servicios públicos  en el Centro de Gobierno.</w:t>
            </w:r>
          </w:p>
        </w:tc>
        <w:tc>
          <w:tcPr>
            <w:tcW w:w="2977" w:type="dxa"/>
            <w:vAlign w:val="center"/>
          </w:tcPr>
          <w:p w:rsidR="003D22A9" w:rsidRPr="002E368E" w:rsidRDefault="003D22A9" w:rsidP="003D22A9">
            <w:pPr>
              <w:jc w:val="both"/>
              <w:rPr>
                <w:rFonts w:ascii="Arial" w:hAnsi="Arial" w:cs="Arial"/>
                <w:sz w:val="20"/>
                <w:szCs w:val="20"/>
              </w:rPr>
            </w:pPr>
            <w:r w:rsidRPr="002E368E">
              <w:rPr>
                <w:rFonts w:ascii="Arial" w:hAnsi="Arial" w:cs="Arial"/>
                <w:sz w:val="20"/>
                <w:szCs w:val="20"/>
              </w:rPr>
              <w:t>Regulación del tránsito de vehículos que circulan en horas de entrada y salida del personal del Centro de Gobierno, con el apoyo de la Dirección General de Tránsito.</w:t>
            </w:r>
          </w:p>
        </w:tc>
        <w:tc>
          <w:tcPr>
            <w:tcW w:w="1981" w:type="dxa"/>
            <w:vAlign w:val="center"/>
          </w:tcPr>
          <w:p w:rsidR="003D22A9" w:rsidRPr="002E368E" w:rsidRDefault="003D22A9" w:rsidP="003D22A9">
            <w:pPr>
              <w:jc w:val="both"/>
              <w:rPr>
                <w:rFonts w:ascii="Arial" w:hAnsi="Arial" w:cs="Arial"/>
                <w:sz w:val="20"/>
                <w:szCs w:val="20"/>
              </w:rPr>
            </w:pPr>
            <w:r w:rsidRPr="002E368E">
              <w:rPr>
                <w:rFonts w:ascii="Arial" w:hAnsi="Arial" w:cs="Arial"/>
                <w:sz w:val="20"/>
                <w:szCs w:val="20"/>
              </w:rPr>
              <w:t>Brindar un servicio eficiente y ágil a la ciudadanía.</w:t>
            </w:r>
          </w:p>
        </w:tc>
      </w:tr>
    </w:tbl>
    <w:p w:rsidR="00126491" w:rsidRPr="002E368E" w:rsidRDefault="00126491" w:rsidP="00126491">
      <w:pPr>
        <w:pStyle w:val="Prrafodelista"/>
        <w:numPr>
          <w:ilvl w:val="0"/>
          <w:numId w:val="1"/>
        </w:numPr>
        <w:jc w:val="both"/>
        <w:rPr>
          <w:rFonts w:ascii="Arial" w:hAnsi="Arial" w:cs="Arial"/>
          <w:sz w:val="24"/>
        </w:rPr>
      </w:pPr>
      <w:r w:rsidRPr="002E368E">
        <w:rPr>
          <w:rFonts w:ascii="Arial" w:hAnsi="Arial" w:cs="Arial"/>
          <w:sz w:val="24"/>
        </w:rPr>
        <w:t>Entrega de información institucional por medio de broshures, calendarios y otros.</w:t>
      </w:r>
    </w:p>
    <w:p w:rsidR="00126491" w:rsidRPr="002E368E" w:rsidRDefault="00126491" w:rsidP="00D43564">
      <w:pPr>
        <w:jc w:val="both"/>
        <w:rPr>
          <w:rFonts w:ascii="Arial" w:hAnsi="Arial" w:cs="Arial"/>
          <w:sz w:val="24"/>
        </w:rPr>
      </w:pPr>
    </w:p>
    <w:p w:rsidR="00D43564" w:rsidRDefault="00D43564" w:rsidP="00D43564">
      <w:pPr>
        <w:spacing w:after="0" w:line="240" w:lineRule="auto"/>
        <w:jc w:val="center"/>
        <w:rPr>
          <w:rFonts w:ascii="Baskerville Old Face" w:hAnsi="Baskerville Old Face" w:cs="Times New Roman"/>
          <w:sz w:val="144"/>
          <w:szCs w:val="24"/>
          <w14:glow w14:rad="63500">
            <w14:schemeClr w14:val="accent1">
              <w14:alpha w14:val="60000"/>
              <w14:satMod w14:val="175000"/>
            </w14:schemeClr>
          </w14:glow>
        </w:rPr>
      </w:pPr>
    </w:p>
    <w:p w:rsidR="003D22A9" w:rsidRPr="002E368E" w:rsidRDefault="003D22A9" w:rsidP="00D43564">
      <w:pPr>
        <w:spacing w:after="0" w:line="240" w:lineRule="auto"/>
        <w:jc w:val="center"/>
        <w:rPr>
          <w:rFonts w:ascii="Baskerville Old Face" w:hAnsi="Baskerville Old Face" w:cs="Times New Roman"/>
          <w:sz w:val="144"/>
          <w:szCs w:val="24"/>
          <w14:glow w14:rad="63500">
            <w14:schemeClr w14:val="accent1">
              <w14:alpha w14:val="60000"/>
              <w14:satMod w14:val="175000"/>
            </w14:schemeClr>
          </w14:glow>
        </w:rPr>
      </w:pPr>
    </w:p>
    <w:p w:rsidR="00D43564" w:rsidRPr="003D22A9" w:rsidRDefault="00D43564" w:rsidP="00D43564">
      <w:pPr>
        <w:spacing w:after="0" w:line="240" w:lineRule="auto"/>
        <w:jc w:val="center"/>
        <w:rPr>
          <w:rFonts w:ascii="Arial" w:hAnsi="Arial" w:cs="Arial"/>
          <w:sz w:val="100"/>
          <w:szCs w:val="100"/>
        </w:rPr>
      </w:pPr>
      <w:r w:rsidRPr="003D22A9">
        <w:rPr>
          <w:rFonts w:ascii="Arial" w:hAnsi="Arial" w:cs="Arial"/>
          <w:sz w:val="100"/>
          <w:szCs w:val="100"/>
        </w:rPr>
        <w:t>Servicios a la población.</w:t>
      </w:r>
    </w:p>
    <w:p w:rsidR="0016024D" w:rsidRPr="002E368E" w:rsidRDefault="0016024D" w:rsidP="00D43564">
      <w:pPr>
        <w:spacing w:after="0" w:line="240" w:lineRule="auto"/>
        <w:jc w:val="center"/>
        <w:rPr>
          <w:rFonts w:ascii="Baskerville Old Face" w:hAnsi="Baskerville Old Face" w:cs="Times New Roman"/>
          <w:sz w:val="144"/>
          <w:szCs w:val="72"/>
          <w14:glow w14:rad="63500">
            <w14:schemeClr w14:val="accent1">
              <w14:alpha w14:val="60000"/>
              <w14:satMod w14:val="175000"/>
            </w14:schemeClr>
          </w14:glow>
        </w:rPr>
      </w:pPr>
      <w:r w:rsidRPr="002E368E">
        <w:rPr>
          <w:rFonts w:ascii="Cambria" w:hAnsi="Cambria"/>
          <w:b/>
          <w:i/>
          <w:noProof/>
          <w:color w:val="0F243E" w:themeColor="text2" w:themeShade="80"/>
          <w:sz w:val="28"/>
          <w:szCs w:val="28"/>
          <w:lang w:eastAsia="es-SV"/>
        </w:rPr>
        <w:drawing>
          <wp:anchor distT="0" distB="0" distL="114300" distR="114300" simplePos="0" relativeHeight="251681792" behindDoc="0" locked="0" layoutInCell="1" allowOverlap="1" wp14:anchorId="5F4BD9A6" wp14:editId="7BE9AB2A">
            <wp:simplePos x="0" y="0"/>
            <wp:positionH relativeFrom="column">
              <wp:posOffset>319405</wp:posOffset>
            </wp:positionH>
            <wp:positionV relativeFrom="paragraph">
              <wp:posOffset>340360</wp:posOffset>
            </wp:positionV>
            <wp:extent cx="5715000" cy="685800"/>
            <wp:effectExtent l="0" t="0" r="0" b="0"/>
            <wp:wrapNone/>
            <wp:docPr id="3" name="Imagen 3" descr="C:\Users\karen.bonilla.GOBERNACION.000\Desktop\M_GOBERNACION LOGO 2014-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bonilla.GOBERNACION.000\Desktop\M_GOBERNACION LOGO 2014-01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3564" w:rsidRPr="002E368E" w:rsidRDefault="00D43564" w:rsidP="00D43564">
      <w:pPr>
        <w:spacing w:after="0" w:line="240" w:lineRule="auto"/>
        <w:jc w:val="center"/>
        <w:rPr>
          <w:rFonts w:ascii="Baskerville Old Face" w:hAnsi="Baskerville Old Face" w:cs="Times New Roman"/>
          <w:sz w:val="144"/>
          <w:szCs w:val="72"/>
          <w14:glow w14:rad="63500">
            <w14:schemeClr w14:val="accent1">
              <w14:alpha w14:val="60000"/>
              <w14:satMod w14:val="175000"/>
            </w14:schemeClr>
          </w14:glow>
        </w:rPr>
      </w:pPr>
    </w:p>
    <w:p w:rsidR="00D43564" w:rsidRDefault="00D43564" w:rsidP="00D43564">
      <w:pPr>
        <w:jc w:val="both"/>
        <w:rPr>
          <w:rFonts w:ascii="Arial" w:hAnsi="Arial" w:cs="Arial"/>
          <w:sz w:val="24"/>
        </w:rPr>
      </w:pPr>
    </w:p>
    <w:p w:rsidR="0093468D" w:rsidRPr="002E368E" w:rsidRDefault="0093468D" w:rsidP="00D43564">
      <w:pPr>
        <w:jc w:val="both"/>
        <w:rPr>
          <w:rFonts w:ascii="Arial" w:hAnsi="Arial" w:cs="Arial"/>
          <w:sz w:val="24"/>
        </w:rPr>
      </w:pPr>
    </w:p>
    <w:p w:rsidR="0016024D" w:rsidRPr="002E368E" w:rsidRDefault="0016024D" w:rsidP="00D43564">
      <w:pPr>
        <w:jc w:val="both"/>
        <w:rPr>
          <w:rFonts w:ascii="Arial" w:hAnsi="Arial" w:cs="Arial"/>
          <w:sz w:val="24"/>
        </w:rPr>
      </w:pPr>
    </w:p>
    <w:p w:rsidR="00F36FD3" w:rsidRPr="002E368E" w:rsidRDefault="00F36FD3" w:rsidP="00772B92">
      <w:pPr>
        <w:jc w:val="both"/>
        <w:rPr>
          <w:sz w:val="24"/>
          <w:szCs w:val="24"/>
        </w:rPr>
      </w:pPr>
      <w:r w:rsidRPr="002E368E">
        <w:rPr>
          <w:noProof/>
          <w:lang w:eastAsia="es-SV"/>
        </w:rPr>
        <w:lastRenderedPageBreak/>
        <mc:AlternateContent>
          <mc:Choice Requires="wps">
            <w:drawing>
              <wp:anchor distT="0" distB="0" distL="114300" distR="114300" simplePos="0" relativeHeight="251683840" behindDoc="0" locked="0" layoutInCell="1" allowOverlap="1" wp14:anchorId="4E585FBF" wp14:editId="2F5DF509">
                <wp:simplePos x="0" y="0"/>
                <wp:positionH relativeFrom="column">
                  <wp:posOffset>552450</wp:posOffset>
                </wp:positionH>
                <wp:positionV relativeFrom="paragraph">
                  <wp:posOffset>187325</wp:posOffset>
                </wp:positionV>
                <wp:extent cx="7155815" cy="1828800"/>
                <wp:effectExtent l="0" t="0" r="0" b="1270"/>
                <wp:wrapNone/>
                <wp:docPr id="5" name="5 Cuadro de texto"/>
                <wp:cNvGraphicFramePr/>
                <a:graphic xmlns:a="http://schemas.openxmlformats.org/drawingml/2006/main">
                  <a:graphicData uri="http://schemas.microsoft.com/office/word/2010/wordprocessingShape">
                    <wps:wsp>
                      <wps:cNvSpPr txBox="1"/>
                      <wps:spPr>
                        <a:xfrm>
                          <a:off x="0" y="0"/>
                          <a:ext cx="7155815" cy="1828800"/>
                        </a:xfrm>
                        <a:prstGeom prst="rect">
                          <a:avLst/>
                        </a:prstGeom>
                        <a:noFill/>
                        <a:ln>
                          <a:noFill/>
                        </a:ln>
                        <a:effectLst/>
                      </wps:spPr>
                      <wps:txbx>
                        <w:txbxContent>
                          <w:p w:rsidR="003D22A9" w:rsidRPr="00F36FD3" w:rsidRDefault="003D22A9" w:rsidP="00F36FD3">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F36FD3">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Legalización de firmas de Alcaldes y Secretarios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5 Cuadro de texto" o:spid="_x0000_s1035" type="#_x0000_t202" style="position:absolute;left:0;text-align:left;margin-left:43.5pt;margin-top:14.75pt;width:563.45pt;height:2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" filled="f" stroked="f">
                <v:textbox style="mso-fit-shape-to-text:t">
                  <w:txbxContent>
                    <w:p w:rsidR="001E4159" w:rsidRPr="00F36FD3" w:rsidRDefault="001E4159" w:rsidP="00F36FD3">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F36FD3">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Legalización de firmas de Alcaldes y Secretarios Municipales.</w:t>
                      </w:r>
                    </w:p>
                  </w:txbxContent>
                </v:textbox>
              </v:shape>
            </w:pict>
          </mc:Fallback>
        </mc:AlternateContent>
      </w:r>
    </w:p>
    <w:p w:rsidR="00F36FD3" w:rsidRPr="002E368E" w:rsidRDefault="00F36FD3" w:rsidP="00772B92">
      <w:pPr>
        <w:jc w:val="both"/>
        <w:rPr>
          <w:sz w:val="24"/>
          <w:szCs w:val="24"/>
        </w:rPr>
      </w:pPr>
    </w:p>
    <w:p w:rsidR="00F36FD3" w:rsidRPr="002E368E" w:rsidRDefault="00F36FD3" w:rsidP="00F36FD3">
      <w:pPr>
        <w:jc w:val="both"/>
        <w:rPr>
          <w:rFonts w:ascii="Arial" w:hAnsi="Arial" w:cs="Arial"/>
          <w:sz w:val="24"/>
        </w:rPr>
      </w:pPr>
      <w:r w:rsidRPr="002E368E">
        <w:rPr>
          <w:rFonts w:ascii="Arial" w:hAnsi="Arial" w:cs="Arial"/>
          <w:sz w:val="24"/>
        </w:rPr>
        <w:t xml:space="preserve">Todo documento sea este Certificación de Partidas de Nacimiento, defunción, divorcio, constancias de soltería, asientos de cedula, constancias de buenas conducta, matrimonios y constancia domiciliar, que sea emitido por cualquiera de las 19 Alcaldías Municipales que conforman el Departamento de San Salvador y que contengan la legalización de firma del Jefe del Registro del Estado Familiar y que tengan como destino el uso del mismo fuera del territorio Salvadoreño, deberá contener la legalización de la firma del Alcalde y del Secretario Municipal. </w:t>
      </w:r>
    </w:p>
    <w:p w:rsidR="00F36FD3" w:rsidRPr="002E368E" w:rsidRDefault="00F36FD3" w:rsidP="00F36FD3">
      <w:pPr>
        <w:jc w:val="both"/>
        <w:rPr>
          <w:rFonts w:ascii="Arial" w:hAnsi="Arial" w:cs="Arial"/>
          <w:sz w:val="24"/>
        </w:rPr>
      </w:pPr>
      <w:r w:rsidRPr="002E368E">
        <w:rPr>
          <w:rFonts w:ascii="Arial" w:hAnsi="Arial" w:cs="Arial"/>
          <w:sz w:val="24"/>
        </w:rPr>
        <w:t>Las legalizaciones de firmas se realizan con el fin de dar fidelidad que el documento ha sido emitido por funcionario competente.</w:t>
      </w:r>
    </w:p>
    <w:tbl>
      <w:tblPr>
        <w:tblStyle w:val="Tablaconcuadrcula"/>
        <w:tblW w:w="0" w:type="auto"/>
        <w:tblLook w:val="04A0" w:firstRow="1" w:lastRow="0" w:firstColumn="1" w:lastColumn="0" w:noHBand="0" w:noVBand="1"/>
      </w:tblPr>
      <w:tblGrid>
        <w:gridCol w:w="2191"/>
        <w:gridCol w:w="2191"/>
        <w:gridCol w:w="2956"/>
        <w:gridCol w:w="3118"/>
        <w:gridCol w:w="2690"/>
      </w:tblGrid>
      <w:tr w:rsidR="00F36FD3" w:rsidRPr="002E368E" w:rsidTr="00F36FD3">
        <w:tc>
          <w:tcPr>
            <w:tcW w:w="13146" w:type="dxa"/>
            <w:gridSpan w:val="5"/>
            <w:shd w:val="clear" w:color="auto" w:fill="B8CCE4" w:themeFill="accent1" w:themeFillTint="66"/>
          </w:tcPr>
          <w:p w:rsidR="00F36FD3" w:rsidRPr="002E368E" w:rsidRDefault="00F36FD3" w:rsidP="00F36FD3">
            <w:pPr>
              <w:jc w:val="center"/>
              <w:rPr>
                <w:sz w:val="24"/>
                <w:szCs w:val="24"/>
              </w:rPr>
            </w:pPr>
            <w:r w:rsidRPr="002E368E">
              <w:rPr>
                <w:rFonts w:ascii="Arial" w:hAnsi="Arial" w:cs="Arial"/>
                <w:b/>
                <w:bCs/>
                <w:sz w:val="24"/>
              </w:rPr>
              <w:t>Servicios Públicos a la población.</w:t>
            </w:r>
          </w:p>
        </w:tc>
      </w:tr>
      <w:tr w:rsidR="00F36FD3" w:rsidRPr="002E368E" w:rsidTr="00F36FD3">
        <w:tc>
          <w:tcPr>
            <w:tcW w:w="2191" w:type="dxa"/>
            <w:shd w:val="clear" w:color="auto" w:fill="B8CCE4" w:themeFill="accent1" w:themeFillTint="66"/>
            <w:vAlign w:val="center"/>
          </w:tcPr>
          <w:p w:rsidR="00F36FD3" w:rsidRPr="002E368E" w:rsidRDefault="00F36FD3" w:rsidP="00F36FD3">
            <w:pPr>
              <w:autoSpaceDE w:val="0"/>
              <w:autoSpaceDN w:val="0"/>
              <w:adjustRightInd w:val="0"/>
              <w:jc w:val="center"/>
              <w:rPr>
                <w:rFonts w:ascii="Arial" w:hAnsi="Arial" w:cs="Arial"/>
                <w:bCs/>
                <w:sz w:val="20"/>
                <w:szCs w:val="20"/>
              </w:rPr>
            </w:pPr>
            <w:r w:rsidRPr="002E368E">
              <w:rPr>
                <w:rFonts w:ascii="Arial" w:hAnsi="Arial" w:cs="Arial"/>
                <w:bCs/>
                <w:sz w:val="20"/>
                <w:szCs w:val="20"/>
              </w:rPr>
              <w:t>Nombre de estrategias,</w:t>
            </w:r>
          </w:p>
          <w:p w:rsidR="00F36FD3" w:rsidRPr="002E368E" w:rsidRDefault="00F36FD3" w:rsidP="00F36FD3">
            <w:pPr>
              <w:autoSpaceDE w:val="0"/>
              <w:autoSpaceDN w:val="0"/>
              <w:adjustRightInd w:val="0"/>
              <w:jc w:val="center"/>
              <w:rPr>
                <w:rFonts w:ascii="Arial" w:hAnsi="Arial" w:cs="Arial"/>
                <w:bCs/>
                <w:sz w:val="20"/>
                <w:szCs w:val="20"/>
              </w:rPr>
            </w:pPr>
            <w:r w:rsidRPr="002E368E">
              <w:rPr>
                <w:rFonts w:ascii="Arial" w:hAnsi="Arial" w:cs="Arial"/>
                <w:bCs/>
                <w:sz w:val="20"/>
                <w:szCs w:val="20"/>
              </w:rPr>
              <w:t>iniciativas, programas y proyectos</w:t>
            </w:r>
          </w:p>
        </w:tc>
        <w:tc>
          <w:tcPr>
            <w:tcW w:w="2191" w:type="dxa"/>
            <w:shd w:val="clear" w:color="auto" w:fill="B8CCE4" w:themeFill="accent1" w:themeFillTint="66"/>
            <w:vAlign w:val="center"/>
          </w:tcPr>
          <w:p w:rsidR="00F36FD3" w:rsidRPr="002E368E" w:rsidRDefault="00F36FD3" w:rsidP="00F36FD3">
            <w:pPr>
              <w:autoSpaceDE w:val="0"/>
              <w:autoSpaceDN w:val="0"/>
              <w:adjustRightInd w:val="0"/>
              <w:jc w:val="center"/>
              <w:rPr>
                <w:rFonts w:ascii="Arial" w:hAnsi="Arial" w:cs="Arial"/>
                <w:bCs/>
                <w:sz w:val="20"/>
                <w:szCs w:val="20"/>
              </w:rPr>
            </w:pPr>
            <w:r w:rsidRPr="002E368E">
              <w:rPr>
                <w:rFonts w:ascii="Arial" w:hAnsi="Arial" w:cs="Arial"/>
                <w:bCs/>
                <w:sz w:val="20"/>
                <w:szCs w:val="20"/>
              </w:rPr>
              <w:t>Resultados y</w:t>
            </w:r>
          </w:p>
          <w:p w:rsidR="00F36FD3" w:rsidRPr="002E368E" w:rsidRDefault="00F36FD3" w:rsidP="00F36FD3">
            <w:pPr>
              <w:autoSpaceDE w:val="0"/>
              <w:autoSpaceDN w:val="0"/>
              <w:adjustRightInd w:val="0"/>
              <w:jc w:val="center"/>
              <w:rPr>
                <w:rFonts w:ascii="Arial" w:hAnsi="Arial" w:cs="Arial"/>
                <w:bCs/>
                <w:sz w:val="20"/>
                <w:szCs w:val="20"/>
              </w:rPr>
            </w:pPr>
            <w:r w:rsidRPr="002E368E">
              <w:rPr>
                <w:rFonts w:ascii="Arial" w:hAnsi="Arial" w:cs="Arial"/>
                <w:bCs/>
                <w:sz w:val="20"/>
                <w:szCs w:val="20"/>
              </w:rPr>
              <w:t>avances</w:t>
            </w:r>
          </w:p>
          <w:p w:rsidR="00F36FD3" w:rsidRPr="002E368E" w:rsidRDefault="00F36FD3" w:rsidP="00F36FD3">
            <w:pPr>
              <w:jc w:val="center"/>
              <w:rPr>
                <w:rFonts w:ascii="Arial" w:hAnsi="Arial" w:cs="Arial"/>
                <w:sz w:val="20"/>
                <w:szCs w:val="20"/>
              </w:rPr>
            </w:pPr>
          </w:p>
        </w:tc>
        <w:tc>
          <w:tcPr>
            <w:tcW w:w="2956" w:type="dxa"/>
            <w:shd w:val="clear" w:color="auto" w:fill="B8CCE4" w:themeFill="accent1" w:themeFillTint="66"/>
            <w:vAlign w:val="center"/>
          </w:tcPr>
          <w:p w:rsidR="00F36FD3" w:rsidRPr="002E368E" w:rsidRDefault="00F36FD3" w:rsidP="00F36FD3">
            <w:pPr>
              <w:jc w:val="center"/>
              <w:rPr>
                <w:rFonts w:ascii="Arial" w:hAnsi="Arial" w:cs="Arial"/>
                <w:sz w:val="20"/>
                <w:szCs w:val="20"/>
              </w:rPr>
            </w:pPr>
            <w:r w:rsidRPr="002E368E">
              <w:rPr>
                <w:rFonts w:ascii="Arial" w:hAnsi="Arial" w:cs="Arial"/>
                <w:bCs/>
                <w:sz w:val="20"/>
                <w:szCs w:val="20"/>
              </w:rPr>
              <w:t>Tipo y número de personas beneficiadas</w:t>
            </w:r>
          </w:p>
        </w:tc>
        <w:tc>
          <w:tcPr>
            <w:tcW w:w="3118" w:type="dxa"/>
            <w:shd w:val="clear" w:color="auto" w:fill="B8CCE4" w:themeFill="accent1" w:themeFillTint="66"/>
            <w:vAlign w:val="center"/>
          </w:tcPr>
          <w:p w:rsidR="00F36FD3" w:rsidRPr="002E368E" w:rsidRDefault="00F36FD3" w:rsidP="00F36FD3">
            <w:pPr>
              <w:autoSpaceDE w:val="0"/>
              <w:autoSpaceDN w:val="0"/>
              <w:adjustRightInd w:val="0"/>
              <w:jc w:val="center"/>
              <w:rPr>
                <w:rFonts w:ascii="Arial" w:hAnsi="Arial" w:cs="Arial"/>
                <w:bCs/>
                <w:sz w:val="20"/>
                <w:szCs w:val="20"/>
              </w:rPr>
            </w:pPr>
            <w:r w:rsidRPr="002E368E">
              <w:rPr>
                <w:rFonts w:ascii="Arial" w:hAnsi="Arial" w:cs="Arial"/>
                <w:bCs/>
                <w:sz w:val="20"/>
                <w:szCs w:val="20"/>
              </w:rPr>
              <w:t>Descripción de los</w:t>
            </w:r>
          </w:p>
          <w:p w:rsidR="00F36FD3" w:rsidRPr="002E368E" w:rsidRDefault="00F36FD3" w:rsidP="00F36FD3">
            <w:pPr>
              <w:jc w:val="center"/>
              <w:rPr>
                <w:rFonts w:ascii="Arial" w:hAnsi="Arial" w:cs="Arial"/>
                <w:sz w:val="20"/>
                <w:szCs w:val="20"/>
              </w:rPr>
            </w:pPr>
            <w:r w:rsidRPr="002E368E">
              <w:rPr>
                <w:rFonts w:ascii="Arial" w:hAnsi="Arial" w:cs="Arial"/>
                <w:bCs/>
                <w:sz w:val="20"/>
                <w:szCs w:val="20"/>
              </w:rPr>
              <w:t>logros e impactos</w:t>
            </w:r>
          </w:p>
        </w:tc>
        <w:tc>
          <w:tcPr>
            <w:tcW w:w="2690" w:type="dxa"/>
            <w:shd w:val="clear" w:color="auto" w:fill="B8CCE4" w:themeFill="accent1" w:themeFillTint="66"/>
            <w:vAlign w:val="center"/>
          </w:tcPr>
          <w:p w:rsidR="00F36FD3" w:rsidRPr="002E368E" w:rsidRDefault="00F36FD3" w:rsidP="00F36FD3">
            <w:pPr>
              <w:autoSpaceDE w:val="0"/>
              <w:autoSpaceDN w:val="0"/>
              <w:adjustRightInd w:val="0"/>
              <w:jc w:val="center"/>
              <w:rPr>
                <w:rFonts w:ascii="Arial" w:hAnsi="Arial" w:cs="Arial"/>
                <w:bCs/>
                <w:sz w:val="20"/>
                <w:szCs w:val="20"/>
              </w:rPr>
            </w:pPr>
            <w:r w:rsidRPr="002E368E">
              <w:rPr>
                <w:rFonts w:ascii="Arial" w:hAnsi="Arial" w:cs="Arial"/>
                <w:bCs/>
                <w:sz w:val="20"/>
                <w:szCs w:val="20"/>
              </w:rPr>
              <w:t>Proyección de medidas y acciones</w:t>
            </w:r>
          </w:p>
        </w:tc>
      </w:tr>
      <w:tr w:rsidR="00F36FD3" w:rsidRPr="002E368E" w:rsidTr="00F36FD3">
        <w:tc>
          <w:tcPr>
            <w:tcW w:w="2191" w:type="dxa"/>
            <w:vAlign w:val="center"/>
          </w:tcPr>
          <w:p w:rsidR="00F36FD3" w:rsidRPr="002E368E" w:rsidRDefault="00F36FD3" w:rsidP="00F36FD3">
            <w:pPr>
              <w:autoSpaceDE w:val="0"/>
              <w:autoSpaceDN w:val="0"/>
              <w:adjustRightInd w:val="0"/>
              <w:jc w:val="both"/>
              <w:rPr>
                <w:rFonts w:ascii="Arial" w:hAnsi="Arial" w:cs="Arial"/>
                <w:bCs/>
                <w:sz w:val="24"/>
              </w:rPr>
            </w:pPr>
            <w:r w:rsidRPr="002E368E">
              <w:rPr>
                <w:rFonts w:ascii="Arial" w:hAnsi="Arial" w:cs="Arial"/>
                <w:bCs/>
                <w:sz w:val="24"/>
              </w:rPr>
              <w:t xml:space="preserve">Legalización de firmas </w:t>
            </w:r>
          </w:p>
        </w:tc>
        <w:tc>
          <w:tcPr>
            <w:tcW w:w="2191" w:type="dxa"/>
            <w:vAlign w:val="center"/>
          </w:tcPr>
          <w:p w:rsidR="00F36FD3" w:rsidRPr="002E368E" w:rsidRDefault="00F36FD3" w:rsidP="00F36FD3">
            <w:pPr>
              <w:autoSpaceDE w:val="0"/>
              <w:autoSpaceDN w:val="0"/>
              <w:adjustRightInd w:val="0"/>
              <w:jc w:val="center"/>
              <w:rPr>
                <w:rFonts w:ascii="Arial" w:hAnsi="Arial" w:cs="Arial"/>
                <w:bCs/>
                <w:sz w:val="24"/>
              </w:rPr>
            </w:pPr>
            <w:r w:rsidRPr="002E368E">
              <w:rPr>
                <w:rFonts w:ascii="Arial" w:hAnsi="Arial" w:cs="Arial"/>
                <w:sz w:val="24"/>
              </w:rPr>
              <w:t>864</w:t>
            </w:r>
          </w:p>
        </w:tc>
        <w:tc>
          <w:tcPr>
            <w:tcW w:w="2956" w:type="dxa"/>
            <w:vAlign w:val="center"/>
          </w:tcPr>
          <w:p w:rsidR="00F36FD3" w:rsidRPr="002E368E" w:rsidRDefault="00F36FD3" w:rsidP="00F36FD3">
            <w:pPr>
              <w:jc w:val="both"/>
              <w:rPr>
                <w:rFonts w:ascii="Arial" w:hAnsi="Arial" w:cs="Arial"/>
                <w:bCs/>
                <w:sz w:val="24"/>
              </w:rPr>
            </w:pPr>
            <w:r w:rsidRPr="002E368E">
              <w:rPr>
                <w:rFonts w:ascii="Arial" w:hAnsi="Arial" w:cs="Arial"/>
                <w:bCs/>
                <w:sz w:val="24"/>
              </w:rPr>
              <w:t xml:space="preserve">Personas naturales </w:t>
            </w:r>
            <w:r w:rsidRPr="002E368E">
              <w:rPr>
                <w:rFonts w:ascii="Arial" w:hAnsi="Arial" w:cs="Arial"/>
                <w:sz w:val="24"/>
              </w:rPr>
              <w:t>864</w:t>
            </w:r>
          </w:p>
        </w:tc>
        <w:tc>
          <w:tcPr>
            <w:tcW w:w="3118" w:type="dxa"/>
            <w:vAlign w:val="center"/>
          </w:tcPr>
          <w:p w:rsidR="00F36FD3" w:rsidRPr="002E368E" w:rsidRDefault="00F36FD3" w:rsidP="00F36FD3">
            <w:pPr>
              <w:autoSpaceDE w:val="0"/>
              <w:autoSpaceDN w:val="0"/>
              <w:adjustRightInd w:val="0"/>
              <w:jc w:val="both"/>
              <w:rPr>
                <w:rFonts w:ascii="Arial" w:hAnsi="Arial" w:cs="Arial"/>
                <w:bCs/>
                <w:sz w:val="24"/>
              </w:rPr>
            </w:pPr>
            <w:r w:rsidRPr="002E368E">
              <w:rPr>
                <w:rFonts w:ascii="Arial" w:hAnsi="Arial" w:cs="Arial"/>
                <w:sz w:val="24"/>
              </w:rPr>
              <w:t>Se ayudó a gestionar la documentación para arreglar la ciudadanía o diferentes trámites.</w:t>
            </w:r>
          </w:p>
        </w:tc>
        <w:tc>
          <w:tcPr>
            <w:tcW w:w="2690" w:type="dxa"/>
            <w:vAlign w:val="center"/>
          </w:tcPr>
          <w:p w:rsidR="00F36FD3" w:rsidRPr="002E368E" w:rsidRDefault="00F36FD3" w:rsidP="00F36FD3">
            <w:pPr>
              <w:jc w:val="both"/>
              <w:rPr>
                <w:rFonts w:ascii="Arial" w:hAnsi="Arial" w:cs="Arial"/>
                <w:sz w:val="24"/>
              </w:rPr>
            </w:pPr>
            <w:r w:rsidRPr="002E368E">
              <w:rPr>
                <w:rFonts w:ascii="Arial" w:hAnsi="Arial" w:cs="Arial"/>
                <w:sz w:val="24"/>
              </w:rPr>
              <w:t>Dado el incremento en años anteriores se estima un aumento del 5%.</w:t>
            </w:r>
          </w:p>
        </w:tc>
      </w:tr>
    </w:tbl>
    <w:p w:rsidR="00126491" w:rsidRPr="002E368E" w:rsidRDefault="00126491" w:rsidP="00772B92">
      <w:pPr>
        <w:jc w:val="both"/>
        <w:rPr>
          <w:sz w:val="24"/>
          <w:szCs w:val="24"/>
        </w:rPr>
      </w:pPr>
    </w:p>
    <w:p w:rsidR="005F4AF9" w:rsidRPr="002E368E" w:rsidRDefault="005F4AF9" w:rsidP="00772B92">
      <w:pPr>
        <w:jc w:val="both"/>
        <w:rPr>
          <w:sz w:val="24"/>
          <w:szCs w:val="24"/>
        </w:rPr>
      </w:pPr>
    </w:p>
    <w:p w:rsidR="005F4AF9" w:rsidRPr="002E368E" w:rsidRDefault="005F4AF9" w:rsidP="00772B92">
      <w:pPr>
        <w:jc w:val="both"/>
        <w:rPr>
          <w:sz w:val="24"/>
          <w:szCs w:val="24"/>
        </w:rPr>
      </w:pPr>
    </w:p>
    <w:p w:rsidR="005F4AF9" w:rsidRPr="002E368E" w:rsidRDefault="005F4AF9" w:rsidP="00772B92">
      <w:pPr>
        <w:jc w:val="both"/>
        <w:rPr>
          <w:sz w:val="24"/>
          <w:szCs w:val="24"/>
        </w:rPr>
      </w:pPr>
    </w:p>
    <w:p w:rsidR="005F4AF9" w:rsidRPr="002E368E" w:rsidRDefault="005F4AF9" w:rsidP="00772B92">
      <w:pPr>
        <w:jc w:val="both"/>
        <w:rPr>
          <w:sz w:val="24"/>
          <w:szCs w:val="24"/>
        </w:rPr>
      </w:pPr>
    </w:p>
    <w:p w:rsidR="005F4AF9" w:rsidRPr="002E368E" w:rsidRDefault="005F4AF9" w:rsidP="00772B92">
      <w:pPr>
        <w:jc w:val="both"/>
        <w:rPr>
          <w:sz w:val="24"/>
          <w:szCs w:val="24"/>
        </w:rPr>
      </w:pPr>
    </w:p>
    <w:p w:rsidR="005F4AF9" w:rsidRPr="002E368E" w:rsidRDefault="005F4AF9" w:rsidP="00772B92">
      <w:pPr>
        <w:jc w:val="both"/>
        <w:rPr>
          <w:sz w:val="24"/>
          <w:szCs w:val="24"/>
        </w:rPr>
      </w:pPr>
    </w:p>
    <w:p w:rsidR="005F4AF9" w:rsidRPr="002E368E" w:rsidRDefault="005F4AF9" w:rsidP="00772B92">
      <w:pPr>
        <w:jc w:val="both"/>
        <w:rPr>
          <w:sz w:val="24"/>
          <w:szCs w:val="24"/>
        </w:rPr>
      </w:pPr>
    </w:p>
    <w:p w:rsidR="005F4AF9" w:rsidRPr="002E368E" w:rsidRDefault="005F4AF9" w:rsidP="00772B92">
      <w:pPr>
        <w:jc w:val="both"/>
        <w:rPr>
          <w:sz w:val="24"/>
          <w:szCs w:val="24"/>
        </w:rPr>
      </w:pPr>
    </w:p>
    <w:p w:rsidR="005F4AF9" w:rsidRPr="002E368E" w:rsidRDefault="005F4AF9" w:rsidP="00772B92">
      <w:pPr>
        <w:jc w:val="both"/>
        <w:rPr>
          <w:sz w:val="24"/>
          <w:szCs w:val="24"/>
        </w:rPr>
      </w:pPr>
    </w:p>
    <w:p w:rsidR="005F4AF9" w:rsidRPr="002E368E" w:rsidRDefault="005F4AF9" w:rsidP="00772B92">
      <w:pPr>
        <w:jc w:val="both"/>
        <w:rPr>
          <w:sz w:val="24"/>
          <w:szCs w:val="24"/>
        </w:rPr>
      </w:pPr>
      <w:r w:rsidRPr="002E368E">
        <w:rPr>
          <w:rFonts w:ascii="Times New Roman" w:hAnsi="Times New Roman" w:cs="Times New Roman"/>
          <w:noProof/>
          <w:sz w:val="24"/>
          <w:szCs w:val="24"/>
          <w:lang w:eastAsia="es-SV"/>
        </w:rPr>
        <mc:AlternateContent>
          <mc:Choice Requires="wps">
            <w:drawing>
              <wp:anchor distT="0" distB="0" distL="114300" distR="114300" simplePos="0" relativeHeight="251685888" behindDoc="0" locked="0" layoutInCell="1" allowOverlap="1" wp14:anchorId="428E1B28" wp14:editId="60B4B2E8">
                <wp:simplePos x="0" y="0"/>
                <wp:positionH relativeFrom="column">
                  <wp:posOffset>-42545</wp:posOffset>
                </wp:positionH>
                <wp:positionV relativeFrom="paragraph">
                  <wp:posOffset>42545</wp:posOffset>
                </wp:positionV>
                <wp:extent cx="8477250" cy="514350"/>
                <wp:effectExtent l="0" t="0" r="0" b="0"/>
                <wp:wrapNone/>
                <wp:docPr id="27" name="Cuadro de texto 15"/>
                <wp:cNvGraphicFramePr/>
                <a:graphic xmlns:a="http://schemas.openxmlformats.org/drawingml/2006/main">
                  <a:graphicData uri="http://schemas.microsoft.com/office/word/2010/wordprocessingShape">
                    <wps:wsp>
                      <wps:cNvSpPr txBox="1"/>
                      <wps:spPr>
                        <a:xfrm>
                          <a:off x="0" y="0"/>
                          <a:ext cx="8477250" cy="514350"/>
                        </a:xfrm>
                        <a:prstGeom prst="rect">
                          <a:avLst/>
                        </a:prstGeom>
                        <a:noFill/>
                        <a:ln>
                          <a:noFill/>
                        </a:ln>
                        <a:effectLst/>
                      </wps:spPr>
                      <wps:txbx>
                        <w:txbxContent>
                          <w:p w:rsidR="003D22A9" w:rsidRPr="00061C51" w:rsidRDefault="003D22A9" w:rsidP="005F4AF9">
                            <w:pPr>
                              <w:spacing w:after="0" w:line="240" w:lineRule="auto"/>
                              <w:jc w:val="center"/>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Peticiones gestionadas con Fundación ALBA a través del Convenio Salvador Cumple.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35pt;margin-top:3.35pt;width:667.5pt;height: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" filled="f" stroked="f">
                <v:textbox>
                  <w:txbxContent>
                    <w:p w:rsidR="001E4159" w:rsidRPr="00061C51" w:rsidRDefault="001E4159" w:rsidP="005F4AF9">
                      <w:pPr>
                        <w:spacing w:after="0" w:line="240" w:lineRule="auto"/>
                        <w:jc w:val="center"/>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Peticiones gestionadas con Fundación ALBA a través del Convenio Salvador Cumple.</w:t>
                      </w:r>
                    </w:p>
                  </w:txbxContent>
                </v:textbox>
              </v:shape>
            </w:pict>
          </mc:Fallback>
        </mc:AlternateContent>
      </w:r>
    </w:p>
    <w:p w:rsidR="005F4AF9" w:rsidRPr="002E368E" w:rsidRDefault="005F4AF9" w:rsidP="005F4AF9">
      <w:pPr>
        <w:jc w:val="both"/>
        <w:rPr>
          <w:rFonts w:ascii="Arial" w:hAnsi="Arial" w:cs="Arial"/>
          <w:sz w:val="24"/>
        </w:rPr>
      </w:pPr>
    </w:p>
    <w:p w:rsidR="005F4AF9" w:rsidRPr="002E368E" w:rsidRDefault="005F4AF9" w:rsidP="005F4AF9">
      <w:pPr>
        <w:jc w:val="both"/>
        <w:rPr>
          <w:rFonts w:ascii="Arial" w:hAnsi="Arial" w:cs="Arial"/>
          <w:sz w:val="24"/>
        </w:rPr>
      </w:pPr>
      <w:r w:rsidRPr="002E368E">
        <w:rPr>
          <w:rFonts w:ascii="Arial" w:hAnsi="Arial" w:cs="Arial"/>
          <w:sz w:val="24"/>
        </w:rPr>
        <w:t>Fundación Alba es una entidad creada por las Empresas Alba en El Salvador, en coordinación con la Presidencia de la Republica, a través del Convenio “Salvador Cumple”, para resolver las necesidades de la población que vive en el departamento por medio de la gestión de compra de sillas de ruedas,  láminas, cuartones, costaneras, reglas pachas, planchas de cocina, instrumentos musicales, mobiliario y equipo escolar, implementos deportivos, máquinas de coser, carretones de emprendimientos, proyectos de infraestructura de escuelas y en comunidades por medio de solicitudes que presentan al Señor Presidente de la República en sus programas “Gobernando con la Gente”, ayudando así a la población a los sectores vulnerables de la población salvadoreña..</w:t>
      </w:r>
    </w:p>
    <w:p w:rsidR="005F4AF9" w:rsidRPr="002E368E" w:rsidRDefault="005F4AF9" w:rsidP="005F4AF9">
      <w:pPr>
        <w:jc w:val="both"/>
        <w:rPr>
          <w:rFonts w:ascii="Arial" w:hAnsi="Arial" w:cs="Arial"/>
          <w:sz w:val="24"/>
        </w:rPr>
      </w:pPr>
    </w:p>
    <w:tbl>
      <w:tblPr>
        <w:tblStyle w:val="Tablaconcuadrcula"/>
        <w:tblW w:w="0" w:type="auto"/>
        <w:tblLook w:val="04A0" w:firstRow="1" w:lastRow="0" w:firstColumn="1" w:lastColumn="0" w:noHBand="0" w:noVBand="1"/>
      </w:tblPr>
      <w:tblGrid>
        <w:gridCol w:w="2802"/>
        <w:gridCol w:w="1984"/>
        <w:gridCol w:w="2977"/>
        <w:gridCol w:w="2551"/>
        <w:gridCol w:w="2832"/>
      </w:tblGrid>
      <w:tr w:rsidR="005F4AF9" w:rsidRPr="002E368E" w:rsidTr="005F4AF9">
        <w:tc>
          <w:tcPr>
            <w:tcW w:w="13146" w:type="dxa"/>
            <w:gridSpan w:val="5"/>
            <w:shd w:val="clear" w:color="auto" w:fill="B8CCE4" w:themeFill="accent1" w:themeFillTint="66"/>
          </w:tcPr>
          <w:p w:rsidR="005F4AF9" w:rsidRPr="002E368E" w:rsidRDefault="005F4AF9" w:rsidP="005F4AF9">
            <w:pPr>
              <w:jc w:val="center"/>
              <w:rPr>
                <w:sz w:val="24"/>
                <w:szCs w:val="24"/>
              </w:rPr>
            </w:pPr>
            <w:r w:rsidRPr="002E368E">
              <w:rPr>
                <w:rFonts w:ascii="Arial" w:hAnsi="Arial" w:cs="Arial"/>
                <w:b/>
                <w:bCs/>
                <w:sz w:val="24"/>
                <w:szCs w:val="20"/>
              </w:rPr>
              <w:t>Programa “Salvador Cumple”</w:t>
            </w:r>
          </w:p>
        </w:tc>
      </w:tr>
      <w:tr w:rsidR="005F4AF9" w:rsidRPr="002E368E" w:rsidTr="005F4AF9">
        <w:tc>
          <w:tcPr>
            <w:tcW w:w="2802" w:type="dxa"/>
            <w:shd w:val="clear" w:color="auto" w:fill="B8CCE4" w:themeFill="accent1" w:themeFillTint="66"/>
            <w:vAlign w:val="center"/>
          </w:tcPr>
          <w:p w:rsidR="005F4AF9" w:rsidRPr="002E368E" w:rsidRDefault="005F4AF9" w:rsidP="005F4AF9">
            <w:pPr>
              <w:autoSpaceDE w:val="0"/>
              <w:autoSpaceDN w:val="0"/>
              <w:adjustRightInd w:val="0"/>
              <w:jc w:val="center"/>
              <w:rPr>
                <w:rFonts w:ascii="Arial" w:hAnsi="Arial" w:cs="Arial"/>
                <w:bCs/>
                <w:sz w:val="20"/>
                <w:szCs w:val="20"/>
              </w:rPr>
            </w:pPr>
            <w:r w:rsidRPr="002E368E">
              <w:rPr>
                <w:rFonts w:ascii="Arial" w:hAnsi="Arial" w:cs="Arial"/>
                <w:bCs/>
                <w:sz w:val="20"/>
                <w:szCs w:val="20"/>
              </w:rPr>
              <w:t>Nombre de estrategias,</w:t>
            </w:r>
          </w:p>
          <w:p w:rsidR="005F4AF9" w:rsidRPr="002E368E" w:rsidRDefault="005F4AF9" w:rsidP="005F4AF9">
            <w:pPr>
              <w:autoSpaceDE w:val="0"/>
              <w:autoSpaceDN w:val="0"/>
              <w:adjustRightInd w:val="0"/>
              <w:jc w:val="center"/>
              <w:rPr>
                <w:rFonts w:ascii="Arial" w:hAnsi="Arial" w:cs="Arial"/>
                <w:bCs/>
                <w:sz w:val="20"/>
                <w:szCs w:val="20"/>
              </w:rPr>
            </w:pPr>
            <w:r w:rsidRPr="002E368E">
              <w:rPr>
                <w:rFonts w:ascii="Arial" w:hAnsi="Arial" w:cs="Arial"/>
                <w:bCs/>
                <w:sz w:val="20"/>
                <w:szCs w:val="20"/>
              </w:rPr>
              <w:t>iniciativas, programas y proyectos</w:t>
            </w:r>
          </w:p>
        </w:tc>
        <w:tc>
          <w:tcPr>
            <w:tcW w:w="1984" w:type="dxa"/>
            <w:shd w:val="clear" w:color="auto" w:fill="B8CCE4" w:themeFill="accent1" w:themeFillTint="66"/>
            <w:vAlign w:val="center"/>
          </w:tcPr>
          <w:p w:rsidR="005F4AF9" w:rsidRPr="002E368E" w:rsidRDefault="005F4AF9" w:rsidP="005F4AF9">
            <w:pPr>
              <w:autoSpaceDE w:val="0"/>
              <w:autoSpaceDN w:val="0"/>
              <w:adjustRightInd w:val="0"/>
              <w:jc w:val="center"/>
              <w:rPr>
                <w:rFonts w:ascii="Arial" w:hAnsi="Arial" w:cs="Arial"/>
                <w:bCs/>
                <w:sz w:val="20"/>
              </w:rPr>
            </w:pPr>
            <w:r w:rsidRPr="002E368E">
              <w:rPr>
                <w:rFonts w:ascii="Arial" w:hAnsi="Arial" w:cs="Arial"/>
                <w:bCs/>
                <w:sz w:val="20"/>
              </w:rPr>
              <w:t>Resultados y</w:t>
            </w:r>
          </w:p>
          <w:p w:rsidR="005F4AF9" w:rsidRPr="002E368E" w:rsidRDefault="005F4AF9" w:rsidP="005F4AF9">
            <w:pPr>
              <w:autoSpaceDE w:val="0"/>
              <w:autoSpaceDN w:val="0"/>
              <w:adjustRightInd w:val="0"/>
              <w:jc w:val="center"/>
              <w:rPr>
                <w:rFonts w:ascii="Arial" w:hAnsi="Arial" w:cs="Arial"/>
                <w:bCs/>
                <w:sz w:val="20"/>
              </w:rPr>
            </w:pPr>
            <w:r w:rsidRPr="002E368E">
              <w:rPr>
                <w:rFonts w:ascii="Arial" w:hAnsi="Arial" w:cs="Arial"/>
                <w:bCs/>
                <w:sz w:val="20"/>
              </w:rPr>
              <w:t>avances</w:t>
            </w:r>
          </w:p>
          <w:p w:rsidR="005F4AF9" w:rsidRPr="002E368E" w:rsidRDefault="005F4AF9" w:rsidP="005F4AF9">
            <w:pPr>
              <w:jc w:val="center"/>
              <w:rPr>
                <w:rFonts w:ascii="Arial" w:hAnsi="Arial" w:cs="Arial"/>
                <w:sz w:val="20"/>
              </w:rPr>
            </w:pPr>
          </w:p>
        </w:tc>
        <w:tc>
          <w:tcPr>
            <w:tcW w:w="2977" w:type="dxa"/>
            <w:shd w:val="clear" w:color="auto" w:fill="B8CCE4" w:themeFill="accent1" w:themeFillTint="66"/>
            <w:vAlign w:val="center"/>
          </w:tcPr>
          <w:p w:rsidR="005F4AF9" w:rsidRPr="002E368E" w:rsidRDefault="005F4AF9" w:rsidP="005F4AF9">
            <w:pPr>
              <w:jc w:val="center"/>
              <w:rPr>
                <w:rFonts w:ascii="Arial" w:hAnsi="Arial" w:cs="Arial"/>
                <w:sz w:val="20"/>
              </w:rPr>
            </w:pPr>
            <w:r w:rsidRPr="002E368E">
              <w:rPr>
                <w:rFonts w:ascii="Arial" w:hAnsi="Arial" w:cs="Arial"/>
                <w:bCs/>
                <w:sz w:val="20"/>
              </w:rPr>
              <w:t>Tipo y número de personas beneficiadas</w:t>
            </w:r>
          </w:p>
        </w:tc>
        <w:tc>
          <w:tcPr>
            <w:tcW w:w="2551" w:type="dxa"/>
            <w:shd w:val="clear" w:color="auto" w:fill="B8CCE4" w:themeFill="accent1" w:themeFillTint="66"/>
            <w:vAlign w:val="center"/>
          </w:tcPr>
          <w:p w:rsidR="005F4AF9" w:rsidRPr="002E368E" w:rsidRDefault="005F4AF9" w:rsidP="005F4AF9">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5F4AF9" w:rsidRPr="002E368E" w:rsidRDefault="005F4AF9" w:rsidP="005F4AF9">
            <w:pPr>
              <w:jc w:val="center"/>
              <w:rPr>
                <w:rFonts w:ascii="Arial" w:hAnsi="Arial" w:cs="Arial"/>
                <w:sz w:val="20"/>
              </w:rPr>
            </w:pPr>
            <w:r w:rsidRPr="002E368E">
              <w:rPr>
                <w:rFonts w:ascii="Arial" w:hAnsi="Arial" w:cs="Arial"/>
                <w:bCs/>
                <w:sz w:val="20"/>
              </w:rPr>
              <w:t>logros e impactos</w:t>
            </w:r>
          </w:p>
        </w:tc>
        <w:tc>
          <w:tcPr>
            <w:tcW w:w="2832" w:type="dxa"/>
            <w:shd w:val="clear" w:color="auto" w:fill="B8CCE4" w:themeFill="accent1" w:themeFillTint="66"/>
            <w:vAlign w:val="center"/>
          </w:tcPr>
          <w:p w:rsidR="005F4AF9" w:rsidRPr="002E368E" w:rsidRDefault="005F4AF9" w:rsidP="005F4AF9">
            <w:pPr>
              <w:autoSpaceDE w:val="0"/>
              <w:autoSpaceDN w:val="0"/>
              <w:adjustRightInd w:val="0"/>
              <w:jc w:val="center"/>
              <w:rPr>
                <w:rFonts w:ascii="Arial" w:hAnsi="Arial" w:cs="Arial"/>
                <w:bCs/>
                <w:sz w:val="20"/>
              </w:rPr>
            </w:pPr>
            <w:r w:rsidRPr="002E368E">
              <w:rPr>
                <w:rFonts w:ascii="Arial" w:hAnsi="Arial" w:cs="Arial"/>
                <w:bCs/>
                <w:sz w:val="20"/>
              </w:rPr>
              <w:t>Proyección de medidas y acciones</w:t>
            </w:r>
          </w:p>
        </w:tc>
      </w:tr>
      <w:tr w:rsidR="005F4AF9" w:rsidRPr="002E368E" w:rsidTr="005F4AF9">
        <w:tc>
          <w:tcPr>
            <w:tcW w:w="2802" w:type="dxa"/>
          </w:tcPr>
          <w:p w:rsidR="005F4AF9" w:rsidRPr="002E368E" w:rsidRDefault="005F4AF9" w:rsidP="005F4AF9">
            <w:pPr>
              <w:contextualSpacing/>
              <w:jc w:val="both"/>
              <w:rPr>
                <w:rFonts w:ascii="Arial" w:hAnsi="Arial" w:cs="Arial"/>
                <w:sz w:val="24"/>
                <w:szCs w:val="20"/>
              </w:rPr>
            </w:pPr>
          </w:p>
          <w:p w:rsidR="005F4AF9" w:rsidRPr="002E368E" w:rsidRDefault="005F4AF9" w:rsidP="005F4AF9">
            <w:pPr>
              <w:contextualSpacing/>
              <w:jc w:val="both"/>
              <w:rPr>
                <w:rFonts w:ascii="Arial" w:hAnsi="Arial" w:cs="Arial"/>
                <w:sz w:val="24"/>
                <w:szCs w:val="20"/>
              </w:rPr>
            </w:pPr>
            <w:r w:rsidRPr="002E368E">
              <w:rPr>
                <w:rFonts w:ascii="Arial" w:hAnsi="Arial" w:cs="Arial"/>
                <w:sz w:val="24"/>
                <w:szCs w:val="20"/>
              </w:rPr>
              <w:t>Gestión de solicitudes presentadas  a Fundación ALBA.</w:t>
            </w:r>
          </w:p>
        </w:tc>
        <w:tc>
          <w:tcPr>
            <w:tcW w:w="1984" w:type="dxa"/>
            <w:vAlign w:val="center"/>
          </w:tcPr>
          <w:p w:rsidR="005F4AF9" w:rsidRPr="002E368E" w:rsidRDefault="005F4AF9" w:rsidP="005F4AF9">
            <w:pPr>
              <w:jc w:val="both"/>
              <w:rPr>
                <w:rFonts w:ascii="Arial" w:hAnsi="Arial" w:cs="Arial"/>
                <w:sz w:val="24"/>
                <w:szCs w:val="20"/>
              </w:rPr>
            </w:pPr>
            <w:r w:rsidRPr="002E368E">
              <w:rPr>
                <w:rFonts w:ascii="Arial" w:hAnsi="Arial" w:cs="Arial"/>
                <w:b/>
                <w:sz w:val="24"/>
                <w:szCs w:val="20"/>
              </w:rPr>
              <w:t xml:space="preserve">141 </w:t>
            </w:r>
            <w:r w:rsidRPr="002E368E">
              <w:rPr>
                <w:rFonts w:ascii="Arial" w:hAnsi="Arial" w:cs="Arial"/>
                <w:sz w:val="24"/>
                <w:szCs w:val="20"/>
              </w:rPr>
              <w:t>Solicitudes</w:t>
            </w:r>
          </w:p>
          <w:p w:rsidR="005F4AF9" w:rsidRPr="002E368E" w:rsidRDefault="005F4AF9" w:rsidP="005F4AF9">
            <w:pPr>
              <w:jc w:val="both"/>
              <w:rPr>
                <w:rFonts w:ascii="Arial" w:hAnsi="Arial" w:cs="Arial"/>
                <w:b/>
                <w:sz w:val="24"/>
                <w:szCs w:val="20"/>
              </w:rPr>
            </w:pPr>
          </w:p>
          <w:p w:rsidR="005F4AF9" w:rsidRPr="002E368E" w:rsidRDefault="005F4AF9" w:rsidP="005F4AF9">
            <w:pPr>
              <w:jc w:val="both"/>
              <w:rPr>
                <w:rFonts w:ascii="Arial" w:hAnsi="Arial" w:cs="Arial"/>
                <w:sz w:val="24"/>
                <w:szCs w:val="20"/>
              </w:rPr>
            </w:pPr>
            <w:r w:rsidRPr="002E368E">
              <w:rPr>
                <w:rFonts w:ascii="Arial" w:hAnsi="Arial" w:cs="Arial"/>
                <w:b/>
                <w:sz w:val="24"/>
                <w:szCs w:val="20"/>
              </w:rPr>
              <w:t xml:space="preserve">31 </w:t>
            </w:r>
            <w:r w:rsidRPr="002E368E">
              <w:rPr>
                <w:rFonts w:ascii="Arial" w:hAnsi="Arial" w:cs="Arial"/>
                <w:sz w:val="24"/>
                <w:szCs w:val="20"/>
              </w:rPr>
              <w:t>reuniones de trabajo</w:t>
            </w:r>
          </w:p>
          <w:p w:rsidR="005F4AF9" w:rsidRPr="002E368E" w:rsidRDefault="005F4AF9" w:rsidP="005F4AF9">
            <w:pPr>
              <w:jc w:val="both"/>
              <w:rPr>
                <w:rFonts w:ascii="Arial" w:hAnsi="Arial" w:cs="Arial"/>
                <w:b/>
                <w:sz w:val="24"/>
                <w:szCs w:val="20"/>
              </w:rPr>
            </w:pPr>
            <w:r w:rsidRPr="002E368E">
              <w:rPr>
                <w:rFonts w:ascii="Arial" w:hAnsi="Arial" w:cs="Arial"/>
                <w:sz w:val="24"/>
                <w:szCs w:val="20"/>
              </w:rPr>
              <w:t xml:space="preserve"> </w:t>
            </w:r>
            <w:r w:rsidRPr="002E368E">
              <w:rPr>
                <w:rFonts w:ascii="Arial" w:hAnsi="Arial" w:cs="Arial"/>
                <w:b/>
                <w:sz w:val="24"/>
                <w:szCs w:val="20"/>
              </w:rPr>
              <w:t xml:space="preserve"> </w:t>
            </w:r>
          </w:p>
          <w:p w:rsidR="005F4AF9" w:rsidRPr="002E368E" w:rsidRDefault="005F4AF9" w:rsidP="005F4AF9">
            <w:pPr>
              <w:jc w:val="both"/>
              <w:rPr>
                <w:rFonts w:ascii="Arial" w:hAnsi="Arial" w:cs="Arial"/>
                <w:b/>
                <w:sz w:val="24"/>
                <w:szCs w:val="20"/>
              </w:rPr>
            </w:pPr>
            <w:r w:rsidRPr="002E368E">
              <w:rPr>
                <w:rFonts w:ascii="Arial" w:hAnsi="Arial" w:cs="Arial"/>
                <w:sz w:val="24"/>
                <w:szCs w:val="20"/>
              </w:rPr>
              <w:t>Más de</w:t>
            </w:r>
            <w:r w:rsidRPr="002E368E">
              <w:rPr>
                <w:rFonts w:ascii="Arial" w:hAnsi="Arial" w:cs="Arial"/>
                <w:b/>
                <w:sz w:val="24"/>
                <w:szCs w:val="20"/>
              </w:rPr>
              <w:t xml:space="preserve"> 27,000</w:t>
            </w:r>
          </w:p>
          <w:p w:rsidR="005F4AF9" w:rsidRPr="002E368E" w:rsidRDefault="005F4AF9" w:rsidP="005F4AF9">
            <w:pPr>
              <w:jc w:val="both"/>
              <w:rPr>
                <w:rFonts w:ascii="Arial" w:hAnsi="Arial" w:cs="Arial"/>
                <w:sz w:val="24"/>
                <w:szCs w:val="20"/>
              </w:rPr>
            </w:pPr>
            <w:r w:rsidRPr="002E368E">
              <w:rPr>
                <w:rFonts w:ascii="Arial" w:hAnsi="Arial" w:cs="Arial"/>
                <w:sz w:val="24"/>
                <w:szCs w:val="20"/>
              </w:rPr>
              <w:t>Beneficiarios</w:t>
            </w:r>
          </w:p>
          <w:p w:rsidR="005F4AF9" w:rsidRPr="002E368E" w:rsidRDefault="005F4AF9" w:rsidP="005F4AF9">
            <w:pPr>
              <w:jc w:val="both"/>
              <w:rPr>
                <w:rFonts w:ascii="Arial" w:hAnsi="Arial" w:cs="Arial"/>
                <w:sz w:val="24"/>
                <w:szCs w:val="20"/>
              </w:rPr>
            </w:pPr>
            <w:r w:rsidRPr="002E368E">
              <w:rPr>
                <w:rFonts w:ascii="Arial" w:hAnsi="Arial" w:cs="Arial"/>
                <w:sz w:val="24"/>
                <w:szCs w:val="20"/>
              </w:rPr>
              <w:t xml:space="preserve"> </w:t>
            </w:r>
          </w:p>
        </w:tc>
        <w:tc>
          <w:tcPr>
            <w:tcW w:w="2977" w:type="dxa"/>
            <w:vAlign w:val="center"/>
          </w:tcPr>
          <w:p w:rsidR="005F4AF9" w:rsidRPr="002E368E" w:rsidRDefault="005F4AF9" w:rsidP="005F4AF9">
            <w:pPr>
              <w:jc w:val="both"/>
              <w:rPr>
                <w:rFonts w:ascii="Arial" w:hAnsi="Arial" w:cs="Arial"/>
                <w:sz w:val="24"/>
                <w:szCs w:val="20"/>
              </w:rPr>
            </w:pPr>
            <w:r w:rsidRPr="002E368E">
              <w:rPr>
                <w:rFonts w:ascii="Arial" w:hAnsi="Arial" w:cs="Arial"/>
                <w:sz w:val="24"/>
                <w:szCs w:val="20"/>
              </w:rPr>
              <w:t>Instituciones y comunidades solicitantes de materiales y proyectos</w:t>
            </w:r>
          </w:p>
        </w:tc>
        <w:tc>
          <w:tcPr>
            <w:tcW w:w="2551" w:type="dxa"/>
          </w:tcPr>
          <w:p w:rsidR="005F4AF9" w:rsidRPr="002E368E" w:rsidRDefault="005F4AF9" w:rsidP="005F4AF9">
            <w:pPr>
              <w:jc w:val="both"/>
              <w:rPr>
                <w:rFonts w:ascii="Arial" w:hAnsi="Arial" w:cs="Arial"/>
                <w:sz w:val="24"/>
                <w:szCs w:val="20"/>
              </w:rPr>
            </w:pPr>
            <w:r w:rsidRPr="002E368E">
              <w:rPr>
                <w:rFonts w:ascii="Arial" w:hAnsi="Arial" w:cs="Arial"/>
                <w:sz w:val="24"/>
                <w:szCs w:val="20"/>
              </w:rPr>
              <w:t>Facilitar el proceso de donación de los proyectos de Infraestructura,  bienes muebles y equipo.</w:t>
            </w:r>
          </w:p>
        </w:tc>
        <w:tc>
          <w:tcPr>
            <w:tcW w:w="2832" w:type="dxa"/>
            <w:vAlign w:val="center"/>
          </w:tcPr>
          <w:p w:rsidR="005F4AF9" w:rsidRPr="002E368E" w:rsidRDefault="005F4AF9" w:rsidP="005F4AF9">
            <w:pPr>
              <w:jc w:val="both"/>
              <w:rPr>
                <w:rFonts w:ascii="Arial" w:hAnsi="Arial" w:cs="Arial"/>
                <w:sz w:val="24"/>
                <w:szCs w:val="20"/>
              </w:rPr>
            </w:pPr>
            <w:r w:rsidRPr="002E368E">
              <w:rPr>
                <w:rFonts w:ascii="Arial" w:hAnsi="Arial" w:cs="Arial"/>
                <w:sz w:val="24"/>
                <w:szCs w:val="20"/>
              </w:rPr>
              <w:t xml:space="preserve">Lograr la mayor cantidad de proyectos y materiales que son de beneficio a las instituciones y comunidades. </w:t>
            </w:r>
          </w:p>
        </w:tc>
      </w:tr>
    </w:tbl>
    <w:p w:rsidR="005F4AF9" w:rsidRPr="002E368E" w:rsidRDefault="005F4AF9" w:rsidP="00772B92">
      <w:pPr>
        <w:jc w:val="both"/>
        <w:rPr>
          <w:sz w:val="24"/>
          <w:szCs w:val="24"/>
        </w:rPr>
      </w:pPr>
    </w:p>
    <w:p w:rsidR="00E41D8A" w:rsidRPr="002E368E" w:rsidRDefault="00E41D8A" w:rsidP="00772B92">
      <w:pPr>
        <w:jc w:val="both"/>
        <w:rPr>
          <w:sz w:val="24"/>
          <w:szCs w:val="24"/>
        </w:rPr>
      </w:pPr>
    </w:p>
    <w:p w:rsidR="00E41D8A" w:rsidRPr="002E368E" w:rsidRDefault="00E41D8A" w:rsidP="00772B92">
      <w:pPr>
        <w:jc w:val="both"/>
        <w:rPr>
          <w:sz w:val="24"/>
          <w:szCs w:val="24"/>
        </w:rPr>
      </w:pPr>
    </w:p>
    <w:p w:rsidR="00E41D8A" w:rsidRPr="002E368E" w:rsidRDefault="00E41D8A" w:rsidP="00772B92">
      <w:pPr>
        <w:jc w:val="both"/>
        <w:rPr>
          <w:sz w:val="24"/>
          <w:szCs w:val="24"/>
        </w:rPr>
      </w:pPr>
    </w:p>
    <w:p w:rsidR="00E41D8A" w:rsidRPr="002E368E" w:rsidRDefault="00E41D8A" w:rsidP="00772B92">
      <w:pPr>
        <w:jc w:val="both"/>
        <w:rPr>
          <w:sz w:val="24"/>
          <w:szCs w:val="24"/>
        </w:rPr>
      </w:pPr>
    </w:p>
    <w:p w:rsidR="00E41D8A" w:rsidRPr="002E368E" w:rsidRDefault="00E41D8A" w:rsidP="00772B92">
      <w:pPr>
        <w:jc w:val="both"/>
        <w:rPr>
          <w:sz w:val="24"/>
          <w:szCs w:val="24"/>
        </w:rPr>
      </w:pPr>
    </w:p>
    <w:p w:rsidR="00E41D8A" w:rsidRPr="002E368E" w:rsidRDefault="00BB28DD" w:rsidP="00772B92">
      <w:pPr>
        <w:jc w:val="both"/>
        <w:rPr>
          <w:sz w:val="24"/>
          <w:szCs w:val="24"/>
        </w:rPr>
      </w:pPr>
      <w:r w:rsidRPr="002E368E">
        <w:rPr>
          <w:noProof/>
          <w:lang w:eastAsia="es-SV"/>
        </w:rPr>
        <mc:AlternateContent>
          <mc:Choice Requires="wps">
            <w:drawing>
              <wp:anchor distT="0" distB="0" distL="114300" distR="114300" simplePos="0" relativeHeight="251687936" behindDoc="0" locked="0" layoutInCell="1" allowOverlap="1" wp14:anchorId="0F406545" wp14:editId="3479CCA0">
                <wp:simplePos x="0" y="0"/>
                <wp:positionH relativeFrom="column">
                  <wp:posOffset>793750</wp:posOffset>
                </wp:positionH>
                <wp:positionV relativeFrom="paragraph">
                  <wp:posOffset>113665</wp:posOffset>
                </wp:positionV>
                <wp:extent cx="6743700" cy="490855"/>
                <wp:effectExtent l="0" t="0" r="0" b="4445"/>
                <wp:wrapNone/>
                <wp:docPr id="7" name="7 Cuadro de texto"/>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3D22A9" w:rsidRPr="00E41D8A" w:rsidRDefault="003D22A9" w:rsidP="00E41D8A">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E41D8A">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Pensión a veteranos/as de Guerra a través del FISDL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Cuadro de texto" o:spid="_x0000_s1037" type="#_x0000_t202" style="position:absolute;left:0;text-align:left;margin-left:62.5pt;margin-top:8.95pt;width:531pt;height:38.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" filled="f" stroked="f">
                <v:textbox>
                  <w:txbxContent>
                    <w:p w:rsidR="001E4159" w:rsidRPr="00E41D8A" w:rsidRDefault="001E4159" w:rsidP="00E41D8A">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E41D8A">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Pensión a veteranos/as de Guerra a través del FISDL </w:t>
                      </w:r>
                    </w:p>
                  </w:txbxContent>
                </v:textbox>
              </v:shape>
            </w:pict>
          </mc:Fallback>
        </mc:AlternateContent>
      </w:r>
    </w:p>
    <w:p w:rsidR="00BB28DD" w:rsidRPr="002E368E" w:rsidRDefault="00BB28DD" w:rsidP="00E41D8A">
      <w:pPr>
        <w:jc w:val="both"/>
        <w:rPr>
          <w:rFonts w:ascii="Arial" w:hAnsi="Arial" w:cs="Arial"/>
        </w:rPr>
      </w:pPr>
    </w:p>
    <w:p w:rsidR="00E41D8A" w:rsidRPr="002E368E" w:rsidRDefault="00E41D8A" w:rsidP="00E41D8A">
      <w:pPr>
        <w:jc w:val="both"/>
        <w:rPr>
          <w:rFonts w:ascii="Arial" w:hAnsi="Arial" w:cs="Arial"/>
          <w:sz w:val="24"/>
        </w:rPr>
      </w:pPr>
      <w:r w:rsidRPr="002E368E">
        <w:rPr>
          <w:rFonts w:ascii="Arial" w:hAnsi="Arial" w:cs="Arial"/>
          <w:sz w:val="24"/>
        </w:rPr>
        <w:t xml:space="preserve">Reconociendo el esfuerzo que las veteranas y veteranos que pertenecieron al histórico Frente Farabundo Martí para la Liberación Nacional (FMLN), que realizaron en el proceso de paz y democratización del país, la Secretaría Técnica de la Presidencia en coordinación con el Fondo de Inversión Social para el Desarrollo Local (FISDL), iniciaron del 13 al 16 de marzo del año 2012, la firma de Convenio con los adultos mayores de este sector, para que puedan recibir este beneficio, la pensión mensual de $50.00 dólares,  para los excombatientes mayores de 70 años. En el municipio de San Salvador, existe un aproximado de 400 excombatientes que firmaron el Convenio para acceder al beneficio de la pensión básica, la cual se entrega de manera bimestral. </w:t>
      </w:r>
    </w:p>
    <w:tbl>
      <w:tblPr>
        <w:tblStyle w:val="Tablaconcuadrcula"/>
        <w:tblW w:w="0" w:type="auto"/>
        <w:tblLook w:val="04A0" w:firstRow="1" w:lastRow="0" w:firstColumn="1" w:lastColumn="0" w:noHBand="0" w:noVBand="1"/>
      </w:tblPr>
      <w:tblGrid>
        <w:gridCol w:w="2660"/>
        <w:gridCol w:w="1722"/>
        <w:gridCol w:w="1396"/>
        <w:gridCol w:w="1843"/>
        <w:gridCol w:w="2693"/>
        <w:gridCol w:w="2832"/>
      </w:tblGrid>
      <w:tr w:rsidR="00BB28DD" w:rsidRPr="002E368E" w:rsidTr="00BB28DD">
        <w:tc>
          <w:tcPr>
            <w:tcW w:w="13146" w:type="dxa"/>
            <w:gridSpan w:val="6"/>
            <w:shd w:val="clear" w:color="auto" w:fill="B8CCE4" w:themeFill="accent1" w:themeFillTint="66"/>
          </w:tcPr>
          <w:p w:rsidR="00BB28DD" w:rsidRPr="002E368E" w:rsidRDefault="00BB28DD" w:rsidP="00BB28DD">
            <w:pPr>
              <w:jc w:val="center"/>
              <w:rPr>
                <w:sz w:val="24"/>
                <w:szCs w:val="24"/>
              </w:rPr>
            </w:pPr>
            <w:r w:rsidRPr="002E368E">
              <w:rPr>
                <w:rFonts w:ascii="Arial" w:hAnsi="Arial" w:cs="Arial"/>
                <w:b/>
                <w:bCs/>
                <w:sz w:val="24"/>
              </w:rPr>
              <w:t>Programa Pensión de Veteranos y Veteranas del Histórico FMLN.</w:t>
            </w:r>
          </w:p>
        </w:tc>
      </w:tr>
      <w:tr w:rsidR="00BB28DD" w:rsidRPr="002E368E" w:rsidTr="00061C51">
        <w:tc>
          <w:tcPr>
            <w:tcW w:w="2660" w:type="dxa"/>
            <w:shd w:val="clear" w:color="auto" w:fill="B8CCE4" w:themeFill="accent1" w:themeFillTint="66"/>
            <w:vAlign w:val="center"/>
          </w:tcPr>
          <w:p w:rsidR="00BB28DD" w:rsidRPr="002E368E" w:rsidRDefault="00BB28DD" w:rsidP="00BB28DD">
            <w:pPr>
              <w:autoSpaceDE w:val="0"/>
              <w:autoSpaceDN w:val="0"/>
              <w:adjustRightInd w:val="0"/>
              <w:jc w:val="center"/>
              <w:rPr>
                <w:rFonts w:ascii="Arial" w:hAnsi="Arial" w:cs="Arial"/>
                <w:bCs/>
                <w:sz w:val="18"/>
                <w:szCs w:val="20"/>
              </w:rPr>
            </w:pPr>
            <w:r w:rsidRPr="002E368E">
              <w:rPr>
                <w:rFonts w:ascii="Arial" w:hAnsi="Arial" w:cs="Arial"/>
                <w:bCs/>
                <w:sz w:val="18"/>
                <w:szCs w:val="20"/>
              </w:rPr>
              <w:t>Nombre de estrategias,</w:t>
            </w:r>
          </w:p>
          <w:p w:rsidR="00BB28DD" w:rsidRPr="002E368E" w:rsidRDefault="00BB28DD" w:rsidP="00BB28DD">
            <w:pPr>
              <w:autoSpaceDE w:val="0"/>
              <w:autoSpaceDN w:val="0"/>
              <w:adjustRightInd w:val="0"/>
              <w:jc w:val="center"/>
              <w:rPr>
                <w:rFonts w:ascii="Arial" w:hAnsi="Arial" w:cs="Arial"/>
                <w:bCs/>
                <w:sz w:val="18"/>
                <w:szCs w:val="20"/>
              </w:rPr>
            </w:pPr>
            <w:r w:rsidRPr="002E368E">
              <w:rPr>
                <w:rFonts w:ascii="Arial" w:hAnsi="Arial" w:cs="Arial"/>
                <w:bCs/>
                <w:sz w:val="18"/>
                <w:szCs w:val="20"/>
              </w:rPr>
              <w:t>iniciativas, programas y proyectos</w:t>
            </w:r>
          </w:p>
        </w:tc>
        <w:tc>
          <w:tcPr>
            <w:tcW w:w="1722" w:type="dxa"/>
            <w:shd w:val="clear" w:color="auto" w:fill="B8CCE4" w:themeFill="accent1" w:themeFillTint="66"/>
            <w:vAlign w:val="center"/>
          </w:tcPr>
          <w:p w:rsidR="00BB28DD" w:rsidRPr="002E368E" w:rsidRDefault="00BB28DD" w:rsidP="00BB28DD">
            <w:pPr>
              <w:autoSpaceDE w:val="0"/>
              <w:autoSpaceDN w:val="0"/>
              <w:adjustRightInd w:val="0"/>
              <w:jc w:val="center"/>
              <w:rPr>
                <w:rFonts w:ascii="Arial" w:hAnsi="Arial" w:cs="Arial"/>
                <w:bCs/>
                <w:sz w:val="18"/>
                <w:szCs w:val="20"/>
              </w:rPr>
            </w:pPr>
            <w:r w:rsidRPr="002E368E">
              <w:rPr>
                <w:rFonts w:ascii="Arial" w:hAnsi="Arial" w:cs="Arial"/>
                <w:bCs/>
                <w:sz w:val="18"/>
                <w:szCs w:val="20"/>
              </w:rPr>
              <w:t>Resultados y</w:t>
            </w:r>
          </w:p>
          <w:p w:rsidR="00BB28DD" w:rsidRPr="002E368E" w:rsidRDefault="00BB28DD" w:rsidP="00BB28DD">
            <w:pPr>
              <w:autoSpaceDE w:val="0"/>
              <w:autoSpaceDN w:val="0"/>
              <w:adjustRightInd w:val="0"/>
              <w:jc w:val="center"/>
              <w:rPr>
                <w:rFonts w:ascii="Arial" w:hAnsi="Arial" w:cs="Arial"/>
                <w:bCs/>
                <w:sz w:val="18"/>
                <w:szCs w:val="20"/>
              </w:rPr>
            </w:pPr>
            <w:r w:rsidRPr="002E368E">
              <w:rPr>
                <w:rFonts w:ascii="Arial" w:hAnsi="Arial" w:cs="Arial"/>
                <w:bCs/>
                <w:sz w:val="18"/>
                <w:szCs w:val="20"/>
              </w:rPr>
              <w:t>avances</w:t>
            </w:r>
          </w:p>
          <w:p w:rsidR="00BB28DD" w:rsidRPr="002E368E" w:rsidRDefault="00BB28DD" w:rsidP="00BB28DD">
            <w:pPr>
              <w:jc w:val="center"/>
              <w:rPr>
                <w:rFonts w:ascii="Arial" w:hAnsi="Arial" w:cs="Arial"/>
                <w:sz w:val="18"/>
                <w:szCs w:val="20"/>
              </w:rPr>
            </w:pPr>
          </w:p>
        </w:tc>
        <w:tc>
          <w:tcPr>
            <w:tcW w:w="1396" w:type="dxa"/>
            <w:shd w:val="clear" w:color="auto" w:fill="B8CCE4" w:themeFill="accent1" w:themeFillTint="66"/>
            <w:vAlign w:val="center"/>
          </w:tcPr>
          <w:p w:rsidR="00BB28DD" w:rsidRPr="002E368E" w:rsidRDefault="00BB28DD" w:rsidP="00BB28DD">
            <w:pPr>
              <w:autoSpaceDE w:val="0"/>
              <w:autoSpaceDN w:val="0"/>
              <w:adjustRightInd w:val="0"/>
              <w:jc w:val="center"/>
              <w:rPr>
                <w:rFonts w:ascii="Arial" w:hAnsi="Arial" w:cs="Arial"/>
                <w:bCs/>
                <w:sz w:val="18"/>
                <w:szCs w:val="20"/>
              </w:rPr>
            </w:pPr>
            <w:r w:rsidRPr="002E368E">
              <w:rPr>
                <w:rFonts w:ascii="Arial" w:hAnsi="Arial" w:cs="Arial"/>
                <w:bCs/>
                <w:sz w:val="18"/>
                <w:szCs w:val="20"/>
              </w:rPr>
              <w:t>Recursos</w:t>
            </w:r>
          </w:p>
          <w:p w:rsidR="00BB28DD" w:rsidRPr="002E368E" w:rsidRDefault="00BB28DD" w:rsidP="00BB28DD">
            <w:pPr>
              <w:autoSpaceDE w:val="0"/>
              <w:autoSpaceDN w:val="0"/>
              <w:adjustRightInd w:val="0"/>
              <w:jc w:val="center"/>
              <w:rPr>
                <w:rFonts w:ascii="Arial" w:hAnsi="Arial" w:cs="Arial"/>
                <w:bCs/>
                <w:sz w:val="18"/>
                <w:szCs w:val="20"/>
              </w:rPr>
            </w:pPr>
            <w:r w:rsidRPr="002E368E">
              <w:rPr>
                <w:rFonts w:ascii="Arial" w:hAnsi="Arial" w:cs="Arial"/>
                <w:bCs/>
                <w:sz w:val="18"/>
                <w:szCs w:val="20"/>
              </w:rPr>
              <w:t>invertido</w:t>
            </w:r>
          </w:p>
          <w:p w:rsidR="00BB28DD" w:rsidRPr="002E368E" w:rsidRDefault="00BB28DD" w:rsidP="00BB28DD">
            <w:pPr>
              <w:jc w:val="center"/>
              <w:rPr>
                <w:rFonts w:ascii="Arial" w:hAnsi="Arial" w:cs="Arial"/>
                <w:sz w:val="18"/>
                <w:szCs w:val="20"/>
              </w:rPr>
            </w:pPr>
            <w:r w:rsidRPr="002E368E">
              <w:rPr>
                <w:rFonts w:ascii="Arial" w:hAnsi="Arial" w:cs="Arial"/>
                <w:bCs/>
                <w:sz w:val="18"/>
                <w:szCs w:val="20"/>
              </w:rPr>
              <w:t>(dólares)</w:t>
            </w:r>
          </w:p>
        </w:tc>
        <w:tc>
          <w:tcPr>
            <w:tcW w:w="1843" w:type="dxa"/>
            <w:shd w:val="clear" w:color="auto" w:fill="B8CCE4" w:themeFill="accent1" w:themeFillTint="66"/>
            <w:vAlign w:val="center"/>
          </w:tcPr>
          <w:p w:rsidR="00BB28DD" w:rsidRPr="002E368E" w:rsidRDefault="00BB28DD" w:rsidP="00BB28DD">
            <w:pPr>
              <w:jc w:val="center"/>
              <w:rPr>
                <w:rFonts w:ascii="Arial" w:hAnsi="Arial" w:cs="Arial"/>
                <w:sz w:val="18"/>
                <w:szCs w:val="20"/>
              </w:rPr>
            </w:pPr>
            <w:r w:rsidRPr="002E368E">
              <w:rPr>
                <w:rFonts w:ascii="Arial" w:hAnsi="Arial" w:cs="Arial"/>
                <w:bCs/>
                <w:sz w:val="18"/>
                <w:szCs w:val="20"/>
              </w:rPr>
              <w:t>Tipo y número de personas beneficiadas</w:t>
            </w:r>
          </w:p>
        </w:tc>
        <w:tc>
          <w:tcPr>
            <w:tcW w:w="2693" w:type="dxa"/>
            <w:shd w:val="clear" w:color="auto" w:fill="B8CCE4" w:themeFill="accent1" w:themeFillTint="66"/>
            <w:vAlign w:val="center"/>
          </w:tcPr>
          <w:p w:rsidR="00BB28DD" w:rsidRPr="002E368E" w:rsidRDefault="00BB28DD" w:rsidP="00BB28DD">
            <w:pPr>
              <w:autoSpaceDE w:val="0"/>
              <w:autoSpaceDN w:val="0"/>
              <w:adjustRightInd w:val="0"/>
              <w:jc w:val="center"/>
              <w:rPr>
                <w:rFonts w:ascii="Arial" w:hAnsi="Arial" w:cs="Arial"/>
                <w:bCs/>
                <w:sz w:val="18"/>
                <w:szCs w:val="20"/>
              </w:rPr>
            </w:pPr>
            <w:r w:rsidRPr="002E368E">
              <w:rPr>
                <w:rFonts w:ascii="Arial" w:hAnsi="Arial" w:cs="Arial"/>
                <w:bCs/>
                <w:sz w:val="18"/>
                <w:szCs w:val="20"/>
              </w:rPr>
              <w:t>Descripción de los</w:t>
            </w:r>
          </w:p>
          <w:p w:rsidR="00BB28DD" w:rsidRPr="002E368E" w:rsidRDefault="00BB28DD" w:rsidP="00BB28DD">
            <w:pPr>
              <w:jc w:val="center"/>
              <w:rPr>
                <w:rFonts w:ascii="Arial" w:hAnsi="Arial" w:cs="Arial"/>
                <w:sz w:val="18"/>
                <w:szCs w:val="20"/>
              </w:rPr>
            </w:pPr>
            <w:r w:rsidRPr="002E368E">
              <w:rPr>
                <w:rFonts w:ascii="Arial" w:hAnsi="Arial" w:cs="Arial"/>
                <w:bCs/>
                <w:sz w:val="18"/>
                <w:szCs w:val="20"/>
              </w:rPr>
              <w:t>logros e impactos</w:t>
            </w:r>
          </w:p>
        </w:tc>
        <w:tc>
          <w:tcPr>
            <w:tcW w:w="2832" w:type="dxa"/>
            <w:shd w:val="clear" w:color="auto" w:fill="B8CCE4" w:themeFill="accent1" w:themeFillTint="66"/>
            <w:vAlign w:val="center"/>
          </w:tcPr>
          <w:p w:rsidR="00BB28DD" w:rsidRPr="002E368E" w:rsidRDefault="00BB28DD" w:rsidP="00BB28DD">
            <w:pPr>
              <w:autoSpaceDE w:val="0"/>
              <w:autoSpaceDN w:val="0"/>
              <w:adjustRightInd w:val="0"/>
              <w:jc w:val="center"/>
              <w:rPr>
                <w:rFonts w:ascii="Arial" w:hAnsi="Arial" w:cs="Arial"/>
                <w:bCs/>
                <w:sz w:val="18"/>
                <w:szCs w:val="20"/>
              </w:rPr>
            </w:pPr>
            <w:r w:rsidRPr="002E368E">
              <w:rPr>
                <w:rFonts w:ascii="Arial" w:hAnsi="Arial" w:cs="Arial"/>
                <w:bCs/>
                <w:sz w:val="18"/>
                <w:szCs w:val="20"/>
              </w:rPr>
              <w:t>Proyección de medidas y acciones</w:t>
            </w:r>
          </w:p>
        </w:tc>
      </w:tr>
      <w:tr w:rsidR="00BB28DD" w:rsidRPr="002E368E" w:rsidTr="00061C51">
        <w:tc>
          <w:tcPr>
            <w:tcW w:w="2660" w:type="dxa"/>
            <w:vAlign w:val="center"/>
          </w:tcPr>
          <w:p w:rsidR="00BB28DD" w:rsidRPr="002E368E" w:rsidRDefault="00BB28DD" w:rsidP="00F147F5">
            <w:pPr>
              <w:jc w:val="both"/>
              <w:rPr>
                <w:rFonts w:ascii="Arial" w:hAnsi="Arial" w:cs="Arial"/>
                <w:sz w:val="24"/>
              </w:rPr>
            </w:pPr>
            <w:r w:rsidRPr="002E368E">
              <w:rPr>
                <w:rFonts w:ascii="Arial" w:hAnsi="Arial" w:cs="Arial"/>
                <w:sz w:val="24"/>
              </w:rPr>
              <w:t>Programa de Veteranos/As Histórico del FMLN</w:t>
            </w:r>
          </w:p>
        </w:tc>
        <w:tc>
          <w:tcPr>
            <w:tcW w:w="1722" w:type="dxa"/>
            <w:vAlign w:val="center"/>
          </w:tcPr>
          <w:p w:rsidR="00BB28DD" w:rsidRPr="002E368E" w:rsidRDefault="00BB28DD" w:rsidP="00BB28DD">
            <w:pPr>
              <w:autoSpaceDE w:val="0"/>
              <w:autoSpaceDN w:val="0"/>
              <w:adjustRightInd w:val="0"/>
              <w:jc w:val="center"/>
              <w:rPr>
                <w:rFonts w:ascii="Arial" w:hAnsi="Arial" w:cs="Arial"/>
                <w:bCs/>
                <w:sz w:val="24"/>
              </w:rPr>
            </w:pPr>
            <w:r w:rsidRPr="002E368E">
              <w:rPr>
                <w:rFonts w:ascii="Arial" w:hAnsi="Arial" w:cs="Arial"/>
                <w:bCs/>
                <w:sz w:val="24"/>
              </w:rPr>
              <w:t>133</w:t>
            </w:r>
          </w:p>
        </w:tc>
        <w:tc>
          <w:tcPr>
            <w:tcW w:w="1396" w:type="dxa"/>
            <w:vAlign w:val="center"/>
          </w:tcPr>
          <w:p w:rsidR="00BB28DD" w:rsidRPr="002E368E" w:rsidRDefault="00BB28DD" w:rsidP="00BB28DD">
            <w:pPr>
              <w:autoSpaceDE w:val="0"/>
              <w:autoSpaceDN w:val="0"/>
              <w:adjustRightInd w:val="0"/>
              <w:jc w:val="center"/>
              <w:rPr>
                <w:rFonts w:ascii="Arial" w:hAnsi="Arial" w:cs="Arial"/>
                <w:bCs/>
                <w:sz w:val="24"/>
              </w:rPr>
            </w:pPr>
            <w:r w:rsidRPr="002E368E">
              <w:rPr>
                <w:rFonts w:ascii="Arial" w:hAnsi="Arial" w:cs="Arial"/>
                <w:bCs/>
                <w:sz w:val="24"/>
              </w:rPr>
              <w:t>-.-</w:t>
            </w:r>
          </w:p>
        </w:tc>
        <w:tc>
          <w:tcPr>
            <w:tcW w:w="1843" w:type="dxa"/>
            <w:vAlign w:val="center"/>
          </w:tcPr>
          <w:p w:rsidR="00BB28DD" w:rsidRPr="002E368E" w:rsidRDefault="00BB28DD" w:rsidP="00BB28DD">
            <w:pPr>
              <w:jc w:val="center"/>
              <w:rPr>
                <w:rFonts w:ascii="Arial" w:hAnsi="Arial" w:cs="Arial"/>
                <w:bCs/>
                <w:sz w:val="24"/>
              </w:rPr>
            </w:pPr>
            <w:r w:rsidRPr="002E368E">
              <w:rPr>
                <w:rFonts w:ascii="Arial" w:hAnsi="Arial" w:cs="Arial"/>
                <w:bCs/>
                <w:sz w:val="24"/>
              </w:rPr>
              <w:t>Personas naturales 133</w:t>
            </w:r>
          </w:p>
        </w:tc>
        <w:tc>
          <w:tcPr>
            <w:tcW w:w="2693" w:type="dxa"/>
            <w:vAlign w:val="center"/>
          </w:tcPr>
          <w:p w:rsidR="00BB28DD" w:rsidRPr="002E368E" w:rsidRDefault="00BB28DD" w:rsidP="00F147F5">
            <w:pPr>
              <w:autoSpaceDE w:val="0"/>
              <w:autoSpaceDN w:val="0"/>
              <w:adjustRightInd w:val="0"/>
              <w:jc w:val="both"/>
              <w:rPr>
                <w:rFonts w:ascii="Arial" w:hAnsi="Arial" w:cs="Arial"/>
                <w:bCs/>
                <w:sz w:val="24"/>
              </w:rPr>
            </w:pPr>
            <w:r w:rsidRPr="002E368E">
              <w:rPr>
                <w:rFonts w:ascii="Arial" w:hAnsi="Arial" w:cs="Arial"/>
                <w:sz w:val="24"/>
              </w:rPr>
              <w:t>Se verificó censo de veteranos/as inscritos en el Departamento de San Salvador.</w:t>
            </w:r>
          </w:p>
        </w:tc>
        <w:tc>
          <w:tcPr>
            <w:tcW w:w="2832" w:type="dxa"/>
            <w:vAlign w:val="center"/>
          </w:tcPr>
          <w:p w:rsidR="00BB28DD" w:rsidRPr="002E368E" w:rsidRDefault="00BB28DD" w:rsidP="00F147F5">
            <w:pPr>
              <w:autoSpaceDE w:val="0"/>
              <w:autoSpaceDN w:val="0"/>
              <w:adjustRightInd w:val="0"/>
              <w:jc w:val="both"/>
              <w:rPr>
                <w:rFonts w:ascii="Arial" w:hAnsi="Arial" w:cs="Arial"/>
                <w:bCs/>
                <w:sz w:val="24"/>
              </w:rPr>
            </w:pPr>
            <w:r w:rsidRPr="002E368E">
              <w:rPr>
                <w:rFonts w:ascii="Arial" w:hAnsi="Arial" w:cs="Arial"/>
                <w:sz w:val="24"/>
              </w:rPr>
              <w:t>Remitir información actualizada de pensionados/as  del FISDL y realizar nuevas solicitudes de pensión.</w:t>
            </w:r>
          </w:p>
        </w:tc>
      </w:tr>
    </w:tbl>
    <w:p w:rsidR="00E41D8A" w:rsidRPr="002E368E" w:rsidRDefault="00E41D8A" w:rsidP="00772B92">
      <w:pPr>
        <w:jc w:val="both"/>
        <w:rPr>
          <w:sz w:val="24"/>
          <w:szCs w:val="24"/>
        </w:rPr>
      </w:pPr>
    </w:p>
    <w:p w:rsidR="00BB28DD" w:rsidRPr="002E368E" w:rsidRDefault="00BB28DD" w:rsidP="00772B92">
      <w:pPr>
        <w:jc w:val="both"/>
        <w:rPr>
          <w:sz w:val="24"/>
          <w:szCs w:val="24"/>
        </w:rPr>
      </w:pPr>
    </w:p>
    <w:p w:rsidR="00BB28DD" w:rsidRPr="002E368E" w:rsidRDefault="00BB28DD" w:rsidP="00772B92">
      <w:pPr>
        <w:jc w:val="both"/>
        <w:rPr>
          <w:sz w:val="24"/>
          <w:szCs w:val="24"/>
        </w:rPr>
      </w:pPr>
    </w:p>
    <w:p w:rsidR="00BB28DD" w:rsidRPr="002E368E" w:rsidRDefault="00BB28DD" w:rsidP="00772B92">
      <w:pPr>
        <w:jc w:val="both"/>
        <w:rPr>
          <w:sz w:val="24"/>
          <w:szCs w:val="24"/>
        </w:rPr>
      </w:pPr>
    </w:p>
    <w:p w:rsidR="00BB28DD" w:rsidRPr="002E368E" w:rsidRDefault="00BB28DD" w:rsidP="00772B92">
      <w:pPr>
        <w:jc w:val="both"/>
        <w:rPr>
          <w:sz w:val="24"/>
          <w:szCs w:val="24"/>
        </w:rPr>
      </w:pPr>
    </w:p>
    <w:p w:rsidR="00BB28DD" w:rsidRPr="002E368E" w:rsidRDefault="00BB28DD" w:rsidP="00772B92">
      <w:pPr>
        <w:jc w:val="both"/>
        <w:rPr>
          <w:sz w:val="24"/>
          <w:szCs w:val="24"/>
        </w:rPr>
      </w:pPr>
    </w:p>
    <w:p w:rsidR="00BB28DD" w:rsidRPr="002E368E" w:rsidRDefault="00BB28DD" w:rsidP="00772B92">
      <w:pPr>
        <w:jc w:val="both"/>
        <w:rPr>
          <w:sz w:val="24"/>
          <w:szCs w:val="24"/>
        </w:rPr>
      </w:pPr>
    </w:p>
    <w:p w:rsidR="00BB28DD" w:rsidRPr="002E368E" w:rsidRDefault="00061C51" w:rsidP="00772B92">
      <w:pPr>
        <w:jc w:val="both"/>
        <w:rPr>
          <w:sz w:val="24"/>
          <w:szCs w:val="24"/>
        </w:rPr>
      </w:pPr>
      <w:r w:rsidRPr="002E368E">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689984" behindDoc="0" locked="0" layoutInCell="1" allowOverlap="1" wp14:anchorId="3FABF7AF" wp14:editId="4349BB15">
                <wp:simplePos x="0" y="0"/>
                <wp:positionH relativeFrom="column">
                  <wp:posOffset>1051560</wp:posOffset>
                </wp:positionH>
                <wp:positionV relativeFrom="paragraph">
                  <wp:posOffset>635</wp:posOffset>
                </wp:positionV>
                <wp:extent cx="6743700" cy="490855"/>
                <wp:effectExtent l="0" t="0" r="0" b="4445"/>
                <wp:wrapNone/>
                <wp:docPr id="15" name="Cuadro de texto 15"/>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3D22A9" w:rsidRPr="00061C51" w:rsidRDefault="003D22A9" w:rsidP="00BB28DD">
                            <w:pPr>
                              <w:spacing w:line="360" w:lineRule="auto"/>
                              <w:jc w:val="center"/>
                              <w:rPr>
                                <w:rFonts w:ascii="Arial" w:hAnsi="Arial" w:cs="Arial"/>
                                <w:color w:val="548DD4" w:themeColor="text2" w:themeTint="99"/>
                                <w:sz w:val="32"/>
                                <w:szCs w:val="28"/>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548DD4" w:themeColor="text2" w:themeTint="99"/>
                                <w:sz w:val="32"/>
                                <w:szCs w:val="28"/>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Recepción y entrega de Donaciones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82.8pt;margin-top:.05pt;width:531pt;height:3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" filled="f" stroked="f">
                <v:textbox>
                  <w:txbxContent>
                    <w:p w:rsidR="001E4159" w:rsidRPr="00061C51" w:rsidRDefault="001E4159" w:rsidP="00BB28DD">
                      <w:pPr>
                        <w:spacing w:line="360" w:lineRule="auto"/>
                        <w:jc w:val="center"/>
                        <w:rPr>
                          <w:rFonts w:ascii="Arial" w:hAnsi="Arial" w:cs="Arial"/>
                          <w:color w:val="548DD4" w:themeColor="text2" w:themeTint="99"/>
                          <w:sz w:val="32"/>
                          <w:szCs w:val="28"/>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548DD4" w:themeColor="text2" w:themeTint="99"/>
                          <w:sz w:val="32"/>
                          <w:szCs w:val="28"/>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Recepción y entrega de Donaciones  </w:t>
                      </w:r>
                    </w:p>
                  </w:txbxContent>
                </v:textbox>
              </v:shape>
            </w:pict>
          </mc:Fallback>
        </mc:AlternateContent>
      </w:r>
    </w:p>
    <w:p w:rsidR="00BB28DD" w:rsidRPr="002E368E" w:rsidRDefault="00BB28DD" w:rsidP="00BB28DD">
      <w:pPr>
        <w:jc w:val="both"/>
        <w:rPr>
          <w:rFonts w:ascii="Arial" w:hAnsi="Arial" w:cs="Arial"/>
          <w:sz w:val="24"/>
          <w:szCs w:val="24"/>
        </w:rPr>
      </w:pPr>
      <w:r w:rsidRPr="002E368E">
        <w:rPr>
          <w:rFonts w:ascii="Arial" w:hAnsi="Arial" w:cs="Arial"/>
          <w:sz w:val="24"/>
          <w:szCs w:val="24"/>
        </w:rPr>
        <w:t>Las donaciones recibidas por la Gobernación Departamental, son inventariadas con el objetivo de que  sean registradas y entregadas a las comunidades más vulnerables de los municipios del Departamento, las cuales se detallan en el cuadro siguiente, asimismo se elabora un documento de entrega y de recepción de las donaciones a la entidad o persona natural que los recibe.</w:t>
      </w:r>
    </w:p>
    <w:tbl>
      <w:tblPr>
        <w:tblStyle w:val="Tablaconcuadrcula"/>
        <w:tblW w:w="0" w:type="auto"/>
        <w:tblLook w:val="04A0" w:firstRow="1" w:lastRow="0" w:firstColumn="1" w:lastColumn="0" w:noHBand="0" w:noVBand="1"/>
      </w:tblPr>
      <w:tblGrid>
        <w:gridCol w:w="2191"/>
        <w:gridCol w:w="3020"/>
        <w:gridCol w:w="3553"/>
        <w:gridCol w:w="2191"/>
        <w:gridCol w:w="2191"/>
      </w:tblGrid>
      <w:tr w:rsidR="00BB28DD" w:rsidRPr="002E368E" w:rsidTr="00BB28DD">
        <w:tc>
          <w:tcPr>
            <w:tcW w:w="13146" w:type="dxa"/>
            <w:gridSpan w:val="5"/>
            <w:shd w:val="clear" w:color="auto" w:fill="B8CCE4" w:themeFill="accent1" w:themeFillTint="66"/>
          </w:tcPr>
          <w:p w:rsidR="00BB28DD" w:rsidRPr="002E368E" w:rsidRDefault="00BB28DD" w:rsidP="00BB28DD">
            <w:pPr>
              <w:jc w:val="center"/>
              <w:rPr>
                <w:rFonts w:ascii="Arial" w:hAnsi="Arial" w:cs="Arial"/>
                <w:sz w:val="24"/>
                <w:szCs w:val="24"/>
              </w:rPr>
            </w:pPr>
            <w:r w:rsidRPr="002E368E">
              <w:rPr>
                <w:rFonts w:ascii="Arial" w:hAnsi="Arial" w:cs="Arial"/>
                <w:b/>
                <w:bCs/>
                <w:sz w:val="24"/>
              </w:rPr>
              <w:t>Servicios de Beneficio a la Población.</w:t>
            </w:r>
          </w:p>
        </w:tc>
      </w:tr>
      <w:tr w:rsidR="00BB28DD" w:rsidRPr="002E368E" w:rsidTr="00BB28DD">
        <w:tc>
          <w:tcPr>
            <w:tcW w:w="2191" w:type="dxa"/>
            <w:shd w:val="clear" w:color="auto" w:fill="B8CCE4" w:themeFill="accent1" w:themeFillTint="66"/>
            <w:vAlign w:val="center"/>
          </w:tcPr>
          <w:p w:rsidR="00BB28DD" w:rsidRPr="002E368E" w:rsidRDefault="00BB28DD" w:rsidP="00BB28DD">
            <w:pPr>
              <w:autoSpaceDE w:val="0"/>
              <w:autoSpaceDN w:val="0"/>
              <w:adjustRightInd w:val="0"/>
              <w:jc w:val="center"/>
              <w:rPr>
                <w:rFonts w:ascii="Arial" w:hAnsi="Arial" w:cs="Arial"/>
                <w:bCs/>
                <w:sz w:val="20"/>
                <w:szCs w:val="20"/>
              </w:rPr>
            </w:pPr>
            <w:r w:rsidRPr="002E368E">
              <w:rPr>
                <w:rFonts w:ascii="Arial" w:hAnsi="Arial" w:cs="Arial"/>
                <w:bCs/>
                <w:sz w:val="20"/>
                <w:szCs w:val="20"/>
              </w:rPr>
              <w:t>Nombre de estrategias,</w:t>
            </w:r>
          </w:p>
          <w:p w:rsidR="00BB28DD" w:rsidRPr="002E368E" w:rsidRDefault="00BB28DD" w:rsidP="00BB28DD">
            <w:pPr>
              <w:autoSpaceDE w:val="0"/>
              <w:autoSpaceDN w:val="0"/>
              <w:adjustRightInd w:val="0"/>
              <w:jc w:val="center"/>
              <w:rPr>
                <w:rFonts w:ascii="Arial" w:hAnsi="Arial" w:cs="Arial"/>
                <w:bCs/>
                <w:sz w:val="20"/>
                <w:szCs w:val="20"/>
              </w:rPr>
            </w:pPr>
            <w:r w:rsidRPr="002E368E">
              <w:rPr>
                <w:rFonts w:ascii="Arial" w:hAnsi="Arial" w:cs="Arial"/>
                <w:bCs/>
                <w:sz w:val="20"/>
                <w:szCs w:val="20"/>
              </w:rPr>
              <w:t>iniciativas, programas y proyectos</w:t>
            </w:r>
          </w:p>
        </w:tc>
        <w:tc>
          <w:tcPr>
            <w:tcW w:w="3020" w:type="dxa"/>
            <w:shd w:val="clear" w:color="auto" w:fill="B8CCE4" w:themeFill="accent1" w:themeFillTint="66"/>
            <w:vAlign w:val="center"/>
          </w:tcPr>
          <w:p w:rsidR="00BB28DD" w:rsidRPr="002E368E" w:rsidRDefault="00BB28DD" w:rsidP="00BB28DD">
            <w:pPr>
              <w:autoSpaceDE w:val="0"/>
              <w:autoSpaceDN w:val="0"/>
              <w:adjustRightInd w:val="0"/>
              <w:jc w:val="center"/>
              <w:rPr>
                <w:rFonts w:ascii="Arial" w:hAnsi="Arial" w:cs="Arial"/>
                <w:bCs/>
                <w:sz w:val="20"/>
                <w:szCs w:val="20"/>
              </w:rPr>
            </w:pPr>
            <w:r w:rsidRPr="002E368E">
              <w:rPr>
                <w:rFonts w:ascii="Arial" w:hAnsi="Arial" w:cs="Arial"/>
                <w:bCs/>
                <w:sz w:val="20"/>
                <w:szCs w:val="20"/>
              </w:rPr>
              <w:t>Resultados y</w:t>
            </w:r>
          </w:p>
          <w:p w:rsidR="00BB28DD" w:rsidRPr="002E368E" w:rsidRDefault="00BB28DD" w:rsidP="00BB28DD">
            <w:pPr>
              <w:autoSpaceDE w:val="0"/>
              <w:autoSpaceDN w:val="0"/>
              <w:adjustRightInd w:val="0"/>
              <w:jc w:val="center"/>
              <w:rPr>
                <w:rFonts w:ascii="Arial" w:hAnsi="Arial" w:cs="Arial"/>
                <w:bCs/>
                <w:sz w:val="20"/>
                <w:szCs w:val="20"/>
              </w:rPr>
            </w:pPr>
            <w:r w:rsidRPr="002E368E">
              <w:rPr>
                <w:rFonts w:ascii="Arial" w:hAnsi="Arial" w:cs="Arial"/>
                <w:bCs/>
                <w:sz w:val="20"/>
                <w:szCs w:val="20"/>
              </w:rPr>
              <w:t>avances</w:t>
            </w:r>
          </w:p>
          <w:p w:rsidR="00BB28DD" w:rsidRPr="002E368E" w:rsidRDefault="00BB28DD" w:rsidP="00BB28DD">
            <w:pPr>
              <w:jc w:val="center"/>
              <w:rPr>
                <w:rFonts w:ascii="Arial" w:hAnsi="Arial" w:cs="Arial"/>
                <w:sz w:val="20"/>
                <w:szCs w:val="20"/>
              </w:rPr>
            </w:pPr>
          </w:p>
        </w:tc>
        <w:tc>
          <w:tcPr>
            <w:tcW w:w="3553" w:type="dxa"/>
            <w:shd w:val="clear" w:color="auto" w:fill="B8CCE4" w:themeFill="accent1" w:themeFillTint="66"/>
            <w:vAlign w:val="center"/>
          </w:tcPr>
          <w:p w:rsidR="00BB28DD" w:rsidRPr="002E368E" w:rsidRDefault="00BB28DD" w:rsidP="00BB28DD">
            <w:pPr>
              <w:jc w:val="center"/>
              <w:rPr>
                <w:rFonts w:ascii="Arial" w:hAnsi="Arial" w:cs="Arial"/>
                <w:sz w:val="20"/>
                <w:szCs w:val="20"/>
              </w:rPr>
            </w:pPr>
            <w:r w:rsidRPr="002E368E">
              <w:rPr>
                <w:rFonts w:ascii="Arial" w:hAnsi="Arial" w:cs="Arial"/>
                <w:bCs/>
                <w:sz w:val="20"/>
                <w:szCs w:val="20"/>
              </w:rPr>
              <w:t>Tipo y número de personas beneficiadas</w:t>
            </w:r>
          </w:p>
        </w:tc>
        <w:tc>
          <w:tcPr>
            <w:tcW w:w="2191" w:type="dxa"/>
            <w:shd w:val="clear" w:color="auto" w:fill="B8CCE4" w:themeFill="accent1" w:themeFillTint="66"/>
            <w:vAlign w:val="center"/>
          </w:tcPr>
          <w:p w:rsidR="00BB28DD" w:rsidRPr="002E368E" w:rsidRDefault="00BB28DD" w:rsidP="00BB28DD">
            <w:pPr>
              <w:autoSpaceDE w:val="0"/>
              <w:autoSpaceDN w:val="0"/>
              <w:adjustRightInd w:val="0"/>
              <w:jc w:val="center"/>
              <w:rPr>
                <w:rFonts w:ascii="Arial" w:hAnsi="Arial" w:cs="Arial"/>
                <w:bCs/>
                <w:sz w:val="20"/>
                <w:szCs w:val="20"/>
              </w:rPr>
            </w:pPr>
            <w:r w:rsidRPr="002E368E">
              <w:rPr>
                <w:rFonts w:ascii="Arial" w:hAnsi="Arial" w:cs="Arial"/>
                <w:bCs/>
                <w:sz w:val="20"/>
                <w:szCs w:val="20"/>
              </w:rPr>
              <w:t>Descripción de los</w:t>
            </w:r>
          </w:p>
          <w:p w:rsidR="00BB28DD" w:rsidRPr="002E368E" w:rsidRDefault="00BB28DD" w:rsidP="00BB28DD">
            <w:pPr>
              <w:jc w:val="center"/>
              <w:rPr>
                <w:rFonts w:ascii="Arial" w:hAnsi="Arial" w:cs="Arial"/>
                <w:sz w:val="20"/>
                <w:szCs w:val="20"/>
              </w:rPr>
            </w:pPr>
            <w:r w:rsidRPr="002E368E">
              <w:rPr>
                <w:rFonts w:ascii="Arial" w:hAnsi="Arial" w:cs="Arial"/>
                <w:bCs/>
                <w:sz w:val="20"/>
                <w:szCs w:val="20"/>
              </w:rPr>
              <w:t>logros e impactos</w:t>
            </w:r>
          </w:p>
        </w:tc>
        <w:tc>
          <w:tcPr>
            <w:tcW w:w="2191" w:type="dxa"/>
            <w:shd w:val="clear" w:color="auto" w:fill="B8CCE4" w:themeFill="accent1" w:themeFillTint="66"/>
            <w:vAlign w:val="center"/>
          </w:tcPr>
          <w:p w:rsidR="00BB28DD" w:rsidRPr="002E368E" w:rsidRDefault="00BB28DD" w:rsidP="00BB28DD">
            <w:pPr>
              <w:autoSpaceDE w:val="0"/>
              <w:autoSpaceDN w:val="0"/>
              <w:adjustRightInd w:val="0"/>
              <w:jc w:val="center"/>
              <w:rPr>
                <w:rFonts w:ascii="Arial" w:hAnsi="Arial" w:cs="Arial"/>
                <w:bCs/>
                <w:sz w:val="20"/>
                <w:szCs w:val="20"/>
              </w:rPr>
            </w:pPr>
            <w:r w:rsidRPr="002E368E">
              <w:rPr>
                <w:rFonts w:ascii="Arial" w:hAnsi="Arial" w:cs="Arial"/>
                <w:bCs/>
                <w:sz w:val="20"/>
                <w:szCs w:val="20"/>
              </w:rPr>
              <w:t>Proyección de medidas y acciones</w:t>
            </w:r>
          </w:p>
        </w:tc>
      </w:tr>
      <w:tr w:rsidR="00BB28DD" w:rsidRPr="002E368E" w:rsidTr="004F3A44">
        <w:tc>
          <w:tcPr>
            <w:tcW w:w="2191" w:type="dxa"/>
            <w:vAlign w:val="center"/>
          </w:tcPr>
          <w:p w:rsidR="00BB28DD" w:rsidRPr="002E368E" w:rsidRDefault="00BB28DD" w:rsidP="00F147F5">
            <w:pPr>
              <w:autoSpaceDE w:val="0"/>
              <w:autoSpaceDN w:val="0"/>
              <w:adjustRightInd w:val="0"/>
              <w:jc w:val="both"/>
              <w:rPr>
                <w:rFonts w:ascii="Arial" w:hAnsi="Arial" w:cs="Arial"/>
                <w:bCs/>
              </w:rPr>
            </w:pPr>
            <w:r w:rsidRPr="002E368E">
              <w:rPr>
                <w:rFonts w:ascii="Arial" w:hAnsi="Arial" w:cs="Arial"/>
                <w:bCs/>
              </w:rPr>
              <w:t>Recepción de Donativo</w:t>
            </w:r>
          </w:p>
        </w:tc>
        <w:tc>
          <w:tcPr>
            <w:tcW w:w="3020" w:type="dxa"/>
            <w:vAlign w:val="center"/>
          </w:tcPr>
          <w:p w:rsidR="00BB28DD" w:rsidRPr="002E368E" w:rsidRDefault="00BB28DD" w:rsidP="00BB28DD">
            <w:pPr>
              <w:autoSpaceDE w:val="0"/>
              <w:autoSpaceDN w:val="0"/>
              <w:adjustRightInd w:val="0"/>
              <w:rPr>
                <w:rFonts w:ascii="Arial" w:hAnsi="Arial" w:cs="Arial"/>
                <w:bCs/>
              </w:rPr>
            </w:pPr>
            <w:r w:rsidRPr="002E368E">
              <w:rPr>
                <w:rFonts w:ascii="Arial" w:hAnsi="Arial" w:cs="Arial"/>
                <w:bCs/>
              </w:rPr>
              <w:t xml:space="preserve">1000 Refrigerios </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 xml:space="preserve">7644 Juguetes </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500 Cremas de mano</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1000 bote de shampoo</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4 pelotas de futboll</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 xml:space="preserve">12 trofeos </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8 pelotas de voleibol</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8 pelotas de basketbol</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5 guantes de softbol</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8 bates</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 xml:space="preserve">100 uniformes </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2278 camisas</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6 baterías de cocina</w:t>
            </w:r>
          </w:p>
          <w:p w:rsidR="00BB28DD" w:rsidRPr="002E368E" w:rsidRDefault="00BB28DD" w:rsidP="00BB28DD">
            <w:pPr>
              <w:jc w:val="both"/>
              <w:rPr>
                <w:sz w:val="24"/>
                <w:szCs w:val="24"/>
              </w:rPr>
            </w:pPr>
            <w:r w:rsidRPr="002E368E">
              <w:rPr>
                <w:rFonts w:ascii="Arial" w:hAnsi="Arial" w:cs="Arial"/>
                <w:bCs/>
              </w:rPr>
              <w:t xml:space="preserve">3 refrigeradoras </w:t>
            </w:r>
          </w:p>
        </w:tc>
        <w:tc>
          <w:tcPr>
            <w:tcW w:w="3553" w:type="dxa"/>
            <w:vMerge w:val="restart"/>
            <w:vAlign w:val="center"/>
          </w:tcPr>
          <w:p w:rsidR="00BB28DD" w:rsidRPr="002E368E" w:rsidRDefault="00BB28DD" w:rsidP="00BB28DD">
            <w:pPr>
              <w:jc w:val="center"/>
              <w:rPr>
                <w:rFonts w:ascii="Arial" w:hAnsi="Arial" w:cs="Arial"/>
                <w:sz w:val="24"/>
                <w:szCs w:val="24"/>
              </w:rPr>
            </w:pPr>
            <w:r w:rsidRPr="002E368E">
              <w:rPr>
                <w:rFonts w:ascii="Arial" w:hAnsi="Arial" w:cs="Arial"/>
                <w:sz w:val="24"/>
                <w:szCs w:val="24"/>
              </w:rPr>
              <w:t>55  personas que incluyen niños y adultos</w:t>
            </w:r>
          </w:p>
          <w:p w:rsidR="00BB28DD" w:rsidRPr="002E368E" w:rsidRDefault="00BB28DD" w:rsidP="00BB28DD">
            <w:pPr>
              <w:jc w:val="center"/>
              <w:rPr>
                <w:rFonts w:ascii="Arial" w:hAnsi="Arial" w:cs="Arial"/>
                <w:sz w:val="24"/>
                <w:szCs w:val="24"/>
              </w:rPr>
            </w:pPr>
          </w:p>
          <w:p w:rsidR="00BB28DD" w:rsidRPr="002E368E" w:rsidRDefault="00BB28DD" w:rsidP="00BB28DD">
            <w:pPr>
              <w:jc w:val="center"/>
              <w:rPr>
                <w:sz w:val="24"/>
                <w:szCs w:val="24"/>
              </w:rPr>
            </w:pPr>
            <w:r w:rsidRPr="002E368E">
              <w:rPr>
                <w:rFonts w:ascii="Arial" w:hAnsi="Arial" w:cs="Arial"/>
                <w:sz w:val="24"/>
                <w:szCs w:val="24"/>
              </w:rPr>
              <w:t>60 Comunidades del Departamento</w:t>
            </w:r>
          </w:p>
        </w:tc>
        <w:tc>
          <w:tcPr>
            <w:tcW w:w="2191" w:type="dxa"/>
            <w:vAlign w:val="center"/>
          </w:tcPr>
          <w:p w:rsidR="00BB28DD" w:rsidRPr="002E368E" w:rsidRDefault="00BB28DD" w:rsidP="00F147F5">
            <w:pPr>
              <w:autoSpaceDE w:val="0"/>
              <w:autoSpaceDN w:val="0"/>
              <w:adjustRightInd w:val="0"/>
              <w:jc w:val="both"/>
              <w:rPr>
                <w:rFonts w:ascii="Arial" w:hAnsi="Arial" w:cs="Arial"/>
                <w:bCs/>
                <w:sz w:val="24"/>
              </w:rPr>
            </w:pPr>
            <w:r w:rsidRPr="002E368E">
              <w:rPr>
                <w:rFonts w:ascii="Arial" w:hAnsi="Arial" w:cs="Arial"/>
                <w:sz w:val="24"/>
              </w:rPr>
              <w:t>Celebrar diversas actividades culturales en las comunidades de los 19 Municipios del Departamento.</w:t>
            </w:r>
          </w:p>
        </w:tc>
        <w:tc>
          <w:tcPr>
            <w:tcW w:w="2191" w:type="dxa"/>
            <w:vAlign w:val="center"/>
          </w:tcPr>
          <w:p w:rsidR="00BB28DD" w:rsidRPr="002E368E" w:rsidRDefault="00BB28DD" w:rsidP="00F147F5">
            <w:pPr>
              <w:jc w:val="both"/>
              <w:rPr>
                <w:rFonts w:ascii="Arial" w:hAnsi="Arial" w:cs="Arial"/>
                <w:sz w:val="24"/>
              </w:rPr>
            </w:pPr>
            <w:r w:rsidRPr="002E368E">
              <w:rPr>
                <w:rFonts w:ascii="Arial" w:hAnsi="Arial" w:cs="Arial"/>
                <w:sz w:val="24"/>
              </w:rPr>
              <w:t>Continuar solicitando la donación de insumos para el beneficio de las familias más vulnerables.</w:t>
            </w:r>
          </w:p>
        </w:tc>
      </w:tr>
      <w:tr w:rsidR="00BB28DD" w:rsidRPr="002E368E" w:rsidTr="004F3A44">
        <w:tc>
          <w:tcPr>
            <w:tcW w:w="2191" w:type="dxa"/>
            <w:vAlign w:val="center"/>
          </w:tcPr>
          <w:p w:rsidR="00BB28DD" w:rsidRPr="002E368E" w:rsidRDefault="00BB28DD" w:rsidP="00F147F5">
            <w:pPr>
              <w:autoSpaceDE w:val="0"/>
              <w:autoSpaceDN w:val="0"/>
              <w:adjustRightInd w:val="0"/>
              <w:jc w:val="both"/>
              <w:rPr>
                <w:rFonts w:ascii="Arial" w:hAnsi="Arial" w:cs="Arial"/>
                <w:bCs/>
              </w:rPr>
            </w:pPr>
            <w:r w:rsidRPr="002E368E">
              <w:rPr>
                <w:rFonts w:ascii="Arial" w:hAnsi="Arial" w:cs="Arial"/>
                <w:bCs/>
              </w:rPr>
              <w:t>Entrega de Donativo</w:t>
            </w:r>
          </w:p>
        </w:tc>
        <w:tc>
          <w:tcPr>
            <w:tcW w:w="3020" w:type="dxa"/>
            <w:vAlign w:val="center"/>
          </w:tcPr>
          <w:p w:rsidR="00BB28DD" w:rsidRPr="002E368E" w:rsidRDefault="00BB28DD" w:rsidP="00BB28DD">
            <w:pPr>
              <w:autoSpaceDE w:val="0"/>
              <w:autoSpaceDN w:val="0"/>
              <w:adjustRightInd w:val="0"/>
              <w:rPr>
                <w:rFonts w:ascii="Arial" w:hAnsi="Arial" w:cs="Arial"/>
                <w:bCs/>
              </w:rPr>
            </w:pPr>
            <w:r w:rsidRPr="002E368E">
              <w:rPr>
                <w:rFonts w:ascii="Arial" w:hAnsi="Arial" w:cs="Arial"/>
                <w:bCs/>
              </w:rPr>
              <w:t xml:space="preserve">6 Baterías de cocina </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 xml:space="preserve">3 Refrigeradoras </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320 Cremas de Mano</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960 Botes de Shampo</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 xml:space="preserve">316 Camisas </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7760 juguetes de niño/a</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4 pelotas de futbol</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 xml:space="preserve">12 trofeos </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8 pelotas de voleibol</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8 pelotas de basket</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5 guantes de softbol</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8 bates</w:t>
            </w:r>
          </w:p>
          <w:p w:rsidR="00BB28DD" w:rsidRPr="002E368E" w:rsidRDefault="00BB28DD" w:rsidP="00BB28DD">
            <w:pPr>
              <w:autoSpaceDE w:val="0"/>
              <w:autoSpaceDN w:val="0"/>
              <w:adjustRightInd w:val="0"/>
              <w:rPr>
                <w:rFonts w:ascii="Arial" w:hAnsi="Arial" w:cs="Arial"/>
                <w:bCs/>
              </w:rPr>
            </w:pPr>
            <w:r w:rsidRPr="002E368E">
              <w:rPr>
                <w:rFonts w:ascii="Arial" w:hAnsi="Arial" w:cs="Arial"/>
                <w:bCs/>
              </w:rPr>
              <w:t xml:space="preserve">100 uniformes </w:t>
            </w:r>
          </w:p>
          <w:p w:rsidR="00BB28DD" w:rsidRPr="002E368E" w:rsidRDefault="00BB28DD" w:rsidP="00BB28DD">
            <w:pPr>
              <w:jc w:val="both"/>
              <w:rPr>
                <w:sz w:val="24"/>
                <w:szCs w:val="24"/>
              </w:rPr>
            </w:pPr>
            <w:r w:rsidRPr="002E368E">
              <w:rPr>
                <w:rFonts w:ascii="Arial" w:hAnsi="Arial" w:cs="Arial"/>
                <w:bCs/>
              </w:rPr>
              <w:t>2278 camisas</w:t>
            </w:r>
          </w:p>
        </w:tc>
        <w:tc>
          <w:tcPr>
            <w:tcW w:w="3553" w:type="dxa"/>
            <w:vMerge/>
          </w:tcPr>
          <w:p w:rsidR="00BB28DD" w:rsidRPr="002E368E" w:rsidRDefault="00BB28DD" w:rsidP="00BB28DD">
            <w:pPr>
              <w:jc w:val="both"/>
              <w:rPr>
                <w:sz w:val="24"/>
                <w:szCs w:val="24"/>
              </w:rPr>
            </w:pPr>
          </w:p>
        </w:tc>
        <w:tc>
          <w:tcPr>
            <w:tcW w:w="2191" w:type="dxa"/>
            <w:vAlign w:val="center"/>
          </w:tcPr>
          <w:p w:rsidR="00BB28DD" w:rsidRPr="002E368E" w:rsidRDefault="00BB28DD" w:rsidP="00F147F5">
            <w:pPr>
              <w:autoSpaceDE w:val="0"/>
              <w:autoSpaceDN w:val="0"/>
              <w:adjustRightInd w:val="0"/>
              <w:jc w:val="both"/>
              <w:rPr>
                <w:rFonts w:ascii="Arial" w:hAnsi="Arial" w:cs="Arial"/>
                <w:bCs/>
                <w:sz w:val="24"/>
              </w:rPr>
            </w:pPr>
            <w:r w:rsidRPr="002E368E">
              <w:rPr>
                <w:rFonts w:ascii="Arial" w:hAnsi="Arial" w:cs="Arial"/>
                <w:sz w:val="24"/>
              </w:rPr>
              <w:t>Se contribuyó a beneficiar a las personas que habitan en los municipios de mayor pobreza</w:t>
            </w:r>
          </w:p>
        </w:tc>
        <w:tc>
          <w:tcPr>
            <w:tcW w:w="2191" w:type="dxa"/>
            <w:vAlign w:val="center"/>
          </w:tcPr>
          <w:p w:rsidR="00BB28DD" w:rsidRPr="002E368E" w:rsidRDefault="00BB28DD" w:rsidP="00F147F5">
            <w:pPr>
              <w:jc w:val="both"/>
              <w:rPr>
                <w:rFonts w:ascii="Arial" w:hAnsi="Arial" w:cs="Arial"/>
                <w:sz w:val="24"/>
              </w:rPr>
            </w:pPr>
            <w:r w:rsidRPr="002E368E">
              <w:rPr>
                <w:rFonts w:ascii="Arial" w:hAnsi="Arial" w:cs="Arial"/>
                <w:sz w:val="24"/>
              </w:rPr>
              <w:t>Continuar entregando donaciones a las familias más vulnerables del departamento</w:t>
            </w:r>
          </w:p>
        </w:tc>
      </w:tr>
    </w:tbl>
    <w:p w:rsidR="00BB28DD" w:rsidRPr="002E368E" w:rsidRDefault="00076C06" w:rsidP="00772B92">
      <w:pPr>
        <w:jc w:val="both"/>
        <w:rPr>
          <w:sz w:val="24"/>
          <w:szCs w:val="24"/>
        </w:rPr>
      </w:pPr>
      <w:r w:rsidRPr="002E368E">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692032" behindDoc="0" locked="0" layoutInCell="1" allowOverlap="1" wp14:anchorId="7E9AEB8B" wp14:editId="184B2850">
                <wp:simplePos x="0" y="0"/>
                <wp:positionH relativeFrom="column">
                  <wp:posOffset>822960</wp:posOffset>
                </wp:positionH>
                <wp:positionV relativeFrom="paragraph">
                  <wp:posOffset>157042</wp:posOffset>
                </wp:positionV>
                <wp:extent cx="6743700" cy="476250"/>
                <wp:effectExtent l="0" t="0" r="0" b="0"/>
                <wp:wrapNone/>
                <wp:docPr id="29" name="Cuadro de texto 15"/>
                <wp:cNvGraphicFramePr/>
                <a:graphic xmlns:a="http://schemas.openxmlformats.org/drawingml/2006/main">
                  <a:graphicData uri="http://schemas.microsoft.com/office/word/2010/wordprocessingShape">
                    <wps:wsp>
                      <wps:cNvSpPr txBox="1"/>
                      <wps:spPr>
                        <a:xfrm>
                          <a:off x="0" y="0"/>
                          <a:ext cx="6743700" cy="476250"/>
                        </a:xfrm>
                        <a:prstGeom prst="rect">
                          <a:avLst/>
                        </a:prstGeom>
                        <a:noFill/>
                        <a:ln>
                          <a:noFill/>
                        </a:ln>
                        <a:effectLst/>
                      </wps:spPr>
                      <wps:txbx>
                        <w:txbxContent>
                          <w:p w:rsidR="003D22A9" w:rsidRPr="00076C06" w:rsidRDefault="003D22A9" w:rsidP="00076C06">
                            <w:pPr>
                              <w:spacing w:line="240" w:lineRule="auto"/>
                              <w:jc w:val="center"/>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76C06">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Inspecciones Territoriales en los 19 municipios del Departamento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64.8pt;margin-top:12.35pt;width:531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" filled="f" stroked="f">
                <v:textbox>
                  <w:txbxContent>
                    <w:p w:rsidR="001E4159" w:rsidRPr="00076C06" w:rsidRDefault="001E4159" w:rsidP="00076C06">
                      <w:pPr>
                        <w:spacing w:line="240" w:lineRule="auto"/>
                        <w:jc w:val="center"/>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76C06">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Inspecciones Territoriales en los 19 municipios del Departamento</w:t>
                      </w:r>
                    </w:p>
                  </w:txbxContent>
                </v:textbox>
              </v:shape>
            </w:pict>
          </mc:Fallback>
        </mc:AlternateContent>
      </w:r>
    </w:p>
    <w:p w:rsidR="00BB28DD" w:rsidRPr="002E368E" w:rsidRDefault="00BB28DD" w:rsidP="00772B92">
      <w:pPr>
        <w:jc w:val="both"/>
        <w:rPr>
          <w:sz w:val="24"/>
          <w:szCs w:val="24"/>
        </w:rPr>
      </w:pPr>
    </w:p>
    <w:p w:rsidR="00076C06" w:rsidRPr="002E368E" w:rsidRDefault="00076C06" w:rsidP="00076C06">
      <w:pPr>
        <w:jc w:val="both"/>
        <w:rPr>
          <w:rFonts w:ascii="Arial" w:hAnsi="Arial" w:cs="Arial"/>
          <w:sz w:val="24"/>
        </w:rPr>
      </w:pPr>
      <w:r w:rsidRPr="002E368E">
        <w:rPr>
          <w:rFonts w:ascii="Arial" w:hAnsi="Arial" w:cs="Arial"/>
          <w:sz w:val="24"/>
        </w:rPr>
        <w:t>Las inspecciones realizadas por los Promotores Sociales de la Gobernacion, se realizan en base al trabajo planificado, verificando los hechos vertidos presentados en las solicitudes de la población del Departamento, para resolver los problemas y necesidades de las comunidades, así como también de Instituciones Públicas y Municipales.</w:t>
      </w:r>
    </w:p>
    <w:tbl>
      <w:tblPr>
        <w:tblStyle w:val="Tablaconcuadrcula"/>
        <w:tblW w:w="0" w:type="auto"/>
        <w:tblLook w:val="04A0" w:firstRow="1" w:lastRow="0" w:firstColumn="1" w:lastColumn="0" w:noHBand="0" w:noVBand="1"/>
      </w:tblPr>
      <w:tblGrid>
        <w:gridCol w:w="2217"/>
        <w:gridCol w:w="2191"/>
        <w:gridCol w:w="3071"/>
        <w:gridCol w:w="2694"/>
        <w:gridCol w:w="2999"/>
      </w:tblGrid>
      <w:tr w:rsidR="00F147F5" w:rsidRPr="002E368E" w:rsidTr="00F147F5">
        <w:tc>
          <w:tcPr>
            <w:tcW w:w="13172" w:type="dxa"/>
            <w:gridSpan w:val="5"/>
            <w:shd w:val="clear" w:color="auto" w:fill="B8CCE4" w:themeFill="accent1" w:themeFillTint="66"/>
          </w:tcPr>
          <w:p w:rsidR="00F147F5" w:rsidRPr="002E368E" w:rsidRDefault="00F147F5" w:rsidP="00F147F5">
            <w:pPr>
              <w:jc w:val="center"/>
              <w:rPr>
                <w:sz w:val="24"/>
                <w:szCs w:val="24"/>
              </w:rPr>
            </w:pPr>
            <w:r w:rsidRPr="002E368E">
              <w:rPr>
                <w:rFonts w:ascii="Arial" w:hAnsi="Arial" w:cs="Arial"/>
                <w:b/>
                <w:sz w:val="24"/>
              </w:rPr>
              <w:t>Trabajo Territorial realizado por Promotores Sociales.</w:t>
            </w:r>
          </w:p>
        </w:tc>
      </w:tr>
      <w:tr w:rsidR="00F147F5" w:rsidRPr="002E368E" w:rsidTr="00F147F5">
        <w:tc>
          <w:tcPr>
            <w:tcW w:w="2217"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Nombre estrategias</w:t>
            </w:r>
          </w:p>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2191"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Resultados y</w:t>
            </w:r>
          </w:p>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avances</w:t>
            </w:r>
          </w:p>
          <w:p w:rsidR="00F147F5" w:rsidRPr="002E368E" w:rsidRDefault="00F147F5" w:rsidP="00F147F5">
            <w:pPr>
              <w:jc w:val="center"/>
              <w:rPr>
                <w:rFonts w:ascii="Arial" w:hAnsi="Arial" w:cs="Arial"/>
                <w:sz w:val="20"/>
              </w:rPr>
            </w:pPr>
          </w:p>
        </w:tc>
        <w:tc>
          <w:tcPr>
            <w:tcW w:w="3071" w:type="dxa"/>
            <w:shd w:val="clear" w:color="auto" w:fill="B8CCE4" w:themeFill="accent1" w:themeFillTint="66"/>
            <w:vAlign w:val="center"/>
          </w:tcPr>
          <w:p w:rsidR="00F147F5" w:rsidRPr="002E368E" w:rsidRDefault="00F147F5" w:rsidP="00F147F5">
            <w:pPr>
              <w:jc w:val="center"/>
              <w:rPr>
                <w:rFonts w:ascii="Arial" w:hAnsi="Arial" w:cs="Arial"/>
                <w:sz w:val="20"/>
              </w:rPr>
            </w:pPr>
            <w:r w:rsidRPr="002E368E">
              <w:rPr>
                <w:rFonts w:ascii="Arial" w:hAnsi="Arial" w:cs="Arial"/>
                <w:bCs/>
                <w:sz w:val="20"/>
              </w:rPr>
              <w:t>Tipo y número de personas beneficiadas</w:t>
            </w:r>
          </w:p>
        </w:tc>
        <w:tc>
          <w:tcPr>
            <w:tcW w:w="2694"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F147F5" w:rsidRPr="002E368E" w:rsidRDefault="00F147F5" w:rsidP="00F147F5">
            <w:pPr>
              <w:jc w:val="center"/>
              <w:rPr>
                <w:rFonts w:ascii="Arial" w:hAnsi="Arial" w:cs="Arial"/>
                <w:sz w:val="20"/>
              </w:rPr>
            </w:pPr>
            <w:r w:rsidRPr="002E368E">
              <w:rPr>
                <w:rFonts w:ascii="Arial" w:hAnsi="Arial" w:cs="Arial"/>
                <w:bCs/>
                <w:sz w:val="20"/>
              </w:rPr>
              <w:t>logros e impactos</w:t>
            </w:r>
          </w:p>
        </w:tc>
        <w:tc>
          <w:tcPr>
            <w:tcW w:w="2999"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Proyección de medidas y acciones</w:t>
            </w:r>
          </w:p>
          <w:p w:rsidR="00F147F5" w:rsidRPr="002E368E" w:rsidRDefault="00F147F5" w:rsidP="00F147F5">
            <w:pPr>
              <w:jc w:val="center"/>
              <w:rPr>
                <w:rFonts w:ascii="Arial" w:hAnsi="Arial" w:cs="Arial"/>
                <w:sz w:val="20"/>
              </w:rPr>
            </w:pPr>
          </w:p>
        </w:tc>
      </w:tr>
      <w:tr w:rsidR="00F147F5" w:rsidRPr="002E368E" w:rsidTr="00F147F5">
        <w:tc>
          <w:tcPr>
            <w:tcW w:w="2217" w:type="dxa"/>
            <w:vAlign w:val="center"/>
          </w:tcPr>
          <w:p w:rsidR="00F147F5" w:rsidRPr="002E368E" w:rsidRDefault="00F147F5" w:rsidP="00F147F5">
            <w:pPr>
              <w:jc w:val="both"/>
              <w:rPr>
                <w:rFonts w:ascii="Arial" w:hAnsi="Arial" w:cs="Arial"/>
                <w:sz w:val="24"/>
              </w:rPr>
            </w:pPr>
          </w:p>
          <w:p w:rsidR="00F147F5" w:rsidRPr="002E368E" w:rsidRDefault="00F147F5" w:rsidP="00F147F5">
            <w:pPr>
              <w:jc w:val="both"/>
              <w:rPr>
                <w:rFonts w:ascii="Arial" w:hAnsi="Arial" w:cs="Arial"/>
                <w:sz w:val="24"/>
              </w:rPr>
            </w:pPr>
            <w:r w:rsidRPr="002E368E">
              <w:rPr>
                <w:rFonts w:ascii="Arial" w:hAnsi="Arial" w:cs="Arial"/>
                <w:sz w:val="24"/>
              </w:rPr>
              <w:t>Inspecciones realizadas en el Departamento</w:t>
            </w:r>
          </w:p>
        </w:tc>
        <w:tc>
          <w:tcPr>
            <w:tcW w:w="2191" w:type="dxa"/>
            <w:vAlign w:val="center"/>
          </w:tcPr>
          <w:p w:rsidR="00F147F5" w:rsidRPr="002E368E" w:rsidRDefault="00F147F5" w:rsidP="00F147F5">
            <w:pPr>
              <w:jc w:val="both"/>
              <w:rPr>
                <w:rFonts w:ascii="Arial" w:hAnsi="Arial" w:cs="Arial"/>
                <w:sz w:val="24"/>
              </w:rPr>
            </w:pPr>
            <w:r w:rsidRPr="002E368E">
              <w:rPr>
                <w:rFonts w:ascii="Arial" w:hAnsi="Arial" w:cs="Arial"/>
                <w:sz w:val="24"/>
              </w:rPr>
              <w:t>44 inspecciones en diferentes comunidades de  los 19 Municipios de San Salvador</w:t>
            </w:r>
          </w:p>
        </w:tc>
        <w:tc>
          <w:tcPr>
            <w:tcW w:w="3071" w:type="dxa"/>
            <w:vAlign w:val="center"/>
          </w:tcPr>
          <w:p w:rsidR="00F147F5" w:rsidRPr="002E368E" w:rsidRDefault="00F147F5" w:rsidP="00F147F5">
            <w:pPr>
              <w:jc w:val="both"/>
              <w:rPr>
                <w:rFonts w:ascii="Arial" w:hAnsi="Arial" w:cs="Arial"/>
                <w:sz w:val="24"/>
              </w:rPr>
            </w:pPr>
            <w:r w:rsidRPr="002E368E">
              <w:rPr>
                <w:rFonts w:ascii="Arial" w:hAnsi="Arial" w:cs="Arial"/>
                <w:sz w:val="24"/>
              </w:rPr>
              <w:t>Comunidades vulnerables del Departamento</w:t>
            </w:r>
          </w:p>
          <w:p w:rsidR="00F147F5" w:rsidRPr="002E368E" w:rsidRDefault="00F147F5" w:rsidP="00F147F5">
            <w:pPr>
              <w:jc w:val="both"/>
              <w:rPr>
                <w:rFonts w:ascii="Arial" w:hAnsi="Arial" w:cs="Arial"/>
                <w:sz w:val="24"/>
              </w:rPr>
            </w:pPr>
            <w:r w:rsidRPr="002E368E">
              <w:rPr>
                <w:rFonts w:ascii="Arial" w:hAnsi="Arial" w:cs="Arial"/>
                <w:sz w:val="24"/>
              </w:rPr>
              <w:t>(cantidad sin estimar)</w:t>
            </w:r>
          </w:p>
        </w:tc>
        <w:tc>
          <w:tcPr>
            <w:tcW w:w="2694" w:type="dxa"/>
            <w:vAlign w:val="center"/>
          </w:tcPr>
          <w:p w:rsidR="00F147F5" w:rsidRPr="002E368E" w:rsidRDefault="00F147F5" w:rsidP="00F147F5">
            <w:pPr>
              <w:jc w:val="both"/>
              <w:rPr>
                <w:rFonts w:ascii="Arial" w:hAnsi="Arial" w:cs="Arial"/>
                <w:sz w:val="24"/>
              </w:rPr>
            </w:pPr>
            <w:r w:rsidRPr="002E368E">
              <w:rPr>
                <w:rFonts w:ascii="Arial" w:hAnsi="Arial" w:cs="Arial"/>
                <w:sz w:val="24"/>
              </w:rPr>
              <w:t>Atención de las necesidades de la población en situación de vulnerabilidad.</w:t>
            </w:r>
          </w:p>
        </w:tc>
        <w:tc>
          <w:tcPr>
            <w:tcW w:w="2999" w:type="dxa"/>
            <w:vAlign w:val="center"/>
          </w:tcPr>
          <w:p w:rsidR="00F147F5" w:rsidRPr="002E368E" w:rsidRDefault="00F147F5" w:rsidP="00F147F5">
            <w:pPr>
              <w:jc w:val="both"/>
              <w:rPr>
                <w:rFonts w:ascii="Arial" w:hAnsi="Arial" w:cs="Arial"/>
                <w:sz w:val="24"/>
              </w:rPr>
            </w:pPr>
            <w:r w:rsidRPr="002E368E">
              <w:rPr>
                <w:rFonts w:ascii="Arial" w:hAnsi="Arial" w:cs="Arial"/>
                <w:sz w:val="24"/>
              </w:rPr>
              <w:t>Mediante la implementación de nuevas políticas territoriales se estima un aumento del 70% de la inspecciones</w:t>
            </w:r>
          </w:p>
        </w:tc>
      </w:tr>
    </w:tbl>
    <w:p w:rsidR="00F147F5" w:rsidRPr="002E368E" w:rsidRDefault="00F147F5" w:rsidP="00F147F5">
      <w:pPr>
        <w:spacing w:after="0" w:line="240" w:lineRule="auto"/>
        <w:jc w:val="center"/>
        <w:rPr>
          <w:rFonts w:ascii="Arial" w:hAnsi="Arial" w:cs="Arial"/>
          <w:color w:val="365F91" w:themeColor="accent1" w:themeShade="BF"/>
          <w:sz w:val="36"/>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2E368E">
        <w:rPr>
          <w:rFonts w:ascii="Times New Roman" w:hAnsi="Times New Roman" w:cs="Times New Roman"/>
          <w:noProof/>
          <w:sz w:val="24"/>
          <w:szCs w:val="24"/>
          <w:lang w:eastAsia="es-SV"/>
        </w:rPr>
        <mc:AlternateContent>
          <mc:Choice Requires="wps">
            <w:drawing>
              <wp:anchor distT="0" distB="0" distL="114300" distR="114300" simplePos="0" relativeHeight="251694080" behindDoc="0" locked="0" layoutInCell="1" allowOverlap="1" wp14:anchorId="16563F6F" wp14:editId="05CC4BE9">
                <wp:simplePos x="0" y="0"/>
                <wp:positionH relativeFrom="column">
                  <wp:posOffset>-70381</wp:posOffset>
                </wp:positionH>
                <wp:positionV relativeFrom="paragraph">
                  <wp:posOffset>173990</wp:posOffset>
                </wp:positionV>
                <wp:extent cx="8548474" cy="476250"/>
                <wp:effectExtent l="0" t="0" r="0" b="0"/>
                <wp:wrapNone/>
                <wp:docPr id="4" name="Cuadro de texto 15"/>
                <wp:cNvGraphicFramePr/>
                <a:graphic xmlns:a="http://schemas.openxmlformats.org/drawingml/2006/main">
                  <a:graphicData uri="http://schemas.microsoft.com/office/word/2010/wordprocessingShape">
                    <wps:wsp>
                      <wps:cNvSpPr txBox="1"/>
                      <wps:spPr>
                        <a:xfrm>
                          <a:off x="0" y="0"/>
                          <a:ext cx="8548474" cy="476250"/>
                        </a:xfrm>
                        <a:prstGeom prst="rect">
                          <a:avLst/>
                        </a:prstGeom>
                        <a:noFill/>
                        <a:ln>
                          <a:noFill/>
                        </a:ln>
                        <a:effectLst/>
                      </wps:spPr>
                      <wps:txbx>
                        <w:txbxContent>
                          <w:p w:rsidR="003D22A9" w:rsidRPr="00F147F5" w:rsidRDefault="003D22A9" w:rsidP="00F147F5">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F147F5">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Oficina de Información de Respuesta y Ley de Acceso a la Información Pública (OIR/LAIP).</w:t>
                            </w:r>
                          </w:p>
                          <w:p w:rsidR="003D22A9" w:rsidRPr="00076C06" w:rsidRDefault="003D22A9" w:rsidP="00F147F5">
                            <w:pPr>
                              <w:spacing w:line="240" w:lineRule="auto"/>
                              <w:jc w:val="center"/>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5.55pt;margin-top:13.7pt;width:673.1pt;height: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" filled="f" stroked="f">
                <v:textbox>
                  <w:txbxContent>
                    <w:p w:rsidR="001E4159" w:rsidRPr="00F147F5" w:rsidRDefault="001E4159" w:rsidP="00F147F5">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F147F5">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Oficina de Información de Respuesta y Ley de Acceso a la Información Pública (OIR/LAIP).</w:t>
                      </w:r>
                    </w:p>
                    <w:p w:rsidR="001E4159" w:rsidRPr="00076C06" w:rsidRDefault="001E4159" w:rsidP="00F147F5">
                      <w:pPr>
                        <w:spacing w:line="240" w:lineRule="auto"/>
                        <w:jc w:val="center"/>
                        <w:rPr>
                          <w:rFonts w:ascii="Arial" w:hAnsi="Arial" w:cs="Arial"/>
                          <w:color w:val="548DD4" w:themeColor="text2" w:themeTint="99"/>
                          <w:sz w:val="32"/>
                          <w:szCs w:val="32"/>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p>
                  </w:txbxContent>
                </v:textbox>
              </v:shape>
            </w:pict>
          </mc:Fallback>
        </mc:AlternateContent>
      </w:r>
    </w:p>
    <w:p w:rsidR="00BB28DD" w:rsidRPr="002E368E" w:rsidRDefault="00BB28DD" w:rsidP="00772B92">
      <w:pPr>
        <w:jc w:val="both"/>
        <w:rPr>
          <w:sz w:val="24"/>
          <w:szCs w:val="24"/>
        </w:rPr>
      </w:pPr>
    </w:p>
    <w:p w:rsidR="00F147F5" w:rsidRPr="002E368E" w:rsidRDefault="00F147F5" w:rsidP="00F147F5">
      <w:pPr>
        <w:jc w:val="both"/>
        <w:rPr>
          <w:rFonts w:ascii="Arial" w:hAnsi="Arial" w:cs="Arial"/>
          <w:sz w:val="24"/>
        </w:rPr>
      </w:pPr>
      <w:r w:rsidRPr="002E368E">
        <w:rPr>
          <w:rFonts w:ascii="Arial" w:hAnsi="Arial" w:cs="Arial"/>
          <w:sz w:val="24"/>
        </w:rPr>
        <w:t xml:space="preserve">En cumplimiento a la </w:t>
      </w:r>
      <w:r w:rsidR="00061C51" w:rsidRPr="002E368E">
        <w:rPr>
          <w:rFonts w:ascii="Arial" w:hAnsi="Arial" w:cs="Arial"/>
          <w:b/>
          <w:sz w:val="24"/>
        </w:rPr>
        <w:t>LEY DE ACCESO A LA INFORMACIÓN PÚBLICA</w:t>
      </w:r>
      <w:r w:rsidRPr="002E368E">
        <w:rPr>
          <w:rFonts w:ascii="Arial" w:hAnsi="Arial" w:cs="Arial"/>
          <w:sz w:val="24"/>
        </w:rPr>
        <w:t>, toda persona  puede tener acceso a la información oficiosa a través de Ventanillas de Acceso a la Información Pública de la Gobernación como también del Gobierno Central, teniendo las instituciones  la obligación de garantizar el derecho de brindar la información requerida.</w:t>
      </w:r>
    </w:p>
    <w:tbl>
      <w:tblPr>
        <w:tblStyle w:val="Tablaconcuadrcula"/>
        <w:tblW w:w="0" w:type="auto"/>
        <w:tblLook w:val="04A0" w:firstRow="1" w:lastRow="0" w:firstColumn="1" w:lastColumn="0" w:noHBand="0" w:noVBand="1"/>
      </w:tblPr>
      <w:tblGrid>
        <w:gridCol w:w="2518"/>
        <w:gridCol w:w="1864"/>
        <w:gridCol w:w="2105"/>
        <w:gridCol w:w="3260"/>
        <w:gridCol w:w="3399"/>
      </w:tblGrid>
      <w:tr w:rsidR="00F147F5" w:rsidRPr="002E368E" w:rsidTr="00F147F5">
        <w:tc>
          <w:tcPr>
            <w:tcW w:w="13146" w:type="dxa"/>
            <w:gridSpan w:val="5"/>
            <w:shd w:val="clear" w:color="auto" w:fill="B8CCE4" w:themeFill="accent1" w:themeFillTint="66"/>
          </w:tcPr>
          <w:p w:rsidR="00F147F5" w:rsidRPr="002E368E" w:rsidRDefault="00F147F5" w:rsidP="00F147F5">
            <w:pPr>
              <w:jc w:val="center"/>
              <w:rPr>
                <w:sz w:val="24"/>
                <w:szCs w:val="24"/>
              </w:rPr>
            </w:pPr>
            <w:r w:rsidRPr="002E368E">
              <w:rPr>
                <w:rFonts w:ascii="Arial" w:hAnsi="Arial" w:cs="Arial"/>
                <w:b/>
                <w:bCs/>
                <w:sz w:val="24"/>
                <w:szCs w:val="24"/>
              </w:rPr>
              <w:t>Servicio de Información Pública a la población.</w:t>
            </w:r>
          </w:p>
        </w:tc>
      </w:tr>
      <w:tr w:rsidR="00F147F5" w:rsidRPr="002E368E" w:rsidTr="00F147F5">
        <w:tc>
          <w:tcPr>
            <w:tcW w:w="2518"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Nombre de estrategias,</w:t>
            </w:r>
          </w:p>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1864"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Resultados y</w:t>
            </w:r>
          </w:p>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avances</w:t>
            </w:r>
          </w:p>
          <w:p w:rsidR="00F147F5" w:rsidRPr="002E368E" w:rsidRDefault="00F147F5" w:rsidP="00F147F5">
            <w:pPr>
              <w:jc w:val="center"/>
              <w:rPr>
                <w:rFonts w:ascii="Arial" w:hAnsi="Arial" w:cs="Arial"/>
                <w:sz w:val="20"/>
              </w:rPr>
            </w:pPr>
          </w:p>
        </w:tc>
        <w:tc>
          <w:tcPr>
            <w:tcW w:w="2105" w:type="dxa"/>
            <w:shd w:val="clear" w:color="auto" w:fill="B8CCE4" w:themeFill="accent1" w:themeFillTint="66"/>
            <w:vAlign w:val="center"/>
          </w:tcPr>
          <w:p w:rsidR="00F147F5" w:rsidRPr="002E368E" w:rsidRDefault="00F147F5" w:rsidP="00F147F5">
            <w:pPr>
              <w:jc w:val="center"/>
              <w:rPr>
                <w:rFonts w:ascii="Arial" w:hAnsi="Arial" w:cs="Arial"/>
                <w:sz w:val="20"/>
              </w:rPr>
            </w:pPr>
            <w:r w:rsidRPr="002E368E">
              <w:rPr>
                <w:rFonts w:ascii="Arial" w:hAnsi="Arial" w:cs="Arial"/>
                <w:bCs/>
                <w:sz w:val="20"/>
              </w:rPr>
              <w:t>Tipo y número de personas beneficiada</w:t>
            </w:r>
          </w:p>
        </w:tc>
        <w:tc>
          <w:tcPr>
            <w:tcW w:w="3260"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F147F5" w:rsidRPr="002E368E" w:rsidRDefault="00F147F5" w:rsidP="00F147F5">
            <w:pPr>
              <w:jc w:val="center"/>
              <w:rPr>
                <w:rFonts w:ascii="Arial" w:hAnsi="Arial" w:cs="Arial"/>
                <w:sz w:val="20"/>
              </w:rPr>
            </w:pPr>
            <w:r w:rsidRPr="002E368E">
              <w:rPr>
                <w:rFonts w:ascii="Arial" w:hAnsi="Arial" w:cs="Arial"/>
                <w:bCs/>
                <w:sz w:val="20"/>
              </w:rPr>
              <w:t>logros e impactos</w:t>
            </w:r>
          </w:p>
        </w:tc>
        <w:tc>
          <w:tcPr>
            <w:tcW w:w="3399"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Proyección de medidas y acciones</w:t>
            </w:r>
          </w:p>
          <w:p w:rsidR="00F147F5" w:rsidRPr="002E368E" w:rsidRDefault="00F147F5" w:rsidP="00F147F5">
            <w:pPr>
              <w:jc w:val="center"/>
              <w:rPr>
                <w:rFonts w:ascii="Arial" w:hAnsi="Arial" w:cs="Arial"/>
                <w:sz w:val="20"/>
              </w:rPr>
            </w:pPr>
          </w:p>
        </w:tc>
      </w:tr>
      <w:tr w:rsidR="00F147F5" w:rsidRPr="002E368E" w:rsidTr="00F147F5">
        <w:tc>
          <w:tcPr>
            <w:tcW w:w="2518" w:type="dxa"/>
            <w:vAlign w:val="center"/>
          </w:tcPr>
          <w:p w:rsidR="00F147F5" w:rsidRPr="002E368E" w:rsidRDefault="00F147F5" w:rsidP="00F147F5">
            <w:pPr>
              <w:autoSpaceDE w:val="0"/>
              <w:autoSpaceDN w:val="0"/>
              <w:adjustRightInd w:val="0"/>
              <w:jc w:val="both"/>
              <w:rPr>
                <w:rFonts w:ascii="Arial" w:hAnsi="Arial" w:cs="Arial"/>
                <w:bCs/>
                <w:sz w:val="24"/>
                <w:szCs w:val="24"/>
              </w:rPr>
            </w:pPr>
            <w:r w:rsidRPr="002E368E">
              <w:rPr>
                <w:rFonts w:ascii="Arial" w:hAnsi="Arial" w:cs="Arial"/>
                <w:sz w:val="24"/>
                <w:szCs w:val="24"/>
              </w:rPr>
              <w:t>Informes de Oficial de Información y Respuesta.</w:t>
            </w:r>
          </w:p>
        </w:tc>
        <w:tc>
          <w:tcPr>
            <w:tcW w:w="1864" w:type="dxa"/>
            <w:vAlign w:val="center"/>
          </w:tcPr>
          <w:p w:rsidR="00F147F5" w:rsidRPr="002E368E" w:rsidRDefault="00F147F5" w:rsidP="00F147F5">
            <w:pPr>
              <w:autoSpaceDE w:val="0"/>
              <w:autoSpaceDN w:val="0"/>
              <w:adjustRightInd w:val="0"/>
              <w:jc w:val="center"/>
              <w:rPr>
                <w:rFonts w:ascii="Arial" w:hAnsi="Arial" w:cs="Arial"/>
                <w:bCs/>
                <w:sz w:val="24"/>
                <w:szCs w:val="24"/>
              </w:rPr>
            </w:pPr>
            <w:r w:rsidRPr="002E368E">
              <w:rPr>
                <w:rFonts w:ascii="Arial" w:hAnsi="Arial" w:cs="Arial"/>
                <w:bCs/>
                <w:sz w:val="24"/>
                <w:szCs w:val="24"/>
              </w:rPr>
              <w:t>4</w:t>
            </w:r>
          </w:p>
        </w:tc>
        <w:tc>
          <w:tcPr>
            <w:tcW w:w="2105" w:type="dxa"/>
            <w:vAlign w:val="center"/>
          </w:tcPr>
          <w:p w:rsidR="00F147F5" w:rsidRPr="002E368E" w:rsidRDefault="00F147F5" w:rsidP="00F147F5">
            <w:pPr>
              <w:jc w:val="center"/>
              <w:rPr>
                <w:rFonts w:ascii="Arial" w:hAnsi="Arial" w:cs="Arial"/>
                <w:bCs/>
                <w:sz w:val="24"/>
                <w:szCs w:val="24"/>
              </w:rPr>
            </w:pPr>
            <w:r w:rsidRPr="002E368E">
              <w:rPr>
                <w:rFonts w:ascii="Arial" w:hAnsi="Arial" w:cs="Arial"/>
                <w:bCs/>
                <w:sz w:val="24"/>
                <w:szCs w:val="24"/>
              </w:rPr>
              <w:t>-.-</w:t>
            </w:r>
          </w:p>
        </w:tc>
        <w:tc>
          <w:tcPr>
            <w:tcW w:w="3260" w:type="dxa"/>
            <w:vAlign w:val="center"/>
          </w:tcPr>
          <w:p w:rsidR="00F147F5" w:rsidRPr="002E368E" w:rsidRDefault="00F147F5" w:rsidP="00F147F5">
            <w:pPr>
              <w:autoSpaceDE w:val="0"/>
              <w:autoSpaceDN w:val="0"/>
              <w:adjustRightInd w:val="0"/>
              <w:jc w:val="both"/>
              <w:rPr>
                <w:rFonts w:ascii="Arial" w:hAnsi="Arial" w:cs="Arial"/>
                <w:bCs/>
                <w:sz w:val="24"/>
                <w:szCs w:val="24"/>
              </w:rPr>
            </w:pPr>
            <w:r w:rsidRPr="002E368E">
              <w:rPr>
                <w:rFonts w:ascii="Arial" w:hAnsi="Arial" w:cs="Arial"/>
                <w:sz w:val="24"/>
                <w:szCs w:val="24"/>
              </w:rPr>
              <w:t>Una integración para la transparencia de las políticas públicas.</w:t>
            </w:r>
          </w:p>
        </w:tc>
        <w:tc>
          <w:tcPr>
            <w:tcW w:w="3399" w:type="dxa"/>
            <w:vAlign w:val="center"/>
          </w:tcPr>
          <w:p w:rsidR="00F147F5" w:rsidRPr="002E368E" w:rsidRDefault="00F147F5" w:rsidP="00F147F5">
            <w:pPr>
              <w:jc w:val="both"/>
              <w:rPr>
                <w:rFonts w:ascii="Arial" w:hAnsi="Arial" w:cs="Arial"/>
                <w:sz w:val="24"/>
                <w:szCs w:val="24"/>
              </w:rPr>
            </w:pPr>
            <w:r w:rsidRPr="002E368E">
              <w:rPr>
                <w:rFonts w:ascii="Arial" w:hAnsi="Arial" w:cs="Arial"/>
                <w:sz w:val="24"/>
                <w:szCs w:val="24"/>
              </w:rPr>
              <w:t>Dar respuesta a todas las solicitudes para cumplir con la transparencia del estado.</w:t>
            </w:r>
          </w:p>
        </w:tc>
      </w:tr>
    </w:tbl>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r w:rsidRPr="002E368E">
        <w:rPr>
          <w:noProof/>
          <w:lang w:eastAsia="es-SV"/>
        </w:rPr>
        <mc:AlternateContent>
          <mc:Choice Requires="wps">
            <w:drawing>
              <wp:anchor distT="0" distB="0" distL="114300" distR="114300" simplePos="0" relativeHeight="251696128" behindDoc="0" locked="0" layoutInCell="1" allowOverlap="1" wp14:anchorId="0988E12C" wp14:editId="6332F8F3">
                <wp:simplePos x="0" y="0"/>
                <wp:positionH relativeFrom="column">
                  <wp:posOffset>1181735</wp:posOffset>
                </wp:positionH>
                <wp:positionV relativeFrom="paragraph">
                  <wp:posOffset>158690</wp:posOffset>
                </wp:positionV>
                <wp:extent cx="6115050" cy="46355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6115050" cy="463550"/>
                        </a:xfrm>
                        <a:prstGeom prst="rect">
                          <a:avLst/>
                        </a:prstGeom>
                        <a:noFill/>
                        <a:ln>
                          <a:noFill/>
                        </a:ln>
                        <a:effectLst/>
                      </wps:spPr>
                      <wps:txbx>
                        <w:txbxContent>
                          <w:p w:rsidR="003D22A9" w:rsidRPr="00F147F5" w:rsidRDefault="003D22A9" w:rsidP="00F147F5">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6350" w14:cap="flat" w14:cmpd="sng" w14:algn="ctr">
                                  <w14:solidFill>
                                    <w14:schemeClr w14:val="tx2">
                                      <w14:lumMod w14:val="50000"/>
                                    </w14:schemeClr>
                                  </w14:solidFill>
                                  <w14:prstDash w14:val="solid"/>
                                  <w14:miter w14:lim="0"/>
                                </w14:textOutline>
                              </w:rPr>
                            </w:pPr>
                            <w:r w:rsidRPr="00F147F5">
                              <w:rPr>
                                <w:rFonts w:ascii="Arial" w:hAnsi="Arial" w:cs="Arial"/>
                                <w:color w:val="548DD4" w:themeColor="text2" w:themeTint="99"/>
                                <w:sz w:val="32"/>
                                <w:szCs w:val="36"/>
                                <w14:shadow w14:blurRad="50800" w14:dist="0" w14:dir="0" w14:sx="100000" w14:sy="100000" w14:kx="0" w14:ky="0" w14:algn="tl">
                                  <w14:srgbClr w14:val="000000"/>
                                </w14:shadow>
                                <w14:textOutline w14:w="6350" w14:cap="flat" w14:cmpd="sng" w14:algn="ctr">
                                  <w14:solidFill>
                                    <w14:schemeClr w14:val="tx2">
                                      <w14:lumMod w14:val="50000"/>
                                    </w14:schemeClr>
                                  </w14:solidFill>
                                  <w14:prstDash w14:val="solid"/>
                                  <w14:miter w14:lim="0"/>
                                </w14:textOutline>
                              </w:rPr>
                              <w:t>Celebración de Matrimonios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Cuadro de texto" o:spid="_x0000_s1041" type="#_x0000_t202" style="position:absolute;left:0;text-align:left;margin-left:93.05pt;margin-top:12.5pt;width:481.5pt;height:3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" filled="f" stroked="f">
                <v:textbox>
                  <w:txbxContent>
                    <w:p w:rsidR="001E4159" w:rsidRPr="00F147F5" w:rsidRDefault="001E4159" w:rsidP="00F147F5">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6350" w14:cap="flat" w14:cmpd="sng" w14:algn="ctr">
                            <w14:solidFill>
                              <w14:schemeClr w14:val="tx2">
                                <w14:lumMod w14:val="50000"/>
                              </w14:schemeClr>
                            </w14:solidFill>
                            <w14:prstDash w14:val="solid"/>
                            <w14:miter w14:lim="0"/>
                          </w14:textOutline>
                        </w:rPr>
                      </w:pPr>
                      <w:r w:rsidRPr="00F147F5">
                        <w:rPr>
                          <w:rFonts w:ascii="Arial" w:hAnsi="Arial" w:cs="Arial"/>
                          <w:color w:val="548DD4" w:themeColor="text2" w:themeTint="99"/>
                          <w:sz w:val="32"/>
                          <w:szCs w:val="36"/>
                          <w14:shadow w14:blurRad="50800" w14:dist="0" w14:dir="0" w14:sx="100000" w14:sy="100000" w14:kx="0" w14:ky="0" w14:algn="tl">
                            <w14:srgbClr w14:val="000000"/>
                          </w14:shadow>
                          <w14:textOutline w14:w="6350" w14:cap="flat" w14:cmpd="sng" w14:algn="ctr">
                            <w14:solidFill>
                              <w14:schemeClr w14:val="tx2">
                                <w14:lumMod w14:val="50000"/>
                              </w14:schemeClr>
                            </w14:solidFill>
                            <w14:prstDash w14:val="solid"/>
                            <w14:miter w14:lim="0"/>
                          </w14:textOutline>
                        </w:rPr>
                        <w:t>Celebración de Matrimonios</w:t>
                      </w:r>
                    </w:p>
                  </w:txbxContent>
                </v:textbox>
              </v:shape>
            </w:pict>
          </mc:Fallback>
        </mc:AlternateContent>
      </w:r>
    </w:p>
    <w:p w:rsidR="00F147F5" w:rsidRPr="002E368E" w:rsidRDefault="00F147F5" w:rsidP="00F147F5">
      <w:pPr>
        <w:jc w:val="both"/>
        <w:rPr>
          <w:rFonts w:ascii="Arial" w:hAnsi="Arial" w:cs="Arial"/>
          <w:sz w:val="24"/>
        </w:rPr>
      </w:pPr>
    </w:p>
    <w:p w:rsidR="00F147F5" w:rsidRPr="002E368E" w:rsidRDefault="00F147F5" w:rsidP="00F147F5">
      <w:pPr>
        <w:jc w:val="both"/>
        <w:rPr>
          <w:rFonts w:ascii="Arial" w:hAnsi="Arial" w:cs="Arial"/>
          <w:sz w:val="24"/>
        </w:rPr>
      </w:pPr>
      <w:r w:rsidRPr="002E368E">
        <w:rPr>
          <w:rFonts w:ascii="Arial" w:hAnsi="Arial" w:cs="Arial"/>
          <w:sz w:val="24"/>
        </w:rPr>
        <w:t xml:space="preserve">Considerando que el Art. 32 de la </w:t>
      </w:r>
      <w:r w:rsidRPr="002E368E">
        <w:rPr>
          <w:rFonts w:ascii="Arial" w:hAnsi="Arial" w:cs="Arial"/>
          <w:b/>
          <w:sz w:val="24"/>
        </w:rPr>
        <w:t>CONSTITUCIÓN DE LA REPUBLICA</w:t>
      </w:r>
      <w:r w:rsidRPr="002E368E">
        <w:rPr>
          <w:rFonts w:ascii="Arial" w:hAnsi="Arial" w:cs="Arial"/>
          <w:sz w:val="24"/>
        </w:rPr>
        <w:t xml:space="preserve">, reconoce a la familia como </w:t>
      </w:r>
      <w:r w:rsidRPr="002E368E">
        <w:rPr>
          <w:rFonts w:ascii="Arial" w:hAnsi="Arial" w:cs="Arial"/>
          <w:color w:val="000000"/>
          <w:sz w:val="24"/>
        </w:rPr>
        <w:t xml:space="preserve">la base fundamental de la sociedad y que asimismo el fundamento legal de la familia es el matrimonio, </w:t>
      </w:r>
      <w:r w:rsidRPr="002E368E">
        <w:rPr>
          <w:rFonts w:ascii="Arial" w:hAnsi="Arial" w:cs="Arial"/>
          <w:sz w:val="24"/>
        </w:rPr>
        <w:t>el Gobernador Político Departamental, en base al Art. 13 del Código de Familia ejerce la facultad de autorizar la celebración de matrimonios dentro de su respectiva circunscripción territorial.</w:t>
      </w:r>
    </w:p>
    <w:p w:rsidR="00F147F5" w:rsidRPr="002E368E" w:rsidRDefault="00F147F5" w:rsidP="00F147F5">
      <w:pPr>
        <w:jc w:val="both"/>
        <w:rPr>
          <w:rFonts w:ascii="Arial" w:hAnsi="Arial" w:cs="Arial"/>
          <w:sz w:val="24"/>
        </w:rPr>
      </w:pPr>
      <w:r w:rsidRPr="002E368E">
        <w:rPr>
          <w:rFonts w:ascii="Arial" w:hAnsi="Arial" w:cs="Arial"/>
          <w:sz w:val="24"/>
        </w:rPr>
        <w:t xml:space="preserve">Los matrimonios son celebrados en las oficinas de la Gobernación Política Departamental o a petición de la población, cerciorándose de la aptitud legal de los contrayentes, que esta no contravenga ninguna prohibición contemplada en el </w:t>
      </w:r>
      <w:r w:rsidRPr="002E368E">
        <w:rPr>
          <w:rFonts w:ascii="Arial" w:hAnsi="Arial" w:cs="Arial"/>
          <w:b/>
          <w:sz w:val="24"/>
        </w:rPr>
        <w:t>CÓDIGO DE FAMILIA.</w:t>
      </w:r>
      <w:r w:rsidRPr="002E368E">
        <w:rPr>
          <w:rFonts w:ascii="Arial" w:hAnsi="Arial" w:cs="Arial"/>
          <w:sz w:val="24"/>
        </w:rPr>
        <w:t xml:space="preserve"> </w:t>
      </w:r>
    </w:p>
    <w:tbl>
      <w:tblPr>
        <w:tblStyle w:val="Tablaconcuadrcula"/>
        <w:tblW w:w="0" w:type="auto"/>
        <w:tblLook w:val="04A0" w:firstRow="1" w:lastRow="0" w:firstColumn="1" w:lastColumn="0" w:noHBand="0" w:noVBand="1"/>
      </w:tblPr>
      <w:tblGrid>
        <w:gridCol w:w="2660"/>
        <w:gridCol w:w="1722"/>
        <w:gridCol w:w="3239"/>
        <w:gridCol w:w="3334"/>
        <w:gridCol w:w="2191"/>
      </w:tblGrid>
      <w:tr w:rsidR="00F147F5" w:rsidRPr="002E368E" w:rsidTr="00F147F5">
        <w:tc>
          <w:tcPr>
            <w:tcW w:w="13146" w:type="dxa"/>
            <w:gridSpan w:val="5"/>
            <w:shd w:val="clear" w:color="auto" w:fill="B8CCE4" w:themeFill="accent1" w:themeFillTint="66"/>
          </w:tcPr>
          <w:p w:rsidR="00F147F5" w:rsidRPr="002E368E" w:rsidRDefault="00F147F5" w:rsidP="00F147F5">
            <w:pPr>
              <w:spacing w:line="276" w:lineRule="auto"/>
              <w:jc w:val="center"/>
              <w:rPr>
                <w:rFonts w:ascii="Arial" w:hAnsi="Arial" w:cs="Arial"/>
                <w:b/>
                <w:bCs/>
                <w:sz w:val="24"/>
              </w:rPr>
            </w:pPr>
            <w:r w:rsidRPr="002E368E">
              <w:rPr>
                <w:rFonts w:ascii="Arial" w:hAnsi="Arial" w:cs="Arial"/>
                <w:b/>
                <w:bCs/>
                <w:sz w:val="24"/>
              </w:rPr>
              <w:t>Matriz de iniciativas, programas, proyectos y proyecciones</w:t>
            </w:r>
          </w:p>
          <w:p w:rsidR="00F147F5" w:rsidRPr="002E368E" w:rsidRDefault="00F147F5" w:rsidP="00F147F5">
            <w:pPr>
              <w:jc w:val="center"/>
              <w:rPr>
                <w:sz w:val="24"/>
                <w:szCs w:val="24"/>
              </w:rPr>
            </w:pPr>
            <w:r w:rsidRPr="002E368E">
              <w:rPr>
                <w:rFonts w:ascii="Arial" w:hAnsi="Arial" w:cs="Arial"/>
                <w:b/>
                <w:bCs/>
                <w:sz w:val="24"/>
              </w:rPr>
              <w:t>correspondientes con las estrategias, objetivos y metas del PQD 2014-2019</w:t>
            </w:r>
          </w:p>
        </w:tc>
      </w:tr>
      <w:tr w:rsidR="00F147F5" w:rsidRPr="002E368E" w:rsidTr="00F147F5">
        <w:tc>
          <w:tcPr>
            <w:tcW w:w="2660" w:type="dxa"/>
            <w:shd w:val="clear" w:color="auto" w:fill="B8CCE4" w:themeFill="accent1" w:themeFillTint="66"/>
            <w:vAlign w:val="center"/>
          </w:tcPr>
          <w:p w:rsidR="00F147F5" w:rsidRPr="002E368E" w:rsidRDefault="00F147F5" w:rsidP="00F147F5">
            <w:pPr>
              <w:autoSpaceDE w:val="0"/>
              <w:autoSpaceDN w:val="0"/>
              <w:adjustRightInd w:val="0"/>
              <w:spacing w:line="276" w:lineRule="auto"/>
              <w:jc w:val="center"/>
              <w:rPr>
                <w:rFonts w:ascii="Arial" w:hAnsi="Arial" w:cs="Arial"/>
                <w:bCs/>
                <w:sz w:val="20"/>
              </w:rPr>
            </w:pPr>
            <w:r w:rsidRPr="002E368E">
              <w:rPr>
                <w:rFonts w:ascii="Arial" w:hAnsi="Arial" w:cs="Arial"/>
                <w:bCs/>
                <w:sz w:val="20"/>
              </w:rPr>
              <w:t>Nombre de estrategias,</w:t>
            </w:r>
          </w:p>
          <w:p w:rsidR="00F147F5" w:rsidRPr="002E368E" w:rsidRDefault="00F147F5" w:rsidP="00F147F5">
            <w:pPr>
              <w:autoSpaceDE w:val="0"/>
              <w:autoSpaceDN w:val="0"/>
              <w:adjustRightInd w:val="0"/>
              <w:spacing w:line="276" w:lineRule="auto"/>
              <w:jc w:val="center"/>
              <w:rPr>
                <w:rFonts w:ascii="Arial" w:hAnsi="Arial" w:cs="Arial"/>
                <w:bCs/>
                <w:sz w:val="20"/>
              </w:rPr>
            </w:pPr>
            <w:r w:rsidRPr="002E368E">
              <w:rPr>
                <w:rFonts w:ascii="Arial" w:hAnsi="Arial" w:cs="Arial"/>
                <w:bCs/>
                <w:sz w:val="20"/>
              </w:rPr>
              <w:t>iniciativas, programas y proyectos</w:t>
            </w:r>
          </w:p>
        </w:tc>
        <w:tc>
          <w:tcPr>
            <w:tcW w:w="1722" w:type="dxa"/>
            <w:shd w:val="clear" w:color="auto" w:fill="B8CCE4" w:themeFill="accent1" w:themeFillTint="66"/>
            <w:vAlign w:val="center"/>
          </w:tcPr>
          <w:p w:rsidR="00F147F5" w:rsidRPr="002E368E" w:rsidRDefault="00F147F5" w:rsidP="00F147F5">
            <w:pPr>
              <w:autoSpaceDE w:val="0"/>
              <w:autoSpaceDN w:val="0"/>
              <w:adjustRightInd w:val="0"/>
              <w:spacing w:line="276" w:lineRule="auto"/>
              <w:jc w:val="center"/>
              <w:rPr>
                <w:rFonts w:ascii="Arial" w:hAnsi="Arial" w:cs="Arial"/>
                <w:bCs/>
                <w:sz w:val="20"/>
              </w:rPr>
            </w:pPr>
            <w:r w:rsidRPr="002E368E">
              <w:rPr>
                <w:rFonts w:ascii="Arial" w:hAnsi="Arial" w:cs="Arial"/>
                <w:bCs/>
                <w:sz w:val="20"/>
              </w:rPr>
              <w:t>Resultado y</w:t>
            </w:r>
          </w:p>
          <w:p w:rsidR="00F147F5" w:rsidRPr="002E368E" w:rsidRDefault="00F147F5" w:rsidP="00F147F5">
            <w:pPr>
              <w:autoSpaceDE w:val="0"/>
              <w:autoSpaceDN w:val="0"/>
              <w:adjustRightInd w:val="0"/>
              <w:spacing w:line="276" w:lineRule="auto"/>
              <w:jc w:val="center"/>
              <w:rPr>
                <w:rFonts w:ascii="Arial" w:hAnsi="Arial" w:cs="Arial"/>
                <w:bCs/>
                <w:sz w:val="20"/>
              </w:rPr>
            </w:pPr>
            <w:r w:rsidRPr="002E368E">
              <w:rPr>
                <w:rFonts w:ascii="Arial" w:hAnsi="Arial" w:cs="Arial"/>
                <w:bCs/>
                <w:sz w:val="20"/>
              </w:rPr>
              <w:t>avances</w:t>
            </w:r>
          </w:p>
          <w:p w:rsidR="00F147F5" w:rsidRPr="002E368E" w:rsidRDefault="00F147F5" w:rsidP="00F147F5">
            <w:pPr>
              <w:spacing w:line="276" w:lineRule="auto"/>
              <w:jc w:val="center"/>
              <w:rPr>
                <w:rFonts w:ascii="Arial" w:hAnsi="Arial" w:cs="Arial"/>
                <w:sz w:val="20"/>
              </w:rPr>
            </w:pPr>
          </w:p>
        </w:tc>
        <w:tc>
          <w:tcPr>
            <w:tcW w:w="3239" w:type="dxa"/>
            <w:shd w:val="clear" w:color="auto" w:fill="B8CCE4" w:themeFill="accent1" w:themeFillTint="66"/>
            <w:vAlign w:val="center"/>
          </w:tcPr>
          <w:p w:rsidR="00F147F5" w:rsidRPr="002E368E" w:rsidRDefault="00F147F5" w:rsidP="00F147F5">
            <w:pPr>
              <w:spacing w:line="276" w:lineRule="auto"/>
              <w:jc w:val="center"/>
              <w:rPr>
                <w:rFonts w:ascii="Arial" w:hAnsi="Arial" w:cs="Arial"/>
                <w:sz w:val="20"/>
              </w:rPr>
            </w:pPr>
            <w:r w:rsidRPr="002E368E">
              <w:rPr>
                <w:rFonts w:ascii="Arial" w:hAnsi="Arial" w:cs="Arial"/>
                <w:bCs/>
                <w:sz w:val="20"/>
              </w:rPr>
              <w:t>Tipo y número de personas beneficiadas</w:t>
            </w:r>
          </w:p>
        </w:tc>
        <w:tc>
          <w:tcPr>
            <w:tcW w:w="3334" w:type="dxa"/>
            <w:shd w:val="clear" w:color="auto" w:fill="B8CCE4" w:themeFill="accent1" w:themeFillTint="66"/>
            <w:vAlign w:val="center"/>
          </w:tcPr>
          <w:p w:rsidR="00F147F5" w:rsidRPr="002E368E" w:rsidRDefault="00F147F5" w:rsidP="00F147F5">
            <w:pPr>
              <w:autoSpaceDE w:val="0"/>
              <w:autoSpaceDN w:val="0"/>
              <w:adjustRightInd w:val="0"/>
              <w:spacing w:line="276" w:lineRule="auto"/>
              <w:jc w:val="center"/>
              <w:rPr>
                <w:rFonts w:ascii="Arial" w:hAnsi="Arial" w:cs="Arial"/>
                <w:bCs/>
                <w:sz w:val="20"/>
              </w:rPr>
            </w:pPr>
            <w:r w:rsidRPr="002E368E">
              <w:rPr>
                <w:rFonts w:ascii="Arial" w:hAnsi="Arial" w:cs="Arial"/>
                <w:bCs/>
                <w:sz w:val="20"/>
              </w:rPr>
              <w:t>Descripción de los</w:t>
            </w:r>
          </w:p>
          <w:p w:rsidR="00F147F5" w:rsidRPr="002E368E" w:rsidRDefault="00F147F5" w:rsidP="00F147F5">
            <w:pPr>
              <w:spacing w:line="276" w:lineRule="auto"/>
              <w:jc w:val="center"/>
              <w:rPr>
                <w:rFonts w:ascii="Arial" w:hAnsi="Arial" w:cs="Arial"/>
                <w:sz w:val="20"/>
              </w:rPr>
            </w:pPr>
            <w:r w:rsidRPr="002E368E">
              <w:rPr>
                <w:rFonts w:ascii="Arial" w:hAnsi="Arial" w:cs="Arial"/>
                <w:bCs/>
                <w:sz w:val="20"/>
              </w:rPr>
              <w:t>logros e impactos</w:t>
            </w:r>
          </w:p>
        </w:tc>
        <w:tc>
          <w:tcPr>
            <w:tcW w:w="2191" w:type="dxa"/>
            <w:shd w:val="clear" w:color="auto" w:fill="B8CCE4" w:themeFill="accent1" w:themeFillTint="66"/>
            <w:vAlign w:val="center"/>
          </w:tcPr>
          <w:p w:rsidR="00F147F5" w:rsidRPr="002E368E" w:rsidRDefault="00F147F5" w:rsidP="00F147F5">
            <w:pPr>
              <w:autoSpaceDE w:val="0"/>
              <w:autoSpaceDN w:val="0"/>
              <w:adjustRightInd w:val="0"/>
              <w:spacing w:line="276" w:lineRule="auto"/>
              <w:jc w:val="center"/>
              <w:rPr>
                <w:rFonts w:ascii="Arial" w:hAnsi="Arial" w:cs="Arial"/>
                <w:bCs/>
                <w:sz w:val="20"/>
              </w:rPr>
            </w:pPr>
            <w:r w:rsidRPr="002E368E">
              <w:rPr>
                <w:rFonts w:ascii="Arial" w:hAnsi="Arial" w:cs="Arial"/>
                <w:bCs/>
                <w:sz w:val="20"/>
              </w:rPr>
              <w:t>Proyección de medidas y acciones</w:t>
            </w:r>
          </w:p>
          <w:p w:rsidR="00F147F5" w:rsidRPr="002E368E" w:rsidRDefault="00F147F5" w:rsidP="00F147F5">
            <w:pPr>
              <w:spacing w:line="276" w:lineRule="auto"/>
              <w:jc w:val="center"/>
              <w:rPr>
                <w:rFonts w:ascii="Arial" w:hAnsi="Arial" w:cs="Arial"/>
                <w:sz w:val="20"/>
              </w:rPr>
            </w:pPr>
          </w:p>
        </w:tc>
      </w:tr>
      <w:tr w:rsidR="00F147F5" w:rsidRPr="002E368E" w:rsidTr="00F147F5">
        <w:tc>
          <w:tcPr>
            <w:tcW w:w="2660" w:type="dxa"/>
            <w:vAlign w:val="center"/>
          </w:tcPr>
          <w:p w:rsidR="00F147F5" w:rsidRPr="002E368E" w:rsidRDefault="00F147F5" w:rsidP="00F147F5">
            <w:pPr>
              <w:spacing w:line="276" w:lineRule="auto"/>
              <w:jc w:val="both"/>
              <w:rPr>
                <w:rFonts w:ascii="Arial" w:hAnsi="Arial" w:cs="Arial"/>
                <w:sz w:val="24"/>
              </w:rPr>
            </w:pPr>
            <w:r w:rsidRPr="002E368E">
              <w:rPr>
                <w:rFonts w:ascii="Arial" w:hAnsi="Arial" w:cs="Arial"/>
                <w:sz w:val="24"/>
              </w:rPr>
              <w:t>Celebración de Matrimonios</w:t>
            </w:r>
          </w:p>
        </w:tc>
        <w:tc>
          <w:tcPr>
            <w:tcW w:w="1722" w:type="dxa"/>
            <w:vAlign w:val="center"/>
          </w:tcPr>
          <w:p w:rsidR="00F147F5" w:rsidRPr="002E368E" w:rsidRDefault="00F147F5" w:rsidP="00F147F5">
            <w:pPr>
              <w:spacing w:line="276" w:lineRule="auto"/>
              <w:jc w:val="center"/>
              <w:rPr>
                <w:rFonts w:ascii="Arial" w:hAnsi="Arial" w:cs="Arial"/>
                <w:sz w:val="24"/>
              </w:rPr>
            </w:pPr>
            <w:r w:rsidRPr="002E368E">
              <w:rPr>
                <w:rFonts w:ascii="Arial" w:hAnsi="Arial" w:cs="Arial"/>
                <w:sz w:val="24"/>
              </w:rPr>
              <w:t>38</w:t>
            </w:r>
          </w:p>
        </w:tc>
        <w:tc>
          <w:tcPr>
            <w:tcW w:w="3239" w:type="dxa"/>
            <w:vAlign w:val="center"/>
          </w:tcPr>
          <w:p w:rsidR="00F147F5" w:rsidRPr="002E368E" w:rsidRDefault="00F147F5" w:rsidP="00F147F5">
            <w:pPr>
              <w:spacing w:line="276" w:lineRule="auto"/>
              <w:jc w:val="center"/>
              <w:rPr>
                <w:rFonts w:ascii="Arial" w:hAnsi="Arial" w:cs="Arial"/>
                <w:sz w:val="24"/>
              </w:rPr>
            </w:pPr>
            <w:r w:rsidRPr="002E368E">
              <w:rPr>
                <w:rFonts w:ascii="Arial" w:hAnsi="Arial" w:cs="Arial"/>
                <w:sz w:val="24"/>
              </w:rPr>
              <w:t>Personas Naturales 76</w:t>
            </w:r>
          </w:p>
        </w:tc>
        <w:tc>
          <w:tcPr>
            <w:tcW w:w="3334" w:type="dxa"/>
            <w:vAlign w:val="center"/>
          </w:tcPr>
          <w:p w:rsidR="00F147F5" w:rsidRPr="002E368E" w:rsidRDefault="00F147F5" w:rsidP="00F147F5">
            <w:pPr>
              <w:spacing w:line="276" w:lineRule="auto"/>
              <w:jc w:val="both"/>
              <w:rPr>
                <w:rFonts w:ascii="Arial" w:hAnsi="Arial" w:cs="Arial"/>
                <w:sz w:val="24"/>
              </w:rPr>
            </w:pPr>
            <w:r w:rsidRPr="002E368E">
              <w:rPr>
                <w:rFonts w:ascii="Arial" w:hAnsi="Arial" w:cs="Arial"/>
                <w:sz w:val="24"/>
              </w:rPr>
              <w:t xml:space="preserve">Se ha logrado contribuir la unión familiar  cumpliendo a lo estipulado en el Art. 32 de la Constitución: </w:t>
            </w:r>
            <w:r w:rsidRPr="002E368E">
              <w:rPr>
                <w:rFonts w:ascii="Arial" w:hAnsi="Arial" w:cs="Arial"/>
                <w:color w:val="000000"/>
                <w:sz w:val="24"/>
              </w:rPr>
              <w:t>La familia es la base fundamental de la sociedad.</w:t>
            </w:r>
          </w:p>
        </w:tc>
        <w:tc>
          <w:tcPr>
            <w:tcW w:w="2191" w:type="dxa"/>
            <w:vAlign w:val="center"/>
          </w:tcPr>
          <w:p w:rsidR="00F147F5" w:rsidRPr="002E368E" w:rsidRDefault="00F147F5" w:rsidP="00F147F5">
            <w:pPr>
              <w:spacing w:line="276" w:lineRule="auto"/>
              <w:jc w:val="center"/>
              <w:rPr>
                <w:rFonts w:ascii="Arial" w:hAnsi="Arial" w:cs="Arial"/>
                <w:sz w:val="24"/>
              </w:rPr>
            </w:pPr>
            <w:r w:rsidRPr="002E368E">
              <w:rPr>
                <w:rFonts w:ascii="Arial" w:hAnsi="Arial" w:cs="Arial"/>
                <w:sz w:val="24"/>
              </w:rPr>
              <w:t>190</w:t>
            </w:r>
          </w:p>
        </w:tc>
      </w:tr>
      <w:tr w:rsidR="00F147F5" w:rsidRPr="002E368E" w:rsidTr="00F147F5">
        <w:tc>
          <w:tcPr>
            <w:tcW w:w="2660" w:type="dxa"/>
            <w:vAlign w:val="center"/>
          </w:tcPr>
          <w:p w:rsidR="00F147F5" w:rsidRPr="002E368E" w:rsidRDefault="00F147F5" w:rsidP="00F147F5">
            <w:pPr>
              <w:spacing w:line="276" w:lineRule="auto"/>
              <w:jc w:val="both"/>
              <w:rPr>
                <w:rFonts w:ascii="Arial" w:hAnsi="Arial" w:cs="Arial"/>
                <w:sz w:val="24"/>
              </w:rPr>
            </w:pPr>
            <w:r w:rsidRPr="002E368E">
              <w:rPr>
                <w:rFonts w:ascii="Arial" w:hAnsi="Arial" w:cs="Arial"/>
                <w:sz w:val="24"/>
              </w:rPr>
              <w:t>Certificación de Actas y Expedientes Matrimoniales</w:t>
            </w:r>
          </w:p>
        </w:tc>
        <w:tc>
          <w:tcPr>
            <w:tcW w:w="1722" w:type="dxa"/>
            <w:vAlign w:val="center"/>
          </w:tcPr>
          <w:p w:rsidR="00F147F5" w:rsidRPr="002E368E" w:rsidRDefault="00F147F5" w:rsidP="00F147F5">
            <w:pPr>
              <w:spacing w:line="276" w:lineRule="auto"/>
              <w:jc w:val="center"/>
              <w:rPr>
                <w:rFonts w:ascii="Arial" w:hAnsi="Arial" w:cs="Arial"/>
                <w:sz w:val="24"/>
              </w:rPr>
            </w:pPr>
            <w:r w:rsidRPr="002E368E">
              <w:rPr>
                <w:rFonts w:ascii="Arial" w:hAnsi="Arial" w:cs="Arial"/>
                <w:sz w:val="24"/>
              </w:rPr>
              <w:t>322</w:t>
            </w:r>
          </w:p>
        </w:tc>
        <w:tc>
          <w:tcPr>
            <w:tcW w:w="3239" w:type="dxa"/>
            <w:vAlign w:val="center"/>
          </w:tcPr>
          <w:p w:rsidR="00F147F5" w:rsidRPr="002E368E" w:rsidRDefault="00F147F5" w:rsidP="00F147F5">
            <w:pPr>
              <w:spacing w:line="276" w:lineRule="auto"/>
              <w:jc w:val="center"/>
              <w:rPr>
                <w:rFonts w:ascii="Arial" w:hAnsi="Arial" w:cs="Arial"/>
                <w:sz w:val="24"/>
              </w:rPr>
            </w:pPr>
            <w:r w:rsidRPr="002E368E">
              <w:rPr>
                <w:rFonts w:ascii="Arial" w:hAnsi="Arial" w:cs="Arial"/>
                <w:sz w:val="24"/>
              </w:rPr>
              <w:t>Personas Naturales</w:t>
            </w:r>
          </w:p>
          <w:p w:rsidR="00F147F5" w:rsidRPr="002E368E" w:rsidRDefault="00F147F5" w:rsidP="00F147F5">
            <w:pPr>
              <w:spacing w:line="276" w:lineRule="auto"/>
              <w:jc w:val="center"/>
              <w:rPr>
                <w:rFonts w:ascii="Arial" w:hAnsi="Arial" w:cs="Arial"/>
                <w:sz w:val="24"/>
              </w:rPr>
            </w:pPr>
            <w:r w:rsidRPr="002E368E">
              <w:rPr>
                <w:rFonts w:ascii="Arial" w:hAnsi="Arial" w:cs="Arial"/>
                <w:sz w:val="24"/>
              </w:rPr>
              <w:t>112</w:t>
            </w:r>
          </w:p>
        </w:tc>
        <w:tc>
          <w:tcPr>
            <w:tcW w:w="3334" w:type="dxa"/>
            <w:vAlign w:val="center"/>
          </w:tcPr>
          <w:p w:rsidR="00F147F5" w:rsidRPr="002E368E" w:rsidRDefault="00F147F5" w:rsidP="00F147F5">
            <w:pPr>
              <w:spacing w:line="276" w:lineRule="auto"/>
              <w:jc w:val="both"/>
              <w:rPr>
                <w:rFonts w:ascii="Arial" w:hAnsi="Arial" w:cs="Arial"/>
                <w:sz w:val="24"/>
              </w:rPr>
            </w:pPr>
            <w:r w:rsidRPr="002E368E">
              <w:rPr>
                <w:rFonts w:ascii="Arial" w:hAnsi="Arial" w:cs="Arial"/>
                <w:sz w:val="24"/>
              </w:rPr>
              <w:t xml:space="preserve">Se favoreció a la inscripción en las Alcaldías Municipales correspondientes de los matrimonios celebrados con anterioridad. </w:t>
            </w:r>
          </w:p>
        </w:tc>
        <w:tc>
          <w:tcPr>
            <w:tcW w:w="2191" w:type="dxa"/>
            <w:vAlign w:val="center"/>
          </w:tcPr>
          <w:p w:rsidR="00F147F5" w:rsidRPr="002E368E" w:rsidRDefault="00F147F5" w:rsidP="00F147F5">
            <w:pPr>
              <w:spacing w:line="276" w:lineRule="auto"/>
              <w:jc w:val="center"/>
              <w:rPr>
                <w:rFonts w:ascii="Arial" w:hAnsi="Arial" w:cs="Arial"/>
                <w:sz w:val="24"/>
              </w:rPr>
            </w:pPr>
            <w:r w:rsidRPr="002E368E">
              <w:rPr>
                <w:rFonts w:ascii="Arial" w:hAnsi="Arial" w:cs="Arial"/>
                <w:sz w:val="24"/>
              </w:rPr>
              <w:t>625</w:t>
            </w:r>
          </w:p>
        </w:tc>
      </w:tr>
    </w:tbl>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r w:rsidRPr="002E368E">
        <w:rPr>
          <w:noProof/>
          <w:lang w:eastAsia="es-SV"/>
        </w:rPr>
        <mc:AlternateContent>
          <mc:Choice Requires="wps">
            <w:drawing>
              <wp:anchor distT="0" distB="0" distL="114300" distR="114300" simplePos="0" relativeHeight="251698176" behindDoc="0" locked="0" layoutInCell="1" allowOverlap="1" wp14:anchorId="3585634F" wp14:editId="593FB027">
                <wp:simplePos x="0" y="0"/>
                <wp:positionH relativeFrom="column">
                  <wp:posOffset>1007745</wp:posOffset>
                </wp:positionH>
                <wp:positionV relativeFrom="paragraph">
                  <wp:posOffset>125095</wp:posOffset>
                </wp:positionV>
                <wp:extent cx="6743700" cy="468630"/>
                <wp:effectExtent l="0" t="0" r="0" b="7620"/>
                <wp:wrapNone/>
                <wp:docPr id="8" name="8 Cuadro de texto"/>
                <wp:cNvGraphicFramePr/>
                <a:graphic xmlns:a="http://schemas.openxmlformats.org/drawingml/2006/main">
                  <a:graphicData uri="http://schemas.microsoft.com/office/word/2010/wordprocessingShape">
                    <wps:wsp>
                      <wps:cNvSpPr txBox="1"/>
                      <wps:spPr>
                        <a:xfrm>
                          <a:off x="0" y="0"/>
                          <a:ext cx="6743700" cy="468630"/>
                        </a:xfrm>
                        <a:prstGeom prst="rect">
                          <a:avLst/>
                        </a:prstGeom>
                        <a:noFill/>
                        <a:ln>
                          <a:noFill/>
                        </a:ln>
                        <a:effectLst/>
                      </wps:spPr>
                      <wps:txbx>
                        <w:txbxContent>
                          <w:p w:rsidR="003D22A9" w:rsidRPr="00F147F5" w:rsidRDefault="003D22A9" w:rsidP="00F147F5">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F147F5">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Apertura de Recibideros de Café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Cuadro de texto" o:spid="_x0000_s1042" type="#_x0000_t202" style="position:absolute;left:0;text-align:left;margin-left:79.35pt;margin-top:9.85pt;width:531pt;height:36.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" filled="f" stroked="f">
                <v:textbox>
                  <w:txbxContent>
                    <w:p w:rsidR="001E4159" w:rsidRPr="00F147F5" w:rsidRDefault="001E4159" w:rsidP="00F147F5">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F147F5">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Apertura de Recibideros de Café</w:t>
                      </w:r>
                    </w:p>
                  </w:txbxContent>
                </v:textbox>
              </v:shape>
            </w:pict>
          </mc:Fallback>
        </mc:AlternateContent>
      </w:r>
    </w:p>
    <w:p w:rsidR="00F147F5" w:rsidRPr="002E368E" w:rsidRDefault="00F147F5" w:rsidP="00F147F5">
      <w:pPr>
        <w:tabs>
          <w:tab w:val="left" w:pos="1395"/>
        </w:tabs>
        <w:jc w:val="both"/>
        <w:rPr>
          <w:rFonts w:ascii="Arial" w:hAnsi="Arial" w:cs="Arial"/>
          <w:szCs w:val="24"/>
          <w:lang w:val="es-ES"/>
        </w:rPr>
      </w:pPr>
    </w:p>
    <w:p w:rsidR="00F147F5" w:rsidRPr="002E368E" w:rsidRDefault="00F147F5" w:rsidP="00F147F5">
      <w:pPr>
        <w:tabs>
          <w:tab w:val="left" w:pos="1395"/>
        </w:tabs>
        <w:jc w:val="both"/>
        <w:rPr>
          <w:rFonts w:ascii="Arial" w:hAnsi="Arial" w:cs="Arial"/>
          <w:sz w:val="24"/>
          <w:szCs w:val="24"/>
        </w:rPr>
      </w:pPr>
      <w:r w:rsidRPr="002E368E">
        <w:rPr>
          <w:rFonts w:ascii="Arial" w:hAnsi="Arial" w:cs="Arial"/>
          <w:b/>
          <w:sz w:val="24"/>
          <w:szCs w:val="24"/>
          <w:lang w:val="es-ES"/>
        </w:rPr>
        <w:t>LA LEY ESPECIAL PARA LA PROTECCIÓN DE LA PROPIEDAD Y LA COMERCIALIZACIÓN DEL CAFÉ</w:t>
      </w:r>
      <w:r w:rsidRPr="002E368E">
        <w:rPr>
          <w:rFonts w:ascii="Arial" w:hAnsi="Arial" w:cs="Arial"/>
          <w:sz w:val="24"/>
          <w:szCs w:val="24"/>
          <w:lang w:val="es-ES"/>
        </w:rPr>
        <w:t xml:space="preserve">, en su </w:t>
      </w:r>
      <w:r w:rsidRPr="002E368E">
        <w:rPr>
          <w:rFonts w:ascii="Arial" w:hAnsi="Arial" w:cs="Arial"/>
          <w:b/>
          <w:bCs/>
          <w:sz w:val="24"/>
          <w:szCs w:val="24"/>
          <w:lang w:val="es-ES"/>
        </w:rPr>
        <w:t xml:space="preserve">Art. 11 </w:t>
      </w:r>
      <w:r w:rsidRPr="002E368E">
        <w:rPr>
          <w:rFonts w:ascii="Arial" w:hAnsi="Arial" w:cs="Arial"/>
          <w:sz w:val="24"/>
          <w:szCs w:val="24"/>
          <w:lang w:val="es-ES"/>
        </w:rPr>
        <w:t xml:space="preserve">y en el </w:t>
      </w:r>
      <w:r w:rsidRPr="002E368E">
        <w:rPr>
          <w:rFonts w:ascii="Arial" w:hAnsi="Arial" w:cs="Arial"/>
          <w:b/>
          <w:sz w:val="24"/>
          <w:szCs w:val="24"/>
          <w:lang w:val="es-ES"/>
        </w:rPr>
        <w:t xml:space="preserve">REGLAMENTO PARA LA APLICACIÓN DE LA LEY ESPECIAL PARA LA PROTECCIÓN DE LA PROPIEDAD Y LA COMERCIALIZACIÓN DEL CAFÉ, </w:t>
      </w:r>
      <w:r w:rsidRPr="002E368E">
        <w:rPr>
          <w:rFonts w:ascii="Arial" w:hAnsi="Arial" w:cs="Arial"/>
          <w:sz w:val="24"/>
          <w:szCs w:val="24"/>
          <w:lang w:val="es-ES"/>
        </w:rPr>
        <w:t xml:space="preserve">en el </w:t>
      </w:r>
      <w:r w:rsidRPr="002E368E">
        <w:rPr>
          <w:rFonts w:ascii="Arial" w:hAnsi="Arial" w:cs="Arial"/>
          <w:b/>
          <w:bCs/>
          <w:sz w:val="24"/>
          <w:szCs w:val="24"/>
          <w:lang w:val="es-ES"/>
        </w:rPr>
        <w:t xml:space="preserve">Art. 17, </w:t>
      </w:r>
      <w:r w:rsidRPr="002E368E">
        <w:rPr>
          <w:rFonts w:ascii="Arial" w:hAnsi="Arial" w:cs="Arial"/>
          <w:sz w:val="24"/>
          <w:szCs w:val="24"/>
          <w:lang w:val="es-ES"/>
        </w:rPr>
        <w:t xml:space="preserve"> establece: El Consejo Salvadoreño del Café a través de los Gobernadores </w:t>
      </w:r>
      <w:r w:rsidRPr="002E368E">
        <w:rPr>
          <w:rFonts w:ascii="Arial" w:hAnsi="Arial" w:cs="Arial"/>
          <w:sz w:val="24"/>
          <w:szCs w:val="24"/>
        </w:rPr>
        <w:t>Políticos Departamentales  podrán autorizar  a los beneficios  que pretendan aperturar recibideros de café que se encuentren dentro del Departamento.</w:t>
      </w:r>
    </w:p>
    <w:p w:rsidR="00F147F5" w:rsidRPr="002E368E" w:rsidRDefault="00F147F5" w:rsidP="00F147F5">
      <w:pPr>
        <w:tabs>
          <w:tab w:val="left" w:pos="1395"/>
        </w:tabs>
        <w:jc w:val="both"/>
        <w:rPr>
          <w:rFonts w:ascii="Arial" w:hAnsi="Arial" w:cs="Arial"/>
          <w:sz w:val="24"/>
          <w:szCs w:val="24"/>
        </w:rPr>
      </w:pPr>
    </w:p>
    <w:tbl>
      <w:tblPr>
        <w:tblStyle w:val="Tablaconcuadrcula"/>
        <w:tblW w:w="0" w:type="auto"/>
        <w:tblLook w:val="04A0" w:firstRow="1" w:lastRow="0" w:firstColumn="1" w:lastColumn="0" w:noHBand="0" w:noVBand="1"/>
      </w:tblPr>
      <w:tblGrid>
        <w:gridCol w:w="2943"/>
        <w:gridCol w:w="1439"/>
        <w:gridCol w:w="1538"/>
        <w:gridCol w:w="2268"/>
        <w:gridCol w:w="2767"/>
        <w:gridCol w:w="2191"/>
      </w:tblGrid>
      <w:tr w:rsidR="00F147F5" w:rsidRPr="002E368E" w:rsidTr="00F147F5">
        <w:tc>
          <w:tcPr>
            <w:tcW w:w="13146" w:type="dxa"/>
            <w:gridSpan w:val="6"/>
            <w:shd w:val="clear" w:color="auto" w:fill="B8CCE4" w:themeFill="accent1" w:themeFillTint="66"/>
          </w:tcPr>
          <w:p w:rsidR="00F147F5" w:rsidRPr="002E368E" w:rsidRDefault="00F147F5" w:rsidP="00F147F5">
            <w:pPr>
              <w:jc w:val="center"/>
              <w:rPr>
                <w:sz w:val="24"/>
                <w:szCs w:val="24"/>
              </w:rPr>
            </w:pPr>
            <w:r w:rsidRPr="002E368E">
              <w:rPr>
                <w:rFonts w:ascii="Arial" w:hAnsi="Arial" w:cs="Arial"/>
                <w:b/>
                <w:bCs/>
                <w:sz w:val="24"/>
              </w:rPr>
              <w:t>Servicios Públicos a la población.</w:t>
            </w:r>
          </w:p>
        </w:tc>
      </w:tr>
      <w:tr w:rsidR="00F147F5" w:rsidRPr="002E368E" w:rsidTr="00061C51">
        <w:tc>
          <w:tcPr>
            <w:tcW w:w="2943"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Nombre de estrategias,</w:t>
            </w:r>
          </w:p>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1439"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Resultados y</w:t>
            </w:r>
          </w:p>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avances</w:t>
            </w:r>
          </w:p>
          <w:p w:rsidR="00F147F5" w:rsidRPr="002E368E" w:rsidRDefault="00F147F5" w:rsidP="00F147F5">
            <w:pPr>
              <w:jc w:val="center"/>
              <w:rPr>
                <w:rFonts w:ascii="Arial" w:hAnsi="Arial" w:cs="Arial"/>
                <w:sz w:val="20"/>
              </w:rPr>
            </w:pPr>
          </w:p>
        </w:tc>
        <w:tc>
          <w:tcPr>
            <w:tcW w:w="1538"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Recursos</w:t>
            </w:r>
          </w:p>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invertido</w:t>
            </w:r>
          </w:p>
          <w:p w:rsidR="00F147F5" w:rsidRPr="002E368E" w:rsidRDefault="00F147F5" w:rsidP="00F147F5">
            <w:pPr>
              <w:jc w:val="center"/>
              <w:rPr>
                <w:rFonts w:ascii="Arial" w:hAnsi="Arial" w:cs="Arial"/>
                <w:sz w:val="20"/>
              </w:rPr>
            </w:pPr>
            <w:r w:rsidRPr="002E368E">
              <w:rPr>
                <w:rFonts w:ascii="Arial" w:hAnsi="Arial" w:cs="Arial"/>
                <w:bCs/>
                <w:sz w:val="20"/>
              </w:rPr>
              <w:t>(dólares)</w:t>
            </w:r>
          </w:p>
        </w:tc>
        <w:tc>
          <w:tcPr>
            <w:tcW w:w="2268" w:type="dxa"/>
            <w:shd w:val="clear" w:color="auto" w:fill="B8CCE4" w:themeFill="accent1" w:themeFillTint="66"/>
            <w:vAlign w:val="center"/>
          </w:tcPr>
          <w:p w:rsidR="00F147F5" w:rsidRPr="002E368E" w:rsidRDefault="00F147F5" w:rsidP="00F147F5">
            <w:pPr>
              <w:jc w:val="center"/>
              <w:rPr>
                <w:rFonts w:ascii="Arial" w:hAnsi="Arial" w:cs="Arial"/>
                <w:sz w:val="20"/>
              </w:rPr>
            </w:pPr>
            <w:r w:rsidRPr="002E368E">
              <w:rPr>
                <w:rFonts w:ascii="Arial" w:hAnsi="Arial" w:cs="Arial"/>
                <w:bCs/>
                <w:sz w:val="20"/>
              </w:rPr>
              <w:t>Tipo y número de personas beneficiada</w:t>
            </w:r>
          </w:p>
        </w:tc>
        <w:tc>
          <w:tcPr>
            <w:tcW w:w="2767"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F147F5" w:rsidRPr="002E368E" w:rsidRDefault="00F147F5" w:rsidP="00F147F5">
            <w:pPr>
              <w:jc w:val="center"/>
              <w:rPr>
                <w:rFonts w:ascii="Arial" w:hAnsi="Arial" w:cs="Arial"/>
                <w:sz w:val="20"/>
              </w:rPr>
            </w:pPr>
            <w:r w:rsidRPr="002E368E">
              <w:rPr>
                <w:rFonts w:ascii="Arial" w:hAnsi="Arial" w:cs="Arial"/>
                <w:bCs/>
                <w:sz w:val="20"/>
              </w:rPr>
              <w:t>logros e impactos</w:t>
            </w:r>
          </w:p>
        </w:tc>
        <w:tc>
          <w:tcPr>
            <w:tcW w:w="2191"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Proyección de medidas y acciones</w:t>
            </w:r>
          </w:p>
        </w:tc>
      </w:tr>
      <w:tr w:rsidR="00F147F5" w:rsidRPr="002E368E" w:rsidTr="00061C51">
        <w:tc>
          <w:tcPr>
            <w:tcW w:w="2943" w:type="dxa"/>
            <w:vAlign w:val="center"/>
          </w:tcPr>
          <w:p w:rsidR="00F147F5" w:rsidRPr="002E368E" w:rsidRDefault="00F147F5" w:rsidP="00F147F5">
            <w:pPr>
              <w:jc w:val="both"/>
              <w:rPr>
                <w:rFonts w:ascii="Arial" w:hAnsi="Arial" w:cs="Arial"/>
                <w:sz w:val="24"/>
              </w:rPr>
            </w:pPr>
            <w:r w:rsidRPr="002E368E">
              <w:rPr>
                <w:rFonts w:ascii="Arial" w:hAnsi="Arial" w:cs="Arial"/>
                <w:sz w:val="24"/>
              </w:rPr>
              <w:t>Autorización para la apertura de Recibideros de Café.</w:t>
            </w:r>
          </w:p>
        </w:tc>
        <w:tc>
          <w:tcPr>
            <w:tcW w:w="1439" w:type="dxa"/>
            <w:vAlign w:val="center"/>
          </w:tcPr>
          <w:p w:rsidR="00F147F5" w:rsidRPr="002E368E" w:rsidRDefault="00F147F5" w:rsidP="00F147F5">
            <w:pPr>
              <w:jc w:val="center"/>
              <w:rPr>
                <w:rFonts w:ascii="Arial" w:hAnsi="Arial" w:cs="Arial"/>
                <w:sz w:val="24"/>
              </w:rPr>
            </w:pPr>
            <w:r w:rsidRPr="002E368E">
              <w:rPr>
                <w:rFonts w:ascii="Arial" w:hAnsi="Arial" w:cs="Arial"/>
                <w:sz w:val="24"/>
              </w:rPr>
              <w:t>6</w:t>
            </w:r>
          </w:p>
        </w:tc>
        <w:tc>
          <w:tcPr>
            <w:tcW w:w="1538" w:type="dxa"/>
            <w:vAlign w:val="center"/>
          </w:tcPr>
          <w:p w:rsidR="00F147F5" w:rsidRPr="002E368E" w:rsidRDefault="00F147F5" w:rsidP="00F147F5">
            <w:pPr>
              <w:jc w:val="center"/>
              <w:rPr>
                <w:rFonts w:ascii="Arial" w:hAnsi="Arial" w:cs="Arial"/>
                <w:sz w:val="24"/>
              </w:rPr>
            </w:pPr>
            <w:r w:rsidRPr="002E368E">
              <w:rPr>
                <w:rFonts w:ascii="Arial" w:hAnsi="Arial" w:cs="Arial"/>
                <w:sz w:val="24"/>
              </w:rPr>
              <w:t>-.-</w:t>
            </w:r>
          </w:p>
        </w:tc>
        <w:tc>
          <w:tcPr>
            <w:tcW w:w="2268" w:type="dxa"/>
            <w:vAlign w:val="center"/>
          </w:tcPr>
          <w:p w:rsidR="00F147F5" w:rsidRPr="002E368E" w:rsidRDefault="00F147F5" w:rsidP="00F147F5">
            <w:pPr>
              <w:jc w:val="center"/>
              <w:rPr>
                <w:rFonts w:ascii="Arial" w:hAnsi="Arial" w:cs="Arial"/>
                <w:sz w:val="24"/>
              </w:rPr>
            </w:pPr>
            <w:r w:rsidRPr="002E368E">
              <w:rPr>
                <w:rFonts w:ascii="Arial" w:hAnsi="Arial" w:cs="Arial"/>
                <w:sz w:val="24"/>
              </w:rPr>
              <w:t>Personas Jurídicas</w:t>
            </w:r>
          </w:p>
          <w:p w:rsidR="00F147F5" w:rsidRPr="002E368E" w:rsidRDefault="00F147F5" w:rsidP="00F147F5">
            <w:pPr>
              <w:jc w:val="center"/>
              <w:rPr>
                <w:rFonts w:ascii="Arial" w:hAnsi="Arial" w:cs="Arial"/>
                <w:sz w:val="24"/>
              </w:rPr>
            </w:pPr>
            <w:r w:rsidRPr="002E368E">
              <w:rPr>
                <w:rFonts w:ascii="Arial" w:hAnsi="Arial" w:cs="Arial"/>
                <w:sz w:val="24"/>
              </w:rPr>
              <w:t>6</w:t>
            </w:r>
          </w:p>
        </w:tc>
        <w:tc>
          <w:tcPr>
            <w:tcW w:w="2767" w:type="dxa"/>
            <w:vAlign w:val="center"/>
          </w:tcPr>
          <w:p w:rsidR="00F147F5" w:rsidRPr="002E368E" w:rsidRDefault="00F147F5" w:rsidP="00F147F5">
            <w:pPr>
              <w:jc w:val="both"/>
              <w:rPr>
                <w:rFonts w:ascii="Arial" w:hAnsi="Arial" w:cs="Arial"/>
                <w:sz w:val="24"/>
              </w:rPr>
            </w:pPr>
            <w:r w:rsidRPr="002E368E">
              <w:rPr>
                <w:rFonts w:ascii="Arial" w:hAnsi="Arial" w:cs="Arial"/>
                <w:sz w:val="24"/>
              </w:rPr>
              <w:t>Se ha disminuido la habilitación de recibideros de café que se encuentran de forma ilegal.</w:t>
            </w:r>
          </w:p>
        </w:tc>
        <w:tc>
          <w:tcPr>
            <w:tcW w:w="2191" w:type="dxa"/>
            <w:vAlign w:val="center"/>
          </w:tcPr>
          <w:p w:rsidR="00F147F5" w:rsidRPr="002E368E" w:rsidRDefault="00F147F5" w:rsidP="00F147F5">
            <w:pPr>
              <w:jc w:val="center"/>
              <w:rPr>
                <w:rFonts w:ascii="Arial" w:hAnsi="Arial" w:cs="Arial"/>
                <w:sz w:val="24"/>
              </w:rPr>
            </w:pPr>
            <w:r w:rsidRPr="002E368E">
              <w:rPr>
                <w:rFonts w:ascii="Arial" w:hAnsi="Arial" w:cs="Arial"/>
                <w:sz w:val="24"/>
              </w:rPr>
              <w:t>6</w:t>
            </w:r>
          </w:p>
        </w:tc>
      </w:tr>
    </w:tbl>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r w:rsidRPr="002E368E">
        <w:rPr>
          <w:noProof/>
          <w:lang w:eastAsia="es-SV"/>
        </w:rPr>
        <w:lastRenderedPageBreak/>
        <mc:AlternateContent>
          <mc:Choice Requires="wps">
            <w:drawing>
              <wp:anchor distT="0" distB="0" distL="114300" distR="114300" simplePos="0" relativeHeight="251700224" behindDoc="0" locked="0" layoutInCell="1" allowOverlap="1" wp14:anchorId="7B55BBEE" wp14:editId="23178BA7">
                <wp:simplePos x="0" y="0"/>
                <wp:positionH relativeFrom="column">
                  <wp:posOffset>-243840</wp:posOffset>
                </wp:positionH>
                <wp:positionV relativeFrom="paragraph">
                  <wp:posOffset>257810</wp:posOffset>
                </wp:positionV>
                <wp:extent cx="8695426" cy="1828800"/>
                <wp:effectExtent l="0" t="0" r="0" b="3810"/>
                <wp:wrapNone/>
                <wp:docPr id="9" name="9 Cuadro de texto"/>
                <wp:cNvGraphicFramePr/>
                <a:graphic xmlns:a="http://schemas.openxmlformats.org/drawingml/2006/main">
                  <a:graphicData uri="http://schemas.microsoft.com/office/word/2010/wordprocessingShape">
                    <wps:wsp>
                      <wps:cNvSpPr txBox="1"/>
                      <wps:spPr>
                        <a:xfrm>
                          <a:off x="0" y="0"/>
                          <a:ext cx="8695426" cy="1828800"/>
                        </a:xfrm>
                        <a:prstGeom prst="rect">
                          <a:avLst/>
                        </a:prstGeom>
                        <a:noFill/>
                        <a:ln>
                          <a:noFill/>
                        </a:ln>
                        <a:effectLst/>
                      </wps:spPr>
                      <wps:txbx>
                        <w:txbxContent>
                          <w:p w:rsidR="003D22A9" w:rsidRPr="00F147F5" w:rsidRDefault="003D22A9" w:rsidP="00F147F5">
                            <w:pPr>
                              <w:spacing w:after="0" w:line="240" w:lineRule="auto"/>
                              <w:jc w:val="center"/>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F147F5">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Matriculas de Destace de Ganado Bovino y Porcino </w:t>
                            </w:r>
                          </w:p>
                          <w:p w:rsidR="003D22A9" w:rsidRPr="00F147F5" w:rsidRDefault="003D22A9" w:rsidP="00F147F5">
                            <w:pPr>
                              <w:spacing w:after="0" w:line="240" w:lineRule="auto"/>
                              <w:jc w:val="center"/>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F147F5">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y Matriculas de Corretero de Ganado.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9 Cuadro de texto" o:spid="_x0000_s1043" type="#_x0000_t202" style="position:absolute;left:0;text-align:left;margin-left:-19.2pt;margin-top:20.3pt;width:684.7pt;height:2in;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" filled="f" stroked="f">
                <v:textbox style="mso-fit-shape-to-text:t">
                  <w:txbxContent>
                    <w:p w:rsidR="001E4159" w:rsidRPr="00F147F5" w:rsidRDefault="001E4159" w:rsidP="00F147F5">
                      <w:pPr>
                        <w:spacing w:after="0" w:line="240" w:lineRule="auto"/>
                        <w:jc w:val="center"/>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F147F5">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Matriculas de Destace de Ganado Bovino y Porcino </w:t>
                      </w:r>
                    </w:p>
                    <w:p w:rsidR="001E4159" w:rsidRPr="00F147F5" w:rsidRDefault="001E4159" w:rsidP="00F147F5">
                      <w:pPr>
                        <w:spacing w:after="0" w:line="240" w:lineRule="auto"/>
                        <w:jc w:val="center"/>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proofErr w:type="gramStart"/>
                      <w:r w:rsidRPr="00F147F5">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y</w:t>
                      </w:r>
                      <w:proofErr w:type="gramEnd"/>
                      <w:r w:rsidRPr="00F147F5">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 Matriculas de Corretero de Ganado.</w:t>
                      </w:r>
                    </w:p>
                  </w:txbxContent>
                </v:textbox>
              </v:shape>
            </w:pict>
          </mc:Fallback>
        </mc:AlternateContent>
      </w:r>
    </w:p>
    <w:p w:rsidR="00F147F5" w:rsidRPr="002E368E" w:rsidRDefault="00F147F5" w:rsidP="00772B92">
      <w:pPr>
        <w:jc w:val="both"/>
        <w:rPr>
          <w:sz w:val="24"/>
          <w:szCs w:val="24"/>
        </w:rPr>
      </w:pPr>
    </w:p>
    <w:p w:rsidR="00F147F5" w:rsidRPr="002E368E" w:rsidRDefault="00F147F5" w:rsidP="00F147F5">
      <w:pPr>
        <w:spacing w:before="100" w:beforeAutospacing="1" w:after="100" w:afterAutospacing="1"/>
        <w:jc w:val="both"/>
        <w:outlineLvl w:val="0"/>
        <w:rPr>
          <w:rFonts w:ascii="Arial" w:eastAsia="Times New Roman" w:hAnsi="Arial" w:cs="Arial"/>
          <w:b/>
          <w:bCs/>
          <w:kern w:val="36"/>
          <w:lang w:eastAsia="es-SV"/>
        </w:rPr>
      </w:pPr>
    </w:p>
    <w:p w:rsidR="00F147F5" w:rsidRPr="002E368E" w:rsidRDefault="00F147F5" w:rsidP="00F147F5">
      <w:pPr>
        <w:spacing w:before="100" w:beforeAutospacing="1" w:after="100" w:afterAutospacing="1"/>
        <w:jc w:val="both"/>
        <w:outlineLvl w:val="0"/>
        <w:rPr>
          <w:rFonts w:ascii="Arial" w:hAnsi="Arial" w:cs="Arial"/>
          <w:sz w:val="24"/>
        </w:rPr>
      </w:pPr>
      <w:r w:rsidRPr="002E368E">
        <w:rPr>
          <w:rFonts w:ascii="Arial" w:eastAsia="Times New Roman" w:hAnsi="Arial" w:cs="Arial"/>
          <w:b/>
          <w:bCs/>
          <w:kern w:val="36"/>
          <w:sz w:val="24"/>
          <w:lang w:eastAsia="es-SV"/>
        </w:rPr>
        <w:t>EL REGLAMENTO PARA EL USO DE FIERROS O MARCAS DE HERRAR GANADO Y TRASLADO DE LOS SEMOVIENTES</w:t>
      </w:r>
      <w:r w:rsidRPr="002E368E">
        <w:rPr>
          <w:rFonts w:ascii="Arial" w:eastAsia="Times New Roman" w:hAnsi="Arial" w:cs="Arial"/>
          <w:bCs/>
          <w:kern w:val="36"/>
          <w:sz w:val="24"/>
          <w:lang w:eastAsia="es-SV"/>
        </w:rPr>
        <w:t xml:space="preserve">, en su Art. </w:t>
      </w:r>
      <w:r w:rsidRPr="002E368E">
        <w:rPr>
          <w:rFonts w:ascii="Arial" w:hAnsi="Arial" w:cs="Arial"/>
          <w:sz w:val="24"/>
        </w:rPr>
        <w:t>42.- Establece que el funcionario competente para extender ambas matriculas es el  Gobernador Departamental,  ya que toda persona que se dedique al negocio del destace de ganado, así como a la compra-venta de ganado, deberá estar matriculado, debiendo cumplir con los requisitos que el Reglamento establece, los cuales son: 1ª.- Poseer buena conducta; 2ª.- No haber sido procesado por robo de ganado, ni haber sido cómplice ni encubridor; 3ª.- No haber vendido ni destazado ganado robado.</w:t>
      </w:r>
    </w:p>
    <w:p w:rsidR="00F147F5" w:rsidRPr="002E368E" w:rsidRDefault="00F147F5" w:rsidP="00F147F5">
      <w:pPr>
        <w:spacing w:before="100" w:beforeAutospacing="1" w:after="100" w:afterAutospacing="1"/>
        <w:jc w:val="both"/>
        <w:outlineLvl w:val="0"/>
        <w:rPr>
          <w:rFonts w:ascii="Arial" w:hAnsi="Arial" w:cs="Arial"/>
          <w:sz w:val="24"/>
        </w:rPr>
      </w:pPr>
      <w:r w:rsidRPr="002E368E">
        <w:rPr>
          <w:rFonts w:ascii="Arial" w:hAnsi="Arial" w:cs="Arial"/>
          <w:sz w:val="24"/>
        </w:rPr>
        <w:t xml:space="preserve">La emisión de dichas matriculas contribuye a evitar así los comercio y destace de ganado adquirido de forma ilegal, ya que en base a dicho cuerpo legal Art. 45 y 50, es obligación de los comerciantes matriculados comprar a los productores, repastadores, pequeños agricultores reconocidos, a los mismos comerciantes correteros matriculados y a los dueños de semovientes legítimamente adquiridos. </w:t>
      </w:r>
    </w:p>
    <w:tbl>
      <w:tblPr>
        <w:tblStyle w:val="Tablaconcuadrcula"/>
        <w:tblW w:w="0" w:type="auto"/>
        <w:tblLook w:val="04A0" w:firstRow="1" w:lastRow="0" w:firstColumn="1" w:lastColumn="0" w:noHBand="0" w:noVBand="1"/>
      </w:tblPr>
      <w:tblGrid>
        <w:gridCol w:w="2802"/>
        <w:gridCol w:w="1984"/>
        <w:gridCol w:w="2126"/>
        <w:gridCol w:w="4043"/>
        <w:gridCol w:w="2191"/>
      </w:tblGrid>
      <w:tr w:rsidR="00F147F5" w:rsidRPr="002E368E" w:rsidTr="00F147F5">
        <w:tc>
          <w:tcPr>
            <w:tcW w:w="13146" w:type="dxa"/>
            <w:gridSpan w:val="5"/>
            <w:shd w:val="clear" w:color="auto" w:fill="B8CCE4" w:themeFill="accent1" w:themeFillTint="66"/>
          </w:tcPr>
          <w:p w:rsidR="00F147F5" w:rsidRPr="002E368E" w:rsidRDefault="00F147F5" w:rsidP="00F147F5">
            <w:pPr>
              <w:jc w:val="center"/>
              <w:rPr>
                <w:sz w:val="24"/>
                <w:szCs w:val="24"/>
              </w:rPr>
            </w:pPr>
            <w:r w:rsidRPr="002E368E">
              <w:rPr>
                <w:rFonts w:ascii="Arial" w:hAnsi="Arial" w:cs="Arial"/>
                <w:b/>
                <w:bCs/>
                <w:sz w:val="24"/>
              </w:rPr>
              <w:t>Servicios públicos a la población.</w:t>
            </w:r>
          </w:p>
        </w:tc>
      </w:tr>
      <w:tr w:rsidR="00F147F5" w:rsidRPr="002E368E" w:rsidTr="00F147F5">
        <w:tc>
          <w:tcPr>
            <w:tcW w:w="2802"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Nombre de estrategias,</w:t>
            </w:r>
          </w:p>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1984"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Resultados y</w:t>
            </w:r>
          </w:p>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avances</w:t>
            </w:r>
          </w:p>
          <w:p w:rsidR="00F147F5" w:rsidRPr="002E368E" w:rsidRDefault="00F147F5" w:rsidP="00F147F5">
            <w:pPr>
              <w:jc w:val="center"/>
              <w:rPr>
                <w:rFonts w:ascii="Arial" w:hAnsi="Arial" w:cs="Arial"/>
                <w:sz w:val="20"/>
              </w:rPr>
            </w:pPr>
          </w:p>
        </w:tc>
        <w:tc>
          <w:tcPr>
            <w:tcW w:w="2126" w:type="dxa"/>
            <w:shd w:val="clear" w:color="auto" w:fill="B8CCE4" w:themeFill="accent1" w:themeFillTint="66"/>
            <w:vAlign w:val="center"/>
          </w:tcPr>
          <w:p w:rsidR="00F147F5" w:rsidRPr="002E368E" w:rsidRDefault="00F147F5" w:rsidP="00F147F5">
            <w:pPr>
              <w:jc w:val="center"/>
              <w:rPr>
                <w:rFonts w:ascii="Arial" w:hAnsi="Arial" w:cs="Arial"/>
                <w:sz w:val="20"/>
              </w:rPr>
            </w:pPr>
            <w:r w:rsidRPr="002E368E">
              <w:rPr>
                <w:rFonts w:ascii="Arial" w:hAnsi="Arial" w:cs="Arial"/>
                <w:bCs/>
                <w:sz w:val="20"/>
              </w:rPr>
              <w:t>Tipo y número de personas beneficiadas</w:t>
            </w:r>
          </w:p>
        </w:tc>
        <w:tc>
          <w:tcPr>
            <w:tcW w:w="4043" w:type="dxa"/>
            <w:shd w:val="clear" w:color="auto" w:fill="B8CCE4" w:themeFill="accent1" w:themeFillTint="66"/>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F147F5" w:rsidRPr="002E368E" w:rsidRDefault="00F147F5" w:rsidP="00F147F5">
            <w:pPr>
              <w:jc w:val="center"/>
              <w:rPr>
                <w:sz w:val="24"/>
                <w:szCs w:val="24"/>
              </w:rPr>
            </w:pPr>
            <w:r w:rsidRPr="002E368E">
              <w:rPr>
                <w:rFonts w:ascii="Arial" w:hAnsi="Arial" w:cs="Arial"/>
                <w:bCs/>
                <w:sz w:val="20"/>
              </w:rPr>
              <w:t>logros e impactos</w:t>
            </w:r>
          </w:p>
        </w:tc>
        <w:tc>
          <w:tcPr>
            <w:tcW w:w="2191"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rPr>
            </w:pPr>
            <w:r w:rsidRPr="002E368E">
              <w:rPr>
                <w:rFonts w:ascii="Arial" w:hAnsi="Arial" w:cs="Arial"/>
                <w:bCs/>
                <w:sz w:val="20"/>
              </w:rPr>
              <w:t>Proyección de medidas y acciones</w:t>
            </w:r>
          </w:p>
        </w:tc>
      </w:tr>
      <w:tr w:rsidR="00F147F5" w:rsidRPr="002E368E" w:rsidTr="00F147F5">
        <w:tc>
          <w:tcPr>
            <w:tcW w:w="2802" w:type="dxa"/>
            <w:vAlign w:val="center"/>
          </w:tcPr>
          <w:p w:rsidR="00F147F5" w:rsidRPr="002E368E" w:rsidRDefault="00F147F5" w:rsidP="00F147F5">
            <w:pPr>
              <w:jc w:val="both"/>
              <w:rPr>
                <w:rFonts w:ascii="Arial" w:hAnsi="Arial" w:cs="Arial"/>
                <w:bCs/>
                <w:sz w:val="24"/>
              </w:rPr>
            </w:pPr>
            <w:r w:rsidRPr="002E368E">
              <w:rPr>
                <w:rFonts w:ascii="Arial" w:hAnsi="Arial" w:cs="Arial"/>
                <w:sz w:val="24"/>
              </w:rPr>
              <w:t>Matriculas de Corretero de Ganado Matricula de destace Bovino y Porcino</w:t>
            </w:r>
          </w:p>
        </w:tc>
        <w:tc>
          <w:tcPr>
            <w:tcW w:w="1984" w:type="dxa"/>
            <w:vAlign w:val="center"/>
          </w:tcPr>
          <w:p w:rsidR="00F147F5" w:rsidRPr="002E368E" w:rsidRDefault="00F147F5" w:rsidP="00F147F5">
            <w:pPr>
              <w:autoSpaceDE w:val="0"/>
              <w:autoSpaceDN w:val="0"/>
              <w:adjustRightInd w:val="0"/>
              <w:jc w:val="center"/>
              <w:rPr>
                <w:rFonts w:ascii="Arial" w:hAnsi="Arial" w:cs="Arial"/>
                <w:bCs/>
                <w:sz w:val="24"/>
              </w:rPr>
            </w:pPr>
            <w:r w:rsidRPr="002E368E">
              <w:rPr>
                <w:rFonts w:ascii="Arial" w:hAnsi="Arial" w:cs="Arial"/>
                <w:bCs/>
                <w:sz w:val="24"/>
              </w:rPr>
              <w:t>68</w:t>
            </w:r>
          </w:p>
        </w:tc>
        <w:tc>
          <w:tcPr>
            <w:tcW w:w="2126" w:type="dxa"/>
            <w:vAlign w:val="center"/>
          </w:tcPr>
          <w:p w:rsidR="00F147F5" w:rsidRPr="002E368E" w:rsidRDefault="00F147F5" w:rsidP="00F147F5">
            <w:pPr>
              <w:jc w:val="center"/>
              <w:rPr>
                <w:rFonts w:ascii="Arial" w:hAnsi="Arial" w:cs="Arial"/>
                <w:bCs/>
                <w:sz w:val="24"/>
              </w:rPr>
            </w:pPr>
            <w:r w:rsidRPr="002E368E">
              <w:rPr>
                <w:rFonts w:ascii="Arial" w:hAnsi="Arial" w:cs="Arial"/>
                <w:bCs/>
                <w:sz w:val="24"/>
              </w:rPr>
              <w:t>95</w:t>
            </w:r>
          </w:p>
        </w:tc>
        <w:tc>
          <w:tcPr>
            <w:tcW w:w="4043" w:type="dxa"/>
            <w:vMerge w:val="restart"/>
          </w:tcPr>
          <w:p w:rsidR="00F147F5" w:rsidRPr="002E368E" w:rsidRDefault="00F147F5" w:rsidP="00F147F5">
            <w:pPr>
              <w:jc w:val="both"/>
              <w:rPr>
                <w:sz w:val="24"/>
                <w:szCs w:val="24"/>
              </w:rPr>
            </w:pPr>
            <w:r w:rsidRPr="002E368E">
              <w:rPr>
                <w:rFonts w:ascii="Arial" w:hAnsi="Arial" w:cs="Arial"/>
                <w:sz w:val="24"/>
              </w:rPr>
              <w:t>La emisión de las Matriculas de destace de Ganado Bovino y Porcino y las Matriculas de Corretero, han contribuido a una identificación de los ciudadanos que ejercen dicha profesión, así como contribuir a evitar la ilegalidad del comercio de Ganado robado.</w:t>
            </w:r>
          </w:p>
        </w:tc>
        <w:tc>
          <w:tcPr>
            <w:tcW w:w="2191" w:type="dxa"/>
            <w:vMerge w:val="restart"/>
            <w:vAlign w:val="center"/>
          </w:tcPr>
          <w:p w:rsidR="00F147F5" w:rsidRPr="002E368E" w:rsidRDefault="00F147F5" w:rsidP="00F147F5">
            <w:pPr>
              <w:autoSpaceDE w:val="0"/>
              <w:autoSpaceDN w:val="0"/>
              <w:adjustRightInd w:val="0"/>
              <w:jc w:val="center"/>
              <w:rPr>
                <w:rFonts w:ascii="Arial" w:hAnsi="Arial" w:cs="Arial"/>
                <w:bCs/>
                <w:sz w:val="24"/>
              </w:rPr>
            </w:pPr>
            <w:r w:rsidRPr="002E368E">
              <w:rPr>
                <w:rFonts w:ascii="Arial" w:hAnsi="Arial" w:cs="Arial"/>
                <w:bCs/>
                <w:sz w:val="24"/>
              </w:rPr>
              <w:t>El aumento del 20%</w:t>
            </w:r>
          </w:p>
        </w:tc>
      </w:tr>
      <w:tr w:rsidR="00F147F5" w:rsidRPr="002E368E" w:rsidTr="00F147F5">
        <w:tc>
          <w:tcPr>
            <w:tcW w:w="2802" w:type="dxa"/>
            <w:vAlign w:val="center"/>
          </w:tcPr>
          <w:p w:rsidR="00F147F5" w:rsidRPr="002E368E" w:rsidRDefault="00F147F5" w:rsidP="00F147F5">
            <w:pPr>
              <w:jc w:val="both"/>
              <w:rPr>
                <w:rFonts w:ascii="Arial" w:hAnsi="Arial" w:cs="Arial"/>
                <w:sz w:val="24"/>
              </w:rPr>
            </w:pPr>
            <w:r w:rsidRPr="002E368E">
              <w:rPr>
                <w:rFonts w:ascii="Arial" w:hAnsi="Arial" w:cs="Arial"/>
                <w:sz w:val="24"/>
              </w:rPr>
              <w:t xml:space="preserve">Matriculas de  destace Bovino y Porcino de empresas </w:t>
            </w:r>
          </w:p>
        </w:tc>
        <w:tc>
          <w:tcPr>
            <w:tcW w:w="1984" w:type="dxa"/>
            <w:vAlign w:val="center"/>
          </w:tcPr>
          <w:p w:rsidR="00F147F5" w:rsidRPr="002E368E" w:rsidRDefault="00F147F5" w:rsidP="00F147F5">
            <w:pPr>
              <w:autoSpaceDE w:val="0"/>
              <w:autoSpaceDN w:val="0"/>
              <w:adjustRightInd w:val="0"/>
              <w:jc w:val="center"/>
              <w:rPr>
                <w:rFonts w:ascii="Arial" w:hAnsi="Arial" w:cs="Arial"/>
                <w:bCs/>
                <w:sz w:val="24"/>
              </w:rPr>
            </w:pPr>
            <w:r w:rsidRPr="002E368E">
              <w:rPr>
                <w:rFonts w:ascii="Arial" w:hAnsi="Arial" w:cs="Arial"/>
                <w:bCs/>
                <w:sz w:val="24"/>
              </w:rPr>
              <w:t>2</w:t>
            </w:r>
          </w:p>
        </w:tc>
        <w:tc>
          <w:tcPr>
            <w:tcW w:w="2126" w:type="dxa"/>
            <w:vAlign w:val="center"/>
          </w:tcPr>
          <w:p w:rsidR="00F147F5" w:rsidRPr="002E368E" w:rsidRDefault="00F147F5" w:rsidP="00F147F5">
            <w:pPr>
              <w:jc w:val="center"/>
              <w:rPr>
                <w:rFonts w:ascii="Arial" w:hAnsi="Arial" w:cs="Arial"/>
                <w:bCs/>
                <w:sz w:val="24"/>
              </w:rPr>
            </w:pPr>
            <w:r w:rsidRPr="002E368E">
              <w:rPr>
                <w:rFonts w:ascii="Arial" w:hAnsi="Arial" w:cs="Arial"/>
                <w:bCs/>
                <w:sz w:val="24"/>
              </w:rPr>
              <w:t>2</w:t>
            </w:r>
          </w:p>
        </w:tc>
        <w:tc>
          <w:tcPr>
            <w:tcW w:w="4043" w:type="dxa"/>
            <w:vMerge/>
          </w:tcPr>
          <w:p w:rsidR="00F147F5" w:rsidRPr="002E368E" w:rsidRDefault="00F147F5" w:rsidP="00F147F5">
            <w:pPr>
              <w:jc w:val="both"/>
              <w:rPr>
                <w:sz w:val="24"/>
                <w:szCs w:val="24"/>
              </w:rPr>
            </w:pPr>
          </w:p>
        </w:tc>
        <w:tc>
          <w:tcPr>
            <w:tcW w:w="2191" w:type="dxa"/>
            <w:vMerge/>
            <w:vAlign w:val="center"/>
          </w:tcPr>
          <w:p w:rsidR="00F147F5" w:rsidRPr="002E368E" w:rsidRDefault="00F147F5" w:rsidP="00F147F5">
            <w:pPr>
              <w:autoSpaceDE w:val="0"/>
              <w:autoSpaceDN w:val="0"/>
              <w:adjustRightInd w:val="0"/>
              <w:jc w:val="center"/>
              <w:rPr>
                <w:rFonts w:ascii="Arial" w:hAnsi="Arial" w:cs="Arial"/>
                <w:bCs/>
                <w:sz w:val="24"/>
              </w:rPr>
            </w:pPr>
          </w:p>
        </w:tc>
      </w:tr>
    </w:tbl>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r w:rsidRPr="002E368E">
        <w:rPr>
          <w:noProof/>
          <w:lang w:eastAsia="es-SV"/>
        </w:rPr>
        <w:lastRenderedPageBreak/>
        <mc:AlternateContent>
          <mc:Choice Requires="wps">
            <w:drawing>
              <wp:anchor distT="0" distB="0" distL="114300" distR="114300" simplePos="0" relativeHeight="251702272" behindDoc="0" locked="0" layoutInCell="1" allowOverlap="1" wp14:anchorId="5955589D" wp14:editId="3A355BCC">
                <wp:simplePos x="0" y="0"/>
                <wp:positionH relativeFrom="column">
                  <wp:posOffset>975360</wp:posOffset>
                </wp:positionH>
                <wp:positionV relativeFrom="paragraph">
                  <wp:posOffset>78740</wp:posOffset>
                </wp:positionV>
                <wp:extent cx="6743700" cy="403860"/>
                <wp:effectExtent l="0" t="0" r="0" b="0"/>
                <wp:wrapNone/>
                <wp:docPr id="10" name="10 Cuadro de texto"/>
                <wp:cNvGraphicFramePr/>
                <a:graphic xmlns:a="http://schemas.openxmlformats.org/drawingml/2006/main">
                  <a:graphicData uri="http://schemas.microsoft.com/office/word/2010/wordprocessingShape">
                    <wps:wsp>
                      <wps:cNvSpPr txBox="1"/>
                      <wps:spPr>
                        <a:xfrm>
                          <a:off x="0" y="0"/>
                          <a:ext cx="6743700" cy="403860"/>
                        </a:xfrm>
                        <a:prstGeom prst="rect">
                          <a:avLst/>
                        </a:prstGeom>
                        <a:noFill/>
                        <a:ln>
                          <a:noFill/>
                        </a:ln>
                        <a:effectLst/>
                      </wps:spPr>
                      <wps:txbx>
                        <w:txbxContent>
                          <w:p w:rsidR="003D22A9" w:rsidRPr="00061C51" w:rsidRDefault="003D22A9" w:rsidP="00F147F5">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Diligencias Especiales de Semovientes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44" type="#_x0000_t202" style="position:absolute;left:0;text-align:left;margin-left:76.8pt;margin-top:6.2pt;width:531pt;height:3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" filled="f" stroked="f">
                <v:textbox>
                  <w:txbxContent>
                    <w:p w:rsidR="001E4159" w:rsidRPr="00061C51" w:rsidRDefault="001E4159" w:rsidP="00F147F5">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Diligencias Especiales de Semovientes</w:t>
                      </w:r>
                    </w:p>
                  </w:txbxContent>
                </v:textbox>
              </v:shape>
            </w:pict>
          </mc:Fallback>
        </mc:AlternateContent>
      </w:r>
    </w:p>
    <w:p w:rsidR="00F147F5" w:rsidRPr="002E368E" w:rsidRDefault="00F147F5" w:rsidP="00F147F5">
      <w:pPr>
        <w:jc w:val="both"/>
        <w:rPr>
          <w:rFonts w:ascii="Arial" w:hAnsi="Arial" w:cs="Arial"/>
          <w:sz w:val="24"/>
          <w:szCs w:val="24"/>
        </w:rPr>
      </w:pPr>
    </w:p>
    <w:p w:rsidR="00F147F5" w:rsidRPr="002E368E" w:rsidRDefault="00F147F5" w:rsidP="00F147F5">
      <w:pPr>
        <w:jc w:val="both"/>
        <w:rPr>
          <w:rFonts w:ascii="Arial" w:hAnsi="Arial" w:cs="Arial"/>
          <w:sz w:val="24"/>
          <w:szCs w:val="24"/>
        </w:rPr>
      </w:pPr>
      <w:r w:rsidRPr="002E368E">
        <w:rPr>
          <w:rFonts w:ascii="Arial" w:hAnsi="Arial" w:cs="Arial"/>
          <w:sz w:val="24"/>
          <w:szCs w:val="24"/>
        </w:rPr>
        <w:t xml:space="preserve">Con el fin de darle cumplimiento a lo establecido en el Articulo 15 último párrafo del </w:t>
      </w:r>
      <w:r w:rsidRPr="002E368E">
        <w:rPr>
          <w:rFonts w:ascii="Arial" w:hAnsi="Arial" w:cs="Arial"/>
          <w:b/>
          <w:bCs/>
          <w:sz w:val="24"/>
          <w:szCs w:val="24"/>
        </w:rPr>
        <w:t xml:space="preserve">REGLAMENTO PARA EL USO DE FIERROS O MARCAS DE HERRAR GANADO Y TRASLADO DE SEMOVIENTES, </w:t>
      </w:r>
      <w:r w:rsidRPr="002E368E">
        <w:rPr>
          <w:rFonts w:ascii="Arial" w:hAnsi="Arial" w:cs="Arial"/>
          <w:bCs/>
          <w:sz w:val="24"/>
          <w:szCs w:val="24"/>
        </w:rPr>
        <w:t>el cual menciona que en los</w:t>
      </w:r>
      <w:r w:rsidRPr="002E368E">
        <w:rPr>
          <w:rFonts w:ascii="Arial" w:hAnsi="Arial" w:cs="Arial"/>
          <w:b/>
          <w:sz w:val="24"/>
          <w:szCs w:val="24"/>
        </w:rPr>
        <w:t xml:space="preserve"> </w:t>
      </w:r>
      <w:r w:rsidRPr="002E368E">
        <w:rPr>
          <w:rFonts w:ascii="Arial" w:hAnsi="Arial" w:cs="Arial"/>
          <w:sz w:val="24"/>
          <w:szCs w:val="24"/>
        </w:rPr>
        <w:t xml:space="preserve">casos excepcionales, cuando el propietario del ganado hubiere perdido o se hubiere destruido la carta de venta, realizara una solicitud a la Gobernación del Departamento, quien depurara la información y realizará las diligencias a la </w:t>
      </w:r>
      <w:r w:rsidRPr="002E368E">
        <w:rPr>
          <w:rFonts w:ascii="Arial" w:hAnsi="Arial" w:cs="Arial"/>
          <w:color w:val="000000"/>
          <w:sz w:val="24"/>
          <w:szCs w:val="24"/>
        </w:rPr>
        <w:t>Dirección General de Ganadería, División de Identificación Trazabilidad y Reproducción Animal, Área de Marcas de Animales, del Ministerio de Agricultura y Ganadería</w:t>
      </w:r>
      <w:r w:rsidRPr="002E368E">
        <w:rPr>
          <w:rFonts w:ascii="Arial" w:hAnsi="Arial" w:cs="Arial"/>
          <w:sz w:val="24"/>
          <w:szCs w:val="24"/>
        </w:rPr>
        <w:t>.</w:t>
      </w:r>
    </w:p>
    <w:p w:rsidR="00F147F5" w:rsidRPr="002E368E" w:rsidRDefault="00F147F5" w:rsidP="00F147F5">
      <w:pPr>
        <w:jc w:val="both"/>
        <w:rPr>
          <w:rFonts w:ascii="Arial" w:hAnsi="Arial" w:cs="Arial"/>
          <w:b/>
          <w:sz w:val="24"/>
          <w:szCs w:val="24"/>
        </w:rPr>
      </w:pPr>
    </w:p>
    <w:tbl>
      <w:tblPr>
        <w:tblStyle w:val="Tablaconcuadrcula"/>
        <w:tblW w:w="0" w:type="auto"/>
        <w:tblLook w:val="04A0" w:firstRow="1" w:lastRow="0" w:firstColumn="1" w:lastColumn="0" w:noHBand="0" w:noVBand="1"/>
      </w:tblPr>
      <w:tblGrid>
        <w:gridCol w:w="3085"/>
        <w:gridCol w:w="1297"/>
        <w:gridCol w:w="1538"/>
        <w:gridCol w:w="1843"/>
        <w:gridCol w:w="3192"/>
        <w:gridCol w:w="2191"/>
      </w:tblGrid>
      <w:tr w:rsidR="00F147F5" w:rsidRPr="002E368E" w:rsidTr="00F147F5">
        <w:tc>
          <w:tcPr>
            <w:tcW w:w="13146" w:type="dxa"/>
            <w:gridSpan w:val="6"/>
            <w:shd w:val="clear" w:color="auto" w:fill="B8CCE4" w:themeFill="accent1" w:themeFillTint="66"/>
          </w:tcPr>
          <w:p w:rsidR="00F147F5" w:rsidRPr="002E368E" w:rsidRDefault="00F147F5" w:rsidP="00F147F5">
            <w:pPr>
              <w:jc w:val="center"/>
              <w:rPr>
                <w:sz w:val="24"/>
                <w:szCs w:val="24"/>
              </w:rPr>
            </w:pPr>
            <w:r w:rsidRPr="002E368E">
              <w:rPr>
                <w:rFonts w:ascii="Arial" w:hAnsi="Arial" w:cs="Arial"/>
                <w:b/>
                <w:bCs/>
              </w:rPr>
              <w:t>Servicios Públicos a la población.</w:t>
            </w:r>
          </w:p>
        </w:tc>
      </w:tr>
      <w:tr w:rsidR="00F147F5" w:rsidRPr="002E368E" w:rsidTr="00061C51">
        <w:tc>
          <w:tcPr>
            <w:tcW w:w="3085"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szCs w:val="20"/>
              </w:rPr>
            </w:pPr>
            <w:r w:rsidRPr="002E368E">
              <w:rPr>
                <w:rFonts w:ascii="Arial" w:hAnsi="Arial" w:cs="Arial"/>
                <w:bCs/>
                <w:sz w:val="20"/>
                <w:szCs w:val="20"/>
              </w:rPr>
              <w:t>Nombre de estrategias,</w:t>
            </w:r>
          </w:p>
          <w:p w:rsidR="00F147F5" w:rsidRPr="002E368E" w:rsidRDefault="00F147F5" w:rsidP="00F147F5">
            <w:pPr>
              <w:autoSpaceDE w:val="0"/>
              <w:autoSpaceDN w:val="0"/>
              <w:adjustRightInd w:val="0"/>
              <w:jc w:val="center"/>
              <w:rPr>
                <w:rFonts w:ascii="Arial" w:hAnsi="Arial" w:cs="Arial"/>
                <w:bCs/>
                <w:sz w:val="20"/>
                <w:szCs w:val="20"/>
              </w:rPr>
            </w:pPr>
            <w:r w:rsidRPr="002E368E">
              <w:rPr>
                <w:rFonts w:ascii="Arial" w:hAnsi="Arial" w:cs="Arial"/>
                <w:bCs/>
                <w:sz w:val="20"/>
                <w:szCs w:val="20"/>
              </w:rPr>
              <w:t>iniciativas, programas y proyectos</w:t>
            </w:r>
          </w:p>
        </w:tc>
        <w:tc>
          <w:tcPr>
            <w:tcW w:w="1297"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szCs w:val="20"/>
              </w:rPr>
            </w:pPr>
            <w:r w:rsidRPr="002E368E">
              <w:rPr>
                <w:rFonts w:ascii="Arial" w:hAnsi="Arial" w:cs="Arial"/>
                <w:bCs/>
                <w:sz w:val="20"/>
                <w:szCs w:val="20"/>
              </w:rPr>
              <w:t>Resultados y</w:t>
            </w:r>
          </w:p>
          <w:p w:rsidR="00F147F5" w:rsidRPr="002E368E" w:rsidRDefault="00F147F5" w:rsidP="00F147F5">
            <w:pPr>
              <w:autoSpaceDE w:val="0"/>
              <w:autoSpaceDN w:val="0"/>
              <w:adjustRightInd w:val="0"/>
              <w:jc w:val="center"/>
              <w:rPr>
                <w:rFonts w:ascii="Arial" w:hAnsi="Arial" w:cs="Arial"/>
                <w:bCs/>
                <w:sz w:val="20"/>
                <w:szCs w:val="20"/>
              </w:rPr>
            </w:pPr>
            <w:r w:rsidRPr="002E368E">
              <w:rPr>
                <w:rFonts w:ascii="Arial" w:hAnsi="Arial" w:cs="Arial"/>
                <w:bCs/>
                <w:sz w:val="20"/>
                <w:szCs w:val="20"/>
              </w:rPr>
              <w:t>avances</w:t>
            </w:r>
          </w:p>
          <w:p w:rsidR="00F147F5" w:rsidRPr="002E368E" w:rsidRDefault="00F147F5" w:rsidP="00F147F5">
            <w:pPr>
              <w:jc w:val="center"/>
              <w:rPr>
                <w:rFonts w:ascii="Arial" w:hAnsi="Arial" w:cs="Arial"/>
                <w:sz w:val="20"/>
                <w:szCs w:val="20"/>
              </w:rPr>
            </w:pPr>
          </w:p>
        </w:tc>
        <w:tc>
          <w:tcPr>
            <w:tcW w:w="1538"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szCs w:val="20"/>
              </w:rPr>
            </w:pPr>
            <w:r w:rsidRPr="002E368E">
              <w:rPr>
                <w:rFonts w:ascii="Arial" w:hAnsi="Arial" w:cs="Arial"/>
                <w:bCs/>
                <w:sz w:val="20"/>
                <w:szCs w:val="20"/>
              </w:rPr>
              <w:t>Recursos</w:t>
            </w:r>
          </w:p>
          <w:p w:rsidR="00F147F5" w:rsidRPr="002E368E" w:rsidRDefault="00F147F5" w:rsidP="00F147F5">
            <w:pPr>
              <w:autoSpaceDE w:val="0"/>
              <w:autoSpaceDN w:val="0"/>
              <w:adjustRightInd w:val="0"/>
              <w:jc w:val="center"/>
              <w:rPr>
                <w:rFonts w:ascii="Arial" w:hAnsi="Arial" w:cs="Arial"/>
                <w:bCs/>
                <w:sz w:val="20"/>
                <w:szCs w:val="20"/>
              </w:rPr>
            </w:pPr>
            <w:r w:rsidRPr="002E368E">
              <w:rPr>
                <w:rFonts w:ascii="Arial" w:hAnsi="Arial" w:cs="Arial"/>
                <w:bCs/>
                <w:sz w:val="20"/>
                <w:szCs w:val="20"/>
              </w:rPr>
              <w:t>invertido</w:t>
            </w:r>
          </w:p>
          <w:p w:rsidR="00F147F5" w:rsidRPr="002E368E" w:rsidRDefault="00F147F5" w:rsidP="00F147F5">
            <w:pPr>
              <w:jc w:val="center"/>
              <w:rPr>
                <w:rFonts w:ascii="Arial" w:hAnsi="Arial" w:cs="Arial"/>
                <w:sz w:val="20"/>
                <w:szCs w:val="20"/>
              </w:rPr>
            </w:pPr>
            <w:r w:rsidRPr="002E368E">
              <w:rPr>
                <w:rFonts w:ascii="Arial" w:hAnsi="Arial" w:cs="Arial"/>
                <w:bCs/>
                <w:sz w:val="20"/>
                <w:szCs w:val="20"/>
              </w:rPr>
              <w:t>(dólares)</w:t>
            </w:r>
          </w:p>
        </w:tc>
        <w:tc>
          <w:tcPr>
            <w:tcW w:w="1843" w:type="dxa"/>
            <w:shd w:val="clear" w:color="auto" w:fill="B8CCE4" w:themeFill="accent1" w:themeFillTint="66"/>
            <w:vAlign w:val="center"/>
          </w:tcPr>
          <w:p w:rsidR="00F147F5" w:rsidRPr="002E368E" w:rsidRDefault="00F147F5" w:rsidP="00F147F5">
            <w:pPr>
              <w:jc w:val="center"/>
              <w:rPr>
                <w:rFonts w:ascii="Arial" w:hAnsi="Arial" w:cs="Arial"/>
                <w:sz w:val="20"/>
                <w:szCs w:val="20"/>
              </w:rPr>
            </w:pPr>
            <w:r w:rsidRPr="002E368E">
              <w:rPr>
                <w:rFonts w:ascii="Arial" w:hAnsi="Arial" w:cs="Arial"/>
                <w:bCs/>
                <w:sz w:val="20"/>
                <w:szCs w:val="20"/>
              </w:rPr>
              <w:t>Tipo y número de personas beneficiadas</w:t>
            </w:r>
          </w:p>
        </w:tc>
        <w:tc>
          <w:tcPr>
            <w:tcW w:w="3192"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szCs w:val="20"/>
              </w:rPr>
            </w:pPr>
            <w:r w:rsidRPr="002E368E">
              <w:rPr>
                <w:rFonts w:ascii="Arial" w:hAnsi="Arial" w:cs="Arial"/>
                <w:bCs/>
                <w:sz w:val="20"/>
                <w:szCs w:val="20"/>
              </w:rPr>
              <w:t>Descripción de los</w:t>
            </w:r>
          </w:p>
          <w:p w:rsidR="00F147F5" w:rsidRPr="002E368E" w:rsidRDefault="00F147F5" w:rsidP="00F147F5">
            <w:pPr>
              <w:jc w:val="center"/>
              <w:rPr>
                <w:rFonts w:ascii="Arial" w:hAnsi="Arial" w:cs="Arial"/>
                <w:sz w:val="20"/>
                <w:szCs w:val="20"/>
              </w:rPr>
            </w:pPr>
            <w:r w:rsidRPr="002E368E">
              <w:rPr>
                <w:rFonts w:ascii="Arial" w:hAnsi="Arial" w:cs="Arial"/>
                <w:bCs/>
                <w:sz w:val="20"/>
                <w:szCs w:val="20"/>
              </w:rPr>
              <w:t>logros e impactos</w:t>
            </w:r>
          </w:p>
        </w:tc>
        <w:tc>
          <w:tcPr>
            <w:tcW w:w="2191" w:type="dxa"/>
            <w:shd w:val="clear" w:color="auto" w:fill="B8CCE4" w:themeFill="accent1" w:themeFillTint="66"/>
            <w:vAlign w:val="center"/>
          </w:tcPr>
          <w:p w:rsidR="00F147F5" w:rsidRPr="002E368E" w:rsidRDefault="00F147F5" w:rsidP="00F147F5">
            <w:pPr>
              <w:autoSpaceDE w:val="0"/>
              <w:autoSpaceDN w:val="0"/>
              <w:adjustRightInd w:val="0"/>
              <w:jc w:val="center"/>
              <w:rPr>
                <w:rFonts w:ascii="Arial" w:hAnsi="Arial" w:cs="Arial"/>
                <w:bCs/>
                <w:sz w:val="20"/>
                <w:szCs w:val="20"/>
              </w:rPr>
            </w:pPr>
            <w:r w:rsidRPr="002E368E">
              <w:rPr>
                <w:rFonts w:ascii="Arial" w:hAnsi="Arial" w:cs="Arial"/>
                <w:bCs/>
                <w:sz w:val="20"/>
                <w:szCs w:val="20"/>
              </w:rPr>
              <w:t>Proyección de medidas y acciones</w:t>
            </w:r>
          </w:p>
        </w:tc>
      </w:tr>
      <w:tr w:rsidR="00F147F5" w:rsidRPr="002E368E" w:rsidTr="00061C51">
        <w:tc>
          <w:tcPr>
            <w:tcW w:w="3085" w:type="dxa"/>
            <w:vAlign w:val="center"/>
          </w:tcPr>
          <w:p w:rsidR="00F147F5" w:rsidRPr="002E368E" w:rsidRDefault="00F147F5" w:rsidP="00F147F5">
            <w:pPr>
              <w:jc w:val="both"/>
              <w:rPr>
                <w:rFonts w:ascii="Arial" w:hAnsi="Arial" w:cs="Arial"/>
                <w:sz w:val="24"/>
              </w:rPr>
            </w:pPr>
            <w:r w:rsidRPr="002E368E">
              <w:rPr>
                <w:rFonts w:ascii="Arial" w:hAnsi="Arial" w:cs="Arial"/>
                <w:sz w:val="24"/>
              </w:rPr>
              <w:t>Diligencias para la obtención de Autorización Especial para venta de Ganado</w:t>
            </w:r>
          </w:p>
        </w:tc>
        <w:tc>
          <w:tcPr>
            <w:tcW w:w="1297" w:type="dxa"/>
            <w:vAlign w:val="center"/>
          </w:tcPr>
          <w:p w:rsidR="00F147F5" w:rsidRPr="002E368E" w:rsidRDefault="00F147F5" w:rsidP="00F147F5">
            <w:pPr>
              <w:jc w:val="center"/>
              <w:rPr>
                <w:rFonts w:ascii="Arial" w:hAnsi="Arial" w:cs="Arial"/>
                <w:sz w:val="24"/>
              </w:rPr>
            </w:pPr>
            <w:r w:rsidRPr="002E368E">
              <w:rPr>
                <w:rFonts w:ascii="Arial" w:hAnsi="Arial" w:cs="Arial"/>
                <w:sz w:val="24"/>
              </w:rPr>
              <w:t>2</w:t>
            </w:r>
          </w:p>
        </w:tc>
        <w:tc>
          <w:tcPr>
            <w:tcW w:w="1538" w:type="dxa"/>
            <w:vAlign w:val="center"/>
          </w:tcPr>
          <w:p w:rsidR="00F147F5" w:rsidRPr="002E368E" w:rsidRDefault="00F147F5" w:rsidP="00F147F5">
            <w:pPr>
              <w:jc w:val="center"/>
              <w:rPr>
                <w:rFonts w:ascii="Arial" w:hAnsi="Arial" w:cs="Arial"/>
                <w:sz w:val="24"/>
              </w:rPr>
            </w:pPr>
            <w:r w:rsidRPr="002E368E">
              <w:rPr>
                <w:rFonts w:ascii="Arial" w:hAnsi="Arial" w:cs="Arial"/>
                <w:sz w:val="24"/>
              </w:rPr>
              <w:t>-.-</w:t>
            </w:r>
          </w:p>
        </w:tc>
        <w:tc>
          <w:tcPr>
            <w:tcW w:w="1843" w:type="dxa"/>
            <w:vAlign w:val="center"/>
          </w:tcPr>
          <w:p w:rsidR="00F147F5" w:rsidRPr="002E368E" w:rsidRDefault="00F147F5" w:rsidP="00F147F5">
            <w:pPr>
              <w:jc w:val="center"/>
              <w:rPr>
                <w:rFonts w:ascii="Arial" w:hAnsi="Arial" w:cs="Arial"/>
                <w:sz w:val="24"/>
              </w:rPr>
            </w:pPr>
            <w:r w:rsidRPr="002E368E">
              <w:rPr>
                <w:rFonts w:ascii="Arial" w:hAnsi="Arial" w:cs="Arial"/>
                <w:sz w:val="24"/>
              </w:rPr>
              <w:t>Personas Naturales</w:t>
            </w:r>
          </w:p>
          <w:p w:rsidR="00F147F5" w:rsidRPr="002E368E" w:rsidRDefault="00F147F5" w:rsidP="00F147F5">
            <w:pPr>
              <w:jc w:val="center"/>
              <w:rPr>
                <w:rFonts w:ascii="Arial" w:hAnsi="Arial" w:cs="Arial"/>
                <w:sz w:val="24"/>
              </w:rPr>
            </w:pPr>
            <w:r w:rsidRPr="002E368E">
              <w:rPr>
                <w:rFonts w:ascii="Arial" w:hAnsi="Arial" w:cs="Arial"/>
                <w:sz w:val="24"/>
              </w:rPr>
              <w:t>4</w:t>
            </w:r>
          </w:p>
        </w:tc>
        <w:tc>
          <w:tcPr>
            <w:tcW w:w="3192" w:type="dxa"/>
            <w:vAlign w:val="center"/>
          </w:tcPr>
          <w:p w:rsidR="00F147F5" w:rsidRPr="002E368E" w:rsidRDefault="00F147F5" w:rsidP="00F147F5">
            <w:pPr>
              <w:jc w:val="both"/>
              <w:rPr>
                <w:rFonts w:ascii="Arial" w:hAnsi="Arial" w:cs="Arial"/>
                <w:sz w:val="24"/>
              </w:rPr>
            </w:pPr>
            <w:r w:rsidRPr="002E368E">
              <w:rPr>
                <w:rFonts w:ascii="Arial" w:hAnsi="Arial" w:cs="Arial"/>
                <w:sz w:val="24"/>
              </w:rPr>
              <w:t xml:space="preserve">Se contribuyó para la facilitación de la venta de ganado que no poseía la documentación que acreditaba la propiedad  </w:t>
            </w:r>
          </w:p>
        </w:tc>
        <w:tc>
          <w:tcPr>
            <w:tcW w:w="2191" w:type="dxa"/>
            <w:vAlign w:val="center"/>
          </w:tcPr>
          <w:p w:rsidR="00F147F5" w:rsidRPr="002E368E" w:rsidRDefault="00F147F5" w:rsidP="00F147F5">
            <w:pPr>
              <w:jc w:val="center"/>
              <w:rPr>
                <w:rFonts w:ascii="Arial" w:hAnsi="Arial" w:cs="Arial"/>
                <w:sz w:val="24"/>
              </w:rPr>
            </w:pPr>
            <w:r w:rsidRPr="002E368E">
              <w:rPr>
                <w:rFonts w:ascii="Arial" w:hAnsi="Arial" w:cs="Arial"/>
                <w:sz w:val="24"/>
              </w:rPr>
              <w:t>7</w:t>
            </w:r>
          </w:p>
        </w:tc>
      </w:tr>
    </w:tbl>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Default="00F147F5" w:rsidP="00F147F5">
      <w:pPr>
        <w:spacing w:after="0" w:line="240" w:lineRule="auto"/>
        <w:jc w:val="center"/>
        <w:rPr>
          <w:rFonts w:ascii="Baskerville Old Face" w:hAnsi="Baskerville Old Face" w:cs="Times New Roman"/>
          <w:sz w:val="144"/>
          <w:szCs w:val="24"/>
          <w14:glow w14:rad="63500">
            <w14:schemeClr w14:val="accent1">
              <w14:alpha w14:val="60000"/>
              <w14:satMod w14:val="175000"/>
            </w14:schemeClr>
          </w14:glow>
        </w:rPr>
      </w:pPr>
    </w:p>
    <w:p w:rsidR="003D22A9" w:rsidRPr="002E368E" w:rsidRDefault="003D22A9" w:rsidP="00F147F5">
      <w:pPr>
        <w:spacing w:after="0" w:line="240" w:lineRule="auto"/>
        <w:jc w:val="center"/>
        <w:rPr>
          <w:rFonts w:ascii="Baskerville Old Face" w:hAnsi="Baskerville Old Face" w:cs="Times New Roman"/>
          <w:sz w:val="144"/>
          <w:szCs w:val="24"/>
          <w14:glow w14:rad="63500">
            <w14:schemeClr w14:val="accent1">
              <w14:alpha w14:val="60000"/>
              <w14:satMod w14:val="175000"/>
            </w14:schemeClr>
          </w14:glow>
        </w:rPr>
      </w:pPr>
    </w:p>
    <w:p w:rsidR="00F147F5" w:rsidRPr="003D22A9" w:rsidRDefault="00F147F5" w:rsidP="00F147F5">
      <w:pPr>
        <w:spacing w:after="0" w:line="240" w:lineRule="auto"/>
        <w:jc w:val="center"/>
        <w:rPr>
          <w:rFonts w:ascii="Arial" w:hAnsi="Arial" w:cs="Arial"/>
          <w:sz w:val="100"/>
          <w:szCs w:val="100"/>
        </w:rPr>
      </w:pPr>
      <w:r w:rsidRPr="003D22A9">
        <w:rPr>
          <w:rFonts w:ascii="Arial" w:hAnsi="Arial" w:cs="Arial"/>
          <w:sz w:val="100"/>
          <w:szCs w:val="100"/>
        </w:rPr>
        <w:t>Procesos administrativos internos.</w:t>
      </w:r>
    </w:p>
    <w:p w:rsidR="00F147F5" w:rsidRPr="002E368E" w:rsidRDefault="00F147F5" w:rsidP="00772B92">
      <w:pPr>
        <w:jc w:val="both"/>
        <w:rPr>
          <w:sz w:val="24"/>
          <w:szCs w:val="24"/>
        </w:rPr>
      </w:pPr>
      <w:r w:rsidRPr="002E368E">
        <w:rPr>
          <w:rFonts w:ascii="Cambria" w:hAnsi="Cambria"/>
          <w:b/>
          <w:i/>
          <w:noProof/>
          <w:color w:val="0F243E" w:themeColor="text2" w:themeShade="80"/>
          <w:sz w:val="28"/>
          <w:szCs w:val="28"/>
          <w:lang w:eastAsia="es-SV"/>
        </w:rPr>
        <w:drawing>
          <wp:anchor distT="0" distB="0" distL="114300" distR="114300" simplePos="0" relativeHeight="251704320" behindDoc="0" locked="0" layoutInCell="1" allowOverlap="1" wp14:anchorId="2C0F7601" wp14:editId="682ED67C">
            <wp:simplePos x="0" y="0"/>
            <wp:positionH relativeFrom="column">
              <wp:posOffset>111125</wp:posOffset>
            </wp:positionH>
            <wp:positionV relativeFrom="paragraph">
              <wp:posOffset>151765</wp:posOffset>
            </wp:positionV>
            <wp:extent cx="5715000" cy="685800"/>
            <wp:effectExtent l="0" t="0" r="0" b="0"/>
            <wp:wrapNone/>
            <wp:docPr id="12" name="Imagen 12" descr="C:\Users\karen.bonilla.GOBERNACION.000\Desktop\M_GOBERNACION LOGO 2014-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bonilla.GOBERNACION.000\Desktop\M_GOBERNACION LOGO 2014-01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F147F5" w:rsidRPr="002E368E" w:rsidRDefault="00F147F5" w:rsidP="00772B92">
      <w:pPr>
        <w:jc w:val="both"/>
        <w:rPr>
          <w:sz w:val="24"/>
          <w:szCs w:val="24"/>
        </w:rPr>
      </w:pPr>
    </w:p>
    <w:p w:rsidR="008D66FA" w:rsidRPr="002E368E" w:rsidRDefault="008D66FA" w:rsidP="00772B92">
      <w:pPr>
        <w:jc w:val="both"/>
        <w:rPr>
          <w:sz w:val="24"/>
          <w:szCs w:val="24"/>
        </w:rPr>
      </w:pPr>
    </w:p>
    <w:p w:rsidR="008D66FA" w:rsidRDefault="008D66FA" w:rsidP="00772B92">
      <w:pPr>
        <w:jc w:val="both"/>
        <w:rPr>
          <w:sz w:val="24"/>
          <w:szCs w:val="24"/>
        </w:rPr>
      </w:pPr>
    </w:p>
    <w:p w:rsidR="003D22A9" w:rsidRDefault="003D22A9" w:rsidP="00772B92">
      <w:pPr>
        <w:jc w:val="both"/>
        <w:rPr>
          <w:sz w:val="24"/>
          <w:szCs w:val="24"/>
        </w:rPr>
      </w:pPr>
    </w:p>
    <w:p w:rsidR="003D22A9" w:rsidRPr="002E368E" w:rsidRDefault="003D22A9" w:rsidP="00772B92">
      <w:pPr>
        <w:jc w:val="both"/>
        <w:rPr>
          <w:sz w:val="24"/>
          <w:szCs w:val="24"/>
        </w:rPr>
      </w:pPr>
    </w:p>
    <w:p w:rsidR="008D66FA" w:rsidRPr="002E368E" w:rsidRDefault="00061C51" w:rsidP="00772B92">
      <w:pPr>
        <w:jc w:val="both"/>
        <w:rPr>
          <w:rFonts w:ascii="Arial" w:hAnsi="Arial" w:cs="Arial"/>
          <w:sz w:val="24"/>
        </w:rPr>
      </w:pPr>
      <w:r w:rsidRPr="002E368E">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706368" behindDoc="0" locked="0" layoutInCell="1" allowOverlap="1" wp14:anchorId="67E72FE2" wp14:editId="2B24CCF7">
                <wp:simplePos x="0" y="0"/>
                <wp:positionH relativeFrom="column">
                  <wp:posOffset>586105</wp:posOffset>
                </wp:positionH>
                <wp:positionV relativeFrom="paragraph">
                  <wp:posOffset>231140</wp:posOffset>
                </wp:positionV>
                <wp:extent cx="6743700" cy="476250"/>
                <wp:effectExtent l="0" t="0" r="0" b="0"/>
                <wp:wrapNone/>
                <wp:docPr id="30" name="Cuadro de texto 15"/>
                <wp:cNvGraphicFramePr/>
                <a:graphic xmlns:a="http://schemas.openxmlformats.org/drawingml/2006/main">
                  <a:graphicData uri="http://schemas.microsoft.com/office/word/2010/wordprocessingShape">
                    <wps:wsp>
                      <wps:cNvSpPr txBox="1"/>
                      <wps:spPr>
                        <a:xfrm>
                          <a:off x="0" y="0"/>
                          <a:ext cx="6743700" cy="476250"/>
                        </a:xfrm>
                        <a:prstGeom prst="rect">
                          <a:avLst/>
                        </a:prstGeom>
                        <a:noFill/>
                        <a:ln>
                          <a:noFill/>
                        </a:ln>
                        <a:effectLst/>
                      </wps:spPr>
                      <wps:txbx>
                        <w:txbxContent>
                          <w:p w:rsidR="003D22A9" w:rsidRPr="00061C51" w:rsidRDefault="003D22A9" w:rsidP="008D66FA">
                            <w:pPr>
                              <w:spacing w:line="240" w:lineRule="auto"/>
                              <w:jc w:val="center"/>
                              <w:rPr>
                                <w:rFonts w:ascii="Arial" w:hAnsi="Arial" w:cs="Arial"/>
                                <w:color w:val="365F91" w:themeColor="accent1" w:themeShade="BF"/>
                                <w:sz w:val="32"/>
                                <w:szCs w:val="48"/>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Pr>
                                <w:rFonts w:ascii="Arial" w:hAnsi="Arial" w:cs="Arial"/>
                                <w:color w:val="365F91" w:themeColor="accent1" w:themeShade="BF"/>
                                <w:sz w:val="32"/>
                                <w:szCs w:val="48"/>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Eventos Oficiales.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46.15pt;margin-top:18.2pt;width:531pt;height: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" filled="f" stroked="f">
                <v:textbox>
                  <w:txbxContent>
                    <w:p w:rsidR="001E4159" w:rsidRPr="00061C51" w:rsidRDefault="001E4159" w:rsidP="008D66FA">
                      <w:pPr>
                        <w:spacing w:line="240" w:lineRule="auto"/>
                        <w:jc w:val="center"/>
                        <w:rPr>
                          <w:rFonts w:ascii="Arial" w:hAnsi="Arial" w:cs="Arial"/>
                          <w:color w:val="365F91" w:themeColor="accent1" w:themeShade="BF"/>
                          <w:sz w:val="32"/>
                          <w:szCs w:val="48"/>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Pr>
                          <w:rFonts w:ascii="Arial" w:hAnsi="Arial" w:cs="Arial"/>
                          <w:color w:val="365F91" w:themeColor="accent1" w:themeShade="BF"/>
                          <w:sz w:val="32"/>
                          <w:szCs w:val="48"/>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Eventos Oficiales.</w:t>
                      </w:r>
                    </w:p>
                  </w:txbxContent>
                </v:textbox>
              </v:shape>
            </w:pict>
          </mc:Fallback>
        </mc:AlternateContent>
      </w:r>
    </w:p>
    <w:p w:rsidR="008D66FA" w:rsidRPr="002E368E" w:rsidRDefault="008D66FA" w:rsidP="00772B92">
      <w:pPr>
        <w:jc w:val="both"/>
        <w:rPr>
          <w:rFonts w:ascii="Arial" w:hAnsi="Arial" w:cs="Arial"/>
          <w:sz w:val="24"/>
        </w:rPr>
      </w:pPr>
    </w:p>
    <w:p w:rsidR="00F147F5" w:rsidRPr="002E368E" w:rsidRDefault="008D66FA" w:rsidP="00772B92">
      <w:pPr>
        <w:jc w:val="both"/>
        <w:rPr>
          <w:rFonts w:ascii="Arial" w:hAnsi="Arial" w:cs="Arial"/>
          <w:sz w:val="24"/>
        </w:rPr>
      </w:pPr>
      <w:r w:rsidRPr="002E368E">
        <w:rPr>
          <w:rFonts w:ascii="Arial" w:hAnsi="Arial" w:cs="Arial"/>
          <w:sz w:val="24"/>
        </w:rPr>
        <w:t>El Gobernador como representante del Presidente de la República en el Departamento, le corresponde apoyar, coordinar y controlar las acciones, proyectos y programas de las diferentes dependencias del Gobierno Central en el Departamento, para lograr la eficacia y eficiencia en sus objetivos y metas.</w:t>
      </w:r>
    </w:p>
    <w:tbl>
      <w:tblPr>
        <w:tblStyle w:val="Tablaconcuadrcula"/>
        <w:tblW w:w="0" w:type="auto"/>
        <w:tblLook w:val="04A0" w:firstRow="1" w:lastRow="0" w:firstColumn="1" w:lastColumn="0" w:noHBand="0" w:noVBand="1"/>
      </w:tblPr>
      <w:tblGrid>
        <w:gridCol w:w="2191"/>
        <w:gridCol w:w="2191"/>
        <w:gridCol w:w="2191"/>
        <w:gridCol w:w="2191"/>
        <w:gridCol w:w="2191"/>
        <w:gridCol w:w="2191"/>
      </w:tblGrid>
      <w:tr w:rsidR="008D66FA" w:rsidRPr="002E368E" w:rsidTr="008D66FA">
        <w:tc>
          <w:tcPr>
            <w:tcW w:w="13146" w:type="dxa"/>
            <w:gridSpan w:val="6"/>
            <w:shd w:val="clear" w:color="auto" w:fill="B8CCE4" w:themeFill="accent1" w:themeFillTint="66"/>
          </w:tcPr>
          <w:p w:rsidR="008D66FA" w:rsidRPr="002E368E" w:rsidRDefault="008D66FA" w:rsidP="008D66FA">
            <w:pPr>
              <w:jc w:val="center"/>
              <w:rPr>
                <w:sz w:val="24"/>
                <w:szCs w:val="24"/>
              </w:rPr>
            </w:pPr>
            <w:r w:rsidRPr="002E368E">
              <w:rPr>
                <w:rFonts w:ascii="Arial" w:hAnsi="Arial" w:cs="Arial"/>
                <w:b/>
                <w:bCs/>
                <w:sz w:val="24"/>
                <w:szCs w:val="24"/>
              </w:rPr>
              <w:t>Atribuciones del Gobernador y Gobernador Suplente.</w:t>
            </w:r>
          </w:p>
        </w:tc>
      </w:tr>
      <w:tr w:rsidR="008D66FA" w:rsidRPr="002E368E" w:rsidTr="008D66FA">
        <w:tc>
          <w:tcPr>
            <w:tcW w:w="2191" w:type="dxa"/>
            <w:shd w:val="clear" w:color="auto" w:fill="B8CCE4" w:themeFill="accent1" w:themeFillTint="66"/>
            <w:vAlign w:val="center"/>
          </w:tcPr>
          <w:p w:rsidR="008D66FA" w:rsidRPr="002E368E" w:rsidRDefault="008D66FA" w:rsidP="008D66FA">
            <w:pPr>
              <w:autoSpaceDE w:val="0"/>
              <w:autoSpaceDN w:val="0"/>
              <w:adjustRightInd w:val="0"/>
              <w:jc w:val="center"/>
              <w:rPr>
                <w:rFonts w:ascii="Arial" w:hAnsi="Arial" w:cs="Arial"/>
                <w:bCs/>
                <w:sz w:val="20"/>
                <w:szCs w:val="18"/>
              </w:rPr>
            </w:pPr>
            <w:r w:rsidRPr="002E368E">
              <w:rPr>
                <w:rFonts w:ascii="Arial" w:hAnsi="Arial" w:cs="Arial"/>
                <w:bCs/>
                <w:sz w:val="20"/>
                <w:szCs w:val="18"/>
              </w:rPr>
              <w:t>Nombre de estrategias,</w:t>
            </w:r>
          </w:p>
          <w:p w:rsidR="008D66FA" w:rsidRPr="002E368E" w:rsidRDefault="008D66FA" w:rsidP="008D66FA">
            <w:pPr>
              <w:autoSpaceDE w:val="0"/>
              <w:autoSpaceDN w:val="0"/>
              <w:adjustRightInd w:val="0"/>
              <w:jc w:val="center"/>
              <w:rPr>
                <w:rFonts w:ascii="Arial" w:hAnsi="Arial" w:cs="Arial"/>
                <w:bCs/>
                <w:sz w:val="20"/>
                <w:szCs w:val="18"/>
              </w:rPr>
            </w:pPr>
            <w:r w:rsidRPr="002E368E">
              <w:rPr>
                <w:rFonts w:ascii="Arial" w:hAnsi="Arial" w:cs="Arial"/>
                <w:bCs/>
                <w:sz w:val="20"/>
                <w:szCs w:val="18"/>
              </w:rPr>
              <w:t>iniciativas, programas y proyectos</w:t>
            </w:r>
          </w:p>
        </w:tc>
        <w:tc>
          <w:tcPr>
            <w:tcW w:w="2191" w:type="dxa"/>
            <w:shd w:val="clear" w:color="auto" w:fill="B8CCE4" w:themeFill="accent1" w:themeFillTint="66"/>
            <w:vAlign w:val="center"/>
          </w:tcPr>
          <w:p w:rsidR="008D66FA" w:rsidRPr="002E368E" w:rsidRDefault="008D66FA" w:rsidP="008D66FA">
            <w:pPr>
              <w:autoSpaceDE w:val="0"/>
              <w:autoSpaceDN w:val="0"/>
              <w:adjustRightInd w:val="0"/>
              <w:jc w:val="center"/>
              <w:rPr>
                <w:rFonts w:ascii="Arial" w:hAnsi="Arial" w:cs="Arial"/>
                <w:bCs/>
                <w:sz w:val="20"/>
                <w:szCs w:val="18"/>
              </w:rPr>
            </w:pPr>
            <w:r w:rsidRPr="002E368E">
              <w:rPr>
                <w:rFonts w:ascii="Arial" w:hAnsi="Arial" w:cs="Arial"/>
                <w:bCs/>
                <w:sz w:val="20"/>
                <w:szCs w:val="18"/>
              </w:rPr>
              <w:t>Resultados y</w:t>
            </w:r>
          </w:p>
          <w:p w:rsidR="008D66FA" w:rsidRPr="002E368E" w:rsidRDefault="008D66FA" w:rsidP="008D66FA">
            <w:pPr>
              <w:autoSpaceDE w:val="0"/>
              <w:autoSpaceDN w:val="0"/>
              <w:adjustRightInd w:val="0"/>
              <w:jc w:val="center"/>
              <w:rPr>
                <w:rFonts w:ascii="Arial" w:hAnsi="Arial" w:cs="Arial"/>
                <w:bCs/>
                <w:sz w:val="20"/>
                <w:szCs w:val="18"/>
              </w:rPr>
            </w:pPr>
            <w:r w:rsidRPr="002E368E">
              <w:rPr>
                <w:rFonts w:ascii="Arial" w:hAnsi="Arial" w:cs="Arial"/>
                <w:bCs/>
                <w:sz w:val="20"/>
                <w:szCs w:val="18"/>
              </w:rPr>
              <w:t>avances</w:t>
            </w:r>
          </w:p>
          <w:p w:rsidR="008D66FA" w:rsidRPr="002E368E" w:rsidRDefault="008D66FA" w:rsidP="008D66FA">
            <w:pPr>
              <w:jc w:val="center"/>
              <w:rPr>
                <w:rFonts w:ascii="Arial" w:hAnsi="Arial" w:cs="Arial"/>
                <w:sz w:val="20"/>
                <w:szCs w:val="18"/>
              </w:rPr>
            </w:pPr>
          </w:p>
        </w:tc>
        <w:tc>
          <w:tcPr>
            <w:tcW w:w="2191" w:type="dxa"/>
            <w:shd w:val="clear" w:color="auto" w:fill="B8CCE4" w:themeFill="accent1" w:themeFillTint="66"/>
            <w:vAlign w:val="center"/>
          </w:tcPr>
          <w:p w:rsidR="008D66FA" w:rsidRPr="002E368E" w:rsidRDefault="008D66FA" w:rsidP="008D66FA">
            <w:pPr>
              <w:autoSpaceDE w:val="0"/>
              <w:autoSpaceDN w:val="0"/>
              <w:adjustRightInd w:val="0"/>
              <w:jc w:val="center"/>
              <w:rPr>
                <w:rFonts w:ascii="Arial" w:hAnsi="Arial" w:cs="Arial"/>
                <w:bCs/>
                <w:sz w:val="20"/>
                <w:szCs w:val="18"/>
              </w:rPr>
            </w:pPr>
            <w:r w:rsidRPr="002E368E">
              <w:rPr>
                <w:rFonts w:ascii="Arial" w:hAnsi="Arial" w:cs="Arial"/>
                <w:bCs/>
                <w:sz w:val="20"/>
                <w:szCs w:val="18"/>
              </w:rPr>
              <w:t>Recursos</w:t>
            </w:r>
          </w:p>
          <w:p w:rsidR="008D66FA" w:rsidRPr="002E368E" w:rsidRDefault="008D66FA" w:rsidP="008D66FA">
            <w:pPr>
              <w:autoSpaceDE w:val="0"/>
              <w:autoSpaceDN w:val="0"/>
              <w:adjustRightInd w:val="0"/>
              <w:jc w:val="center"/>
              <w:rPr>
                <w:rFonts w:ascii="Arial" w:hAnsi="Arial" w:cs="Arial"/>
                <w:bCs/>
                <w:sz w:val="20"/>
                <w:szCs w:val="18"/>
              </w:rPr>
            </w:pPr>
            <w:r w:rsidRPr="002E368E">
              <w:rPr>
                <w:rFonts w:ascii="Arial" w:hAnsi="Arial" w:cs="Arial"/>
                <w:bCs/>
                <w:sz w:val="20"/>
                <w:szCs w:val="18"/>
              </w:rPr>
              <w:t>invertido</w:t>
            </w:r>
          </w:p>
          <w:p w:rsidR="008D66FA" w:rsidRPr="002E368E" w:rsidRDefault="008D66FA" w:rsidP="008D66FA">
            <w:pPr>
              <w:jc w:val="center"/>
              <w:rPr>
                <w:rFonts w:ascii="Arial" w:hAnsi="Arial" w:cs="Arial"/>
                <w:sz w:val="20"/>
                <w:szCs w:val="18"/>
              </w:rPr>
            </w:pPr>
            <w:r w:rsidRPr="002E368E">
              <w:rPr>
                <w:rFonts w:ascii="Arial" w:hAnsi="Arial" w:cs="Arial"/>
                <w:bCs/>
                <w:sz w:val="20"/>
                <w:szCs w:val="18"/>
              </w:rPr>
              <w:t>(dólares)</w:t>
            </w:r>
          </w:p>
        </w:tc>
        <w:tc>
          <w:tcPr>
            <w:tcW w:w="2191" w:type="dxa"/>
            <w:shd w:val="clear" w:color="auto" w:fill="B8CCE4" w:themeFill="accent1" w:themeFillTint="66"/>
            <w:vAlign w:val="center"/>
          </w:tcPr>
          <w:p w:rsidR="008D66FA" w:rsidRPr="002E368E" w:rsidRDefault="008D66FA" w:rsidP="008D66FA">
            <w:pPr>
              <w:jc w:val="center"/>
              <w:rPr>
                <w:rFonts w:ascii="Arial" w:hAnsi="Arial" w:cs="Arial"/>
                <w:sz w:val="20"/>
                <w:szCs w:val="18"/>
              </w:rPr>
            </w:pPr>
            <w:r w:rsidRPr="002E368E">
              <w:rPr>
                <w:rFonts w:ascii="Arial" w:hAnsi="Arial" w:cs="Arial"/>
                <w:bCs/>
                <w:sz w:val="20"/>
                <w:szCs w:val="18"/>
              </w:rPr>
              <w:t>Tipo y número de personas beneficiadas</w:t>
            </w:r>
          </w:p>
        </w:tc>
        <w:tc>
          <w:tcPr>
            <w:tcW w:w="2191" w:type="dxa"/>
            <w:shd w:val="clear" w:color="auto" w:fill="B8CCE4" w:themeFill="accent1" w:themeFillTint="66"/>
            <w:vAlign w:val="center"/>
          </w:tcPr>
          <w:p w:rsidR="008D66FA" w:rsidRPr="002E368E" w:rsidRDefault="008D66FA" w:rsidP="008D66FA">
            <w:pPr>
              <w:autoSpaceDE w:val="0"/>
              <w:autoSpaceDN w:val="0"/>
              <w:adjustRightInd w:val="0"/>
              <w:jc w:val="center"/>
              <w:rPr>
                <w:rFonts w:ascii="Arial" w:hAnsi="Arial" w:cs="Arial"/>
                <w:bCs/>
                <w:sz w:val="20"/>
                <w:szCs w:val="18"/>
              </w:rPr>
            </w:pPr>
            <w:r w:rsidRPr="002E368E">
              <w:rPr>
                <w:rFonts w:ascii="Arial" w:hAnsi="Arial" w:cs="Arial"/>
                <w:bCs/>
                <w:sz w:val="20"/>
                <w:szCs w:val="18"/>
              </w:rPr>
              <w:t>Descripción de los</w:t>
            </w:r>
          </w:p>
          <w:p w:rsidR="008D66FA" w:rsidRPr="002E368E" w:rsidRDefault="008D66FA" w:rsidP="008D66FA">
            <w:pPr>
              <w:jc w:val="center"/>
              <w:rPr>
                <w:rFonts w:ascii="Arial" w:hAnsi="Arial" w:cs="Arial"/>
                <w:sz w:val="20"/>
                <w:szCs w:val="18"/>
              </w:rPr>
            </w:pPr>
            <w:r w:rsidRPr="002E368E">
              <w:rPr>
                <w:rFonts w:ascii="Arial" w:hAnsi="Arial" w:cs="Arial"/>
                <w:bCs/>
                <w:sz w:val="20"/>
                <w:szCs w:val="18"/>
              </w:rPr>
              <w:t>logros e impactos</w:t>
            </w:r>
          </w:p>
        </w:tc>
        <w:tc>
          <w:tcPr>
            <w:tcW w:w="2191" w:type="dxa"/>
            <w:shd w:val="clear" w:color="auto" w:fill="B8CCE4" w:themeFill="accent1" w:themeFillTint="66"/>
            <w:vAlign w:val="center"/>
          </w:tcPr>
          <w:p w:rsidR="008D66FA" w:rsidRPr="002E368E" w:rsidRDefault="008D66FA" w:rsidP="008D66FA">
            <w:pPr>
              <w:autoSpaceDE w:val="0"/>
              <w:autoSpaceDN w:val="0"/>
              <w:adjustRightInd w:val="0"/>
              <w:jc w:val="center"/>
              <w:rPr>
                <w:rFonts w:ascii="Arial" w:hAnsi="Arial" w:cs="Arial"/>
                <w:bCs/>
                <w:sz w:val="20"/>
                <w:szCs w:val="18"/>
              </w:rPr>
            </w:pPr>
            <w:r w:rsidRPr="002E368E">
              <w:rPr>
                <w:rFonts w:ascii="Arial" w:hAnsi="Arial" w:cs="Arial"/>
                <w:bCs/>
                <w:sz w:val="20"/>
                <w:szCs w:val="18"/>
              </w:rPr>
              <w:t>Proyección de medidas y acciones</w:t>
            </w:r>
          </w:p>
        </w:tc>
      </w:tr>
      <w:tr w:rsidR="008D66FA" w:rsidRPr="002E368E" w:rsidTr="004F3A44">
        <w:tc>
          <w:tcPr>
            <w:tcW w:w="2191" w:type="dxa"/>
            <w:vAlign w:val="center"/>
          </w:tcPr>
          <w:p w:rsidR="008D66FA" w:rsidRPr="002E368E" w:rsidRDefault="008D66FA" w:rsidP="00061C51">
            <w:pPr>
              <w:jc w:val="both"/>
              <w:rPr>
                <w:rFonts w:ascii="Arial" w:hAnsi="Arial" w:cs="Arial"/>
                <w:sz w:val="24"/>
                <w:szCs w:val="24"/>
              </w:rPr>
            </w:pPr>
            <w:r w:rsidRPr="002E368E">
              <w:rPr>
                <w:rFonts w:ascii="Arial" w:hAnsi="Arial" w:cs="Arial"/>
                <w:sz w:val="24"/>
                <w:szCs w:val="24"/>
              </w:rPr>
              <w:t>Eventos Oficiales</w:t>
            </w:r>
          </w:p>
        </w:tc>
        <w:tc>
          <w:tcPr>
            <w:tcW w:w="2191" w:type="dxa"/>
            <w:vAlign w:val="center"/>
          </w:tcPr>
          <w:p w:rsidR="008D66FA" w:rsidRPr="002E368E" w:rsidRDefault="008D66FA" w:rsidP="00061C51">
            <w:pPr>
              <w:jc w:val="both"/>
              <w:rPr>
                <w:rFonts w:ascii="Arial" w:hAnsi="Arial" w:cs="Arial"/>
                <w:sz w:val="24"/>
                <w:szCs w:val="24"/>
              </w:rPr>
            </w:pPr>
            <w:r w:rsidRPr="002E368E">
              <w:rPr>
                <w:rFonts w:ascii="Arial" w:hAnsi="Arial" w:cs="Arial"/>
                <w:sz w:val="24"/>
                <w:szCs w:val="24"/>
              </w:rPr>
              <w:t>324</w:t>
            </w:r>
          </w:p>
          <w:p w:rsidR="008D66FA" w:rsidRPr="002E368E" w:rsidRDefault="008D66FA" w:rsidP="00061C51">
            <w:pPr>
              <w:jc w:val="both"/>
              <w:rPr>
                <w:rFonts w:ascii="Arial" w:hAnsi="Arial" w:cs="Arial"/>
                <w:sz w:val="24"/>
                <w:szCs w:val="24"/>
              </w:rPr>
            </w:pPr>
            <w:r w:rsidRPr="002E368E">
              <w:rPr>
                <w:rFonts w:ascii="Arial" w:hAnsi="Arial" w:cs="Arial"/>
                <w:sz w:val="24"/>
                <w:szCs w:val="24"/>
              </w:rPr>
              <w:t>Eventos Oficiales</w:t>
            </w:r>
          </w:p>
        </w:tc>
        <w:tc>
          <w:tcPr>
            <w:tcW w:w="2191" w:type="dxa"/>
            <w:vAlign w:val="center"/>
          </w:tcPr>
          <w:p w:rsidR="008D66FA" w:rsidRPr="002E368E" w:rsidRDefault="008D66FA" w:rsidP="00061C51">
            <w:pPr>
              <w:jc w:val="both"/>
              <w:rPr>
                <w:rFonts w:ascii="Arial" w:hAnsi="Arial" w:cs="Arial"/>
                <w:sz w:val="24"/>
                <w:szCs w:val="24"/>
              </w:rPr>
            </w:pPr>
            <w:r w:rsidRPr="002E368E">
              <w:rPr>
                <w:rFonts w:ascii="Arial" w:hAnsi="Arial" w:cs="Arial"/>
                <w:sz w:val="24"/>
                <w:szCs w:val="24"/>
              </w:rPr>
              <w:t>--</w:t>
            </w:r>
          </w:p>
        </w:tc>
        <w:tc>
          <w:tcPr>
            <w:tcW w:w="2191" w:type="dxa"/>
            <w:vAlign w:val="center"/>
          </w:tcPr>
          <w:p w:rsidR="008D66FA" w:rsidRPr="002E368E" w:rsidRDefault="008D66FA" w:rsidP="00061C51">
            <w:pPr>
              <w:jc w:val="both"/>
              <w:rPr>
                <w:rFonts w:ascii="Arial" w:hAnsi="Arial" w:cs="Arial"/>
                <w:sz w:val="24"/>
                <w:szCs w:val="24"/>
              </w:rPr>
            </w:pPr>
            <w:r w:rsidRPr="002E368E">
              <w:rPr>
                <w:rFonts w:ascii="Arial" w:hAnsi="Arial" w:cs="Arial"/>
                <w:sz w:val="24"/>
                <w:szCs w:val="24"/>
              </w:rPr>
              <w:t>--</w:t>
            </w:r>
          </w:p>
        </w:tc>
        <w:tc>
          <w:tcPr>
            <w:tcW w:w="2191" w:type="dxa"/>
            <w:vAlign w:val="center"/>
          </w:tcPr>
          <w:p w:rsidR="008D66FA" w:rsidRPr="002E368E" w:rsidRDefault="008D66FA" w:rsidP="00061C51">
            <w:pPr>
              <w:jc w:val="both"/>
              <w:rPr>
                <w:rFonts w:ascii="Arial" w:hAnsi="Arial" w:cs="Arial"/>
                <w:sz w:val="24"/>
                <w:szCs w:val="24"/>
              </w:rPr>
            </w:pPr>
            <w:r w:rsidRPr="002E368E">
              <w:rPr>
                <w:rFonts w:ascii="Arial" w:hAnsi="Arial" w:cs="Arial"/>
                <w:sz w:val="24"/>
                <w:szCs w:val="24"/>
              </w:rPr>
              <w:t>El señor Gobernador ha representado al Señor Presidente de La República en 214 eventos a nivel de todo el Departamento.</w:t>
            </w:r>
          </w:p>
        </w:tc>
        <w:tc>
          <w:tcPr>
            <w:tcW w:w="2191" w:type="dxa"/>
            <w:vAlign w:val="center"/>
          </w:tcPr>
          <w:p w:rsidR="008D66FA" w:rsidRPr="002E368E" w:rsidRDefault="008D66FA" w:rsidP="00061C51">
            <w:pPr>
              <w:jc w:val="both"/>
              <w:rPr>
                <w:rFonts w:ascii="Arial" w:hAnsi="Arial" w:cs="Arial"/>
                <w:sz w:val="24"/>
                <w:szCs w:val="24"/>
              </w:rPr>
            </w:pPr>
            <w:r w:rsidRPr="002E368E">
              <w:rPr>
                <w:rFonts w:ascii="Arial" w:hAnsi="Arial" w:cs="Arial"/>
                <w:sz w:val="24"/>
                <w:szCs w:val="24"/>
              </w:rPr>
              <w:t>560</w:t>
            </w:r>
          </w:p>
        </w:tc>
      </w:tr>
    </w:tbl>
    <w:p w:rsidR="008D66FA" w:rsidRPr="002E368E" w:rsidRDefault="008D66FA" w:rsidP="00772B92">
      <w:pPr>
        <w:jc w:val="both"/>
        <w:rPr>
          <w:sz w:val="28"/>
          <w:szCs w:val="24"/>
        </w:rPr>
      </w:pPr>
    </w:p>
    <w:p w:rsidR="008D66FA" w:rsidRPr="002E368E" w:rsidRDefault="008D66FA" w:rsidP="00772B92">
      <w:pPr>
        <w:jc w:val="both"/>
        <w:rPr>
          <w:sz w:val="28"/>
          <w:szCs w:val="24"/>
        </w:rPr>
      </w:pPr>
    </w:p>
    <w:p w:rsidR="008D66FA" w:rsidRPr="002E368E" w:rsidRDefault="008D66FA" w:rsidP="00772B92">
      <w:pPr>
        <w:jc w:val="both"/>
        <w:rPr>
          <w:sz w:val="28"/>
          <w:szCs w:val="24"/>
        </w:rPr>
      </w:pPr>
    </w:p>
    <w:p w:rsidR="008D66FA" w:rsidRPr="002E368E" w:rsidRDefault="008D66FA" w:rsidP="00772B92">
      <w:pPr>
        <w:jc w:val="both"/>
        <w:rPr>
          <w:sz w:val="28"/>
          <w:szCs w:val="24"/>
        </w:rPr>
      </w:pPr>
    </w:p>
    <w:p w:rsidR="008D66FA" w:rsidRPr="002E368E" w:rsidRDefault="008D66FA" w:rsidP="00772B92">
      <w:pPr>
        <w:jc w:val="both"/>
        <w:rPr>
          <w:sz w:val="28"/>
          <w:szCs w:val="24"/>
        </w:rPr>
      </w:pPr>
    </w:p>
    <w:p w:rsidR="008D66FA" w:rsidRPr="002E368E" w:rsidRDefault="008D66FA" w:rsidP="00772B92">
      <w:pPr>
        <w:jc w:val="both"/>
        <w:rPr>
          <w:sz w:val="28"/>
          <w:szCs w:val="24"/>
        </w:rPr>
      </w:pPr>
    </w:p>
    <w:p w:rsidR="008D66FA" w:rsidRPr="002E368E" w:rsidRDefault="008D66FA" w:rsidP="00772B92">
      <w:pPr>
        <w:jc w:val="both"/>
        <w:rPr>
          <w:sz w:val="28"/>
          <w:szCs w:val="24"/>
        </w:rPr>
      </w:pPr>
    </w:p>
    <w:p w:rsidR="0093468D" w:rsidRDefault="0093468D" w:rsidP="00772B92">
      <w:pPr>
        <w:jc w:val="both"/>
        <w:rPr>
          <w:sz w:val="28"/>
          <w:szCs w:val="24"/>
        </w:rPr>
      </w:pPr>
    </w:p>
    <w:p w:rsidR="008D66FA" w:rsidRPr="002E368E" w:rsidRDefault="008D66FA" w:rsidP="00772B92">
      <w:pPr>
        <w:jc w:val="both"/>
        <w:rPr>
          <w:sz w:val="28"/>
          <w:szCs w:val="24"/>
        </w:rPr>
      </w:pPr>
      <w:r w:rsidRPr="002E368E">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708416" behindDoc="0" locked="0" layoutInCell="1" allowOverlap="1" wp14:anchorId="3DD7EDBB" wp14:editId="1FC7FC26">
                <wp:simplePos x="0" y="0"/>
                <wp:positionH relativeFrom="column">
                  <wp:posOffset>-12065</wp:posOffset>
                </wp:positionH>
                <wp:positionV relativeFrom="paragraph">
                  <wp:posOffset>266653</wp:posOffset>
                </wp:positionV>
                <wp:extent cx="8707120" cy="504825"/>
                <wp:effectExtent l="0" t="0" r="0" b="9525"/>
                <wp:wrapNone/>
                <wp:docPr id="18" name="Cuadro de texto 15"/>
                <wp:cNvGraphicFramePr/>
                <a:graphic xmlns:a="http://schemas.openxmlformats.org/drawingml/2006/main">
                  <a:graphicData uri="http://schemas.microsoft.com/office/word/2010/wordprocessingShape">
                    <wps:wsp>
                      <wps:cNvSpPr txBox="1"/>
                      <wps:spPr>
                        <a:xfrm>
                          <a:off x="0" y="0"/>
                          <a:ext cx="8707120" cy="504825"/>
                        </a:xfrm>
                        <a:prstGeom prst="rect">
                          <a:avLst/>
                        </a:prstGeom>
                        <a:noFill/>
                        <a:ln>
                          <a:noFill/>
                        </a:ln>
                        <a:effectLst/>
                      </wps:spPr>
                      <wps:txbx>
                        <w:txbxContent>
                          <w:p w:rsidR="003D22A9" w:rsidRPr="008D66FA" w:rsidRDefault="003D22A9" w:rsidP="008D66FA">
                            <w:pPr>
                              <w:spacing w:after="0" w:line="240" w:lineRule="auto"/>
                              <w:ind w:firstLine="708"/>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8D66FA">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Procesos Administrativos Internos, Audiencias y Atención a la Población.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95pt;margin-top:21pt;width:685.6pt;height:3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" filled="f" stroked="f">
                <v:textbox>
                  <w:txbxContent>
                    <w:p w:rsidR="001E4159" w:rsidRPr="008D66FA" w:rsidRDefault="001E4159" w:rsidP="008D66FA">
                      <w:pPr>
                        <w:spacing w:after="0" w:line="240" w:lineRule="auto"/>
                        <w:ind w:firstLine="708"/>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8D66FA">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Procesos Administrativos Internos, Audiencias y Atención a la Población.</w:t>
                      </w:r>
                    </w:p>
                  </w:txbxContent>
                </v:textbox>
              </v:shape>
            </w:pict>
          </mc:Fallback>
        </mc:AlternateContent>
      </w:r>
    </w:p>
    <w:p w:rsidR="008D66FA" w:rsidRPr="002E368E" w:rsidRDefault="008D66FA" w:rsidP="00772B92">
      <w:pPr>
        <w:jc w:val="both"/>
        <w:rPr>
          <w:sz w:val="28"/>
          <w:szCs w:val="24"/>
        </w:rPr>
      </w:pPr>
    </w:p>
    <w:p w:rsidR="008D66FA" w:rsidRPr="002E368E" w:rsidRDefault="008D66FA" w:rsidP="008D66FA">
      <w:pPr>
        <w:jc w:val="both"/>
        <w:rPr>
          <w:rFonts w:ascii="Arial" w:hAnsi="Arial" w:cs="Arial"/>
          <w:sz w:val="24"/>
        </w:rPr>
      </w:pPr>
      <w:r w:rsidRPr="002E368E">
        <w:rPr>
          <w:rFonts w:ascii="Arial" w:hAnsi="Arial" w:cs="Arial"/>
          <w:sz w:val="24"/>
        </w:rPr>
        <w:t xml:space="preserve">En cumplimiento del Art. 13 de la </w:t>
      </w:r>
      <w:r w:rsidRPr="002E368E">
        <w:rPr>
          <w:rFonts w:ascii="Arial" w:hAnsi="Arial" w:cs="Arial"/>
          <w:b/>
          <w:sz w:val="24"/>
        </w:rPr>
        <w:t>LEY ÚNICA DEL RÉGIMEN POLÍTICO,</w:t>
      </w:r>
      <w:r w:rsidRPr="002E368E">
        <w:rPr>
          <w:rFonts w:ascii="Arial" w:hAnsi="Arial" w:cs="Arial"/>
          <w:sz w:val="24"/>
        </w:rPr>
        <w:t xml:space="preserve"> el cual establece que los Gobernadores Departamentales, otorgaran audiencia por lo menos cuatro horas diarias, esto con el fin de poder escuchar las solicitudes e inquietudes no únicamente de la población, sino también a representantes de organizaciones sin fines de lucros, etc.</w:t>
      </w:r>
    </w:p>
    <w:tbl>
      <w:tblPr>
        <w:tblStyle w:val="Tablaconcuadrcula"/>
        <w:tblW w:w="0" w:type="auto"/>
        <w:tblLook w:val="04A0" w:firstRow="1" w:lastRow="0" w:firstColumn="1" w:lastColumn="0" w:noHBand="0" w:noVBand="1"/>
      </w:tblPr>
      <w:tblGrid>
        <w:gridCol w:w="3369"/>
        <w:gridCol w:w="3118"/>
        <w:gridCol w:w="1843"/>
        <w:gridCol w:w="2625"/>
        <w:gridCol w:w="2191"/>
      </w:tblGrid>
      <w:tr w:rsidR="008D66FA" w:rsidRPr="002E368E" w:rsidTr="008D66FA">
        <w:tc>
          <w:tcPr>
            <w:tcW w:w="13146" w:type="dxa"/>
            <w:gridSpan w:val="5"/>
            <w:shd w:val="clear" w:color="auto" w:fill="B8CCE4" w:themeFill="accent1" w:themeFillTint="66"/>
          </w:tcPr>
          <w:p w:rsidR="008D66FA" w:rsidRPr="002E368E" w:rsidRDefault="008D66FA" w:rsidP="008D66FA">
            <w:pPr>
              <w:jc w:val="center"/>
              <w:rPr>
                <w:sz w:val="28"/>
                <w:szCs w:val="24"/>
              </w:rPr>
            </w:pPr>
            <w:r w:rsidRPr="002E368E">
              <w:rPr>
                <w:rFonts w:ascii="Arial" w:hAnsi="Arial" w:cs="Arial"/>
                <w:b/>
                <w:bCs/>
                <w:sz w:val="24"/>
              </w:rPr>
              <w:t>Función Administrativa Interna</w:t>
            </w:r>
          </w:p>
        </w:tc>
      </w:tr>
      <w:tr w:rsidR="008D66FA" w:rsidRPr="002E368E" w:rsidTr="008D66FA">
        <w:tc>
          <w:tcPr>
            <w:tcW w:w="3369" w:type="dxa"/>
            <w:shd w:val="clear" w:color="auto" w:fill="B8CCE4" w:themeFill="accent1" w:themeFillTint="66"/>
            <w:vAlign w:val="center"/>
          </w:tcPr>
          <w:p w:rsidR="008D66FA" w:rsidRPr="002E368E" w:rsidRDefault="008D66FA" w:rsidP="008D66FA">
            <w:pPr>
              <w:autoSpaceDE w:val="0"/>
              <w:autoSpaceDN w:val="0"/>
              <w:adjustRightInd w:val="0"/>
              <w:jc w:val="center"/>
              <w:rPr>
                <w:rFonts w:ascii="Arial" w:hAnsi="Arial" w:cs="Arial"/>
                <w:bCs/>
                <w:sz w:val="20"/>
              </w:rPr>
            </w:pPr>
            <w:r w:rsidRPr="002E368E">
              <w:rPr>
                <w:rFonts w:ascii="Arial" w:hAnsi="Arial" w:cs="Arial"/>
                <w:bCs/>
                <w:sz w:val="20"/>
              </w:rPr>
              <w:t>Nombre de estrategias,</w:t>
            </w:r>
          </w:p>
          <w:p w:rsidR="008D66FA" w:rsidRPr="002E368E" w:rsidRDefault="008D66FA" w:rsidP="008D66FA">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3118" w:type="dxa"/>
            <w:shd w:val="clear" w:color="auto" w:fill="B8CCE4" w:themeFill="accent1" w:themeFillTint="66"/>
            <w:vAlign w:val="center"/>
          </w:tcPr>
          <w:p w:rsidR="008D66FA" w:rsidRPr="002E368E" w:rsidRDefault="008D66FA" w:rsidP="008D66FA">
            <w:pPr>
              <w:autoSpaceDE w:val="0"/>
              <w:autoSpaceDN w:val="0"/>
              <w:adjustRightInd w:val="0"/>
              <w:jc w:val="center"/>
              <w:rPr>
                <w:rFonts w:ascii="Arial" w:hAnsi="Arial" w:cs="Arial"/>
                <w:bCs/>
                <w:sz w:val="20"/>
              </w:rPr>
            </w:pPr>
            <w:r w:rsidRPr="002E368E">
              <w:rPr>
                <w:rFonts w:ascii="Arial" w:hAnsi="Arial" w:cs="Arial"/>
                <w:bCs/>
                <w:sz w:val="20"/>
              </w:rPr>
              <w:t>Resultados y</w:t>
            </w:r>
          </w:p>
          <w:p w:rsidR="008D66FA" w:rsidRPr="002E368E" w:rsidRDefault="008D66FA" w:rsidP="008D66FA">
            <w:pPr>
              <w:autoSpaceDE w:val="0"/>
              <w:autoSpaceDN w:val="0"/>
              <w:adjustRightInd w:val="0"/>
              <w:jc w:val="center"/>
              <w:rPr>
                <w:rFonts w:ascii="Arial" w:hAnsi="Arial" w:cs="Arial"/>
                <w:bCs/>
                <w:sz w:val="20"/>
              </w:rPr>
            </w:pPr>
            <w:r w:rsidRPr="002E368E">
              <w:rPr>
                <w:rFonts w:ascii="Arial" w:hAnsi="Arial" w:cs="Arial"/>
                <w:bCs/>
                <w:sz w:val="20"/>
              </w:rPr>
              <w:t>avances</w:t>
            </w:r>
          </w:p>
          <w:p w:rsidR="008D66FA" w:rsidRPr="002E368E" w:rsidRDefault="008D66FA" w:rsidP="008D66FA">
            <w:pPr>
              <w:jc w:val="center"/>
              <w:rPr>
                <w:rFonts w:ascii="Arial" w:hAnsi="Arial" w:cs="Arial"/>
                <w:sz w:val="20"/>
              </w:rPr>
            </w:pPr>
          </w:p>
        </w:tc>
        <w:tc>
          <w:tcPr>
            <w:tcW w:w="1843" w:type="dxa"/>
            <w:shd w:val="clear" w:color="auto" w:fill="B8CCE4" w:themeFill="accent1" w:themeFillTint="66"/>
            <w:vAlign w:val="center"/>
          </w:tcPr>
          <w:p w:rsidR="008D66FA" w:rsidRPr="002E368E" w:rsidRDefault="008D66FA" w:rsidP="008D66FA">
            <w:pPr>
              <w:jc w:val="center"/>
              <w:rPr>
                <w:rFonts w:ascii="Arial" w:hAnsi="Arial" w:cs="Arial"/>
                <w:sz w:val="20"/>
              </w:rPr>
            </w:pPr>
            <w:r w:rsidRPr="002E368E">
              <w:rPr>
                <w:rFonts w:ascii="Arial" w:hAnsi="Arial" w:cs="Arial"/>
                <w:bCs/>
                <w:sz w:val="20"/>
              </w:rPr>
              <w:t>número de personas beneficiadas</w:t>
            </w:r>
          </w:p>
        </w:tc>
        <w:tc>
          <w:tcPr>
            <w:tcW w:w="2625" w:type="dxa"/>
            <w:shd w:val="clear" w:color="auto" w:fill="B8CCE4" w:themeFill="accent1" w:themeFillTint="66"/>
            <w:vAlign w:val="center"/>
          </w:tcPr>
          <w:p w:rsidR="008D66FA" w:rsidRPr="002E368E" w:rsidRDefault="008D66FA" w:rsidP="008D66FA">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8D66FA" w:rsidRPr="002E368E" w:rsidRDefault="008D66FA" w:rsidP="008D66FA">
            <w:pPr>
              <w:jc w:val="center"/>
              <w:rPr>
                <w:rFonts w:ascii="Arial" w:hAnsi="Arial" w:cs="Arial"/>
                <w:sz w:val="20"/>
              </w:rPr>
            </w:pPr>
            <w:r w:rsidRPr="002E368E">
              <w:rPr>
                <w:rFonts w:ascii="Arial" w:hAnsi="Arial" w:cs="Arial"/>
                <w:bCs/>
                <w:sz w:val="20"/>
              </w:rPr>
              <w:t>logros e impactos</w:t>
            </w:r>
          </w:p>
        </w:tc>
        <w:tc>
          <w:tcPr>
            <w:tcW w:w="2191" w:type="dxa"/>
            <w:shd w:val="clear" w:color="auto" w:fill="B8CCE4" w:themeFill="accent1" w:themeFillTint="66"/>
            <w:vAlign w:val="center"/>
          </w:tcPr>
          <w:p w:rsidR="008D66FA" w:rsidRPr="002E368E" w:rsidRDefault="008D66FA" w:rsidP="00061C51">
            <w:pPr>
              <w:autoSpaceDE w:val="0"/>
              <w:autoSpaceDN w:val="0"/>
              <w:adjustRightInd w:val="0"/>
              <w:jc w:val="center"/>
              <w:rPr>
                <w:rFonts w:ascii="Arial" w:hAnsi="Arial" w:cs="Arial"/>
                <w:bCs/>
                <w:sz w:val="20"/>
              </w:rPr>
            </w:pPr>
            <w:r w:rsidRPr="002E368E">
              <w:rPr>
                <w:rFonts w:ascii="Arial" w:hAnsi="Arial" w:cs="Arial"/>
                <w:bCs/>
                <w:sz w:val="20"/>
              </w:rPr>
              <w:t>P</w:t>
            </w:r>
            <w:r w:rsidR="00061C51" w:rsidRPr="002E368E">
              <w:rPr>
                <w:rFonts w:ascii="Arial" w:hAnsi="Arial" w:cs="Arial"/>
                <w:bCs/>
                <w:sz w:val="20"/>
              </w:rPr>
              <w:t>royección de medidas y acciones</w:t>
            </w:r>
          </w:p>
        </w:tc>
      </w:tr>
      <w:tr w:rsidR="008D66FA" w:rsidRPr="002E368E" w:rsidTr="008D66FA">
        <w:tc>
          <w:tcPr>
            <w:tcW w:w="3369" w:type="dxa"/>
            <w:vAlign w:val="center"/>
          </w:tcPr>
          <w:p w:rsidR="008D66FA" w:rsidRPr="002E368E" w:rsidRDefault="008D66FA" w:rsidP="00061C51">
            <w:pPr>
              <w:jc w:val="both"/>
              <w:rPr>
                <w:rFonts w:ascii="Arial" w:hAnsi="Arial" w:cs="Arial"/>
              </w:rPr>
            </w:pPr>
            <w:r w:rsidRPr="002E368E">
              <w:rPr>
                <w:rFonts w:ascii="Arial" w:hAnsi="Arial" w:cs="Arial"/>
              </w:rPr>
              <w:t>Elaboración de notas, informes, cuadros de texto y otros.</w:t>
            </w:r>
          </w:p>
          <w:p w:rsidR="008D66FA" w:rsidRPr="002E368E" w:rsidRDefault="008D66FA" w:rsidP="00061C51">
            <w:pPr>
              <w:jc w:val="both"/>
              <w:rPr>
                <w:rFonts w:ascii="Arial" w:hAnsi="Arial" w:cs="Arial"/>
              </w:rPr>
            </w:pPr>
          </w:p>
        </w:tc>
        <w:tc>
          <w:tcPr>
            <w:tcW w:w="3118" w:type="dxa"/>
            <w:vAlign w:val="center"/>
          </w:tcPr>
          <w:p w:rsidR="008D66FA" w:rsidRPr="002E368E" w:rsidRDefault="008D66FA" w:rsidP="00061C51">
            <w:pPr>
              <w:jc w:val="both"/>
              <w:rPr>
                <w:rFonts w:ascii="Arial" w:hAnsi="Arial" w:cs="Arial"/>
              </w:rPr>
            </w:pPr>
            <w:r w:rsidRPr="002E368E">
              <w:rPr>
                <w:rFonts w:ascii="Arial" w:hAnsi="Arial" w:cs="Arial"/>
              </w:rPr>
              <w:t>Asistencia y respuesta a peticiones de la población de las comunidades, como también correspondencia interna y externa.</w:t>
            </w:r>
          </w:p>
        </w:tc>
        <w:tc>
          <w:tcPr>
            <w:tcW w:w="1843" w:type="dxa"/>
            <w:vAlign w:val="center"/>
          </w:tcPr>
          <w:p w:rsidR="008D66FA" w:rsidRPr="002E368E" w:rsidRDefault="008D66FA" w:rsidP="00061C51">
            <w:pPr>
              <w:jc w:val="both"/>
              <w:rPr>
                <w:rFonts w:ascii="Arial" w:hAnsi="Arial" w:cs="Arial"/>
              </w:rPr>
            </w:pPr>
          </w:p>
          <w:p w:rsidR="008D66FA" w:rsidRPr="002E368E" w:rsidRDefault="008D66FA" w:rsidP="00061C51">
            <w:pPr>
              <w:jc w:val="both"/>
              <w:rPr>
                <w:rFonts w:ascii="Arial" w:hAnsi="Arial" w:cs="Arial"/>
              </w:rPr>
            </w:pPr>
            <w:r w:rsidRPr="002E368E">
              <w:rPr>
                <w:rFonts w:ascii="Arial" w:hAnsi="Arial" w:cs="Arial"/>
              </w:rPr>
              <w:t>520 Aprox.</w:t>
            </w:r>
          </w:p>
        </w:tc>
        <w:tc>
          <w:tcPr>
            <w:tcW w:w="2625" w:type="dxa"/>
            <w:vAlign w:val="center"/>
          </w:tcPr>
          <w:p w:rsidR="008D66FA" w:rsidRPr="002E368E" w:rsidRDefault="008D66FA" w:rsidP="00061C51">
            <w:pPr>
              <w:jc w:val="both"/>
              <w:rPr>
                <w:rFonts w:ascii="Arial" w:hAnsi="Arial" w:cs="Arial"/>
              </w:rPr>
            </w:pPr>
          </w:p>
          <w:p w:rsidR="008D66FA" w:rsidRPr="002E368E" w:rsidRDefault="008D66FA" w:rsidP="00061C51">
            <w:pPr>
              <w:jc w:val="both"/>
              <w:rPr>
                <w:rFonts w:ascii="Arial" w:hAnsi="Arial" w:cs="Arial"/>
              </w:rPr>
            </w:pPr>
            <w:r w:rsidRPr="002E368E">
              <w:rPr>
                <w:rFonts w:ascii="Arial" w:hAnsi="Arial" w:cs="Arial"/>
              </w:rPr>
              <w:t>Efectuar una comunicación efectiva entre las diferentes instituciones y comunidades.</w:t>
            </w:r>
          </w:p>
        </w:tc>
        <w:tc>
          <w:tcPr>
            <w:tcW w:w="2191" w:type="dxa"/>
            <w:vAlign w:val="center"/>
          </w:tcPr>
          <w:p w:rsidR="008D66FA" w:rsidRPr="002E368E" w:rsidRDefault="008D66FA" w:rsidP="00061C51">
            <w:pPr>
              <w:jc w:val="both"/>
              <w:rPr>
                <w:rFonts w:ascii="Arial" w:hAnsi="Arial" w:cs="Arial"/>
              </w:rPr>
            </w:pPr>
          </w:p>
          <w:p w:rsidR="008D66FA" w:rsidRPr="002E368E" w:rsidRDefault="008D66FA" w:rsidP="00061C51">
            <w:pPr>
              <w:jc w:val="both"/>
              <w:rPr>
                <w:rFonts w:ascii="Arial" w:hAnsi="Arial" w:cs="Arial"/>
              </w:rPr>
            </w:pPr>
            <w:r w:rsidRPr="002E368E">
              <w:rPr>
                <w:rFonts w:ascii="Arial" w:hAnsi="Arial" w:cs="Arial"/>
              </w:rPr>
              <w:t>Satisfacer las demandas de texto e información de solicitantes.</w:t>
            </w:r>
          </w:p>
        </w:tc>
      </w:tr>
      <w:tr w:rsidR="008D66FA" w:rsidRPr="002E368E" w:rsidTr="008D66FA">
        <w:tc>
          <w:tcPr>
            <w:tcW w:w="3369" w:type="dxa"/>
            <w:vAlign w:val="center"/>
          </w:tcPr>
          <w:p w:rsidR="008D66FA" w:rsidRPr="002E368E" w:rsidRDefault="008D66FA" w:rsidP="00061C51">
            <w:pPr>
              <w:jc w:val="both"/>
              <w:rPr>
                <w:rFonts w:ascii="Arial" w:hAnsi="Arial" w:cs="Arial"/>
              </w:rPr>
            </w:pPr>
            <w:r w:rsidRPr="002E368E">
              <w:rPr>
                <w:rFonts w:ascii="Arial" w:hAnsi="Arial" w:cs="Arial"/>
              </w:rPr>
              <w:t>Control y archivo de correspondencia interna y externa  de los Despachos del Gobernador y Gobernadora  Suplente.</w:t>
            </w:r>
          </w:p>
        </w:tc>
        <w:tc>
          <w:tcPr>
            <w:tcW w:w="3118" w:type="dxa"/>
            <w:vAlign w:val="center"/>
          </w:tcPr>
          <w:p w:rsidR="008D66FA" w:rsidRPr="002E368E" w:rsidRDefault="008D66FA" w:rsidP="00061C51">
            <w:pPr>
              <w:jc w:val="both"/>
              <w:rPr>
                <w:rFonts w:ascii="Arial" w:hAnsi="Arial" w:cs="Arial"/>
              </w:rPr>
            </w:pPr>
            <w:r w:rsidRPr="002E368E">
              <w:rPr>
                <w:rFonts w:ascii="Arial" w:hAnsi="Arial" w:cs="Arial"/>
              </w:rPr>
              <w:t>Mantener el registro, control, clasificación y custodia de los documentos de una forma eficaz y actualizada.</w:t>
            </w:r>
          </w:p>
        </w:tc>
        <w:tc>
          <w:tcPr>
            <w:tcW w:w="1843" w:type="dxa"/>
            <w:vAlign w:val="center"/>
          </w:tcPr>
          <w:p w:rsidR="008D66FA" w:rsidRPr="002E368E" w:rsidRDefault="008D66FA" w:rsidP="00061C51">
            <w:pPr>
              <w:jc w:val="both"/>
              <w:rPr>
                <w:rFonts w:ascii="Arial" w:hAnsi="Arial" w:cs="Arial"/>
              </w:rPr>
            </w:pPr>
            <w:r w:rsidRPr="002E368E">
              <w:rPr>
                <w:rFonts w:ascii="Arial" w:hAnsi="Arial" w:cs="Arial"/>
              </w:rPr>
              <w:t>--</w:t>
            </w:r>
          </w:p>
          <w:p w:rsidR="008D66FA" w:rsidRPr="002E368E" w:rsidRDefault="008D66FA" w:rsidP="00061C51">
            <w:pPr>
              <w:jc w:val="both"/>
              <w:rPr>
                <w:rFonts w:ascii="Arial" w:hAnsi="Arial" w:cs="Arial"/>
              </w:rPr>
            </w:pPr>
          </w:p>
        </w:tc>
        <w:tc>
          <w:tcPr>
            <w:tcW w:w="2625" w:type="dxa"/>
            <w:vAlign w:val="center"/>
          </w:tcPr>
          <w:p w:rsidR="008D66FA" w:rsidRPr="002E368E" w:rsidRDefault="008D66FA" w:rsidP="00061C51">
            <w:pPr>
              <w:jc w:val="both"/>
              <w:rPr>
                <w:rFonts w:ascii="Arial" w:hAnsi="Arial" w:cs="Arial"/>
              </w:rPr>
            </w:pPr>
            <w:r w:rsidRPr="002E368E">
              <w:rPr>
                <w:rFonts w:ascii="Arial" w:hAnsi="Arial" w:cs="Arial"/>
              </w:rPr>
              <w:t>Mantener actualizados los archivos.</w:t>
            </w:r>
          </w:p>
        </w:tc>
        <w:tc>
          <w:tcPr>
            <w:tcW w:w="2191" w:type="dxa"/>
            <w:vAlign w:val="center"/>
          </w:tcPr>
          <w:p w:rsidR="008D66FA" w:rsidRPr="002E368E" w:rsidRDefault="008D66FA" w:rsidP="00061C51">
            <w:pPr>
              <w:jc w:val="both"/>
              <w:rPr>
                <w:rFonts w:ascii="Arial" w:hAnsi="Arial" w:cs="Arial"/>
              </w:rPr>
            </w:pPr>
            <w:r w:rsidRPr="002E368E">
              <w:rPr>
                <w:rFonts w:ascii="Arial" w:hAnsi="Arial" w:cs="Arial"/>
              </w:rPr>
              <w:t>Mejorar la clasificación de los archivos de forma digital y material.</w:t>
            </w:r>
          </w:p>
        </w:tc>
      </w:tr>
      <w:tr w:rsidR="008D66FA" w:rsidRPr="002E368E" w:rsidTr="008D66FA">
        <w:tc>
          <w:tcPr>
            <w:tcW w:w="3369" w:type="dxa"/>
            <w:vAlign w:val="center"/>
          </w:tcPr>
          <w:p w:rsidR="008D66FA" w:rsidRPr="002E368E" w:rsidRDefault="008D66FA" w:rsidP="00061C51">
            <w:pPr>
              <w:jc w:val="both"/>
              <w:rPr>
                <w:rFonts w:ascii="Arial" w:hAnsi="Arial" w:cs="Arial"/>
              </w:rPr>
            </w:pPr>
            <w:r w:rsidRPr="002E368E">
              <w:rPr>
                <w:rFonts w:ascii="Arial" w:hAnsi="Arial" w:cs="Arial"/>
              </w:rPr>
              <w:t xml:space="preserve">Audiencias a la Población </w:t>
            </w:r>
          </w:p>
        </w:tc>
        <w:tc>
          <w:tcPr>
            <w:tcW w:w="3118" w:type="dxa"/>
            <w:vAlign w:val="center"/>
          </w:tcPr>
          <w:p w:rsidR="008D66FA" w:rsidRPr="002E368E" w:rsidRDefault="008D66FA" w:rsidP="00061C51">
            <w:pPr>
              <w:jc w:val="both"/>
              <w:rPr>
                <w:rFonts w:ascii="Arial" w:hAnsi="Arial" w:cs="Arial"/>
              </w:rPr>
            </w:pPr>
            <w:r w:rsidRPr="002E368E">
              <w:rPr>
                <w:rFonts w:ascii="Arial" w:hAnsi="Arial" w:cs="Arial"/>
              </w:rPr>
              <w:t>211 Audiencias del Señor Gobernador</w:t>
            </w:r>
          </w:p>
          <w:p w:rsidR="008D66FA" w:rsidRPr="002E368E" w:rsidRDefault="008D66FA" w:rsidP="00061C51">
            <w:pPr>
              <w:jc w:val="both"/>
              <w:rPr>
                <w:rFonts w:ascii="Arial" w:hAnsi="Arial" w:cs="Arial"/>
              </w:rPr>
            </w:pPr>
            <w:r w:rsidRPr="002E368E">
              <w:rPr>
                <w:rFonts w:ascii="Arial" w:hAnsi="Arial" w:cs="Arial"/>
              </w:rPr>
              <w:t>96 Audiencias de la Señora Gobernadora Suplente.</w:t>
            </w:r>
          </w:p>
          <w:p w:rsidR="008D66FA" w:rsidRPr="002E368E" w:rsidRDefault="008D66FA" w:rsidP="00061C51">
            <w:pPr>
              <w:jc w:val="both"/>
              <w:rPr>
                <w:rFonts w:ascii="Arial" w:hAnsi="Arial" w:cs="Arial"/>
              </w:rPr>
            </w:pPr>
            <w:r w:rsidRPr="002E368E">
              <w:rPr>
                <w:rFonts w:ascii="Arial" w:hAnsi="Arial" w:cs="Arial"/>
              </w:rPr>
              <w:t>Total de 307 audiencias.</w:t>
            </w:r>
          </w:p>
        </w:tc>
        <w:tc>
          <w:tcPr>
            <w:tcW w:w="1843" w:type="dxa"/>
            <w:vAlign w:val="center"/>
          </w:tcPr>
          <w:p w:rsidR="008D66FA" w:rsidRPr="002E368E" w:rsidRDefault="008D66FA" w:rsidP="00061C51">
            <w:pPr>
              <w:jc w:val="both"/>
              <w:rPr>
                <w:rFonts w:ascii="Arial" w:hAnsi="Arial" w:cs="Arial"/>
              </w:rPr>
            </w:pPr>
            <w:r w:rsidRPr="002E368E">
              <w:rPr>
                <w:rFonts w:ascii="Arial" w:hAnsi="Arial" w:cs="Arial"/>
              </w:rPr>
              <w:t>--</w:t>
            </w:r>
          </w:p>
        </w:tc>
        <w:tc>
          <w:tcPr>
            <w:tcW w:w="2625" w:type="dxa"/>
            <w:vAlign w:val="center"/>
          </w:tcPr>
          <w:p w:rsidR="008D66FA" w:rsidRPr="002E368E" w:rsidRDefault="008D66FA" w:rsidP="00061C51">
            <w:pPr>
              <w:jc w:val="both"/>
              <w:rPr>
                <w:rFonts w:ascii="Arial" w:hAnsi="Arial" w:cs="Arial"/>
              </w:rPr>
            </w:pPr>
            <w:r w:rsidRPr="002E368E">
              <w:rPr>
                <w:rFonts w:ascii="Arial" w:hAnsi="Arial" w:cs="Arial"/>
              </w:rPr>
              <w:t>Se ha logrado beneficiar a diversas comunidades y población vulnerable en sus diferentes peticiones.</w:t>
            </w:r>
          </w:p>
        </w:tc>
        <w:tc>
          <w:tcPr>
            <w:tcW w:w="2191" w:type="dxa"/>
            <w:vAlign w:val="center"/>
          </w:tcPr>
          <w:p w:rsidR="008D66FA" w:rsidRPr="002E368E" w:rsidRDefault="008D66FA" w:rsidP="00061C51">
            <w:pPr>
              <w:jc w:val="both"/>
              <w:rPr>
                <w:rFonts w:ascii="Arial" w:hAnsi="Arial" w:cs="Arial"/>
              </w:rPr>
            </w:pPr>
            <w:r w:rsidRPr="002E368E">
              <w:rPr>
                <w:rFonts w:ascii="Arial" w:hAnsi="Arial" w:cs="Arial"/>
              </w:rPr>
              <w:t>500 en el mismo período</w:t>
            </w:r>
          </w:p>
        </w:tc>
      </w:tr>
      <w:tr w:rsidR="008D66FA" w:rsidRPr="002E368E" w:rsidTr="008D66FA">
        <w:tc>
          <w:tcPr>
            <w:tcW w:w="3369" w:type="dxa"/>
            <w:vAlign w:val="center"/>
          </w:tcPr>
          <w:p w:rsidR="008D66FA" w:rsidRPr="002E368E" w:rsidRDefault="008D66FA" w:rsidP="00061C51">
            <w:pPr>
              <w:jc w:val="both"/>
              <w:rPr>
                <w:rFonts w:ascii="Arial" w:hAnsi="Arial" w:cs="Arial"/>
              </w:rPr>
            </w:pPr>
            <w:r w:rsidRPr="002E368E">
              <w:rPr>
                <w:rFonts w:ascii="Arial" w:hAnsi="Arial" w:cs="Arial"/>
              </w:rPr>
              <w:t>Cartelera Informativa sobre la programación de eventos y divulgación en las redes sociales de Facebook y Twitter</w:t>
            </w:r>
          </w:p>
        </w:tc>
        <w:tc>
          <w:tcPr>
            <w:tcW w:w="3118" w:type="dxa"/>
            <w:vAlign w:val="center"/>
          </w:tcPr>
          <w:p w:rsidR="008D66FA" w:rsidRPr="002E368E" w:rsidRDefault="008D66FA" w:rsidP="00061C51">
            <w:pPr>
              <w:jc w:val="both"/>
              <w:rPr>
                <w:rFonts w:ascii="Arial" w:hAnsi="Arial" w:cs="Arial"/>
              </w:rPr>
            </w:pPr>
            <w:r w:rsidRPr="002E368E">
              <w:rPr>
                <w:rFonts w:ascii="Arial" w:hAnsi="Arial" w:cs="Arial"/>
              </w:rPr>
              <w:t xml:space="preserve">156 divulgaciones mensuales </w:t>
            </w:r>
          </w:p>
        </w:tc>
        <w:tc>
          <w:tcPr>
            <w:tcW w:w="1843" w:type="dxa"/>
            <w:vAlign w:val="center"/>
          </w:tcPr>
          <w:p w:rsidR="008D66FA" w:rsidRPr="002E368E" w:rsidRDefault="008D66FA" w:rsidP="00061C51">
            <w:pPr>
              <w:jc w:val="both"/>
              <w:rPr>
                <w:rFonts w:ascii="Arial" w:hAnsi="Arial" w:cs="Arial"/>
              </w:rPr>
            </w:pPr>
            <w:r w:rsidRPr="002E368E">
              <w:rPr>
                <w:rFonts w:ascii="Arial" w:hAnsi="Arial" w:cs="Arial"/>
              </w:rPr>
              <w:t>-.-</w:t>
            </w:r>
          </w:p>
        </w:tc>
        <w:tc>
          <w:tcPr>
            <w:tcW w:w="2625" w:type="dxa"/>
            <w:vAlign w:val="center"/>
          </w:tcPr>
          <w:p w:rsidR="008D66FA" w:rsidRPr="002E368E" w:rsidRDefault="008D66FA" w:rsidP="00061C51">
            <w:pPr>
              <w:jc w:val="both"/>
              <w:rPr>
                <w:rFonts w:ascii="Arial" w:hAnsi="Arial" w:cs="Arial"/>
              </w:rPr>
            </w:pPr>
            <w:r w:rsidRPr="002E368E">
              <w:rPr>
                <w:rFonts w:ascii="Arial" w:hAnsi="Arial" w:cs="Arial"/>
              </w:rPr>
              <w:t>Divulgar la labor de la Gobernación en beneficio de la población y territorio del departamento.</w:t>
            </w:r>
          </w:p>
        </w:tc>
        <w:tc>
          <w:tcPr>
            <w:tcW w:w="2191" w:type="dxa"/>
            <w:vAlign w:val="center"/>
          </w:tcPr>
          <w:p w:rsidR="008D66FA" w:rsidRPr="002E368E" w:rsidRDefault="008D66FA" w:rsidP="00061C51">
            <w:pPr>
              <w:jc w:val="both"/>
              <w:rPr>
                <w:rFonts w:ascii="Arial" w:hAnsi="Arial" w:cs="Arial"/>
              </w:rPr>
            </w:pPr>
            <w:r w:rsidRPr="002E368E">
              <w:rPr>
                <w:rFonts w:ascii="Arial" w:hAnsi="Arial" w:cs="Arial"/>
              </w:rPr>
              <w:t>1,152 divulgaciones en el año 2015 en Cartelera Informativa.</w:t>
            </w:r>
          </w:p>
          <w:p w:rsidR="008D66FA" w:rsidRPr="002E368E" w:rsidRDefault="008D66FA" w:rsidP="00061C51">
            <w:pPr>
              <w:jc w:val="both"/>
              <w:rPr>
                <w:rFonts w:ascii="Arial" w:hAnsi="Arial" w:cs="Arial"/>
              </w:rPr>
            </w:pPr>
            <w:r w:rsidRPr="002E368E">
              <w:rPr>
                <w:rFonts w:ascii="Arial" w:hAnsi="Arial" w:cs="Arial"/>
              </w:rPr>
              <w:t xml:space="preserve"> Divulgación constante en  redes sociales </w:t>
            </w:r>
          </w:p>
        </w:tc>
      </w:tr>
      <w:tr w:rsidR="008D66FA" w:rsidRPr="002E368E" w:rsidTr="008D66FA">
        <w:tc>
          <w:tcPr>
            <w:tcW w:w="3369" w:type="dxa"/>
            <w:vAlign w:val="center"/>
          </w:tcPr>
          <w:p w:rsidR="008D66FA" w:rsidRPr="002E368E" w:rsidRDefault="008D66FA" w:rsidP="00061C51">
            <w:pPr>
              <w:jc w:val="both"/>
              <w:rPr>
                <w:rFonts w:ascii="Arial" w:hAnsi="Arial" w:cs="Arial"/>
              </w:rPr>
            </w:pPr>
            <w:r w:rsidRPr="002E368E">
              <w:rPr>
                <w:rFonts w:ascii="Arial" w:hAnsi="Arial" w:cs="Arial"/>
              </w:rPr>
              <w:t xml:space="preserve">Correspondencia recibida </w:t>
            </w:r>
          </w:p>
        </w:tc>
        <w:tc>
          <w:tcPr>
            <w:tcW w:w="3118" w:type="dxa"/>
            <w:vAlign w:val="center"/>
          </w:tcPr>
          <w:p w:rsidR="008D66FA" w:rsidRPr="002E368E" w:rsidRDefault="008D66FA" w:rsidP="00061C51">
            <w:pPr>
              <w:jc w:val="both"/>
              <w:rPr>
                <w:rFonts w:ascii="Arial" w:hAnsi="Arial" w:cs="Arial"/>
              </w:rPr>
            </w:pPr>
            <w:r w:rsidRPr="002E368E">
              <w:rPr>
                <w:rFonts w:ascii="Arial" w:hAnsi="Arial" w:cs="Arial"/>
              </w:rPr>
              <w:t xml:space="preserve">369 </w:t>
            </w:r>
          </w:p>
        </w:tc>
        <w:tc>
          <w:tcPr>
            <w:tcW w:w="1843" w:type="dxa"/>
            <w:vAlign w:val="center"/>
          </w:tcPr>
          <w:p w:rsidR="008D66FA" w:rsidRPr="002E368E" w:rsidRDefault="008D66FA" w:rsidP="00061C51">
            <w:pPr>
              <w:jc w:val="both"/>
              <w:rPr>
                <w:rFonts w:ascii="Arial" w:hAnsi="Arial" w:cs="Arial"/>
              </w:rPr>
            </w:pPr>
            <w:r w:rsidRPr="002E368E">
              <w:rPr>
                <w:rFonts w:ascii="Arial" w:hAnsi="Arial" w:cs="Arial"/>
              </w:rPr>
              <w:t>-.-</w:t>
            </w:r>
          </w:p>
        </w:tc>
        <w:tc>
          <w:tcPr>
            <w:tcW w:w="2625" w:type="dxa"/>
            <w:vAlign w:val="center"/>
          </w:tcPr>
          <w:p w:rsidR="008D66FA" w:rsidRPr="002E368E" w:rsidRDefault="008D66FA" w:rsidP="00061C51">
            <w:pPr>
              <w:jc w:val="both"/>
              <w:rPr>
                <w:rFonts w:ascii="Arial" w:hAnsi="Arial" w:cs="Arial"/>
              </w:rPr>
            </w:pPr>
            <w:r w:rsidRPr="002E368E">
              <w:rPr>
                <w:rFonts w:ascii="Arial" w:hAnsi="Arial" w:cs="Arial"/>
              </w:rPr>
              <w:t>-.-</w:t>
            </w:r>
          </w:p>
        </w:tc>
        <w:tc>
          <w:tcPr>
            <w:tcW w:w="2191" w:type="dxa"/>
            <w:vAlign w:val="center"/>
          </w:tcPr>
          <w:p w:rsidR="008D66FA" w:rsidRPr="002E368E" w:rsidRDefault="008D66FA" w:rsidP="00061C51">
            <w:pPr>
              <w:jc w:val="both"/>
              <w:rPr>
                <w:rFonts w:ascii="Arial" w:hAnsi="Arial" w:cs="Arial"/>
              </w:rPr>
            </w:pPr>
            <w:r w:rsidRPr="002E368E">
              <w:rPr>
                <w:rFonts w:ascii="Arial" w:hAnsi="Arial" w:cs="Arial"/>
              </w:rPr>
              <w:t>-.-</w:t>
            </w:r>
          </w:p>
        </w:tc>
      </w:tr>
      <w:tr w:rsidR="008D66FA" w:rsidRPr="002E368E" w:rsidTr="008D66FA">
        <w:tc>
          <w:tcPr>
            <w:tcW w:w="3369" w:type="dxa"/>
            <w:vAlign w:val="center"/>
          </w:tcPr>
          <w:p w:rsidR="008D66FA" w:rsidRPr="002E368E" w:rsidRDefault="008D66FA" w:rsidP="00061C51">
            <w:pPr>
              <w:jc w:val="both"/>
              <w:rPr>
                <w:rFonts w:ascii="Arial" w:hAnsi="Arial" w:cs="Arial"/>
              </w:rPr>
            </w:pPr>
            <w:r w:rsidRPr="002E368E">
              <w:rPr>
                <w:rFonts w:ascii="Arial" w:hAnsi="Arial" w:cs="Arial"/>
              </w:rPr>
              <w:t xml:space="preserve">Divulgación de Promocionales </w:t>
            </w:r>
          </w:p>
        </w:tc>
        <w:tc>
          <w:tcPr>
            <w:tcW w:w="3118" w:type="dxa"/>
            <w:vAlign w:val="center"/>
          </w:tcPr>
          <w:p w:rsidR="008D66FA" w:rsidRPr="002E368E" w:rsidRDefault="008D66FA" w:rsidP="00061C51">
            <w:pPr>
              <w:jc w:val="both"/>
              <w:rPr>
                <w:rFonts w:ascii="Arial" w:hAnsi="Arial" w:cs="Arial"/>
              </w:rPr>
            </w:pPr>
            <w:r w:rsidRPr="002E368E">
              <w:rPr>
                <w:rFonts w:ascii="Arial" w:hAnsi="Arial" w:cs="Arial"/>
              </w:rPr>
              <w:t>2,000 calendarios de Bolsillo</w:t>
            </w:r>
          </w:p>
          <w:p w:rsidR="008D66FA" w:rsidRPr="002E368E" w:rsidRDefault="008D66FA" w:rsidP="00061C51">
            <w:pPr>
              <w:jc w:val="both"/>
              <w:rPr>
                <w:rFonts w:ascii="Arial" w:hAnsi="Arial" w:cs="Arial"/>
              </w:rPr>
            </w:pPr>
            <w:r w:rsidRPr="002E368E">
              <w:rPr>
                <w:rFonts w:ascii="Arial" w:hAnsi="Arial" w:cs="Arial"/>
              </w:rPr>
              <w:t xml:space="preserve">2,000 trípticos de Protección Civil </w:t>
            </w:r>
          </w:p>
          <w:p w:rsidR="008D66FA" w:rsidRPr="002E368E" w:rsidRDefault="008D66FA" w:rsidP="00061C51">
            <w:pPr>
              <w:jc w:val="both"/>
              <w:rPr>
                <w:rFonts w:ascii="Arial" w:hAnsi="Arial" w:cs="Arial"/>
              </w:rPr>
            </w:pPr>
            <w:r w:rsidRPr="002E368E">
              <w:rPr>
                <w:rFonts w:ascii="Arial" w:hAnsi="Arial" w:cs="Arial"/>
              </w:rPr>
              <w:t xml:space="preserve">2,000 del Gabinete </w:t>
            </w:r>
          </w:p>
        </w:tc>
        <w:tc>
          <w:tcPr>
            <w:tcW w:w="1843" w:type="dxa"/>
            <w:vAlign w:val="center"/>
          </w:tcPr>
          <w:p w:rsidR="008D66FA" w:rsidRPr="002E368E" w:rsidRDefault="008D66FA" w:rsidP="00061C51">
            <w:pPr>
              <w:jc w:val="both"/>
              <w:rPr>
                <w:rFonts w:ascii="Arial" w:hAnsi="Arial" w:cs="Arial"/>
              </w:rPr>
            </w:pPr>
          </w:p>
        </w:tc>
        <w:tc>
          <w:tcPr>
            <w:tcW w:w="2625" w:type="dxa"/>
            <w:vAlign w:val="center"/>
          </w:tcPr>
          <w:p w:rsidR="008D66FA" w:rsidRPr="002E368E" w:rsidRDefault="008D66FA" w:rsidP="00061C51">
            <w:pPr>
              <w:jc w:val="both"/>
              <w:rPr>
                <w:rFonts w:ascii="Arial" w:hAnsi="Arial" w:cs="Arial"/>
              </w:rPr>
            </w:pPr>
            <w:r w:rsidRPr="002E368E">
              <w:rPr>
                <w:rFonts w:ascii="Arial" w:hAnsi="Arial" w:cs="Arial"/>
              </w:rPr>
              <w:t xml:space="preserve">Divulgar las funciones y los alcances  asignadas por ministerio de ley </w:t>
            </w:r>
          </w:p>
        </w:tc>
        <w:tc>
          <w:tcPr>
            <w:tcW w:w="2191" w:type="dxa"/>
            <w:vAlign w:val="center"/>
          </w:tcPr>
          <w:p w:rsidR="008D66FA" w:rsidRPr="002E368E" w:rsidRDefault="008D66FA" w:rsidP="00061C51">
            <w:pPr>
              <w:jc w:val="both"/>
              <w:rPr>
                <w:rFonts w:ascii="Arial" w:hAnsi="Arial" w:cs="Arial"/>
              </w:rPr>
            </w:pPr>
            <w:r w:rsidRPr="002E368E">
              <w:rPr>
                <w:rFonts w:ascii="Arial" w:hAnsi="Arial" w:cs="Arial"/>
              </w:rPr>
              <w:t>-.-</w:t>
            </w:r>
          </w:p>
        </w:tc>
      </w:tr>
    </w:tbl>
    <w:p w:rsidR="008D66FA" w:rsidRPr="002E368E" w:rsidRDefault="00D62F66" w:rsidP="00772B92">
      <w:pPr>
        <w:jc w:val="both"/>
        <w:rPr>
          <w:sz w:val="28"/>
          <w:szCs w:val="24"/>
        </w:rPr>
      </w:pPr>
      <w:r w:rsidRPr="002E368E">
        <w:rPr>
          <w:noProof/>
          <w:lang w:eastAsia="es-SV"/>
        </w:rPr>
        <w:lastRenderedPageBreak/>
        <mc:AlternateContent>
          <mc:Choice Requires="wps">
            <w:drawing>
              <wp:anchor distT="0" distB="0" distL="114300" distR="114300" simplePos="0" relativeHeight="251710464" behindDoc="0" locked="0" layoutInCell="1" allowOverlap="1" wp14:anchorId="5620EFC8" wp14:editId="489BAB6A">
                <wp:simplePos x="0" y="0"/>
                <wp:positionH relativeFrom="column">
                  <wp:posOffset>704215</wp:posOffset>
                </wp:positionH>
                <wp:positionV relativeFrom="paragraph">
                  <wp:posOffset>286385</wp:posOffset>
                </wp:positionV>
                <wp:extent cx="6743700" cy="465455"/>
                <wp:effectExtent l="0" t="0" r="0" b="0"/>
                <wp:wrapNone/>
                <wp:docPr id="16" name="16 Cuadro de texto"/>
                <wp:cNvGraphicFramePr/>
                <a:graphic xmlns:a="http://schemas.openxmlformats.org/drawingml/2006/main">
                  <a:graphicData uri="http://schemas.microsoft.com/office/word/2010/wordprocessingShape">
                    <wps:wsp>
                      <wps:cNvSpPr txBox="1"/>
                      <wps:spPr>
                        <a:xfrm>
                          <a:off x="0" y="0"/>
                          <a:ext cx="6743700" cy="465455"/>
                        </a:xfrm>
                        <a:prstGeom prst="rect">
                          <a:avLst/>
                        </a:prstGeom>
                        <a:noFill/>
                        <a:ln>
                          <a:noFill/>
                        </a:ln>
                        <a:effectLst/>
                      </wps:spPr>
                      <wps:txbx>
                        <w:txbxContent>
                          <w:p w:rsidR="003D22A9" w:rsidRPr="00061C51" w:rsidRDefault="003D22A9" w:rsidP="00D62F66">
                            <w:pPr>
                              <w:spacing w:line="360" w:lineRule="auto"/>
                              <w:jc w:val="center"/>
                              <w:rPr>
                                <w:rFonts w:ascii="Arial" w:hAnsi="Arial" w:cs="Arial"/>
                                <w:sz w:val="32"/>
                                <w:szCs w:val="36"/>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rPr>
                            </w:pPr>
                            <w:r w:rsidRPr="00061C51">
                              <w:rPr>
                                <w:rFonts w:ascii="Times New Roman" w:hAnsi="Times New Roman" w:cs="Times New Roman"/>
                                <w:sz w:val="44"/>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rPr>
                              <w:t xml:space="preserve"> </w:t>
                            </w:r>
                            <w:r w:rsidRPr="00061C51">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Plan de Trabajo de la Gobernación.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Cuadro de texto" o:spid="_x0000_s1047" type="#_x0000_t202" style="position:absolute;left:0;text-align:left;margin-left:55.45pt;margin-top:22.55pt;width:531pt;height:36.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" filled="f" stroked="f">
                <v:textbox>
                  <w:txbxContent>
                    <w:p w:rsidR="001E4159" w:rsidRPr="00061C51" w:rsidRDefault="001E4159" w:rsidP="00D62F66">
                      <w:pPr>
                        <w:spacing w:line="360" w:lineRule="auto"/>
                        <w:jc w:val="center"/>
                        <w:rPr>
                          <w:rFonts w:ascii="Arial" w:hAnsi="Arial" w:cs="Arial"/>
                          <w:sz w:val="32"/>
                          <w:szCs w:val="36"/>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rPr>
                      </w:pPr>
                      <w:r w:rsidRPr="00061C51">
                        <w:rPr>
                          <w:rFonts w:ascii="Times New Roman" w:hAnsi="Times New Roman" w:cs="Times New Roman"/>
                          <w:sz w:val="44"/>
                          <w:szCs w:val="48"/>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rPr>
                        <w:t xml:space="preserve"> </w:t>
                      </w:r>
                      <w:r w:rsidRPr="00061C51">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Plan de Trabajo de la Gobernación.</w:t>
                      </w:r>
                    </w:p>
                  </w:txbxContent>
                </v:textbox>
              </v:shape>
            </w:pict>
          </mc:Fallback>
        </mc:AlternateContent>
      </w:r>
    </w:p>
    <w:p w:rsidR="00D62F66" w:rsidRPr="002E368E" w:rsidRDefault="00D62F66" w:rsidP="00772B92">
      <w:pPr>
        <w:jc w:val="both"/>
        <w:rPr>
          <w:sz w:val="28"/>
          <w:szCs w:val="24"/>
        </w:rPr>
      </w:pPr>
    </w:p>
    <w:p w:rsidR="00D62F66" w:rsidRPr="002E368E" w:rsidRDefault="00D62F66" w:rsidP="00D62F66">
      <w:pPr>
        <w:jc w:val="both"/>
        <w:rPr>
          <w:rFonts w:ascii="Arial" w:hAnsi="Arial" w:cs="Arial"/>
          <w:sz w:val="24"/>
        </w:rPr>
      </w:pPr>
      <w:r w:rsidRPr="002E368E">
        <w:rPr>
          <w:rFonts w:ascii="Arial" w:hAnsi="Arial" w:cs="Arial"/>
          <w:sz w:val="24"/>
        </w:rPr>
        <w:t>El Plan de Trabajo de la Gobernación Departamental de San Salvador, se elabora a través de los informes mensuales elaborados por cada uno de los empleados en el área administrativa y operativa, contribuyendo así al seguimiento de las metas planificadas y proyectadas en el Plan Quinquenal de Desarrollo 2014 – 2019;  Plan Estratégico Institucional, Plan Anual Operativo y Plan de Trabajo, logrando así detectar las debilidades y fortalezas en cada Gestión y procedimiento para el cumplimiento de las metas propuestas.</w:t>
      </w:r>
    </w:p>
    <w:tbl>
      <w:tblPr>
        <w:tblStyle w:val="Tablaconcuadrcula"/>
        <w:tblW w:w="0" w:type="auto"/>
        <w:tblLook w:val="04A0" w:firstRow="1" w:lastRow="0" w:firstColumn="1" w:lastColumn="0" w:noHBand="0" w:noVBand="1"/>
      </w:tblPr>
      <w:tblGrid>
        <w:gridCol w:w="2191"/>
        <w:gridCol w:w="2191"/>
        <w:gridCol w:w="1822"/>
        <w:gridCol w:w="4751"/>
        <w:gridCol w:w="2191"/>
      </w:tblGrid>
      <w:tr w:rsidR="00D62F66" w:rsidRPr="002E368E" w:rsidTr="00D62F66">
        <w:tc>
          <w:tcPr>
            <w:tcW w:w="13146" w:type="dxa"/>
            <w:gridSpan w:val="5"/>
            <w:shd w:val="clear" w:color="auto" w:fill="B8CCE4" w:themeFill="accent1" w:themeFillTint="66"/>
          </w:tcPr>
          <w:p w:rsidR="00D62F66" w:rsidRPr="002E368E" w:rsidRDefault="00D62F66" w:rsidP="00D62F66">
            <w:pPr>
              <w:jc w:val="center"/>
              <w:rPr>
                <w:rFonts w:ascii="Arial" w:hAnsi="Arial" w:cs="Arial"/>
                <w:b/>
                <w:bCs/>
                <w:sz w:val="24"/>
              </w:rPr>
            </w:pPr>
            <w:r w:rsidRPr="002E368E">
              <w:rPr>
                <w:rFonts w:ascii="Arial" w:hAnsi="Arial" w:cs="Arial"/>
                <w:b/>
                <w:bCs/>
                <w:sz w:val="24"/>
              </w:rPr>
              <w:t>Matriz de iniciativas, programas, proyectos y proyecciones</w:t>
            </w:r>
          </w:p>
          <w:p w:rsidR="00D62F66" w:rsidRPr="002E368E" w:rsidRDefault="00D62F66" w:rsidP="00D62F66">
            <w:pPr>
              <w:jc w:val="center"/>
              <w:rPr>
                <w:sz w:val="28"/>
                <w:szCs w:val="24"/>
              </w:rPr>
            </w:pPr>
            <w:r w:rsidRPr="002E368E">
              <w:rPr>
                <w:rFonts w:ascii="Arial" w:hAnsi="Arial" w:cs="Arial"/>
                <w:b/>
                <w:bCs/>
                <w:sz w:val="24"/>
              </w:rPr>
              <w:t>correspondientes con las estrategias, objetivos y metas del PQD 2014-2019</w:t>
            </w:r>
          </w:p>
        </w:tc>
      </w:tr>
      <w:tr w:rsidR="00D62F66" w:rsidRPr="002E368E" w:rsidTr="00061C51">
        <w:tc>
          <w:tcPr>
            <w:tcW w:w="2191" w:type="dxa"/>
            <w:shd w:val="clear" w:color="auto" w:fill="B8CCE4" w:themeFill="accent1" w:themeFillTint="66"/>
            <w:vAlign w:val="center"/>
          </w:tcPr>
          <w:p w:rsidR="00D62F66" w:rsidRPr="002E368E" w:rsidRDefault="00D62F66" w:rsidP="00D62F66">
            <w:pPr>
              <w:autoSpaceDE w:val="0"/>
              <w:autoSpaceDN w:val="0"/>
              <w:adjustRightInd w:val="0"/>
              <w:jc w:val="center"/>
              <w:rPr>
                <w:rFonts w:ascii="Arial" w:hAnsi="Arial" w:cs="Arial"/>
                <w:bCs/>
                <w:sz w:val="20"/>
                <w:szCs w:val="18"/>
              </w:rPr>
            </w:pPr>
            <w:r w:rsidRPr="002E368E">
              <w:rPr>
                <w:rFonts w:ascii="Arial" w:hAnsi="Arial" w:cs="Arial"/>
                <w:bCs/>
                <w:sz w:val="20"/>
                <w:szCs w:val="18"/>
              </w:rPr>
              <w:t>Nombre de estrategias,</w:t>
            </w:r>
          </w:p>
          <w:p w:rsidR="00D62F66" w:rsidRPr="002E368E" w:rsidRDefault="00D62F66" w:rsidP="00D62F66">
            <w:pPr>
              <w:autoSpaceDE w:val="0"/>
              <w:autoSpaceDN w:val="0"/>
              <w:adjustRightInd w:val="0"/>
              <w:jc w:val="center"/>
              <w:rPr>
                <w:rFonts w:ascii="Arial" w:hAnsi="Arial" w:cs="Arial"/>
                <w:bCs/>
                <w:sz w:val="20"/>
                <w:szCs w:val="18"/>
              </w:rPr>
            </w:pPr>
            <w:r w:rsidRPr="002E368E">
              <w:rPr>
                <w:rFonts w:ascii="Arial" w:hAnsi="Arial" w:cs="Arial"/>
                <w:bCs/>
                <w:sz w:val="20"/>
                <w:szCs w:val="18"/>
              </w:rPr>
              <w:t>iniciativas, programas y proyectos</w:t>
            </w:r>
          </w:p>
        </w:tc>
        <w:tc>
          <w:tcPr>
            <w:tcW w:w="2191" w:type="dxa"/>
            <w:shd w:val="clear" w:color="auto" w:fill="B8CCE4" w:themeFill="accent1" w:themeFillTint="66"/>
            <w:vAlign w:val="center"/>
          </w:tcPr>
          <w:p w:rsidR="00D62F66" w:rsidRPr="002E368E" w:rsidRDefault="00D62F66" w:rsidP="00D62F66">
            <w:pPr>
              <w:autoSpaceDE w:val="0"/>
              <w:autoSpaceDN w:val="0"/>
              <w:adjustRightInd w:val="0"/>
              <w:jc w:val="center"/>
              <w:rPr>
                <w:rFonts w:ascii="Arial" w:hAnsi="Arial" w:cs="Arial"/>
                <w:bCs/>
                <w:sz w:val="20"/>
                <w:szCs w:val="18"/>
              </w:rPr>
            </w:pPr>
            <w:r w:rsidRPr="002E368E">
              <w:rPr>
                <w:rFonts w:ascii="Arial" w:hAnsi="Arial" w:cs="Arial"/>
                <w:bCs/>
                <w:sz w:val="20"/>
                <w:szCs w:val="18"/>
              </w:rPr>
              <w:t>Resultados y</w:t>
            </w:r>
          </w:p>
          <w:p w:rsidR="00D62F66" w:rsidRPr="002E368E" w:rsidRDefault="00D62F66" w:rsidP="00D62F66">
            <w:pPr>
              <w:autoSpaceDE w:val="0"/>
              <w:autoSpaceDN w:val="0"/>
              <w:adjustRightInd w:val="0"/>
              <w:jc w:val="center"/>
              <w:rPr>
                <w:rFonts w:ascii="Arial" w:hAnsi="Arial" w:cs="Arial"/>
                <w:bCs/>
                <w:sz w:val="20"/>
                <w:szCs w:val="18"/>
              </w:rPr>
            </w:pPr>
            <w:r w:rsidRPr="002E368E">
              <w:rPr>
                <w:rFonts w:ascii="Arial" w:hAnsi="Arial" w:cs="Arial"/>
                <w:bCs/>
                <w:sz w:val="20"/>
                <w:szCs w:val="18"/>
              </w:rPr>
              <w:t>avances</w:t>
            </w:r>
          </w:p>
          <w:p w:rsidR="00D62F66" w:rsidRPr="002E368E" w:rsidRDefault="00D62F66" w:rsidP="00D62F66">
            <w:pPr>
              <w:jc w:val="center"/>
              <w:rPr>
                <w:rFonts w:ascii="Arial" w:hAnsi="Arial" w:cs="Arial"/>
                <w:sz w:val="20"/>
                <w:szCs w:val="18"/>
              </w:rPr>
            </w:pPr>
          </w:p>
        </w:tc>
        <w:tc>
          <w:tcPr>
            <w:tcW w:w="1822" w:type="dxa"/>
            <w:shd w:val="clear" w:color="auto" w:fill="B8CCE4" w:themeFill="accent1" w:themeFillTint="66"/>
            <w:vAlign w:val="center"/>
          </w:tcPr>
          <w:p w:rsidR="00D62F66" w:rsidRPr="002E368E" w:rsidRDefault="00D62F66" w:rsidP="00D62F66">
            <w:pPr>
              <w:autoSpaceDE w:val="0"/>
              <w:autoSpaceDN w:val="0"/>
              <w:adjustRightInd w:val="0"/>
              <w:jc w:val="center"/>
              <w:rPr>
                <w:rFonts w:ascii="Arial" w:hAnsi="Arial" w:cs="Arial"/>
                <w:bCs/>
                <w:sz w:val="20"/>
                <w:szCs w:val="18"/>
              </w:rPr>
            </w:pPr>
            <w:r w:rsidRPr="002E368E">
              <w:rPr>
                <w:rFonts w:ascii="Arial" w:hAnsi="Arial" w:cs="Arial"/>
                <w:bCs/>
                <w:sz w:val="20"/>
                <w:szCs w:val="18"/>
              </w:rPr>
              <w:t>Recursos</w:t>
            </w:r>
          </w:p>
          <w:p w:rsidR="00D62F66" w:rsidRPr="002E368E" w:rsidRDefault="00D62F66" w:rsidP="00D62F66">
            <w:pPr>
              <w:autoSpaceDE w:val="0"/>
              <w:autoSpaceDN w:val="0"/>
              <w:adjustRightInd w:val="0"/>
              <w:jc w:val="center"/>
              <w:rPr>
                <w:rFonts w:ascii="Arial" w:hAnsi="Arial" w:cs="Arial"/>
                <w:bCs/>
                <w:sz w:val="20"/>
                <w:szCs w:val="18"/>
              </w:rPr>
            </w:pPr>
            <w:r w:rsidRPr="002E368E">
              <w:rPr>
                <w:rFonts w:ascii="Arial" w:hAnsi="Arial" w:cs="Arial"/>
                <w:bCs/>
                <w:sz w:val="20"/>
                <w:szCs w:val="18"/>
              </w:rPr>
              <w:t>invertido</w:t>
            </w:r>
          </w:p>
          <w:p w:rsidR="00D62F66" w:rsidRPr="002E368E" w:rsidRDefault="00D62F66" w:rsidP="00D62F66">
            <w:pPr>
              <w:jc w:val="center"/>
              <w:rPr>
                <w:rFonts w:ascii="Arial" w:hAnsi="Arial" w:cs="Arial"/>
                <w:sz w:val="20"/>
                <w:szCs w:val="18"/>
              </w:rPr>
            </w:pPr>
            <w:r w:rsidRPr="002E368E">
              <w:rPr>
                <w:rFonts w:ascii="Arial" w:hAnsi="Arial" w:cs="Arial"/>
                <w:bCs/>
                <w:sz w:val="20"/>
                <w:szCs w:val="18"/>
              </w:rPr>
              <w:t>(dólares)</w:t>
            </w:r>
          </w:p>
        </w:tc>
        <w:tc>
          <w:tcPr>
            <w:tcW w:w="4751" w:type="dxa"/>
            <w:shd w:val="clear" w:color="auto" w:fill="B8CCE4" w:themeFill="accent1" w:themeFillTint="66"/>
            <w:vAlign w:val="center"/>
          </w:tcPr>
          <w:p w:rsidR="00D62F66" w:rsidRPr="002E368E" w:rsidRDefault="00D62F66" w:rsidP="00D62F66">
            <w:pPr>
              <w:autoSpaceDE w:val="0"/>
              <w:autoSpaceDN w:val="0"/>
              <w:adjustRightInd w:val="0"/>
              <w:jc w:val="center"/>
              <w:rPr>
                <w:rFonts w:ascii="Arial" w:hAnsi="Arial" w:cs="Arial"/>
                <w:bCs/>
                <w:sz w:val="20"/>
                <w:szCs w:val="18"/>
              </w:rPr>
            </w:pPr>
            <w:r w:rsidRPr="002E368E">
              <w:rPr>
                <w:rFonts w:ascii="Arial" w:hAnsi="Arial" w:cs="Arial"/>
                <w:bCs/>
                <w:sz w:val="20"/>
                <w:szCs w:val="18"/>
              </w:rPr>
              <w:t>Descripción de los</w:t>
            </w:r>
          </w:p>
          <w:p w:rsidR="00D62F66" w:rsidRPr="002E368E" w:rsidRDefault="00D62F66" w:rsidP="00D62F66">
            <w:pPr>
              <w:jc w:val="center"/>
              <w:rPr>
                <w:rFonts w:ascii="Arial" w:hAnsi="Arial" w:cs="Arial"/>
                <w:sz w:val="20"/>
                <w:szCs w:val="18"/>
              </w:rPr>
            </w:pPr>
            <w:r w:rsidRPr="002E368E">
              <w:rPr>
                <w:rFonts w:ascii="Arial" w:hAnsi="Arial" w:cs="Arial"/>
                <w:bCs/>
                <w:sz w:val="20"/>
                <w:szCs w:val="18"/>
              </w:rPr>
              <w:t>logros e impactos</w:t>
            </w:r>
          </w:p>
        </w:tc>
        <w:tc>
          <w:tcPr>
            <w:tcW w:w="2191" w:type="dxa"/>
            <w:shd w:val="clear" w:color="auto" w:fill="B8CCE4" w:themeFill="accent1" w:themeFillTint="66"/>
            <w:vAlign w:val="center"/>
          </w:tcPr>
          <w:p w:rsidR="00D62F66" w:rsidRPr="002E368E" w:rsidRDefault="00D62F66" w:rsidP="00D62F66">
            <w:pPr>
              <w:autoSpaceDE w:val="0"/>
              <w:autoSpaceDN w:val="0"/>
              <w:adjustRightInd w:val="0"/>
              <w:jc w:val="center"/>
              <w:rPr>
                <w:rFonts w:ascii="Arial" w:hAnsi="Arial" w:cs="Arial"/>
                <w:bCs/>
                <w:sz w:val="20"/>
                <w:szCs w:val="18"/>
              </w:rPr>
            </w:pPr>
            <w:r w:rsidRPr="002E368E">
              <w:rPr>
                <w:rFonts w:ascii="Arial" w:hAnsi="Arial" w:cs="Arial"/>
                <w:bCs/>
                <w:sz w:val="20"/>
                <w:szCs w:val="18"/>
              </w:rPr>
              <w:t>Proyección de medidas y acciones</w:t>
            </w:r>
          </w:p>
        </w:tc>
      </w:tr>
      <w:tr w:rsidR="00D62F66" w:rsidRPr="002E368E" w:rsidTr="00061C51">
        <w:tc>
          <w:tcPr>
            <w:tcW w:w="2191" w:type="dxa"/>
            <w:vAlign w:val="center"/>
          </w:tcPr>
          <w:p w:rsidR="00D62F66" w:rsidRPr="002E368E" w:rsidRDefault="00D62F66" w:rsidP="00D62F66">
            <w:pPr>
              <w:autoSpaceDE w:val="0"/>
              <w:autoSpaceDN w:val="0"/>
              <w:adjustRightInd w:val="0"/>
              <w:jc w:val="center"/>
              <w:rPr>
                <w:rFonts w:ascii="Arial" w:hAnsi="Arial" w:cs="Arial"/>
                <w:bCs/>
                <w:sz w:val="24"/>
              </w:rPr>
            </w:pPr>
            <w:r w:rsidRPr="002E368E">
              <w:rPr>
                <w:rFonts w:ascii="Arial" w:hAnsi="Arial" w:cs="Arial"/>
                <w:sz w:val="24"/>
              </w:rPr>
              <w:t>Plan de Trabajo mensual.</w:t>
            </w:r>
          </w:p>
        </w:tc>
        <w:tc>
          <w:tcPr>
            <w:tcW w:w="2191" w:type="dxa"/>
            <w:vAlign w:val="center"/>
          </w:tcPr>
          <w:p w:rsidR="00D62F66" w:rsidRPr="002E368E" w:rsidRDefault="00D62F66" w:rsidP="00D62F66">
            <w:pPr>
              <w:autoSpaceDE w:val="0"/>
              <w:autoSpaceDN w:val="0"/>
              <w:adjustRightInd w:val="0"/>
              <w:jc w:val="center"/>
              <w:rPr>
                <w:rFonts w:ascii="Arial" w:hAnsi="Arial" w:cs="Arial"/>
                <w:bCs/>
                <w:sz w:val="24"/>
              </w:rPr>
            </w:pPr>
            <w:r w:rsidRPr="002E368E">
              <w:rPr>
                <w:rFonts w:ascii="Arial" w:hAnsi="Arial" w:cs="Arial"/>
                <w:bCs/>
                <w:sz w:val="24"/>
              </w:rPr>
              <w:t xml:space="preserve">12 Reportes </w:t>
            </w:r>
          </w:p>
        </w:tc>
        <w:tc>
          <w:tcPr>
            <w:tcW w:w="1822" w:type="dxa"/>
            <w:vAlign w:val="center"/>
          </w:tcPr>
          <w:p w:rsidR="00D62F66" w:rsidRPr="002E368E" w:rsidRDefault="00D62F66" w:rsidP="00D62F66">
            <w:pPr>
              <w:autoSpaceDE w:val="0"/>
              <w:autoSpaceDN w:val="0"/>
              <w:adjustRightInd w:val="0"/>
              <w:jc w:val="center"/>
              <w:rPr>
                <w:rFonts w:ascii="Arial" w:hAnsi="Arial" w:cs="Arial"/>
                <w:bCs/>
                <w:sz w:val="24"/>
              </w:rPr>
            </w:pPr>
            <w:r w:rsidRPr="002E368E">
              <w:rPr>
                <w:rFonts w:ascii="Arial" w:hAnsi="Arial" w:cs="Arial"/>
                <w:bCs/>
                <w:sz w:val="24"/>
              </w:rPr>
              <w:t>-.-</w:t>
            </w:r>
          </w:p>
        </w:tc>
        <w:tc>
          <w:tcPr>
            <w:tcW w:w="4751" w:type="dxa"/>
            <w:vAlign w:val="center"/>
          </w:tcPr>
          <w:p w:rsidR="00D62F66" w:rsidRPr="002E368E" w:rsidRDefault="00D62F66" w:rsidP="00D62F66">
            <w:pPr>
              <w:autoSpaceDE w:val="0"/>
              <w:autoSpaceDN w:val="0"/>
              <w:adjustRightInd w:val="0"/>
              <w:jc w:val="center"/>
              <w:rPr>
                <w:rFonts w:ascii="Arial" w:hAnsi="Arial" w:cs="Arial"/>
                <w:bCs/>
                <w:sz w:val="24"/>
              </w:rPr>
            </w:pPr>
            <w:r w:rsidRPr="002E368E">
              <w:rPr>
                <w:rFonts w:ascii="Arial" w:hAnsi="Arial" w:cs="Arial"/>
                <w:sz w:val="24"/>
              </w:rPr>
              <w:t>Impulsar y profundizar  los procesos internos de la Gobernación para evitar la burocracia y eficiencia de los servicios públicos a la población.</w:t>
            </w:r>
          </w:p>
        </w:tc>
        <w:tc>
          <w:tcPr>
            <w:tcW w:w="2191" w:type="dxa"/>
            <w:vAlign w:val="center"/>
          </w:tcPr>
          <w:p w:rsidR="00D62F66" w:rsidRPr="002E368E" w:rsidRDefault="00D62F66" w:rsidP="00D62F66">
            <w:pPr>
              <w:jc w:val="center"/>
              <w:rPr>
                <w:rFonts w:ascii="Arial" w:hAnsi="Arial" w:cs="Arial"/>
                <w:sz w:val="24"/>
              </w:rPr>
            </w:pPr>
            <w:r w:rsidRPr="002E368E">
              <w:rPr>
                <w:rFonts w:ascii="Arial" w:hAnsi="Arial" w:cs="Arial"/>
                <w:sz w:val="24"/>
              </w:rPr>
              <w:t>12</w:t>
            </w:r>
          </w:p>
        </w:tc>
      </w:tr>
    </w:tbl>
    <w:p w:rsidR="00D62F66" w:rsidRPr="002E368E" w:rsidRDefault="00D62F66" w:rsidP="00772B92">
      <w:pPr>
        <w:jc w:val="both"/>
        <w:rPr>
          <w:sz w:val="28"/>
          <w:szCs w:val="24"/>
        </w:rPr>
      </w:pPr>
    </w:p>
    <w:p w:rsidR="00D62F66" w:rsidRPr="002E368E" w:rsidRDefault="00D62F66" w:rsidP="00772B92">
      <w:pPr>
        <w:jc w:val="both"/>
        <w:rPr>
          <w:sz w:val="28"/>
          <w:szCs w:val="24"/>
        </w:rPr>
      </w:pPr>
    </w:p>
    <w:p w:rsidR="00D62F66" w:rsidRPr="002E368E" w:rsidRDefault="00D62F66" w:rsidP="00772B92">
      <w:pPr>
        <w:jc w:val="both"/>
        <w:rPr>
          <w:sz w:val="28"/>
          <w:szCs w:val="24"/>
        </w:rPr>
      </w:pPr>
    </w:p>
    <w:p w:rsidR="00D62F66" w:rsidRPr="002E368E" w:rsidRDefault="00D62F66" w:rsidP="00772B92">
      <w:pPr>
        <w:jc w:val="both"/>
        <w:rPr>
          <w:sz w:val="28"/>
          <w:szCs w:val="24"/>
        </w:rPr>
      </w:pPr>
    </w:p>
    <w:p w:rsidR="00D62F66" w:rsidRPr="002E368E" w:rsidRDefault="00D62F66" w:rsidP="00772B92">
      <w:pPr>
        <w:jc w:val="both"/>
        <w:rPr>
          <w:sz w:val="28"/>
          <w:szCs w:val="24"/>
        </w:rPr>
      </w:pPr>
    </w:p>
    <w:p w:rsidR="00D62F66" w:rsidRPr="002E368E" w:rsidRDefault="00D62F66" w:rsidP="00772B92">
      <w:pPr>
        <w:jc w:val="both"/>
        <w:rPr>
          <w:sz w:val="28"/>
          <w:szCs w:val="24"/>
        </w:rPr>
      </w:pPr>
    </w:p>
    <w:p w:rsidR="00D62F66" w:rsidRPr="002E368E" w:rsidRDefault="00D62F66" w:rsidP="00772B92">
      <w:pPr>
        <w:jc w:val="both"/>
        <w:rPr>
          <w:sz w:val="28"/>
          <w:szCs w:val="24"/>
        </w:rPr>
      </w:pPr>
    </w:p>
    <w:p w:rsidR="00D62F66" w:rsidRPr="002E368E" w:rsidRDefault="00D62F66" w:rsidP="00772B92">
      <w:pPr>
        <w:jc w:val="both"/>
        <w:rPr>
          <w:sz w:val="28"/>
          <w:szCs w:val="24"/>
        </w:rPr>
      </w:pPr>
    </w:p>
    <w:p w:rsidR="00D62F66" w:rsidRPr="002E368E" w:rsidRDefault="00D62F66" w:rsidP="00772B92">
      <w:pPr>
        <w:jc w:val="both"/>
        <w:rPr>
          <w:sz w:val="28"/>
          <w:szCs w:val="24"/>
        </w:rPr>
      </w:pPr>
    </w:p>
    <w:p w:rsidR="00D62F66" w:rsidRPr="002E368E" w:rsidRDefault="00D62F66" w:rsidP="00772B92">
      <w:pPr>
        <w:jc w:val="both"/>
        <w:rPr>
          <w:sz w:val="28"/>
          <w:szCs w:val="24"/>
        </w:rPr>
      </w:pPr>
    </w:p>
    <w:p w:rsidR="00D62F66" w:rsidRPr="002E368E" w:rsidRDefault="0050510C" w:rsidP="00772B92">
      <w:pPr>
        <w:jc w:val="both"/>
        <w:rPr>
          <w:sz w:val="28"/>
          <w:szCs w:val="24"/>
        </w:rPr>
      </w:pPr>
      <w:r w:rsidRPr="002E368E">
        <w:rPr>
          <w:rFonts w:ascii="Arial" w:hAnsi="Arial" w:cs="Arial"/>
          <w:noProof/>
          <w:lang w:eastAsia="es-SV"/>
        </w:rPr>
        <mc:AlternateContent>
          <mc:Choice Requires="wps">
            <w:drawing>
              <wp:anchor distT="0" distB="0" distL="114300" distR="114300" simplePos="0" relativeHeight="251712512" behindDoc="0" locked="0" layoutInCell="1" allowOverlap="1" wp14:anchorId="170BE098" wp14:editId="3DB3EDF4">
                <wp:simplePos x="0" y="0"/>
                <wp:positionH relativeFrom="column">
                  <wp:posOffset>963930</wp:posOffset>
                </wp:positionH>
                <wp:positionV relativeFrom="paragraph">
                  <wp:posOffset>156845</wp:posOffset>
                </wp:positionV>
                <wp:extent cx="6602095" cy="389255"/>
                <wp:effectExtent l="0" t="0" r="0" b="0"/>
                <wp:wrapNone/>
                <wp:docPr id="17" name="17 Cuadro de texto"/>
                <wp:cNvGraphicFramePr/>
                <a:graphic xmlns:a="http://schemas.openxmlformats.org/drawingml/2006/main">
                  <a:graphicData uri="http://schemas.microsoft.com/office/word/2010/wordprocessingShape">
                    <wps:wsp>
                      <wps:cNvSpPr txBox="1"/>
                      <wps:spPr>
                        <a:xfrm>
                          <a:off x="0" y="0"/>
                          <a:ext cx="6602095" cy="389255"/>
                        </a:xfrm>
                        <a:prstGeom prst="rect">
                          <a:avLst/>
                        </a:prstGeom>
                        <a:noFill/>
                        <a:ln>
                          <a:noFill/>
                        </a:ln>
                        <a:effectLst/>
                      </wps:spPr>
                      <wps:txbx>
                        <w:txbxContent>
                          <w:p w:rsidR="003D22A9" w:rsidRPr="00061C51" w:rsidRDefault="003D22A9" w:rsidP="00D62F66">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Observatorio Ambiental en Coordinación con el MARN.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Cuadro de texto" o:spid="_x0000_s1048" type="#_x0000_t202" style="position:absolute;left:0;text-align:left;margin-left:75.9pt;margin-top:12.35pt;width:519.85pt;height:30.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" filled="f" stroked="f">
                <v:textbox>
                  <w:txbxContent>
                    <w:p w:rsidR="001E4159" w:rsidRPr="00061C51" w:rsidRDefault="001E4159" w:rsidP="00D62F66">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Observatorio Ambiental en Coordinación con el MARN.</w:t>
                      </w:r>
                    </w:p>
                  </w:txbxContent>
                </v:textbox>
              </v:shape>
            </w:pict>
          </mc:Fallback>
        </mc:AlternateContent>
      </w:r>
    </w:p>
    <w:p w:rsidR="0050510C" w:rsidRPr="002E368E" w:rsidRDefault="0050510C" w:rsidP="00D62F66">
      <w:pPr>
        <w:jc w:val="both"/>
        <w:rPr>
          <w:rFonts w:ascii="Arial" w:hAnsi="Arial" w:cs="Arial"/>
          <w:sz w:val="24"/>
          <w:szCs w:val="24"/>
        </w:rPr>
      </w:pPr>
    </w:p>
    <w:p w:rsidR="00D62F66" w:rsidRPr="002E368E" w:rsidRDefault="00D62F66" w:rsidP="00D62F66">
      <w:pPr>
        <w:jc w:val="both"/>
        <w:rPr>
          <w:rFonts w:ascii="Arial" w:hAnsi="Arial" w:cs="Arial"/>
          <w:sz w:val="24"/>
          <w:szCs w:val="24"/>
        </w:rPr>
      </w:pPr>
      <w:r w:rsidRPr="002E368E">
        <w:rPr>
          <w:rFonts w:ascii="Arial" w:hAnsi="Arial" w:cs="Arial"/>
          <w:sz w:val="24"/>
          <w:szCs w:val="24"/>
        </w:rPr>
        <w:t>El Observatorio Ambiental proporcionado por el Ministerio del Medio Ambiente y Recursos Naturales - MARN,  tiene como objetivo apoyar la gestión ambiental y de mitigación de riesgos, a través de la observación sistemática de las amenazas ambientales potenciales, en lo referente a fenómenos meteorológicos, hidrológicos, geológicos y oceanográficos, basado en técnicas de observación científica realizadas por una red de observadores locales transmitiendo la información sobre las amenazas en los municipios a través de las 14 gobernaciones departamentales en coordinación de instituciones gubernamentales como: Ministerio de Educación, Ministerio de Salud, Protección Civil, Alcaldías Municipales, Administración Nacional de Acueductos y Alcantarillados, Ministerio de Obras Públicas, los cuales han sido provistos de equipos y capacitados en la interpretación de la información ambiental.</w:t>
      </w:r>
    </w:p>
    <w:p w:rsidR="00D62F66" w:rsidRPr="002E368E" w:rsidRDefault="00D62F66" w:rsidP="00772B92">
      <w:pPr>
        <w:jc w:val="both"/>
        <w:rPr>
          <w:sz w:val="28"/>
          <w:szCs w:val="24"/>
        </w:rPr>
      </w:pPr>
    </w:p>
    <w:tbl>
      <w:tblPr>
        <w:tblStyle w:val="Tablaconcuadrcula"/>
        <w:tblW w:w="0" w:type="auto"/>
        <w:tblLook w:val="04A0" w:firstRow="1" w:lastRow="0" w:firstColumn="1" w:lastColumn="0" w:noHBand="0" w:noVBand="1"/>
      </w:tblPr>
      <w:tblGrid>
        <w:gridCol w:w="2191"/>
        <w:gridCol w:w="2191"/>
        <w:gridCol w:w="2191"/>
        <w:gridCol w:w="2191"/>
        <w:gridCol w:w="2191"/>
        <w:gridCol w:w="2191"/>
      </w:tblGrid>
      <w:tr w:rsidR="00D62F66" w:rsidRPr="002E368E" w:rsidTr="00D62F66">
        <w:tc>
          <w:tcPr>
            <w:tcW w:w="13146" w:type="dxa"/>
            <w:gridSpan w:val="6"/>
            <w:shd w:val="clear" w:color="auto" w:fill="B8CCE4" w:themeFill="accent1" w:themeFillTint="66"/>
          </w:tcPr>
          <w:p w:rsidR="00D62F66" w:rsidRPr="002E368E" w:rsidRDefault="00D62F66" w:rsidP="00D62F66">
            <w:pPr>
              <w:jc w:val="center"/>
              <w:rPr>
                <w:sz w:val="24"/>
                <w:szCs w:val="24"/>
              </w:rPr>
            </w:pPr>
            <w:r w:rsidRPr="002E368E">
              <w:rPr>
                <w:rFonts w:ascii="Arial" w:hAnsi="Arial" w:cs="Arial"/>
                <w:b/>
                <w:bCs/>
                <w:sz w:val="24"/>
                <w:szCs w:val="24"/>
              </w:rPr>
              <w:t>Sistema de Prevención y Mitigación de Desastres.</w:t>
            </w:r>
          </w:p>
        </w:tc>
      </w:tr>
      <w:tr w:rsidR="00D62F66" w:rsidRPr="002E368E" w:rsidTr="00D62F66">
        <w:tc>
          <w:tcPr>
            <w:tcW w:w="2191" w:type="dxa"/>
            <w:shd w:val="clear" w:color="auto" w:fill="B8CCE4" w:themeFill="accent1" w:themeFillTint="66"/>
            <w:vAlign w:val="center"/>
          </w:tcPr>
          <w:p w:rsidR="00D62F66" w:rsidRPr="002E368E" w:rsidRDefault="00D62F66" w:rsidP="00D62F66">
            <w:pPr>
              <w:autoSpaceDE w:val="0"/>
              <w:autoSpaceDN w:val="0"/>
              <w:adjustRightInd w:val="0"/>
              <w:jc w:val="center"/>
              <w:rPr>
                <w:rFonts w:ascii="Arial" w:hAnsi="Arial" w:cs="Arial"/>
                <w:bCs/>
                <w:sz w:val="19"/>
                <w:szCs w:val="19"/>
              </w:rPr>
            </w:pPr>
            <w:r w:rsidRPr="002E368E">
              <w:rPr>
                <w:rFonts w:ascii="Arial" w:hAnsi="Arial" w:cs="Arial"/>
                <w:bCs/>
                <w:sz w:val="19"/>
                <w:szCs w:val="19"/>
              </w:rPr>
              <w:t>Nombre de estrategias,</w:t>
            </w:r>
          </w:p>
          <w:p w:rsidR="00D62F66" w:rsidRPr="002E368E" w:rsidRDefault="00D62F66" w:rsidP="00D62F66">
            <w:pPr>
              <w:autoSpaceDE w:val="0"/>
              <w:autoSpaceDN w:val="0"/>
              <w:adjustRightInd w:val="0"/>
              <w:jc w:val="center"/>
              <w:rPr>
                <w:rFonts w:ascii="Arial" w:hAnsi="Arial" w:cs="Arial"/>
                <w:bCs/>
                <w:sz w:val="19"/>
                <w:szCs w:val="19"/>
              </w:rPr>
            </w:pPr>
            <w:r w:rsidRPr="002E368E">
              <w:rPr>
                <w:rFonts w:ascii="Arial" w:hAnsi="Arial" w:cs="Arial"/>
                <w:bCs/>
                <w:sz w:val="19"/>
                <w:szCs w:val="19"/>
              </w:rPr>
              <w:t>iniciativas, programas y proyectos</w:t>
            </w:r>
          </w:p>
        </w:tc>
        <w:tc>
          <w:tcPr>
            <w:tcW w:w="2191" w:type="dxa"/>
            <w:shd w:val="clear" w:color="auto" w:fill="B8CCE4" w:themeFill="accent1" w:themeFillTint="66"/>
            <w:vAlign w:val="center"/>
          </w:tcPr>
          <w:p w:rsidR="00D62F66" w:rsidRPr="002E368E" w:rsidRDefault="00D62F66" w:rsidP="00D62F66">
            <w:pPr>
              <w:autoSpaceDE w:val="0"/>
              <w:autoSpaceDN w:val="0"/>
              <w:adjustRightInd w:val="0"/>
              <w:jc w:val="center"/>
              <w:rPr>
                <w:rFonts w:ascii="Arial" w:hAnsi="Arial" w:cs="Arial"/>
                <w:bCs/>
                <w:sz w:val="20"/>
                <w:szCs w:val="20"/>
              </w:rPr>
            </w:pPr>
            <w:r w:rsidRPr="002E368E">
              <w:rPr>
                <w:rFonts w:ascii="Arial" w:hAnsi="Arial" w:cs="Arial"/>
                <w:bCs/>
                <w:sz w:val="20"/>
                <w:szCs w:val="20"/>
              </w:rPr>
              <w:t>Resultados y</w:t>
            </w:r>
          </w:p>
          <w:p w:rsidR="00D62F66" w:rsidRPr="002E368E" w:rsidRDefault="00D62F66" w:rsidP="00D62F66">
            <w:pPr>
              <w:autoSpaceDE w:val="0"/>
              <w:autoSpaceDN w:val="0"/>
              <w:adjustRightInd w:val="0"/>
              <w:jc w:val="center"/>
              <w:rPr>
                <w:rFonts w:ascii="Arial" w:hAnsi="Arial" w:cs="Arial"/>
                <w:bCs/>
                <w:sz w:val="20"/>
                <w:szCs w:val="20"/>
              </w:rPr>
            </w:pPr>
            <w:r w:rsidRPr="002E368E">
              <w:rPr>
                <w:rFonts w:ascii="Arial" w:hAnsi="Arial" w:cs="Arial"/>
                <w:bCs/>
                <w:sz w:val="20"/>
                <w:szCs w:val="20"/>
              </w:rPr>
              <w:t>avances</w:t>
            </w:r>
          </w:p>
          <w:p w:rsidR="00D62F66" w:rsidRPr="002E368E" w:rsidRDefault="00D62F66" w:rsidP="00D62F66">
            <w:pPr>
              <w:jc w:val="center"/>
              <w:rPr>
                <w:rFonts w:ascii="Arial" w:hAnsi="Arial" w:cs="Arial"/>
                <w:sz w:val="20"/>
                <w:szCs w:val="20"/>
              </w:rPr>
            </w:pPr>
          </w:p>
        </w:tc>
        <w:tc>
          <w:tcPr>
            <w:tcW w:w="2191" w:type="dxa"/>
            <w:shd w:val="clear" w:color="auto" w:fill="B8CCE4" w:themeFill="accent1" w:themeFillTint="66"/>
            <w:vAlign w:val="center"/>
          </w:tcPr>
          <w:p w:rsidR="00D62F66" w:rsidRPr="002E368E" w:rsidRDefault="00D62F66" w:rsidP="00D62F66">
            <w:pPr>
              <w:autoSpaceDE w:val="0"/>
              <w:autoSpaceDN w:val="0"/>
              <w:adjustRightInd w:val="0"/>
              <w:jc w:val="center"/>
              <w:rPr>
                <w:rFonts w:ascii="Arial" w:hAnsi="Arial" w:cs="Arial"/>
                <w:bCs/>
                <w:sz w:val="20"/>
                <w:szCs w:val="20"/>
              </w:rPr>
            </w:pPr>
            <w:r w:rsidRPr="002E368E">
              <w:rPr>
                <w:rFonts w:ascii="Arial" w:hAnsi="Arial" w:cs="Arial"/>
                <w:bCs/>
                <w:sz w:val="20"/>
                <w:szCs w:val="20"/>
              </w:rPr>
              <w:t>Recurso</w:t>
            </w:r>
          </w:p>
          <w:p w:rsidR="00D62F66" w:rsidRPr="002E368E" w:rsidRDefault="00D62F66" w:rsidP="00D62F66">
            <w:pPr>
              <w:autoSpaceDE w:val="0"/>
              <w:autoSpaceDN w:val="0"/>
              <w:adjustRightInd w:val="0"/>
              <w:jc w:val="center"/>
              <w:rPr>
                <w:rFonts w:ascii="Arial" w:hAnsi="Arial" w:cs="Arial"/>
                <w:bCs/>
                <w:sz w:val="20"/>
                <w:szCs w:val="20"/>
              </w:rPr>
            </w:pPr>
            <w:r w:rsidRPr="002E368E">
              <w:rPr>
                <w:rFonts w:ascii="Arial" w:hAnsi="Arial" w:cs="Arial"/>
                <w:bCs/>
                <w:sz w:val="20"/>
                <w:szCs w:val="20"/>
              </w:rPr>
              <w:t>invertido</w:t>
            </w:r>
          </w:p>
          <w:p w:rsidR="00D62F66" w:rsidRPr="002E368E" w:rsidRDefault="00D62F66" w:rsidP="00D62F66">
            <w:pPr>
              <w:jc w:val="center"/>
              <w:rPr>
                <w:rFonts w:ascii="Arial" w:hAnsi="Arial" w:cs="Arial"/>
                <w:sz w:val="20"/>
                <w:szCs w:val="20"/>
              </w:rPr>
            </w:pPr>
            <w:r w:rsidRPr="002E368E">
              <w:rPr>
                <w:rFonts w:ascii="Arial" w:hAnsi="Arial" w:cs="Arial"/>
                <w:bCs/>
                <w:sz w:val="20"/>
                <w:szCs w:val="20"/>
              </w:rPr>
              <w:t>dólares</w:t>
            </w:r>
          </w:p>
        </w:tc>
        <w:tc>
          <w:tcPr>
            <w:tcW w:w="2191" w:type="dxa"/>
            <w:shd w:val="clear" w:color="auto" w:fill="B8CCE4" w:themeFill="accent1" w:themeFillTint="66"/>
            <w:vAlign w:val="center"/>
          </w:tcPr>
          <w:p w:rsidR="00D62F66" w:rsidRPr="002E368E" w:rsidRDefault="00D62F66" w:rsidP="00D62F66">
            <w:pPr>
              <w:jc w:val="center"/>
              <w:rPr>
                <w:rFonts w:ascii="Arial" w:hAnsi="Arial" w:cs="Arial"/>
                <w:sz w:val="20"/>
                <w:szCs w:val="20"/>
              </w:rPr>
            </w:pPr>
            <w:r w:rsidRPr="002E368E">
              <w:rPr>
                <w:rFonts w:ascii="Arial" w:hAnsi="Arial" w:cs="Arial"/>
                <w:bCs/>
                <w:sz w:val="20"/>
                <w:szCs w:val="20"/>
              </w:rPr>
              <w:t>Tipo y número de personas beneficiadas</w:t>
            </w:r>
          </w:p>
        </w:tc>
        <w:tc>
          <w:tcPr>
            <w:tcW w:w="2191" w:type="dxa"/>
            <w:shd w:val="clear" w:color="auto" w:fill="B8CCE4" w:themeFill="accent1" w:themeFillTint="66"/>
            <w:vAlign w:val="center"/>
          </w:tcPr>
          <w:p w:rsidR="00D62F66" w:rsidRPr="002E368E" w:rsidRDefault="00D62F66" w:rsidP="00D62F66">
            <w:pPr>
              <w:autoSpaceDE w:val="0"/>
              <w:autoSpaceDN w:val="0"/>
              <w:adjustRightInd w:val="0"/>
              <w:jc w:val="center"/>
              <w:rPr>
                <w:rFonts w:ascii="Arial" w:hAnsi="Arial" w:cs="Arial"/>
                <w:bCs/>
                <w:sz w:val="20"/>
                <w:szCs w:val="20"/>
              </w:rPr>
            </w:pPr>
            <w:r w:rsidRPr="002E368E">
              <w:rPr>
                <w:rFonts w:ascii="Arial" w:hAnsi="Arial" w:cs="Arial"/>
                <w:bCs/>
                <w:sz w:val="20"/>
                <w:szCs w:val="20"/>
              </w:rPr>
              <w:t>Descripción de los</w:t>
            </w:r>
          </w:p>
          <w:p w:rsidR="00D62F66" w:rsidRPr="002E368E" w:rsidRDefault="00D62F66" w:rsidP="00D62F66">
            <w:pPr>
              <w:jc w:val="center"/>
              <w:rPr>
                <w:rFonts w:ascii="Arial" w:hAnsi="Arial" w:cs="Arial"/>
                <w:sz w:val="20"/>
                <w:szCs w:val="20"/>
              </w:rPr>
            </w:pPr>
            <w:r w:rsidRPr="002E368E">
              <w:rPr>
                <w:rFonts w:ascii="Arial" w:hAnsi="Arial" w:cs="Arial"/>
                <w:bCs/>
                <w:sz w:val="20"/>
                <w:szCs w:val="20"/>
              </w:rPr>
              <w:t>logros e impactos</w:t>
            </w:r>
          </w:p>
        </w:tc>
        <w:tc>
          <w:tcPr>
            <w:tcW w:w="2191" w:type="dxa"/>
            <w:shd w:val="clear" w:color="auto" w:fill="B8CCE4" w:themeFill="accent1" w:themeFillTint="66"/>
            <w:vAlign w:val="center"/>
          </w:tcPr>
          <w:p w:rsidR="00D62F66" w:rsidRPr="002E368E" w:rsidRDefault="00D62F66" w:rsidP="00D62F66">
            <w:pPr>
              <w:autoSpaceDE w:val="0"/>
              <w:autoSpaceDN w:val="0"/>
              <w:adjustRightInd w:val="0"/>
              <w:jc w:val="center"/>
              <w:rPr>
                <w:rFonts w:ascii="Arial" w:hAnsi="Arial" w:cs="Arial"/>
                <w:bCs/>
                <w:sz w:val="20"/>
                <w:szCs w:val="20"/>
              </w:rPr>
            </w:pPr>
            <w:r w:rsidRPr="002E368E">
              <w:rPr>
                <w:rFonts w:ascii="Arial" w:hAnsi="Arial" w:cs="Arial"/>
                <w:bCs/>
                <w:sz w:val="20"/>
                <w:szCs w:val="20"/>
              </w:rPr>
              <w:t>Proyección de medidas y acciones</w:t>
            </w:r>
          </w:p>
        </w:tc>
      </w:tr>
      <w:tr w:rsidR="00D62F66" w:rsidRPr="002E368E" w:rsidTr="004F3A44">
        <w:tc>
          <w:tcPr>
            <w:tcW w:w="2191" w:type="dxa"/>
            <w:vAlign w:val="center"/>
          </w:tcPr>
          <w:p w:rsidR="00D62F66" w:rsidRPr="002E368E" w:rsidRDefault="00D62F66" w:rsidP="00D62F66">
            <w:pPr>
              <w:autoSpaceDE w:val="0"/>
              <w:autoSpaceDN w:val="0"/>
              <w:adjustRightInd w:val="0"/>
              <w:jc w:val="both"/>
              <w:rPr>
                <w:rFonts w:ascii="Arial" w:hAnsi="Arial" w:cs="Arial"/>
                <w:bCs/>
                <w:sz w:val="24"/>
                <w:szCs w:val="24"/>
              </w:rPr>
            </w:pPr>
            <w:r w:rsidRPr="002E368E">
              <w:rPr>
                <w:rFonts w:ascii="Arial" w:hAnsi="Arial" w:cs="Arial"/>
                <w:sz w:val="24"/>
                <w:szCs w:val="24"/>
              </w:rPr>
              <w:t>Manejo del Observatorio Ambiental</w:t>
            </w:r>
          </w:p>
        </w:tc>
        <w:tc>
          <w:tcPr>
            <w:tcW w:w="2191" w:type="dxa"/>
            <w:vAlign w:val="center"/>
          </w:tcPr>
          <w:p w:rsidR="00D62F66" w:rsidRPr="002E368E" w:rsidRDefault="00D62F66" w:rsidP="00D62F66">
            <w:pPr>
              <w:autoSpaceDE w:val="0"/>
              <w:autoSpaceDN w:val="0"/>
              <w:adjustRightInd w:val="0"/>
              <w:jc w:val="center"/>
              <w:rPr>
                <w:rFonts w:ascii="Arial" w:hAnsi="Arial" w:cs="Arial"/>
                <w:bCs/>
                <w:sz w:val="24"/>
                <w:szCs w:val="24"/>
              </w:rPr>
            </w:pPr>
            <w:r w:rsidRPr="002E368E">
              <w:rPr>
                <w:rFonts w:ascii="Arial" w:hAnsi="Arial" w:cs="Arial"/>
                <w:bCs/>
                <w:sz w:val="24"/>
                <w:szCs w:val="24"/>
              </w:rPr>
              <w:t>permanente</w:t>
            </w:r>
          </w:p>
        </w:tc>
        <w:tc>
          <w:tcPr>
            <w:tcW w:w="2191" w:type="dxa"/>
            <w:vAlign w:val="center"/>
          </w:tcPr>
          <w:p w:rsidR="00D62F66" w:rsidRPr="002E368E" w:rsidRDefault="00D62F66" w:rsidP="00D62F66">
            <w:pPr>
              <w:autoSpaceDE w:val="0"/>
              <w:autoSpaceDN w:val="0"/>
              <w:adjustRightInd w:val="0"/>
              <w:jc w:val="center"/>
              <w:rPr>
                <w:rFonts w:ascii="Arial" w:hAnsi="Arial" w:cs="Arial"/>
                <w:bCs/>
                <w:sz w:val="24"/>
                <w:szCs w:val="24"/>
              </w:rPr>
            </w:pPr>
            <w:r w:rsidRPr="002E368E">
              <w:rPr>
                <w:rFonts w:ascii="Arial" w:hAnsi="Arial" w:cs="Arial"/>
                <w:bCs/>
                <w:sz w:val="24"/>
                <w:szCs w:val="24"/>
              </w:rPr>
              <w:t>-.-</w:t>
            </w:r>
          </w:p>
        </w:tc>
        <w:tc>
          <w:tcPr>
            <w:tcW w:w="2191" w:type="dxa"/>
            <w:vAlign w:val="center"/>
          </w:tcPr>
          <w:p w:rsidR="00D62F66" w:rsidRPr="002E368E" w:rsidRDefault="00D62F66" w:rsidP="00D62F66">
            <w:pPr>
              <w:jc w:val="both"/>
              <w:rPr>
                <w:rFonts w:ascii="Arial" w:hAnsi="Arial" w:cs="Arial"/>
                <w:sz w:val="24"/>
                <w:szCs w:val="24"/>
              </w:rPr>
            </w:pPr>
            <w:r w:rsidRPr="002E368E">
              <w:rPr>
                <w:rFonts w:ascii="Arial" w:hAnsi="Arial" w:cs="Arial"/>
                <w:sz w:val="24"/>
                <w:szCs w:val="24"/>
              </w:rPr>
              <w:t>Comunidades dentro del Departamento</w:t>
            </w:r>
          </w:p>
          <w:p w:rsidR="00D62F66" w:rsidRPr="002E368E" w:rsidRDefault="00D62F66" w:rsidP="00D62F66">
            <w:pPr>
              <w:jc w:val="both"/>
              <w:rPr>
                <w:rFonts w:ascii="Arial" w:hAnsi="Arial" w:cs="Arial"/>
                <w:bCs/>
                <w:sz w:val="24"/>
                <w:szCs w:val="24"/>
              </w:rPr>
            </w:pPr>
            <w:r w:rsidRPr="002E368E">
              <w:rPr>
                <w:rFonts w:ascii="Arial" w:hAnsi="Arial" w:cs="Arial"/>
                <w:sz w:val="24"/>
                <w:szCs w:val="24"/>
              </w:rPr>
              <w:t>(cantidad no estimada)</w:t>
            </w:r>
          </w:p>
        </w:tc>
        <w:tc>
          <w:tcPr>
            <w:tcW w:w="2191" w:type="dxa"/>
            <w:vAlign w:val="center"/>
          </w:tcPr>
          <w:p w:rsidR="00D62F66" w:rsidRPr="002E368E" w:rsidRDefault="00D62F66" w:rsidP="00D62F66">
            <w:pPr>
              <w:autoSpaceDE w:val="0"/>
              <w:autoSpaceDN w:val="0"/>
              <w:adjustRightInd w:val="0"/>
              <w:jc w:val="both"/>
              <w:rPr>
                <w:rFonts w:ascii="Arial" w:hAnsi="Arial" w:cs="Arial"/>
                <w:bCs/>
                <w:sz w:val="24"/>
                <w:szCs w:val="24"/>
              </w:rPr>
            </w:pPr>
            <w:r w:rsidRPr="002E368E">
              <w:rPr>
                <w:rFonts w:ascii="Arial" w:hAnsi="Arial" w:cs="Arial"/>
                <w:sz w:val="24"/>
                <w:szCs w:val="24"/>
              </w:rPr>
              <w:t>Mejorar el sistema de alerta temprana mediante la observación de las imágenes de los fenómenos meteorológicos en la pantalla.</w:t>
            </w:r>
          </w:p>
        </w:tc>
        <w:tc>
          <w:tcPr>
            <w:tcW w:w="2191" w:type="dxa"/>
            <w:vAlign w:val="center"/>
          </w:tcPr>
          <w:p w:rsidR="00D62F66" w:rsidRPr="002E368E" w:rsidRDefault="00D62F66" w:rsidP="00D62F66">
            <w:pPr>
              <w:jc w:val="both"/>
              <w:rPr>
                <w:rFonts w:ascii="Arial" w:hAnsi="Arial" w:cs="Arial"/>
                <w:sz w:val="24"/>
                <w:szCs w:val="24"/>
              </w:rPr>
            </w:pPr>
            <w:r w:rsidRPr="002E368E">
              <w:rPr>
                <w:rFonts w:ascii="Arial" w:hAnsi="Arial" w:cs="Arial"/>
                <w:sz w:val="24"/>
                <w:szCs w:val="24"/>
              </w:rPr>
              <w:t>Estar en alerta como Comisión Departamental y sistema Sistema de Alerta Temprana.</w:t>
            </w:r>
          </w:p>
          <w:p w:rsidR="00D62F66" w:rsidRPr="002E368E" w:rsidRDefault="00D62F66" w:rsidP="00D62F66">
            <w:pPr>
              <w:jc w:val="both"/>
              <w:rPr>
                <w:rFonts w:ascii="Arial" w:hAnsi="Arial" w:cs="Arial"/>
                <w:sz w:val="24"/>
                <w:szCs w:val="24"/>
              </w:rPr>
            </w:pPr>
          </w:p>
        </w:tc>
      </w:tr>
    </w:tbl>
    <w:p w:rsidR="00D62F66" w:rsidRPr="002E368E" w:rsidRDefault="00D62F66" w:rsidP="00772B92">
      <w:pPr>
        <w:jc w:val="both"/>
        <w:rPr>
          <w:sz w:val="28"/>
          <w:szCs w:val="24"/>
        </w:rPr>
      </w:pPr>
    </w:p>
    <w:p w:rsidR="0050510C" w:rsidRPr="002E368E" w:rsidRDefault="0050510C" w:rsidP="00772B92">
      <w:pPr>
        <w:jc w:val="both"/>
        <w:rPr>
          <w:sz w:val="28"/>
          <w:szCs w:val="24"/>
        </w:rPr>
      </w:pPr>
    </w:p>
    <w:p w:rsidR="0050510C" w:rsidRPr="002E368E" w:rsidRDefault="0050510C" w:rsidP="00772B92">
      <w:pPr>
        <w:jc w:val="both"/>
        <w:rPr>
          <w:sz w:val="28"/>
          <w:szCs w:val="24"/>
        </w:rPr>
      </w:pPr>
    </w:p>
    <w:p w:rsidR="0050510C" w:rsidRPr="002E368E" w:rsidRDefault="0050510C" w:rsidP="00772B92">
      <w:pPr>
        <w:jc w:val="both"/>
        <w:rPr>
          <w:sz w:val="28"/>
          <w:szCs w:val="24"/>
        </w:rPr>
      </w:pPr>
    </w:p>
    <w:p w:rsidR="0050510C" w:rsidRPr="002E368E" w:rsidRDefault="0050510C" w:rsidP="00772B92">
      <w:pPr>
        <w:jc w:val="both"/>
        <w:rPr>
          <w:sz w:val="28"/>
          <w:szCs w:val="24"/>
        </w:rPr>
      </w:pPr>
      <w:r w:rsidRPr="002E368E">
        <w:rPr>
          <w:noProof/>
          <w:lang w:eastAsia="es-SV"/>
        </w:rPr>
        <mc:AlternateContent>
          <mc:Choice Requires="wps">
            <w:drawing>
              <wp:anchor distT="0" distB="0" distL="114300" distR="114300" simplePos="0" relativeHeight="251714560" behindDoc="0" locked="0" layoutInCell="1" allowOverlap="1" wp14:anchorId="3ABC6F1A" wp14:editId="69FEFA88">
                <wp:simplePos x="0" y="0"/>
                <wp:positionH relativeFrom="column">
                  <wp:posOffset>917575</wp:posOffset>
                </wp:positionH>
                <wp:positionV relativeFrom="paragraph">
                  <wp:posOffset>126365</wp:posOffset>
                </wp:positionV>
                <wp:extent cx="6743700" cy="490855"/>
                <wp:effectExtent l="0" t="0" r="0" b="4445"/>
                <wp:wrapNone/>
                <wp:docPr id="14" name="14 Cuadro de texto"/>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3D22A9" w:rsidRPr="00061C51" w:rsidRDefault="003D22A9" w:rsidP="0050510C">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Control y Liquidación de Caja Chica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Cuadro de texto" o:spid="_x0000_s1049" type="#_x0000_t202" style="position:absolute;left:0;text-align:left;margin-left:72.25pt;margin-top:9.95pt;width:531pt;height:38.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" filled="f" stroked="f">
                <v:textbox>
                  <w:txbxContent>
                    <w:p w:rsidR="001E4159" w:rsidRPr="00061C51" w:rsidRDefault="001E4159" w:rsidP="0050510C">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Control y Liquidación de Caja Chica  </w:t>
                      </w:r>
                    </w:p>
                  </w:txbxContent>
                </v:textbox>
              </v:shape>
            </w:pict>
          </mc:Fallback>
        </mc:AlternateContent>
      </w:r>
    </w:p>
    <w:p w:rsidR="0050510C" w:rsidRPr="002E368E" w:rsidRDefault="0050510C" w:rsidP="0050510C">
      <w:pPr>
        <w:jc w:val="both"/>
        <w:rPr>
          <w:rFonts w:ascii="Arial" w:hAnsi="Arial" w:cs="Arial"/>
          <w:sz w:val="24"/>
          <w:szCs w:val="24"/>
        </w:rPr>
      </w:pPr>
    </w:p>
    <w:p w:rsidR="0050510C" w:rsidRPr="002E368E" w:rsidRDefault="0050510C" w:rsidP="0050510C">
      <w:pPr>
        <w:jc w:val="both"/>
        <w:rPr>
          <w:rFonts w:ascii="Arial" w:hAnsi="Arial" w:cs="Arial"/>
          <w:sz w:val="24"/>
          <w:szCs w:val="24"/>
        </w:rPr>
      </w:pPr>
      <w:r w:rsidRPr="002E368E">
        <w:rPr>
          <w:rFonts w:ascii="Arial" w:hAnsi="Arial" w:cs="Arial"/>
          <w:sz w:val="24"/>
          <w:szCs w:val="24"/>
        </w:rPr>
        <w:t xml:space="preserve">La Gobernación Política Departamental de San Salvador cuenta con una caja chica con $500.00 dólares. Siendo los Gobernadores las personas encargadas de autorizar los gastos a aplicables en la Caja Chica,  dándole cumplimiento al Instructivo para Gastos Emergentes por medio de las Cajas Chicas del Fondo Circulante del Monto Fijo de Desarrollo Territorial.  </w:t>
      </w:r>
    </w:p>
    <w:tbl>
      <w:tblPr>
        <w:tblStyle w:val="Tablaconcuadrcula"/>
        <w:tblW w:w="0" w:type="auto"/>
        <w:tblLook w:val="04A0" w:firstRow="1" w:lastRow="0" w:firstColumn="1" w:lastColumn="0" w:noHBand="0" w:noVBand="1"/>
      </w:tblPr>
      <w:tblGrid>
        <w:gridCol w:w="2518"/>
        <w:gridCol w:w="3686"/>
        <w:gridCol w:w="1417"/>
        <w:gridCol w:w="1985"/>
        <w:gridCol w:w="1984"/>
        <w:gridCol w:w="1556"/>
      </w:tblGrid>
      <w:tr w:rsidR="0050510C" w:rsidRPr="002E368E" w:rsidTr="0050510C">
        <w:tc>
          <w:tcPr>
            <w:tcW w:w="13146" w:type="dxa"/>
            <w:gridSpan w:val="6"/>
            <w:shd w:val="clear" w:color="auto" w:fill="B8CCE4" w:themeFill="accent1" w:themeFillTint="66"/>
          </w:tcPr>
          <w:p w:rsidR="0050510C" w:rsidRPr="002E368E" w:rsidRDefault="00061C51" w:rsidP="0050510C">
            <w:pPr>
              <w:jc w:val="center"/>
              <w:rPr>
                <w:rFonts w:ascii="Arial" w:hAnsi="Arial" w:cs="Arial"/>
                <w:sz w:val="24"/>
                <w:szCs w:val="24"/>
              </w:rPr>
            </w:pPr>
            <w:r w:rsidRPr="002E368E">
              <w:rPr>
                <w:rFonts w:ascii="Arial" w:hAnsi="Arial" w:cs="Arial"/>
                <w:b/>
                <w:bCs/>
                <w:sz w:val="24"/>
                <w:szCs w:val="20"/>
              </w:rPr>
              <w:t>Recursos Económicos</w:t>
            </w:r>
          </w:p>
        </w:tc>
      </w:tr>
      <w:tr w:rsidR="0050510C" w:rsidRPr="002E368E" w:rsidTr="00061C51">
        <w:tc>
          <w:tcPr>
            <w:tcW w:w="2518" w:type="dxa"/>
            <w:shd w:val="clear" w:color="auto" w:fill="B8CCE4" w:themeFill="accent1" w:themeFillTint="66"/>
            <w:vAlign w:val="center"/>
          </w:tcPr>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Nombre de estrategias,</w:t>
            </w:r>
          </w:p>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3686" w:type="dxa"/>
            <w:shd w:val="clear" w:color="auto" w:fill="B8CCE4" w:themeFill="accent1" w:themeFillTint="66"/>
            <w:vAlign w:val="center"/>
          </w:tcPr>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Resultados y</w:t>
            </w:r>
          </w:p>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avances</w:t>
            </w:r>
          </w:p>
          <w:p w:rsidR="0050510C" w:rsidRPr="002E368E" w:rsidRDefault="0050510C" w:rsidP="0050510C">
            <w:pPr>
              <w:jc w:val="center"/>
              <w:rPr>
                <w:rFonts w:ascii="Arial" w:hAnsi="Arial" w:cs="Arial"/>
                <w:sz w:val="20"/>
              </w:rPr>
            </w:pPr>
          </w:p>
        </w:tc>
        <w:tc>
          <w:tcPr>
            <w:tcW w:w="1417" w:type="dxa"/>
            <w:shd w:val="clear" w:color="auto" w:fill="B8CCE4" w:themeFill="accent1" w:themeFillTint="66"/>
            <w:vAlign w:val="center"/>
          </w:tcPr>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Recursos</w:t>
            </w:r>
          </w:p>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invertido</w:t>
            </w:r>
          </w:p>
          <w:p w:rsidR="0050510C" w:rsidRPr="002E368E" w:rsidRDefault="0050510C" w:rsidP="0050510C">
            <w:pPr>
              <w:jc w:val="center"/>
              <w:rPr>
                <w:rFonts w:ascii="Arial" w:hAnsi="Arial" w:cs="Arial"/>
                <w:sz w:val="20"/>
              </w:rPr>
            </w:pPr>
            <w:r w:rsidRPr="002E368E">
              <w:rPr>
                <w:rFonts w:ascii="Arial" w:hAnsi="Arial" w:cs="Arial"/>
                <w:bCs/>
                <w:sz w:val="20"/>
              </w:rPr>
              <w:t>(dólares)</w:t>
            </w:r>
          </w:p>
        </w:tc>
        <w:tc>
          <w:tcPr>
            <w:tcW w:w="1985" w:type="dxa"/>
            <w:shd w:val="clear" w:color="auto" w:fill="B8CCE4" w:themeFill="accent1" w:themeFillTint="66"/>
            <w:vAlign w:val="center"/>
          </w:tcPr>
          <w:p w:rsidR="0050510C" w:rsidRPr="002E368E" w:rsidRDefault="0050510C" w:rsidP="0050510C">
            <w:pPr>
              <w:jc w:val="center"/>
              <w:rPr>
                <w:rFonts w:ascii="Arial" w:hAnsi="Arial" w:cs="Arial"/>
                <w:sz w:val="20"/>
              </w:rPr>
            </w:pPr>
            <w:r w:rsidRPr="002E368E">
              <w:rPr>
                <w:rFonts w:ascii="Arial" w:hAnsi="Arial" w:cs="Arial"/>
                <w:bCs/>
                <w:sz w:val="20"/>
              </w:rPr>
              <w:t>Tipo y número de personas beneficiadas</w:t>
            </w:r>
          </w:p>
        </w:tc>
        <w:tc>
          <w:tcPr>
            <w:tcW w:w="1984" w:type="dxa"/>
            <w:shd w:val="clear" w:color="auto" w:fill="B8CCE4" w:themeFill="accent1" w:themeFillTint="66"/>
            <w:vAlign w:val="center"/>
          </w:tcPr>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50510C" w:rsidRPr="002E368E" w:rsidRDefault="0050510C" w:rsidP="0050510C">
            <w:pPr>
              <w:jc w:val="center"/>
              <w:rPr>
                <w:rFonts w:ascii="Arial" w:hAnsi="Arial" w:cs="Arial"/>
                <w:sz w:val="20"/>
              </w:rPr>
            </w:pPr>
            <w:r w:rsidRPr="002E368E">
              <w:rPr>
                <w:rFonts w:ascii="Arial" w:hAnsi="Arial" w:cs="Arial"/>
                <w:bCs/>
                <w:sz w:val="20"/>
              </w:rPr>
              <w:t>logros e impactos</w:t>
            </w:r>
          </w:p>
        </w:tc>
        <w:tc>
          <w:tcPr>
            <w:tcW w:w="1556" w:type="dxa"/>
            <w:shd w:val="clear" w:color="auto" w:fill="B8CCE4" w:themeFill="accent1" w:themeFillTint="66"/>
            <w:vAlign w:val="center"/>
          </w:tcPr>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Proyección de medidas y acciones</w:t>
            </w:r>
          </w:p>
        </w:tc>
      </w:tr>
      <w:tr w:rsidR="0050510C" w:rsidRPr="002E368E" w:rsidTr="00061C51">
        <w:tc>
          <w:tcPr>
            <w:tcW w:w="2518" w:type="dxa"/>
            <w:vAlign w:val="center"/>
          </w:tcPr>
          <w:p w:rsidR="0050510C" w:rsidRPr="002E368E" w:rsidRDefault="0050510C" w:rsidP="004F3A44">
            <w:pPr>
              <w:jc w:val="both"/>
              <w:rPr>
                <w:rFonts w:ascii="Arial" w:hAnsi="Arial" w:cs="Arial"/>
                <w:sz w:val="24"/>
                <w:szCs w:val="24"/>
              </w:rPr>
            </w:pPr>
            <w:r w:rsidRPr="002E368E">
              <w:rPr>
                <w:rFonts w:ascii="Arial" w:hAnsi="Arial" w:cs="Arial"/>
                <w:sz w:val="24"/>
                <w:szCs w:val="24"/>
              </w:rPr>
              <w:t>Liquidaciones por compras realizadas por medio del Fondo Circulante del Monto Fijo de Desarrollo Territorial.</w:t>
            </w:r>
          </w:p>
        </w:tc>
        <w:tc>
          <w:tcPr>
            <w:tcW w:w="3686" w:type="dxa"/>
            <w:vAlign w:val="center"/>
          </w:tcPr>
          <w:p w:rsidR="0050510C" w:rsidRPr="002E368E" w:rsidRDefault="0050510C" w:rsidP="004F3A44">
            <w:pPr>
              <w:jc w:val="both"/>
              <w:rPr>
                <w:rFonts w:ascii="Arial" w:hAnsi="Arial" w:cs="Arial"/>
                <w:sz w:val="24"/>
                <w:szCs w:val="24"/>
              </w:rPr>
            </w:pPr>
            <w:r w:rsidRPr="002E368E">
              <w:rPr>
                <w:rFonts w:ascii="Arial" w:hAnsi="Arial" w:cs="Arial"/>
                <w:b/>
                <w:sz w:val="24"/>
                <w:szCs w:val="24"/>
              </w:rPr>
              <w:t xml:space="preserve">Junio 2015: </w:t>
            </w:r>
            <w:r w:rsidRPr="002E368E">
              <w:rPr>
                <w:rFonts w:ascii="Arial" w:hAnsi="Arial" w:cs="Arial"/>
                <w:sz w:val="24"/>
                <w:szCs w:val="24"/>
              </w:rPr>
              <w:t>$127.35</w:t>
            </w:r>
          </w:p>
          <w:p w:rsidR="0050510C" w:rsidRPr="002E368E" w:rsidRDefault="0050510C" w:rsidP="004F3A44">
            <w:pPr>
              <w:jc w:val="both"/>
              <w:rPr>
                <w:rFonts w:ascii="Arial" w:hAnsi="Arial" w:cs="Arial"/>
                <w:sz w:val="24"/>
                <w:szCs w:val="24"/>
              </w:rPr>
            </w:pPr>
            <w:r w:rsidRPr="002E368E">
              <w:rPr>
                <w:rFonts w:ascii="Arial" w:hAnsi="Arial" w:cs="Arial"/>
                <w:b/>
                <w:sz w:val="24"/>
                <w:szCs w:val="24"/>
              </w:rPr>
              <w:t xml:space="preserve">Julio 2015: </w:t>
            </w:r>
            <w:r w:rsidRPr="002E368E">
              <w:rPr>
                <w:rFonts w:ascii="Arial" w:hAnsi="Arial" w:cs="Arial"/>
                <w:sz w:val="24"/>
                <w:szCs w:val="24"/>
              </w:rPr>
              <w:t>$46.90</w:t>
            </w:r>
          </w:p>
          <w:p w:rsidR="0050510C" w:rsidRPr="002E368E" w:rsidRDefault="0050510C" w:rsidP="004F3A44">
            <w:pPr>
              <w:jc w:val="both"/>
              <w:rPr>
                <w:rFonts w:ascii="Arial" w:hAnsi="Arial" w:cs="Arial"/>
                <w:sz w:val="24"/>
                <w:szCs w:val="24"/>
              </w:rPr>
            </w:pPr>
            <w:r w:rsidRPr="002E368E">
              <w:rPr>
                <w:rFonts w:ascii="Arial" w:hAnsi="Arial" w:cs="Arial"/>
                <w:b/>
                <w:sz w:val="24"/>
                <w:szCs w:val="24"/>
              </w:rPr>
              <w:t xml:space="preserve">Agosto 2015: </w:t>
            </w:r>
            <w:r w:rsidRPr="002E368E">
              <w:rPr>
                <w:rFonts w:ascii="Arial" w:hAnsi="Arial" w:cs="Arial"/>
                <w:sz w:val="24"/>
                <w:szCs w:val="24"/>
              </w:rPr>
              <w:t>$31.50</w:t>
            </w:r>
          </w:p>
          <w:p w:rsidR="0050510C" w:rsidRPr="002E368E" w:rsidRDefault="0050510C" w:rsidP="004F3A44">
            <w:pPr>
              <w:jc w:val="both"/>
              <w:rPr>
                <w:rFonts w:ascii="Arial" w:hAnsi="Arial" w:cs="Arial"/>
                <w:b/>
                <w:sz w:val="24"/>
                <w:szCs w:val="24"/>
              </w:rPr>
            </w:pPr>
            <w:r w:rsidRPr="002E368E">
              <w:rPr>
                <w:rFonts w:ascii="Arial" w:hAnsi="Arial" w:cs="Arial"/>
                <w:b/>
                <w:sz w:val="24"/>
                <w:szCs w:val="24"/>
              </w:rPr>
              <w:t xml:space="preserve">Septiembre 2015: </w:t>
            </w:r>
            <w:r w:rsidRPr="002E368E">
              <w:rPr>
                <w:rFonts w:ascii="Arial" w:hAnsi="Arial" w:cs="Arial"/>
                <w:sz w:val="24"/>
                <w:szCs w:val="24"/>
              </w:rPr>
              <w:t>$30.39</w:t>
            </w:r>
          </w:p>
          <w:p w:rsidR="0050510C" w:rsidRPr="002E368E" w:rsidRDefault="0050510C" w:rsidP="004F3A44">
            <w:pPr>
              <w:jc w:val="both"/>
              <w:rPr>
                <w:rFonts w:ascii="Arial" w:hAnsi="Arial" w:cs="Arial"/>
                <w:sz w:val="24"/>
                <w:szCs w:val="24"/>
              </w:rPr>
            </w:pPr>
            <w:r w:rsidRPr="002E368E">
              <w:rPr>
                <w:rFonts w:ascii="Arial" w:hAnsi="Arial" w:cs="Arial"/>
                <w:b/>
                <w:sz w:val="24"/>
                <w:szCs w:val="24"/>
              </w:rPr>
              <w:t xml:space="preserve">Octubre 2015: </w:t>
            </w:r>
            <w:r w:rsidRPr="002E368E">
              <w:rPr>
                <w:rFonts w:ascii="Arial" w:hAnsi="Arial" w:cs="Arial"/>
                <w:sz w:val="24"/>
                <w:szCs w:val="24"/>
              </w:rPr>
              <w:t>$71.69</w:t>
            </w:r>
          </w:p>
          <w:p w:rsidR="0050510C" w:rsidRPr="002E368E" w:rsidRDefault="0050510C" w:rsidP="004F3A44">
            <w:pPr>
              <w:jc w:val="both"/>
              <w:rPr>
                <w:rFonts w:ascii="Arial" w:hAnsi="Arial" w:cs="Arial"/>
                <w:sz w:val="24"/>
                <w:szCs w:val="24"/>
              </w:rPr>
            </w:pPr>
            <w:r w:rsidRPr="002E368E">
              <w:rPr>
                <w:rFonts w:ascii="Arial" w:hAnsi="Arial" w:cs="Arial"/>
                <w:b/>
                <w:sz w:val="24"/>
                <w:szCs w:val="24"/>
              </w:rPr>
              <w:t xml:space="preserve">Noviembre 2015: </w:t>
            </w:r>
            <w:r w:rsidRPr="002E368E">
              <w:rPr>
                <w:rFonts w:ascii="Arial" w:hAnsi="Arial" w:cs="Arial"/>
                <w:sz w:val="24"/>
                <w:szCs w:val="24"/>
              </w:rPr>
              <w:t>$136.83</w:t>
            </w:r>
          </w:p>
          <w:p w:rsidR="0050510C" w:rsidRPr="002E368E" w:rsidRDefault="0050510C" w:rsidP="004F3A44">
            <w:pPr>
              <w:jc w:val="both"/>
              <w:rPr>
                <w:rFonts w:ascii="Arial" w:hAnsi="Arial" w:cs="Arial"/>
                <w:sz w:val="24"/>
                <w:szCs w:val="24"/>
              </w:rPr>
            </w:pPr>
            <w:r w:rsidRPr="002E368E">
              <w:rPr>
                <w:rFonts w:ascii="Arial" w:hAnsi="Arial" w:cs="Arial"/>
                <w:b/>
                <w:sz w:val="24"/>
                <w:szCs w:val="24"/>
              </w:rPr>
              <w:t xml:space="preserve">Diciembre 2015: </w:t>
            </w:r>
            <w:r w:rsidRPr="002E368E">
              <w:rPr>
                <w:rFonts w:ascii="Arial" w:hAnsi="Arial" w:cs="Arial"/>
                <w:sz w:val="24"/>
                <w:szCs w:val="24"/>
              </w:rPr>
              <w:t>$274</w:t>
            </w:r>
          </w:p>
          <w:p w:rsidR="0050510C" w:rsidRPr="002E368E" w:rsidRDefault="0050510C" w:rsidP="004F3A44">
            <w:pPr>
              <w:jc w:val="both"/>
              <w:rPr>
                <w:rFonts w:ascii="Arial" w:hAnsi="Arial" w:cs="Arial"/>
                <w:sz w:val="24"/>
                <w:szCs w:val="24"/>
              </w:rPr>
            </w:pPr>
            <w:r w:rsidRPr="002E368E">
              <w:rPr>
                <w:rFonts w:ascii="Arial" w:hAnsi="Arial" w:cs="Arial"/>
                <w:b/>
                <w:sz w:val="24"/>
                <w:szCs w:val="24"/>
              </w:rPr>
              <w:t xml:space="preserve">Enero/ Febrero 2016: </w:t>
            </w:r>
            <w:r w:rsidRPr="002E368E">
              <w:rPr>
                <w:rFonts w:ascii="Arial" w:hAnsi="Arial" w:cs="Arial"/>
                <w:sz w:val="24"/>
                <w:szCs w:val="24"/>
              </w:rPr>
              <w:t>$219.71</w:t>
            </w:r>
          </w:p>
          <w:p w:rsidR="0050510C" w:rsidRPr="002E368E" w:rsidRDefault="0050510C" w:rsidP="004F3A44">
            <w:pPr>
              <w:jc w:val="both"/>
              <w:rPr>
                <w:rFonts w:ascii="Arial" w:hAnsi="Arial" w:cs="Arial"/>
                <w:b/>
                <w:sz w:val="24"/>
                <w:szCs w:val="24"/>
              </w:rPr>
            </w:pPr>
            <w:r w:rsidRPr="002E368E">
              <w:rPr>
                <w:rFonts w:ascii="Arial" w:hAnsi="Arial" w:cs="Arial"/>
                <w:b/>
                <w:sz w:val="24"/>
                <w:szCs w:val="24"/>
              </w:rPr>
              <w:t xml:space="preserve">Febrero/Marzo 2016: </w:t>
            </w:r>
            <w:r w:rsidRPr="002E368E">
              <w:rPr>
                <w:rFonts w:ascii="Arial" w:hAnsi="Arial" w:cs="Arial"/>
                <w:sz w:val="24"/>
                <w:szCs w:val="24"/>
              </w:rPr>
              <w:t>$146.44</w:t>
            </w:r>
          </w:p>
          <w:p w:rsidR="0050510C" w:rsidRPr="002E368E" w:rsidRDefault="0050510C" w:rsidP="004F3A44">
            <w:pPr>
              <w:jc w:val="both"/>
              <w:rPr>
                <w:rFonts w:ascii="Arial" w:hAnsi="Arial" w:cs="Arial"/>
                <w:sz w:val="24"/>
                <w:szCs w:val="24"/>
              </w:rPr>
            </w:pPr>
            <w:r w:rsidRPr="002E368E">
              <w:rPr>
                <w:rFonts w:ascii="Arial" w:hAnsi="Arial" w:cs="Arial"/>
                <w:b/>
                <w:sz w:val="24"/>
                <w:szCs w:val="24"/>
              </w:rPr>
              <w:t xml:space="preserve">Abril/Mayo 2016: </w:t>
            </w:r>
            <w:r w:rsidRPr="002E368E">
              <w:rPr>
                <w:rFonts w:ascii="Arial" w:hAnsi="Arial" w:cs="Arial"/>
                <w:sz w:val="24"/>
                <w:szCs w:val="24"/>
              </w:rPr>
              <w:t>$155.54</w:t>
            </w:r>
          </w:p>
        </w:tc>
        <w:tc>
          <w:tcPr>
            <w:tcW w:w="1417" w:type="dxa"/>
            <w:vAlign w:val="center"/>
          </w:tcPr>
          <w:p w:rsidR="0050510C" w:rsidRPr="002E368E" w:rsidRDefault="0050510C" w:rsidP="004F3A44">
            <w:pPr>
              <w:jc w:val="both"/>
              <w:rPr>
                <w:rFonts w:ascii="Arial" w:hAnsi="Arial" w:cs="Arial"/>
                <w:b/>
                <w:sz w:val="24"/>
                <w:szCs w:val="24"/>
              </w:rPr>
            </w:pPr>
            <w:r w:rsidRPr="002E368E">
              <w:rPr>
                <w:rFonts w:ascii="Arial" w:hAnsi="Arial" w:cs="Arial"/>
                <w:b/>
                <w:sz w:val="24"/>
                <w:szCs w:val="24"/>
              </w:rPr>
              <w:t>$1,241.07</w:t>
            </w:r>
          </w:p>
        </w:tc>
        <w:tc>
          <w:tcPr>
            <w:tcW w:w="1985" w:type="dxa"/>
            <w:vAlign w:val="center"/>
          </w:tcPr>
          <w:p w:rsidR="0050510C" w:rsidRPr="002E368E" w:rsidRDefault="0050510C" w:rsidP="004F3A44">
            <w:pPr>
              <w:jc w:val="both"/>
              <w:rPr>
                <w:rFonts w:ascii="Arial" w:hAnsi="Arial" w:cs="Arial"/>
                <w:sz w:val="24"/>
                <w:szCs w:val="24"/>
              </w:rPr>
            </w:pPr>
            <w:r w:rsidRPr="002E368E">
              <w:rPr>
                <w:rFonts w:ascii="Arial" w:hAnsi="Arial" w:cs="Arial"/>
                <w:sz w:val="24"/>
                <w:szCs w:val="24"/>
              </w:rPr>
              <w:t>El personal que labora en esta dependencia, en sus diferentes procesos de trabajo.</w:t>
            </w:r>
          </w:p>
        </w:tc>
        <w:tc>
          <w:tcPr>
            <w:tcW w:w="1984" w:type="dxa"/>
            <w:vAlign w:val="center"/>
          </w:tcPr>
          <w:p w:rsidR="0050510C" w:rsidRPr="002E368E" w:rsidRDefault="0050510C" w:rsidP="004F3A44">
            <w:pPr>
              <w:jc w:val="both"/>
              <w:rPr>
                <w:rFonts w:ascii="Arial" w:hAnsi="Arial" w:cs="Arial"/>
                <w:sz w:val="24"/>
                <w:szCs w:val="24"/>
              </w:rPr>
            </w:pPr>
            <w:r w:rsidRPr="002E368E">
              <w:rPr>
                <w:rFonts w:ascii="Arial" w:hAnsi="Arial" w:cs="Arial"/>
                <w:sz w:val="24"/>
                <w:szCs w:val="24"/>
              </w:rPr>
              <w:t>Sufragar gastos emergentes del proceso de trabajo.</w:t>
            </w:r>
          </w:p>
        </w:tc>
        <w:tc>
          <w:tcPr>
            <w:tcW w:w="1556" w:type="dxa"/>
            <w:vAlign w:val="center"/>
          </w:tcPr>
          <w:p w:rsidR="0050510C" w:rsidRPr="002E368E" w:rsidRDefault="0050510C" w:rsidP="004F3A44">
            <w:pPr>
              <w:jc w:val="both"/>
              <w:rPr>
                <w:rFonts w:ascii="Arial" w:hAnsi="Arial" w:cs="Arial"/>
                <w:sz w:val="24"/>
                <w:szCs w:val="24"/>
              </w:rPr>
            </w:pPr>
            <w:r w:rsidRPr="002E368E">
              <w:rPr>
                <w:rFonts w:ascii="Arial" w:hAnsi="Arial" w:cs="Arial"/>
                <w:sz w:val="24"/>
                <w:szCs w:val="24"/>
              </w:rPr>
              <w:t>12</w:t>
            </w:r>
          </w:p>
        </w:tc>
      </w:tr>
    </w:tbl>
    <w:p w:rsidR="0050510C" w:rsidRPr="002E368E" w:rsidRDefault="0050510C" w:rsidP="0050510C">
      <w:pPr>
        <w:jc w:val="both"/>
        <w:rPr>
          <w:rFonts w:ascii="Arial" w:hAnsi="Arial" w:cs="Arial"/>
          <w:sz w:val="24"/>
          <w:szCs w:val="24"/>
        </w:rPr>
      </w:pPr>
    </w:p>
    <w:p w:rsidR="0050510C" w:rsidRPr="002E368E" w:rsidRDefault="0050510C" w:rsidP="0050510C">
      <w:pPr>
        <w:jc w:val="both"/>
        <w:rPr>
          <w:rFonts w:ascii="Arial" w:hAnsi="Arial" w:cs="Arial"/>
          <w:sz w:val="24"/>
          <w:szCs w:val="24"/>
        </w:rPr>
      </w:pPr>
    </w:p>
    <w:p w:rsidR="0050510C" w:rsidRPr="002E368E" w:rsidRDefault="0050510C" w:rsidP="0050510C">
      <w:pPr>
        <w:jc w:val="both"/>
        <w:rPr>
          <w:rFonts w:ascii="Arial" w:hAnsi="Arial" w:cs="Arial"/>
          <w:sz w:val="24"/>
          <w:szCs w:val="24"/>
        </w:rPr>
      </w:pPr>
    </w:p>
    <w:p w:rsidR="0050510C" w:rsidRPr="002E368E" w:rsidRDefault="0050510C" w:rsidP="0050510C">
      <w:pPr>
        <w:jc w:val="both"/>
        <w:rPr>
          <w:rFonts w:ascii="Arial" w:hAnsi="Arial" w:cs="Arial"/>
          <w:sz w:val="24"/>
          <w:szCs w:val="24"/>
        </w:rPr>
      </w:pPr>
    </w:p>
    <w:p w:rsidR="0050510C" w:rsidRPr="002E368E" w:rsidRDefault="0050510C" w:rsidP="0050510C">
      <w:pPr>
        <w:jc w:val="both"/>
        <w:rPr>
          <w:rFonts w:ascii="Arial" w:hAnsi="Arial" w:cs="Arial"/>
          <w:sz w:val="24"/>
          <w:szCs w:val="24"/>
        </w:rPr>
      </w:pPr>
    </w:p>
    <w:p w:rsidR="0050510C" w:rsidRPr="002E368E" w:rsidRDefault="0050510C" w:rsidP="0050510C">
      <w:pPr>
        <w:jc w:val="both"/>
        <w:rPr>
          <w:rFonts w:ascii="Arial" w:hAnsi="Arial" w:cs="Arial"/>
          <w:sz w:val="24"/>
          <w:szCs w:val="24"/>
        </w:rPr>
      </w:pPr>
    </w:p>
    <w:p w:rsidR="0050510C" w:rsidRPr="002E368E" w:rsidRDefault="0050510C" w:rsidP="0050510C">
      <w:pPr>
        <w:jc w:val="both"/>
        <w:rPr>
          <w:rFonts w:ascii="Arial" w:hAnsi="Arial" w:cs="Arial"/>
          <w:sz w:val="24"/>
          <w:szCs w:val="24"/>
        </w:rPr>
      </w:pPr>
    </w:p>
    <w:p w:rsidR="0050510C" w:rsidRPr="002E368E" w:rsidRDefault="0050510C" w:rsidP="00772B92">
      <w:pPr>
        <w:jc w:val="both"/>
        <w:rPr>
          <w:sz w:val="28"/>
          <w:szCs w:val="24"/>
        </w:rPr>
      </w:pPr>
      <w:r w:rsidRPr="002E368E">
        <w:rPr>
          <w:noProof/>
          <w:lang w:eastAsia="es-SV"/>
        </w:rPr>
        <mc:AlternateContent>
          <mc:Choice Requires="wps">
            <w:drawing>
              <wp:anchor distT="0" distB="0" distL="114300" distR="114300" simplePos="0" relativeHeight="251716608" behindDoc="0" locked="0" layoutInCell="1" allowOverlap="1" wp14:anchorId="75DE152F" wp14:editId="63DFADD9">
                <wp:simplePos x="0" y="0"/>
                <wp:positionH relativeFrom="column">
                  <wp:posOffset>857885</wp:posOffset>
                </wp:positionH>
                <wp:positionV relativeFrom="paragraph">
                  <wp:posOffset>360045</wp:posOffset>
                </wp:positionV>
                <wp:extent cx="6743700" cy="490855"/>
                <wp:effectExtent l="0" t="0" r="0" b="4445"/>
                <wp:wrapNone/>
                <wp:docPr id="19" name="19 Cuadro de texto"/>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3D22A9" w:rsidRPr="00061C51" w:rsidRDefault="003D22A9" w:rsidP="0050510C">
                            <w:pPr>
                              <w:spacing w:line="360" w:lineRule="auto"/>
                              <w:jc w:val="center"/>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Control y Liquidación de bitácoras de vehículos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Cuadro de texto" o:spid="_x0000_s1050" type="#_x0000_t202" style="position:absolute;left:0;text-align:left;margin-left:67.55pt;margin-top:28.35pt;width:531pt;height:38.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" filled="f" stroked="f">
                <v:textbox>
                  <w:txbxContent>
                    <w:p w:rsidR="001E4159" w:rsidRPr="00061C51" w:rsidRDefault="001E4159" w:rsidP="0050510C">
                      <w:pPr>
                        <w:spacing w:line="360" w:lineRule="auto"/>
                        <w:jc w:val="center"/>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061C51">
                        <w:rPr>
                          <w:rFonts w:ascii="Arial" w:hAnsi="Arial" w:cs="Arial"/>
                          <w:color w:val="365F91" w:themeColor="accent1" w:themeShade="BF"/>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Control y Liquidación de bitácoras de vehículos  </w:t>
                      </w:r>
                    </w:p>
                  </w:txbxContent>
                </v:textbox>
              </v:shape>
            </w:pict>
          </mc:Fallback>
        </mc:AlternateContent>
      </w:r>
    </w:p>
    <w:p w:rsidR="0050510C" w:rsidRPr="002E368E" w:rsidRDefault="0050510C" w:rsidP="00772B92">
      <w:pPr>
        <w:jc w:val="both"/>
        <w:rPr>
          <w:sz w:val="28"/>
          <w:szCs w:val="24"/>
        </w:rPr>
      </w:pPr>
    </w:p>
    <w:p w:rsidR="001A529F" w:rsidRPr="002E368E" w:rsidRDefault="001A529F" w:rsidP="00772B92">
      <w:pPr>
        <w:jc w:val="both"/>
        <w:rPr>
          <w:sz w:val="28"/>
          <w:szCs w:val="24"/>
        </w:rPr>
      </w:pPr>
    </w:p>
    <w:p w:rsidR="0050510C" w:rsidRPr="002E368E" w:rsidRDefault="0050510C" w:rsidP="0050510C">
      <w:pPr>
        <w:jc w:val="both"/>
        <w:rPr>
          <w:rFonts w:ascii="Arial" w:hAnsi="Arial" w:cs="Arial"/>
          <w:sz w:val="24"/>
        </w:rPr>
      </w:pPr>
      <w:r w:rsidRPr="002E368E">
        <w:rPr>
          <w:rFonts w:ascii="Arial" w:hAnsi="Arial" w:cs="Arial"/>
          <w:sz w:val="24"/>
        </w:rPr>
        <w:t xml:space="preserve">Cumpliendo con el </w:t>
      </w:r>
      <w:r w:rsidRPr="002E368E">
        <w:rPr>
          <w:rFonts w:ascii="Arial" w:hAnsi="Arial" w:cs="Arial"/>
          <w:b/>
          <w:sz w:val="24"/>
        </w:rPr>
        <w:t>REGLAMENTO PARA EL CONTROL DE VEHÍCULOS NACIONALES Y EL CONSUMO DE COMBUSTIBLE</w:t>
      </w:r>
      <w:r w:rsidRPr="002E368E">
        <w:rPr>
          <w:rFonts w:ascii="Arial" w:hAnsi="Arial" w:cs="Arial"/>
          <w:sz w:val="24"/>
        </w:rPr>
        <w:t>, se realiza un control y liquidación mensual de dos vehículos nacionales que poseen placas Nacionales y de un vehículo con uso discrecional, utilizándose únicamente en días y horas hábiles, dicho control a través de bitácoras tiene la siguiente información: día, hora, lugar visitado, kilometraje recorrido, llenado de tanque, consumo de gasolina  y el  nombre del empleado encargado de manejar en la misión oficial; el control abarca también el mantenimiento preventivo y correctivo del mismo..</w:t>
      </w:r>
    </w:p>
    <w:tbl>
      <w:tblPr>
        <w:tblStyle w:val="Tablaconcuadrcula"/>
        <w:tblW w:w="0" w:type="auto"/>
        <w:tblLook w:val="04A0" w:firstRow="1" w:lastRow="0" w:firstColumn="1" w:lastColumn="0" w:noHBand="0" w:noVBand="1"/>
      </w:tblPr>
      <w:tblGrid>
        <w:gridCol w:w="2660"/>
        <w:gridCol w:w="1843"/>
        <w:gridCol w:w="1984"/>
        <w:gridCol w:w="1843"/>
        <w:gridCol w:w="2410"/>
        <w:gridCol w:w="2406"/>
      </w:tblGrid>
      <w:tr w:rsidR="0050510C" w:rsidRPr="002E368E" w:rsidTr="006C4555">
        <w:trPr>
          <w:trHeight w:val="409"/>
        </w:trPr>
        <w:tc>
          <w:tcPr>
            <w:tcW w:w="13146" w:type="dxa"/>
            <w:gridSpan w:val="6"/>
            <w:shd w:val="clear" w:color="auto" w:fill="B8CCE4" w:themeFill="accent1" w:themeFillTint="66"/>
          </w:tcPr>
          <w:p w:rsidR="0050510C" w:rsidRPr="002E368E" w:rsidRDefault="0050510C" w:rsidP="004F3A44">
            <w:pPr>
              <w:jc w:val="center"/>
              <w:rPr>
                <w:rFonts w:ascii="Arial" w:hAnsi="Arial" w:cs="Arial"/>
                <w:sz w:val="24"/>
                <w:szCs w:val="24"/>
              </w:rPr>
            </w:pPr>
            <w:r w:rsidRPr="002E368E">
              <w:rPr>
                <w:rFonts w:ascii="Arial" w:hAnsi="Arial" w:cs="Arial"/>
                <w:b/>
                <w:bCs/>
                <w:sz w:val="24"/>
                <w:szCs w:val="24"/>
              </w:rPr>
              <w:t>Trabajo Administrativo.</w:t>
            </w:r>
          </w:p>
        </w:tc>
      </w:tr>
      <w:tr w:rsidR="0050510C" w:rsidRPr="002E368E" w:rsidTr="0050510C">
        <w:tc>
          <w:tcPr>
            <w:tcW w:w="2660" w:type="dxa"/>
            <w:shd w:val="clear" w:color="auto" w:fill="B8CCE4" w:themeFill="accent1" w:themeFillTint="66"/>
            <w:vAlign w:val="center"/>
          </w:tcPr>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Nombre de estrategias,</w:t>
            </w:r>
          </w:p>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1843" w:type="dxa"/>
            <w:shd w:val="clear" w:color="auto" w:fill="B8CCE4" w:themeFill="accent1" w:themeFillTint="66"/>
            <w:vAlign w:val="center"/>
          </w:tcPr>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Resultados y</w:t>
            </w:r>
          </w:p>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avances</w:t>
            </w:r>
          </w:p>
          <w:p w:rsidR="0050510C" w:rsidRPr="002E368E" w:rsidRDefault="0050510C" w:rsidP="0050510C">
            <w:pPr>
              <w:jc w:val="center"/>
              <w:rPr>
                <w:rFonts w:ascii="Arial" w:hAnsi="Arial" w:cs="Arial"/>
                <w:sz w:val="20"/>
              </w:rPr>
            </w:pPr>
          </w:p>
        </w:tc>
        <w:tc>
          <w:tcPr>
            <w:tcW w:w="1984" w:type="dxa"/>
            <w:shd w:val="clear" w:color="auto" w:fill="B8CCE4" w:themeFill="accent1" w:themeFillTint="66"/>
            <w:vAlign w:val="center"/>
          </w:tcPr>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Recursos</w:t>
            </w:r>
          </w:p>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invertido</w:t>
            </w:r>
          </w:p>
          <w:p w:rsidR="0050510C" w:rsidRPr="002E368E" w:rsidRDefault="0050510C" w:rsidP="0050510C">
            <w:pPr>
              <w:jc w:val="center"/>
              <w:rPr>
                <w:rFonts w:ascii="Arial" w:hAnsi="Arial" w:cs="Arial"/>
                <w:sz w:val="20"/>
              </w:rPr>
            </w:pPr>
            <w:r w:rsidRPr="002E368E">
              <w:rPr>
                <w:rFonts w:ascii="Arial" w:hAnsi="Arial" w:cs="Arial"/>
                <w:bCs/>
                <w:sz w:val="20"/>
              </w:rPr>
              <w:t>(dólares)</w:t>
            </w:r>
          </w:p>
        </w:tc>
        <w:tc>
          <w:tcPr>
            <w:tcW w:w="1843" w:type="dxa"/>
            <w:shd w:val="clear" w:color="auto" w:fill="B8CCE4" w:themeFill="accent1" w:themeFillTint="66"/>
            <w:vAlign w:val="center"/>
          </w:tcPr>
          <w:p w:rsidR="0050510C" w:rsidRPr="002E368E" w:rsidRDefault="0050510C" w:rsidP="0050510C">
            <w:pPr>
              <w:jc w:val="center"/>
              <w:rPr>
                <w:rFonts w:ascii="Arial" w:hAnsi="Arial" w:cs="Arial"/>
                <w:sz w:val="20"/>
              </w:rPr>
            </w:pPr>
            <w:r w:rsidRPr="002E368E">
              <w:rPr>
                <w:rFonts w:ascii="Arial" w:hAnsi="Arial" w:cs="Arial"/>
                <w:bCs/>
                <w:sz w:val="20"/>
              </w:rPr>
              <w:t>Tipo y número de personas beneficiada</w:t>
            </w:r>
          </w:p>
        </w:tc>
        <w:tc>
          <w:tcPr>
            <w:tcW w:w="2410" w:type="dxa"/>
            <w:shd w:val="clear" w:color="auto" w:fill="B8CCE4" w:themeFill="accent1" w:themeFillTint="66"/>
            <w:vAlign w:val="center"/>
          </w:tcPr>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50510C" w:rsidRPr="002E368E" w:rsidRDefault="0050510C" w:rsidP="0050510C">
            <w:pPr>
              <w:jc w:val="center"/>
              <w:rPr>
                <w:rFonts w:ascii="Arial" w:hAnsi="Arial" w:cs="Arial"/>
                <w:sz w:val="20"/>
              </w:rPr>
            </w:pPr>
            <w:r w:rsidRPr="002E368E">
              <w:rPr>
                <w:rFonts w:ascii="Arial" w:hAnsi="Arial" w:cs="Arial"/>
                <w:bCs/>
                <w:sz w:val="20"/>
              </w:rPr>
              <w:t>logros e impactos</w:t>
            </w:r>
          </w:p>
        </w:tc>
        <w:tc>
          <w:tcPr>
            <w:tcW w:w="2406" w:type="dxa"/>
            <w:shd w:val="clear" w:color="auto" w:fill="B8CCE4" w:themeFill="accent1" w:themeFillTint="66"/>
            <w:vAlign w:val="center"/>
          </w:tcPr>
          <w:p w:rsidR="0050510C" w:rsidRPr="002E368E" w:rsidRDefault="0050510C" w:rsidP="0050510C">
            <w:pPr>
              <w:autoSpaceDE w:val="0"/>
              <w:autoSpaceDN w:val="0"/>
              <w:adjustRightInd w:val="0"/>
              <w:jc w:val="center"/>
              <w:rPr>
                <w:rFonts w:ascii="Arial" w:hAnsi="Arial" w:cs="Arial"/>
                <w:bCs/>
                <w:sz w:val="20"/>
              </w:rPr>
            </w:pPr>
            <w:r w:rsidRPr="002E368E">
              <w:rPr>
                <w:rFonts w:ascii="Arial" w:hAnsi="Arial" w:cs="Arial"/>
                <w:bCs/>
                <w:sz w:val="20"/>
              </w:rPr>
              <w:t>Proyección de medidas y acciones</w:t>
            </w:r>
          </w:p>
        </w:tc>
      </w:tr>
      <w:tr w:rsidR="0050510C" w:rsidRPr="002E368E" w:rsidTr="0050510C">
        <w:tc>
          <w:tcPr>
            <w:tcW w:w="2660" w:type="dxa"/>
            <w:vAlign w:val="center"/>
          </w:tcPr>
          <w:p w:rsidR="0050510C" w:rsidRPr="002E368E" w:rsidRDefault="0050510C" w:rsidP="004F3A44">
            <w:pPr>
              <w:jc w:val="both"/>
              <w:rPr>
                <w:rFonts w:ascii="Arial" w:hAnsi="Arial" w:cs="Arial"/>
                <w:sz w:val="24"/>
                <w:szCs w:val="24"/>
              </w:rPr>
            </w:pPr>
            <w:r w:rsidRPr="002E368E">
              <w:rPr>
                <w:rFonts w:ascii="Arial" w:hAnsi="Arial" w:cs="Arial"/>
                <w:sz w:val="24"/>
                <w:szCs w:val="24"/>
              </w:rPr>
              <w:t>Liquidación Mensual de vehículos.</w:t>
            </w:r>
          </w:p>
        </w:tc>
        <w:tc>
          <w:tcPr>
            <w:tcW w:w="1843" w:type="dxa"/>
            <w:vAlign w:val="center"/>
          </w:tcPr>
          <w:p w:rsidR="0050510C" w:rsidRPr="002E368E" w:rsidRDefault="0050510C" w:rsidP="004F3A44">
            <w:pPr>
              <w:autoSpaceDE w:val="0"/>
              <w:autoSpaceDN w:val="0"/>
              <w:adjustRightInd w:val="0"/>
              <w:jc w:val="both"/>
              <w:rPr>
                <w:rFonts w:ascii="Arial" w:hAnsi="Arial" w:cs="Arial"/>
                <w:bCs/>
                <w:sz w:val="24"/>
                <w:szCs w:val="24"/>
              </w:rPr>
            </w:pPr>
            <w:r w:rsidRPr="002E368E">
              <w:rPr>
                <w:rFonts w:ascii="Arial" w:hAnsi="Arial" w:cs="Arial"/>
                <w:bCs/>
                <w:sz w:val="24"/>
                <w:szCs w:val="24"/>
              </w:rPr>
              <w:t>36</w:t>
            </w:r>
          </w:p>
        </w:tc>
        <w:tc>
          <w:tcPr>
            <w:tcW w:w="1984" w:type="dxa"/>
            <w:vAlign w:val="center"/>
          </w:tcPr>
          <w:p w:rsidR="0050510C" w:rsidRPr="002E368E" w:rsidRDefault="0050510C" w:rsidP="004F3A44">
            <w:pPr>
              <w:autoSpaceDE w:val="0"/>
              <w:autoSpaceDN w:val="0"/>
              <w:adjustRightInd w:val="0"/>
              <w:jc w:val="both"/>
              <w:rPr>
                <w:rFonts w:ascii="Arial" w:hAnsi="Arial" w:cs="Arial"/>
                <w:bCs/>
                <w:sz w:val="24"/>
                <w:szCs w:val="24"/>
              </w:rPr>
            </w:pPr>
            <w:r w:rsidRPr="002E368E">
              <w:rPr>
                <w:rFonts w:ascii="Arial" w:hAnsi="Arial" w:cs="Arial"/>
                <w:bCs/>
                <w:sz w:val="24"/>
                <w:szCs w:val="24"/>
              </w:rPr>
              <w:t>519 facturas de combustible</w:t>
            </w:r>
          </w:p>
        </w:tc>
        <w:tc>
          <w:tcPr>
            <w:tcW w:w="1843" w:type="dxa"/>
            <w:vAlign w:val="center"/>
          </w:tcPr>
          <w:p w:rsidR="0050510C" w:rsidRPr="002E368E" w:rsidRDefault="0050510C" w:rsidP="004F3A44">
            <w:pPr>
              <w:jc w:val="both"/>
              <w:rPr>
                <w:rFonts w:ascii="Arial" w:hAnsi="Arial" w:cs="Arial"/>
                <w:bCs/>
                <w:sz w:val="24"/>
                <w:szCs w:val="24"/>
              </w:rPr>
            </w:pPr>
            <w:r w:rsidRPr="002E368E">
              <w:rPr>
                <w:rFonts w:ascii="Arial" w:hAnsi="Arial" w:cs="Arial"/>
                <w:bCs/>
                <w:sz w:val="24"/>
                <w:szCs w:val="24"/>
              </w:rPr>
              <w:t>-.-</w:t>
            </w:r>
          </w:p>
        </w:tc>
        <w:tc>
          <w:tcPr>
            <w:tcW w:w="2410" w:type="dxa"/>
          </w:tcPr>
          <w:p w:rsidR="0050510C" w:rsidRPr="002E368E" w:rsidRDefault="0050510C" w:rsidP="004F3A44">
            <w:pPr>
              <w:jc w:val="both"/>
              <w:rPr>
                <w:rFonts w:ascii="Arial" w:hAnsi="Arial" w:cs="Arial"/>
                <w:sz w:val="24"/>
                <w:szCs w:val="24"/>
              </w:rPr>
            </w:pPr>
            <w:r w:rsidRPr="002E368E">
              <w:rPr>
                <w:rFonts w:ascii="Arial" w:hAnsi="Arial" w:cs="Arial"/>
                <w:sz w:val="24"/>
                <w:szCs w:val="24"/>
              </w:rPr>
              <w:t>Control de vehículos y mantenimiento en bitácoras.</w:t>
            </w:r>
          </w:p>
        </w:tc>
        <w:tc>
          <w:tcPr>
            <w:tcW w:w="2406" w:type="dxa"/>
            <w:vAlign w:val="center"/>
          </w:tcPr>
          <w:p w:rsidR="0050510C" w:rsidRPr="002E368E" w:rsidRDefault="0050510C" w:rsidP="004F3A44">
            <w:pPr>
              <w:jc w:val="both"/>
              <w:rPr>
                <w:rFonts w:ascii="Arial" w:hAnsi="Arial" w:cs="Arial"/>
                <w:sz w:val="24"/>
                <w:szCs w:val="24"/>
              </w:rPr>
            </w:pPr>
            <w:r w:rsidRPr="002E368E">
              <w:rPr>
                <w:rFonts w:ascii="Arial" w:hAnsi="Arial" w:cs="Arial"/>
                <w:sz w:val="24"/>
                <w:szCs w:val="24"/>
              </w:rPr>
              <w:t>Que las unidades estén en buen estado para el  uso adecuado y racional del combustible.</w:t>
            </w:r>
          </w:p>
        </w:tc>
      </w:tr>
    </w:tbl>
    <w:p w:rsidR="0050510C" w:rsidRPr="002E368E" w:rsidRDefault="0050510C" w:rsidP="00772B92">
      <w:pPr>
        <w:jc w:val="both"/>
        <w:rPr>
          <w:sz w:val="28"/>
          <w:szCs w:val="24"/>
        </w:rPr>
      </w:pPr>
    </w:p>
    <w:p w:rsidR="001A529F" w:rsidRPr="002E368E" w:rsidRDefault="001A529F" w:rsidP="00772B92">
      <w:pPr>
        <w:jc w:val="both"/>
        <w:rPr>
          <w:sz w:val="28"/>
          <w:szCs w:val="24"/>
        </w:rPr>
      </w:pPr>
    </w:p>
    <w:p w:rsidR="001A529F" w:rsidRPr="002E368E" w:rsidRDefault="001A529F" w:rsidP="00772B92">
      <w:pPr>
        <w:jc w:val="both"/>
        <w:rPr>
          <w:sz w:val="28"/>
          <w:szCs w:val="24"/>
        </w:rPr>
      </w:pPr>
    </w:p>
    <w:p w:rsidR="001A529F" w:rsidRPr="002E368E" w:rsidRDefault="001A529F" w:rsidP="00772B92">
      <w:pPr>
        <w:jc w:val="both"/>
        <w:rPr>
          <w:sz w:val="28"/>
          <w:szCs w:val="24"/>
        </w:rPr>
      </w:pPr>
    </w:p>
    <w:p w:rsidR="001A529F" w:rsidRPr="002E368E" w:rsidRDefault="001A529F" w:rsidP="00772B92">
      <w:pPr>
        <w:jc w:val="both"/>
        <w:rPr>
          <w:sz w:val="28"/>
          <w:szCs w:val="24"/>
        </w:rPr>
      </w:pPr>
    </w:p>
    <w:p w:rsidR="001A529F" w:rsidRPr="002E368E" w:rsidRDefault="001A529F" w:rsidP="00772B92">
      <w:pPr>
        <w:jc w:val="both"/>
        <w:rPr>
          <w:sz w:val="28"/>
          <w:szCs w:val="24"/>
        </w:rPr>
      </w:pPr>
    </w:p>
    <w:p w:rsidR="001A529F" w:rsidRPr="002E368E" w:rsidRDefault="001A529F" w:rsidP="00772B92">
      <w:pPr>
        <w:jc w:val="both"/>
        <w:rPr>
          <w:sz w:val="28"/>
          <w:szCs w:val="24"/>
        </w:rPr>
      </w:pPr>
      <w:r w:rsidRPr="002E368E">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718656" behindDoc="0" locked="0" layoutInCell="1" allowOverlap="1" wp14:anchorId="171D4EC0" wp14:editId="5A62EB53">
                <wp:simplePos x="0" y="0"/>
                <wp:positionH relativeFrom="column">
                  <wp:posOffset>1018540</wp:posOffset>
                </wp:positionH>
                <wp:positionV relativeFrom="paragraph">
                  <wp:posOffset>309880</wp:posOffset>
                </wp:positionV>
                <wp:extent cx="6743700" cy="490855"/>
                <wp:effectExtent l="0" t="0" r="0" b="4445"/>
                <wp:wrapNone/>
                <wp:docPr id="20" name="Cuadro de texto 12"/>
                <wp:cNvGraphicFramePr/>
                <a:graphic xmlns:a="http://schemas.openxmlformats.org/drawingml/2006/main">
                  <a:graphicData uri="http://schemas.microsoft.com/office/word/2010/wordprocessingShape">
                    <wps:wsp>
                      <wps:cNvSpPr txBox="1"/>
                      <wps:spPr>
                        <a:xfrm>
                          <a:off x="0" y="0"/>
                          <a:ext cx="6743700" cy="490855"/>
                        </a:xfrm>
                        <a:prstGeom prst="rect">
                          <a:avLst/>
                        </a:prstGeom>
                        <a:noFill/>
                        <a:ln>
                          <a:noFill/>
                        </a:ln>
                        <a:effectLst/>
                      </wps:spPr>
                      <wps:txbx>
                        <w:txbxContent>
                          <w:p w:rsidR="003D22A9" w:rsidRPr="001A529F" w:rsidRDefault="003D22A9" w:rsidP="001A529F">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1A529F">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Requisición Mensual de Materiales de Oficina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80.2pt;margin-top:24.4pt;width:531pt;height:38.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" filled="f" stroked="f">
                <v:textbox>
                  <w:txbxContent>
                    <w:p w:rsidR="001E4159" w:rsidRPr="001A529F" w:rsidRDefault="001E4159" w:rsidP="001A529F">
                      <w:pPr>
                        <w:spacing w:line="36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1A529F">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Requisición Mensual de Materiales de Oficina  </w:t>
                      </w:r>
                    </w:p>
                  </w:txbxContent>
                </v:textbox>
              </v:shape>
            </w:pict>
          </mc:Fallback>
        </mc:AlternateContent>
      </w:r>
    </w:p>
    <w:p w:rsidR="001A529F" w:rsidRPr="002E368E" w:rsidRDefault="001A529F" w:rsidP="00772B92">
      <w:pPr>
        <w:jc w:val="both"/>
        <w:rPr>
          <w:sz w:val="28"/>
          <w:szCs w:val="24"/>
        </w:rPr>
      </w:pPr>
    </w:p>
    <w:p w:rsidR="001A529F" w:rsidRPr="002E368E" w:rsidRDefault="001A529F" w:rsidP="001A529F">
      <w:pPr>
        <w:jc w:val="both"/>
        <w:rPr>
          <w:rFonts w:ascii="Arial" w:hAnsi="Arial" w:cs="Arial"/>
          <w:sz w:val="24"/>
        </w:rPr>
      </w:pPr>
      <w:r w:rsidRPr="002E368E">
        <w:rPr>
          <w:rFonts w:ascii="Arial" w:hAnsi="Arial" w:cs="Arial"/>
          <w:sz w:val="24"/>
        </w:rPr>
        <w:t xml:space="preserve">Las requisiciones mensuales son solicitudes que se envían al Departamento  de Administración, con el fin de proporcionar  todos los materiales y herramientas de oficinas necesarias,  para la realización y ejecución exitosa de los  procesos administrativos de los servicios públicos que se brindan a la población, así como también procesos territoriales en inspecciones, levantamiento de carpetas técnicas y otros.  </w:t>
      </w:r>
    </w:p>
    <w:tbl>
      <w:tblPr>
        <w:tblStyle w:val="Tablaconcuadrcula"/>
        <w:tblW w:w="0" w:type="auto"/>
        <w:tblLook w:val="04A0" w:firstRow="1" w:lastRow="0" w:firstColumn="1" w:lastColumn="0" w:noHBand="0" w:noVBand="1"/>
      </w:tblPr>
      <w:tblGrid>
        <w:gridCol w:w="2802"/>
        <w:gridCol w:w="1842"/>
        <w:gridCol w:w="2977"/>
        <w:gridCol w:w="3334"/>
        <w:gridCol w:w="2191"/>
      </w:tblGrid>
      <w:tr w:rsidR="001A529F" w:rsidRPr="002E368E" w:rsidTr="001A529F">
        <w:tc>
          <w:tcPr>
            <w:tcW w:w="13146" w:type="dxa"/>
            <w:gridSpan w:val="5"/>
            <w:shd w:val="clear" w:color="auto" w:fill="B8CCE4" w:themeFill="accent1" w:themeFillTint="66"/>
          </w:tcPr>
          <w:p w:rsidR="001A529F" w:rsidRPr="002E368E" w:rsidRDefault="001A529F" w:rsidP="001A529F">
            <w:pPr>
              <w:jc w:val="center"/>
              <w:rPr>
                <w:rFonts w:ascii="Arial" w:hAnsi="Arial" w:cs="Arial"/>
                <w:b/>
                <w:bCs/>
                <w:sz w:val="20"/>
              </w:rPr>
            </w:pPr>
            <w:r w:rsidRPr="002E368E">
              <w:rPr>
                <w:rFonts w:ascii="Arial" w:hAnsi="Arial" w:cs="Arial"/>
                <w:b/>
                <w:bCs/>
                <w:sz w:val="24"/>
              </w:rPr>
              <w:t>Materiales y herramientas de trabajo.</w:t>
            </w:r>
          </w:p>
        </w:tc>
      </w:tr>
      <w:tr w:rsidR="001A529F" w:rsidRPr="002E368E" w:rsidTr="001A529F">
        <w:tc>
          <w:tcPr>
            <w:tcW w:w="2802" w:type="dxa"/>
            <w:shd w:val="clear" w:color="auto" w:fill="B8CCE4" w:themeFill="accent1" w:themeFillTint="66"/>
            <w:vAlign w:val="center"/>
          </w:tcPr>
          <w:p w:rsidR="001A529F" w:rsidRPr="002E368E" w:rsidRDefault="001A529F" w:rsidP="001A529F">
            <w:pPr>
              <w:autoSpaceDE w:val="0"/>
              <w:autoSpaceDN w:val="0"/>
              <w:adjustRightInd w:val="0"/>
              <w:jc w:val="center"/>
              <w:rPr>
                <w:rFonts w:ascii="Arial" w:hAnsi="Arial" w:cs="Arial"/>
                <w:bCs/>
                <w:sz w:val="20"/>
              </w:rPr>
            </w:pPr>
            <w:r w:rsidRPr="002E368E">
              <w:rPr>
                <w:rFonts w:ascii="Arial" w:hAnsi="Arial" w:cs="Arial"/>
                <w:bCs/>
                <w:sz w:val="20"/>
              </w:rPr>
              <w:t>Nombre de estrategias,</w:t>
            </w:r>
          </w:p>
          <w:p w:rsidR="001A529F" w:rsidRPr="002E368E" w:rsidRDefault="001A529F" w:rsidP="001A529F">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1842" w:type="dxa"/>
            <w:shd w:val="clear" w:color="auto" w:fill="B8CCE4" w:themeFill="accent1" w:themeFillTint="66"/>
            <w:vAlign w:val="center"/>
          </w:tcPr>
          <w:p w:rsidR="001A529F" w:rsidRPr="002E368E" w:rsidRDefault="001A529F" w:rsidP="001A529F">
            <w:pPr>
              <w:autoSpaceDE w:val="0"/>
              <w:autoSpaceDN w:val="0"/>
              <w:adjustRightInd w:val="0"/>
              <w:jc w:val="center"/>
              <w:rPr>
                <w:rFonts w:ascii="Arial" w:hAnsi="Arial" w:cs="Arial"/>
                <w:bCs/>
                <w:sz w:val="20"/>
              </w:rPr>
            </w:pPr>
            <w:r w:rsidRPr="002E368E">
              <w:rPr>
                <w:rFonts w:ascii="Arial" w:hAnsi="Arial" w:cs="Arial"/>
                <w:bCs/>
                <w:sz w:val="20"/>
              </w:rPr>
              <w:t>Resultados y</w:t>
            </w:r>
          </w:p>
          <w:p w:rsidR="001A529F" w:rsidRPr="002E368E" w:rsidRDefault="001A529F" w:rsidP="001A529F">
            <w:pPr>
              <w:autoSpaceDE w:val="0"/>
              <w:autoSpaceDN w:val="0"/>
              <w:adjustRightInd w:val="0"/>
              <w:jc w:val="center"/>
              <w:rPr>
                <w:rFonts w:ascii="Arial" w:hAnsi="Arial" w:cs="Arial"/>
                <w:bCs/>
                <w:sz w:val="20"/>
              </w:rPr>
            </w:pPr>
            <w:r w:rsidRPr="002E368E">
              <w:rPr>
                <w:rFonts w:ascii="Arial" w:hAnsi="Arial" w:cs="Arial"/>
                <w:bCs/>
                <w:sz w:val="20"/>
              </w:rPr>
              <w:t>avances</w:t>
            </w:r>
          </w:p>
          <w:p w:rsidR="001A529F" w:rsidRPr="002E368E" w:rsidRDefault="001A529F" w:rsidP="001A529F">
            <w:pPr>
              <w:jc w:val="center"/>
              <w:rPr>
                <w:rFonts w:ascii="Arial" w:hAnsi="Arial" w:cs="Arial"/>
                <w:sz w:val="20"/>
              </w:rPr>
            </w:pPr>
          </w:p>
        </w:tc>
        <w:tc>
          <w:tcPr>
            <w:tcW w:w="2977" w:type="dxa"/>
            <w:shd w:val="clear" w:color="auto" w:fill="B8CCE4" w:themeFill="accent1" w:themeFillTint="66"/>
            <w:vAlign w:val="center"/>
          </w:tcPr>
          <w:p w:rsidR="001A529F" w:rsidRPr="002E368E" w:rsidRDefault="001A529F" w:rsidP="001A529F">
            <w:pPr>
              <w:autoSpaceDE w:val="0"/>
              <w:autoSpaceDN w:val="0"/>
              <w:adjustRightInd w:val="0"/>
              <w:jc w:val="center"/>
              <w:rPr>
                <w:rFonts w:ascii="Arial" w:hAnsi="Arial" w:cs="Arial"/>
                <w:bCs/>
                <w:sz w:val="20"/>
              </w:rPr>
            </w:pPr>
            <w:r w:rsidRPr="002E368E">
              <w:rPr>
                <w:rFonts w:ascii="Arial" w:hAnsi="Arial" w:cs="Arial"/>
                <w:bCs/>
                <w:sz w:val="20"/>
              </w:rPr>
              <w:t>Recursos</w:t>
            </w:r>
          </w:p>
          <w:p w:rsidR="001A529F" w:rsidRPr="002E368E" w:rsidRDefault="001A529F" w:rsidP="001A529F">
            <w:pPr>
              <w:autoSpaceDE w:val="0"/>
              <w:autoSpaceDN w:val="0"/>
              <w:adjustRightInd w:val="0"/>
              <w:jc w:val="center"/>
              <w:rPr>
                <w:rFonts w:ascii="Arial" w:hAnsi="Arial" w:cs="Arial"/>
                <w:bCs/>
                <w:sz w:val="20"/>
              </w:rPr>
            </w:pPr>
            <w:r w:rsidRPr="002E368E">
              <w:rPr>
                <w:rFonts w:ascii="Arial" w:hAnsi="Arial" w:cs="Arial"/>
                <w:bCs/>
                <w:sz w:val="20"/>
              </w:rPr>
              <w:t>invertido</w:t>
            </w:r>
          </w:p>
          <w:p w:rsidR="001A529F" w:rsidRPr="002E368E" w:rsidRDefault="001A529F" w:rsidP="001A529F">
            <w:pPr>
              <w:jc w:val="center"/>
              <w:rPr>
                <w:rFonts w:ascii="Arial" w:hAnsi="Arial" w:cs="Arial"/>
                <w:sz w:val="20"/>
              </w:rPr>
            </w:pPr>
            <w:r w:rsidRPr="002E368E">
              <w:rPr>
                <w:rFonts w:ascii="Arial" w:hAnsi="Arial" w:cs="Arial"/>
                <w:bCs/>
                <w:sz w:val="20"/>
              </w:rPr>
              <w:t>(dólares)</w:t>
            </w:r>
          </w:p>
        </w:tc>
        <w:tc>
          <w:tcPr>
            <w:tcW w:w="3334" w:type="dxa"/>
            <w:shd w:val="clear" w:color="auto" w:fill="B8CCE4" w:themeFill="accent1" w:themeFillTint="66"/>
            <w:vAlign w:val="center"/>
          </w:tcPr>
          <w:p w:rsidR="001A529F" w:rsidRPr="002E368E" w:rsidRDefault="001A529F" w:rsidP="001A529F">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1A529F" w:rsidRPr="002E368E" w:rsidRDefault="001A529F" w:rsidP="001A529F">
            <w:pPr>
              <w:jc w:val="center"/>
              <w:rPr>
                <w:rFonts w:ascii="Arial" w:hAnsi="Arial" w:cs="Arial"/>
                <w:sz w:val="20"/>
              </w:rPr>
            </w:pPr>
            <w:r w:rsidRPr="002E368E">
              <w:rPr>
                <w:rFonts w:ascii="Arial" w:hAnsi="Arial" w:cs="Arial"/>
                <w:bCs/>
                <w:sz w:val="20"/>
              </w:rPr>
              <w:t>logros e impactos</w:t>
            </w:r>
          </w:p>
        </w:tc>
        <w:tc>
          <w:tcPr>
            <w:tcW w:w="2191" w:type="dxa"/>
            <w:shd w:val="clear" w:color="auto" w:fill="B8CCE4" w:themeFill="accent1" w:themeFillTint="66"/>
            <w:vAlign w:val="center"/>
          </w:tcPr>
          <w:p w:rsidR="001A529F" w:rsidRPr="002E368E" w:rsidRDefault="001A529F" w:rsidP="001A529F">
            <w:pPr>
              <w:autoSpaceDE w:val="0"/>
              <w:autoSpaceDN w:val="0"/>
              <w:adjustRightInd w:val="0"/>
              <w:jc w:val="center"/>
              <w:rPr>
                <w:rFonts w:ascii="Arial" w:hAnsi="Arial" w:cs="Arial"/>
                <w:bCs/>
                <w:sz w:val="20"/>
              </w:rPr>
            </w:pPr>
            <w:r w:rsidRPr="002E368E">
              <w:rPr>
                <w:rFonts w:ascii="Arial" w:hAnsi="Arial" w:cs="Arial"/>
                <w:bCs/>
                <w:sz w:val="20"/>
              </w:rPr>
              <w:t>Proyección de medidas y acciones</w:t>
            </w:r>
          </w:p>
        </w:tc>
      </w:tr>
      <w:tr w:rsidR="001A529F" w:rsidRPr="002E368E" w:rsidTr="001A529F">
        <w:tc>
          <w:tcPr>
            <w:tcW w:w="2802" w:type="dxa"/>
            <w:vAlign w:val="center"/>
          </w:tcPr>
          <w:p w:rsidR="001A529F" w:rsidRPr="002E368E" w:rsidRDefault="001A529F" w:rsidP="004F3A44">
            <w:pPr>
              <w:jc w:val="both"/>
              <w:rPr>
                <w:rFonts w:ascii="Arial" w:hAnsi="Arial" w:cs="Arial"/>
                <w:sz w:val="24"/>
              </w:rPr>
            </w:pPr>
            <w:r w:rsidRPr="002E368E">
              <w:rPr>
                <w:rFonts w:ascii="Arial" w:hAnsi="Arial" w:cs="Arial"/>
                <w:sz w:val="24"/>
              </w:rPr>
              <w:t>Requisiciones mensuales para adquisición de materiales de oficina</w:t>
            </w:r>
          </w:p>
        </w:tc>
        <w:tc>
          <w:tcPr>
            <w:tcW w:w="1842" w:type="dxa"/>
            <w:vAlign w:val="center"/>
          </w:tcPr>
          <w:p w:rsidR="001A529F" w:rsidRPr="002E368E" w:rsidRDefault="001A529F" w:rsidP="004F3A44">
            <w:pPr>
              <w:jc w:val="both"/>
              <w:rPr>
                <w:rFonts w:ascii="Arial" w:hAnsi="Arial" w:cs="Arial"/>
                <w:sz w:val="24"/>
              </w:rPr>
            </w:pPr>
            <w:r w:rsidRPr="002E368E">
              <w:rPr>
                <w:rFonts w:ascii="Arial" w:hAnsi="Arial" w:cs="Arial"/>
                <w:sz w:val="24"/>
              </w:rPr>
              <w:t>12</w:t>
            </w:r>
          </w:p>
        </w:tc>
        <w:tc>
          <w:tcPr>
            <w:tcW w:w="2977" w:type="dxa"/>
            <w:vAlign w:val="center"/>
          </w:tcPr>
          <w:p w:rsidR="001A529F" w:rsidRPr="002E368E" w:rsidRDefault="001A529F" w:rsidP="004F3A44">
            <w:pPr>
              <w:jc w:val="both"/>
              <w:rPr>
                <w:rFonts w:ascii="Arial" w:hAnsi="Arial" w:cs="Arial"/>
                <w:sz w:val="24"/>
              </w:rPr>
            </w:pPr>
            <w:r w:rsidRPr="002E368E">
              <w:rPr>
                <w:rFonts w:ascii="Arial" w:hAnsi="Arial" w:cs="Arial"/>
                <w:sz w:val="24"/>
              </w:rPr>
              <w:t>No se puede determinar el monto de los recursos invertidos, porque el responsabilidad de la UACI.</w:t>
            </w:r>
          </w:p>
        </w:tc>
        <w:tc>
          <w:tcPr>
            <w:tcW w:w="3334" w:type="dxa"/>
            <w:vAlign w:val="center"/>
          </w:tcPr>
          <w:p w:rsidR="001A529F" w:rsidRPr="002E368E" w:rsidRDefault="001A529F" w:rsidP="004F3A44">
            <w:pPr>
              <w:jc w:val="both"/>
              <w:rPr>
                <w:rFonts w:ascii="Arial" w:hAnsi="Arial" w:cs="Arial"/>
                <w:sz w:val="24"/>
              </w:rPr>
            </w:pPr>
            <w:r w:rsidRPr="002E368E">
              <w:rPr>
                <w:rFonts w:ascii="Arial" w:hAnsi="Arial" w:cs="Arial"/>
                <w:sz w:val="24"/>
              </w:rPr>
              <w:t>Poder contar con los materiales o herramientas necesarias para el proceso del trabajo de la Gobernación.</w:t>
            </w:r>
          </w:p>
        </w:tc>
        <w:tc>
          <w:tcPr>
            <w:tcW w:w="2191" w:type="dxa"/>
            <w:vAlign w:val="center"/>
          </w:tcPr>
          <w:p w:rsidR="001A529F" w:rsidRPr="002E368E" w:rsidRDefault="001A529F" w:rsidP="004F3A44">
            <w:pPr>
              <w:jc w:val="both"/>
              <w:rPr>
                <w:rFonts w:ascii="Arial" w:hAnsi="Arial" w:cs="Arial"/>
                <w:sz w:val="24"/>
              </w:rPr>
            </w:pPr>
            <w:r w:rsidRPr="002E368E">
              <w:rPr>
                <w:rFonts w:ascii="Arial" w:hAnsi="Arial" w:cs="Arial"/>
                <w:sz w:val="24"/>
              </w:rPr>
              <w:t>12</w:t>
            </w:r>
          </w:p>
        </w:tc>
      </w:tr>
    </w:tbl>
    <w:p w:rsidR="001A529F" w:rsidRPr="002E368E" w:rsidRDefault="004F3A44" w:rsidP="001A529F">
      <w:pPr>
        <w:jc w:val="both"/>
        <w:rPr>
          <w:rFonts w:ascii="Arial" w:hAnsi="Arial" w:cs="Arial"/>
          <w:sz w:val="24"/>
        </w:rPr>
      </w:pPr>
      <w:r w:rsidRPr="002E368E">
        <w:rPr>
          <w:rFonts w:ascii="Times New Roman" w:hAnsi="Times New Roman" w:cs="Times New Roman"/>
          <w:noProof/>
          <w:sz w:val="24"/>
          <w:szCs w:val="24"/>
          <w:lang w:eastAsia="es-SV"/>
        </w:rPr>
        <mc:AlternateContent>
          <mc:Choice Requires="wps">
            <w:drawing>
              <wp:anchor distT="0" distB="0" distL="114300" distR="114300" simplePos="0" relativeHeight="251720704" behindDoc="0" locked="0" layoutInCell="1" allowOverlap="1" wp14:anchorId="1FEAA53F" wp14:editId="07D2306A">
                <wp:simplePos x="0" y="0"/>
                <wp:positionH relativeFrom="column">
                  <wp:posOffset>1018085</wp:posOffset>
                </wp:positionH>
                <wp:positionV relativeFrom="paragraph">
                  <wp:posOffset>213919</wp:posOffset>
                </wp:positionV>
                <wp:extent cx="6743700" cy="511810"/>
                <wp:effectExtent l="0" t="0" r="0" b="2540"/>
                <wp:wrapNone/>
                <wp:docPr id="21" name="Cuadro de texto 15"/>
                <wp:cNvGraphicFramePr/>
                <a:graphic xmlns:a="http://schemas.openxmlformats.org/drawingml/2006/main">
                  <a:graphicData uri="http://schemas.microsoft.com/office/word/2010/wordprocessingShape">
                    <wps:wsp>
                      <wps:cNvSpPr txBox="1"/>
                      <wps:spPr>
                        <a:xfrm>
                          <a:off x="0" y="0"/>
                          <a:ext cx="6743700" cy="511810"/>
                        </a:xfrm>
                        <a:prstGeom prst="rect">
                          <a:avLst/>
                        </a:prstGeom>
                        <a:noFill/>
                        <a:ln>
                          <a:noFill/>
                        </a:ln>
                        <a:effectLst/>
                      </wps:spPr>
                      <wps:txbx>
                        <w:txbxContent>
                          <w:p w:rsidR="003D22A9" w:rsidRPr="006C4555" w:rsidRDefault="003D22A9" w:rsidP="004F3A44">
                            <w:pPr>
                              <w:spacing w:line="240" w:lineRule="auto"/>
                              <w:jc w:val="center"/>
                              <w:rPr>
                                <w:rFonts w:ascii="Arial" w:hAnsi="Arial" w:cs="Arial"/>
                                <w:color w:val="548DD4" w:themeColor="text2" w:themeTint="99"/>
                                <w:sz w:val="32"/>
                                <w:szCs w:val="48"/>
                                <w14:shadow w14:blurRad="50800" w14:dist="0" w14:dir="0" w14:sx="100000" w14:sy="100000" w14:kx="0" w14:ky="0" w14:algn="tl">
                                  <w14:srgbClr w14:val="000000"/>
                                </w14:shadow>
                                <w14:textOutline w14:w="17780" w14:cap="flat" w14:cmpd="sng" w14:algn="ctr">
                                  <w14:solidFill>
                                    <w14:schemeClr w14:val="tx2">
                                      <w14:lumMod w14:val="50000"/>
                                    </w14:schemeClr>
                                  </w14:solidFill>
                                  <w14:prstDash w14:val="solid"/>
                                  <w14:miter w14:lim="0"/>
                                </w14:textOutline>
                              </w:rPr>
                            </w:pPr>
                            <w:r w:rsidRPr="006C4555">
                              <w:rPr>
                                <w:rFonts w:ascii="Arial" w:hAnsi="Arial" w:cs="Arial"/>
                                <w:color w:val="548DD4" w:themeColor="text2" w:themeTint="99"/>
                                <w:sz w:val="32"/>
                                <w:szCs w:val="48"/>
                                <w14:shadow w14:blurRad="50800" w14:dist="0" w14:dir="0" w14:sx="100000" w14:sy="100000" w14:kx="0" w14:ky="0" w14:algn="tl">
                                  <w14:srgbClr w14:val="000000"/>
                                </w14:shadow>
                                <w14:textOutline w14:w="17780" w14:cap="flat" w14:cmpd="sng" w14:algn="ctr">
                                  <w14:solidFill>
                                    <w14:schemeClr w14:val="tx2">
                                      <w14:lumMod w14:val="50000"/>
                                    </w14:schemeClr>
                                  </w14:solidFill>
                                  <w14:prstDash w14:val="solid"/>
                                  <w14:miter w14:lim="0"/>
                                </w14:textOutline>
                              </w:rPr>
                              <w:t>Informe de Inventario Físico de Mobiliario y Equipo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80.15pt;margin-top:16.85pt;width:531pt;height:40.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" filled="f" stroked="f">
                <v:textbox>
                  <w:txbxContent>
                    <w:p w:rsidR="001E4159" w:rsidRPr="006C4555" w:rsidRDefault="001E4159" w:rsidP="004F3A44">
                      <w:pPr>
                        <w:spacing w:line="240" w:lineRule="auto"/>
                        <w:jc w:val="center"/>
                        <w:rPr>
                          <w:rFonts w:ascii="Arial" w:hAnsi="Arial" w:cs="Arial"/>
                          <w:color w:val="548DD4" w:themeColor="text2" w:themeTint="99"/>
                          <w:sz w:val="32"/>
                          <w:szCs w:val="48"/>
                          <w14:shadow w14:blurRad="50800" w14:dist="0" w14:dir="0" w14:sx="100000" w14:sy="100000" w14:kx="0" w14:ky="0" w14:algn="tl">
                            <w14:srgbClr w14:val="000000"/>
                          </w14:shadow>
                          <w14:textOutline w14:w="17780" w14:cap="flat" w14:cmpd="sng" w14:algn="ctr">
                            <w14:solidFill>
                              <w14:schemeClr w14:val="tx2">
                                <w14:lumMod w14:val="50000"/>
                              </w14:schemeClr>
                            </w14:solidFill>
                            <w14:prstDash w14:val="solid"/>
                            <w14:miter w14:lim="0"/>
                          </w14:textOutline>
                        </w:rPr>
                      </w:pPr>
                      <w:r w:rsidRPr="006C4555">
                        <w:rPr>
                          <w:rFonts w:ascii="Arial" w:hAnsi="Arial" w:cs="Arial"/>
                          <w:color w:val="548DD4" w:themeColor="text2" w:themeTint="99"/>
                          <w:sz w:val="32"/>
                          <w:szCs w:val="48"/>
                          <w14:shadow w14:blurRad="50800" w14:dist="0" w14:dir="0" w14:sx="100000" w14:sy="100000" w14:kx="0" w14:ky="0" w14:algn="tl">
                            <w14:srgbClr w14:val="000000"/>
                          </w14:shadow>
                          <w14:textOutline w14:w="17780" w14:cap="flat" w14:cmpd="sng" w14:algn="ctr">
                            <w14:solidFill>
                              <w14:schemeClr w14:val="tx2">
                                <w14:lumMod w14:val="50000"/>
                              </w14:schemeClr>
                            </w14:solidFill>
                            <w14:prstDash w14:val="solid"/>
                            <w14:miter w14:lim="0"/>
                          </w14:textOutline>
                        </w:rPr>
                        <w:t>Informe de Inventario Físico de Mobiliario y Equipo</w:t>
                      </w:r>
                    </w:p>
                  </w:txbxContent>
                </v:textbox>
              </v:shape>
            </w:pict>
          </mc:Fallback>
        </mc:AlternateContent>
      </w:r>
    </w:p>
    <w:p w:rsidR="004F3A44" w:rsidRPr="002E368E" w:rsidRDefault="004F3A44" w:rsidP="004F3A44">
      <w:pPr>
        <w:jc w:val="both"/>
        <w:rPr>
          <w:rFonts w:ascii="Arial" w:hAnsi="Arial" w:cs="Arial"/>
          <w:szCs w:val="24"/>
        </w:rPr>
      </w:pPr>
    </w:p>
    <w:p w:rsidR="004F3A44" w:rsidRPr="002E368E" w:rsidRDefault="004F3A44" w:rsidP="004F3A44">
      <w:pPr>
        <w:jc w:val="both"/>
        <w:rPr>
          <w:rFonts w:ascii="Arial" w:hAnsi="Arial" w:cs="Arial"/>
          <w:sz w:val="24"/>
          <w:szCs w:val="24"/>
        </w:rPr>
      </w:pPr>
      <w:r w:rsidRPr="002E368E">
        <w:rPr>
          <w:rFonts w:ascii="Arial" w:hAnsi="Arial" w:cs="Arial"/>
          <w:sz w:val="24"/>
          <w:szCs w:val="24"/>
        </w:rPr>
        <w:t>El Informe de Inventario Físico de Mobiliario y Equipo de Oficina,  asignados a la Gobernacion Política Departamental, informa sobre la ubicación física de los muebles y equipo, como también  la responsabilidad de del personal que posee y custodia dichos implementos, esto en base al Título III, Capítulo I, Sección II denominado Grados de Responsabilidad, en su Art, 57 de la Ley de la Corte de Cuentas de la Republica. Contribuyendo a evitar el desvió o traslado de mobiliario según el fin para el cual fue adquirido.</w:t>
      </w:r>
    </w:p>
    <w:tbl>
      <w:tblPr>
        <w:tblStyle w:val="Tablaconcuadrcula"/>
        <w:tblW w:w="0" w:type="auto"/>
        <w:tblLook w:val="04A0" w:firstRow="1" w:lastRow="0" w:firstColumn="1" w:lastColumn="0" w:noHBand="0" w:noVBand="1"/>
      </w:tblPr>
      <w:tblGrid>
        <w:gridCol w:w="2943"/>
        <w:gridCol w:w="1985"/>
        <w:gridCol w:w="1645"/>
        <w:gridCol w:w="4382"/>
        <w:gridCol w:w="2191"/>
      </w:tblGrid>
      <w:tr w:rsidR="004F3A44" w:rsidRPr="002E368E" w:rsidTr="004F3A44">
        <w:tc>
          <w:tcPr>
            <w:tcW w:w="13146" w:type="dxa"/>
            <w:gridSpan w:val="5"/>
            <w:shd w:val="clear" w:color="auto" w:fill="B8CCE4" w:themeFill="accent1" w:themeFillTint="66"/>
          </w:tcPr>
          <w:p w:rsidR="004F3A44" w:rsidRPr="002E368E" w:rsidRDefault="004F3A44" w:rsidP="004F3A44">
            <w:pPr>
              <w:jc w:val="center"/>
              <w:rPr>
                <w:sz w:val="28"/>
                <w:szCs w:val="24"/>
              </w:rPr>
            </w:pPr>
            <w:r w:rsidRPr="002E368E">
              <w:rPr>
                <w:rFonts w:ascii="Arial" w:hAnsi="Arial" w:cs="Arial"/>
                <w:b/>
                <w:bCs/>
                <w:sz w:val="24"/>
                <w:szCs w:val="20"/>
              </w:rPr>
              <w:t>Muebles y equipo.</w:t>
            </w:r>
          </w:p>
        </w:tc>
      </w:tr>
      <w:tr w:rsidR="004F3A44" w:rsidRPr="002E368E" w:rsidTr="004F3A44">
        <w:tc>
          <w:tcPr>
            <w:tcW w:w="2943" w:type="dxa"/>
            <w:shd w:val="clear" w:color="auto" w:fill="B8CCE4" w:themeFill="accent1" w:themeFillTint="66"/>
            <w:vAlign w:val="center"/>
          </w:tcPr>
          <w:p w:rsidR="004F3A44" w:rsidRPr="002E368E" w:rsidRDefault="004F3A44" w:rsidP="004F3A44">
            <w:pPr>
              <w:autoSpaceDE w:val="0"/>
              <w:autoSpaceDN w:val="0"/>
              <w:adjustRightInd w:val="0"/>
              <w:jc w:val="center"/>
              <w:rPr>
                <w:rFonts w:ascii="Arial" w:hAnsi="Arial" w:cs="Arial"/>
                <w:bCs/>
                <w:sz w:val="20"/>
                <w:szCs w:val="20"/>
              </w:rPr>
            </w:pPr>
            <w:r w:rsidRPr="002E368E">
              <w:rPr>
                <w:rFonts w:ascii="Arial" w:hAnsi="Arial" w:cs="Arial"/>
                <w:bCs/>
                <w:sz w:val="20"/>
                <w:szCs w:val="20"/>
              </w:rPr>
              <w:t>Nombre de estrategias,</w:t>
            </w:r>
          </w:p>
          <w:p w:rsidR="004F3A44" w:rsidRPr="002E368E" w:rsidRDefault="004F3A44" w:rsidP="004F3A44">
            <w:pPr>
              <w:autoSpaceDE w:val="0"/>
              <w:autoSpaceDN w:val="0"/>
              <w:adjustRightInd w:val="0"/>
              <w:jc w:val="center"/>
              <w:rPr>
                <w:rFonts w:ascii="Arial" w:hAnsi="Arial" w:cs="Arial"/>
                <w:bCs/>
                <w:sz w:val="20"/>
                <w:szCs w:val="20"/>
              </w:rPr>
            </w:pPr>
            <w:r w:rsidRPr="002E368E">
              <w:rPr>
                <w:rFonts w:ascii="Arial" w:hAnsi="Arial" w:cs="Arial"/>
                <w:bCs/>
                <w:sz w:val="20"/>
                <w:szCs w:val="20"/>
              </w:rPr>
              <w:t>iniciativas, programas y proyectos</w:t>
            </w:r>
          </w:p>
        </w:tc>
        <w:tc>
          <w:tcPr>
            <w:tcW w:w="1985" w:type="dxa"/>
            <w:shd w:val="clear" w:color="auto" w:fill="B8CCE4" w:themeFill="accent1" w:themeFillTint="66"/>
            <w:vAlign w:val="center"/>
          </w:tcPr>
          <w:p w:rsidR="004F3A44" w:rsidRPr="002E368E" w:rsidRDefault="004F3A44" w:rsidP="004F3A44">
            <w:pPr>
              <w:autoSpaceDE w:val="0"/>
              <w:autoSpaceDN w:val="0"/>
              <w:adjustRightInd w:val="0"/>
              <w:jc w:val="center"/>
              <w:rPr>
                <w:rFonts w:ascii="Arial" w:hAnsi="Arial" w:cs="Arial"/>
                <w:bCs/>
                <w:sz w:val="20"/>
                <w:szCs w:val="20"/>
              </w:rPr>
            </w:pPr>
            <w:r w:rsidRPr="002E368E">
              <w:rPr>
                <w:rFonts w:ascii="Arial" w:hAnsi="Arial" w:cs="Arial"/>
                <w:bCs/>
                <w:sz w:val="20"/>
                <w:szCs w:val="20"/>
              </w:rPr>
              <w:t>Resultados y</w:t>
            </w:r>
          </w:p>
          <w:p w:rsidR="004F3A44" w:rsidRPr="002E368E" w:rsidRDefault="004F3A44" w:rsidP="004F3A44">
            <w:pPr>
              <w:autoSpaceDE w:val="0"/>
              <w:autoSpaceDN w:val="0"/>
              <w:adjustRightInd w:val="0"/>
              <w:jc w:val="center"/>
              <w:rPr>
                <w:rFonts w:ascii="Arial" w:hAnsi="Arial" w:cs="Arial"/>
                <w:bCs/>
                <w:sz w:val="20"/>
                <w:szCs w:val="20"/>
              </w:rPr>
            </w:pPr>
            <w:r w:rsidRPr="002E368E">
              <w:rPr>
                <w:rFonts w:ascii="Arial" w:hAnsi="Arial" w:cs="Arial"/>
                <w:bCs/>
                <w:sz w:val="20"/>
                <w:szCs w:val="20"/>
              </w:rPr>
              <w:t>avances</w:t>
            </w:r>
          </w:p>
          <w:p w:rsidR="004F3A44" w:rsidRPr="002E368E" w:rsidRDefault="004F3A44" w:rsidP="004F3A44">
            <w:pPr>
              <w:jc w:val="center"/>
              <w:rPr>
                <w:rFonts w:ascii="Arial" w:hAnsi="Arial" w:cs="Arial"/>
                <w:sz w:val="20"/>
                <w:szCs w:val="20"/>
              </w:rPr>
            </w:pPr>
          </w:p>
        </w:tc>
        <w:tc>
          <w:tcPr>
            <w:tcW w:w="1645" w:type="dxa"/>
            <w:shd w:val="clear" w:color="auto" w:fill="B8CCE4" w:themeFill="accent1" w:themeFillTint="66"/>
            <w:vAlign w:val="center"/>
          </w:tcPr>
          <w:p w:rsidR="004F3A44" w:rsidRPr="002E368E" w:rsidRDefault="004F3A44" w:rsidP="004F3A44">
            <w:pPr>
              <w:autoSpaceDE w:val="0"/>
              <w:autoSpaceDN w:val="0"/>
              <w:adjustRightInd w:val="0"/>
              <w:jc w:val="center"/>
              <w:rPr>
                <w:rFonts w:ascii="Arial" w:hAnsi="Arial" w:cs="Arial"/>
                <w:bCs/>
                <w:sz w:val="20"/>
                <w:szCs w:val="20"/>
              </w:rPr>
            </w:pPr>
            <w:r w:rsidRPr="002E368E">
              <w:rPr>
                <w:rFonts w:ascii="Arial" w:hAnsi="Arial" w:cs="Arial"/>
                <w:bCs/>
                <w:sz w:val="20"/>
                <w:szCs w:val="20"/>
              </w:rPr>
              <w:t>Recursos</w:t>
            </w:r>
          </w:p>
          <w:p w:rsidR="004F3A44" w:rsidRPr="002E368E" w:rsidRDefault="004F3A44" w:rsidP="004F3A44">
            <w:pPr>
              <w:autoSpaceDE w:val="0"/>
              <w:autoSpaceDN w:val="0"/>
              <w:adjustRightInd w:val="0"/>
              <w:jc w:val="center"/>
              <w:rPr>
                <w:rFonts w:ascii="Arial" w:hAnsi="Arial" w:cs="Arial"/>
                <w:bCs/>
                <w:sz w:val="20"/>
                <w:szCs w:val="20"/>
              </w:rPr>
            </w:pPr>
            <w:r w:rsidRPr="002E368E">
              <w:rPr>
                <w:rFonts w:ascii="Arial" w:hAnsi="Arial" w:cs="Arial"/>
                <w:bCs/>
                <w:sz w:val="20"/>
                <w:szCs w:val="20"/>
              </w:rPr>
              <w:t>invertido</w:t>
            </w:r>
          </w:p>
          <w:p w:rsidR="004F3A44" w:rsidRPr="002E368E" w:rsidRDefault="004F3A44" w:rsidP="004F3A44">
            <w:pPr>
              <w:jc w:val="center"/>
              <w:rPr>
                <w:rFonts w:ascii="Arial" w:hAnsi="Arial" w:cs="Arial"/>
                <w:sz w:val="20"/>
                <w:szCs w:val="20"/>
              </w:rPr>
            </w:pPr>
            <w:r w:rsidRPr="002E368E">
              <w:rPr>
                <w:rFonts w:ascii="Arial" w:hAnsi="Arial" w:cs="Arial"/>
                <w:bCs/>
                <w:sz w:val="20"/>
                <w:szCs w:val="20"/>
              </w:rPr>
              <w:t>(dólares)</w:t>
            </w:r>
          </w:p>
        </w:tc>
        <w:tc>
          <w:tcPr>
            <w:tcW w:w="4382" w:type="dxa"/>
            <w:shd w:val="clear" w:color="auto" w:fill="B8CCE4" w:themeFill="accent1" w:themeFillTint="66"/>
            <w:vAlign w:val="center"/>
          </w:tcPr>
          <w:p w:rsidR="004F3A44" w:rsidRPr="002E368E" w:rsidRDefault="004F3A44" w:rsidP="004F3A44">
            <w:pPr>
              <w:autoSpaceDE w:val="0"/>
              <w:autoSpaceDN w:val="0"/>
              <w:adjustRightInd w:val="0"/>
              <w:jc w:val="center"/>
              <w:rPr>
                <w:rFonts w:ascii="Arial" w:hAnsi="Arial" w:cs="Arial"/>
                <w:bCs/>
                <w:sz w:val="20"/>
                <w:szCs w:val="20"/>
              </w:rPr>
            </w:pPr>
            <w:r w:rsidRPr="002E368E">
              <w:rPr>
                <w:rFonts w:ascii="Arial" w:hAnsi="Arial" w:cs="Arial"/>
                <w:bCs/>
                <w:sz w:val="20"/>
                <w:szCs w:val="20"/>
              </w:rPr>
              <w:t>Descripción de los</w:t>
            </w:r>
          </w:p>
          <w:p w:rsidR="004F3A44" w:rsidRPr="002E368E" w:rsidRDefault="004F3A44" w:rsidP="004F3A44">
            <w:pPr>
              <w:jc w:val="center"/>
              <w:rPr>
                <w:rFonts w:ascii="Arial" w:hAnsi="Arial" w:cs="Arial"/>
                <w:sz w:val="20"/>
                <w:szCs w:val="20"/>
              </w:rPr>
            </w:pPr>
            <w:r w:rsidRPr="002E368E">
              <w:rPr>
                <w:rFonts w:ascii="Arial" w:hAnsi="Arial" w:cs="Arial"/>
                <w:bCs/>
                <w:sz w:val="20"/>
                <w:szCs w:val="20"/>
              </w:rPr>
              <w:t>logros e impactos</w:t>
            </w:r>
          </w:p>
        </w:tc>
        <w:tc>
          <w:tcPr>
            <w:tcW w:w="2191" w:type="dxa"/>
            <w:shd w:val="clear" w:color="auto" w:fill="B8CCE4" w:themeFill="accent1" w:themeFillTint="66"/>
            <w:vAlign w:val="center"/>
          </w:tcPr>
          <w:p w:rsidR="004F3A44" w:rsidRPr="002E368E" w:rsidRDefault="004F3A44" w:rsidP="004F3A44">
            <w:pPr>
              <w:autoSpaceDE w:val="0"/>
              <w:autoSpaceDN w:val="0"/>
              <w:adjustRightInd w:val="0"/>
              <w:jc w:val="center"/>
              <w:rPr>
                <w:rFonts w:ascii="Arial" w:hAnsi="Arial" w:cs="Arial"/>
                <w:bCs/>
                <w:sz w:val="20"/>
                <w:szCs w:val="20"/>
              </w:rPr>
            </w:pPr>
            <w:r w:rsidRPr="002E368E">
              <w:rPr>
                <w:rFonts w:ascii="Arial" w:hAnsi="Arial" w:cs="Arial"/>
                <w:bCs/>
                <w:sz w:val="20"/>
                <w:szCs w:val="20"/>
              </w:rPr>
              <w:t>Proyección de medidas y acciones</w:t>
            </w:r>
          </w:p>
        </w:tc>
      </w:tr>
      <w:tr w:rsidR="004F3A44" w:rsidRPr="002E368E" w:rsidTr="004F3A44">
        <w:tc>
          <w:tcPr>
            <w:tcW w:w="2943" w:type="dxa"/>
            <w:vAlign w:val="center"/>
          </w:tcPr>
          <w:p w:rsidR="004F3A44" w:rsidRPr="002E368E" w:rsidRDefault="004F3A44" w:rsidP="004F3A44">
            <w:pPr>
              <w:jc w:val="both"/>
              <w:rPr>
                <w:rFonts w:ascii="Arial" w:hAnsi="Arial" w:cs="Arial"/>
                <w:sz w:val="24"/>
                <w:szCs w:val="20"/>
              </w:rPr>
            </w:pPr>
            <w:r w:rsidRPr="002E368E">
              <w:rPr>
                <w:rFonts w:ascii="Arial" w:hAnsi="Arial" w:cs="Arial"/>
                <w:sz w:val="24"/>
                <w:szCs w:val="20"/>
              </w:rPr>
              <w:t>Informe de Inventario del Mobiliario y equipo.</w:t>
            </w:r>
          </w:p>
        </w:tc>
        <w:tc>
          <w:tcPr>
            <w:tcW w:w="1985" w:type="dxa"/>
            <w:vAlign w:val="center"/>
          </w:tcPr>
          <w:p w:rsidR="004F3A44" w:rsidRPr="002E368E" w:rsidRDefault="004F3A44" w:rsidP="004F3A44">
            <w:pPr>
              <w:jc w:val="both"/>
              <w:rPr>
                <w:rFonts w:ascii="Arial" w:hAnsi="Arial" w:cs="Arial"/>
                <w:sz w:val="24"/>
                <w:szCs w:val="20"/>
              </w:rPr>
            </w:pPr>
            <w:r w:rsidRPr="002E368E">
              <w:rPr>
                <w:rFonts w:ascii="Arial" w:hAnsi="Arial" w:cs="Arial"/>
                <w:sz w:val="24"/>
                <w:szCs w:val="20"/>
              </w:rPr>
              <w:t xml:space="preserve">4 revisiones </w:t>
            </w:r>
          </w:p>
        </w:tc>
        <w:tc>
          <w:tcPr>
            <w:tcW w:w="1645" w:type="dxa"/>
            <w:vAlign w:val="center"/>
          </w:tcPr>
          <w:p w:rsidR="004F3A44" w:rsidRPr="002E368E" w:rsidRDefault="004F3A44" w:rsidP="004F3A44">
            <w:pPr>
              <w:jc w:val="both"/>
              <w:rPr>
                <w:rFonts w:ascii="Arial" w:hAnsi="Arial" w:cs="Arial"/>
                <w:sz w:val="24"/>
                <w:szCs w:val="20"/>
              </w:rPr>
            </w:pPr>
            <w:r w:rsidRPr="002E368E">
              <w:rPr>
                <w:rFonts w:ascii="Arial" w:hAnsi="Arial" w:cs="Arial"/>
                <w:sz w:val="24"/>
                <w:szCs w:val="20"/>
              </w:rPr>
              <w:t>----</w:t>
            </w:r>
          </w:p>
        </w:tc>
        <w:tc>
          <w:tcPr>
            <w:tcW w:w="4382" w:type="dxa"/>
            <w:vAlign w:val="center"/>
          </w:tcPr>
          <w:p w:rsidR="004F3A44" w:rsidRPr="002E368E" w:rsidRDefault="004F3A44" w:rsidP="004F3A44">
            <w:pPr>
              <w:jc w:val="both"/>
              <w:rPr>
                <w:rFonts w:ascii="Arial" w:hAnsi="Arial" w:cs="Arial"/>
                <w:sz w:val="24"/>
                <w:szCs w:val="20"/>
              </w:rPr>
            </w:pPr>
            <w:r w:rsidRPr="002E368E">
              <w:rPr>
                <w:rFonts w:ascii="Arial" w:hAnsi="Arial" w:cs="Arial"/>
                <w:sz w:val="24"/>
                <w:szCs w:val="20"/>
              </w:rPr>
              <w:t xml:space="preserve">Informar el inventario y ubicación de los muebles y equipo de oficina que se encuentran en la Gobernación Departamental de San Salvador. </w:t>
            </w:r>
          </w:p>
        </w:tc>
        <w:tc>
          <w:tcPr>
            <w:tcW w:w="2191" w:type="dxa"/>
            <w:vAlign w:val="center"/>
          </w:tcPr>
          <w:p w:rsidR="004F3A44" w:rsidRPr="002E368E" w:rsidRDefault="004F3A44" w:rsidP="004F3A44">
            <w:pPr>
              <w:jc w:val="both"/>
              <w:rPr>
                <w:rFonts w:ascii="Arial" w:hAnsi="Arial" w:cs="Arial"/>
                <w:sz w:val="24"/>
                <w:szCs w:val="20"/>
              </w:rPr>
            </w:pPr>
            <w:r w:rsidRPr="002E368E">
              <w:rPr>
                <w:rFonts w:ascii="Arial" w:hAnsi="Arial" w:cs="Arial"/>
                <w:sz w:val="24"/>
                <w:szCs w:val="20"/>
              </w:rPr>
              <w:t>4</w:t>
            </w:r>
          </w:p>
        </w:tc>
      </w:tr>
    </w:tbl>
    <w:p w:rsidR="001A529F" w:rsidRPr="002E368E" w:rsidRDefault="001A529F" w:rsidP="00772B92">
      <w:pPr>
        <w:jc w:val="both"/>
        <w:rPr>
          <w:sz w:val="28"/>
          <w:szCs w:val="24"/>
        </w:rPr>
      </w:pPr>
    </w:p>
    <w:p w:rsidR="004F3A44" w:rsidRPr="002E368E" w:rsidRDefault="004F3A44" w:rsidP="00772B92">
      <w:pPr>
        <w:jc w:val="both"/>
        <w:rPr>
          <w:sz w:val="28"/>
          <w:szCs w:val="24"/>
        </w:rPr>
      </w:pPr>
    </w:p>
    <w:p w:rsidR="004F3A44" w:rsidRPr="002E368E" w:rsidRDefault="004F3A44" w:rsidP="00772B92">
      <w:pPr>
        <w:jc w:val="both"/>
        <w:rPr>
          <w:sz w:val="28"/>
          <w:szCs w:val="24"/>
        </w:rPr>
      </w:pPr>
      <w:r w:rsidRPr="002E368E">
        <w:rPr>
          <w:rFonts w:ascii="Times New Roman" w:hAnsi="Times New Roman" w:cs="Times New Roman"/>
          <w:noProof/>
          <w:sz w:val="24"/>
          <w:szCs w:val="24"/>
          <w:lang w:eastAsia="es-SV"/>
        </w:rPr>
        <mc:AlternateContent>
          <mc:Choice Requires="wps">
            <w:drawing>
              <wp:anchor distT="0" distB="0" distL="114300" distR="114300" simplePos="0" relativeHeight="251722752" behindDoc="0" locked="0" layoutInCell="1" allowOverlap="1" wp14:anchorId="259813C6" wp14:editId="563B4E6C">
                <wp:simplePos x="0" y="0"/>
                <wp:positionH relativeFrom="column">
                  <wp:posOffset>988695</wp:posOffset>
                </wp:positionH>
                <wp:positionV relativeFrom="paragraph">
                  <wp:posOffset>17145</wp:posOffset>
                </wp:positionV>
                <wp:extent cx="6743700" cy="380365"/>
                <wp:effectExtent l="0" t="0" r="0" b="635"/>
                <wp:wrapNone/>
                <wp:docPr id="22" name="Cuadro de texto 15"/>
                <wp:cNvGraphicFramePr/>
                <a:graphic xmlns:a="http://schemas.openxmlformats.org/drawingml/2006/main">
                  <a:graphicData uri="http://schemas.microsoft.com/office/word/2010/wordprocessingShape">
                    <wps:wsp>
                      <wps:cNvSpPr txBox="1"/>
                      <wps:spPr>
                        <a:xfrm>
                          <a:off x="0" y="0"/>
                          <a:ext cx="6743700" cy="380365"/>
                        </a:xfrm>
                        <a:prstGeom prst="rect">
                          <a:avLst/>
                        </a:prstGeom>
                        <a:noFill/>
                        <a:ln>
                          <a:noFill/>
                        </a:ln>
                        <a:effectLst/>
                      </wps:spPr>
                      <wps:txbx>
                        <w:txbxContent>
                          <w:p w:rsidR="003D22A9" w:rsidRPr="006C4555" w:rsidRDefault="003D22A9" w:rsidP="004F3A44">
                            <w:pPr>
                              <w:spacing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6C4555">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Prestamos Internos y Externos de Mobiliario y Equipo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77.85pt;margin-top:1.35pt;width:531pt;height:29.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" filled="f" stroked="f">
                <v:textbox>
                  <w:txbxContent>
                    <w:p w:rsidR="001E4159" w:rsidRPr="006C4555" w:rsidRDefault="001E4159" w:rsidP="004F3A44">
                      <w:pPr>
                        <w:spacing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6C4555">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Prestamos Internos y Externos de Mobiliario y Equipo</w:t>
                      </w:r>
                    </w:p>
                  </w:txbxContent>
                </v:textbox>
              </v:shape>
            </w:pict>
          </mc:Fallback>
        </mc:AlternateContent>
      </w:r>
    </w:p>
    <w:p w:rsidR="004F3A44" w:rsidRPr="002E368E" w:rsidRDefault="004F3A44" w:rsidP="004F3A44">
      <w:pPr>
        <w:jc w:val="both"/>
        <w:rPr>
          <w:rFonts w:ascii="Arial" w:hAnsi="Arial" w:cs="Arial"/>
        </w:rPr>
      </w:pPr>
    </w:p>
    <w:p w:rsidR="004F3A44" w:rsidRPr="002E368E" w:rsidRDefault="004F3A44" w:rsidP="004F3A44">
      <w:pPr>
        <w:jc w:val="both"/>
        <w:rPr>
          <w:rFonts w:ascii="Arial" w:hAnsi="Arial" w:cs="Arial"/>
          <w:sz w:val="24"/>
        </w:rPr>
      </w:pPr>
      <w:r w:rsidRPr="002E368E">
        <w:rPr>
          <w:rFonts w:ascii="Arial" w:hAnsi="Arial" w:cs="Arial"/>
          <w:sz w:val="24"/>
        </w:rPr>
        <w:t xml:space="preserve">Los préstamos de Mobiliario y Equipo se realizan como un apoyo a los eventos oficiales de otras Instituciones del Gobierno, como también a los diferentes municipios que comprenden el Departamento de San Salvador. El préstamo de mobiliario y equipo comprende desde sillas, canopies, plantas eléctricas, sierra eléctrica, camión, bafles y otros. </w:t>
      </w:r>
    </w:p>
    <w:tbl>
      <w:tblPr>
        <w:tblStyle w:val="Tablaconcuadrcula"/>
        <w:tblW w:w="0" w:type="auto"/>
        <w:tblLook w:val="04A0" w:firstRow="1" w:lastRow="0" w:firstColumn="1" w:lastColumn="0" w:noHBand="0" w:noVBand="1"/>
      </w:tblPr>
      <w:tblGrid>
        <w:gridCol w:w="2376"/>
        <w:gridCol w:w="2977"/>
        <w:gridCol w:w="1220"/>
        <w:gridCol w:w="2191"/>
        <w:gridCol w:w="2191"/>
        <w:gridCol w:w="2191"/>
      </w:tblGrid>
      <w:tr w:rsidR="004F3A44" w:rsidRPr="002E368E" w:rsidTr="004F3A44">
        <w:tc>
          <w:tcPr>
            <w:tcW w:w="13146" w:type="dxa"/>
            <w:gridSpan w:val="6"/>
            <w:shd w:val="clear" w:color="auto" w:fill="B8CCE4" w:themeFill="accent1" w:themeFillTint="66"/>
          </w:tcPr>
          <w:p w:rsidR="004F3A44" w:rsidRPr="002E368E" w:rsidRDefault="004F3A44" w:rsidP="004F3A44">
            <w:pPr>
              <w:jc w:val="center"/>
              <w:rPr>
                <w:rFonts w:ascii="Arial" w:hAnsi="Arial" w:cs="Arial"/>
                <w:b/>
                <w:bCs/>
                <w:sz w:val="24"/>
              </w:rPr>
            </w:pPr>
            <w:r w:rsidRPr="002E368E">
              <w:rPr>
                <w:rFonts w:ascii="Arial" w:hAnsi="Arial" w:cs="Arial"/>
                <w:b/>
                <w:bCs/>
                <w:sz w:val="24"/>
              </w:rPr>
              <w:t>Matriz de iniciativas, programas, proyectos y proyecciones</w:t>
            </w:r>
          </w:p>
          <w:p w:rsidR="004F3A44" w:rsidRPr="002E368E" w:rsidRDefault="004F3A44" w:rsidP="004F3A44">
            <w:pPr>
              <w:jc w:val="center"/>
              <w:rPr>
                <w:sz w:val="28"/>
                <w:szCs w:val="24"/>
              </w:rPr>
            </w:pPr>
            <w:r w:rsidRPr="002E368E">
              <w:rPr>
                <w:rFonts w:ascii="Arial" w:hAnsi="Arial" w:cs="Arial"/>
                <w:b/>
                <w:bCs/>
                <w:sz w:val="24"/>
              </w:rPr>
              <w:t>correspondientes con las estrategias, objetivos y metas del PQD 2014-2019</w:t>
            </w:r>
          </w:p>
        </w:tc>
      </w:tr>
      <w:tr w:rsidR="004F3A44" w:rsidRPr="002E368E" w:rsidTr="00202567">
        <w:tc>
          <w:tcPr>
            <w:tcW w:w="2376" w:type="dxa"/>
            <w:shd w:val="clear" w:color="auto" w:fill="B8CCE4" w:themeFill="accent1" w:themeFillTint="66"/>
            <w:vAlign w:val="center"/>
          </w:tcPr>
          <w:p w:rsidR="004F3A44" w:rsidRPr="002E368E" w:rsidRDefault="004F3A44" w:rsidP="004F3A44">
            <w:pPr>
              <w:autoSpaceDE w:val="0"/>
              <w:autoSpaceDN w:val="0"/>
              <w:adjustRightInd w:val="0"/>
              <w:jc w:val="center"/>
              <w:rPr>
                <w:rFonts w:ascii="Arial" w:hAnsi="Arial" w:cs="Arial"/>
                <w:bCs/>
                <w:sz w:val="20"/>
                <w:szCs w:val="18"/>
              </w:rPr>
            </w:pPr>
            <w:r w:rsidRPr="002E368E">
              <w:rPr>
                <w:rFonts w:ascii="Arial" w:hAnsi="Arial" w:cs="Arial"/>
                <w:bCs/>
                <w:sz w:val="20"/>
                <w:szCs w:val="18"/>
              </w:rPr>
              <w:t>Nombre de estrategias,</w:t>
            </w:r>
          </w:p>
          <w:p w:rsidR="004F3A44" w:rsidRPr="002E368E" w:rsidRDefault="004F3A44" w:rsidP="004F3A44">
            <w:pPr>
              <w:autoSpaceDE w:val="0"/>
              <w:autoSpaceDN w:val="0"/>
              <w:adjustRightInd w:val="0"/>
              <w:jc w:val="center"/>
              <w:rPr>
                <w:rFonts w:ascii="Arial" w:hAnsi="Arial" w:cs="Arial"/>
                <w:bCs/>
                <w:sz w:val="20"/>
                <w:szCs w:val="18"/>
              </w:rPr>
            </w:pPr>
            <w:r w:rsidRPr="002E368E">
              <w:rPr>
                <w:rFonts w:ascii="Arial" w:hAnsi="Arial" w:cs="Arial"/>
                <w:bCs/>
                <w:sz w:val="20"/>
                <w:szCs w:val="18"/>
              </w:rPr>
              <w:t>iniciativas, programas y proyectos</w:t>
            </w:r>
          </w:p>
        </w:tc>
        <w:tc>
          <w:tcPr>
            <w:tcW w:w="2977" w:type="dxa"/>
            <w:shd w:val="clear" w:color="auto" w:fill="B8CCE4" w:themeFill="accent1" w:themeFillTint="66"/>
            <w:vAlign w:val="center"/>
          </w:tcPr>
          <w:p w:rsidR="004F3A44" w:rsidRPr="002E368E" w:rsidRDefault="004F3A44" w:rsidP="004F3A44">
            <w:pPr>
              <w:autoSpaceDE w:val="0"/>
              <w:autoSpaceDN w:val="0"/>
              <w:adjustRightInd w:val="0"/>
              <w:jc w:val="center"/>
              <w:rPr>
                <w:rFonts w:ascii="Arial" w:hAnsi="Arial" w:cs="Arial"/>
                <w:bCs/>
                <w:sz w:val="20"/>
                <w:szCs w:val="18"/>
              </w:rPr>
            </w:pPr>
            <w:r w:rsidRPr="002E368E">
              <w:rPr>
                <w:rFonts w:ascii="Arial" w:hAnsi="Arial" w:cs="Arial"/>
                <w:bCs/>
                <w:sz w:val="20"/>
                <w:szCs w:val="18"/>
              </w:rPr>
              <w:t>Resultados y</w:t>
            </w:r>
          </w:p>
          <w:p w:rsidR="004F3A44" w:rsidRPr="002E368E" w:rsidRDefault="004F3A44" w:rsidP="004F3A44">
            <w:pPr>
              <w:autoSpaceDE w:val="0"/>
              <w:autoSpaceDN w:val="0"/>
              <w:adjustRightInd w:val="0"/>
              <w:jc w:val="center"/>
              <w:rPr>
                <w:rFonts w:ascii="Arial" w:hAnsi="Arial" w:cs="Arial"/>
                <w:bCs/>
                <w:sz w:val="20"/>
                <w:szCs w:val="18"/>
              </w:rPr>
            </w:pPr>
            <w:r w:rsidRPr="002E368E">
              <w:rPr>
                <w:rFonts w:ascii="Arial" w:hAnsi="Arial" w:cs="Arial"/>
                <w:bCs/>
                <w:sz w:val="20"/>
                <w:szCs w:val="18"/>
              </w:rPr>
              <w:t>avances</w:t>
            </w:r>
          </w:p>
          <w:p w:rsidR="004F3A44" w:rsidRPr="002E368E" w:rsidRDefault="004F3A44" w:rsidP="004F3A44">
            <w:pPr>
              <w:jc w:val="center"/>
              <w:rPr>
                <w:rFonts w:ascii="Arial" w:hAnsi="Arial" w:cs="Arial"/>
                <w:sz w:val="20"/>
                <w:szCs w:val="18"/>
              </w:rPr>
            </w:pPr>
          </w:p>
        </w:tc>
        <w:tc>
          <w:tcPr>
            <w:tcW w:w="1220" w:type="dxa"/>
            <w:shd w:val="clear" w:color="auto" w:fill="B8CCE4" w:themeFill="accent1" w:themeFillTint="66"/>
            <w:vAlign w:val="center"/>
          </w:tcPr>
          <w:p w:rsidR="004F3A44" w:rsidRPr="002E368E" w:rsidRDefault="004F3A44" w:rsidP="004F3A44">
            <w:pPr>
              <w:autoSpaceDE w:val="0"/>
              <w:autoSpaceDN w:val="0"/>
              <w:adjustRightInd w:val="0"/>
              <w:jc w:val="center"/>
              <w:rPr>
                <w:rFonts w:ascii="Arial" w:hAnsi="Arial" w:cs="Arial"/>
                <w:bCs/>
                <w:sz w:val="20"/>
                <w:szCs w:val="18"/>
              </w:rPr>
            </w:pPr>
            <w:r w:rsidRPr="002E368E">
              <w:rPr>
                <w:rFonts w:ascii="Arial" w:hAnsi="Arial" w:cs="Arial"/>
                <w:bCs/>
                <w:sz w:val="20"/>
                <w:szCs w:val="18"/>
              </w:rPr>
              <w:t>Recursos</w:t>
            </w:r>
          </w:p>
          <w:p w:rsidR="004F3A44" w:rsidRPr="002E368E" w:rsidRDefault="004F3A44" w:rsidP="004F3A44">
            <w:pPr>
              <w:autoSpaceDE w:val="0"/>
              <w:autoSpaceDN w:val="0"/>
              <w:adjustRightInd w:val="0"/>
              <w:jc w:val="center"/>
              <w:rPr>
                <w:rFonts w:ascii="Arial" w:hAnsi="Arial" w:cs="Arial"/>
                <w:bCs/>
                <w:sz w:val="20"/>
                <w:szCs w:val="18"/>
              </w:rPr>
            </w:pPr>
            <w:r w:rsidRPr="002E368E">
              <w:rPr>
                <w:rFonts w:ascii="Arial" w:hAnsi="Arial" w:cs="Arial"/>
                <w:bCs/>
                <w:sz w:val="20"/>
                <w:szCs w:val="18"/>
              </w:rPr>
              <w:t>invertido</w:t>
            </w:r>
          </w:p>
          <w:p w:rsidR="004F3A44" w:rsidRPr="002E368E" w:rsidRDefault="004F3A44" w:rsidP="004F3A44">
            <w:pPr>
              <w:jc w:val="center"/>
              <w:rPr>
                <w:rFonts w:ascii="Arial" w:hAnsi="Arial" w:cs="Arial"/>
                <w:sz w:val="20"/>
                <w:szCs w:val="18"/>
              </w:rPr>
            </w:pPr>
            <w:r w:rsidRPr="002E368E">
              <w:rPr>
                <w:rFonts w:ascii="Arial" w:hAnsi="Arial" w:cs="Arial"/>
                <w:bCs/>
                <w:sz w:val="20"/>
                <w:szCs w:val="18"/>
              </w:rPr>
              <w:t>(dólares)</w:t>
            </w:r>
          </w:p>
        </w:tc>
        <w:tc>
          <w:tcPr>
            <w:tcW w:w="2191" w:type="dxa"/>
            <w:shd w:val="clear" w:color="auto" w:fill="B8CCE4" w:themeFill="accent1" w:themeFillTint="66"/>
            <w:vAlign w:val="center"/>
          </w:tcPr>
          <w:p w:rsidR="004F3A44" w:rsidRPr="002E368E" w:rsidRDefault="004F3A44" w:rsidP="004F3A44">
            <w:pPr>
              <w:jc w:val="center"/>
              <w:rPr>
                <w:rFonts w:ascii="Arial" w:hAnsi="Arial" w:cs="Arial"/>
                <w:sz w:val="20"/>
                <w:szCs w:val="18"/>
              </w:rPr>
            </w:pPr>
            <w:r w:rsidRPr="002E368E">
              <w:rPr>
                <w:rFonts w:ascii="Arial" w:hAnsi="Arial" w:cs="Arial"/>
                <w:bCs/>
                <w:sz w:val="20"/>
                <w:szCs w:val="18"/>
              </w:rPr>
              <w:t>Tipo y número de personas beneficiadas</w:t>
            </w:r>
          </w:p>
        </w:tc>
        <w:tc>
          <w:tcPr>
            <w:tcW w:w="2191" w:type="dxa"/>
            <w:shd w:val="clear" w:color="auto" w:fill="B8CCE4" w:themeFill="accent1" w:themeFillTint="66"/>
            <w:vAlign w:val="center"/>
          </w:tcPr>
          <w:p w:rsidR="004F3A44" w:rsidRPr="002E368E" w:rsidRDefault="004F3A44" w:rsidP="004F3A44">
            <w:pPr>
              <w:autoSpaceDE w:val="0"/>
              <w:autoSpaceDN w:val="0"/>
              <w:adjustRightInd w:val="0"/>
              <w:jc w:val="center"/>
              <w:rPr>
                <w:rFonts w:ascii="Arial" w:hAnsi="Arial" w:cs="Arial"/>
                <w:bCs/>
                <w:sz w:val="20"/>
                <w:szCs w:val="18"/>
              </w:rPr>
            </w:pPr>
            <w:r w:rsidRPr="002E368E">
              <w:rPr>
                <w:rFonts w:ascii="Arial" w:hAnsi="Arial" w:cs="Arial"/>
                <w:bCs/>
                <w:sz w:val="20"/>
                <w:szCs w:val="18"/>
              </w:rPr>
              <w:t>Descripción de los</w:t>
            </w:r>
          </w:p>
          <w:p w:rsidR="004F3A44" w:rsidRPr="002E368E" w:rsidRDefault="004F3A44" w:rsidP="004F3A44">
            <w:pPr>
              <w:jc w:val="center"/>
              <w:rPr>
                <w:rFonts w:ascii="Arial" w:hAnsi="Arial" w:cs="Arial"/>
                <w:sz w:val="20"/>
                <w:szCs w:val="18"/>
              </w:rPr>
            </w:pPr>
            <w:r w:rsidRPr="002E368E">
              <w:rPr>
                <w:rFonts w:ascii="Arial" w:hAnsi="Arial" w:cs="Arial"/>
                <w:bCs/>
                <w:sz w:val="20"/>
                <w:szCs w:val="18"/>
              </w:rPr>
              <w:t>logros e impactos</w:t>
            </w:r>
          </w:p>
        </w:tc>
        <w:tc>
          <w:tcPr>
            <w:tcW w:w="2191" w:type="dxa"/>
            <w:shd w:val="clear" w:color="auto" w:fill="B8CCE4" w:themeFill="accent1" w:themeFillTint="66"/>
            <w:vAlign w:val="center"/>
          </w:tcPr>
          <w:p w:rsidR="004F3A44" w:rsidRPr="002E368E" w:rsidRDefault="004F3A44" w:rsidP="004F3A44">
            <w:pPr>
              <w:autoSpaceDE w:val="0"/>
              <w:autoSpaceDN w:val="0"/>
              <w:adjustRightInd w:val="0"/>
              <w:jc w:val="center"/>
              <w:rPr>
                <w:rFonts w:ascii="Arial" w:hAnsi="Arial" w:cs="Arial"/>
                <w:bCs/>
                <w:sz w:val="20"/>
                <w:szCs w:val="18"/>
              </w:rPr>
            </w:pPr>
            <w:r w:rsidRPr="002E368E">
              <w:rPr>
                <w:rFonts w:ascii="Arial" w:hAnsi="Arial" w:cs="Arial"/>
                <w:bCs/>
                <w:sz w:val="20"/>
                <w:szCs w:val="18"/>
              </w:rPr>
              <w:t>Proyección de medidas y acciones</w:t>
            </w:r>
          </w:p>
        </w:tc>
      </w:tr>
      <w:tr w:rsidR="004F3A44" w:rsidRPr="002E368E" w:rsidTr="00202567">
        <w:tc>
          <w:tcPr>
            <w:tcW w:w="2376" w:type="dxa"/>
            <w:vAlign w:val="center"/>
          </w:tcPr>
          <w:p w:rsidR="004F3A44" w:rsidRPr="002E368E" w:rsidRDefault="004F3A44" w:rsidP="004F3A44">
            <w:pPr>
              <w:jc w:val="both"/>
              <w:rPr>
                <w:rFonts w:ascii="Arial" w:hAnsi="Arial" w:cs="Arial"/>
                <w:sz w:val="24"/>
                <w:szCs w:val="24"/>
              </w:rPr>
            </w:pPr>
            <w:r w:rsidRPr="002E368E">
              <w:rPr>
                <w:rFonts w:ascii="Arial" w:hAnsi="Arial" w:cs="Arial"/>
                <w:sz w:val="24"/>
                <w:szCs w:val="24"/>
              </w:rPr>
              <w:t>Prestamos internos y externos de mobiliario y equipo</w:t>
            </w:r>
          </w:p>
        </w:tc>
        <w:tc>
          <w:tcPr>
            <w:tcW w:w="2977" w:type="dxa"/>
            <w:vAlign w:val="center"/>
          </w:tcPr>
          <w:p w:rsidR="004F3A44" w:rsidRPr="002E368E" w:rsidRDefault="004F3A44" w:rsidP="004F3A44">
            <w:pPr>
              <w:jc w:val="both"/>
              <w:rPr>
                <w:rFonts w:ascii="Arial" w:hAnsi="Arial" w:cs="Arial"/>
                <w:sz w:val="24"/>
                <w:szCs w:val="24"/>
              </w:rPr>
            </w:pPr>
            <w:r w:rsidRPr="002E368E">
              <w:rPr>
                <w:rFonts w:ascii="Arial" w:hAnsi="Arial" w:cs="Arial"/>
                <w:sz w:val="24"/>
                <w:szCs w:val="24"/>
              </w:rPr>
              <w:t>Cantidad de préstamos:</w:t>
            </w:r>
            <w:r w:rsidRPr="002E368E">
              <w:rPr>
                <w:rFonts w:ascii="Arial" w:hAnsi="Arial" w:cs="Arial"/>
                <w:b/>
                <w:sz w:val="24"/>
                <w:szCs w:val="24"/>
              </w:rPr>
              <w:t xml:space="preserve"> </w:t>
            </w:r>
            <w:r w:rsidRPr="002E368E">
              <w:rPr>
                <w:rFonts w:ascii="Arial" w:hAnsi="Arial" w:cs="Arial"/>
                <w:sz w:val="24"/>
                <w:szCs w:val="24"/>
              </w:rPr>
              <w:t>26 de Canopys</w:t>
            </w:r>
          </w:p>
          <w:p w:rsidR="004F3A44" w:rsidRPr="002E368E" w:rsidRDefault="004F3A44" w:rsidP="004F3A44">
            <w:pPr>
              <w:jc w:val="both"/>
              <w:rPr>
                <w:rFonts w:ascii="Arial" w:hAnsi="Arial" w:cs="Arial"/>
                <w:sz w:val="24"/>
                <w:szCs w:val="24"/>
              </w:rPr>
            </w:pPr>
            <w:r w:rsidRPr="002E368E">
              <w:rPr>
                <w:rFonts w:ascii="Arial" w:hAnsi="Arial" w:cs="Arial"/>
                <w:sz w:val="24"/>
                <w:szCs w:val="24"/>
              </w:rPr>
              <w:t>19 de sillas</w:t>
            </w:r>
          </w:p>
          <w:p w:rsidR="004F3A44" w:rsidRPr="002E368E" w:rsidRDefault="004F3A44" w:rsidP="004F3A44">
            <w:pPr>
              <w:jc w:val="both"/>
              <w:rPr>
                <w:rFonts w:ascii="Arial" w:hAnsi="Arial" w:cs="Arial"/>
                <w:sz w:val="24"/>
                <w:szCs w:val="24"/>
              </w:rPr>
            </w:pPr>
            <w:r w:rsidRPr="002E368E">
              <w:rPr>
                <w:rFonts w:ascii="Arial" w:hAnsi="Arial" w:cs="Arial"/>
                <w:sz w:val="24"/>
                <w:szCs w:val="24"/>
              </w:rPr>
              <w:t>23 de camión</w:t>
            </w:r>
          </w:p>
        </w:tc>
        <w:tc>
          <w:tcPr>
            <w:tcW w:w="1220" w:type="dxa"/>
            <w:vAlign w:val="center"/>
          </w:tcPr>
          <w:p w:rsidR="004F3A44" w:rsidRPr="002E368E" w:rsidRDefault="004F3A44" w:rsidP="004F3A44">
            <w:pPr>
              <w:jc w:val="both"/>
              <w:rPr>
                <w:rFonts w:ascii="Arial" w:hAnsi="Arial" w:cs="Arial"/>
                <w:sz w:val="24"/>
                <w:szCs w:val="24"/>
              </w:rPr>
            </w:pPr>
            <w:r w:rsidRPr="002E368E">
              <w:rPr>
                <w:rFonts w:ascii="Arial" w:hAnsi="Arial" w:cs="Arial"/>
                <w:sz w:val="24"/>
                <w:szCs w:val="24"/>
              </w:rPr>
              <w:t>----</w:t>
            </w:r>
          </w:p>
        </w:tc>
        <w:tc>
          <w:tcPr>
            <w:tcW w:w="2191" w:type="dxa"/>
            <w:vAlign w:val="center"/>
          </w:tcPr>
          <w:p w:rsidR="004F3A44" w:rsidRPr="002E368E" w:rsidRDefault="004F3A44" w:rsidP="004F3A44">
            <w:pPr>
              <w:jc w:val="both"/>
              <w:rPr>
                <w:rFonts w:ascii="Arial" w:hAnsi="Arial" w:cs="Arial"/>
                <w:sz w:val="24"/>
                <w:szCs w:val="24"/>
              </w:rPr>
            </w:pPr>
            <w:r w:rsidRPr="002E368E">
              <w:rPr>
                <w:rFonts w:ascii="Arial" w:hAnsi="Arial" w:cs="Arial"/>
                <w:sz w:val="24"/>
                <w:szCs w:val="24"/>
              </w:rPr>
              <w:t>Instituciones y personas solicitantes</w:t>
            </w:r>
          </w:p>
          <w:p w:rsidR="004F3A44" w:rsidRPr="002E368E" w:rsidRDefault="004F3A44" w:rsidP="004F3A44">
            <w:pPr>
              <w:jc w:val="both"/>
              <w:rPr>
                <w:rFonts w:ascii="Arial" w:hAnsi="Arial" w:cs="Arial"/>
                <w:sz w:val="24"/>
                <w:szCs w:val="24"/>
              </w:rPr>
            </w:pPr>
            <w:r w:rsidRPr="002E368E">
              <w:rPr>
                <w:rFonts w:ascii="Arial" w:hAnsi="Arial" w:cs="Arial"/>
                <w:sz w:val="24"/>
                <w:szCs w:val="24"/>
              </w:rPr>
              <w:t>(cantidad no estimada)</w:t>
            </w:r>
          </w:p>
        </w:tc>
        <w:tc>
          <w:tcPr>
            <w:tcW w:w="2191" w:type="dxa"/>
            <w:vAlign w:val="center"/>
          </w:tcPr>
          <w:p w:rsidR="004F3A44" w:rsidRPr="002E368E" w:rsidRDefault="004F3A44" w:rsidP="004F3A44">
            <w:pPr>
              <w:jc w:val="both"/>
              <w:rPr>
                <w:rFonts w:ascii="Arial" w:hAnsi="Arial" w:cs="Arial"/>
                <w:sz w:val="24"/>
                <w:szCs w:val="24"/>
              </w:rPr>
            </w:pPr>
            <w:r w:rsidRPr="002E368E">
              <w:rPr>
                <w:rFonts w:ascii="Arial" w:hAnsi="Arial" w:cs="Arial"/>
                <w:sz w:val="24"/>
                <w:szCs w:val="24"/>
              </w:rPr>
              <w:t>Colaborar con instituciones y comunidades para la realización de actividades y eventos</w:t>
            </w:r>
          </w:p>
        </w:tc>
        <w:tc>
          <w:tcPr>
            <w:tcW w:w="2191" w:type="dxa"/>
            <w:vAlign w:val="center"/>
          </w:tcPr>
          <w:p w:rsidR="004F3A44" w:rsidRPr="002E368E" w:rsidRDefault="004F3A44" w:rsidP="004F3A44">
            <w:pPr>
              <w:jc w:val="both"/>
              <w:rPr>
                <w:rFonts w:ascii="Arial" w:hAnsi="Arial" w:cs="Arial"/>
                <w:sz w:val="24"/>
                <w:szCs w:val="24"/>
              </w:rPr>
            </w:pPr>
            <w:r w:rsidRPr="002E368E">
              <w:rPr>
                <w:rFonts w:ascii="Arial" w:hAnsi="Arial" w:cs="Arial"/>
                <w:sz w:val="24"/>
                <w:szCs w:val="24"/>
              </w:rPr>
              <w:t>Estar al servicio de toda Institución y comunidades solicitantes</w:t>
            </w:r>
          </w:p>
        </w:tc>
      </w:tr>
    </w:tbl>
    <w:p w:rsidR="004F3A44" w:rsidRPr="002E368E" w:rsidRDefault="004F3A44" w:rsidP="00772B92">
      <w:pPr>
        <w:jc w:val="both"/>
        <w:rPr>
          <w:sz w:val="28"/>
          <w:szCs w:val="24"/>
        </w:rPr>
      </w:pPr>
    </w:p>
    <w:p w:rsidR="00202567" w:rsidRPr="002E368E" w:rsidRDefault="00202567" w:rsidP="00772B92">
      <w:pPr>
        <w:jc w:val="both"/>
        <w:rPr>
          <w:sz w:val="28"/>
          <w:szCs w:val="24"/>
        </w:rPr>
      </w:pPr>
    </w:p>
    <w:p w:rsidR="00202567" w:rsidRPr="002E368E" w:rsidRDefault="00202567" w:rsidP="00772B92">
      <w:pPr>
        <w:jc w:val="both"/>
        <w:rPr>
          <w:sz w:val="28"/>
          <w:szCs w:val="24"/>
        </w:rPr>
      </w:pPr>
    </w:p>
    <w:p w:rsidR="00202567" w:rsidRPr="002E368E" w:rsidRDefault="00202567" w:rsidP="00772B92">
      <w:pPr>
        <w:jc w:val="both"/>
        <w:rPr>
          <w:sz w:val="28"/>
          <w:szCs w:val="24"/>
        </w:rPr>
      </w:pPr>
    </w:p>
    <w:p w:rsidR="00202567" w:rsidRPr="002E368E" w:rsidRDefault="00202567" w:rsidP="00772B92">
      <w:pPr>
        <w:jc w:val="both"/>
        <w:rPr>
          <w:sz w:val="28"/>
          <w:szCs w:val="24"/>
        </w:rPr>
      </w:pPr>
    </w:p>
    <w:p w:rsidR="00202567" w:rsidRPr="002E368E" w:rsidRDefault="00202567" w:rsidP="00772B92">
      <w:pPr>
        <w:jc w:val="both"/>
        <w:rPr>
          <w:sz w:val="28"/>
          <w:szCs w:val="24"/>
        </w:rPr>
      </w:pPr>
    </w:p>
    <w:p w:rsidR="00202567" w:rsidRPr="002E368E" w:rsidRDefault="00202567" w:rsidP="00772B92">
      <w:pPr>
        <w:jc w:val="both"/>
        <w:rPr>
          <w:sz w:val="28"/>
          <w:szCs w:val="24"/>
        </w:rPr>
      </w:pPr>
    </w:p>
    <w:p w:rsidR="00202567" w:rsidRPr="002E368E" w:rsidRDefault="00202567" w:rsidP="00772B92">
      <w:pPr>
        <w:jc w:val="both"/>
        <w:rPr>
          <w:sz w:val="28"/>
          <w:szCs w:val="24"/>
        </w:rPr>
      </w:pPr>
    </w:p>
    <w:p w:rsidR="00202567" w:rsidRDefault="00202567" w:rsidP="00202567">
      <w:pPr>
        <w:spacing w:after="0" w:line="240" w:lineRule="auto"/>
        <w:jc w:val="center"/>
        <w:rPr>
          <w:rFonts w:ascii="Baskerville Old Face" w:hAnsi="Baskerville Old Face" w:cs="Times New Roman"/>
          <w:sz w:val="144"/>
          <w:szCs w:val="24"/>
          <w14:glow w14:rad="63500">
            <w14:schemeClr w14:val="accent1">
              <w14:alpha w14:val="60000"/>
              <w14:satMod w14:val="175000"/>
            </w14:schemeClr>
          </w14:glow>
        </w:rPr>
      </w:pPr>
    </w:p>
    <w:p w:rsidR="003D22A9" w:rsidRPr="002E368E" w:rsidRDefault="003D22A9" w:rsidP="00202567">
      <w:pPr>
        <w:spacing w:after="0" w:line="240" w:lineRule="auto"/>
        <w:jc w:val="center"/>
        <w:rPr>
          <w:rFonts w:ascii="Baskerville Old Face" w:hAnsi="Baskerville Old Face" w:cs="Times New Roman"/>
          <w:sz w:val="144"/>
          <w:szCs w:val="24"/>
          <w14:glow w14:rad="63500">
            <w14:schemeClr w14:val="accent1">
              <w14:alpha w14:val="60000"/>
              <w14:satMod w14:val="175000"/>
            </w14:schemeClr>
          </w14:glow>
        </w:rPr>
      </w:pPr>
    </w:p>
    <w:p w:rsidR="00202567" w:rsidRPr="003D22A9" w:rsidRDefault="00202567" w:rsidP="00202567">
      <w:pPr>
        <w:spacing w:after="0" w:line="240" w:lineRule="auto"/>
        <w:jc w:val="center"/>
        <w:rPr>
          <w:rFonts w:ascii="Arial" w:hAnsi="Arial" w:cs="Arial"/>
          <w:sz w:val="100"/>
          <w:szCs w:val="100"/>
        </w:rPr>
      </w:pPr>
      <w:r w:rsidRPr="003D22A9">
        <w:rPr>
          <w:rFonts w:ascii="Arial" w:hAnsi="Arial" w:cs="Arial"/>
          <w:sz w:val="100"/>
          <w:szCs w:val="100"/>
        </w:rPr>
        <w:t>Normativas de Ley que rigen el desarrollo laboral.</w:t>
      </w:r>
    </w:p>
    <w:p w:rsidR="00202567" w:rsidRPr="002E368E" w:rsidRDefault="00202567" w:rsidP="00772B92">
      <w:pPr>
        <w:jc w:val="both"/>
        <w:rPr>
          <w:sz w:val="28"/>
          <w:szCs w:val="24"/>
        </w:rPr>
      </w:pPr>
      <w:r w:rsidRPr="002E368E">
        <w:rPr>
          <w:rFonts w:ascii="Cambria" w:hAnsi="Cambria"/>
          <w:b/>
          <w:i/>
          <w:noProof/>
          <w:color w:val="0F243E" w:themeColor="text2" w:themeShade="80"/>
          <w:sz w:val="28"/>
          <w:szCs w:val="28"/>
          <w:lang w:eastAsia="es-SV"/>
        </w:rPr>
        <w:drawing>
          <wp:anchor distT="0" distB="0" distL="114300" distR="114300" simplePos="0" relativeHeight="251724800" behindDoc="0" locked="0" layoutInCell="1" allowOverlap="1" wp14:anchorId="3C3C679E" wp14:editId="745FDED4">
            <wp:simplePos x="0" y="0"/>
            <wp:positionH relativeFrom="column">
              <wp:posOffset>-41275</wp:posOffset>
            </wp:positionH>
            <wp:positionV relativeFrom="paragraph">
              <wp:posOffset>217170</wp:posOffset>
            </wp:positionV>
            <wp:extent cx="5715000" cy="685800"/>
            <wp:effectExtent l="0" t="0" r="0" b="0"/>
            <wp:wrapNone/>
            <wp:docPr id="26" name="Imagen 26" descr="C:\Users\karen.bonilla.GOBERNACION.000\Desktop\M_GOBERNACION LOGO 2014-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bonilla.GOBERNACION.000\Desktop\M_GOBERNACION LOGO 2014-01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2567" w:rsidRPr="002E368E" w:rsidRDefault="00202567" w:rsidP="00772B92">
      <w:pPr>
        <w:jc w:val="both"/>
        <w:rPr>
          <w:sz w:val="28"/>
          <w:szCs w:val="24"/>
        </w:rPr>
      </w:pPr>
    </w:p>
    <w:p w:rsidR="00202567" w:rsidRPr="002E368E" w:rsidRDefault="00202567" w:rsidP="00772B92">
      <w:pPr>
        <w:jc w:val="both"/>
        <w:rPr>
          <w:sz w:val="28"/>
          <w:szCs w:val="24"/>
        </w:rPr>
      </w:pPr>
    </w:p>
    <w:p w:rsidR="00202567" w:rsidRPr="002E368E" w:rsidRDefault="00202567" w:rsidP="00772B92">
      <w:pPr>
        <w:jc w:val="both"/>
        <w:rPr>
          <w:sz w:val="28"/>
          <w:szCs w:val="24"/>
        </w:rPr>
      </w:pPr>
    </w:p>
    <w:p w:rsidR="00202567" w:rsidRPr="002E368E" w:rsidRDefault="00202567" w:rsidP="00772B92">
      <w:pPr>
        <w:jc w:val="both"/>
        <w:rPr>
          <w:sz w:val="28"/>
          <w:szCs w:val="24"/>
        </w:rPr>
      </w:pPr>
    </w:p>
    <w:p w:rsidR="00202567" w:rsidRDefault="00202567" w:rsidP="00772B92">
      <w:pPr>
        <w:jc w:val="both"/>
        <w:rPr>
          <w:sz w:val="28"/>
          <w:szCs w:val="24"/>
        </w:rPr>
      </w:pPr>
    </w:p>
    <w:p w:rsidR="003D22A9" w:rsidRDefault="003D22A9" w:rsidP="00772B92">
      <w:pPr>
        <w:jc w:val="both"/>
        <w:rPr>
          <w:sz w:val="28"/>
          <w:szCs w:val="24"/>
        </w:rPr>
      </w:pPr>
    </w:p>
    <w:p w:rsidR="003D22A9" w:rsidRPr="002E368E" w:rsidRDefault="003D22A9" w:rsidP="00772B92">
      <w:pPr>
        <w:jc w:val="both"/>
        <w:rPr>
          <w:sz w:val="28"/>
          <w:szCs w:val="24"/>
        </w:rPr>
      </w:pPr>
    </w:p>
    <w:p w:rsidR="00202567" w:rsidRPr="002E368E" w:rsidRDefault="00202567" w:rsidP="00772B92">
      <w:pPr>
        <w:jc w:val="both"/>
        <w:rPr>
          <w:sz w:val="28"/>
          <w:szCs w:val="24"/>
        </w:rPr>
      </w:pPr>
      <w:r w:rsidRPr="002E368E">
        <w:rPr>
          <w:rFonts w:ascii="Times New Roman" w:hAnsi="Times New Roman" w:cs="Times New Roman"/>
          <w:noProof/>
          <w:sz w:val="24"/>
          <w:szCs w:val="24"/>
          <w:lang w:eastAsia="es-SV"/>
        </w:rPr>
        <w:lastRenderedPageBreak/>
        <mc:AlternateContent>
          <mc:Choice Requires="wps">
            <w:drawing>
              <wp:anchor distT="0" distB="0" distL="114300" distR="114300" simplePos="0" relativeHeight="251726848" behindDoc="0" locked="0" layoutInCell="1" allowOverlap="1" wp14:anchorId="1CF46154" wp14:editId="6646A629">
                <wp:simplePos x="0" y="0"/>
                <wp:positionH relativeFrom="column">
                  <wp:posOffset>1014730</wp:posOffset>
                </wp:positionH>
                <wp:positionV relativeFrom="paragraph">
                  <wp:posOffset>182520</wp:posOffset>
                </wp:positionV>
                <wp:extent cx="6743700" cy="819150"/>
                <wp:effectExtent l="0" t="0" r="0" b="0"/>
                <wp:wrapNone/>
                <wp:docPr id="290" name="Cuadro de texto 12"/>
                <wp:cNvGraphicFramePr/>
                <a:graphic xmlns:a="http://schemas.openxmlformats.org/drawingml/2006/main">
                  <a:graphicData uri="http://schemas.microsoft.com/office/word/2010/wordprocessingShape">
                    <wps:wsp>
                      <wps:cNvSpPr txBox="1"/>
                      <wps:spPr>
                        <a:xfrm>
                          <a:off x="0" y="0"/>
                          <a:ext cx="6743700" cy="819150"/>
                        </a:xfrm>
                        <a:prstGeom prst="rect">
                          <a:avLst/>
                        </a:prstGeom>
                        <a:noFill/>
                        <a:ln>
                          <a:noFill/>
                        </a:ln>
                        <a:effectLst/>
                      </wps:spPr>
                      <wps:txbx>
                        <w:txbxContent>
                          <w:p w:rsidR="003D22A9" w:rsidRPr="00202567" w:rsidRDefault="003D22A9" w:rsidP="00202567">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202567">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Normativas de Ley que rigen en desarrollo laboral de la </w:t>
                            </w:r>
                          </w:p>
                          <w:p w:rsidR="003D22A9" w:rsidRPr="00202567" w:rsidRDefault="003D22A9" w:rsidP="00202567">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202567">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Gobernacion Departamental de San Salvador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left:0;text-align:left;margin-left:79.9pt;margin-top:14.35pt;width:531pt;height:6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" filled="f" stroked="f">
                <v:textbox>
                  <w:txbxContent>
                    <w:p w:rsidR="003D22A9" w:rsidRPr="00202567" w:rsidRDefault="003D22A9" w:rsidP="00202567">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202567">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 xml:space="preserve">Normativas de Ley que rigen en desarrollo laboral de la </w:t>
                      </w:r>
                    </w:p>
                    <w:p w:rsidR="003D22A9" w:rsidRPr="00202567" w:rsidRDefault="003D22A9" w:rsidP="00202567">
                      <w:pPr>
                        <w:spacing w:after="0" w:line="240" w:lineRule="auto"/>
                        <w:jc w:val="center"/>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pPr>
                      <w:r w:rsidRPr="00202567">
                        <w:rPr>
                          <w:rFonts w:ascii="Arial" w:hAnsi="Arial" w:cs="Arial"/>
                          <w:color w:val="548DD4" w:themeColor="text2" w:themeTint="99"/>
                          <w:sz w:val="32"/>
                          <w:szCs w:val="36"/>
                          <w14:shadow w14:blurRad="50800" w14:dist="0" w14:dir="0" w14:sx="100000" w14:sy="100000" w14:kx="0" w14:ky="0" w14:algn="tl">
                            <w14:srgbClr w14:val="000000"/>
                          </w14:shadow>
                          <w14:textOutline w14:w="3175" w14:cap="flat" w14:cmpd="sng" w14:algn="ctr">
                            <w14:solidFill>
                              <w14:schemeClr w14:val="tx2">
                                <w14:lumMod w14:val="50000"/>
                              </w14:schemeClr>
                            </w14:solidFill>
                            <w14:prstDash w14:val="solid"/>
                            <w14:miter w14:lim="0"/>
                          </w14:textOutline>
                        </w:rPr>
                        <w:t>Gobernacion Departamental de San Salvador</w:t>
                      </w:r>
                    </w:p>
                  </w:txbxContent>
                </v:textbox>
              </v:shape>
            </w:pict>
          </mc:Fallback>
        </mc:AlternateContent>
      </w:r>
    </w:p>
    <w:p w:rsidR="00202567" w:rsidRPr="002E368E" w:rsidRDefault="00202567" w:rsidP="00772B92">
      <w:pPr>
        <w:jc w:val="both"/>
        <w:rPr>
          <w:sz w:val="28"/>
          <w:szCs w:val="24"/>
        </w:rPr>
      </w:pPr>
    </w:p>
    <w:p w:rsidR="003D22A9" w:rsidRDefault="003D22A9" w:rsidP="003D22A9">
      <w:pPr>
        <w:widowControl w:val="0"/>
        <w:autoSpaceDE w:val="0"/>
        <w:autoSpaceDN w:val="0"/>
        <w:adjustRightInd w:val="0"/>
        <w:spacing w:after="0" w:line="240" w:lineRule="auto"/>
        <w:ind w:left="720"/>
        <w:rPr>
          <w:rFonts w:ascii="Arial" w:hAnsi="Arial" w:cs="Arial"/>
          <w:sz w:val="24"/>
          <w:lang w:eastAsia="es-SV"/>
        </w:rPr>
      </w:pPr>
    </w:p>
    <w:p w:rsidR="003D22A9" w:rsidRDefault="003D22A9" w:rsidP="003D22A9">
      <w:pPr>
        <w:widowControl w:val="0"/>
        <w:autoSpaceDE w:val="0"/>
        <w:autoSpaceDN w:val="0"/>
        <w:adjustRightInd w:val="0"/>
        <w:spacing w:after="0" w:line="240" w:lineRule="auto"/>
        <w:ind w:left="720"/>
        <w:rPr>
          <w:rFonts w:ascii="Arial" w:hAnsi="Arial" w:cs="Arial"/>
          <w:sz w:val="24"/>
          <w:lang w:eastAsia="es-SV"/>
        </w:rPr>
      </w:pPr>
    </w:p>
    <w:p w:rsidR="001E4159" w:rsidRPr="003D22A9" w:rsidRDefault="001E4159" w:rsidP="003D22A9">
      <w:pPr>
        <w:widowControl w:val="0"/>
        <w:numPr>
          <w:ilvl w:val="0"/>
          <w:numId w:val="3"/>
        </w:numPr>
        <w:autoSpaceDE w:val="0"/>
        <w:autoSpaceDN w:val="0"/>
        <w:adjustRightInd w:val="0"/>
        <w:spacing w:after="0"/>
        <w:rPr>
          <w:rFonts w:ascii="Arial" w:hAnsi="Arial" w:cs="Arial"/>
          <w:sz w:val="24"/>
          <w:lang w:eastAsia="es-SV"/>
        </w:rPr>
      </w:pPr>
      <w:r w:rsidRPr="003D22A9">
        <w:rPr>
          <w:rFonts w:ascii="Arial" w:hAnsi="Arial" w:cs="Arial"/>
          <w:sz w:val="24"/>
          <w:lang w:eastAsia="es-SV"/>
        </w:rPr>
        <w:t>Constitución de la Republica.</w:t>
      </w:r>
    </w:p>
    <w:p w:rsidR="001E4159" w:rsidRPr="003D22A9" w:rsidRDefault="001E4159" w:rsidP="003D22A9">
      <w:pPr>
        <w:widowControl w:val="0"/>
        <w:numPr>
          <w:ilvl w:val="0"/>
          <w:numId w:val="3"/>
        </w:numPr>
        <w:autoSpaceDE w:val="0"/>
        <w:autoSpaceDN w:val="0"/>
        <w:adjustRightInd w:val="0"/>
        <w:spacing w:after="0"/>
        <w:rPr>
          <w:rFonts w:ascii="Arial" w:hAnsi="Arial" w:cs="Arial"/>
          <w:sz w:val="24"/>
          <w:lang w:eastAsia="es-SV"/>
        </w:rPr>
      </w:pPr>
      <w:r w:rsidRPr="003D22A9">
        <w:rPr>
          <w:rFonts w:ascii="Arial" w:hAnsi="Arial" w:cs="Arial"/>
          <w:sz w:val="24"/>
          <w:lang w:eastAsia="es-SV"/>
        </w:rPr>
        <w:t>Ley Única del Régimen Político</w:t>
      </w:r>
    </w:p>
    <w:p w:rsidR="001E4159" w:rsidRPr="003D22A9" w:rsidRDefault="001E4159" w:rsidP="003D22A9">
      <w:pPr>
        <w:widowControl w:val="0"/>
        <w:numPr>
          <w:ilvl w:val="0"/>
          <w:numId w:val="3"/>
        </w:numPr>
        <w:autoSpaceDE w:val="0"/>
        <w:autoSpaceDN w:val="0"/>
        <w:adjustRightInd w:val="0"/>
        <w:spacing w:after="0"/>
        <w:rPr>
          <w:rFonts w:ascii="Arial" w:hAnsi="Arial" w:cs="Arial"/>
          <w:sz w:val="24"/>
          <w:lang w:eastAsia="es-SV"/>
        </w:rPr>
      </w:pPr>
      <w:r w:rsidRPr="003D22A9">
        <w:rPr>
          <w:rFonts w:ascii="Arial" w:hAnsi="Arial" w:cs="Arial"/>
          <w:sz w:val="24"/>
          <w:lang w:eastAsia="es-SV"/>
        </w:rPr>
        <w:t>Ley de ordenamiento y desarrollo territorial</w:t>
      </w:r>
    </w:p>
    <w:p w:rsidR="001E4159" w:rsidRPr="003D22A9" w:rsidRDefault="001E4159" w:rsidP="003D22A9">
      <w:pPr>
        <w:widowControl w:val="0"/>
        <w:numPr>
          <w:ilvl w:val="0"/>
          <w:numId w:val="3"/>
        </w:numPr>
        <w:autoSpaceDE w:val="0"/>
        <w:autoSpaceDN w:val="0"/>
        <w:adjustRightInd w:val="0"/>
        <w:spacing w:after="0"/>
        <w:rPr>
          <w:rFonts w:ascii="Arial" w:hAnsi="Arial" w:cs="Arial"/>
          <w:sz w:val="24"/>
          <w:lang w:eastAsia="es-SV"/>
        </w:rPr>
      </w:pPr>
      <w:r w:rsidRPr="003D22A9">
        <w:rPr>
          <w:rFonts w:ascii="Arial" w:hAnsi="Arial" w:cs="Arial"/>
          <w:sz w:val="24"/>
          <w:lang w:eastAsia="es-SV"/>
        </w:rPr>
        <w:t>Ley de Protección Civil, Prevención y Mitigación de Desastres</w:t>
      </w:r>
    </w:p>
    <w:p w:rsidR="001E4159" w:rsidRPr="003D22A9" w:rsidRDefault="001E4159" w:rsidP="003D22A9">
      <w:pPr>
        <w:widowControl w:val="0"/>
        <w:numPr>
          <w:ilvl w:val="0"/>
          <w:numId w:val="3"/>
        </w:numPr>
        <w:autoSpaceDE w:val="0"/>
        <w:autoSpaceDN w:val="0"/>
        <w:adjustRightInd w:val="0"/>
        <w:spacing w:after="0"/>
        <w:rPr>
          <w:rFonts w:ascii="Arial" w:hAnsi="Arial" w:cs="Arial"/>
          <w:sz w:val="24"/>
          <w:lang w:eastAsia="es-SV"/>
        </w:rPr>
      </w:pPr>
      <w:r w:rsidRPr="003D22A9">
        <w:rPr>
          <w:rFonts w:ascii="Arial" w:hAnsi="Arial" w:cs="Arial"/>
          <w:sz w:val="24"/>
        </w:rPr>
        <w:t>Ley Especial para la Protección de la Propiedad y la Comercialización del Café.</w:t>
      </w:r>
    </w:p>
    <w:p w:rsidR="001E4159" w:rsidRPr="003D22A9" w:rsidRDefault="001E4159" w:rsidP="003D22A9">
      <w:pPr>
        <w:widowControl w:val="0"/>
        <w:numPr>
          <w:ilvl w:val="0"/>
          <w:numId w:val="3"/>
        </w:numPr>
        <w:autoSpaceDE w:val="0"/>
        <w:autoSpaceDN w:val="0"/>
        <w:adjustRightInd w:val="0"/>
        <w:spacing w:after="0"/>
        <w:rPr>
          <w:rFonts w:ascii="Arial" w:hAnsi="Arial" w:cs="Arial"/>
          <w:sz w:val="24"/>
          <w:lang w:eastAsia="es-SV"/>
        </w:rPr>
      </w:pPr>
      <w:r w:rsidRPr="003D22A9">
        <w:rPr>
          <w:rFonts w:ascii="Arial" w:hAnsi="Arial" w:cs="Arial"/>
          <w:sz w:val="24"/>
        </w:rPr>
        <w:t>Reglamento para la aplicación de la Ley Especial para la Protección de la Propiedad y la Comercialización del Café.</w:t>
      </w:r>
    </w:p>
    <w:p w:rsidR="001E4159" w:rsidRPr="003D22A9" w:rsidRDefault="001E4159" w:rsidP="003D22A9">
      <w:pPr>
        <w:widowControl w:val="0"/>
        <w:numPr>
          <w:ilvl w:val="0"/>
          <w:numId w:val="3"/>
        </w:numPr>
        <w:autoSpaceDE w:val="0"/>
        <w:autoSpaceDN w:val="0"/>
        <w:adjustRightInd w:val="0"/>
        <w:spacing w:after="0"/>
        <w:rPr>
          <w:rFonts w:ascii="Arial" w:hAnsi="Arial" w:cs="Arial"/>
          <w:sz w:val="24"/>
          <w:lang w:eastAsia="es-SV"/>
        </w:rPr>
      </w:pPr>
      <w:r w:rsidRPr="003D22A9">
        <w:rPr>
          <w:rFonts w:ascii="Arial" w:hAnsi="Arial" w:cs="Arial"/>
          <w:sz w:val="24"/>
        </w:rPr>
        <w:t>Ley de acceso a la información publica</w:t>
      </w:r>
    </w:p>
    <w:p w:rsidR="001E4159" w:rsidRPr="003D22A9" w:rsidRDefault="001E4159" w:rsidP="003D22A9">
      <w:pPr>
        <w:widowControl w:val="0"/>
        <w:numPr>
          <w:ilvl w:val="0"/>
          <w:numId w:val="3"/>
        </w:numPr>
        <w:autoSpaceDE w:val="0"/>
        <w:autoSpaceDN w:val="0"/>
        <w:adjustRightInd w:val="0"/>
        <w:spacing w:after="0"/>
        <w:rPr>
          <w:rFonts w:ascii="Arial" w:hAnsi="Arial" w:cs="Arial"/>
          <w:sz w:val="24"/>
          <w:lang w:eastAsia="es-SV"/>
        </w:rPr>
      </w:pPr>
      <w:r w:rsidRPr="003D22A9">
        <w:rPr>
          <w:rFonts w:ascii="Arial" w:hAnsi="Arial" w:cs="Arial"/>
          <w:sz w:val="24"/>
        </w:rPr>
        <w:t xml:space="preserve">Ley de símbolos patrios </w:t>
      </w:r>
    </w:p>
    <w:p w:rsidR="001E4159" w:rsidRPr="003D22A9" w:rsidRDefault="001E4159" w:rsidP="003D22A9">
      <w:pPr>
        <w:pStyle w:val="Prrafodelista"/>
        <w:widowControl w:val="0"/>
        <w:numPr>
          <w:ilvl w:val="0"/>
          <w:numId w:val="3"/>
        </w:numPr>
        <w:autoSpaceDE w:val="0"/>
        <w:autoSpaceDN w:val="0"/>
        <w:adjustRightInd w:val="0"/>
        <w:spacing w:after="0"/>
        <w:rPr>
          <w:sz w:val="24"/>
        </w:rPr>
      </w:pPr>
      <w:r w:rsidRPr="003D22A9">
        <w:rPr>
          <w:rFonts w:ascii="Arial" w:hAnsi="Arial" w:cs="Arial"/>
          <w:sz w:val="24"/>
        </w:rPr>
        <w:t xml:space="preserve"> </w:t>
      </w:r>
      <w:r w:rsidRPr="003D22A9">
        <w:rPr>
          <w:rFonts w:ascii="Arial" w:hAnsi="Arial" w:cs="Arial"/>
          <w:sz w:val="24"/>
          <w:lang w:eastAsia="es-SV"/>
        </w:rPr>
        <w:t>Código de Familia.</w:t>
      </w:r>
    </w:p>
    <w:p w:rsidR="001E4159" w:rsidRPr="003D22A9" w:rsidRDefault="001E4159" w:rsidP="003D22A9">
      <w:pPr>
        <w:widowControl w:val="0"/>
        <w:numPr>
          <w:ilvl w:val="0"/>
          <w:numId w:val="3"/>
        </w:numPr>
        <w:autoSpaceDE w:val="0"/>
        <w:autoSpaceDN w:val="0"/>
        <w:adjustRightInd w:val="0"/>
        <w:spacing w:after="0"/>
        <w:rPr>
          <w:rFonts w:ascii="Arial" w:hAnsi="Arial" w:cs="Arial"/>
          <w:sz w:val="24"/>
          <w:lang w:eastAsia="es-SV"/>
        </w:rPr>
      </w:pPr>
      <w:r w:rsidRPr="003D22A9">
        <w:rPr>
          <w:rFonts w:ascii="Arial" w:hAnsi="Arial" w:cs="Arial"/>
          <w:sz w:val="24"/>
          <w:lang w:eastAsia="es-SV"/>
        </w:rPr>
        <w:t>Decreto Ejecutivo N°54 relativo a la creación de los Gabinetes de Gestión Departamental.</w:t>
      </w:r>
    </w:p>
    <w:p w:rsidR="001E4159" w:rsidRPr="003D22A9" w:rsidRDefault="001E4159" w:rsidP="003D22A9">
      <w:pPr>
        <w:widowControl w:val="0"/>
        <w:numPr>
          <w:ilvl w:val="0"/>
          <w:numId w:val="3"/>
        </w:numPr>
        <w:autoSpaceDE w:val="0"/>
        <w:autoSpaceDN w:val="0"/>
        <w:adjustRightInd w:val="0"/>
        <w:spacing w:after="0"/>
        <w:rPr>
          <w:rFonts w:ascii="Arial" w:hAnsi="Arial" w:cs="Arial"/>
          <w:sz w:val="24"/>
          <w:lang w:eastAsia="es-SV"/>
        </w:rPr>
      </w:pPr>
      <w:r w:rsidRPr="003D22A9">
        <w:rPr>
          <w:rFonts w:ascii="Arial" w:hAnsi="Arial" w:cs="Arial"/>
          <w:sz w:val="24"/>
          <w:lang w:eastAsia="es-SV"/>
        </w:rPr>
        <w:t>Decreto Ejecutivo N°70 relativo al Reglamento de la creación de los Gabinetes de Gestión Departamental.</w:t>
      </w:r>
    </w:p>
    <w:p w:rsidR="001E4159" w:rsidRPr="003D22A9" w:rsidRDefault="001E4159" w:rsidP="003D22A9">
      <w:pPr>
        <w:widowControl w:val="0"/>
        <w:numPr>
          <w:ilvl w:val="0"/>
          <w:numId w:val="3"/>
        </w:numPr>
        <w:autoSpaceDE w:val="0"/>
        <w:autoSpaceDN w:val="0"/>
        <w:adjustRightInd w:val="0"/>
        <w:spacing w:after="0"/>
        <w:rPr>
          <w:rFonts w:ascii="Arial" w:hAnsi="Arial" w:cs="Arial"/>
          <w:sz w:val="24"/>
          <w:lang w:eastAsia="es-SV"/>
        </w:rPr>
      </w:pPr>
      <w:r w:rsidRPr="003D22A9">
        <w:rPr>
          <w:rFonts w:ascii="Arial" w:hAnsi="Arial" w:cs="Arial"/>
          <w:bCs/>
          <w:sz w:val="24"/>
        </w:rPr>
        <w:t>Reglamento para el Uso de Fierros o Marcas de Herrar Ganado y Traslado de Semovientes.</w:t>
      </w:r>
    </w:p>
    <w:p w:rsidR="001E4159" w:rsidRPr="003D22A9" w:rsidRDefault="001E4159" w:rsidP="003D22A9">
      <w:pPr>
        <w:widowControl w:val="0"/>
        <w:numPr>
          <w:ilvl w:val="0"/>
          <w:numId w:val="3"/>
        </w:numPr>
        <w:autoSpaceDE w:val="0"/>
        <w:autoSpaceDN w:val="0"/>
        <w:adjustRightInd w:val="0"/>
        <w:spacing w:after="0"/>
        <w:rPr>
          <w:rFonts w:ascii="Arial" w:hAnsi="Arial" w:cs="Arial"/>
          <w:sz w:val="24"/>
          <w:lang w:eastAsia="es-SV"/>
        </w:rPr>
      </w:pPr>
      <w:r w:rsidRPr="003D22A9">
        <w:rPr>
          <w:rFonts w:ascii="Arial" w:hAnsi="Arial" w:cs="Arial"/>
          <w:bCs/>
          <w:sz w:val="24"/>
        </w:rPr>
        <w:t>Plan Quinquenal de Desarrollo 2014-2019</w:t>
      </w:r>
    </w:p>
    <w:p w:rsidR="001E4159" w:rsidRPr="00CE3260" w:rsidRDefault="001E4159" w:rsidP="001E4159">
      <w:pPr>
        <w:widowControl w:val="0"/>
        <w:autoSpaceDE w:val="0"/>
        <w:autoSpaceDN w:val="0"/>
        <w:adjustRightInd w:val="0"/>
        <w:spacing w:after="0" w:line="240" w:lineRule="auto"/>
        <w:ind w:left="720"/>
        <w:rPr>
          <w:rFonts w:ascii="Arial" w:hAnsi="Arial" w:cs="Arial"/>
          <w:lang w:eastAsia="es-SV"/>
        </w:rPr>
      </w:pPr>
    </w:p>
    <w:tbl>
      <w:tblPr>
        <w:tblStyle w:val="Tablaconcuadrcula"/>
        <w:tblW w:w="0" w:type="auto"/>
        <w:tblLook w:val="04A0" w:firstRow="1" w:lastRow="0" w:firstColumn="1" w:lastColumn="0" w:noHBand="0" w:noVBand="1"/>
      </w:tblPr>
      <w:tblGrid>
        <w:gridCol w:w="3936"/>
        <w:gridCol w:w="1417"/>
        <w:gridCol w:w="3969"/>
        <w:gridCol w:w="3686"/>
      </w:tblGrid>
      <w:tr w:rsidR="00202567" w:rsidRPr="002E368E" w:rsidTr="00202567">
        <w:tc>
          <w:tcPr>
            <w:tcW w:w="13008" w:type="dxa"/>
            <w:gridSpan w:val="4"/>
            <w:shd w:val="clear" w:color="auto" w:fill="B8CCE4" w:themeFill="accent1" w:themeFillTint="66"/>
            <w:vAlign w:val="center"/>
          </w:tcPr>
          <w:p w:rsidR="00202567" w:rsidRPr="002E368E" w:rsidRDefault="00202567" w:rsidP="00202567">
            <w:pPr>
              <w:jc w:val="center"/>
              <w:rPr>
                <w:rFonts w:ascii="Arial" w:hAnsi="Arial" w:cs="Arial"/>
                <w:sz w:val="18"/>
              </w:rPr>
            </w:pPr>
            <w:r w:rsidRPr="002E368E">
              <w:rPr>
                <w:rFonts w:ascii="Arial" w:hAnsi="Arial" w:cs="Arial"/>
                <w:b/>
                <w:bCs/>
                <w:sz w:val="24"/>
              </w:rPr>
              <w:t>Procesos de Reforma</w:t>
            </w:r>
          </w:p>
        </w:tc>
      </w:tr>
      <w:tr w:rsidR="00202567" w:rsidRPr="002E368E" w:rsidTr="00202567">
        <w:tc>
          <w:tcPr>
            <w:tcW w:w="3936" w:type="dxa"/>
            <w:shd w:val="clear" w:color="auto" w:fill="B8CCE4" w:themeFill="accent1" w:themeFillTint="66"/>
            <w:vAlign w:val="center"/>
          </w:tcPr>
          <w:p w:rsidR="00202567" w:rsidRPr="002E368E" w:rsidRDefault="00202567" w:rsidP="001E4159">
            <w:pPr>
              <w:autoSpaceDE w:val="0"/>
              <w:autoSpaceDN w:val="0"/>
              <w:adjustRightInd w:val="0"/>
              <w:jc w:val="center"/>
              <w:rPr>
                <w:rFonts w:ascii="Arial" w:hAnsi="Arial" w:cs="Arial"/>
                <w:bCs/>
                <w:sz w:val="20"/>
              </w:rPr>
            </w:pPr>
            <w:r w:rsidRPr="002E368E">
              <w:rPr>
                <w:rFonts w:ascii="Arial" w:hAnsi="Arial" w:cs="Arial"/>
                <w:bCs/>
                <w:sz w:val="20"/>
              </w:rPr>
              <w:t>Nombre de estrategias,</w:t>
            </w:r>
          </w:p>
          <w:p w:rsidR="00202567" w:rsidRPr="002E368E" w:rsidRDefault="00202567" w:rsidP="001E4159">
            <w:pPr>
              <w:autoSpaceDE w:val="0"/>
              <w:autoSpaceDN w:val="0"/>
              <w:adjustRightInd w:val="0"/>
              <w:jc w:val="center"/>
              <w:rPr>
                <w:rFonts w:ascii="Arial" w:hAnsi="Arial" w:cs="Arial"/>
                <w:bCs/>
                <w:sz w:val="20"/>
              </w:rPr>
            </w:pPr>
            <w:r w:rsidRPr="002E368E">
              <w:rPr>
                <w:rFonts w:ascii="Arial" w:hAnsi="Arial" w:cs="Arial"/>
                <w:bCs/>
                <w:sz w:val="20"/>
              </w:rPr>
              <w:t>iniciativas, programas y proyectos</w:t>
            </w:r>
          </w:p>
        </w:tc>
        <w:tc>
          <w:tcPr>
            <w:tcW w:w="1417" w:type="dxa"/>
            <w:shd w:val="clear" w:color="auto" w:fill="B8CCE4" w:themeFill="accent1" w:themeFillTint="66"/>
            <w:vAlign w:val="center"/>
          </w:tcPr>
          <w:p w:rsidR="00202567" w:rsidRPr="002E368E" w:rsidRDefault="00202567" w:rsidP="001E4159">
            <w:pPr>
              <w:autoSpaceDE w:val="0"/>
              <w:autoSpaceDN w:val="0"/>
              <w:adjustRightInd w:val="0"/>
              <w:jc w:val="center"/>
              <w:rPr>
                <w:rFonts w:ascii="Arial" w:hAnsi="Arial" w:cs="Arial"/>
                <w:bCs/>
                <w:sz w:val="20"/>
              </w:rPr>
            </w:pPr>
            <w:r w:rsidRPr="002E368E">
              <w:rPr>
                <w:rFonts w:ascii="Arial" w:hAnsi="Arial" w:cs="Arial"/>
                <w:bCs/>
                <w:sz w:val="20"/>
              </w:rPr>
              <w:t>Resultados y</w:t>
            </w:r>
          </w:p>
          <w:p w:rsidR="00202567" w:rsidRPr="002E368E" w:rsidRDefault="00202567" w:rsidP="001E4159">
            <w:pPr>
              <w:autoSpaceDE w:val="0"/>
              <w:autoSpaceDN w:val="0"/>
              <w:adjustRightInd w:val="0"/>
              <w:jc w:val="center"/>
              <w:rPr>
                <w:rFonts w:ascii="Arial" w:hAnsi="Arial" w:cs="Arial"/>
                <w:bCs/>
                <w:sz w:val="20"/>
              </w:rPr>
            </w:pPr>
            <w:r w:rsidRPr="002E368E">
              <w:rPr>
                <w:rFonts w:ascii="Arial" w:hAnsi="Arial" w:cs="Arial"/>
                <w:bCs/>
                <w:sz w:val="20"/>
              </w:rPr>
              <w:t>avances</w:t>
            </w:r>
          </w:p>
          <w:p w:rsidR="00202567" w:rsidRPr="002E368E" w:rsidRDefault="00202567" w:rsidP="001E4159">
            <w:pPr>
              <w:jc w:val="center"/>
              <w:rPr>
                <w:rFonts w:ascii="Arial" w:hAnsi="Arial" w:cs="Arial"/>
                <w:sz w:val="20"/>
              </w:rPr>
            </w:pPr>
          </w:p>
        </w:tc>
        <w:tc>
          <w:tcPr>
            <w:tcW w:w="3969" w:type="dxa"/>
            <w:shd w:val="clear" w:color="auto" w:fill="B8CCE4" w:themeFill="accent1" w:themeFillTint="66"/>
            <w:vAlign w:val="center"/>
          </w:tcPr>
          <w:p w:rsidR="00202567" w:rsidRPr="002E368E" w:rsidRDefault="00202567" w:rsidP="001E4159">
            <w:pPr>
              <w:jc w:val="center"/>
              <w:rPr>
                <w:rFonts w:ascii="Arial" w:hAnsi="Arial" w:cs="Arial"/>
                <w:sz w:val="20"/>
              </w:rPr>
            </w:pPr>
            <w:r w:rsidRPr="002E368E">
              <w:rPr>
                <w:rFonts w:ascii="Arial" w:hAnsi="Arial" w:cs="Arial"/>
                <w:bCs/>
                <w:sz w:val="20"/>
              </w:rPr>
              <w:t>Tipo y número de personas beneficiadas</w:t>
            </w:r>
          </w:p>
        </w:tc>
        <w:tc>
          <w:tcPr>
            <w:tcW w:w="3686" w:type="dxa"/>
            <w:shd w:val="clear" w:color="auto" w:fill="B8CCE4" w:themeFill="accent1" w:themeFillTint="66"/>
            <w:vAlign w:val="center"/>
          </w:tcPr>
          <w:p w:rsidR="00202567" w:rsidRPr="002E368E" w:rsidRDefault="00202567" w:rsidP="001E4159">
            <w:pPr>
              <w:autoSpaceDE w:val="0"/>
              <w:autoSpaceDN w:val="0"/>
              <w:adjustRightInd w:val="0"/>
              <w:jc w:val="center"/>
              <w:rPr>
                <w:rFonts w:ascii="Arial" w:hAnsi="Arial" w:cs="Arial"/>
                <w:bCs/>
                <w:sz w:val="20"/>
              </w:rPr>
            </w:pPr>
            <w:r w:rsidRPr="002E368E">
              <w:rPr>
                <w:rFonts w:ascii="Arial" w:hAnsi="Arial" w:cs="Arial"/>
                <w:bCs/>
                <w:sz w:val="20"/>
              </w:rPr>
              <w:t>Descripción de los</w:t>
            </w:r>
          </w:p>
          <w:p w:rsidR="00202567" w:rsidRPr="002E368E" w:rsidRDefault="00202567" w:rsidP="001E4159">
            <w:pPr>
              <w:jc w:val="center"/>
              <w:rPr>
                <w:rFonts w:ascii="Arial" w:hAnsi="Arial" w:cs="Arial"/>
                <w:sz w:val="20"/>
              </w:rPr>
            </w:pPr>
            <w:r w:rsidRPr="002E368E">
              <w:rPr>
                <w:rFonts w:ascii="Arial" w:hAnsi="Arial" w:cs="Arial"/>
                <w:bCs/>
                <w:sz w:val="20"/>
              </w:rPr>
              <w:t>logros e impactos</w:t>
            </w:r>
          </w:p>
        </w:tc>
      </w:tr>
      <w:tr w:rsidR="00202567" w:rsidRPr="002E368E" w:rsidTr="00202567">
        <w:tc>
          <w:tcPr>
            <w:tcW w:w="3936" w:type="dxa"/>
            <w:vAlign w:val="center"/>
          </w:tcPr>
          <w:p w:rsidR="00202567" w:rsidRPr="002E368E" w:rsidRDefault="00202567" w:rsidP="00202567">
            <w:pPr>
              <w:jc w:val="both"/>
              <w:rPr>
                <w:rFonts w:ascii="Arial" w:hAnsi="Arial" w:cs="Arial"/>
                <w:sz w:val="24"/>
                <w:szCs w:val="20"/>
              </w:rPr>
            </w:pPr>
            <w:r w:rsidRPr="002E368E">
              <w:rPr>
                <w:rFonts w:ascii="Arial" w:hAnsi="Arial" w:cs="Arial"/>
                <w:sz w:val="24"/>
                <w:szCs w:val="20"/>
              </w:rPr>
              <w:t xml:space="preserve">Reforma a la Ley Única del Régimen Político. </w:t>
            </w:r>
          </w:p>
        </w:tc>
        <w:tc>
          <w:tcPr>
            <w:tcW w:w="1417" w:type="dxa"/>
            <w:vAlign w:val="center"/>
          </w:tcPr>
          <w:p w:rsidR="00202567" w:rsidRPr="002E368E" w:rsidRDefault="00202567" w:rsidP="00202567">
            <w:pPr>
              <w:jc w:val="both"/>
              <w:rPr>
                <w:rFonts w:ascii="Arial" w:hAnsi="Arial" w:cs="Arial"/>
                <w:sz w:val="24"/>
                <w:szCs w:val="20"/>
              </w:rPr>
            </w:pPr>
            <w:r w:rsidRPr="002E368E">
              <w:rPr>
                <w:rFonts w:ascii="Arial" w:hAnsi="Arial" w:cs="Arial"/>
                <w:sz w:val="24"/>
                <w:szCs w:val="20"/>
              </w:rPr>
              <w:t xml:space="preserve"> 2 </w:t>
            </w:r>
          </w:p>
          <w:p w:rsidR="00202567" w:rsidRPr="002E368E" w:rsidRDefault="00202567" w:rsidP="00202567">
            <w:pPr>
              <w:jc w:val="both"/>
              <w:rPr>
                <w:rFonts w:ascii="Arial" w:hAnsi="Arial" w:cs="Arial"/>
                <w:sz w:val="24"/>
                <w:szCs w:val="20"/>
              </w:rPr>
            </w:pPr>
            <w:r w:rsidRPr="002E368E">
              <w:rPr>
                <w:rFonts w:ascii="Arial" w:hAnsi="Arial" w:cs="Arial"/>
                <w:sz w:val="24"/>
                <w:szCs w:val="20"/>
              </w:rPr>
              <w:t xml:space="preserve">Reuniones </w:t>
            </w:r>
          </w:p>
        </w:tc>
        <w:tc>
          <w:tcPr>
            <w:tcW w:w="3969" w:type="dxa"/>
            <w:vAlign w:val="center"/>
          </w:tcPr>
          <w:p w:rsidR="00202567" w:rsidRPr="002E368E" w:rsidRDefault="00202567" w:rsidP="00202567">
            <w:pPr>
              <w:jc w:val="both"/>
              <w:rPr>
                <w:rFonts w:ascii="Arial" w:hAnsi="Arial" w:cs="Arial"/>
                <w:sz w:val="24"/>
                <w:szCs w:val="20"/>
              </w:rPr>
            </w:pPr>
            <w:r w:rsidRPr="002E368E">
              <w:rPr>
                <w:rFonts w:ascii="Arial" w:hAnsi="Arial" w:cs="Arial"/>
                <w:sz w:val="24"/>
                <w:szCs w:val="20"/>
              </w:rPr>
              <w:t>La población del departamento que hace uso de los servicios públicos a través de la Gobernacion Departamental.</w:t>
            </w:r>
          </w:p>
        </w:tc>
        <w:tc>
          <w:tcPr>
            <w:tcW w:w="3686" w:type="dxa"/>
            <w:vAlign w:val="center"/>
          </w:tcPr>
          <w:p w:rsidR="00202567" w:rsidRPr="002E368E" w:rsidRDefault="00202567" w:rsidP="00202567">
            <w:pPr>
              <w:jc w:val="both"/>
              <w:rPr>
                <w:rFonts w:ascii="Arial" w:hAnsi="Arial" w:cs="Arial"/>
                <w:sz w:val="24"/>
                <w:szCs w:val="20"/>
              </w:rPr>
            </w:pPr>
            <w:r w:rsidRPr="002E368E">
              <w:rPr>
                <w:rFonts w:ascii="Arial" w:hAnsi="Arial" w:cs="Arial"/>
                <w:sz w:val="24"/>
                <w:szCs w:val="20"/>
              </w:rPr>
              <w:t>Una Ley Única del Régimen Político que esté acorde a las necesidades, problemas y desafíos que demanda la población y que esté en el entorno al sistema político actual.</w:t>
            </w:r>
          </w:p>
        </w:tc>
      </w:tr>
      <w:tr w:rsidR="00202567" w:rsidRPr="002E368E" w:rsidTr="00202567">
        <w:tc>
          <w:tcPr>
            <w:tcW w:w="3936" w:type="dxa"/>
            <w:vAlign w:val="center"/>
          </w:tcPr>
          <w:p w:rsidR="00202567" w:rsidRPr="002E368E" w:rsidRDefault="00202567" w:rsidP="00202567">
            <w:pPr>
              <w:jc w:val="both"/>
              <w:rPr>
                <w:rFonts w:ascii="Arial" w:hAnsi="Arial" w:cs="Arial"/>
                <w:sz w:val="24"/>
                <w:szCs w:val="20"/>
              </w:rPr>
            </w:pPr>
            <w:r w:rsidRPr="002E368E">
              <w:rPr>
                <w:rFonts w:ascii="Arial" w:hAnsi="Arial" w:cs="Arial"/>
                <w:sz w:val="24"/>
                <w:szCs w:val="20"/>
              </w:rPr>
              <w:t>Plan Estratégico Institucional y Plan Operativo Anual.</w:t>
            </w:r>
          </w:p>
          <w:p w:rsidR="00202567" w:rsidRPr="002E368E" w:rsidRDefault="00202567" w:rsidP="00202567">
            <w:pPr>
              <w:jc w:val="both"/>
              <w:rPr>
                <w:rFonts w:ascii="Arial" w:hAnsi="Arial" w:cs="Arial"/>
                <w:sz w:val="24"/>
                <w:szCs w:val="20"/>
              </w:rPr>
            </w:pPr>
          </w:p>
        </w:tc>
        <w:tc>
          <w:tcPr>
            <w:tcW w:w="1417" w:type="dxa"/>
            <w:vAlign w:val="center"/>
          </w:tcPr>
          <w:p w:rsidR="00202567" w:rsidRPr="002E368E" w:rsidRDefault="00202567" w:rsidP="00202567">
            <w:pPr>
              <w:jc w:val="both"/>
              <w:rPr>
                <w:rFonts w:ascii="Arial" w:hAnsi="Arial" w:cs="Arial"/>
                <w:sz w:val="24"/>
                <w:szCs w:val="20"/>
              </w:rPr>
            </w:pPr>
            <w:r w:rsidRPr="002E368E">
              <w:rPr>
                <w:rFonts w:ascii="Arial" w:hAnsi="Arial" w:cs="Arial"/>
                <w:sz w:val="24"/>
                <w:szCs w:val="20"/>
              </w:rPr>
              <w:t>5</w:t>
            </w:r>
          </w:p>
          <w:p w:rsidR="00202567" w:rsidRPr="002E368E" w:rsidRDefault="00202567" w:rsidP="00202567">
            <w:pPr>
              <w:jc w:val="both"/>
              <w:rPr>
                <w:rFonts w:ascii="Arial" w:hAnsi="Arial" w:cs="Arial"/>
                <w:sz w:val="24"/>
                <w:szCs w:val="20"/>
              </w:rPr>
            </w:pPr>
            <w:r w:rsidRPr="002E368E">
              <w:rPr>
                <w:rFonts w:ascii="Arial" w:hAnsi="Arial" w:cs="Arial"/>
                <w:sz w:val="24"/>
                <w:szCs w:val="20"/>
              </w:rPr>
              <w:t>Reuniones</w:t>
            </w:r>
          </w:p>
        </w:tc>
        <w:tc>
          <w:tcPr>
            <w:tcW w:w="3969" w:type="dxa"/>
            <w:vAlign w:val="center"/>
          </w:tcPr>
          <w:p w:rsidR="00202567" w:rsidRPr="002E368E" w:rsidRDefault="00202567" w:rsidP="00202567">
            <w:pPr>
              <w:jc w:val="both"/>
              <w:rPr>
                <w:rFonts w:ascii="Arial" w:hAnsi="Arial" w:cs="Arial"/>
                <w:sz w:val="24"/>
                <w:szCs w:val="20"/>
              </w:rPr>
            </w:pPr>
            <w:r w:rsidRPr="002E368E">
              <w:rPr>
                <w:rFonts w:ascii="Arial" w:hAnsi="Arial" w:cs="Arial"/>
                <w:sz w:val="24"/>
                <w:szCs w:val="20"/>
              </w:rPr>
              <w:t>Para planificar los programas, proyectos y labor en general de la Institución y de las Gobernaciones Departamentales.</w:t>
            </w:r>
          </w:p>
        </w:tc>
        <w:tc>
          <w:tcPr>
            <w:tcW w:w="3686" w:type="dxa"/>
            <w:vAlign w:val="center"/>
          </w:tcPr>
          <w:p w:rsidR="00202567" w:rsidRPr="002E368E" w:rsidRDefault="00202567" w:rsidP="00202567">
            <w:pPr>
              <w:jc w:val="both"/>
              <w:rPr>
                <w:rFonts w:ascii="Arial" w:hAnsi="Arial" w:cs="Arial"/>
                <w:sz w:val="24"/>
                <w:szCs w:val="20"/>
              </w:rPr>
            </w:pPr>
          </w:p>
        </w:tc>
      </w:tr>
      <w:tr w:rsidR="00202567" w:rsidRPr="002E368E" w:rsidTr="00202567">
        <w:tc>
          <w:tcPr>
            <w:tcW w:w="3936" w:type="dxa"/>
            <w:vAlign w:val="center"/>
          </w:tcPr>
          <w:p w:rsidR="00202567" w:rsidRPr="002E368E" w:rsidRDefault="00202567" w:rsidP="00202567">
            <w:pPr>
              <w:jc w:val="both"/>
              <w:rPr>
                <w:rFonts w:ascii="Arial" w:hAnsi="Arial" w:cs="Arial"/>
                <w:sz w:val="24"/>
                <w:szCs w:val="20"/>
              </w:rPr>
            </w:pPr>
            <w:r w:rsidRPr="002E368E">
              <w:rPr>
                <w:rFonts w:ascii="Arial" w:hAnsi="Arial" w:cs="Arial"/>
                <w:sz w:val="24"/>
                <w:szCs w:val="20"/>
              </w:rPr>
              <w:lastRenderedPageBreak/>
              <w:t xml:space="preserve">Guía para el Análisis y Validación del Diseño de Programas Presupuestarios, Asignación no Programables y Acciones Centrales.  </w:t>
            </w:r>
          </w:p>
        </w:tc>
        <w:tc>
          <w:tcPr>
            <w:tcW w:w="1417" w:type="dxa"/>
            <w:vAlign w:val="center"/>
          </w:tcPr>
          <w:p w:rsidR="00202567" w:rsidRPr="002E368E" w:rsidRDefault="00202567" w:rsidP="00202567">
            <w:pPr>
              <w:jc w:val="both"/>
              <w:rPr>
                <w:rFonts w:ascii="Arial" w:hAnsi="Arial" w:cs="Arial"/>
                <w:sz w:val="24"/>
                <w:szCs w:val="20"/>
              </w:rPr>
            </w:pPr>
          </w:p>
        </w:tc>
        <w:tc>
          <w:tcPr>
            <w:tcW w:w="3969" w:type="dxa"/>
            <w:vAlign w:val="center"/>
          </w:tcPr>
          <w:p w:rsidR="00202567" w:rsidRPr="002E368E" w:rsidRDefault="00202567" w:rsidP="00202567">
            <w:pPr>
              <w:jc w:val="both"/>
              <w:rPr>
                <w:rFonts w:ascii="Arial" w:hAnsi="Arial" w:cs="Arial"/>
                <w:sz w:val="24"/>
                <w:szCs w:val="20"/>
              </w:rPr>
            </w:pPr>
            <w:r w:rsidRPr="002E368E">
              <w:rPr>
                <w:rFonts w:ascii="Arial" w:hAnsi="Arial" w:cs="Arial"/>
                <w:sz w:val="24"/>
                <w:szCs w:val="20"/>
              </w:rPr>
              <w:t>Fortalecer a las Gobernaciones Departamentales para</w:t>
            </w:r>
          </w:p>
          <w:p w:rsidR="00202567" w:rsidRPr="002E368E" w:rsidRDefault="00202567" w:rsidP="00202567">
            <w:pPr>
              <w:jc w:val="both"/>
              <w:rPr>
                <w:rFonts w:ascii="Arial" w:hAnsi="Arial" w:cs="Arial"/>
                <w:sz w:val="24"/>
                <w:szCs w:val="20"/>
              </w:rPr>
            </w:pPr>
            <w:r w:rsidRPr="002E368E">
              <w:rPr>
                <w:rFonts w:ascii="Arial" w:hAnsi="Arial" w:cs="Arial"/>
                <w:sz w:val="24"/>
                <w:szCs w:val="20"/>
              </w:rPr>
              <w:t>Maximizar las políticas públicas en el territorio, coordinando y articulando las distintas instituciones ejecutoras.</w:t>
            </w:r>
          </w:p>
        </w:tc>
        <w:tc>
          <w:tcPr>
            <w:tcW w:w="3686" w:type="dxa"/>
            <w:vAlign w:val="center"/>
          </w:tcPr>
          <w:p w:rsidR="00202567" w:rsidRPr="002E368E" w:rsidRDefault="00202567" w:rsidP="00202567">
            <w:pPr>
              <w:jc w:val="both"/>
              <w:rPr>
                <w:rFonts w:ascii="Arial" w:hAnsi="Arial" w:cs="Arial"/>
                <w:sz w:val="24"/>
                <w:szCs w:val="20"/>
              </w:rPr>
            </w:pPr>
          </w:p>
        </w:tc>
      </w:tr>
      <w:tr w:rsidR="00202567" w:rsidRPr="002E368E" w:rsidTr="00202567">
        <w:tc>
          <w:tcPr>
            <w:tcW w:w="3936" w:type="dxa"/>
            <w:vAlign w:val="center"/>
          </w:tcPr>
          <w:p w:rsidR="00202567" w:rsidRPr="002E368E" w:rsidRDefault="00202567" w:rsidP="00202567">
            <w:pPr>
              <w:jc w:val="both"/>
              <w:rPr>
                <w:rFonts w:ascii="Arial" w:hAnsi="Arial" w:cs="Arial"/>
                <w:sz w:val="24"/>
                <w:szCs w:val="20"/>
              </w:rPr>
            </w:pPr>
            <w:r w:rsidRPr="002E368E">
              <w:rPr>
                <w:rFonts w:ascii="Arial" w:hAnsi="Arial" w:cs="Arial"/>
                <w:sz w:val="24"/>
                <w:szCs w:val="20"/>
              </w:rPr>
              <w:t xml:space="preserve">Manual de Organización y Funciones de la Gobernacion Política de San Salvador </w:t>
            </w:r>
          </w:p>
        </w:tc>
        <w:tc>
          <w:tcPr>
            <w:tcW w:w="1417" w:type="dxa"/>
            <w:vAlign w:val="center"/>
          </w:tcPr>
          <w:p w:rsidR="00202567" w:rsidRPr="002E368E" w:rsidRDefault="00202567" w:rsidP="00202567">
            <w:pPr>
              <w:jc w:val="both"/>
              <w:rPr>
                <w:rFonts w:ascii="Arial" w:hAnsi="Arial" w:cs="Arial"/>
                <w:sz w:val="24"/>
                <w:szCs w:val="20"/>
              </w:rPr>
            </w:pPr>
          </w:p>
        </w:tc>
        <w:tc>
          <w:tcPr>
            <w:tcW w:w="3969" w:type="dxa"/>
            <w:vAlign w:val="center"/>
          </w:tcPr>
          <w:p w:rsidR="00202567" w:rsidRPr="002E368E" w:rsidRDefault="00202567" w:rsidP="00202567">
            <w:pPr>
              <w:jc w:val="both"/>
              <w:rPr>
                <w:rFonts w:ascii="Arial" w:hAnsi="Arial" w:cs="Arial"/>
                <w:sz w:val="24"/>
                <w:szCs w:val="20"/>
              </w:rPr>
            </w:pPr>
            <w:r w:rsidRPr="002E368E">
              <w:rPr>
                <w:rFonts w:ascii="Arial" w:hAnsi="Arial" w:cs="Arial"/>
                <w:sz w:val="24"/>
                <w:szCs w:val="20"/>
              </w:rPr>
              <w:t>Servir como instrumento de apoyo que defina la estructura orgánica funcional y real de la Gobernación de San Salvador.</w:t>
            </w:r>
          </w:p>
        </w:tc>
        <w:tc>
          <w:tcPr>
            <w:tcW w:w="3686" w:type="dxa"/>
            <w:vAlign w:val="center"/>
          </w:tcPr>
          <w:p w:rsidR="00202567" w:rsidRPr="002E368E" w:rsidRDefault="00202567" w:rsidP="00202567">
            <w:pPr>
              <w:jc w:val="both"/>
              <w:rPr>
                <w:rFonts w:ascii="Arial" w:hAnsi="Arial" w:cs="Arial"/>
                <w:sz w:val="24"/>
                <w:szCs w:val="20"/>
              </w:rPr>
            </w:pPr>
          </w:p>
        </w:tc>
      </w:tr>
      <w:tr w:rsidR="00202567" w:rsidTr="00202567">
        <w:tc>
          <w:tcPr>
            <w:tcW w:w="3936" w:type="dxa"/>
            <w:vAlign w:val="center"/>
          </w:tcPr>
          <w:p w:rsidR="00202567" w:rsidRPr="002E368E" w:rsidRDefault="00202567" w:rsidP="00202567">
            <w:pPr>
              <w:jc w:val="both"/>
              <w:rPr>
                <w:rFonts w:ascii="Arial" w:hAnsi="Arial" w:cs="Arial"/>
                <w:sz w:val="24"/>
                <w:szCs w:val="20"/>
              </w:rPr>
            </w:pPr>
            <w:r w:rsidRPr="002E368E">
              <w:rPr>
                <w:rFonts w:ascii="Arial" w:hAnsi="Arial" w:cs="Arial"/>
                <w:sz w:val="24"/>
                <w:szCs w:val="20"/>
              </w:rPr>
              <w:t xml:space="preserve">Manual de Descripción de Puestos Funcionales de la Gobernacion de San Salvador. </w:t>
            </w:r>
          </w:p>
        </w:tc>
        <w:tc>
          <w:tcPr>
            <w:tcW w:w="1417" w:type="dxa"/>
            <w:vAlign w:val="center"/>
          </w:tcPr>
          <w:p w:rsidR="00202567" w:rsidRPr="002E368E" w:rsidRDefault="00202567" w:rsidP="00202567">
            <w:pPr>
              <w:jc w:val="both"/>
              <w:rPr>
                <w:rFonts w:ascii="Arial" w:hAnsi="Arial" w:cs="Arial"/>
                <w:sz w:val="24"/>
                <w:szCs w:val="20"/>
              </w:rPr>
            </w:pPr>
          </w:p>
        </w:tc>
        <w:tc>
          <w:tcPr>
            <w:tcW w:w="3969" w:type="dxa"/>
            <w:vAlign w:val="center"/>
          </w:tcPr>
          <w:p w:rsidR="00202567" w:rsidRPr="00202567" w:rsidRDefault="00202567" w:rsidP="00202567">
            <w:pPr>
              <w:jc w:val="both"/>
              <w:rPr>
                <w:rFonts w:ascii="Arial" w:hAnsi="Arial" w:cs="Arial"/>
                <w:sz w:val="24"/>
                <w:szCs w:val="20"/>
              </w:rPr>
            </w:pPr>
            <w:r w:rsidRPr="002E368E">
              <w:rPr>
                <w:rFonts w:ascii="Arial" w:hAnsi="Arial" w:cs="Arial"/>
                <w:sz w:val="24"/>
                <w:szCs w:val="20"/>
              </w:rPr>
              <w:t>Establecer lineamientos generales y específicos de los puestos de trabajo de la Gobernación de San Salvador.</w:t>
            </w:r>
          </w:p>
        </w:tc>
        <w:tc>
          <w:tcPr>
            <w:tcW w:w="3686" w:type="dxa"/>
            <w:vAlign w:val="center"/>
          </w:tcPr>
          <w:p w:rsidR="00202567" w:rsidRPr="00202567" w:rsidRDefault="00202567" w:rsidP="00202567">
            <w:pPr>
              <w:jc w:val="both"/>
              <w:rPr>
                <w:rFonts w:ascii="Arial" w:hAnsi="Arial" w:cs="Arial"/>
                <w:sz w:val="24"/>
                <w:szCs w:val="20"/>
              </w:rPr>
            </w:pPr>
          </w:p>
        </w:tc>
      </w:tr>
    </w:tbl>
    <w:p w:rsidR="00202567" w:rsidRDefault="00202567" w:rsidP="003D22A9">
      <w:pPr>
        <w:jc w:val="both"/>
        <w:rPr>
          <w:sz w:val="28"/>
          <w:szCs w:val="24"/>
        </w:rPr>
      </w:pPr>
    </w:p>
    <w:sectPr w:rsidR="00202567" w:rsidSect="00772B92">
      <w:pgSz w:w="15840" w:h="12240" w:orient="landscape"/>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Edwardian Script ITC">
    <w:panose1 w:val="030303020407070D08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F30C9"/>
    <w:multiLevelType w:val="hybridMultilevel"/>
    <w:tmpl w:val="F68605AC"/>
    <w:lvl w:ilvl="0" w:tplc="E30E4900">
      <w:start w:val="13"/>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5F3B1E37"/>
    <w:multiLevelType w:val="hybridMultilevel"/>
    <w:tmpl w:val="A11A14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F922165"/>
    <w:multiLevelType w:val="hybridMultilevel"/>
    <w:tmpl w:val="BF1894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BE"/>
    <w:rsid w:val="000326C5"/>
    <w:rsid w:val="00061C51"/>
    <w:rsid w:val="00076C06"/>
    <w:rsid w:val="000864D3"/>
    <w:rsid w:val="00094923"/>
    <w:rsid w:val="000956DA"/>
    <w:rsid w:val="000C7C01"/>
    <w:rsid w:val="000D21BE"/>
    <w:rsid w:val="000D578A"/>
    <w:rsid w:val="000F3C23"/>
    <w:rsid w:val="001210FF"/>
    <w:rsid w:val="001236D7"/>
    <w:rsid w:val="00126491"/>
    <w:rsid w:val="00143355"/>
    <w:rsid w:val="00156144"/>
    <w:rsid w:val="0016024D"/>
    <w:rsid w:val="00177688"/>
    <w:rsid w:val="001A4F0A"/>
    <w:rsid w:val="001A529F"/>
    <w:rsid w:val="001B46CD"/>
    <w:rsid w:val="001D7F11"/>
    <w:rsid w:val="001E4159"/>
    <w:rsid w:val="001F1B28"/>
    <w:rsid w:val="00202567"/>
    <w:rsid w:val="002178D5"/>
    <w:rsid w:val="00235C9F"/>
    <w:rsid w:val="002475C6"/>
    <w:rsid w:val="00260B5A"/>
    <w:rsid w:val="00264264"/>
    <w:rsid w:val="0027319A"/>
    <w:rsid w:val="002E368E"/>
    <w:rsid w:val="0030522F"/>
    <w:rsid w:val="003219B6"/>
    <w:rsid w:val="00337FCA"/>
    <w:rsid w:val="00352FC1"/>
    <w:rsid w:val="0039452B"/>
    <w:rsid w:val="003A123C"/>
    <w:rsid w:val="003A3362"/>
    <w:rsid w:val="003C5CCB"/>
    <w:rsid w:val="003D22A9"/>
    <w:rsid w:val="003D6D79"/>
    <w:rsid w:val="003F50A9"/>
    <w:rsid w:val="003F7B15"/>
    <w:rsid w:val="0043331B"/>
    <w:rsid w:val="004352CC"/>
    <w:rsid w:val="004E259D"/>
    <w:rsid w:val="004F3A44"/>
    <w:rsid w:val="0050510C"/>
    <w:rsid w:val="00520D92"/>
    <w:rsid w:val="0053274E"/>
    <w:rsid w:val="00566D91"/>
    <w:rsid w:val="00570EA1"/>
    <w:rsid w:val="00571B9F"/>
    <w:rsid w:val="005D24C5"/>
    <w:rsid w:val="005F4AF9"/>
    <w:rsid w:val="0065423E"/>
    <w:rsid w:val="00664BCA"/>
    <w:rsid w:val="00665355"/>
    <w:rsid w:val="006779DB"/>
    <w:rsid w:val="00691C30"/>
    <w:rsid w:val="006A1607"/>
    <w:rsid w:val="006C4555"/>
    <w:rsid w:val="006C4701"/>
    <w:rsid w:val="006D0F3E"/>
    <w:rsid w:val="006F2B21"/>
    <w:rsid w:val="007170E4"/>
    <w:rsid w:val="0072621A"/>
    <w:rsid w:val="00772B92"/>
    <w:rsid w:val="007B1A39"/>
    <w:rsid w:val="007C0B76"/>
    <w:rsid w:val="007D1DF3"/>
    <w:rsid w:val="007E2B92"/>
    <w:rsid w:val="00884F07"/>
    <w:rsid w:val="008A1AEF"/>
    <w:rsid w:val="008B269D"/>
    <w:rsid w:val="008D66FA"/>
    <w:rsid w:val="00933420"/>
    <w:rsid w:val="0093468D"/>
    <w:rsid w:val="009756CC"/>
    <w:rsid w:val="0099781B"/>
    <w:rsid w:val="00A05FF0"/>
    <w:rsid w:val="00A3263A"/>
    <w:rsid w:val="00A5130B"/>
    <w:rsid w:val="00A97EF3"/>
    <w:rsid w:val="00AC52A8"/>
    <w:rsid w:val="00AF0243"/>
    <w:rsid w:val="00B07750"/>
    <w:rsid w:val="00B226FA"/>
    <w:rsid w:val="00B333A1"/>
    <w:rsid w:val="00B57BB5"/>
    <w:rsid w:val="00B73223"/>
    <w:rsid w:val="00B75C9B"/>
    <w:rsid w:val="00BA58F0"/>
    <w:rsid w:val="00BB28DD"/>
    <w:rsid w:val="00BD2432"/>
    <w:rsid w:val="00BF1233"/>
    <w:rsid w:val="00C34DB7"/>
    <w:rsid w:val="00C3764E"/>
    <w:rsid w:val="00C448C3"/>
    <w:rsid w:val="00C53E19"/>
    <w:rsid w:val="00C61737"/>
    <w:rsid w:val="00C62C2A"/>
    <w:rsid w:val="00C80ED0"/>
    <w:rsid w:val="00C84792"/>
    <w:rsid w:val="00C93D6A"/>
    <w:rsid w:val="00CC3C5B"/>
    <w:rsid w:val="00D07E22"/>
    <w:rsid w:val="00D20206"/>
    <w:rsid w:val="00D43564"/>
    <w:rsid w:val="00D4740B"/>
    <w:rsid w:val="00D62F66"/>
    <w:rsid w:val="00D65ECA"/>
    <w:rsid w:val="00DA223A"/>
    <w:rsid w:val="00DA6ADB"/>
    <w:rsid w:val="00DA72B9"/>
    <w:rsid w:val="00DA7BED"/>
    <w:rsid w:val="00E41D8A"/>
    <w:rsid w:val="00E44FA9"/>
    <w:rsid w:val="00E621D6"/>
    <w:rsid w:val="00E64823"/>
    <w:rsid w:val="00E7020C"/>
    <w:rsid w:val="00E77F34"/>
    <w:rsid w:val="00EC1662"/>
    <w:rsid w:val="00F05C3A"/>
    <w:rsid w:val="00F147F5"/>
    <w:rsid w:val="00F36FD3"/>
    <w:rsid w:val="00F51A92"/>
    <w:rsid w:val="00F83A99"/>
    <w:rsid w:val="00F874B9"/>
    <w:rsid w:val="00F9122B"/>
    <w:rsid w:val="00F96E68"/>
    <w:rsid w:val="00FF5B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72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link w:val="Textoindependiente3Car"/>
    <w:uiPriority w:val="99"/>
    <w:unhideWhenUsed/>
    <w:rsid w:val="00772B92"/>
    <w:pPr>
      <w:spacing w:after="140" w:line="264" w:lineRule="auto"/>
      <w:jc w:val="both"/>
    </w:pPr>
    <w:rPr>
      <w:rFonts w:ascii="Gill Sans MT" w:eastAsia="Times New Roman" w:hAnsi="Gill Sans MT" w:cs="Times New Roman"/>
      <w:color w:val="000000"/>
      <w:kern w:val="28"/>
      <w:sz w:val="19"/>
      <w:szCs w:val="19"/>
      <w:lang w:eastAsia="es-SV"/>
      <w14:ligatures w14:val="standard"/>
      <w14:cntxtAlts/>
    </w:rPr>
  </w:style>
  <w:style w:type="character" w:customStyle="1" w:styleId="Textoindependiente3Car">
    <w:name w:val="Texto independiente 3 Car"/>
    <w:basedOn w:val="Fuentedeprrafopredeter"/>
    <w:link w:val="Textoindependiente3"/>
    <w:uiPriority w:val="99"/>
    <w:rsid w:val="00772B92"/>
    <w:rPr>
      <w:rFonts w:ascii="Gill Sans MT" w:eastAsia="Times New Roman" w:hAnsi="Gill Sans MT" w:cs="Times New Roman"/>
      <w:color w:val="000000"/>
      <w:kern w:val="28"/>
      <w:sz w:val="19"/>
      <w:szCs w:val="19"/>
      <w:lang w:eastAsia="es-SV"/>
      <w14:ligatures w14:val="standard"/>
      <w14:cntxtAlts/>
    </w:rPr>
  </w:style>
  <w:style w:type="paragraph" w:styleId="Prrafodelista">
    <w:name w:val="List Paragraph"/>
    <w:basedOn w:val="Normal"/>
    <w:uiPriority w:val="34"/>
    <w:qFormat/>
    <w:rsid w:val="00772B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72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link w:val="Textoindependiente3Car"/>
    <w:uiPriority w:val="99"/>
    <w:unhideWhenUsed/>
    <w:rsid w:val="00772B92"/>
    <w:pPr>
      <w:spacing w:after="140" w:line="264" w:lineRule="auto"/>
      <w:jc w:val="both"/>
    </w:pPr>
    <w:rPr>
      <w:rFonts w:ascii="Gill Sans MT" w:eastAsia="Times New Roman" w:hAnsi="Gill Sans MT" w:cs="Times New Roman"/>
      <w:color w:val="000000"/>
      <w:kern w:val="28"/>
      <w:sz w:val="19"/>
      <w:szCs w:val="19"/>
      <w:lang w:eastAsia="es-SV"/>
      <w14:ligatures w14:val="standard"/>
      <w14:cntxtAlts/>
    </w:rPr>
  </w:style>
  <w:style w:type="character" w:customStyle="1" w:styleId="Textoindependiente3Car">
    <w:name w:val="Texto independiente 3 Car"/>
    <w:basedOn w:val="Fuentedeprrafopredeter"/>
    <w:link w:val="Textoindependiente3"/>
    <w:uiPriority w:val="99"/>
    <w:rsid w:val="00772B92"/>
    <w:rPr>
      <w:rFonts w:ascii="Gill Sans MT" w:eastAsia="Times New Roman" w:hAnsi="Gill Sans MT" w:cs="Times New Roman"/>
      <w:color w:val="000000"/>
      <w:kern w:val="28"/>
      <w:sz w:val="19"/>
      <w:szCs w:val="19"/>
      <w:lang w:eastAsia="es-SV"/>
      <w14:ligatures w14:val="standard"/>
      <w14:cntxtAlts/>
    </w:rPr>
  </w:style>
  <w:style w:type="paragraph" w:styleId="Prrafodelista">
    <w:name w:val="List Paragraph"/>
    <w:basedOn w:val="Normal"/>
    <w:uiPriority w:val="34"/>
    <w:qFormat/>
    <w:rsid w:val="00772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3286-C9F7-4C6E-A50D-9102FA70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6849</Words>
  <Characters>37673</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Yesenia Bonilla Ayala</dc:creator>
  <cp:lastModifiedBy>Steffanie Miranda</cp:lastModifiedBy>
  <cp:revision>2</cp:revision>
  <dcterms:created xsi:type="dcterms:W3CDTF">2016-07-08T20:47:00Z</dcterms:created>
  <dcterms:modified xsi:type="dcterms:W3CDTF">2016-07-08T20:47:00Z</dcterms:modified>
</cp:coreProperties>
</file>