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4C1AC" w14:textId="77777777" w:rsidR="004A0C03" w:rsidRPr="00CE5FE2" w:rsidRDefault="004A0C03" w:rsidP="004A0C03">
      <w:pPr>
        <w:tabs>
          <w:tab w:val="left" w:pos="1918"/>
        </w:tabs>
        <w:ind w:right="-660"/>
        <w:jc w:val="center"/>
        <w:outlineLvl w:val="0"/>
        <w:rPr>
          <w:rFonts w:ascii="Arial" w:hAnsi="Arial" w:cs="Arial"/>
          <w:b/>
          <w:snapToGrid w:val="0"/>
          <w:sz w:val="21"/>
          <w:szCs w:val="21"/>
          <w:u w:val="single"/>
          <w:lang w:val="es-ES"/>
        </w:rPr>
      </w:pPr>
      <w:r w:rsidRPr="00E348EE">
        <w:rPr>
          <w:rFonts w:ascii="Arial" w:hAnsi="Arial" w:cs="Arial"/>
          <w:b/>
          <w:snapToGrid w:val="0"/>
          <w:sz w:val="21"/>
          <w:szCs w:val="21"/>
          <w:u w:val="single"/>
          <w:lang w:val="es-ES"/>
        </w:rPr>
        <w:t>ACTA SESION EXTRAORDINARIA DE JUNTA</w:t>
      </w:r>
      <w:r w:rsidRPr="00CE5FE2">
        <w:rPr>
          <w:rFonts w:ascii="Arial" w:hAnsi="Arial" w:cs="Arial"/>
          <w:b/>
          <w:snapToGrid w:val="0"/>
          <w:sz w:val="21"/>
          <w:szCs w:val="21"/>
          <w:u w:val="single"/>
          <w:lang w:val="es-ES"/>
        </w:rPr>
        <w:t xml:space="preserve"> DIRECTIVA </w:t>
      </w:r>
    </w:p>
    <w:p w14:paraId="48C6D24E" w14:textId="77777777" w:rsidR="004A0C03" w:rsidRPr="00CE5FE2" w:rsidRDefault="004A0C03" w:rsidP="004A0C03">
      <w:pPr>
        <w:tabs>
          <w:tab w:val="left" w:pos="1918"/>
        </w:tabs>
        <w:ind w:right="-660"/>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w:t>
      </w:r>
      <w:r>
        <w:rPr>
          <w:rFonts w:ascii="Arial" w:hAnsi="Arial" w:cs="Arial"/>
          <w:b/>
          <w:snapToGrid w:val="0"/>
          <w:sz w:val="21"/>
          <w:szCs w:val="21"/>
          <w:u w:val="single"/>
          <w:lang w:val="es-ES"/>
        </w:rPr>
        <w:t>223</w:t>
      </w:r>
      <w:r w:rsidRPr="00CE5FE2">
        <w:rPr>
          <w:rFonts w:ascii="Arial" w:hAnsi="Arial" w:cs="Arial"/>
          <w:b/>
          <w:snapToGrid w:val="0"/>
          <w:sz w:val="21"/>
          <w:szCs w:val="21"/>
          <w:u w:val="single"/>
          <w:lang w:val="es-ES"/>
        </w:rPr>
        <w:t>/2024 DEL</w:t>
      </w:r>
      <w:r>
        <w:rPr>
          <w:rFonts w:ascii="Arial" w:hAnsi="Arial" w:cs="Arial"/>
          <w:b/>
          <w:snapToGrid w:val="0"/>
          <w:sz w:val="21"/>
          <w:szCs w:val="21"/>
          <w:u w:val="single"/>
          <w:lang w:val="es-ES"/>
        </w:rPr>
        <w:t xml:space="preserve"> 04 </w:t>
      </w:r>
      <w:r w:rsidRPr="00CE5FE2">
        <w:rPr>
          <w:rFonts w:ascii="Arial" w:hAnsi="Arial" w:cs="Arial"/>
          <w:b/>
          <w:snapToGrid w:val="0"/>
          <w:sz w:val="21"/>
          <w:szCs w:val="21"/>
          <w:u w:val="single"/>
          <w:lang w:val="es-ES"/>
        </w:rPr>
        <w:t xml:space="preserve">DE </w:t>
      </w:r>
      <w:r>
        <w:rPr>
          <w:rFonts w:ascii="Arial" w:hAnsi="Arial" w:cs="Arial"/>
          <w:b/>
          <w:snapToGrid w:val="0"/>
          <w:sz w:val="21"/>
          <w:szCs w:val="21"/>
          <w:u w:val="single"/>
          <w:lang w:val="es-ES"/>
        </w:rPr>
        <w:t>DICIEMBRE</w:t>
      </w:r>
      <w:r w:rsidRPr="00CE5FE2">
        <w:rPr>
          <w:rFonts w:ascii="Arial" w:hAnsi="Arial" w:cs="Arial"/>
          <w:b/>
          <w:snapToGrid w:val="0"/>
          <w:sz w:val="21"/>
          <w:szCs w:val="21"/>
          <w:u w:val="single"/>
          <w:lang w:val="es-ES"/>
        </w:rPr>
        <w:t xml:space="preserve"> 2024</w:t>
      </w:r>
    </w:p>
    <w:p w14:paraId="0E7EC69E" w14:textId="77777777" w:rsidR="004A0C03" w:rsidRPr="00CE5FE2" w:rsidRDefault="004A0C03" w:rsidP="004A0C03">
      <w:pPr>
        <w:tabs>
          <w:tab w:val="left" w:pos="1918"/>
        </w:tabs>
        <w:ind w:right="-660"/>
        <w:jc w:val="both"/>
        <w:rPr>
          <w:rFonts w:ascii="Arial" w:hAnsi="Arial" w:cs="Arial"/>
          <w:b/>
          <w:sz w:val="21"/>
          <w:szCs w:val="21"/>
        </w:rPr>
      </w:pPr>
    </w:p>
    <w:p w14:paraId="30964B6E" w14:textId="77777777" w:rsidR="004A0C03" w:rsidRPr="00CE5FE2" w:rsidRDefault="004A0C03" w:rsidP="004A0C03">
      <w:pPr>
        <w:tabs>
          <w:tab w:val="left" w:pos="1918"/>
        </w:tabs>
        <w:ind w:right="-660"/>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4338EF">
        <w:rPr>
          <w:rFonts w:ascii="Arial" w:eastAsia="Arial" w:hAnsi="Arial" w:cs="Arial"/>
          <w:sz w:val="21"/>
          <w:szCs w:val="21"/>
        </w:rPr>
        <w:t>día</w:t>
      </w:r>
      <w:r>
        <w:rPr>
          <w:rFonts w:ascii="Arial" w:eastAsia="Arial" w:hAnsi="Arial" w:cs="Arial"/>
          <w:sz w:val="21"/>
          <w:szCs w:val="21"/>
        </w:rPr>
        <w:t xml:space="preserve"> cuatro</w:t>
      </w:r>
      <w:r w:rsidRPr="004338EF">
        <w:rPr>
          <w:rFonts w:ascii="Arial" w:eastAsia="Arial" w:hAnsi="Arial" w:cs="Arial"/>
          <w:sz w:val="21"/>
          <w:szCs w:val="21"/>
        </w:rPr>
        <w:t xml:space="preserve"> de </w:t>
      </w:r>
      <w:r>
        <w:rPr>
          <w:rFonts w:ascii="Arial" w:eastAsia="Arial" w:hAnsi="Arial" w:cs="Arial"/>
          <w:sz w:val="21"/>
          <w:szCs w:val="21"/>
        </w:rPr>
        <w:t>dic</w:t>
      </w:r>
      <w:r w:rsidRPr="004338EF">
        <w:rPr>
          <w:rFonts w:ascii="Arial" w:eastAsia="Arial" w:hAnsi="Arial" w:cs="Arial"/>
          <w:sz w:val="21"/>
          <w:szCs w:val="21"/>
        </w:rPr>
        <w:t xml:space="preserve">iembre </w:t>
      </w:r>
      <w:r w:rsidRPr="00CE5FE2">
        <w:rPr>
          <w:rFonts w:ascii="Arial" w:hAnsi="Arial" w:cs="Arial"/>
          <w:sz w:val="21"/>
          <w:szCs w:val="21"/>
          <w:lang w:val="es-ES"/>
        </w:rPr>
        <w:t>de dos mil veinticuatro, para tratar la Agenda de Sesión de Junta Directiva N°JD-</w:t>
      </w:r>
      <w:r>
        <w:rPr>
          <w:rFonts w:ascii="Arial" w:hAnsi="Arial" w:cs="Arial"/>
          <w:sz w:val="21"/>
          <w:szCs w:val="21"/>
          <w:lang w:val="es-ES"/>
        </w:rPr>
        <w:t>223</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10D87F00" w14:textId="77777777" w:rsidR="004A0C03" w:rsidRPr="00CE5FE2" w:rsidRDefault="004A0C03" w:rsidP="004A0C03">
      <w:pPr>
        <w:tabs>
          <w:tab w:val="left" w:pos="1918"/>
        </w:tabs>
        <w:ind w:right="-660"/>
        <w:jc w:val="both"/>
        <w:rPr>
          <w:rFonts w:ascii="Arial" w:hAnsi="Arial" w:cs="Arial"/>
          <w:b/>
          <w:sz w:val="21"/>
          <w:szCs w:val="21"/>
        </w:rPr>
      </w:pPr>
    </w:p>
    <w:p w14:paraId="5C8CD3C7" w14:textId="77777777" w:rsidR="004A0C03" w:rsidRPr="00CE5FE2" w:rsidRDefault="004A0C03" w:rsidP="004A0C03">
      <w:pPr>
        <w:numPr>
          <w:ilvl w:val="0"/>
          <w:numId w:val="5"/>
        </w:numPr>
        <w:tabs>
          <w:tab w:val="left" w:pos="1918"/>
        </w:tabs>
        <w:spacing w:after="160" w:line="259" w:lineRule="auto"/>
        <w:ind w:right="-660"/>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21A55CA6" w14:textId="77777777" w:rsidR="004A0C03" w:rsidRPr="00CE5FE2" w:rsidRDefault="004A0C03" w:rsidP="004A0C03">
      <w:pPr>
        <w:numPr>
          <w:ilvl w:val="0"/>
          <w:numId w:val="5"/>
        </w:numPr>
        <w:tabs>
          <w:tab w:val="left" w:pos="1918"/>
        </w:tabs>
        <w:spacing w:after="160" w:line="259" w:lineRule="auto"/>
        <w:ind w:right="-660"/>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5FE02099" w14:textId="77777777" w:rsidR="004A0C03" w:rsidRPr="00CE5FE2" w:rsidRDefault="004A0C03" w:rsidP="004A0C03">
      <w:pPr>
        <w:numPr>
          <w:ilvl w:val="0"/>
          <w:numId w:val="5"/>
        </w:numPr>
        <w:tabs>
          <w:tab w:val="left" w:pos="1918"/>
        </w:tabs>
        <w:spacing w:after="160" w:line="259" w:lineRule="auto"/>
        <w:ind w:right="-660"/>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344F74AF" w14:textId="77777777" w:rsidR="004A0C03" w:rsidRPr="00CE5FE2" w:rsidRDefault="004A0C03" w:rsidP="004A0C03">
      <w:pPr>
        <w:tabs>
          <w:tab w:val="left" w:pos="1918"/>
        </w:tabs>
        <w:ind w:left="708" w:right="-660"/>
        <w:rPr>
          <w:rFonts w:ascii="Arial" w:hAnsi="Arial" w:cs="Arial"/>
          <w:b/>
          <w:sz w:val="21"/>
          <w:szCs w:val="21"/>
          <w:lang w:val="es-ES"/>
        </w:rPr>
      </w:pPr>
    </w:p>
    <w:p w14:paraId="673C3503" w14:textId="77777777" w:rsidR="004A0C03" w:rsidRPr="00CE5FE2" w:rsidRDefault="004A0C03" w:rsidP="004A0C03">
      <w:pPr>
        <w:tabs>
          <w:tab w:val="left" w:pos="1918"/>
        </w:tabs>
        <w:ind w:right="-660"/>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0BCAB352" w14:textId="77777777" w:rsidR="004A0C03" w:rsidRPr="00CE5FE2" w:rsidRDefault="004A0C03" w:rsidP="004A0C03">
      <w:pPr>
        <w:tabs>
          <w:tab w:val="left" w:pos="1918"/>
        </w:tabs>
        <w:ind w:right="-660"/>
        <w:jc w:val="center"/>
        <w:rPr>
          <w:rFonts w:ascii="Arial" w:hAnsi="Arial" w:cs="Arial"/>
          <w:b/>
          <w:snapToGrid w:val="0"/>
          <w:sz w:val="21"/>
          <w:szCs w:val="21"/>
          <w:u w:val="single"/>
          <w:lang w:val="es-ES"/>
        </w:rPr>
      </w:pPr>
    </w:p>
    <w:p w14:paraId="7A4E1499" w14:textId="77777777" w:rsidR="004A0C03" w:rsidRPr="00CE5FE2" w:rsidRDefault="004A0C03" w:rsidP="004A0C03">
      <w:pPr>
        <w:numPr>
          <w:ilvl w:val="0"/>
          <w:numId w:val="6"/>
        </w:numPr>
        <w:tabs>
          <w:tab w:val="left" w:pos="1918"/>
        </w:tabs>
        <w:spacing w:after="160" w:line="259" w:lineRule="auto"/>
        <w:ind w:right="-660"/>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20791A2F" w14:textId="77777777" w:rsidR="004A0C03" w:rsidRPr="00CE5FE2" w:rsidRDefault="004A0C03" w:rsidP="004A0C03">
      <w:pPr>
        <w:numPr>
          <w:ilvl w:val="0"/>
          <w:numId w:val="6"/>
        </w:numPr>
        <w:tabs>
          <w:tab w:val="left" w:pos="1918"/>
        </w:tabs>
        <w:spacing w:after="160" w:line="259" w:lineRule="auto"/>
        <w:ind w:right="-660"/>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w:t>
      </w:r>
      <w:r>
        <w:rPr>
          <w:rFonts w:ascii="Arial" w:eastAsia="Calibri" w:hAnsi="Arial" w:cs="Arial"/>
          <w:sz w:val="21"/>
          <w:szCs w:val="21"/>
          <w:lang w:val="es-SV" w:eastAsia="en-US"/>
        </w:rPr>
        <w:t>222</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 xml:space="preserve">03 </w:t>
      </w:r>
      <w:r w:rsidRPr="00CE5FE2">
        <w:rPr>
          <w:rFonts w:ascii="Arial" w:eastAsia="Calibri" w:hAnsi="Arial" w:cs="Arial"/>
          <w:sz w:val="21"/>
          <w:szCs w:val="21"/>
          <w:lang w:val="es-SV" w:eastAsia="en-US"/>
        </w:rPr>
        <w:t xml:space="preserve">de </w:t>
      </w:r>
      <w:r>
        <w:rPr>
          <w:rFonts w:ascii="Arial" w:eastAsia="Calibri" w:hAnsi="Arial" w:cs="Arial"/>
          <w:sz w:val="21"/>
          <w:szCs w:val="21"/>
          <w:lang w:val="es-SV" w:eastAsia="en-US"/>
        </w:rPr>
        <w:t>diciem</w:t>
      </w:r>
      <w:r w:rsidRPr="00CE5FE2">
        <w:rPr>
          <w:rFonts w:ascii="Arial" w:eastAsia="Calibri" w:hAnsi="Arial" w:cs="Arial"/>
          <w:sz w:val="21"/>
          <w:szCs w:val="21"/>
          <w:lang w:val="es-SV" w:eastAsia="en-US"/>
        </w:rPr>
        <w:t xml:space="preserve">bre del 2024, la cual fue ratificada. </w:t>
      </w:r>
    </w:p>
    <w:p w14:paraId="60EE466D" w14:textId="77777777" w:rsidR="004A0C03" w:rsidRPr="00CE5FE2" w:rsidRDefault="004A0C03" w:rsidP="004A0C03">
      <w:pPr>
        <w:tabs>
          <w:tab w:val="left" w:pos="1918"/>
        </w:tabs>
        <w:ind w:right="-660"/>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w:t>
      </w:r>
      <w:r w:rsidRPr="00C143B6">
        <w:rPr>
          <w:rFonts w:ascii="Arial" w:hAnsi="Arial" w:cs="Arial"/>
          <w:sz w:val="21"/>
          <w:szCs w:val="21"/>
        </w:rPr>
        <w:t>24 solicitudes de crédito por un monto de $570,550.61</w:t>
      </w:r>
      <w:r w:rsidRPr="009C467B">
        <w:rPr>
          <w:rFonts w:ascii="Arial" w:hAnsi="Arial" w:cs="Arial"/>
          <w:sz w:val="21"/>
          <w:szCs w:val="21"/>
        </w:rPr>
        <w:t xml:space="preserve">, </w:t>
      </w:r>
      <w:r w:rsidRPr="00CE5FE2">
        <w:rPr>
          <w:rFonts w:ascii="Arial" w:hAnsi="Arial" w:cs="Arial"/>
          <w:sz w:val="21"/>
          <w:szCs w:val="21"/>
        </w:rPr>
        <w:t>según consta en el Acta N°</w:t>
      </w:r>
      <w:r>
        <w:rPr>
          <w:rFonts w:ascii="Arial" w:hAnsi="Arial" w:cs="Arial"/>
          <w:sz w:val="21"/>
          <w:szCs w:val="21"/>
        </w:rPr>
        <w:t>223</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010BD22" w14:textId="77777777" w:rsidR="004A0C03" w:rsidRPr="00CE5FE2" w:rsidRDefault="004A0C03" w:rsidP="004A0C03">
      <w:pPr>
        <w:tabs>
          <w:tab w:val="left" w:pos="1382"/>
        </w:tabs>
        <w:ind w:right="-660"/>
        <w:jc w:val="both"/>
        <w:rPr>
          <w:rFonts w:ascii="Arial" w:hAnsi="Arial" w:cs="Arial"/>
          <w:sz w:val="21"/>
          <w:szCs w:val="21"/>
        </w:rPr>
      </w:pPr>
      <w:r w:rsidRPr="00CE5FE2">
        <w:rPr>
          <w:rFonts w:ascii="Arial" w:hAnsi="Arial" w:cs="Arial"/>
          <w:sz w:val="21"/>
          <w:szCs w:val="21"/>
        </w:rPr>
        <w:tab/>
      </w:r>
    </w:p>
    <w:p w14:paraId="0D348CA8" w14:textId="77777777" w:rsidR="004A0C03" w:rsidRPr="00CE5FE2" w:rsidRDefault="004A0C03" w:rsidP="004A0C03">
      <w:pPr>
        <w:ind w:right="-660"/>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3404D190" w14:textId="77777777" w:rsidR="004A0C03" w:rsidRPr="00CE5FE2" w:rsidRDefault="004A0C03" w:rsidP="004A0C03">
      <w:pPr>
        <w:tabs>
          <w:tab w:val="left" w:pos="1918"/>
          <w:tab w:val="left" w:pos="2880"/>
        </w:tabs>
        <w:ind w:right="-660"/>
        <w:jc w:val="both"/>
        <w:rPr>
          <w:rFonts w:ascii="Arial" w:eastAsia="Arial" w:hAnsi="Arial" w:cs="Arial"/>
          <w:b/>
          <w:sz w:val="21"/>
          <w:szCs w:val="21"/>
        </w:rPr>
      </w:pPr>
    </w:p>
    <w:p w14:paraId="37E8548F" w14:textId="77777777" w:rsidR="004A0C03" w:rsidRPr="00B1672E" w:rsidRDefault="004A0C03" w:rsidP="004A0C03">
      <w:pPr>
        <w:tabs>
          <w:tab w:val="left" w:pos="1918"/>
          <w:tab w:val="left" w:pos="2880"/>
        </w:tabs>
        <w:ind w:right="-660"/>
        <w:jc w:val="both"/>
        <w:rPr>
          <w:rFonts w:ascii="Arial" w:eastAsia="Arial" w:hAnsi="Arial" w:cs="Arial"/>
          <w:b/>
        </w:rPr>
      </w:pPr>
    </w:p>
    <w:p w14:paraId="6700C438" w14:textId="77777777" w:rsidR="004A0C03" w:rsidRPr="00B1672E" w:rsidRDefault="004A0C03" w:rsidP="004A0C03">
      <w:pPr>
        <w:tabs>
          <w:tab w:val="left" w:pos="1918"/>
          <w:tab w:val="left" w:pos="2880"/>
        </w:tabs>
        <w:ind w:right="-660"/>
        <w:jc w:val="both"/>
        <w:rPr>
          <w:rFonts w:ascii="Arial" w:eastAsia="Arial" w:hAnsi="Arial" w:cs="Arial"/>
          <w:b/>
        </w:rPr>
      </w:pPr>
    </w:p>
    <w:p w14:paraId="7A2E0FA3" w14:textId="77777777" w:rsidR="00617E81" w:rsidRPr="007B4C9E" w:rsidRDefault="00617E81" w:rsidP="00617E81">
      <w:pPr>
        <w:spacing w:line="360" w:lineRule="auto"/>
        <w:jc w:val="both"/>
        <w:rPr>
          <w:rFonts w:ascii="Arial" w:hAnsi="Arial" w:cs="Arial"/>
          <w:b/>
          <w:i/>
        </w:rPr>
      </w:pPr>
      <w:r w:rsidRPr="007B4C9E">
        <w:rPr>
          <w:rFonts w:ascii="Arial" w:hAnsi="Arial" w:cs="Arial"/>
          <w:b/>
          <w:i/>
        </w:rPr>
        <w:t xml:space="preserve">La presente acta es conforme con su original, la cual se encuentra firmada por los </w:t>
      </w:r>
      <w:proofErr w:type="gramStart"/>
      <w:r w:rsidRPr="007B4C9E">
        <w:rPr>
          <w:rFonts w:ascii="Arial" w:hAnsi="Arial" w:cs="Arial"/>
          <w:b/>
          <w:i/>
        </w:rPr>
        <w:t>Directores</w:t>
      </w:r>
      <w:proofErr w:type="gramEnd"/>
      <w:r w:rsidRPr="007B4C9E">
        <w:rPr>
          <w:rFonts w:ascii="Arial" w:hAnsi="Arial" w:cs="Arial"/>
          <w:b/>
          <w:i/>
        </w:rPr>
        <w:t>: Roberto Eduardo Calderón López, Javier Antonio Mejía Cortez</w:t>
      </w:r>
      <w:r w:rsidRPr="007B4C9E">
        <w:rPr>
          <w:rFonts w:ascii="Arial" w:eastAsia="Arial" w:hAnsi="Arial" w:cs="Arial"/>
          <w:b/>
          <w:i/>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rPr>
        <w:t>así como por el Presidente y Director Ejecutivo, Oscar Armando Morales.</w:t>
      </w:r>
    </w:p>
    <w:p w14:paraId="15CAFEB4" w14:textId="77777777" w:rsidR="00932134" w:rsidRPr="004A0C03" w:rsidRDefault="00932134" w:rsidP="00617E81">
      <w:pPr>
        <w:tabs>
          <w:tab w:val="left" w:pos="1918"/>
          <w:tab w:val="left" w:pos="2880"/>
        </w:tabs>
        <w:ind w:right="-660"/>
        <w:jc w:val="both"/>
      </w:pPr>
    </w:p>
    <w:sectPr w:rsidR="00932134" w:rsidRPr="004A0C03">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9F3AD" w14:textId="77777777" w:rsidR="00617E81" w:rsidRDefault="00617E81" w:rsidP="00617E81">
      <w:r>
        <w:separator/>
      </w:r>
    </w:p>
  </w:endnote>
  <w:endnote w:type="continuationSeparator" w:id="0">
    <w:p w14:paraId="722A4281" w14:textId="77777777" w:rsidR="00617E81" w:rsidRDefault="00617E81" w:rsidP="00617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5099F" w14:textId="77777777" w:rsidR="00617E81" w:rsidRDefault="00617E81" w:rsidP="00617E81">
      <w:r>
        <w:separator/>
      </w:r>
    </w:p>
  </w:footnote>
  <w:footnote w:type="continuationSeparator" w:id="0">
    <w:p w14:paraId="69B25FB8" w14:textId="77777777" w:rsidR="00617E81" w:rsidRDefault="00617E81" w:rsidP="00617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F314" w14:textId="63E2888E" w:rsidR="00617E81" w:rsidRPr="000843BF" w:rsidRDefault="00617E81" w:rsidP="00617E81">
    <w:pPr>
      <w:rPr>
        <w:rFonts w:ascii="Arial" w:hAnsi="Arial" w:cs="Arial"/>
        <w:b/>
        <w:color w:val="FF0000"/>
      </w:rPr>
    </w:pPr>
    <w:bookmarkStart w:id="0" w:name="_Hlk56697089"/>
    <w:bookmarkStart w:id="1" w:name="_Hlk30755353"/>
    <w:r w:rsidRPr="000843BF">
      <w:rPr>
        <w:rFonts w:ascii="Arial" w:hAnsi="Arial" w:cs="Arial"/>
        <w:b/>
        <w:color w:val="FF0000"/>
      </w:rPr>
      <w:t xml:space="preserve">DOCUMENTO ELABORADO EN VERSIÓN PÚBLICA ART. </w:t>
    </w:r>
    <w:r>
      <w:rPr>
        <w:rFonts w:ascii="Arial" w:hAnsi="Arial" w:cs="Arial"/>
        <w:b/>
        <w:color w:val="FF0000"/>
      </w:rPr>
      <w:t>34 LIT. C) LPDP</w:t>
    </w:r>
  </w:p>
  <w:p w14:paraId="5B394BDD" w14:textId="77777777" w:rsidR="00617E81" w:rsidRPr="000843BF" w:rsidRDefault="00617E81" w:rsidP="00617E81">
    <w:pPr>
      <w:rPr>
        <w:rFonts w:ascii="Arial" w:hAnsi="Arial" w:cs="Arial"/>
        <w:b/>
        <w:color w:val="FF0000"/>
      </w:rPr>
    </w:pPr>
    <w:r w:rsidRPr="000843BF">
      <w:rPr>
        <w:rFonts w:ascii="Arial" w:hAnsi="Arial" w:cs="Arial"/>
        <w:b/>
        <w:color w:val="FF0000"/>
      </w:rPr>
      <w:t>SUPRESIÓN DE FIRMAS Y SELLOS</w:t>
    </w:r>
    <w:bookmarkEnd w:id="0"/>
  </w:p>
  <w:bookmarkEnd w:id="1"/>
  <w:p w14:paraId="1FFF4754" w14:textId="04C710F7" w:rsidR="00617E81" w:rsidRDefault="00617E81">
    <w:pPr>
      <w:pStyle w:val="Encabezado"/>
    </w:pPr>
  </w:p>
  <w:p w14:paraId="1AC7DBAA" w14:textId="77777777" w:rsidR="00617E81" w:rsidRDefault="00617E8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C695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1BD2062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2BD00EC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3A1E411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5574171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672F456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924875966">
    <w:abstractNumId w:val="4"/>
  </w:num>
  <w:num w:numId="2" w16cid:durableId="2121410541">
    <w:abstractNumId w:val="5"/>
  </w:num>
  <w:num w:numId="3" w16cid:durableId="1412044768">
    <w:abstractNumId w:val="2"/>
  </w:num>
  <w:num w:numId="4" w16cid:durableId="509443492">
    <w:abstractNumId w:val="1"/>
  </w:num>
  <w:num w:numId="5" w16cid:durableId="1931431785">
    <w:abstractNumId w:val="3"/>
  </w:num>
  <w:num w:numId="6" w16cid:durableId="76750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0C9"/>
    <w:rsid w:val="00173D79"/>
    <w:rsid w:val="004A0C03"/>
    <w:rsid w:val="00617E81"/>
    <w:rsid w:val="00814F74"/>
    <w:rsid w:val="00932134"/>
    <w:rsid w:val="009C10F8"/>
    <w:rsid w:val="00E560C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5FA6B"/>
  <w15:chartTrackingRefBased/>
  <w15:docId w15:val="{4D6EA928-7A28-4B03-AC7C-6E3A9E8F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0C9"/>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E56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56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560C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560C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560C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560C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560C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560C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560C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60C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560C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560C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560C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560C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560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560C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560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560C9"/>
    <w:rPr>
      <w:rFonts w:eastAsiaTheme="majorEastAsia" w:cstheme="majorBidi"/>
      <w:color w:val="272727" w:themeColor="text1" w:themeTint="D8"/>
    </w:rPr>
  </w:style>
  <w:style w:type="paragraph" w:styleId="Ttulo">
    <w:name w:val="Title"/>
    <w:basedOn w:val="Normal"/>
    <w:next w:val="Normal"/>
    <w:link w:val="TtuloCar"/>
    <w:uiPriority w:val="10"/>
    <w:qFormat/>
    <w:rsid w:val="00E560C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560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560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560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560C9"/>
    <w:pPr>
      <w:spacing w:before="160"/>
      <w:jc w:val="center"/>
    </w:pPr>
    <w:rPr>
      <w:i/>
      <w:iCs/>
      <w:color w:val="404040" w:themeColor="text1" w:themeTint="BF"/>
    </w:rPr>
  </w:style>
  <w:style w:type="character" w:customStyle="1" w:styleId="CitaCar">
    <w:name w:val="Cita Car"/>
    <w:basedOn w:val="Fuentedeprrafopredeter"/>
    <w:link w:val="Cita"/>
    <w:uiPriority w:val="29"/>
    <w:rsid w:val="00E560C9"/>
    <w:rPr>
      <w:i/>
      <w:iCs/>
      <w:color w:val="404040" w:themeColor="text1" w:themeTint="BF"/>
    </w:rPr>
  </w:style>
  <w:style w:type="paragraph" w:styleId="Prrafodelista">
    <w:name w:val="List Paragraph"/>
    <w:basedOn w:val="Normal"/>
    <w:uiPriority w:val="34"/>
    <w:qFormat/>
    <w:rsid w:val="00E560C9"/>
    <w:pPr>
      <w:ind w:left="720"/>
      <w:contextualSpacing/>
    </w:pPr>
  </w:style>
  <w:style w:type="character" w:styleId="nfasisintenso">
    <w:name w:val="Intense Emphasis"/>
    <w:basedOn w:val="Fuentedeprrafopredeter"/>
    <w:uiPriority w:val="21"/>
    <w:qFormat/>
    <w:rsid w:val="00E560C9"/>
    <w:rPr>
      <w:i/>
      <w:iCs/>
      <w:color w:val="0F4761" w:themeColor="accent1" w:themeShade="BF"/>
    </w:rPr>
  </w:style>
  <w:style w:type="paragraph" w:styleId="Citadestacada">
    <w:name w:val="Intense Quote"/>
    <w:basedOn w:val="Normal"/>
    <w:next w:val="Normal"/>
    <w:link w:val="CitadestacadaCar"/>
    <w:uiPriority w:val="30"/>
    <w:qFormat/>
    <w:rsid w:val="00E56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560C9"/>
    <w:rPr>
      <w:i/>
      <w:iCs/>
      <w:color w:val="0F4761" w:themeColor="accent1" w:themeShade="BF"/>
    </w:rPr>
  </w:style>
  <w:style w:type="character" w:styleId="Referenciaintensa">
    <w:name w:val="Intense Reference"/>
    <w:basedOn w:val="Fuentedeprrafopredeter"/>
    <w:uiPriority w:val="32"/>
    <w:qFormat/>
    <w:rsid w:val="00E560C9"/>
    <w:rPr>
      <w:b/>
      <w:bCs/>
      <w:smallCaps/>
      <w:color w:val="0F4761" w:themeColor="accent1" w:themeShade="BF"/>
      <w:spacing w:val="5"/>
    </w:rPr>
  </w:style>
  <w:style w:type="paragraph" w:styleId="Encabezado">
    <w:name w:val="header"/>
    <w:basedOn w:val="Normal"/>
    <w:link w:val="EncabezadoCar"/>
    <w:uiPriority w:val="99"/>
    <w:unhideWhenUsed/>
    <w:rsid w:val="00617E81"/>
    <w:pPr>
      <w:tabs>
        <w:tab w:val="center" w:pos="4419"/>
        <w:tab w:val="right" w:pos="8838"/>
      </w:tabs>
    </w:pPr>
  </w:style>
  <w:style w:type="character" w:customStyle="1" w:styleId="EncabezadoCar">
    <w:name w:val="Encabezado Car"/>
    <w:basedOn w:val="Fuentedeprrafopredeter"/>
    <w:link w:val="Encabezado"/>
    <w:uiPriority w:val="99"/>
    <w:rsid w:val="00617E81"/>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617E81"/>
    <w:pPr>
      <w:tabs>
        <w:tab w:val="center" w:pos="4419"/>
        <w:tab w:val="right" w:pos="8838"/>
      </w:tabs>
    </w:pPr>
  </w:style>
  <w:style w:type="character" w:customStyle="1" w:styleId="PiedepginaCar">
    <w:name w:val="Pie de página Car"/>
    <w:basedOn w:val="Fuentedeprrafopredeter"/>
    <w:link w:val="Piedepgina"/>
    <w:uiPriority w:val="99"/>
    <w:rsid w:val="00617E81"/>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1927</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2025-01-30T15:56:00Z</dcterms:created>
  <dcterms:modified xsi:type="dcterms:W3CDTF">2025-01-30T16:17:00Z</dcterms:modified>
</cp:coreProperties>
</file>