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61AC8" w14:textId="77777777" w:rsidR="005A74E7" w:rsidRPr="00160634" w:rsidRDefault="005A74E7" w:rsidP="005A74E7">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097E58BB" w14:textId="466CEA95" w:rsidR="005A74E7" w:rsidRPr="00160634" w:rsidRDefault="005A74E7" w:rsidP="005A74E7">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2B7606">
        <w:rPr>
          <w:rFonts w:ascii="Arial" w:eastAsia="Times New Roman" w:hAnsi="Arial" w:cs="Arial"/>
          <w:b/>
          <w:bCs/>
          <w:sz w:val="21"/>
          <w:szCs w:val="21"/>
          <w:u w:val="single"/>
          <w:lang w:eastAsia="es-ES"/>
        </w:rPr>
        <w:t>204</w:t>
      </w:r>
      <w:r w:rsidRPr="00160634">
        <w:rPr>
          <w:rFonts w:ascii="Arial" w:eastAsia="Times New Roman" w:hAnsi="Arial" w:cs="Arial"/>
          <w:b/>
          <w:bCs/>
          <w:sz w:val="21"/>
          <w:szCs w:val="21"/>
          <w:u w:val="single"/>
          <w:lang w:eastAsia="es-ES"/>
        </w:rPr>
        <w:t xml:space="preserve">/2024 DEL </w:t>
      </w:r>
      <w:r w:rsidR="002B7606">
        <w:rPr>
          <w:rFonts w:ascii="Arial" w:eastAsia="Times New Roman" w:hAnsi="Arial" w:cs="Arial"/>
          <w:b/>
          <w:bCs/>
          <w:sz w:val="21"/>
          <w:szCs w:val="21"/>
          <w:u w:val="single"/>
          <w:lang w:eastAsia="es-ES"/>
        </w:rPr>
        <w:t>07</w:t>
      </w:r>
      <w:r w:rsidRPr="00160634">
        <w:rPr>
          <w:rFonts w:ascii="Arial" w:eastAsia="Times New Roman" w:hAnsi="Arial" w:cs="Arial"/>
          <w:b/>
          <w:bCs/>
          <w:sz w:val="21"/>
          <w:szCs w:val="21"/>
          <w:u w:val="single"/>
          <w:lang w:eastAsia="es-ES"/>
        </w:rPr>
        <w:t xml:space="preserve"> DE </w:t>
      </w:r>
      <w:r w:rsidR="002B7606">
        <w:rPr>
          <w:rFonts w:ascii="Arial" w:eastAsia="Times New Roman" w:hAnsi="Arial" w:cs="Arial"/>
          <w:b/>
          <w:bCs/>
          <w:sz w:val="21"/>
          <w:szCs w:val="21"/>
          <w:u w:val="single"/>
          <w:lang w:eastAsia="es-ES"/>
        </w:rPr>
        <w:t>NOVIEMBRE</w:t>
      </w:r>
      <w:r w:rsidRPr="00160634">
        <w:rPr>
          <w:rFonts w:ascii="Arial" w:eastAsia="Times New Roman" w:hAnsi="Arial" w:cs="Arial"/>
          <w:b/>
          <w:bCs/>
          <w:sz w:val="21"/>
          <w:szCs w:val="21"/>
          <w:u w:val="single"/>
          <w:lang w:eastAsia="es-ES"/>
        </w:rPr>
        <w:t xml:space="preserve"> DE 2024</w:t>
      </w:r>
    </w:p>
    <w:p w14:paraId="4F1EAAE4" w14:textId="77777777" w:rsidR="005A74E7" w:rsidRPr="00160634" w:rsidRDefault="005A74E7" w:rsidP="005A74E7">
      <w:pPr>
        <w:spacing w:after="0" w:line="240" w:lineRule="auto"/>
        <w:ind w:left="-567" w:right="-801"/>
        <w:jc w:val="both"/>
        <w:rPr>
          <w:rFonts w:ascii="Arial" w:eastAsia="Times New Roman" w:hAnsi="Arial" w:cs="Arial"/>
          <w:b/>
          <w:bCs/>
          <w:sz w:val="21"/>
          <w:szCs w:val="21"/>
          <w:u w:val="single"/>
          <w:lang w:eastAsia="es-ES"/>
        </w:rPr>
      </w:pPr>
    </w:p>
    <w:p w14:paraId="668EC611" w14:textId="29CDF9D8" w:rsidR="005A74E7" w:rsidRPr="00BA69AB" w:rsidRDefault="005A74E7" w:rsidP="00BA69AB">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 a las catorce horas y treinta minutos del día </w:t>
      </w:r>
      <w:r w:rsidR="0039572B">
        <w:rPr>
          <w:rFonts w:ascii="Arial" w:eastAsia="Times New Roman" w:hAnsi="Arial" w:cs="Arial"/>
          <w:sz w:val="21"/>
          <w:szCs w:val="21"/>
          <w:lang w:eastAsia="es-ES"/>
        </w:rPr>
        <w:t>siete</w:t>
      </w:r>
      <w:r w:rsidRPr="0039572B">
        <w:rPr>
          <w:rFonts w:ascii="Arial" w:eastAsia="Times New Roman" w:hAnsi="Arial" w:cs="Arial"/>
          <w:sz w:val="21"/>
          <w:szCs w:val="21"/>
          <w:lang w:eastAsia="es-ES"/>
        </w:rPr>
        <w:t xml:space="preserve"> de </w:t>
      </w:r>
      <w:r w:rsidR="0039572B">
        <w:rPr>
          <w:rFonts w:ascii="Arial" w:eastAsia="Times New Roman" w:hAnsi="Arial" w:cs="Arial"/>
          <w:sz w:val="21"/>
          <w:szCs w:val="21"/>
          <w:lang w:eastAsia="es-ES"/>
        </w:rPr>
        <w:t>noviembre</w:t>
      </w:r>
      <w:r w:rsidRPr="0039572B">
        <w:rPr>
          <w:rFonts w:ascii="Arial" w:eastAsia="Times New Roman" w:hAnsi="Arial" w:cs="Arial"/>
          <w:sz w:val="21"/>
          <w:szCs w:val="21"/>
          <w:lang w:eastAsia="es-ES"/>
        </w:rPr>
        <w:t xml:space="preserve"> de dos mil veinticuatro,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39572B">
        <w:rPr>
          <w:rFonts w:ascii="Arial" w:eastAsia="Times New Roman" w:hAnsi="Arial" w:cs="Arial"/>
          <w:sz w:val="21"/>
          <w:szCs w:val="21"/>
          <w:lang w:eastAsia="es-ES"/>
        </w:rPr>
        <w:t>204</w:t>
      </w:r>
      <w:r w:rsidRPr="0039572B">
        <w:rPr>
          <w:rFonts w:ascii="Arial" w:eastAsia="Times New Roman" w:hAnsi="Arial" w:cs="Arial"/>
          <w:sz w:val="21"/>
          <w:szCs w:val="21"/>
          <w:lang w:eastAsia="es-ES"/>
        </w:rPr>
        <w:t>/2024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Presidente y Director Ejecutivo: OSCAR</w:t>
      </w:r>
      <w:r w:rsidRPr="00160634">
        <w:rPr>
          <w:rFonts w:ascii="Arial" w:eastAsia="Arial" w:hAnsi="Arial" w:cs="Arial"/>
          <w:b/>
          <w:sz w:val="21"/>
          <w:szCs w:val="21"/>
          <w:lang w:eastAsia="es-ES"/>
        </w:rPr>
        <w:t xml:space="preserve"> ARMANDO MORALES RODRÍGUEZ. Directores Propietarios: ROBERTO EDUARDO CALDERON LOPEZ,</w:t>
      </w:r>
      <w:r w:rsidRPr="00160634">
        <w:rPr>
          <w:rFonts w:ascii="Arial" w:hAnsi="Arial" w:cs="Arial"/>
          <w:b/>
          <w:kern w:val="2"/>
          <w:sz w:val="21"/>
          <w:szCs w:val="21"/>
          <w14:ligatures w14:val="standardContextual"/>
        </w:rPr>
        <w:t xml:space="preserve"> JAVIER ANTONIO MEJIA CORTEZ</w:t>
      </w:r>
      <w:r w:rsidRPr="00160634">
        <w:rPr>
          <w:rFonts w:ascii="Arial" w:eastAsia="Arial" w:hAnsi="Arial" w:cs="Arial"/>
          <w:b/>
          <w:sz w:val="21"/>
          <w:szCs w:val="21"/>
          <w:lang w:eastAsia="es-ES"/>
        </w:rPr>
        <w:t xml:space="preserve">, TANYA ELIZABETH CORTEZ RUIZ, FREDIS VÁSQUEZ JOVEL. Directores Suplentes: </w:t>
      </w:r>
      <w:r w:rsidRPr="00160634">
        <w:rPr>
          <w:rFonts w:ascii="Arial" w:eastAsia="Arial" w:hAnsi="Arial" w:cs="Arial"/>
          <w:b/>
          <w:bCs/>
          <w:sz w:val="21"/>
          <w:szCs w:val="21"/>
          <w:lang w:eastAsia="es-ES"/>
        </w:rPr>
        <w:t>ERICK ENRIQUE MONTOYA VILLACORTA</w:t>
      </w:r>
      <w:r w:rsidRPr="00160634">
        <w:rPr>
          <w:rFonts w:ascii="Arial" w:eastAsia="Arial" w:hAnsi="Arial" w:cs="Arial"/>
          <w:b/>
          <w:sz w:val="21"/>
          <w:szCs w:val="21"/>
          <w:lang w:eastAsia="es-ES"/>
        </w:rPr>
        <w:t xml:space="preserve">, JUAN NEFTALI MURILLO RUIZ, RAFAEL ENRIQUE CUELLAR RENDEROS y JOSE ALFREDO CARTAGENA TOBÍAS. </w:t>
      </w:r>
      <w:r w:rsidRPr="00160634">
        <w:rPr>
          <w:rFonts w:ascii="Arial" w:eastAsia="Times New Roman" w:hAnsi="Arial" w:cs="Arial"/>
          <w:b/>
          <w:sz w:val="21"/>
          <w:szCs w:val="21"/>
          <w:lang w:eastAsia="es-ES"/>
        </w:rPr>
        <w:t xml:space="preserve">Estuvo presente también el LICENCIADO LUIS JOSUÉ VENTURA HERNÁNDEZ, Gerente General. </w:t>
      </w:r>
      <w:r w:rsidRPr="00160634">
        <w:rPr>
          <w:rFonts w:ascii="Arial" w:eastAsia="Times New Roman" w:hAnsi="Arial" w:cs="Arial"/>
          <w:sz w:val="21"/>
          <w:szCs w:val="21"/>
          <w:lang w:eastAsia="es-ES"/>
        </w:rPr>
        <w:t>Una vez comprobado el quórum el Señor Presidente y Director Ejecutivo somete a consideración la Agenda siguiente:</w:t>
      </w:r>
    </w:p>
    <w:p w14:paraId="0E5160D5" w14:textId="77777777" w:rsidR="005A74E7" w:rsidRPr="00160634" w:rsidRDefault="005A74E7" w:rsidP="005A74E7">
      <w:pPr>
        <w:spacing w:after="0" w:line="240" w:lineRule="auto"/>
        <w:ind w:left="-567" w:right="-801"/>
        <w:jc w:val="both"/>
        <w:rPr>
          <w:rFonts w:ascii="Arial" w:eastAsia="Times New Roman" w:hAnsi="Arial" w:cs="Arial"/>
          <w:b/>
          <w:bCs/>
          <w:sz w:val="21"/>
          <w:szCs w:val="21"/>
          <w:u w:val="single"/>
          <w:lang w:eastAsia="es-ES"/>
        </w:rPr>
      </w:pPr>
    </w:p>
    <w:p w14:paraId="62FC7902" w14:textId="77777777" w:rsidR="005A74E7" w:rsidRPr="00160634" w:rsidRDefault="005A74E7"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160634">
        <w:rPr>
          <w:rFonts w:ascii="Arial" w:hAnsi="Arial" w:cs="Arial"/>
          <w:b/>
          <w:snapToGrid w:val="0"/>
          <w:kern w:val="2"/>
          <w:sz w:val="21"/>
          <w:szCs w:val="21"/>
          <w14:ligatures w14:val="standardContextual"/>
        </w:rPr>
        <w:t>APROBACIÓN DE AGENDA</w:t>
      </w:r>
    </w:p>
    <w:p w14:paraId="0ABB3352" w14:textId="77777777" w:rsidR="005A74E7" w:rsidRPr="00160634" w:rsidRDefault="005A74E7" w:rsidP="00B80669">
      <w:pPr>
        <w:spacing w:after="0" w:line="240" w:lineRule="auto"/>
        <w:ind w:left="-284" w:right="-801"/>
        <w:jc w:val="both"/>
        <w:rPr>
          <w:rFonts w:ascii="Arial" w:hAnsi="Arial" w:cs="Arial"/>
          <w:b/>
          <w:snapToGrid w:val="0"/>
          <w:kern w:val="2"/>
          <w:sz w:val="21"/>
          <w:szCs w:val="21"/>
          <w14:ligatures w14:val="standardContextual"/>
        </w:rPr>
      </w:pPr>
    </w:p>
    <w:p w14:paraId="4AAC925A" w14:textId="07051E95" w:rsidR="005A74E7" w:rsidRPr="00160634"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Pr>
          <w:rFonts w:ascii="Arial" w:hAnsi="Arial" w:cs="Arial"/>
          <w:b/>
          <w:snapToGrid w:val="0"/>
          <w:kern w:val="2"/>
          <w:sz w:val="21"/>
          <w:szCs w:val="21"/>
          <w14:ligatures w14:val="standardContextual"/>
        </w:rPr>
        <w:t xml:space="preserve"> </w:t>
      </w:r>
      <w:r w:rsidR="005A74E7" w:rsidRPr="00160634">
        <w:rPr>
          <w:rFonts w:ascii="Arial" w:hAnsi="Arial" w:cs="Arial"/>
          <w:b/>
          <w:snapToGrid w:val="0"/>
          <w:kern w:val="2"/>
          <w:sz w:val="21"/>
          <w:szCs w:val="21"/>
          <w14:ligatures w14:val="standardContextual"/>
        </w:rPr>
        <w:t>APROBACIÓN DE ACTA ANTERIOR</w:t>
      </w:r>
    </w:p>
    <w:p w14:paraId="59775E0F" w14:textId="77777777" w:rsidR="005A74E7" w:rsidRPr="00160634" w:rsidRDefault="005A74E7" w:rsidP="00B80669">
      <w:pPr>
        <w:spacing w:after="0" w:line="240" w:lineRule="auto"/>
        <w:ind w:left="-284" w:right="-801"/>
        <w:contextualSpacing/>
        <w:jc w:val="both"/>
        <w:rPr>
          <w:rFonts w:ascii="Arial" w:hAnsi="Arial" w:cs="Arial"/>
          <w:b/>
          <w:snapToGrid w:val="0"/>
          <w:kern w:val="2"/>
          <w:sz w:val="21"/>
          <w:szCs w:val="21"/>
          <w14:ligatures w14:val="standardContextual"/>
        </w:rPr>
      </w:pPr>
    </w:p>
    <w:p w14:paraId="19980666" w14:textId="6A730173"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Pr>
          <w:rFonts w:ascii="Arial" w:hAnsi="Arial" w:cs="Arial"/>
          <w:b/>
          <w:snapToGrid w:val="0"/>
          <w:kern w:val="2"/>
          <w:sz w:val="21"/>
          <w:szCs w:val="21"/>
          <w14:ligatures w14:val="standardContextual"/>
        </w:rPr>
        <w:t xml:space="preserve"> </w:t>
      </w:r>
      <w:r w:rsidR="005A74E7" w:rsidRPr="00B80669">
        <w:rPr>
          <w:rFonts w:ascii="Arial" w:hAnsi="Arial" w:cs="Arial"/>
          <w:b/>
          <w:snapToGrid w:val="0"/>
          <w:kern w:val="2"/>
          <w:sz w:val="21"/>
          <w:szCs w:val="21"/>
          <w14:ligatures w14:val="standardContextual"/>
        </w:rPr>
        <w:t>RESOLUCIÓN DE CRÉDITOS.</w:t>
      </w:r>
      <w:bookmarkStart w:id="3" w:name="_Hlk181262158"/>
    </w:p>
    <w:p w14:paraId="783A3864"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31F0EB51" w14:textId="0DB031AB"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bookmarkStart w:id="4" w:name="_Hlk181869330"/>
      <w:r w:rsidR="002B7606" w:rsidRPr="00B80669">
        <w:rPr>
          <w:rFonts w:ascii="Arial" w:hAnsi="Arial" w:cs="Arial"/>
          <w:b/>
          <w:snapToGrid w:val="0"/>
          <w:kern w:val="2"/>
          <w:sz w:val="21"/>
          <w:szCs w:val="21"/>
          <w14:ligatures w14:val="standardContextual"/>
        </w:rPr>
        <w:t>ESCRUTINIO</w:t>
      </w:r>
      <w:r w:rsidR="009A47EE">
        <w:rPr>
          <w:rFonts w:ascii="Arial" w:hAnsi="Arial" w:cs="Arial"/>
          <w:b/>
          <w:snapToGrid w:val="0"/>
          <w:kern w:val="2"/>
          <w:sz w:val="21"/>
          <w:szCs w:val="21"/>
          <w14:ligatures w14:val="standardContextual"/>
        </w:rPr>
        <w:t xml:space="preserve"> DE</w:t>
      </w:r>
      <w:r w:rsidR="002B7606" w:rsidRPr="00B80669">
        <w:rPr>
          <w:rFonts w:ascii="Arial" w:hAnsi="Arial" w:cs="Arial"/>
          <w:b/>
          <w:snapToGrid w:val="0"/>
          <w:kern w:val="2"/>
          <w:sz w:val="21"/>
          <w:szCs w:val="21"/>
          <w14:ligatures w14:val="standardContextual"/>
        </w:rPr>
        <w:t xml:space="preserve"> ASAMBLEA DE GOBERNADORES Y CONSEJO DE VIGILANCIA</w:t>
      </w:r>
      <w:r w:rsidRPr="00B80669">
        <w:rPr>
          <w:rFonts w:ascii="Arial" w:hAnsi="Arial" w:cs="Arial"/>
          <w:b/>
          <w:snapToGrid w:val="0"/>
          <w:kern w:val="2"/>
          <w:sz w:val="21"/>
          <w:szCs w:val="21"/>
          <w14:ligatures w14:val="standardContextual"/>
        </w:rPr>
        <w:t>.</w:t>
      </w:r>
      <w:r w:rsidR="00936D0A">
        <w:rPr>
          <w:rFonts w:ascii="Arial" w:hAnsi="Arial" w:cs="Arial"/>
          <w:b/>
          <w:snapToGrid w:val="0"/>
          <w:color w:val="FF0000"/>
          <w:kern w:val="2"/>
          <w:sz w:val="21"/>
          <w:szCs w:val="21"/>
          <w14:ligatures w14:val="standardContextual"/>
        </w:rPr>
        <w:t xml:space="preserve"> -C-</w:t>
      </w:r>
    </w:p>
    <w:p w14:paraId="02803F46" w14:textId="02D695EC" w:rsidR="00B80669" w:rsidRPr="00B80669" w:rsidRDefault="009A47EE" w:rsidP="00B80669">
      <w:pPr>
        <w:pStyle w:val="Prrafodelista"/>
        <w:spacing w:after="0" w:line="240" w:lineRule="auto"/>
        <w:rPr>
          <w:rFonts w:ascii="Arial" w:hAnsi="Arial" w:cs="Arial"/>
          <w:b/>
          <w:kern w:val="2"/>
          <w:sz w:val="21"/>
          <w:szCs w:val="21"/>
          <w14:ligatures w14:val="standardContextual"/>
        </w:rPr>
      </w:pPr>
      <w:r>
        <w:rPr>
          <w:rFonts w:ascii="Arial" w:hAnsi="Arial" w:cs="Arial"/>
          <w:b/>
          <w:kern w:val="2"/>
          <w:sz w:val="21"/>
          <w:szCs w:val="21"/>
          <w14:ligatures w14:val="standardContextual"/>
        </w:rPr>
        <w:t xml:space="preserve"> </w:t>
      </w:r>
    </w:p>
    <w:p w14:paraId="173E07FE" w14:textId="5A605E31"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kern w:val="2"/>
          <w:sz w:val="21"/>
          <w:szCs w:val="21"/>
          <w14:ligatures w14:val="standardContextual"/>
        </w:rPr>
        <w:t xml:space="preserve"> </w:t>
      </w:r>
      <w:r w:rsidR="002B7606" w:rsidRPr="00B80669">
        <w:rPr>
          <w:rFonts w:ascii="Arial" w:hAnsi="Arial" w:cs="Arial"/>
          <w:b/>
          <w:kern w:val="2"/>
          <w:sz w:val="21"/>
          <w:szCs w:val="21"/>
          <w14:ligatures w14:val="standardContextual"/>
        </w:rPr>
        <w:t>APROBACIÓN DE PRÉSTAMOS PERSONALES</w:t>
      </w:r>
      <w:r w:rsidRPr="00B80669">
        <w:rPr>
          <w:rFonts w:ascii="Arial" w:hAnsi="Arial" w:cs="Arial"/>
          <w:b/>
          <w:kern w:val="2"/>
          <w:sz w:val="21"/>
          <w:szCs w:val="21"/>
          <w14:ligatures w14:val="standardContextual"/>
        </w:rPr>
        <w:t>.</w:t>
      </w:r>
      <w:r w:rsidR="00936D0A" w:rsidRPr="00936D0A">
        <w:rPr>
          <w:rFonts w:ascii="Arial" w:hAnsi="Arial" w:cs="Arial"/>
          <w:b/>
          <w:snapToGrid w:val="0"/>
          <w:color w:val="FF0000"/>
          <w:kern w:val="2"/>
          <w:sz w:val="21"/>
          <w:szCs w:val="21"/>
          <w14:ligatures w14:val="standardContextual"/>
        </w:rPr>
        <w:t xml:space="preserve"> </w:t>
      </w:r>
      <w:r w:rsidR="00936D0A">
        <w:rPr>
          <w:rFonts w:ascii="Arial" w:hAnsi="Arial" w:cs="Arial"/>
          <w:b/>
          <w:snapToGrid w:val="0"/>
          <w:color w:val="FF0000"/>
          <w:kern w:val="2"/>
          <w:sz w:val="21"/>
          <w:szCs w:val="21"/>
          <w14:ligatures w14:val="standardContextual"/>
        </w:rPr>
        <w:t>-C-</w:t>
      </w:r>
    </w:p>
    <w:p w14:paraId="41C56155" w14:textId="77777777" w:rsidR="00B80669" w:rsidRPr="00B80669" w:rsidRDefault="00B80669" w:rsidP="00B80669">
      <w:pPr>
        <w:pStyle w:val="Prrafodelista"/>
        <w:spacing w:after="0" w:line="240" w:lineRule="auto"/>
        <w:rPr>
          <w:rFonts w:ascii="Arial" w:hAnsi="Arial" w:cs="Arial"/>
          <w:b/>
          <w:kern w:val="2"/>
          <w:sz w:val="21"/>
          <w:szCs w:val="21"/>
          <w14:ligatures w14:val="standardContextual"/>
        </w:rPr>
      </w:pPr>
    </w:p>
    <w:p w14:paraId="0359C123" w14:textId="77777777"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kern w:val="2"/>
          <w:sz w:val="21"/>
          <w:szCs w:val="21"/>
          <w14:ligatures w14:val="standardContextual"/>
        </w:rPr>
        <w:t xml:space="preserve"> </w:t>
      </w:r>
      <w:r w:rsidR="002B7606" w:rsidRPr="00B80669">
        <w:rPr>
          <w:rFonts w:ascii="Arial" w:hAnsi="Arial" w:cs="Arial"/>
          <w:b/>
          <w:kern w:val="2"/>
          <w:sz w:val="21"/>
          <w:szCs w:val="21"/>
          <w14:ligatures w14:val="standardContextual"/>
        </w:rPr>
        <w:t>PROGRAMA ANUAL DE VACACIONES DEL PERSONAL DEL FSV PARA EL AÑO 2025</w:t>
      </w:r>
      <w:r w:rsidRPr="00B80669">
        <w:rPr>
          <w:rFonts w:ascii="Arial" w:hAnsi="Arial" w:cs="Arial"/>
          <w:b/>
          <w:kern w:val="2"/>
          <w:sz w:val="21"/>
          <w:szCs w:val="21"/>
          <w14:ligatures w14:val="standardContextual"/>
        </w:rPr>
        <w:t>.</w:t>
      </w:r>
    </w:p>
    <w:p w14:paraId="255306E0"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71B5DC39" w14:textId="6D930E24"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AUTORIZACIÓN DE PRECIOS DE VENTA DE ACTIVOS EXTRAORDINARIOS</w:t>
      </w:r>
      <w:r w:rsidRPr="00B80669">
        <w:rPr>
          <w:rFonts w:ascii="Arial" w:hAnsi="Arial" w:cs="Arial"/>
          <w:b/>
          <w:snapToGrid w:val="0"/>
          <w:kern w:val="2"/>
          <w:sz w:val="21"/>
          <w:szCs w:val="21"/>
          <w14:ligatures w14:val="standardContextual"/>
        </w:rPr>
        <w:t>.</w:t>
      </w:r>
      <w:r w:rsidR="00936D0A" w:rsidRPr="00936D0A">
        <w:rPr>
          <w:rFonts w:ascii="Arial" w:hAnsi="Arial" w:cs="Arial"/>
          <w:b/>
          <w:snapToGrid w:val="0"/>
          <w:color w:val="FF0000"/>
          <w:kern w:val="2"/>
          <w:sz w:val="21"/>
          <w:szCs w:val="21"/>
          <w14:ligatures w14:val="standardContextual"/>
        </w:rPr>
        <w:t xml:space="preserve"> </w:t>
      </w:r>
    </w:p>
    <w:p w14:paraId="68CE7CC0"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66356C5B" w14:textId="6050E3A1"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INFORME RESIDENCIAL ALTAVISTA</w:t>
      </w:r>
      <w:r w:rsidRPr="00B80669">
        <w:rPr>
          <w:rFonts w:ascii="Arial" w:hAnsi="Arial" w:cs="Arial"/>
          <w:b/>
          <w:snapToGrid w:val="0"/>
          <w:kern w:val="2"/>
          <w:sz w:val="21"/>
          <w:szCs w:val="21"/>
          <w14:ligatures w14:val="standardContextual"/>
        </w:rPr>
        <w:t>.</w:t>
      </w:r>
      <w:r w:rsidR="00936D0A" w:rsidRPr="00936D0A">
        <w:rPr>
          <w:rFonts w:ascii="Arial" w:hAnsi="Arial" w:cs="Arial"/>
          <w:b/>
          <w:snapToGrid w:val="0"/>
          <w:color w:val="FF0000"/>
          <w:kern w:val="2"/>
          <w:sz w:val="21"/>
          <w:szCs w:val="21"/>
          <w14:ligatures w14:val="standardContextual"/>
        </w:rPr>
        <w:t xml:space="preserve"> </w:t>
      </w:r>
    </w:p>
    <w:p w14:paraId="2A8AB9E0"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433B00E7" w14:textId="77777777"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ADENDA BOLPROS “SERVICIOS DE MANTENIMIENTO PARA SISTEMAS ELÉCTRICOS, AIRE ACONDICIONADO Y AFINES DEL FSV”</w:t>
      </w:r>
      <w:r w:rsidRPr="00B80669">
        <w:rPr>
          <w:rFonts w:ascii="Arial" w:hAnsi="Arial" w:cs="Arial"/>
          <w:b/>
          <w:snapToGrid w:val="0"/>
          <w:kern w:val="2"/>
          <w:sz w:val="21"/>
          <w:szCs w:val="21"/>
          <w14:ligatures w14:val="standardContextual"/>
        </w:rPr>
        <w:t>.</w:t>
      </w:r>
    </w:p>
    <w:p w14:paraId="499E7C8D"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0FF11EBC" w14:textId="234BB9EC"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SOLICITUD DE PRÓRROGA DEL CONTRATO DERIVADO DE</w:t>
      </w:r>
      <w:r w:rsidR="000625B1">
        <w:rPr>
          <w:rFonts w:ascii="Arial" w:hAnsi="Arial" w:cs="Arial"/>
          <w:b/>
          <w:snapToGrid w:val="0"/>
          <w:kern w:val="2"/>
          <w:sz w:val="21"/>
          <w:szCs w:val="21"/>
          <w14:ligatures w14:val="standardContextual"/>
        </w:rPr>
        <w:t>L PROCESO DE</w:t>
      </w:r>
      <w:r w:rsidR="002B7606" w:rsidRPr="00B80669">
        <w:rPr>
          <w:rFonts w:ascii="Arial" w:hAnsi="Arial" w:cs="Arial"/>
          <w:b/>
          <w:snapToGrid w:val="0"/>
          <w:kern w:val="2"/>
          <w:sz w:val="21"/>
          <w:szCs w:val="21"/>
          <w14:ligatures w14:val="standardContextual"/>
        </w:rPr>
        <w:t xml:space="preserve"> COMPARACIÓN DE PRECIOS </w:t>
      </w:r>
      <w:proofErr w:type="spellStart"/>
      <w:r w:rsidR="002B7606" w:rsidRPr="00B80669">
        <w:rPr>
          <w:rFonts w:ascii="Arial" w:hAnsi="Arial" w:cs="Arial"/>
          <w:b/>
          <w:snapToGrid w:val="0"/>
          <w:kern w:val="2"/>
          <w:sz w:val="21"/>
          <w:szCs w:val="21"/>
          <w14:ligatures w14:val="standardContextual"/>
        </w:rPr>
        <w:t>N°</w:t>
      </w:r>
      <w:proofErr w:type="spellEnd"/>
      <w:r w:rsidR="002B7606" w:rsidRPr="00B80669">
        <w:rPr>
          <w:rFonts w:ascii="Arial" w:hAnsi="Arial" w:cs="Arial"/>
          <w:b/>
          <w:snapToGrid w:val="0"/>
          <w:kern w:val="2"/>
          <w:sz w:val="21"/>
          <w:szCs w:val="21"/>
          <w14:ligatures w14:val="standardContextual"/>
        </w:rPr>
        <w:t xml:space="preserve"> CP-FSV-053/2023 “SERVICIO DE UN CENTRO DE OPERACIONES DE SEGURIDAD (SOC), PARA EL FONDO SOCIAL PARA LA VIVIENDA”. </w:t>
      </w:r>
    </w:p>
    <w:p w14:paraId="3034D848"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1EA38DA7" w14:textId="77777777" w:rsidR="00B80669"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 xml:space="preserve">MODIFICACIÓN DE CLÁUSULA XVII VIGENCIA Y PLAZO DEL CONVENIO DE COOPERACIÓN TÉCNICA PARA EL SERVICIO DE FIRMA ELECTRÓNICA VIGENTE ENTRE EL BANCO CENTRAL DE RESERVA Y EL FONDO SOCIAL PARA LA VIVIENDA. </w:t>
      </w:r>
    </w:p>
    <w:p w14:paraId="037DF2A0" w14:textId="77777777" w:rsidR="00B80669" w:rsidRPr="00B80669" w:rsidRDefault="00B80669" w:rsidP="00B80669">
      <w:pPr>
        <w:pStyle w:val="Prrafodelista"/>
        <w:spacing w:after="0" w:line="240" w:lineRule="auto"/>
        <w:rPr>
          <w:rFonts w:ascii="Arial" w:hAnsi="Arial" w:cs="Arial"/>
          <w:b/>
          <w:snapToGrid w:val="0"/>
          <w:kern w:val="2"/>
          <w:sz w:val="21"/>
          <w:szCs w:val="21"/>
          <w14:ligatures w14:val="standardContextual"/>
        </w:rPr>
      </w:pPr>
    </w:p>
    <w:p w14:paraId="1B453F42" w14:textId="64A8BB87" w:rsidR="002B7606" w:rsidRPr="00B80669"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B80669">
        <w:rPr>
          <w:rFonts w:ascii="Arial" w:hAnsi="Arial" w:cs="Arial"/>
          <w:b/>
          <w:snapToGrid w:val="0"/>
          <w:kern w:val="2"/>
          <w:sz w:val="21"/>
          <w:szCs w:val="21"/>
          <w14:ligatures w14:val="standardContextual"/>
        </w:rPr>
        <w:t xml:space="preserve"> </w:t>
      </w:r>
      <w:r w:rsidR="002B7606" w:rsidRPr="00B80669">
        <w:rPr>
          <w:rFonts w:ascii="Arial" w:hAnsi="Arial" w:cs="Arial"/>
          <w:b/>
          <w:snapToGrid w:val="0"/>
          <w:kern w:val="2"/>
          <w:sz w:val="21"/>
          <w:szCs w:val="21"/>
          <w14:ligatures w14:val="standardContextual"/>
        </w:rPr>
        <w:t>SOLICITUD DE AUTORIZACIÓN DEL “CONVENIO DE COOPERACIÓN INTERINSTITUCIONAL ENTRE EL MINISTERIO DE HACIENDA Y EL FONDO SOCIAL PARA LA VIVIENDA POR LOS SERVICIOS DE GOOGLE CLOUD”.</w:t>
      </w:r>
    </w:p>
    <w:bookmarkEnd w:id="4"/>
    <w:p w14:paraId="52959C95" w14:textId="77777777" w:rsidR="00B80669" w:rsidRDefault="00B80669" w:rsidP="00B80669">
      <w:pPr>
        <w:pStyle w:val="Prrafodelista"/>
        <w:spacing w:after="0" w:line="240" w:lineRule="auto"/>
        <w:rPr>
          <w:rFonts w:ascii="Arial" w:hAnsi="Arial" w:cs="Arial"/>
          <w:b/>
          <w:snapToGrid w:val="0"/>
          <w:kern w:val="2"/>
          <w:sz w:val="21"/>
          <w:szCs w:val="21"/>
          <w14:ligatures w14:val="standardContextual"/>
        </w:rPr>
      </w:pPr>
    </w:p>
    <w:bookmarkEnd w:id="3"/>
    <w:p w14:paraId="43702063" w14:textId="50A4E129" w:rsidR="005A74E7" w:rsidRDefault="00B80669" w:rsidP="00B80669">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Pr>
          <w:rFonts w:ascii="Arial" w:hAnsi="Arial" w:cs="Arial"/>
          <w:b/>
          <w:snapToGrid w:val="0"/>
          <w:kern w:val="2"/>
          <w:sz w:val="21"/>
          <w:szCs w:val="21"/>
          <w14:ligatures w14:val="standardContextual"/>
        </w:rPr>
        <w:t xml:space="preserve"> </w:t>
      </w:r>
      <w:r w:rsidR="005A74E7" w:rsidRPr="00B80669">
        <w:rPr>
          <w:rFonts w:ascii="Arial" w:hAnsi="Arial" w:cs="Arial"/>
          <w:b/>
          <w:snapToGrid w:val="0"/>
          <w:kern w:val="2"/>
          <w:sz w:val="21"/>
          <w:szCs w:val="21"/>
          <w14:ligatures w14:val="standardContextual"/>
        </w:rPr>
        <w:t>ACUERDO DE RESOLUCIÓN SOBRE INFORMACIÓN RESERVADA DE ESTA SESIÓN.</w:t>
      </w:r>
    </w:p>
    <w:p w14:paraId="2E9F7E19" w14:textId="77777777" w:rsidR="00B80669" w:rsidRPr="00B80669" w:rsidRDefault="00B80669" w:rsidP="00B80669">
      <w:pPr>
        <w:spacing w:after="0" w:line="240" w:lineRule="auto"/>
        <w:ind w:left="-284" w:right="-801"/>
        <w:jc w:val="both"/>
        <w:rPr>
          <w:rFonts w:ascii="Arial" w:hAnsi="Arial" w:cs="Arial"/>
          <w:b/>
          <w:snapToGrid w:val="0"/>
          <w:kern w:val="2"/>
          <w:sz w:val="21"/>
          <w:szCs w:val="21"/>
          <w14:ligatures w14:val="standardContextual"/>
        </w:rPr>
      </w:pPr>
    </w:p>
    <w:p w14:paraId="2CA94ED1" w14:textId="77777777" w:rsidR="005A74E7" w:rsidRPr="00160634" w:rsidRDefault="005A74E7" w:rsidP="005A74E7">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76417A1E" w14:textId="77777777" w:rsidR="005A74E7" w:rsidRPr="00160634" w:rsidRDefault="005A74E7" w:rsidP="005A74E7">
      <w:pPr>
        <w:spacing w:after="0" w:line="240" w:lineRule="auto"/>
        <w:ind w:left="-567" w:right="-801"/>
        <w:jc w:val="both"/>
        <w:rPr>
          <w:rFonts w:ascii="Arial" w:eastAsia="Times New Roman" w:hAnsi="Arial" w:cs="Arial"/>
          <w:b/>
          <w:bCs/>
          <w:snapToGrid w:val="0"/>
          <w:sz w:val="21"/>
          <w:szCs w:val="21"/>
          <w:u w:val="single"/>
          <w:lang w:eastAsia="es-ES"/>
        </w:rPr>
      </w:pPr>
    </w:p>
    <w:p w14:paraId="48F6DB11" w14:textId="77777777" w:rsidR="005A74E7" w:rsidRPr="00160634" w:rsidRDefault="005A74E7" w:rsidP="005A74E7">
      <w:pPr>
        <w:numPr>
          <w:ilvl w:val="0"/>
          <w:numId w:val="1"/>
        </w:numPr>
        <w:spacing w:after="0" w:line="240" w:lineRule="auto"/>
        <w:ind w:left="-426" w:right="-801" w:hanging="141"/>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413EF2EB" w14:textId="77777777" w:rsidR="005A74E7" w:rsidRPr="00160634" w:rsidRDefault="005A74E7" w:rsidP="005A74E7">
      <w:pPr>
        <w:spacing w:after="0" w:line="240" w:lineRule="auto"/>
        <w:ind w:left="-426" w:right="-801" w:hanging="141"/>
        <w:jc w:val="both"/>
        <w:rPr>
          <w:rFonts w:ascii="Arial" w:eastAsia="Times New Roman" w:hAnsi="Arial" w:cs="Arial"/>
          <w:sz w:val="21"/>
          <w:szCs w:val="21"/>
          <w:lang w:eastAsia="es-ES"/>
        </w:rPr>
      </w:pPr>
    </w:p>
    <w:p w14:paraId="781512B1" w14:textId="746473B9" w:rsidR="005A74E7" w:rsidRPr="00160634" w:rsidRDefault="005A74E7" w:rsidP="005A74E7">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lastRenderedPageBreak/>
        <w:t xml:space="preserve">APROBACIÓN DE ACTA ANTERIOR.  </w:t>
      </w:r>
      <w:r w:rsidRPr="00160634">
        <w:rPr>
          <w:rFonts w:ascii="Arial" w:eastAsia="Times New Roman" w:hAnsi="Arial" w:cs="Arial"/>
          <w:sz w:val="21"/>
          <w:szCs w:val="21"/>
          <w:lang w:eastAsia="es-ES"/>
        </w:rPr>
        <w:t xml:space="preserve">Se aprobó el Acta </w:t>
      </w:r>
      <w:proofErr w:type="spellStart"/>
      <w:r w:rsidRPr="00160634">
        <w:rPr>
          <w:rFonts w:ascii="Arial" w:eastAsia="Times New Roman" w:hAnsi="Arial" w:cs="Arial"/>
          <w:sz w:val="21"/>
          <w:szCs w:val="21"/>
          <w:lang w:eastAsia="es-ES"/>
        </w:rPr>
        <w:t>N°</w:t>
      </w:r>
      <w:proofErr w:type="spellEnd"/>
      <w:r w:rsidRPr="00160634">
        <w:rPr>
          <w:rFonts w:ascii="Arial" w:eastAsia="Times New Roman" w:hAnsi="Arial" w:cs="Arial"/>
          <w:sz w:val="21"/>
          <w:szCs w:val="21"/>
          <w:lang w:eastAsia="es-ES"/>
        </w:rPr>
        <w:t xml:space="preserve"> JD-</w:t>
      </w:r>
      <w:r w:rsidR="00B80669">
        <w:rPr>
          <w:rFonts w:ascii="Arial" w:eastAsia="Times New Roman" w:hAnsi="Arial" w:cs="Arial"/>
          <w:sz w:val="21"/>
          <w:szCs w:val="21"/>
          <w:lang w:eastAsia="es-ES"/>
        </w:rPr>
        <w:t>203</w:t>
      </w:r>
      <w:r w:rsidRPr="00160634">
        <w:rPr>
          <w:rFonts w:ascii="Arial" w:eastAsia="Times New Roman" w:hAnsi="Arial" w:cs="Arial"/>
          <w:sz w:val="21"/>
          <w:szCs w:val="21"/>
          <w:lang w:eastAsia="es-ES"/>
        </w:rPr>
        <w:t xml:space="preserve">/2024 del </w:t>
      </w:r>
      <w:r w:rsidR="00B80669">
        <w:rPr>
          <w:rFonts w:ascii="Arial" w:eastAsia="Times New Roman" w:hAnsi="Arial" w:cs="Arial"/>
          <w:sz w:val="21"/>
          <w:szCs w:val="21"/>
          <w:lang w:eastAsia="es-ES"/>
        </w:rPr>
        <w:t>06</w:t>
      </w:r>
      <w:r w:rsidRPr="00160634">
        <w:rPr>
          <w:rFonts w:ascii="Arial" w:eastAsia="Times New Roman" w:hAnsi="Arial" w:cs="Arial"/>
          <w:sz w:val="21"/>
          <w:szCs w:val="21"/>
          <w:lang w:eastAsia="es-ES"/>
        </w:rPr>
        <w:t xml:space="preserve"> de </w:t>
      </w:r>
      <w:r w:rsidR="00B80669">
        <w:rPr>
          <w:rFonts w:ascii="Arial" w:eastAsia="Times New Roman" w:hAnsi="Arial" w:cs="Arial"/>
          <w:sz w:val="21"/>
          <w:szCs w:val="21"/>
          <w:lang w:eastAsia="es-ES"/>
        </w:rPr>
        <w:t>noviembre</w:t>
      </w:r>
      <w:r w:rsidRPr="00160634">
        <w:rPr>
          <w:rFonts w:ascii="Arial" w:eastAsia="Times New Roman" w:hAnsi="Arial" w:cs="Arial"/>
          <w:sz w:val="21"/>
          <w:szCs w:val="21"/>
          <w:lang w:eastAsia="es-ES"/>
        </w:rPr>
        <w:t xml:space="preserve"> de 2024, la cual fue ratificada. </w:t>
      </w:r>
    </w:p>
    <w:p w14:paraId="5B7B026A" w14:textId="77777777" w:rsidR="005A74E7" w:rsidRPr="00160634" w:rsidRDefault="005A74E7" w:rsidP="005A74E7">
      <w:pPr>
        <w:pStyle w:val="Prrafodelista"/>
        <w:spacing w:after="0" w:line="240" w:lineRule="auto"/>
        <w:rPr>
          <w:rFonts w:ascii="Arial" w:eastAsia="Times New Roman" w:hAnsi="Arial" w:cs="Arial"/>
          <w:b/>
          <w:bCs/>
          <w:sz w:val="21"/>
          <w:szCs w:val="21"/>
          <w:lang w:eastAsia="es-ES"/>
        </w:rPr>
      </w:pPr>
    </w:p>
    <w:p w14:paraId="6BFB732B" w14:textId="77533EA3" w:rsidR="00B80669" w:rsidRDefault="005A74E7" w:rsidP="00B80669">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r w:rsidRPr="00160634">
        <w:rPr>
          <w:rFonts w:ascii="Arial" w:eastAsia="Times New Roman" w:hAnsi="Arial" w:cs="Arial"/>
          <w:b/>
          <w:bCs/>
          <w:sz w:val="21"/>
          <w:szCs w:val="21"/>
          <w:lang w:eastAsia="es-ES"/>
        </w:rPr>
        <w:t xml:space="preserve">RESOLUCIÓN DE CRÉDITOS. </w:t>
      </w:r>
      <w:r w:rsidRPr="00160634">
        <w:rPr>
          <w:rFonts w:ascii="Arial" w:eastAsia="Times New Roman" w:hAnsi="Arial" w:cs="Arial"/>
          <w:sz w:val="21"/>
          <w:szCs w:val="21"/>
          <w:lang w:eastAsia="es-ES"/>
        </w:rPr>
        <w:t xml:space="preserve">El Presidente y Director Ejecutivo sometió a consideración de Junta Directiva, las </w:t>
      </w:r>
      <w:r w:rsidRPr="00042047">
        <w:rPr>
          <w:rFonts w:ascii="Arial" w:eastAsia="Times New Roman" w:hAnsi="Arial" w:cs="Arial"/>
          <w:sz w:val="21"/>
          <w:szCs w:val="21"/>
          <w:lang w:eastAsia="es-ES"/>
        </w:rPr>
        <w:t xml:space="preserve">solicitudes de crédito de esta fecha. Para ello invitó al Gerente General, quien inicialmente informó sobre los créditos aprobados durante el período del </w:t>
      </w:r>
      <w:r w:rsidR="00B80669" w:rsidRPr="00042047">
        <w:rPr>
          <w:rFonts w:ascii="Arial" w:eastAsia="Times New Roman" w:hAnsi="Arial" w:cs="Arial"/>
          <w:sz w:val="21"/>
          <w:szCs w:val="21"/>
          <w:lang w:eastAsia="es-ES"/>
        </w:rPr>
        <w:t>31</w:t>
      </w:r>
      <w:r w:rsidRPr="00042047">
        <w:rPr>
          <w:rFonts w:ascii="Arial" w:eastAsia="Times New Roman" w:hAnsi="Arial" w:cs="Arial"/>
          <w:sz w:val="21"/>
          <w:szCs w:val="21"/>
          <w:lang w:eastAsia="es-ES"/>
        </w:rPr>
        <w:t xml:space="preserve"> de octubre</w:t>
      </w:r>
      <w:r w:rsidR="00B80669" w:rsidRPr="00042047">
        <w:rPr>
          <w:rFonts w:ascii="Arial" w:eastAsia="Times New Roman" w:hAnsi="Arial" w:cs="Arial"/>
          <w:sz w:val="21"/>
          <w:szCs w:val="21"/>
          <w:lang w:eastAsia="es-ES"/>
        </w:rPr>
        <w:t xml:space="preserve"> al 06 de noviembre</w:t>
      </w:r>
      <w:r w:rsidRPr="00042047">
        <w:rPr>
          <w:rFonts w:ascii="Arial" w:eastAsia="Times New Roman" w:hAnsi="Arial" w:cs="Arial"/>
          <w:sz w:val="21"/>
          <w:szCs w:val="21"/>
          <w:lang w:eastAsia="es-ES"/>
        </w:rPr>
        <w:t xml:space="preserve"> del presente año. Asimismo, de conformidad con el informe preparado por la Gerencia de Créditos, se presentaron para aprobación, un total de </w:t>
      </w:r>
      <w:r w:rsidR="00042047" w:rsidRPr="00042047">
        <w:rPr>
          <w:rFonts w:ascii="Arial" w:eastAsia="Times New Roman" w:hAnsi="Arial" w:cs="Arial"/>
          <w:sz w:val="21"/>
          <w:szCs w:val="21"/>
          <w:lang w:eastAsia="es-ES"/>
        </w:rPr>
        <w:t>42</w:t>
      </w:r>
      <w:r w:rsidRPr="00042047">
        <w:rPr>
          <w:rFonts w:ascii="Arial" w:eastAsia="Arial" w:hAnsi="Arial" w:cs="Arial"/>
          <w:sz w:val="21"/>
          <w:szCs w:val="21"/>
          <w:lang w:eastAsia="es-ES"/>
        </w:rPr>
        <w:t xml:space="preserve"> solicitudes de crédito por un monto de $</w:t>
      </w:r>
      <w:r w:rsidR="00042047" w:rsidRPr="00042047">
        <w:rPr>
          <w:rFonts w:ascii="Arial" w:eastAsia="Arial" w:hAnsi="Arial" w:cs="Arial"/>
          <w:sz w:val="21"/>
          <w:szCs w:val="21"/>
          <w:lang w:eastAsia="es-ES"/>
        </w:rPr>
        <w:t>1,400,326.43</w:t>
      </w:r>
      <w:r w:rsidRPr="00042047">
        <w:rPr>
          <w:rFonts w:ascii="Arial" w:eastAsia="Arial" w:hAnsi="Arial" w:cs="Arial"/>
          <w:sz w:val="21"/>
          <w:szCs w:val="21"/>
          <w:lang w:eastAsia="es-ES"/>
        </w:rPr>
        <w:t xml:space="preserve"> que fueron aprobados</w:t>
      </w:r>
      <w:r w:rsidRPr="00160634">
        <w:rPr>
          <w:rFonts w:ascii="Arial" w:eastAsia="Arial" w:hAnsi="Arial" w:cs="Arial"/>
          <w:sz w:val="21"/>
          <w:szCs w:val="21"/>
          <w:lang w:eastAsia="es-ES"/>
        </w:rPr>
        <w:t xml:space="preserve"> </w:t>
      </w:r>
      <w:r w:rsidRPr="00160634">
        <w:rPr>
          <w:rFonts w:ascii="Arial" w:eastAsia="Times New Roman" w:hAnsi="Arial" w:cs="Arial"/>
          <w:sz w:val="21"/>
          <w:szCs w:val="21"/>
          <w:lang w:eastAsia="es-ES"/>
        </w:rPr>
        <w:t xml:space="preserve">según consta en el Acta </w:t>
      </w:r>
      <w:proofErr w:type="spellStart"/>
      <w:r w:rsidRPr="00160634">
        <w:rPr>
          <w:rFonts w:ascii="Arial" w:eastAsia="Times New Roman" w:hAnsi="Arial" w:cs="Arial"/>
          <w:sz w:val="21"/>
          <w:szCs w:val="21"/>
          <w:lang w:eastAsia="es-ES"/>
        </w:rPr>
        <w:t>N°</w:t>
      </w:r>
      <w:proofErr w:type="spellEnd"/>
      <w:r w:rsidRPr="00160634">
        <w:rPr>
          <w:rFonts w:ascii="Arial" w:eastAsia="Times New Roman" w:hAnsi="Arial" w:cs="Arial"/>
          <w:sz w:val="21"/>
          <w:szCs w:val="21"/>
          <w:lang w:eastAsia="es-ES"/>
        </w:rPr>
        <w:t xml:space="preserve"> </w:t>
      </w:r>
      <w:r w:rsidR="00042047">
        <w:rPr>
          <w:rFonts w:ascii="Arial" w:eastAsia="Times New Roman" w:hAnsi="Arial" w:cs="Arial"/>
          <w:sz w:val="21"/>
          <w:szCs w:val="21"/>
          <w:lang w:eastAsia="es-ES"/>
        </w:rPr>
        <w:t>204</w:t>
      </w:r>
      <w:r w:rsidRPr="00160634">
        <w:rPr>
          <w:rFonts w:ascii="Arial" w:eastAsia="Times New Roman" w:hAnsi="Arial" w:cs="Arial"/>
          <w:sz w:val="21"/>
          <w:szCs w:val="21"/>
          <w:lang w:eastAsia="es-ES"/>
        </w:rPr>
        <w:t xml:space="preserve"> del correspondiente Libro de Resolución de Créditos de Junta Directiva</w:t>
      </w:r>
      <w:bookmarkStart w:id="5" w:name="_Hlk163468679"/>
      <w:bookmarkStart w:id="6" w:name="_Hlk167890581"/>
      <w:bookmarkStart w:id="7" w:name="_Hlk168317058"/>
      <w:r w:rsidRPr="00160634">
        <w:rPr>
          <w:rFonts w:ascii="Arial" w:eastAsia="Times New Roman" w:hAnsi="Arial" w:cs="Arial"/>
          <w:sz w:val="21"/>
          <w:szCs w:val="21"/>
          <w:lang w:eastAsia="es-ES"/>
        </w:rPr>
        <w:t>.</w:t>
      </w:r>
      <w:bookmarkStart w:id="8" w:name="_Hlk181552129"/>
      <w:bookmarkStart w:id="9" w:name="_Hlk181690729"/>
      <w:bookmarkStart w:id="10" w:name="_Hlk170470528"/>
      <w:bookmarkStart w:id="11" w:name="_Hlk172036306"/>
      <w:bookmarkStart w:id="12" w:name="_Hlk176862332"/>
      <w:bookmarkStart w:id="13" w:name="_Hlk179206178"/>
      <w:bookmarkStart w:id="14" w:name="_Hlk181090740"/>
    </w:p>
    <w:p w14:paraId="287E26C4" w14:textId="77777777" w:rsidR="00B80669" w:rsidRDefault="00B80669" w:rsidP="00B80669">
      <w:pPr>
        <w:pStyle w:val="Prrafodelista"/>
        <w:rPr>
          <w:rFonts w:ascii="Arial" w:hAnsi="Arial" w:cs="Arial"/>
          <w:b/>
          <w:snapToGrid w:val="0"/>
          <w:kern w:val="2"/>
          <w:sz w:val="21"/>
          <w:szCs w:val="21"/>
          <w14:ligatures w14:val="standardContextual"/>
        </w:rPr>
      </w:pPr>
    </w:p>
    <w:p w14:paraId="050C01A3" w14:textId="77777777" w:rsidR="00B80669" w:rsidRDefault="00B80669" w:rsidP="00B80669">
      <w:pPr>
        <w:pStyle w:val="Prrafodelista"/>
        <w:rPr>
          <w:rFonts w:ascii="Arial" w:hAnsi="Arial" w:cs="Arial"/>
          <w:b/>
          <w:snapToGrid w:val="0"/>
          <w:kern w:val="2"/>
          <w:sz w:val="21"/>
          <w:szCs w:val="21"/>
          <w14:ligatures w14:val="standardContextual"/>
        </w:rPr>
      </w:pPr>
    </w:p>
    <w:p w14:paraId="2DED8707" w14:textId="77777777" w:rsidR="009A47EE" w:rsidRDefault="00B80669" w:rsidP="009A47EE">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bookmarkStart w:id="15" w:name="_Hlk181969558"/>
      <w:r w:rsidRPr="00B80669">
        <w:rPr>
          <w:rFonts w:ascii="Arial" w:hAnsi="Arial" w:cs="Arial"/>
          <w:b/>
          <w:snapToGrid w:val="0"/>
          <w:kern w:val="2"/>
          <w:sz w:val="21"/>
          <w:szCs w:val="21"/>
          <w14:ligatures w14:val="standardContextual"/>
        </w:rPr>
        <w:t xml:space="preserve">ESCRUTINIO </w:t>
      </w:r>
      <w:r w:rsidR="009A47EE">
        <w:rPr>
          <w:rFonts w:ascii="Arial" w:hAnsi="Arial" w:cs="Arial"/>
          <w:b/>
          <w:snapToGrid w:val="0"/>
          <w:kern w:val="2"/>
          <w:sz w:val="21"/>
          <w:szCs w:val="21"/>
          <w14:ligatures w14:val="standardContextual"/>
        </w:rPr>
        <w:t xml:space="preserve">DE </w:t>
      </w:r>
      <w:r w:rsidRPr="00B80669">
        <w:rPr>
          <w:rFonts w:ascii="Arial" w:hAnsi="Arial" w:cs="Arial"/>
          <w:b/>
          <w:snapToGrid w:val="0"/>
          <w:kern w:val="2"/>
          <w:sz w:val="21"/>
          <w:szCs w:val="21"/>
          <w14:ligatures w14:val="standardContextual"/>
        </w:rPr>
        <w:t>ASAMBLEA DE GOBERNADORES Y CONSEJO DE VIGILANCIA</w:t>
      </w:r>
      <w:r w:rsidRPr="00BA69AB">
        <w:rPr>
          <w:rFonts w:ascii="Arial" w:hAnsi="Arial" w:cs="Arial"/>
          <w:b/>
          <w:snapToGrid w:val="0"/>
          <w:kern w:val="2"/>
          <w:sz w:val="21"/>
          <w:szCs w:val="21"/>
          <w14:ligatures w14:val="standardContextual"/>
        </w:rPr>
        <w:t>.</w:t>
      </w:r>
      <w:r w:rsidR="009A47EE">
        <w:rPr>
          <w:rFonts w:ascii="Arial" w:eastAsia="Times New Roman" w:hAnsi="Arial" w:cs="Arial"/>
          <w:sz w:val="21"/>
          <w:szCs w:val="21"/>
          <w:lang w:eastAsia="es-ES"/>
        </w:rPr>
        <w:t xml:space="preserve"> </w:t>
      </w:r>
      <w:bookmarkStart w:id="16" w:name="_Hlk182230952"/>
      <w:r w:rsidR="009A47EE" w:rsidRPr="009A47EE">
        <w:rPr>
          <w:rFonts w:ascii="Arial" w:eastAsia="Times New Roman" w:hAnsi="Arial" w:cs="Arial"/>
          <w:sz w:val="21"/>
          <w:szCs w:val="21"/>
          <w:lang w:eastAsia="es-ES"/>
        </w:rPr>
        <w:t xml:space="preserve">El Presidente y Director Ejecutivo informó a Junta Directiva en base al artículo 17, numeral 4 del Reglamento para la Elección y Remoción de los Representantes en los Órganos de Dirección del Fondo Social para la Vivienda, sobre la </w:t>
      </w:r>
      <w:bookmarkStart w:id="17" w:name="_Hlk181954048"/>
      <w:r w:rsidR="009A47EE" w:rsidRPr="009A47EE">
        <w:rPr>
          <w:rFonts w:ascii="Arial" w:eastAsia="Times New Roman" w:hAnsi="Arial" w:cs="Arial"/>
          <w:sz w:val="21"/>
          <w:szCs w:val="21"/>
          <w:lang w:eastAsia="es-ES"/>
        </w:rPr>
        <w:t>realización del Escrutinio para la elección de un representante propietario y suplente del sector laboral ante la Asamblea de Gobernadores del Fondo Social para la Vivienda</w:t>
      </w:r>
      <w:bookmarkEnd w:id="17"/>
      <w:r w:rsidR="009A47EE" w:rsidRPr="009A47EE">
        <w:rPr>
          <w:rFonts w:ascii="Arial" w:eastAsia="Times New Roman" w:hAnsi="Arial" w:cs="Arial"/>
          <w:sz w:val="21"/>
          <w:szCs w:val="21"/>
          <w:lang w:eastAsia="es-ES"/>
        </w:rPr>
        <w:t xml:space="preserve"> y el Escrutinio para la elección de un representante del sector laboral ante el Consejo de Vigilancia del Fondo Social para la Vivienda. Para tal efecto invitó al licenciado Ricardo Isaac Aguilar González, Jefe de la Unidad de Auditoría Interna, quien procedió a exponer lo siguiente:</w:t>
      </w:r>
    </w:p>
    <w:p w14:paraId="1F9F2604" w14:textId="77777777" w:rsidR="009A47EE" w:rsidRDefault="009A47EE" w:rsidP="009A47EE">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7EC6D5EF" w14:textId="623C43EE"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r>
        <w:rPr>
          <w:rFonts w:ascii="Arial" w:eastAsia="Times New Roman" w:hAnsi="Arial" w:cs="Arial"/>
          <w:noProof/>
          <w:sz w:val="21"/>
          <w:szCs w:val="21"/>
          <w:lang w:eastAsia="es-ES"/>
        </w:rPr>
        <mc:AlternateContent>
          <mc:Choice Requires="wps">
            <w:drawing>
              <wp:anchor distT="0" distB="0" distL="114300" distR="114300" simplePos="0" relativeHeight="251659264" behindDoc="0" locked="0" layoutInCell="1" allowOverlap="1" wp14:anchorId="0D7C3981" wp14:editId="49948BCC">
                <wp:simplePos x="0" y="0"/>
                <wp:positionH relativeFrom="column">
                  <wp:posOffset>43815</wp:posOffset>
                </wp:positionH>
                <wp:positionV relativeFrom="paragraph">
                  <wp:posOffset>8889</wp:posOffset>
                </wp:positionV>
                <wp:extent cx="5391150" cy="5057775"/>
                <wp:effectExtent l="0" t="0" r="19050" b="28575"/>
                <wp:wrapNone/>
                <wp:docPr id="2048341908" name="Conector recto 1"/>
                <wp:cNvGraphicFramePr/>
                <a:graphic xmlns:a="http://schemas.openxmlformats.org/drawingml/2006/main">
                  <a:graphicData uri="http://schemas.microsoft.com/office/word/2010/wordprocessingShape">
                    <wps:wsp>
                      <wps:cNvCnPr/>
                      <wps:spPr>
                        <a:xfrm flipV="1">
                          <a:off x="0" y="0"/>
                          <a:ext cx="5391150" cy="505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0CA8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pt" to="427.95pt,3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" strokecolor="black [3200]" strokeweight=".5pt">
                <v:stroke joinstyle="miter"/>
              </v:line>
            </w:pict>
          </mc:Fallback>
        </mc:AlternateContent>
      </w:r>
    </w:p>
    <w:p w14:paraId="4FD04DC2"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7E3D00F" w14:textId="5EF3D359"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B76DE92"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0EA9D32" w14:textId="59FA90F4"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A0EF8F9"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78BE49F" w14:textId="1E3BB488"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7A835A0"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009205CE"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6DAD7D33" w14:textId="79E139A8"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2E605B4" w14:textId="63703208"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6638F03"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39E98EBA"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9D120A1"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0D7BEC5"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37814A3A"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63A0ECEF"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3BEB5BC"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92E84E3"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501FA91"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0D93DDF"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59A794D"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3CC4D960"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0878D59"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BEC38B9"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F4A4E29"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5CF72A8"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1829179"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6C491073"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8488C10"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0B9D1654" w14:textId="2F4EAAED"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r>
        <w:rPr>
          <w:rFonts w:ascii="Arial" w:eastAsia="Times New Roman" w:hAnsi="Arial" w:cs="Arial"/>
          <w:noProof/>
          <w:sz w:val="21"/>
          <w:szCs w:val="21"/>
          <w:lang w:eastAsia="es-ES"/>
        </w:rPr>
        <w:lastRenderedPageBreak/>
        <mc:AlternateContent>
          <mc:Choice Requires="wps">
            <w:drawing>
              <wp:anchor distT="0" distB="0" distL="114300" distR="114300" simplePos="0" relativeHeight="251660288" behindDoc="0" locked="0" layoutInCell="1" allowOverlap="1" wp14:anchorId="78000BC7" wp14:editId="074C1482">
                <wp:simplePos x="0" y="0"/>
                <wp:positionH relativeFrom="column">
                  <wp:posOffset>529589</wp:posOffset>
                </wp:positionH>
                <wp:positionV relativeFrom="paragraph">
                  <wp:posOffset>-95250</wp:posOffset>
                </wp:positionV>
                <wp:extent cx="3667125" cy="2028825"/>
                <wp:effectExtent l="0" t="0" r="28575" b="28575"/>
                <wp:wrapNone/>
                <wp:docPr id="283192027" name="Conector recto 2"/>
                <wp:cNvGraphicFramePr/>
                <a:graphic xmlns:a="http://schemas.openxmlformats.org/drawingml/2006/main">
                  <a:graphicData uri="http://schemas.microsoft.com/office/word/2010/wordprocessingShape">
                    <wps:wsp>
                      <wps:cNvCnPr/>
                      <wps:spPr>
                        <a:xfrm flipV="1">
                          <a:off x="0" y="0"/>
                          <a:ext cx="3667125" cy="2028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193A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1.7pt,-7.5pt" to="330.4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" strokecolor="black [3200]" strokeweight=".5pt">
                <v:stroke joinstyle="miter"/>
              </v:line>
            </w:pict>
          </mc:Fallback>
        </mc:AlternateContent>
      </w:r>
    </w:p>
    <w:p w14:paraId="3764DA95"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4741905B"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9B03FDF"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EE56253"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B0BB734"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3C5D030"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6D93D0EF"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3180A9C"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D44B03B"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1F35D58"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7538DD73"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82ED4D5"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1A696052"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53971161" w14:textId="77777777" w:rsidR="00CC0441"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p>
    <w:p w14:paraId="26927E72" w14:textId="71179CD8" w:rsidR="009A47EE" w:rsidRPr="009A47EE" w:rsidRDefault="00CC0441" w:rsidP="009A47EE">
      <w:pPr>
        <w:tabs>
          <w:tab w:val="left" w:pos="284"/>
        </w:tabs>
        <w:spacing w:after="0" w:line="240" w:lineRule="auto"/>
        <w:ind w:left="-426" w:right="-801"/>
        <w:jc w:val="both"/>
        <w:rPr>
          <w:rFonts w:ascii="Arial" w:eastAsia="Times New Roman" w:hAnsi="Arial" w:cs="Arial"/>
          <w:sz w:val="21"/>
          <w:szCs w:val="21"/>
          <w:lang w:eastAsia="es-ES"/>
        </w:rPr>
      </w:pPr>
      <w:r>
        <w:rPr>
          <w:rFonts w:ascii="Arial" w:eastAsia="Times New Roman" w:hAnsi="Arial" w:cs="Arial"/>
          <w:sz w:val="21"/>
          <w:szCs w:val="21"/>
          <w:lang w:eastAsia="es-ES"/>
        </w:rPr>
        <w:t xml:space="preserve">                                   </w:t>
      </w:r>
      <w:r w:rsidR="009A47EE" w:rsidRPr="009A47EE">
        <w:rPr>
          <w:rFonts w:ascii="Arial" w:eastAsia="Times New Roman" w:hAnsi="Arial" w:cs="Arial"/>
          <w:sz w:val="21"/>
          <w:szCs w:val="21"/>
          <w:lang w:eastAsia="es-ES"/>
        </w:rPr>
        <w:t>Junta Directiva, luego de haber realizado los</w:t>
      </w:r>
      <w:r w:rsidR="00AF3C21">
        <w:rPr>
          <w:rFonts w:ascii="Arial" w:eastAsia="Times New Roman" w:hAnsi="Arial" w:cs="Arial"/>
          <w:sz w:val="21"/>
          <w:szCs w:val="21"/>
          <w:lang w:eastAsia="es-ES"/>
        </w:rPr>
        <w:t xml:space="preserve"> dos</w:t>
      </w:r>
      <w:r w:rsidR="009A47EE" w:rsidRPr="009A47EE">
        <w:rPr>
          <w:rFonts w:ascii="Arial" w:eastAsia="Times New Roman" w:hAnsi="Arial" w:cs="Arial"/>
          <w:sz w:val="21"/>
          <w:szCs w:val="21"/>
          <w:lang w:eastAsia="es-ES"/>
        </w:rPr>
        <w:t xml:space="preserve"> escrutinios, en presencia y bajo la supervisión del Jefe de la Unidad de Auditoría Interna, y habiendo constatado que todo el proceso se ha realizado de conformidad con lo regulado en el Reglamento para la Elección y Remoción de los Representantes en los Órganos de Dirección del Fondo Social para la Vivienda, por unanimidad ACUERDA:</w:t>
      </w:r>
    </w:p>
    <w:p w14:paraId="5D099781" w14:textId="77777777" w:rsidR="009A47EE" w:rsidRPr="009A47EE" w:rsidRDefault="009A47EE" w:rsidP="009A47EE">
      <w:pPr>
        <w:spacing w:after="0" w:line="240" w:lineRule="auto"/>
        <w:ind w:right="-801"/>
        <w:jc w:val="both"/>
        <w:rPr>
          <w:rFonts w:ascii="Arial" w:eastAsia="Times New Roman" w:hAnsi="Arial" w:cs="Arial"/>
          <w:sz w:val="21"/>
          <w:szCs w:val="21"/>
          <w:lang w:eastAsia="es-ES"/>
        </w:rPr>
      </w:pPr>
    </w:p>
    <w:p w14:paraId="540623A0" w14:textId="77777777" w:rsidR="009A47EE" w:rsidRPr="009A47EE" w:rsidRDefault="009A47EE" w:rsidP="009A47EE">
      <w:pPr>
        <w:numPr>
          <w:ilvl w:val="0"/>
          <w:numId w:val="5"/>
        </w:numPr>
        <w:spacing w:after="0" w:line="240" w:lineRule="auto"/>
        <w:ind w:left="0" w:right="-801" w:hanging="284"/>
        <w:contextualSpacing/>
        <w:jc w:val="both"/>
        <w:rPr>
          <w:rFonts w:ascii="Arial" w:eastAsia="Times New Roman" w:hAnsi="Arial" w:cs="Arial"/>
          <w:sz w:val="21"/>
          <w:szCs w:val="21"/>
          <w:lang w:eastAsia="es-ES"/>
        </w:rPr>
      </w:pPr>
      <w:r w:rsidRPr="009A47EE">
        <w:rPr>
          <w:rFonts w:ascii="Arial" w:eastAsia="Times New Roman" w:hAnsi="Arial" w:cs="Arial"/>
          <w:sz w:val="21"/>
          <w:szCs w:val="21"/>
          <w:lang w:eastAsia="es-ES"/>
        </w:rPr>
        <w:t>Declarar electos como Representante Propietario y Suplente del sector laboral ante la Asamblea de Gobernadores del Fondo Social para la Vivienda a los señores Edgar Vásquez Ramos y Amilcar Calderón Martínez respectivamente, para el período de 4 años, contados a partir del 20 de noviembre de 2024 hasta el 19 de noviembre de 2028.</w:t>
      </w:r>
    </w:p>
    <w:p w14:paraId="0A91A352" w14:textId="77777777" w:rsidR="009A47EE" w:rsidRPr="009A47EE" w:rsidRDefault="009A47EE" w:rsidP="009A47EE">
      <w:pPr>
        <w:spacing w:after="0" w:line="240" w:lineRule="auto"/>
        <w:ind w:right="-801"/>
        <w:contextualSpacing/>
        <w:jc w:val="both"/>
        <w:rPr>
          <w:rFonts w:ascii="Arial" w:eastAsia="Times New Roman" w:hAnsi="Arial" w:cs="Arial"/>
          <w:sz w:val="21"/>
          <w:szCs w:val="21"/>
          <w:lang w:eastAsia="es-ES"/>
        </w:rPr>
      </w:pPr>
    </w:p>
    <w:p w14:paraId="10332D60" w14:textId="77777777" w:rsidR="009A47EE" w:rsidRPr="009A47EE" w:rsidRDefault="009A47EE" w:rsidP="009A47EE">
      <w:pPr>
        <w:numPr>
          <w:ilvl w:val="0"/>
          <w:numId w:val="5"/>
        </w:numPr>
        <w:spacing w:after="0" w:line="240" w:lineRule="auto"/>
        <w:ind w:left="0" w:right="-801" w:hanging="284"/>
        <w:contextualSpacing/>
        <w:jc w:val="both"/>
        <w:rPr>
          <w:rFonts w:ascii="Arial" w:eastAsia="Times New Roman" w:hAnsi="Arial" w:cs="Arial"/>
          <w:sz w:val="21"/>
          <w:szCs w:val="21"/>
          <w:lang w:eastAsia="es-ES"/>
        </w:rPr>
      </w:pPr>
      <w:r w:rsidRPr="009A47EE">
        <w:rPr>
          <w:rFonts w:ascii="Arial" w:eastAsia="Times New Roman" w:hAnsi="Arial" w:cs="Arial"/>
          <w:sz w:val="21"/>
          <w:szCs w:val="21"/>
          <w:lang w:eastAsia="es-ES"/>
        </w:rPr>
        <w:t xml:space="preserve">Declarar electo como Representante del sector laboral ante el Consejo de Vigilancia del Fondo Social para la Vivienda al señor Alejandro Hernández Castro, para el período de 2 años, </w:t>
      </w:r>
      <w:bookmarkStart w:id="18" w:name="_Hlk181789853"/>
      <w:r w:rsidRPr="009A47EE">
        <w:rPr>
          <w:rFonts w:ascii="Arial" w:eastAsia="Times New Roman" w:hAnsi="Arial" w:cs="Arial"/>
          <w:sz w:val="21"/>
          <w:szCs w:val="21"/>
          <w:lang w:eastAsia="es-ES"/>
        </w:rPr>
        <w:t>contados a partir del 17 de noviembre de 2024 hasta el 16 de noviembre de 2026</w:t>
      </w:r>
      <w:bookmarkEnd w:id="18"/>
      <w:r w:rsidRPr="009A47EE">
        <w:rPr>
          <w:rFonts w:ascii="Arial" w:eastAsia="Times New Roman" w:hAnsi="Arial" w:cs="Arial"/>
          <w:sz w:val="21"/>
          <w:szCs w:val="21"/>
          <w:lang w:eastAsia="es-ES"/>
        </w:rPr>
        <w:t>.</w:t>
      </w:r>
    </w:p>
    <w:p w14:paraId="16607247" w14:textId="77777777" w:rsidR="009A47EE" w:rsidRPr="009A47EE" w:rsidRDefault="009A47EE" w:rsidP="009A47EE">
      <w:pPr>
        <w:spacing w:after="0" w:line="240" w:lineRule="auto"/>
        <w:ind w:right="-801"/>
        <w:contextualSpacing/>
        <w:jc w:val="both"/>
        <w:rPr>
          <w:rFonts w:ascii="Arial" w:eastAsia="Times New Roman" w:hAnsi="Arial" w:cs="Arial"/>
          <w:sz w:val="21"/>
          <w:szCs w:val="21"/>
          <w:lang w:eastAsia="es-ES"/>
        </w:rPr>
      </w:pPr>
    </w:p>
    <w:p w14:paraId="0CF8A2E7" w14:textId="34A6D6C8" w:rsidR="00CC0441" w:rsidRDefault="009A47EE" w:rsidP="00CC0441">
      <w:pPr>
        <w:numPr>
          <w:ilvl w:val="0"/>
          <w:numId w:val="5"/>
        </w:numPr>
        <w:spacing w:after="0" w:line="240" w:lineRule="auto"/>
        <w:ind w:left="0" w:right="-801" w:hanging="284"/>
        <w:contextualSpacing/>
        <w:jc w:val="both"/>
        <w:rPr>
          <w:rFonts w:ascii="Arial" w:eastAsia="Times New Roman" w:hAnsi="Arial" w:cs="Arial"/>
          <w:sz w:val="21"/>
          <w:szCs w:val="21"/>
          <w:lang w:eastAsia="es-ES"/>
        </w:rPr>
      </w:pPr>
      <w:r w:rsidRPr="009A47EE">
        <w:rPr>
          <w:rFonts w:ascii="Arial" w:eastAsia="Times New Roman" w:hAnsi="Arial" w:cs="Arial"/>
          <w:sz w:val="21"/>
          <w:szCs w:val="21"/>
          <w:lang w:eastAsia="es-ES"/>
        </w:rPr>
        <w:t>Que el Presidente y Director Ejecutivo, comunique los Acuerdos a los miembros electos, a la Asamblea de Gobernadores, al Consejo de Vigilancia y a las entidades sindicales votantes</w:t>
      </w:r>
      <w:r w:rsidR="00307E78" w:rsidRPr="009A47EE">
        <w:rPr>
          <w:rFonts w:ascii="Arial" w:eastAsia="Times New Roman" w:hAnsi="Arial" w:cs="Arial"/>
          <w:sz w:val="21"/>
          <w:szCs w:val="21"/>
          <w:lang w:eastAsia="es-ES"/>
        </w:rPr>
        <w:t>.</w:t>
      </w:r>
      <w:bookmarkEnd w:id="16"/>
    </w:p>
    <w:p w14:paraId="7EF64AEA" w14:textId="77777777" w:rsidR="00CC0441" w:rsidRDefault="00CC0441" w:rsidP="00CC0441">
      <w:pPr>
        <w:spacing w:after="0" w:line="240" w:lineRule="auto"/>
        <w:ind w:right="-801"/>
        <w:contextualSpacing/>
        <w:jc w:val="both"/>
        <w:rPr>
          <w:rFonts w:ascii="Arial" w:eastAsia="Times New Roman" w:hAnsi="Arial" w:cs="Arial"/>
          <w:sz w:val="21"/>
          <w:szCs w:val="21"/>
          <w:lang w:eastAsia="es-ES"/>
        </w:rPr>
      </w:pPr>
    </w:p>
    <w:p w14:paraId="31288990" w14:textId="518E48CC" w:rsidR="00CC0441" w:rsidRPr="00CC0441" w:rsidRDefault="00CC0441" w:rsidP="00CC0441">
      <w:pPr>
        <w:spacing w:after="0" w:line="240" w:lineRule="auto"/>
        <w:ind w:right="-801"/>
        <w:contextualSpacing/>
        <w:jc w:val="both"/>
        <w:rPr>
          <w:rFonts w:ascii="Arial" w:eastAsia="Times New Roman" w:hAnsi="Arial" w:cs="Arial"/>
          <w:sz w:val="21"/>
          <w:szCs w:val="21"/>
          <w:lang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w:t>
      </w:r>
    </w:p>
    <w:bookmarkEnd w:id="15"/>
    <w:p w14:paraId="11C49464" w14:textId="77777777" w:rsidR="00B80669" w:rsidRPr="00307E78" w:rsidRDefault="00B80669" w:rsidP="00B80669">
      <w:pPr>
        <w:tabs>
          <w:tab w:val="left" w:pos="284"/>
        </w:tabs>
        <w:spacing w:after="0" w:line="240" w:lineRule="auto"/>
        <w:ind w:left="-426" w:right="-801"/>
        <w:jc w:val="both"/>
        <w:rPr>
          <w:rFonts w:ascii="Arial" w:eastAsia="Times New Roman" w:hAnsi="Arial" w:cs="Arial"/>
          <w:sz w:val="21"/>
          <w:szCs w:val="21"/>
          <w:lang w:val="es-ES_tradnl" w:eastAsia="es-ES"/>
        </w:rPr>
      </w:pPr>
    </w:p>
    <w:p w14:paraId="0C55B457"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08F44C25" w14:textId="77777777" w:rsidR="005B27B6" w:rsidRPr="005B27B6" w:rsidRDefault="00B80669" w:rsidP="005B27B6">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bookmarkStart w:id="19" w:name="_Hlk181969662"/>
      <w:bookmarkStart w:id="20" w:name="_Hlk182231129"/>
      <w:r w:rsidRPr="00B80669">
        <w:rPr>
          <w:rFonts w:ascii="Arial" w:hAnsi="Arial" w:cs="Arial"/>
          <w:b/>
          <w:kern w:val="2"/>
          <w:sz w:val="21"/>
          <w:szCs w:val="21"/>
          <w14:ligatures w14:val="standardContextual"/>
        </w:rPr>
        <w:t>APROBACIÓN DE PRÉSTAMOS PERSONALES.</w:t>
      </w:r>
      <w:r w:rsidR="005B27B6">
        <w:rPr>
          <w:rFonts w:ascii="Arial" w:eastAsia="Times New Roman" w:hAnsi="Arial" w:cs="Arial"/>
          <w:sz w:val="21"/>
          <w:szCs w:val="21"/>
          <w:lang w:eastAsia="es-ES"/>
        </w:rPr>
        <w:t xml:space="preserve"> </w:t>
      </w:r>
      <w:r w:rsidR="003B6E53" w:rsidRPr="005B27B6">
        <w:rPr>
          <w:rFonts w:ascii="Arial" w:eastAsia="Arial" w:hAnsi="Arial" w:cs="Arial"/>
          <w:lang w:val="es-ES_tradnl" w:eastAsia="es-ES"/>
        </w:rPr>
        <w:t xml:space="preserve">El Presidente y Director Ejecutivo sometió a consideración de Junta Directiva, solicitud de crédito personal con garantía solidaria. Para ello invitó a la licenciada Marta Eugenia Aguilar de Dada, Jefa del Área de Gestión y Desarrollo Humano, quien procedió a presentar el correspondiente estudio de </w:t>
      </w:r>
      <w:r w:rsidR="005B27B6">
        <w:rPr>
          <w:rFonts w:ascii="Arial" w:eastAsia="Arial" w:hAnsi="Arial" w:cs="Arial"/>
          <w:lang w:val="es-ES_tradnl" w:eastAsia="es-ES"/>
        </w:rPr>
        <w:t>un</w:t>
      </w:r>
      <w:r w:rsidR="003B6E53" w:rsidRPr="005B27B6">
        <w:rPr>
          <w:rFonts w:ascii="Arial" w:eastAsia="Arial" w:hAnsi="Arial" w:cs="Arial"/>
          <w:lang w:val="es-ES_tradnl" w:eastAsia="es-ES"/>
        </w:rPr>
        <w:t xml:space="preserve"> crédito personal. La licenciada Aguilar de Dada explicó que dicha solicitud ya ha sido analizada y aprobada preliminarmente por el Comité de Créditos de Empleados del Fondo Social para la Vivienda en cumplimiento a lo establecido en la disposición 13, literal a), apartado </w:t>
      </w:r>
      <w:proofErr w:type="spellStart"/>
      <w:r w:rsidR="003B6E53" w:rsidRPr="005B27B6">
        <w:rPr>
          <w:rFonts w:ascii="Arial" w:eastAsia="Arial" w:hAnsi="Arial" w:cs="Arial"/>
          <w:lang w:val="es-ES_tradnl" w:eastAsia="es-ES"/>
        </w:rPr>
        <w:t>iii</w:t>
      </w:r>
      <w:proofErr w:type="spellEnd"/>
      <w:r w:rsidR="003B6E53" w:rsidRPr="005B27B6">
        <w:rPr>
          <w:rFonts w:ascii="Arial" w:eastAsia="Arial" w:hAnsi="Arial" w:cs="Arial"/>
          <w:lang w:val="es-ES_tradnl" w:eastAsia="es-ES"/>
        </w:rPr>
        <w:t>, del Instructivo de Prestaciones. A continuación, la licenciada Aguilar de Dada, expuso en detalle las condiciones del crédito cuya autorización se somete a Junta Directiva, así:</w:t>
      </w:r>
      <w:bookmarkStart w:id="21" w:name="_Hlk147761071"/>
    </w:p>
    <w:p w14:paraId="6ACA5A5F" w14:textId="77777777" w:rsidR="005B27B6" w:rsidRDefault="005B27B6" w:rsidP="005B27B6">
      <w:pPr>
        <w:tabs>
          <w:tab w:val="left" w:pos="284"/>
        </w:tabs>
        <w:spacing w:after="0" w:line="240" w:lineRule="auto"/>
        <w:ind w:left="-426" w:right="-801"/>
        <w:jc w:val="both"/>
        <w:rPr>
          <w:rFonts w:ascii="Arial" w:eastAsia="Times New Roman" w:hAnsi="Arial" w:cs="Arial"/>
          <w:sz w:val="21"/>
          <w:szCs w:val="21"/>
          <w:lang w:eastAsia="es-ES"/>
        </w:rPr>
      </w:pPr>
    </w:p>
    <w:p w14:paraId="5EE95B06" w14:textId="5377B189" w:rsidR="005B27B6" w:rsidRDefault="005B27B6"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6114DF8C"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7163F6FC"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60483B4B"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79C75168"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6709A330"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11A92D41"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1DFF268C" w14:textId="2D1347AD"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r>
        <w:rPr>
          <w:rFonts w:ascii="Arial" w:eastAsia="Times New Roman" w:hAnsi="Arial" w:cs="Arial"/>
          <w:noProof/>
          <w:sz w:val="21"/>
          <w:szCs w:val="21"/>
          <w:lang w:eastAsia="es-ES"/>
        </w:rPr>
        <w:lastRenderedPageBreak/>
        <mc:AlternateContent>
          <mc:Choice Requires="wps">
            <w:drawing>
              <wp:anchor distT="0" distB="0" distL="114300" distR="114300" simplePos="0" relativeHeight="251661312" behindDoc="0" locked="0" layoutInCell="1" allowOverlap="1" wp14:anchorId="57B191FC" wp14:editId="5988A11E">
                <wp:simplePos x="0" y="0"/>
                <wp:positionH relativeFrom="column">
                  <wp:posOffset>643890</wp:posOffset>
                </wp:positionH>
                <wp:positionV relativeFrom="paragraph">
                  <wp:posOffset>-104775</wp:posOffset>
                </wp:positionV>
                <wp:extent cx="3143250" cy="1266825"/>
                <wp:effectExtent l="0" t="0" r="19050" b="28575"/>
                <wp:wrapNone/>
                <wp:docPr id="185144251" name="Conector recto 3"/>
                <wp:cNvGraphicFramePr/>
                <a:graphic xmlns:a="http://schemas.openxmlformats.org/drawingml/2006/main">
                  <a:graphicData uri="http://schemas.microsoft.com/office/word/2010/wordprocessingShape">
                    <wps:wsp>
                      <wps:cNvCnPr/>
                      <wps:spPr>
                        <a:xfrm flipV="1">
                          <a:off x="0" y="0"/>
                          <a:ext cx="3143250" cy="1266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EA67A"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8.25pt" to="298.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" strokecolor="black [3200]" strokeweight=".5pt">
                <v:stroke joinstyle="miter"/>
              </v:line>
            </w:pict>
          </mc:Fallback>
        </mc:AlternateContent>
      </w:r>
    </w:p>
    <w:p w14:paraId="3EF3E53D"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0E4DE4AD"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0C4C269B"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04217802" w14:textId="77777777" w:rsidR="00CC0441" w:rsidRDefault="00CC0441" w:rsidP="005B27B6">
      <w:pPr>
        <w:tabs>
          <w:tab w:val="left" w:pos="284"/>
        </w:tabs>
        <w:spacing w:after="0" w:line="240" w:lineRule="auto"/>
        <w:ind w:left="-284" w:right="-801"/>
        <w:jc w:val="both"/>
        <w:rPr>
          <w:rFonts w:ascii="Arial" w:eastAsia="Times New Roman" w:hAnsi="Arial" w:cs="Arial"/>
          <w:noProof/>
          <w:sz w:val="21"/>
          <w:szCs w:val="21"/>
          <w:lang w:eastAsia="es-ES"/>
        </w:rPr>
      </w:pPr>
    </w:p>
    <w:p w14:paraId="59BB0868" w14:textId="77777777" w:rsidR="00CC0441" w:rsidRDefault="00CC0441" w:rsidP="005B27B6">
      <w:pPr>
        <w:tabs>
          <w:tab w:val="left" w:pos="284"/>
        </w:tabs>
        <w:spacing w:after="0" w:line="240" w:lineRule="auto"/>
        <w:ind w:left="-284" w:right="-801"/>
        <w:jc w:val="both"/>
        <w:rPr>
          <w:rFonts w:ascii="Arial" w:eastAsia="Times New Roman" w:hAnsi="Arial" w:cs="Arial"/>
          <w:sz w:val="21"/>
          <w:szCs w:val="21"/>
          <w:lang w:eastAsia="es-ES"/>
        </w:rPr>
      </w:pPr>
    </w:p>
    <w:p w14:paraId="2E3E2A1B" w14:textId="77777777" w:rsidR="005B27B6" w:rsidRDefault="005B27B6" w:rsidP="005B27B6">
      <w:pPr>
        <w:tabs>
          <w:tab w:val="left" w:pos="284"/>
        </w:tabs>
        <w:spacing w:after="0" w:line="240" w:lineRule="auto"/>
        <w:ind w:left="-426" w:right="-801"/>
        <w:jc w:val="both"/>
        <w:rPr>
          <w:rFonts w:ascii="Arial" w:eastAsia="Times New Roman" w:hAnsi="Arial" w:cs="Arial"/>
          <w:sz w:val="21"/>
          <w:szCs w:val="21"/>
          <w:lang w:eastAsia="es-ES"/>
        </w:rPr>
      </w:pPr>
    </w:p>
    <w:p w14:paraId="5F4C430D" w14:textId="77777777" w:rsidR="00CC0441" w:rsidRDefault="00CC0441" w:rsidP="005B27B6">
      <w:pPr>
        <w:tabs>
          <w:tab w:val="left" w:pos="284"/>
        </w:tabs>
        <w:spacing w:after="0" w:line="240" w:lineRule="auto"/>
        <w:ind w:left="-426" w:right="-801"/>
        <w:jc w:val="both"/>
        <w:rPr>
          <w:rFonts w:ascii="Arial" w:eastAsia="Arial" w:hAnsi="Arial" w:cs="Arial"/>
          <w:lang w:val="es-ES_tradnl" w:eastAsia="es-ES"/>
        </w:rPr>
      </w:pPr>
    </w:p>
    <w:p w14:paraId="3F477B4E" w14:textId="77777777" w:rsidR="00CC0441" w:rsidRDefault="00CC0441" w:rsidP="005B27B6">
      <w:pPr>
        <w:tabs>
          <w:tab w:val="left" w:pos="284"/>
        </w:tabs>
        <w:spacing w:after="0" w:line="240" w:lineRule="auto"/>
        <w:ind w:left="-426" w:right="-801"/>
        <w:jc w:val="both"/>
        <w:rPr>
          <w:rFonts w:ascii="Arial" w:eastAsia="Arial" w:hAnsi="Arial" w:cs="Arial"/>
          <w:lang w:val="es-ES_tradnl" w:eastAsia="es-ES"/>
        </w:rPr>
      </w:pPr>
    </w:p>
    <w:p w14:paraId="747FCB12" w14:textId="0BB5248A" w:rsidR="005B27B6" w:rsidRDefault="003B6E53" w:rsidP="005B27B6">
      <w:pPr>
        <w:tabs>
          <w:tab w:val="left" w:pos="284"/>
        </w:tabs>
        <w:spacing w:after="0" w:line="240" w:lineRule="auto"/>
        <w:ind w:left="-426" w:right="-801"/>
        <w:jc w:val="both"/>
        <w:rPr>
          <w:rFonts w:ascii="Arial" w:eastAsia="Times New Roman" w:hAnsi="Arial" w:cs="Arial"/>
          <w:sz w:val="21"/>
          <w:szCs w:val="21"/>
          <w:lang w:val="es-ES_tradnl" w:eastAsia="es-ES"/>
        </w:rPr>
      </w:pPr>
      <w:r w:rsidRPr="005B27B6">
        <w:rPr>
          <w:rFonts w:ascii="Arial" w:eastAsia="Arial" w:hAnsi="Arial" w:cs="Arial"/>
          <w:lang w:val="es-ES_tradnl" w:eastAsia="es-ES"/>
        </w:rPr>
        <w:fldChar w:fldCharType="begin"/>
      </w:r>
      <w:r w:rsidRPr="005B27B6">
        <w:rPr>
          <w:rFonts w:ascii="Arial" w:eastAsia="Arial" w:hAnsi="Arial" w:cs="Arial"/>
          <w:lang w:val="es-ES_tradnl" w:eastAsia="es-ES"/>
        </w:rPr>
        <w:instrText xml:space="preserve"> MERGEFIELD M_2_SOLICIT </w:instrText>
      </w:r>
      <w:r w:rsidRPr="005B27B6">
        <w:rPr>
          <w:rFonts w:ascii="Arial" w:eastAsia="Arial" w:hAnsi="Arial" w:cs="Arial"/>
          <w:lang w:val="es-ES_tradnl" w:eastAsia="es-ES"/>
        </w:rPr>
        <w:fldChar w:fldCharType="end"/>
      </w:r>
      <w:r w:rsidRPr="005B27B6">
        <w:rPr>
          <w:rFonts w:ascii="Arial" w:eastAsia="Arial" w:hAnsi="Arial" w:cs="Arial"/>
          <w:lang w:val="es-ES_tradnl" w:eastAsia="es-ES"/>
        </w:rPr>
        <w:fldChar w:fldCharType="begin"/>
      </w:r>
      <w:r w:rsidRPr="005B27B6">
        <w:rPr>
          <w:rFonts w:ascii="Arial" w:eastAsia="Arial" w:hAnsi="Arial" w:cs="Arial"/>
          <w:lang w:val="es-ES_tradnl" w:eastAsia="es-ES"/>
        </w:rPr>
        <w:instrText xml:space="preserve"> MERGEFIELD "M_7_SOL_7" </w:instrText>
      </w:r>
      <w:r w:rsidRPr="005B27B6">
        <w:rPr>
          <w:rFonts w:ascii="Arial" w:eastAsia="Arial" w:hAnsi="Arial" w:cs="Arial"/>
          <w:lang w:val="es-ES_tradnl" w:eastAsia="es-ES"/>
        </w:rPr>
        <w:fldChar w:fldCharType="end"/>
      </w:r>
      <w:bookmarkEnd w:id="21"/>
      <w:r w:rsidRPr="005B27B6">
        <w:rPr>
          <w:rFonts w:ascii="Arial" w:eastAsia="Arial" w:hAnsi="Arial" w:cs="Arial"/>
          <w:lang w:val="es-ES_tradnl" w:eastAsia="es-ES"/>
        </w:rPr>
        <w:fldChar w:fldCharType="begin"/>
      </w:r>
      <w:r w:rsidRPr="005B27B6">
        <w:rPr>
          <w:rFonts w:ascii="Arial" w:eastAsia="Arial" w:hAnsi="Arial" w:cs="Arial"/>
          <w:lang w:val="es-ES_tradnl" w:eastAsia="es-ES"/>
        </w:rPr>
        <w:instrText xml:space="preserve"> MERGEFIELD M_2_SOLICIT </w:instrText>
      </w:r>
      <w:r w:rsidRPr="005B27B6">
        <w:rPr>
          <w:rFonts w:ascii="Arial" w:eastAsia="Arial" w:hAnsi="Arial" w:cs="Arial"/>
          <w:lang w:val="es-ES_tradnl" w:eastAsia="es-ES"/>
        </w:rPr>
        <w:fldChar w:fldCharType="end"/>
      </w:r>
      <w:r w:rsidRPr="005B27B6">
        <w:rPr>
          <w:rFonts w:ascii="Arial" w:eastAsia="Arial" w:hAnsi="Arial" w:cs="Arial"/>
          <w:lang w:val="es-ES_tradnl" w:eastAsia="es-ES"/>
        </w:rPr>
        <w:fldChar w:fldCharType="begin"/>
      </w:r>
      <w:r w:rsidRPr="005B27B6">
        <w:rPr>
          <w:rFonts w:ascii="Arial" w:eastAsia="Arial" w:hAnsi="Arial" w:cs="Arial"/>
          <w:lang w:val="es-ES_tradnl" w:eastAsia="es-ES"/>
        </w:rPr>
        <w:instrText xml:space="preserve"> MERGEFIELD "M_7_SOL_7" </w:instrText>
      </w:r>
      <w:r w:rsidRPr="005B27B6">
        <w:rPr>
          <w:rFonts w:ascii="Arial" w:eastAsia="Arial" w:hAnsi="Arial" w:cs="Arial"/>
          <w:lang w:val="es-ES_tradnl" w:eastAsia="es-ES"/>
        </w:rPr>
        <w:fldChar w:fldCharType="end"/>
      </w:r>
      <w:r w:rsidRPr="005B27B6">
        <w:rPr>
          <w:rFonts w:ascii="Arial" w:eastAsia="Arial" w:hAnsi="Arial" w:cs="Arial"/>
          <w:lang w:val="es-ES_tradnl" w:eastAsia="es-ES"/>
        </w:rPr>
        <w:t xml:space="preserve">Junta Directiva luego de conocer la solicitud de crédito presentada por la Jefa del Área de Gestión y Desarrollo Humano, el análisis y las recomendaciones del Comité de Créditos, así como sobre la base de lo regulado en la disposición 13, literal a), apartado </w:t>
      </w:r>
      <w:proofErr w:type="spellStart"/>
      <w:r w:rsidRPr="005B27B6">
        <w:rPr>
          <w:rFonts w:ascii="Arial" w:eastAsia="Arial" w:hAnsi="Arial" w:cs="Arial"/>
          <w:lang w:val="es-ES_tradnl" w:eastAsia="es-ES"/>
        </w:rPr>
        <w:t>iii</w:t>
      </w:r>
      <w:proofErr w:type="spellEnd"/>
      <w:r w:rsidR="005B27B6">
        <w:rPr>
          <w:rFonts w:ascii="Arial" w:eastAsia="Arial" w:hAnsi="Arial" w:cs="Arial"/>
          <w:lang w:val="es-ES_tradnl" w:eastAsia="es-ES"/>
        </w:rPr>
        <w:t>.</w:t>
      </w:r>
      <w:r w:rsidRPr="005B27B6">
        <w:rPr>
          <w:rFonts w:ascii="Arial" w:eastAsia="Arial" w:hAnsi="Arial" w:cs="Arial"/>
          <w:lang w:val="es-ES_tradnl" w:eastAsia="es-ES"/>
        </w:rPr>
        <w:t xml:space="preserve"> del Instructivo de Prestaciones, por unanimidad ACUERDA:</w:t>
      </w:r>
    </w:p>
    <w:p w14:paraId="06794613" w14:textId="77777777" w:rsidR="005B27B6" w:rsidRDefault="005B27B6" w:rsidP="005B27B6">
      <w:pPr>
        <w:tabs>
          <w:tab w:val="left" w:pos="284"/>
        </w:tabs>
        <w:spacing w:after="0" w:line="240" w:lineRule="auto"/>
        <w:ind w:left="-426" w:right="-801"/>
        <w:jc w:val="both"/>
        <w:rPr>
          <w:rFonts w:ascii="Arial" w:eastAsia="Times New Roman" w:hAnsi="Arial" w:cs="Arial"/>
          <w:sz w:val="21"/>
          <w:szCs w:val="21"/>
          <w:lang w:val="es-ES_tradnl" w:eastAsia="es-ES"/>
        </w:rPr>
      </w:pPr>
    </w:p>
    <w:p w14:paraId="1842ECE3" w14:textId="77777777" w:rsidR="00CC0441" w:rsidRDefault="005B27B6" w:rsidP="00CC0441">
      <w:pPr>
        <w:tabs>
          <w:tab w:val="left" w:pos="284"/>
        </w:tabs>
        <w:spacing w:after="0" w:line="240" w:lineRule="auto"/>
        <w:ind w:left="-426" w:right="-801"/>
        <w:jc w:val="both"/>
        <w:rPr>
          <w:rFonts w:ascii="Arial" w:eastAsia="Arial" w:hAnsi="Arial" w:cs="Arial"/>
          <w:lang w:val="es-ES_tradnl" w:eastAsia="es-ES"/>
        </w:rPr>
      </w:pPr>
      <w:r w:rsidRPr="005B27B6">
        <w:rPr>
          <w:rFonts w:ascii="Arial" w:eastAsia="Arial" w:hAnsi="Arial" w:cs="Arial"/>
          <w:lang w:val="es-ES_tradnl" w:eastAsia="es-ES"/>
        </w:rPr>
        <w:t xml:space="preserve">Aprobar la solicitud de préstamo personal con garantía solidaria a favor </w:t>
      </w:r>
      <w:r w:rsidR="00CC0441">
        <w:rPr>
          <w:rFonts w:ascii="Arial" w:eastAsia="Arial" w:hAnsi="Arial" w:cs="Arial"/>
          <w:lang w:val="es-ES_tradnl" w:eastAsia="es-ES"/>
        </w:rPr>
        <w:t>________________________________________</w:t>
      </w:r>
      <w:r w:rsidRPr="005B27B6">
        <w:rPr>
          <w:rFonts w:ascii="Arial" w:eastAsia="Arial" w:hAnsi="Arial" w:cs="Arial"/>
          <w:lang w:val="es-ES_tradnl" w:eastAsia="es-ES"/>
        </w:rPr>
        <w:t>,</w:t>
      </w:r>
      <w:r>
        <w:rPr>
          <w:rFonts w:ascii="Arial" w:eastAsia="Arial" w:hAnsi="Arial" w:cs="Arial"/>
          <w:lang w:val="es-ES_tradnl" w:eastAsia="es-ES"/>
        </w:rPr>
        <w:t xml:space="preserve"> </w:t>
      </w:r>
      <w:r w:rsidRPr="005B27B6">
        <w:rPr>
          <w:rFonts w:ascii="Arial" w:eastAsia="Arial" w:hAnsi="Arial" w:cs="Arial"/>
          <w:lang w:val="es-ES_tradnl" w:eastAsia="es-ES"/>
        </w:rPr>
        <w:t xml:space="preserve">por un monto de </w:t>
      </w:r>
      <w:r w:rsidR="00CC0441">
        <w:rPr>
          <w:rFonts w:ascii="Arial" w:eastAsia="Arial" w:hAnsi="Arial" w:cs="Arial"/>
          <w:lang w:val="es-ES_tradnl" w:eastAsia="es-ES"/>
        </w:rPr>
        <w:t>________</w:t>
      </w:r>
      <w:r w:rsidRPr="005B27B6">
        <w:rPr>
          <w:rFonts w:ascii="Arial" w:eastAsia="Arial" w:hAnsi="Arial" w:cs="Arial"/>
          <w:lang w:val="es-ES_tradnl" w:eastAsia="es-ES"/>
        </w:rPr>
        <w:t xml:space="preserve"> para el plazo de </w:t>
      </w:r>
      <w:r w:rsidR="00CC0441">
        <w:rPr>
          <w:rFonts w:ascii="Arial" w:eastAsia="Arial" w:hAnsi="Arial" w:cs="Arial"/>
          <w:lang w:val="es-ES_tradnl" w:eastAsia="es-ES"/>
        </w:rPr>
        <w:t>_____________</w:t>
      </w:r>
      <w:r w:rsidRPr="005B27B6">
        <w:rPr>
          <w:rFonts w:ascii="Arial" w:eastAsia="Arial" w:hAnsi="Arial" w:cs="Arial"/>
          <w:lang w:val="es-ES_tradnl" w:eastAsia="es-ES"/>
        </w:rPr>
        <w:t xml:space="preserve">, al interés del </w:t>
      </w:r>
      <w:r w:rsidR="00CC0441">
        <w:rPr>
          <w:rFonts w:ascii="Arial" w:eastAsia="Arial" w:hAnsi="Arial" w:cs="Arial"/>
          <w:lang w:val="es-ES_tradnl" w:eastAsia="es-ES"/>
        </w:rPr>
        <w:t>______</w:t>
      </w:r>
      <w:r w:rsidRPr="005B27B6">
        <w:rPr>
          <w:rFonts w:ascii="Arial" w:eastAsia="Arial" w:hAnsi="Arial" w:cs="Arial"/>
          <w:lang w:val="es-ES_tradnl" w:eastAsia="es-ES"/>
        </w:rPr>
        <w:t xml:space="preserve">, constituyéndose codeudora solidaria </w:t>
      </w:r>
      <w:r w:rsidR="00CC0441">
        <w:rPr>
          <w:rFonts w:ascii="Arial" w:eastAsia="Arial" w:hAnsi="Arial" w:cs="Arial"/>
          <w:lang w:val="es-ES_tradnl" w:eastAsia="es-ES"/>
        </w:rPr>
        <w:t>_____________________</w:t>
      </w:r>
      <w:r w:rsidRPr="005B27B6">
        <w:rPr>
          <w:rFonts w:ascii="Arial" w:eastAsia="Arial" w:hAnsi="Arial" w:cs="Arial"/>
          <w:lang w:val="es-ES_tradnl" w:eastAsia="es-ES"/>
        </w:rPr>
        <w:t>.</w:t>
      </w:r>
      <w:bookmarkStart w:id="22" w:name="_Hlk31384192"/>
    </w:p>
    <w:p w14:paraId="772B5E68" w14:textId="77777777" w:rsidR="00CC0441" w:rsidRDefault="00CC0441" w:rsidP="00CC0441">
      <w:pPr>
        <w:tabs>
          <w:tab w:val="left" w:pos="284"/>
        </w:tabs>
        <w:spacing w:after="0" w:line="240" w:lineRule="auto"/>
        <w:ind w:left="-426" w:right="-801"/>
        <w:jc w:val="both"/>
        <w:rPr>
          <w:rFonts w:ascii="Arial" w:eastAsia="Arial" w:hAnsi="Arial" w:cs="Arial"/>
          <w:lang w:val="es-ES_tradnl" w:eastAsia="es-ES"/>
        </w:rPr>
      </w:pPr>
    </w:p>
    <w:p w14:paraId="548C2F13" w14:textId="695F2D4A" w:rsidR="00CC0441" w:rsidRPr="00CC0441" w:rsidRDefault="00CC0441" w:rsidP="00CC0441">
      <w:pPr>
        <w:tabs>
          <w:tab w:val="left" w:pos="284"/>
        </w:tabs>
        <w:spacing w:after="0" w:line="240" w:lineRule="auto"/>
        <w:ind w:left="-426" w:right="-801"/>
        <w:jc w:val="both"/>
        <w:rPr>
          <w:rFonts w:ascii="Arial" w:eastAsia="Arial" w:hAnsi="Arial" w:cs="Arial"/>
          <w:lang w:val="es-ES_tradnl"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b</w:t>
      </w:r>
      <w:r w:rsidRPr="009300DA">
        <w:rPr>
          <w:rFonts w:ascii="Arial" w:hAnsi="Arial" w:cs="Arial"/>
          <w:bCs/>
          <w:color w:val="FF0000"/>
          <w:sz w:val="20"/>
          <w:szCs w:val="20"/>
        </w:rPr>
        <w:t xml:space="preserve">) LAIP. </w:t>
      </w:r>
    </w:p>
    <w:bookmarkEnd w:id="22"/>
    <w:p w14:paraId="76CE0852" w14:textId="28E1D9B4" w:rsidR="005B27B6" w:rsidRPr="005B27B6" w:rsidRDefault="005B27B6" w:rsidP="005B27B6">
      <w:pPr>
        <w:tabs>
          <w:tab w:val="left" w:pos="284"/>
        </w:tabs>
        <w:spacing w:after="0" w:line="240" w:lineRule="auto"/>
        <w:ind w:left="-426" w:right="-801"/>
        <w:jc w:val="both"/>
        <w:rPr>
          <w:rFonts w:ascii="Arial" w:eastAsia="Times New Roman" w:hAnsi="Arial" w:cs="Arial"/>
          <w:sz w:val="21"/>
          <w:szCs w:val="21"/>
          <w:lang w:eastAsia="es-ES"/>
        </w:rPr>
      </w:pPr>
      <w:r w:rsidRPr="005B27B6">
        <w:rPr>
          <w:rFonts w:ascii="Arial" w:eastAsia="Arial" w:hAnsi="Arial" w:cs="Arial"/>
          <w:lang w:val="es-ES_tradnl" w:eastAsia="es-ES"/>
        </w:rPr>
        <w:t xml:space="preserve"> </w:t>
      </w:r>
      <w:bookmarkEnd w:id="19"/>
    </w:p>
    <w:bookmarkEnd w:id="20"/>
    <w:p w14:paraId="5DE0DD48"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156ECDBC"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4B59EEF6" w14:textId="4EBB87D5" w:rsidR="00617A31" w:rsidRPr="007854E5" w:rsidRDefault="00B80669" w:rsidP="00617A31">
      <w:pPr>
        <w:numPr>
          <w:ilvl w:val="0"/>
          <w:numId w:val="1"/>
        </w:numPr>
        <w:tabs>
          <w:tab w:val="left" w:pos="284"/>
        </w:tabs>
        <w:spacing w:after="0" w:line="240" w:lineRule="auto"/>
        <w:ind w:left="-426" w:right="-801" w:hanging="141"/>
        <w:jc w:val="both"/>
        <w:rPr>
          <w:rFonts w:ascii="Arial" w:eastAsia="Arial" w:hAnsi="Arial" w:cs="Arial"/>
          <w:sz w:val="21"/>
          <w:szCs w:val="21"/>
          <w:lang w:val="es-ES_tradnl" w:eastAsia="es-ES"/>
        </w:rPr>
      </w:pPr>
      <w:bookmarkStart w:id="23" w:name="_Hlk181969788"/>
      <w:r w:rsidRPr="00B80669">
        <w:rPr>
          <w:rFonts w:ascii="Arial" w:hAnsi="Arial" w:cs="Arial"/>
          <w:b/>
          <w:kern w:val="2"/>
          <w:sz w:val="21"/>
          <w:szCs w:val="21"/>
          <w14:ligatures w14:val="standardContextual"/>
        </w:rPr>
        <w:t>PROGRAMA ANUAL DE VACACIONES DEL PERSONAL DEL FSV PARA EL AÑO 2025</w:t>
      </w:r>
      <w:r w:rsidR="00A14CAD">
        <w:rPr>
          <w:rFonts w:ascii="Arial" w:hAnsi="Arial" w:cs="Arial"/>
          <w:b/>
          <w:kern w:val="2"/>
          <w:sz w:val="21"/>
          <w:szCs w:val="21"/>
          <w14:ligatures w14:val="standardContextual"/>
        </w:rPr>
        <w:t xml:space="preserve">. </w:t>
      </w:r>
      <w:bookmarkStart w:id="24" w:name="_Hlk182231359"/>
      <w:r w:rsidR="00617A31" w:rsidRPr="007854E5">
        <w:rPr>
          <w:rFonts w:ascii="Arial" w:eastAsia="Arial" w:hAnsi="Arial" w:cs="Arial"/>
          <w:sz w:val="21"/>
          <w:szCs w:val="21"/>
          <w:lang w:val="es-ES_tradnl" w:eastAsia="es-ES"/>
        </w:rPr>
        <w:t>El Presidente y Director Ejecutivo sometió a consideración de los Directores el Programa anual de Vacaciones del personal del Fondo Social para la Vivienda (FSV) para el año 2025. Para su exposición,  invitó a la licenciada Marta Eugenia Aguilar de Dada, Jefa del Área de Gestión y Desarrollo Humano, quien inició su presentación explicando la forma mediante la cual gozan las vacaciones los empleados del Gobierno Central según el artículo 1 de la Ley de Asuetos, Vacaciones y Licencias de los Empleados Públicos, el cual regula que gozarán de licencia a título de vacaciones, durante tres períodos en el año: Semana Santa, iniciando lunes santo al lunes de pascua (del 14 al 21 de abril), Festividades de agosto, comprendido del 1º al 6 de agosto; y, diciembre del 24 de diciembre al 2 de enero, inclusive. A continuación, la licenciada Aguilar de Dada señaló que, en cuanto a las vacaciones del FSV, estas se encuentran reguladas el Reglamento Interno de Trabajo del Fondo Social para la Vivienda, puntualmente en el artículo 37 que literalmente regula: “Los empleados al servicio del FONDO, tendrán derecho de gozar de quince días hábiles de vacaciones anuales, las cuales estarán fraccionadas en tres períodos correspondientes a Semana Santa, a las Fiestas Agostinas y Fiestas Navideñas. Los días antes mencionados serán fijados en cada oportunidad por la Junta Directiva del FONDO, tomando en consideración la atención que debe prestarse a los usuarios de los servicios del FONDO”. Sobre la base de lo antes expuesto, afirmó que este programa se ha elaborado considerando los 15 días hábiles colectivos distribuidos entre semana santa, agosto y diciembre para todo el personal, excepto el personal de ventanilla de Agencia Central, Sucursal Paseo, Agencias Departamentales y Asistentes Administrativos en el Exterior quienes continuarán con el goce de vacaciones individuales para el año 2025. Finalmente, la licenciada Aguilar de Dada expuso la propuesta de programa de vacaciones para el año 2025, de conformidad con el documento que se anexa a la presente acta, solicitando a la Junta Directiva su aprobación. Junta Directiva, luego de conocer la solicitud presentada por la licenciada Marta Eugenia Aguilar de Dada, Jefa del Área de Gestión y Desarrollo Humano, y sobre la base de lo regulado en el artículo 37 del Reglamento Interno de Trabajo del Fondo Social para la Vivienda, por unanimidad ACUERDA:</w:t>
      </w:r>
    </w:p>
    <w:p w14:paraId="54313539" w14:textId="77777777" w:rsidR="00617A31" w:rsidRPr="007854E5" w:rsidRDefault="00617A31" w:rsidP="00617A31">
      <w:pPr>
        <w:spacing w:after="0" w:line="240" w:lineRule="auto"/>
        <w:jc w:val="both"/>
        <w:rPr>
          <w:rFonts w:ascii="Arial" w:eastAsia="Arial" w:hAnsi="Arial" w:cs="Arial"/>
          <w:sz w:val="21"/>
          <w:szCs w:val="21"/>
          <w:lang w:val="es-ES_tradnl" w:eastAsia="es-ES"/>
        </w:rPr>
      </w:pPr>
    </w:p>
    <w:p w14:paraId="7ED3AE16" w14:textId="77777777" w:rsidR="00617A31" w:rsidRPr="007854E5" w:rsidRDefault="00617A31" w:rsidP="00617A31">
      <w:pPr>
        <w:numPr>
          <w:ilvl w:val="0"/>
          <w:numId w:val="7"/>
        </w:numPr>
        <w:spacing w:after="0" w:line="240" w:lineRule="auto"/>
        <w:ind w:right="-801"/>
        <w:jc w:val="both"/>
        <w:rPr>
          <w:rFonts w:ascii="Arial" w:eastAsia="Arial" w:hAnsi="Arial" w:cs="Arial"/>
          <w:sz w:val="21"/>
          <w:szCs w:val="21"/>
          <w:lang w:val="es-ES_tradnl" w:eastAsia="es-ES"/>
        </w:rPr>
      </w:pPr>
      <w:r w:rsidRPr="007854E5">
        <w:rPr>
          <w:rFonts w:ascii="Arial" w:eastAsia="Arial" w:hAnsi="Arial" w:cs="Arial"/>
          <w:sz w:val="21"/>
          <w:szCs w:val="21"/>
          <w:lang w:val="es-ES_tradnl" w:eastAsia="es-ES"/>
        </w:rPr>
        <w:t>Aprobar el Programa Anual de Vacaciones Colectivas del Personal del Fondo Social para la Vivienda con excepción del personal de ventanilla de Agencia Central, Sucursal Paseo, Agencias Departamentales y Asistentes Administrativos en el Exterior quienes continuarán con el goce de vacaciones individuales para el año 2025.</w:t>
      </w:r>
    </w:p>
    <w:p w14:paraId="19CA6ECA" w14:textId="77777777" w:rsidR="00617A31" w:rsidRPr="007854E5" w:rsidRDefault="00617A31" w:rsidP="00617A31">
      <w:pPr>
        <w:spacing w:after="0" w:line="240" w:lineRule="auto"/>
        <w:ind w:left="360" w:right="-801"/>
        <w:jc w:val="both"/>
        <w:rPr>
          <w:rFonts w:ascii="Arial" w:eastAsia="Arial" w:hAnsi="Arial" w:cs="Arial"/>
          <w:sz w:val="21"/>
          <w:szCs w:val="21"/>
          <w:lang w:val="es-ES_tradnl" w:eastAsia="es-ES"/>
        </w:rPr>
      </w:pPr>
    </w:p>
    <w:p w14:paraId="06090B56" w14:textId="77777777" w:rsidR="00617A31" w:rsidRPr="007854E5" w:rsidRDefault="00617A31" w:rsidP="00617A31">
      <w:pPr>
        <w:numPr>
          <w:ilvl w:val="0"/>
          <w:numId w:val="7"/>
        </w:numPr>
        <w:spacing w:after="0" w:line="240" w:lineRule="auto"/>
        <w:ind w:right="-801"/>
        <w:jc w:val="both"/>
        <w:rPr>
          <w:rFonts w:ascii="Arial" w:eastAsia="Arial" w:hAnsi="Arial" w:cs="Arial"/>
          <w:sz w:val="21"/>
          <w:szCs w:val="21"/>
          <w:lang w:val="es-ES_tradnl" w:eastAsia="es-ES"/>
        </w:rPr>
      </w:pPr>
      <w:r w:rsidRPr="007854E5">
        <w:rPr>
          <w:rFonts w:ascii="Arial" w:eastAsia="Arial" w:hAnsi="Arial" w:cs="Arial"/>
          <w:sz w:val="21"/>
          <w:szCs w:val="21"/>
          <w:lang w:val="es-ES_tradnl" w:eastAsia="es-ES"/>
        </w:rPr>
        <w:t xml:space="preserve">Autorizar para el personal de ventanilla de las Agencias, Sucursal Paseo y oficinas centrales el cambio de jornada, laborando el miércoles 16 de abril en compensación del 19 de abril. </w:t>
      </w:r>
    </w:p>
    <w:p w14:paraId="24048E74" w14:textId="77777777" w:rsidR="00617A31" w:rsidRPr="007854E5" w:rsidRDefault="00617A31" w:rsidP="00617A31">
      <w:pPr>
        <w:spacing w:after="0" w:line="240" w:lineRule="auto"/>
        <w:ind w:left="708" w:right="-801"/>
        <w:rPr>
          <w:rFonts w:ascii="Arial" w:eastAsia="Arial" w:hAnsi="Arial" w:cs="Arial"/>
          <w:sz w:val="21"/>
          <w:szCs w:val="21"/>
          <w:lang w:val="es-ES_tradnl" w:eastAsia="es-ES"/>
        </w:rPr>
      </w:pPr>
    </w:p>
    <w:p w14:paraId="594E71AF" w14:textId="5DD9B20F" w:rsidR="003B6E53" w:rsidRPr="007854E5" w:rsidRDefault="00617A31" w:rsidP="00617A31">
      <w:pPr>
        <w:numPr>
          <w:ilvl w:val="0"/>
          <w:numId w:val="7"/>
        </w:numPr>
        <w:spacing w:after="0" w:line="240" w:lineRule="auto"/>
        <w:ind w:right="-801"/>
        <w:jc w:val="both"/>
        <w:rPr>
          <w:rFonts w:ascii="Arial" w:eastAsia="Arial" w:hAnsi="Arial" w:cs="Arial"/>
          <w:sz w:val="21"/>
          <w:szCs w:val="21"/>
          <w:lang w:val="es-ES_tradnl" w:eastAsia="es-ES"/>
        </w:rPr>
      </w:pPr>
      <w:r w:rsidRPr="007854E5">
        <w:rPr>
          <w:rFonts w:ascii="Arial" w:eastAsia="Arial" w:hAnsi="Arial" w:cs="Arial"/>
          <w:sz w:val="21"/>
          <w:szCs w:val="21"/>
          <w:lang w:val="es-ES_tradnl" w:eastAsia="es-ES"/>
        </w:rPr>
        <w:t>Autorizar para el personal de las Agencias Santa Ana y San Miguel el cambio de jornada, laborando el 1 y 11 de agosto en compensación del 4 y 5 de agosto de 2025</w:t>
      </w:r>
      <w:r w:rsidR="003B6E53" w:rsidRPr="007854E5">
        <w:rPr>
          <w:rFonts w:ascii="Arial" w:eastAsia="Arial" w:hAnsi="Arial" w:cs="Arial"/>
          <w:sz w:val="21"/>
          <w:szCs w:val="21"/>
          <w:lang w:val="es-ES_tradnl" w:eastAsia="es-ES"/>
        </w:rPr>
        <w:t>.</w:t>
      </w:r>
    </w:p>
    <w:bookmarkEnd w:id="23"/>
    <w:bookmarkEnd w:id="24"/>
    <w:p w14:paraId="01812E11" w14:textId="77777777" w:rsidR="00B80669" w:rsidRPr="003B6E53" w:rsidRDefault="00B80669" w:rsidP="00DE0EA5">
      <w:pPr>
        <w:tabs>
          <w:tab w:val="left" w:pos="284"/>
        </w:tabs>
        <w:spacing w:after="0" w:line="240" w:lineRule="auto"/>
        <w:ind w:left="-426" w:right="-801"/>
        <w:jc w:val="both"/>
        <w:rPr>
          <w:rFonts w:ascii="Arial" w:eastAsia="Times New Roman" w:hAnsi="Arial" w:cs="Arial"/>
          <w:sz w:val="21"/>
          <w:szCs w:val="21"/>
          <w:lang w:val="es-ES" w:eastAsia="es-ES"/>
        </w:rPr>
      </w:pPr>
    </w:p>
    <w:p w14:paraId="14BA1ED5"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10A727A8" w14:textId="7EA6C9AC" w:rsidR="00E172A1" w:rsidRPr="00E172A1" w:rsidRDefault="00E172A1" w:rsidP="00EC2ACD">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bookmarkStart w:id="25" w:name="_Hlk181969900"/>
      <w:r>
        <w:rPr>
          <w:rFonts w:ascii="Arial" w:hAnsi="Arial" w:cs="Arial"/>
          <w:b/>
          <w:noProof/>
          <w:kern w:val="2"/>
          <w:sz w:val="21"/>
          <w:szCs w:val="21"/>
        </w:rPr>
        <mc:AlternateContent>
          <mc:Choice Requires="wps">
            <w:drawing>
              <wp:anchor distT="0" distB="0" distL="114300" distR="114300" simplePos="0" relativeHeight="251662336" behindDoc="0" locked="0" layoutInCell="1" allowOverlap="1" wp14:anchorId="5F93C1B8" wp14:editId="7485B31F">
                <wp:simplePos x="0" y="0"/>
                <wp:positionH relativeFrom="column">
                  <wp:posOffset>1034414</wp:posOffset>
                </wp:positionH>
                <wp:positionV relativeFrom="paragraph">
                  <wp:posOffset>1061720</wp:posOffset>
                </wp:positionV>
                <wp:extent cx="2676525" cy="1552575"/>
                <wp:effectExtent l="0" t="0" r="28575" b="28575"/>
                <wp:wrapNone/>
                <wp:docPr id="856323062" name="Conector recto 4"/>
                <wp:cNvGraphicFramePr/>
                <a:graphic xmlns:a="http://schemas.openxmlformats.org/drawingml/2006/main">
                  <a:graphicData uri="http://schemas.microsoft.com/office/word/2010/wordprocessingShape">
                    <wps:wsp>
                      <wps:cNvCnPr/>
                      <wps:spPr>
                        <a:xfrm flipV="1">
                          <a:off x="0" y="0"/>
                          <a:ext cx="2676525"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B91BC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1.45pt,83.6pt" to="292.2pt,2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" strokecolor="black [3200]" strokeweight=".5pt">
                <v:stroke joinstyle="miter"/>
              </v:line>
            </w:pict>
          </mc:Fallback>
        </mc:AlternateContent>
      </w:r>
      <w:r w:rsidR="00B80669" w:rsidRPr="00B80669">
        <w:rPr>
          <w:rFonts w:ascii="Arial" w:hAnsi="Arial" w:cs="Arial"/>
          <w:b/>
          <w:snapToGrid w:val="0"/>
          <w:kern w:val="2"/>
          <w:sz w:val="21"/>
          <w:szCs w:val="21"/>
          <w14:ligatures w14:val="standardContextual"/>
        </w:rPr>
        <w:t>AUTORIZACIÓN DE PRECIOS DE VENTA DE ACTIVOS EXTRAORDINARIOS.</w:t>
      </w:r>
      <w:r w:rsidR="00DE0EA5">
        <w:rPr>
          <w:rFonts w:ascii="Arial" w:eastAsia="Times New Roman" w:hAnsi="Arial" w:cs="Arial"/>
          <w:sz w:val="21"/>
          <w:szCs w:val="21"/>
          <w:lang w:eastAsia="es-ES"/>
        </w:rPr>
        <w:t xml:space="preserve"> </w:t>
      </w:r>
      <w:bookmarkStart w:id="26" w:name="_Hlk182231455"/>
      <w:r w:rsidR="003B6E53" w:rsidRPr="007854E5">
        <w:rPr>
          <w:rFonts w:ascii="Arial" w:eastAsia="Arial" w:hAnsi="Arial" w:cs="Arial"/>
          <w:sz w:val="21"/>
          <w:szCs w:val="21"/>
          <w:lang w:val="es-ES_tradnl" w:eastAsia="es-ES"/>
        </w:rPr>
        <w:t xml:space="preserve">El Presidente y Director Ejecutivo invitó al licenciado Rogelio Castro Reyes, Gerente de Servicio al Cliente, para someter a aprobación de Junta Directiva los precios de venta de </w:t>
      </w:r>
      <w:r w:rsidR="00DE0EA5" w:rsidRPr="007854E5">
        <w:rPr>
          <w:rFonts w:ascii="Arial" w:eastAsia="Arial" w:hAnsi="Arial" w:cs="Arial"/>
          <w:sz w:val="21"/>
          <w:szCs w:val="21"/>
          <w:lang w:val="es-ES_tradnl" w:eastAsia="es-ES"/>
        </w:rPr>
        <w:t>22</w:t>
      </w:r>
      <w:r w:rsidR="003B6E53" w:rsidRPr="007854E5">
        <w:rPr>
          <w:rFonts w:ascii="Arial" w:eastAsia="Arial" w:hAnsi="Arial" w:cs="Arial"/>
          <w:sz w:val="21"/>
          <w:szCs w:val="21"/>
          <w:lang w:val="es-ES_tradnl" w:eastAsia="es-ES"/>
        </w:rPr>
        <w:t xml:space="preserve"> Activos Extraordinarios, en aplicación del artículo 20, numeral 3 de las Normas Institucionales de Crédito, que regula la venta de inmuebles recuperados. El Gerente de Servicio al Cliente inició su exposición acotando que los precios de venta de dichos Activos, de conformidad al Instructivo para la Administración y Venta de Activos Extraordinarios, ascienden a la cantidad de $</w:t>
      </w:r>
      <w:r w:rsidR="00DE0EA5" w:rsidRPr="007854E5">
        <w:rPr>
          <w:rFonts w:ascii="Arial" w:eastAsia="Arial" w:hAnsi="Arial" w:cs="Arial"/>
          <w:sz w:val="21"/>
          <w:szCs w:val="21"/>
          <w:lang w:val="es-ES_tradnl" w:eastAsia="es-ES"/>
        </w:rPr>
        <w:t>467,661.16</w:t>
      </w:r>
      <w:r w:rsidR="003B6E53" w:rsidRPr="007854E5">
        <w:rPr>
          <w:rFonts w:ascii="Arial" w:eastAsia="Arial" w:hAnsi="Arial" w:cs="Arial"/>
          <w:sz w:val="21"/>
          <w:szCs w:val="21"/>
          <w:lang w:val="es-ES_tradnl" w:eastAsia="es-ES"/>
        </w:rPr>
        <w:t xml:space="preserve"> </w:t>
      </w:r>
    </w:p>
    <w:p w14:paraId="2A64F4D3"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6E0F4704"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1D675C18"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63CE4E2C"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34068AA4"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29AB44C0"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09BCAE39"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5D9CB51B"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30C96AC5"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57638E18"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735B0156"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640F2B70" w14:textId="7577FF2F" w:rsidR="00EC2ACD" w:rsidRPr="007854E5" w:rsidRDefault="00E172A1" w:rsidP="00E172A1">
      <w:pPr>
        <w:tabs>
          <w:tab w:val="left" w:pos="284"/>
        </w:tabs>
        <w:spacing w:after="0" w:line="240" w:lineRule="auto"/>
        <w:ind w:left="-426" w:right="-801"/>
        <w:jc w:val="both"/>
        <w:rPr>
          <w:rFonts w:ascii="Arial" w:eastAsia="Times New Roman" w:hAnsi="Arial" w:cs="Arial"/>
          <w:sz w:val="21"/>
          <w:szCs w:val="21"/>
          <w:lang w:eastAsia="es-ES"/>
        </w:rPr>
      </w:pPr>
      <w:r>
        <w:rPr>
          <w:rFonts w:ascii="Arial" w:hAnsi="Arial" w:cs="Arial"/>
          <w:b/>
          <w:snapToGrid w:val="0"/>
          <w:kern w:val="2"/>
          <w:sz w:val="21"/>
          <w:szCs w:val="21"/>
          <w14:ligatures w14:val="standardContextual"/>
        </w:rPr>
        <w:t xml:space="preserve">                                                                                                        </w:t>
      </w:r>
      <w:r w:rsidR="003B6E53" w:rsidRPr="007854E5">
        <w:rPr>
          <w:rFonts w:ascii="Arial" w:eastAsia="Arial" w:hAnsi="Arial" w:cs="Arial"/>
          <w:sz w:val="21"/>
          <w:szCs w:val="21"/>
          <w:lang w:val="es-ES_tradnl" w:eastAsia="es-ES"/>
        </w:rPr>
        <w:t>Junta Directiva, conocida la exposición, solicitud y recomendación presentadas por el licenciado Rogelio Castro Reyes, Gerente de Servicio al Cliente, y sobre la base de lo regulado en los artículos 8, literal b) y 26 literal l) de la Ley del Fondo Social para la Vivienda y en el artículo 20 numeral 3, literal a) del Instructivo para la Administración y Venta de Activos Extraordinarios, por unanimidad ACUERDA:</w:t>
      </w:r>
    </w:p>
    <w:p w14:paraId="335C37ED" w14:textId="77777777" w:rsidR="00EC2ACD" w:rsidRPr="007854E5" w:rsidRDefault="00EC2ACD" w:rsidP="00EC2ACD">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2E8AC530" w14:textId="77777777" w:rsidR="00EC2ACD" w:rsidRPr="007854E5" w:rsidRDefault="00EC2ACD" w:rsidP="00EC2ACD">
      <w:pPr>
        <w:pStyle w:val="Prrafodelista"/>
        <w:numPr>
          <w:ilvl w:val="0"/>
          <w:numId w:val="17"/>
        </w:numPr>
        <w:tabs>
          <w:tab w:val="left" w:pos="284"/>
        </w:tabs>
        <w:spacing w:after="0" w:line="240" w:lineRule="auto"/>
        <w:ind w:right="-801"/>
        <w:jc w:val="both"/>
        <w:rPr>
          <w:rFonts w:ascii="Arial" w:eastAsia="Times New Roman" w:hAnsi="Arial" w:cs="Arial"/>
          <w:sz w:val="21"/>
          <w:szCs w:val="21"/>
          <w:lang w:eastAsia="es-ES"/>
        </w:rPr>
      </w:pPr>
      <w:r w:rsidRPr="007854E5">
        <w:rPr>
          <w:rFonts w:ascii="Arial" w:eastAsia="Arial" w:hAnsi="Arial" w:cs="Arial"/>
          <w:sz w:val="21"/>
          <w:szCs w:val="21"/>
          <w:lang w:val="es-ES_tradnl" w:eastAsia="es-ES"/>
        </w:rPr>
        <w:t>Autorizar los precios de venta de 22 Activos Extraordinarios, por un monto de $467,661.16 de acuerdo con listado que se anexa.</w:t>
      </w:r>
    </w:p>
    <w:p w14:paraId="606AAF60" w14:textId="77777777" w:rsidR="00EC2ACD" w:rsidRPr="007854E5" w:rsidRDefault="00EC2ACD" w:rsidP="00EC2ACD">
      <w:pPr>
        <w:pStyle w:val="Prrafodelista"/>
        <w:tabs>
          <w:tab w:val="left" w:pos="284"/>
        </w:tabs>
        <w:spacing w:after="0" w:line="240" w:lineRule="auto"/>
        <w:ind w:left="294" w:right="-801"/>
        <w:jc w:val="both"/>
        <w:rPr>
          <w:rFonts w:ascii="Arial" w:eastAsia="Times New Roman" w:hAnsi="Arial" w:cs="Arial"/>
          <w:sz w:val="21"/>
          <w:szCs w:val="21"/>
          <w:lang w:eastAsia="es-ES"/>
        </w:rPr>
      </w:pPr>
    </w:p>
    <w:p w14:paraId="385F819A" w14:textId="77777777" w:rsidR="00EC2ACD" w:rsidRPr="007854E5" w:rsidRDefault="00EC2ACD" w:rsidP="00EC2ACD">
      <w:pPr>
        <w:pStyle w:val="Prrafodelista"/>
        <w:numPr>
          <w:ilvl w:val="0"/>
          <w:numId w:val="17"/>
        </w:numPr>
        <w:tabs>
          <w:tab w:val="left" w:pos="284"/>
        </w:tabs>
        <w:spacing w:after="0" w:line="240" w:lineRule="auto"/>
        <w:ind w:right="-801"/>
        <w:jc w:val="both"/>
        <w:rPr>
          <w:rFonts w:ascii="Arial" w:eastAsia="Times New Roman" w:hAnsi="Arial" w:cs="Arial"/>
          <w:sz w:val="21"/>
          <w:szCs w:val="21"/>
          <w:lang w:eastAsia="es-ES"/>
        </w:rPr>
      </w:pPr>
      <w:r w:rsidRPr="007854E5">
        <w:rPr>
          <w:rFonts w:ascii="Arial" w:eastAsia="Arial" w:hAnsi="Arial" w:cs="Arial"/>
          <w:sz w:val="21"/>
          <w:szCs w:val="21"/>
          <w:lang w:val="es-ES_tradnl" w:eastAsia="es-ES"/>
        </w:rPr>
        <w:t>Autorizar que se haga efectiva la reserva de saneamiento a la fecha de la realización de la venta.</w:t>
      </w:r>
    </w:p>
    <w:p w14:paraId="42FBB37B" w14:textId="77777777" w:rsidR="00EC2ACD" w:rsidRPr="007854E5" w:rsidRDefault="00EC2ACD" w:rsidP="00EC2ACD">
      <w:pPr>
        <w:pStyle w:val="Prrafodelista"/>
        <w:rPr>
          <w:rFonts w:ascii="Arial" w:eastAsia="Arial" w:hAnsi="Arial" w:cs="Arial"/>
          <w:sz w:val="21"/>
          <w:szCs w:val="21"/>
          <w:lang w:val="es-ES_tradnl" w:eastAsia="es-ES"/>
        </w:rPr>
      </w:pPr>
    </w:p>
    <w:p w14:paraId="6F014ADA" w14:textId="2BE64C91" w:rsidR="00EC2ACD" w:rsidRPr="007854E5" w:rsidRDefault="00EC2ACD" w:rsidP="00EC2ACD">
      <w:pPr>
        <w:pStyle w:val="Prrafodelista"/>
        <w:numPr>
          <w:ilvl w:val="0"/>
          <w:numId w:val="17"/>
        </w:numPr>
        <w:tabs>
          <w:tab w:val="left" w:pos="284"/>
        </w:tabs>
        <w:spacing w:after="0" w:line="240" w:lineRule="auto"/>
        <w:ind w:right="-801"/>
        <w:jc w:val="both"/>
        <w:rPr>
          <w:rFonts w:ascii="Arial" w:eastAsia="Times New Roman" w:hAnsi="Arial" w:cs="Arial"/>
          <w:sz w:val="21"/>
          <w:szCs w:val="21"/>
          <w:lang w:eastAsia="es-ES"/>
        </w:rPr>
      </w:pPr>
      <w:r w:rsidRPr="007854E5">
        <w:rPr>
          <w:rFonts w:ascii="Arial" w:eastAsia="Arial" w:hAnsi="Arial" w:cs="Arial"/>
          <w:sz w:val="21"/>
          <w:szCs w:val="21"/>
          <w:lang w:val="es-ES_tradnl" w:eastAsia="es-ES"/>
        </w:rPr>
        <w:t>Autorizar para la venta de Activos Extraordinarios se apliquen los descuentos por tenencia de antigüedad y estado de la construcción de acuerdo con el Instructivo para la Administración y Venta de Activos Extraordinarios.</w:t>
      </w:r>
    </w:p>
    <w:p w14:paraId="1FA187BD" w14:textId="77777777" w:rsidR="00EC2ACD" w:rsidRPr="007854E5" w:rsidRDefault="00EC2ACD" w:rsidP="00EC2ACD">
      <w:pPr>
        <w:pStyle w:val="Prrafodelista"/>
        <w:rPr>
          <w:rFonts w:ascii="Arial" w:eastAsia="Arial" w:hAnsi="Arial" w:cs="Arial"/>
          <w:sz w:val="21"/>
          <w:szCs w:val="21"/>
          <w:lang w:val="es-ES_tradnl" w:eastAsia="es-ES"/>
        </w:rPr>
      </w:pPr>
    </w:p>
    <w:p w14:paraId="647E75E5" w14:textId="035BACD0" w:rsidR="00EC2ACD" w:rsidRPr="00E172A1" w:rsidRDefault="00EC2ACD" w:rsidP="00EC2ACD">
      <w:pPr>
        <w:pStyle w:val="Prrafodelista"/>
        <w:numPr>
          <w:ilvl w:val="0"/>
          <w:numId w:val="17"/>
        </w:numPr>
        <w:tabs>
          <w:tab w:val="left" w:pos="284"/>
        </w:tabs>
        <w:spacing w:after="0" w:line="240" w:lineRule="auto"/>
        <w:ind w:right="-801"/>
        <w:jc w:val="both"/>
        <w:rPr>
          <w:rFonts w:ascii="Arial" w:eastAsia="Times New Roman" w:hAnsi="Arial" w:cs="Arial"/>
          <w:sz w:val="21"/>
          <w:szCs w:val="21"/>
          <w:lang w:eastAsia="es-ES"/>
        </w:rPr>
      </w:pPr>
      <w:r w:rsidRPr="007854E5">
        <w:rPr>
          <w:rFonts w:ascii="Arial" w:eastAsia="Arial" w:hAnsi="Arial" w:cs="Arial"/>
          <w:sz w:val="21"/>
          <w:szCs w:val="21"/>
          <w:lang w:val="es-ES_tradnl"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6BB82D23" w14:textId="77777777" w:rsidR="00E172A1" w:rsidRDefault="00E172A1" w:rsidP="00E172A1">
      <w:pPr>
        <w:rPr>
          <w:rFonts w:ascii="Arial" w:hAnsi="Arial" w:cs="Arial"/>
          <w:bCs/>
          <w:color w:val="FF0000"/>
          <w:sz w:val="20"/>
          <w:szCs w:val="20"/>
        </w:rPr>
      </w:pPr>
    </w:p>
    <w:p w14:paraId="4CB5CB7B" w14:textId="2876AC2E" w:rsidR="00E172A1" w:rsidRPr="009300DA" w:rsidRDefault="00E172A1" w:rsidP="00E172A1">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4BEFF375" w14:textId="77777777" w:rsidR="00E172A1" w:rsidRPr="007854E5" w:rsidRDefault="00E172A1" w:rsidP="00E172A1">
      <w:pPr>
        <w:pStyle w:val="Prrafodelista"/>
        <w:tabs>
          <w:tab w:val="left" w:pos="284"/>
        </w:tabs>
        <w:spacing w:after="0" w:line="240" w:lineRule="auto"/>
        <w:ind w:left="294" w:right="-801"/>
        <w:jc w:val="both"/>
        <w:rPr>
          <w:rFonts w:ascii="Arial" w:eastAsia="Times New Roman" w:hAnsi="Arial" w:cs="Arial"/>
          <w:sz w:val="21"/>
          <w:szCs w:val="21"/>
          <w:lang w:eastAsia="es-ES"/>
        </w:rPr>
      </w:pPr>
    </w:p>
    <w:bookmarkEnd w:id="25"/>
    <w:bookmarkEnd w:id="26"/>
    <w:p w14:paraId="5E47D1F6"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577A1CE0"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7F67F57F" w14:textId="715B1246" w:rsidR="00076A4E" w:rsidRPr="00E172A1" w:rsidRDefault="00B80669" w:rsidP="003A5E8A">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bookmarkStart w:id="27" w:name="_Hlk181970014"/>
      <w:r w:rsidRPr="00E172A1">
        <w:rPr>
          <w:rFonts w:ascii="Arial" w:hAnsi="Arial" w:cs="Arial"/>
          <w:b/>
          <w:snapToGrid w:val="0"/>
          <w:kern w:val="2"/>
          <w:sz w:val="21"/>
          <w:szCs w:val="21"/>
          <w14:ligatures w14:val="standardContextual"/>
        </w:rPr>
        <w:lastRenderedPageBreak/>
        <w:t>INFORME RESIDENCIAL ALTAVISTA.</w:t>
      </w:r>
      <w:r w:rsidR="00EC2ACD" w:rsidRPr="00E172A1">
        <w:rPr>
          <w:rFonts w:ascii="Arial" w:eastAsia="Times New Roman" w:hAnsi="Arial" w:cs="Arial"/>
          <w:sz w:val="21"/>
          <w:szCs w:val="21"/>
          <w:lang w:eastAsia="es-ES"/>
        </w:rPr>
        <w:t xml:space="preserve"> </w:t>
      </w:r>
      <w:bookmarkStart w:id="28" w:name="_Hlk182231515"/>
      <w:r w:rsidR="003B6E53" w:rsidRPr="00E172A1">
        <w:rPr>
          <w:rFonts w:ascii="Arial" w:eastAsia="Times New Roman" w:hAnsi="Arial" w:cs="Arial"/>
          <w:kern w:val="2"/>
          <w:sz w:val="21"/>
          <w:szCs w:val="21"/>
          <w:lang w:val="es-ES" w:eastAsia="es-ES"/>
          <w14:ligatures w14:val="standardContextual"/>
        </w:rPr>
        <w:t>El</w:t>
      </w:r>
      <w:r w:rsidR="003B6E53" w:rsidRPr="00E172A1">
        <w:rPr>
          <w:rFonts w:ascii="Arial" w:eastAsia="Times New Roman" w:hAnsi="Arial" w:cs="Arial"/>
          <w:b/>
          <w:bCs/>
          <w:kern w:val="2"/>
          <w:sz w:val="21"/>
          <w:szCs w:val="21"/>
          <w:lang w:val="es-ES" w:eastAsia="es-ES"/>
          <w14:ligatures w14:val="standardContextual"/>
        </w:rPr>
        <w:t xml:space="preserve"> </w:t>
      </w:r>
      <w:r w:rsidR="003B6E53" w:rsidRPr="00E172A1">
        <w:rPr>
          <w:rFonts w:ascii="Arial" w:eastAsia="Times New Roman" w:hAnsi="Arial" w:cs="Arial"/>
          <w:sz w:val="21"/>
          <w:szCs w:val="21"/>
          <w:lang w:val="es-ES" w:eastAsia="es-ES"/>
        </w:rPr>
        <w:t xml:space="preserve">Presidente y Director Ejecutivo informa a Junta Directiva sobre </w:t>
      </w:r>
      <w:r w:rsidR="00EC2ACD" w:rsidRPr="00E172A1">
        <w:rPr>
          <w:rFonts w:ascii="Arial" w:eastAsia="Times New Roman" w:hAnsi="Arial" w:cs="Arial"/>
          <w:sz w:val="21"/>
          <w:szCs w:val="21"/>
          <w:lang w:val="es-ES" w:eastAsia="es-ES"/>
        </w:rPr>
        <w:t>la situación actual y</w:t>
      </w:r>
      <w:r w:rsidR="003B6E53" w:rsidRPr="00E172A1">
        <w:rPr>
          <w:rFonts w:ascii="Arial" w:eastAsia="Times New Roman" w:hAnsi="Arial" w:cs="Arial"/>
          <w:sz w:val="21"/>
          <w:szCs w:val="21"/>
          <w:lang w:val="es-ES" w:eastAsia="es-ES"/>
        </w:rPr>
        <w:t xml:space="preserve"> uso de las medidas aprobadas para las familias afectadas de la Residencial </w:t>
      </w:r>
      <w:proofErr w:type="spellStart"/>
      <w:r w:rsidR="003B6E53" w:rsidRPr="00E172A1">
        <w:rPr>
          <w:rFonts w:ascii="Arial" w:eastAsia="Times New Roman" w:hAnsi="Arial" w:cs="Arial"/>
          <w:sz w:val="21"/>
          <w:szCs w:val="21"/>
          <w:lang w:val="es-ES" w:eastAsia="es-ES"/>
        </w:rPr>
        <w:t>Altavista</w:t>
      </w:r>
      <w:proofErr w:type="spellEnd"/>
      <w:r w:rsidR="003B6E53" w:rsidRPr="00E172A1">
        <w:rPr>
          <w:rFonts w:ascii="Arial" w:eastAsia="Times New Roman" w:hAnsi="Arial" w:cs="Arial"/>
          <w:sz w:val="21"/>
          <w:szCs w:val="21"/>
          <w:lang w:val="es-ES" w:eastAsia="es-ES"/>
        </w:rPr>
        <w:t xml:space="preserve">, Ilopango. Para su presentación invitó al </w:t>
      </w:r>
      <w:r w:rsidR="003B6E53" w:rsidRPr="00E172A1">
        <w:rPr>
          <w:rFonts w:ascii="Arial" w:eastAsia="Times New Roman" w:hAnsi="Arial" w:cs="Arial"/>
          <w:sz w:val="21"/>
          <w:szCs w:val="21"/>
          <w:lang w:val="es-MX" w:eastAsia="es-ES"/>
        </w:rPr>
        <w:t>licenciado René Cuéllar Marenco, Gerente de Finanzas, acompañado del ingeniero</w:t>
      </w:r>
      <w:r w:rsidR="00EC2ACD" w:rsidRPr="00E172A1">
        <w:rPr>
          <w:rFonts w:ascii="Arial" w:eastAsia="Times New Roman" w:hAnsi="Arial" w:cs="Arial"/>
          <w:sz w:val="21"/>
          <w:szCs w:val="21"/>
          <w:lang w:val="es-MX" w:eastAsia="es-ES"/>
        </w:rPr>
        <w:t xml:space="preserve"> Hugo Armando Ruíz Pérez, Gerente Administrativo y del ingeniero</w:t>
      </w:r>
      <w:r w:rsidR="003B6E53" w:rsidRPr="00E172A1">
        <w:rPr>
          <w:rFonts w:ascii="Arial" w:eastAsia="Times New Roman" w:hAnsi="Arial" w:cs="Arial"/>
          <w:sz w:val="21"/>
          <w:szCs w:val="21"/>
          <w:lang w:val="es-MX" w:eastAsia="es-ES"/>
        </w:rPr>
        <w:t xml:space="preserve"> Carlos Mario Rivas Granados, Gerente Técnico. El licenciado Cuéllar </w:t>
      </w:r>
      <w:r w:rsidR="003B6E53" w:rsidRPr="00E172A1">
        <w:rPr>
          <w:rFonts w:ascii="Arial" w:eastAsia="Times New Roman" w:hAnsi="Arial" w:cs="Arial"/>
          <w:sz w:val="21"/>
          <w:szCs w:val="21"/>
          <w:lang w:val="es-ES" w:eastAsia="es-ES"/>
        </w:rPr>
        <w:t xml:space="preserve"> </w:t>
      </w:r>
      <w:r w:rsidR="00EC2ACD" w:rsidRPr="00E172A1">
        <w:rPr>
          <w:rFonts w:ascii="Arial" w:eastAsia="Times New Roman" w:hAnsi="Arial" w:cs="Arial"/>
          <w:sz w:val="21"/>
          <w:szCs w:val="21"/>
          <w:lang w:val="es-ES" w:eastAsia="es-ES"/>
        </w:rPr>
        <w:t xml:space="preserve">Marenco </w:t>
      </w:r>
      <w:r w:rsidR="003B6E53" w:rsidRPr="00E172A1">
        <w:rPr>
          <w:rFonts w:ascii="Arial" w:eastAsia="Times New Roman" w:hAnsi="Arial" w:cs="Arial"/>
          <w:sz w:val="21"/>
          <w:szCs w:val="21"/>
          <w:lang w:val="es-ES" w:eastAsia="es-ES"/>
        </w:rPr>
        <w:t>inicialmente</w:t>
      </w:r>
      <w:r w:rsidR="00617A31" w:rsidRPr="00E172A1">
        <w:rPr>
          <w:rFonts w:ascii="Arial" w:eastAsia="Times New Roman" w:hAnsi="Arial" w:cs="Arial"/>
          <w:sz w:val="21"/>
          <w:szCs w:val="21"/>
          <w:lang w:val="es-ES" w:eastAsia="es-ES"/>
        </w:rPr>
        <w:t xml:space="preserve"> explicó</w:t>
      </w:r>
      <w:r w:rsidR="003B6E53" w:rsidRPr="00E172A1">
        <w:rPr>
          <w:rFonts w:ascii="Arial" w:eastAsia="Times New Roman" w:hAnsi="Arial" w:cs="Arial"/>
          <w:sz w:val="21"/>
          <w:szCs w:val="21"/>
          <w:lang w:val="es-ES" w:eastAsia="es-ES"/>
        </w:rPr>
        <w:t xml:space="preserve"> que el informe se presenta sobre la base del artículo 26 literal a) de la Ley del Fondo Social para la Vivienda (FSV), el cual regula</w:t>
      </w:r>
      <w:r w:rsidR="00617A31" w:rsidRPr="00E172A1">
        <w:rPr>
          <w:rFonts w:ascii="Arial" w:eastAsia="Times New Roman" w:hAnsi="Arial" w:cs="Arial"/>
          <w:sz w:val="21"/>
          <w:szCs w:val="21"/>
          <w:lang w:val="es-ES" w:eastAsia="es-ES"/>
        </w:rPr>
        <w:t xml:space="preserve"> que</w:t>
      </w:r>
      <w:r w:rsidR="003B6E53" w:rsidRPr="00E172A1">
        <w:rPr>
          <w:rFonts w:ascii="Arial" w:eastAsia="Times New Roman" w:hAnsi="Arial" w:cs="Arial"/>
          <w:sz w:val="21"/>
          <w:szCs w:val="21"/>
          <w:lang w:val="es-ES" w:eastAsia="es-ES"/>
        </w:rPr>
        <w:t>: La Junta Directiva tendrá las atribuciones siguientes: “</w:t>
      </w:r>
      <w:r w:rsidR="00617A31" w:rsidRPr="00E172A1">
        <w:rPr>
          <w:rFonts w:ascii="Arial" w:eastAsia="Times New Roman" w:hAnsi="Arial" w:cs="Arial"/>
          <w:sz w:val="21"/>
          <w:szCs w:val="21"/>
          <w:lang w:val="es-ES" w:eastAsia="es-ES"/>
        </w:rPr>
        <w:t xml:space="preserve">a) </w:t>
      </w:r>
      <w:r w:rsidR="003B6E53" w:rsidRPr="00E172A1">
        <w:rPr>
          <w:rFonts w:ascii="Arial" w:eastAsia="Times New Roman" w:hAnsi="Arial" w:cs="Arial"/>
          <w:sz w:val="21"/>
          <w:szCs w:val="21"/>
          <w:lang w:val="es-ES" w:eastAsia="es-ES"/>
        </w:rPr>
        <w:t>Cumplir y hacer cumplir esta ley y sus reglamentos, los acuerdos o resoluciones de la Asamblea de Gobernadores y sus propias disposiciones”</w:t>
      </w:r>
      <w:r w:rsidR="00617A31" w:rsidRPr="00E172A1">
        <w:rPr>
          <w:rFonts w:ascii="Arial" w:eastAsia="Times New Roman" w:hAnsi="Arial" w:cs="Arial"/>
          <w:sz w:val="21"/>
          <w:szCs w:val="21"/>
          <w:lang w:val="es-ES" w:eastAsia="es-ES"/>
        </w:rPr>
        <w:t xml:space="preserve">; </w:t>
      </w:r>
    </w:p>
    <w:p w14:paraId="48253F45"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7EA1C1B9"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58859260" w14:textId="6914F3CF"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r>
        <w:rPr>
          <w:rFonts w:ascii="Arial" w:hAnsi="Arial" w:cs="Arial"/>
          <w:b/>
          <w:noProof/>
          <w:kern w:val="2"/>
          <w:sz w:val="21"/>
          <w:szCs w:val="21"/>
        </w:rPr>
        <mc:AlternateContent>
          <mc:Choice Requires="wps">
            <w:drawing>
              <wp:anchor distT="0" distB="0" distL="114300" distR="114300" simplePos="0" relativeHeight="251663360" behindDoc="0" locked="0" layoutInCell="1" allowOverlap="1" wp14:anchorId="63DA43A2" wp14:editId="1CD5C04F">
                <wp:simplePos x="0" y="0"/>
                <wp:positionH relativeFrom="column">
                  <wp:posOffset>967739</wp:posOffset>
                </wp:positionH>
                <wp:positionV relativeFrom="paragraph">
                  <wp:posOffset>118110</wp:posOffset>
                </wp:positionV>
                <wp:extent cx="4314825" cy="3495675"/>
                <wp:effectExtent l="0" t="0" r="28575" b="28575"/>
                <wp:wrapNone/>
                <wp:docPr id="1842106993" name="Conector recto 5"/>
                <wp:cNvGraphicFramePr/>
                <a:graphic xmlns:a="http://schemas.openxmlformats.org/drawingml/2006/main">
                  <a:graphicData uri="http://schemas.microsoft.com/office/word/2010/wordprocessingShape">
                    <wps:wsp>
                      <wps:cNvCnPr/>
                      <wps:spPr>
                        <a:xfrm flipV="1">
                          <a:off x="0" y="0"/>
                          <a:ext cx="4314825" cy="3495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EB729"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6.2pt,9.3pt" to="415.95pt,2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" strokecolor="black [3200]" strokeweight=".5pt">
                <v:stroke joinstyle="miter"/>
              </v:line>
            </w:pict>
          </mc:Fallback>
        </mc:AlternateContent>
      </w:r>
    </w:p>
    <w:p w14:paraId="0C173B37" w14:textId="77777777" w:rsidR="00E172A1" w:rsidRDefault="00E172A1" w:rsidP="00E172A1">
      <w:pPr>
        <w:tabs>
          <w:tab w:val="left" w:pos="284"/>
        </w:tabs>
        <w:spacing w:after="0" w:line="240" w:lineRule="auto"/>
        <w:ind w:left="-426" w:right="-801"/>
        <w:jc w:val="both"/>
        <w:rPr>
          <w:rFonts w:ascii="Arial" w:hAnsi="Arial" w:cs="Arial"/>
          <w:b/>
          <w:snapToGrid w:val="0"/>
          <w:kern w:val="2"/>
          <w:sz w:val="21"/>
          <w:szCs w:val="21"/>
          <w14:ligatures w14:val="standardContextual"/>
        </w:rPr>
      </w:pPr>
    </w:p>
    <w:p w14:paraId="36D09FBD" w14:textId="77777777" w:rsidR="00E172A1" w:rsidRPr="00E172A1" w:rsidRDefault="00E172A1" w:rsidP="00E172A1">
      <w:pPr>
        <w:tabs>
          <w:tab w:val="left" w:pos="284"/>
        </w:tabs>
        <w:spacing w:after="0" w:line="240" w:lineRule="auto"/>
        <w:ind w:left="-426" w:right="-801"/>
        <w:jc w:val="both"/>
        <w:rPr>
          <w:rFonts w:ascii="Arial" w:eastAsia="Times New Roman" w:hAnsi="Arial" w:cs="Arial"/>
          <w:sz w:val="21"/>
          <w:szCs w:val="21"/>
          <w:lang w:eastAsia="es-ES"/>
        </w:rPr>
      </w:pPr>
    </w:p>
    <w:p w14:paraId="438DED0A" w14:textId="77777777" w:rsidR="00E172A1" w:rsidRDefault="00E172A1" w:rsidP="00094EE2">
      <w:pPr>
        <w:spacing w:after="0" w:line="240" w:lineRule="auto"/>
        <w:ind w:left="567" w:right="-801"/>
        <w:jc w:val="both"/>
        <w:rPr>
          <w:rFonts w:ascii="Arial" w:hAnsi="Arial" w:cs="Arial"/>
          <w:bCs/>
          <w:sz w:val="21"/>
          <w:szCs w:val="21"/>
        </w:rPr>
      </w:pPr>
    </w:p>
    <w:p w14:paraId="1704408A" w14:textId="36CB5E64" w:rsidR="00094EE2" w:rsidRPr="00076A4E" w:rsidRDefault="00094EE2" w:rsidP="00094EE2">
      <w:pPr>
        <w:spacing w:after="0" w:line="240" w:lineRule="auto"/>
        <w:ind w:left="567" w:right="-801"/>
        <w:jc w:val="both"/>
        <w:rPr>
          <w:rFonts w:ascii="Arial" w:hAnsi="Arial" w:cs="Arial"/>
          <w:bCs/>
          <w:sz w:val="21"/>
          <w:szCs w:val="21"/>
        </w:rPr>
      </w:pPr>
    </w:p>
    <w:p w14:paraId="624C8F8F" w14:textId="77777777" w:rsidR="00094EE2" w:rsidRPr="00076A4E" w:rsidRDefault="00094EE2" w:rsidP="003B6E53">
      <w:pPr>
        <w:spacing w:after="0" w:line="240" w:lineRule="auto"/>
        <w:ind w:left="-709" w:right="-801"/>
        <w:jc w:val="both"/>
        <w:rPr>
          <w:rFonts w:ascii="Arial" w:hAnsi="Arial" w:cs="Arial"/>
          <w:bCs/>
          <w:sz w:val="21"/>
          <w:szCs w:val="21"/>
        </w:rPr>
      </w:pPr>
    </w:p>
    <w:p w14:paraId="6B6C099F"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3BF5C02C"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18514AD5"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6EE6D9B7"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5E7C800B"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312F5F0B"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0DD94657"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4A0AE74A"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0A97A2BC"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2A642283"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574FE366"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05B58406"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6E43B203"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455F08E1"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7BCE634E"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10533453"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3C5DF890"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5E69D320"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41A91773"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7852F60D" w14:textId="77777777" w:rsidR="00E172A1" w:rsidRDefault="00E172A1" w:rsidP="00076A4E">
      <w:pPr>
        <w:spacing w:after="0" w:line="240" w:lineRule="auto"/>
        <w:ind w:left="-709" w:right="-801"/>
        <w:jc w:val="both"/>
        <w:rPr>
          <w:rFonts w:ascii="Arial" w:eastAsia="Times New Roman" w:hAnsi="Arial" w:cs="Arial"/>
          <w:bCs/>
          <w:sz w:val="21"/>
          <w:szCs w:val="21"/>
          <w:lang w:val="es-MX" w:eastAsia="es-ES"/>
        </w:rPr>
      </w:pPr>
    </w:p>
    <w:p w14:paraId="05C3FBD0" w14:textId="0EF56C93" w:rsidR="003B6E53" w:rsidRPr="00076A4E" w:rsidRDefault="003B6E53" w:rsidP="00076A4E">
      <w:pPr>
        <w:spacing w:after="0" w:line="240" w:lineRule="auto"/>
        <w:ind w:left="-709" w:right="-801"/>
        <w:jc w:val="both"/>
        <w:rPr>
          <w:rFonts w:ascii="Arial" w:hAnsi="Arial" w:cs="Arial"/>
          <w:bCs/>
          <w:sz w:val="21"/>
          <w:szCs w:val="21"/>
        </w:rPr>
      </w:pPr>
      <w:r w:rsidRPr="00076A4E">
        <w:rPr>
          <w:rFonts w:ascii="Arial" w:eastAsia="Times New Roman" w:hAnsi="Arial" w:cs="Arial"/>
          <w:bCs/>
          <w:sz w:val="21"/>
          <w:szCs w:val="21"/>
          <w:lang w:val="es-MX" w:eastAsia="es-ES"/>
        </w:rPr>
        <w:t xml:space="preserve">Junta Directiva luego de conocer los detalles del informe expuesto por </w:t>
      </w:r>
      <w:r w:rsidRPr="00076A4E">
        <w:rPr>
          <w:rFonts w:ascii="Arial" w:eastAsia="Times New Roman" w:hAnsi="Arial" w:cs="Arial"/>
          <w:sz w:val="21"/>
          <w:szCs w:val="21"/>
          <w:lang w:val="es-ES" w:eastAsia="es-ES"/>
        </w:rPr>
        <w:t>el Gerente de</w:t>
      </w:r>
      <w:r w:rsidRPr="00076A4E">
        <w:rPr>
          <w:rFonts w:ascii="Arial" w:eastAsia="Times New Roman" w:hAnsi="Arial" w:cs="Arial"/>
          <w:sz w:val="21"/>
          <w:szCs w:val="21"/>
          <w:lang w:val="es-MX" w:eastAsia="es-ES"/>
        </w:rPr>
        <w:t xml:space="preserve"> Finanzas en compañía del Gerente </w:t>
      </w:r>
      <w:r w:rsidR="00035B2B" w:rsidRPr="00076A4E">
        <w:rPr>
          <w:rFonts w:ascii="Arial" w:eastAsia="Times New Roman" w:hAnsi="Arial" w:cs="Arial"/>
          <w:sz w:val="21"/>
          <w:szCs w:val="21"/>
          <w:lang w:val="es-MX" w:eastAsia="es-ES"/>
        </w:rPr>
        <w:t xml:space="preserve">Administrativo y Gerente </w:t>
      </w:r>
      <w:r w:rsidRPr="00076A4E">
        <w:rPr>
          <w:rFonts w:ascii="Arial" w:eastAsia="Times New Roman" w:hAnsi="Arial" w:cs="Arial"/>
          <w:sz w:val="21"/>
          <w:szCs w:val="21"/>
          <w:lang w:val="es-MX" w:eastAsia="es-ES"/>
        </w:rPr>
        <w:t>Técnico</w:t>
      </w:r>
      <w:r w:rsidRPr="00076A4E">
        <w:rPr>
          <w:rFonts w:ascii="Arial" w:eastAsia="Times New Roman" w:hAnsi="Arial" w:cs="Arial"/>
          <w:sz w:val="21"/>
          <w:szCs w:val="21"/>
          <w:lang w:val="es-ES" w:eastAsia="es-ES"/>
        </w:rPr>
        <w:t xml:space="preserve">, sobre la base de lo regulado en el artículo 26 literal a) de la Ley del Fondo Social para la Vivienda, y en cumplimiento a lo acordado en el punto 9 de la sesión de Asamblea de Gobernadores </w:t>
      </w:r>
      <w:proofErr w:type="spellStart"/>
      <w:r w:rsidRPr="00076A4E">
        <w:rPr>
          <w:rFonts w:ascii="Arial" w:eastAsia="Times New Roman" w:hAnsi="Arial" w:cs="Arial"/>
          <w:sz w:val="21"/>
          <w:szCs w:val="21"/>
          <w:lang w:val="es-ES" w:eastAsia="es-ES"/>
        </w:rPr>
        <w:t>N°</w:t>
      </w:r>
      <w:proofErr w:type="spellEnd"/>
      <w:r w:rsidRPr="00076A4E">
        <w:rPr>
          <w:rFonts w:ascii="Arial" w:eastAsia="Times New Roman" w:hAnsi="Arial" w:cs="Arial"/>
          <w:sz w:val="21"/>
          <w:szCs w:val="21"/>
          <w:lang w:val="es-ES" w:eastAsia="es-ES"/>
        </w:rPr>
        <w:t xml:space="preserve"> AG-18</w:t>
      </w:r>
      <w:r w:rsidR="00035B2B" w:rsidRPr="00076A4E">
        <w:rPr>
          <w:rFonts w:ascii="Arial" w:eastAsia="Times New Roman" w:hAnsi="Arial" w:cs="Arial"/>
          <w:sz w:val="21"/>
          <w:szCs w:val="21"/>
          <w:lang w:val="es-ES" w:eastAsia="es-ES"/>
        </w:rPr>
        <w:t>5</w:t>
      </w:r>
      <w:r w:rsidRPr="00076A4E">
        <w:rPr>
          <w:rFonts w:ascii="Arial" w:eastAsia="Times New Roman" w:hAnsi="Arial" w:cs="Arial"/>
          <w:sz w:val="21"/>
          <w:szCs w:val="21"/>
          <w:lang w:val="es-ES" w:eastAsia="es-ES"/>
        </w:rPr>
        <w:t xml:space="preserve"> del 1</w:t>
      </w:r>
      <w:r w:rsidR="00035B2B" w:rsidRPr="00076A4E">
        <w:rPr>
          <w:rFonts w:ascii="Arial" w:eastAsia="Times New Roman" w:hAnsi="Arial" w:cs="Arial"/>
          <w:sz w:val="21"/>
          <w:szCs w:val="21"/>
          <w:lang w:val="es-ES" w:eastAsia="es-ES"/>
        </w:rPr>
        <w:t>2</w:t>
      </w:r>
      <w:r w:rsidRPr="00076A4E">
        <w:rPr>
          <w:rFonts w:ascii="Arial" w:eastAsia="Times New Roman" w:hAnsi="Arial" w:cs="Arial"/>
          <w:sz w:val="21"/>
          <w:szCs w:val="21"/>
          <w:lang w:val="es-ES" w:eastAsia="es-ES"/>
        </w:rPr>
        <w:t xml:space="preserve"> de </w:t>
      </w:r>
      <w:r w:rsidR="00035B2B" w:rsidRPr="00076A4E">
        <w:rPr>
          <w:rFonts w:ascii="Arial" w:eastAsia="Times New Roman" w:hAnsi="Arial" w:cs="Arial"/>
          <w:sz w:val="21"/>
          <w:szCs w:val="21"/>
          <w:lang w:val="es-ES" w:eastAsia="es-ES"/>
        </w:rPr>
        <w:t>marzo</w:t>
      </w:r>
      <w:r w:rsidRPr="00076A4E">
        <w:rPr>
          <w:rFonts w:ascii="Arial" w:eastAsia="Times New Roman" w:hAnsi="Arial" w:cs="Arial"/>
          <w:sz w:val="21"/>
          <w:szCs w:val="21"/>
          <w:lang w:val="es-ES" w:eastAsia="es-ES"/>
        </w:rPr>
        <w:t xml:space="preserve"> del 202</w:t>
      </w:r>
      <w:r w:rsidR="00035B2B" w:rsidRPr="00076A4E">
        <w:rPr>
          <w:rFonts w:ascii="Arial" w:eastAsia="Times New Roman" w:hAnsi="Arial" w:cs="Arial"/>
          <w:sz w:val="21"/>
          <w:szCs w:val="21"/>
          <w:lang w:val="es-ES" w:eastAsia="es-ES"/>
        </w:rPr>
        <w:t>4</w:t>
      </w:r>
      <w:r w:rsidRPr="00076A4E">
        <w:rPr>
          <w:rFonts w:ascii="Arial" w:eastAsia="Times New Roman" w:hAnsi="Arial" w:cs="Arial"/>
          <w:sz w:val="21"/>
          <w:szCs w:val="21"/>
          <w:lang w:val="es-ES" w:eastAsia="es-ES"/>
        </w:rPr>
        <w:t xml:space="preserve">, por unanimidad </w:t>
      </w:r>
      <w:r w:rsidRPr="00076A4E">
        <w:rPr>
          <w:rFonts w:ascii="Arial" w:eastAsia="Times New Roman" w:hAnsi="Arial" w:cs="Arial"/>
          <w:b/>
          <w:bCs/>
          <w:sz w:val="21"/>
          <w:szCs w:val="21"/>
          <w:lang w:val="es-ES" w:eastAsia="es-ES"/>
        </w:rPr>
        <w:t>ACUERDA:</w:t>
      </w:r>
    </w:p>
    <w:p w14:paraId="4AA00F16" w14:textId="77777777" w:rsidR="003B6E53" w:rsidRPr="00076A4E" w:rsidRDefault="003B6E53" w:rsidP="003B6E53">
      <w:pPr>
        <w:spacing w:after="0" w:line="240" w:lineRule="auto"/>
        <w:ind w:left="-284" w:right="-801"/>
        <w:rPr>
          <w:rFonts w:ascii="Arial" w:eastAsia="Times New Roman" w:hAnsi="Arial" w:cs="Arial"/>
          <w:sz w:val="21"/>
          <w:szCs w:val="21"/>
          <w:lang w:eastAsia="es-ES"/>
        </w:rPr>
      </w:pPr>
    </w:p>
    <w:p w14:paraId="26C165CB" w14:textId="77777777" w:rsidR="00035B2B" w:rsidRPr="00076A4E" w:rsidRDefault="003B6E53" w:rsidP="00035B2B">
      <w:pPr>
        <w:numPr>
          <w:ilvl w:val="1"/>
          <w:numId w:val="9"/>
        </w:numPr>
        <w:spacing w:line="240" w:lineRule="auto"/>
        <w:ind w:left="-284" w:right="-801" w:hanging="283"/>
        <w:contextualSpacing/>
        <w:jc w:val="both"/>
        <w:rPr>
          <w:rFonts w:ascii="Arial" w:eastAsia="Times New Roman" w:hAnsi="Arial" w:cs="Arial"/>
          <w:sz w:val="21"/>
          <w:szCs w:val="21"/>
          <w:lang w:val="es-ES" w:eastAsia="es-ES"/>
        </w:rPr>
      </w:pPr>
      <w:r w:rsidRPr="00076A4E">
        <w:rPr>
          <w:rFonts w:ascii="Arial" w:eastAsia="Times New Roman" w:hAnsi="Arial" w:cs="Arial"/>
          <w:sz w:val="21"/>
          <w:szCs w:val="21"/>
          <w:lang w:val="es-ES" w:eastAsia="es-ES"/>
        </w:rPr>
        <w:t xml:space="preserve">Dar por recibido el informe del apoyo brindado a los afectados de la Residencial </w:t>
      </w:r>
      <w:proofErr w:type="spellStart"/>
      <w:r w:rsidRPr="00076A4E">
        <w:rPr>
          <w:rFonts w:ascii="Arial" w:eastAsia="Times New Roman" w:hAnsi="Arial" w:cs="Arial"/>
          <w:sz w:val="21"/>
          <w:szCs w:val="21"/>
          <w:lang w:val="es-ES" w:eastAsia="es-ES"/>
        </w:rPr>
        <w:t>Altavista</w:t>
      </w:r>
      <w:proofErr w:type="spellEnd"/>
      <w:r w:rsidRPr="00076A4E">
        <w:rPr>
          <w:rFonts w:ascii="Arial" w:eastAsia="Times New Roman" w:hAnsi="Arial" w:cs="Arial"/>
          <w:sz w:val="21"/>
          <w:szCs w:val="21"/>
          <w:lang w:val="es-ES" w:eastAsia="es-ES"/>
        </w:rPr>
        <w:t>, Ilopango.</w:t>
      </w:r>
    </w:p>
    <w:p w14:paraId="73DF288E" w14:textId="77777777" w:rsidR="00035B2B" w:rsidRPr="00076A4E" w:rsidRDefault="00035B2B" w:rsidP="00035B2B">
      <w:pPr>
        <w:spacing w:line="240" w:lineRule="auto"/>
        <w:ind w:left="-284" w:right="-801"/>
        <w:contextualSpacing/>
        <w:jc w:val="both"/>
        <w:rPr>
          <w:rFonts w:ascii="Arial" w:eastAsia="Times New Roman" w:hAnsi="Arial" w:cs="Arial"/>
          <w:sz w:val="21"/>
          <w:szCs w:val="21"/>
          <w:lang w:val="es-ES" w:eastAsia="es-ES"/>
        </w:rPr>
      </w:pPr>
    </w:p>
    <w:p w14:paraId="19797510" w14:textId="77777777" w:rsidR="00E172A1" w:rsidRDefault="003B6E53" w:rsidP="00E172A1">
      <w:pPr>
        <w:numPr>
          <w:ilvl w:val="1"/>
          <w:numId w:val="9"/>
        </w:numPr>
        <w:spacing w:line="240" w:lineRule="auto"/>
        <w:ind w:left="-284" w:right="-801" w:hanging="283"/>
        <w:contextualSpacing/>
        <w:jc w:val="both"/>
        <w:rPr>
          <w:rFonts w:ascii="Arial" w:eastAsia="Times New Roman" w:hAnsi="Arial" w:cs="Arial"/>
          <w:sz w:val="21"/>
          <w:szCs w:val="21"/>
          <w:lang w:val="es-ES" w:eastAsia="es-ES"/>
        </w:rPr>
      </w:pPr>
      <w:r w:rsidRPr="00076A4E">
        <w:rPr>
          <w:rFonts w:ascii="Arial" w:eastAsia="Times New Roman" w:hAnsi="Arial" w:cs="Arial"/>
          <w:sz w:val="21"/>
          <w:szCs w:val="21"/>
          <w:lang w:val="es-ES" w:eastAsia="es-ES"/>
        </w:rPr>
        <w:t>Autorizar que se presente el informe a la Asamblea de Gobernadores para que tome las decisiones que corresponden</w:t>
      </w:r>
      <w:r w:rsidR="00035B2B" w:rsidRPr="00076A4E">
        <w:rPr>
          <w:rFonts w:ascii="Arial" w:eastAsia="Times New Roman" w:hAnsi="Arial" w:cs="Arial"/>
          <w:sz w:val="21"/>
          <w:szCs w:val="21"/>
          <w:lang w:val="es-ES" w:eastAsia="es-ES"/>
        </w:rPr>
        <w:t>.</w:t>
      </w:r>
      <w:bookmarkEnd w:id="28"/>
    </w:p>
    <w:p w14:paraId="638CAAEC" w14:textId="77777777" w:rsidR="00E172A1" w:rsidRDefault="00E172A1" w:rsidP="00E172A1">
      <w:pPr>
        <w:pStyle w:val="Prrafodelista"/>
        <w:rPr>
          <w:rFonts w:ascii="Arial" w:hAnsi="Arial" w:cs="Arial"/>
          <w:bCs/>
          <w:color w:val="FF0000"/>
          <w:sz w:val="20"/>
          <w:szCs w:val="20"/>
        </w:rPr>
      </w:pPr>
    </w:p>
    <w:p w14:paraId="192FBBDE" w14:textId="4B626996" w:rsidR="00E172A1" w:rsidRPr="00E172A1" w:rsidRDefault="00E172A1" w:rsidP="00E172A1">
      <w:pPr>
        <w:spacing w:line="240" w:lineRule="auto"/>
        <w:ind w:left="-284" w:right="-801"/>
        <w:contextualSpacing/>
        <w:jc w:val="both"/>
        <w:rPr>
          <w:rFonts w:ascii="Arial" w:eastAsia="Times New Roman" w:hAnsi="Arial" w:cs="Arial"/>
          <w:sz w:val="21"/>
          <w:szCs w:val="21"/>
          <w:lang w:val="es-ES" w:eastAsia="es-ES"/>
        </w:rPr>
      </w:pPr>
      <w:r w:rsidRPr="00E172A1">
        <w:rPr>
          <w:rFonts w:ascii="Arial" w:hAnsi="Arial" w:cs="Arial"/>
          <w:bCs/>
          <w:color w:val="FF0000"/>
          <w:sz w:val="20"/>
          <w:szCs w:val="20"/>
        </w:rPr>
        <w:t xml:space="preserve">Supresión de información confidencial, conforme a lo dispuesto en el art. 24 </w:t>
      </w:r>
      <w:proofErr w:type="spellStart"/>
      <w:r w:rsidRPr="00E172A1">
        <w:rPr>
          <w:rFonts w:ascii="Arial" w:hAnsi="Arial" w:cs="Arial"/>
          <w:bCs/>
          <w:color w:val="FF0000"/>
          <w:sz w:val="20"/>
          <w:szCs w:val="20"/>
        </w:rPr>
        <w:t>lit.</w:t>
      </w:r>
      <w:proofErr w:type="spellEnd"/>
      <w:r w:rsidRPr="00E172A1">
        <w:rPr>
          <w:rFonts w:ascii="Arial" w:hAnsi="Arial" w:cs="Arial"/>
          <w:bCs/>
          <w:color w:val="FF0000"/>
          <w:sz w:val="20"/>
          <w:szCs w:val="20"/>
        </w:rPr>
        <w:t xml:space="preserve"> d) LAIP. </w:t>
      </w:r>
    </w:p>
    <w:p w14:paraId="4CC232DA" w14:textId="77777777" w:rsidR="00E172A1" w:rsidRPr="00076A4E" w:rsidRDefault="00E172A1" w:rsidP="00E172A1">
      <w:pPr>
        <w:spacing w:line="240" w:lineRule="auto"/>
        <w:ind w:left="-284" w:right="-801"/>
        <w:contextualSpacing/>
        <w:jc w:val="both"/>
        <w:rPr>
          <w:rFonts w:ascii="Arial" w:eastAsia="Times New Roman" w:hAnsi="Arial" w:cs="Arial"/>
          <w:sz w:val="21"/>
          <w:szCs w:val="21"/>
          <w:lang w:val="es-ES" w:eastAsia="es-ES"/>
        </w:rPr>
      </w:pPr>
    </w:p>
    <w:bookmarkEnd w:id="27"/>
    <w:p w14:paraId="7819CEA3" w14:textId="77777777" w:rsidR="00035B2B" w:rsidRDefault="00035B2B" w:rsidP="00035B2B">
      <w:pPr>
        <w:pStyle w:val="Prrafodelista"/>
        <w:rPr>
          <w:rFonts w:ascii="Arial" w:eastAsia="Times New Roman" w:hAnsi="Arial" w:cs="Arial"/>
          <w:lang w:val="es-ES" w:eastAsia="es-ES"/>
        </w:rPr>
      </w:pPr>
    </w:p>
    <w:p w14:paraId="2A846AD6" w14:textId="69BCBA93" w:rsidR="003B6E53" w:rsidRPr="00BA5606" w:rsidRDefault="00B80669" w:rsidP="00076A4E">
      <w:pPr>
        <w:numPr>
          <w:ilvl w:val="0"/>
          <w:numId w:val="1"/>
        </w:numPr>
        <w:tabs>
          <w:tab w:val="left" w:pos="284"/>
          <w:tab w:val="left" w:pos="709"/>
        </w:tabs>
        <w:spacing w:after="0" w:line="240" w:lineRule="auto"/>
        <w:ind w:left="-426" w:right="-801" w:hanging="141"/>
        <w:jc w:val="both"/>
        <w:rPr>
          <w:rFonts w:ascii="Arial" w:eastAsia="Times New Roman" w:hAnsi="Arial" w:cs="Arial"/>
          <w:sz w:val="21"/>
          <w:szCs w:val="21"/>
          <w:lang w:eastAsia="es-ES"/>
        </w:rPr>
      </w:pPr>
      <w:bookmarkStart w:id="29" w:name="_Hlk181970208"/>
      <w:r w:rsidRPr="00812E96">
        <w:rPr>
          <w:rFonts w:ascii="Arial" w:hAnsi="Arial" w:cs="Arial"/>
          <w:b/>
          <w:snapToGrid w:val="0"/>
          <w:kern w:val="2"/>
          <w:sz w:val="21"/>
          <w:szCs w:val="21"/>
          <w14:ligatures w14:val="standardContextual"/>
        </w:rPr>
        <w:lastRenderedPageBreak/>
        <w:t>ADENDA BOLPROS “SERVICIOS DE MANTENIMIENTO PARA SISTEMAS ELÉCTRICOS, AIRE ACONDICIONADO Y AFINES DEL FSV”.</w:t>
      </w:r>
      <w:r w:rsidR="0018519E" w:rsidRPr="00812E96">
        <w:rPr>
          <w:rFonts w:ascii="Arial" w:eastAsia="Times New Roman" w:hAnsi="Arial" w:cs="Arial"/>
          <w:sz w:val="21"/>
          <w:szCs w:val="21"/>
          <w:lang w:eastAsia="es-ES"/>
        </w:rPr>
        <w:t xml:space="preserve"> </w:t>
      </w:r>
      <w:bookmarkStart w:id="30" w:name="_Hlk182231725"/>
      <w:r w:rsidR="003B6E53" w:rsidRPr="00BA5606">
        <w:rPr>
          <w:rFonts w:ascii="Arial" w:eastAsia="Times New Roman" w:hAnsi="Arial" w:cs="Arial"/>
          <w:sz w:val="21"/>
          <w:szCs w:val="21"/>
          <w:lang w:val="es-ES" w:eastAsia="es-ES"/>
        </w:rPr>
        <w:t xml:space="preserve">El Presidente y Director Ejecutivo sometió a consideración de los Directores la solicitud de Adenda para el Contrato BOLPROS </w:t>
      </w:r>
      <w:r w:rsidR="00E74BE1" w:rsidRPr="00BA5606">
        <w:rPr>
          <w:rFonts w:ascii="Arial" w:eastAsia="Times New Roman" w:hAnsi="Arial" w:cs="Arial"/>
          <w:sz w:val="21"/>
          <w:szCs w:val="21"/>
          <w:lang w:val="es-ES" w:eastAsia="es-ES"/>
        </w:rPr>
        <w:t>312/2022 “Servicios de Mantenimiento</w:t>
      </w:r>
      <w:r w:rsidR="00812E96" w:rsidRPr="00BA5606">
        <w:rPr>
          <w:rFonts w:ascii="Arial" w:eastAsia="Times New Roman" w:hAnsi="Arial" w:cs="Arial"/>
          <w:sz w:val="21"/>
          <w:szCs w:val="21"/>
          <w:lang w:val="es-ES" w:eastAsia="es-ES"/>
        </w:rPr>
        <w:t xml:space="preserve"> para Sistemas Eléctricos, Aire Acondicionado y afines del</w:t>
      </w:r>
      <w:r w:rsidR="00E74BE1" w:rsidRPr="00BA5606">
        <w:rPr>
          <w:rFonts w:ascii="Arial" w:eastAsia="Times New Roman" w:hAnsi="Arial" w:cs="Arial"/>
          <w:sz w:val="21"/>
          <w:szCs w:val="21"/>
          <w:lang w:val="es-ES" w:eastAsia="es-ES"/>
        </w:rPr>
        <w:t xml:space="preserve"> FSV”</w:t>
      </w:r>
      <w:r w:rsidR="00812E96" w:rsidRPr="00BA5606">
        <w:rPr>
          <w:rFonts w:ascii="Arial" w:eastAsia="Times New Roman" w:hAnsi="Arial" w:cs="Arial"/>
          <w:sz w:val="21"/>
          <w:szCs w:val="21"/>
          <w:lang w:val="es-ES" w:eastAsia="es-ES"/>
        </w:rPr>
        <w:t xml:space="preserve">, </w:t>
      </w:r>
      <w:proofErr w:type="spellStart"/>
      <w:r w:rsidR="00812E96" w:rsidRPr="00BA5606">
        <w:rPr>
          <w:rFonts w:ascii="Arial" w:eastAsia="Times New Roman" w:hAnsi="Arial" w:cs="Arial"/>
          <w:sz w:val="21"/>
          <w:szCs w:val="21"/>
          <w:lang w:val="es-ES" w:eastAsia="es-ES"/>
        </w:rPr>
        <w:t>item</w:t>
      </w:r>
      <w:proofErr w:type="spellEnd"/>
      <w:r w:rsidR="00812E96" w:rsidRPr="00BA5606">
        <w:rPr>
          <w:rFonts w:ascii="Arial" w:eastAsia="Times New Roman" w:hAnsi="Arial" w:cs="Arial"/>
          <w:sz w:val="21"/>
          <w:szCs w:val="21"/>
          <w:lang w:val="es-ES" w:eastAsia="es-ES"/>
        </w:rPr>
        <w:t xml:space="preserve"> 1: Servicio de Mantenimiento de Sistemas Eléctricos, </w:t>
      </w:r>
      <w:r w:rsidR="00812E96" w:rsidRPr="00BA5606">
        <w:rPr>
          <w:rFonts w:ascii="Arial" w:eastAsia="Times New Roman" w:hAnsi="Arial" w:cs="Arial"/>
          <w:sz w:val="21"/>
          <w:szCs w:val="21"/>
          <w:lang w:val="es-ES" w:eastAsia="es-ES"/>
        </w:rPr>
        <w:br/>
        <w:t>contrato No.29816 e ítem 2: Servicio de Mantenimiento para Sistemas de Aires Acondicionados, contrato No.29776</w:t>
      </w:r>
      <w:r w:rsidR="003B6E53" w:rsidRPr="00BA5606">
        <w:rPr>
          <w:rFonts w:ascii="Arial" w:eastAsia="Times New Roman" w:hAnsi="Arial" w:cs="Arial"/>
          <w:sz w:val="21"/>
          <w:szCs w:val="21"/>
          <w:lang w:val="es-ES" w:eastAsia="es-ES"/>
        </w:rPr>
        <w:t>. Para su presentación invitó al ingeniero Hugo Armando Ruiz Pérez, Gerente Administrativo, acompañado del ingeniero Julio Tarcicio Rivas García, Jefe de la Unidad de Compras Públicas (UCP). Inicialmente el ingeniero Ruiz Pérez citó como antecedente, el punto VI de sesión de Junta Directiva N°JD-</w:t>
      </w:r>
      <w:r w:rsidR="00812E96" w:rsidRPr="00BA5606">
        <w:rPr>
          <w:rFonts w:ascii="Arial" w:eastAsia="Times New Roman" w:hAnsi="Arial" w:cs="Arial"/>
          <w:sz w:val="21"/>
          <w:szCs w:val="21"/>
          <w:lang w:val="es-ES" w:eastAsia="es-ES"/>
        </w:rPr>
        <w:t>175</w:t>
      </w:r>
      <w:r w:rsidR="003B6E53" w:rsidRPr="00BA5606">
        <w:rPr>
          <w:rFonts w:ascii="Arial" w:eastAsia="Times New Roman" w:hAnsi="Arial" w:cs="Arial"/>
          <w:sz w:val="21"/>
          <w:szCs w:val="21"/>
          <w:lang w:val="es-ES" w:eastAsia="es-ES"/>
        </w:rPr>
        <w:t xml:space="preserve">/2022 del </w:t>
      </w:r>
      <w:r w:rsidR="00812E96" w:rsidRPr="00BA5606">
        <w:rPr>
          <w:rFonts w:ascii="Arial" w:eastAsia="Times New Roman" w:hAnsi="Arial" w:cs="Arial"/>
          <w:sz w:val="21"/>
          <w:szCs w:val="21"/>
          <w:lang w:val="es-ES" w:eastAsia="es-ES"/>
        </w:rPr>
        <w:t>29</w:t>
      </w:r>
      <w:r w:rsidR="003B6E53" w:rsidRPr="00BA5606">
        <w:rPr>
          <w:rFonts w:ascii="Arial" w:eastAsia="Times New Roman" w:hAnsi="Arial" w:cs="Arial"/>
          <w:sz w:val="21"/>
          <w:szCs w:val="21"/>
          <w:lang w:val="es-ES" w:eastAsia="es-ES"/>
        </w:rPr>
        <w:t xml:space="preserve"> de </w:t>
      </w:r>
      <w:r w:rsidR="00812E96" w:rsidRPr="00BA5606">
        <w:rPr>
          <w:rFonts w:ascii="Arial" w:eastAsia="Times New Roman" w:hAnsi="Arial" w:cs="Arial"/>
          <w:sz w:val="21"/>
          <w:szCs w:val="21"/>
          <w:lang w:val="es-ES" w:eastAsia="es-ES"/>
        </w:rPr>
        <w:t>septiembre</w:t>
      </w:r>
      <w:r w:rsidR="003B6E53" w:rsidRPr="00BA5606">
        <w:rPr>
          <w:rFonts w:ascii="Arial" w:eastAsia="Times New Roman" w:hAnsi="Arial" w:cs="Arial"/>
          <w:sz w:val="21"/>
          <w:szCs w:val="21"/>
          <w:lang w:val="es-ES" w:eastAsia="es-ES"/>
        </w:rPr>
        <w:t xml:space="preserve"> de 2022, en el que se aprobó el proceso denominado “</w:t>
      </w:r>
      <w:r w:rsidR="00812E96" w:rsidRPr="00BA5606">
        <w:rPr>
          <w:rFonts w:ascii="Arial" w:eastAsia="Times New Roman" w:hAnsi="Arial" w:cs="Arial"/>
          <w:sz w:val="21"/>
          <w:szCs w:val="21"/>
          <w:lang w:val="es-ES" w:eastAsia="es-ES"/>
        </w:rPr>
        <w:t>Servicios de Mantenimiento para Sistemas Eléctricos, Aire Acondicionado y afines del FSV</w:t>
      </w:r>
      <w:r w:rsidR="003B6E53" w:rsidRPr="00BA5606">
        <w:rPr>
          <w:rFonts w:ascii="Arial" w:eastAsia="Times New Roman" w:hAnsi="Arial" w:cs="Arial"/>
          <w:sz w:val="21"/>
          <w:szCs w:val="21"/>
          <w:lang w:val="es-ES" w:eastAsia="es-ES"/>
        </w:rPr>
        <w:t xml:space="preserve">”; este proceso de contratación, se efectuó a través de la Bolsa de Productos de El Salvador, S.A. de C.V. (BOLPROS); </w:t>
      </w:r>
      <w:r w:rsidR="00076A4E" w:rsidRPr="00BA5606">
        <w:rPr>
          <w:rFonts w:ascii="Arial" w:eastAsia="Times New Roman" w:hAnsi="Arial" w:cs="Arial"/>
          <w:sz w:val="21"/>
          <w:szCs w:val="21"/>
          <w:lang w:val="es-ES" w:eastAsia="es-ES"/>
        </w:rPr>
        <w:t>a continuación</w:t>
      </w:r>
      <w:r w:rsidR="003B6E53" w:rsidRPr="00BA5606">
        <w:rPr>
          <w:rFonts w:ascii="Arial" w:eastAsia="Times New Roman" w:hAnsi="Arial" w:cs="Arial"/>
          <w:sz w:val="21"/>
          <w:szCs w:val="21"/>
          <w:lang w:val="es-ES" w:eastAsia="es-ES"/>
        </w:rPr>
        <w:t xml:space="preserve"> el ingeniero Ruíz Pérez reseñó que</w:t>
      </w:r>
      <w:r w:rsidR="00076A4E" w:rsidRPr="00BA5606">
        <w:rPr>
          <w:rFonts w:ascii="Arial" w:eastAsia="Times New Roman" w:hAnsi="Arial" w:cs="Arial"/>
          <w:sz w:val="21"/>
          <w:szCs w:val="21"/>
          <w:lang w:val="es-ES" w:eastAsia="es-ES"/>
        </w:rPr>
        <w:t xml:space="preserve"> el</w:t>
      </w:r>
      <w:r w:rsidR="003B6E53" w:rsidRPr="00BA5606">
        <w:rPr>
          <w:rFonts w:ascii="Arial" w:eastAsia="Times New Roman" w:hAnsi="Arial" w:cs="Arial"/>
          <w:sz w:val="21"/>
          <w:szCs w:val="21"/>
          <w:lang w:val="es-ES" w:eastAsia="es-ES"/>
        </w:rPr>
        <w:t xml:space="preserve"> </w:t>
      </w:r>
      <w:r w:rsidR="00812E96" w:rsidRPr="00BA5606">
        <w:rPr>
          <w:rFonts w:ascii="Arial" w:eastAsia="Times New Roman" w:hAnsi="Arial" w:cs="Arial"/>
          <w:sz w:val="21"/>
          <w:szCs w:val="21"/>
          <w:lang w:val="es-ES" w:eastAsia="es-ES"/>
        </w:rPr>
        <w:t>8</w:t>
      </w:r>
      <w:r w:rsidR="003B6E53" w:rsidRPr="00BA5606">
        <w:rPr>
          <w:rFonts w:ascii="Arial" w:eastAsia="Times New Roman" w:hAnsi="Arial" w:cs="Arial"/>
          <w:sz w:val="21"/>
          <w:szCs w:val="21"/>
          <w:lang w:val="es-ES" w:eastAsia="es-ES"/>
        </w:rPr>
        <w:t xml:space="preserve"> de </w:t>
      </w:r>
      <w:r w:rsidR="00812E96" w:rsidRPr="00BA5606">
        <w:rPr>
          <w:rFonts w:ascii="Arial" w:eastAsia="Times New Roman" w:hAnsi="Arial" w:cs="Arial"/>
          <w:sz w:val="21"/>
          <w:szCs w:val="21"/>
          <w:lang w:val="es-ES" w:eastAsia="es-ES"/>
        </w:rPr>
        <w:t>diciembre</w:t>
      </w:r>
      <w:r w:rsidR="003B6E53" w:rsidRPr="00BA5606">
        <w:rPr>
          <w:rFonts w:ascii="Arial" w:eastAsia="Times New Roman" w:hAnsi="Arial" w:cs="Arial"/>
          <w:sz w:val="21"/>
          <w:szCs w:val="21"/>
          <w:lang w:val="es-ES" w:eastAsia="es-ES"/>
        </w:rPr>
        <w:t xml:space="preserve"> 2022, se realizó la ronda de negociación, adjudicando el contrato</w:t>
      </w:r>
      <w:r w:rsidR="00D61ECF" w:rsidRPr="00BA5606">
        <w:rPr>
          <w:rFonts w:ascii="Arial" w:eastAsia="Times New Roman" w:hAnsi="Arial" w:cs="Arial"/>
          <w:sz w:val="21"/>
          <w:szCs w:val="21"/>
          <w:lang w:val="es-ES" w:eastAsia="es-ES"/>
        </w:rPr>
        <w:t xml:space="preserve"> respecto del ítem 1,</w:t>
      </w:r>
      <w:r w:rsidR="003B6E53" w:rsidRPr="00BA5606">
        <w:rPr>
          <w:rFonts w:ascii="Arial" w:eastAsia="Times New Roman" w:hAnsi="Arial" w:cs="Arial"/>
          <w:sz w:val="21"/>
          <w:szCs w:val="21"/>
          <w:lang w:val="es-ES" w:eastAsia="es-ES"/>
        </w:rPr>
        <w:t xml:space="preserve"> a la empresa</w:t>
      </w:r>
      <w:r w:rsidR="00D61ECF" w:rsidRPr="00BA5606">
        <w:rPr>
          <w:rFonts w:ascii="Arial" w:eastAsia="Times New Roman" w:hAnsi="Arial" w:cs="Arial"/>
          <w:sz w:val="21"/>
          <w:szCs w:val="21"/>
          <w:lang w:val="es-ES" w:eastAsia="es-ES"/>
        </w:rPr>
        <w:t xml:space="preserve"> Gilberto Carlos Cotto Campos por un monto de $70,221.60 ($50,000.00 mantenimiento preventivo, $20,221.60 mant</w:t>
      </w:r>
      <w:r w:rsidR="00076A4E" w:rsidRPr="00BA5606">
        <w:rPr>
          <w:rFonts w:ascii="Arial" w:eastAsia="Times New Roman" w:hAnsi="Arial" w:cs="Arial"/>
          <w:sz w:val="21"/>
          <w:szCs w:val="21"/>
          <w:lang w:val="es-ES" w:eastAsia="es-ES"/>
        </w:rPr>
        <w:t xml:space="preserve">enimiento </w:t>
      </w:r>
      <w:r w:rsidR="00D61ECF" w:rsidRPr="00BA5606">
        <w:rPr>
          <w:rFonts w:ascii="Arial" w:eastAsia="Times New Roman" w:hAnsi="Arial" w:cs="Arial"/>
          <w:sz w:val="21"/>
          <w:szCs w:val="21"/>
          <w:lang w:val="es-ES" w:eastAsia="es-ES"/>
        </w:rPr>
        <w:t xml:space="preserve"> correctivo); y </w:t>
      </w:r>
      <w:r w:rsidR="00634DE4" w:rsidRPr="00BA5606">
        <w:rPr>
          <w:rFonts w:ascii="Arial" w:eastAsia="Times New Roman" w:hAnsi="Arial" w:cs="Arial"/>
          <w:sz w:val="21"/>
          <w:szCs w:val="21"/>
          <w:lang w:val="es-ES" w:eastAsia="es-ES"/>
        </w:rPr>
        <w:t>e</w:t>
      </w:r>
      <w:r w:rsidR="00D61ECF" w:rsidRPr="00BA5606">
        <w:rPr>
          <w:rFonts w:ascii="Arial" w:eastAsia="Times New Roman" w:hAnsi="Arial" w:cs="Arial"/>
          <w:sz w:val="21"/>
          <w:szCs w:val="21"/>
          <w:lang w:val="es-ES" w:eastAsia="es-ES"/>
        </w:rPr>
        <w:t>n cuanto al ítem 2, a la empresa Invariable S.A. de C.V. por un monto de $163,375.00 ($63,375.00 mant</w:t>
      </w:r>
      <w:r w:rsidR="002C17D6" w:rsidRPr="00BA5606">
        <w:rPr>
          <w:rFonts w:ascii="Arial" w:eastAsia="Times New Roman" w:hAnsi="Arial" w:cs="Arial"/>
          <w:sz w:val="21"/>
          <w:szCs w:val="21"/>
          <w:lang w:val="es-ES" w:eastAsia="es-ES"/>
        </w:rPr>
        <w:t>enimiento</w:t>
      </w:r>
      <w:r w:rsidR="00D61ECF" w:rsidRPr="00BA5606">
        <w:rPr>
          <w:rFonts w:ascii="Arial" w:eastAsia="Times New Roman" w:hAnsi="Arial" w:cs="Arial"/>
          <w:sz w:val="21"/>
          <w:szCs w:val="21"/>
          <w:lang w:val="es-ES" w:eastAsia="es-ES"/>
        </w:rPr>
        <w:t xml:space="preserve"> preventivo y $100.000.00 mant</w:t>
      </w:r>
      <w:r w:rsidR="002C17D6" w:rsidRPr="00BA5606">
        <w:rPr>
          <w:rFonts w:ascii="Arial" w:eastAsia="Times New Roman" w:hAnsi="Arial" w:cs="Arial"/>
          <w:sz w:val="21"/>
          <w:szCs w:val="21"/>
          <w:lang w:val="es-ES" w:eastAsia="es-ES"/>
        </w:rPr>
        <w:t>enimiento</w:t>
      </w:r>
      <w:r w:rsidR="00D61ECF" w:rsidRPr="00BA5606">
        <w:rPr>
          <w:rFonts w:ascii="Arial" w:eastAsia="Times New Roman" w:hAnsi="Arial" w:cs="Arial"/>
          <w:sz w:val="21"/>
          <w:szCs w:val="21"/>
          <w:lang w:val="es-ES" w:eastAsia="es-ES"/>
        </w:rPr>
        <w:t xml:space="preserve"> correctivo). </w:t>
      </w:r>
      <w:r w:rsidR="00D61ECF" w:rsidRPr="00BA5606">
        <w:rPr>
          <w:rFonts w:ascii="Arial" w:hAnsi="Arial" w:cs="Arial"/>
          <w:sz w:val="21"/>
          <w:szCs w:val="21"/>
          <w:lang w:val="es-ES" w:eastAsia="es-ES"/>
        </w:rPr>
        <w:t>Ambos ítems con una duración del contrato del 01 de enero al 31 de diciembre del 2023.</w:t>
      </w:r>
      <w:r w:rsidR="00D61ECF" w:rsidRPr="00BA5606">
        <w:rPr>
          <w:rFonts w:ascii="Arial" w:eastAsia="Times New Roman" w:hAnsi="Arial" w:cs="Arial"/>
          <w:sz w:val="21"/>
          <w:szCs w:val="21"/>
          <w:lang w:val="es-ES" w:eastAsia="es-ES"/>
        </w:rPr>
        <w:t xml:space="preserve"> </w:t>
      </w:r>
      <w:r w:rsidR="003B6E53" w:rsidRPr="00BA5606">
        <w:rPr>
          <w:rFonts w:ascii="Arial" w:eastAsia="Times New Roman" w:hAnsi="Arial" w:cs="Arial"/>
          <w:sz w:val="21"/>
          <w:szCs w:val="21"/>
          <w:lang w:val="es-ES" w:eastAsia="es-ES"/>
        </w:rPr>
        <w:t xml:space="preserve">El ingeniero Ruiz Pérez </w:t>
      </w:r>
      <w:r w:rsidR="00076A4E" w:rsidRPr="00BA5606">
        <w:rPr>
          <w:rFonts w:ascii="Arial" w:eastAsia="Times New Roman" w:hAnsi="Arial" w:cs="Arial"/>
          <w:sz w:val="21"/>
          <w:szCs w:val="21"/>
          <w:lang w:val="es-ES" w:eastAsia="es-ES"/>
        </w:rPr>
        <w:t>explicó</w:t>
      </w:r>
      <w:r w:rsidR="003B6E53" w:rsidRPr="00BA5606">
        <w:rPr>
          <w:rFonts w:ascii="Arial" w:eastAsia="Times New Roman" w:hAnsi="Arial" w:cs="Arial"/>
          <w:sz w:val="21"/>
          <w:szCs w:val="21"/>
          <w:lang w:val="es-ES" w:eastAsia="es-ES"/>
        </w:rPr>
        <w:t xml:space="preserve">, además, que de acuerdo con el punto </w:t>
      </w:r>
      <w:r w:rsidR="00D61ECF" w:rsidRPr="00BA5606">
        <w:rPr>
          <w:rFonts w:ascii="Arial" w:eastAsia="Times New Roman" w:hAnsi="Arial" w:cs="Arial"/>
          <w:sz w:val="21"/>
          <w:szCs w:val="21"/>
          <w:lang w:val="es-ES" w:eastAsia="es-ES"/>
        </w:rPr>
        <w:t>X</w:t>
      </w:r>
      <w:r w:rsidR="003B6E53" w:rsidRPr="00BA5606">
        <w:rPr>
          <w:rFonts w:ascii="Arial" w:eastAsia="Times New Roman" w:hAnsi="Arial" w:cs="Arial"/>
          <w:sz w:val="21"/>
          <w:szCs w:val="21"/>
          <w:lang w:val="es-ES" w:eastAsia="es-ES"/>
        </w:rPr>
        <w:t>) del Acta de sesión de Junta Directiva N°JD-</w:t>
      </w:r>
      <w:r w:rsidR="00D61ECF" w:rsidRPr="00BA5606">
        <w:rPr>
          <w:rFonts w:ascii="Arial" w:eastAsia="Times New Roman" w:hAnsi="Arial" w:cs="Arial"/>
          <w:sz w:val="21"/>
          <w:szCs w:val="21"/>
          <w:lang w:val="es-ES" w:eastAsia="es-ES"/>
        </w:rPr>
        <w:t>170</w:t>
      </w:r>
      <w:r w:rsidR="003B6E53" w:rsidRPr="00BA5606">
        <w:rPr>
          <w:rFonts w:ascii="Arial" w:eastAsia="Times New Roman" w:hAnsi="Arial" w:cs="Arial"/>
          <w:sz w:val="21"/>
          <w:szCs w:val="21"/>
          <w:lang w:val="es-ES" w:eastAsia="es-ES"/>
        </w:rPr>
        <w:t xml:space="preserve">/2023 del </w:t>
      </w:r>
      <w:r w:rsidR="00D61ECF" w:rsidRPr="00BA5606">
        <w:rPr>
          <w:rFonts w:ascii="Arial" w:eastAsia="Times New Roman" w:hAnsi="Arial" w:cs="Arial"/>
          <w:sz w:val="21"/>
          <w:szCs w:val="21"/>
          <w:lang w:val="es-ES" w:eastAsia="es-ES"/>
        </w:rPr>
        <w:t>21</w:t>
      </w:r>
      <w:r w:rsidR="003B6E53" w:rsidRPr="00BA5606">
        <w:rPr>
          <w:rFonts w:ascii="Arial" w:eastAsia="Times New Roman" w:hAnsi="Arial" w:cs="Arial"/>
          <w:sz w:val="21"/>
          <w:szCs w:val="21"/>
          <w:lang w:val="es-ES" w:eastAsia="es-ES"/>
        </w:rPr>
        <w:t xml:space="preserve"> de </w:t>
      </w:r>
      <w:r w:rsidR="00D61ECF" w:rsidRPr="00BA5606">
        <w:rPr>
          <w:rFonts w:ascii="Arial" w:eastAsia="Times New Roman" w:hAnsi="Arial" w:cs="Arial"/>
          <w:sz w:val="21"/>
          <w:szCs w:val="21"/>
          <w:lang w:val="es-ES" w:eastAsia="es-ES"/>
        </w:rPr>
        <w:t xml:space="preserve">septiembre de </w:t>
      </w:r>
      <w:r w:rsidR="003B6E53" w:rsidRPr="00BA5606">
        <w:rPr>
          <w:rFonts w:ascii="Arial" w:eastAsia="Times New Roman" w:hAnsi="Arial" w:cs="Arial"/>
          <w:sz w:val="21"/>
          <w:szCs w:val="21"/>
          <w:lang w:val="es-ES" w:eastAsia="es-ES"/>
        </w:rPr>
        <w:t>2023, se autorizó la primera Adenda para extender</w:t>
      </w:r>
      <w:r w:rsidR="00D61ECF" w:rsidRPr="00BA5606">
        <w:rPr>
          <w:rFonts w:ascii="Arial" w:eastAsia="Times New Roman" w:hAnsi="Arial" w:cs="Arial"/>
          <w:sz w:val="21"/>
          <w:szCs w:val="21"/>
          <w:lang w:val="es-ES" w:eastAsia="es-ES"/>
        </w:rPr>
        <w:t xml:space="preserve"> los contratos</w:t>
      </w:r>
      <w:r w:rsidR="003B6E53" w:rsidRPr="00BA5606">
        <w:rPr>
          <w:rFonts w:ascii="Arial" w:eastAsia="Times New Roman" w:hAnsi="Arial" w:cs="Arial"/>
          <w:sz w:val="21"/>
          <w:szCs w:val="21"/>
          <w:lang w:val="es-ES" w:eastAsia="es-ES"/>
        </w:rPr>
        <w:t xml:space="preserve"> por el plazo de un año, a partir del </w:t>
      </w:r>
      <w:r w:rsidR="00D61ECF" w:rsidRPr="00BA5606">
        <w:rPr>
          <w:rFonts w:ascii="Arial" w:eastAsia="Times New Roman" w:hAnsi="Arial" w:cs="Arial"/>
          <w:sz w:val="21"/>
          <w:szCs w:val="21"/>
          <w:lang w:val="es-ES" w:eastAsia="es-ES"/>
        </w:rPr>
        <w:t>01</w:t>
      </w:r>
      <w:r w:rsidR="003B6E53" w:rsidRPr="00BA5606">
        <w:rPr>
          <w:rFonts w:ascii="Arial" w:eastAsia="Times New Roman" w:hAnsi="Arial" w:cs="Arial"/>
          <w:sz w:val="21"/>
          <w:szCs w:val="21"/>
          <w:lang w:val="es-ES" w:eastAsia="es-ES"/>
        </w:rPr>
        <w:t xml:space="preserve"> de </w:t>
      </w:r>
      <w:r w:rsidR="00D61ECF" w:rsidRPr="00BA5606">
        <w:rPr>
          <w:rFonts w:ascii="Arial" w:eastAsia="Times New Roman" w:hAnsi="Arial" w:cs="Arial"/>
          <w:sz w:val="21"/>
          <w:szCs w:val="21"/>
          <w:lang w:val="es-ES" w:eastAsia="es-ES"/>
        </w:rPr>
        <w:t>enero</w:t>
      </w:r>
      <w:r w:rsidR="003B6E53" w:rsidRPr="00BA5606">
        <w:rPr>
          <w:rFonts w:ascii="Arial" w:eastAsia="Times New Roman" w:hAnsi="Arial" w:cs="Arial"/>
          <w:sz w:val="21"/>
          <w:szCs w:val="21"/>
          <w:lang w:val="es-ES" w:eastAsia="es-ES"/>
        </w:rPr>
        <w:t xml:space="preserve"> hasta el </w:t>
      </w:r>
      <w:r w:rsidR="00D61ECF" w:rsidRPr="00BA5606">
        <w:rPr>
          <w:rFonts w:ascii="Arial" w:eastAsia="Times New Roman" w:hAnsi="Arial" w:cs="Arial"/>
          <w:sz w:val="21"/>
          <w:szCs w:val="21"/>
          <w:lang w:val="es-ES" w:eastAsia="es-ES"/>
        </w:rPr>
        <w:t>31</w:t>
      </w:r>
      <w:r w:rsidR="003B6E53" w:rsidRPr="00BA5606">
        <w:rPr>
          <w:rFonts w:ascii="Arial" w:eastAsia="Times New Roman" w:hAnsi="Arial" w:cs="Arial"/>
          <w:sz w:val="21"/>
          <w:szCs w:val="21"/>
          <w:lang w:val="es-ES" w:eastAsia="es-ES"/>
        </w:rPr>
        <w:t xml:space="preserve"> de </w:t>
      </w:r>
      <w:r w:rsidR="00D61ECF" w:rsidRPr="00BA5606">
        <w:rPr>
          <w:rFonts w:ascii="Arial" w:eastAsia="Times New Roman" w:hAnsi="Arial" w:cs="Arial"/>
          <w:sz w:val="21"/>
          <w:szCs w:val="21"/>
          <w:lang w:val="es-ES" w:eastAsia="es-ES"/>
        </w:rPr>
        <w:t>diciembre</w:t>
      </w:r>
      <w:r w:rsidR="003B6E53" w:rsidRPr="00BA5606">
        <w:rPr>
          <w:rFonts w:ascii="Arial" w:eastAsia="Times New Roman" w:hAnsi="Arial" w:cs="Arial"/>
          <w:sz w:val="21"/>
          <w:szCs w:val="21"/>
          <w:lang w:val="es-ES" w:eastAsia="es-ES"/>
        </w:rPr>
        <w:t xml:space="preserve"> de 2024</w:t>
      </w:r>
      <w:r w:rsidR="00D61ECF" w:rsidRPr="00BA5606">
        <w:rPr>
          <w:rFonts w:ascii="Arial" w:eastAsia="Times New Roman" w:hAnsi="Arial" w:cs="Arial"/>
          <w:sz w:val="21"/>
          <w:szCs w:val="21"/>
          <w:lang w:val="es-ES" w:eastAsia="es-ES"/>
        </w:rPr>
        <w:t>.</w:t>
      </w:r>
      <w:bookmarkStart w:id="31" w:name="_Hlk182125302"/>
      <w:r w:rsidR="00076A4E" w:rsidRPr="00BA5606">
        <w:rPr>
          <w:rFonts w:ascii="Arial" w:eastAsia="Times New Roman" w:hAnsi="Arial" w:cs="Arial"/>
          <w:sz w:val="21"/>
          <w:szCs w:val="21"/>
          <w:lang w:eastAsia="es-ES"/>
        </w:rPr>
        <w:t xml:space="preserve"> </w:t>
      </w:r>
      <w:r w:rsidR="003B6E53" w:rsidRPr="00BA5606">
        <w:rPr>
          <w:rFonts w:ascii="Arial" w:eastAsia="Times New Roman" w:hAnsi="Arial" w:cs="Arial"/>
          <w:sz w:val="21"/>
          <w:szCs w:val="21"/>
          <w:lang w:val="es-ES" w:eastAsia="es-ES"/>
        </w:rPr>
        <w:t>A</w:t>
      </w:r>
      <w:r w:rsidR="00076A4E" w:rsidRPr="00BA5606">
        <w:rPr>
          <w:rFonts w:ascii="Arial" w:eastAsia="Times New Roman" w:hAnsi="Arial" w:cs="Arial"/>
          <w:sz w:val="21"/>
          <w:szCs w:val="21"/>
          <w:lang w:val="es-ES" w:eastAsia="es-ES"/>
        </w:rPr>
        <w:t>dicionalmente,</w:t>
      </w:r>
      <w:r w:rsidR="003B6E53" w:rsidRPr="00BA5606">
        <w:rPr>
          <w:rFonts w:ascii="Arial" w:eastAsia="Times New Roman" w:hAnsi="Arial" w:cs="Arial"/>
          <w:sz w:val="21"/>
          <w:szCs w:val="21"/>
          <w:lang w:val="es-ES" w:eastAsia="es-ES"/>
        </w:rPr>
        <w:t xml:space="preserve"> el Gerente Administrativo expuso la necesidad y justificación de solicitar una nueva Adenda para año 2025, explicando que se realizó el análisis de factibilidad de esta, considerando los siguientes aspectos: </w:t>
      </w:r>
    </w:p>
    <w:bookmarkEnd w:id="31"/>
    <w:p w14:paraId="71180DE3" w14:textId="02192985" w:rsidR="008E5A77" w:rsidRPr="00BA5606" w:rsidRDefault="003B6E53" w:rsidP="008E5A77">
      <w:pPr>
        <w:pStyle w:val="Prrafodelista"/>
        <w:numPr>
          <w:ilvl w:val="0"/>
          <w:numId w:val="4"/>
        </w:numPr>
        <w:tabs>
          <w:tab w:val="left" w:pos="284"/>
        </w:tabs>
        <w:spacing w:after="0" w:line="240" w:lineRule="auto"/>
        <w:ind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Estudio de mercado: </w:t>
      </w:r>
      <w:r w:rsidR="00D61ECF" w:rsidRPr="00BA5606">
        <w:rPr>
          <w:rFonts w:ascii="Arial" w:eastAsia="Times New Roman" w:hAnsi="Arial" w:cs="Arial"/>
          <w:sz w:val="21"/>
          <w:szCs w:val="21"/>
          <w:lang w:val="es-ES" w:eastAsia="es-ES"/>
        </w:rPr>
        <w:t xml:space="preserve">El objetivo es conocer los precios que las empresas dedicadas a brindar servicios de Mantenimientos eléctricos y de Aires Acondicionados ofertan para el año 2025, consultando en el Registro Único de Proveedores del Estado (RUPES) de COMPRASAL a los proveedores registrados, así como en la UCP, respecto de las empresas que han prestado servicios similares en años anteriores. </w:t>
      </w:r>
    </w:p>
    <w:p w14:paraId="4625C4F5" w14:textId="77777777" w:rsidR="008E5A77" w:rsidRPr="00BA5606" w:rsidRDefault="008E5A77" w:rsidP="008E5A77">
      <w:pPr>
        <w:pStyle w:val="Prrafodelista"/>
        <w:tabs>
          <w:tab w:val="left" w:pos="284"/>
        </w:tabs>
        <w:spacing w:after="0" w:line="240" w:lineRule="auto"/>
        <w:ind w:left="-66" w:right="-801"/>
        <w:jc w:val="both"/>
        <w:rPr>
          <w:rFonts w:ascii="Arial" w:eastAsia="Times New Roman" w:hAnsi="Arial" w:cs="Arial"/>
          <w:sz w:val="21"/>
          <w:szCs w:val="21"/>
          <w:lang w:val="es-ES" w:eastAsia="es-ES"/>
        </w:rPr>
      </w:pPr>
    </w:p>
    <w:p w14:paraId="7B1DB2BF" w14:textId="1D0E62CB" w:rsidR="008E5A77" w:rsidRPr="00BA5606" w:rsidRDefault="008E5A77" w:rsidP="008E5A77">
      <w:pPr>
        <w:pStyle w:val="Prrafodelista"/>
        <w:numPr>
          <w:ilvl w:val="0"/>
          <w:numId w:val="18"/>
        </w:numPr>
        <w:tabs>
          <w:tab w:val="left" w:pos="284"/>
        </w:tabs>
        <w:spacing w:after="0" w:line="240" w:lineRule="auto"/>
        <w:ind w:left="142" w:right="-801" w:hanging="284"/>
        <w:jc w:val="both"/>
        <w:rPr>
          <w:rFonts w:ascii="Arial" w:eastAsia="Times New Roman" w:hAnsi="Arial" w:cs="Arial"/>
          <w:b/>
          <w:bCs/>
          <w:sz w:val="21"/>
          <w:szCs w:val="21"/>
          <w:lang w:val="es-ES" w:eastAsia="es-ES"/>
        </w:rPr>
      </w:pPr>
      <w:r w:rsidRPr="00BA5606">
        <w:rPr>
          <w:rFonts w:ascii="Arial" w:eastAsia="Times New Roman" w:hAnsi="Arial" w:cs="Arial"/>
          <w:b/>
          <w:bCs/>
          <w:sz w:val="21"/>
          <w:szCs w:val="21"/>
          <w:lang w:val="es-ES" w:eastAsia="es-ES"/>
        </w:rPr>
        <w:t>Servicio de Mantenimientos de Sistemas Eléctricos. – ITEM 1.</w:t>
      </w:r>
    </w:p>
    <w:p w14:paraId="4F628F29" w14:textId="67054A6C" w:rsidR="008E5A77" w:rsidRPr="00BA5606" w:rsidRDefault="008E5A77" w:rsidP="008E5A77">
      <w:pPr>
        <w:pStyle w:val="Prrafodelista"/>
        <w:tabs>
          <w:tab w:val="left" w:pos="284"/>
        </w:tabs>
        <w:spacing w:after="0" w:line="240" w:lineRule="auto"/>
        <w:ind w:left="142"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Se envió solicitud de cotización a 4 empresas, siendo estas HUNAYCO S.A. de C.V.; SERTELEC S.A. de C.V.; Gilberto Carlos Cotto Campos y SER EFICIENTES S.A. de C.V., recibiendo ofertas de estas 2 últimas, obteniéndose las cotizaciones con los resultados siguientes:</w:t>
      </w:r>
    </w:p>
    <w:p w14:paraId="4C2DF297" w14:textId="77777777" w:rsidR="008E5A77" w:rsidRPr="00BA5606" w:rsidRDefault="008E5A77" w:rsidP="008E5A77">
      <w:pPr>
        <w:pStyle w:val="Prrafodelista"/>
        <w:tabs>
          <w:tab w:val="left" w:pos="284"/>
        </w:tabs>
        <w:spacing w:after="0" w:line="240" w:lineRule="auto"/>
        <w:ind w:left="786" w:right="-23"/>
        <w:jc w:val="both"/>
        <w:rPr>
          <w:rFonts w:ascii="Arial" w:eastAsia="Times New Roman" w:hAnsi="Arial" w:cs="Arial"/>
          <w:sz w:val="21"/>
          <w:szCs w:val="21"/>
          <w:lang w:eastAsia="es-ES"/>
        </w:rPr>
      </w:pPr>
    </w:p>
    <w:p w14:paraId="5D194A0E" w14:textId="30539B8D" w:rsidR="00D61ECF" w:rsidRPr="00BA5606" w:rsidRDefault="008E5A77" w:rsidP="00D61ECF">
      <w:pPr>
        <w:pStyle w:val="Prrafodelista"/>
        <w:tabs>
          <w:tab w:val="left" w:pos="284"/>
        </w:tabs>
        <w:spacing w:after="0" w:line="240" w:lineRule="auto"/>
        <w:ind w:left="426" w:right="-23"/>
        <w:jc w:val="both"/>
        <w:rPr>
          <w:rFonts w:ascii="Arial" w:eastAsia="Times New Roman" w:hAnsi="Arial" w:cs="Arial"/>
          <w:sz w:val="21"/>
          <w:szCs w:val="21"/>
          <w:lang w:eastAsia="es-ES"/>
        </w:rPr>
      </w:pPr>
      <w:r w:rsidRPr="00BA5606">
        <w:rPr>
          <w:noProof/>
          <w:sz w:val="21"/>
          <w:szCs w:val="21"/>
        </w:rPr>
        <w:drawing>
          <wp:inline distT="0" distB="0" distL="0" distR="0" wp14:anchorId="1283451F" wp14:editId="46AAA728">
            <wp:extent cx="5612130" cy="2188845"/>
            <wp:effectExtent l="0" t="0" r="7620" b="1905"/>
            <wp:docPr id="4" name="Imagen 3">
              <a:extLst xmlns:a="http://schemas.openxmlformats.org/drawingml/2006/main">
                <a:ext uri="{FF2B5EF4-FFF2-40B4-BE49-F238E27FC236}">
                  <a16:creationId xmlns:a16="http://schemas.microsoft.com/office/drawing/2014/main" id="{16DE023D-BE5C-C0A0-1887-D0B7321431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6DE023D-BE5C-C0A0-1887-D0B7321431D4}"/>
                        </a:ext>
                      </a:extLst>
                    </pic:cNvPr>
                    <pic:cNvPicPr>
                      <a:picLocks noChangeAspect="1"/>
                    </pic:cNvPicPr>
                  </pic:nvPicPr>
                  <pic:blipFill>
                    <a:blip r:embed="rId8"/>
                    <a:stretch>
                      <a:fillRect/>
                    </a:stretch>
                  </pic:blipFill>
                  <pic:spPr>
                    <a:xfrm>
                      <a:off x="0" y="0"/>
                      <a:ext cx="5612130" cy="2188845"/>
                    </a:xfrm>
                    <a:prstGeom prst="rect">
                      <a:avLst/>
                    </a:prstGeom>
                  </pic:spPr>
                </pic:pic>
              </a:graphicData>
            </a:graphic>
          </wp:inline>
        </w:drawing>
      </w:r>
    </w:p>
    <w:p w14:paraId="42E5A715" w14:textId="3F23DDB5" w:rsidR="003B6E53" w:rsidRPr="00BA5606" w:rsidRDefault="003B6E53" w:rsidP="003B6E53">
      <w:pPr>
        <w:tabs>
          <w:tab w:val="left" w:pos="284"/>
        </w:tabs>
        <w:spacing w:after="0" w:line="240" w:lineRule="auto"/>
        <w:ind w:left="993" w:right="-801"/>
        <w:jc w:val="both"/>
        <w:rPr>
          <w:rFonts w:ascii="Arial" w:eastAsia="Times New Roman" w:hAnsi="Arial" w:cs="Arial"/>
          <w:sz w:val="21"/>
          <w:szCs w:val="21"/>
          <w:lang w:val="es-ES" w:eastAsia="es-ES"/>
        </w:rPr>
      </w:pPr>
    </w:p>
    <w:p w14:paraId="323E0DF2" w14:textId="72B89566" w:rsidR="008E5A77" w:rsidRPr="00BA5606" w:rsidRDefault="003B6E53" w:rsidP="008E5A77">
      <w:p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Al respecto, el Gerente Administrativo señaló, que</w:t>
      </w:r>
      <w:r w:rsidR="008E5A77" w:rsidRPr="00BA5606">
        <w:rPr>
          <w:rFonts w:ascii="Arial" w:eastAsia="Times New Roman" w:hAnsi="Arial" w:cs="Arial"/>
          <w:sz w:val="21"/>
          <w:szCs w:val="21"/>
          <w:lang w:val="es-ES" w:eastAsia="es-ES"/>
        </w:rPr>
        <w:t xml:space="preserve"> actualmente el monto del contrato anual es de $50,000.00 con IVA para el mantenimiento preventivo, por lo que, respecto al promedio de las ofertas </w:t>
      </w:r>
      <w:r w:rsidR="008E5A77" w:rsidRPr="00BA5606">
        <w:rPr>
          <w:rFonts w:ascii="Arial" w:eastAsia="Times New Roman" w:hAnsi="Arial" w:cs="Arial"/>
          <w:sz w:val="21"/>
          <w:szCs w:val="21"/>
          <w:lang w:val="es-ES" w:eastAsia="es-ES"/>
        </w:rPr>
        <w:lastRenderedPageBreak/>
        <w:t>recibidas, representan un incremento del 57.5% en los costos para el FSV, lo cual asciende a un monto de unos $ 28,727.76.</w:t>
      </w:r>
    </w:p>
    <w:p w14:paraId="4EEBEB60" w14:textId="77777777" w:rsidR="008E5A77" w:rsidRPr="00BA5606" w:rsidRDefault="008E5A77" w:rsidP="003B6E53">
      <w:pPr>
        <w:tabs>
          <w:tab w:val="left" w:pos="284"/>
        </w:tabs>
        <w:spacing w:after="0" w:line="240" w:lineRule="auto"/>
        <w:ind w:right="-23"/>
        <w:jc w:val="both"/>
        <w:rPr>
          <w:rFonts w:ascii="Arial" w:eastAsia="Times New Roman" w:hAnsi="Arial" w:cs="Arial"/>
          <w:sz w:val="21"/>
          <w:szCs w:val="21"/>
          <w:lang w:val="es-ES" w:eastAsia="es-ES"/>
        </w:rPr>
      </w:pPr>
    </w:p>
    <w:p w14:paraId="6C374852" w14:textId="16BB3682" w:rsidR="008E5A77" w:rsidRPr="00BA5606" w:rsidRDefault="008E5A77" w:rsidP="008E5A77">
      <w:pPr>
        <w:pStyle w:val="Prrafodelista"/>
        <w:numPr>
          <w:ilvl w:val="0"/>
          <w:numId w:val="9"/>
        </w:numPr>
        <w:tabs>
          <w:tab w:val="clear" w:pos="720"/>
          <w:tab w:val="left" w:pos="284"/>
          <w:tab w:val="num" w:pos="1276"/>
        </w:tabs>
        <w:spacing w:after="0" w:line="240" w:lineRule="auto"/>
        <w:ind w:left="142" w:right="-23" w:hanging="284"/>
        <w:jc w:val="both"/>
        <w:rPr>
          <w:rFonts w:ascii="Arial" w:eastAsia="Times New Roman" w:hAnsi="Arial" w:cs="Arial"/>
          <w:b/>
          <w:bCs/>
          <w:sz w:val="21"/>
          <w:szCs w:val="21"/>
          <w:lang w:eastAsia="es-ES"/>
        </w:rPr>
      </w:pPr>
      <w:r w:rsidRPr="00BA5606">
        <w:rPr>
          <w:rFonts w:ascii="Arial" w:eastAsia="Times New Roman" w:hAnsi="Arial" w:cs="Arial"/>
          <w:b/>
          <w:bCs/>
          <w:sz w:val="21"/>
          <w:szCs w:val="21"/>
          <w:lang w:val="es-ES" w:eastAsia="es-ES"/>
        </w:rPr>
        <w:t>Servicio de mantenimiento para Sistemas de aires acondicionados-ITEM 2.</w:t>
      </w:r>
    </w:p>
    <w:p w14:paraId="15AA9106" w14:textId="20D87BBE" w:rsidR="008E5A77" w:rsidRPr="00BA5606" w:rsidRDefault="008E5A77" w:rsidP="008E5A77">
      <w:pPr>
        <w:pStyle w:val="Prrafodelista"/>
        <w:tabs>
          <w:tab w:val="left" w:pos="284"/>
        </w:tabs>
        <w:spacing w:after="0" w:line="240" w:lineRule="auto"/>
        <w:ind w:left="142"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Se envió solicitud de cotización a 5 empresas, siendo estas AIRCOM; SIACES S.A. de C.V.; DELAIRES S.A. de C.V.; GRUPO EUROAIRES S.A. de C.V. e INVARIABLE S.A. de C</w:t>
      </w:r>
      <w:r w:rsidR="00F35249" w:rsidRPr="00BA5606">
        <w:rPr>
          <w:rFonts w:ascii="Arial" w:eastAsia="Times New Roman" w:hAnsi="Arial" w:cs="Arial"/>
          <w:sz w:val="21"/>
          <w:szCs w:val="21"/>
          <w:lang w:val="es-ES" w:eastAsia="es-ES"/>
        </w:rPr>
        <w:t>.</w:t>
      </w:r>
      <w:r w:rsidRPr="00BA5606">
        <w:rPr>
          <w:rFonts w:ascii="Arial" w:eastAsia="Times New Roman" w:hAnsi="Arial" w:cs="Arial"/>
          <w:sz w:val="21"/>
          <w:szCs w:val="21"/>
          <w:lang w:val="es-ES" w:eastAsia="es-ES"/>
        </w:rPr>
        <w:t>V</w:t>
      </w:r>
      <w:r w:rsidR="00F35249" w:rsidRPr="00BA5606">
        <w:rPr>
          <w:rFonts w:ascii="Arial" w:eastAsia="Times New Roman" w:hAnsi="Arial" w:cs="Arial"/>
          <w:sz w:val="21"/>
          <w:szCs w:val="21"/>
          <w:lang w:val="es-ES" w:eastAsia="es-ES"/>
        </w:rPr>
        <w:t>.</w:t>
      </w:r>
      <w:r w:rsidRPr="00BA5606">
        <w:rPr>
          <w:rFonts w:ascii="Arial" w:eastAsia="Times New Roman" w:hAnsi="Arial" w:cs="Arial"/>
          <w:sz w:val="21"/>
          <w:szCs w:val="21"/>
          <w:lang w:val="es-ES" w:eastAsia="es-ES"/>
        </w:rPr>
        <w:t xml:space="preserve"> recibiendo ofertas de estas 2 últimas, obteniéndose las cotizaciones con los resultados siguientes:</w:t>
      </w:r>
    </w:p>
    <w:p w14:paraId="7AB7AA3B" w14:textId="77777777" w:rsidR="008E5A77" w:rsidRPr="00BA5606" w:rsidRDefault="008E5A77" w:rsidP="003B6E53">
      <w:pPr>
        <w:tabs>
          <w:tab w:val="left" w:pos="284"/>
        </w:tabs>
        <w:spacing w:after="0" w:line="240" w:lineRule="auto"/>
        <w:ind w:right="-23"/>
        <w:jc w:val="both"/>
        <w:rPr>
          <w:rFonts w:ascii="Arial" w:eastAsia="Times New Roman" w:hAnsi="Arial" w:cs="Arial"/>
          <w:sz w:val="21"/>
          <w:szCs w:val="21"/>
          <w:lang w:val="es-ES" w:eastAsia="es-ES"/>
        </w:rPr>
      </w:pPr>
    </w:p>
    <w:p w14:paraId="67B09145" w14:textId="5FD40EC1" w:rsidR="00E45803" w:rsidRPr="00BA5606" w:rsidRDefault="00E45803" w:rsidP="00E45803">
      <w:pPr>
        <w:tabs>
          <w:tab w:val="left" w:pos="284"/>
        </w:tabs>
        <w:spacing w:after="0" w:line="240" w:lineRule="auto"/>
        <w:ind w:left="426" w:right="-518"/>
        <w:jc w:val="both"/>
        <w:rPr>
          <w:rFonts w:ascii="Arial" w:eastAsia="Times New Roman" w:hAnsi="Arial" w:cs="Arial"/>
          <w:sz w:val="21"/>
          <w:szCs w:val="21"/>
          <w:lang w:val="es-ES" w:eastAsia="es-ES"/>
        </w:rPr>
      </w:pPr>
      <w:r w:rsidRPr="00BA5606">
        <w:rPr>
          <w:noProof/>
          <w:sz w:val="21"/>
          <w:szCs w:val="21"/>
        </w:rPr>
        <w:drawing>
          <wp:inline distT="0" distB="0" distL="0" distR="0" wp14:anchorId="6546ECF6" wp14:editId="55356E68">
            <wp:extent cx="5612130" cy="1179195"/>
            <wp:effectExtent l="0" t="0" r="7620" b="1905"/>
            <wp:docPr id="2" name="Imagen 1">
              <a:extLst xmlns:a="http://schemas.openxmlformats.org/drawingml/2006/main">
                <a:ext uri="{FF2B5EF4-FFF2-40B4-BE49-F238E27FC236}">
                  <a16:creationId xmlns:a16="http://schemas.microsoft.com/office/drawing/2014/main" id="{6214098B-03E9-DF85-BF65-00557D4C5E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214098B-03E9-DF85-BF65-00557D4C5ED0}"/>
                        </a:ext>
                      </a:extLst>
                    </pic:cNvPr>
                    <pic:cNvPicPr>
                      <a:picLocks noChangeAspect="1"/>
                    </pic:cNvPicPr>
                  </pic:nvPicPr>
                  <pic:blipFill>
                    <a:blip r:embed="rId9"/>
                    <a:stretch>
                      <a:fillRect/>
                    </a:stretch>
                  </pic:blipFill>
                  <pic:spPr>
                    <a:xfrm>
                      <a:off x="0" y="0"/>
                      <a:ext cx="5612130" cy="1179195"/>
                    </a:xfrm>
                    <a:prstGeom prst="rect">
                      <a:avLst/>
                    </a:prstGeom>
                  </pic:spPr>
                </pic:pic>
              </a:graphicData>
            </a:graphic>
          </wp:inline>
        </w:drawing>
      </w:r>
    </w:p>
    <w:p w14:paraId="5D3BDBF6" w14:textId="77777777" w:rsidR="00E45803" w:rsidRPr="00BA5606" w:rsidRDefault="00E45803" w:rsidP="003B6E53">
      <w:pPr>
        <w:tabs>
          <w:tab w:val="left" w:pos="284"/>
        </w:tabs>
        <w:spacing w:after="0" w:line="240" w:lineRule="auto"/>
        <w:ind w:right="-23"/>
        <w:jc w:val="both"/>
        <w:rPr>
          <w:rFonts w:ascii="Arial" w:eastAsia="Times New Roman" w:hAnsi="Arial" w:cs="Arial"/>
          <w:sz w:val="21"/>
          <w:szCs w:val="21"/>
          <w:lang w:val="es-ES" w:eastAsia="es-ES"/>
        </w:rPr>
      </w:pPr>
    </w:p>
    <w:p w14:paraId="10407808" w14:textId="2BA12078" w:rsidR="00E45803" w:rsidRPr="00BA5606" w:rsidRDefault="00E45803" w:rsidP="00E45803">
      <w:p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Al respecto, el Gerente Administrativo señaló, que actualmente el monto del contrato para mantenimientos preventivos es de $63,375.00 con IVA incluido, por lo que respecto al promedio de las ofertas recibidas representa un incremento del 23.5% que asciende a un monto de $14,861.27.</w:t>
      </w:r>
    </w:p>
    <w:p w14:paraId="62544957" w14:textId="77777777" w:rsidR="00E45803" w:rsidRPr="00BA5606" w:rsidRDefault="00E45803" w:rsidP="00E45803">
      <w:pPr>
        <w:tabs>
          <w:tab w:val="left" w:pos="284"/>
        </w:tabs>
        <w:spacing w:after="0" w:line="240" w:lineRule="auto"/>
        <w:ind w:right="-801"/>
        <w:jc w:val="both"/>
        <w:rPr>
          <w:rFonts w:ascii="Arial" w:eastAsia="Times New Roman" w:hAnsi="Arial" w:cs="Arial"/>
          <w:sz w:val="21"/>
          <w:szCs w:val="21"/>
          <w:lang w:val="es-ES" w:eastAsia="es-ES"/>
        </w:rPr>
      </w:pPr>
    </w:p>
    <w:p w14:paraId="392F2EEB" w14:textId="6F54F752" w:rsidR="00E45803" w:rsidRPr="00BA5606" w:rsidRDefault="003B6E53" w:rsidP="00E45803">
      <w:pPr>
        <w:pStyle w:val="Prrafodelista"/>
        <w:numPr>
          <w:ilvl w:val="0"/>
          <w:numId w:val="4"/>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Evaluación del servicio de la empresa actual: </w:t>
      </w:r>
      <w:r w:rsidR="00E45803" w:rsidRPr="00BA5606">
        <w:rPr>
          <w:rFonts w:ascii="Arial" w:hAnsi="Arial" w:cs="Arial"/>
          <w:sz w:val="21"/>
          <w:szCs w:val="21"/>
          <w:lang w:val="es-ES" w:eastAsia="es-ES"/>
        </w:rPr>
        <w:t xml:space="preserve">Tras la ejecución del contrato “SERVICIOS DE MANTENIMIENTO PARA SISTEMAS ELÉCTRICOS, AIRE ACONDICIONADO Y AFINES DEL FSV”, las empresas Gilberto Carlos Cotto Campos e Invariable S.A. de C.V. han demostrado un buen desempeño en la prestación de sus servicios. El primero es responsable del “Servicio de Mantenimientos Correctivos de Sistemas Eléctricos y Especialidades con Sustitución de Partes” (Contrato </w:t>
      </w:r>
      <w:proofErr w:type="spellStart"/>
      <w:r w:rsidR="00E45803" w:rsidRPr="00BA5606">
        <w:rPr>
          <w:rFonts w:ascii="Arial" w:hAnsi="Arial" w:cs="Arial"/>
          <w:sz w:val="21"/>
          <w:szCs w:val="21"/>
          <w:lang w:val="es-ES" w:eastAsia="es-ES"/>
        </w:rPr>
        <w:t>N°</w:t>
      </w:r>
      <w:proofErr w:type="spellEnd"/>
      <w:r w:rsidR="00E45803" w:rsidRPr="00BA5606">
        <w:rPr>
          <w:rFonts w:ascii="Arial" w:hAnsi="Arial" w:cs="Arial"/>
          <w:sz w:val="21"/>
          <w:szCs w:val="21"/>
          <w:lang w:val="es-ES" w:eastAsia="es-ES"/>
        </w:rPr>
        <w:t xml:space="preserve"> 29816), el cual ha cumplido con los tiempos de respuesta establecidos y ha garantizado el correcto funcionamiento de los sistemas eléctricos. La segunda, está encargada del “Servicio de Mantenimiento Correctivo para Aires Acondicionados y Afines con Sustitución de Partes” (Contrato </w:t>
      </w:r>
      <w:proofErr w:type="spellStart"/>
      <w:r w:rsidR="00E45803" w:rsidRPr="00BA5606">
        <w:rPr>
          <w:rFonts w:ascii="Arial" w:hAnsi="Arial" w:cs="Arial"/>
          <w:sz w:val="21"/>
          <w:szCs w:val="21"/>
          <w:lang w:val="es-ES" w:eastAsia="es-ES"/>
        </w:rPr>
        <w:t>N°</w:t>
      </w:r>
      <w:proofErr w:type="spellEnd"/>
      <w:r w:rsidR="00E45803" w:rsidRPr="00BA5606">
        <w:rPr>
          <w:rFonts w:ascii="Arial" w:hAnsi="Arial" w:cs="Arial"/>
          <w:sz w:val="21"/>
          <w:szCs w:val="21"/>
          <w:lang w:val="es-ES" w:eastAsia="es-ES"/>
        </w:rPr>
        <w:t xml:space="preserve"> 29776), quien ha logrado mantener la buena operación de los equipos de aire acondicionado. El personal asignado por ambas empresas se ha caracterizado por su buen comportamiento y respeto, considerando que la evaluación del desempeño de los proveedores es satisfactoria.</w:t>
      </w:r>
    </w:p>
    <w:p w14:paraId="407856A4" w14:textId="77777777" w:rsidR="00E45803" w:rsidRPr="00BA5606" w:rsidRDefault="00E45803" w:rsidP="00E45803">
      <w:pPr>
        <w:pStyle w:val="Prrafodelista"/>
        <w:tabs>
          <w:tab w:val="left" w:pos="284"/>
        </w:tabs>
        <w:spacing w:after="0" w:line="240" w:lineRule="auto"/>
        <w:ind w:left="-142" w:right="-801"/>
        <w:jc w:val="both"/>
        <w:rPr>
          <w:rFonts w:ascii="Arial" w:eastAsia="Times New Roman" w:hAnsi="Arial" w:cs="Arial"/>
          <w:sz w:val="21"/>
          <w:szCs w:val="21"/>
          <w:lang w:eastAsia="es-ES"/>
        </w:rPr>
      </w:pPr>
    </w:p>
    <w:p w14:paraId="1F1A3528" w14:textId="1B9912A5" w:rsidR="00E45803" w:rsidRPr="00BA5606" w:rsidRDefault="003B6E53" w:rsidP="00E45803">
      <w:pPr>
        <w:pStyle w:val="Prrafodelista"/>
        <w:numPr>
          <w:ilvl w:val="0"/>
          <w:numId w:val="4"/>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Factibilidad jurídica de prórroga: Respecto de la factibilidad jurídica para la Adenda al contrato, se procedió a solicitar opinión a BOLPROS, quien a través de la licenciada </w:t>
      </w:r>
      <w:proofErr w:type="spellStart"/>
      <w:r w:rsidRPr="00BA5606">
        <w:rPr>
          <w:rFonts w:ascii="Arial" w:eastAsia="Times New Roman" w:hAnsi="Arial" w:cs="Arial"/>
          <w:sz w:val="21"/>
          <w:szCs w:val="21"/>
          <w:lang w:val="es-ES" w:eastAsia="es-ES"/>
        </w:rPr>
        <w:t>Emerita</w:t>
      </w:r>
      <w:proofErr w:type="spellEnd"/>
      <w:r w:rsidRPr="00BA5606">
        <w:rPr>
          <w:rFonts w:ascii="Arial" w:eastAsia="Times New Roman" w:hAnsi="Arial" w:cs="Arial"/>
          <w:sz w:val="21"/>
          <w:szCs w:val="21"/>
          <w:lang w:val="es-ES" w:eastAsia="es-ES"/>
        </w:rPr>
        <w:t xml:space="preserve"> Martínez, de la Gerencia de Contratos, Adendas y Garantías, con fecha </w:t>
      </w:r>
      <w:r w:rsidR="00E45803" w:rsidRPr="00BA5606">
        <w:rPr>
          <w:rFonts w:ascii="Arial" w:eastAsia="Times New Roman" w:hAnsi="Arial" w:cs="Arial"/>
          <w:sz w:val="21"/>
          <w:szCs w:val="21"/>
          <w:lang w:val="es-ES" w:eastAsia="es-ES"/>
        </w:rPr>
        <w:t>18</w:t>
      </w:r>
      <w:r w:rsidRPr="00BA5606">
        <w:rPr>
          <w:rFonts w:ascii="Arial" w:eastAsia="Times New Roman" w:hAnsi="Arial" w:cs="Arial"/>
          <w:sz w:val="21"/>
          <w:szCs w:val="21"/>
          <w:lang w:val="es-ES" w:eastAsia="es-ES"/>
        </w:rPr>
        <w:t xml:space="preserve"> de octubre de 2024 comunicó entre otros aspectos literalmente, lo siguiente: “…En consecuencia, por encontrarse el referido contrato  dentro de los parámetros y lineamientos establecidos en la normativa, es admitido por esta Bolsa y procede su trámite para realizar la tercera Adenda por medio de la cual se incremente el monto del contrato y amplie la vigencia de este, siempre que la institución presente la justificación  correspondiente para ser valorada por Junta Directiva y las partes contratantes estén  de acuerdo en dicha modificación.</w:t>
      </w:r>
    </w:p>
    <w:p w14:paraId="4B75F3D5" w14:textId="77777777" w:rsidR="00E45803" w:rsidRPr="00BA5606" w:rsidRDefault="00E45803" w:rsidP="00E45803">
      <w:pPr>
        <w:pStyle w:val="Prrafodelista"/>
        <w:rPr>
          <w:rFonts w:ascii="Arial" w:eastAsia="Times New Roman" w:hAnsi="Arial" w:cs="Arial"/>
          <w:sz w:val="21"/>
          <w:szCs w:val="21"/>
          <w:lang w:val="es-ES" w:eastAsia="es-ES"/>
        </w:rPr>
      </w:pPr>
    </w:p>
    <w:p w14:paraId="7BE5BCDC" w14:textId="05CCBE5F" w:rsidR="0022127B" w:rsidRPr="00BA5606" w:rsidRDefault="003B6E53" w:rsidP="0022127B">
      <w:pPr>
        <w:pStyle w:val="Prrafodelista"/>
        <w:tabs>
          <w:tab w:val="left" w:pos="284"/>
        </w:tabs>
        <w:spacing w:after="0" w:line="240" w:lineRule="auto"/>
        <w:ind w:left="-142"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Con base a lo anterior y considerando el análisis del estudio de mercado en el cual se observa </w:t>
      </w:r>
      <w:r w:rsidR="00E45803" w:rsidRPr="00BA5606">
        <w:rPr>
          <w:rFonts w:ascii="Arial" w:eastAsia="Times New Roman" w:hAnsi="Arial" w:cs="Arial"/>
          <w:sz w:val="21"/>
          <w:szCs w:val="21"/>
          <w:lang w:val="es-ES" w:eastAsia="es-ES"/>
        </w:rPr>
        <w:t xml:space="preserve">respecto del ítem 1 un incremento del 57.5% </w:t>
      </w:r>
      <w:r w:rsidR="00F35249" w:rsidRPr="00BA5606">
        <w:rPr>
          <w:rFonts w:ascii="Arial" w:eastAsia="Times New Roman" w:hAnsi="Arial" w:cs="Arial"/>
          <w:sz w:val="21"/>
          <w:szCs w:val="21"/>
          <w:lang w:val="es-ES" w:eastAsia="es-ES"/>
        </w:rPr>
        <w:t xml:space="preserve">en los precios de prestación del servicio </w:t>
      </w:r>
      <w:r w:rsidR="00E45803" w:rsidRPr="00BA5606">
        <w:rPr>
          <w:rFonts w:ascii="Arial" w:eastAsia="Times New Roman" w:hAnsi="Arial" w:cs="Arial"/>
          <w:sz w:val="21"/>
          <w:szCs w:val="21"/>
          <w:lang w:val="es-ES" w:eastAsia="es-ES"/>
        </w:rPr>
        <w:t>comparando el valor del contrato vigente</w:t>
      </w:r>
      <w:r w:rsidR="000E291D">
        <w:rPr>
          <w:rFonts w:ascii="Arial" w:eastAsia="Times New Roman" w:hAnsi="Arial" w:cs="Arial"/>
          <w:sz w:val="21"/>
          <w:szCs w:val="21"/>
          <w:lang w:val="es-ES" w:eastAsia="es-ES"/>
        </w:rPr>
        <w:t xml:space="preserve"> de mantenimiento preventivo</w:t>
      </w:r>
      <w:r w:rsidR="00E45803" w:rsidRPr="00BA5606">
        <w:rPr>
          <w:rFonts w:ascii="Arial" w:eastAsia="Times New Roman" w:hAnsi="Arial" w:cs="Arial"/>
          <w:sz w:val="21"/>
          <w:szCs w:val="21"/>
          <w:lang w:val="es-ES" w:eastAsia="es-ES"/>
        </w:rPr>
        <w:t xml:space="preserve"> versus el promedio de las ofertas recibidas</w:t>
      </w:r>
      <w:r w:rsidR="00F35249" w:rsidRPr="00BA5606">
        <w:rPr>
          <w:rFonts w:ascii="Arial" w:eastAsia="Times New Roman" w:hAnsi="Arial" w:cs="Arial"/>
          <w:sz w:val="21"/>
          <w:szCs w:val="21"/>
          <w:lang w:val="es-ES" w:eastAsia="es-ES"/>
        </w:rPr>
        <w:t xml:space="preserve"> y en el caso del ítem 2 también se observa un incremento del 23.5% en los precios de prestación del servicio comparando el valor del contrato</w:t>
      </w:r>
      <w:r w:rsidR="000E291D">
        <w:rPr>
          <w:rFonts w:ascii="Arial" w:eastAsia="Times New Roman" w:hAnsi="Arial" w:cs="Arial"/>
          <w:sz w:val="21"/>
          <w:szCs w:val="21"/>
          <w:lang w:val="es-ES" w:eastAsia="es-ES"/>
        </w:rPr>
        <w:t xml:space="preserve"> de mantenimiento preventivo</w:t>
      </w:r>
      <w:r w:rsidR="00F35249" w:rsidRPr="00BA5606">
        <w:rPr>
          <w:rFonts w:ascii="Arial" w:eastAsia="Times New Roman" w:hAnsi="Arial" w:cs="Arial"/>
          <w:sz w:val="21"/>
          <w:szCs w:val="21"/>
          <w:lang w:val="es-ES" w:eastAsia="es-ES"/>
        </w:rPr>
        <w:t xml:space="preserve"> vigente versus el promedio de las ofertas recibidas, asimismo, </w:t>
      </w:r>
      <w:r w:rsidR="00E45803" w:rsidRPr="00BA5606">
        <w:rPr>
          <w:rFonts w:ascii="Arial" w:eastAsia="Times New Roman" w:hAnsi="Arial" w:cs="Arial"/>
          <w:sz w:val="21"/>
          <w:szCs w:val="21"/>
          <w:lang w:val="es-ES" w:eastAsia="es-ES"/>
        </w:rPr>
        <w:t xml:space="preserve"> </w:t>
      </w:r>
      <w:r w:rsidRPr="00BA5606">
        <w:rPr>
          <w:rFonts w:ascii="Arial" w:eastAsia="Times New Roman" w:hAnsi="Arial" w:cs="Arial"/>
          <w:sz w:val="21"/>
          <w:szCs w:val="21"/>
          <w:lang w:val="es-ES" w:eastAsia="es-ES"/>
        </w:rPr>
        <w:t xml:space="preserve">que el servicio brindado por </w:t>
      </w:r>
      <w:r w:rsidR="00F35249" w:rsidRPr="00BA5606">
        <w:rPr>
          <w:rFonts w:ascii="Arial" w:eastAsia="Times New Roman" w:hAnsi="Arial" w:cs="Arial"/>
          <w:sz w:val="21"/>
          <w:szCs w:val="21"/>
          <w:lang w:val="es-ES" w:eastAsia="es-ES"/>
        </w:rPr>
        <w:t xml:space="preserve">las empresas Gilberto Carlos Cotto Campos e INVARIABLE S.A. de C.V., </w:t>
      </w:r>
      <w:r w:rsidRPr="00BA5606">
        <w:rPr>
          <w:rFonts w:ascii="Arial" w:eastAsia="Times New Roman" w:hAnsi="Arial" w:cs="Arial"/>
          <w:sz w:val="21"/>
          <w:szCs w:val="21"/>
          <w:lang w:val="es-ES" w:eastAsia="es-ES"/>
        </w:rPr>
        <w:t>ha sido satisfactorio a la fecha, y la opinión favorable para suscribir una nueva adenda al contrato por parte de BOLPROS S.A. de C.V., el ingeniero Ruíz Pérez concluyó que la solicitud de Adenda al Contrato</w:t>
      </w:r>
      <w:r w:rsidR="00F35249" w:rsidRPr="00BA5606">
        <w:rPr>
          <w:rFonts w:ascii="Arial" w:eastAsia="Times New Roman" w:hAnsi="Arial" w:cs="Arial"/>
          <w:sz w:val="21"/>
          <w:szCs w:val="21"/>
          <w:lang w:val="es-ES" w:eastAsia="es-ES"/>
        </w:rPr>
        <w:t xml:space="preserve"> de Compraventa N°29816 y N°29776 para los Servicios de Mantenimientos de Sistemas </w:t>
      </w:r>
      <w:r w:rsidR="00F35249" w:rsidRPr="00BA5606">
        <w:rPr>
          <w:rFonts w:ascii="Arial" w:eastAsia="Times New Roman" w:hAnsi="Arial" w:cs="Arial"/>
          <w:sz w:val="21"/>
          <w:szCs w:val="21"/>
          <w:lang w:val="es-ES" w:eastAsia="es-ES"/>
        </w:rPr>
        <w:lastRenderedPageBreak/>
        <w:t>Eléctricos y de Aires Acondicionados, respectivamente, es de beneficio para la Institución, en cuanto al ahorro económico, la continuidad del buen servicio y el cumplimiento de las obligaciones contractuales</w:t>
      </w:r>
      <w:r w:rsidRPr="00BA5606">
        <w:rPr>
          <w:rFonts w:ascii="Arial" w:eastAsia="Times New Roman" w:hAnsi="Arial" w:cs="Arial"/>
          <w:sz w:val="21"/>
          <w:szCs w:val="21"/>
          <w:lang w:val="es-ES" w:eastAsia="es-ES"/>
        </w:rPr>
        <w:t xml:space="preserve">. Razón por la cual, el Administrador del Contrato, ingeniero </w:t>
      </w:r>
      <w:r w:rsidR="00F35249" w:rsidRPr="00BA5606">
        <w:rPr>
          <w:rFonts w:ascii="Arial" w:eastAsia="Times New Roman" w:hAnsi="Arial" w:cs="Arial"/>
          <w:sz w:val="21"/>
          <w:szCs w:val="21"/>
          <w:lang w:val="es-ES" w:eastAsia="es-ES"/>
        </w:rPr>
        <w:t>Alexis Mauricio Núñez Mejía</w:t>
      </w:r>
      <w:r w:rsidRPr="00BA5606">
        <w:rPr>
          <w:rFonts w:ascii="Arial" w:eastAsia="Times New Roman" w:hAnsi="Arial" w:cs="Arial"/>
          <w:sz w:val="21"/>
          <w:szCs w:val="21"/>
          <w:lang w:val="es-ES" w:eastAsia="es-ES"/>
        </w:rPr>
        <w:t xml:space="preserve">, Coordinador de </w:t>
      </w:r>
      <w:r w:rsidR="00F35249" w:rsidRPr="00BA5606">
        <w:rPr>
          <w:rFonts w:ascii="Arial" w:eastAsia="Times New Roman" w:hAnsi="Arial" w:cs="Arial"/>
          <w:sz w:val="21"/>
          <w:szCs w:val="21"/>
          <w:lang w:val="es-ES" w:eastAsia="es-ES"/>
        </w:rPr>
        <w:t>Mantenimiento</w:t>
      </w:r>
      <w:r w:rsidRPr="00BA5606">
        <w:rPr>
          <w:rFonts w:ascii="Arial" w:eastAsia="Times New Roman" w:hAnsi="Arial" w:cs="Arial"/>
          <w:sz w:val="21"/>
          <w:szCs w:val="21"/>
          <w:lang w:val="es-ES" w:eastAsia="es-ES"/>
        </w:rPr>
        <w:t xml:space="preserve">, con fecha </w:t>
      </w:r>
      <w:r w:rsidR="00F35249" w:rsidRPr="00BA5606">
        <w:rPr>
          <w:rFonts w:ascii="Arial" w:eastAsia="Times New Roman" w:hAnsi="Arial" w:cs="Arial"/>
          <w:sz w:val="21"/>
          <w:szCs w:val="21"/>
          <w:lang w:val="es-ES" w:eastAsia="es-ES"/>
        </w:rPr>
        <w:t xml:space="preserve">18 </w:t>
      </w:r>
      <w:r w:rsidRPr="00BA5606">
        <w:rPr>
          <w:rFonts w:ascii="Arial" w:eastAsia="Times New Roman" w:hAnsi="Arial" w:cs="Arial"/>
          <w:sz w:val="21"/>
          <w:szCs w:val="21"/>
          <w:lang w:val="es-ES" w:eastAsia="es-ES"/>
        </w:rPr>
        <w:t>de octubre de 2024 envió carta</w:t>
      </w:r>
      <w:r w:rsidR="00F35249"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a la empresa </w:t>
      </w:r>
      <w:r w:rsidR="00F35249" w:rsidRPr="00BA5606">
        <w:rPr>
          <w:rFonts w:ascii="Arial" w:eastAsia="Times New Roman" w:hAnsi="Arial" w:cs="Arial"/>
          <w:sz w:val="21"/>
          <w:szCs w:val="21"/>
          <w:lang w:val="es-ES" w:eastAsia="es-ES"/>
        </w:rPr>
        <w:t>Gilberto Carlos Cotto Campos e INVARIABLE</w:t>
      </w:r>
      <w:r w:rsidRPr="00BA5606">
        <w:rPr>
          <w:rFonts w:ascii="Arial" w:eastAsia="Times New Roman" w:hAnsi="Arial" w:cs="Arial"/>
          <w:sz w:val="21"/>
          <w:szCs w:val="21"/>
          <w:lang w:val="es-ES" w:eastAsia="es-ES"/>
        </w:rPr>
        <w:t xml:space="preserve"> S.A. de C.V., para consultar su anuencia a firmar una prórroga del contrato bajo las mismas condiciones contractuales, obteniendo respuesta mediante nota</w:t>
      </w:r>
      <w:r w:rsidR="00675F01"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de fecha </w:t>
      </w:r>
      <w:r w:rsidR="00675F01" w:rsidRPr="00BA5606">
        <w:rPr>
          <w:rFonts w:ascii="Arial" w:eastAsia="Times New Roman" w:hAnsi="Arial" w:cs="Arial"/>
          <w:sz w:val="21"/>
          <w:szCs w:val="21"/>
          <w:lang w:val="es-ES" w:eastAsia="es-ES"/>
        </w:rPr>
        <w:t>22</w:t>
      </w:r>
      <w:r w:rsidRPr="00BA5606">
        <w:rPr>
          <w:rFonts w:ascii="Arial" w:eastAsia="Times New Roman" w:hAnsi="Arial" w:cs="Arial"/>
          <w:sz w:val="21"/>
          <w:szCs w:val="21"/>
          <w:lang w:val="es-ES" w:eastAsia="es-ES"/>
        </w:rPr>
        <w:t xml:space="preserve"> de octubre de 2024</w:t>
      </w:r>
      <w:r w:rsidR="00675F01" w:rsidRPr="00BA5606">
        <w:rPr>
          <w:rFonts w:ascii="Arial" w:eastAsia="Times New Roman" w:hAnsi="Arial" w:cs="Arial"/>
          <w:sz w:val="21"/>
          <w:szCs w:val="21"/>
          <w:lang w:val="es-ES" w:eastAsia="es-ES"/>
        </w:rPr>
        <w:t xml:space="preserve"> por parte de </w:t>
      </w:r>
      <w:bookmarkStart w:id="32" w:name="_Hlk181969183"/>
      <w:r w:rsidR="00675F01" w:rsidRPr="00BA5606">
        <w:rPr>
          <w:rFonts w:ascii="Arial" w:eastAsia="Times New Roman" w:hAnsi="Arial" w:cs="Arial"/>
          <w:sz w:val="21"/>
          <w:szCs w:val="21"/>
          <w:lang w:val="es-ES" w:eastAsia="es-ES"/>
        </w:rPr>
        <w:t>Gilberto Carlos Cotto Campos y con fecha 23 de octubre de 2024 de INVARIABLE S.A. de C.V.</w:t>
      </w:r>
      <w:bookmarkEnd w:id="32"/>
      <w:r w:rsidRPr="00BA5606">
        <w:rPr>
          <w:rFonts w:ascii="Arial" w:eastAsia="Times New Roman" w:hAnsi="Arial" w:cs="Arial"/>
          <w:sz w:val="21"/>
          <w:szCs w:val="21"/>
          <w:lang w:val="es-ES" w:eastAsia="es-ES"/>
        </w:rPr>
        <w:t>,</w:t>
      </w:r>
      <w:r w:rsidR="00675F01" w:rsidRPr="00BA5606">
        <w:rPr>
          <w:rFonts w:ascii="Arial" w:eastAsia="Times New Roman" w:hAnsi="Arial" w:cs="Arial"/>
          <w:sz w:val="21"/>
          <w:szCs w:val="21"/>
          <w:lang w:val="es-ES" w:eastAsia="es-ES"/>
        </w:rPr>
        <w:t xml:space="preserve"> mediante las cuales, los contratistas</w:t>
      </w:r>
      <w:r w:rsidRPr="00BA5606">
        <w:rPr>
          <w:rFonts w:ascii="Arial" w:eastAsia="Times New Roman" w:hAnsi="Arial" w:cs="Arial"/>
          <w:sz w:val="21"/>
          <w:szCs w:val="21"/>
          <w:lang w:val="es-ES" w:eastAsia="es-ES"/>
        </w:rPr>
        <w:t xml:space="preserve"> expresa</w:t>
      </w:r>
      <w:r w:rsidR="00675F01" w:rsidRPr="00BA5606">
        <w:rPr>
          <w:rFonts w:ascii="Arial" w:eastAsia="Times New Roman" w:hAnsi="Arial" w:cs="Arial"/>
          <w:sz w:val="21"/>
          <w:szCs w:val="21"/>
          <w:lang w:val="es-ES" w:eastAsia="es-ES"/>
        </w:rPr>
        <w:t>n</w:t>
      </w:r>
      <w:r w:rsidRPr="00BA5606">
        <w:rPr>
          <w:rFonts w:ascii="Arial" w:eastAsia="Times New Roman" w:hAnsi="Arial" w:cs="Arial"/>
          <w:sz w:val="21"/>
          <w:szCs w:val="21"/>
          <w:lang w:val="es-ES" w:eastAsia="es-ES"/>
        </w:rPr>
        <w:t xml:space="preserve"> estar de acuerdo con la propuesta de llevar a cabo la adenda </w:t>
      </w:r>
      <w:r w:rsidR="00675F01" w:rsidRPr="00BA5606">
        <w:rPr>
          <w:rFonts w:ascii="Arial" w:eastAsia="Times New Roman" w:hAnsi="Arial" w:cs="Arial"/>
          <w:sz w:val="21"/>
          <w:szCs w:val="21"/>
          <w:lang w:val="es-ES" w:eastAsia="es-ES"/>
        </w:rPr>
        <w:t>a los</w:t>
      </w:r>
      <w:r w:rsidRPr="00BA5606">
        <w:rPr>
          <w:rFonts w:ascii="Arial" w:eastAsia="Times New Roman" w:hAnsi="Arial" w:cs="Arial"/>
          <w:sz w:val="21"/>
          <w:szCs w:val="21"/>
          <w:lang w:val="es-ES" w:eastAsia="es-ES"/>
        </w:rPr>
        <w:t xml:space="preserve"> contrato</w:t>
      </w:r>
      <w:r w:rsidR="00675F01"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w:t>
      </w:r>
      <w:proofErr w:type="spellStart"/>
      <w:r w:rsidR="00675F01" w:rsidRPr="00BA5606">
        <w:rPr>
          <w:rFonts w:ascii="Arial" w:eastAsia="Times New Roman" w:hAnsi="Arial" w:cs="Arial"/>
          <w:sz w:val="21"/>
          <w:szCs w:val="21"/>
          <w:lang w:val="es-ES" w:eastAsia="es-ES"/>
        </w:rPr>
        <w:t>N°</w:t>
      </w:r>
      <w:proofErr w:type="spellEnd"/>
      <w:r w:rsidR="00675F01" w:rsidRPr="00BA5606">
        <w:rPr>
          <w:rFonts w:ascii="Arial" w:eastAsia="Times New Roman" w:hAnsi="Arial" w:cs="Arial"/>
          <w:sz w:val="21"/>
          <w:szCs w:val="21"/>
          <w:lang w:val="es-ES" w:eastAsia="es-ES"/>
        </w:rPr>
        <w:t xml:space="preserve"> 29816 y 29776 respectivamente,</w:t>
      </w:r>
      <w:r w:rsidRPr="00BA5606">
        <w:rPr>
          <w:rFonts w:ascii="Arial" w:eastAsia="Times New Roman" w:hAnsi="Arial" w:cs="Arial"/>
          <w:sz w:val="21"/>
          <w:szCs w:val="21"/>
          <w:lang w:val="es-ES" w:eastAsia="es-ES"/>
        </w:rPr>
        <w:t xml:space="preserve"> por una prórroga de un año, bajo las mismas cláusulas contractuales. Con fecha </w:t>
      </w:r>
      <w:r w:rsidR="00675F01" w:rsidRPr="00BA5606">
        <w:rPr>
          <w:rFonts w:ascii="Arial" w:eastAsia="Times New Roman" w:hAnsi="Arial" w:cs="Arial"/>
          <w:sz w:val="21"/>
          <w:szCs w:val="21"/>
          <w:lang w:val="es-ES" w:eastAsia="es-ES"/>
        </w:rPr>
        <w:t>23 de</w:t>
      </w:r>
      <w:r w:rsidRPr="00BA5606">
        <w:rPr>
          <w:rFonts w:ascii="Arial" w:eastAsia="Times New Roman" w:hAnsi="Arial" w:cs="Arial"/>
          <w:sz w:val="21"/>
          <w:szCs w:val="21"/>
          <w:lang w:val="es-ES" w:eastAsia="es-ES"/>
        </w:rPr>
        <w:t xml:space="preserve"> octubre de 2024, el administrador de contrato informó a la Jefa del Área de Recursos Logísticos sobre el buen desempeño de la</w:t>
      </w:r>
      <w:r w:rsidR="00675F01"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empresa</w:t>
      </w:r>
      <w:r w:rsidR="00675F01"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durante el periodo evaluado y sobre la anuencia de esta</w:t>
      </w:r>
      <w:r w:rsidR="00675F01"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para firmar prórroga de un año, proponiendo una adenda del contrato actual. En esa línea, la Jefa del Área de Recursos Logísticos con fecha </w:t>
      </w:r>
      <w:r w:rsidR="00675F01" w:rsidRPr="00BA5606">
        <w:rPr>
          <w:rFonts w:ascii="Arial" w:eastAsia="Times New Roman" w:hAnsi="Arial" w:cs="Arial"/>
          <w:sz w:val="21"/>
          <w:szCs w:val="21"/>
          <w:lang w:val="es-ES" w:eastAsia="es-ES"/>
        </w:rPr>
        <w:t>30</w:t>
      </w:r>
      <w:r w:rsidRPr="00BA5606">
        <w:rPr>
          <w:rFonts w:ascii="Arial" w:eastAsia="Times New Roman" w:hAnsi="Arial" w:cs="Arial"/>
          <w:sz w:val="21"/>
          <w:szCs w:val="21"/>
          <w:lang w:val="es-ES" w:eastAsia="es-ES"/>
        </w:rPr>
        <w:t xml:space="preserve"> de octubre del 2024 solicitó a la UCP iniciar el proceso de adenda administrativa de incremento de plazo, por el período de un año, contado a partir del 1 de enero hasta el 31 de diciembre 2025, al contrato BOLPROS N°</w:t>
      </w:r>
      <w:r w:rsidR="00675F01" w:rsidRPr="00BA5606">
        <w:rPr>
          <w:rFonts w:ascii="Arial" w:eastAsia="Times New Roman" w:hAnsi="Arial" w:cs="Arial"/>
          <w:sz w:val="21"/>
          <w:szCs w:val="21"/>
          <w:lang w:val="es-ES" w:eastAsia="es-ES"/>
        </w:rPr>
        <w:t>29816 ítem 1 y 29776 ítem 2</w:t>
      </w:r>
      <w:r w:rsidRPr="00BA5606">
        <w:rPr>
          <w:rFonts w:ascii="Arial" w:eastAsia="Times New Roman" w:hAnsi="Arial" w:cs="Arial"/>
          <w:sz w:val="21"/>
          <w:szCs w:val="21"/>
          <w:lang w:val="es-ES" w:eastAsia="es-ES"/>
        </w:rPr>
        <w:t xml:space="preserve"> </w:t>
      </w:r>
      <w:r w:rsidR="00675F01" w:rsidRPr="00BA5606">
        <w:rPr>
          <w:rFonts w:ascii="Arial" w:eastAsia="Times New Roman" w:hAnsi="Arial" w:cs="Arial"/>
          <w:sz w:val="21"/>
          <w:szCs w:val="21"/>
          <w:lang w:val="es-ES" w:eastAsia="es-ES"/>
        </w:rPr>
        <w:t xml:space="preserve">denominados </w:t>
      </w:r>
      <w:r w:rsidRPr="00BA5606">
        <w:rPr>
          <w:rFonts w:ascii="Arial" w:eastAsia="Times New Roman" w:hAnsi="Arial" w:cs="Arial"/>
          <w:sz w:val="21"/>
          <w:szCs w:val="21"/>
          <w:lang w:val="es-ES" w:eastAsia="es-ES"/>
        </w:rPr>
        <w:t>“S</w:t>
      </w:r>
      <w:r w:rsidR="00675F01" w:rsidRPr="00BA5606">
        <w:rPr>
          <w:rFonts w:ascii="Arial" w:eastAsia="Times New Roman" w:hAnsi="Arial" w:cs="Arial"/>
          <w:sz w:val="21"/>
          <w:szCs w:val="21"/>
          <w:lang w:val="es-ES" w:eastAsia="es-ES"/>
        </w:rPr>
        <w:t xml:space="preserve">ervicios de Mantenimientos Preventivos y Correctivos de Sistemas Eléctricos y Especialidades con </w:t>
      </w:r>
      <w:r w:rsidR="0022127B" w:rsidRPr="00BA5606">
        <w:rPr>
          <w:rFonts w:ascii="Arial" w:eastAsia="Times New Roman" w:hAnsi="Arial" w:cs="Arial"/>
          <w:sz w:val="21"/>
          <w:szCs w:val="21"/>
          <w:lang w:val="es-ES" w:eastAsia="es-ES"/>
        </w:rPr>
        <w:t>Sustitución</w:t>
      </w:r>
      <w:r w:rsidR="00675F01" w:rsidRPr="00BA5606">
        <w:rPr>
          <w:rFonts w:ascii="Arial" w:eastAsia="Times New Roman" w:hAnsi="Arial" w:cs="Arial"/>
          <w:sz w:val="21"/>
          <w:szCs w:val="21"/>
          <w:lang w:val="es-ES" w:eastAsia="es-ES"/>
        </w:rPr>
        <w:t xml:space="preserve"> de Partes” y “ Servicio de Mantenimientos Preventivos y Correctivos de Sistemas de Aires Acondicionado  y afines con sustitución de partes”, </w:t>
      </w:r>
      <w:r w:rsidRPr="00BA5606">
        <w:rPr>
          <w:rFonts w:ascii="Arial" w:eastAsia="Times New Roman" w:hAnsi="Arial" w:cs="Arial"/>
          <w:sz w:val="21"/>
          <w:szCs w:val="21"/>
          <w:lang w:val="es-ES" w:eastAsia="es-ES"/>
        </w:rPr>
        <w:t xml:space="preserve">bajo las mismas condiciones contractuales actuales. Seguidamente, el ingeniero Ruíz Pérez expuso los datos generales para efectuar Adenda, así: </w:t>
      </w:r>
    </w:p>
    <w:p w14:paraId="25FDCBC4" w14:textId="77777777" w:rsidR="0022127B" w:rsidRPr="00BA5606" w:rsidRDefault="0022127B" w:rsidP="0022127B">
      <w:pPr>
        <w:pStyle w:val="Prrafodelista"/>
        <w:numPr>
          <w:ilvl w:val="0"/>
          <w:numId w:val="22"/>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Costo del Servicio del contrato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29816</w:t>
      </w:r>
    </w:p>
    <w:p w14:paraId="2396BE09" w14:textId="269832C2" w:rsidR="0022127B" w:rsidRPr="000E291D" w:rsidRDefault="0022127B" w:rsidP="000E291D">
      <w:pPr>
        <w:pStyle w:val="Prrafodelista"/>
        <w:tabs>
          <w:tab w:val="left" w:pos="284"/>
        </w:tabs>
        <w:spacing w:after="0" w:line="240" w:lineRule="auto"/>
        <w:ind w:left="567" w:right="-801" w:hanging="425"/>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b/>
        <w:t xml:space="preserve">     Ítem 1: Costo anual $70,221.60, incluyendo IVA</w:t>
      </w:r>
      <w:r w:rsidR="000E291D">
        <w:rPr>
          <w:rFonts w:ascii="Arial" w:eastAsia="Times New Roman" w:hAnsi="Arial" w:cs="Arial"/>
          <w:sz w:val="21"/>
          <w:szCs w:val="21"/>
          <w:lang w:val="es-ES" w:eastAsia="es-ES"/>
        </w:rPr>
        <w:t xml:space="preserve"> </w:t>
      </w:r>
      <w:r w:rsidR="000E291D" w:rsidRPr="000E291D">
        <w:rPr>
          <w:rFonts w:ascii="Arial" w:hAnsi="Arial" w:cs="Arial"/>
          <w:sz w:val="21"/>
          <w:szCs w:val="21"/>
          <w:lang w:val="es-ES" w:eastAsia="es-ES"/>
        </w:rPr>
        <w:t>($50,000.00 de mantenimiento preventivo y $20,221.60 en mantenimiento correctivo).</w:t>
      </w:r>
    </w:p>
    <w:p w14:paraId="0A0DC6F1" w14:textId="77777777" w:rsidR="0022127B" w:rsidRPr="00BA5606" w:rsidRDefault="0022127B" w:rsidP="0022127B">
      <w:pPr>
        <w:pStyle w:val="Prrafodelista"/>
        <w:numPr>
          <w:ilvl w:val="0"/>
          <w:numId w:val="22"/>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Costo del Servicio del contrato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29776 </w:t>
      </w:r>
    </w:p>
    <w:p w14:paraId="285D1953" w14:textId="32D8A5C6" w:rsidR="0022127B" w:rsidRPr="000E291D" w:rsidRDefault="0022127B" w:rsidP="000E291D">
      <w:pPr>
        <w:pStyle w:val="Prrafodelista"/>
        <w:tabs>
          <w:tab w:val="left" w:pos="851"/>
        </w:tabs>
        <w:spacing w:after="0" w:line="240" w:lineRule="auto"/>
        <w:ind w:left="567" w:right="-801" w:hanging="85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b/>
        <w:t xml:space="preserve">Ítem 2: Costo anual $163,375.00, incluyendo </w:t>
      </w:r>
      <w:r w:rsidRPr="000E291D">
        <w:rPr>
          <w:rFonts w:ascii="Arial" w:eastAsia="Times New Roman" w:hAnsi="Arial" w:cs="Arial"/>
          <w:sz w:val="21"/>
          <w:szCs w:val="21"/>
          <w:lang w:val="es-ES" w:eastAsia="es-ES"/>
        </w:rPr>
        <w:t>IVA</w:t>
      </w:r>
      <w:r w:rsidR="000E291D" w:rsidRPr="000E291D">
        <w:rPr>
          <w:rFonts w:ascii="Arial" w:eastAsia="Times New Roman" w:hAnsi="Arial" w:cs="Arial"/>
          <w:sz w:val="21"/>
          <w:szCs w:val="21"/>
          <w:lang w:val="es-ES" w:eastAsia="es-ES"/>
        </w:rPr>
        <w:t xml:space="preserve"> </w:t>
      </w:r>
      <w:r w:rsidR="000E291D" w:rsidRPr="000E291D">
        <w:rPr>
          <w:rFonts w:ascii="Arial" w:hAnsi="Arial" w:cs="Arial"/>
          <w:sz w:val="21"/>
          <w:szCs w:val="21"/>
          <w:lang w:val="es-ES" w:eastAsia="es-ES"/>
        </w:rPr>
        <w:t>($63,375.00 de mantenimiento preventivo y $100,000.00 en mantenimiento correctivo).</w:t>
      </w:r>
    </w:p>
    <w:p w14:paraId="5C374417" w14:textId="77777777" w:rsidR="0022127B" w:rsidRPr="00BA5606" w:rsidRDefault="0022127B" w:rsidP="0022127B">
      <w:pPr>
        <w:pStyle w:val="Prrafodelista"/>
        <w:numPr>
          <w:ilvl w:val="0"/>
          <w:numId w:val="22"/>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La forma de pago: por medio de pagos mensuales contra facturas.</w:t>
      </w:r>
    </w:p>
    <w:p w14:paraId="238C6C09" w14:textId="77777777" w:rsidR="0022127B" w:rsidRPr="00BA5606" w:rsidRDefault="0022127B" w:rsidP="0022127B">
      <w:pPr>
        <w:pStyle w:val="Prrafodelista"/>
        <w:numPr>
          <w:ilvl w:val="0"/>
          <w:numId w:val="22"/>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Plazo de la adenda: Por un año, del 01 de enero al 31 de diciembre 2025.</w:t>
      </w:r>
    </w:p>
    <w:p w14:paraId="582ABE29" w14:textId="31BAF60C" w:rsidR="0022127B" w:rsidRPr="00BA5606" w:rsidRDefault="0022127B" w:rsidP="0022127B">
      <w:pPr>
        <w:pStyle w:val="Prrafodelista"/>
        <w:numPr>
          <w:ilvl w:val="0"/>
          <w:numId w:val="22"/>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Disponibilidad Presupuestaria 2025: En la línea de trabajo 0101, en el Específico 54301 “MANTENIMIENTOS Y REPARACIONES DE BIENES MUEBLES”, por $233,596.60. Además, en el Especifico 55704 para el pago de comisiones por $2,350.00 haciendo un total de $235,946.60.</w:t>
      </w:r>
    </w:p>
    <w:p w14:paraId="5C7307D8" w14:textId="77777777" w:rsidR="0022127B" w:rsidRPr="00BA5606" w:rsidRDefault="0022127B" w:rsidP="0022127B">
      <w:pPr>
        <w:pStyle w:val="Prrafodelista"/>
        <w:tabs>
          <w:tab w:val="left" w:pos="284"/>
        </w:tabs>
        <w:spacing w:after="0" w:line="240" w:lineRule="auto"/>
        <w:ind w:left="-142" w:right="-801"/>
        <w:jc w:val="both"/>
        <w:rPr>
          <w:rFonts w:ascii="Arial" w:eastAsia="Times New Roman" w:hAnsi="Arial" w:cs="Arial"/>
          <w:sz w:val="21"/>
          <w:szCs w:val="21"/>
          <w:lang w:val="es-ES" w:eastAsia="es-ES"/>
        </w:rPr>
      </w:pPr>
    </w:p>
    <w:p w14:paraId="450C91D8" w14:textId="13C029F8" w:rsidR="003B6E53" w:rsidRPr="00BA5606" w:rsidRDefault="003B6E53" w:rsidP="0022127B">
      <w:pPr>
        <w:spacing w:after="0" w:line="240" w:lineRule="auto"/>
        <w:ind w:left="-142" w:right="-801"/>
        <w:contextualSpacing/>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Finalmente, el ingeniero Ruiz Pérez reitero que la Adenda Contrato BOLPROS de Compraventa </w:t>
      </w:r>
      <w:proofErr w:type="spellStart"/>
      <w:r w:rsidR="0022127B" w:rsidRPr="00BA5606">
        <w:rPr>
          <w:rFonts w:ascii="Arial" w:eastAsia="Times New Roman" w:hAnsi="Arial" w:cs="Arial"/>
          <w:sz w:val="21"/>
          <w:szCs w:val="21"/>
          <w:lang w:val="es-ES" w:eastAsia="es-ES"/>
        </w:rPr>
        <w:t>N°</w:t>
      </w:r>
      <w:proofErr w:type="spellEnd"/>
      <w:r w:rsidR="0022127B" w:rsidRPr="00BA5606">
        <w:rPr>
          <w:rFonts w:ascii="Arial" w:eastAsia="Times New Roman" w:hAnsi="Arial" w:cs="Arial"/>
          <w:sz w:val="21"/>
          <w:szCs w:val="21"/>
          <w:lang w:val="es-ES" w:eastAsia="es-ES"/>
        </w:rPr>
        <w:t xml:space="preserve"> 29816 y 29776 “Servicios de Mantenimientos Preventivos y Correctivos de Sistemas Eléctricos y Especialidades con Sustitución de Partes” y “ Servicio de Mantenimientos Preventivos y Correctivos de Sistemas de Aires Acondicionado  y afines con sustitución de partes”</w:t>
      </w:r>
      <w:r w:rsidRPr="00BA5606">
        <w:rPr>
          <w:rFonts w:ascii="Arial" w:eastAsia="Times New Roman" w:hAnsi="Arial" w:cs="Arial"/>
          <w:sz w:val="21"/>
          <w:szCs w:val="21"/>
          <w:lang w:val="es-ES" w:eastAsia="es-ES"/>
        </w:rPr>
        <w:t>, con la</w:t>
      </w:r>
      <w:r w:rsidR="0022127B" w:rsidRPr="00BA5606">
        <w:rPr>
          <w:rFonts w:ascii="Arial" w:eastAsia="Times New Roman" w:hAnsi="Arial" w:cs="Arial"/>
          <w:sz w:val="21"/>
          <w:szCs w:val="21"/>
          <w:lang w:val="es-ES" w:eastAsia="es-ES"/>
        </w:rPr>
        <w:t>s</w:t>
      </w:r>
      <w:r w:rsidRPr="00BA5606">
        <w:rPr>
          <w:rFonts w:ascii="Arial" w:eastAsia="Times New Roman" w:hAnsi="Arial" w:cs="Arial"/>
          <w:sz w:val="21"/>
          <w:szCs w:val="21"/>
          <w:lang w:val="es-ES" w:eastAsia="es-ES"/>
        </w:rPr>
        <w:t xml:space="preserve"> empresa</w:t>
      </w:r>
      <w:r w:rsidR="0022127B" w:rsidRPr="00BA5606">
        <w:rPr>
          <w:rFonts w:ascii="Arial" w:eastAsia="Times New Roman" w:hAnsi="Arial" w:cs="Arial"/>
          <w:sz w:val="21"/>
          <w:szCs w:val="21"/>
          <w:lang w:val="es-ES" w:eastAsia="es-ES"/>
        </w:rPr>
        <w:t xml:space="preserve">s Gilberto Carlos Cotto Campos e INVARIABLE S.A. de C.V., </w:t>
      </w:r>
      <w:r w:rsidRPr="00BA5606">
        <w:rPr>
          <w:rFonts w:ascii="Arial" w:eastAsia="Times New Roman" w:hAnsi="Arial" w:cs="Arial"/>
          <w:sz w:val="21"/>
          <w:szCs w:val="21"/>
          <w:lang w:val="es-ES" w:eastAsia="es-ES"/>
        </w:rPr>
        <w:t>es de beneficio para la Institución, por el evidente ahorro económico que representa y el servicio satisfactorio que presta</w:t>
      </w:r>
      <w:r w:rsidR="0022127B" w:rsidRPr="00BA5606">
        <w:rPr>
          <w:rFonts w:ascii="Arial" w:eastAsia="Times New Roman" w:hAnsi="Arial" w:cs="Arial"/>
          <w:sz w:val="21"/>
          <w:szCs w:val="21"/>
          <w:lang w:val="es-ES" w:eastAsia="es-ES"/>
        </w:rPr>
        <w:t>n</w:t>
      </w:r>
      <w:r w:rsidRPr="00BA5606">
        <w:rPr>
          <w:rFonts w:ascii="Arial" w:eastAsia="Times New Roman" w:hAnsi="Arial" w:cs="Arial"/>
          <w:sz w:val="21"/>
          <w:szCs w:val="21"/>
          <w:lang w:val="es-ES" w:eastAsia="es-ES"/>
        </w:rPr>
        <w:t xml:space="preserve">; por lo que, valorando la opinión favorable para suscribir una nueva adenda al contrato por parte de BOLPROS S.A. de C.V., solicitó que se autorice la Adenda para el Contrato BOLPROS de Compraventa </w:t>
      </w:r>
      <w:proofErr w:type="spellStart"/>
      <w:r w:rsidR="0022127B" w:rsidRPr="00BA5606">
        <w:rPr>
          <w:rFonts w:ascii="Arial" w:eastAsia="Times New Roman" w:hAnsi="Arial" w:cs="Arial"/>
          <w:sz w:val="21"/>
          <w:szCs w:val="21"/>
          <w:lang w:val="es-ES" w:eastAsia="es-ES"/>
        </w:rPr>
        <w:t>N°</w:t>
      </w:r>
      <w:proofErr w:type="spellEnd"/>
      <w:r w:rsidR="0022127B" w:rsidRPr="00BA5606">
        <w:rPr>
          <w:rFonts w:ascii="Arial" w:eastAsia="Times New Roman" w:hAnsi="Arial" w:cs="Arial"/>
          <w:sz w:val="21"/>
          <w:szCs w:val="21"/>
          <w:lang w:val="es-ES" w:eastAsia="es-ES"/>
        </w:rPr>
        <w:t xml:space="preserve"> 29816 y 29776 “Servicios de Mantenimientos Preventivos y Correctivos de Sistemas Eléctricos y Especialidades con Sustitución de Partes” y “ Servicio de Mantenimientos Preventivos y Correctivos de Sistemas de Aires Acondicionado  y afines con sustitución de partes”, </w:t>
      </w:r>
      <w:r w:rsidRPr="00BA5606">
        <w:rPr>
          <w:rFonts w:ascii="Arial" w:eastAsia="Times New Roman" w:hAnsi="Arial" w:cs="Arial"/>
          <w:sz w:val="21"/>
          <w:szCs w:val="21"/>
          <w:lang w:val="es-ES" w:eastAsia="es-ES"/>
        </w:rPr>
        <w:t xml:space="preserve">conforme lo indica el documento que se anexa a la presente acta. Junta Directiva, considerando atendible lo expuesto por el ingeniero Hugo Armando Ruiz Pérez, Gerente Administrativo, acompañado del ingeniero Julio Tarcicio Rivas García, Jefe de la Unidad de Compras Públicas, y haciendo propia la justificación por ellos presentada, y considerando además que el servicio es importante para los intereses institucionales; luego de conocer en detalle la Adenda solicitada, y sobre la base de lo regulado en los artículos 82 y 83 del Instructivo de Operaciones y Liquidaciones de BOLPROS, el apartado del contrato denominado “Prórrogas y adendas al contrato”, así como de conformidad al Convenio por Servicios de Negociación por cuenta del Estado, suscrito entre el FSV y la Bolsa de Productos y Servicios </w:t>
      </w:r>
      <w:r w:rsidRPr="00BA5606">
        <w:rPr>
          <w:rFonts w:ascii="Arial" w:eastAsia="Times New Roman" w:hAnsi="Arial" w:cs="Arial"/>
          <w:sz w:val="21"/>
          <w:szCs w:val="21"/>
          <w:lang w:val="es-ES" w:eastAsia="es-ES"/>
        </w:rPr>
        <w:lastRenderedPageBreak/>
        <w:t>de El Salvador, S.A. de C.V. y atendiendo lo solicitado y recomendado por el Administrador de Contrato, por unanimidad ACUERDA:</w:t>
      </w:r>
    </w:p>
    <w:p w14:paraId="0E43F532" w14:textId="77777777" w:rsidR="003B6E53" w:rsidRPr="00BA5606" w:rsidRDefault="003B6E53" w:rsidP="0022127B">
      <w:pPr>
        <w:spacing w:after="0" w:line="240" w:lineRule="auto"/>
        <w:ind w:left="284" w:right="-801" w:hanging="426"/>
        <w:jc w:val="both"/>
        <w:rPr>
          <w:rFonts w:ascii="Arial" w:eastAsia="Times New Roman" w:hAnsi="Arial" w:cs="Arial"/>
          <w:sz w:val="21"/>
          <w:szCs w:val="21"/>
          <w:lang w:val="es-ES" w:eastAsia="es-ES"/>
        </w:rPr>
      </w:pPr>
    </w:p>
    <w:p w14:paraId="752947DF" w14:textId="36EA0E13" w:rsidR="0022127B" w:rsidRPr="00BA5606" w:rsidRDefault="0022127B" w:rsidP="0022127B">
      <w:pPr>
        <w:numPr>
          <w:ilvl w:val="0"/>
          <w:numId w:val="23"/>
        </w:numPr>
        <w:spacing w:after="0" w:line="240" w:lineRule="auto"/>
        <w:ind w:left="284" w:right="-801" w:hanging="426"/>
        <w:contextualSpacing/>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Autorizar la formalización de las Adendas de los Contratos de compraventa:</w:t>
      </w:r>
    </w:p>
    <w:p w14:paraId="301B489B" w14:textId="0F6A7395" w:rsidR="0022127B" w:rsidRPr="00BA5606" w:rsidRDefault="0022127B" w:rsidP="0022127B">
      <w:pPr>
        <w:pStyle w:val="Prrafodelista"/>
        <w:numPr>
          <w:ilvl w:val="0"/>
          <w:numId w:val="25"/>
        </w:numPr>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Contrato de compra venta N°29816, Ítem 1: “Servicios de mantenimientos preventivos y correctivos de sistemas eléctricos y especialidades con sustitución de partes” ampliando el plazo por un año, a partir del 01 de enero hasta el 31 de diciembre 2025, por un monto total anual de $70,221.60 (incluyendo IVA).</w:t>
      </w:r>
    </w:p>
    <w:p w14:paraId="6FB9FD84" w14:textId="77777777" w:rsidR="0022127B" w:rsidRPr="00BA5606" w:rsidRDefault="0022127B" w:rsidP="0022127B">
      <w:pPr>
        <w:pStyle w:val="Prrafodelista"/>
        <w:spacing w:after="0" w:line="240" w:lineRule="auto"/>
        <w:ind w:left="1004" w:right="-801"/>
        <w:jc w:val="both"/>
        <w:rPr>
          <w:rFonts w:ascii="Arial" w:eastAsia="Times New Roman" w:hAnsi="Arial" w:cs="Arial"/>
          <w:sz w:val="21"/>
          <w:szCs w:val="21"/>
          <w:lang w:val="es-ES" w:eastAsia="es-ES"/>
        </w:rPr>
      </w:pPr>
    </w:p>
    <w:p w14:paraId="4F4006CC" w14:textId="28F57B63" w:rsidR="0022127B" w:rsidRPr="00BA5606" w:rsidRDefault="0022127B" w:rsidP="0022127B">
      <w:pPr>
        <w:pStyle w:val="Prrafodelista"/>
        <w:numPr>
          <w:ilvl w:val="0"/>
          <w:numId w:val="25"/>
        </w:numPr>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Contrato de compraventa N°29776, Ítem 2 “Servicios de mantenimientos preventivos y correctivos para sistemas de aires acondicionados y afines con sustitución de partes” ampliando el plazo por un año, a partir del 01 de enero hasta el 31 de diciembre 2025, por un monto total anual de $163,375.00 (incluyendo IVA).</w:t>
      </w:r>
    </w:p>
    <w:p w14:paraId="1A5AB882" w14:textId="77777777" w:rsidR="0022127B" w:rsidRPr="00BA5606" w:rsidRDefault="0022127B" w:rsidP="0022127B">
      <w:pPr>
        <w:pStyle w:val="Prrafodelista"/>
        <w:rPr>
          <w:rFonts w:ascii="Arial" w:eastAsia="Times New Roman" w:hAnsi="Arial" w:cs="Arial"/>
          <w:sz w:val="21"/>
          <w:szCs w:val="21"/>
          <w:lang w:val="es-ES" w:eastAsia="es-ES"/>
        </w:rPr>
      </w:pPr>
    </w:p>
    <w:p w14:paraId="6651A543" w14:textId="77777777" w:rsidR="0022127B" w:rsidRPr="00BA5606" w:rsidRDefault="0022127B" w:rsidP="0022127B">
      <w:pPr>
        <w:spacing w:after="0" w:line="240" w:lineRule="auto"/>
        <w:ind w:left="284" w:right="-801" w:hanging="426"/>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B)    Comisionar a la Unidad de Compras Públicas para notificar este punto a BOLPROS.</w:t>
      </w:r>
    </w:p>
    <w:bookmarkEnd w:id="29"/>
    <w:bookmarkEnd w:id="30"/>
    <w:p w14:paraId="0D401BD2" w14:textId="77777777" w:rsidR="00C5074E" w:rsidRDefault="00C5074E" w:rsidP="00C5074E">
      <w:pPr>
        <w:tabs>
          <w:tab w:val="left" w:pos="284"/>
        </w:tabs>
        <w:spacing w:after="0" w:line="240" w:lineRule="auto"/>
        <w:ind w:left="-426" w:right="-801"/>
        <w:jc w:val="both"/>
        <w:rPr>
          <w:rFonts w:ascii="Arial" w:eastAsia="Times New Roman" w:hAnsi="Arial" w:cs="Arial"/>
          <w:sz w:val="21"/>
          <w:szCs w:val="21"/>
          <w:lang w:eastAsia="es-ES"/>
        </w:rPr>
      </w:pPr>
    </w:p>
    <w:p w14:paraId="6FA4AF49" w14:textId="07F23EF1" w:rsidR="00E664E1" w:rsidRPr="00BA5606" w:rsidRDefault="00B80669" w:rsidP="00BA5606">
      <w:pPr>
        <w:pStyle w:val="Prrafodelista"/>
        <w:numPr>
          <w:ilvl w:val="0"/>
          <w:numId w:val="1"/>
        </w:numPr>
        <w:tabs>
          <w:tab w:val="left" w:pos="284"/>
        </w:tabs>
        <w:spacing w:after="0" w:line="240" w:lineRule="auto"/>
        <w:ind w:left="-142" w:right="-801" w:hanging="142"/>
        <w:jc w:val="both"/>
        <w:rPr>
          <w:rFonts w:ascii="Arial" w:eastAsia="Times New Roman" w:hAnsi="Arial" w:cs="Arial"/>
          <w:sz w:val="21"/>
          <w:szCs w:val="21"/>
          <w:lang w:val="es-ES" w:eastAsia="es-ES"/>
        </w:rPr>
      </w:pPr>
      <w:bookmarkStart w:id="33" w:name="_Hlk182133766"/>
      <w:r w:rsidRPr="00634DE4">
        <w:rPr>
          <w:rFonts w:ascii="Arial" w:hAnsi="Arial" w:cs="Arial"/>
          <w:b/>
          <w:snapToGrid w:val="0"/>
          <w:kern w:val="2"/>
          <w:sz w:val="21"/>
          <w:szCs w:val="21"/>
          <w14:ligatures w14:val="standardContextual"/>
        </w:rPr>
        <w:t>SOLICITUD DE PRÓRROGA DEL CONTRATO DERIVADO DE</w:t>
      </w:r>
      <w:r w:rsidR="00667B06">
        <w:rPr>
          <w:rFonts w:ascii="Arial" w:hAnsi="Arial" w:cs="Arial"/>
          <w:b/>
          <w:snapToGrid w:val="0"/>
          <w:kern w:val="2"/>
          <w:sz w:val="21"/>
          <w:szCs w:val="21"/>
          <w14:ligatures w14:val="standardContextual"/>
        </w:rPr>
        <w:t>L PROCESO DE</w:t>
      </w:r>
      <w:r w:rsidRPr="00634DE4">
        <w:rPr>
          <w:rFonts w:ascii="Arial" w:hAnsi="Arial" w:cs="Arial"/>
          <w:b/>
          <w:snapToGrid w:val="0"/>
          <w:kern w:val="2"/>
          <w:sz w:val="21"/>
          <w:szCs w:val="21"/>
          <w14:ligatures w14:val="standardContextual"/>
        </w:rPr>
        <w:t xml:space="preserve"> COMPARACIÓN DE PRECIOS </w:t>
      </w:r>
      <w:proofErr w:type="spellStart"/>
      <w:r w:rsidRPr="00634DE4">
        <w:rPr>
          <w:rFonts w:ascii="Arial" w:hAnsi="Arial" w:cs="Arial"/>
          <w:b/>
          <w:snapToGrid w:val="0"/>
          <w:kern w:val="2"/>
          <w:sz w:val="21"/>
          <w:szCs w:val="21"/>
          <w14:ligatures w14:val="standardContextual"/>
        </w:rPr>
        <w:t>N°</w:t>
      </w:r>
      <w:proofErr w:type="spellEnd"/>
      <w:r w:rsidRPr="00634DE4">
        <w:rPr>
          <w:rFonts w:ascii="Arial" w:hAnsi="Arial" w:cs="Arial"/>
          <w:b/>
          <w:snapToGrid w:val="0"/>
          <w:kern w:val="2"/>
          <w:sz w:val="21"/>
          <w:szCs w:val="21"/>
          <w14:ligatures w14:val="standardContextual"/>
        </w:rPr>
        <w:t xml:space="preserve"> CP-FSV-053/2023 “SERVICIO DE UN CENTRO DE OPERACIONES DE SEGURIDAD (SOC), PARA EL FONDO SOCIAL PARA LA VIVIENDA</w:t>
      </w:r>
      <w:r w:rsidRPr="00BA5606">
        <w:rPr>
          <w:rFonts w:ascii="Arial" w:hAnsi="Arial" w:cs="Arial"/>
          <w:b/>
          <w:snapToGrid w:val="0"/>
          <w:kern w:val="2"/>
          <w:sz w:val="21"/>
          <w:szCs w:val="21"/>
          <w14:ligatures w14:val="standardContextual"/>
        </w:rPr>
        <w:t xml:space="preserve">”. </w:t>
      </w:r>
      <w:bookmarkStart w:id="34" w:name="_Hlk182232343"/>
      <w:r w:rsidR="00994335" w:rsidRPr="00BA5606">
        <w:rPr>
          <w:rFonts w:ascii="Arial" w:eastAsia="Times New Roman" w:hAnsi="Arial" w:cs="Arial"/>
          <w:sz w:val="21"/>
          <w:szCs w:val="21"/>
          <w:lang w:val="es-ES" w:eastAsia="es-ES"/>
        </w:rPr>
        <w:t xml:space="preserve">El Presidente y Director Ejecutivo </w:t>
      </w:r>
      <w:r w:rsidR="002C17D6" w:rsidRPr="00BA5606">
        <w:rPr>
          <w:rFonts w:ascii="Arial" w:eastAsia="Times New Roman" w:hAnsi="Arial" w:cs="Arial"/>
          <w:sz w:val="21"/>
          <w:szCs w:val="21"/>
          <w:lang w:val="es-ES" w:eastAsia="es-ES"/>
        </w:rPr>
        <w:t>sometió a consideración de</w:t>
      </w:r>
      <w:r w:rsidR="00994335" w:rsidRPr="00BA5606">
        <w:rPr>
          <w:rFonts w:ascii="Arial" w:eastAsia="Times New Roman" w:hAnsi="Arial" w:cs="Arial"/>
          <w:sz w:val="21"/>
          <w:szCs w:val="21"/>
          <w:lang w:val="es-ES" w:eastAsia="es-ES"/>
        </w:rPr>
        <w:t xml:space="preserve"> Junta Directiva</w:t>
      </w:r>
      <w:r w:rsidR="002C17D6" w:rsidRPr="00BA5606">
        <w:rPr>
          <w:rFonts w:ascii="Arial" w:eastAsia="Times New Roman" w:hAnsi="Arial" w:cs="Arial"/>
          <w:sz w:val="21"/>
          <w:szCs w:val="21"/>
          <w:lang w:val="es-ES" w:eastAsia="es-ES"/>
        </w:rPr>
        <w:t xml:space="preserve"> la Solicitud de prórroga del contrato derivado de</w:t>
      </w:r>
      <w:r w:rsidR="00667B06" w:rsidRPr="00BA5606">
        <w:rPr>
          <w:rFonts w:ascii="Arial" w:eastAsia="Times New Roman" w:hAnsi="Arial" w:cs="Arial"/>
          <w:sz w:val="21"/>
          <w:szCs w:val="21"/>
          <w:lang w:val="es-ES" w:eastAsia="es-ES"/>
        </w:rPr>
        <w:t>l proceso de</w:t>
      </w:r>
      <w:r w:rsidR="002C17D6" w:rsidRPr="00BA5606">
        <w:rPr>
          <w:rFonts w:ascii="Arial" w:eastAsia="Times New Roman" w:hAnsi="Arial" w:cs="Arial"/>
          <w:sz w:val="21"/>
          <w:szCs w:val="21"/>
          <w:lang w:val="es-ES" w:eastAsia="es-ES"/>
        </w:rPr>
        <w:t xml:space="preserve"> Comparación de Precios </w:t>
      </w:r>
      <w:proofErr w:type="spellStart"/>
      <w:r w:rsidR="002C17D6" w:rsidRPr="00BA5606">
        <w:rPr>
          <w:rFonts w:ascii="Arial" w:eastAsia="Times New Roman" w:hAnsi="Arial" w:cs="Arial"/>
          <w:sz w:val="21"/>
          <w:szCs w:val="21"/>
          <w:lang w:val="es-ES" w:eastAsia="es-ES"/>
        </w:rPr>
        <w:t>N°</w:t>
      </w:r>
      <w:proofErr w:type="spellEnd"/>
      <w:r w:rsidR="002C17D6" w:rsidRPr="00BA5606">
        <w:rPr>
          <w:rFonts w:ascii="Arial" w:eastAsia="Times New Roman" w:hAnsi="Arial" w:cs="Arial"/>
          <w:sz w:val="21"/>
          <w:szCs w:val="21"/>
          <w:lang w:val="es-ES" w:eastAsia="es-ES"/>
        </w:rPr>
        <w:t xml:space="preserve"> CP-FSV-053/2023 “Servicio de un centro de Operaciones de Seguridad (SOC), para el Fondo Social para la Vivienda (FSV)”.</w:t>
      </w:r>
      <w:r w:rsidR="00994335" w:rsidRPr="00BA5606">
        <w:rPr>
          <w:rFonts w:ascii="Arial" w:eastAsia="Times New Roman" w:hAnsi="Arial" w:cs="Arial"/>
          <w:sz w:val="21"/>
          <w:szCs w:val="21"/>
          <w:lang w:val="es-ES" w:eastAsia="es-ES"/>
        </w:rPr>
        <w:t xml:space="preserve"> Para efectuar la presentación invitó al</w:t>
      </w:r>
      <w:r w:rsidR="002C17D6" w:rsidRPr="00BA5606">
        <w:rPr>
          <w:rFonts w:ascii="Arial" w:eastAsia="Times New Roman" w:hAnsi="Arial" w:cs="Arial"/>
          <w:sz w:val="21"/>
          <w:szCs w:val="21"/>
          <w:lang w:val="es-ES" w:eastAsia="es-ES"/>
        </w:rPr>
        <w:t xml:space="preserve"> ingeniero Julio Tarcicio Rivas García, Jefe de la Unidad de Compras Públicas</w:t>
      </w:r>
      <w:r w:rsidR="00634DE4" w:rsidRPr="00BA5606">
        <w:rPr>
          <w:rFonts w:ascii="Arial" w:eastAsia="Times New Roman" w:hAnsi="Arial" w:cs="Arial"/>
          <w:sz w:val="21"/>
          <w:szCs w:val="21"/>
          <w:lang w:val="es-ES" w:eastAsia="es-ES"/>
        </w:rPr>
        <w:t xml:space="preserve"> (UCP)</w:t>
      </w:r>
      <w:r w:rsidR="002C17D6" w:rsidRPr="00BA5606">
        <w:rPr>
          <w:rFonts w:ascii="Arial" w:eastAsia="Times New Roman" w:hAnsi="Arial" w:cs="Arial"/>
          <w:sz w:val="21"/>
          <w:szCs w:val="21"/>
          <w:lang w:val="es-ES" w:eastAsia="es-ES"/>
        </w:rPr>
        <w:t xml:space="preserve"> acompañado del l</w:t>
      </w:r>
      <w:r w:rsidR="00994335" w:rsidRPr="00BA5606">
        <w:rPr>
          <w:rFonts w:ascii="Arial" w:eastAsia="Times New Roman" w:hAnsi="Arial" w:cs="Arial"/>
          <w:sz w:val="21"/>
          <w:szCs w:val="21"/>
          <w:lang w:val="es-ES" w:eastAsia="es-ES"/>
        </w:rPr>
        <w:t>icenciado René Antonio Arias Chile</w:t>
      </w:r>
      <w:r w:rsidR="002C17D6" w:rsidRPr="00BA5606">
        <w:rPr>
          <w:rFonts w:ascii="Arial" w:eastAsia="Times New Roman" w:hAnsi="Arial" w:cs="Arial"/>
          <w:sz w:val="21"/>
          <w:szCs w:val="21"/>
          <w:lang w:val="es-ES" w:eastAsia="es-ES"/>
        </w:rPr>
        <w:t>,</w:t>
      </w:r>
      <w:r w:rsidR="00994335" w:rsidRPr="00BA5606">
        <w:rPr>
          <w:rFonts w:ascii="Arial" w:eastAsia="Times New Roman" w:hAnsi="Arial" w:cs="Arial"/>
          <w:sz w:val="21"/>
          <w:szCs w:val="21"/>
          <w:lang w:val="es-ES" w:eastAsia="es-ES"/>
        </w:rPr>
        <w:t xml:space="preserve"> Jefe de la Unidad de Riesgos.</w:t>
      </w:r>
      <w:r w:rsidR="00634DE4" w:rsidRPr="00BA5606">
        <w:rPr>
          <w:rFonts w:ascii="Arial" w:eastAsia="Times New Roman" w:hAnsi="Arial" w:cs="Arial"/>
          <w:sz w:val="21"/>
          <w:szCs w:val="21"/>
          <w:lang w:val="es-ES" w:eastAsia="es-ES"/>
        </w:rPr>
        <w:t xml:space="preserve"> </w:t>
      </w:r>
      <w:r w:rsidR="002C17D6" w:rsidRPr="00BA5606">
        <w:rPr>
          <w:rFonts w:ascii="Arial" w:eastAsia="Times New Roman" w:hAnsi="Arial" w:cs="Arial"/>
          <w:sz w:val="21"/>
          <w:szCs w:val="21"/>
          <w:lang w:val="es-ES" w:eastAsia="es-ES"/>
        </w:rPr>
        <w:t xml:space="preserve">Inicialmente el ingeniero </w:t>
      </w:r>
      <w:r w:rsidR="00634DE4" w:rsidRPr="00BA5606">
        <w:rPr>
          <w:rFonts w:ascii="Arial" w:eastAsia="Times New Roman" w:hAnsi="Arial" w:cs="Arial"/>
          <w:sz w:val="21"/>
          <w:szCs w:val="21"/>
          <w:lang w:val="es-ES" w:eastAsia="es-ES"/>
        </w:rPr>
        <w:t xml:space="preserve">Rivas García </w:t>
      </w:r>
      <w:r w:rsidR="002C17D6" w:rsidRPr="00BA5606">
        <w:rPr>
          <w:rFonts w:ascii="Arial" w:eastAsia="Times New Roman" w:hAnsi="Arial" w:cs="Arial"/>
          <w:sz w:val="21"/>
          <w:szCs w:val="21"/>
          <w:lang w:val="es-ES" w:eastAsia="es-ES"/>
        </w:rPr>
        <w:t xml:space="preserve">citó como antecedente, el punto </w:t>
      </w:r>
      <w:r w:rsidR="00634DE4" w:rsidRPr="00BA5606">
        <w:rPr>
          <w:rFonts w:ascii="Arial" w:eastAsia="Times New Roman" w:hAnsi="Arial" w:cs="Arial"/>
          <w:sz w:val="21"/>
          <w:szCs w:val="21"/>
          <w:lang w:val="es-ES" w:eastAsia="es-ES"/>
        </w:rPr>
        <w:t xml:space="preserve">XII) del Acta </w:t>
      </w:r>
      <w:r w:rsidR="002C17D6" w:rsidRPr="00BA5606">
        <w:rPr>
          <w:rFonts w:ascii="Arial" w:eastAsia="Times New Roman" w:hAnsi="Arial" w:cs="Arial"/>
          <w:sz w:val="21"/>
          <w:szCs w:val="21"/>
          <w:lang w:val="es-ES" w:eastAsia="es-ES"/>
        </w:rPr>
        <w:t>de sesión de Junta Directiva N°JD-</w:t>
      </w:r>
      <w:r w:rsidR="00634DE4" w:rsidRPr="00BA5606">
        <w:rPr>
          <w:rFonts w:ascii="Arial" w:eastAsia="Times New Roman" w:hAnsi="Arial" w:cs="Arial"/>
          <w:sz w:val="21"/>
          <w:szCs w:val="21"/>
          <w:lang w:val="es-ES" w:eastAsia="es-ES"/>
        </w:rPr>
        <w:t>229</w:t>
      </w:r>
      <w:r w:rsidR="002C17D6" w:rsidRPr="00BA5606">
        <w:rPr>
          <w:rFonts w:ascii="Arial" w:eastAsia="Times New Roman" w:hAnsi="Arial" w:cs="Arial"/>
          <w:sz w:val="21"/>
          <w:szCs w:val="21"/>
          <w:lang w:val="es-ES" w:eastAsia="es-ES"/>
        </w:rPr>
        <w:t>/202</w:t>
      </w:r>
      <w:r w:rsidR="00634DE4" w:rsidRPr="00BA5606">
        <w:rPr>
          <w:rFonts w:ascii="Arial" w:eastAsia="Times New Roman" w:hAnsi="Arial" w:cs="Arial"/>
          <w:sz w:val="21"/>
          <w:szCs w:val="21"/>
          <w:lang w:val="es-ES" w:eastAsia="es-ES"/>
        </w:rPr>
        <w:t>3</w:t>
      </w:r>
      <w:r w:rsidR="002C17D6" w:rsidRPr="00BA5606">
        <w:rPr>
          <w:rFonts w:ascii="Arial" w:eastAsia="Times New Roman" w:hAnsi="Arial" w:cs="Arial"/>
          <w:sz w:val="21"/>
          <w:szCs w:val="21"/>
          <w:lang w:val="es-ES" w:eastAsia="es-ES"/>
        </w:rPr>
        <w:t xml:space="preserve"> del </w:t>
      </w:r>
      <w:r w:rsidR="00634DE4" w:rsidRPr="00BA5606">
        <w:rPr>
          <w:rFonts w:ascii="Arial" w:eastAsia="Times New Roman" w:hAnsi="Arial" w:cs="Arial"/>
          <w:sz w:val="21"/>
          <w:szCs w:val="21"/>
          <w:lang w:val="es-ES" w:eastAsia="es-ES"/>
        </w:rPr>
        <w:t>14</w:t>
      </w:r>
      <w:r w:rsidR="002C17D6" w:rsidRPr="00BA5606">
        <w:rPr>
          <w:rFonts w:ascii="Arial" w:eastAsia="Times New Roman" w:hAnsi="Arial" w:cs="Arial"/>
          <w:sz w:val="21"/>
          <w:szCs w:val="21"/>
          <w:lang w:val="es-ES" w:eastAsia="es-ES"/>
        </w:rPr>
        <w:t xml:space="preserve"> de</w:t>
      </w:r>
      <w:r w:rsidR="00634DE4" w:rsidRPr="00BA5606">
        <w:rPr>
          <w:rFonts w:ascii="Arial" w:eastAsia="Times New Roman" w:hAnsi="Arial" w:cs="Arial"/>
          <w:sz w:val="21"/>
          <w:szCs w:val="21"/>
          <w:lang w:val="es-ES" w:eastAsia="es-ES"/>
        </w:rPr>
        <w:t xml:space="preserve"> diciembre</w:t>
      </w:r>
      <w:r w:rsidR="002C17D6" w:rsidRPr="00BA5606">
        <w:rPr>
          <w:rFonts w:ascii="Arial" w:eastAsia="Times New Roman" w:hAnsi="Arial" w:cs="Arial"/>
          <w:sz w:val="21"/>
          <w:szCs w:val="21"/>
          <w:lang w:val="es-ES" w:eastAsia="es-ES"/>
        </w:rPr>
        <w:t xml:space="preserve"> de 202</w:t>
      </w:r>
      <w:r w:rsidR="00634DE4" w:rsidRPr="00BA5606">
        <w:rPr>
          <w:rFonts w:ascii="Arial" w:eastAsia="Times New Roman" w:hAnsi="Arial" w:cs="Arial"/>
          <w:sz w:val="21"/>
          <w:szCs w:val="21"/>
          <w:lang w:val="es-ES" w:eastAsia="es-ES"/>
        </w:rPr>
        <w:t>3</w:t>
      </w:r>
      <w:r w:rsidR="002C17D6" w:rsidRPr="00BA5606">
        <w:rPr>
          <w:rFonts w:ascii="Arial" w:eastAsia="Times New Roman" w:hAnsi="Arial" w:cs="Arial"/>
          <w:sz w:val="21"/>
          <w:szCs w:val="21"/>
          <w:lang w:val="es-ES" w:eastAsia="es-ES"/>
        </w:rPr>
        <w:t xml:space="preserve">, en el que se </w:t>
      </w:r>
      <w:r w:rsidR="00634DE4" w:rsidRPr="00BA5606">
        <w:rPr>
          <w:rFonts w:ascii="Arial" w:eastAsia="Times New Roman" w:hAnsi="Arial" w:cs="Arial"/>
          <w:sz w:val="21"/>
          <w:szCs w:val="21"/>
          <w:lang w:val="es-ES" w:eastAsia="es-ES"/>
        </w:rPr>
        <w:t>adjudicó</w:t>
      </w:r>
      <w:r w:rsidR="002C17D6" w:rsidRPr="00BA5606">
        <w:rPr>
          <w:rFonts w:ascii="Arial" w:eastAsia="Times New Roman" w:hAnsi="Arial" w:cs="Arial"/>
          <w:sz w:val="21"/>
          <w:szCs w:val="21"/>
          <w:lang w:val="es-ES" w:eastAsia="es-ES"/>
        </w:rPr>
        <w:t xml:space="preserve"> el proceso denominado “</w:t>
      </w:r>
      <w:r w:rsidR="00634DE4" w:rsidRPr="00BA5606">
        <w:rPr>
          <w:rFonts w:ascii="Arial" w:eastAsia="Times New Roman" w:hAnsi="Arial" w:cs="Arial"/>
          <w:sz w:val="21"/>
          <w:szCs w:val="21"/>
          <w:lang w:val="es-ES" w:eastAsia="es-ES"/>
        </w:rPr>
        <w:t>Servicio de un centro de Operaciones de Seguridad (SOC), para el Fondo Social para la Vivienda</w:t>
      </w:r>
      <w:r w:rsidR="002C17D6"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 xml:space="preserve">a favor de la sociedad DEVEL SECURITY S.A. de C.V., </w:t>
      </w:r>
      <w:r w:rsidR="002C17D6" w:rsidRPr="00BA5606">
        <w:rPr>
          <w:rFonts w:ascii="Arial" w:eastAsia="Times New Roman" w:hAnsi="Arial" w:cs="Arial"/>
          <w:sz w:val="21"/>
          <w:szCs w:val="21"/>
          <w:lang w:val="es-ES" w:eastAsia="es-ES"/>
        </w:rPr>
        <w:t>por un monto de $54,000.04</w:t>
      </w:r>
      <w:r w:rsidR="00634DE4" w:rsidRPr="00BA5606">
        <w:rPr>
          <w:rFonts w:ascii="Arial" w:eastAsia="Times New Roman" w:hAnsi="Arial" w:cs="Arial"/>
          <w:sz w:val="21"/>
          <w:szCs w:val="21"/>
          <w:lang w:val="es-ES" w:eastAsia="es-ES"/>
        </w:rPr>
        <w:t xml:space="preserve">, para </w:t>
      </w:r>
      <w:r w:rsidR="000625B1" w:rsidRPr="00BA5606">
        <w:rPr>
          <w:rFonts w:ascii="Arial" w:eastAsia="Times New Roman" w:hAnsi="Arial" w:cs="Arial"/>
          <w:sz w:val="21"/>
          <w:szCs w:val="21"/>
          <w:lang w:val="es-ES" w:eastAsia="es-ES"/>
        </w:rPr>
        <w:t>el</w:t>
      </w:r>
      <w:r w:rsidR="00634DE4" w:rsidRPr="00BA5606">
        <w:rPr>
          <w:rFonts w:ascii="Arial" w:eastAsia="Times New Roman" w:hAnsi="Arial" w:cs="Arial"/>
          <w:sz w:val="21"/>
          <w:szCs w:val="21"/>
          <w:lang w:val="es-ES" w:eastAsia="es-ES"/>
        </w:rPr>
        <w:t xml:space="preserve"> plazo comprendido d</w:t>
      </w:r>
      <w:r w:rsidR="002C17D6" w:rsidRPr="00BA5606">
        <w:rPr>
          <w:rFonts w:ascii="Arial" w:eastAsia="Times New Roman" w:hAnsi="Arial" w:cs="Arial"/>
          <w:sz w:val="21"/>
          <w:szCs w:val="21"/>
          <w:lang w:val="es-ES" w:eastAsia="es-ES"/>
        </w:rPr>
        <w:t>el 19 de enero de 2024 al 31 de diciembre de 2024</w:t>
      </w:r>
      <w:r w:rsidR="00634DE4" w:rsidRPr="00BA5606">
        <w:rPr>
          <w:rFonts w:ascii="Arial" w:eastAsia="Times New Roman" w:hAnsi="Arial" w:cs="Arial"/>
          <w:sz w:val="21"/>
          <w:szCs w:val="21"/>
          <w:lang w:val="es-ES" w:eastAsia="es-ES"/>
        </w:rPr>
        <w:t>.</w:t>
      </w:r>
      <w:r w:rsidR="00BA5606" w:rsidRPr="00BA5606">
        <w:rPr>
          <w:rFonts w:ascii="Arial" w:eastAsia="Times New Roman" w:hAnsi="Arial" w:cs="Arial"/>
          <w:sz w:val="21"/>
          <w:szCs w:val="21"/>
          <w:lang w:val="es-ES" w:eastAsia="es-ES"/>
        </w:rPr>
        <w:t xml:space="preserve"> </w:t>
      </w:r>
      <w:r w:rsidR="00634DE4" w:rsidRPr="00BA5606">
        <w:rPr>
          <w:rFonts w:ascii="Arial" w:eastAsia="Times New Roman" w:hAnsi="Arial" w:cs="Arial"/>
          <w:sz w:val="21"/>
          <w:szCs w:val="21"/>
          <w:lang w:val="es-ES" w:eastAsia="es-ES"/>
        </w:rPr>
        <w:t xml:space="preserve">A continuación, el Jefe de la Unidad de Compras Públicas expuso la opinión técnica de la administradora del contrato, sobre la prórroga que solicita, la cual, en lo medular establece lo siguiente: </w:t>
      </w:r>
      <w:r w:rsidR="00634DE4" w:rsidRPr="00BA5606">
        <w:rPr>
          <w:rFonts w:ascii="Arial" w:eastAsia="Times New Roman" w:hAnsi="Arial" w:cs="Arial"/>
          <w:i/>
          <w:iCs/>
          <w:sz w:val="21"/>
          <w:szCs w:val="21"/>
          <w:lang w:val="es-ES" w:eastAsia="es-ES"/>
        </w:rPr>
        <w:t>“…</w:t>
      </w:r>
      <w:r w:rsidR="001315E1" w:rsidRPr="00BA5606">
        <w:rPr>
          <w:rFonts w:ascii="Arial" w:eastAsia="Times New Roman" w:hAnsi="Arial" w:cs="Arial"/>
          <w:i/>
          <w:iCs/>
          <w:sz w:val="21"/>
          <w:szCs w:val="21"/>
          <w:lang w:val="es-ES" w:eastAsia="es-ES"/>
        </w:rPr>
        <w:t>-La prórroga del contrato en iguales condiciones permitirá a la institución mantener el costo del servicio sin posibilidad de incrementarse durante el período que se prorrogue evitando que la institución pueda pagar más por este servicio en una nueva contratación. Lo anterior, en atención al principio de racionalidad del gasto público, art. 5, lite. G) LCP. -Finalmente es importante tener en cuenta que este servicio forma parte de los servicios críticos tercerizados, monitoreando 24 x 7 la infraestructura crítica de la institución ante potenciales amenazas. Con base a la justificación técnica y opinión técnica anteriores en los términos antes descritos, y de conformidad a lo dispuesto en los artículos 159 y 162 literal f) de la Ley de Compras Públicas, recomiendo gestionar ante las instancias que correspondan la prórroga del servicio por el período de 11 meses a partir del 01 de enero de 2025 al 30 de noviembre de 2025, en las mismas condiciones del contrato vigente…”</w:t>
      </w:r>
      <w:r w:rsidR="00634DE4" w:rsidRPr="00BA5606">
        <w:rPr>
          <w:rFonts w:ascii="Arial" w:eastAsia="Times New Roman" w:hAnsi="Arial" w:cs="Arial"/>
          <w:sz w:val="21"/>
          <w:szCs w:val="21"/>
          <w:lang w:val="es-ES" w:eastAsia="es-ES"/>
        </w:rPr>
        <w:t xml:space="preserve"> </w:t>
      </w:r>
      <w:r w:rsidR="001315E1" w:rsidRPr="00BA5606">
        <w:rPr>
          <w:rFonts w:ascii="Arial" w:eastAsia="Times New Roman" w:hAnsi="Arial" w:cs="Arial"/>
          <w:sz w:val="21"/>
          <w:szCs w:val="21"/>
          <w:lang w:val="es-ES" w:eastAsia="es-ES"/>
        </w:rPr>
        <w:t xml:space="preserve">Razón por la cual, el ingeniero Rivas García, explicó, que </w:t>
      </w:r>
      <w:r w:rsidR="00E664E1" w:rsidRPr="00BA5606">
        <w:rPr>
          <w:rFonts w:ascii="Arial" w:eastAsia="Times New Roman" w:hAnsi="Arial" w:cs="Arial"/>
          <w:sz w:val="21"/>
          <w:szCs w:val="21"/>
          <w:lang w:val="es-ES" w:eastAsia="es-ES"/>
        </w:rPr>
        <w:t xml:space="preserve">mediante nota de fecha 18 de octubre de 2024, </w:t>
      </w:r>
      <w:r w:rsidR="001315E1" w:rsidRPr="00BA5606">
        <w:rPr>
          <w:rFonts w:ascii="Arial" w:eastAsia="Times New Roman" w:hAnsi="Arial" w:cs="Arial"/>
          <w:sz w:val="21"/>
          <w:szCs w:val="21"/>
          <w:lang w:val="es-ES" w:eastAsia="es-ES"/>
        </w:rPr>
        <w:t>procedió</w:t>
      </w:r>
      <w:r w:rsidR="00E664E1" w:rsidRPr="00BA5606">
        <w:rPr>
          <w:rFonts w:ascii="Arial" w:eastAsia="Times New Roman" w:hAnsi="Arial" w:cs="Arial"/>
          <w:sz w:val="21"/>
          <w:szCs w:val="21"/>
          <w:lang w:val="es-ES" w:eastAsia="es-ES"/>
        </w:rPr>
        <w:t xml:space="preserve"> a solicitar la aceptación de la prórroga a la empresa DEVEL SECURITY S.A. de C.V., para el plazo de 11 meses, contados para el período del 1 de enero al 30 de noviembre de 2025, por un valor total de $49,500.00, IVA incluido, bajo los mismos términos y condiciones del contrato actual</w:t>
      </w:r>
      <w:r w:rsidR="001315E1" w:rsidRPr="00BA5606">
        <w:rPr>
          <w:rFonts w:ascii="Arial" w:eastAsia="Times New Roman" w:hAnsi="Arial" w:cs="Arial"/>
          <w:sz w:val="21"/>
          <w:szCs w:val="21"/>
          <w:lang w:val="es-ES" w:eastAsia="es-ES"/>
        </w:rPr>
        <w:t xml:space="preserve">, obteniendo respuesta mediante nota de fecha </w:t>
      </w:r>
      <w:r w:rsidR="00E664E1" w:rsidRPr="00BA5606">
        <w:rPr>
          <w:rFonts w:ascii="Arial" w:eastAsia="Times New Roman" w:hAnsi="Arial" w:cs="Arial"/>
          <w:sz w:val="21"/>
          <w:szCs w:val="21"/>
          <w:lang w:val="es-ES" w:eastAsia="es-ES"/>
        </w:rPr>
        <w:t xml:space="preserve">24 de </w:t>
      </w:r>
      <w:r w:rsidR="001315E1" w:rsidRPr="00BA5606">
        <w:rPr>
          <w:rFonts w:ascii="Arial" w:eastAsia="Times New Roman" w:hAnsi="Arial" w:cs="Arial"/>
          <w:sz w:val="21"/>
          <w:szCs w:val="21"/>
          <w:lang w:val="es-ES" w:eastAsia="es-ES"/>
        </w:rPr>
        <w:t>octubre de 2024,</w:t>
      </w:r>
      <w:r w:rsidR="00BD67D4" w:rsidRPr="00BA5606">
        <w:rPr>
          <w:rFonts w:ascii="Arial" w:eastAsia="Times New Roman" w:hAnsi="Arial" w:cs="Arial"/>
          <w:sz w:val="21"/>
          <w:szCs w:val="21"/>
          <w:lang w:val="es-ES" w:eastAsia="es-ES"/>
        </w:rPr>
        <w:t xml:space="preserve"> en la que</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 xml:space="preserve">el </w:t>
      </w:r>
      <w:r w:rsidR="001315E1" w:rsidRPr="00BA5606">
        <w:rPr>
          <w:rFonts w:ascii="Arial" w:eastAsia="Times New Roman" w:hAnsi="Arial" w:cs="Arial"/>
          <w:sz w:val="21"/>
          <w:szCs w:val="21"/>
          <w:lang w:val="es-ES" w:eastAsia="es-ES"/>
        </w:rPr>
        <w:t>contratista expresa estar de acuerdo con</w:t>
      </w:r>
      <w:r w:rsidR="00BD67D4" w:rsidRPr="00BA5606">
        <w:rPr>
          <w:rFonts w:ascii="Arial" w:eastAsia="Times New Roman" w:hAnsi="Arial" w:cs="Arial"/>
          <w:sz w:val="21"/>
          <w:szCs w:val="21"/>
          <w:lang w:val="es-ES" w:eastAsia="es-ES"/>
        </w:rPr>
        <w:t xml:space="preserve"> la</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 xml:space="preserve">solicitud de prórroga </w:t>
      </w:r>
      <w:r w:rsidR="001315E1" w:rsidRPr="00BA5606">
        <w:rPr>
          <w:rFonts w:ascii="Arial" w:eastAsia="Times New Roman" w:hAnsi="Arial" w:cs="Arial"/>
          <w:sz w:val="21"/>
          <w:szCs w:val="21"/>
          <w:lang w:val="es-ES" w:eastAsia="es-ES"/>
        </w:rPr>
        <w:t>por un</w:t>
      </w:r>
      <w:r w:rsidR="00E664E1" w:rsidRPr="00BA5606">
        <w:rPr>
          <w:rFonts w:ascii="Arial" w:eastAsia="Times New Roman" w:hAnsi="Arial" w:cs="Arial"/>
          <w:sz w:val="21"/>
          <w:szCs w:val="21"/>
          <w:lang w:val="es-ES" w:eastAsia="es-ES"/>
        </w:rPr>
        <w:t xml:space="preserve"> plazo de 11 meses</w:t>
      </w:r>
      <w:r w:rsidR="001315E1" w:rsidRPr="00BA5606">
        <w:rPr>
          <w:rFonts w:ascii="Arial" w:eastAsia="Times New Roman" w:hAnsi="Arial" w:cs="Arial"/>
          <w:sz w:val="21"/>
          <w:szCs w:val="21"/>
          <w:lang w:val="es-ES" w:eastAsia="es-ES"/>
        </w:rPr>
        <w:t xml:space="preserve">, </w:t>
      </w:r>
      <w:r w:rsidR="00BD67D4" w:rsidRPr="00BA5606">
        <w:rPr>
          <w:rFonts w:ascii="Arial" w:eastAsia="Times New Roman" w:hAnsi="Arial" w:cs="Arial"/>
          <w:sz w:val="21"/>
          <w:szCs w:val="21"/>
          <w:lang w:val="es-ES" w:eastAsia="es-ES"/>
        </w:rPr>
        <w:t>manteniendo los</w:t>
      </w:r>
      <w:r w:rsidR="001315E1" w:rsidRPr="00BA5606">
        <w:rPr>
          <w:rFonts w:ascii="Arial" w:eastAsia="Times New Roman" w:hAnsi="Arial" w:cs="Arial"/>
          <w:sz w:val="21"/>
          <w:szCs w:val="21"/>
          <w:lang w:val="es-ES" w:eastAsia="es-ES"/>
        </w:rPr>
        <w:t xml:space="preserve"> mism</w:t>
      </w:r>
      <w:r w:rsidR="00E664E1" w:rsidRPr="00BA5606">
        <w:rPr>
          <w:rFonts w:ascii="Arial" w:eastAsia="Times New Roman" w:hAnsi="Arial" w:cs="Arial"/>
          <w:sz w:val="21"/>
          <w:szCs w:val="21"/>
          <w:lang w:val="es-ES" w:eastAsia="es-ES"/>
        </w:rPr>
        <w:t>o</w:t>
      </w:r>
      <w:r w:rsidR="001315E1" w:rsidRPr="00BA5606">
        <w:rPr>
          <w:rFonts w:ascii="Arial" w:eastAsia="Times New Roman" w:hAnsi="Arial" w:cs="Arial"/>
          <w:sz w:val="21"/>
          <w:szCs w:val="21"/>
          <w:lang w:val="es-ES" w:eastAsia="es-ES"/>
        </w:rPr>
        <w:t xml:space="preserve">s </w:t>
      </w:r>
      <w:r w:rsidR="00E664E1" w:rsidRPr="00BA5606">
        <w:rPr>
          <w:rFonts w:ascii="Arial" w:eastAsia="Times New Roman" w:hAnsi="Arial" w:cs="Arial"/>
          <w:sz w:val="21"/>
          <w:szCs w:val="21"/>
          <w:lang w:val="es-ES" w:eastAsia="es-ES"/>
        </w:rPr>
        <w:t>términos y condiciones</w:t>
      </w:r>
      <w:r w:rsidR="001315E1" w:rsidRPr="00BA5606">
        <w:rPr>
          <w:rFonts w:ascii="Arial" w:eastAsia="Times New Roman" w:hAnsi="Arial" w:cs="Arial"/>
          <w:sz w:val="21"/>
          <w:szCs w:val="21"/>
          <w:lang w:val="es-ES" w:eastAsia="es-ES"/>
        </w:rPr>
        <w:t>. Seguidamente, el ingeniero R</w:t>
      </w:r>
      <w:r w:rsidR="00E664E1" w:rsidRPr="00BA5606">
        <w:rPr>
          <w:rFonts w:ascii="Arial" w:eastAsia="Times New Roman" w:hAnsi="Arial" w:cs="Arial"/>
          <w:sz w:val="21"/>
          <w:szCs w:val="21"/>
          <w:lang w:val="es-ES" w:eastAsia="es-ES"/>
        </w:rPr>
        <w:t>ivas García</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detalló que para la solicitud de la prórroga de los Servicios de un centro de Operaciones de Seguridad (SOC), para el Fondo Social para la Vivienda, se tiene una d</w:t>
      </w:r>
      <w:r w:rsidR="001315E1" w:rsidRPr="00BA5606">
        <w:rPr>
          <w:rFonts w:ascii="Arial" w:eastAsia="Times New Roman" w:hAnsi="Arial" w:cs="Arial"/>
          <w:sz w:val="21"/>
          <w:szCs w:val="21"/>
          <w:lang w:val="es-ES" w:eastAsia="es-ES"/>
        </w:rPr>
        <w:t xml:space="preserve">isponibilidad </w:t>
      </w:r>
      <w:r w:rsidR="00E664E1" w:rsidRPr="00BA5606">
        <w:rPr>
          <w:rFonts w:ascii="Arial" w:eastAsia="Times New Roman" w:hAnsi="Arial" w:cs="Arial"/>
          <w:sz w:val="21"/>
          <w:szCs w:val="21"/>
          <w:lang w:val="es-ES" w:eastAsia="es-ES"/>
        </w:rPr>
        <w:t>p</w:t>
      </w:r>
      <w:r w:rsidR="001315E1" w:rsidRPr="00BA5606">
        <w:rPr>
          <w:rFonts w:ascii="Arial" w:eastAsia="Times New Roman" w:hAnsi="Arial" w:cs="Arial"/>
          <w:sz w:val="21"/>
          <w:szCs w:val="21"/>
          <w:lang w:val="es-ES" w:eastAsia="es-ES"/>
        </w:rPr>
        <w:t>resupuestaria</w:t>
      </w:r>
      <w:r w:rsidR="00E664E1" w:rsidRPr="00BA5606">
        <w:rPr>
          <w:rFonts w:ascii="Arial" w:eastAsia="Times New Roman" w:hAnsi="Arial" w:cs="Arial"/>
          <w:sz w:val="21"/>
          <w:szCs w:val="21"/>
          <w:lang w:val="es-ES" w:eastAsia="es-ES"/>
        </w:rPr>
        <w:t xml:space="preserve"> para el</w:t>
      </w:r>
      <w:r w:rsidR="001315E1" w:rsidRPr="00BA5606">
        <w:rPr>
          <w:rFonts w:ascii="Arial" w:eastAsia="Times New Roman" w:hAnsi="Arial" w:cs="Arial"/>
          <w:sz w:val="21"/>
          <w:szCs w:val="21"/>
          <w:lang w:val="es-ES" w:eastAsia="es-ES"/>
        </w:rPr>
        <w:t xml:space="preserve"> </w:t>
      </w:r>
      <w:r w:rsidR="000625B1" w:rsidRPr="00BA5606">
        <w:rPr>
          <w:rFonts w:ascii="Arial" w:eastAsia="Times New Roman" w:hAnsi="Arial" w:cs="Arial"/>
          <w:sz w:val="21"/>
          <w:szCs w:val="21"/>
          <w:lang w:val="es-ES" w:eastAsia="es-ES"/>
        </w:rPr>
        <w:t xml:space="preserve">año </w:t>
      </w:r>
      <w:r w:rsidR="001315E1" w:rsidRPr="00BA5606">
        <w:rPr>
          <w:rFonts w:ascii="Arial" w:eastAsia="Times New Roman" w:hAnsi="Arial" w:cs="Arial"/>
          <w:sz w:val="21"/>
          <w:szCs w:val="21"/>
          <w:lang w:val="es-ES" w:eastAsia="es-ES"/>
        </w:rPr>
        <w:t>2025</w:t>
      </w:r>
      <w:r w:rsidR="00E664E1" w:rsidRPr="00BA5606">
        <w:rPr>
          <w:rFonts w:ascii="Arial" w:eastAsia="Times New Roman" w:hAnsi="Arial" w:cs="Arial"/>
          <w:sz w:val="21"/>
          <w:szCs w:val="21"/>
          <w:lang w:val="es-ES" w:eastAsia="es-ES"/>
        </w:rPr>
        <w:t>, así</w:t>
      </w:r>
      <w:r w:rsidR="001315E1" w:rsidRPr="00BA5606">
        <w:rPr>
          <w:rFonts w:ascii="Arial" w:eastAsia="Times New Roman" w:hAnsi="Arial" w:cs="Arial"/>
          <w:sz w:val="21"/>
          <w:szCs w:val="21"/>
          <w:lang w:val="es-ES" w:eastAsia="es-ES"/>
        </w:rPr>
        <w:t>: En la línea de trabajo 0101, en el Específico 54</w:t>
      </w:r>
      <w:r w:rsidR="00E664E1" w:rsidRPr="00BA5606">
        <w:rPr>
          <w:rFonts w:ascii="Arial" w:eastAsia="Times New Roman" w:hAnsi="Arial" w:cs="Arial"/>
          <w:sz w:val="21"/>
          <w:szCs w:val="21"/>
          <w:lang w:val="es-ES" w:eastAsia="es-ES"/>
        </w:rPr>
        <w:t>399</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Servicios Generales y Arrendamientos Diversos</w:t>
      </w:r>
      <w:r w:rsidR="001315E1" w:rsidRPr="00BA5606">
        <w:rPr>
          <w:rFonts w:ascii="Arial" w:eastAsia="Times New Roman" w:hAnsi="Arial" w:cs="Arial"/>
          <w:sz w:val="21"/>
          <w:szCs w:val="21"/>
          <w:lang w:val="es-ES" w:eastAsia="es-ES"/>
        </w:rPr>
        <w:t>”, por $</w:t>
      </w:r>
      <w:r w:rsidR="00E664E1" w:rsidRPr="00BA5606">
        <w:rPr>
          <w:rFonts w:ascii="Arial" w:eastAsia="Times New Roman" w:hAnsi="Arial" w:cs="Arial"/>
          <w:sz w:val="21"/>
          <w:szCs w:val="21"/>
          <w:lang w:val="es-ES" w:eastAsia="es-ES"/>
        </w:rPr>
        <w:t>60,000.00</w:t>
      </w:r>
      <w:r w:rsidR="001315E1" w:rsidRPr="00BA5606">
        <w:rPr>
          <w:rFonts w:ascii="Arial" w:eastAsia="Times New Roman" w:hAnsi="Arial" w:cs="Arial"/>
          <w:sz w:val="21"/>
          <w:szCs w:val="21"/>
          <w:lang w:val="es-ES" w:eastAsia="es-ES"/>
        </w:rPr>
        <w:t>.</w:t>
      </w:r>
      <w:r w:rsidR="00BA5606">
        <w:rPr>
          <w:rFonts w:ascii="Arial" w:eastAsia="Times New Roman" w:hAnsi="Arial" w:cs="Arial"/>
          <w:sz w:val="21"/>
          <w:szCs w:val="21"/>
          <w:lang w:val="es-ES" w:eastAsia="es-ES"/>
        </w:rPr>
        <w:t xml:space="preserve"> </w:t>
      </w:r>
      <w:r w:rsidR="001315E1" w:rsidRPr="00BA5606">
        <w:rPr>
          <w:rFonts w:ascii="Arial" w:eastAsia="Times New Roman" w:hAnsi="Arial" w:cs="Arial"/>
          <w:sz w:val="21"/>
          <w:szCs w:val="21"/>
          <w:lang w:val="es-ES" w:eastAsia="es-ES"/>
        </w:rPr>
        <w:t xml:space="preserve">Finalmente, el </w:t>
      </w:r>
      <w:r w:rsidR="00E664E1" w:rsidRPr="00BA5606">
        <w:rPr>
          <w:rFonts w:ascii="Arial" w:eastAsia="Times New Roman" w:hAnsi="Arial" w:cs="Arial"/>
          <w:sz w:val="21"/>
          <w:szCs w:val="21"/>
          <w:lang w:val="es-ES" w:eastAsia="es-ES"/>
        </w:rPr>
        <w:t>Jefe de la UCP</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solicitó a la Junta Directiva, que se autorice</w:t>
      </w:r>
      <w:r w:rsidR="001315E1" w:rsidRPr="00BA5606">
        <w:rPr>
          <w:rFonts w:ascii="Arial" w:eastAsia="Times New Roman" w:hAnsi="Arial" w:cs="Arial"/>
          <w:sz w:val="21"/>
          <w:szCs w:val="21"/>
          <w:lang w:val="es-ES" w:eastAsia="es-ES"/>
        </w:rPr>
        <w:t xml:space="preserve"> l</w:t>
      </w:r>
      <w:r w:rsidR="00E664E1" w:rsidRPr="00BA5606">
        <w:rPr>
          <w:rFonts w:ascii="Arial" w:eastAsia="Times New Roman" w:hAnsi="Arial" w:cs="Arial"/>
          <w:sz w:val="21"/>
          <w:szCs w:val="21"/>
          <w:lang w:val="es-ES" w:eastAsia="es-ES"/>
        </w:rPr>
        <w:t xml:space="preserve">a prórroga de los </w:t>
      </w:r>
      <w:r w:rsidR="001315E1" w:rsidRPr="00BA5606">
        <w:rPr>
          <w:rFonts w:ascii="Arial" w:eastAsia="Times New Roman" w:hAnsi="Arial" w:cs="Arial"/>
          <w:sz w:val="21"/>
          <w:szCs w:val="21"/>
          <w:lang w:val="es-ES" w:eastAsia="es-ES"/>
        </w:rPr>
        <w:t>“</w:t>
      </w:r>
      <w:r w:rsidR="00E664E1" w:rsidRPr="00BA5606">
        <w:rPr>
          <w:rFonts w:ascii="Arial" w:eastAsia="Times New Roman" w:hAnsi="Arial" w:cs="Arial"/>
          <w:sz w:val="21"/>
          <w:szCs w:val="21"/>
          <w:lang w:val="es-ES" w:eastAsia="es-ES"/>
        </w:rPr>
        <w:t xml:space="preserve">Servicios de </w:t>
      </w:r>
      <w:r w:rsidR="00E664E1" w:rsidRPr="00BA5606">
        <w:rPr>
          <w:rFonts w:ascii="Arial" w:eastAsia="Times New Roman" w:hAnsi="Arial" w:cs="Arial"/>
          <w:sz w:val="21"/>
          <w:szCs w:val="21"/>
          <w:lang w:val="es-ES" w:eastAsia="es-ES"/>
        </w:rPr>
        <w:lastRenderedPageBreak/>
        <w:t>un centro de Operaciones de Seguridad (SOC), para el Fondo Social para la Vivienda</w:t>
      </w:r>
      <w:r w:rsidR="001315E1" w:rsidRPr="00BA5606">
        <w:rPr>
          <w:rFonts w:ascii="Arial" w:eastAsia="Times New Roman" w:hAnsi="Arial" w:cs="Arial"/>
          <w:sz w:val="21"/>
          <w:szCs w:val="21"/>
          <w:lang w:val="es-ES" w:eastAsia="es-ES"/>
        </w:rPr>
        <w:t>”, e</w:t>
      </w:r>
      <w:r w:rsidR="00E664E1" w:rsidRPr="00BA5606">
        <w:rPr>
          <w:rFonts w:ascii="Arial" w:eastAsia="Times New Roman" w:hAnsi="Arial" w:cs="Arial"/>
          <w:sz w:val="21"/>
          <w:szCs w:val="21"/>
          <w:lang w:val="es-ES" w:eastAsia="es-ES"/>
        </w:rPr>
        <w:t>n los términos expuestos</w:t>
      </w:r>
      <w:r w:rsidR="001315E1" w:rsidRPr="00BA5606">
        <w:rPr>
          <w:rFonts w:ascii="Arial" w:eastAsia="Times New Roman" w:hAnsi="Arial" w:cs="Arial"/>
          <w:sz w:val="21"/>
          <w:szCs w:val="21"/>
          <w:lang w:val="es-ES" w:eastAsia="es-ES"/>
        </w:rPr>
        <w:t xml:space="preserve">. Junta Directiva, considerando atendible lo expuesto por el ingeniero </w:t>
      </w:r>
      <w:r w:rsidR="00E664E1" w:rsidRPr="00BA5606">
        <w:rPr>
          <w:rFonts w:ascii="Arial" w:eastAsia="Times New Roman" w:hAnsi="Arial" w:cs="Arial"/>
          <w:sz w:val="21"/>
          <w:szCs w:val="21"/>
          <w:lang w:val="es-ES" w:eastAsia="es-ES"/>
        </w:rPr>
        <w:t>Julio Tarcicio Rivas García, Jefe de la Unidad de Compras Públicas</w:t>
      </w:r>
      <w:r w:rsidR="001315E1" w:rsidRPr="00BA5606">
        <w:rPr>
          <w:rFonts w:ascii="Arial" w:eastAsia="Times New Roman" w:hAnsi="Arial" w:cs="Arial"/>
          <w:sz w:val="21"/>
          <w:szCs w:val="21"/>
          <w:lang w:val="es-ES" w:eastAsia="es-ES"/>
        </w:rPr>
        <w:t xml:space="preserve">, acompañado del </w:t>
      </w:r>
      <w:r w:rsidR="00E664E1" w:rsidRPr="00BA5606">
        <w:rPr>
          <w:rFonts w:ascii="Arial" w:eastAsia="Times New Roman" w:hAnsi="Arial" w:cs="Arial"/>
          <w:sz w:val="21"/>
          <w:szCs w:val="21"/>
          <w:lang w:val="es-ES" w:eastAsia="es-ES"/>
        </w:rPr>
        <w:t>licenciado René Arias Chile, Jefe de la Unidad de Riesgos</w:t>
      </w:r>
      <w:r w:rsidR="00BD67D4" w:rsidRPr="00BA5606">
        <w:rPr>
          <w:rFonts w:ascii="Arial" w:eastAsia="Times New Roman" w:hAnsi="Arial" w:cs="Arial"/>
          <w:sz w:val="21"/>
          <w:szCs w:val="21"/>
          <w:lang w:val="es-ES" w:eastAsia="es-ES"/>
        </w:rPr>
        <w:t>,</w:t>
      </w:r>
      <w:r w:rsidR="001315E1" w:rsidRPr="00BA5606">
        <w:rPr>
          <w:rFonts w:ascii="Arial" w:eastAsia="Times New Roman" w:hAnsi="Arial" w:cs="Arial"/>
          <w:sz w:val="21"/>
          <w:szCs w:val="21"/>
          <w:lang w:val="es-ES" w:eastAsia="es-ES"/>
        </w:rPr>
        <w:t xml:space="preserve"> haciendo propia la justificación por ellos presentada, y considerando además que el servicio es importante para los intereses institucionales; luego de conocer en detalle la </w:t>
      </w:r>
      <w:r w:rsidR="00E664E1" w:rsidRPr="00BA5606">
        <w:rPr>
          <w:rFonts w:ascii="Arial" w:eastAsia="Times New Roman" w:hAnsi="Arial" w:cs="Arial"/>
          <w:sz w:val="21"/>
          <w:szCs w:val="21"/>
          <w:lang w:val="es-ES" w:eastAsia="es-ES"/>
        </w:rPr>
        <w:t>prórroga</w:t>
      </w:r>
      <w:r w:rsidR="001315E1" w:rsidRPr="00BA5606">
        <w:rPr>
          <w:rFonts w:ascii="Arial" w:eastAsia="Times New Roman" w:hAnsi="Arial" w:cs="Arial"/>
          <w:sz w:val="21"/>
          <w:szCs w:val="21"/>
          <w:lang w:val="es-ES" w:eastAsia="es-ES"/>
        </w:rPr>
        <w:t xml:space="preserve"> solicitada, y sobre la base de lo regulado en los artículos </w:t>
      </w:r>
      <w:r w:rsidR="00E664E1" w:rsidRPr="00BA5606">
        <w:rPr>
          <w:rFonts w:ascii="Arial" w:eastAsia="Times New Roman" w:hAnsi="Arial" w:cs="Arial"/>
          <w:sz w:val="21"/>
          <w:szCs w:val="21"/>
          <w:lang w:val="es-ES" w:eastAsia="es-ES"/>
        </w:rPr>
        <w:t>159 y 162 literal f) de la Ley de Compras Públicas,</w:t>
      </w:r>
      <w:r w:rsidR="001315E1" w:rsidRPr="00BA5606">
        <w:rPr>
          <w:rFonts w:ascii="Arial" w:eastAsia="Times New Roman" w:hAnsi="Arial" w:cs="Arial"/>
          <w:sz w:val="21"/>
          <w:szCs w:val="21"/>
          <w:lang w:val="es-ES" w:eastAsia="es-ES"/>
        </w:rPr>
        <w:t xml:space="preserve"> </w:t>
      </w:r>
      <w:r w:rsidR="00E664E1" w:rsidRPr="00BA5606">
        <w:rPr>
          <w:rFonts w:ascii="Arial" w:eastAsia="Times New Roman" w:hAnsi="Arial" w:cs="Arial"/>
          <w:sz w:val="21"/>
          <w:szCs w:val="21"/>
          <w:lang w:val="es-ES" w:eastAsia="es-ES"/>
        </w:rPr>
        <w:t xml:space="preserve">la cláusula XI) Modificación y/o Prórroga del Contrato </w:t>
      </w:r>
      <w:proofErr w:type="spellStart"/>
      <w:r w:rsidR="00E664E1" w:rsidRPr="00BA5606">
        <w:rPr>
          <w:rFonts w:ascii="Arial" w:eastAsia="Times New Roman" w:hAnsi="Arial" w:cs="Arial"/>
          <w:sz w:val="21"/>
          <w:szCs w:val="21"/>
          <w:lang w:val="es-ES" w:eastAsia="es-ES"/>
        </w:rPr>
        <w:t>N°</w:t>
      </w:r>
      <w:proofErr w:type="spellEnd"/>
      <w:r w:rsidR="00E664E1" w:rsidRPr="00BA5606">
        <w:rPr>
          <w:rFonts w:ascii="Arial" w:eastAsia="Times New Roman" w:hAnsi="Arial" w:cs="Arial"/>
          <w:sz w:val="21"/>
          <w:szCs w:val="21"/>
          <w:lang w:val="es-ES" w:eastAsia="es-ES"/>
        </w:rPr>
        <w:t xml:space="preserve"> 1, derivado del proceso de Comparación de Precios CP-FSV-053-2023</w:t>
      </w:r>
      <w:r w:rsidR="001315E1" w:rsidRPr="00BA5606">
        <w:rPr>
          <w:rFonts w:ascii="Arial" w:eastAsia="Times New Roman" w:hAnsi="Arial" w:cs="Arial"/>
          <w:sz w:val="21"/>
          <w:szCs w:val="21"/>
          <w:lang w:val="es-ES" w:eastAsia="es-ES"/>
        </w:rPr>
        <w:t>, y atendiendo l</w:t>
      </w:r>
      <w:r w:rsidR="00E664E1" w:rsidRPr="00BA5606">
        <w:rPr>
          <w:rFonts w:ascii="Arial" w:eastAsia="Times New Roman" w:hAnsi="Arial" w:cs="Arial"/>
          <w:sz w:val="21"/>
          <w:szCs w:val="21"/>
          <w:lang w:val="es-ES" w:eastAsia="es-ES"/>
        </w:rPr>
        <w:t>a opinión técnica, justificación y recomendación emitidas por la Administradora del Contrato</w:t>
      </w:r>
      <w:r w:rsidR="001315E1" w:rsidRPr="00BA5606">
        <w:rPr>
          <w:rFonts w:ascii="Arial" w:eastAsia="Times New Roman" w:hAnsi="Arial" w:cs="Arial"/>
          <w:sz w:val="21"/>
          <w:szCs w:val="21"/>
          <w:lang w:val="es-ES" w:eastAsia="es-ES"/>
        </w:rPr>
        <w:t>, por unanimidad ACUERDA:</w:t>
      </w:r>
    </w:p>
    <w:p w14:paraId="4DF58DA6" w14:textId="77777777" w:rsidR="00E664E1" w:rsidRPr="00BA5606" w:rsidRDefault="00E664E1" w:rsidP="00E664E1">
      <w:pPr>
        <w:spacing w:after="0" w:line="240" w:lineRule="auto"/>
        <w:ind w:left="-142" w:right="-801"/>
        <w:contextualSpacing/>
        <w:jc w:val="both"/>
        <w:rPr>
          <w:rFonts w:ascii="Arial" w:eastAsia="Times New Roman" w:hAnsi="Arial" w:cs="Arial"/>
          <w:sz w:val="21"/>
          <w:szCs w:val="21"/>
          <w:lang w:val="es-ES" w:eastAsia="es-ES"/>
        </w:rPr>
      </w:pPr>
    </w:p>
    <w:p w14:paraId="7D1F3F25" w14:textId="7FC43397" w:rsidR="00E664E1" w:rsidRPr="00BA5606" w:rsidRDefault="00E664E1" w:rsidP="00E664E1">
      <w:pPr>
        <w:pStyle w:val="Prrafodelista"/>
        <w:numPr>
          <w:ilvl w:val="0"/>
          <w:numId w:val="27"/>
        </w:numPr>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Aprobar la prórroga del contrato derivado del proceso de COMPARACIÓN DE PRECIOS CP-FSV-053-2023 «SERVICIO DE UN CENTRO DE OPERACIONES DE SEGURIDA (SOC), PARA EL FONDO SOCIAL PARA LA VIVIENDA», por el período comprendido del 01 de enero de 2025 al 3</w:t>
      </w:r>
      <w:r w:rsidR="00400614" w:rsidRPr="00BA5606">
        <w:rPr>
          <w:rFonts w:ascii="Arial" w:eastAsia="Times New Roman" w:hAnsi="Arial" w:cs="Arial"/>
          <w:sz w:val="21"/>
          <w:szCs w:val="21"/>
          <w:lang w:val="es-ES" w:eastAsia="es-ES"/>
        </w:rPr>
        <w:t>0</w:t>
      </w:r>
      <w:r w:rsidRPr="00BA5606">
        <w:rPr>
          <w:rFonts w:ascii="Arial" w:eastAsia="Times New Roman" w:hAnsi="Arial" w:cs="Arial"/>
          <w:sz w:val="21"/>
          <w:szCs w:val="21"/>
          <w:lang w:val="es-ES" w:eastAsia="es-ES"/>
        </w:rPr>
        <w:t xml:space="preserve"> de noviembre de 2025, bajo los mismos términos y condiciones del contrato actual y por un monto total de $49,500.00</w:t>
      </w:r>
      <w:r w:rsidR="00400614" w:rsidRPr="00BA5606">
        <w:rPr>
          <w:rFonts w:ascii="Arial" w:eastAsia="Times New Roman" w:hAnsi="Arial" w:cs="Arial"/>
          <w:sz w:val="21"/>
          <w:szCs w:val="21"/>
          <w:lang w:val="es-ES" w:eastAsia="es-ES"/>
        </w:rPr>
        <w:t xml:space="preserve"> IVA incluido.</w:t>
      </w:r>
    </w:p>
    <w:p w14:paraId="7E482773" w14:textId="77777777" w:rsidR="00E664E1" w:rsidRPr="00BA5606" w:rsidRDefault="00E664E1" w:rsidP="00E664E1">
      <w:pPr>
        <w:spacing w:after="0" w:line="240" w:lineRule="auto"/>
        <w:ind w:left="-142" w:right="-801"/>
        <w:contextualSpacing/>
        <w:jc w:val="both"/>
        <w:rPr>
          <w:rFonts w:ascii="Arial" w:eastAsia="Times New Roman" w:hAnsi="Arial" w:cs="Arial"/>
          <w:sz w:val="21"/>
          <w:szCs w:val="21"/>
          <w:lang w:val="es-ES" w:eastAsia="es-ES"/>
        </w:rPr>
      </w:pPr>
    </w:p>
    <w:p w14:paraId="42B034B2" w14:textId="3242B910" w:rsidR="00E664E1" w:rsidRPr="00BA5606" w:rsidRDefault="00E664E1" w:rsidP="00E664E1">
      <w:pPr>
        <w:pStyle w:val="Prrafodelista"/>
        <w:numPr>
          <w:ilvl w:val="0"/>
          <w:numId w:val="27"/>
        </w:numPr>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Comisionar a la Unidad de Compras Públicas (UCP), para que notifique este punto en legal forma.</w:t>
      </w:r>
    </w:p>
    <w:bookmarkEnd w:id="33"/>
    <w:bookmarkEnd w:id="34"/>
    <w:p w14:paraId="42B1A9DF" w14:textId="77777777" w:rsidR="00994335" w:rsidRPr="00E664E1" w:rsidRDefault="00994335" w:rsidP="00C5074E">
      <w:pPr>
        <w:tabs>
          <w:tab w:val="left" w:pos="284"/>
        </w:tabs>
        <w:spacing w:after="0" w:line="240" w:lineRule="auto"/>
        <w:ind w:left="-426" w:right="-801"/>
        <w:jc w:val="both"/>
        <w:rPr>
          <w:rFonts w:ascii="Arial" w:eastAsia="Times New Roman" w:hAnsi="Arial" w:cs="Arial"/>
          <w:lang w:eastAsia="es-ES"/>
        </w:rPr>
      </w:pPr>
    </w:p>
    <w:p w14:paraId="7474231A" w14:textId="77777777" w:rsidR="00994335" w:rsidRDefault="00994335" w:rsidP="00C5074E">
      <w:pPr>
        <w:tabs>
          <w:tab w:val="left" w:pos="284"/>
        </w:tabs>
        <w:spacing w:after="0" w:line="240" w:lineRule="auto"/>
        <w:ind w:left="-426" w:right="-801"/>
        <w:jc w:val="both"/>
        <w:rPr>
          <w:rFonts w:ascii="Arial" w:eastAsia="Times New Roman" w:hAnsi="Arial" w:cs="Arial"/>
          <w:sz w:val="21"/>
          <w:szCs w:val="21"/>
          <w:lang w:eastAsia="es-ES"/>
        </w:rPr>
      </w:pPr>
    </w:p>
    <w:p w14:paraId="3B47BCA8" w14:textId="67B37A5A" w:rsidR="0061090E" w:rsidRPr="00BA5606" w:rsidRDefault="00B80669" w:rsidP="00BA5606">
      <w:pPr>
        <w:numPr>
          <w:ilvl w:val="0"/>
          <w:numId w:val="1"/>
        </w:numPr>
        <w:tabs>
          <w:tab w:val="left" w:pos="284"/>
        </w:tabs>
        <w:spacing w:after="0" w:line="240" w:lineRule="auto"/>
        <w:ind w:left="-426" w:right="-801" w:hanging="141"/>
        <w:jc w:val="both"/>
        <w:rPr>
          <w:rFonts w:ascii="Arial" w:eastAsia="Times New Roman" w:hAnsi="Arial" w:cs="Arial"/>
          <w:sz w:val="21"/>
          <w:szCs w:val="21"/>
          <w:lang w:eastAsia="es-ES"/>
        </w:rPr>
      </w:pPr>
      <w:bookmarkStart w:id="35" w:name="_Hlk182133963"/>
      <w:r w:rsidRPr="00F648EE">
        <w:rPr>
          <w:rFonts w:ascii="Arial" w:hAnsi="Arial" w:cs="Arial"/>
          <w:b/>
          <w:snapToGrid w:val="0"/>
          <w:kern w:val="2"/>
          <w:sz w:val="21"/>
          <w:szCs w:val="21"/>
          <w14:ligatures w14:val="standardContextual"/>
        </w:rPr>
        <w:t xml:space="preserve">MODIFICACIÓN DE CLÁUSULA XVII VIGENCIA Y PLAZO DEL CONVENIO DE COOPERACIÓN TÉCNICA PARA EL SERVICIO DE FIRMA ELECTRÓNICA VIGENTE ENTRE EL BANCO CENTRAL DE RESERVA Y EL FONDO SOCIAL PARA LA VIVIENDA. </w:t>
      </w:r>
      <w:bookmarkStart w:id="36" w:name="_Hlk182232522"/>
      <w:r w:rsidR="00994335" w:rsidRPr="00BA5606">
        <w:rPr>
          <w:rFonts w:ascii="Arial" w:eastAsia="Times New Roman" w:hAnsi="Arial" w:cs="Arial"/>
          <w:sz w:val="21"/>
          <w:szCs w:val="21"/>
          <w:lang w:val="es-ES" w:eastAsia="es-ES"/>
        </w:rPr>
        <w:t xml:space="preserve">El Presidente y Director Ejecutivo sometió a consideración de los Directores </w:t>
      </w:r>
      <w:bookmarkStart w:id="37" w:name="_Hlk182131001"/>
      <w:r w:rsidR="00400614" w:rsidRPr="00BA5606">
        <w:rPr>
          <w:rFonts w:ascii="Arial" w:eastAsia="Times New Roman" w:hAnsi="Arial" w:cs="Arial"/>
          <w:sz w:val="21"/>
          <w:szCs w:val="21"/>
          <w:lang w:val="es-ES" w:eastAsia="es-ES"/>
        </w:rPr>
        <w:t>modificación</w:t>
      </w:r>
      <w:r w:rsidR="00994335" w:rsidRPr="00BA5606">
        <w:rPr>
          <w:rFonts w:ascii="Arial" w:eastAsia="Times New Roman" w:hAnsi="Arial" w:cs="Arial"/>
          <w:sz w:val="21"/>
          <w:szCs w:val="21"/>
          <w:lang w:val="es-ES" w:eastAsia="es-ES"/>
        </w:rPr>
        <w:t xml:space="preserve"> de</w:t>
      </w:r>
      <w:r w:rsidR="00400614" w:rsidRPr="00BA5606">
        <w:rPr>
          <w:rFonts w:ascii="Arial" w:eastAsia="Times New Roman" w:hAnsi="Arial" w:cs="Arial"/>
          <w:sz w:val="21"/>
          <w:szCs w:val="21"/>
          <w:lang w:val="es-ES" w:eastAsia="es-ES"/>
        </w:rPr>
        <w:t xml:space="preserve"> </w:t>
      </w:r>
      <w:r w:rsidR="00994335" w:rsidRPr="00BA5606">
        <w:rPr>
          <w:rFonts w:ascii="Arial" w:eastAsia="Times New Roman" w:hAnsi="Arial" w:cs="Arial"/>
          <w:sz w:val="21"/>
          <w:szCs w:val="21"/>
          <w:lang w:val="es-ES" w:eastAsia="es-ES"/>
        </w:rPr>
        <w:t>l</w:t>
      </w:r>
      <w:r w:rsidR="00400614" w:rsidRPr="00BA5606">
        <w:rPr>
          <w:rFonts w:ascii="Arial" w:eastAsia="Times New Roman" w:hAnsi="Arial" w:cs="Arial"/>
          <w:sz w:val="21"/>
          <w:szCs w:val="21"/>
          <w:lang w:val="es-ES" w:eastAsia="es-ES"/>
        </w:rPr>
        <w:t>a cláusula XVII del</w:t>
      </w:r>
      <w:r w:rsidR="00994335" w:rsidRPr="00BA5606">
        <w:rPr>
          <w:rFonts w:ascii="Arial" w:eastAsia="Times New Roman" w:hAnsi="Arial" w:cs="Arial"/>
          <w:sz w:val="21"/>
          <w:szCs w:val="21"/>
          <w:lang w:val="es-ES" w:eastAsia="es-ES"/>
        </w:rPr>
        <w:t xml:space="preserve"> “Convenio de Cooperación Técnica</w:t>
      </w:r>
      <w:r w:rsidR="00400614" w:rsidRPr="00BA5606">
        <w:rPr>
          <w:rFonts w:ascii="Arial" w:eastAsia="Times New Roman" w:hAnsi="Arial" w:cs="Arial"/>
          <w:sz w:val="21"/>
          <w:szCs w:val="21"/>
          <w:lang w:val="es-ES" w:eastAsia="es-ES"/>
        </w:rPr>
        <w:t xml:space="preserve"> para el servicio de firma electrónica</w:t>
      </w:r>
      <w:r w:rsidR="00994335" w:rsidRPr="00BA5606">
        <w:rPr>
          <w:rFonts w:ascii="Arial" w:eastAsia="Times New Roman" w:hAnsi="Arial" w:cs="Arial"/>
          <w:sz w:val="21"/>
          <w:szCs w:val="21"/>
          <w:lang w:val="es-ES" w:eastAsia="es-ES"/>
        </w:rPr>
        <w:t xml:space="preserve"> entre el Fondo Social para la Vivienda (FSV) y el Banco Central de Reserva</w:t>
      </w:r>
      <w:r w:rsidR="00400614" w:rsidRPr="00BA5606">
        <w:rPr>
          <w:rFonts w:ascii="Arial" w:eastAsia="Times New Roman" w:hAnsi="Arial" w:cs="Arial"/>
          <w:sz w:val="21"/>
          <w:szCs w:val="21"/>
          <w:lang w:val="es-ES" w:eastAsia="es-ES"/>
        </w:rPr>
        <w:t xml:space="preserve"> </w:t>
      </w:r>
      <w:r w:rsidR="00994335" w:rsidRPr="00BA5606">
        <w:rPr>
          <w:rFonts w:ascii="Arial" w:eastAsia="Times New Roman" w:hAnsi="Arial" w:cs="Arial"/>
          <w:sz w:val="21"/>
          <w:szCs w:val="21"/>
          <w:lang w:val="es-ES" w:eastAsia="es-ES"/>
        </w:rPr>
        <w:t>(BCR)”</w:t>
      </w:r>
      <w:bookmarkEnd w:id="37"/>
      <w:r w:rsidR="00994335" w:rsidRPr="00BA5606">
        <w:rPr>
          <w:rFonts w:ascii="Arial" w:eastAsia="Times New Roman" w:hAnsi="Arial" w:cs="Arial"/>
          <w:sz w:val="21"/>
          <w:szCs w:val="21"/>
          <w:lang w:val="es-ES" w:eastAsia="es-ES"/>
        </w:rPr>
        <w:t xml:space="preserve">, invitando para su presentación al ingeniero Salvador Enrique </w:t>
      </w:r>
      <w:proofErr w:type="spellStart"/>
      <w:r w:rsidR="00994335" w:rsidRPr="00BA5606">
        <w:rPr>
          <w:rFonts w:ascii="Arial" w:eastAsia="Times New Roman" w:hAnsi="Arial" w:cs="Arial"/>
          <w:sz w:val="21"/>
          <w:szCs w:val="21"/>
          <w:lang w:val="es-ES" w:eastAsia="es-ES"/>
        </w:rPr>
        <w:t>Bendeck</w:t>
      </w:r>
      <w:proofErr w:type="spellEnd"/>
      <w:r w:rsidR="00994335" w:rsidRPr="00BA5606">
        <w:rPr>
          <w:rFonts w:ascii="Arial" w:eastAsia="Times New Roman" w:hAnsi="Arial" w:cs="Arial"/>
          <w:sz w:val="21"/>
          <w:szCs w:val="21"/>
          <w:lang w:val="es-ES" w:eastAsia="es-ES"/>
        </w:rPr>
        <w:t xml:space="preserve"> Jiménez, Gerente de Tecnología de la Información</w:t>
      </w:r>
      <w:r w:rsidR="00400614" w:rsidRPr="00BA5606">
        <w:rPr>
          <w:rFonts w:ascii="Arial" w:eastAsia="Times New Roman" w:hAnsi="Arial" w:cs="Arial"/>
          <w:sz w:val="21"/>
          <w:szCs w:val="21"/>
          <w:lang w:val="es-ES" w:eastAsia="es-ES"/>
        </w:rPr>
        <w:t>, acompañado del licenciado Inocente Milciades Valdivieso Suárez, Gerente Legal.</w:t>
      </w:r>
      <w:r w:rsidR="00994335" w:rsidRPr="00BA5606">
        <w:rPr>
          <w:rFonts w:ascii="Arial" w:eastAsia="Times New Roman" w:hAnsi="Arial" w:cs="Arial"/>
          <w:sz w:val="21"/>
          <w:szCs w:val="21"/>
          <w:lang w:val="es-ES" w:eastAsia="es-ES"/>
        </w:rPr>
        <w:t xml:space="preserve"> El ingeniero </w:t>
      </w:r>
      <w:proofErr w:type="spellStart"/>
      <w:r w:rsidR="00994335" w:rsidRPr="00BA5606">
        <w:rPr>
          <w:rFonts w:ascii="Arial" w:eastAsia="Times New Roman" w:hAnsi="Arial" w:cs="Arial"/>
          <w:sz w:val="21"/>
          <w:szCs w:val="21"/>
          <w:lang w:val="es-ES" w:eastAsia="es-ES"/>
        </w:rPr>
        <w:t>Bendeck</w:t>
      </w:r>
      <w:proofErr w:type="spellEnd"/>
      <w:r w:rsidR="00994335" w:rsidRPr="00BA5606">
        <w:rPr>
          <w:rFonts w:ascii="Arial" w:eastAsia="Times New Roman" w:hAnsi="Arial" w:cs="Arial"/>
          <w:sz w:val="21"/>
          <w:szCs w:val="21"/>
          <w:lang w:val="es-ES" w:eastAsia="es-ES"/>
        </w:rPr>
        <w:t xml:space="preserve"> Jiménez inició su presentación </w:t>
      </w:r>
      <w:r w:rsidR="00400614" w:rsidRPr="00BA5606">
        <w:rPr>
          <w:rFonts w:ascii="Arial" w:eastAsia="Times New Roman" w:hAnsi="Arial" w:cs="Arial"/>
          <w:sz w:val="21"/>
          <w:szCs w:val="21"/>
          <w:lang w:val="es-ES" w:eastAsia="es-ES"/>
        </w:rPr>
        <w:t xml:space="preserve">reseñando que el 14 de diciembre de 2023, según punto XI) del Acta de sesión de Junta Directiva  </w:t>
      </w:r>
      <w:proofErr w:type="spellStart"/>
      <w:r w:rsidR="00400614" w:rsidRPr="00BA5606">
        <w:rPr>
          <w:rFonts w:ascii="Arial" w:eastAsia="Times New Roman" w:hAnsi="Arial" w:cs="Arial"/>
          <w:sz w:val="21"/>
          <w:szCs w:val="21"/>
          <w:lang w:val="es-ES" w:eastAsia="es-ES"/>
        </w:rPr>
        <w:t>N°</w:t>
      </w:r>
      <w:proofErr w:type="spellEnd"/>
      <w:r w:rsidR="00400614" w:rsidRPr="00BA5606">
        <w:rPr>
          <w:rFonts w:ascii="Arial" w:eastAsia="Times New Roman" w:hAnsi="Arial" w:cs="Arial"/>
          <w:sz w:val="21"/>
          <w:szCs w:val="21"/>
          <w:lang w:val="es-ES" w:eastAsia="es-ES"/>
        </w:rPr>
        <w:t xml:space="preserve"> JD-229/2023, se autorizó la suscripción del referido Convenio, para la emisión de firmas certificadas por el plazo de un año, contado a partir del 1 de enero hasta el 31 de diciembre de 2024, hasta por un monto de $10,000.00; suscribiéndose el contrato entre el FSV y el BCR el 22 de enero de 2024. Con fecha 04 de abril de 2024 se realizó el primer requerimiento de firmas</w:t>
      </w:r>
      <w:r w:rsidR="00F648EE" w:rsidRPr="00BA5606">
        <w:rPr>
          <w:rFonts w:ascii="Arial" w:eastAsia="Times New Roman" w:hAnsi="Arial" w:cs="Arial"/>
          <w:sz w:val="21"/>
          <w:szCs w:val="21"/>
          <w:lang w:val="es-ES" w:eastAsia="es-ES"/>
        </w:rPr>
        <w:t xml:space="preserve"> certificadas para 36 empleados activos del FSV, bajo la modalidad de Persona Natural: Tipo funcionarios, haciendo un monto de $540.00 ($15.00 anuales por persona natural por indeterminado número de firmas). El 25 de julio de 2024, se realizó segundo requerimiento de firmas certificadas para 4 empleados activos del FSV, bajo la modalidad antes indicada, por un monto de $60.00, acumulándose un valor total entre el primer y segundo requerimiento de $600.00. Asimismo, hizo alusión al objeto por el cual se suscribió el Convenio entre las 2 instituciones, siendo este </w:t>
      </w:r>
      <w:r w:rsidR="00994335" w:rsidRPr="00BA5606">
        <w:rPr>
          <w:rFonts w:ascii="Arial" w:eastAsia="Times New Roman" w:hAnsi="Arial" w:cs="Arial"/>
          <w:sz w:val="21"/>
          <w:szCs w:val="21"/>
          <w:lang w:val="es-ES" w:eastAsia="es-ES"/>
        </w:rPr>
        <w:t>el de contribuir a la modernización del Estado, incorporando la firma electrónica certificada para lograr la desmaterialización de documentos en todos los procesos en los que sea requerida su implementación en la institución</w:t>
      </w:r>
      <w:r w:rsidR="00F648EE" w:rsidRPr="00BA5606">
        <w:rPr>
          <w:rFonts w:ascii="Arial" w:eastAsia="Times New Roman" w:hAnsi="Arial" w:cs="Arial"/>
          <w:sz w:val="21"/>
          <w:szCs w:val="21"/>
          <w:lang w:val="es-ES" w:eastAsia="es-ES"/>
        </w:rPr>
        <w:t>.</w:t>
      </w:r>
      <w:r w:rsidR="00BA5606">
        <w:rPr>
          <w:rFonts w:ascii="Arial" w:eastAsia="Times New Roman" w:hAnsi="Arial" w:cs="Arial"/>
          <w:sz w:val="21"/>
          <w:szCs w:val="21"/>
          <w:lang w:val="es-ES" w:eastAsia="es-ES"/>
        </w:rPr>
        <w:t xml:space="preserve"> </w:t>
      </w:r>
      <w:r w:rsidR="0061090E" w:rsidRPr="00BA5606">
        <w:rPr>
          <w:rFonts w:ascii="Arial" w:eastAsia="Times New Roman" w:hAnsi="Arial" w:cs="Arial"/>
          <w:sz w:val="21"/>
          <w:szCs w:val="21"/>
          <w:lang w:val="es-ES" w:eastAsia="es-ES"/>
        </w:rPr>
        <w:t>Seguidamente</w:t>
      </w:r>
      <w:r w:rsidR="00F648EE" w:rsidRPr="00BA5606">
        <w:rPr>
          <w:rFonts w:ascii="Arial" w:eastAsia="Times New Roman" w:hAnsi="Arial" w:cs="Arial"/>
          <w:sz w:val="21"/>
          <w:szCs w:val="21"/>
          <w:lang w:val="es-ES" w:eastAsia="es-ES"/>
        </w:rPr>
        <w:t xml:space="preserve">, el Gerente de Tecnología de la Información, detalló los procesos operativos en los cuales se ha </w:t>
      </w:r>
      <w:r w:rsidR="00BA5606" w:rsidRPr="00BA5606">
        <w:rPr>
          <w:rFonts w:ascii="Arial" w:eastAsia="Times New Roman" w:hAnsi="Arial" w:cs="Arial"/>
          <w:sz w:val="21"/>
          <w:szCs w:val="21"/>
          <w:lang w:val="es-ES" w:eastAsia="es-ES"/>
        </w:rPr>
        <w:t>utilizado</w:t>
      </w:r>
      <w:r w:rsidR="00F648EE" w:rsidRPr="00BA5606">
        <w:rPr>
          <w:rFonts w:ascii="Arial" w:eastAsia="Times New Roman" w:hAnsi="Arial" w:cs="Arial"/>
          <w:sz w:val="21"/>
          <w:szCs w:val="21"/>
          <w:lang w:val="es-ES" w:eastAsia="es-ES"/>
        </w:rPr>
        <w:t xml:space="preserve"> firma certificada, entre los cuales se encuentran: Proceso de otorgamiento de créditos, proceso de devolución de cotizaciones, proceso de gestión de compras, servicios digitales hacia clientes, trámites diversos de la gestión de préstamos, entre otros; </w:t>
      </w:r>
      <w:r w:rsidR="0061090E" w:rsidRPr="00BA5606">
        <w:rPr>
          <w:rFonts w:ascii="Arial" w:eastAsia="Times New Roman" w:hAnsi="Arial" w:cs="Arial"/>
          <w:sz w:val="21"/>
          <w:szCs w:val="21"/>
          <w:lang w:val="es-ES" w:eastAsia="es-ES"/>
        </w:rPr>
        <w:t>generando</w:t>
      </w:r>
      <w:r w:rsidR="00F648EE" w:rsidRPr="00BA5606">
        <w:rPr>
          <w:rFonts w:ascii="Arial" w:eastAsia="Times New Roman" w:hAnsi="Arial" w:cs="Arial"/>
          <w:sz w:val="21"/>
          <w:szCs w:val="21"/>
          <w:lang w:val="es-ES" w:eastAsia="es-ES"/>
        </w:rPr>
        <w:t xml:space="preserve"> una funcionalidad m</w:t>
      </w:r>
      <w:r w:rsidR="0009375E" w:rsidRPr="00BA5606">
        <w:rPr>
          <w:rFonts w:ascii="Arial" w:eastAsia="Times New Roman" w:hAnsi="Arial" w:cs="Arial"/>
          <w:sz w:val="21"/>
          <w:szCs w:val="21"/>
          <w:lang w:val="es-ES" w:eastAsia="es-ES"/>
        </w:rPr>
        <w:t>á</w:t>
      </w:r>
      <w:r w:rsidR="00F648EE" w:rsidRPr="00BA5606">
        <w:rPr>
          <w:rFonts w:ascii="Arial" w:eastAsia="Times New Roman" w:hAnsi="Arial" w:cs="Arial"/>
          <w:sz w:val="21"/>
          <w:szCs w:val="21"/>
          <w:lang w:val="es-ES" w:eastAsia="es-ES"/>
        </w:rPr>
        <w:t>s eficiente de los procesos</w:t>
      </w:r>
      <w:r w:rsidR="0009375E" w:rsidRPr="00BA5606">
        <w:rPr>
          <w:rFonts w:ascii="Arial" w:eastAsia="Times New Roman" w:hAnsi="Arial" w:cs="Arial"/>
          <w:sz w:val="21"/>
          <w:szCs w:val="21"/>
          <w:lang w:val="es-ES" w:eastAsia="es-ES"/>
        </w:rPr>
        <w:t>, p</w:t>
      </w:r>
      <w:r w:rsidR="0061090E" w:rsidRPr="00BA5606">
        <w:rPr>
          <w:rFonts w:ascii="Arial" w:eastAsia="Times New Roman" w:hAnsi="Arial" w:cs="Arial"/>
          <w:sz w:val="21"/>
          <w:szCs w:val="21"/>
          <w:lang w:val="es-ES" w:eastAsia="es-ES"/>
        </w:rPr>
        <w:t xml:space="preserve">or lo que en atención al próximo vencimiento del plazo del Convenio y con el propósito de continuar con los servicios de firma electrónica, el ingeniero </w:t>
      </w:r>
      <w:proofErr w:type="spellStart"/>
      <w:r w:rsidR="0061090E" w:rsidRPr="00BA5606">
        <w:rPr>
          <w:rFonts w:ascii="Arial" w:eastAsia="Times New Roman" w:hAnsi="Arial" w:cs="Arial"/>
          <w:sz w:val="21"/>
          <w:szCs w:val="21"/>
          <w:lang w:val="es-ES" w:eastAsia="es-ES"/>
        </w:rPr>
        <w:t>Bendeck</w:t>
      </w:r>
      <w:proofErr w:type="spellEnd"/>
      <w:r w:rsidR="0061090E" w:rsidRPr="00BA5606">
        <w:rPr>
          <w:rFonts w:ascii="Arial" w:eastAsia="Times New Roman" w:hAnsi="Arial" w:cs="Arial"/>
          <w:sz w:val="21"/>
          <w:szCs w:val="21"/>
          <w:lang w:val="es-ES" w:eastAsia="es-ES"/>
        </w:rPr>
        <w:t xml:space="preserve"> Jiménez manifestó, que se hace necesario solicitar la modificación del plazo de vigencia de este, por un plazo indefinido contado a partir del 01 de enero de 2025</w:t>
      </w:r>
      <w:r w:rsidR="00994335" w:rsidRPr="00BA5606">
        <w:rPr>
          <w:rFonts w:ascii="Arial" w:eastAsia="Times New Roman" w:hAnsi="Arial" w:cs="Arial"/>
          <w:sz w:val="21"/>
          <w:szCs w:val="21"/>
          <w:lang w:val="es-ES" w:eastAsia="es-ES"/>
        </w:rPr>
        <w:t>.</w:t>
      </w:r>
      <w:r w:rsidR="0061090E" w:rsidRPr="00BA5606">
        <w:rPr>
          <w:rFonts w:ascii="Arial" w:eastAsia="Times New Roman" w:hAnsi="Arial" w:cs="Arial"/>
          <w:sz w:val="21"/>
          <w:szCs w:val="21"/>
          <w:lang w:val="es-ES" w:eastAsia="es-ES"/>
        </w:rPr>
        <w:t xml:space="preserve"> </w:t>
      </w:r>
      <w:r w:rsidR="00994335" w:rsidRPr="00BA5606">
        <w:rPr>
          <w:rFonts w:ascii="Arial" w:eastAsia="Times New Roman" w:hAnsi="Arial" w:cs="Arial"/>
          <w:sz w:val="21"/>
          <w:szCs w:val="21"/>
          <w:lang w:val="es-ES" w:eastAsia="es-ES"/>
        </w:rPr>
        <w:t>Finalmente, solicitó a Junta Directiva autorizar la</w:t>
      </w:r>
      <w:r w:rsidR="0061090E" w:rsidRPr="00BA5606">
        <w:rPr>
          <w:rFonts w:ascii="Arial" w:eastAsia="Times New Roman" w:hAnsi="Arial" w:cs="Arial"/>
          <w:sz w:val="21"/>
          <w:szCs w:val="21"/>
          <w:lang w:val="es-ES" w:eastAsia="es-ES"/>
        </w:rPr>
        <w:t xml:space="preserve"> modificación de la cláusula XVII del “Convenio de Cooperación Técnica para el servicio de firma electrónica entre el Fondo Social para la Vivienda (FSV) y el Banco Central de Reserva (BCR)</w:t>
      </w:r>
      <w:r w:rsidR="00297DAA" w:rsidRPr="00BA5606">
        <w:rPr>
          <w:rFonts w:ascii="Arial" w:eastAsia="Times New Roman" w:hAnsi="Arial" w:cs="Arial"/>
          <w:sz w:val="21"/>
          <w:szCs w:val="21"/>
          <w:lang w:val="es-ES" w:eastAsia="es-ES"/>
        </w:rPr>
        <w:t>”, de conformidad al documento que se anexa a la presente acta.</w:t>
      </w:r>
      <w:r w:rsidR="00994335" w:rsidRPr="00BA5606">
        <w:rPr>
          <w:rFonts w:ascii="Arial" w:eastAsia="Times New Roman" w:hAnsi="Arial" w:cs="Arial"/>
          <w:sz w:val="21"/>
          <w:szCs w:val="21"/>
          <w:lang w:val="es-ES" w:eastAsia="es-ES"/>
        </w:rPr>
        <w:t xml:space="preserve"> Junta Directiva, después de conocer la solicitud presentada por el ingeniero Salvador Enrique </w:t>
      </w:r>
      <w:proofErr w:type="spellStart"/>
      <w:r w:rsidR="00994335" w:rsidRPr="00BA5606">
        <w:rPr>
          <w:rFonts w:ascii="Arial" w:eastAsia="Times New Roman" w:hAnsi="Arial" w:cs="Arial"/>
          <w:sz w:val="21"/>
          <w:szCs w:val="21"/>
          <w:lang w:val="es-ES" w:eastAsia="es-ES"/>
        </w:rPr>
        <w:t>Bendeck</w:t>
      </w:r>
      <w:proofErr w:type="spellEnd"/>
      <w:r w:rsidR="00994335" w:rsidRPr="00BA5606">
        <w:rPr>
          <w:rFonts w:ascii="Arial" w:eastAsia="Times New Roman" w:hAnsi="Arial" w:cs="Arial"/>
          <w:sz w:val="21"/>
          <w:szCs w:val="21"/>
          <w:lang w:val="es-ES" w:eastAsia="es-ES"/>
        </w:rPr>
        <w:t xml:space="preserve"> Jiménez, Gerente de Tecnología de la Información</w:t>
      </w:r>
      <w:r w:rsidR="0061090E" w:rsidRPr="00BA5606">
        <w:rPr>
          <w:rFonts w:ascii="Arial" w:eastAsia="Times New Roman" w:hAnsi="Arial" w:cs="Arial"/>
          <w:sz w:val="21"/>
          <w:szCs w:val="21"/>
          <w:lang w:val="es-ES" w:eastAsia="es-ES"/>
        </w:rPr>
        <w:t xml:space="preserve"> acompañado del licenciado Inocente Milciades Valdivieso Suárez, Gerente Legal</w:t>
      </w:r>
      <w:r w:rsidR="00994335" w:rsidRPr="00BA5606">
        <w:rPr>
          <w:rFonts w:ascii="Arial" w:eastAsia="Times New Roman" w:hAnsi="Arial" w:cs="Arial"/>
          <w:sz w:val="21"/>
          <w:szCs w:val="21"/>
          <w:lang w:val="es-ES" w:eastAsia="es-ES"/>
        </w:rPr>
        <w:t>, sobre la base de</w:t>
      </w:r>
      <w:r w:rsidR="0061090E" w:rsidRPr="00BA5606">
        <w:rPr>
          <w:rFonts w:ascii="Arial" w:eastAsia="Times New Roman" w:hAnsi="Arial" w:cs="Arial"/>
          <w:sz w:val="21"/>
          <w:szCs w:val="21"/>
          <w:lang w:val="es-ES" w:eastAsia="es-ES"/>
        </w:rPr>
        <w:t>l artículo</w:t>
      </w:r>
      <w:r w:rsidR="00994335" w:rsidRPr="00BA5606">
        <w:rPr>
          <w:rFonts w:ascii="Arial" w:eastAsia="Times New Roman" w:hAnsi="Arial" w:cs="Arial"/>
          <w:sz w:val="21"/>
          <w:szCs w:val="21"/>
          <w:lang w:val="es-ES" w:eastAsia="es-ES"/>
        </w:rPr>
        <w:t xml:space="preserve"> 26 </w:t>
      </w:r>
      <w:r w:rsidR="0061090E" w:rsidRPr="00BA5606">
        <w:rPr>
          <w:rFonts w:ascii="Arial" w:eastAsia="Times New Roman" w:hAnsi="Arial" w:cs="Arial"/>
          <w:sz w:val="21"/>
          <w:szCs w:val="21"/>
          <w:lang w:val="es-ES" w:eastAsia="es-ES"/>
        </w:rPr>
        <w:t>l</w:t>
      </w:r>
      <w:r w:rsidR="00994335" w:rsidRPr="00BA5606">
        <w:rPr>
          <w:rFonts w:ascii="Arial" w:eastAsia="Times New Roman" w:hAnsi="Arial" w:cs="Arial"/>
          <w:sz w:val="21"/>
          <w:szCs w:val="21"/>
          <w:lang w:val="es-ES" w:eastAsia="es-ES"/>
        </w:rPr>
        <w:t>it</w:t>
      </w:r>
      <w:r w:rsidR="0061090E" w:rsidRPr="00BA5606">
        <w:rPr>
          <w:rFonts w:ascii="Arial" w:eastAsia="Times New Roman" w:hAnsi="Arial" w:cs="Arial"/>
          <w:sz w:val="21"/>
          <w:szCs w:val="21"/>
          <w:lang w:val="es-ES" w:eastAsia="es-ES"/>
        </w:rPr>
        <w:t>eral b)</w:t>
      </w:r>
      <w:r w:rsidR="00994335" w:rsidRPr="00BA5606">
        <w:rPr>
          <w:rFonts w:ascii="Arial" w:eastAsia="Times New Roman" w:hAnsi="Arial" w:cs="Arial"/>
          <w:sz w:val="21"/>
          <w:szCs w:val="21"/>
          <w:lang w:val="es-ES" w:eastAsia="es-ES"/>
        </w:rPr>
        <w:t xml:space="preserve"> </w:t>
      </w:r>
      <w:r w:rsidR="0061090E" w:rsidRPr="00BA5606">
        <w:rPr>
          <w:rFonts w:ascii="Arial" w:eastAsia="Times New Roman" w:hAnsi="Arial" w:cs="Arial"/>
          <w:sz w:val="21"/>
          <w:szCs w:val="21"/>
          <w:lang w:val="es-ES" w:eastAsia="es-ES"/>
        </w:rPr>
        <w:t xml:space="preserve">de la </w:t>
      </w:r>
      <w:r w:rsidR="0061090E" w:rsidRPr="00BA5606">
        <w:rPr>
          <w:rFonts w:ascii="Arial" w:eastAsia="Times New Roman" w:hAnsi="Arial" w:cs="Arial"/>
          <w:sz w:val="21"/>
          <w:szCs w:val="21"/>
          <w:lang w:val="es-ES" w:eastAsia="es-ES"/>
        </w:rPr>
        <w:lastRenderedPageBreak/>
        <w:t xml:space="preserve">Ley del Fondo Social para la Vivienda </w:t>
      </w:r>
      <w:r w:rsidR="00994335" w:rsidRPr="00BA5606">
        <w:rPr>
          <w:rFonts w:ascii="Arial" w:eastAsia="Times New Roman" w:hAnsi="Arial" w:cs="Arial"/>
          <w:sz w:val="21"/>
          <w:szCs w:val="21"/>
          <w:lang w:val="es-ES" w:eastAsia="es-ES"/>
        </w:rPr>
        <w:t>y</w:t>
      </w:r>
      <w:r w:rsidR="0061090E" w:rsidRPr="00BA5606">
        <w:rPr>
          <w:rFonts w:ascii="Arial" w:eastAsia="Times New Roman" w:hAnsi="Arial" w:cs="Arial"/>
          <w:sz w:val="21"/>
          <w:szCs w:val="21"/>
          <w:lang w:val="es-ES" w:eastAsia="es-ES"/>
        </w:rPr>
        <w:t xml:space="preserve"> de acuerdo con establecido en la cláusula X. Modificaciones del Convenio de Cooperación Técnica para el servicio de firma electrónica entre el Fondo Social para la Vivienda y el Banco Central de Reserva”</w:t>
      </w:r>
      <w:r w:rsidR="00994335" w:rsidRPr="00BA5606">
        <w:rPr>
          <w:rFonts w:ascii="Arial" w:eastAsia="Times New Roman" w:hAnsi="Arial" w:cs="Arial"/>
          <w:sz w:val="21"/>
          <w:szCs w:val="21"/>
          <w:lang w:val="es-ES" w:eastAsia="es-ES"/>
        </w:rPr>
        <w:t>, por unanimidad ACUERDA:</w:t>
      </w:r>
    </w:p>
    <w:p w14:paraId="6068D90C" w14:textId="77777777" w:rsidR="0061090E" w:rsidRPr="00BA5606" w:rsidRDefault="0061090E" w:rsidP="0061090E">
      <w:pPr>
        <w:tabs>
          <w:tab w:val="left" w:pos="284"/>
        </w:tabs>
        <w:spacing w:after="0" w:line="240" w:lineRule="auto"/>
        <w:ind w:left="-426" w:right="-801"/>
        <w:jc w:val="both"/>
        <w:rPr>
          <w:rFonts w:ascii="Arial" w:eastAsia="Times New Roman" w:hAnsi="Arial" w:cs="Arial"/>
          <w:sz w:val="21"/>
          <w:szCs w:val="21"/>
          <w:lang w:val="es-ES" w:eastAsia="es-ES"/>
        </w:rPr>
      </w:pPr>
    </w:p>
    <w:p w14:paraId="33546543" w14:textId="1855FC07" w:rsidR="0061090E" w:rsidRPr="00BA5606" w:rsidRDefault="0061090E" w:rsidP="0061090E">
      <w:pPr>
        <w:tabs>
          <w:tab w:val="left" w:pos="284"/>
        </w:tabs>
        <w:spacing w:after="0" w:line="240" w:lineRule="auto"/>
        <w:ind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 Autorizar la modificación de la cláusula XVII.- Vigencia y Plazo</w:t>
      </w:r>
      <w:r w:rsidR="0009375E" w:rsidRPr="00BA5606">
        <w:rPr>
          <w:rFonts w:ascii="Arial" w:eastAsia="Times New Roman" w:hAnsi="Arial" w:cs="Arial"/>
          <w:sz w:val="21"/>
          <w:szCs w:val="21"/>
          <w:lang w:val="es-ES" w:eastAsia="es-ES"/>
        </w:rPr>
        <w:t xml:space="preserve"> del Convenio de Cooperación Técnica para el servicio de firma electrónica suscrito entre el Fondo Social para la Vivienda y el Banco Central de Reserva,</w:t>
      </w:r>
      <w:r w:rsidRPr="00BA5606">
        <w:rPr>
          <w:rFonts w:ascii="Arial" w:eastAsia="Times New Roman" w:hAnsi="Arial" w:cs="Arial"/>
          <w:sz w:val="21"/>
          <w:szCs w:val="21"/>
          <w:lang w:val="es-ES" w:eastAsia="es-ES"/>
        </w:rPr>
        <w:t xml:space="preserve"> estableciéndose que dichos servicios se prestaran por un PLAZO INDEFINIDO a partir del día 01 de enero de 2025, manteniéndose los mismos términos y condiciones establecidos en el Convenio.</w:t>
      </w:r>
    </w:p>
    <w:p w14:paraId="1EF6952A" w14:textId="77777777" w:rsidR="0061090E" w:rsidRPr="00BA5606" w:rsidRDefault="0061090E" w:rsidP="0061090E">
      <w:pPr>
        <w:tabs>
          <w:tab w:val="left" w:pos="284"/>
        </w:tabs>
        <w:spacing w:after="0" w:line="240" w:lineRule="auto"/>
        <w:ind w:right="-801" w:hanging="284"/>
        <w:jc w:val="both"/>
        <w:rPr>
          <w:rFonts w:ascii="Arial" w:eastAsia="Times New Roman" w:hAnsi="Arial" w:cs="Arial"/>
          <w:sz w:val="21"/>
          <w:szCs w:val="21"/>
          <w:lang w:val="es-ES" w:eastAsia="es-ES"/>
        </w:rPr>
      </w:pPr>
    </w:p>
    <w:p w14:paraId="7A1735E6" w14:textId="13BD2613" w:rsidR="00C5074E" w:rsidRPr="00BA5606" w:rsidRDefault="0061090E" w:rsidP="0061090E">
      <w:pPr>
        <w:tabs>
          <w:tab w:val="left" w:pos="284"/>
        </w:tabs>
        <w:spacing w:after="0" w:line="240" w:lineRule="auto"/>
        <w:ind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b) Autorizar al Presidente y Director Ejecutivo para que, en su calidad de Representante Legal, suscriba la documentación relacionada con la modificación del plazo del convenio y la continuación de los servicios establecidos en el mismo, ya sea mediante cruce de correspondencia o la firma de nuevos documentos.</w:t>
      </w:r>
    </w:p>
    <w:bookmarkEnd w:id="35"/>
    <w:bookmarkEnd w:id="36"/>
    <w:p w14:paraId="4D3654BD" w14:textId="77777777" w:rsidR="0061090E" w:rsidRPr="0061090E" w:rsidRDefault="0061090E" w:rsidP="0061090E">
      <w:pPr>
        <w:tabs>
          <w:tab w:val="left" w:pos="284"/>
        </w:tabs>
        <w:spacing w:after="0" w:line="240" w:lineRule="auto"/>
        <w:ind w:left="-426" w:right="-801"/>
        <w:jc w:val="both"/>
        <w:rPr>
          <w:rFonts w:ascii="Arial" w:eastAsia="Times New Roman" w:hAnsi="Arial" w:cs="Arial"/>
          <w:lang w:val="es-ES" w:eastAsia="es-ES"/>
        </w:rPr>
      </w:pPr>
    </w:p>
    <w:p w14:paraId="1F3CACDD" w14:textId="3987476B" w:rsidR="00BD67D4" w:rsidRPr="00BA5606" w:rsidRDefault="00B80669" w:rsidP="00BA5606">
      <w:pPr>
        <w:numPr>
          <w:ilvl w:val="0"/>
          <w:numId w:val="1"/>
        </w:numPr>
        <w:tabs>
          <w:tab w:val="left" w:pos="284"/>
        </w:tabs>
        <w:spacing w:after="0" w:line="240" w:lineRule="auto"/>
        <w:ind w:left="-426" w:right="-801" w:hanging="141"/>
        <w:jc w:val="both"/>
        <w:rPr>
          <w:rFonts w:ascii="Arial" w:eastAsia="Times New Roman" w:hAnsi="Arial" w:cs="Arial"/>
          <w:sz w:val="21"/>
          <w:szCs w:val="21"/>
          <w:lang w:val="es-ES" w:eastAsia="es-ES"/>
        </w:rPr>
      </w:pPr>
      <w:bookmarkStart w:id="38" w:name="_Hlk182134072"/>
      <w:r w:rsidRPr="00C5074E">
        <w:rPr>
          <w:rFonts w:ascii="Arial" w:hAnsi="Arial" w:cs="Arial"/>
          <w:b/>
          <w:snapToGrid w:val="0"/>
          <w:kern w:val="2"/>
          <w:sz w:val="21"/>
          <w:szCs w:val="21"/>
          <w14:ligatures w14:val="standardContextual"/>
        </w:rPr>
        <w:t>SOLICITUD DE AUTORIZACIÓN DEL “CONVENIO DE COOPERACIÓN INTERINSTITUCIONAL ENTRE EL MINISTERIO DE HACIENDA Y EL FONDO SOCIAL PARA LA VIVIENDA POR LOS SERVICIOS DE GOOGLE CLOUD”.</w:t>
      </w:r>
      <w:bookmarkEnd w:id="8"/>
      <w:bookmarkEnd w:id="9"/>
      <w:r w:rsidR="00297DAA">
        <w:rPr>
          <w:rFonts w:ascii="Arial" w:eastAsia="Times New Roman" w:hAnsi="Arial" w:cs="Arial"/>
          <w:sz w:val="21"/>
          <w:szCs w:val="21"/>
          <w:lang w:eastAsia="es-ES"/>
        </w:rPr>
        <w:t xml:space="preserve"> </w:t>
      </w:r>
      <w:bookmarkStart w:id="39" w:name="_Hlk182232654"/>
      <w:r w:rsidR="00AC6F4B" w:rsidRPr="00BA5606">
        <w:rPr>
          <w:rFonts w:ascii="Arial" w:eastAsia="Times New Roman" w:hAnsi="Arial" w:cs="Arial"/>
          <w:sz w:val="21"/>
          <w:szCs w:val="21"/>
          <w:lang w:val="es-ES" w:eastAsia="es-ES"/>
        </w:rPr>
        <w:t xml:space="preserve">El Presidente y Director Ejecutivo sometió </w:t>
      </w:r>
      <w:bookmarkEnd w:id="38"/>
      <w:r w:rsidR="00BD67D4" w:rsidRPr="00BA5606">
        <w:rPr>
          <w:rFonts w:ascii="Arial" w:eastAsia="Times New Roman" w:hAnsi="Arial" w:cs="Arial"/>
          <w:sz w:val="21"/>
          <w:szCs w:val="21"/>
          <w:lang w:val="es-ES" w:eastAsia="es-ES"/>
        </w:rPr>
        <w:t xml:space="preserve">a consideración de los Directores la solicitud de autorización del “Convenio de Cooperación Interinstitucional entre el Ministerio de Hacienda y el Fondo Social para la Vivienda (FSV)”, invitando para su presentación al licenciado Inocente Milciades Valdivieso Suárez, Gerente Legal acompañado del ingeniero Salvador Enrique </w:t>
      </w:r>
      <w:proofErr w:type="spellStart"/>
      <w:r w:rsidR="00BD67D4" w:rsidRPr="00BA5606">
        <w:rPr>
          <w:rFonts w:ascii="Arial" w:eastAsia="Times New Roman" w:hAnsi="Arial" w:cs="Arial"/>
          <w:sz w:val="21"/>
          <w:szCs w:val="21"/>
          <w:lang w:val="es-ES" w:eastAsia="es-ES"/>
        </w:rPr>
        <w:t>Bendeck</w:t>
      </w:r>
      <w:proofErr w:type="spellEnd"/>
      <w:r w:rsidR="00BD67D4" w:rsidRPr="00BA5606">
        <w:rPr>
          <w:rFonts w:ascii="Arial" w:eastAsia="Times New Roman" w:hAnsi="Arial" w:cs="Arial"/>
          <w:sz w:val="21"/>
          <w:szCs w:val="21"/>
          <w:lang w:val="es-ES" w:eastAsia="es-ES"/>
        </w:rPr>
        <w:t xml:space="preserve"> Jiménez, Gerente de Tecnología de la Información. El licenciado Valdivieso Suárez inició su presentación haciendo alusión al Convenio de Alianza Estratégica suscrito entre el Estado de El Salvador y Google LLC., el cual se encuentra vigente desde el 23 de agosto de 2023, que ha sido suscrito con la finalidad de impulsar la transformación digital del país, que se centra en la eficacia de los costos y en la mejora de los servicios que brinda la administración pública, aprovechando los servicios y tecnología que brinda dicha Compañía. Además, se refirió al Decreto Legislativo </w:t>
      </w:r>
      <w:proofErr w:type="spellStart"/>
      <w:r w:rsidR="00BD67D4" w:rsidRPr="00BA5606">
        <w:rPr>
          <w:rFonts w:ascii="Arial" w:eastAsia="Times New Roman" w:hAnsi="Arial" w:cs="Arial"/>
          <w:sz w:val="21"/>
          <w:szCs w:val="21"/>
          <w:lang w:val="es-ES" w:eastAsia="es-ES"/>
        </w:rPr>
        <w:t>N°</w:t>
      </w:r>
      <w:proofErr w:type="spellEnd"/>
      <w:r w:rsidR="00BD67D4" w:rsidRPr="00BA5606">
        <w:rPr>
          <w:rFonts w:ascii="Arial" w:eastAsia="Times New Roman" w:hAnsi="Arial" w:cs="Arial"/>
          <w:sz w:val="21"/>
          <w:szCs w:val="21"/>
          <w:lang w:val="es-ES" w:eastAsia="es-ES"/>
        </w:rPr>
        <w:t xml:space="preserve"> 840 publicado en el Diario Oficial 166 tomo 440 del 07 de septiembre de 2023, mediante el cual se promulgó la “Ley General para la Modernización Digital del Estado”, cuyo objeto es establecer las disposiciones necesarias para la implementación, desarrollo, transformación digital y modernización del Estado, reconociendo los compromisos adquiridos por el Salvador con entidades de derecho público o privado, y en particular los derivados de la Alianza Estratégica suscrita entre el Gobierno y la empresa Google LLC.; en ese sentido, de conformidad con el artículo 4 de la citada Ley, todas las entidades del estado están autorizadas para establecer asignaciones presupuestarias respecto de los servicios que deseen adquirir, garantizándose que el total de las asignaciones de las entidades del estado que suscriban acuerdos de afiliación individualizados o cualquier otro tipo de compromisos, contratos, acuerdos o instrumentos con Google LLC puedan ser de al menos $500,000,000.00., indicando que el Ministerio de Hacienda será la institución que tendrá la obligación de asegurar la disponibilidad presupuestaria cada año para que las entidades del estado puedan ejercer el presupuesto para obtener servicios por parte de Google, por lo que, para iniciar la implementación de soluciones informáticas, el Ministerio de Hacienda en conjunto a Google han suscrito un Bolsón de recursos de tecnologías, ofreciendo el Ministerio de Hacienda un presupuesto de $3 millones para finales de 2024 y $15 millones para 2025 para los servicios de nube y servicios profesionales.</w:t>
      </w:r>
      <w:r w:rsidR="00BA5606">
        <w:rPr>
          <w:rFonts w:ascii="Arial" w:eastAsia="Times New Roman" w:hAnsi="Arial" w:cs="Arial"/>
          <w:sz w:val="21"/>
          <w:szCs w:val="21"/>
          <w:lang w:val="es-ES" w:eastAsia="es-ES"/>
        </w:rPr>
        <w:t xml:space="preserve"> </w:t>
      </w:r>
      <w:r w:rsidR="00BD67D4" w:rsidRPr="00BA5606">
        <w:rPr>
          <w:rFonts w:ascii="Arial" w:eastAsia="Times New Roman" w:hAnsi="Arial" w:cs="Arial"/>
          <w:sz w:val="21"/>
          <w:szCs w:val="21"/>
          <w:lang w:val="es-ES" w:eastAsia="es-ES"/>
        </w:rPr>
        <w:t xml:space="preserve">A continuación, el licenciado Valdivieso Suárez explicó que el FSV a través de la Gerencia de Tecnología de la Información ha identificado que podría implementarse el uso de la Nube de Google para el almacenamiento de información de la institución, por lo que, con el objeto de que el Fondo Social para la Vivienda pueda incorporarse al bolsón de recursos tecnológicos que ofrece el Ministerio de Hacienda y poder contar con el servicio de Google Cloud </w:t>
      </w:r>
      <w:proofErr w:type="spellStart"/>
      <w:r w:rsidR="00BD67D4" w:rsidRPr="00BA5606">
        <w:rPr>
          <w:rFonts w:ascii="Arial" w:eastAsia="Times New Roman" w:hAnsi="Arial" w:cs="Arial"/>
          <w:sz w:val="21"/>
          <w:szCs w:val="21"/>
          <w:lang w:val="es-ES" w:eastAsia="es-ES"/>
        </w:rPr>
        <w:t>Platform</w:t>
      </w:r>
      <w:proofErr w:type="spellEnd"/>
      <w:r w:rsidR="00BD67D4" w:rsidRPr="00BA5606">
        <w:rPr>
          <w:rFonts w:ascii="Arial" w:eastAsia="Times New Roman" w:hAnsi="Arial" w:cs="Arial"/>
          <w:sz w:val="21"/>
          <w:szCs w:val="21"/>
          <w:lang w:val="es-ES" w:eastAsia="es-ES"/>
        </w:rPr>
        <w:t xml:space="preserve">, se hace necesaria la suscripción de un Convenio entre el Ministerio de Hacienda y el Fondo Social para la Vivienda, en el cual se establecerán las condiciones bajo las cuales se prestaran los Servicios de Google Cloud </w:t>
      </w:r>
      <w:proofErr w:type="spellStart"/>
      <w:r w:rsidR="00BD67D4" w:rsidRPr="00BA5606">
        <w:rPr>
          <w:rFonts w:ascii="Arial" w:eastAsia="Times New Roman" w:hAnsi="Arial" w:cs="Arial"/>
          <w:sz w:val="21"/>
          <w:szCs w:val="21"/>
          <w:lang w:val="es-ES" w:eastAsia="es-ES"/>
        </w:rPr>
        <w:t>Platform</w:t>
      </w:r>
      <w:proofErr w:type="spellEnd"/>
      <w:r w:rsidR="00BD67D4" w:rsidRPr="00BA5606">
        <w:rPr>
          <w:rFonts w:ascii="Arial" w:eastAsia="Times New Roman" w:hAnsi="Arial" w:cs="Arial"/>
          <w:sz w:val="21"/>
          <w:szCs w:val="21"/>
          <w:lang w:val="es-ES" w:eastAsia="es-ES"/>
        </w:rPr>
        <w:t>. Para tal efecto, expuso a detalle las cláusulas del Convenio a suscribir</w:t>
      </w:r>
      <w:r w:rsidR="000E291D">
        <w:rPr>
          <w:rFonts w:ascii="Arial" w:eastAsia="Times New Roman" w:hAnsi="Arial" w:cs="Arial"/>
          <w:sz w:val="21"/>
          <w:szCs w:val="21"/>
          <w:lang w:val="es-ES" w:eastAsia="es-ES"/>
        </w:rPr>
        <w:t xml:space="preserve"> y </w:t>
      </w:r>
      <w:r w:rsidR="002275B0">
        <w:rPr>
          <w:rFonts w:ascii="Arial" w:eastAsia="Times New Roman" w:hAnsi="Arial" w:cs="Arial"/>
          <w:sz w:val="21"/>
          <w:szCs w:val="21"/>
          <w:lang w:val="es-ES" w:eastAsia="es-ES"/>
        </w:rPr>
        <w:t>e</w:t>
      </w:r>
      <w:r w:rsidR="000E291D">
        <w:rPr>
          <w:rFonts w:ascii="Arial" w:eastAsia="Times New Roman" w:hAnsi="Arial" w:cs="Arial"/>
          <w:sz w:val="21"/>
          <w:szCs w:val="21"/>
          <w:lang w:val="es-ES" w:eastAsia="es-ES"/>
        </w:rPr>
        <w:t>l acuerdo de “Afiliación Individualizado” con</w:t>
      </w:r>
      <w:r w:rsidR="002275B0">
        <w:rPr>
          <w:rFonts w:ascii="Arial" w:eastAsia="Times New Roman" w:hAnsi="Arial" w:cs="Arial"/>
          <w:sz w:val="21"/>
          <w:szCs w:val="21"/>
          <w:lang w:val="es-ES" w:eastAsia="es-ES"/>
        </w:rPr>
        <w:t xml:space="preserve"> Google LLC derivado de la alianza estratégica</w:t>
      </w:r>
      <w:r w:rsidR="00BD67D4" w:rsidRPr="00BA5606">
        <w:rPr>
          <w:rFonts w:ascii="Arial" w:eastAsia="Times New Roman" w:hAnsi="Arial" w:cs="Arial"/>
          <w:sz w:val="21"/>
          <w:szCs w:val="21"/>
          <w:lang w:val="es-ES" w:eastAsia="es-ES"/>
        </w:rPr>
        <w:t xml:space="preserve">, de conformidad al documento que se anexa a la presente Acta. Finalmente, el Gerente Legal solicitó a Junta Directiva autorizar la suscripción del “Convenio de Cooperación Interinstitucional entre el Ministerio de Hacienda y el Fondo Social para la Vivienda por los </w:t>
      </w:r>
      <w:r w:rsidR="00BD67D4" w:rsidRPr="00BA5606">
        <w:rPr>
          <w:rFonts w:ascii="Arial" w:eastAsia="Times New Roman" w:hAnsi="Arial" w:cs="Arial"/>
          <w:sz w:val="21"/>
          <w:szCs w:val="21"/>
          <w:lang w:val="es-ES" w:eastAsia="es-ES"/>
        </w:rPr>
        <w:lastRenderedPageBreak/>
        <w:t xml:space="preserve">Servicios de Google Cloud </w:t>
      </w:r>
      <w:proofErr w:type="spellStart"/>
      <w:r w:rsidR="00BD67D4" w:rsidRPr="00BA5606">
        <w:rPr>
          <w:rFonts w:ascii="Arial" w:eastAsia="Times New Roman" w:hAnsi="Arial" w:cs="Arial"/>
          <w:sz w:val="21"/>
          <w:szCs w:val="21"/>
          <w:lang w:val="es-ES" w:eastAsia="es-ES"/>
        </w:rPr>
        <w:t>Platform</w:t>
      </w:r>
      <w:proofErr w:type="spellEnd"/>
      <w:r w:rsidR="00BD67D4" w:rsidRPr="00BA5606">
        <w:rPr>
          <w:rFonts w:ascii="Arial" w:eastAsia="Times New Roman" w:hAnsi="Arial" w:cs="Arial"/>
          <w:sz w:val="21"/>
          <w:szCs w:val="21"/>
          <w:lang w:val="es-ES" w:eastAsia="es-ES"/>
        </w:rPr>
        <w:t xml:space="preserve">”, de acuerdo con lo expuesto. Junta Directiva después de conocer la solicitud presentada por el licenciado Inocente Milciades Valdivieso Suárez, Gerente Legal, acompañado del ingeniero Salvador Enrique </w:t>
      </w:r>
      <w:proofErr w:type="spellStart"/>
      <w:r w:rsidR="00BD67D4" w:rsidRPr="00BA5606">
        <w:rPr>
          <w:rFonts w:ascii="Arial" w:eastAsia="Times New Roman" w:hAnsi="Arial" w:cs="Arial"/>
          <w:sz w:val="21"/>
          <w:szCs w:val="21"/>
          <w:lang w:val="es-ES" w:eastAsia="es-ES"/>
        </w:rPr>
        <w:t>Bendeck</w:t>
      </w:r>
      <w:proofErr w:type="spellEnd"/>
      <w:r w:rsidR="00BD67D4" w:rsidRPr="00BA5606">
        <w:rPr>
          <w:rFonts w:ascii="Arial" w:eastAsia="Times New Roman" w:hAnsi="Arial" w:cs="Arial"/>
          <w:sz w:val="21"/>
          <w:szCs w:val="21"/>
          <w:lang w:val="es-ES" w:eastAsia="es-ES"/>
        </w:rPr>
        <w:t xml:space="preserve"> Jiménez, Gerente de Tecnología de la Información, sobre la base del artículo 86 de la Constitución de la República, artículo 26 literal b) de la Ley del Fondo Social para la Vivienda, así como de conformidad al artículo 18 de la Ley de Procedimientos Administrativos y atendiendo a los artículos 1,3,4 y 5 de la Ley General para la Modernización Digital del Estado, por unanimidad ACUERDA:</w:t>
      </w:r>
    </w:p>
    <w:p w14:paraId="75C057B9" w14:textId="77777777" w:rsidR="00BD67D4" w:rsidRPr="00BA5606" w:rsidRDefault="00BD67D4" w:rsidP="00BD67D4">
      <w:pPr>
        <w:tabs>
          <w:tab w:val="left" w:pos="284"/>
        </w:tabs>
        <w:spacing w:after="0" w:line="240" w:lineRule="auto"/>
        <w:ind w:left="-426" w:right="-801"/>
        <w:jc w:val="both"/>
        <w:rPr>
          <w:rFonts w:ascii="Arial" w:eastAsia="Times New Roman" w:hAnsi="Arial" w:cs="Arial"/>
          <w:sz w:val="21"/>
          <w:szCs w:val="21"/>
          <w:lang w:val="es-ES" w:eastAsia="es-ES"/>
        </w:rPr>
      </w:pPr>
    </w:p>
    <w:p w14:paraId="6EF2524F" w14:textId="77777777" w:rsidR="00BD67D4" w:rsidRPr="00BA5606" w:rsidRDefault="00BD67D4" w:rsidP="00BD67D4">
      <w:pPr>
        <w:pStyle w:val="Prrafodelista"/>
        <w:numPr>
          <w:ilvl w:val="0"/>
          <w:numId w:val="30"/>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Autorizar la suscripción del Convenio de Cooperación Interinstitucional entre el Ministerio de Hacienda y el Fondo Social para la Vivienda por los Servicios de Google Cloud </w:t>
      </w:r>
      <w:proofErr w:type="spellStart"/>
      <w:r w:rsidRPr="00BA5606">
        <w:rPr>
          <w:rFonts w:ascii="Arial" w:eastAsia="Times New Roman" w:hAnsi="Arial" w:cs="Arial"/>
          <w:sz w:val="21"/>
          <w:szCs w:val="21"/>
          <w:lang w:val="es-ES" w:eastAsia="es-ES"/>
        </w:rPr>
        <w:t>Platform</w:t>
      </w:r>
      <w:proofErr w:type="spellEnd"/>
      <w:r w:rsidRPr="00BA5606">
        <w:rPr>
          <w:rFonts w:ascii="Arial" w:eastAsia="Times New Roman" w:hAnsi="Arial" w:cs="Arial"/>
          <w:sz w:val="21"/>
          <w:szCs w:val="21"/>
          <w:lang w:val="es-ES" w:eastAsia="es-ES"/>
        </w:rPr>
        <w:t>, en los términos y condiciones expuestos en esta presentación y conforme al contenido del modelo anexo a ésta, convenio cuya ejecución es para el plazo de un año, con vigencia a partir de la fecha de suscripción, el cual podrá prorrogarse de forma automática.</w:t>
      </w:r>
    </w:p>
    <w:p w14:paraId="614C9583" w14:textId="77777777" w:rsidR="00BD67D4" w:rsidRPr="00BA5606" w:rsidRDefault="00BD67D4" w:rsidP="00BD67D4">
      <w:pPr>
        <w:tabs>
          <w:tab w:val="left" w:pos="284"/>
        </w:tabs>
        <w:spacing w:after="0" w:line="240" w:lineRule="auto"/>
        <w:ind w:left="-426" w:right="-801"/>
        <w:jc w:val="both"/>
        <w:rPr>
          <w:rFonts w:ascii="Arial" w:eastAsia="Times New Roman" w:hAnsi="Arial" w:cs="Arial"/>
          <w:sz w:val="21"/>
          <w:szCs w:val="21"/>
          <w:lang w:val="es-ES" w:eastAsia="es-ES"/>
        </w:rPr>
      </w:pPr>
    </w:p>
    <w:p w14:paraId="5210A352" w14:textId="77777777" w:rsidR="00BD67D4" w:rsidRPr="00BA5606" w:rsidRDefault="00BD67D4" w:rsidP="00BD67D4">
      <w:pPr>
        <w:pStyle w:val="Prrafodelista"/>
        <w:numPr>
          <w:ilvl w:val="0"/>
          <w:numId w:val="30"/>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Autorizar al Presidente y Director Ejecutivo para que conforme al artículo 30 de la Ley del Fondo Social para la Vivienda, en su calidad de representante legal, comparezca a la suscripción del mencionado Convenio, facultándole además para solicitar modificaciones, la suspensión o la terminación anticipada del convenio mediante cruce de correspondencia. </w:t>
      </w:r>
    </w:p>
    <w:p w14:paraId="63566DBC" w14:textId="77777777" w:rsidR="00BD67D4" w:rsidRPr="00BA5606" w:rsidRDefault="00BD67D4" w:rsidP="00BD67D4">
      <w:pPr>
        <w:tabs>
          <w:tab w:val="left" w:pos="284"/>
        </w:tabs>
        <w:spacing w:after="0" w:line="240" w:lineRule="auto"/>
        <w:ind w:left="-426" w:right="-801"/>
        <w:jc w:val="both"/>
        <w:rPr>
          <w:rFonts w:ascii="Arial" w:eastAsia="Times New Roman" w:hAnsi="Arial" w:cs="Arial"/>
          <w:sz w:val="21"/>
          <w:szCs w:val="21"/>
          <w:lang w:val="es-ES" w:eastAsia="es-ES"/>
        </w:rPr>
      </w:pPr>
    </w:p>
    <w:p w14:paraId="488986DD" w14:textId="77777777" w:rsidR="00BD67D4" w:rsidRPr="00BA5606" w:rsidRDefault="00BD67D4" w:rsidP="00BD67D4">
      <w:pPr>
        <w:pStyle w:val="Prrafodelista"/>
        <w:numPr>
          <w:ilvl w:val="0"/>
          <w:numId w:val="30"/>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Autorizar al Presidente y Director Ejecutivo para que conforme al artículo 30 de la Ley del Fondo Social para la Vivienda, en su calidad de representante legal, suscriba el “Acuerdo de Afiliación Individualizado” con Google LLC derivado de la alianza estratégica, autorizándole para delegar la suscripción de dicho acuerdo en el Gerente de Tecnología de la Información.</w:t>
      </w:r>
    </w:p>
    <w:p w14:paraId="5F07A779" w14:textId="77777777" w:rsidR="00BD67D4" w:rsidRPr="00BA5606" w:rsidRDefault="00BD67D4" w:rsidP="00BD67D4">
      <w:pPr>
        <w:pStyle w:val="Prrafodelista"/>
        <w:ind w:right="-801"/>
        <w:rPr>
          <w:rFonts w:ascii="Arial" w:eastAsia="Times New Roman" w:hAnsi="Arial" w:cs="Arial"/>
          <w:sz w:val="21"/>
          <w:szCs w:val="21"/>
          <w:lang w:val="es-ES" w:eastAsia="es-ES"/>
        </w:rPr>
      </w:pPr>
    </w:p>
    <w:p w14:paraId="7CD71CDA" w14:textId="7F87770C" w:rsidR="00994335" w:rsidRPr="00BA5606" w:rsidRDefault="00BD67D4" w:rsidP="00BD67D4">
      <w:pPr>
        <w:pStyle w:val="Prrafodelista"/>
        <w:numPr>
          <w:ilvl w:val="0"/>
          <w:numId w:val="30"/>
        </w:numPr>
        <w:tabs>
          <w:tab w:val="left" w:pos="284"/>
        </w:tabs>
        <w:spacing w:after="0" w:line="240" w:lineRule="auto"/>
        <w:ind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Nombrar al Gerente de Tecnología de la Información como Administrador del Convenio, quien será el enlace con el Ministerio de Hacienda para todo tipo de gestiones y comunicaciones.</w:t>
      </w:r>
      <w:bookmarkEnd w:id="39"/>
    </w:p>
    <w:p w14:paraId="26034A67" w14:textId="77777777" w:rsidR="004F337A" w:rsidRDefault="004F337A" w:rsidP="00F152AA">
      <w:pPr>
        <w:tabs>
          <w:tab w:val="left" w:pos="284"/>
        </w:tabs>
        <w:spacing w:after="0" w:line="240" w:lineRule="auto"/>
        <w:ind w:left="-426" w:right="-801"/>
        <w:jc w:val="both"/>
        <w:rPr>
          <w:rFonts w:ascii="Arial" w:eastAsia="Times New Roman" w:hAnsi="Arial" w:cs="Arial"/>
          <w:sz w:val="21"/>
          <w:szCs w:val="21"/>
          <w:lang w:eastAsia="es-ES"/>
        </w:rPr>
      </w:pPr>
    </w:p>
    <w:p w14:paraId="101A218A" w14:textId="5217D7DF" w:rsidR="003229C8" w:rsidRPr="00944935" w:rsidRDefault="005A74E7" w:rsidP="00944935">
      <w:pPr>
        <w:numPr>
          <w:ilvl w:val="0"/>
          <w:numId w:val="1"/>
        </w:numPr>
        <w:tabs>
          <w:tab w:val="left" w:pos="284"/>
        </w:tabs>
        <w:spacing w:after="0" w:line="240" w:lineRule="auto"/>
        <w:ind w:left="-426" w:right="-801" w:hanging="141"/>
        <w:jc w:val="both"/>
        <w:rPr>
          <w:rFonts w:ascii="Arial" w:eastAsia="Times New Roman" w:hAnsi="Arial" w:cs="Arial"/>
          <w:sz w:val="21"/>
          <w:szCs w:val="21"/>
          <w:lang w:val="es-ES" w:eastAsia="es-ES"/>
        </w:rPr>
      </w:pPr>
      <w:bookmarkStart w:id="40" w:name="_Hlk182134198"/>
      <w:bookmarkStart w:id="41" w:name="_Hlk181709700"/>
      <w:r w:rsidRPr="00F152AA">
        <w:rPr>
          <w:rFonts w:ascii="Arial" w:hAnsi="Arial" w:cs="Arial"/>
          <w:b/>
          <w:kern w:val="2"/>
          <w:sz w:val="21"/>
          <w:szCs w:val="21"/>
          <w14:ligatures w14:val="standardContextual"/>
        </w:rPr>
        <w:t xml:space="preserve">ACUERDO DE RESOLUCIÓN SOBRE INFORMACIÓN RESERVADA </w:t>
      </w:r>
      <w:r w:rsidRPr="006C2DCC">
        <w:rPr>
          <w:rFonts w:ascii="Arial" w:hAnsi="Arial" w:cs="Arial"/>
          <w:b/>
          <w:kern w:val="2"/>
          <w:sz w:val="21"/>
          <w:szCs w:val="21"/>
          <w14:ligatures w14:val="standardContextual"/>
        </w:rPr>
        <w:t>DE ESTA SESIÓN.</w:t>
      </w:r>
      <w:r w:rsidRPr="006C2DCC">
        <w:rPr>
          <w:rFonts w:ascii="Arial" w:hAnsi="Arial" w:cs="Arial"/>
          <w:sz w:val="21"/>
          <w:szCs w:val="21"/>
        </w:rPr>
        <w:t xml:space="preserve"> </w:t>
      </w:r>
      <w:r w:rsidRPr="006C2DCC">
        <w:rPr>
          <w:rFonts w:ascii="Arial" w:eastAsia="Times New Roman" w:hAnsi="Arial" w:cs="Arial"/>
          <w:sz w:val="21"/>
          <w:szCs w:val="21"/>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5"/>
      <w:bookmarkEnd w:id="6"/>
      <w:bookmarkEnd w:id="7"/>
      <w:r w:rsidRPr="00944935">
        <w:rPr>
          <w:rFonts w:ascii="Arial" w:eastAsia="Times New Roman" w:hAnsi="Arial" w:cs="Arial"/>
          <w:sz w:val="21"/>
          <w:szCs w:val="21"/>
          <w:lang w:val="es-ES" w:eastAsia="es-ES"/>
        </w:rPr>
        <w:t xml:space="preserve"> </w:t>
      </w:r>
      <w:bookmarkStart w:id="42" w:name="_Hlk166664550"/>
      <w:bookmarkEnd w:id="10"/>
      <w:bookmarkEnd w:id="11"/>
      <w:bookmarkEnd w:id="12"/>
      <w:bookmarkEnd w:id="13"/>
      <w:r w:rsidR="00944935" w:rsidRPr="00944935">
        <w:rPr>
          <w:rFonts w:ascii="Arial" w:eastAsia="Times New Roman" w:hAnsi="Arial" w:cs="Arial"/>
          <w:b/>
          <w:bCs/>
          <w:sz w:val="21"/>
          <w:szCs w:val="21"/>
          <w:lang w:val="es-ES" w:eastAsia="es-ES"/>
        </w:rPr>
        <w:t>indican que en la presente sesión no hay acuerdo de información reservada</w:t>
      </w:r>
      <w:bookmarkEnd w:id="42"/>
      <w:r w:rsidR="00944935" w:rsidRPr="00944935">
        <w:rPr>
          <w:rFonts w:ascii="Arial" w:eastAsia="Times New Roman" w:hAnsi="Arial" w:cs="Arial"/>
          <w:b/>
          <w:bCs/>
          <w:sz w:val="21"/>
          <w:szCs w:val="21"/>
          <w:lang w:val="es-ES" w:eastAsia="es-ES"/>
        </w:rPr>
        <w:t>.</w:t>
      </w:r>
      <w:bookmarkEnd w:id="40"/>
    </w:p>
    <w:p w14:paraId="5438B551" w14:textId="77777777" w:rsidR="00944935" w:rsidRPr="00F152AA" w:rsidRDefault="00944935" w:rsidP="00944935">
      <w:pPr>
        <w:tabs>
          <w:tab w:val="left" w:pos="284"/>
        </w:tabs>
        <w:spacing w:after="0" w:line="240" w:lineRule="auto"/>
        <w:ind w:left="-426" w:right="-801"/>
        <w:jc w:val="both"/>
        <w:rPr>
          <w:rFonts w:ascii="Arial" w:eastAsia="Times New Roman" w:hAnsi="Arial" w:cs="Arial"/>
          <w:sz w:val="21"/>
          <w:szCs w:val="21"/>
          <w:highlight w:val="yellow"/>
          <w:lang w:val="es-ES" w:eastAsia="es-ES"/>
        </w:rPr>
      </w:pPr>
    </w:p>
    <w:bookmarkEnd w:id="41"/>
    <w:bookmarkEnd w:id="14"/>
    <w:p w14:paraId="5426FAC8" w14:textId="4B9295F7" w:rsidR="005A74E7" w:rsidRPr="00160634" w:rsidRDefault="005A74E7" w:rsidP="00160634">
      <w:pPr>
        <w:tabs>
          <w:tab w:val="left" w:pos="284"/>
        </w:tabs>
        <w:spacing w:after="0" w:line="240" w:lineRule="auto"/>
        <w:ind w:left="-425" w:right="-799"/>
        <w:jc w:val="both"/>
        <w:rPr>
          <w:rFonts w:ascii="Arial" w:eastAsia="Times New Roman" w:hAnsi="Arial" w:cs="Arial"/>
          <w:sz w:val="21"/>
          <w:szCs w:val="21"/>
          <w:lang w:val="es-ES" w:eastAsia="es-ES"/>
        </w:rPr>
      </w:pPr>
      <w:r w:rsidRPr="00160634">
        <w:rPr>
          <w:rFonts w:ascii="Arial" w:eastAsia="Times New Roman" w:hAnsi="Arial" w:cs="Arial"/>
          <w:sz w:val="21"/>
          <w:szCs w:val="21"/>
          <w:lang w:val="es-ES" w:eastAsia="es-ES"/>
        </w:rPr>
        <w:t xml:space="preserve">Y no habiendo más que hacer constar, se levanta la sesión a </w:t>
      </w:r>
      <w:r w:rsidRPr="00336CEC">
        <w:rPr>
          <w:rFonts w:ascii="Arial" w:eastAsia="Times New Roman" w:hAnsi="Arial" w:cs="Arial"/>
          <w:sz w:val="21"/>
          <w:szCs w:val="21"/>
          <w:lang w:val="es-ES" w:eastAsia="es-ES"/>
        </w:rPr>
        <w:t xml:space="preserve">las </w:t>
      </w:r>
      <w:r w:rsidR="007854E5" w:rsidRPr="007854E5">
        <w:rPr>
          <w:rFonts w:ascii="Arial" w:eastAsia="Times New Roman" w:hAnsi="Arial" w:cs="Arial"/>
          <w:sz w:val="21"/>
          <w:szCs w:val="21"/>
          <w:lang w:val="es-ES" w:eastAsia="es-ES"/>
        </w:rPr>
        <w:t>quince</w:t>
      </w:r>
      <w:r w:rsidRPr="007854E5">
        <w:rPr>
          <w:rFonts w:ascii="Arial" w:eastAsia="Times New Roman" w:hAnsi="Arial" w:cs="Arial"/>
          <w:sz w:val="21"/>
          <w:szCs w:val="21"/>
          <w:lang w:val="es-ES" w:eastAsia="es-ES"/>
        </w:rPr>
        <w:t xml:space="preserve"> horas</w:t>
      </w:r>
      <w:r w:rsidR="00336CEC" w:rsidRPr="007854E5">
        <w:rPr>
          <w:rFonts w:ascii="Arial" w:eastAsia="Times New Roman" w:hAnsi="Arial" w:cs="Arial"/>
          <w:sz w:val="21"/>
          <w:szCs w:val="21"/>
          <w:lang w:val="es-ES" w:eastAsia="es-ES"/>
        </w:rPr>
        <w:t xml:space="preserve"> y </w:t>
      </w:r>
      <w:r w:rsidR="007854E5" w:rsidRPr="007854E5">
        <w:rPr>
          <w:rFonts w:ascii="Arial" w:eastAsia="Times New Roman" w:hAnsi="Arial" w:cs="Arial"/>
          <w:sz w:val="21"/>
          <w:szCs w:val="21"/>
          <w:lang w:val="es-ES" w:eastAsia="es-ES"/>
        </w:rPr>
        <w:t>cincuenta</w:t>
      </w:r>
      <w:r w:rsidR="00336CEC" w:rsidRPr="00336CEC">
        <w:rPr>
          <w:rFonts w:ascii="Arial" w:eastAsia="Times New Roman" w:hAnsi="Arial" w:cs="Arial"/>
          <w:sz w:val="21"/>
          <w:szCs w:val="21"/>
          <w:lang w:val="es-ES" w:eastAsia="es-ES"/>
        </w:rPr>
        <w:t xml:space="preserve"> minutos</w:t>
      </w:r>
      <w:r w:rsidRPr="00336CEC">
        <w:rPr>
          <w:rFonts w:ascii="Arial" w:eastAsia="Times New Roman" w:hAnsi="Arial" w:cs="Arial"/>
          <w:sz w:val="21"/>
          <w:szCs w:val="21"/>
          <w:lang w:val="es-ES" w:eastAsia="es-ES"/>
        </w:rPr>
        <w:t xml:space="preserve"> del</w:t>
      </w:r>
      <w:r w:rsidRPr="00160634">
        <w:rPr>
          <w:rFonts w:ascii="Arial" w:eastAsia="Times New Roman" w:hAnsi="Arial" w:cs="Arial"/>
          <w:sz w:val="21"/>
          <w:szCs w:val="21"/>
          <w:lang w:val="es-ES" w:eastAsia="es-ES"/>
        </w:rPr>
        <w:t xml:space="preserve"> día mencionado al inicio de la presente acta que firmamos:</w:t>
      </w:r>
    </w:p>
    <w:p w14:paraId="766FB5F3" w14:textId="77777777" w:rsidR="005A74E7" w:rsidRPr="005D4D85" w:rsidRDefault="005A74E7" w:rsidP="005A74E7">
      <w:pPr>
        <w:spacing w:after="0" w:line="240" w:lineRule="auto"/>
        <w:ind w:right="-801"/>
        <w:jc w:val="both"/>
        <w:rPr>
          <w:rFonts w:ascii="Arial" w:hAnsi="Arial" w:cs="Arial"/>
          <w:kern w:val="2"/>
          <w:sz w:val="21"/>
          <w:szCs w:val="21"/>
          <w14:ligatures w14:val="standardContextual"/>
        </w:rPr>
      </w:pPr>
    </w:p>
    <w:p w14:paraId="36A42FAD" w14:textId="77777777" w:rsidR="005A74E7" w:rsidRPr="005D4D85" w:rsidRDefault="005A74E7" w:rsidP="005A74E7">
      <w:pPr>
        <w:spacing w:after="0" w:line="240" w:lineRule="auto"/>
        <w:ind w:left="-567" w:right="-801" w:hanging="283"/>
        <w:jc w:val="both"/>
        <w:rPr>
          <w:rFonts w:ascii="Arial" w:hAnsi="Arial" w:cs="Arial"/>
          <w:b/>
          <w:kern w:val="2"/>
          <w:sz w:val="21"/>
          <w:szCs w:val="21"/>
          <w14:ligatures w14:val="standardContextual"/>
        </w:rPr>
      </w:pPr>
    </w:p>
    <w:p w14:paraId="53C5D830" w14:textId="77777777" w:rsidR="005A74E7" w:rsidRPr="005D4D85" w:rsidRDefault="005A74E7" w:rsidP="005A74E7">
      <w:pPr>
        <w:spacing w:after="0" w:line="240" w:lineRule="auto"/>
        <w:ind w:left="-567" w:right="-801" w:hanging="283"/>
        <w:jc w:val="both"/>
        <w:rPr>
          <w:rFonts w:ascii="Arial" w:hAnsi="Arial" w:cs="Arial"/>
          <w:b/>
          <w:kern w:val="2"/>
          <w:sz w:val="21"/>
          <w:szCs w:val="21"/>
          <w14:ligatures w14:val="standardContextual"/>
        </w:rPr>
      </w:pPr>
    </w:p>
    <w:bookmarkEnd w:id="0"/>
    <w:p w14:paraId="63A126E7" w14:textId="5B959464" w:rsidR="00392838" w:rsidRPr="007B4C9E" w:rsidRDefault="00392838" w:rsidP="00392838">
      <w:pPr>
        <w:spacing w:line="360" w:lineRule="auto"/>
        <w:ind w:left="-426"/>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259A981" w14:textId="385E617B" w:rsidR="005A74E7" w:rsidRPr="005D4D85" w:rsidRDefault="005A74E7" w:rsidP="00392838">
      <w:pPr>
        <w:spacing w:after="0" w:line="240" w:lineRule="auto"/>
        <w:ind w:left="-567" w:right="-801" w:firstLine="141"/>
        <w:jc w:val="both"/>
        <w:rPr>
          <w:rFonts w:ascii="Arial" w:hAnsi="Arial" w:cs="Arial"/>
          <w:b/>
          <w:kern w:val="2"/>
          <w:sz w:val="20"/>
          <w:szCs w:val="20"/>
          <w14:ligatures w14:val="standardContextual"/>
        </w:rPr>
      </w:pPr>
    </w:p>
    <w:bookmarkEnd w:id="1"/>
    <w:bookmarkEnd w:id="2"/>
    <w:p w14:paraId="0FAC81A2" w14:textId="77777777" w:rsidR="00022303" w:rsidRDefault="00022303"/>
    <w:sectPr w:rsidR="0002230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31EA7" w14:textId="77777777" w:rsidR="00CC0441" w:rsidRDefault="00CC0441" w:rsidP="00CC0441">
      <w:pPr>
        <w:spacing w:after="0" w:line="240" w:lineRule="auto"/>
      </w:pPr>
      <w:r>
        <w:separator/>
      </w:r>
    </w:p>
  </w:endnote>
  <w:endnote w:type="continuationSeparator" w:id="0">
    <w:p w14:paraId="4FD79EA1" w14:textId="77777777" w:rsidR="00CC0441" w:rsidRDefault="00CC0441" w:rsidP="00CC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8F0A3" w14:textId="77777777" w:rsidR="00CC0441" w:rsidRDefault="00CC0441" w:rsidP="00CC0441">
      <w:pPr>
        <w:spacing w:after="0" w:line="240" w:lineRule="auto"/>
      </w:pPr>
      <w:r>
        <w:separator/>
      </w:r>
    </w:p>
  </w:footnote>
  <w:footnote w:type="continuationSeparator" w:id="0">
    <w:p w14:paraId="6F776803" w14:textId="77777777" w:rsidR="00CC0441" w:rsidRDefault="00CC0441" w:rsidP="00CC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492C9" w14:textId="6E738B04" w:rsidR="00CC0441" w:rsidRPr="00953421" w:rsidRDefault="00CC0441" w:rsidP="00CC0441">
    <w:pPr>
      <w:spacing w:after="0" w:line="240" w:lineRule="auto"/>
      <w:rPr>
        <w:rFonts w:ascii="Arial" w:hAnsi="Arial" w:cs="Arial"/>
        <w:b/>
        <w:color w:val="FF0000"/>
        <w:sz w:val="20"/>
        <w:szCs w:val="20"/>
      </w:rPr>
    </w:pPr>
    <w:bookmarkStart w:id="43" w:name="_Hlk57621020"/>
    <w:bookmarkStart w:id="4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9B02734" w14:textId="77777777" w:rsidR="00CC0441" w:rsidRDefault="00CC0441" w:rsidP="00CC044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5DCA4DF" w14:textId="77777777" w:rsidR="00CC0441" w:rsidRPr="00953421" w:rsidRDefault="00CC0441" w:rsidP="00CC044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3"/>
  </w:p>
  <w:bookmarkEnd w:id="44"/>
  <w:p w14:paraId="47D2BEB2" w14:textId="6BC1374E" w:rsidR="00CC0441" w:rsidRDefault="00CC0441">
    <w:pPr>
      <w:pStyle w:val="Encabezado"/>
    </w:pPr>
  </w:p>
  <w:p w14:paraId="55BDDE83" w14:textId="77777777" w:rsidR="00CC0441" w:rsidRDefault="00CC04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6D2"/>
    <w:multiLevelType w:val="hybridMultilevel"/>
    <w:tmpl w:val="9C3AD470"/>
    <w:lvl w:ilvl="0" w:tplc="26725AD8">
      <w:start w:val="1"/>
      <w:numFmt w:val="decimal"/>
      <w:lvlText w:val="%1."/>
      <w:lvlJc w:val="left"/>
      <w:pPr>
        <w:ind w:left="-66" w:hanging="360"/>
      </w:pPr>
      <w:rPr>
        <w:rFonts w:hint="default"/>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1" w15:restartNumberingAfterBreak="0">
    <w:nsid w:val="065446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511F41"/>
    <w:multiLevelType w:val="hybridMultilevel"/>
    <w:tmpl w:val="87009AE8"/>
    <w:lvl w:ilvl="0" w:tplc="3A6E00BE">
      <w:start w:val="1"/>
      <w:numFmt w:val="upperLetter"/>
      <w:lvlText w:val="%1."/>
      <w:lvlJc w:val="left"/>
      <w:pPr>
        <w:tabs>
          <w:tab w:val="num" w:pos="720"/>
        </w:tabs>
        <w:ind w:left="720" w:hanging="360"/>
      </w:pPr>
    </w:lvl>
    <w:lvl w:ilvl="1" w:tplc="D0141724" w:tentative="1">
      <w:start w:val="1"/>
      <w:numFmt w:val="upperLetter"/>
      <w:lvlText w:val="%2."/>
      <w:lvlJc w:val="left"/>
      <w:pPr>
        <w:tabs>
          <w:tab w:val="num" w:pos="1440"/>
        </w:tabs>
        <w:ind w:left="1440" w:hanging="360"/>
      </w:pPr>
    </w:lvl>
    <w:lvl w:ilvl="2" w:tplc="01B24C94" w:tentative="1">
      <w:start w:val="1"/>
      <w:numFmt w:val="upperLetter"/>
      <w:lvlText w:val="%3."/>
      <w:lvlJc w:val="left"/>
      <w:pPr>
        <w:tabs>
          <w:tab w:val="num" w:pos="2160"/>
        </w:tabs>
        <w:ind w:left="2160" w:hanging="360"/>
      </w:pPr>
    </w:lvl>
    <w:lvl w:ilvl="3" w:tplc="2C8E9E24" w:tentative="1">
      <w:start w:val="1"/>
      <w:numFmt w:val="upperLetter"/>
      <w:lvlText w:val="%4."/>
      <w:lvlJc w:val="left"/>
      <w:pPr>
        <w:tabs>
          <w:tab w:val="num" w:pos="2880"/>
        </w:tabs>
        <w:ind w:left="2880" w:hanging="360"/>
      </w:pPr>
    </w:lvl>
    <w:lvl w:ilvl="4" w:tplc="6292D6C0" w:tentative="1">
      <w:start w:val="1"/>
      <w:numFmt w:val="upperLetter"/>
      <w:lvlText w:val="%5."/>
      <w:lvlJc w:val="left"/>
      <w:pPr>
        <w:tabs>
          <w:tab w:val="num" w:pos="3600"/>
        </w:tabs>
        <w:ind w:left="3600" w:hanging="360"/>
      </w:pPr>
    </w:lvl>
    <w:lvl w:ilvl="5" w:tplc="28D26096" w:tentative="1">
      <w:start w:val="1"/>
      <w:numFmt w:val="upperLetter"/>
      <w:lvlText w:val="%6."/>
      <w:lvlJc w:val="left"/>
      <w:pPr>
        <w:tabs>
          <w:tab w:val="num" w:pos="4320"/>
        </w:tabs>
        <w:ind w:left="4320" w:hanging="360"/>
      </w:pPr>
    </w:lvl>
    <w:lvl w:ilvl="6" w:tplc="E700996A" w:tentative="1">
      <w:start w:val="1"/>
      <w:numFmt w:val="upperLetter"/>
      <w:lvlText w:val="%7."/>
      <w:lvlJc w:val="left"/>
      <w:pPr>
        <w:tabs>
          <w:tab w:val="num" w:pos="5040"/>
        </w:tabs>
        <w:ind w:left="5040" w:hanging="360"/>
      </w:pPr>
    </w:lvl>
    <w:lvl w:ilvl="7" w:tplc="FC18BC38" w:tentative="1">
      <w:start w:val="1"/>
      <w:numFmt w:val="upperLetter"/>
      <w:lvlText w:val="%8."/>
      <w:lvlJc w:val="left"/>
      <w:pPr>
        <w:tabs>
          <w:tab w:val="num" w:pos="5760"/>
        </w:tabs>
        <w:ind w:left="5760" w:hanging="360"/>
      </w:pPr>
    </w:lvl>
    <w:lvl w:ilvl="8" w:tplc="4BEC308A" w:tentative="1">
      <w:start w:val="1"/>
      <w:numFmt w:val="upperLetter"/>
      <w:lvlText w:val="%9."/>
      <w:lvlJc w:val="left"/>
      <w:pPr>
        <w:tabs>
          <w:tab w:val="num" w:pos="6480"/>
        </w:tabs>
        <w:ind w:left="6480" w:hanging="360"/>
      </w:pPr>
    </w:lvl>
  </w:abstractNum>
  <w:abstractNum w:abstractNumId="3" w15:restartNumberingAfterBreak="0">
    <w:nsid w:val="16527F79"/>
    <w:multiLevelType w:val="hybridMultilevel"/>
    <w:tmpl w:val="42C2729A"/>
    <w:lvl w:ilvl="0" w:tplc="440A0001">
      <w:start w:val="1"/>
      <w:numFmt w:val="bullet"/>
      <w:lvlText w:val=""/>
      <w:lvlJc w:val="left"/>
      <w:pPr>
        <w:ind w:left="294" w:hanging="360"/>
      </w:pPr>
      <w:rPr>
        <w:rFonts w:ascii="Symbol" w:hAnsi="Symbol" w:hint="default"/>
      </w:rPr>
    </w:lvl>
    <w:lvl w:ilvl="1" w:tplc="440A0003" w:tentative="1">
      <w:start w:val="1"/>
      <w:numFmt w:val="bullet"/>
      <w:lvlText w:val="o"/>
      <w:lvlJc w:val="left"/>
      <w:pPr>
        <w:ind w:left="1014" w:hanging="360"/>
      </w:pPr>
      <w:rPr>
        <w:rFonts w:ascii="Courier New" w:hAnsi="Courier New" w:cs="Courier New" w:hint="default"/>
      </w:rPr>
    </w:lvl>
    <w:lvl w:ilvl="2" w:tplc="440A0005" w:tentative="1">
      <w:start w:val="1"/>
      <w:numFmt w:val="bullet"/>
      <w:lvlText w:val=""/>
      <w:lvlJc w:val="left"/>
      <w:pPr>
        <w:ind w:left="1734" w:hanging="360"/>
      </w:pPr>
      <w:rPr>
        <w:rFonts w:ascii="Wingdings" w:hAnsi="Wingdings" w:hint="default"/>
      </w:rPr>
    </w:lvl>
    <w:lvl w:ilvl="3" w:tplc="440A0001" w:tentative="1">
      <w:start w:val="1"/>
      <w:numFmt w:val="bullet"/>
      <w:lvlText w:val=""/>
      <w:lvlJc w:val="left"/>
      <w:pPr>
        <w:ind w:left="2454" w:hanging="360"/>
      </w:pPr>
      <w:rPr>
        <w:rFonts w:ascii="Symbol" w:hAnsi="Symbol" w:hint="default"/>
      </w:rPr>
    </w:lvl>
    <w:lvl w:ilvl="4" w:tplc="440A0003" w:tentative="1">
      <w:start w:val="1"/>
      <w:numFmt w:val="bullet"/>
      <w:lvlText w:val="o"/>
      <w:lvlJc w:val="left"/>
      <w:pPr>
        <w:ind w:left="3174" w:hanging="360"/>
      </w:pPr>
      <w:rPr>
        <w:rFonts w:ascii="Courier New" w:hAnsi="Courier New" w:cs="Courier New" w:hint="default"/>
      </w:rPr>
    </w:lvl>
    <w:lvl w:ilvl="5" w:tplc="440A0005" w:tentative="1">
      <w:start w:val="1"/>
      <w:numFmt w:val="bullet"/>
      <w:lvlText w:val=""/>
      <w:lvlJc w:val="left"/>
      <w:pPr>
        <w:ind w:left="3894" w:hanging="360"/>
      </w:pPr>
      <w:rPr>
        <w:rFonts w:ascii="Wingdings" w:hAnsi="Wingdings" w:hint="default"/>
      </w:rPr>
    </w:lvl>
    <w:lvl w:ilvl="6" w:tplc="440A0001" w:tentative="1">
      <w:start w:val="1"/>
      <w:numFmt w:val="bullet"/>
      <w:lvlText w:val=""/>
      <w:lvlJc w:val="left"/>
      <w:pPr>
        <w:ind w:left="4614" w:hanging="360"/>
      </w:pPr>
      <w:rPr>
        <w:rFonts w:ascii="Symbol" w:hAnsi="Symbol" w:hint="default"/>
      </w:rPr>
    </w:lvl>
    <w:lvl w:ilvl="7" w:tplc="440A0003" w:tentative="1">
      <w:start w:val="1"/>
      <w:numFmt w:val="bullet"/>
      <w:lvlText w:val="o"/>
      <w:lvlJc w:val="left"/>
      <w:pPr>
        <w:ind w:left="5334" w:hanging="360"/>
      </w:pPr>
      <w:rPr>
        <w:rFonts w:ascii="Courier New" w:hAnsi="Courier New" w:cs="Courier New" w:hint="default"/>
      </w:rPr>
    </w:lvl>
    <w:lvl w:ilvl="8" w:tplc="440A0005" w:tentative="1">
      <w:start w:val="1"/>
      <w:numFmt w:val="bullet"/>
      <w:lvlText w:val=""/>
      <w:lvlJc w:val="left"/>
      <w:pPr>
        <w:ind w:left="6054" w:hanging="360"/>
      </w:pPr>
      <w:rPr>
        <w:rFonts w:ascii="Wingdings" w:hAnsi="Wingdings" w:hint="default"/>
      </w:rPr>
    </w:lvl>
  </w:abstractNum>
  <w:abstractNum w:abstractNumId="4" w15:restartNumberingAfterBreak="0">
    <w:nsid w:val="1A671337"/>
    <w:multiLevelType w:val="hybridMultilevel"/>
    <w:tmpl w:val="8FFEA570"/>
    <w:lvl w:ilvl="0" w:tplc="6CA215F2">
      <w:start w:val="1"/>
      <w:numFmt w:val="decimal"/>
      <w:lvlText w:val="%1)"/>
      <w:lvlJc w:val="left"/>
      <w:pPr>
        <w:tabs>
          <w:tab w:val="num" w:pos="720"/>
        </w:tabs>
        <w:ind w:left="720" w:hanging="360"/>
      </w:pPr>
    </w:lvl>
    <w:lvl w:ilvl="1" w:tplc="4A4007CE" w:tentative="1">
      <w:start w:val="1"/>
      <w:numFmt w:val="decimal"/>
      <w:lvlText w:val="%2)"/>
      <w:lvlJc w:val="left"/>
      <w:pPr>
        <w:tabs>
          <w:tab w:val="num" w:pos="1440"/>
        </w:tabs>
        <w:ind w:left="1440" w:hanging="360"/>
      </w:pPr>
    </w:lvl>
    <w:lvl w:ilvl="2" w:tplc="C6B4624A" w:tentative="1">
      <w:start w:val="1"/>
      <w:numFmt w:val="decimal"/>
      <w:lvlText w:val="%3)"/>
      <w:lvlJc w:val="left"/>
      <w:pPr>
        <w:tabs>
          <w:tab w:val="num" w:pos="2160"/>
        </w:tabs>
        <w:ind w:left="2160" w:hanging="360"/>
      </w:pPr>
    </w:lvl>
    <w:lvl w:ilvl="3" w:tplc="1AE082CC" w:tentative="1">
      <w:start w:val="1"/>
      <w:numFmt w:val="decimal"/>
      <w:lvlText w:val="%4)"/>
      <w:lvlJc w:val="left"/>
      <w:pPr>
        <w:tabs>
          <w:tab w:val="num" w:pos="2880"/>
        </w:tabs>
        <w:ind w:left="2880" w:hanging="360"/>
      </w:pPr>
    </w:lvl>
    <w:lvl w:ilvl="4" w:tplc="3446B5E0" w:tentative="1">
      <w:start w:val="1"/>
      <w:numFmt w:val="decimal"/>
      <w:lvlText w:val="%5)"/>
      <w:lvlJc w:val="left"/>
      <w:pPr>
        <w:tabs>
          <w:tab w:val="num" w:pos="3600"/>
        </w:tabs>
        <w:ind w:left="3600" w:hanging="360"/>
      </w:pPr>
    </w:lvl>
    <w:lvl w:ilvl="5" w:tplc="E8886A74" w:tentative="1">
      <w:start w:val="1"/>
      <w:numFmt w:val="decimal"/>
      <w:lvlText w:val="%6)"/>
      <w:lvlJc w:val="left"/>
      <w:pPr>
        <w:tabs>
          <w:tab w:val="num" w:pos="4320"/>
        </w:tabs>
        <w:ind w:left="4320" w:hanging="360"/>
      </w:pPr>
    </w:lvl>
    <w:lvl w:ilvl="6" w:tplc="4A2CDCCC" w:tentative="1">
      <w:start w:val="1"/>
      <w:numFmt w:val="decimal"/>
      <w:lvlText w:val="%7)"/>
      <w:lvlJc w:val="left"/>
      <w:pPr>
        <w:tabs>
          <w:tab w:val="num" w:pos="5040"/>
        </w:tabs>
        <w:ind w:left="5040" w:hanging="360"/>
      </w:pPr>
    </w:lvl>
    <w:lvl w:ilvl="7" w:tplc="30EE7B9A" w:tentative="1">
      <w:start w:val="1"/>
      <w:numFmt w:val="decimal"/>
      <w:lvlText w:val="%8)"/>
      <w:lvlJc w:val="left"/>
      <w:pPr>
        <w:tabs>
          <w:tab w:val="num" w:pos="5760"/>
        </w:tabs>
        <w:ind w:left="5760" w:hanging="360"/>
      </w:pPr>
    </w:lvl>
    <w:lvl w:ilvl="8" w:tplc="278440C8" w:tentative="1">
      <w:start w:val="1"/>
      <w:numFmt w:val="decimal"/>
      <w:lvlText w:val="%9)"/>
      <w:lvlJc w:val="left"/>
      <w:pPr>
        <w:tabs>
          <w:tab w:val="num" w:pos="6480"/>
        </w:tabs>
        <w:ind w:left="6480" w:hanging="360"/>
      </w:pPr>
    </w:lvl>
  </w:abstractNum>
  <w:abstractNum w:abstractNumId="5" w15:restartNumberingAfterBreak="0">
    <w:nsid w:val="1EA432BF"/>
    <w:multiLevelType w:val="hybridMultilevel"/>
    <w:tmpl w:val="87009AE8"/>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6" w15:restartNumberingAfterBreak="0">
    <w:nsid w:val="1FAC3EC9"/>
    <w:multiLevelType w:val="hybridMultilevel"/>
    <w:tmpl w:val="EB083C98"/>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7" w15:restartNumberingAfterBreak="0">
    <w:nsid w:val="1FD5608A"/>
    <w:multiLevelType w:val="hybridMultilevel"/>
    <w:tmpl w:val="F12A72FA"/>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02F5CC8"/>
    <w:multiLevelType w:val="hybridMultilevel"/>
    <w:tmpl w:val="388823A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9" w15:restartNumberingAfterBreak="0">
    <w:nsid w:val="250C0744"/>
    <w:multiLevelType w:val="hybridMultilevel"/>
    <w:tmpl w:val="1B282838"/>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554B42"/>
    <w:multiLevelType w:val="hybridMultilevel"/>
    <w:tmpl w:val="4B1A7A9E"/>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2" w15:restartNumberingAfterBreak="0">
    <w:nsid w:val="2AAB1C19"/>
    <w:multiLevelType w:val="hybridMultilevel"/>
    <w:tmpl w:val="66764C9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BC6BE1"/>
    <w:multiLevelType w:val="hybridMultilevel"/>
    <w:tmpl w:val="BDFC0402"/>
    <w:lvl w:ilvl="0" w:tplc="06926436">
      <w:start w:val="1"/>
      <w:numFmt w:val="bullet"/>
      <w:lvlText w:val="•"/>
      <w:lvlJc w:val="left"/>
      <w:pPr>
        <w:tabs>
          <w:tab w:val="num" w:pos="720"/>
        </w:tabs>
        <w:ind w:left="720" w:hanging="360"/>
      </w:pPr>
      <w:rPr>
        <w:rFonts w:ascii="Arial" w:hAnsi="Arial" w:hint="default"/>
      </w:rPr>
    </w:lvl>
    <w:lvl w:ilvl="1" w:tplc="FA92694A" w:tentative="1">
      <w:start w:val="1"/>
      <w:numFmt w:val="bullet"/>
      <w:lvlText w:val="•"/>
      <w:lvlJc w:val="left"/>
      <w:pPr>
        <w:tabs>
          <w:tab w:val="num" w:pos="1440"/>
        </w:tabs>
        <w:ind w:left="1440" w:hanging="360"/>
      </w:pPr>
      <w:rPr>
        <w:rFonts w:ascii="Arial" w:hAnsi="Arial" w:hint="default"/>
      </w:rPr>
    </w:lvl>
    <w:lvl w:ilvl="2" w:tplc="D6229174" w:tentative="1">
      <w:start w:val="1"/>
      <w:numFmt w:val="bullet"/>
      <w:lvlText w:val="•"/>
      <w:lvlJc w:val="left"/>
      <w:pPr>
        <w:tabs>
          <w:tab w:val="num" w:pos="2160"/>
        </w:tabs>
        <w:ind w:left="2160" w:hanging="360"/>
      </w:pPr>
      <w:rPr>
        <w:rFonts w:ascii="Arial" w:hAnsi="Arial" w:hint="default"/>
      </w:rPr>
    </w:lvl>
    <w:lvl w:ilvl="3" w:tplc="98A0B65A" w:tentative="1">
      <w:start w:val="1"/>
      <w:numFmt w:val="bullet"/>
      <w:lvlText w:val="•"/>
      <w:lvlJc w:val="left"/>
      <w:pPr>
        <w:tabs>
          <w:tab w:val="num" w:pos="2880"/>
        </w:tabs>
        <w:ind w:left="2880" w:hanging="360"/>
      </w:pPr>
      <w:rPr>
        <w:rFonts w:ascii="Arial" w:hAnsi="Arial" w:hint="default"/>
      </w:rPr>
    </w:lvl>
    <w:lvl w:ilvl="4" w:tplc="0EBC966A" w:tentative="1">
      <w:start w:val="1"/>
      <w:numFmt w:val="bullet"/>
      <w:lvlText w:val="•"/>
      <w:lvlJc w:val="left"/>
      <w:pPr>
        <w:tabs>
          <w:tab w:val="num" w:pos="3600"/>
        </w:tabs>
        <w:ind w:left="3600" w:hanging="360"/>
      </w:pPr>
      <w:rPr>
        <w:rFonts w:ascii="Arial" w:hAnsi="Arial" w:hint="default"/>
      </w:rPr>
    </w:lvl>
    <w:lvl w:ilvl="5" w:tplc="096E2776" w:tentative="1">
      <w:start w:val="1"/>
      <w:numFmt w:val="bullet"/>
      <w:lvlText w:val="•"/>
      <w:lvlJc w:val="left"/>
      <w:pPr>
        <w:tabs>
          <w:tab w:val="num" w:pos="4320"/>
        </w:tabs>
        <w:ind w:left="4320" w:hanging="360"/>
      </w:pPr>
      <w:rPr>
        <w:rFonts w:ascii="Arial" w:hAnsi="Arial" w:hint="default"/>
      </w:rPr>
    </w:lvl>
    <w:lvl w:ilvl="6" w:tplc="3BC43AE4" w:tentative="1">
      <w:start w:val="1"/>
      <w:numFmt w:val="bullet"/>
      <w:lvlText w:val="•"/>
      <w:lvlJc w:val="left"/>
      <w:pPr>
        <w:tabs>
          <w:tab w:val="num" w:pos="5040"/>
        </w:tabs>
        <w:ind w:left="5040" w:hanging="360"/>
      </w:pPr>
      <w:rPr>
        <w:rFonts w:ascii="Arial" w:hAnsi="Arial" w:hint="default"/>
      </w:rPr>
    </w:lvl>
    <w:lvl w:ilvl="7" w:tplc="CF6035C2" w:tentative="1">
      <w:start w:val="1"/>
      <w:numFmt w:val="bullet"/>
      <w:lvlText w:val="•"/>
      <w:lvlJc w:val="left"/>
      <w:pPr>
        <w:tabs>
          <w:tab w:val="num" w:pos="5760"/>
        </w:tabs>
        <w:ind w:left="5760" w:hanging="360"/>
      </w:pPr>
      <w:rPr>
        <w:rFonts w:ascii="Arial" w:hAnsi="Arial" w:hint="default"/>
      </w:rPr>
    </w:lvl>
    <w:lvl w:ilvl="8" w:tplc="D8A48D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1F40C0"/>
    <w:multiLevelType w:val="hybridMultilevel"/>
    <w:tmpl w:val="9C887636"/>
    <w:lvl w:ilvl="0" w:tplc="440A0015">
      <w:start w:val="1"/>
      <w:numFmt w:val="upperLetter"/>
      <w:lvlText w:val="%1."/>
      <w:lvlJc w:val="left"/>
      <w:pPr>
        <w:ind w:left="294" w:hanging="360"/>
      </w:p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15" w15:restartNumberingAfterBreak="0">
    <w:nsid w:val="3297084A"/>
    <w:multiLevelType w:val="hybridMultilevel"/>
    <w:tmpl w:val="4358F126"/>
    <w:lvl w:ilvl="0" w:tplc="C1345A58">
      <w:start w:val="1"/>
      <w:numFmt w:val="upperLetter"/>
      <w:lvlText w:val="%1)"/>
      <w:lvlJc w:val="left"/>
      <w:pPr>
        <w:tabs>
          <w:tab w:val="num" w:pos="720"/>
        </w:tabs>
        <w:ind w:left="720" w:hanging="360"/>
      </w:pPr>
    </w:lvl>
    <w:lvl w:ilvl="1" w:tplc="4CA26E9C" w:tentative="1">
      <w:start w:val="1"/>
      <w:numFmt w:val="upperLetter"/>
      <w:lvlText w:val="%2)"/>
      <w:lvlJc w:val="left"/>
      <w:pPr>
        <w:tabs>
          <w:tab w:val="num" w:pos="1440"/>
        </w:tabs>
        <w:ind w:left="1440" w:hanging="360"/>
      </w:pPr>
    </w:lvl>
    <w:lvl w:ilvl="2" w:tplc="CB40E42A" w:tentative="1">
      <w:start w:val="1"/>
      <w:numFmt w:val="upperLetter"/>
      <w:lvlText w:val="%3)"/>
      <w:lvlJc w:val="left"/>
      <w:pPr>
        <w:tabs>
          <w:tab w:val="num" w:pos="2160"/>
        </w:tabs>
        <w:ind w:left="2160" w:hanging="360"/>
      </w:pPr>
    </w:lvl>
    <w:lvl w:ilvl="3" w:tplc="B38EC28E" w:tentative="1">
      <w:start w:val="1"/>
      <w:numFmt w:val="upperLetter"/>
      <w:lvlText w:val="%4)"/>
      <w:lvlJc w:val="left"/>
      <w:pPr>
        <w:tabs>
          <w:tab w:val="num" w:pos="2880"/>
        </w:tabs>
        <w:ind w:left="2880" w:hanging="360"/>
      </w:pPr>
    </w:lvl>
    <w:lvl w:ilvl="4" w:tplc="4606BF7E" w:tentative="1">
      <w:start w:val="1"/>
      <w:numFmt w:val="upperLetter"/>
      <w:lvlText w:val="%5)"/>
      <w:lvlJc w:val="left"/>
      <w:pPr>
        <w:tabs>
          <w:tab w:val="num" w:pos="3600"/>
        </w:tabs>
        <w:ind w:left="3600" w:hanging="360"/>
      </w:pPr>
    </w:lvl>
    <w:lvl w:ilvl="5" w:tplc="ECDAED70" w:tentative="1">
      <w:start w:val="1"/>
      <w:numFmt w:val="upperLetter"/>
      <w:lvlText w:val="%6)"/>
      <w:lvlJc w:val="left"/>
      <w:pPr>
        <w:tabs>
          <w:tab w:val="num" w:pos="4320"/>
        </w:tabs>
        <w:ind w:left="4320" w:hanging="360"/>
      </w:pPr>
    </w:lvl>
    <w:lvl w:ilvl="6" w:tplc="958CA086" w:tentative="1">
      <w:start w:val="1"/>
      <w:numFmt w:val="upperLetter"/>
      <w:lvlText w:val="%7)"/>
      <w:lvlJc w:val="left"/>
      <w:pPr>
        <w:tabs>
          <w:tab w:val="num" w:pos="5040"/>
        </w:tabs>
        <w:ind w:left="5040" w:hanging="360"/>
      </w:pPr>
    </w:lvl>
    <w:lvl w:ilvl="7" w:tplc="DDCA0AD0" w:tentative="1">
      <w:start w:val="1"/>
      <w:numFmt w:val="upperLetter"/>
      <w:lvlText w:val="%8)"/>
      <w:lvlJc w:val="left"/>
      <w:pPr>
        <w:tabs>
          <w:tab w:val="num" w:pos="5760"/>
        </w:tabs>
        <w:ind w:left="5760" w:hanging="360"/>
      </w:pPr>
    </w:lvl>
    <w:lvl w:ilvl="8" w:tplc="3F66B744" w:tentative="1">
      <w:start w:val="1"/>
      <w:numFmt w:val="upperLetter"/>
      <w:lvlText w:val="%9)"/>
      <w:lvlJc w:val="left"/>
      <w:pPr>
        <w:tabs>
          <w:tab w:val="num" w:pos="6480"/>
        </w:tabs>
        <w:ind w:left="6480" w:hanging="360"/>
      </w:pPr>
    </w:lvl>
  </w:abstractNum>
  <w:abstractNum w:abstractNumId="16" w15:restartNumberingAfterBreak="0">
    <w:nsid w:val="337E195D"/>
    <w:multiLevelType w:val="hybridMultilevel"/>
    <w:tmpl w:val="BD027992"/>
    <w:lvl w:ilvl="0" w:tplc="440A0017">
      <w:start w:val="1"/>
      <w:numFmt w:val="lowerLetter"/>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7" w15:restartNumberingAfterBreak="0">
    <w:nsid w:val="43292D3B"/>
    <w:multiLevelType w:val="hybridMultilevel"/>
    <w:tmpl w:val="F956EC10"/>
    <w:lvl w:ilvl="0" w:tplc="B79E9B7E">
      <w:start w:val="1"/>
      <w:numFmt w:val="bullet"/>
      <w:lvlText w:val="•"/>
      <w:lvlJc w:val="left"/>
      <w:pPr>
        <w:tabs>
          <w:tab w:val="num" w:pos="720"/>
        </w:tabs>
        <w:ind w:left="720" w:hanging="360"/>
      </w:pPr>
      <w:rPr>
        <w:rFonts w:ascii="Arial" w:hAnsi="Arial" w:hint="default"/>
      </w:rPr>
    </w:lvl>
    <w:lvl w:ilvl="1" w:tplc="CA7A558C" w:tentative="1">
      <w:start w:val="1"/>
      <w:numFmt w:val="bullet"/>
      <w:lvlText w:val="•"/>
      <w:lvlJc w:val="left"/>
      <w:pPr>
        <w:tabs>
          <w:tab w:val="num" w:pos="1440"/>
        </w:tabs>
        <w:ind w:left="1440" w:hanging="360"/>
      </w:pPr>
      <w:rPr>
        <w:rFonts w:ascii="Arial" w:hAnsi="Arial" w:hint="default"/>
      </w:rPr>
    </w:lvl>
    <w:lvl w:ilvl="2" w:tplc="56240F70" w:tentative="1">
      <w:start w:val="1"/>
      <w:numFmt w:val="bullet"/>
      <w:lvlText w:val="•"/>
      <w:lvlJc w:val="left"/>
      <w:pPr>
        <w:tabs>
          <w:tab w:val="num" w:pos="2160"/>
        </w:tabs>
        <w:ind w:left="2160" w:hanging="360"/>
      </w:pPr>
      <w:rPr>
        <w:rFonts w:ascii="Arial" w:hAnsi="Arial" w:hint="default"/>
      </w:rPr>
    </w:lvl>
    <w:lvl w:ilvl="3" w:tplc="BEF8CCEC" w:tentative="1">
      <w:start w:val="1"/>
      <w:numFmt w:val="bullet"/>
      <w:lvlText w:val="•"/>
      <w:lvlJc w:val="left"/>
      <w:pPr>
        <w:tabs>
          <w:tab w:val="num" w:pos="2880"/>
        </w:tabs>
        <w:ind w:left="2880" w:hanging="360"/>
      </w:pPr>
      <w:rPr>
        <w:rFonts w:ascii="Arial" w:hAnsi="Arial" w:hint="default"/>
      </w:rPr>
    </w:lvl>
    <w:lvl w:ilvl="4" w:tplc="150A7B14" w:tentative="1">
      <w:start w:val="1"/>
      <w:numFmt w:val="bullet"/>
      <w:lvlText w:val="•"/>
      <w:lvlJc w:val="left"/>
      <w:pPr>
        <w:tabs>
          <w:tab w:val="num" w:pos="3600"/>
        </w:tabs>
        <w:ind w:left="3600" w:hanging="360"/>
      </w:pPr>
      <w:rPr>
        <w:rFonts w:ascii="Arial" w:hAnsi="Arial" w:hint="default"/>
      </w:rPr>
    </w:lvl>
    <w:lvl w:ilvl="5" w:tplc="3AD2DA4C" w:tentative="1">
      <w:start w:val="1"/>
      <w:numFmt w:val="bullet"/>
      <w:lvlText w:val="•"/>
      <w:lvlJc w:val="left"/>
      <w:pPr>
        <w:tabs>
          <w:tab w:val="num" w:pos="4320"/>
        </w:tabs>
        <w:ind w:left="4320" w:hanging="360"/>
      </w:pPr>
      <w:rPr>
        <w:rFonts w:ascii="Arial" w:hAnsi="Arial" w:hint="default"/>
      </w:rPr>
    </w:lvl>
    <w:lvl w:ilvl="6" w:tplc="5518F2B2" w:tentative="1">
      <w:start w:val="1"/>
      <w:numFmt w:val="bullet"/>
      <w:lvlText w:val="•"/>
      <w:lvlJc w:val="left"/>
      <w:pPr>
        <w:tabs>
          <w:tab w:val="num" w:pos="5040"/>
        </w:tabs>
        <w:ind w:left="5040" w:hanging="360"/>
      </w:pPr>
      <w:rPr>
        <w:rFonts w:ascii="Arial" w:hAnsi="Arial" w:hint="default"/>
      </w:rPr>
    </w:lvl>
    <w:lvl w:ilvl="7" w:tplc="5B227B64" w:tentative="1">
      <w:start w:val="1"/>
      <w:numFmt w:val="bullet"/>
      <w:lvlText w:val="•"/>
      <w:lvlJc w:val="left"/>
      <w:pPr>
        <w:tabs>
          <w:tab w:val="num" w:pos="5760"/>
        </w:tabs>
        <w:ind w:left="5760" w:hanging="360"/>
      </w:pPr>
      <w:rPr>
        <w:rFonts w:ascii="Arial" w:hAnsi="Arial" w:hint="default"/>
      </w:rPr>
    </w:lvl>
    <w:lvl w:ilvl="8" w:tplc="418023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A144C9"/>
    <w:multiLevelType w:val="hybridMultilevel"/>
    <w:tmpl w:val="6ECE3FA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9" w15:restartNumberingAfterBreak="0">
    <w:nsid w:val="4BF65F27"/>
    <w:multiLevelType w:val="hybridMultilevel"/>
    <w:tmpl w:val="583ED79E"/>
    <w:lvl w:ilvl="0" w:tplc="6F00EF20">
      <w:start w:val="1"/>
      <w:numFmt w:val="upperLetter"/>
      <w:lvlText w:val="%1."/>
      <w:lvlJc w:val="left"/>
      <w:pPr>
        <w:tabs>
          <w:tab w:val="num" w:pos="720"/>
        </w:tabs>
        <w:ind w:left="720" w:hanging="360"/>
      </w:pPr>
    </w:lvl>
    <w:lvl w:ilvl="1" w:tplc="59DCD708">
      <w:start w:val="1"/>
      <w:numFmt w:val="upperLetter"/>
      <w:lvlText w:val="%2."/>
      <w:lvlJc w:val="left"/>
      <w:pPr>
        <w:tabs>
          <w:tab w:val="num" w:pos="1440"/>
        </w:tabs>
        <w:ind w:left="1440" w:hanging="360"/>
      </w:pPr>
    </w:lvl>
    <w:lvl w:ilvl="2" w:tplc="C9F4380A" w:tentative="1">
      <w:start w:val="1"/>
      <w:numFmt w:val="upperLetter"/>
      <w:lvlText w:val="%3."/>
      <w:lvlJc w:val="left"/>
      <w:pPr>
        <w:tabs>
          <w:tab w:val="num" w:pos="2160"/>
        </w:tabs>
        <w:ind w:left="2160" w:hanging="360"/>
      </w:pPr>
    </w:lvl>
    <w:lvl w:ilvl="3" w:tplc="57DAB1E0" w:tentative="1">
      <w:start w:val="1"/>
      <w:numFmt w:val="upperLetter"/>
      <w:lvlText w:val="%4."/>
      <w:lvlJc w:val="left"/>
      <w:pPr>
        <w:tabs>
          <w:tab w:val="num" w:pos="2880"/>
        </w:tabs>
        <w:ind w:left="2880" w:hanging="360"/>
      </w:pPr>
    </w:lvl>
    <w:lvl w:ilvl="4" w:tplc="62561220" w:tentative="1">
      <w:start w:val="1"/>
      <w:numFmt w:val="upperLetter"/>
      <w:lvlText w:val="%5."/>
      <w:lvlJc w:val="left"/>
      <w:pPr>
        <w:tabs>
          <w:tab w:val="num" w:pos="3600"/>
        </w:tabs>
        <w:ind w:left="3600" w:hanging="360"/>
      </w:pPr>
    </w:lvl>
    <w:lvl w:ilvl="5" w:tplc="925AF19E" w:tentative="1">
      <w:start w:val="1"/>
      <w:numFmt w:val="upperLetter"/>
      <w:lvlText w:val="%6."/>
      <w:lvlJc w:val="left"/>
      <w:pPr>
        <w:tabs>
          <w:tab w:val="num" w:pos="4320"/>
        </w:tabs>
        <w:ind w:left="4320" w:hanging="360"/>
      </w:pPr>
    </w:lvl>
    <w:lvl w:ilvl="6" w:tplc="DC52DDA8" w:tentative="1">
      <w:start w:val="1"/>
      <w:numFmt w:val="upperLetter"/>
      <w:lvlText w:val="%7."/>
      <w:lvlJc w:val="left"/>
      <w:pPr>
        <w:tabs>
          <w:tab w:val="num" w:pos="5040"/>
        </w:tabs>
        <w:ind w:left="5040" w:hanging="360"/>
      </w:pPr>
    </w:lvl>
    <w:lvl w:ilvl="7" w:tplc="F6549DB4" w:tentative="1">
      <w:start w:val="1"/>
      <w:numFmt w:val="upperLetter"/>
      <w:lvlText w:val="%8."/>
      <w:lvlJc w:val="left"/>
      <w:pPr>
        <w:tabs>
          <w:tab w:val="num" w:pos="5760"/>
        </w:tabs>
        <w:ind w:left="5760" w:hanging="360"/>
      </w:pPr>
    </w:lvl>
    <w:lvl w:ilvl="8" w:tplc="98209F5A" w:tentative="1">
      <w:start w:val="1"/>
      <w:numFmt w:val="upperLetter"/>
      <w:lvlText w:val="%9."/>
      <w:lvlJc w:val="left"/>
      <w:pPr>
        <w:tabs>
          <w:tab w:val="num" w:pos="6480"/>
        </w:tabs>
        <w:ind w:left="6480" w:hanging="360"/>
      </w:pPr>
    </w:lvl>
  </w:abstractNum>
  <w:abstractNum w:abstractNumId="20" w15:restartNumberingAfterBreak="0">
    <w:nsid w:val="4CEB21E7"/>
    <w:multiLevelType w:val="hybridMultilevel"/>
    <w:tmpl w:val="843ECEAA"/>
    <w:lvl w:ilvl="0" w:tplc="03BEE77E">
      <w:start w:val="1"/>
      <w:numFmt w:val="bullet"/>
      <w:lvlText w:val="•"/>
      <w:lvlJc w:val="left"/>
      <w:pPr>
        <w:tabs>
          <w:tab w:val="num" w:pos="720"/>
        </w:tabs>
        <w:ind w:left="720" w:hanging="360"/>
      </w:pPr>
      <w:rPr>
        <w:rFonts w:ascii="Arial" w:hAnsi="Arial" w:hint="default"/>
      </w:rPr>
    </w:lvl>
    <w:lvl w:ilvl="1" w:tplc="64A81236">
      <w:start w:val="1"/>
      <w:numFmt w:val="bullet"/>
      <w:lvlText w:val="•"/>
      <w:lvlJc w:val="left"/>
      <w:pPr>
        <w:tabs>
          <w:tab w:val="num" w:pos="1440"/>
        </w:tabs>
        <w:ind w:left="1440" w:hanging="360"/>
      </w:pPr>
      <w:rPr>
        <w:rFonts w:ascii="Arial" w:hAnsi="Arial" w:hint="default"/>
      </w:rPr>
    </w:lvl>
    <w:lvl w:ilvl="2" w:tplc="E8BAC374" w:tentative="1">
      <w:start w:val="1"/>
      <w:numFmt w:val="bullet"/>
      <w:lvlText w:val="•"/>
      <w:lvlJc w:val="left"/>
      <w:pPr>
        <w:tabs>
          <w:tab w:val="num" w:pos="2160"/>
        </w:tabs>
        <w:ind w:left="2160" w:hanging="360"/>
      </w:pPr>
      <w:rPr>
        <w:rFonts w:ascii="Arial" w:hAnsi="Arial" w:hint="default"/>
      </w:rPr>
    </w:lvl>
    <w:lvl w:ilvl="3" w:tplc="CBC8751C" w:tentative="1">
      <w:start w:val="1"/>
      <w:numFmt w:val="bullet"/>
      <w:lvlText w:val="•"/>
      <w:lvlJc w:val="left"/>
      <w:pPr>
        <w:tabs>
          <w:tab w:val="num" w:pos="2880"/>
        </w:tabs>
        <w:ind w:left="2880" w:hanging="360"/>
      </w:pPr>
      <w:rPr>
        <w:rFonts w:ascii="Arial" w:hAnsi="Arial" w:hint="default"/>
      </w:rPr>
    </w:lvl>
    <w:lvl w:ilvl="4" w:tplc="41C44F54" w:tentative="1">
      <w:start w:val="1"/>
      <w:numFmt w:val="bullet"/>
      <w:lvlText w:val="•"/>
      <w:lvlJc w:val="left"/>
      <w:pPr>
        <w:tabs>
          <w:tab w:val="num" w:pos="3600"/>
        </w:tabs>
        <w:ind w:left="3600" w:hanging="360"/>
      </w:pPr>
      <w:rPr>
        <w:rFonts w:ascii="Arial" w:hAnsi="Arial" w:hint="default"/>
      </w:rPr>
    </w:lvl>
    <w:lvl w:ilvl="5" w:tplc="9B4E9894" w:tentative="1">
      <w:start w:val="1"/>
      <w:numFmt w:val="bullet"/>
      <w:lvlText w:val="•"/>
      <w:lvlJc w:val="left"/>
      <w:pPr>
        <w:tabs>
          <w:tab w:val="num" w:pos="4320"/>
        </w:tabs>
        <w:ind w:left="4320" w:hanging="360"/>
      </w:pPr>
      <w:rPr>
        <w:rFonts w:ascii="Arial" w:hAnsi="Arial" w:hint="default"/>
      </w:rPr>
    </w:lvl>
    <w:lvl w:ilvl="6" w:tplc="E52428EC" w:tentative="1">
      <w:start w:val="1"/>
      <w:numFmt w:val="bullet"/>
      <w:lvlText w:val="•"/>
      <w:lvlJc w:val="left"/>
      <w:pPr>
        <w:tabs>
          <w:tab w:val="num" w:pos="5040"/>
        </w:tabs>
        <w:ind w:left="5040" w:hanging="360"/>
      </w:pPr>
      <w:rPr>
        <w:rFonts w:ascii="Arial" w:hAnsi="Arial" w:hint="default"/>
      </w:rPr>
    </w:lvl>
    <w:lvl w:ilvl="7" w:tplc="4EF6B9D0" w:tentative="1">
      <w:start w:val="1"/>
      <w:numFmt w:val="bullet"/>
      <w:lvlText w:val="•"/>
      <w:lvlJc w:val="left"/>
      <w:pPr>
        <w:tabs>
          <w:tab w:val="num" w:pos="5760"/>
        </w:tabs>
        <w:ind w:left="5760" w:hanging="360"/>
      </w:pPr>
      <w:rPr>
        <w:rFonts w:ascii="Arial" w:hAnsi="Arial" w:hint="default"/>
      </w:rPr>
    </w:lvl>
    <w:lvl w:ilvl="8" w:tplc="DB18D5B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296874"/>
    <w:multiLevelType w:val="hybridMultilevel"/>
    <w:tmpl w:val="FA483544"/>
    <w:lvl w:ilvl="0" w:tplc="C11838F6">
      <w:start w:val="1"/>
      <w:numFmt w:val="upperLetter"/>
      <w:lvlText w:val="%1)"/>
      <w:lvlJc w:val="left"/>
      <w:pPr>
        <w:tabs>
          <w:tab w:val="num" w:pos="720"/>
        </w:tabs>
        <w:ind w:left="720" w:hanging="360"/>
      </w:pPr>
    </w:lvl>
    <w:lvl w:ilvl="1" w:tplc="AB30EC4E" w:tentative="1">
      <w:start w:val="1"/>
      <w:numFmt w:val="upperLetter"/>
      <w:lvlText w:val="%2)"/>
      <w:lvlJc w:val="left"/>
      <w:pPr>
        <w:tabs>
          <w:tab w:val="num" w:pos="1440"/>
        </w:tabs>
        <w:ind w:left="1440" w:hanging="360"/>
      </w:pPr>
    </w:lvl>
    <w:lvl w:ilvl="2" w:tplc="30CC82A6" w:tentative="1">
      <w:start w:val="1"/>
      <w:numFmt w:val="upperLetter"/>
      <w:lvlText w:val="%3)"/>
      <w:lvlJc w:val="left"/>
      <w:pPr>
        <w:tabs>
          <w:tab w:val="num" w:pos="2160"/>
        </w:tabs>
        <w:ind w:left="2160" w:hanging="360"/>
      </w:pPr>
    </w:lvl>
    <w:lvl w:ilvl="3" w:tplc="B81ED970" w:tentative="1">
      <w:start w:val="1"/>
      <w:numFmt w:val="upperLetter"/>
      <w:lvlText w:val="%4)"/>
      <w:lvlJc w:val="left"/>
      <w:pPr>
        <w:tabs>
          <w:tab w:val="num" w:pos="2880"/>
        </w:tabs>
        <w:ind w:left="2880" w:hanging="360"/>
      </w:pPr>
    </w:lvl>
    <w:lvl w:ilvl="4" w:tplc="1B2CCC8E" w:tentative="1">
      <w:start w:val="1"/>
      <w:numFmt w:val="upperLetter"/>
      <w:lvlText w:val="%5)"/>
      <w:lvlJc w:val="left"/>
      <w:pPr>
        <w:tabs>
          <w:tab w:val="num" w:pos="3600"/>
        </w:tabs>
        <w:ind w:left="3600" w:hanging="360"/>
      </w:pPr>
    </w:lvl>
    <w:lvl w:ilvl="5" w:tplc="0CD2272E" w:tentative="1">
      <w:start w:val="1"/>
      <w:numFmt w:val="upperLetter"/>
      <w:lvlText w:val="%6)"/>
      <w:lvlJc w:val="left"/>
      <w:pPr>
        <w:tabs>
          <w:tab w:val="num" w:pos="4320"/>
        </w:tabs>
        <w:ind w:left="4320" w:hanging="360"/>
      </w:pPr>
    </w:lvl>
    <w:lvl w:ilvl="6" w:tplc="99FCC28C" w:tentative="1">
      <w:start w:val="1"/>
      <w:numFmt w:val="upperLetter"/>
      <w:lvlText w:val="%7)"/>
      <w:lvlJc w:val="left"/>
      <w:pPr>
        <w:tabs>
          <w:tab w:val="num" w:pos="5040"/>
        </w:tabs>
        <w:ind w:left="5040" w:hanging="360"/>
      </w:pPr>
    </w:lvl>
    <w:lvl w:ilvl="7" w:tplc="19F4F4FC" w:tentative="1">
      <w:start w:val="1"/>
      <w:numFmt w:val="upperLetter"/>
      <w:lvlText w:val="%8)"/>
      <w:lvlJc w:val="left"/>
      <w:pPr>
        <w:tabs>
          <w:tab w:val="num" w:pos="5760"/>
        </w:tabs>
        <w:ind w:left="5760" w:hanging="360"/>
      </w:pPr>
    </w:lvl>
    <w:lvl w:ilvl="8" w:tplc="0D3CF94E" w:tentative="1">
      <w:start w:val="1"/>
      <w:numFmt w:val="upperLetter"/>
      <w:lvlText w:val="%9)"/>
      <w:lvlJc w:val="left"/>
      <w:pPr>
        <w:tabs>
          <w:tab w:val="num" w:pos="6480"/>
        </w:tabs>
        <w:ind w:left="6480" w:hanging="360"/>
      </w:pPr>
    </w:lvl>
  </w:abstractNum>
  <w:abstractNum w:abstractNumId="22" w15:restartNumberingAfterBreak="0">
    <w:nsid w:val="4F44320E"/>
    <w:multiLevelType w:val="hybridMultilevel"/>
    <w:tmpl w:val="051A2DFC"/>
    <w:lvl w:ilvl="0" w:tplc="98A45FC6">
      <w:start w:val="1"/>
      <w:numFmt w:val="bullet"/>
      <w:lvlText w:val="•"/>
      <w:lvlJc w:val="left"/>
      <w:pPr>
        <w:tabs>
          <w:tab w:val="num" w:pos="720"/>
        </w:tabs>
        <w:ind w:left="720" w:hanging="360"/>
      </w:pPr>
      <w:rPr>
        <w:rFonts w:ascii="Arial" w:hAnsi="Arial" w:hint="default"/>
      </w:rPr>
    </w:lvl>
    <w:lvl w:ilvl="1" w:tplc="966E8584" w:tentative="1">
      <w:start w:val="1"/>
      <w:numFmt w:val="bullet"/>
      <w:lvlText w:val="•"/>
      <w:lvlJc w:val="left"/>
      <w:pPr>
        <w:tabs>
          <w:tab w:val="num" w:pos="1440"/>
        </w:tabs>
        <w:ind w:left="1440" w:hanging="360"/>
      </w:pPr>
      <w:rPr>
        <w:rFonts w:ascii="Arial" w:hAnsi="Arial" w:hint="default"/>
      </w:rPr>
    </w:lvl>
    <w:lvl w:ilvl="2" w:tplc="B664CB48" w:tentative="1">
      <w:start w:val="1"/>
      <w:numFmt w:val="bullet"/>
      <w:lvlText w:val="•"/>
      <w:lvlJc w:val="left"/>
      <w:pPr>
        <w:tabs>
          <w:tab w:val="num" w:pos="2160"/>
        </w:tabs>
        <w:ind w:left="2160" w:hanging="360"/>
      </w:pPr>
      <w:rPr>
        <w:rFonts w:ascii="Arial" w:hAnsi="Arial" w:hint="default"/>
      </w:rPr>
    </w:lvl>
    <w:lvl w:ilvl="3" w:tplc="0AC21B88" w:tentative="1">
      <w:start w:val="1"/>
      <w:numFmt w:val="bullet"/>
      <w:lvlText w:val="•"/>
      <w:lvlJc w:val="left"/>
      <w:pPr>
        <w:tabs>
          <w:tab w:val="num" w:pos="2880"/>
        </w:tabs>
        <w:ind w:left="2880" w:hanging="360"/>
      </w:pPr>
      <w:rPr>
        <w:rFonts w:ascii="Arial" w:hAnsi="Arial" w:hint="default"/>
      </w:rPr>
    </w:lvl>
    <w:lvl w:ilvl="4" w:tplc="6F8CD642" w:tentative="1">
      <w:start w:val="1"/>
      <w:numFmt w:val="bullet"/>
      <w:lvlText w:val="•"/>
      <w:lvlJc w:val="left"/>
      <w:pPr>
        <w:tabs>
          <w:tab w:val="num" w:pos="3600"/>
        </w:tabs>
        <w:ind w:left="3600" w:hanging="360"/>
      </w:pPr>
      <w:rPr>
        <w:rFonts w:ascii="Arial" w:hAnsi="Arial" w:hint="default"/>
      </w:rPr>
    </w:lvl>
    <w:lvl w:ilvl="5" w:tplc="31108D76" w:tentative="1">
      <w:start w:val="1"/>
      <w:numFmt w:val="bullet"/>
      <w:lvlText w:val="•"/>
      <w:lvlJc w:val="left"/>
      <w:pPr>
        <w:tabs>
          <w:tab w:val="num" w:pos="4320"/>
        </w:tabs>
        <w:ind w:left="4320" w:hanging="360"/>
      </w:pPr>
      <w:rPr>
        <w:rFonts w:ascii="Arial" w:hAnsi="Arial" w:hint="default"/>
      </w:rPr>
    </w:lvl>
    <w:lvl w:ilvl="6" w:tplc="5D9CAA92" w:tentative="1">
      <w:start w:val="1"/>
      <w:numFmt w:val="bullet"/>
      <w:lvlText w:val="•"/>
      <w:lvlJc w:val="left"/>
      <w:pPr>
        <w:tabs>
          <w:tab w:val="num" w:pos="5040"/>
        </w:tabs>
        <w:ind w:left="5040" w:hanging="360"/>
      </w:pPr>
      <w:rPr>
        <w:rFonts w:ascii="Arial" w:hAnsi="Arial" w:hint="default"/>
      </w:rPr>
    </w:lvl>
    <w:lvl w:ilvl="7" w:tplc="53AEB76E" w:tentative="1">
      <w:start w:val="1"/>
      <w:numFmt w:val="bullet"/>
      <w:lvlText w:val="•"/>
      <w:lvlJc w:val="left"/>
      <w:pPr>
        <w:tabs>
          <w:tab w:val="num" w:pos="5760"/>
        </w:tabs>
        <w:ind w:left="5760" w:hanging="360"/>
      </w:pPr>
      <w:rPr>
        <w:rFonts w:ascii="Arial" w:hAnsi="Arial" w:hint="default"/>
      </w:rPr>
    </w:lvl>
    <w:lvl w:ilvl="8" w:tplc="8564EE1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A40063"/>
    <w:multiLevelType w:val="hybridMultilevel"/>
    <w:tmpl w:val="F3C0B42A"/>
    <w:lvl w:ilvl="0" w:tplc="440A0015">
      <w:start w:val="1"/>
      <w:numFmt w:val="upperLetter"/>
      <w:lvlText w:val="%1."/>
      <w:lvlJc w:val="left"/>
      <w:pPr>
        <w:ind w:left="294" w:hanging="360"/>
      </w:p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24" w15:restartNumberingAfterBreak="0">
    <w:nsid w:val="53970930"/>
    <w:multiLevelType w:val="hybridMultilevel"/>
    <w:tmpl w:val="F9585960"/>
    <w:lvl w:ilvl="0" w:tplc="5D0CFA70">
      <w:start w:val="1"/>
      <w:numFmt w:val="upperLetter"/>
      <w:lvlText w:val="%1)"/>
      <w:lvlJc w:val="left"/>
      <w:pPr>
        <w:tabs>
          <w:tab w:val="num" w:pos="360"/>
        </w:tabs>
        <w:ind w:left="360" w:hanging="360"/>
      </w:pPr>
      <w:rPr>
        <w:rFonts w:hint="default"/>
        <w:b/>
        <w:color w:val="auto"/>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5" w15:restartNumberingAfterBreak="0">
    <w:nsid w:val="60206FC0"/>
    <w:multiLevelType w:val="hybridMultilevel"/>
    <w:tmpl w:val="DD2EA718"/>
    <w:lvl w:ilvl="0" w:tplc="5D0CFA70">
      <w:start w:val="1"/>
      <w:numFmt w:val="upperLetter"/>
      <w:lvlText w:val="%1)"/>
      <w:lvlJc w:val="left"/>
      <w:pPr>
        <w:ind w:left="360" w:hanging="360"/>
      </w:pPr>
      <w:rPr>
        <w:rFonts w:hint="default"/>
        <w:b/>
        <w:color w:val="auto"/>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6137547D"/>
    <w:multiLevelType w:val="hybridMultilevel"/>
    <w:tmpl w:val="1D8A8F6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7" w15:restartNumberingAfterBreak="0">
    <w:nsid w:val="61FA11C1"/>
    <w:multiLevelType w:val="hybridMultilevel"/>
    <w:tmpl w:val="96248998"/>
    <w:lvl w:ilvl="0" w:tplc="29B0CCCE">
      <w:start w:val="1"/>
      <w:numFmt w:val="bullet"/>
      <w:lvlText w:val="•"/>
      <w:lvlJc w:val="left"/>
      <w:pPr>
        <w:tabs>
          <w:tab w:val="num" w:pos="720"/>
        </w:tabs>
        <w:ind w:left="720" w:hanging="360"/>
      </w:pPr>
      <w:rPr>
        <w:rFonts w:ascii="Arial" w:hAnsi="Arial" w:hint="default"/>
      </w:rPr>
    </w:lvl>
    <w:lvl w:ilvl="1" w:tplc="9AC27B0C" w:tentative="1">
      <w:start w:val="1"/>
      <w:numFmt w:val="bullet"/>
      <w:lvlText w:val="•"/>
      <w:lvlJc w:val="left"/>
      <w:pPr>
        <w:tabs>
          <w:tab w:val="num" w:pos="1440"/>
        </w:tabs>
        <w:ind w:left="1440" w:hanging="360"/>
      </w:pPr>
      <w:rPr>
        <w:rFonts w:ascii="Arial" w:hAnsi="Arial" w:hint="default"/>
      </w:rPr>
    </w:lvl>
    <w:lvl w:ilvl="2" w:tplc="DC1CBCFE" w:tentative="1">
      <w:start w:val="1"/>
      <w:numFmt w:val="bullet"/>
      <w:lvlText w:val="•"/>
      <w:lvlJc w:val="left"/>
      <w:pPr>
        <w:tabs>
          <w:tab w:val="num" w:pos="2160"/>
        </w:tabs>
        <w:ind w:left="2160" w:hanging="360"/>
      </w:pPr>
      <w:rPr>
        <w:rFonts w:ascii="Arial" w:hAnsi="Arial" w:hint="default"/>
      </w:rPr>
    </w:lvl>
    <w:lvl w:ilvl="3" w:tplc="CFA465A8" w:tentative="1">
      <w:start w:val="1"/>
      <w:numFmt w:val="bullet"/>
      <w:lvlText w:val="•"/>
      <w:lvlJc w:val="left"/>
      <w:pPr>
        <w:tabs>
          <w:tab w:val="num" w:pos="2880"/>
        </w:tabs>
        <w:ind w:left="2880" w:hanging="360"/>
      </w:pPr>
      <w:rPr>
        <w:rFonts w:ascii="Arial" w:hAnsi="Arial" w:hint="default"/>
      </w:rPr>
    </w:lvl>
    <w:lvl w:ilvl="4" w:tplc="3A30ADE8" w:tentative="1">
      <w:start w:val="1"/>
      <w:numFmt w:val="bullet"/>
      <w:lvlText w:val="•"/>
      <w:lvlJc w:val="left"/>
      <w:pPr>
        <w:tabs>
          <w:tab w:val="num" w:pos="3600"/>
        </w:tabs>
        <w:ind w:left="3600" w:hanging="360"/>
      </w:pPr>
      <w:rPr>
        <w:rFonts w:ascii="Arial" w:hAnsi="Arial" w:hint="default"/>
      </w:rPr>
    </w:lvl>
    <w:lvl w:ilvl="5" w:tplc="3BD6F38E" w:tentative="1">
      <w:start w:val="1"/>
      <w:numFmt w:val="bullet"/>
      <w:lvlText w:val="•"/>
      <w:lvlJc w:val="left"/>
      <w:pPr>
        <w:tabs>
          <w:tab w:val="num" w:pos="4320"/>
        </w:tabs>
        <w:ind w:left="4320" w:hanging="360"/>
      </w:pPr>
      <w:rPr>
        <w:rFonts w:ascii="Arial" w:hAnsi="Arial" w:hint="default"/>
      </w:rPr>
    </w:lvl>
    <w:lvl w:ilvl="6" w:tplc="4650D020" w:tentative="1">
      <w:start w:val="1"/>
      <w:numFmt w:val="bullet"/>
      <w:lvlText w:val="•"/>
      <w:lvlJc w:val="left"/>
      <w:pPr>
        <w:tabs>
          <w:tab w:val="num" w:pos="5040"/>
        </w:tabs>
        <w:ind w:left="5040" w:hanging="360"/>
      </w:pPr>
      <w:rPr>
        <w:rFonts w:ascii="Arial" w:hAnsi="Arial" w:hint="default"/>
      </w:rPr>
    </w:lvl>
    <w:lvl w:ilvl="7" w:tplc="0BE46BF6" w:tentative="1">
      <w:start w:val="1"/>
      <w:numFmt w:val="bullet"/>
      <w:lvlText w:val="•"/>
      <w:lvlJc w:val="left"/>
      <w:pPr>
        <w:tabs>
          <w:tab w:val="num" w:pos="5760"/>
        </w:tabs>
        <w:ind w:left="5760" w:hanging="360"/>
      </w:pPr>
      <w:rPr>
        <w:rFonts w:ascii="Arial" w:hAnsi="Arial" w:hint="default"/>
      </w:rPr>
    </w:lvl>
    <w:lvl w:ilvl="8" w:tplc="320451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AE5D70"/>
    <w:multiLevelType w:val="hybridMultilevel"/>
    <w:tmpl w:val="BFE06D58"/>
    <w:lvl w:ilvl="0" w:tplc="07BCFF68">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70583884"/>
    <w:multiLevelType w:val="hybridMultilevel"/>
    <w:tmpl w:val="A84AAC42"/>
    <w:lvl w:ilvl="0" w:tplc="142C500A">
      <w:start w:val="1"/>
      <w:numFmt w:val="decimal"/>
      <w:lvlText w:val="%1."/>
      <w:lvlJc w:val="left"/>
      <w:pPr>
        <w:tabs>
          <w:tab w:val="num" w:pos="360"/>
        </w:tabs>
        <w:ind w:left="360" w:hanging="360"/>
      </w:pPr>
    </w:lvl>
    <w:lvl w:ilvl="1" w:tplc="0B24D64A" w:tentative="1">
      <w:start w:val="1"/>
      <w:numFmt w:val="decimal"/>
      <w:lvlText w:val="%2."/>
      <w:lvlJc w:val="left"/>
      <w:pPr>
        <w:tabs>
          <w:tab w:val="num" w:pos="1080"/>
        </w:tabs>
        <w:ind w:left="1080" w:hanging="360"/>
      </w:pPr>
    </w:lvl>
    <w:lvl w:ilvl="2" w:tplc="7F74F95C" w:tentative="1">
      <w:start w:val="1"/>
      <w:numFmt w:val="decimal"/>
      <w:lvlText w:val="%3."/>
      <w:lvlJc w:val="left"/>
      <w:pPr>
        <w:tabs>
          <w:tab w:val="num" w:pos="1800"/>
        </w:tabs>
        <w:ind w:left="1800" w:hanging="360"/>
      </w:pPr>
    </w:lvl>
    <w:lvl w:ilvl="3" w:tplc="00BA2E3C" w:tentative="1">
      <w:start w:val="1"/>
      <w:numFmt w:val="decimal"/>
      <w:lvlText w:val="%4."/>
      <w:lvlJc w:val="left"/>
      <w:pPr>
        <w:tabs>
          <w:tab w:val="num" w:pos="2520"/>
        </w:tabs>
        <w:ind w:left="2520" w:hanging="360"/>
      </w:pPr>
    </w:lvl>
    <w:lvl w:ilvl="4" w:tplc="FB06CD90" w:tentative="1">
      <w:start w:val="1"/>
      <w:numFmt w:val="decimal"/>
      <w:lvlText w:val="%5."/>
      <w:lvlJc w:val="left"/>
      <w:pPr>
        <w:tabs>
          <w:tab w:val="num" w:pos="3240"/>
        </w:tabs>
        <w:ind w:left="3240" w:hanging="360"/>
      </w:pPr>
    </w:lvl>
    <w:lvl w:ilvl="5" w:tplc="8EB42596" w:tentative="1">
      <w:start w:val="1"/>
      <w:numFmt w:val="decimal"/>
      <w:lvlText w:val="%6."/>
      <w:lvlJc w:val="left"/>
      <w:pPr>
        <w:tabs>
          <w:tab w:val="num" w:pos="3960"/>
        </w:tabs>
        <w:ind w:left="3960" w:hanging="360"/>
      </w:pPr>
    </w:lvl>
    <w:lvl w:ilvl="6" w:tplc="3768DA6C" w:tentative="1">
      <w:start w:val="1"/>
      <w:numFmt w:val="decimal"/>
      <w:lvlText w:val="%7."/>
      <w:lvlJc w:val="left"/>
      <w:pPr>
        <w:tabs>
          <w:tab w:val="num" w:pos="4680"/>
        </w:tabs>
        <w:ind w:left="4680" w:hanging="360"/>
      </w:pPr>
    </w:lvl>
    <w:lvl w:ilvl="7" w:tplc="F2F420F0" w:tentative="1">
      <w:start w:val="1"/>
      <w:numFmt w:val="decimal"/>
      <w:lvlText w:val="%8."/>
      <w:lvlJc w:val="left"/>
      <w:pPr>
        <w:tabs>
          <w:tab w:val="num" w:pos="5400"/>
        </w:tabs>
        <w:ind w:left="5400" w:hanging="360"/>
      </w:pPr>
    </w:lvl>
    <w:lvl w:ilvl="8" w:tplc="21122F42" w:tentative="1">
      <w:start w:val="1"/>
      <w:numFmt w:val="decimal"/>
      <w:lvlText w:val="%9."/>
      <w:lvlJc w:val="left"/>
      <w:pPr>
        <w:tabs>
          <w:tab w:val="num" w:pos="6120"/>
        </w:tabs>
        <w:ind w:left="6120" w:hanging="360"/>
      </w:pPr>
    </w:lvl>
  </w:abstractNum>
  <w:abstractNum w:abstractNumId="30" w15:restartNumberingAfterBreak="0">
    <w:nsid w:val="73C92A3B"/>
    <w:multiLevelType w:val="hybridMultilevel"/>
    <w:tmpl w:val="C9BA9920"/>
    <w:lvl w:ilvl="0" w:tplc="440A0015">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76D4045E"/>
    <w:multiLevelType w:val="hybridMultilevel"/>
    <w:tmpl w:val="6136E00A"/>
    <w:lvl w:ilvl="0" w:tplc="D4882588">
      <w:start w:val="1"/>
      <w:numFmt w:val="upperLetter"/>
      <w:lvlText w:val="%1)"/>
      <w:lvlJc w:val="left"/>
      <w:pPr>
        <w:tabs>
          <w:tab w:val="num" w:pos="360"/>
        </w:tabs>
        <w:ind w:left="360" w:hanging="360"/>
      </w:pPr>
      <w:rPr>
        <w:rFonts w:ascii="Arial" w:hAnsi="Arial" w:cs="Times New Roman" w:hint="default"/>
        <w:b/>
        <w:sz w:val="24"/>
        <w:szCs w:val="28"/>
      </w:rPr>
    </w:lvl>
    <w:lvl w:ilvl="1" w:tplc="C2106F80">
      <w:start w:val="1"/>
      <w:numFmt w:val="bullet"/>
      <w:lvlText w:val=""/>
      <w:lvlJc w:val="left"/>
      <w:pPr>
        <w:tabs>
          <w:tab w:val="num" w:pos="1080"/>
        </w:tabs>
        <w:ind w:left="1080" w:hanging="360"/>
      </w:pPr>
      <w:rPr>
        <w:rFonts w:ascii="Wingdings" w:hAnsi="Wingdings" w:hint="default"/>
      </w:rPr>
    </w:lvl>
    <w:lvl w:ilvl="2" w:tplc="0338EEB2">
      <w:start w:val="1"/>
      <w:numFmt w:val="bullet"/>
      <w:lvlText w:val=""/>
      <w:lvlJc w:val="left"/>
      <w:pPr>
        <w:tabs>
          <w:tab w:val="num" w:pos="1800"/>
        </w:tabs>
        <w:ind w:left="1800" w:hanging="360"/>
      </w:pPr>
      <w:rPr>
        <w:rFonts w:ascii="Wingdings" w:hAnsi="Wingdings" w:hint="default"/>
      </w:rPr>
    </w:lvl>
    <w:lvl w:ilvl="3" w:tplc="BE820F3A">
      <w:start w:val="1"/>
      <w:numFmt w:val="bullet"/>
      <w:lvlText w:val=""/>
      <w:lvlJc w:val="left"/>
      <w:pPr>
        <w:tabs>
          <w:tab w:val="num" w:pos="2520"/>
        </w:tabs>
        <w:ind w:left="2520" w:hanging="360"/>
      </w:pPr>
      <w:rPr>
        <w:rFonts w:ascii="Wingdings" w:hAnsi="Wingdings" w:hint="default"/>
      </w:rPr>
    </w:lvl>
    <w:lvl w:ilvl="4" w:tplc="971215B2">
      <w:start w:val="1"/>
      <w:numFmt w:val="bullet"/>
      <w:lvlText w:val=""/>
      <w:lvlJc w:val="left"/>
      <w:pPr>
        <w:tabs>
          <w:tab w:val="num" w:pos="3240"/>
        </w:tabs>
        <w:ind w:left="3240" w:hanging="360"/>
      </w:pPr>
      <w:rPr>
        <w:rFonts w:ascii="Wingdings" w:hAnsi="Wingdings" w:hint="default"/>
      </w:rPr>
    </w:lvl>
    <w:lvl w:ilvl="5" w:tplc="979814C4">
      <w:start w:val="1"/>
      <w:numFmt w:val="bullet"/>
      <w:lvlText w:val=""/>
      <w:lvlJc w:val="left"/>
      <w:pPr>
        <w:tabs>
          <w:tab w:val="num" w:pos="3960"/>
        </w:tabs>
        <w:ind w:left="3960" w:hanging="360"/>
      </w:pPr>
      <w:rPr>
        <w:rFonts w:ascii="Wingdings" w:hAnsi="Wingdings" w:hint="default"/>
      </w:rPr>
    </w:lvl>
    <w:lvl w:ilvl="6" w:tplc="2A02D9A8">
      <w:start w:val="1"/>
      <w:numFmt w:val="bullet"/>
      <w:lvlText w:val=""/>
      <w:lvlJc w:val="left"/>
      <w:pPr>
        <w:tabs>
          <w:tab w:val="num" w:pos="4680"/>
        </w:tabs>
        <w:ind w:left="4680" w:hanging="360"/>
      </w:pPr>
      <w:rPr>
        <w:rFonts w:ascii="Wingdings" w:hAnsi="Wingdings" w:hint="default"/>
      </w:rPr>
    </w:lvl>
    <w:lvl w:ilvl="7" w:tplc="BD6EC372">
      <w:start w:val="1"/>
      <w:numFmt w:val="bullet"/>
      <w:lvlText w:val=""/>
      <w:lvlJc w:val="left"/>
      <w:pPr>
        <w:tabs>
          <w:tab w:val="num" w:pos="5400"/>
        </w:tabs>
        <w:ind w:left="5400" w:hanging="360"/>
      </w:pPr>
      <w:rPr>
        <w:rFonts w:ascii="Wingdings" w:hAnsi="Wingdings" w:hint="default"/>
      </w:rPr>
    </w:lvl>
    <w:lvl w:ilvl="8" w:tplc="7F287E68">
      <w:start w:val="1"/>
      <w:numFmt w:val="bullet"/>
      <w:lvlText w:val=""/>
      <w:lvlJc w:val="left"/>
      <w:pPr>
        <w:tabs>
          <w:tab w:val="num" w:pos="6120"/>
        </w:tabs>
        <w:ind w:left="6120" w:hanging="360"/>
      </w:pPr>
      <w:rPr>
        <w:rFonts w:ascii="Wingdings" w:hAnsi="Wingdings" w:hint="default"/>
      </w:rPr>
    </w:lvl>
  </w:abstractNum>
  <w:num w:numId="1" w16cid:durableId="1943606898">
    <w:abstractNumId w:val="9"/>
  </w:num>
  <w:num w:numId="2" w16cid:durableId="684328577">
    <w:abstractNumId w:val="10"/>
  </w:num>
  <w:num w:numId="3" w16cid:durableId="1091584485">
    <w:abstractNumId w:val="11"/>
  </w:num>
  <w:num w:numId="4" w16cid:durableId="1525828759">
    <w:abstractNumId w:val="0"/>
  </w:num>
  <w:num w:numId="5" w16cid:durableId="1562911442">
    <w:abstractNumId w:val="7"/>
  </w:num>
  <w:num w:numId="6" w16cid:durableId="1268121628">
    <w:abstractNumId w:val="30"/>
  </w:num>
  <w:num w:numId="7" w16cid:durableId="916210525">
    <w:abstractNumId w:val="31"/>
    <w:lvlOverride w:ilvl="0">
      <w:startOverride w:val="1"/>
    </w:lvlOverride>
    <w:lvlOverride w:ilvl="1"/>
    <w:lvlOverride w:ilvl="2"/>
    <w:lvlOverride w:ilvl="3"/>
    <w:lvlOverride w:ilvl="4"/>
    <w:lvlOverride w:ilvl="5"/>
    <w:lvlOverride w:ilvl="6"/>
    <w:lvlOverride w:ilvl="7"/>
    <w:lvlOverride w:ilvl="8"/>
  </w:num>
  <w:num w:numId="8" w16cid:durableId="210968792">
    <w:abstractNumId w:val="12"/>
  </w:num>
  <w:num w:numId="9" w16cid:durableId="1900701430">
    <w:abstractNumId w:val="19"/>
  </w:num>
  <w:num w:numId="10" w16cid:durableId="1401370259">
    <w:abstractNumId w:val="4"/>
  </w:num>
  <w:num w:numId="11" w16cid:durableId="832796940">
    <w:abstractNumId w:val="6"/>
  </w:num>
  <w:num w:numId="12" w16cid:durableId="1614939083">
    <w:abstractNumId w:val="21"/>
  </w:num>
  <w:num w:numId="13" w16cid:durableId="1520005656">
    <w:abstractNumId w:val="25"/>
  </w:num>
  <w:num w:numId="14" w16cid:durableId="1061708536">
    <w:abstractNumId w:val="2"/>
  </w:num>
  <w:num w:numId="15" w16cid:durableId="2046515001">
    <w:abstractNumId w:val="5"/>
  </w:num>
  <w:num w:numId="16" w16cid:durableId="1537545651">
    <w:abstractNumId w:val="3"/>
  </w:num>
  <w:num w:numId="17" w16cid:durableId="781612981">
    <w:abstractNumId w:val="14"/>
  </w:num>
  <w:num w:numId="18" w16cid:durableId="759330049">
    <w:abstractNumId w:val="28"/>
  </w:num>
  <w:num w:numId="19" w16cid:durableId="342899143">
    <w:abstractNumId w:val="13"/>
  </w:num>
  <w:num w:numId="20" w16cid:durableId="1707291139">
    <w:abstractNumId w:val="17"/>
  </w:num>
  <w:num w:numId="21" w16cid:durableId="1001664436">
    <w:abstractNumId w:val="20"/>
  </w:num>
  <w:num w:numId="22" w16cid:durableId="150368862">
    <w:abstractNumId w:val="18"/>
  </w:num>
  <w:num w:numId="23" w16cid:durableId="704327067">
    <w:abstractNumId w:val="15"/>
  </w:num>
  <w:num w:numId="24" w16cid:durableId="1372262220">
    <w:abstractNumId w:val="22"/>
  </w:num>
  <w:num w:numId="25" w16cid:durableId="2054501573">
    <w:abstractNumId w:val="8"/>
  </w:num>
  <w:num w:numId="26" w16cid:durableId="233862086">
    <w:abstractNumId w:val="27"/>
  </w:num>
  <w:num w:numId="27" w16cid:durableId="1212421657">
    <w:abstractNumId w:val="26"/>
  </w:num>
  <w:num w:numId="28" w16cid:durableId="691764556">
    <w:abstractNumId w:val="1"/>
  </w:num>
  <w:num w:numId="29" w16cid:durableId="294720758">
    <w:abstractNumId w:val="23"/>
  </w:num>
  <w:num w:numId="30" w16cid:durableId="771512254">
    <w:abstractNumId w:val="16"/>
  </w:num>
  <w:num w:numId="31" w16cid:durableId="1107235899">
    <w:abstractNumId w:val="29"/>
  </w:num>
  <w:num w:numId="32" w16cid:durableId="73702229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E7"/>
    <w:rsid w:val="00003DE6"/>
    <w:rsid w:val="00022303"/>
    <w:rsid w:val="00024FFA"/>
    <w:rsid w:val="00025CF4"/>
    <w:rsid w:val="000305CD"/>
    <w:rsid w:val="00035B2B"/>
    <w:rsid w:val="000401F6"/>
    <w:rsid w:val="00042047"/>
    <w:rsid w:val="00050553"/>
    <w:rsid w:val="000511AA"/>
    <w:rsid w:val="00056462"/>
    <w:rsid w:val="00056FBB"/>
    <w:rsid w:val="000620B1"/>
    <w:rsid w:val="0006238E"/>
    <w:rsid w:val="000625B1"/>
    <w:rsid w:val="00075C76"/>
    <w:rsid w:val="000761F9"/>
    <w:rsid w:val="00076A4E"/>
    <w:rsid w:val="00080A71"/>
    <w:rsid w:val="0008682A"/>
    <w:rsid w:val="0009375E"/>
    <w:rsid w:val="00094EE2"/>
    <w:rsid w:val="000A141F"/>
    <w:rsid w:val="000A3DB8"/>
    <w:rsid w:val="000C1746"/>
    <w:rsid w:val="000C5257"/>
    <w:rsid w:val="000C5F44"/>
    <w:rsid w:val="000D6214"/>
    <w:rsid w:val="000E291D"/>
    <w:rsid w:val="000F1BA0"/>
    <w:rsid w:val="0010571C"/>
    <w:rsid w:val="00117DCA"/>
    <w:rsid w:val="001256D1"/>
    <w:rsid w:val="001315E1"/>
    <w:rsid w:val="00132A2D"/>
    <w:rsid w:val="00156399"/>
    <w:rsid w:val="00157D48"/>
    <w:rsid w:val="00160634"/>
    <w:rsid w:val="001613C1"/>
    <w:rsid w:val="00166AD2"/>
    <w:rsid w:val="001709DE"/>
    <w:rsid w:val="0018519E"/>
    <w:rsid w:val="001A52FB"/>
    <w:rsid w:val="001B4511"/>
    <w:rsid w:val="001C59B5"/>
    <w:rsid w:val="001E0455"/>
    <w:rsid w:val="001E42A2"/>
    <w:rsid w:val="00204526"/>
    <w:rsid w:val="00206594"/>
    <w:rsid w:val="00212C79"/>
    <w:rsid w:val="00217467"/>
    <w:rsid w:val="0022127B"/>
    <w:rsid w:val="002275B0"/>
    <w:rsid w:val="00242154"/>
    <w:rsid w:val="00252EF6"/>
    <w:rsid w:val="00257AC8"/>
    <w:rsid w:val="00266DDF"/>
    <w:rsid w:val="00281DA7"/>
    <w:rsid w:val="002821FB"/>
    <w:rsid w:val="00293AF8"/>
    <w:rsid w:val="00295715"/>
    <w:rsid w:val="00297DAA"/>
    <w:rsid w:val="002A3F3B"/>
    <w:rsid w:val="002B7606"/>
    <w:rsid w:val="002C17D6"/>
    <w:rsid w:val="002C3E2B"/>
    <w:rsid w:val="002C7425"/>
    <w:rsid w:val="002E3ADB"/>
    <w:rsid w:val="002F3348"/>
    <w:rsid w:val="00304C0E"/>
    <w:rsid w:val="00307E78"/>
    <w:rsid w:val="00313416"/>
    <w:rsid w:val="00321471"/>
    <w:rsid w:val="0032258C"/>
    <w:rsid w:val="003229C8"/>
    <w:rsid w:val="00330D3E"/>
    <w:rsid w:val="00332CC8"/>
    <w:rsid w:val="00332D67"/>
    <w:rsid w:val="00336CEC"/>
    <w:rsid w:val="0034217E"/>
    <w:rsid w:val="00361802"/>
    <w:rsid w:val="003735CF"/>
    <w:rsid w:val="00373CAE"/>
    <w:rsid w:val="00374B61"/>
    <w:rsid w:val="003752C4"/>
    <w:rsid w:val="00380F3D"/>
    <w:rsid w:val="00390DC1"/>
    <w:rsid w:val="00392838"/>
    <w:rsid w:val="003932C2"/>
    <w:rsid w:val="0039572B"/>
    <w:rsid w:val="00396E07"/>
    <w:rsid w:val="003B4D48"/>
    <w:rsid w:val="003B6E53"/>
    <w:rsid w:val="003C195C"/>
    <w:rsid w:val="003C1D2A"/>
    <w:rsid w:val="003C23A2"/>
    <w:rsid w:val="003C7836"/>
    <w:rsid w:val="003D0EC9"/>
    <w:rsid w:val="003D3A2B"/>
    <w:rsid w:val="003F5AA0"/>
    <w:rsid w:val="00400614"/>
    <w:rsid w:val="004159BA"/>
    <w:rsid w:val="00432B35"/>
    <w:rsid w:val="00436172"/>
    <w:rsid w:val="004425A6"/>
    <w:rsid w:val="004A1862"/>
    <w:rsid w:val="004A2BED"/>
    <w:rsid w:val="004D3138"/>
    <w:rsid w:val="004D3859"/>
    <w:rsid w:val="004E1923"/>
    <w:rsid w:val="004F337A"/>
    <w:rsid w:val="005012FA"/>
    <w:rsid w:val="005032EF"/>
    <w:rsid w:val="005112E0"/>
    <w:rsid w:val="00534C81"/>
    <w:rsid w:val="0053521E"/>
    <w:rsid w:val="00535B56"/>
    <w:rsid w:val="00537292"/>
    <w:rsid w:val="00537B72"/>
    <w:rsid w:val="00551CB9"/>
    <w:rsid w:val="00572D46"/>
    <w:rsid w:val="00580F14"/>
    <w:rsid w:val="00595705"/>
    <w:rsid w:val="00595E74"/>
    <w:rsid w:val="005A08D8"/>
    <w:rsid w:val="005A6629"/>
    <w:rsid w:val="005A74E7"/>
    <w:rsid w:val="005B27B6"/>
    <w:rsid w:val="005B3908"/>
    <w:rsid w:val="005B43BF"/>
    <w:rsid w:val="005C1932"/>
    <w:rsid w:val="005C445E"/>
    <w:rsid w:val="005D6B8D"/>
    <w:rsid w:val="005E299F"/>
    <w:rsid w:val="005E7D9B"/>
    <w:rsid w:val="005F3976"/>
    <w:rsid w:val="005F4CDA"/>
    <w:rsid w:val="0060632F"/>
    <w:rsid w:val="00606864"/>
    <w:rsid w:val="0061090E"/>
    <w:rsid w:val="006166C8"/>
    <w:rsid w:val="00616A18"/>
    <w:rsid w:val="00617A31"/>
    <w:rsid w:val="00624BBE"/>
    <w:rsid w:val="00634DE4"/>
    <w:rsid w:val="006360DC"/>
    <w:rsid w:val="00641F8C"/>
    <w:rsid w:val="00667B06"/>
    <w:rsid w:val="00675F01"/>
    <w:rsid w:val="00683156"/>
    <w:rsid w:val="00693BEA"/>
    <w:rsid w:val="006A4E87"/>
    <w:rsid w:val="006B0B16"/>
    <w:rsid w:val="006C2DCC"/>
    <w:rsid w:val="006C31AF"/>
    <w:rsid w:val="006D3D7A"/>
    <w:rsid w:val="006D42F2"/>
    <w:rsid w:val="0071251A"/>
    <w:rsid w:val="00725BB6"/>
    <w:rsid w:val="007514BE"/>
    <w:rsid w:val="00752060"/>
    <w:rsid w:val="007722DD"/>
    <w:rsid w:val="0077798F"/>
    <w:rsid w:val="007854E5"/>
    <w:rsid w:val="00792DBD"/>
    <w:rsid w:val="007C0DF3"/>
    <w:rsid w:val="007C55A0"/>
    <w:rsid w:val="007D4DFE"/>
    <w:rsid w:val="007D643F"/>
    <w:rsid w:val="007F28C9"/>
    <w:rsid w:val="008015BD"/>
    <w:rsid w:val="0080472D"/>
    <w:rsid w:val="00812E96"/>
    <w:rsid w:val="00823C07"/>
    <w:rsid w:val="00841968"/>
    <w:rsid w:val="00873329"/>
    <w:rsid w:val="00873FC2"/>
    <w:rsid w:val="008A00C6"/>
    <w:rsid w:val="008B048B"/>
    <w:rsid w:val="008B068A"/>
    <w:rsid w:val="008B6591"/>
    <w:rsid w:val="008C47D5"/>
    <w:rsid w:val="008E0A28"/>
    <w:rsid w:val="008E371F"/>
    <w:rsid w:val="008E5A77"/>
    <w:rsid w:val="008F10CD"/>
    <w:rsid w:val="00914CCC"/>
    <w:rsid w:val="00923875"/>
    <w:rsid w:val="00931657"/>
    <w:rsid w:val="00936D0A"/>
    <w:rsid w:val="00944935"/>
    <w:rsid w:val="00947B62"/>
    <w:rsid w:val="00951551"/>
    <w:rsid w:val="00957B6D"/>
    <w:rsid w:val="00970410"/>
    <w:rsid w:val="00971EAB"/>
    <w:rsid w:val="0099290C"/>
    <w:rsid w:val="0099417F"/>
    <w:rsid w:val="00994335"/>
    <w:rsid w:val="009977C4"/>
    <w:rsid w:val="009A47EE"/>
    <w:rsid w:val="009B6269"/>
    <w:rsid w:val="009C6BC6"/>
    <w:rsid w:val="009D5308"/>
    <w:rsid w:val="009F6C04"/>
    <w:rsid w:val="00A015CF"/>
    <w:rsid w:val="00A14B16"/>
    <w:rsid w:val="00A14CAD"/>
    <w:rsid w:val="00A1527B"/>
    <w:rsid w:val="00A232F2"/>
    <w:rsid w:val="00A3193D"/>
    <w:rsid w:val="00A44D28"/>
    <w:rsid w:val="00A64E2E"/>
    <w:rsid w:val="00A97BC9"/>
    <w:rsid w:val="00AB3536"/>
    <w:rsid w:val="00AC6F4B"/>
    <w:rsid w:val="00AE0B9E"/>
    <w:rsid w:val="00AE6BED"/>
    <w:rsid w:val="00AF3C21"/>
    <w:rsid w:val="00B015A8"/>
    <w:rsid w:val="00B02C84"/>
    <w:rsid w:val="00B80669"/>
    <w:rsid w:val="00B82210"/>
    <w:rsid w:val="00B94308"/>
    <w:rsid w:val="00BA1D87"/>
    <w:rsid w:val="00BA5606"/>
    <w:rsid w:val="00BA69AB"/>
    <w:rsid w:val="00BB00AA"/>
    <w:rsid w:val="00BB7A86"/>
    <w:rsid w:val="00BD18F1"/>
    <w:rsid w:val="00BD67B3"/>
    <w:rsid w:val="00BD67D4"/>
    <w:rsid w:val="00BE684D"/>
    <w:rsid w:val="00BF596E"/>
    <w:rsid w:val="00C06F24"/>
    <w:rsid w:val="00C1266B"/>
    <w:rsid w:val="00C15A55"/>
    <w:rsid w:val="00C24061"/>
    <w:rsid w:val="00C31437"/>
    <w:rsid w:val="00C33202"/>
    <w:rsid w:val="00C41876"/>
    <w:rsid w:val="00C5074E"/>
    <w:rsid w:val="00C54033"/>
    <w:rsid w:val="00C564C0"/>
    <w:rsid w:val="00C5684C"/>
    <w:rsid w:val="00C56964"/>
    <w:rsid w:val="00C60D89"/>
    <w:rsid w:val="00C70259"/>
    <w:rsid w:val="00C71437"/>
    <w:rsid w:val="00C914EF"/>
    <w:rsid w:val="00C97BDC"/>
    <w:rsid w:val="00CC0441"/>
    <w:rsid w:val="00CC6BCE"/>
    <w:rsid w:val="00CD6665"/>
    <w:rsid w:val="00CE4A07"/>
    <w:rsid w:val="00CF0930"/>
    <w:rsid w:val="00CF69ED"/>
    <w:rsid w:val="00D07DA5"/>
    <w:rsid w:val="00D10DB4"/>
    <w:rsid w:val="00D21388"/>
    <w:rsid w:val="00D32117"/>
    <w:rsid w:val="00D3746E"/>
    <w:rsid w:val="00D44618"/>
    <w:rsid w:val="00D53D40"/>
    <w:rsid w:val="00D61ECF"/>
    <w:rsid w:val="00D64302"/>
    <w:rsid w:val="00D651A3"/>
    <w:rsid w:val="00D973B7"/>
    <w:rsid w:val="00DA7BB0"/>
    <w:rsid w:val="00DB65FE"/>
    <w:rsid w:val="00DD22D6"/>
    <w:rsid w:val="00DE0EA5"/>
    <w:rsid w:val="00DE41F0"/>
    <w:rsid w:val="00DE4A05"/>
    <w:rsid w:val="00DF64E7"/>
    <w:rsid w:val="00E016C7"/>
    <w:rsid w:val="00E02CAE"/>
    <w:rsid w:val="00E07CCD"/>
    <w:rsid w:val="00E172A1"/>
    <w:rsid w:val="00E331CC"/>
    <w:rsid w:val="00E45803"/>
    <w:rsid w:val="00E4766E"/>
    <w:rsid w:val="00E617F5"/>
    <w:rsid w:val="00E664E1"/>
    <w:rsid w:val="00E66619"/>
    <w:rsid w:val="00E6778D"/>
    <w:rsid w:val="00E71F0B"/>
    <w:rsid w:val="00E74BE1"/>
    <w:rsid w:val="00E76485"/>
    <w:rsid w:val="00E84B12"/>
    <w:rsid w:val="00E87EA2"/>
    <w:rsid w:val="00EC2ACD"/>
    <w:rsid w:val="00ED1B1E"/>
    <w:rsid w:val="00EE15AA"/>
    <w:rsid w:val="00EE7FED"/>
    <w:rsid w:val="00F152AA"/>
    <w:rsid w:val="00F24C13"/>
    <w:rsid w:val="00F35249"/>
    <w:rsid w:val="00F44C42"/>
    <w:rsid w:val="00F45159"/>
    <w:rsid w:val="00F4523D"/>
    <w:rsid w:val="00F63B30"/>
    <w:rsid w:val="00F648EE"/>
    <w:rsid w:val="00F72214"/>
    <w:rsid w:val="00F7761A"/>
    <w:rsid w:val="00F806A9"/>
    <w:rsid w:val="00F83801"/>
    <w:rsid w:val="00F854A7"/>
    <w:rsid w:val="00F91118"/>
    <w:rsid w:val="00F9681E"/>
    <w:rsid w:val="00FB2DCD"/>
    <w:rsid w:val="00FC5293"/>
    <w:rsid w:val="00FC6594"/>
    <w:rsid w:val="00FC7F82"/>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0CD5"/>
  <w15:chartTrackingRefBased/>
  <w15:docId w15:val="{F0059453-CCBB-48FC-B6B8-7948755B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E7"/>
  </w:style>
  <w:style w:type="paragraph" w:styleId="Ttulo1">
    <w:name w:val="heading 1"/>
    <w:basedOn w:val="Normal"/>
    <w:next w:val="Normal"/>
    <w:link w:val="Ttulo1Car"/>
    <w:uiPriority w:val="9"/>
    <w:qFormat/>
    <w:rsid w:val="005A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4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4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4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4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4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4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4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4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4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4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4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4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4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4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4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4E7"/>
    <w:rPr>
      <w:rFonts w:eastAsiaTheme="majorEastAsia" w:cstheme="majorBidi"/>
      <w:color w:val="272727" w:themeColor="text1" w:themeTint="D8"/>
    </w:rPr>
  </w:style>
  <w:style w:type="paragraph" w:styleId="Ttulo">
    <w:name w:val="Title"/>
    <w:basedOn w:val="Normal"/>
    <w:next w:val="Normal"/>
    <w:link w:val="TtuloCar"/>
    <w:uiPriority w:val="10"/>
    <w:qFormat/>
    <w:rsid w:val="005A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4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4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4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4E7"/>
    <w:pPr>
      <w:spacing w:before="160"/>
      <w:jc w:val="center"/>
    </w:pPr>
    <w:rPr>
      <w:i/>
      <w:iCs/>
      <w:color w:val="404040" w:themeColor="text1" w:themeTint="BF"/>
    </w:rPr>
  </w:style>
  <w:style w:type="character" w:customStyle="1" w:styleId="CitaCar">
    <w:name w:val="Cita Car"/>
    <w:basedOn w:val="Fuentedeprrafopredeter"/>
    <w:link w:val="Cita"/>
    <w:uiPriority w:val="29"/>
    <w:rsid w:val="005A74E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A74E7"/>
    <w:pPr>
      <w:ind w:left="720"/>
      <w:contextualSpacing/>
    </w:pPr>
  </w:style>
  <w:style w:type="character" w:styleId="nfasisintenso">
    <w:name w:val="Intense Emphasis"/>
    <w:basedOn w:val="Fuentedeprrafopredeter"/>
    <w:uiPriority w:val="21"/>
    <w:qFormat/>
    <w:rsid w:val="005A74E7"/>
    <w:rPr>
      <w:i/>
      <w:iCs/>
      <w:color w:val="0F4761" w:themeColor="accent1" w:themeShade="BF"/>
    </w:rPr>
  </w:style>
  <w:style w:type="paragraph" w:styleId="Citadestacada">
    <w:name w:val="Intense Quote"/>
    <w:basedOn w:val="Normal"/>
    <w:next w:val="Normal"/>
    <w:link w:val="CitadestacadaCar"/>
    <w:uiPriority w:val="30"/>
    <w:qFormat/>
    <w:rsid w:val="005A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4E7"/>
    <w:rPr>
      <w:i/>
      <w:iCs/>
      <w:color w:val="0F4761" w:themeColor="accent1" w:themeShade="BF"/>
    </w:rPr>
  </w:style>
  <w:style w:type="character" w:styleId="Referenciaintensa">
    <w:name w:val="Intense Reference"/>
    <w:basedOn w:val="Fuentedeprrafopredeter"/>
    <w:uiPriority w:val="32"/>
    <w:qFormat/>
    <w:rsid w:val="005A74E7"/>
    <w:rPr>
      <w:b/>
      <w:bCs/>
      <w:smallCaps/>
      <w:color w:val="0F4761" w:themeColor="accent1" w:themeShade="BF"/>
      <w:spacing w:val="5"/>
    </w:rPr>
  </w:style>
  <w:style w:type="paragraph" w:customStyle="1" w:styleId="Default">
    <w:name w:val="Default"/>
    <w:rsid w:val="005A74E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A74E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A74E7"/>
  </w:style>
  <w:style w:type="paragraph" w:styleId="Textoindependiente">
    <w:name w:val="Body Text"/>
    <w:basedOn w:val="Normal"/>
    <w:link w:val="TextoindependienteCar"/>
    <w:rsid w:val="00D651A3"/>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D651A3"/>
    <w:rPr>
      <w:rFonts w:ascii="Arial" w:eastAsia="Times New Roman" w:hAnsi="Arial" w:cs="Times New Roman"/>
      <w:b/>
      <w:sz w:val="20"/>
      <w:szCs w:val="20"/>
      <w:lang w:val="es-ES" w:eastAsia="es-ES"/>
    </w:rPr>
  </w:style>
  <w:style w:type="character" w:styleId="Hipervnculo">
    <w:name w:val="Hyperlink"/>
    <w:uiPriority w:val="99"/>
    <w:unhideWhenUsed/>
    <w:rsid w:val="00D651A3"/>
    <w:rPr>
      <w:color w:val="0563C1"/>
      <w:u w:val="single"/>
    </w:rPr>
  </w:style>
  <w:style w:type="table" w:styleId="Tablaconcuadrcula">
    <w:name w:val="Table Grid"/>
    <w:basedOn w:val="Tablanormal"/>
    <w:uiPriority w:val="39"/>
    <w:rsid w:val="00F854A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60D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6360DC"/>
  </w:style>
  <w:style w:type="character" w:customStyle="1" w:styleId="eop">
    <w:name w:val="eop"/>
    <w:basedOn w:val="Fuentedeprrafopredeter"/>
    <w:rsid w:val="006360DC"/>
  </w:style>
  <w:style w:type="character" w:customStyle="1" w:styleId="advancedproofingissuezoomed">
    <w:name w:val="advancedproofingissuezoomed"/>
    <w:basedOn w:val="Fuentedeprrafopredeter"/>
    <w:rsid w:val="006360DC"/>
  </w:style>
  <w:style w:type="character" w:customStyle="1" w:styleId="scxp87753469">
    <w:name w:val="scxp87753469"/>
    <w:basedOn w:val="Fuentedeprrafopredeter"/>
    <w:rsid w:val="006360DC"/>
  </w:style>
  <w:style w:type="character" w:customStyle="1" w:styleId="scxp135277655">
    <w:name w:val="scxp135277655"/>
    <w:basedOn w:val="Fuentedeprrafopredeter"/>
    <w:rsid w:val="005112E0"/>
  </w:style>
  <w:style w:type="paragraph" w:styleId="Sinespaciado">
    <w:name w:val="No Spacing"/>
    <w:uiPriority w:val="1"/>
    <w:qFormat/>
    <w:rsid w:val="00812E96"/>
    <w:pPr>
      <w:spacing w:after="0" w:line="240" w:lineRule="auto"/>
    </w:pPr>
  </w:style>
  <w:style w:type="paragraph" w:styleId="Encabezado">
    <w:name w:val="header"/>
    <w:basedOn w:val="Normal"/>
    <w:link w:val="EncabezadoCar"/>
    <w:uiPriority w:val="99"/>
    <w:unhideWhenUsed/>
    <w:rsid w:val="00CC04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441"/>
  </w:style>
  <w:style w:type="paragraph" w:styleId="Piedepgina">
    <w:name w:val="footer"/>
    <w:basedOn w:val="Normal"/>
    <w:link w:val="PiedepginaCar"/>
    <w:uiPriority w:val="99"/>
    <w:unhideWhenUsed/>
    <w:rsid w:val="00CC04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299">
      <w:bodyDiv w:val="1"/>
      <w:marLeft w:val="0"/>
      <w:marRight w:val="0"/>
      <w:marTop w:val="0"/>
      <w:marBottom w:val="0"/>
      <w:divBdr>
        <w:top w:val="none" w:sz="0" w:space="0" w:color="auto"/>
        <w:left w:val="none" w:sz="0" w:space="0" w:color="auto"/>
        <w:bottom w:val="none" w:sz="0" w:space="0" w:color="auto"/>
        <w:right w:val="none" w:sz="0" w:space="0" w:color="auto"/>
      </w:divBdr>
    </w:div>
    <w:div w:id="26949050">
      <w:bodyDiv w:val="1"/>
      <w:marLeft w:val="0"/>
      <w:marRight w:val="0"/>
      <w:marTop w:val="0"/>
      <w:marBottom w:val="0"/>
      <w:divBdr>
        <w:top w:val="none" w:sz="0" w:space="0" w:color="auto"/>
        <w:left w:val="none" w:sz="0" w:space="0" w:color="auto"/>
        <w:bottom w:val="none" w:sz="0" w:space="0" w:color="auto"/>
        <w:right w:val="none" w:sz="0" w:space="0" w:color="auto"/>
      </w:divBdr>
      <w:divsChild>
        <w:div w:id="1248806056">
          <w:marLeft w:val="547"/>
          <w:marRight w:val="0"/>
          <w:marTop w:val="0"/>
          <w:marBottom w:val="0"/>
          <w:divBdr>
            <w:top w:val="none" w:sz="0" w:space="0" w:color="auto"/>
            <w:left w:val="none" w:sz="0" w:space="0" w:color="auto"/>
            <w:bottom w:val="none" w:sz="0" w:space="0" w:color="auto"/>
            <w:right w:val="none" w:sz="0" w:space="0" w:color="auto"/>
          </w:divBdr>
        </w:div>
        <w:div w:id="300111591">
          <w:marLeft w:val="547"/>
          <w:marRight w:val="0"/>
          <w:marTop w:val="0"/>
          <w:marBottom w:val="0"/>
          <w:divBdr>
            <w:top w:val="none" w:sz="0" w:space="0" w:color="auto"/>
            <w:left w:val="none" w:sz="0" w:space="0" w:color="auto"/>
            <w:bottom w:val="none" w:sz="0" w:space="0" w:color="auto"/>
            <w:right w:val="none" w:sz="0" w:space="0" w:color="auto"/>
          </w:divBdr>
        </w:div>
      </w:divsChild>
    </w:div>
    <w:div w:id="61998574">
      <w:bodyDiv w:val="1"/>
      <w:marLeft w:val="0"/>
      <w:marRight w:val="0"/>
      <w:marTop w:val="0"/>
      <w:marBottom w:val="0"/>
      <w:divBdr>
        <w:top w:val="none" w:sz="0" w:space="0" w:color="auto"/>
        <w:left w:val="none" w:sz="0" w:space="0" w:color="auto"/>
        <w:bottom w:val="none" w:sz="0" w:space="0" w:color="auto"/>
        <w:right w:val="none" w:sz="0" w:space="0" w:color="auto"/>
      </w:divBdr>
      <w:divsChild>
        <w:div w:id="937754739">
          <w:marLeft w:val="547"/>
          <w:marRight w:val="0"/>
          <w:marTop w:val="0"/>
          <w:marBottom w:val="0"/>
          <w:divBdr>
            <w:top w:val="none" w:sz="0" w:space="0" w:color="auto"/>
            <w:left w:val="none" w:sz="0" w:space="0" w:color="auto"/>
            <w:bottom w:val="none" w:sz="0" w:space="0" w:color="auto"/>
            <w:right w:val="none" w:sz="0" w:space="0" w:color="auto"/>
          </w:divBdr>
        </w:div>
        <w:div w:id="1973825691">
          <w:marLeft w:val="547"/>
          <w:marRight w:val="0"/>
          <w:marTop w:val="0"/>
          <w:marBottom w:val="0"/>
          <w:divBdr>
            <w:top w:val="none" w:sz="0" w:space="0" w:color="auto"/>
            <w:left w:val="none" w:sz="0" w:space="0" w:color="auto"/>
            <w:bottom w:val="none" w:sz="0" w:space="0" w:color="auto"/>
            <w:right w:val="none" w:sz="0" w:space="0" w:color="auto"/>
          </w:divBdr>
        </w:div>
        <w:div w:id="1548952127">
          <w:marLeft w:val="547"/>
          <w:marRight w:val="0"/>
          <w:marTop w:val="0"/>
          <w:marBottom w:val="0"/>
          <w:divBdr>
            <w:top w:val="none" w:sz="0" w:space="0" w:color="auto"/>
            <w:left w:val="none" w:sz="0" w:space="0" w:color="auto"/>
            <w:bottom w:val="none" w:sz="0" w:space="0" w:color="auto"/>
            <w:right w:val="none" w:sz="0" w:space="0" w:color="auto"/>
          </w:divBdr>
        </w:div>
        <w:div w:id="962076948">
          <w:marLeft w:val="547"/>
          <w:marRight w:val="0"/>
          <w:marTop w:val="0"/>
          <w:marBottom w:val="0"/>
          <w:divBdr>
            <w:top w:val="none" w:sz="0" w:space="0" w:color="auto"/>
            <w:left w:val="none" w:sz="0" w:space="0" w:color="auto"/>
            <w:bottom w:val="none" w:sz="0" w:space="0" w:color="auto"/>
            <w:right w:val="none" w:sz="0" w:space="0" w:color="auto"/>
          </w:divBdr>
        </w:div>
      </w:divsChild>
    </w:div>
    <w:div w:id="244921925">
      <w:bodyDiv w:val="1"/>
      <w:marLeft w:val="0"/>
      <w:marRight w:val="0"/>
      <w:marTop w:val="0"/>
      <w:marBottom w:val="0"/>
      <w:divBdr>
        <w:top w:val="none" w:sz="0" w:space="0" w:color="auto"/>
        <w:left w:val="none" w:sz="0" w:space="0" w:color="auto"/>
        <w:bottom w:val="none" w:sz="0" w:space="0" w:color="auto"/>
        <w:right w:val="none" w:sz="0" w:space="0" w:color="auto"/>
      </w:divBdr>
      <w:divsChild>
        <w:div w:id="1877693474">
          <w:marLeft w:val="547"/>
          <w:marRight w:val="0"/>
          <w:marTop w:val="0"/>
          <w:marBottom w:val="0"/>
          <w:divBdr>
            <w:top w:val="none" w:sz="0" w:space="0" w:color="auto"/>
            <w:left w:val="none" w:sz="0" w:space="0" w:color="auto"/>
            <w:bottom w:val="none" w:sz="0" w:space="0" w:color="auto"/>
            <w:right w:val="none" w:sz="0" w:space="0" w:color="auto"/>
          </w:divBdr>
        </w:div>
        <w:div w:id="1627929799">
          <w:marLeft w:val="446"/>
          <w:marRight w:val="0"/>
          <w:marTop w:val="0"/>
          <w:marBottom w:val="0"/>
          <w:divBdr>
            <w:top w:val="none" w:sz="0" w:space="0" w:color="auto"/>
            <w:left w:val="none" w:sz="0" w:space="0" w:color="auto"/>
            <w:bottom w:val="none" w:sz="0" w:space="0" w:color="auto"/>
            <w:right w:val="none" w:sz="0" w:space="0" w:color="auto"/>
          </w:divBdr>
        </w:div>
        <w:div w:id="1786927401">
          <w:marLeft w:val="446"/>
          <w:marRight w:val="0"/>
          <w:marTop w:val="0"/>
          <w:marBottom w:val="0"/>
          <w:divBdr>
            <w:top w:val="none" w:sz="0" w:space="0" w:color="auto"/>
            <w:left w:val="none" w:sz="0" w:space="0" w:color="auto"/>
            <w:bottom w:val="none" w:sz="0" w:space="0" w:color="auto"/>
            <w:right w:val="none" w:sz="0" w:space="0" w:color="auto"/>
          </w:divBdr>
        </w:div>
      </w:divsChild>
    </w:div>
    <w:div w:id="258871973">
      <w:bodyDiv w:val="1"/>
      <w:marLeft w:val="0"/>
      <w:marRight w:val="0"/>
      <w:marTop w:val="0"/>
      <w:marBottom w:val="0"/>
      <w:divBdr>
        <w:top w:val="none" w:sz="0" w:space="0" w:color="auto"/>
        <w:left w:val="none" w:sz="0" w:space="0" w:color="auto"/>
        <w:bottom w:val="none" w:sz="0" w:space="0" w:color="auto"/>
        <w:right w:val="none" w:sz="0" w:space="0" w:color="auto"/>
      </w:divBdr>
    </w:div>
    <w:div w:id="328486410">
      <w:bodyDiv w:val="1"/>
      <w:marLeft w:val="0"/>
      <w:marRight w:val="0"/>
      <w:marTop w:val="0"/>
      <w:marBottom w:val="0"/>
      <w:divBdr>
        <w:top w:val="none" w:sz="0" w:space="0" w:color="auto"/>
        <w:left w:val="none" w:sz="0" w:space="0" w:color="auto"/>
        <w:bottom w:val="none" w:sz="0" w:space="0" w:color="auto"/>
        <w:right w:val="none" w:sz="0" w:space="0" w:color="auto"/>
      </w:divBdr>
      <w:divsChild>
        <w:div w:id="1488475667">
          <w:marLeft w:val="547"/>
          <w:marRight w:val="0"/>
          <w:marTop w:val="0"/>
          <w:marBottom w:val="0"/>
          <w:divBdr>
            <w:top w:val="none" w:sz="0" w:space="0" w:color="auto"/>
            <w:left w:val="none" w:sz="0" w:space="0" w:color="auto"/>
            <w:bottom w:val="none" w:sz="0" w:space="0" w:color="auto"/>
            <w:right w:val="none" w:sz="0" w:space="0" w:color="auto"/>
          </w:divBdr>
        </w:div>
        <w:div w:id="504169269">
          <w:marLeft w:val="547"/>
          <w:marRight w:val="0"/>
          <w:marTop w:val="0"/>
          <w:marBottom w:val="0"/>
          <w:divBdr>
            <w:top w:val="none" w:sz="0" w:space="0" w:color="auto"/>
            <w:left w:val="none" w:sz="0" w:space="0" w:color="auto"/>
            <w:bottom w:val="none" w:sz="0" w:space="0" w:color="auto"/>
            <w:right w:val="none" w:sz="0" w:space="0" w:color="auto"/>
          </w:divBdr>
        </w:div>
      </w:divsChild>
    </w:div>
    <w:div w:id="437068315">
      <w:bodyDiv w:val="1"/>
      <w:marLeft w:val="0"/>
      <w:marRight w:val="0"/>
      <w:marTop w:val="0"/>
      <w:marBottom w:val="0"/>
      <w:divBdr>
        <w:top w:val="none" w:sz="0" w:space="0" w:color="auto"/>
        <w:left w:val="none" w:sz="0" w:space="0" w:color="auto"/>
        <w:bottom w:val="none" w:sz="0" w:space="0" w:color="auto"/>
        <w:right w:val="none" w:sz="0" w:space="0" w:color="auto"/>
      </w:divBdr>
      <w:divsChild>
        <w:div w:id="1191185967">
          <w:marLeft w:val="432"/>
          <w:marRight w:val="0"/>
          <w:marTop w:val="0"/>
          <w:marBottom w:val="0"/>
          <w:divBdr>
            <w:top w:val="none" w:sz="0" w:space="0" w:color="auto"/>
            <w:left w:val="none" w:sz="0" w:space="0" w:color="auto"/>
            <w:bottom w:val="none" w:sz="0" w:space="0" w:color="auto"/>
            <w:right w:val="none" w:sz="0" w:space="0" w:color="auto"/>
          </w:divBdr>
        </w:div>
      </w:divsChild>
    </w:div>
    <w:div w:id="463158816">
      <w:bodyDiv w:val="1"/>
      <w:marLeft w:val="0"/>
      <w:marRight w:val="0"/>
      <w:marTop w:val="0"/>
      <w:marBottom w:val="0"/>
      <w:divBdr>
        <w:top w:val="none" w:sz="0" w:space="0" w:color="auto"/>
        <w:left w:val="none" w:sz="0" w:space="0" w:color="auto"/>
        <w:bottom w:val="none" w:sz="0" w:space="0" w:color="auto"/>
        <w:right w:val="none" w:sz="0" w:space="0" w:color="auto"/>
      </w:divBdr>
    </w:div>
    <w:div w:id="500707426">
      <w:bodyDiv w:val="1"/>
      <w:marLeft w:val="0"/>
      <w:marRight w:val="0"/>
      <w:marTop w:val="0"/>
      <w:marBottom w:val="0"/>
      <w:divBdr>
        <w:top w:val="none" w:sz="0" w:space="0" w:color="auto"/>
        <w:left w:val="none" w:sz="0" w:space="0" w:color="auto"/>
        <w:bottom w:val="none" w:sz="0" w:space="0" w:color="auto"/>
        <w:right w:val="none" w:sz="0" w:space="0" w:color="auto"/>
      </w:divBdr>
      <w:divsChild>
        <w:div w:id="1383364397">
          <w:marLeft w:val="547"/>
          <w:marRight w:val="0"/>
          <w:marTop w:val="0"/>
          <w:marBottom w:val="120"/>
          <w:divBdr>
            <w:top w:val="none" w:sz="0" w:space="0" w:color="auto"/>
            <w:left w:val="none" w:sz="0" w:space="0" w:color="auto"/>
            <w:bottom w:val="none" w:sz="0" w:space="0" w:color="auto"/>
            <w:right w:val="none" w:sz="0" w:space="0" w:color="auto"/>
          </w:divBdr>
        </w:div>
        <w:div w:id="884878036">
          <w:marLeft w:val="547"/>
          <w:marRight w:val="0"/>
          <w:marTop w:val="0"/>
          <w:marBottom w:val="120"/>
          <w:divBdr>
            <w:top w:val="none" w:sz="0" w:space="0" w:color="auto"/>
            <w:left w:val="none" w:sz="0" w:space="0" w:color="auto"/>
            <w:bottom w:val="none" w:sz="0" w:space="0" w:color="auto"/>
            <w:right w:val="none" w:sz="0" w:space="0" w:color="auto"/>
          </w:divBdr>
        </w:div>
      </w:divsChild>
    </w:div>
    <w:div w:id="529027708">
      <w:bodyDiv w:val="1"/>
      <w:marLeft w:val="0"/>
      <w:marRight w:val="0"/>
      <w:marTop w:val="0"/>
      <w:marBottom w:val="0"/>
      <w:divBdr>
        <w:top w:val="none" w:sz="0" w:space="0" w:color="auto"/>
        <w:left w:val="none" w:sz="0" w:space="0" w:color="auto"/>
        <w:bottom w:val="none" w:sz="0" w:space="0" w:color="auto"/>
        <w:right w:val="none" w:sz="0" w:space="0" w:color="auto"/>
      </w:divBdr>
      <w:divsChild>
        <w:div w:id="2072533170">
          <w:marLeft w:val="446"/>
          <w:marRight w:val="0"/>
          <w:marTop w:val="0"/>
          <w:marBottom w:val="0"/>
          <w:divBdr>
            <w:top w:val="none" w:sz="0" w:space="0" w:color="auto"/>
            <w:left w:val="none" w:sz="0" w:space="0" w:color="auto"/>
            <w:bottom w:val="none" w:sz="0" w:space="0" w:color="auto"/>
            <w:right w:val="none" w:sz="0" w:space="0" w:color="auto"/>
          </w:divBdr>
        </w:div>
        <w:div w:id="1747534721">
          <w:marLeft w:val="446"/>
          <w:marRight w:val="0"/>
          <w:marTop w:val="0"/>
          <w:marBottom w:val="0"/>
          <w:divBdr>
            <w:top w:val="none" w:sz="0" w:space="0" w:color="auto"/>
            <w:left w:val="none" w:sz="0" w:space="0" w:color="auto"/>
            <w:bottom w:val="none" w:sz="0" w:space="0" w:color="auto"/>
            <w:right w:val="none" w:sz="0" w:space="0" w:color="auto"/>
          </w:divBdr>
        </w:div>
        <w:div w:id="1947426372">
          <w:marLeft w:val="446"/>
          <w:marRight w:val="0"/>
          <w:marTop w:val="0"/>
          <w:marBottom w:val="160"/>
          <w:divBdr>
            <w:top w:val="none" w:sz="0" w:space="0" w:color="auto"/>
            <w:left w:val="none" w:sz="0" w:space="0" w:color="auto"/>
            <w:bottom w:val="none" w:sz="0" w:space="0" w:color="auto"/>
            <w:right w:val="none" w:sz="0" w:space="0" w:color="auto"/>
          </w:divBdr>
        </w:div>
        <w:div w:id="98335352">
          <w:marLeft w:val="446"/>
          <w:marRight w:val="0"/>
          <w:marTop w:val="0"/>
          <w:marBottom w:val="0"/>
          <w:divBdr>
            <w:top w:val="none" w:sz="0" w:space="0" w:color="auto"/>
            <w:left w:val="none" w:sz="0" w:space="0" w:color="auto"/>
            <w:bottom w:val="none" w:sz="0" w:space="0" w:color="auto"/>
            <w:right w:val="none" w:sz="0" w:space="0" w:color="auto"/>
          </w:divBdr>
        </w:div>
        <w:div w:id="1481387252">
          <w:marLeft w:val="446"/>
          <w:marRight w:val="0"/>
          <w:marTop w:val="0"/>
          <w:marBottom w:val="0"/>
          <w:divBdr>
            <w:top w:val="none" w:sz="0" w:space="0" w:color="auto"/>
            <w:left w:val="none" w:sz="0" w:space="0" w:color="auto"/>
            <w:bottom w:val="none" w:sz="0" w:space="0" w:color="auto"/>
            <w:right w:val="none" w:sz="0" w:space="0" w:color="auto"/>
          </w:divBdr>
        </w:div>
      </w:divsChild>
    </w:div>
    <w:div w:id="586158461">
      <w:bodyDiv w:val="1"/>
      <w:marLeft w:val="0"/>
      <w:marRight w:val="0"/>
      <w:marTop w:val="0"/>
      <w:marBottom w:val="0"/>
      <w:divBdr>
        <w:top w:val="none" w:sz="0" w:space="0" w:color="auto"/>
        <w:left w:val="none" w:sz="0" w:space="0" w:color="auto"/>
        <w:bottom w:val="none" w:sz="0" w:space="0" w:color="auto"/>
        <w:right w:val="none" w:sz="0" w:space="0" w:color="auto"/>
      </w:divBdr>
    </w:div>
    <w:div w:id="587424514">
      <w:bodyDiv w:val="1"/>
      <w:marLeft w:val="0"/>
      <w:marRight w:val="0"/>
      <w:marTop w:val="0"/>
      <w:marBottom w:val="0"/>
      <w:divBdr>
        <w:top w:val="none" w:sz="0" w:space="0" w:color="auto"/>
        <w:left w:val="none" w:sz="0" w:space="0" w:color="auto"/>
        <w:bottom w:val="none" w:sz="0" w:space="0" w:color="auto"/>
        <w:right w:val="none" w:sz="0" w:space="0" w:color="auto"/>
      </w:divBdr>
      <w:divsChild>
        <w:div w:id="1051343393">
          <w:marLeft w:val="576"/>
          <w:marRight w:val="0"/>
          <w:marTop w:val="0"/>
          <w:marBottom w:val="120"/>
          <w:divBdr>
            <w:top w:val="none" w:sz="0" w:space="0" w:color="auto"/>
            <w:left w:val="none" w:sz="0" w:space="0" w:color="auto"/>
            <w:bottom w:val="none" w:sz="0" w:space="0" w:color="auto"/>
            <w:right w:val="none" w:sz="0" w:space="0" w:color="auto"/>
          </w:divBdr>
        </w:div>
      </w:divsChild>
    </w:div>
    <w:div w:id="589126372">
      <w:bodyDiv w:val="1"/>
      <w:marLeft w:val="0"/>
      <w:marRight w:val="0"/>
      <w:marTop w:val="0"/>
      <w:marBottom w:val="0"/>
      <w:divBdr>
        <w:top w:val="none" w:sz="0" w:space="0" w:color="auto"/>
        <w:left w:val="none" w:sz="0" w:space="0" w:color="auto"/>
        <w:bottom w:val="none" w:sz="0" w:space="0" w:color="auto"/>
        <w:right w:val="none" w:sz="0" w:space="0" w:color="auto"/>
      </w:divBdr>
      <w:divsChild>
        <w:div w:id="420179195">
          <w:marLeft w:val="1411"/>
          <w:marRight w:val="0"/>
          <w:marTop w:val="0"/>
          <w:marBottom w:val="0"/>
          <w:divBdr>
            <w:top w:val="none" w:sz="0" w:space="0" w:color="auto"/>
            <w:left w:val="none" w:sz="0" w:space="0" w:color="auto"/>
            <w:bottom w:val="none" w:sz="0" w:space="0" w:color="auto"/>
            <w:right w:val="none" w:sz="0" w:space="0" w:color="auto"/>
          </w:divBdr>
        </w:div>
        <w:div w:id="305202686">
          <w:marLeft w:val="1714"/>
          <w:marRight w:val="0"/>
          <w:marTop w:val="0"/>
          <w:marBottom w:val="0"/>
          <w:divBdr>
            <w:top w:val="none" w:sz="0" w:space="0" w:color="auto"/>
            <w:left w:val="none" w:sz="0" w:space="0" w:color="auto"/>
            <w:bottom w:val="none" w:sz="0" w:space="0" w:color="auto"/>
            <w:right w:val="none" w:sz="0" w:space="0" w:color="auto"/>
          </w:divBdr>
        </w:div>
        <w:div w:id="1550023261">
          <w:marLeft w:val="1714"/>
          <w:marRight w:val="0"/>
          <w:marTop w:val="0"/>
          <w:marBottom w:val="200"/>
          <w:divBdr>
            <w:top w:val="none" w:sz="0" w:space="0" w:color="auto"/>
            <w:left w:val="none" w:sz="0" w:space="0" w:color="auto"/>
            <w:bottom w:val="none" w:sz="0" w:space="0" w:color="auto"/>
            <w:right w:val="none" w:sz="0" w:space="0" w:color="auto"/>
          </w:divBdr>
        </w:div>
        <w:div w:id="1922832849">
          <w:marLeft w:val="1411"/>
          <w:marRight w:val="0"/>
          <w:marTop w:val="0"/>
          <w:marBottom w:val="0"/>
          <w:divBdr>
            <w:top w:val="none" w:sz="0" w:space="0" w:color="auto"/>
            <w:left w:val="none" w:sz="0" w:space="0" w:color="auto"/>
            <w:bottom w:val="none" w:sz="0" w:space="0" w:color="auto"/>
            <w:right w:val="none" w:sz="0" w:space="0" w:color="auto"/>
          </w:divBdr>
        </w:div>
        <w:div w:id="814417233">
          <w:marLeft w:val="1714"/>
          <w:marRight w:val="0"/>
          <w:marTop w:val="0"/>
          <w:marBottom w:val="200"/>
          <w:divBdr>
            <w:top w:val="none" w:sz="0" w:space="0" w:color="auto"/>
            <w:left w:val="none" w:sz="0" w:space="0" w:color="auto"/>
            <w:bottom w:val="none" w:sz="0" w:space="0" w:color="auto"/>
            <w:right w:val="none" w:sz="0" w:space="0" w:color="auto"/>
          </w:divBdr>
        </w:div>
        <w:div w:id="1126189">
          <w:marLeft w:val="1829"/>
          <w:marRight w:val="0"/>
          <w:marTop w:val="0"/>
          <w:marBottom w:val="0"/>
          <w:divBdr>
            <w:top w:val="none" w:sz="0" w:space="0" w:color="auto"/>
            <w:left w:val="none" w:sz="0" w:space="0" w:color="auto"/>
            <w:bottom w:val="none" w:sz="0" w:space="0" w:color="auto"/>
            <w:right w:val="none" w:sz="0" w:space="0" w:color="auto"/>
          </w:divBdr>
        </w:div>
        <w:div w:id="990520386">
          <w:marLeft w:val="1829"/>
          <w:marRight w:val="0"/>
          <w:marTop w:val="0"/>
          <w:marBottom w:val="0"/>
          <w:divBdr>
            <w:top w:val="none" w:sz="0" w:space="0" w:color="auto"/>
            <w:left w:val="none" w:sz="0" w:space="0" w:color="auto"/>
            <w:bottom w:val="none" w:sz="0" w:space="0" w:color="auto"/>
            <w:right w:val="none" w:sz="0" w:space="0" w:color="auto"/>
          </w:divBdr>
        </w:div>
        <w:div w:id="1672947440">
          <w:marLeft w:val="1829"/>
          <w:marRight w:val="0"/>
          <w:marTop w:val="0"/>
          <w:marBottom w:val="0"/>
          <w:divBdr>
            <w:top w:val="none" w:sz="0" w:space="0" w:color="auto"/>
            <w:left w:val="none" w:sz="0" w:space="0" w:color="auto"/>
            <w:bottom w:val="none" w:sz="0" w:space="0" w:color="auto"/>
            <w:right w:val="none" w:sz="0" w:space="0" w:color="auto"/>
          </w:divBdr>
        </w:div>
        <w:div w:id="1209227077">
          <w:marLeft w:val="1829"/>
          <w:marRight w:val="0"/>
          <w:marTop w:val="0"/>
          <w:marBottom w:val="0"/>
          <w:divBdr>
            <w:top w:val="none" w:sz="0" w:space="0" w:color="auto"/>
            <w:left w:val="none" w:sz="0" w:space="0" w:color="auto"/>
            <w:bottom w:val="none" w:sz="0" w:space="0" w:color="auto"/>
            <w:right w:val="none" w:sz="0" w:space="0" w:color="auto"/>
          </w:divBdr>
        </w:div>
      </w:divsChild>
    </w:div>
    <w:div w:id="615406444">
      <w:bodyDiv w:val="1"/>
      <w:marLeft w:val="0"/>
      <w:marRight w:val="0"/>
      <w:marTop w:val="0"/>
      <w:marBottom w:val="0"/>
      <w:divBdr>
        <w:top w:val="none" w:sz="0" w:space="0" w:color="auto"/>
        <w:left w:val="none" w:sz="0" w:space="0" w:color="auto"/>
        <w:bottom w:val="none" w:sz="0" w:space="0" w:color="auto"/>
        <w:right w:val="none" w:sz="0" w:space="0" w:color="auto"/>
      </w:divBdr>
      <w:divsChild>
        <w:div w:id="1758356522">
          <w:marLeft w:val="994"/>
          <w:marRight w:val="0"/>
          <w:marTop w:val="0"/>
          <w:marBottom w:val="0"/>
          <w:divBdr>
            <w:top w:val="none" w:sz="0" w:space="0" w:color="auto"/>
            <w:left w:val="none" w:sz="0" w:space="0" w:color="auto"/>
            <w:bottom w:val="none" w:sz="0" w:space="0" w:color="auto"/>
            <w:right w:val="none" w:sz="0" w:space="0" w:color="auto"/>
          </w:divBdr>
        </w:div>
        <w:div w:id="1078941590">
          <w:marLeft w:val="994"/>
          <w:marRight w:val="0"/>
          <w:marTop w:val="0"/>
          <w:marBottom w:val="0"/>
          <w:divBdr>
            <w:top w:val="none" w:sz="0" w:space="0" w:color="auto"/>
            <w:left w:val="none" w:sz="0" w:space="0" w:color="auto"/>
            <w:bottom w:val="none" w:sz="0" w:space="0" w:color="auto"/>
            <w:right w:val="none" w:sz="0" w:space="0" w:color="auto"/>
          </w:divBdr>
        </w:div>
      </w:divsChild>
    </w:div>
    <w:div w:id="619385571">
      <w:bodyDiv w:val="1"/>
      <w:marLeft w:val="0"/>
      <w:marRight w:val="0"/>
      <w:marTop w:val="0"/>
      <w:marBottom w:val="0"/>
      <w:divBdr>
        <w:top w:val="none" w:sz="0" w:space="0" w:color="auto"/>
        <w:left w:val="none" w:sz="0" w:space="0" w:color="auto"/>
        <w:bottom w:val="none" w:sz="0" w:space="0" w:color="auto"/>
        <w:right w:val="none" w:sz="0" w:space="0" w:color="auto"/>
      </w:divBdr>
      <w:divsChild>
        <w:div w:id="68232995">
          <w:marLeft w:val="850"/>
          <w:marRight w:val="0"/>
          <w:marTop w:val="0"/>
          <w:marBottom w:val="0"/>
          <w:divBdr>
            <w:top w:val="none" w:sz="0" w:space="0" w:color="auto"/>
            <w:left w:val="none" w:sz="0" w:space="0" w:color="auto"/>
            <w:bottom w:val="none" w:sz="0" w:space="0" w:color="auto"/>
            <w:right w:val="none" w:sz="0" w:space="0" w:color="auto"/>
          </w:divBdr>
        </w:div>
        <w:div w:id="465851063">
          <w:marLeft w:val="1411"/>
          <w:marRight w:val="0"/>
          <w:marTop w:val="0"/>
          <w:marBottom w:val="0"/>
          <w:divBdr>
            <w:top w:val="none" w:sz="0" w:space="0" w:color="auto"/>
            <w:left w:val="none" w:sz="0" w:space="0" w:color="auto"/>
            <w:bottom w:val="none" w:sz="0" w:space="0" w:color="auto"/>
            <w:right w:val="none" w:sz="0" w:space="0" w:color="auto"/>
          </w:divBdr>
        </w:div>
        <w:div w:id="1422096399">
          <w:marLeft w:val="994"/>
          <w:marRight w:val="0"/>
          <w:marTop w:val="0"/>
          <w:marBottom w:val="0"/>
          <w:divBdr>
            <w:top w:val="none" w:sz="0" w:space="0" w:color="auto"/>
            <w:left w:val="none" w:sz="0" w:space="0" w:color="auto"/>
            <w:bottom w:val="none" w:sz="0" w:space="0" w:color="auto"/>
            <w:right w:val="none" w:sz="0" w:space="0" w:color="auto"/>
          </w:divBdr>
        </w:div>
        <w:div w:id="260182858">
          <w:marLeft w:val="1411"/>
          <w:marRight w:val="0"/>
          <w:marTop w:val="0"/>
          <w:marBottom w:val="0"/>
          <w:divBdr>
            <w:top w:val="none" w:sz="0" w:space="0" w:color="auto"/>
            <w:left w:val="none" w:sz="0" w:space="0" w:color="auto"/>
            <w:bottom w:val="none" w:sz="0" w:space="0" w:color="auto"/>
            <w:right w:val="none" w:sz="0" w:space="0" w:color="auto"/>
          </w:divBdr>
        </w:div>
        <w:div w:id="265237580">
          <w:marLeft w:val="1714"/>
          <w:marRight w:val="0"/>
          <w:marTop w:val="0"/>
          <w:marBottom w:val="0"/>
          <w:divBdr>
            <w:top w:val="none" w:sz="0" w:space="0" w:color="auto"/>
            <w:left w:val="none" w:sz="0" w:space="0" w:color="auto"/>
            <w:bottom w:val="none" w:sz="0" w:space="0" w:color="auto"/>
            <w:right w:val="none" w:sz="0" w:space="0" w:color="auto"/>
          </w:divBdr>
        </w:div>
        <w:div w:id="629552328">
          <w:marLeft w:val="1714"/>
          <w:marRight w:val="0"/>
          <w:marTop w:val="0"/>
          <w:marBottom w:val="0"/>
          <w:divBdr>
            <w:top w:val="none" w:sz="0" w:space="0" w:color="auto"/>
            <w:left w:val="none" w:sz="0" w:space="0" w:color="auto"/>
            <w:bottom w:val="none" w:sz="0" w:space="0" w:color="auto"/>
            <w:right w:val="none" w:sz="0" w:space="0" w:color="auto"/>
          </w:divBdr>
        </w:div>
        <w:div w:id="1742098050">
          <w:marLeft w:val="1714"/>
          <w:marRight w:val="0"/>
          <w:marTop w:val="0"/>
          <w:marBottom w:val="0"/>
          <w:divBdr>
            <w:top w:val="none" w:sz="0" w:space="0" w:color="auto"/>
            <w:left w:val="none" w:sz="0" w:space="0" w:color="auto"/>
            <w:bottom w:val="none" w:sz="0" w:space="0" w:color="auto"/>
            <w:right w:val="none" w:sz="0" w:space="0" w:color="auto"/>
          </w:divBdr>
        </w:div>
        <w:div w:id="376786006">
          <w:marLeft w:val="1714"/>
          <w:marRight w:val="0"/>
          <w:marTop w:val="0"/>
          <w:marBottom w:val="0"/>
          <w:divBdr>
            <w:top w:val="none" w:sz="0" w:space="0" w:color="auto"/>
            <w:left w:val="none" w:sz="0" w:space="0" w:color="auto"/>
            <w:bottom w:val="none" w:sz="0" w:space="0" w:color="auto"/>
            <w:right w:val="none" w:sz="0" w:space="0" w:color="auto"/>
          </w:divBdr>
        </w:div>
      </w:divsChild>
    </w:div>
    <w:div w:id="664939872">
      <w:bodyDiv w:val="1"/>
      <w:marLeft w:val="0"/>
      <w:marRight w:val="0"/>
      <w:marTop w:val="0"/>
      <w:marBottom w:val="0"/>
      <w:divBdr>
        <w:top w:val="none" w:sz="0" w:space="0" w:color="auto"/>
        <w:left w:val="none" w:sz="0" w:space="0" w:color="auto"/>
        <w:bottom w:val="none" w:sz="0" w:space="0" w:color="auto"/>
        <w:right w:val="none" w:sz="0" w:space="0" w:color="auto"/>
      </w:divBdr>
      <w:divsChild>
        <w:div w:id="2042246982">
          <w:marLeft w:val="547"/>
          <w:marRight w:val="0"/>
          <w:marTop w:val="0"/>
          <w:marBottom w:val="0"/>
          <w:divBdr>
            <w:top w:val="none" w:sz="0" w:space="0" w:color="auto"/>
            <w:left w:val="none" w:sz="0" w:space="0" w:color="auto"/>
            <w:bottom w:val="none" w:sz="0" w:space="0" w:color="auto"/>
            <w:right w:val="none" w:sz="0" w:space="0" w:color="auto"/>
          </w:divBdr>
        </w:div>
        <w:div w:id="1500654287">
          <w:marLeft w:val="547"/>
          <w:marRight w:val="0"/>
          <w:marTop w:val="0"/>
          <w:marBottom w:val="0"/>
          <w:divBdr>
            <w:top w:val="none" w:sz="0" w:space="0" w:color="auto"/>
            <w:left w:val="none" w:sz="0" w:space="0" w:color="auto"/>
            <w:bottom w:val="none" w:sz="0" w:space="0" w:color="auto"/>
            <w:right w:val="none" w:sz="0" w:space="0" w:color="auto"/>
          </w:divBdr>
        </w:div>
        <w:div w:id="825047239">
          <w:marLeft w:val="547"/>
          <w:marRight w:val="0"/>
          <w:marTop w:val="0"/>
          <w:marBottom w:val="0"/>
          <w:divBdr>
            <w:top w:val="none" w:sz="0" w:space="0" w:color="auto"/>
            <w:left w:val="none" w:sz="0" w:space="0" w:color="auto"/>
            <w:bottom w:val="none" w:sz="0" w:space="0" w:color="auto"/>
            <w:right w:val="none" w:sz="0" w:space="0" w:color="auto"/>
          </w:divBdr>
        </w:div>
        <w:div w:id="2121758109">
          <w:marLeft w:val="360"/>
          <w:marRight w:val="0"/>
          <w:marTop w:val="0"/>
          <w:marBottom w:val="0"/>
          <w:divBdr>
            <w:top w:val="none" w:sz="0" w:space="0" w:color="auto"/>
            <w:left w:val="none" w:sz="0" w:space="0" w:color="auto"/>
            <w:bottom w:val="none" w:sz="0" w:space="0" w:color="auto"/>
            <w:right w:val="none" w:sz="0" w:space="0" w:color="auto"/>
          </w:divBdr>
        </w:div>
      </w:divsChild>
    </w:div>
    <w:div w:id="727923656">
      <w:bodyDiv w:val="1"/>
      <w:marLeft w:val="0"/>
      <w:marRight w:val="0"/>
      <w:marTop w:val="0"/>
      <w:marBottom w:val="0"/>
      <w:divBdr>
        <w:top w:val="none" w:sz="0" w:space="0" w:color="auto"/>
        <w:left w:val="none" w:sz="0" w:space="0" w:color="auto"/>
        <w:bottom w:val="none" w:sz="0" w:space="0" w:color="auto"/>
        <w:right w:val="none" w:sz="0" w:space="0" w:color="auto"/>
      </w:divBdr>
    </w:div>
    <w:div w:id="754713574">
      <w:bodyDiv w:val="1"/>
      <w:marLeft w:val="0"/>
      <w:marRight w:val="0"/>
      <w:marTop w:val="0"/>
      <w:marBottom w:val="0"/>
      <w:divBdr>
        <w:top w:val="none" w:sz="0" w:space="0" w:color="auto"/>
        <w:left w:val="none" w:sz="0" w:space="0" w:color="auto"/>
        <w:bottom w:val="none" w:sz="0" w:space="0" w:color="auto"/>
        <w:right w:val="none" w:sz="0" w:space="0" w:color="auto"/>
      </w:divBdr>
    </w:div>
    <w:div w:id="831531855">
      <w:bodyDiv w:val="1"/>
      <w:marLeft w:val="0"/>
      <w:marRight w:val="0"/>
      <w:marTop w:val="0"/>
      <w:marBottom w:val="0"/>
      <w:divBdr>
        <w:top w:val="none" w:sz="0" w:space="0" w:color="auto"/>
        <w:left w:val="none" w:sz="0" w:space="0" w:color="auto"/>
        <w:bottom w:val="none" w:sz="0" w:space="0" w:color="auto"/>
        <w:right w:val="none" w:sz="0" w:space="0" w:color="auto"/>
      </w:divBdr>
    </w:div>
    <w:div w:id="908927521">
      <w:bodyDiv w:val="1"/>
      <w:marLeft w:val="0"/>
      <w:marRight w:val="0"/>
      <w:marTop w:val="0"/>
      <w:marBottom w:val="0"/>
      <w:divBdr>
        <w:top w:val="none" w:sz="0" w:space="0" w:color="auto"/>
        <w:left w:val="none" w:sz="0" w:space="0" w:color="auto"/>
        <w:bottom w:val="none" w:sz="0" w:space="0" w:color="auto"/>
        <w:right w:val="none" w:sz="0" w:space="0" w:color="auto"/>
      </w:divBdr>
    </w:div>
    <w:div w:id="944072418">
      <w:bodyDiv w:val="1"/>
      <w:marLeft w:val="0"/>
      <w:marRight w:val="0"/>
      <w:marTop w:val="0"/>
      <w:marBottom w:val="0"/>
      <w:divBdr>
        <w:top w:val="none" w:sz="0" w:space="0" w:color="auto"/>
        <w:left w:val="none" w:sz="0" w:space="0" w:color="auto"/>
        <w:bottom w:val="none" w:sz="0" w:space="0" w:color="auto"/>
        <w:right w:val="none" w:sz="0" w:space="0" w:color="auto"/>
      </w:divBdr>
    </w:div>
    <w:div w:id="992216789">
      <w:bodyDiv w:val="1"/>
      <w:marLeft w:val="0"/>
      <w:marRight w:val="0"/>
      <w:marTop w:val="0"/>
      <w:marBottom w:val="0"/>
      <w:divBdr>
        <w:top w:val="none" w:sz="0" w:space="0" w:color="auto"/>
        <w:left w:val="none" w:sz="0" w:space="0" w:color="auto"/>
        <w:bottom w:val="none" w:sz="0" w:space="0" w:color="auto"/>
        <w:right w:val="none" w:sz="0" w:space="0" w:color="auto"/>
      </w:divBdr>
    </w:div>
    <w:div w:id="1047098892">
      <w:bodyDiv w:val="1"/>
      <w:marLeft w:val="0"/>
      <w:marRight w:val="0"/>
      <w:marTop w:val="0"/>
      <w:marBottom w:val="0"/>
      <w:divBdr>
        <w:top w:val="none" w:sz="0" w:space="0" w:color="auto"/>
        <w:left w:val="none" w:sz="0" w:space="0" w:color="auto"/>
        <w:bottom w:val="none" w:sz="0" w:space="0" w:color="auto"/>
        <w:right w:val="none" w:sz="0" w:space="0" w:color="auto"/>
      </w:divBdr>
    </w:div>
    <w:div w:id="1122069218">
      <w:bodyDiv w:val="1"/>
      <w:marLeft w:val="0"/>
      <w:marRight w:val="0"/>
      <w:marTop w:val="0"/>
      <w:marBottom w:val="0"/>
      <w:divBdr>
        <w:top w:val="none" w:sz="0" w:space="0" w:color="auto"/>
        <w:left w:val="none" w:sz="0" w:space="0" w:color="auto"/>
        <w:bottom w:val="none" w:sz="0" w:space="0" w:color="auto"/>
        <w:right w:val="none" w:sz="0" w:space="0" w:color="auto"/>
      </w:divBdr>
      <w:divsChild>
        <w:div w:id="1948806974">
          <w:marLeft w:val="0"/>
          <w:marRight w:val="0"/>
          <w:marTop w:val="0"/>
          <w:marBottom w:val="0"/>
          <w:divBdr>
            <w:top w:val="none" w:sz="0" w:space="0" w:color="auto"/>
            <w:left w:val="none" w:sz="0" w:space="0" w:color="auto"/>
            <w:bottom w:val="none" w:sz="0" w:space="0" w:color="auto"/>
            <w:right w:val="none" w:sz="0" w:space="0" w:color="auto"/>
          </w:divBdr>
        </w:div>
        <w:div w:id="1002125064">
          <w:marLeft w:val="0"/>
          <w:marRight w:val="0"/>
          <w:marTop w:val="0"/>
          <w:marBottom w:val="0"/>
          <w:divBdr>
            <w:top w:val="none" w:sz="0" w:space="0" w:color="auto"/>
            <w:left w:val="none" w:sz="0" w:space="0" w:color="auto"/>
            <w:bottom w:val="none" w:sz="0" w:space="0" w:color="auto"/>
            <w:right w:val="none" w:sz="0" w:space="0" w:color="auto"/>
          </w:divBdr>
        </w:div>
        <w:div w:id="1386225062">
          <w:marLeft w:val="0"/>
          <w:marRight w:val="0"/>
          <w:marTop w:val="0"/>
          <w:marBottom w:val="0"/>
          <w:divBdr>
            <w:top w:val="none" w:sz="0" w:space="0" w:color="auto"/>
            <w:left w:val="none" w:sz="0" w:space="0" w:color="auto"/>
            <w:bottom w:val="none" w:sz="0" w:space="0" w:color="auto"/>
            <w:right w:val="none" w:sz="0" w:space="0" w:color="auto"/>
          </w:divBdr>
        </w:div>
        <w:div w:id="130177477">
          <w:marLeft w:val="0"/>
          <w:marRight w:val="0"/>
          <w:marTop w:val="0"/>
          <w:marBottom w:val="0"/>
          <w:divBdr>
            <w:top w:val="none" w:sz="0" w:space="0" w:color="auto"/>
            <w:left w:val="none" w:sz="0" w:space="0" w:color="auto"/>
            <w:bottom w:val="none" w:sz="0" w:space="0" w:color="auto"/>
            <w:right w:val="none" w:sz="0" w:space="0" w:color="auto"/>
          </w:divBdr>
        </w:div>
        <w:div w:id="244338620">
          <w:marLeft w:val="0"/>
          <w:marRight w:val="0"/>
          <w:marTop w:val="0"/>
          <w:marBottom w:val="0"/>
          <w:divBdr>
            <w:top w:val="none" w:sz="0" w:space="0" w:color="auto"/>
            <w:left w:val="none" w:sz="0" w:space="0" w:color="auto"/>
            <w:bottom w:val="none" w:sz="0" w:space="0" w:color="auto"/>
            <w:right w:val="none" w:sz="0" w:space="0" w:color="auto"/>
          </w:divBdr>
        </w:div>
        <w:div w:id="268858011">
          <w:marLeft w:val="0"/>
          <w:marRight w:val="0"/>
          <w:marTop w:val="0"/>
          <w:marBottom w:val="0"/>
          <w:divBdr>
            <w:top w:val="none" w:sz="0" w:space="0" w:color="auto"/>
            <w:left w:val="none" w:sz="0" w:space="0" w:color="auto"/>
            <w:bottom w:val="none" w:sz="0" w:space="0" w:color="auto"/>
            <w:right w:val="none" w:sz="0" w:space="0" w:color="auto"/>
          </w:divBdr>
        </w:div>
        <w:div w:id="1023214445">
          <w:marLeft w:val="0"/>
          <w:marRight w:val="0"/>
          <w:marTop w:val="0"/>
          <w:marBottom w:val="0"/>
          <w:divBdr>
            <w:top w:val="none" w:sz="0" w:space="0" w:color="auto"/>
            <w:left w:val="none" w:sz="0" w:space="0" w:color="auto"/>
            <w:bottom w:val="none" w:sz="0" w:space="0" w:color="auto"/>
            <w:right w:val="none" w:sz="0" w:space="0" w:color="auto"/>
          </w:divBdr>
        </w:div>
        <w:div w:id="1726946909">
          <w:marLeft w:val="0"/>
          <w:marRight w:val="0"/>
          <w:marTop w:val="0"/>
          <w:marBottom w:val="0"/>
          <w:divBdr>
            <w:top w:val="none" w:sz="0" w:space="0" w:color="auto"/>
            <w:left w:val="none" w:sz="0" w:space="0" w:color="auto"/>
            <w:bottom w:val="none" w:sz="0" w:space="0" w:color="auto"/>
            <w:right w:val="none" w:sz="0" w:space="0" w:color="auto"/>
          </w:divBdr>
        </w:div>
        <w:div w:id="1768843529">
          <w:marLeft w:val="0"/>
          <w:marRight w:val="0"/>
          <w:marTop w:val="0"/>
          <w:marBottom w:val="0"/>
          <w:divBdr>
            <w:top w:val="none" w:sz="0" w:space="0" w:color="auto"/>
            <w:left w:val="none" w:sz="0" w:space="0" w:color="auto"/>
            <w:bottom w:val="none" w:sz="0" w:space="0" w:color="auto"/>
            <w:right w:val="none" w:sz="0" w:space="0" w:color="auto"/>
          </w:divBdr>
        </w:div>
        <w:div w:id="713963625">
          <w:marLeft w:val="0"/>
          <w:marRight w:val="0"/>
          <w:marTop w:val="0"/>
          <w:marBottom w:val="0"/>
          <w:divBdr>
            <w:top w:val="none" w:sz="0" w:space="0" w:color="auto"/>
            <w:left w:val="none" w:sz="0" w:space="0" w:color="auto"/>
            <w:bottom w:val="none" w:sz="0" w:space="0" w:color="auto"/>
            <w:right w:val="none" w:sz="0" w:space="0" w:color="auto"/>
          </w:divBdr>
        </w:div>
        <w:div w:id="635306584">
          <w:marLeft w:val="0"/>
          <w:marRight w:val="0"/>
          <w:marTop w:val="0"/>
          <w:marBottom w:val="0"/>
          <w:divBdr>
            <w:top w:val="none" w:sz="0" w:space="0" w:color="auto"/>
            <w:left w:val="none" w:sz="0" w:space="0" w:color="auto"/>
            <w:bottom w:val="none" w:sz="0" w:space="0" w:color="auto"/>
            <w:right w:val="none" w:sz="0" w:space="0" w:color="auto"/>
          </w:divBdr>
        </w:div>
        <w:div w:id="39936124">
          <w:marLeft w:val="0"/>
          <w:marRight w:val="0"/>
          <w:marTop w:val="0"/>
          <w:marBottom w:val="0"/>
          <w:divBdr>
            <w:top w:val="none" w:sz="0" w:space="0" w:color="auto"/>
            <w:left w:val="none" w:sz="0" w:space="0" w:color="auto"/>
            <w:bottom w:val="none" w:sz="0" w:space="0" w:color="auto"/>
            <w:right w:val="none" w:sz="0" w:space="0" w:color="auto"/>
          </w:divBdr>
        </w:div>
        <w:div w:id="213393596">
          <w:marLeft w:val="0"/>
          <w:marRight w:val="0"/>
          <w:marTop w:val="0"/>
          <w:marBottom w:val="0"/>
          <w:divBdr>
            <w:top w:val="none" w:sz="0" w:space="0" w:color="auto"/>
            <w:left w:val="none" w:sz="0" w:space="0" w:color="auto"/>
            <w:bottom w:val="none" w:sz="0" w:space="0" w:color="auto"/>
            <w:right w:val="none" w:sz="0" w:space="0" w:color="auto"/>
          </w:divBdr>
        </w:div>
        <w:div w:id="1342274886">
          <w:marLeft w:val="0"/>
          <w:marRight w:val="0"/>
          <w:marTop w:val="0"/>
          <w:marBottom w:val="0"/>
          <w:divBdr>
            <w:top w:val="none" w:sz="0" w:space="0" w:color="auto"/>
            <w:left w:val="none" w:sz="0" w:space="0" w:color="auto"/>
            <w:bottom w:val="none" w:sz="0" w:space="0" w:color="auto"/>
            <w:right w:val="none" w:sz="0" w:space="0" w:color="auto"/>
          </w:divBdr>
        </w:div>
        <w:div w:id="467287685">
          <w:marLeft w:val="0"/>
          <w:marRight w:val="0"/>
          <w:marTop w:val="0"/>
          <w:marBottom w:val="0"/>
          <w:divBdr>
            <w:top w:val="none" w:sz="0" w:space="0" w:color="auto"/>
            <w:left w:val="none" w:sz="0" w:space="0" w:color="auto"/>
            <w:bottom w:val="none" w:sz="0" w:space="0" w:color="auto"/>
            <w:right w:val="none" w:sz="0" w:space="0" w:color="auto"/>
          </w:divBdr>
        </w:div>
        <w:div w:id="136729690">
          <w:marLeft w:val="0"/>
          <w:marRight w:val="0"/>
          <w:marTop w:val="0"/>
          <w:marBottom w:val="0"/>
          <w:divBdr>
            <w:top w:val="none" w:sz="0" w:space="0" w:color="auto"/>
            <w:left w:val="none" w:sz="0" w:space="0" w:color="auto"/>
            <w:bottom w:val="none" w:sz="0" w:space="0" w:color="auto"/>
            <w:right w:val="none" w:sz="0" w:space="0" w:color="auto"/>
          </w:divBdr>
        </w:div>
        <w:div w:id="600725802">
          <w:marLeft w:val="0"/>
          <w:marRight w:val="0"/>
          <w:marTop w:val="0"/>
          <w:marBottom w:val="0"/>
          <w:divBdr>
            <w:top w:val="none" w:sz="0" w:space="0" w:color="auto"/>
            <w:left w:val="none" w:sz="0" w:space="0" w:color="auto"/>
            <w:bottom w:val="none" w:sz="0" w:space="0" w:color="auto"/>
            <w:right w:val="none" w:sz="0" w:space="0" w:color="auto"/>
          </w:divBdr>
        </w:div>
      </w:divsChild>
    </w:div>
    <w:div w:id="1136601796">
      <w:bodyDiv w:val="1"/>
      <w:marLeft w:val="0"/>
      <w:marRight w:val="0"/>
      <w:marTop w:val="0"/>
      <w:marBottom w:val="0"/>
      <w:divBdr>
        <w:top w:val="none" w:sz="0" w:space="0" w:color="auto"/>
        <w:left w:val="none" w:sz="0" w:space="0" w:color="auto"/>
        <w:bottom w:val="none" w:sz="0" w:space="0" w:color="auto"/>
        <w:right w:val="none" w:sz="0" w:space="0" w:color="auto"/>
      </w:divBdr>
    </w:div>
    <w:div w:id="1143698022">
      <w:bodyDiv w:val="1"/>
      <w:marLeft w:val="0"/>
      <w:marRight w:val="0"/>
      <w:marTop w:val="0"/>
      <w:marBottom w:val="0"/>
      <w:divBdr>
        <w:top w:val="none" w:sz="0" w:space="0" w:color="auto"/>
        <w:left w:val="none" w:sz="0" w:space="0" w:color="auto"/>
        <w:bottom w:val="none" w:sz="0" w:space="0" w:color="auto"/>
        <w:right w:val="none" w:sz="0" w:space="0" w:color="auto"/>
      </w:divBdr>
      <w:divsChild>
        <w:div w:id="2000839197">
          <w:marLeft w:val="547"/>
          <w:marRight w:val="0"/>
          <w:marTop w:val="0"/>
          <w:marBottom w:val="0"/>
          <w:divBdr>
            <w:top w:val="none" w:sz="0" w:space="0" w:color="auto"/>
            <w:left w:val="none" w:sz="0" w:space="0" w:color="auto"/>
            <w:bottom w:val="none" w:sz="0" w:space="0" w:color="auto"/>
            <w:right w:val="none" w:sz="0" w:space="0" w:color="auto"/>
          </w:divBdr>
        </w:div>
        <w:div w:id="985738167">
          <w:marLeft w:val="547"/>
          <w:marRight w:val="0"/>
          <w:marTop w:val="0"/>
          <w:marBottom w:val="0"/>
          <w:divBdr>
            <w:top w:val="none" w:sz="0" w:space="0" w:color="auto"/>
            <w:left w:val="none" w:sz="0" w:space="0" w:color="auto"/>
            <w:bottom w:val="none" w:sz="0" w:space="0" w:color="auto"/>
            <w:right w:val="none" w:sz="0" w:space="0" w:color="auto"/>
          </w:divBdr>
        </w:div>
        <w:div w:id="353844917">
          <w:marLeft w:val="547"/>
          <w:marRight w:val="0"/>
          <w:marTop w:val="0"/>
          <w:marBottom w:val="0"/>
          <w:divBdr>
            <w:top w:val="none" w:sz="0" w:space="0" w:color="auto"/>
            <w:left w:val="none" w:sz="0" w:space="0" w:color="auto"/>
            <w:bottom w:val="none" w:sz="0" w:space="0" w:color="auto"/>
            <w:right w:val="none" w:sz="0" w:space="0" w:color="auto"/>
          </w:divBdr>
        </w:div>
        <w:div w:id="385028452">
          <w:marLeft w:val="547"/>
          <w:marRight w:val="0"/>
          <w:marTop w:val="0"/>
          <w:marBottom w:val="0"/>
          <w:divBdr>
            <w:top w:val="none" w:sz="0" w:space="0" w:color="auto"/>
            <w:left w:val="none" w:sz="0" w:space="0" w:color="auto"/>
            <w:bottom w:val="none" w:sz="0" w:space="0" w:color="auto"/>
            <w:right w:val="none" w:sz="0" w:space="0" w:color="auto"/>
          </w:divBdr>
        </w:div>
        <w:div w:id="1864436356">
          <w:marLeft w:val="547"/>
          <w:marRight w:val="0"/>
          <w:marTop w:val="0"/>
          <w:marBottom w:val="0"/>
          <w:divBdr>
            <w:top w:val="none" w:sz="0" w:space="0" w:color="auto"/>
            <w:left w:val="none" w:sz="0" w:space="0" w:color="auto"/>
            <w:bottom w:val="none" w:sz="0" w:space="0" w:color="auto"/>
            <w:right w:val="none" w:sz="0" w:space="0" w:color="auto"/>
          </w:divBdr>
        </w:div>
        <w:div w:id="451630256">
          <w:marLeft w:val="547"/>
          <w:marRight w:val="0"/>
          <w:marTop w:val="0"/>
          <w:marBottom w:val="0"/>
          <w:divBdr>
            <w:top w:val="none" w:sz="0" w:space="0" w:color="auto"/>
            <w:left w:val="none" w:sz="0" w:space="0" w:color="auto"/>
            <w:bottom w:val="none" w:sz="0" w:space="0" w:color="auto"/>
            <w:right w:val="none" w:sz="0" w:space="0" w:color="auto"/>
          </w:divBdr>
        </w:div>
        <w:div w:id="816189787">
          <w:marLeft w:val="547"/>
          <w:marRight w:val="0"/>
          <w:marTop w:val="0"/>
          <w:marBottom w:val="0"/>
          <w:divBdr>
            <w:top w:val="none" w:sz="0" w:space="0" w:color="auto"/>
            <w:left w:val="none" w:sz="0" w:space="0" w:color="auto"/>
            <w:bottom w:val="none" w:sz="0" w:space="0" w:color="auto"/>
            <w:right w:val="none" w:sz="0" w:space="0" w:color="auto"/>
          </w:divBdr>
        </w:div>
        <w:div w:id="294720080">
          <w:marLeft w:val="547"/>
          <w:marRight w:val="0"/>
          <w:marTop w:val="0"/>
          <w:marBottom w:val="0"/>
          <w:divBdr>
            <w:top w:val="none" w:sz="0" w:space="0" w:color="auto"/>
            <w:left w:val="none" w:sz="0" w:space="0" w:color="auto"/>
            <w:bottom w:val="none" w:sz="0" w:space="0" w:color="auto"/>
            <w:right w:val="none" w:sz="0" w:space="0" w:color="auto"/>
          </w:divBdr>
        </w:div>
        <w:div w:id="1772120362">
          <w:marLeft w:val="547"/>
          <w:marRight w:val="0"/>
          <w:marTop w:val="0"/>
          <w:marBottom w:val="0"/>
          <w:divBdr>
            <w:top w:val="none" w:sz="0" w:space="0" w:color="auto"/>
            <w:left w:val="none" w:sz="0" w:space="0" w:color="auto"/>
            <w:bottom w:val="none" w:sz="0" w:space="0" w:color="auto"/>
            <w:right w:val="none" w:sz="0" w:space="0" w:color="auto"/>
          </w:divBdr>
        </w:div>
        <w:div w:id="2035770215">
          <w:marLeft w:val="547"/>
          <w:marRight w:val="0"/>
          <w:marTop w:val="0"/>
          <w:marBottom w:val="0"/>
          <w:divBdr>
            <w:top w:val="none" w:sz="0" w:space="0" w:color="auto"/>
            <w:left w:val="none" w:sz="0" w:space="0" w:color="auto"/>
            <w:bottom w:val="none" w:sz="0" w:space="0" w:color="auto"/>
            <w:right w:val="none" w:sz="0" w:space="0" w:color="auto"/>
          </w:divBdr>
        </w:div>
        <w:div w:id="1446385689">
          <w:marLeft w:val="547"/>
          <w:marRight w:val="0"/>
          <w:marTop w:val="0"/>
          <w:marBottom w:val="0"/>
          <w:divBdr>
            <w:top w:val="none" w:sz="0" w:space="0" w:color="auto"/>
            <w:left w:val="none" w:sz="0" w:space="0" w:color="auto"/>
            <w:bottom w:val="none" w:sz="0" w:space="0" w:color="auto"/>
            <w:right w:val="none" w:sz="0" w:space="0" w:color="auto"/>
          </w:divBdr>
        </w:div>
        <w:div w:id="1970744038">
          <w:marLeft w:val="547"/>
          <w:marRight w:val="0"/>
          <w:marTop w:val="0"/>
          <w:marBottom w:val="0"/>
          <w:divBdr>
            <w:top w:val="none" w:sz="0" w:space="0" w:color="auto"/>
            <w:left w:val="none" w:sz="0" w:space="0" w:color="auto"/>
            <w:bottom w:val="none" w:sz="0" w:space="0" w:color="auto"/>
            <w:right w:val="none" w:sz="0" w:space="0" w:color="auto"/>
          </w:divBdr>
        </w:div>
      </w:divsChild>
    </w:div>
    <w:div w:id="1167092511">
      <w:bodyDiv w:val="1"/>
      <w:marLeft w:val="0"/>
      <w:marRight w:val="0"/>
      <w:marTop w:val="0"/>
      <w:marBottom w:val="0"/>
      <w:divBdr>
        <w:top w:val="none" w:sz="0" w:space="0" w:color="auto"/>
        <w:left w:val="none" w:sz="0" w:space="0" w:color="auto"/>
        <w:bottom w:val="none" w:sz="0" w:space="0" w:color="auto"/>
        <w:right w:val="none" w:sz="0" w:space="0" w:color="auto"/>
      </w:divBdr>
    </w:div>
    <w:div w:id="1231236264">
      <w:bodyDiv w:val="1"/>
      <w:marLeft w:val="0"/>
      <w:marRight w:val="0"/>
      <w:marTop w:val="0"/>
      <w:marBottom w:val="0"/>
      <w:divBdr>
        <w:top w:val="none" w:sz="0" w:space="0" w:color="auto"/>
        <w:left w:val="none" w:sz="0" w:space="0" w:color="auto"/>
        <w:bottom w:val="none" w:sz="0" w:space="0" w:color="auto"/>
        <w:right w:val="none" w:sz="0" w:space="0" w:color="auto"/>
      </w:divBdr>
    </w:div>
    <w:div w:id="1235239716">
      <w:bodyDiv w:val="1"/>
      <w:marLeft w:val="0"/>
      <w:marRight w:val="0"/>
      <w:marTop w:val="0"/>
      <w:marBottom w:val="0"/>
      <w:divBdr>
        <w:top w:val="none" w:sz="0" w:space="0" w:color="auto"/>
        <w:left w:val="none" w:sz="0" w:space="0" w:color="auto"/>
        <w:bottom w:val="none" w:sz="0" w:space="0" w:color="auto"/>
        <w:right w:val="none" w:sz="0" w:space="0" w:color="auto"/>
      </w:divBdr>
    </w:div>
    <w:div w:id="1327856208">
      <w:bodyDiv w:val="1"/>
      <w:marLeft w:val="0"/>
      <w:marRight w:val="0"/>
      <w:marTop w:val="0"/>
      <w:marBottom w:val="0"/>
      <w:divBdr>
        <w:top w:val="none" w:sz="0" w:space="0" w:color="auto"/>
        <w:left w:val="none" w:sz="0" w:space="0" w:color="auto"/>
        <w:bottom w:val="none" w:sz="0" w:space="0" w:color="auto"/>
        <w:right w:val="none" w:sz="0" w:space="0" w:color="auto"/>
      </w:divBdr>
    </w:div>
    <w:div w:id="1349403410">
      <w:bodyDiv w:val="1"/>
      <w:marLeft w:val="0"/>
      <w:marRight w:val="0"/>
      <w:marTop w:val="0"/>
      <w:marBottom w:val="0"/>
      <w:divBdr>
        <w:top w:val="none" w:sz="0" w:space="0" w:color="auto"/>
        <w:left w:val="none" w:sz="0" w:space="0" w:color="auto"/>
        <w:bottom w:val="none" w:sz="0" w:space="0" w:color="auto"/>
        <w:right w:val="none" w:sz="0" w:space="0" w:color="auto"/>
      </w:divBdr>
      <w:divsChild>
        <w:div w:id="1082920129">
          <w:marLeft w:val="720"/>
          <w:marRight w:val="0"/>
          <w:marTop w:val="0"/>
          <w:marBottom w:val="0"/>
          <w:divBdr>
            <w:top w:val="none" w:sz="0" w:space="0" w:color="auto"/>
            <w:left w:val="none" w:sz="0" w:space="0" w:color="auto"/>
            <w:bottom w:val="none" w:sz="0" w:space="0" w:color="auto"/>
            <w:right w:val="none" w:sz="0" w:space="0" w:color="auto"/>
          </w:divBdr>
        </w:div>
      </w:divsChild>
    </w:div>
    <w:div w:id="1407263458">
      <w:bodyDiv w:val="1"/>
      <w:marLeft w:val="0"/>
      <w:marRight w:val="0"/>
      <w:marTop w:val="0"/>
      <w:marBottom w:val="0"/>
      <w:divBdr>
        <w:top w:val="none" w:sz="0" w:space="0" w:color="auto"/>
        <w:left w:val="none" w:sz="0" w:space="0" w:color="auto"/>
        <w:bottom w:val="none" w:sz="0" w:space="0" w:color="auto"/>
        <w:right w:val="none" w:sz="0" w:space="0" w:color="auto"/>
      </w:divBdr>
      <w:divsChild>
        <w:div w:id="894898031">
          <w:marLeft w:val="1267"/>
          <w:marRight w:val="0"/>
          <w:marTop w:val="120"/>
          <w:marBottom w:val="120"/>
          <w:divBdr>
            <w:top w:val="none" w:sz="0" w:space="0" w:color="auto"/>
            <w:left w:val="none" w:sz="0" w:space="0" w:color="auto"/>
            <w:bottom w:val="none" w:sz="0" w:space="0" w:color="auto"/>
            <w:right w:val="none" w:sz="0" w:space="0" w:color="auto"/>
          </w:divBdr>
        </w:div>
        <w:div w:id="1028336128">
          <w:marLeft w:val="1267"/>
          <w:marRight w:val="0"/>
          <w:marTop w:val="120"/>
          <w:marBottom w:val="120"/>
          <w:divBdr>
            <w:top w:val="none" w:sz="0" w:space="0" w:color="auto"/>
            <w:left w:val="none" w:sz="0" w:space="0" w:color="auto"/>
            <w:bottom w:val="none" w:sz="0" w:space="0" w:color="auto"/>
            <w:right w:val="none" w:sz="0" w:space="0" w:color="auto"/>
          </w:divBdr>
        </w:div>
        <w:div w:id="599266731">
          <w:marLeft w:val="1267"/>
          <w:marRight w:val="0"/>
          <w:marTop w:val="120"/>
          <w:marBottom w:val="120"/>
          <w:divBdr>
            <w:top w:val="none" w:sz="0" w:space="0" w:color="auto"/>
            <w:left w:val="none" w:sz="0" w:space="0" w:color="auto"/>
            <w:bottom w:val="none" w:sz="0" w:space="0" w:color="auto"/>
            <w:right w:val="none" w:sz="0" w:space="0" w:color="auto"/>
          </w:divBdr>
        </w:div>
        <w:div w:id="878393567">
          <w:marLeft w:val="547"/>
          <w:marRight w:val="0"/>
          <w:marTop w:val="120"/>
          <w:marBottom w:val="120"/>
          <w:divBdr>
            <w:top w:val="none" w:sz="0" w:space="0" w:color="auto"/>
            <w:left w:val="none" w:sz="0" w:space="0" w:color="auto"/>
            <w:bottom w:val="none" w:sz="0" w:space="0" w:color="auto"/>
            <w:right w:val="none" w:sz="0" w:space="0" w:color="auto"/>
          </w:divBdr>
        </w:div>
      </w:divsChild>
    </w:div>
    <w:div w:id="1423842660">
      <w:bodyDiv w:val="1"/>
      <w:marLeft w:val="0"/>
      <w:marRight w:val="0"/>
      <w:marTop w:val="0"/>
      <w:marBottom w:val="0"/>
      <w:divBdr>
        <w:top w:val="none" w:sz="0" w:space="0" w:color="auto"/>
        <w:left w:val="none" w:sz="0" w:space="0" w:color="auto"/>
        <w:bottom w:val="none" w:sz="0" w:space="0" w:color="auto"/>
        <w:right w:val="none" w:sz="0" w:space="0" w:color="auto"/>
      </w:divBdr>
      <w:divsChild>
        <w:div w:id="35475063">
          <w:marLeft w:val="0"/>
          <w:marRight w:val="0"/>
          <w:marTop w:val="0"/>
          <w:marBottom w:val="0"/>
          <w:divBdr>
            <w:top w:val="none" w:sz="0" w:space="0" w:color="auto"/>
            <w:left w:val="none" w:sz="0" w:space="0" w:color="auto"/>
            <w:bottom w:val="none" w:sz="0" w:space="0" w:color="auto"/>
            <w:right w:val="none" w:sz="0" w:space="0" w:color="auto"/>
          </w:divBdr>
          <w:divsChild>
            <w:div w:id="213395156">
              <w:marLeft w:val="0"/>
              <w:marRight w:val="0"/>
              <w:marTop w:val="0"/>
              <w:marBottom w:val="0"/>
              <w:divBdr>
                <w:top w:val="none" w:sz="0" w:space="0" w:color="auto"/>
                <w:left w:val="none" w:sz="0" w:space="0" w:color="auto"/>
                <w:bottom w:val="none" w:sz="0" w:space="0" w:color="auto"/>
                <w:right w:val="none" w:sz="0" w:space="0" w:color="auto"/>
              </w:divBdr>
              <w:divsChild>
                <w:div w:id="1232886894">
                  <w:marLeft w:val="0"/>
                  <w:marRight w:val="0"/>
                  <w:marTop w:val="0"/>
                  <w:marBottom w:val="0"/>
                  <w:divBdr>
                    <w:top w:val="none" w:sz="0" w:space="0" w:color="auto"/>
                    <w:left w:val="none" w:sz="0" w:space="0" w:color="auto"/>
                    <w:bottom w:val="none" w:sz="0" w:space="0" w:color="auto"/>
                    <w:right w:val="none" w:sz="0" w:space="0" w:color="auto"/>
                  </w:divBdr>
                </w:div>
              </w:divsChild>
            </w:div>
            <w:div w:id="1565726058">
              <w:marLeft w:val="0"/>
              <w:marRight w:val="0"/>
              <w:marTop w:val="0"/>
              <w:marBottom w:val="0"/>
              <w:divBdr>
                <w:top w:val="none" w:sz="0" w:space="0" w:color="auto"/>
                <w:left w:val="none" w:sz="0" w:space="0" w:color="auto"/>
                <w:bottom w:val="none" w:sz="0" w:space="0" w:color="auto"/>
                <w:right w:val="none" w:sz="0" w:space="0" w:color="auto"/>
              </w:divBdr>
              <w:divsChild>
                <w:div w:id="748886904">
                  <w:marLeft w:val="0"/>
                  <w:marRight w:val="0"/>
                  <w:marTop w:val="0"/>
                  <w:marBottom w:val="0"/>
                  <w:divBdr>
                    <w:top w:val="none" w:sz="0" w:space="0" w:color="auto"/>
                    <w:left w:val="none" w:sz="0" w:space="0" w:color="auto"/>
                    <w:bottom w:val="none" w:sz="0" w:space="0" w:color="auto"/>
                    <w:right w:val="none" w:sz="0" w:space="0" w:color="auto"/>
                  </w:divBdr>
                </w:div>
              </w:divsChild>
            </w:div>
            <w:div w:id="1242791730">
              <w:marLeft w:val="0"/>
              <w:marRight w:val="0"/>
              <w:marTop w:val="0"/>
              <w:marBottom w:val="0"/>
              <w:divBdr>
                <w:top w:val="none" w:sz="0" w:space="0" w:color="auto"/>
                <w:left w:val="none" w:sz="0" w:space="0" w:color="auto"/>
                <w:bottom w:val="none" w:sz="0" w:space="0" w:color="auto"/>
                <w:right w:val="none" w:sz="0" w:space="0" w:color="auto"/>
              </w:divBdr>
              <w:divsChild>
                <w:div w:id="61568490">
                  <w:marLeft w:val="0"/>
                  <w:marRight w:val="0"/>
                  <w:marTop w:val="0"/>
                  <w:marBottom w:val="0"/>
                  <w:divBdr>
                    <w:top w:val="none" w:sz="0" w:space="0" w:color="auto"/>
                    <w:left w:val="none" w:sz="0" w:space="0" w:color="auto"/>
                    <w:bottom w:val="none" w:sz="0" w:space="0" w:color="auto"/>
                    <w:right w:val="none" w:sz="0" w:space="0" w:color="auto"/>
                  </w:divBdr>
                </w:div>
              </w:divsChild>
            </w:div>
            <w:div w:id="1281719005">
              <w:marLeft w:val="0"/>
              <w:marRight w:val="0"/>
              <w:marTop w:val="0"/>
              <w:marBottom w:val="0"/>
              <w:divBdr>
                <w:top w:val="none" w:sz="0" w:space="0" w:color="auto"/>
                <w:left w:val="none" w:sz="0" w:space="0" w:color="auto"/>
                <w:bottom w:val="none" w:sz="0" w:space="0" w:color="auto"/>
                <w:right w:val="none" w:sz="0" w:space="0" w:color="auto"/>
              </w:divBdr>
              <w:divsChild>
                <w:div w:id="1534270334">
                  <w:marLeft w:val="0"/>
                  <w:marRight w:val="0"/>
                  <w:marTop w:val="0"/>
                  <w:marBottom w:val="0"/>
                  <w:divBdr>
                    <w:top w:val="none" w:sz="0" w:space="0" w:color="auto"/>
                    <w:left w:val="none" w:sz="0" w:space="0" w:color="auto"/>
                    <w:bottom w:val="none" w:sz="0" w:space="0" w:color="auto"/>
                    <w:right w:val="none" w:sz="0" w:space="0" w:color="auto"/>
                  </w:divBdr>
                </w:div>
              </w:divsChild>
            </w:div>
            <w:div w:id="934173421">
              <w:marLeft w:val="0"/>
              <w:marRight w:val="0"/>
              <w:marTop w:val="0"/>
              <w:marBottom w:val="0"/>
              <w:divBdr>
                <w:top w:val="none" w:sz="0" w:space="0" w:color="auto"/>
                <w:left w:val="none" w:sz="0" w:space="0" w:color="auto"/>
                <w:bottom w:val="none" w:sz="0" w:space="0" w:color="auto"/>
                <w:right w:val="none" w:sz="0" w:space="0" w:color="auto"/>
              </w:divBdr>
              <w:divsChild>
                <w:div w:id="674377382">
                  <w:marLeft w:val="0"/>
                  <w:marRight w:val="0"/>
                  <w:marTop w:val="0"/>
                  <w:marBottom w:val="0"/>
                  <w:divBdr>
                    <w:top w:val="none" w:sz="0" w:space="0" w:color="auto"/>
                    <w:left w:val="none" w:sz="0" w:space="0" w:color="auto"/>
                    <w:bottom w:val="none" w:sz="0" w:space="0" w:color="auto"/>
                    <w:right w:val="none" w:sz="0" w:space="0" w:color="auto"/>
                  </w:divBdr>
                </w:div>
                <w:div w:id="654338007">
                  <w:marLeft w:val="0"/>
                  <w:marRight w:val="0"/>
                  <w:marTop w:val="0"/>
                  <w:marBottom w:val="0"/>
                  <w:divBdr>
                    <w:top w:val="none" w:sz="0" w:space="0" w:color="auto"/>
                    <w:left w:val="none" w:sz="0" w:space="0" w:color="auto"/>
                    <w:bottom w:val="none" w:sz="0" w:space="0" w:color="auto"/>
                    <w:right w:val="none" w:sz="0" w:space="0" w:color="auto"/>
                  </w:divBdr>
                </w:div>
              </w:divsChild>
            </w:div>
            <w:div w:id="1551528612">
              <w:marLeft w:val="0"/>
              <w:marRight w:val="0"/>
              <w:marTop w:val="0"/>
              <w:marBottom w:val="0"/>
              <w:divBdr>
                <w:top w:val="none" w:sz="0" w:space="0" w:color="auto"/>
                <w:left w:val="none" w:sz="0" w:space="0" w:color="auto"/>
                <w:bottom w:val="none" w:sz="0" w:space="0" w:color="auto"/>
                <w:right w:val="none" w:sz="0" w:space="0" w:color="auto"/>
              </w:divBdr>
              <w:divsChild>
                <w:div w:id="1331566966">
                  <w:marLeft w:val="0"/>
                  <w:marRight w:val="0"/>
                  <w:marTop w:val="0"/>
                  <w:marBottom w:val="0"/>
                  <w:divBdr>
                    <w:top w:val="none" w:sz="0" w:space="0" w:color="auto"/>
                    <w:left w:val="none" w:sz="0" w:space="0" w:color="auto"/>
                    <w:bottom w:val="none" w:sz="0" w:space="0" w:color="auto"/>
                    <w:right w:val="none" w:sz="0" w:space="0" w:color="auto"/>
                  </w:divBdr>
                </w:div>
                <w:div w:id="1525098558">
                  <w:marLeft w:val="0"/>
                  <w:marRight w:val="0"/>
                  <w:marTop w:val="0"/>
                  <w:marBottom w:val="0"/>
                  <w:divBdr>
                    <w:top w:val="none" w:sz="0" w:space="0" w:color="auto"/>
                    <w:left w:val="none" w:sz="0" w:space="0" w:color="auto"/>
                    <w:bottom w:val="none" w:sz="0" w:space="0" w:color="auto"/>
                    <w:right w:val="none" w:sz="0" w:space="0" w:color="auto"/>
                  </w:divBdr>
                </w:div>
              </w:divsChild>
            </w:div>
            <w:div w:id="2000110338">
              <w:marLeft w:val="0"/>
              <w:marRight w:val="0"/>
              <w:marTop w:val="0"/>
              <w:marBottom w:val="0"/>
              <w:divBdr>
                <w:top w:val="none" w:sz="0" w:space="0" w:color="auto"/>
                <w:left w:val="none" w:sz="0" w:space="0" w:color="auto"/>
                <w:bottom w:val="none" w:sz="0" w:space="0" w:color="auto"/>
                <w:right w:val="none" w:sz="0" w:space="0" w:color="auto"/>
              </w:divBdr>
              <w:divsChild>
                <w:div w:id="948901699">
                  <w:marLeft w:val="0"/>
                  <w:marRight w:val="0"/>
                  <w:marTop w:val="0"/>
                  <w:marBottom w:val="0"/>
                  <w:divBdr>
                    <w:top w:val="none" w:sz="0" w:space="0" w:color="auto"/>
                    <w:left w:val="none" w:sz="0" w:space="0" w:color="auto"/>
                    <w:bottom w:val="none" w:sz="0" w:space="0" w:color="auto"/>
                    <w:right w:val="none" w:sz="0" w:space="0" w:color="auto"/>
                  </w:divBdr>
                </w:div>
              </w:divsChild>
            </w:div>
            <w:div w:id="1059790806">
              <w:marLeft w:val="0"/>
              <w:marRight w:val="0"/>
              <w:marTop w:val="0"/>
              <w:marBottom w:val="0"/>
              <w:divBdr>
                <w:top w:val="none" w:sz="0" w:space="0" w:color="auto"/>
                <w:left w:val="none" w:sz="0" w:space="0" w:color="auto"/>
                <w:bottom w:val="none" w:sz="0" w:space="0" w:color="auto"/>
                <w:right w:val="none" w:sz="0" w:space="0" w:color="auto"/>
              </w:divBdr>
              <w:divsChild>
                <w:div w:id="1366826648">
                  <w:marLeft w:val="0"/>
                  <w:marRight w:val="0"/>
                  <w:marTop w:val="0"/>
                  <w:marBottom w:val="0"/>
                  <w:divBdr>
                    <w:top w:val="none" w:sz="0" w:space="0" w:color="auto"/>
                    <w:left w:val="none" w:sz="0" w:space="0" w:color="auto"/>
                    <w:bottom w:val="none" w:sz="0" w:space="0" w:color="auto"/>
                    <w:right w:val="none" w:sz="0" w:space="0" w:color="auto"/>
                  </w:divBdr>
                </w:div>
              </w:divsChild>
            </w:div>
            <w:div w:id="1679893089">
              <w:marLeft w:val="0"/>
              <w:marRight w:val="0"/>
              <w:marTop w:val="0"/>
              <w:marBottom w:val="0"/>
              <w:divBdr>
                <w:top w:val="none" w:sz="0" w:space="0" w:color="auto"/>
                <w:left w:val="none" w:sz="0" w:space="0" w:color="auto"/>
                <w:bottom w:val="none" w:sz="0" w:space="0" w:color="auto"/>
                <w:right w:val="none" w:sz="0" w:space="0" w:color="auto"/>
              </w:divBdr>
              <w:divsChild>
                <w:div w:id="1885174696">
                  <w:marLeft w:val="0"/>
                  <w:marRight w:val="0"/>
                  <w:marTop w:val="0"/>
                  <w:marBottom w:val="0"/>
                  <w:divBdr>
                    <w:top w:val="none" w:sz="0" w:space="0" w:color="auto"/>
                    <w:left w:val="none" w:sz="0" w:space="0" w:color="auto"/>
                    <w:bottom w:val="none" w:sz="0" w:space="0" w:color="auto"/>
                    <w:right w:val="none" w:sz="0" w:space="0" w:color="auto"/>
                  </w:divBdr>
                </w:div>
                <w:div w:id="140706055">
                  <w:marLeft w:val="0"/>
                  <w:marRight w:val="0"/>
                  <w:marTop w:val="0"/>
                  <w:marBottom w:val="0"/>
                  <w:divBdr>
                    <w:top w:val="none" w:sz="0" w:space="0" w:color="auto"/>
                    <w:left w:val="none" w:sz="0" w:space="0" w:color="auto"/>
                    <w:bottom w:val="none" w:sz="0" w:space="0" w:color="auto"/>
                    <w:right w:val="none" w:sz="0" w:space="0" w:color="auto"/>
                  </w:divBdr>
                </w:div>
              </w:divsChild>
            </w:div>
            <w:div w:id="121391626">
              <w:marLeft w:val="0"/>
              <w:marRight w:val="0"/>
              <w:marTop w:val="0"/>
              <w:marBottom w:val="0"/>
              <w:divBdr>
                <w:top w:val="none" w:sz="0" w:space="0" w:color="auto"/>
                <w:left w:val="none" w:sz="0" w:space="0" w:color="auto"/>
                <w:bottom w:val="none" w:sz="0" w:space="0" w:color="auto"/>
                <w:right w:val="none" w:sz="0" w:space="0" w:color="auto"/>
              </w:divBdr>
              <w:divsChild>
                <w:div w:id="399482">
                  <w:marLeft w:val="0"/>
                  <w:marRight w:val="0"/>
                  <w:marTop w:val="0"/>
                  <w:marBottom w:val="0"/>
                  <w:divBdr>
                    <w:top w:val="none" w:sz="0" w:space="0" w:color="auto"/>
                    <w:left w:val="none" w:sz="0" w:space="0" w:color="auto"/>
                    <w:bottom w:val="none" w:sz="0" w:space="0" w:color="auto"/>
                    <w:right w:val="none" w:sz="0" w:space="0" w:color="auto"/>
                  </w:divBdr>
                </w:div>
              </w:divsChild>
            </w:div>
            <w:div w:id="1745376965">
              <w:marLeft w:val="0"/>
              <w:marRight w:val="0"/>
              <w:marTop w:val="0"/>
              <w:marBottom w:val="0"/>
              <w:divBdr>
                <w:top w:val="none" w:sz="0" w:space="0" w:color="auto"/>
                <w:left w:val="none" w:sz="0" w:space="0" w:color="auto"/>
                <w:bottom w:val="none" w:sz="0" w:space="0" w:color="auto"/>
                <w:right w:val="none" w:sz="0" w:space="0" w:color="auto"/>
              </w:divBdr>
              <w:divsChild>
                <w:div w:id="236401023">
                  <w:marLeft w:val="0"/>
                  <w:marRight w:val="0"/>
                  <w:marTop w:val="0"/>
                  <w:marBottom w:val="0"/>
                  <w:divBdr>
                    <w:top w:val="none" w:sz="0" w:space="0" w:color="auto"/>
                    <w:left w:val="none" w:sz="0" w:space="0" w:color="auto"/>
                    <w:bottom w:val="none" w:sz="0" w:space="0" w:color="auto"/>
                    <w:right w:val="none" w:sz="0" w:space="0" w:color="auto"/>
                  </w:divBdr>
                </w:div>
              </w:divsChild>
            </w:div>
            <w:div w:id="1304584444">
              <w:marLeft w:val="0"/>
              <w:marRight w:val="0"/>
              <w:marTop w:val="0"/>
              <w:marBottom w:val="0"/>
              <w:divBdr>
                <w:top w:val="none" w:sz="0" w:space="0" w:color="auto"/>
                <w:left w:val="none" w:sz="0" w:space="0" w:color="auto"/>
                <w:bottom w:val="none" w:sz="0" w:space="0" w:color="auto"/>
                <w:right w:val="none" w:sz="0" w:space="0" w:color="auto"/>
              </w:divBdr>
              <w:divsChild>
                <w:div w:id="1635713660">
                  <w:marLeft w:val="0"/>
                  <w:marRight w:val="0"/>
                  <w:marTop w:val="0"/>
                  <w:marBottom w:val="0"/>
                  <w:divBdr>
                    <w:top w:val="none" w:sz="0" w:space="0" w:color="auto"/>
                    <w:left w:val="none" w:sz="0" w:space="0" w:color="auto"/>
                    <w:bottom w:val="none" w:sz="0" w:space="0" w:color="auto"/>
                    <w:right w:val="none" w:sz="0" w:space="0" w:color="auto"/>
                  </w:divBdr>
                </w:div>
              </w:divsChild>
            </w:div>
            <w:div w:id="1554460542">
              <w:marLeft w:val="0"/>
              <w:marRight w:val="0"/>
              <w:marTop w:val="0"/>
              <w:marBottom w:val="0"/>
              <w:divBdr>
                <w:top w:val="none" w:sz="0" w:space="0" w:color="auto"/>
                <w:left w:val="none" w:sz="0" w:space="0" w:color="auto"/>
                <w:bottom w:val="none" w:sz="0" w:space="0" w:color="auto"/>
                <w:right w:val="none" w:sz="0" w:space="0" w:color="auto"/>
              </w:divBdr>
              <w:divsChild>
                <w:div w:id="1100948885">
                  <w:marLeft w:val="0"/>
                  <w:marRight w:val="0"/>
                  <w:marTop w:val="0"/>
                  <w:marBottom w:val="0"/>
                  <w:divBdr>
                    <w:top w:val="none" w:sz="0" w:space="0" w:color="auto"/>
                    <w:left w:val="none" w:sz="0" w:space="0" w:color="auto"/>
                    <w:bottom w:val="none" w:sz="0" w:space="0" w:color="auto"/>
                    <w:right w:val="none" w:sz="0" w:space="0" w:color="auto"/>
                  </w:divBdr>
                </w:div>
              </w:divsChild>
            </w:div>
            <w:div w:id="2142191962">
              <w:marLeft w:val="0"/>
              <w:marRight w:val="0"/>
              <w:marTop w:val="0"/>
              <w:marBottom w:val="0"/>
              <w:divBdr>
                <w:top w:val="none" w:sz="0" w:space="0" w:color="auto"/>
                <w:left w:val="none" w:sz="0" w:space="0" w:color="auto"/>
                <w:bottom w:val="none" w:sz="0" w:space="0" w:color="auto"/>
                <w:right w:val="none" w:sz="0" w:space="0" w:color="auto"/>
              </w:divBdr>
              <w:divsChild>
                <w:div w:id="131750772">
                  <w:marLeft w:val="0"/>
                  <w:marRight w:val="0"/>
                  <w:marTop w:val="0"/>
                  <w:marBottom w:val="0"/>
                  <w:divBdr>
                    <w:top w:val="none" w:sz="0" w:space="0" w:color="auto"/>
                    <w:left w:val="none" w:sz="0" w:space="0" w:color="auto"/>
                    <w:bottom w:val="none" w:sz="0" w:space="0" w:color="auto"/>
                    <w:right w:val="none" w:sz="0" w:space="0" w:color="auto"/>
                  </w:divBdr>
                </w:div>
                <w:div w:id="66198199">
                  <w:marLeft w:val="0"/>
                  <w:marRight w:val="0"/>
                  <w:marTop w:val="0"/>
                  <w:marBottom w:val="0"/>
                  <w:divBdr>
                    <w:top w:val="none" w:sz="0" w:space="0" w:color="auto"/>
                    <w:left w:val="none" w:sz="0" w:space="0" w:color="auto"/>
                    <w:bottom w:val="none" w:sz="0" w:space="0" w:color="auto"/>
                    <w:right w:val="none" w:sz="0" w:space="0" w:color="auto"/>
                  </w:divBdr>
                </w:div>
              </w:divsChild>
            </w:div>
            <w:div w:id="751708348">
              <w:marLeft w:val="0"/>
              <w:marRight w:val="0"/>
              <w:marTop w:val="0"/>
              <w:marBottom w:val="0"/>
              <w:divBdr>
                <w:top w:val="none" w:sz="0" w:space="0" w:color="auto"/>
                <w:left w:val="none" w:sz="0" w:space="0" w:color="auto"/>
                <w:bottom w:val="none" w:sz="0" w:space="0" w:color="auto"/>
                <w:right w:val="none" w:sz="0" w:space="0" w:color="auto"/>
              </w:divBdr>
              <w:divsChild>
                <w:div w:id="1031765359">
                  <w:marLeft w:val="0"/>
                  <w:marRight w:val="0"/>
                  <w:marTop w:val="0"/>
                  <w:marBottom w:val="0"/>
                  <w:divBdr>
                    <w:top w:val="none" w:sz="0" w:space="0" w:color="auto"/>
                    <w:left w:val="none" w:sz="0" w:space="0" w:color="auto"/>
                    <w:bottom w:val="none" w:sz="0" w:space="0" w:color="auto"/>
                    <w:right w:val="none" w:sz="0" w:space="0" w:color="auto"/>
                  </w:divBdr>
                </w:div>
              </w:divsChild>
            </w:div>
            <w:div w:id="236747383">
              <w:marLeft w:val="0"/>
              <w:marRight w:val="0"/>
              <w:marTop w:val="0"/>
              <w:marBottom w:val="0"/>
              <w:divBdr>
                <w:top w:val="none" w:sz="0" w:space="0" w:color="auto"/>
                <w:left w:val="none" w:sz="0" w:space="0" w:color="auto"/>
                <w:bottom w:val="none" w:sz="0" w:space="0" w:color="auto"/>
                <w:right w:val="none" w:sz="0" w:space="0" w:color="auto"/>
              </w:divBdr>
              <w:divsChild>
                <w:div w:id="1387297766">
                  <w:marLeft w:val="0"/>
                  <w:marRight w:val="0"/>
                  <w:marTop w:val="0"/>
                  <w:marBottom w:val="0"/>
                  <w:divBdr>
                    <w:top w:val="none" w:sz="0" w:space="0" w:color="auto"/>
                    <w:left w:val="none" w:sz="0" w:space="0" w:color="auto"/>
                    <w:bottom w:val="none" w:sz="0" w:space="0" w:color="auto"/>
                    <w:right w:val="none" w:sz="0" w:space="0" w:color="auto"/>
                  </w:divBdr>
                </w:div>
                <w:div w:id="1288195625">
                  <w:marLeft w:val="0"/>
                  <w:marRight w:val="0"/>
                  <w:marTop w:val="0"/>
                  <w:marBottom w:val="0"/>
                  <w:divBdr>
                    <w:top w:val="none" w:sz="0" w:space="0" w:color="auto"/>
                    <w:left w:val="none" w:sz="0" w:space="0" w:color="auto"/>
                    <w:bottom w:val="none" w:sz="0" w:space="0" w:color="auto"/>
                    <w:right w:val="none" w:sz="0" w:space="0" w:color="auto"/>
                  </w:divBdr>
                </w:div>
              </w:divsChild>
            </w:div>
            <w:div w:id="814303093">
              <w:marLeft w:val="0"/>
              <w:marRight w:val="0"/>
              <w:marTop w:val="0"/>
              <w:marBottom w:val="0"/>
              <w:divBdr>
                <w:top w:val="none" w:sz="0" w:space="0" w:color="auto"/>
                <w:left w:val="none" w:sz="0" w:space="0" w:color="auto"/>
                <w:bottom w:val="none" w:sz="0" w:space="0" w:color="auto"/>
                <w:right w:val="none" w:sz="0" w:space="0" w:color="auto"/>
              </w:divBdr>
              <w:divsChild>
                <w:div w:id="1136950365">
                  <w:marLeft w:val="0"/>
                  <w:marRight w:val="0"/>
                  <w:marTop w:val="0"/>
                  <w:marBottom w:val="0"/>
                  <w:divBdr>
                    <w:top w:val="none" w:sz="0" w:space="0" w:color="auto"/>
                    <w:left w:val="none" w:sz="0" w:space="0" w:color="auto"/>
                    <w:bottom w:val="none" w:sz="0" w:space="0" w:color="auto"/>
                    <w:right w:val="none" w:sz="0" w:space="0" w:color="auto"/>
                  </w:divBdr>
                </w:div>
              </w:divsChild>
            </w:div>
            <w:div w:id="2108112271">
              <w:marLeft w:val="0"/>
              <w:marRight w:val="0"/>
              <w:marTop w:val="0"/>
              <w:marBottom w:val="0"/>
              <w:divBdr>
                <w:top w:val="none" w:sz="0" w:space="0" w:color="auto"/>
                <w:left w:val="none" w:sz="0" w:space="0" w:color="auto"/>
                <w:bottom w:val="none" w:sz="0" w:space="0" w:color="auto"/>
                <w:right w:val="none" w:sz="0" w:space="0" w:color="auto"/>
              </w:divBdr>
              <w:divsChild>
                <w:div w:id="59403989">
                  <w:marLeft w:val="0"/>
                  <w:marRight w:val="0"/>
                  <w:marTop w:val="0"/>
                  <w:marBottom w:val="0"/>
                  <w:divBdr>
                    <w:top w:val="none" w:sz="0" w:space="0" w:color="auto"/>
                    <w:left w:val="none" w:sz="0" w:space="0" w:color="auto"/>
                    <w:bottom w:val="none" w:sz="0" w:space="0" w:color="auto"/>
                    <w:right w:val="none" w:sz="0" w:space="0" w:color="auto"/>
                  </w:divBdr>
                </w:div>
              </w:divsChild>
            </w:div>
            <w:div w:id="1211916576">
              <w:marLeft w:val="0"/>
              <w:marRight w:val="0"/>
              <w:marTop w:val="0"/>
              <w:marBottom w:val="0"/>
              <w:divBdr>
                <w:top w:val="none" w:sz="0" w:space="0" w:color="auto"/>
                <w:left w:val="none" w:sz="0" w:space="0" w:color="auto"/>
                <w:bottom w:val="none" w:sz="0" w:space="0" w:color="auto"/>
                <w:right w:val="none" w:sz="0" w:space="0" w:color="auto"/>
              </w:divBdr>
              <w:divsChild>
                <w:div w:id="815683817">
                  <w:marLeft w:val="0"/>
                  <w:marRight w:val="0"/>
                  <w:marTop w:val="0"/>
                  <w:marBottom w:val="0"/>
                  <w:divBdr>
                    <w:top w:val="none" w:sz="0" w:space="0" w:color="auto"/>
                    <w:left w:val="none" w:sz="0" w:space="0" w:color="auto"/>
                    <w:bottom w:val="none" w:sz="0" w:space="0" w:color="auto"/>
                    <w:right w:val="none" w:sz="0" w:space="0" w:color="auto"/>
                  </w:divBdr>
                </w:div>
                <w:div w:id="382678212">
                  <w:marLeft w:val="0"/>
                  <w:marRight w:val="0"/>
                  <w:marTop w:val="0"/>
                  <w:marBottom w:val="0"/>
                  <w:divBdr>
                    <w:top w:val="none" w:sz="0" w:space="0" w:color="auto"/>
                    <w:left w:val="none" w:sz="0" w:space="0" w:color="auto"/>
                    <w:bottom w:val="none" w:sz="0" w:space="0" w:color="auto"/>
                    <w:right w:val="none" w:sz="0" w:space="0" w:color="auto"/>
                  </w:divBdr>
                </w:div>
              </w:divsChild>
            </w:div>
            <w:div w:id="1172792968">
              <w:marLeft w:val="0"/>
              <w:marRight w:val="0"/>
              <w:marTop w:val="0"/>
              <w:marBottom w:val="0"/>
              <w:divBdr>
                <w:top w:val="none" w:sz="0" w:space="0" w:color="auto"/>
                <w:left w:val="none" w:sz="0" w:space="0" w:color="auto"/>
                <w:bottom w:val="none" w:sz="0" w:space="0" w:color="auto"/>
                <w:right w:val="none" w:sz="0" w:space="0" w:color="auto"/>
              </w:divBdr>
              <w:divsChild>
                <w:div w:id="982201289">
                  <w:marLeft w:val="0"/>
                  <w:marRight w:val="0"/>
                  <w:marTop w:val="0"/>
                  <w:marBottom w:val="0"/>
                  <w:divBdr>
                    <w:top w:val="none" w:sz="0" w:space="0" w:color="auto"/>
                    <w:left w:val="none" w:sz="0" w:space="0" w:color="auto"/>
                    <w:bottom w:val="none" w:sz="0" w:space="0" w:color="auto"/>
                    <w:right w:val="none" w:sz="0" w:space="0" w:color="auto"/>
                  </w:divBdr>
                </w:div>
              </w:divsChild>
            </w:div>
            <w:div w:id="2002007707">
              <w:marLeft w:val="0"/>
              <w:marRight w:val="0"/>
              <w:marTop w:val="0"/>
              <w:marBottom w:val="0"/>
              <w:divBdr>
                <w:top w:val="none" w:sz="0" w:space="0" w:color="auto"/>
                <w:left w:val="none" w:sz="0" w:space="0" w:color="auto"/>
                <w:bottom w:val="none" w:sz="0" w:space="0" w:color="auto"/>
                <w:right w:val="none" w:sz="0" w:space="0" w:color="auto"/>
              </w:divBdr>
              <w:divsChild>
                <w:div w:id="671955301">
                  <w:marLeft w:val="0"/>
                  <w:marRight w:val="0"/>
                  <w:marTop w:val="0"/>
                  <w:marBottom w:val="0"/>
                  <w:divBdr>
                    <w:top w:val="none" w:sz="0" w:space="0" w:color="auto"/>
                    <w:left w:val="none" w:sz="0" w:space="0" w:color="auto"/>
                    <w:bottom w:val="none" w:sz="0" w:space="0" w:color="auto"/>
                    <w:right w:val="none" w:sz="0" w:space="0" w:color="auto"/>
                  </w:divBdr>
                </w:div>
              </w:divsChild>
            </w:div>
            <w:div w:id="1505893745">
              <w:marLeft w:val="0"/>
              <w:marRight w:val="0"/>
              <w:marTop w:val="0"/>
              <w:marBottom w:val="0"/>
              <w:divBdr>
                <w:top w:val="none" w:sz="0" w:space="0" w:color="auto"/>
                <w:left w:val="none" w:sz="0" w:space="0" w:color="auto"/>
                <w:bottom w:val="none" w:sz="0" w:space="0" w:color="auto"/>
                <w:right w:val="none" w:sz="0" w:space="0" w:color="auto"/>
              </w:divBdr>
              <w:divsChild>
                <w:div w:id="19116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882">
      <w:bodyDiv w:val="1"/>
      <w:marLeft w:val="0"/>
      <w:marRight w:val="0"/>
      <w:marTop w:val="0"/>
      <w:marBottom w:val="0"/>
      <w:divBdr>
        <w:top w:val="none" w:sz="0" w:space="0" w:color="auto"/>
        <w:left w:val="none" w:sz="0" w:space="0" w:color="auto"/>
        <w:bottom w:val="none" w:sz="0" w:space="0" w:color="auto"/>
        <w:right w:val="none" w:sz="0" w:space="0" w:color="auto"/>
      </w:divBdr>
      <w:divsChild>
        <w:div w:id="699087253">
          <w:marLeft w:val="446"/>
          <w:marRight w:val="0"/>
          <w:marTop w:val="86"/>
          <w:marBottom w:val="0"/>
          <w:divBdr>
            <w:top w:val="none" w:sz="0" w:space="0" w:color="auto"/>
            <w:left w:val="none" w:sz="0" w:space="0" w:color="auto"/>
            <w:bottom w:val="none" w:sz="0" w:space="0" w:color="auto"/>
            <w:right w:val="none" w:sz="0" w:space="0" w:color="auto"/>
          </w:divBdr>
        </w:div>
        <w:div w:id="1404184666">
          <w:marLeft w:val="446"/>
          <w:marRight w:val="0"/>
          <w:marTop w:val="86"/>
          <w:marBottom w:val="0"/>
          <w:divBdr>
            <w:top w:val="none" w:sz="0" w:space="0" w:color="auto"/>
            <w:left w:val="none" w:sz="0" w:space="0" w:color="auto"/>
            <w:bottom w:val="none" w:sz="0" w:space="0" w:color="auto"/>
            <w:right w:val="none" w:sz="0" w:space="0" w:color="auto"/>
          </w:divBdr>
        </w:div>
        <w:div w:id="1042437393">
          <w:marLeft w:val="446"/>
          <w:marRight w:val="0"/>
          <w:marTop w:val="86"/>
          <w:marBottom w:val="0"/>
          <w:divBdr>
            <w:top w:val="none" w:sz="0" w:space="0" w:color="auto"/>
            <w:left w:val="none" w:sz="0" w:space="0" w:color="auto"/>
            <w:bottom w:val="none" w:sz="0" w:space="0" w:color="auto"/>
            <w:right w:val="none" w:sz="0" w:space="0" w:color="auto"/>
          </w:divBdr>
        </w:div>
        <w:div w:id="1361976930">
          <w:marLeft w:val="446"/>
          <w:marRight w:val="0"/>
          <w:marTop w:val="86"/>
          <w:marBottom w:val="0"/>
          <w:divBdr>
            <w:top w:val="none" w:sz="0" w:space="0" w:color="auto"/>
            <w:left w:val="none" w:sz="0" w:space="0" w:color="auto"/>
            <w:bottom w:val="none" w:sz="0" w:space="0" w:color="auto"/>
            <w:right w:val="none" w:sz="0" w:space="0" w:color="auto"/>
          </w:divBdr>
        </w:div>
        <w:div w:id="2119711030">
          <w:marLeft w:val="446"/>
          <w:marRight w:val="0"/>
          <w:marTop w:val="86"/>
          <w:marBottom w:val="0"/>
          <w:divBdr>
            <w:top w:val="none" w:sz="0" w:space="0" w:color="auto"/>
            <w:left w:val="none" w:sz="0" w:space="0" w:color="auto"/>
            <w:bottom w:val="none" w:sz="0" w:space="0" w:color="auto"/>
            <w:right w:val="none" w:sz="0" w:space="0" w:color="auto"/>
          </w:divBdr>
        </w:div>
      </w:divsChild>
    </w:div>
    <w:div w:id="1513761740">
      <w:bodyDiv w:val="1"/>
      <w:marLeft w:val="0"/>
      <w:marRight w:val="0"/>
      <w:marTop w:val="0"/>
      <w:marBottom w:val="0"/>
      <w:divBdr>
        <w:top w:val="none" w:sz="0" w:space="0" w:color="auto"/>
        <w:left w:val="none" w:sz="0" w:space="0" w:color="auto"/>
        <w:bottom w:val="none" w:sz="0" w:space="0" w:color="auto"/>
        <w:right w:val="none" w:sz="0" w:space="0" w:color="auto"/>
      </w:divBdr>
    </w:div>
    <w:div w:id="1634868465">
      <w:bodyDiv w:val="1"/>
      <w:marLeft w:val="0"/>
      <w:marRight w:val="0"/>
      <w:marTop w:val="0"/>
      <w:marBottom w:val="0"/>
      <w:divBdr>
        <w:top w:val="none" w:sz="0" w:space="0" w:color="auto"/>
        <w:left w:val="none" w:sz="0" w:space="0" w:color="auto"/>
        <w:bottom w:val="none" w:sz="0" w:space="0" w:color="auto"/>
        <w:right w:val="none" w:sz="0" w:space="0" w:color="auto"/>
      </w:divBdr>
      <w:divsChild>
        <w:div w:id="1492142401">
          <w:marLeft w:val="720"/>
          <w:marRight w:val="0"/>
          <w:marTop w:val="240"/>
          <w:marBottom w:val="240"/>
          <w:divBdr>
            <w:top w:val="none" w:sz="0" w:space="0" w:color="auto"/>
            <w:left w:val="none" w:sz="0" w:space="0" w:color="auto"/>
            <w:bottom w:val="none" w:sz="0" w:space="0" w:color="auto"/>
            <w:right w:val="none" w:sz="0" w:space="0" w:color="auto"/>
          </w:divBdr>
        </w:div>
        <w:div w:id="701635916">
          <w:marLeft w:val="720"/>
          <w:marRight w:val="0"/>
          <w:marTop w:val="240"/>
          <w:marBottom w:val="240"/>
          <w:divBdr>
            <w:top w:val="none" w:sz="0" w:space="0" w:color="auto"/>
            <w:left w:val="none" w:sz="0" w:space="0" w:color="auto"/>
            <w:bottom w:val="none" w:sz="0" w:space="0" w:color="auto"/>
            <w:right w:val="none" w:sz="0" w:space="0" w:color="auto"/>
          </w:divBdr>
        </w:div>
        <w:div w:id="417606214">
          <w:marLeft w:val="720"/>
          <w:marRight w:val="0"/>
          <w:marTop w:val="240"/>
          <w:marBottom w:val="240"/>
          <w:divBdr>
            <w:top w:val="none" w:sz="0" w:space="0" w:color="auto"/>
            <w:left w:val="none" w:sz="0" w:space="0" w:color="auto"/>
            <w:bottom w:val="none" w:sz="0" w:space="0" w:color="auto"/>
            <w:right w:val="none" w:sz="0" w:space="0" w:color="auto"/>
          </w:divBdr>
        </w:div>
      </w:divsChild>
    </w:div>
    <w:div w:id="1644581568">
      <w:bodyDiv w:val="1"/>
      <w:marLeft w:val="0"/>
      <w:marRight w:val="0"/>
      <w:marTop w:val="0"/>
      <w:marBottom w:val="0"/>
      <w:divBdr>
        <w:top w:val="none" w:sz="0" w:space="0" w:color="auto"/>
        <w:left w:val="none" w:sz="0" w:space="0" w:color="auto"/>
        <w:bottom w:val="none" w:sz="0" w:space="0" w:color="auto"/>
        <w:right w:val="none" w:sz="0" w:space="0" w:color="auto"/>
      </w:divBdr>
    </w:div>
    <w:div w:id="1682705541">
      <w:bodyDiv w:val="1"/>
      <w:marLeft w:val="0"/>
      <w:marRight w:val="0"/>
      <w:marTop w:val="0"/>
      <w:marBottom w:val="0"/>
      <w:divBdr>
        <w:top w:val="none" w:sz="0" w:space="0" w:color="auto"/>
        <w:left w:val="none" w:sz="0" w:space="0" w:color="auto"/>
        <w:bottom w:val="none" w:sz="0" w:space="0" w:color="auto"/>
        <w:right w:val="none" w:sz="0" w:space="0" w:color="auto"/>
      </w:divBdr>
    </w:div>
    <w:div w:id="1695498529">
      <w:bodyDiv w:val="1"/>
      <w:marLeft w:val="0"/>
      <w:marRight w:val="0"/>
      <w:marTop w:val="0"/>
      <w:marBottom w:val="0"/>
      <w:divBdr>
        <w:top w:val="none" w:sz="0" w:space="0" w:color="auto"/>
        <w:left w:val="none" w:sz="0" w:space="0" w:color="auto"/>
        <w:bottom w:val="none" w:sz="0" w:space="0" w:color="auto"/>
        <w:right w:val="none" w:sz="0" w:space="0" w:color="auto"/>
      </w:divBdr>
    </w:div>
    <w:div w:id="1757286980">
      <w:bodyDiv w:val="1"/>
      <w:marLeft w:val="0"/>
      <w:marRight w:val="0"/>
      <w:marTop w:val="0"/>
      <w:marBottom w:val="0"/>
      <w:divBdr>
        <w:top w:val="none" w:sz="0" w:space="0" w:color="auto"/>
        <w:left w:val="none" w:sz="0" w:space="0" w:color="auto"/>
        <w:bottom w:val="none" w:sz="0" w:space="0" w:color="auto"/>
        <w:right w:val="none" w:sz="0" w:space="0" w:color="auto"/>
      </w:divBdr>
    </w:div>
    <w:div w:id="1855457848">
      <w:bodyDiv w:val="1"/>
      <w:marLeft w:val="0"/>
      <w:marRight w:val="0"/>
      <w:marTop w:val="0"/>
      <w:marBottom w:val="0"/>
      <w:divBdr>
        <w:top w:val="none" w:sz="0" w:space="0" w:color="auto"/>
        <w:left w:val="none" w:sz="0" w:space="0" w:color="auto"/>
        <w:bottom w:val="none" w:sz="0" w:space="0" w:color="auto"/>
        <w:right w:val="none" w:sz="0" w:space="0" w:color="auto"/>
      </w:divBdr>
      <w:divsChild>
        <w:div w:id="781725903">
          <w:marLeft w:val="547"/>
          <w:marRight w:val="0"/>
          <w:marTop w:val="0"/>
          <w:marBottom w:val="0"/>
          <w:divBdr>
            <w:top w:val="none" w:sz="0" w:space="0" w:color="auto"/>
            <w:left w:val="none" w:sz="0" w:space="0" w:color="auto"/>
            <w:bottom w:val="none" w:sz="0" w:space="0" w:color="auto"/>
            <w:right w:val="none" w:sz="0" w:space="0" w:color="auto"/>
          </w:divBdr>
        </w:div>
        <w:div w:id="1916431917">
          <w:marLeft w:val="547"/>
          <w:marRight w:val="0"/>
          <w:marTop w:val="0"/>
          <w:marBottom w:val="0"/>
          <w:divBdr>
            <w:top w:val="none" w:sz="0" w:space="0" w:color="auto"/>
            <w:left w:val="none" w:sz="0" w:space="0" w:color="auto"/>
            <w:bottom w:val="none" w:sz="0" w:space="0" w:color="auto"/>
            <w:right w:val="none" w:sz="0" w:space="0" w:color="auto"/>
          </w:divBdr>
        </w:div>
      </w:divsChild>
    </w:div>
    <w:div w:id="1885287155">
      <w:bodyDiv w:val="1"/>
      <w:marLeft w:val="0"/>
      <w:marRight w:val="0"/>
      <w:marTop w:val="0"/>
      <w:marBottom w:val="0"/>
      <w:divBdr>
        <w:top w:val="none" w:sz="0" w:space="0" w:color="auto"/>
        <w:left w:val="none" w:sz="0" w:space="0" w:color="auto"/>
        <w:bottom w:val="none" w:sz="0" w:space="0" w:color="auto"/>
        <w:right w:val="none" w:sz="0" w:space="0" w:color="auto"/>
      </w:divBdr>
      <w:divsChild>
        <w:div w:id="2005161346">
          <w:marLeft w:val="0"/>
          <w:marRight w:val="0"/>
          <w:marTop w:val="0"/>
          <w:marBottom w:val="0"/>
          <w:divBdr>
            <w:top w:val="none" w:sz="0" w:space="0" w:color="auto"/>
            <w:left w:val="none" w:sz="0" w:space="0" w:color="auto"/>
            <w:bottom w:val="none" w:sz="0" w:space="0" w:color="auto"/>
            <w:right w:val="none" w:sz="0" w:space="0" w:color="auto"/>
          </w:divBdr>
          <w:divsChild>
            <w:div w:id="409932902">
              <w:marLeft w:val="0"/>
              <w:marRight w:val="0"/>
              <w:marTop w:val="0"/>
              <w:marBottom w:val="0"/>
              <w:divBdr>
                <w:top w:val="none" w:sz="0" w:space="0" w:color="auto"/>
                <w:left w:val="none" w:sz="0" w:space="0" w:color="auto"/>
                <w:bottom w:val="none" w:sz="0" w:space="0" w:color="auto"/>
                <w:right w:val="none" w:sz="0" w:space="0" w:color="auto"/>
              </w:divBdr>
              <w:divsChild>
                <w:div w:id="1129086355">
                  <w:marLeft w:val="0"/>
                  <w:marRight w:val="0"/>
                  <w:marTop w:val="0"/>
                  <w:marBottom w:val="0"/>
                  <w:divBdr>
                    <w:top w:val="none" w:sz="0" w:space="0" w:color="auto"/>
                    <w:left w:val="none" w:sz="0" w:space="0" w:color="auto"/>
                    <w:bottom w:val="none" w:sz="0" w:space="0" w:color="auto"/>
                    <w:right w:val="none" w:sz="0" w:space="0" w:color="auto"/>
                  </w:divBdr>
                </w:div>
              </w:divsChild>
            </w:div>
            <w:div w:id="2136870746">
              <w:marLeft w:val="0"/>
              <w:marRight w:val="0"/>
              <w:marTop w:val="0"/>
              <w:marBottom w:val="0"/>
              <w:divBdr>
                <w:top w:val="none" w:sz="0" w:space="0" w:color="auto"/>
                <w:left w:val="none" w:sz="0" w:space="0" w:color="auto"/>
                <w:bottom w:val="none" w:sz="0" w:space="0" w:color="auto"/>
                <w:right w:val="none" w:sz="0" w:space="0" w:color="auto"/>
              </w:divBdr>
              <w:divsChild>
                <w:div w:id="261183134">
                  <w:marLeft w:val="0"/>
                  <w:marRight w:val="0"/>
                  <w:marTop w:val="0"/>
                  <w:marBottom w:val="0"/>
                  <w:divBdr>
                    <w:top w:val="none" w:sz="0" w:space="0" w:color="auto"/>
                    <w:left w:val="none" w:sz="0" w:space="0" w:color="auto"/>
                    <w:bottom w:val="none" w:sz="0" w:space="0" w:color="auto"/>
                    <w:right w:val="none" w:sz="0" w:space="0" w:color="auto"/>
                  </w:divBdr>
                </w:div>
              </w:divsChild>
            </w:div>
            <w:div w:id="1256089632">
              <w:marLeft w:val="0"/>
              <w:marRight w:val="0"/>
              <w:marTop w:val="0"/>
              <w:marBottom w:val="0"/>
              <w:divBdr>
                <w:top w:val="none" w:sz="0" w:space="0" w:color="auto"/>
                <w:left w:val="none" w:sz="0" w:space="0" w:color="auto"/>
                <w:bottom w:val="none" w:sz="0" w:space="0" w:color="auto"/>
                <w:right w:val="none" w:sz="0" w:space="0" w:color="auto"/>
              </w:divBdr>
              <w:divsChild>
                <w:div w:id="216360385">
                  <w:marLeft w:val="0"/>
                  <w:marRight w:val="0"/>
                  <w:marTop w:val="0"/>
                  <w:marBottom w:val="0"/>
                  <w:divBdr>
                    <w:top w:val="none" w:sz="0" w:space="0" w:color="auto"/>
                    <w:left w:val="none" w:sz="0" w:space="0" w:color="auto"/>
                    <w:bottom w:val="none" w:sz="0" w:space="0" w:color="auto"/>
                    <w:right w:val="none" w:sz="0" w:space="0" w:color="auto"/>
                  </w:divBdr>
                </w:div>
              </w:divsChild>
            </w:div>
            <w:div w:id="960259841">
              <w:marLeft w:val="0"/>
              <w:marRight w:val="0"/>
              <w:marTop w:val="0"/>
              <w:marBottom w:val="0"/>
              <w:divBdr>
                <w:top w:val="none" w:sz="0" w:space="0" w:color="auto"/>
                <w:left w:val="none" w:sz="0" w:space="0" w:color="auto"/>
                <w:bottom w:val="none" w:sz="0" w:space="0" w:color="auto"/>
                <w:right w:val="none" w:sz="0" w:space="0" w:color="auto"/>
              </w:divBdr>
              <w:divsChild>
                <w:div w:id="827133681">
                  <w:marLeft w:val="0"/>
                  <w:marRight w:val="0"/>
                  <w:marTop w:val="0"/>
                  <w:marBottom w:val="0"/>
                  <w:divBdr>
                    <w:top w:val="none" w:sz="0" w:space="0" w:color="auto"/>
                    <w:left w:val="none" w:sz="0" w:space="0" w:color="auto"/>
                    <w:bottom w:val="none" w:sz="0" w:space="0" w:color="auto"/>
                    <w:right w:val="none" w:sz="0" w:space="0" w:color="auto"/>
                  </w:divBdr>
                </w:div>
              </w:divsChild>
            </w:div>
            <w:div w:id="2110269301">
              <w:marLeft w:val="0"/>
              <w:marRight w:val="0"/>
              <w:marTop w:val="0"/>
              <w:marBottom w:val="0"/>
              <w:divBdr>
                <w:top w:val="none" w:sz="0" w:space="0" w:color="auto"/>
                <w:left w:val="none" w:sz="0" w:space="0" w:color="auto"/>
                <w:bottom w:val="none" w:sz="0" w:space="0" w:color="auto"/>
                <w:right w:val="none" w:sz="0" w:space="0" w:color="auto"/>
              </w:divBdr>
              <w:divsChild>
                <w:div w:id="1018891612">
                  <w:marLeft w:val="0"/>
                  <w:marRight w:val="0"/>
                  <w:marTop w:val="0"/>
                  <w:marBottom w:val="0"/>
                  <w:divBdr>
                    <w:top w:val="none" w:sz="0" w:space="0" w:color="auto"/>
                    <w:left w:val="none" w:sz="0" w:space="0" w:color="auto"/>
                    <w:bottom w:val="none" w:sz="0" w:space="0" w:color="auto"/>
                    <w:right w:val="none" w:sz="0" w:space="0" w:color="auto"/>
                  </w:divBdr>
                </w:div>
              </w:divsChild>
            </w:div>
            <w:div w:id="1262034546">
              <w:marLeft w:val="0"/>
              <w:marRight w:val="0"/>
              <w:marTop w:val="0"/>
              <w:marBottom w:val="0"/>
              <w:divBdr>
                <w:top w:val="none" w:sz="0" w:space="0" w:color="auto"/>
                <w:left w:val="none" w:sz="0" w:space="0" w:color="auto"/>
                <w:bottom w:val="none" w:sz="0" w:space="0" w:color="auto"/>
                <w:right w:val="none" w:sz="0" w:space="0" w:color="auto"/>
              </w:divBdr>
              <w:divsChild>
                <w:div w:id="12789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2364">
      <w:bodyDiv w:val="1"/>
      <w:marLeft w:val="0"/>
      <w:marRight w:val="0"/>
      <w:marTop w:val="0"/>
      <w:marBottom w:val="0"/>
      <w:divBdr>
        <w:top w:val="none" w:sz="0" w:space="0" w:color="auto"/>
        <w:left w:val="none" w:sz="0" w:space="0" w:color="auto"/>
        <w:bottom w:val="none" w:sz="0" w:space="0" w:color="auto"/>
        <w:right w:val="none" w:sz="0" w:space="0" w:color="auto"/>
      </w:divBdr>
    </w:div>
    <w:div w:id="2038189575">
      <w:bodyDiv w:val="1"/>
      <w:marLeft w:val="0"/>
      <w:marRight w:val="0"/>
      <w:marTop w:val="0"/>
      <w:marBottom w:val="0"/>
      <w:divBdr>
        <w:top w:val="none" w:sz="0" w:space="0" w:color="auto"/>
        <w:left w:val="none" w:sz="0" w:space="0" w:color="auto"/>
        <w:bottom w:val="none" w:sz="0" w:space="0" w:color="auto"/>
        <w:right w:val="none" w:sz="0" w:space="0" w:color="auto"/>
      </w:divBdr>
    </w:div>
    <w:div w:id="207010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2EB8-84D9-453E-9189-BF80DE99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13</Pages>
  <Words>6345</Words>
  <Characters>34902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23</cp:revision>
  <dcterms:created xsi:type="dcterms:W3CDTF">2024-11-06T22:23:00Z</dcterms:created>
  <dcterms:modified xsi:type="dcterms:W3CDTF">2024-12-22T01:59:00Z</dcterms:modified>
</cp:coreProperties>
</file>