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5D65F" w14:textId="2B8FEAF9" w:rsidR="00446131" w:rsidRPr="00492A16" w:rsidRDefault="00446131" w:rsidP="00446131">
      <w:pPr>
        <w:spacing w:line="360" w:lineRule="auto"/>
        <w:jc w:val="both"/>
        <w:rPr>
          <w:bCs/>
          <w:lang w:val="es-SV"/>
        </w:rPr>
      </w:pPr>
      <w:r w:rsidRPr="003B4093">
        <w:rPr>
          <w:b/>
          <w:bCs/>
          <w:lang w:val="es-SV"/>
        </w:rPr>
        <w:t>ACTA No. CV-</w:t>
      </w:r>
      <w:r>
        <w:rPr>
          <w:b/>
          <w:bCs/>
          <w:lang w:val="es-SV"/>
        </w:rPr>
        <w:t xml:space="preserve">34 </w:t>
      </w:r>
      <w:r w:rsidRPr="003B4093">
        <w:rPr>
          <w:b/>
          <w:bCs/>
          <w:lang w:val="es-SV"/>
        </w:rPr>
        <w:t>/202</w:t>
      </w:r>
      <w:r>
        <w:rPr>
          <w:b/>
          <w:bCs/>
          <w:lang w:val="es-SV"/>
        </w:rPr>
        <w:t>4</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las</w:t>
      </w:r>
      <w:r>
        <w:rPr>
          <w:lang w:val="es-SV"/>
        </w:rPr>
        <w:t xml:space="preserve"> once horas</w:t>
      </w:r>
      <w:r w:rsidRPr="00E23669">
        <w:rPr>
          <w:b/>
          <w:bCs/>
          <w:lang w:val="es-SV"/>
        </w:rPr>
        <w:t xml:space="preserve"> </w:t>
      </w:r>
      <w:r w:rsidRPr="00E23669">
        <w:rPr>
          <w:lang w:val="es-SV"/>
        </w:rPr>
        <w:t>del</w:t>
      </w:r>
      <w:r>
        <w:rPr>
          <w:lang w:val="es-SV"/>
        </w:rPr>
        <w:t xml:space="preserve"> doce de septiembre</w:t>
      </w:r>
      <w:r w:rsidRPr="00E23669">
        <w:rPr>
          <w:lang w:val="es-SV"/>
        </w:rPr>
        <w:t xml:space="preserve"> 202</w:t>
      </w:r>
      <w:r>
        <w:rPr>
          <w:lang w:val="es-SV"/>
        </w:rPr>
        <w:t>4</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w:t>
      </w:r>
      <w:r w:rsidRPr="00324259">
        <w:rPr>
          <w:lang w:val="es-SV"/>
        </w:rPr>
        <w:t xml:space="preserve">de </w:t>
      </w:r>
      <w:r w:rsidRPr="002B15B4">
        <w:rPr>
          <w:lang w:val="es-SV"/>
        </w:rPr>
        <w:t xml:space="preserve">manera </w:t>
      </w:r>
      <w:r>
        <w:rPr>
          <w:lang w:val="es-SV"/>
        </w:rPr>
        <w:t>virtual</w:t>
      </w:r>
      <w:r w:rsidRPr="002B15B4">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l</w:t>
      </w:r>
      <w:r>
        <w:rPr>
          <w:lang w:val="es-SV"/>
        </w:rPr>
        <w:t>a</w:t>
      </w:r>
      <w:r w:rsidRPr="00E23669">
        <w:rPr>
          <w:lang w:val="es-SV"/>
        </w:rPr>
        <w:t xml:space="preserve"> </w:t>
      </w:r>
      <w:r>
        <w:rPr>
          <w:lang w:val="es-SV"/>
        </w:rPr>
        <w:t xml:space="preserve">Licenciada </w:t>
      </w:r>
      <w:r w:rsidRPr="00B90CE9">
        <w:rPr>
          <w:b/>
          <w:bCs/>
          <w:lang w:val="es-SV"/>
        </w:rPr>
        <w:t>ROSA MARÍA LARA URRUTIA</w:t>
      </w:r>
      <w:r>
        <w:rPr>
          <w:b/>
          <w:lang w:val="es-SV"/>
        </w:rPr>
        <w:t>,</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Pr>
          <w:bCs/>
          <w:lang w:val="es-SV"/>
        </w:rPr>
        <w:t>, y de manera presencial,</w:t>
      </w:r>
      <w:r w:rsidRPr="00E23669">
        <w:rPr>
          <w:lang w:val="es-SV"/>
        </w:rPr>
        <w:t xml:space="preserve"> </w:t>
      </w:r>
      <w:r>
        <w:rPr>
          <w:lang w:val="es-SV"/>
        </w:rPr>
        <w:t xml:space="preserve">el señor </w:t>
      </w:r>
      <w:r w:rsidRPr="00F529EE">
        <w:rPr>
          <w:b/>
          <w:bCs/>
          <w:lang w:val="es-SV"/>
        </w:rPr>
        <w:t>MANUEL ANTONIO GARCÍA MANCÍA</w:t>
      </w:r>
      <w:r>
        <w:rPr>
          <w:b/>
          <w:bCs/>
          <w:lang w:val="es-SV"/>
        </w:rPr>
        <w:t xml:space="preserve">, </w:t>
      </w:r>
      <w:r w:rsidRPr="00E23669">
        <w:rPr>
          <w:lang w:val="es-SV"/>
        </w:rPr>
        <w:t xml:space="preserve">en representación del </w:t>
      </w:r>
      <w:r w:rsidRPr="00E23669">
        <w:rPr>
          <w:b/>
          <w:lang w:val="es-SV"/>
        </w:rPr>
        <w:t>SECTOR</w:t>
      </w:r>
      <w:r>
        <w:rPr>
          <w:b/>
          <w:lang w:val="es-SV"/>
        </w:rPr>
        <w:t xml:space="preserve"> LABORAL</w:t>
      </w:r>
      <w:r w:rsidRPr="00655A69">
        <w:rPr>
          <w:bCs/>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w:t>
      </w:r>
      <w:r>
        <w:rPr>
          <w:lang w:val="es-SV"/>
        </w:rPr>
        <w:t xml:space="preserve"> </w:t>
      </w:r>
      <w:r w:rsidRPr="00E23669">
        <w:rPr>
          <w:lang w:val="es-SV"/>
        </w:rPr>
        <w:t>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33</w:t>
      </w:r>
      <w:r w:rsidRPr="00E23669">
        <w:rPr>
          <w:lang w:val="es-SV"/>
        </w:rPr>
        <w:t>/202</w:t>
      </w:r>
      <w:r>
        <w:rPr>
          <w:lang w:val="es-SV"/>
        </w:rPr>
        <w:t>4</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154</w:t>
      </w:r>
      <w:r w:rsidRPr="00E23669">
        <w:rPr>
          <w:bCs/>
          <w:lang w:val="es-SV"/>
        </w:rPr>
        <w:t>/202</w:t>
      </w:r>
      <w:r>
        <w:rPr>
          <w:bCs/>
          <w:lang w:val="es-SV"/>
        </w:rPr>
        <w:t>4</w:t>
      </w:r>
      <w:r w:rsidRPr="00E23669">
        <w:rPr>
          <w:bCs/>
          <w:lang w:val="es-SV"/>
        </w:rPr>
        <w:t xml:space="preserve"> del </w:t>
      </w:r>
      <w:r>
        <w:rPr>
          <w:bCs/>
          <w:lang w:val="es-SV"/>
        </w:rPr>
        <w:t>29 de agosto del</w:t>
      </w:r>
      <w:r w:rsidRPr="00E23669">
        <w:rPr>
          <w:bCs/>
          <w:lang w:val="es-SV"/>
        </w:rPr>
        <w:t xml:space="preserve"> año 202</w:t>
      </w:r>
      <w:r>
        <w:rPr>
          <w:bCs/>
          <w:lang w:val="es-SV"/>
        </w:rPr>
        <w:t>4</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155/2024</w:t>
      </w:r>
      <w:r w:rsidRPr="00E23669">
        <w:rPr>
          <w:bCs/>
          <w:lang w:val="es-SV"/>
        </w:rPr>
        <w:t xml:space="preserve"> del </w:t>
      </w:r>
      <w:r>
        <w:rPr>
          <w:bCs/>
          <w:lang w:val="es-SV"/>
        </w:rPr>
        <w:t>30 de agosto</w:t>
      </w:r>
      <w:r w:rsidRPr="00E23669">
        <w:rPr>
          <w:bCs/>
          <w:lang w:val="es-SV"/>
        </w:rPr>
        <w:t xml:space="preserve"> del año 202</w:t>
      </w:r>
      <w:r>
        <w:rPr>
          <w:bCs/>
          <w:lang w:val="es-SV"/>
        </w:rPr>
        <w:t>4</w:t>
      </w:r>
      <w:r w:rsidRPr="00E23669">
        <w:rPr>
          <w:bCs/>
          <w:lang w:val="es-SV"/>
        </w:rPr>
        <w:t xml:space="preserve">. </w:t>
      </w:r>
      <w:r w:rsidRPr="00E23669">
        <w:rPr>
          <w:b/>
          <w:bCs/>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156</w:t>
      </w:r>
      <w:r w:rsidRPr="00E23669">
        <w:rPr>
          <w:bCs/>
          <w:lang w:val="es-SV"/>
        </w:rPr>
        <w:t>/202</w:t>
      </w:r>
      <w:r>
        <w:rPr>
          <w:bCs/>
          <w:lang w:val="es-SV"/>
        </w:rPr>
        <w:t>4</w:t>
      </w:r>
      <w:r w:rsidRPr="00E23669">
        <w:rPr>
          <w:bCs/>
          <w:lang w:val="es-SV"/>
        </w:rPr>
        <w:t xml:space="preserve"> del</w:t>
      </w:r>
      <w:r>
        <w:rPr>
          <w:bCs/>
          <w:lang w:val="es-SV"/>
        </w:rPr>
        <w:t xml:space="preserve"> 02 de septiembre</w:t>
      </w:r>
      <w:r w:rsidRPr="00E23669">
        <w:rPr>
          <w:bCs/>
          <w:lang w:val="es-SV"/>
        </w:rPr>
        <w:t xml:space="preserve"> del año 202</w:t>
      </w:r>
      <w:r>
        <w:rPr>
          <w:bCs/>
          <w:lang w:val="es-SV"/>
        </w:rPr>
        <w:t>4</w:t>
      </w:r>
      <w:r w:rsidRPr="00E23669">
        <w:rPr>
          <w:bCs/>
          <w:lang w:val="es-SV"/>
        </w:rPr>
        <w:t xml:space="preserve">. </w:t>
      </w:r>
      <w:r w:rsidRPr="00E23669">
        <w:rPr>
          <w:b/>
          <w:bCs/>
          <w:lang w:val="es-SV"/>
        </w:rPr>
        <w:t>V</w:t>
      </w:r>
      <w:r>
        <w:rPr>
          <w:b/>
          <w:bCs/>
          <w:lang w:val="es-SV"/>
        </w:rPr>
        <w:t>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157</w:t>
      </w:r>
      <w:r w:rsidRPr="00E23669">
        <w:rPr>
          <w:bCs/>
          <w:lang w:val="es-SV"/>
        </w:rPr>
        <w:t>/202</w:t>
      </w:r>
      <w:r>
        <w:rPr>
          <w:bCs/>
          <w:lang w:val="es-SV"/>
        </w:rPr>
        <w:t>4</w:t>
      </w:r>
      <w:r w:rsidRPr="00E23669">
        <w:rPr>
          <w:bCs/>
          <w:lang w:val="es-SV"/>
        </w:rPr>
        <w:t xml:space="preserve"> del </w:t>
      </w:r>
      <w:r>
        <w:rPr>
          <w:bCs/>
          <w:lang w:val="es-SV"/>
        </w:rPr>
        <w:t>03 de septiembre</w:t>
      </w:r>
      <w:r w:rsidRPr="00E23669">
        <w:rPr>
          <w:bCs/>
          <w:lang w:val="es-SV"/>
        </w:rPr>
        <w:t xml:space="preserve"> del año 202</w:t>
      </w:r>
      <w:r>
        <w:rPr>
          <w:bCs/>
          <w:lang w:val="es-SV"/>
        </w:rPr>
        <w:t xml:space="preserve">4. </w:t>
      </w:r>
      <w:r w:rsidRPr="008D3553">
        <w:rPr>
          <w:b/>
          <w:lang w:val="es-SV"/>
        </w:rPr>
        <w:t>VII.</w:t>
      </w:r>
      <w:r>
        <w:rPr>
          <w:b/>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158</w:t>
      </w:r>
      <w:r w:rsidRPr="00E23669">
        <w:rPr>
          <w:bCs/>
          <w:lang w:val="es-SV"/>
        </w:rPr>
        <w:t>/202</w:t>
      </w:r>
      <w:r>
        <w:rPr>
          <w:bCs/>
          <w:lang w:val="es-SV"/>
        </w:rPr>
        <w:t>4</w:t>
      </w:r>
      <w:r w:rsidRPr="00E23669">
        <w:rPr>
          <w:bCs/>
          <w:lang w:val="es-SV"/>
        </w:rPr>
        <w:t xml:space="preserve"> del </w:t>
      </w:r>
      <w:r>
        <w:rPr>
          <w:bCs/>
          <w:lang w:val="es-SV"/>
        </w:rPr>
        <w:t>04 de septiembre</w:t>
      </w:r>
      <w:r w:rsidRPr="00E23669">
        <w:rPr>
          <w:bCs/>
          <w:lang w:val="es-SV"/>
        </w:rPr>
        <w:t xml:space="preserve"> del año 202</w:t>
      </w:r>
      <w:r>
        <w:rPr>
          <w:bCs/>
          <w:lang w:val="es-SV"/>
        </w:rPr>
        <w:t xml:space="preserve">4. </w:t>
      </w:r>
      <w:r>
        <w:rPr>
          <w:b/>
          <w:lang w:val="es-SV"/>
        </w:rPr>
        <w:t>VIII</w:t>
      </w:r>
      <w:r w:rsidRPr="00023526">
        <w:rPr>
          <w:b/>
          <w:bCs/>
          <w:lang w:val="es-SV"/>
        </w:rPr>
        <w:t>.</w:t>
      </w:r>
      <w:r>
        <w:rPr>
          <w:lang w:val="es-SV"/>
        </w:rPr>
        <w:t xml:space="preserve"> </w:t>
      </w:r>
      <w:r w:rsidRPr="00E23669">
        <w:rPr>
          <w:lang w:val="es-SV"/>
        </w:rPr>
        <w:t>Acuerdo</w:t>
      </w:r>
      <w:r>
        <w:rPr>
          <w:lang w:val="es-SV"/>
        </w:rPr>
        <w:t>s</w:t>
      </w:r>
      <w:r w:rsidRPr="00E23669">
        <w:rPr>
          <w:lang w:val="es-SV"/>
        </w:rPr>
        <w:t xml:space="preserve"> de Resolución sobre Información Reservada de esta Sesión</w:t>
      </w:r>
      <w:r w:rsidRPr="007A4CCB">
        <w:rPr>
          <w:bCs/>
          <w:lang w:val="es-SV"/>
        </w:rPr>
        <w:t>.</w:t>
      </w:r>
      <w:r>
        <w:rPr>
          <w:b/>
          <w:lang w:val="es-SV"/>
        </w:rPr>
        <w:t xml:space="preserve"> IX</w:t>
      </w:r>
      <w:r w:rsidRPr="00023526">
        <w:rPr>
          <w:b/>
          <w:bCs/>
          <w:lang w:val="es-SV"/>
        </w:rPr>
        <w:t>.</w:t>
      </w:r>
      <w:r>
        <w:rPr>
          <w:lang w:val="es-SV"/>
        </w:rPr>
        <w:t xml:space="preserve"> V</w:t>
      </w:r>
      <w:r w:rsidRPr="00E23669">
        <w:rPr>
          <w:lang w:val="es-SV"/>
        </w:rPr>
        <w:t>arios.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33</w:t>
      </w:r>
      <w:r w:rsidRPr="00E23669">
        <w:rPr>
          <w:lang w:val="es-SV"/>
        </w:rPr>
        <w:t>/202</w:t>
      </w:r>
      <w:r>
        <w:rPr>
          <w:lang w:val="es-SV"/>
        </w:rPr>
        <w:t>4</w:t>
      </w:r>
      <w:r w:rsidRPr="00E23669">
        <w:rPr>
          <w:lang w:val="es-SV"/>
        </w:rPr>
        <w:t xml:space="preserve">, de fecha </w:t>
      </w:r>
      <w:r>
        <w:rPr>
          <w:lang w:val="es-SV"/>
        </w:rPr>
        <w:t>05 de septiembre</w:t>
      </w:r>
      <w:r w:rsidRPr="00E23669">
        <w:rPr>
          <w:lang w:val="es-SV"/>
        </w:rPr>
        <w:t xml:space="preserve"> del año 202</w:t>
      </w:r>
      <w:r>
        <w:rPr>
          <w:lang w:val="es-SV"/>
        </w:rPr>
        <w:t>4</w:t>
      </w:r>
      <w:r w:rsidRPr="00E23669">
        <w:rPr>
          <w:lang w:val="es-SV"/>
        </w:rPr>
        <w:t>, la cual fue aprobada.</w:t>
      </w:r>
      <w:r>
        <w:rPr>
          <w:lang w:val="es-SV"/>
        </w:rPr>
        <w:t xml:space="preserve"> </w:t>
      </w:r>
      <w:r w:rsidRPr="00E23669">
        <w:rPr>
          <w:b/>
          <w:lang w:val="es-SV"/>
        </w:rPr>
        <w:t>III.</w:t>
      </w:r>
      <w:r>
        <w:rPr>
          <w:b/>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154</w:t>
      </w:r>
      <w:r w:rsidRPr="00E23669">
        <w:rPr>
          <w:b/>
          <w:bCs/>
          <w:lang w:val="es-SV"/>
        </w:rPr>
        <w:t>/202</w:t>
      </w:r>
      <w:r>
        <w:rPr>
          <w:b/>
          <w:bCs/>
          <w:lang w:val="es-SV"/>
        </w:rPr>
        <w:t>4</w:t>
      </w:r>
      <w:r w:rsidRPr="00E23669">
        <w:rPr>
          <w:b/>
          <w:bCs/>
          <w:lang w:val="es-SV"/>
        </w:rPr>
        <w:t xml:space="preserve"> DEL </w:t>
      </w:r>
      <w:r>
        <w:rPr>
          <w:b/>
          <w:bCs/>
          <w:lang w:val="es-SV"/>
        </w:rPr>
        <w:t>29 DE AGOSTO DEL</w:t>
      </w:r>
      <w:r w:rsidRPr="00E23669">
        <w:rPr>
          <w:b/>
          <w:bCs/>
          <w:lang w:val="es-SV"/>
        </w:rPr>
        <w:t xml:space="preserve">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A26514">
        <w:rPr>
          <w:bCs/>
          <w:color w:val="000000"/>
          <w:lang w:val="es-SV"/>
        </w:rPr>
        <w:t>Resolución de Créditos</w:t>
      </w:r>
      <w:r>
        <w:rPr>
          <w:color w:val="000000"/>
          <w:lang w:val="es-SV"/>
        </w:rPr>
        <w:t xml:space="preserve">; </w:t>
      </w:r>
      <w:r w:rsidRPr="009F0499">
        <w:rPr>
          <w:b/>
          <w:bCs/>
          <w:color w:val="000000"/>
          <w:lang w:val="es-SV"/>
        </w:rPr>
        <w:t>IV.</w:t>
      </w:r>
      <w:r>
        <w:rPr>
          <w:b/>
          <w:bCs/>
          <w:color w:val="000000"/>
          <w:lang w:val="es-SV"/>
        </w:rPr>
        <w:t xml:space="preserve">  </w:t>
      </w:r>
      <w:r w:rsidRPr="00322416">
        <w:rPr>
          <w:color w:val="000000"/>
          <w:lang w:val="es-SV"/>
        </w:rPr>
        <w:t>Convocatoria</w:t>
      </w:r>
      <w:r>
        <w:rPr>
          <w:color w:val="000000"/>
          <w:lang w:val="es-SV"/>
        </w:rPr>
        <w:t xml:space="preserve"> a Sesión Extraordinaria de Asamblea de Gobernadores AG-187</w:t>
      </w:r>
      <w:r w:rsidRPr="003108D9">
        <w:rPr>
          <w:color w:val="000000"/>
          <w:lang w:val="es-SV"/>
        </w:rPr>
        <w:t>;</w:t>
      </w:r>
      <w:r>
        <w:rPr>
          <w:color w:val="000000"/>
          <w:lang w:val="es-SV"/>
        </w:rPr>
        <w:t xml:space="preserve"> </w:t>
      </w:r>
      <w:r w:rsidRPr="00993482">
        <w:rPr>
          <w:b/>
          <w:bCs/>
          <w:color w:val="000000"/>
          <w:lang w:val="es-SV"/>
        </w:rPr>
        <w:t>V.</w:t>
      </w:r>
      <w:r>
        <w:rPr>
          <w:color w:val="000000"/>
          <w:lang w:val="es-SV"/>
        </w:rPr>
        <w:t xml:space="preserve"> Modificación al Instructivo de Prestaciones</w:t>
      </w:r>
      <w:r w:rsidRPr="00901BF5">
        <w:rPr>
          <w:color w:val="000000"/>
          <w:lang w:val="es-SV"/>
        </w:rPr>
        <w:t>;</w:t>
      </w:r>
      <w:r>
        <w:rPr>
          <w:color w:val="000000"/>
          <w:lang w:val="es-SV"/>
        </w:rPr>
        <w:t xml:space="preserve"> </w:t>
      </w:r>
      <w:r w:rsidRPr="00476D41">
        <w:rPr>
          <w:b/>
          <w:bCs/>
          <w:color w:val="000000"/>
          <w:lang w:val="es-SV"/>
        </w:rPr>
        <w:t>VI</w:t>
      </w:r>
      <w:r>
        <w:rPr>
          <w:b/>
          <w:bCs/>
          <w:color w:val="000000"/>
          <w:lang w:val="es-SV"/>
        </w:rPr>
        <w:t xml:space="preserve">. </w:t>
      </w:r>
      <w:r w:rsidRPr="00724AC4">
        <w:rPr>
          <w:bCs/>
          <w:color w:val="000000"/>
          <w:lang w:val="es-SV"/>
        </w:rPr>
        <w:t>Solicitud de Terminación Anticipada de Orden de Compra No.</w:t>
      </w:r>
      <w:r>
        <w:rPr>
          <w:bCs/>
          <w:color w:val="000000"/>
          <w:lang w:val="es-SV"/>
        </w:rPr>
        <w:t xml:space="preserve"> 094 del Proceso CP-FSV-023/2024, Denominado “Suministro de 550 Loncheras”</w:t>
      </w:r>
      <w:r w:rsidRPr="00841EF4">
        <w:rPr>
          <w:color w:val="000000"/>
          <w:lang w:val="es-SV"/>
        </w:rPr>
        <w:t>;</w:t>
      </w:r>
      <w:r>
        <w:rPr>
          <w:bCs/>
          <w:color w:val="000000"/>
          <w:lang w:val="es-SV"/>
        </w:rPr>
        <w:t xml:space="preserve"> </w:t>
      </w:r>
      <w:r w:rsidRPr="00174D7B">
        <w:rPr>
          <w:b/>
          <w:color w:val="000000"/>
          <w:lang w:val="es-SV"/>
        </w:rPr>
        <w:t>VII.</w:t>
      </w:r>
      <w:r>
        <w:rPr>
          <w:b/>
          <w:color w:val="000000"/>
          <w:lang w:val="es-SV"/>
        </w:rPr>
        <w:t xml:space="preserve"> </w:t>
      </w:r>
      <w:r w:rsidRPr="00724AC4">
        <w:rPr>
          <w:bCs/>
          <w:color w:val="000000"/>
          <w:lang w:val="es-SV"/>
        </w:rPr>
        <w:t>Mo</w:t>
      </w:r>
      <w:r>
        <w:rPr>
          <w:bCs/>
          <w:color w:val="000000"/>
          <w:lang w:val="es-SV"/>
        </w:rPr>
        <w:t>dificación al Instructivo de Gobierno Corporativo</w:t>
      </w:r>
      <w:r w:rsidRPr="003108D9">
        <w:rPr>
          <w:bCs/>
          <w:color w:val="000000"/>
          <w:lang w:val="es-SV"/>
        </w:rPr>
        <w:t>;</w:t>
      </w:r>
      <w:r>
        <w:rPr>
          <w:bCs/>
          <w:color w:val="000000"/>
          <w:lang w:val="es-SV"/>
        </w:rPr>
        <w:t xml:space="preserve"> </w:t>
      </w:r>
      <w:r w:rsidRPr="00A06991">
        <w:rPr>
          <w:b/>
          <w:color w:val="000000"/>
          <w:lang w:val="es-SV"/>
        </w:rPr>
        <w:t>VIII.</w:t>
      </w:r>
      <w:r>
        <w:rPr>
          <w:bCs/>
          <w:color w:val="000000"/>
          <w:lang w:val="es-SV"/>
        </w:rPr>
        <w:t xml:space="preserve"> Monitor de Operaciones a Julio </w:t>
      </w:r>
      <w:r>
        <w:rPr>
          <w:bCs/>
          <w:color w:val="000000"/>
          <w:lang w:val="es-SV"/>
        </w:rPr>
        <w:lastRenderedPageBreak/>
        <w:t xml:space="preserve">2024; </w:t>
      </w:r>
      <w:r w:rsidRPr="007533FC">
        <w:rPr>
          <w:b/>
          <w:color w:val="000000"/>
          <w:lang w:val="es-SV"/>
        </w:rPr>
        <w:t>I</w:t>
      </w:r>
      <w:r w:rsidRPr="00A432D8">
        <w:rPr>
          <w:b/>
          <w:color w:val="000000"/>
          <w:lang w:val="es-SV"/>
        </w:rPr>
        <w:t>X.</w:t>
      </w:r>
      <w:r>
        <w:rPr>
          <w:bCs/>
          <w:color w:val="000000"/>
          <w:lang w:val="es-SV"/>
        </w:rPr>
        <w:t xml:space="preserve"> Informe de Resultados Finales de la Visita de Supervisión de la SSF según Circular No. SAIEF-IE-19693; </w:t>
      </w:r>
      <w:r w:rsidRPr="00A432D8">
        <w:rPr>
          <w:b/>
          <w:color w:val="000000"/>
          <w:lang w:val="es-SV"/>
        </w:rPr>
        <w:t>X.</w:t>
      </w:r>
      <w:r>
        <w:rPr>
          <w:bCs/>
          <w:color w:val="000000"/>
          <w:lang w:val="es-SV"/>
        </w:rPr>
        <w:t xml:space="preserve"> Solicitud de Autorización para Construcción de Ampliación de Inmueble Garantía del FSV, Préstamo </w:t>
      </w:r>
      <w:r w:rsidR="00B21434">
        <w:rPr>
          <w:bCs/>
          <w:color w:val="FF0000"/>
          <w:lang w:val="es-SV"/>
        </w:rPr>
        <w:t>--------</w:t>
      </w:r>
      <w:r>
        <w:rPr>
          <w:bCs/>
          <w:color w:val="000000"/>
          <w:lang w:val="es-SV"/>
        </w:rPr>
        <w:t xml:space="preserve">; </w:t>
      </w:r>
      <w:r w:rsidRPr="00A432D8">
        <w:rPr>
          <w:b/>
          <w:color w:val="000000"/>
          <w:lang w:val="es-SV"/>
        </w:rPr>
        <w:t>XI.</w:t>
      </w:r>
      <w:r>
        <w:rPr>
          <w:bCs/>
          <w:color w:val="000000"/>
          <w:lang w:val="es-SV"/>
        </w:rPr>
        <w:t xml:space="preserve"> Solicitud de Autorización de Donación de Inmuebles a Favor de FONAVIPO; </w:t>
      </w:r>
      <w:r w:rsidRPr="007533FC">
        <w:rPr>
          <w:b/>
          <w:color w:val="000000"/>
          <w:lang w:val="es-SV"/>
        </w:rPr>
        <w:t>XII.</w:t>
      </w:r>
      <w:r>
        <w:rPr>
          <w:bCs/>
          <w:color w:val="000000"/>
          <w:lang w:val="es-SV"/>
        </w:rPr>
        <w:t xml:space="preserve"> Autorización de Precios de Venta de Activos Extraordinarios; </w:t>
      </w:r>
      <w:r w:rsidRPr="00A432D8">
        <w:rPr>
          <w:b/>
          <w:color w:val="000000"/>
          <w:lang w:val="es-SV"/>
        </w:rPr>
        <w:t>XIII.</w:t>
      </w:r>
      <w:r>
        <w:rPr>
          <w:bCs/>
          <w:color w:val="000000"/>
          <w:lang w:val="es-SV"/>
        </w:rPr>
        <w:t xml:space="preserve"> Modificación al Instructivo Para la Administración y Venta de Activos Extraordinarios; </w:t>
      </w:r>
      <w:r w:rsidRPr="00724AC4">
        <w:rPr>
          <w:b/>
          <w:color w:val="000000"/>
          <w:lang w:val="es-SV"/>
        </w:rPr>
        <w:t>XIV</w:t>
      </w:r>
      <w:r>
        <w:rPr>
          <w:b/>
          <w:color w:val="000000"/>
          <w:lang w:val="es-SV"/>
        </w:rPr>
        <w:t>.</w:t>
      </w:r>
      <w:r>
        <w:rPr>
          <w:bCs/>
          <w:color w:val="000000"/>
          <w:lang w:val="es-SV"/>
        </w:rPr>
        <w:t xml:space="preserve"> Acuerdo de Resolución sobre Información Reservada de esta Sesión</w:t>
      </w:r>
      <w:r w:rsidRPr="00C96610">
        <w:rPr>
          <w:bCs/>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w:t>
      </w:r>
      <w:r w:rsidRPr="00E23669">
        <w:rPr>
          <w:color w:val="000000"/>
          <w:lang w:val="es-SV"/>
        </w:rPr>
        <w:t xml:space="preserve">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36 </w:t>
      </w:r>
      <w:r w:rsidRPr="004238A4">
        <w:rPr>
          <w:rFonts w:eastAsia="Arial"/>
          <w:b/>
        </w:rPr>
        <w:t xml:space="preserve">solicitudes de crédito por un monto de </w:t>
      </w:r>
      <w:r w:rsidRPr="00434B36">
        <w:rPr>
          <w:rFonts w:eastAsia="Arial"/>
          <w:b/>
        </w:rPr>
        <w:t>$</w:t>
      </w:r>
      <w:r>
        <w:rPr>
          <w:rFonts w:eastAsia="Arial"/>
          <w:b/>
        </w:rPr>
        <w:t>1,157,926.08</w:t>
      </w:r>
      <w:r>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w:t>
      </w:r>
      <w:r>
        <w:rPr>
          <w:b/>
          <w:bCs/>
          <w:color w:val="000000"/>
          <w:lang w:val="es-SV"/>
        </w:rPr>
        <w:t xml:space="preserve"> </w:t>
      </w:r>
      <w:r>
        <w:rPr>
          <w:color w:val="000000"/>
          <w:lang w:val="es-SV"/>
        </w:rPr>
        <w:t xml:space="preserve"> Convocatoria a Sesión Extraordinaria de Asamblea de Gobernadores AG-187,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w:t>
      </w:r>
      <w:r w:rsidRPr="00993482">
        <w:rPr>
          <w:b/>
          <w:bCs/>
          <w:color w:val="000000"/>
          <w:lang w:val="es-SV"/>
        </w:rPr>
        <w:t>V.</w:t>
      </w:r>
      <w:r>
        <w:rPr>
          <w:b/>
          <w:bCs/>
          <w:color w:val="000000"/>
          <w:lang w:val="es-SV"/>
        </w:rPr>
        <w:t xml:space="preserve"> </w:t>
      </w:r>
      <w:r>
        <w:rPr>
          <w:color w:val="000000"/>
          <w:lang w:val="es-SV"/>
        </w:rPr>
        <w:t>Modificación al Instructivo de Prestaciones</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w:t>
      </w:r>
      <w:r w:rsidRPr="00993482">
        <w:rPr>
          <w:b/>
          <w:bCs/>
          <w:color w:val="000000"/>
          <w:lang w:val="es-SV"/>
        </w:rPr>
        <w:t>V</w:t>
      </w:r>
      <w:r>
        <w:rPr>
          <w:b/>
          <w:bCs/>
          <w:color w:val="000000"/>
          <w:lang w:val="es-SV"/>
        </w:rPr>
        <w:t>I</w:t>
      </w:r>
      <w:r w:rsidRPr="00993482">
        <w:rPr>
          <w:b/>
          <w:bCs/>
          <w:color w:val="000000"/>
          <w:lang w:val="es-SV"/>
        </w:rPr>
        <w:t>.</w:t>
      </w:r>
      <w:r>
        <w:rPr>
          <w:b/>
          <w:bCs/>
          <w:color w:val="000000"/>
          <w:lang w:val="es-SV"/>
        </w:rPr>
        <w:t xml:space="preserve"> </w:t>
      </w:r>
      <w:r w:rsidRPr="00724AC4">
        <w:rPr>
          <w:bCs/>
          <w:color w:val="000000"/>
          <w:lang w:val="es-SV"/>
        </w:rPr>
        <w:t>Solicitud de Terminación Anticipada de Orden de Compra No.</w:t>
      </w:r>
      <w:r>
        <w:rPr>
          <w:bCs/>
          <w:color w:val="000000"/>
          <w:lang w:val="es-SV"/>
        </w:rPr>
        <w:t xml:space="preserve"> 094 del Proceso CP-FSV-023/2024, Denominado “Suministro de 550 Loncheras”</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w:t>
      </w:r>
      <w:r w:rsidRPr="00C64B65">
        <w:rPr>
          <w:b/>
          <w:bCs/>
          <w:color w:val="000000"/>
          <w:lang w:val="es-SV"/>
        </w:rPr>
        <w:t xml:space="preserve">Punto </w:t>
      </w:r>
      <w:r w:rsidRPr="008405BC">
        <w:rPr>
          <w:b/>
          <w:bCs/>
          <w:color w:val="000000"/>
          <w:lang w:val="es-SV"/>
        </w:rPr>
        <w:t>V</w:t>
      </w:r>
      <w:r>
        <w:rPr>
          <w:b/>
          <w:bCs/>
          <w:color w:val="000000"/>
          <w:lang w:val="es-SV"/>
        </w:rPr>
        <w:t>II</w:t>
      </w:r>
      <w:r w:rsidRPr="008405BC">
        <w:rPr>
          <w:b/>
          <w:bCs/>
          <w:color w:val="000000"/>
          <w:lang w:val="es-SV"/>
        </w:rPr>
        <w:t>.</w:t>
      </w:r>
      <w:r>
        <w:rPr>
          <w:b/>
          <w:bCs/>
          <w:color w:val="000000"/>
          <w:lang w:val="es-SV"/>
        </w:rPr>
        <w:t xml:space="preserve"> </w:t>
      </w:r>
      <w:r w:rsidRPr="00724AC4">
        <w:rPr>
          <w:bCs/>
          <w:color w:val="000000"/>
          <w:lang w:val="es-SV"/>
        </w:rPr>
        <w:t>Mo</w:t>
      </w:r>
      <w:r>
        <w:rPr>
          <w:bCs/>
          <w:color w:val="000000"/>
          <w:lang w:val="es-SV"/>
        </w:rPr>
        <w:t>dificación al Instructivo de Gobierno Corporativo</w:t>
      </w:r>
      <w:r w:rsidRPr="003108D9">
        <w:rPr>
          <w:bCs/>
          <w:color w:val="000000"/>
          <w:lang w:val="es-SV"/>
        </w:rPr>
        <w:t>;</w:t>
      </w:r>
      <w:r>
        <w:rPr>
          <w:bCs/>
          <w:color w:val="000000"/>
          <w:lang w:val="es-SV"/>
        </w:rPr>
        <w:t xml:space="preserve"> </w:t>
      </w:r>
      <w:r w:rsidRPr="00A06991">
        <w:rPr>
          <w:b/>
          <w:color w:val="000000"/>
          <w:lang w:val="es-SV"/>
        </w:rPr>
        <w:t>VIII.</w:t>
      </w:r>
      <w:r>
        <w:rPr>
          <w:bCs/>
          <w:color w:val="000000"/>
          <w:lang w:val="es-SV"/>
        </w:rPr>
        <w:t xml:space="preserve"> Monitor de Operaciones a Julio 2024, 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IX. </w:t>
      </w:r>
      <w:r>
        <w:rPr>
          <w:bCs/>
          <w:color w:val="000000"/>
          <w:lang w:val="es-SV"/>
        </w:rPr>
        <w:t>Informe de Resultados Finales de la Visita de Supervisión de la SSF Según Circular No. SAIEF-IE-19693</w:t>
      </w:r>
      <w:r>
        <w:rPr>
          <w:b/>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X. </w:t>
      </w:r>
      <w:r>
        <w:rPr>
          <w:bCs/>
          <w:color w:val="000000"/>
          <w:lang w:val="es-SV"/>
        </w:rPr>
        <w:t>Solicitud de Autorización para Construcción de Ampliación de Inmueble Garantía del FSV, Préstamo</w:t>
      </w:r>
      <w:r w:rsidR="00B21434">
        <w:rPr>
          <w:bCs/>
          <w:color w:val="000000"/>
          <w:lang w:val="es-SV"/>
        </w:rPr>
        <w:t xml:space="preserve"> </w:t>
      </w:r>
      <w:r w:rsidR="00B21434">
        <w:rPr>
          <w:bCs/>
          <w:color w:val="FF0000"/>
          <w:lang w:val="es-SV"/>
        </w:rPr>
        <w:t>---</w:t>
      </w:r>
      <w:r w:rsidR="00B21434">
        <w:rPr>
          <w:bCs/>
          <w:color w:val="FF0000"/>
          <w:lang w:val="es-SV"/>
        </w:rPr>
        <w:lastRenderedPageBreak/>
        <w:t>--------</w:t>
      </w:r>
      <w:r>
        <w:rPr>
          <w:b/>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XI. </w:t>
      </w:r>
      <w:r>
        <w:rPr>
          <w:bCs/>
          <w:color w:val="000000"/>
          <w:lang w:val="es-SV"/>
        </w:rPr>
        <w:t>Solicitud de Autorización de Donación de Inmuebles a Favor de FONAVIPO</w:t>
      </w:r>
      <w:r>
        <w:rPr>
          <w:b/>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XII. </w:t>
      </w:r>
      <w:r w:rsidRPr="00781B71">
        <w:rPr>
          <w:color w:val="000000"/>
          <w:lang w:val="es-SV"/>
        </w:rPr>
        <w:t>Autorización de Precios de Venta de Activos Extraordinarios</w:t>
      </w:r>
      <w:r>
        <w:rPr>
          <w:b/>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XIII.  </w:t>
      </w:r>
      <w:r w:rsidRPr="00781B71">
        <w:rPr>
          <w:color w:val="000000"/>
          <w:lang w:val="es-SV"/>
        </w:rPr>
        <w:t>Modificación al Instructivo para la Administración y Venta de Activos Extraordinarios,</w:t>
      </w:r>
      <w:r>
        <w:rPr>
          <w:b/>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color w:val="000000"/>
          <w:lang w:val="es-SV"/>
        </w:rPr>
        <w:t xml:space="preserve"> </w:t>
      </w:r>
      <w:r>
        <w:rPr>
          <w:b/>
          <w:bCs/>
          <w:color w:val="000000"/>
          <w:lang w:val="es-SV"/>
        </w:rPr>
        <w:t xml:space="preserve">Punto XIV. </w:t>
      </w:r>
      <w:r>
        <w:rPr>
          <w:bCs/>
          <w:color w:val="000000"/>
          <w:lang w:val="es-SV"/>
        </w:rPr>
        <w:t>Acuerdo de Resolución sobre Información Reservada de esta Sesión</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05429D">
        <w:rPr>
          <w:b/>
          <w:bCs/>
          <w:color w:val="000000"/>
          <w:lang w:val="es-SV"/>
        </w:rPr>
        <w:t>IV</w:t>
      </w:r>
      <w:r w:rsidRPr="0005429D">
        <w:rPr>
          <w:b/>
          <w:bCs/>
          <w:lang w:val="es-SV"/>
        </w:rPr>
        <w:t>.</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155</w:t>
      </w:r>
      <w:r w:rsidRPr="00E23669">
        <w:rPr>
          <w:b/>
          <w:bCs/>
          <w:lang w:val="es-SV"/>
        </w:rPr>
        <w:t>/202</w:t>
      </w:r>
      <w:r>
        <w:rPr>
          <w:b/>
          <w:bCs/>
          <w:lang w:val="es-SV"/>
        </w:rPr>
        <w:t>4</w:t>
      </w:r>
      <w:r w:rsidRPr="00E23669">
        <w:rPr>
          <w:b/>
          <w:bCs/>
          <w:lang w:val="es-SV"/>
        </w:rPr>
        <w:t xml:space="preserve"> DEL</w:t>
      </w:r>
      <w:r>
        <w:rPr>
          <w:b/>
          <w:bCs/>
          <w:lang w:val="es-SV"/>
        </w:rPr>
        <w:t xml:space="preserve"> 30 DE AGOSTO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40 </w:t>
      </w:r>
      <w:r w:rsidRPr="004238A4">
        <w:rPr>
          <w:rFonts w:eastAsia="Arial"/>
          <w:b/>
        </w:rPr>
        <w:t>solicitudes de crédito por un monto de</w:t>
      </w:r>
      <w:r>
        <w:rPr>
          <w:rFonts w:eastAsia="Arial"/>
          <w:b/>
        </w:rPr>
        <w:t xml:space="preserve"> $1,126,122.58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156</w:t>
      </w:r>
      <w:r w:rsidRPr="00E23669">
        <w:rPr>
          <w:b/>
          <w:bCs/>
          <w:lang w:val="es-SV"/>
        </w:rPr>
        <w:t>/202</w:t>
      </w:r>
      <w:r>
        <w:rPr>
          <w:b/>
          <w:bCs/>
          <w:lang w:val="es-SV"/>
        </w:rPr>
        <w:t>4</w:t>
      </w:r>
      <w:r w:rsidRPr="00E23669">
        <w:rPr>
          <w:b/>
          <w:bCs/>
          <w:lang w:val="es-SV"/>
        </w:rPr>
        <w:t xml:space="preserve"> DEL</w:t>
      </w:r>
      <w:r>
        <w:rPr>
          <w:b/>
          <w:bCs/>
          <w:lang w:val="es-SV"/>
        </w:rPr>
        <w:t xml:space="preserve"> 02 DE SEPTIEMBRE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29 </w:t>
      </w:r>
      <w:r w:rsidRPr="004238A4">
        <w:rPr>
          <w:rFonts w:eastAsia="Arial"/>
          <w:b/>
        </w:rPr>
        <w:t>solicitudes de crédito por un monto de</w:t>
      </w:r>
      <w:r>
        <w:rPr>
          <w:rFonts w:eastAsia="Arial"/>
          <w:b/>
        </w:rPr>
        <w:t xml:space="preserve"> $644,049.78 </w:t>
      </w:r>
      <w:r w:rsidRPr="004238A4">
        <w:rPr>
          <w:b/>
          <w:color w:val="000000"/>
          <w:lang w:val="es-SV"/>
        </w:rPr>
        <w:t>no teniendo ninguna observación que hacer al respecto al contenido del acta antes relacionada.</w:t>
      </w:r>
      <w:r>
        <w:rPr>
          <w:b/>
          <w:color w:val="000000"/>
          <w:lang w:val="es-SV"/>
        </w:rPr>
        <w:t xml:space="preserve"> VI.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w:t>
      </w:r>
      <w:r>
        <w:rPr>
          <w:b/>
          <w:bCs/>
          <w:lang w:val="es-SV"/>
        </w:rPr>
        <w:lastRenderedPageBreak/>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157</w:t>
      </w:r>
      <w:r w:rsidRPr="00E23669">
        <w:rPr>
          <w:b/>
          <w:bCs/>
          <w:lang w:val="es-SV"/>
        </w:rPr>
        <w:t>/202</w:t>
      </w:r>
      <w:r>
        <w:rPr>
          <w:b/>
          <w:bCs/>
          <w:lang w:val="es-SV"/>
        </w:rPr>
        <w:t>4</w:t>
      </w:r>
      <w:r w:rsidRPr="00E23669">
        <w:rPr>
          <w:b/>
          <w:bCs/>
          <w:lang w:val="es-SV"/>
        </w:rPr>
        <w:t xml:space="preserve"> DEL</w:t>
      </w:r>
      <w:r>
        <w:rPr>
          <w:b/>
          <w:bCs/>
          <w:lang w:val="es-SV"/>
        </w:rPr>
        <w:t xml:space="preserve"> 03 DE SEPTIEMBRE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38 </w:t>
      </w:r>
      <w:r w:rsidRPr="004238A4">
        <w:rPr>
          <w:rFonts w:eastAsia="Arial"/>
          <w:b/>
        </w:rPr>
        <w:t>solicitudes de crédito por un monto de</w:t>
      </w:r>
      <w:r>
        <w:rPr>
          <w:rFonts w:eastAsia="Arial"/>
          <w:b/>
        </w:rPr>
        <w:t xml:space="preserve"> $1,039,415.73 </w:t>
      </w:r>
      <w:r w:rsidRPr="004238A4">
        <w:rPr>
          <w:b/>
          <w:color w:val="000000"/>
          <w:lang w:val="es-SV"/>
        </w:rPr>
        <w:t>no teniendo ninguna observación que hacer al respecto al contenido del acta antes relacionada.</w:t>
      </w:r>
      <w:r>
        <w:rPr>
          <w:b/>
          <w:color w:val="000000"/>
          <w:lang w:val="es-SV"/>
        </w:rPr>
        <w:t xml:space="preserve"> 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158</w:t>
      </w:r>
      <w:r w:rsidRPr="00E23669">
        <w:rPr>
          <w:b/>
          <w:bCs/>
          <w:lang w:val="es-SV"/>
        </w:rPr>
        <w:t>/202</w:t>
      </w:r>
      <w:r>
        <w:rPr>
          <w:b/>
          <w:bCs/>
          <w:lang w:val="es-SV"/>
        </w:rPr>
        <w:t>4</w:t>
      </w:r>
      <w:r w:rsidRPr="00E23669">
        <w:rPr>
          <w:b/>
          <w:bCs/>
          <w:lang w:val="es-SV"/>
        </w:rPr>
        <w:t xml:space="preserve"> DEL</w:t>
      </w:r>
      <w:r>
        <w:rPr>
          <w:b/>
          <w:bCs/>
          <w:lang w:val="es-SV"/>
        </w:rPr>
        <w:t xml:space="preserve"> 04 DE SEPTIEMBRE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31 </w:t>
      </w:r>
      <w:r w:rsidRPr="004238A4">
        <w:rPr>
          <w:rFonts w:eastAsia="Arial"/>
          <w:b/>
        </w:rPr>
        <w:t>solicitudes de crédito por un monto de</w:t>
      </w:r>
      <w:r>
        <w:rPr>
          <w:rFonts w:eastAsia="Arial"/>
          <w:b/>
        </w:rPr>
        <w:t xml:space="preserve"> $685,804.88 </w:t>
      </w:r>
      <w:r w:rsidRPr="004238A4">
        <w:rPr>
          <w:b/>
          <w:color w:val="000000"/>
          <w:lang w:val="es-SV"/>
        </w:rPr>
        <w:t>no teniendo ninguna observación que hacer al respecto al contenido del acta antes relacionada.</w:t>
      </w:r>
      <w:r>
        <w:rPr>
          <w:b/>
          <w:color w:val="000000"/>
          <w:lang w:val="es-SV"/>
        </w:rPr>
        <w:t xml:space="preserve"> VIII.  </w:t>
      </w:r>
      <w:r>
        <w:rPr>
          <w:b/>
          <w:bCs/>
          <w:lang w:val="es-SV"/>
        </w:rPr>
        <w:t>A</w:t>
      </w:r>
      <w:r w:rsidRPr="00E23669">
        <w:rPr>
          <w:b/>
          <w:color w:val="000000"/>
          <w:lang w:val="es-SV"/>
        </w:rPr>
        <w:t>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IX</w:t>
      </w:r>
      <w:r>
        <w:rPr>
          <w:b/>
          <w:bCs/>
          <w:lang w:val="es-SV"/>
        </w:rPr>
        <w:t>. VARIOS. TABLA DE VALORACIÓN Y CONSERVACIÓN DOCUMENTAL AUTORIZADA POR CISED, DEL CONSEJO DE VIGILANCIA.</w:t>
      </w:r>
      <w:r>
        <w:rPr>
          <w:bCs/>
          <w:lang w:val="es-SV"/>
        </w:rPr>
        <w:t xml:space="preserve"> </w:t>
      </w:r>
      <w:r w:rsidRPr="00492A16">
        <w:rPr>
          <w:bCs/>
          <w:lang w:val="es-SV"/>
        </w:rPr>
        <w:t xml:space="preserve">Se informó sobre la actualización de la Tabla </w:t>
      </w:r>
      <w:r>
        <w:rPr>
          <w:bCs/>
          <w:lang w:val="es-SV"/>
        </w:rPr>
        <w:t>de</w:t>
      </w:r>
      <w:r w:rsidRPr="00492A16">
        <w:rPr>
          <w:bCs/>
          <w:lang w:val="es-SV"/>
        </w:rPr>
        <w:t xml:space="preserve"> Valoración y Conservación Documental</w:t>
      </w:r>
      <w:r>
        <w:rPr>
          <w:bCs/>
          <w:lang w:val="es-SV"/>
        </w:rPr>
        <w:t>, del Consejo de Vigilancia</w:t>
      </w:r>
      <w:r w:rsidRPr="00492A16">
        <w:rPr>
          <w:bCs/>
          <w:lang w:val="es-SV"/>
        </w:rPr>
        <w:t>, la cual incluye cambios</w:t>
      </w:r>
      <w:r>
        <w:rPr>
          <w:bCs/>
          <w:lang w:val="es-SV"/>
        </w:rPr>
        <w:t xml:space="preserve"> como la fusión de</w:t>
      </w:r>
      <w:r w:rsidRPr="00492A16">
        <w:rPr>
          <w:bCs/>
          <w:lang w:val="es-SV"/>
        </w:rPr>
        <w:t xml:space="preserve"> las columnas relacionadas con el Ámbito Funcional y la Denominación de la Función, debido a la duplicidad de información. Asimismo, se han suprimido columnas que no son utilizadas por el tipo de documentación gestionada por el Consejo de Vigilancia. La tabla actualizada será enviada posteriormente para el conocimiento del pleno.</w:t>
      </w:r>
      <w:r w:rsidRPr="00A5038A">
        <w:rPr>
          <w:b/>
          <w:color w:val="000000"/>
          <w:lang w:val="es-SV"/>
        </w:rPr>
        <w:t xml:space="preserve"> </w:t>
      </w:r>
      <w:r>
        <w:rPr>
          <w:b/>
          <w:color w:val="000000"/>
          <w:lang w:val="es-SV"/>
        </w:rPr>
        <w:t>EL CONSEJO POR UNANIMIDAD SE DA POR ENTERADO</w:t>
      </w:r>
      <w:r w:rsidRPr="004625F8">
        <w:rPr>
          <w:bCs/>
          <w:color w:val="000000"/>
          <w:lang w:val="es-SV"/>
        </w:rPr>
        <w:t>.</w:t>
      </w:r>
      <w:r>
        <w:rPr>
          <w:b/>
          <w:color w:val="000000"/>
          <w:lang w:val="es-SV"/>
        </w:rPr>
        <w:t xml:space="preserve"> </w:t>
      </w:r>
      <w:r w:rsidRPr="00E23669">
        <w:rPr>
          <w:lang w:val="es-SV"/>
        </w:rPr>
        <w:t xml:space="preserve"> </w:t>
      </w:r>
      <w:r>
        <w:rPr>
          <w:lang w:val="es-SV"/>
        </w:rPr>
        <w:t>La</w:t>
      </w:r>
      <w:r w:rsidRPr="00D421BD">
        <w:rPr>
          <w:lang w:val="es-SV"/>
        </w:rPr>
        <w:t xml:space="preserve"> </w:t>
      </w:r>
      <w:proofErr w:type="gramStart"/>
      <w:r w:rsidRPr="00D421BD">
        <w:rPr>
          <w:lang w:val="es-SV"/>
        </w:rPr>
        <w:t>Presidenta</w:t>
      </w:r>
      <w:proofErr w:type="gramEnd"/>
      <w:r w:rsidRPr="00D421BD">
        <w:rPr>
          <w:lang w:val="es-SV"/>
        </w:rPr>
        <w:t xml:space="preserve"> del Consejo convoca para la próxima reunión el día </w:t>
      </w:r>
      <w:r>
        <w:rPr>
          <w:lang w:val="es-SV"/>
        </w:rPr>
        <w:t xml:space="preserve">19 de septiembre </w:t>
      </w:r>
      <w:r w:rsidRPr="00D421BD">
        <w:rPr>
          <w:lang w:val="es-SV"/>
        </w:rPr>
        <w:t>del año 202</w:t>
      </w:r>
      <w:r>
        <w:rPr>
          <w:lang w:val="es-SV"/>
        </w:rPr>
        <w:t>4</w:t>
      </w:r>
      <w:r w:rsidRPr="00D421BD">
        <w:rPr>
          <w:lang w:val="es-SV"/>
        </w:rPr>
        <w:t xml:space="preserve">, a las </w:t>
      </w:r>
      <w:r>
        <w:rPr>
          <w:lang w:val="es-SV"/>
        </w:rPr>
        <w:t>once</w:t>
      </w:r>
      <w:r w:rsidRPr="00D421BD">
        <w:rPr>
          <w:lang w:val="es-SV"/>
        </w:rPr>
        <w:t xml:space="preserve"> horas a realizarse </w:t>
      </w:r>
      <w:r w:rsidRPr="00C924F3">
        <w:rPr>
          <w:lang w:val="es-SV"/>
        </w:rPr>
        <w:t xml:space="preserve">en forma </w:t>
      </w:r>
      <w:r>
        <w:rPr>
          <w:lang w:val="es-SV"/>
        </w:rPr>
        <w:t>presencial</w:t>
      </w:r>
      <w:r w:rsidRPr="00C924F3">
        <w:rPr>
          <w:lang w:val="es-SV"/>
        </w:rPr>
        <w:t>.</w:t>
      </w:r>
      <w:r w:rsidRPr="00C924F3">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doce </w:t>
      </w:r>
      <w:r w:rsidRPr="00E23669">
        <w:rPr>
          <w:lang w:val="es-SV"/>
        </w:rPr>
        <w:t>horas</w:t>
      </w:r>
      <w:r>
        <w:rPr>
          <w:lang w:val="es-SV"/>
        </w:rPr>
        <w:t xml:space="preserve"> con treinta y cuatro minutos</w:t>
      </w:r>
      <w:r w:rsidRPr="00E23669">
        <w:rPr>
          <w:lang w:val="es-SV"/>
        </w:rPr>
        <w:t>, ratificamos su contenido y firmamos.</w:t>
      </w:r>
    </w:p>
    <w:p w14:paraId="19FDB316" w14:textId="77777777" w:rsidR="00446131" w:rsidRPr="00E23669" w:rsidRDefault="00446131" w:rsidP="00446131">
      <w:pPr>
        <w:spacing w:line="360" w:lineRule="auto"/>
        <w:jc w:val="both"/>
        <w:rPr>
          <w:sz w:val="22"/>
          <w:lang w:val="es-SV"/>
        </w:rPr>
      </w:pPr>
    </w:p>
    <w:p w14:paraId="34CC0BCA" w14:textId="77777777" w:rsidR="00446131" w:rsidRPr="00E23669" w:rsidRDefault="00446131" w:rsidP="00446131">
      <w:pPr>
        <w:spacing w:line="360" w:lineRule="auto"/>
        <w:jc w:val="both"/>
        <w:rPr>
          <w:sz w:val="22"/>
          <w:lang w:val="es-SV"/>
        </w:rPr>
      </w:pPr>
    </w:p>
    <w:p w14:paraId="4F3BA7E8" w14:textId="77777777" w:rsidR="006557E8" w:rsidRPr="00051A45" w:rsidRDefault="006557E8" w:rsidP="006557E8">
      <w:pPr>
        <w:spacing w:line="360" w:lineRule="auto"/>
        <w:jc w:val="both"/>
        <w:rPr>
          <w:rFonts w:ascii="Arial" w:hAnsi="Arial" w:cs="Arial"/>
          <w:b/>
          <w:i/>
          <w:sz w:val="18"/>
          <w:szCs w:val="18"/>
        </w:rPr>
      </w:pPr>
      <w:bookmarkStart w:id="0" w:name="_Hlk80273629"/>
      <w:r w:rsidRPr="00051A45">
        <w:rPr>
          <w:rFonts w:ascii="Arial" w:hAnsi="Arial" w:cs="Arial"/>
          <w:b/>
          <w:i/>
          <w:sz w:val="18"/>
          <w:szCs w:val="18"/>
        </w:rPr>
        <w:lastRenderedPageBreak/>
        <w:t xml:space="preserve">La presente acta es conforme con su original, la cual se encuentra firmada por los </w:t>
      </w:r>
      <w:r>
        <w:rPr>
          <w:rFonts w:ascii="Arial" w:hAnsi="Arial" w:cs="Arial"/>
          <w:b/>
          <w:i/>
          <w:sz w:val="18"/>
          <w:szCs w:val="18"/>
        </w:rPr>
        <w:t xml:space="preserve">miembros del Consejo: Bertha Alicia Santacruz de Escobar, </w:t>
      </w:r>
      <w:proofErr w:type="spellStart"/>
      <w:r>
        <w:rPr>
          <w:rFonts w:ascii="Arial" w:hAnsi="Arial" w:cs="Arial"/>
          <w:b/>
          <w:i/>
          <w:sz w:val="18"/>
          <w:szCs w:val="18"/>
        </w:rPr>
        <w:t>Yasmine</w:t>
      </w:r>
      <w:proofErr w:type="spellEnd"/>
      <w:r>
        <w:rPr>
          <w:rFonts w:ascii="Arial" w:hAnsi="Arial" w:cs="Arial"/>
          <w:b/>
          <w:i/>
          <w:sz w:val="18"/>
          <w:szCs w:val="18"/>
        </w:rPr>
        <w:t xml:space="preserve"> </w:t>
      </w:r>
      <w:proofErr w:type="spellStart"/>
      <w:r>
        <w:rPr>
          <w:rFonts w:ascii="Arial" w:hAnsi="Arial" w:cs="Arial"/>
          <w:b/>
          <w:i/>
          <w:sz w:val="18"/>
          <w:szCs w:val="18"/>
        </w:rPr>
        <w:t>Roxveni</w:t>
      </w:r>
      <w:proofErr w:type="spellEnd"/>
      <w:r>
        <w:rPr>
          <w:rFonts w:ascii="Arial" w:hAnsi="Arial" w:cs="Arial"/>
          <w:b/>
          <w:i/>
          <w:sz w:val="18"/>
          <w:szCs w:val="18"/>
        </w:rPr>
        <w:t xml:space="preserve"> Calderón González, Rosa María Lara Urrutia y Manuel Antonio García Mancía.</w:t>
      </w:r>
    </w:p>
    <w:bookmarkEnd w:id="0"/>
    <w:p w14:paraId="0044B468" w14:textId="76E87775" w:rsidR="00C511BD" w:rsidRDefault="00C511BD" w:rsidP="006557E8">
      <w:pPr>
        <w:spacing w:line="360" w:lineRule="auto"/>
        <w:jc w:val="both"/>
      </w:pPr>
    </w:p>
    <w:sectPr w:rsidR="00C511B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9B333" w14:textId="77777777" w:rsidR="00B21434" w:rsidRDefault="00B21434" w:rsidP="00B21434">
      <w:r>
        <w:separator/>
      </w:r>
    </w:p>
  </w:endnote>
  <w:endnote w:type="continuationSeparator" w:id="0">
    <w:p w14:paraId="71648A0C" w14:textId="77777777" w:rsidR="00B21434" w:rsidRDefault="00B21434" w:rsidP="00B2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9138E" w14:textId="77777777" w:rsidR="00B21434" w:rsidRDefault="00B21434" w:rsidP="00B21434">
      <w:r>
        <w:separator/>
      </w:r>
    </w:p>
  </w:footnote>
  <w:footnote w:type="continuationSeparator" w:id="0">
    <w:p w14:paraId="24539038" w14:textId="77777777" w:rsidR="00B21434" w:rsidRDefault="00B21434" w:rsidP="00B21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54734" w14:textId="77777777" w:rsidR="00B21434" w:rsidRPr="000843BF" w:rsidRDefault="00B21434" w:rsidP="00B21434">
    <w:pPr>
      <w:jc w:val="cente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57999531" w14:textId="77777777" w:rsidR="00B21434" w:rsidRPr="000843BF" w:rsidRDefault="00B21434" w:rsidP="00B21434">
    <w:pPr>
      <w:jc w:val="cente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E0393B8" w14:textId="77777777" w:rsidR="00B21434" w:rsidRDefault="00B214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31"/>
    <w:rsid w:val="000F4444"/>
    <w:rsid w:val="00446131"/>
    <w:rsid w:val="006557E8"/>
    <w:rsid w:val="008A03FC"/>
    <w:rsid w:val="00992131"/>
    <w:rsid w:val="00B21434"/>
    <w:rsid w:val="00C511BD"/>
    <w:rsid w:val="00C911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3308"/>
  <w15:chartTrackingRefBased/>
  <w15:docId w15:val="{BB87A9E8-9769-471B-B461-B2ADBE86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131"/>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4461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SV" w:eastAsia="en-US"/>
      <w14:ligatures w14:val="standardContextual"/>
    </w:rPr>
  </w:style>
  <w:style w:type="paragraph" w:styleId="Ttulo2">
    <w:name w:val="heading 2"/>
    <w:basedOn w:val="Normal"/>
    <w:next w:val="Normal"/>
    <w:link w:val="Ttulo2Car"/>
    <w:uiPriority w:val="9"/>
    <w:semiHidden/>
    <w:unhideWhenUsed/>
    <w:qFormat/>
    <w:rsid w:val="004461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SV" w:eastAsia="en-US"/>
      <w14:ligatures w14:val="standardContextual"/>
    </w:rPr>
  </w:style>
  <w:style w:type="paragraph" w:styleId="Ttulo3">
    <w:name w:val="heading 3"/>
    <w:basedOn w:val="Normal"/>
    <w:next w:val="Normal"/>
    <w:link w:val="Ttulo3Car"/>
    <w:uiPriority w:val="9"/>
    <w:semiHidden/>
    <w:unhideWhenUsed/>
    <w:qFormat/>
    <w:rsid w:val="004461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SV" w:eastAsia="en-US"/>
      <w14:ligatures w14:val="standardContextual"/>
    </w:rPr>
  </w:style>
  <w:style w:type="paragraph" w:styleId="Ttulo4">
    <w:name w:val="heading 4"/>
    <w:basedOn w:val="Normal"/>
    <w:next w:val="Normal"/>
    <w:link w:val="Ttulo4Car"/>
    <w:uiPriority w:val="9"/>
    <w:semiHidden/>
    <w:unhideWhenUsed/>
    <w:qFormat/>
    <w:rsid w:val="0044613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SV" w:eastAsia="en-US"/>
      <w14:ligatures w14:val="standardContextual"/>
    </w:rPr>
  </w:style>
  <w:style w:type="paragraph" w:styleId="Ttulo5">
    <w:name w:val="heading 5"/>
    <w:basedOn w:val="Normal"/>
    <w:next w:val="Normal"/>
    <w:link w:val="Ttulo5Car"/>
    <w:uiPriority w:val="9"/>
    <w:semiHidden/>
    <w:unhideWhenUsed/>
    <w:qFormat/>
    <w:rsid w:val="00446131"/>
    <w:pPr>
      <w:keepNext/>
      <w:keepLines/>
      <w:spacing w:before="80" w:after="40" w:line="278" w:lineRule="auto"/>
      <w:outlineLvl w:val="4"/>
    </w:pPr>
    <w:rPr>
      <w:rFonts w:asciiTheme="minorHAnsi" w:eastAsiaTheme="majorEastAsia" w:hAnsiTheme="minorHAnsi" w:cstheme="majorBidi"/>
      <w:color w:val="0F4761" w:themeColor="accent1" w:themeShade="BF"/>
      <w:kern w:val="2"/>
      <w:lang w:val="es-SV" w:eastAsia="en-US"/>
      <w14:ligatures w14:val="standardContextual"/>
    </w:rPr>
  </w:style>
  <w:style w:type="paragraph" w:styleId="Ttulo6">
    <w:name w:val="heading 6"/>
    <w:basedOn w:val="Normal"/>
    <w:next w:val="Normal"/>
    <w:link w:val="Ttulo6Car"/>
    <w:uiPriority w:val="9"/>
    <w:semiHidden/>
    <w:unhideWhenUsed/>
    <w:qFormat/>
    <w:rsid w:val="00446131"/>
    <w:pPr>
      <w:keepNext/>
      <w:keepLines/>
      <w:spacing w:before="40" w:line="278" w:lineRule="auto"/>
      <w:outlineLvl w:val="5"/>
    </w:pPr>
    <w:rPr>
      <w:rFonts w:asciiTheme="minorHAnsi" w:eastAsiaTheme="majorEastAsia" w:hAnsiTheme="minorHAnsi" w:cstheme="majorBidi"/>
      <w:i/>
      <w:iCs/>
      <w:color w:val="595959" w:themeColor="text1" w:themeTint="A6"/>
      <w:kern w:val="2"/>
      <w:lang w:val="es-SV" w:eastAsia="en-US"/>
      <w14:ligatures w14:val="standardContextual"/>
    </w:rPr>
  </w:style>
  <w:style w:type="paragraph" w:styleId="Ttulo7">
    <w:name w:val="heading 7"/>
    <w:basedOn w:val="Normal"/>
    <w:next w:val="Normal"/>
    <w:link w:val="Ttulo7Car"/>
    <w:uiPriority w:val="9"/>
    <w:semiHidden/>
    <w:unhideWhenUsed/>
    <w:qFormat/>
    <w:rsid w:val="00446131"/>
    <w:pPr>
      <w:keepNext/>
      <w:keepLines/>
      <w:spacing w:before="40" w:line="278" w:lineRule="auto"/>
      <w:outlineLvl w:val="6"/>
    </w:pPr>
    <w:rPr>
      <w:rFonts w:asciiTheme="minorHAnsi" w:eastAsiaTheme="majorEastAsia" w:hAnsiTheme="minorHAnsi" w:cstheme="majorBidi"/>
      <w:color w:val="595959" w:themeColor="text1" w:themeTint="A6"/>
      <w:kern w:val="2"/>
      <w:lang w:val="es-SV" w:eastAsia="en-US"/>
      <w14:ligatures w14:val="standardContextual"/>
    </w:rPr>
  </w:style>
  <w:style w:type="paragraph" w:styleId="Ttulo8">
    <w:name w:val="heading 8"/>
    <w:basedOn w:val="Normal"/>
    <w:next w:val="Normal"/>
    <w:link w:val="Ttulo8Car"/>
    <w:uiPriority w:val="9"/>
    <w:semiHidden/>
    <w:unhideWhenUsed/>
    <w:qFormat/>
    <w:rsid w:val="00446131"/>
    <w:pPr>
      <w:keepNext/>
      <w:keepLines/>
      <w:spacing w:line="278" w:lineRule="auto"/>
      <w:outlineLvl w:val="7"/>
    </w:pPr>
    <w:rPr>
      <w:rFonts w:asciiTheme="minorHAnsi" w:eastAsiaTheme="majorEastAsia" w:hAnsiTheme="minorHAnsi" w:cstheme="majorBidi"/>
      <w:i/>
      <w:iCs/>
      <w:color w:val="272727" w:themeColor="text1" w:themeTint="D8"/>
      <w:kern w:val="2"/>
      <w:lang w:val="es-SV" w:eastAsia="en-US"/>
      <w14:ligatures w14:val="standardContextual"/>
    </w:rPr>
  </w:style>
  <w:style w:type="paragraph" w:styleId="Ttulo9">
    <w:name w:val="heading 9"/>
    <w:basedOn w:val="Normal"/>
    <w:next w:val="Normal"/>
    <w:link w:val="Ttulo9Car"/>
    <w:uiPriority w:val="9"/>
    <w:semiHidden/>
    <w:unhideWhenUsed/>
    <w:qFormat/>
    <w:rsid w:val="00446131"/>
    <w:pPr>
      <w:keepNext/>
      <w:keepLines/>
      <w:spacing w:line="278" w:lineRule="auto"/>
      <w:outlineLvl w:val="8"/>
    </w:pPr>
    <w:rPr>
      <w:rFonts w:asciiTheme="minorHAnsi" w:eastAsiaTheme="majorEastAsia" w:hAnsiTheme="minorHAnsi" w:cstheme="majorBidi"/>
      <w:color w:val="272727" w:themeColor="text1" w:themeTint="D8"/>
      <w:kern w:val="2"/>
      <w:lang w:val="es-SV"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1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61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61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61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61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61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61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61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6131"/>
    <w:rPr>
      <w:rFonts w:eastAsiaTheme="majorEastAsia" w:cstheme="majorBidi"/>
      <w:color w:val="272727" w:themeColor="text1" w:themeTint="D8"/>
    </w:rPr>
  </w:style>
  <w:style w:type="paragraph" w:styleId="Ttulo">
    <w:name w:val="Title"/>
    <w:basedOn w:val="Normal"/>
    <w:next w:val="Normal"/>
    <w:link w:val="TtuloCar"/>
    <w:uiPriority w:val="10"/>
    <w:qFormat/>
    <w:rsid w:val="00446131"/>
    <w:pPr>
      <w:spacing w:after="80"/>
      <w:contextualSpacing/>
    </w:pPr>
    <w:rPr>
      <w:rFonts w:asciiTheme="majorHAnsi" w:eastAsiaTheme="majorEastAsia" w:hAnsiTheme="majorHAnsi" w:cstheme="majorBidi"/>
      <w:spacing w:val="-10"/>
      <w:kern w:val="28"/>
      <w:sz w:val="56"/>
      <w:szCs w:val="56"/>
      <w:lang w:val="es-SV" w:eastAsia="en-US"/>
      <w14:ligatures w14:val="standardContextual"/>
    </w:rPr>
  </w:style>
  <w:style w:type="character" w:customStyle="1" w:styleId="TtuloCar">
    <w:name w:val="Título Car"/>
    <w:basedOn w:val="Fuentedeprrafopredeter"/>
    <w:link w:val="Ttulo"/>
    <w:uiPriority w:val="10"/>
    <w:rsid w:val="004461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61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SV" w:eastAsia="en-US"/>
      <w14:ligatures w14:val="standardContextual"/>
    </w:rPr>
  </w:style>
  <w:style w:type="character" w:customStyle="1" w:styleId="SubttuloCar">
    <w:name w:val="Subtítulo Car"/>
    <w:basedOn w:val="Fuentedeprrafopredeter"/>
    <w:link w:val="Subttulo"/>
    <w:uiPriority w:val="11"/>
    <w:rsid w:val="004461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6131"/>
    <w:pPr>
      <w:spacing w:before="160" w:after="160" w:line="278" w:lineRule="auto"/>
      <w:jc w:val="center"/>
    </w:pPr>
    <w:rPr>
      <w:rFonts w:asciiTheme="minorHAnsi" w:eastAsiaTheme="minorHAnsi" w:hAnsiTheme="minorHAnsi" w:cstheme="minorBidi"/>
      <w:i/>
      <w:iCs/>
      <w:color w:val="404040" w:themeColor="text1" w:themeTint="BF"/>
      <w:kern w:val="2"/>
      <w:lang w:val="es-SV" w:eastAsia="en-US"/>
      <w14:ligatures w14:val="standardContextual"/>
    </w:rPr>
  </w:style>
  <w:style w:type="character" w:customStyle="1" w:styleId="CitaCar">
    <w:name w:val="Cita Car"/>
    <w:basedOn w:val="Fuentedeprrafopredeter"/>
    <w:link w:val="Cita"/>
    <w:uiPriority w:val="29"/>
    <w:rsid w:val="00446131"/>
    <w:rPr>
      <w:i/>
      <w:iCs/>
      <w:color w:val="404040" w:themeColor="text1" w:themeTint="BF"/>
    </w:rPr>
  </w:style>
  <w:style w:type="paragraph" w:styleId="Prrafodelista">
    <w:name w:val="List Paragraph"/>
    <w:basedOn w:val="Normal"/>
    <w:uiPriority w:val="34"/>
    <w:qFormat/>
    <w:rsid w:val="00446131"/>
    <w:pPr>
      <w:spacing w:after="160" w:line="278" w:lineRule="auto"/>
      <w:ind w:left="720"/>
      <w:contextualSpacing/>
    </w:pPr>
    <w:rPr>
      <w:rFonts w:asciiTheme="minorHAnsi" w:eastAsiaTheme="minorHAnsi" w:hAnsiTheme="minorHAnsi" w:cstheme="minorBidi"/>
      <w:kern w:val="2"/>
      <w:lang w:val="es-SV" w:eastAsia="en-US"/>
      <w14:ligatures w14:val="standardContextual"/>
    </w:rPr>
  </w:style>
  <w:style w:type="character" w:styleId="nfasisintenso">
    <w:name w:val="Intense Emphasis"/>
    <w:basedOn w:val="Fuentedeprrafopredeter"/>
    <w:uiPriority w:val="21"/>
    <w:qFormat/>
    <w:rsid w:val="00446131"/>
    <w:rPr>
      <w:i/>
      <w:iCs/>
      <w:color w:val="0F4761" w:themeColor="accent1" w:themeShade="BF"/>
    </w:rPr>
  </w:style>
  <w:style w:type="paragraph" w:styleId="Citadestacada">
    <w:name w:val="Intense Quote"/>
    <w:basedOn w:val="Normal"/>
    <w:next w:val="Normal"/>
    <w:link w:val="CitadestacadaCar"/>
    <w:uiPriority w:val="30"/>
    <w:qFormat/>
    <w:rsid w:val="004461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SV" w:eastAsia="en-US"/>
      <w14:ligatures w14:val="standardContextual"/>
    </w:rPr>
  </w:style>
  <w:style w:type="character" w:customStyle="1" w:styleId="CitadestacadaCar">
    <w:name w:val="Cita destacada Car"/>
    <w:basedOn w:val="Fuentedeprrafopredeter"/>
    <w:link w:val="Citadestacada"/>
    <w:uiPriority w:val="30"/>
    <w:rsid w:val="00446131"/>
    <w:rPr>
      <w:i/>
      <w:iCs/>
      <w:color w:val="0F4761" w:themeColor="accent1" w:themeShade="BF"/>
    </w:rPr>
  </w:style>
  <w:style w:type="character" w:styleId="Referenciaintensa">
    <w:name w:val="Intense Reference"/>
    <w:basedOn w:val="Fuentedeprrafopredeter"/>
    <w:uiPriority w:val="32"/>
    <w:qFormat/>
    <w:rsid w:val="00446131"/>
    <w:rPr>
      <w:b/>
      <w:bCs/>
      <w:smallCaps/>
      <w:color w:val="0F4761" w:themeColor="accent1" w:themeShade="BF"/>
      <w:spacing w:val="5"/>
    </w:rPr>
  </w:style>
  <w:style w:type="paragraph" w:styleId="Encabezado">
    <w:name w:val="header"/>
    <w:basedOn w:val="Normal"/>
    <w:link w:val="EncabezadoCar"/>
    <w:uiPriority w:val="99"/>
    <w:unhideWhenUsed/>
    <w:rsid w:val="00B21434"/>
    <w:pPr>
      <w:tabs>
        <w:tab w:val="center" w:pos="4419"/>
        <w:tab w:val="right" w:pos="8838"/>
      </w:tabs>
    </w:pPr>
  </w:style>
  <w:style w:type="character" w:customStyle="1" w:styleId="EncabezadoCar">
    <w:name w:val="Encabezado Car"/>
    <w:basedOn w:val="Fuentedeprrafopredeter"/>
    <w:link w:val="Encabezado"/>
    <w:uiPriority w:val="99"/>
    <w:rsid w:val="00B21434"/>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B21434"/>
    <w:pPr>
      <w:tabs>
        <w:tab w:val="center" w:pos="4419"/>
        <w:tab w:val="right" w:pos="8838"/>
      </w:tabs>
    </w:pPr>
  </w:style>
  <w:style w:type="character" w:customStyle="1" w:styleId="PiedepginaCar">
    <w:name w:val="Pie de página Car"/>
    <w:basedOn w:val="Fuentedeprrafopredeter"/>
    <w:link w:val="Piedepgina"/>
    <w:uiPriority w:val="99"/>
    <w:rsid w:val="00B21434"/>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1559</Words>
  <Characters>8577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2024-10-09T18:03:00Z</dcterms:created>
  <dcterms:modified xsi:type="dcterms:W3CDTF">2024-10-10T15:33:00Z</dcterms:modified>
</cp:coreProperties>
</file>