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E79F6" w14:textId="77777777" w:rsidR="00E85FF8" w:rsidRPr="00EE133E" w:rsidRDefault="00E85FF8" w:rsidP="00E85FF8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23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veinte de junio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22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mayo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100/2024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03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AD2EA4">
        <w:rPr>
          <w:b/>
          <w:lang w:val="es-SV"/>
        </w:rPr>
        <w:t>VII.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06 de junio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AD2EA4">
        <w:rPr>
          <w:b/>
          <w:lang w:val="es-SV"/>
        </w:rPr>
        <w:t>VII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07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AD2EA4">
        <w:rPr>
          <w:b/>
          <w:lang w:val="es-SV"/>
        </w:rPr>
        <w:t>IX.</w:t>
      </w:r>
      <w:r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13680F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11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13680F">
        <w:rPr>
          <w:b/>
          <w:lang w:val="es-SV"/>
        </w:rPr>
        <w:t>X</w:t>
      </w:r>
      <w:r>
        <w:rPr>
          <w:b/>
          <w:lang w:val="es-SV"/>
        </w:rPr>
        <w:t>I</w:t>
      </w:r>
      <w:r w:rsidRPr="0013680F"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107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12 de 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AD2EA4">
        <w:rPr>
          <w:b/>
          <w:lang w:val="es-SV"/>
        </w:rPr>
        <w:t>X</w:t>
      </w:r>
      <w:r w:rsidRPr="00DF1312">
        <w:rPr>
          <w:b/>
          <w:lang w:val="es-SV"/>
        </w:rPr>
        <w:t>II.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XIII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22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13 de 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MAYO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9A0EC1">
        <w:rPr>
          <w:color w:val="000000"/>
          <w:lang w:val="es-SV"/>
        </w:rPr>
        <w:t xml:space="preserve">Propuesta de “Actualización </w:t>
      </w:r>
      <w:r w:rsidRPr="009A0EC1">
        <w:rPr>
          <w:color w:val="000000"/>
          <w:lang w:val="es-SV"/>
        </w:rPr>
        <w:lastRenderedPageBreak/>
        <w:t>del Instructivo Para la Aplicación de las Normas Institucionales de Crédito”</w:t>
      </w:r>
      <w:r w:rsidRPr="00FA1793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Precios de Venta de Activos Extraordinarios;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9A0EC1">
        <w:rPr>
          <w:color w:val="000000"/>
          <w:lang w:val="es-SV"/>
        </w:rPr>
        <w:t>Contrato</w:t>
      </w:r>
      <w:r>
        <w:rPr>
          <w:color w:val="000000"/>
          <w:lang w:val="es-SV"/>
        </w:rPr>
        <w:t xml:space="preserve"> de Modificación y Renovación de la Línea Global de Crédito No. 2178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9A0EC1">
        <w:rPr>
          <w:color w:val="000000"/>
          <w:lang w:val="es-SV"/>
        </w:rPr>
        <w:t>Modificación de Instructivo de Manejo de Disponibilidades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 xml:space="preserve">641,612.06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9A0EC1">
        <w:rPr>
          <w:color w:val="000000"/>
          <w:lang w:val="es-SV"/>
        </w:rPr>
        <w:t>Propuesta de “Actualización del Instructivo Para la Aplicación de las Normas Institucionales de Crédito”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 w:rsidRPr="00C16810">
        <w:rPr>
          <w:b/>
          <w:color w:val="000000" w:themeColor="text1"/>
          <w:lang w:val="es-SV"/>
        </w:rPr>
        <w:t>e</w:t>
      </w:r>
      <w:r w:rsidRPr="00E65202">
        <w:rPr>
          <w:b/>
          <w:bCs/>
          <w:color w:val="000000" w:themeColor="text1"/>
          <w:lang w:val="es-SV"/>
        </w:rPr>
        <w:t xml:space="preserve">l </w:t>
      </w:r>
      <w:r>
        <w:rPr>
          <w:b/>
          <w:bCs/>
          <w:color w:val="000000" w:themeColor="text1"/>
          <w:lang w:val="es-SV"/>
        </w:rPr>
        <w:t>señor</w:t>
      </w:r>
      <w:r w:rsidRPr="00E65202">
        <w:rPr>
          <w:b/>
          <w:bCs/>
          <w:color w:val="000000" w:themeColor="text1"/>
          <w:lang w:val="es-SV"/>
        </w:rPr>
        <w:t xml:space="preserve"> Manuel Antonio García </w:t>
      </w:r>
      <w:r>
        <w:rPr>
          <w:b/>
          <w:bCs/>
          <w:color w:val="000000" w:themeColor="text1"/>
          <w:lang w:val="es-SV"/>
        </w:rPr>
        <w:t xml:space="preserve">Mancía, </w:t>
      </w:r>
      <w:r w:rsidRPr="00E65202">
        <w:rPr>
          <w:b/>
          <w:bCs/>
          <w:color w:val="000000" w:themeColor="text1"/>
          <w:lang w:val="es-SV"/>
        </w:rPr>
        <w:t xml:space="preserve">comenta que los cambios mencionados a las </w:t>
      </w:r>
      <w:r>
        <w:rPr>
          <w:b/>
          <w:bCs/>
          <w:color w:val="000000" w:themeColor="text1"/>
          <w:lang w:val="es-SV"/>
        </w:rPr>
        <w:t>N</w:t>
      </w:r>
      <w:r w:rsidRPr="00E65202">
        <w:rPr>
          <w:b/>
          <w:bCs/>
          <w:color w:val="000000" w:themeColor="text1"/>
          <w:lang w:val="es-SV"/>
        </w:rPr>
        <w:t xml:space="preserve">ormas </w:t>
      </w:r>
      <w:r>
        <w:rPr>
          <w:b/>
          <w:bCs/>
          <w:color w:val="000000" w:themeColor="text1"/>
          <w:lang w:val="es-SV"/>
        </w:rPr>
        <w:t>I</w:t>
      </w:r>
      <w:r w:rsidRPr="00E65202">
        <w:rPr>
          <w:b/>
          <w:bCs/>
          <w:color w:val="000000" w:themeColor="text1"/>
          <w:lang w:val="es-SV"/>
        </w:rPr>
        <w:t xml:space="preserve">nstitucionales de </w:t>
      </w:r>
      <w:r>
        <w:rPr>
          <w:b/>
          <w:bCs/>
          <w:color w:val="000000" w:themeColor="text1"/>
          <w:lang w:val="es-SV"/>
        </w:rPr>
        <w:t>C</w:t>
      </w:r>
      <w:r w:rsidRPr="00E65202">
        <w:rPr>
          <w:b/>
          <w:bCs/>
          <w:color w:val="000000" w:themeColor="text1"/>
          <w:lang w:val="es-SV"/>
        </w:rPr>
        <w:t xml:space="preserve">rédito tienen como objetivo dinamizar las gestiones de crédito que está otorgando la </w:t>
      </w:r>
      <w:r>
        <w:rPr>
          <w:b/>
          <w:bCs/>
          <w:color w:val="000000" w:themeColor="text1"/>
          <w:lang w:val="es-SV"/>
        </w:rPr>
        <w:t>I</w:t>
      </w:r>
      <w:r w:rsidRPr="00E65202">
        <w:rPr>
          <w:b/>
          <w:bCs/>
          <w:color w:val="000000" w:themeColor="text1"/>
          <w:lang w:val="es-SV"/>
        </w:rPr>
        <w:t>nstitución</w:t>
      </w:r>
      <w:r w:rsidRPr="00E65202">
        <w:rPr>
          <w:bCs/>
          <w:color w:val="000000" w:themeColor="text1"/>
          <w:lang w:val="es-SV"/>
        </w:rPr>
        <w:t>.</w:t>
      </w:r>
      <w:r>
        <w:rPr>
          <w:bCs/>
          <w:color w:val="000000" w:themeColor="text1"/>
          <w:lang w:val="es-SV"/>
        </w:rPr>
        <w:t xml:space="preserve"> </w:t>
      </w:r>
      <w:r w:rsidRPr="00680676">
        <w:rPr>
          <w:b/>
          <w:bCs/>
          <w:color w:val="000000" w:themeColor="text1"/>
          <w:lang w:val="es-SV"/>
        </w:rPr>
        <w:t xml:space="preserve">Por su parte, la Licenciada Bertha Alicia Santacruz </w:t>
      </w:r>
      <w:r>
        <w:rPr>
          <w:b/>
          <w:bCs/>
          <w:color w:val="000000" w:themeColor="text1"/>
          <w:lang w:val="es-SV"/>
        </w:rPr>
        <w:t xml:space="preserve">de Escobar, </w:t>
      </w:r>
      <w:r w:rsidRPr="00680676">
        <w:rPr>
          <w:b/>
          <w:bCs/>
          <w:color w:val="000000" w:themeColor="text1"/>
          <w:lang w:val="es-SV"/>
        </w:rPr>
        <w:t>agrega que los cambios buscan dinamizar el proceso y hacerlo más ágil.</w:t>
      </w:r>
      <w:r w:rsidRPr="00680676">
        <w:rPr>
          <w:bCs/>
          <w:color w:val="000000" w:themeColor="text1"/>
          <w:lang w:val="es-SV"/>
        </w:rPr>
        <w:t xml:space="preserve"> 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Autorización de Precios de Venta de Activos Extraordinarios</w:t>
      </w:r>
      <w:r w:rsidRPr="009A0EC1">
        <w:rPr>
          <w:color w:val="000000"/>
          <w:lang w:val="es-SV"/>
        </w:rPr>
        <w:t>,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9A0EC1">
        <w:rPr>
          <w:color w:val="000000"/>
          <w:lang w:val="es-SV"/>
        </w:rPr>
        <w:t>Contrato</w:t>
      </w:r>
      <w:r>
        <w:rPr>
          <w:color w:val="000000"/>
          <w:lang w:val="es-SV"/>
        </w:rPr>
        <w:t xml:space="preserve"> de Modificación y Renovación de la Línea Global de Crédito No. 2178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VII. </w:t>
      </w:r>
      <w:r w:rsidRPr="009A0EC1">
        <w:rPr>
          <w:color w:val="000000"/>
          <w:lang w:val="es-SV"/>
        </w:rPr>
        <w:t>Modificación de Instructivo de Manejo de Disponibilidades</w:t>
      </w:r>
      <w:r w:rsidRPr="005365D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 xml:space="preserve">ACTA DE </w:t>
      </w:r>
      <w:r w:rsidRPr="00E23669">
        <w:rPr>
          <w:b/>
          <w:bCs/>
          <w:lang w:val="es-SV"/>
        </w:rPr>
        <w:lastRenderedPageBreak/>
        <w:t>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03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$704,102.12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04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$710,973.31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05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$856,924.07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9B4CEF">
        <w:rPr>
          <w:b/>
          <w:bCs/>
          <w:lang w:val="es-SV"/>
        </w:rPr>
        <w:t>V</w:t>
      </w:r>
      <w:r w:rsidRPr="00E23669">
        <w:rPr>
          <w:b/>
          <w:lang w:val="es-SV"/>
        </w:rPr>
        <w:t>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06 DE JUNIO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967743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 Préstamos Personales;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Precios de Venta de Activos Extraordinarios;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967743">
        <w:rPr>
          <w:color w:val="000000"/>
          <w:lang w:val="es-SV"/>
        </w:rPr>
        <w:t>Solicitud de Adjudicación de Propuestas del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Proceso de Consultoría de Selección de Fuente Única No. SFU-FSV-001-2024 “Centro de Gestión de Avalúos”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29 </w:t>
      </w:r>
      <w:r w:rsidRPr="004238A4">
        <w:rPr>
          <w:rFonts w:eastAsia="Arial"/>
          <w:b/>
        </w:rPr>
        <w:t xml:space="preserve">solicitudes </w:t>
      </w:r>
      <w:r w:rsidRPr="004238A4">
        <w:rPr>
          <w:rFonts w:eastAsia="Arial"/>
          <w:b/>
        </w:rPr>
        <w:lastRenderedPageBreak/>
        <w:t xml:space="preserve">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626,056.45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967743">
        <w:rPr>
          <w:color w:val="000000"/>
          <w:lang w:val="es-SV"/>
        </w:rPr>
        <w:t>Aprobación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de Préstamos Personales,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de Precios de Venta de Activos Extraordinarios,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967743">
        <w:rPr>
          <w:color w:val="000000"/>
          <w:lang w:val="es-SV"/>
        </w:rPr>
        <w:t>Solicitud de Adjudicación de Propuestas del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Proceso de Consultoría de Selección de Fuente Única No. SFU-FSV-001-2024 “Centro de Gestión de Avalúos”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  VII</w:t>
      </w:r>
      <w:r w:rsidRPr="0005429D">
        <w:rPr>
          <w:b/>
          <w:bCs/>
          <w:color w:val="000000"/>
          <w:lang w:val="es-SV"/>
        </w:rPr>
        <w:t>I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07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$636,735.86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$564,399.57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</w:t>
      </w:r>
      <w:r w:rsidRPr="00E23669">
        <w:rPr>
          <w:b/>
          <w:bCs/>
          <w:lang w:val="es-SV"/>
        </w:rPr>
        <w:lastRenderedPageBreak/>
        <w:t xml:space="preserve">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11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$577,588.87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107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12 DE JUNIO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$555,500.46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XII.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veintisiete de junio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cinco minutos</w:t>
      </w:r>
      <w:r w:rsidRPr="00E23669">
        <w:rPr>
          <w:lang w:val="es-SV"/>
        </w:rPr>
        <w:t>, ratificamos su contenido y firmamos.</w:t>
      </w:r>
    </w:p>
    <w:p w14:paraId="3C899787" w14:textId="77777777" w:rsidR="00E85FF8" w:rsidRPr="00E23669" w:rsidRDefault="00E85FF8" w:rsidP="00E85FF8">
      <w:pPr>
        <w:spacing w:line="360" w:lineRule="auto"/>
        <w:jc w:val="both"/>
        <w:rPr>
          <w:sz w:val="22"/>
          <w:lang w:val="es-SV"/>
        </w:rPr>
      </w:pPr>
    </w:p>
    <w:p w14:paraId="5DC72251" w14:textId="77777777" w:rsidR="00584141" w:rsidRPr="00051A45" w:rsidRDefault="00584141" w:rsidP="0058414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725C9EA9" w14:textId="77777777" w:rsidR="00E85FF8" w:rsidRPr="00584141" w:rsidRDefault="00E85FF8" w:rsidP="00E85FF8">
      <w:pPr>
        <w:spacing w:line="360" w:lineRule="auto"/>
        <w:rPr>
          <w:bCs/>
          <w:sz w:val="22"/>
          <w:szCs w:val="22"/>
        </w:rPr>
      </w:pPr>
    </w:p>
    <w:p w14:paraId="1557B3E2" w14:textId="77777777" w:rsidR="002D72D8" w:rsidRPr="00E85FF8" w:rsidRDefault="002D72D8">
      <w:pPr>
        <w:rPr>
          <w:lang w:val="es-SV"/>
        </w:rPr>
      </w:pPr>
    </w:p>
    <w:sectPr w:rsidR="002D72D8" w:rsidRPr="00E85FF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38CE5" w14:textId="77777777" w:rsidR="00584141" w:rsidRDefault="00584141" w:rsidP="00584141">
      <w:r>
        <w:separator/>
      </w:r>
    </w:p>
  </w:endnote>
  <w:endnote w:type="continuationSeparator" w:id="0">
    <w:p w14:paraId="793CFE46" w14:textId="77777777" w:rsidR="00584141" w:rsidRDefault="00584141" w:rsidP="0058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E3251" w14:textId="77777777" w:rsidR="00584141" w:rsidRDefault="00584141" w:rsidP="00584141">
      <w:r>
        <w:separator/>
      </w:r>
    </w:p>
  </w:footnote>
  <w:footnote w:type="continuationSeparator" w:id="0">
    <w:p w14:paraId="538B5CFA" w14:textId="77777777" w:rsidR="00584141" w:rsidRDefault="00584141" w:rsidP="00584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E981A" w14:textId="77777777" w:rsidR="00584141" w:rsidRPr="000843BF" w:rsidRDefault="00584141" w:rsidP="00584141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34DFE2D" w14:textId="77777777" w:rsidR="00584141" w:rsidRPr="000843BF" w:rsidRDefault="00584141" w:rsidP="00584141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6BED567" w14:textId="77777777" w:rsidR="00584141" w:rsidRDefault="005841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F8"/>
    <w:rsid w:val="00115A5F"/>
    <w:rsid w:val="00244194"/>
    <w:rsid w:val="00290497"/>
    <w:rsid w:val="002D72D8"/>
    <w:rsid w:val="00584141"/>
    <w:rsid w:val="00E8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C6093"/>
  <w15:chartTrackingRefBased/>
  <w15:docId w15:val="{0D7DB1F8-9182-4C88-AE51-15E983EC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F8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F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F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F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F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F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F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F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F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F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F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F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F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F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F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F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F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F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F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F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F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FF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41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4141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841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141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1861</Words>
  <Characters>10237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2024-07-18T15:42:00Z</dcterms:created>
  <dcterms:modified xsi:type="dcterms:W3CDTF">2024-07-22T22:04:00Z</dcterms:modified>
</cp:coreProperties>
</file>