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FB0E" w14:textId="77777777" w:rsidR="0026408E" w:rsidRDefault="0026408E" w:rsidP="0026408E">
      <w:pPr>
        <w:spacing w:line="360" w:lineRule="auto"/>
        <w:jc w:val="both"/>
        <w:rPr>
          <w:b/>
          <w:color w:val="000000"/>
          <w:lang w:val="es-SV"/>
        </w:rPr>
      </w:pPr>
      <w:r>
        <w:rPr>
          <w:b/>
          <w:bCs/>
          <w:lang w:val="es-SV"/>
        </w:rPr>
        <w:t>ACTA No. CV-09/2024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viernes uno de marzo 2024. Se realizó la reunión de los señores Miembros del Consejo de Vigilancia a la cual asistieron de manera presencial: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y de manera sincrónica mediante la plataforma Microsoft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,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bCs/>
          <w:lang w:val="es-SV"/>
        </w:rPr>
        <w:t>,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CV-08/2024.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JD-022/2024 del 01 de febrero del año 2024.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JD-023/2024 del 02 de febrero del año 2024.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JD-024/2024 del 05 de febrero del año 2024.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JD-025/2024 del 06 de febrero del año 2024. </w:t>
      </w:r>
      <w:r>
        <w:rPr>
          <w:b/>
          <w:lang w:val="es-SV"/>
        </w:rPr>
        <w:t xml:space="preserve">VII.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JD-026/2024 del 07 de febrero del año 2024. </w:t>
      </w:r>
      <w:r>
        <w:rPr>
          <w:b/>
          <w:lang w:val="es-SV"/>
        </w:rPr>
        <w:t xml:space="preserve"> VIII. </w:t>
      </w:r>
      <w:r>
        <w:rPr>
          <w:bCs/>
          <w:lang w:val="es-SV"/>
        </w:rPr>
        <w:t>Correspondencia Recibida.</w:t>
      </w:r>
      <w:r>
        <w:rPr>
          <w:b/>
          <w:lang w:val="es-SV"/>
        </w:rPr>
        <w:t xml:space="preserve"> </w:t>
      </w:r>
      <w:r>
        <w:rPr>
          <w:b/>
          <w:bCs/>
          <w:lang w:val="es-SV"/>
        </w:rPr>
        <w:t>IX.</w:t>
      </w:r>
      <w:r>
        <w:rPr>
          <w:lang w:val="es-SV"/>
        </w:rPr>
        <w:t xml:space="preserve"> 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 X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</w:t>
      </w:r>
      <w:bookmarkStart w:id="0" w:name="_Hlk102123535"/>
      <w:r>
        <w:rPr>
          <w:lang w:val="es-SV"/>
        </w:rPr>
        <w:t>La agenda fue aprobada tal como aparece redactada</w:t>
      </w:r>
      <w:bookmarkEnd w:id="0"/>
      <w:r>
        <w:rPr>
          <w:lang w:val="es-SV"/>
        </w:rPr>
        <w:t xml:space="preserve">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CV-08/2024, de fecha 23 de febrero del año 2024,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JD-022/2024 DEL 01 DE FEBRERO DEL AÑO 2024.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IV.</w:t>
      </w:r>
      <w:bookmarkStart w:id="1" w:name="_Hlk95311893"/>
      <w:r>
        <w:rPr>
          <w:b/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Aprobación de Préstamos Personales;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Informe Sobre la Suficiencia de las Reservas de Saneamiento Respecto de la Cartera de Préstamos, con Saldos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2023; </w:t>
      </w:r>
      <w:r>
        <w:rPr>
          <w:b/>
          <w:bCs/>
          <w:color w:val="000000"/>
          <w:lang w:val="es-SV"/>
        </w:rPr>
        <w:t xml:space="preserve">VI. </w:t>
      </w:r>
      <w:r>
        <w:rPr>
          <w:color w:val="000000"/>
          <w:lang w:val="es-SV"/>
        </w:rPr>
        <w:t xml:space="preserve">Propuesta de Modificación al Instructivo Para la Gestión de la Seguridad de la Información;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 xml:space="preserve">Propuesta de </w:t>
      </w:r>
      <w:r>
        <w:rPr>
          <w:color w:val="000000"/>
          <w:lang w:val="es-SV"/>
        </w:rPr>
        <w:lastRenderedPageBreak/>
        <w:t xml:space="preserve">Actualización del Instructivo de Firmas Institucionales; </w:t>
      </w:r>
      <w:r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Informe de Licitación Competitiva No. LC-FSV-005-2023 “Suministro de Combustible en Cupones Para los Vehículos Automotores y Plantas Eléctricas de Emergencia del FSV”; </w:t>
      </w:r>
      <w:r>
        <w:rPr>
          <w:b/>
          <w:bCs/>
          <w:color w:val="000000"/>
          <w:lang w:val="es-SV"/>
        </w:rPr>
        <w:t xml:space="preserve">IX. </w:t>
      </w:r>
      <w:r>
        <w:rPr>
          <w:color w:val="000000"/>
          <w:lang w:val="es-SV"/>
        </w:rPr>
        <w:t>Liquidación del Presupuesto de Ingresos y Egresos 2023;</w:t>
      </w:r>
      <w:r>
        <w:rPr>
          <w:b/>
          <w:bCs/>
          <w:color w:val="000000"/>
          <w:lang w:val="es-SV"/>
        </w:rPr>
        <w:t xml:space="preserve"> X. </w:t>
      </w:r>
      <w:r>
        <w:rPr>
          <w:color w:val="000000"/>
          <w:lang w:val="es-SV"/>
        </w:rPr>
        <w:t>Autorización de Precios de Venta de Activos Extraordinarios;</w:t>
      </w:r>
      <w:r>
        <w:rPr>
          <w:b/>
          <w:bCs/>
          <w:color w:val="000000"/>
          <w:lang w:val="es-SV"/>
        </w:rPr>
        <w:t xml:space="preserve"> XI. </w:t>
      </w:r>
      <w:r>
        <w:rPr>
          <w:color w:val="000000"/>
          <w:lang w:val="es-SV"/>
        </w:rPr>
        <w:t xml:space="preserve">Aspectos Relevantes Conocidos por el Comité de Prevención de Lavado de Dinero y Activos en el Período de Julio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2023;</w:t>
      </w:r>
      <w:r>
        <w:rPr>
          <w:b/>
          <w:bCs/>
          <w:color w:val="000000"/>
          <w:lang w:val="es-SV"/>
        </w:rPr>
        <w:t xml:space="preserve"> XII</w:t>
      </w:r>
      <w:r>
        <w:rPr>
          <w:b/>
          <w:bCs/>
          <w:lang w:val="es-SV"/>
        </w:rPr>
        <w:t>.</w:t>
      </w:r>
      <w:r>
        <w:rPr>
          <w:b/>
          <w:bCs/>
          <w:color w:val="FF0000"/>
          <w:lang w:val="es-SV"/>
        </w:rPr>
        <w:t xml:space="preserve"> </w:t>
      </w:r>
      <w:r>
        <w:rPr>
          <w:lang w:val="es-SV"/>
        </w:rPr>
        <w:t xml:space="preserve">Informe de la Gestión de la Oficialía de Cumplimiento en el Año 2023; </w:t>
      </w:r>
      <w:r>
        <w:rPr>
          <w:b/>
          <w:bCs/>
          <w:lang w:val="es-SV"/>
        </w:rPr>
        <w:t xml:space="preserve">XIII. </w:t>
      </w:r>
      <w:r>
        <w:rPr>
          <w:lang w:val="es-SV"/>
        </w:rPr>
        <w:t>Informe de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Cumplimiento de Reportes Enviados a la Unidad de Investigación Financiera en el Año 2023; </w:t>
      </w:r>
      <w:r>
        <w:rPr>
          <w:b/>
          <w:bCs/>
          <w:lang w:val="es-SV"/>
        </w:rPr>
        <w:t>XIV.</w:t>
      </w:r>
      <w:r>
        <w:rPr>
          <w:lang w:val="es-SV"/>
        </w:rPr>
        <w:t xml:space="preserve"> Seguimiento a Informe de Visita de Supervisión de la Superintendencia del Sistema Financiero; </w:t>
      </w:r>
      <w:r>
        <w:rPr>
          <w:b/>
          <w:bCs/>
          <w:color w:val="000000"/>
          <w:lang w:val="es-SV"/>
        </w:rPr>
        <w:t xml:space="preserve">XV. </w:t>
      </w:r>
      <w:r>
        <w:rPr>
          <w:color w:val="000000"/>
          <w:lang w:val="es-SV"/>
        </w:rPr>
        <w:t>Solicitud de Autorización Para Inscribir Remedición de Inmueble Préstamo 98697321;</w:t>
      </w:r>
      <w:r>
        <w:rPr>
          <w:b/>
          <w:bCs/>
          <w:color w:val="000000"/>
          <w:lang w:val="es-SV"/>
        </w:rPr>
        <w:t xml:space="preserve"> XVI. </w:t>
      </w:r>
      <w:r>
        <w:rPr>
          <w:color w:val="000000"/>
          <w:lang w:val="es-SV"/>
        </w:rPr>
        <w:t>Autorización Para el Otorgamiento de Poder General Judicial con Cláusula Especial y Facultades Administrativas;</w:t>
      </w:r>
      <w:r>
        <w:rPr>
          <w:b/>
          <w:bCs/>
          <w:color w:val="000000"/>
          <w:lang w:val="es-SV"/>
        </w:rPr>
        <w:t xml:space="preserve"> XVII. </w:t>
      </w:r>
      <w:r>
        <w:rPr>
          <w:bCs/>
          <w:color w:val="000000"/>
          <w:lang w:val="es-SV"/>
        </w:rPr>
        <w:t>Acuerdo de Resolución sobre Información Reservada de esta Sesión.</w:t>
      </w:r>
      <w:bookmarkEnd w:id="1"/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31 </w:t>
      </w:r>
      <w:r>
        <w:rPr>
          <w:rFonts w:eastAsia="Arial"/>
          <w:b/>
        </w:rPr>
        <w:t>solicitudes de crédito por un monto de $965,818.27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color w:val="000000"/>
          <w:lang w:val="es-SV"/>
        </w:rPr>
        <w:t>Aprobación de Préstamos Personales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 xml:space="preserve">Informe Sobre la Suficiencia de las Reservas de Saneamiento Respecto de la Cartera de Préstamos, con Saldos al 31 de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2023,</w:t>
      </w:r>
      <w:r>
        <w:rPr>
          <w:bCs/>
          <w:color w:val="000000"/>
          <w:lang w:val="es-SV"/>
        </w:rPr>
        <w:t xml:space="preserve">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>Propuesta de Modificación al Instructivo Para la Gestión de la Seguridad de la Información,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 xml:space="preserve">Punto VII. </w:t>
      </w:r>
      <w:r>
        <w:rPr>
          <w:color w:val="000000"/>
          <w:lang w:val="es-SV"/>
        </w:rPr>
        <w:t xml:space="preserve">Propuesta de Actualización del Instructivo de Firmas Institucionales,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</w:t>
      </w:r>
      <w:r>
        <w:rPr>
          <w:b/>
          <w:color w:val="000000"/>
          <w:lang w:val="es-SV"/>
        </w:rPr>
        <w:lastRenderedPageBreak/>
        <w:t>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 xml:space="preserve">Punto VIII.  </w:t>
      </w:r>
      <w:r>
        <w:rPr>
          <w:color w:val="000000"/>
          <w:lang w:val="es-SV"/>
        </w:rPr>
        <w:t>Informe de Licitación Competitiva No. LC-FSV-005-2023 “Suministro de Combustible en Cupones Para los Vehículos Automotores y Plantas Eléctricas de Emergencia del FSV”,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IX. </w:t>
      </w:r>
      <w:r>
        <w:rPr>
          <w:color w:val="000000"/>
          <w:lang w:val="es-SV"/>
        </w:rPr>
        <w:t>Liquidación del Presupuesto de Ingresos y Egresos 2023,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X. </w:t>
      </w:r>
      <w:r>
        <w:rPr>
          <w:color w:val="000000"/>
          <w:lang w:val="es-SV"/>
        </w:rPr>
        <w:t>Autorización de Precios de Venta de Activos Extraordinarios,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XI. </w:t>
      </w:r>
      <w:r>
        <w:rPr>
          <w:color w:val="000000"/>
          <w:lang w:val="es-SV"/>
        </w:rPr>
        <w:t xml:space="preserve">Aspectos Relevantes Conocidos por el Comité de Prevención de Lavado de Dinero y Activos en el Período de Julio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2023,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XII.</w:t>
      </w:r>
      <w:r>
        <w:rPr>
          <w:b/>
          <w:bCs/>
          <w:color w:val="FF0000"/>
          <w:lang w:val="es-SV"/>
        </w:rPr>
        <w:t xml:space="preserve"> </w:t>
      </w:r>
      <w:r>
        <w:rPr>
          <w:lang w:val="es-SV"/>
        </w:rPr>
        <w:t>Informe de la Gestión de la Oficialía de Cumplimiento en el Año 2023</w:t>
      </w:r>
      <w:r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XIII. </w:t>
      </w:r>
      <w:r>
        <w:rPr>
          <w:bCs/>
          <w:color w:val="000000"/>
          <w:lang w:val="es-SV"/>
        </w:rPr>
        <w:t>I</w:t>
      </w:r>
      <w:r>
        <w:rPr>
          <w:lang w:val="es-SV"/>
        </w:rPr>
        <w:t>nforme de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>Cumplimiento de Reportes Enviados a la Unidad de Investigación Financiera en el Año 2023</w:t>
      </w:r>
      <w:r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XIV. </w:t>
      </w:r>
      <w:r>
        <w:rPr>
          <w:lang w:val="es-SV"/>
        </w:rPr>
        <w:t>Seguimiento a Informe de Visita de Supervisión de la Superintendencia del Sistema Financiero</w:t>
      </w:r>
      <w:r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XV. </w:t>
      </w:r>
      <w:r>
        <w:rPr>
          <w:color w:val="000000"/>
          <w:lang w:val="es-SV"/>
        </w:rPr>
        <w:t>Solicitud de Autorización Para Inscribir Remedición de Inmueble Préstamo 98697321,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XVI. </w:t>
      </w:r>
      <w:r>
        <w:rPr>
          <w:color w:val="000000"/>
          <w:lang w:val="es-SV"/>
        </w:rPr>
        <w:t xml:space="preserve">Autorización Para el </w:t>
      </w:r>
      <w:r>
        <w:rPr>
          <w:color w:val="000000"/>
          <w:lang w:val="es-SV"/>
        </w:rPr>
        <w:lastRenderedPageBreak/>
        <w:t>Otorgamiento de Poder General Judicial con Cláusula Especial y Facultades Administrativas,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XVII.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JD-023/2024 DEL 02 DE FEBRERO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33 </w:t>
      </w:r>
      <w:r>
        <w:rPr>
          <w:rFonts w:eastAsia="Arial"/>
          <w:b/>
        </w:rPr>
        <w:t xml:space="preserve">solicitudes de crédito por un monto de $1,014,213.48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JD-024/2024 DEL 05 DE FEBRERO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31 </w:t>
      </w:r>
      <w:r>
        <w:rPr>
          <w:rFonts w:eastAsia="Arial"/>
          <w:b/>
        </w:rPr>
        <w:t xml:space="preserve">solicitudes de crédito por un monto de $885,203.44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JD-025/2024 DEL 06 DE FEBRERO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$886,434.69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JD-026/2024 DEL 07 DE FEBRERO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lastRenderedPageBreak/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44 </w:t>
      </w:r>
      <w:r>
        <w:rPr>
          <w:rFonts w:eastAsia="Arial"/>
          <w:b/>
        </w:rPr>
        <w:t xml:space="preserve">solicitudes de crédito por un monto de $1,198,320.55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VIII. CORRESPONDENCIA RECIBIDA, </w:t>
      </w:r>
      <w:r>
        <w:rPr>
          <w:color w:val="000000"/>
          <w:lang w:val="es-SV"/>
        </w:rPr>
        <w:t xml:space="preserve">Se recibe correo de la Licenciada Alba Alicia Coto de Rivas, Jefa Área de Presupuesto y Cotizaciones, correo que fue remitido a la señora Florinda Carolina Munguía de Mejía, de asunto: Presupuesto 2024 Aprobado-Consejo de Vigilancia, en el cual se comunica que el Presupuesto del Ejercicio Fiscal 2024, fue aprobado por Decreto Ejecutivo </w:t>
      </w:r>
      <w:proofErr w:type="spellStart"/>
      <w:r>
        <w:rPr>
          <w:color w:val="000000"/>
          <w:lang w:val="es-SV"/>
        </w:rPr>
        <w:t>N°</w:t>
      </w:r>
      <w:proofErr w:type="spellEnd"/>
      <w:r>
        <w:rPr>
          <w:color w:val="000000"/>
          <w:lang w:val="es-SV"/>
        </w:rPr>
        <w:t xml:space="preserve"> 2, Tomo </w:t>
      </w:r>
      <w:proofErr w:type="spellStart"/>
      <w:r>
        <w:rPr>
          <w:color w:val="000000"/>
          <w:lang w:val="es-SV"/>
        </w:rPr>
        <w:t>N°</w:t>
      </w:r>
      <w:proofErr w:type="spellEnd"/>
      <w:r>
        <w:rPr>
          <w:color w:val="000000"/>
          <w:lang w:val="es-SV"/>
        </w:rPr>
        <w:t xml:space="preserve"> 442, </w:t>
      </w:r>
      <w:proofErr w:type="spellStart"/>
      <w:r>
        <w:rPr>
          <w:color w:val="000000"/>
          <w:lang w:val="es-SV"/>
        </w:rPr>
        <w:t>N°</w:t>
      </w:r>
      <w:proofErr w:type="spellEnd"/>
      <w:r>
        <w:rPr>
          <w:color w:val="000000"/>
          <w:lang w:val="es-SV"/>
        </w:rPr>
        <w:t xml:space="preserve"> 21, publicado en el Diario Oficial el día 31 de enero de 2024, </w:t>
      </w:r>
      <w:r>
        <w:rPr>
          <w:b/>
          <w:color w:val="000000"/>
          <w:lang w:val="es-SV"/>
        </w:rPr>
        <w:t xml:space="preserve">EL CONSEJO POR UNANIMIDAD SE DA POR ENTERADO Y AGRADECE LA COMUNICACIÓN REALIZADA POR LICENCIADA ALBA ALICIA COTO DE RIVAS, JEFA ÁREA DE PRESUPUESTO Y COTIZACIONES.  IX. </w:t>
      </w:r>
      <w:r>
        <w:rPr>
          <w:b/>
          <w:bCs/>
          <w:lang w:val="es-SV"/>
        </w:rPr>
        <w:t>A</w:t>
      </w:r>
      <w:r>
        <w:rPr>
          <w:b/>
          <w:color w:val="000000"/>
          <w:lang w:val="es-SV"/>
        </w:rPr>
        <w:t xml:space="preserve">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X</w:t>
      </w:r>
      <w:r>
        <w:rPr>
          <w:b/>
          <w:bCs/>
          <w:lang w:val="es-SV"/>
        </w:rPr>
        <w:t>. VARIOS. No hubo puntos que tratar.</w:t>
      </w:r>
      <w:r>
        <w:rPr>
          <w:lang w:val="es-SV"/>
        </w:rPr>
        <w:t xml:space="preserve"> 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ocho de marzo del año 2024, a las once horas a realizarse en forma presencial.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quince minutos, ratificamos su contenido y firmamos.</w:t>
      </w:r>
    </w:p>
    <w:p w14:paraId="264AEAC8" w14:textId="77777777" w:rsidR="0026408E" w:rsidRDefault="0026408E" w:rsidP="0026408E">
      <w:pPr>
        <w:spacing w:line="360" w:lineRule="auto"/>
        <w:jc w:val="both"/>
        <w:rPr>
          <w:sz w:val="22"/>
          <w:lang w:val="es-SV"/>
        </w:rPr>
      </w:pPr>
    </w:p>
    <w:p w14:paraId="231DB1F5" w14:textId="77777777" w:rsidR="0026408E" w:rsidRDefault="0026408E" w:rsidP="0026408E">
      <w:pPr>
        <w:spacing w:line="360" w:lineRule="auto"/>
        <w:jc w:val="both"/>
        <w:rPr>
          <w:sz w:val="22"/>
          <w:lang w:val="es-SV"/>
        </w:rPr>
      </w:pPr>
    </w:p>
    <w:p w14:paraId="555DA344" w14:textId="77777777" w:rsidR="007C68E7" w:rsidRPr="00051A45" w:rsidRDefault="007C68E7" w:rsidP="007C68E7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2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2"/>
    <w:p w14:paraId="2EB7D39D" w14:textId="77777777" w:rsidR="0026408E" w:rsidRPr="005E1A87" w:rsidRDefault="0026408E"/>
    <w:sectPr w:rsidR="0026408E" w:rsidRPr="005E1A8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EA5F" w14:textId="77777777" w:rsidR="00DF73F0" w:rsidRDefault="00DF73F0" w:rsidP="00DF73F0">
      <w:r>
        <w:separator/>
      </w:r>
    </w:p>
  </w:endnote>
  <w:endnote w:type="continuationSeparator" w:id="0">
    <w:p w14:paraId="5AFA9144" w14:textId="77777777" w:rsidR="00DF73F0" w:rsidRDefault="00DF73F0" w:rsidP="00DF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8A9E" w14:textId="77777777" w:rsidR="00DF73F0" w:rsidRDefault="00DF73F0" w:rsidP="00DF73F0">
      <w:r>
        <w:separator/>
      </w:r>
    </w:p>
  </w:footnote>
  <w:footnote w:type="continuationSeparator" w:id="0">
    <w:p w14:paraId="4D1ECC9D" w14:textId="77777777" w:rsidR="00DF73F0" w:rsidRDefault="00DF73F0" w:rsidP="00DF7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2D34" w14:textId="77777777" w:rsidR="00DF73F0" w:rsidRPr="000843BF" w:rsidRDefault="00DF73F0" w:rsidP="00DF73F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4F1F051" w14:textId="77777777" w:rsidR="00DF73F0" w:rsidRPr="000843BF" w:rsidRDefault="00DF73F0" w:rsidP="00DF73F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319F0010" w14:textId="77777777" w:rsidR="00DF73F0" w:rsidRDefault="00DF73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8E"/>
    <w:rsid w:val="0026408E"/>
    <w:rsid w:val="005E1A87"/>
    <w:rsid w:val="007C68E7"/>
    <w:rsid w:val="00D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AB68B"/>
  <w15:chartTrackingRefBased/>
  <w15:docId w15:val="{CF8C08AC-8792-47B2-B077-EC8E99D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8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40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40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40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40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40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40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40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40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40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4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4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4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40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40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40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40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40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40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4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6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40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6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40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640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40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640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4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40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40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F73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73F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F73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3F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1842</Words>
  <Characters>10132</Characters>
  <Application>Microsoft Office Word</Application>
  <DocSecurity>0</DocSecurity>
  <Lines>84</Lines>
  <Paragraphs>23</Paragraphs>
  <ScaleCrop>false</ScaleCrop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4</cp:revision>
  <dcterms:created xsi:type="dcterms:W3CDTF">2024-04-08T16:11:00Z</dcterms:created>
  <dcterms:modified xsi:type="dcterms:W3CDTF">2024-04-08T16:35:00Z</dcterms:modified>
</cp:coreProperties>
</file>