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C427A" w14:textId="77777777" w:rsidR="00AF06CA" w:rsidRDefault="00AF06CA" w:rsidP="00AF06CA">
      <w:pPr>
        <w:spacing w:line="360" w:lineRule="auto"/>
        <w:jc w:val="both"/>
        <w:rPr>
          <w:color w:val="000000"/>
          <w:lang w:val="es-SV"/>
        </w:rPr>
      </w:pPr>
      <w:r>
        <w:rPr>
          <w:b/>
          <w:bCs/>
          <w:lang w:val="es-SV"/>
        </w:rPr>
        <w:t>ACTA No. CV-05/2024</w:t>
      </w:r>
      <w:r>
        <w:rPr>
          <w:lang w:val="es-SV"/>
        </w:rPr>
        <w:t xml:space="preserve">.  </w:t>
      </w:r>
      <w:r>
        <w:rPr>
          <w:sz w:val="22"/>
          <w:lang w:val="es-SV"/>
        </w:rPr>
        <w:t>E</w:t>
      </w:r>
      <w:r>
        <w:rPr>
          <w:lang w:val="es-SV"/>
        </w:rPr>
        <w:t>n la ciudad de San Salvador, a las once horas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del viernes dos de febrero 2024. Se realizó la reunión de los señores Miembros del Consejo de Vigilancia a la cual asistieron de manera presencial: la </w:t>
      </w:r>
      <w:r>
        <w:rPr>
          <w:color w:val="000000" w:themeColor="text1"/>
          <w:lang w:val="es-SV"/>
        </w:rPr>
        <w:t>Licenciada</w:t>
      </w:r>
      <w:r>
        <w:rPr>
          <w:b/>
          <w:bCs/>
          <w:color w:val="000000" w:themeColor="text1"/>
          <w:lang w:val="es-SV"/>
        </w:rPr>
        <w:t xml:space="preserve"> BERTHA ALICIA SANTACRUZ DE ESCOBAR,</w:t>
      </w:r>
      <w:r>
        <w:t xml:space="preserve"> nombrada por el Ministerio de Vivienda, quien ejerce el cargo de Presidenta</w:t>
      </w:r>
      <w:r>
        <w:rPr>
          <w:color w:val="000000" w:themeColor="text1"/>
        </w:rPr>
        <w:t xml:space="preserve">, </w:t>
      </w:r>
      <w:r>
        <w:rPr>
          <w:lang w:val="es-SV"/>
        </w:rPr>
        <w:t xml:space="preserve">según el artículo treinta  y nueve de la Ley y Reglamento Básico del FSV, en representación del </w:t>
      </w:r>
      <w:r>
        <w:rPr>
          <w:b/>
          <w:lang w:val="es-SV"/>
        </w:rPr>
        <w:t>SECTOR PÚBLICO</w:t>
      </w:r>
      <w:r>
        <w:rPr>
          <w:lang w:val="es-SV"/>
        </w:rPr>
        <w:t>;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el Licenciado </w:t>
      </w:r>
      <w:r>
        <w:rPr>
          <w:b/>
          <w:bCs/>
          <w:lang w:val="es-SV"/>
        </w:rPr>
        <w:t>JESÚS AMADO CAMPOS SÁNCHEZ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PATRONAL</w:t>
      </w:r>
      <w:r>
        <w:rPr>
          <w:bCs/>
          <w:lang w:val="es-SV"/>
        </w:rPr>
        <w:t>;</w:t>
      </w:r>
      <w:r>
        <w:rPr>
          <w:lang w:val="es-SV"/>
        </w:rPr>
        <w:t xml:space="preserve"> el señor </w:t>
      </w:r>
      <w:r>
        <w:rPr>
          <w:b/>
          <w:bCs/>
          <w:lang w:val="es-SV"/>
        </w:rPr>
        <w:t xml:space="preserve">MANUEL ANTONIO GARCÍA MANCÍA,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LABORAL</w:t>
      </w:r>
      <w:r>
        <w:rPr>
          <w:bCs/>
          <w:lang w:val="es-SV"/>
        </w:rPr>
        <w:t xml:space="preserve">; </w:t>
      </w:r>
      <w:r>
        <w:rPr>
          <w:lang w:val="es-SV"/>
        </w:rPr>
        <w:t xml:space="preserve">comprobada la asistencia del Consejo, la </w:t>
      </w:r>
      <w:r>
        <w:rPr>
          <w:color w:val="000000" w:themeColor="text1"/>
          <w:lang w:val="es-SV"/>
        </w:rPr>
        <w:t>Licenciada Bertha Alicia Santacruz de Escobar</w:t>
      </w:r>
      <w:r>
        <w:rPr>
          <w:lang w:val="es-SV"/>
        </w:rPr>
        <w:t>, Presidenta; declara abierta la sesión y somete a consideración de los demás Miembros la agenda siguiente:</w:t>
      </w:r>
      <w:r>
        <w:t xml:space="preserve">  </w:t>
      </w:r>
      <w:r>
        <w:rPr>
          <w:b/>
          <w:lang w:val="es-SV"/>
        </w:rPr>
        <w:t>I.</w:t>
      </w:r>
      <w:r>
        <w:rPr>
          <w:lang w:val="es-SV"/>
        </w:rPr>
        <w:t xml:space="preserve">  Aprobación de Agenda.  </w:t>
      </w:r>
      <w:r>
        <w:rPr>
          <w:b/>
          <w:lang w:val="es-SV"/>
        </w:rPr>
        <w:t>II.</w:t>
      </w:r>
      <w:r>
        <w:rPr>
          <w:lang w:val="es-SV"/>
        </w:rPr>
        <w:t xml:space="preserve"> Lectura y Aprobación del Acta Anterior No. CV-04/2024. </w:t>
      </w:r>
      <w:r>
        <w:rPr>
          <w:b/>
          <w:lang w:val="es-SV"/>
        </w:rPr>
        <w:t xml:space="preserve">III.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Nº JD-232/2023 del 19 de diciembre del año 2023. </w:t>
      </w:r>
      <w:r>
        <w:rPr>
          <w:b/>
          <w:bCs/>
          <w:lang w:val="es-SV"/>
        </w:rPr>
        <w:t xml:space="preserve">IV.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Nº JD-001/2024 del 03 de enero del año 2024. </w:t>
      </w:r>
      <w:r>
        <w:rPr>
          <w:b/>
          <w:bCs/>
          <w:lang w:val="es-SV"/>
        </w:rPr>
        <w:t xml:space="preserve">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Nº JD-002/2024 del 04 de enero del año 2024. </w:t>
      </w:r>
      <w:r>
        <w:rPr>
          <w:b/>
          <w:lang w:val="es-SV"/>
        </w:rPr>
        <w:t>VI</w:t>
      </w:r>
      <w:r>
        <w:rPr>
          <w:b/>
          <w:bCs/>
          <w:lang w:val="es-SV"/>
        </w:rPr>
        <w:t xml:space="preserve">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Nº JD-003/2024 del 05 de enero del año 2024. </w:t>
      </w:r>
      <w:r>
        <w:rPr>
          <w:b/>
          <w:lang w:val="es-SV"/>
        </w:rPr>
        <w:t>VII.</w:t>
      </w:r>
      <w:r>
        <w:rPr>
          <w:bCs/>
          <w:lang w:val="es-SV"/>
        </w:rPr>
        <w:t xml:space="preserve">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Nº JD-004/2024 del 08 de enero del año 2024. </w:t>
      </w:r>
      <w:r>
        <w:rPr>
          <w:b/>
          <w:lang w:val="es-SV"/>
        </w:rPr>
        <w:t>VI</w:t>
      </w:r>
      <w:r>
        <w:rPr>
          <w:bCs/>
          <w:lang w:val="es-SV"/>
        </w:rPr>
        <w:t>I</w:t>
      </w:r>
      <w:r>
        <w:rPr>
          <w:b/>
          <w:lang w:val="es-SV"/>
        </w:rPr>
        <w:t>I.</w:t>
      </w:r>
      <w:r>
        <w:rPr>
          <w:bCs/>
          <w:lang w:val="es-SV"/>
        </w:rPr>
        <w:t xml:space="preserve">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Nº JD-005/2024 del 09 de enero del año 2024. </w:t>
      </w:r>
      <w:r>
        <w:rPr>
          <w:b/>
          <w:lang w:val="es-SV"/>
        </w:rPr>
        <w:t>IX.</w:t>
      </w:r>
      <w:r>
        <w:rPr>
          <w:bCs/>
          <w:lang w:val="es-SV"/>
        </w:rPr>
        <w:t xml:space="preserve">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Nº JD-006/2024 del 10 de enero del año 2024. </w:t>
      </w:r>
      <w:r>
        <w:rPr>
          <w:b/>
          <w:bCs/>
          <w:lang w:val="es-SV"/>
        </w:rPr>
        <w:t xml:space="preserve">X. </w:t>
      </w:r>
      <w:r>
        <w:rPr>
          <w:lang w:val="es-SV"/>
        </w:rPr>
        <w:t xml:space="preserve">Gestión y Respuesta Sobre Solicitudes Enviadas a la Administración. </w:t>
      </w:r>
      <w:r>
        <w:rPr>
          <w:b/>
          <w:bCs/>
          <w:lang w:val="es-SV"/>
        </w:rPr>
        <w:t>XI.</w:t>
      </w:r>
      <w:r>
        <w:rPr>
          <w:lang w:val="es-SV"/>
        </w:rPr>
        <w:t xml:space="preserve"> Acuerdos de Resolución sobre Información Reservada de esta Sesión</w:t>
      </w:r>
      <w:r>
        <w:rPr>
          <w:bCs/>
          <w:lang w:val="es-SV"/>
        </w:rPr>
        <w:t>.</w:t>
      </w:r>
      <w:r>
        <w:rPr>
          <w:b/>
          <w:lang w:val="es-SV"/>
        </w:rPr>
        <w:t xml:space="preserve">  XII. </w:t>
      </w:r>
      <w:r>
        <w:rPr>
          <w:bCs/>
          <w:lang w:val="es-SV"/>
        </w:rPr>
        <w:t>Correspondencia Recibida.</w:t>
      </w:r>
      <w:r>
        <w:rPr>
          <w:b/>
          <w:lang w:val="es-SV"/>
        </w:rPr>
        <w:t xml:space="preserve"> XIII</w:t>
      </w:r>
      <w:r>
        <w:rPr>
          <w:b/>
          <w:bCs/>
          <w:lang w:val="es-SV"/>
        </w:rPr>
        <w:t>.</w:t>
      </w:r>
      <w:r>
        <w:rPr>
          <w:lang w:val="es-SV"/>
        </w:rPr>
        <w:t xml:space="preserve"> Varios. </w:t>
      </w:r>
      <w:r>
        <w:rPr>
          <w:b/>
          <w:lang w:val="es-SV"/>
        </w:rPr>
        <w:t>DESARROLLO</w:t>
      </w:r>
      <w:r>
        <w:rPr>
          <w:lang w:val="es-SV"/>
        </w:rPr>
        <w:t xml:space="preserve">: </w:t>
      </w:r>
      <w:r>
        <w:rPr>
          <w:b/>
          <w:lang w:val="es-SV"/>
        </w:rPr>
        <w:t xml:space="preserve">I. APROBACIÓN DE AGENDA. </w:t>
      </w:r>
      <w:r>
        <w:rPr>
          <w:lang w:val="es-SV"/>
        </w:rPr>
        <w:t xml:space="preserve"> La agenda fue aprobada tal como aparece redactada.  </w:t>
      </w:r>
      <w:r>
        <w:rPr>
          <w:b/>
          <w:lang w:val="es-SV"/>
        </w:rPr>
        <w:t>II. LECTURA Y APROBACIÓN DEL ACTA ANTERIOR.</w:t>
      </w:r>
      <w:r>
        <w:rPr>
          <w:lang w:val="es-SV"/>
        </w:rPr>
        <w:t xml:space="preserve">  Se dio lectura al Acta CV-04/2024, de fecha 25 de enero del año 2024, la cual fue aprobada.  </w:t>
      </w:r>
      <w:r>
        <w:rPr>
          <w:b/>
          <w:lang w:val="es-SV"/>
        </w:rPr>
        <w:t xml:space="preserve">III. ANÁLISIS </w:t>
      </w:r>
      <w:r>
        <w:rPr>
          <w:b/>
          <w:bCs/>
          <w:lang w:val="es-SV"/>
        </w:rPr>
        <w:t xml:space="preserve">ACTA DE SESIÓN ORDINARIA DE JUNTA DIRECTIVA Nº JD-232/2023 DEL 19 DE DICIEMBRE DEL AÑO 2023.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 xml:space="preserve">I. </w:t>
      </w:r>
      <w:r>
        <w:rPr>
          <w:bCs/>
          <w:color w:val="000000"/>
          <w:lang w:val="es-SV"/>
        </w:rPr>
        <w:t>Aprobación de Agenda;</w:t>
      </w:r>
      <w:r>
        <w:rPr>
          <w:b/>
          <w:color w:val="000000"/>
          <w:lang w:val="es-SV"/>
        </w:rPr>
        <w:t xml:space="preserve"> II.</w:t>
      </w:r>
      <w:r>
        <w:rPr>
          <w:color w:val="000000"/>
          <w:lang w:val="es-SV"/>
        </w:rPr>
        <w:t xml:space="preserve"> Aprobación de Acta Anterior; </w:t>
      </w:r>
      <w:r>
        <w:rPr>
          <w:b/>
          <w:color w:val="000000"/>
          <w:lang w:val="es-SV"/>
        </w:rPr>
        <w:t xml:space="preserve">III.  </w:t>
      </w:r>
      <w:r>
        <w:rPr>
          <w:bCs/>
          <w:color w:val="000000"/>
          <w:lang w:val="es-SV"/>
        </w:rPr>
        <w:t>Resolución de Créditos Para Vivienda</w:t>
      </w:r>
      <w:r>
        <w:rPr>
          <w:color w:val="000000"/>
          <w:lang w:val="es-SV"/>
        </w:rPr>
        <w:t xml:space="preserve">; </w:t>
      </w:r>
      <w:r>
        <w:rPr>
          <w:b/>
          <w:bCs/>
          <w:color w:val="000000"/>
          <w:lang w:val="es-SV"/>
        </w:rPr>
        <w:t xml:space="preserve">IV. </w:t>
      </w:r>
      <w:r>
        <w:rPr>
          <w:color w:val="000000"/>
          <w:lang w:val="es-SV"/>
        </w:rPr>
        <w:t xml:space="preserve">Informe de Sesión de Asamblea de Gobernadores AG-184; </w:t>
      </w:r>
      <w:r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 Monitor de Operaciones al Mes de Noviembre de 2023; </w:t>
      </w:r>
      <w:r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Informe de Resultados Preliminares de Cierre Año 2023; </w:t>
      </w:r>
      <w:r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Sesión.</w:t>
      </w:r>
      <w:r>
        <w:rPr>
          <w:color w:val="000000"/>
          <w:lang w:val="es-SV"/>
        </w:rPr>
        <w:t xml:space="preserve">  Después de haber </w:t>
      </w:r>
      <w:r>
        <w:rPr>
          <w:color w:val="000000"/>
          <w:lang w:val="es-SV"/>
        </w:rPr>
        <w:lastRenderedPageBreak/>
        <w:t>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>Punto III</w:t>
      </w:r>
      <w:r>
        <w:rPr>
          <w:b/>
          <w:color w:val="000000"/>
          <w:lang w:val="es-SV"/>
        </w:rPr>
        <w:t xml:space="preserve">.  </w:t>
      </w:r>
      <w:r>
        <w:rPr>
          <w:color w:val="000000"/>
          <w:lang w:val="es-SV"/>
        </w:rPr>
        <w:t>Resolución de Créditos para Vivienda. Después de haber leído y analizado el contenido del acta,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30 </w:t>
      </w:r>
      <w:r>
        <w:rPr>
          <w:rFonts w:eastAsia="Arial"/>
          <w:b/>
        </w:rPr>
        <w:t>solicitudes de crédito por un monto de $623,795.46</w:t>
      </w:r>
      <w:r>
        <w:rPr>
          <w:b/>
          <w:lang w:val="es-SV"/>
        </w:rPr>
        <w:t xml:space="preserve">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>Punto I</w:t>
      </w:r>
      <w:r>
        <w:rPr>
          <w:b/>
          <w:color w:val="000000"/>
          <w:lang w:val="es-SV"/>
        </w:rPr>
        <w:t xml:space="preserve">V. </w:t>
      </w:r>
      <w:r>
        <w:rPr>
          <w:color w:val="000000"/>
          <w:lang w:val="es-SV"/>
        </w:rPr>
        <w:t>Informe de Sesión de Asamblea de Gobernadores AG-184</w:t>
      </w:r>
      <w:r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b/>
          <w:bCs/>
          <w:color w:val="000000"/>
          <w:lang w:val="es-SV"/>
        </w:rPr>
        <w:t xml:space="preserve"> Punto V. </w:t>
      </w:r>
      <w:r>
        <w:rPr>
          <w:color w:val="000000"/>
          <w:lang w:val="es-SV"/>
        </w:rPr>
        <w:t>Monitor de Operaciones al Mes de Noviembre de 2023,</w:t>
      </w:r>
      <w:r>
        <w:rPr>
          <w:bCs/>
          <w:color w:val="000000"/>
          <w:lang w:val="es-SV"/>
        </w:rPr>
        <w:t xml:space="preserve"> 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>
        <w:rPr>
          <w:color w:val="000000"/>
          <w:lang w:val="es-SV"/>
        </w:rPr>
        <w:t xml:space="preserve">Informe de Resultados Preliminares de Cierre Año 2023,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ENTERADO; ASIMISMO ACORDÓ ENVIAR FELICITACIONES A JUNTA DIRECTIVA Y A LA ADMINISTRACIÓN DEL FSV, POR LOS RESULTADOS OBTENIDOS DE CIERRE AÑO 2023.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 </w:t>
      </w:r>
      <w:r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IV</w:t>
      </w:r>
      <w:r>
        <w:rPr>
          <w:b/>
          <w:bCs/>
          <w:lang w:val="es-SV"/>
        </w:rPr>
        <w:t xml:space="preserve">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Nº JD-001/2024 DEL 03 DE ENERO DEL AÑO 2024.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42 </w:t>
      </w:r>
      <w:r>
        <w:rPr>
          <w:rFonts w:eastAsia="Arial"/>
          <w:b/>
        </w:rPr>
        <w:t xml:space="preserve">solicitudes de crédito por un monto de $1,055,130.80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ORDINARIA DE JUNTA DIRECTIVA Nº JD-002/2024 DEL 4 DE ENERO DEL AÑO 2024.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 xml:space="preserve">I. </w:t>
      </w:r>
      <w:r>
        <w:rPr>
          <w:bCs/>
          <w:color w:val="000000"/>
          <w:lang w:val="es-SV"/>
        </w:rPr>
        <w:t>Aprobación de Agenda;</w:t>
      </w:r>
      <w:r>
        <w:rPr>
          <w:b/>
          <w:color w:val="000000"/>
          <w:lang w:val="es-SV"/>
        </w:rPr>
        <w:t xml:space="preserve"> II.</w:t>
      </w:r>
      <w:r>
        <w:rPr>
          <w:color w:val="000000"/>
          <w:lang w:val="es-SV"/>
        </w:rPr>
        <w:t xml:space="preserve"> Aprobación de Acta Anterior; </w:t>
      </w:r>
      <w:r>
        <w:rPr>
          <w:b/>
          <w:color w:val="000000"/>
          <w:lang w:val="es-SV"/>
        </w:rPr>
        <w:t xml:space="preserve">III.  </w:t>
      </w:r>
      <w:r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>
        <w:rPr>
          <w:b/>
          <w:bCs/>
          <w:color w:val="000000"/>
          <w:lang w:val="es-SV"/>
        </w:rPr>
        <w:t xml:space="preserve">IV. </w:t>
      </w:r>
      <w:r>
        <w:rPr>
          <w:color w:val="000000"/>
          <w:lang w:val="es-SV"/>
        </w:rPr>
        <w:t xml:space="preserve">Informe de Resultados de Planta Fotovoltaica; </w:t>
      </w:r>
      <w:r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Autorización de Precios de Venta de Activos Extraordinarios; </w:t>
      </w:r>
      <w:r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Solicitud de Nombramiento de Personal </w:t>
      </w:r>
      <w:r>
        <w:rPr>
          <w:color w:val="000000"/>
          <w:lang w:val="es-SV"/>
        </w:rPr>
        <w:lastRenderedPageBreak/>
        <w:t xml:space="preserve">Ejecutivo Jefe Área de Registro de Documentos; </w:t>
      </w:r>
      <w:r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Informe de Misión al Exterior a Argentina; </w:t>
      </w:r>
      <w:r>
        <w:rPr>
          <w:b/>
          <w:bCs/>
          <w:color w:val="000000"/>
          <w:lang w:val="es-SV"/>
        </w:rPr>
        <w:t>VIII.</w:t>
      </w:r>
      <w:r>
        <w:rPr>
          <w:color w:val="000000"/>
          <w:lang w:val="es-SV"/>
        </w:rPr>
        <w:t xml:space="preserve"> Informe de Misión al Exterior Implementación de Kiosco Digital de Autogestión en Houston; </w:t>
      </w:r>
      <w:r>
        <w:rPr>
          <w:b/>
          <w:bCs/>
          <w:color w:val="000000"/>
          <w:lang w:val="es-SV"/>
        </w:rPr>
        <w:t>IX.</w:t>
      </w:r>
      <w:r>
        <w:rPr>
          <w:color w:val="000000"/>
          <w:lang w:val="es-SV"/>
        </w:rPr>
        <w:t xml:space="preserve"> Informe de Misión al Exterior del SITRAFOSVI; </w:t>
      </w:r>
      <w:r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Sesión.</w:t>
      </w:r>
      <w:r>
        <w:rPr>
          <w:color w:val="000000"/>
          <w:lang w:val="es-SV"/>
        </w:rPr>
        <w:t xml:space="preserve">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>Punto III</w:t>
      </w:r>
      <w:r>
        <w:rPr>
          <w:b/>
          <w:color w:val="000000"/>
          <w:lang w:val="es-SV"/>
        </w:rPr>
        <w:t xml:space="preserve">.  </w:t>
      </w:r>
      <w:r>
        <w:rPr>
          <w:color w:val="000000"/>
          <w:lang w:val="es-SV"/>
        </w:rPr>
        <w:t>Resolución de Créditos. Después de haber leído y analizado el contenido del acta,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50 </w:t>
      </w:r>
      <w:r>
        <w:rPr>
          <w:rFonts w:eastAsia="Arial"/>
          <w:b/>
        </w:rPr>
        <w:t xml:space="preserve">solicitudes de crédito por un monto de $1,208,981.45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>Punto I</w:t>
      </w:r>
      <w:r>
        <w:rPr>
          <w:b/>
          <w:color w:val="000000"/>
          <w:lang w:val="es-SV"/>
        </w:rPr>
        <w:t xml:space="preserve">V. </w:t>
      </w:r>
      <w:r>
        <w:rPr>
          <w:bCs/>
          <w:color w:val="000000"/>
          <w:lang w:val="es-SV"/>
        </w:rPr>
        <w:t>Informe de Resultados de Planta Fotovoltaica,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b/>
          <w:bCs/>
          <w:color w:val="000000"/>
          <w:lang w:val="es-SV"/>
        </w:rPr>
        <w:t xml:space="preserve"> Punto V. </w:t>
      </w:r>
      <w:r>
        <w:rPr>
          <w:color w:val="000000"/>
          <w:lang w:val="es-SV"/>
        </w:rPr>
        <w:t>Autorización de Precios de Venta de Activos Extraordinarios,</w:t>
      </w:r>
      <w:r>
        <w:rPr>
          <w:bCs/>
          <w:color w:val="000000"/>
          <w:lang w:val="es-SV"/>
        </w:rPr>
        <w:t xml:space="preserve"> 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>
        <w:rPr>
          <w:color w:val="000000"/>
          <w:lang w:val="es-SV"/>
        </w:rPr>
        <w:t>Solicitud de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Nombramiento de Personal Ejecutivo Jefe Área de Registro de Documentos,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Informe de Misión al Exterior a Argentina,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VIII.</w:t>
      </w:r>
      <w:r>
        <w:rPr>
          <w:color w:val="000000"/>
          <w:lang w:val="es-SV"/>
        </w:rPr>
        <w:t xml:space="preserve"> Informe de Misión al Exterior Implementación de Kiosco Digital de Autogestión en Houston,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IX.</w:t>
      </w:r>
      <w:r>
        <w:rPr>
          <w:color w:val="000000"/>
          <w:lang w:val="es-SV"/>
        </w:rPr>
        <w:t xml:space="preserve"> Informe de Misión al Exterior del SITRAFOSVI,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b/>
          <w:bCs/>
          <w:color w:val="000000"/>
          <w:lang w:val="es-SV"/>
        </w:rPr>
        <w:t xml:space="preserve"> X.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 xml:space="preserve">VI.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</w:t>
      </w:r>
      <w:r>
        <w:rPr>
          <w:b/>
          <w:bCs/>
          <w:lang w:val="es-SV"/>
        </w:rPr>
        <w:lastRenderedPageBreak/>
        <w:t xml:space="preserve">JUNTA DIRECTIVA Nº JD-003/2024 DEL 05 DE ENERO DEL AÑO 2024.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36 </w:t>
      </w:r>
      <w:r>
        <w:rPr>
          <w:rFonts w:eastAsia="Arial"/>
          <w:b/>
        </w:rPr>
        <w:t xml:space="preserve">solicitudes de crédito por un monto de $909,940.27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Nº JD-004/2024 DEL 08 DE ENERO DEL AÑO 2024.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30 </w:t>
      </w:r>
      <w:r>
        <w:rPr>
          <w:rFonts w:eastAsia="Arial"/>
          <w:b/>
        </w:rPr>
        <w:t xml:space="preserve">solicitudes de crédito por un monto de $771,287.10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VIII.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Nº JD-005/2024 DEL 09 DE ENERO DEL AÑO 2024.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35 </w:t>
      </w:r>
      <w:r>
        <w:rPr>
          <w:rFonts w:eastAsia="Arial"/>
          <w:b/>
        </w:rPr>
        <w:t xml:space="preserve">solicitudes de crédito por un monto de $814,651.71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IX.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Nº JD-006/2024 DEL 10 DE ENERO DEL AÑO 2024.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39 </w:t>
      </w:r>
      <w:r>
        <w:rPr>
          <w:rFonts w:eastAsia="Arial"/>
          <w:b/>
        </w:rPr>
        <w:t xml:space="preserve">solicitudes de crédito por un monto de $939,774.00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X. GESTIÓN Y RESPUESTA SOBRE SOLICITUDES ENVIADAS A LA ADMINISTRACIÓN.  El Consejo de Vigilancia se da por enterado de la respuesta emitida por el licenciado Luis Josué Ventura Hernández, Gerente General FSV.  XI. </w:t>
      </w:r>
      <w:r>
        <w:rPr>
          <w:b/>
          <w:bCs/>
          <w:lang w:val="es-SV"/>
        </w:rPr>
        <w:t>A</w:t>
      </w:r>
      <w:r>
        <w:rPr>
          <w:b/>
          <w:color w:val="000000"/>
          <w:lang w:val="es-SV"/>
        </w:rPr>
        <w:t xml:space="preserve">CUERDOS DE RESOLUCIÓN SOBRE INFORMACIÓN RESERVADA DE ESTA </w:t>
      </w:r>
      <w:r>
        <w:rPr>
          <w:b/>
          <w:color w:val="000000"/>
          <w:lang w:val="es-SV"/>
        </w:rPr>
        <w:lastRenderedPageBreak/>
        <w:t xml:space="preserve">SESIÓN, </w:t>
      </w:r>
      <w:r>
        <w:rPr>
          <w:b/>
          <w:lang w:val="es-SV"/>
        </w:rPr>
        <w:t>el</w:t>
      </w:r>
      <w:r>
        <w:rPr>
          <w:b/>
          <w:bCs/>
          <w:i/>
          <w:iCs/>
          <w:lang w:val="es-SV"/>
        </w:rPr>
        <w:t xml:space="preserve"> </w:t>
      </w:r>
      <w:r>
        <w:rPr>
          <w:b/>
          <w:bCs/>
          <w:iCs/>
          <w:lang w:val="es-SV"/>
        </w:rPr>
        <w:t>C</w:t>
      </w:r>
      <w:r>
        <w:rPr>
          <w:b/>
          <w:lang w:val="es-SV"/>
        </w:rPr>
        <w:t>onsejo de Vigilancia,</w:t>
      </w:r>
      <w:r>
        <w:rPr>
          <w:b/>
          <w:bCs/>
          <w:lang w:val="es-SV"/>
        </w:rPr>
        <w:t xml:space="preserve"> indica que en la presente Sesión no hay acuerdos de información reservada</w:t>
      </w:r>
      <w:r>
        <w:rPr>
          <w:b/>
          <w:color w:val="000000"/>
        </w:rPr>
        <w:t xml:space="preserve">.  </w:t>
      </w:r>
      <w:r>
        <w:rPr>
          <w:b/>
          <w:lang w:val="es-SV"/>
        </w:rPr>
        <w:t>XII. CORRESPONDENCIA RECIBIDA</w:t>
      </w:r>
      <w:r>
        <w:rPr>
          <w:bCs/>
          <w:lang w:val="es-SV"/>
        </w:rPr>
        <w:t>.</w:t>
      </w:r>
      <w:r>
        <w:rPr>
          <w:b/>
          <w:lang w:val="es-SV"/>
        </w:rPr>
        <w:t xml:space="preserve"> </w:t>
      </w:r>
      <w:r>
        <w:rPr>
          <w:rFonts w:ascii="Bembo Std" w:hAnsi="Bembo Std"/>
          <w:b/>
          <w:bCs/>
        </w:rPr>
        <w:t xml:space="preserve">Se recibe nota </w:t>
      </w:r>
      <w:r>
        <w:rPr>
          <w:rFonts w:ascii="Bembo Std" w:hAnsi="Bembo Std"/>
          <w:b/>
          <w:color w:val="000000" w:themeColor="text1"/>
        </w:rPr>
        <w:t>de fecha 26 de enero de 2024, suscrita por el Licenciado Luis Josué Ventura Hernández, Gerente General FSV, donde hace del conocimiento que se ha revisado la sugerencia dada a conocer mediante memorándum C.V. 01/2024, de fecha 23 de enero de 2024, e informa que será valorada. EL CONSEJO SE DA POR ENTERADO, Y AGRADECE LA COMUNICACIÓN REALIZADA POR EL LICENCIADO LUIS JOSUÉ VENTURA HERNÁNDEZ, GERENTE GENERAL FSV.</w:t>
      </w:r>
      <w:r>
        <w:rPr>
          <w:b/>
          <w:bCs/>
          <w:lang w:val="es-SV"/>
        </w:rPr>
        <w:t xml:space="preserve"> </w:t>
      </w:r>
      <w:r>
        <w:rPr>
          <w:b/>
          <w:color w:val="000000"/>
        </w:rPr>
        <w:t>XIII</w:t>
      </w:r>
      <w:r>
        <w:rPr>
          <w:b/>
          <w:bCs/>
          <w:lang w:val="es-SV"/>
        </w:rPr>
        <w:t>. VARIOS. No hubo puntos que tratar.</w:t>
      </w:r>
      <w:r>
        <w:rPr>
          <w:lang w:val="es-SV"/>
        </w:rPr>
        <w:t xml:space="preserve">  La Presidenta del Consejo convoca para la próxima reunión el día 9 de febrero del año 2024, a las once horas a realizarse en forma presencial.</w:t>
      </w:r>
      <w:r>
        <w:rPr>
          <w:b/>
          <w:bCs/>
          <w:color w:val="FF0000"/>
          <w:lang w:val="es-SV"/>
        </w:rPr>
        <w:t xml:space="preserve">  </w:t>
      </w:r>
      <w:r>
        <w:rPr>
          <w:lang w:val="es-SV"/>
        </w:rPr>
        <w:t>Y no habiendo más que hacer constar, se da por finalizada la presente reunión a las doce horas con diecinueve minutos, ratificamos su contenido y firmamos.</w:t>
      </w:r>
    </w:p>
    <w:p w14:paraId="06AF2AED" w14:textId="77777777" w:rsidR="00AF06CA" w:rsidRDefault="00AF06CA" w:rsidP="00AF06CA">
      <w:pPr>
        <w:spacing w:line="360" w:lineRule="auto"/>
        <w:jc w:val="both"/>
        <w:rPr>
          <w:sz w:val="22"/>
          <w:lang w:val="es-SV"/>
        </w:rPr>
      </w:pPr>
    </w:p>
    <w:p w14:paraId="090E6918" w14:textId="77777777" w:rsidR="00AF06CA" w:rsidRDefault="00AF06CA" w:rsidP="00AF06CA">
      <w:pPr>
        <w:spacing w:line="360" w:lineRule="auto"/>
        <w:jc w:val="both"/>
        <w:rPr>
          <w:sz w:val="22"/>
          <w:lang w:val="es-SV"/>
        </w:rPr>
      </w:pPr>
    </w:p>
    <w:p w14:paraId="1F7884BF" w14:textId="75D37F55" w:rsidR="000929CF" w:rsidRPr="00051A45" w:rsidRDefault="000929CF" w:rsidP="000929CF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>miembros del Consejo: Bertha Alicia Santacruz de Escobar, Jesús Amado Campos Sánchez y Manuel Antonio García Mancía.</w:t>
      </w:r>
    </w:p>
    <w:bookmarkEnd w:id="0"/>
    <w:p w14:paraId="155A73F4" w14:textId="77777777" w:rsidR="00AF06CA" w:rsidRPr="000929CF" w:rsidRDefault="00AF06CA"/>
    <w:sectPr w:rsidR="00AF06CA" w:rsidRPr="000929C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6DB40" w14:textId="77777777" w:rsidR="000929CF" w:rsidRDefault="000929CF" w:rsidP="000929CF">
      <w:r>
        <w:separator/>
      </w:r>
    </w:p>
  </w:endnote>
  <w:endnote w:type="continuationSeparator" w:id="0">
    <w:p w14:paraId="172AE3A8" w14:textId="77777777" w:rsidR="000929CF" w:rsidRDefault="000929CF" w:rsidP="0009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CC77" w14:textId="77777777" w:rsidR="000929CF" w:rsidRDefault="000929CF" w:rsidP="000929CF">
      <w:r>
        <w:separator/>
      </w:r>
    </w:p>
  </w:footnote>
  <w:footnote w:type="continuationSeparator" w:id="0">
    <w:p w14:paraId="0A586B53" w14:textId="77777777" w:rsidR="000929CF" w:rsidRDefault="000929CF" w:rsidP="00092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44F3" w14:textId="77777777" w:rsidR="000929CF" w:rsidRPr="000843BF" w:rsidRDefault="000929CF" w:rsidP="000929CF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63261064" w14:textId="77777777" w:rsidR="000929CF" w:rsidRPr="000843BF" w:rsidRDefault="000929CF" w:rsidP="000929CF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638DAC24" w14:textId="77777777" w:rsidR="000929CF" w:rsidRDefault="000929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CA"/>
    <w:rsid w:val="000929CF"/>
    <w:rsid w:val="00A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D428BA"/>
  <w15:chartTrackingRefBased/>
  <w15:docId w15:val="{A9306920-8825-4E71-97BA-549B4EA7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6CA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F06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06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06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06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06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06C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06C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06C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06C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0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0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06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06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06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06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06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06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06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F0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06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F0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06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F06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06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F06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0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06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06C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929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29CF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929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29CF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1733</Words>
  <Characters>9534</Characters>
  <Application>Microsoft Office Word</Application>
  <DocSecurity>0</DocSecurity>
  <Lines>79</Lines>
  <Paragraphs>22</Paragraphs>
  <ScaleCrop>false</ScaleCrop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2024-03-07T16:22:00Z</dcterms:created>
  <dcterms:modified xsi:type="dcterms:W3CDTF">2024-03-07T16:41:00Z</dcterms:modified>
</cp:coreProperties>
</file>