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CEE8" w14:textId="77777777" w:rsidR="007B115A" w:rsidRPr="007D2B61" w:rsidRDefault="007B115A" w:rsidP="007B115A">
      <w:pPr>
        <w:tabs>
          <w:tab w:val="left" w:pos="1918"/>
        </w:tabs>
        <w:ind w:right="-801"/>
        <w:jc w:val="center"/>
        <w:outlineLvl w:val="0"/>
        <w:rPr>
          <w:rFonts w:ascii="Arial" w:hAnsi="Arial" w:cs="Arial"/>
          <w:b/>
          <w:snapToGrid w:val="0"/>
          <w:u w:val="single"/>
          <w:lang w:val="es-ES"/>
        </w:rPr>
      </w:pPr>
      <w:r w:rsidRPr="007D2B61">
        <w:rPr>
          <w:rFonts w:ascii="Arial" w:hAnsi="Arial" w:cs="Arial"/>
          <w:b/>
          <w:snapToGrid w:val="0"/>
          <w:u w:val="single"/>
          <w:lang w:val="es-ES"/>
        </w:rPr>
        <w:t xml:space="preserve">ACTA SESION EXTRAORDINARIA DE JUNTA DIRECTIVA </w:t>
      </w:r>
    </w:p>
    <w:p w14:paraId="13AE9085" w14:textId="77777777" w:rsidR="007B115A" w:rsidRPr="007D2B61" w:rsidRDefault="007B115A" w:rsidP="007B115A">
      <w:pPr>
        <w:tabs>
          <w:tab w:val="left" w:pos="1918"/>
        </w:tabs>
        <w:ind w:right="-801"/>
        <w:jc w:val="center"/>
        <w:outlineLvl w:val="0"/>
        <w:rPr>
          <w:rFonts w:ascii="Arial" w:eastAsia="Arial" w:hAnsi="Arial" w:cs="Arial"/>
          <w:b/>
          <w:u w:val="single"/>
        </w:rPr>
      </w:pPr>
      <w:proofErr w:type="spellStart"/>
      <w:r w:rsidRPr="007D2B61">
        <w:rPr>
          <w:rFonts w:ascii="Arial" w:hAnsi="Arial" w:cs="Arial"/>
          <w:b/>
          <w:snapToGrid w:val="0"/>
          <w:u w:val="single"/>
          <w:lang w:val="es-ES"/>
        </w:rPr>
        <w:t>N°</w:t>
      </w:r>
      <w:proofErr w:type="spellEnd"/>
      <w:r w:rsidRPr="007D2B61">
        <w:rPr>
          <w:rFonts w:ascii="Arial" w:hAnsi="Arial" w:cs="Arial"/>
          <w:b/>
          <w:snapToGrid w:val="0"/>
          <w:u w:val="single"/>
          <w:lang w:val="es-ES"/>
        </w:rPr>
        <w:t xml:space="preserve"> JD-029/2024 DEL 12 DE FEBRERO 2024</w:t>
      </w:r>
    </w:p>
    <w:p w14:paraId="2AEB09EC" w14:textId="77777777" w:rsidR="007B115A" w:rsidRPr="007D2B61" w:rsidRDefault="007B115A" w:rsidP="007B115A">
      <w:pPr>
        <w:tabs>
          <w:tab w:val="left" w:pos="1918"/>
        </w:tabs>
        <w:ind w:right="-801"/>
        <w:jc w:val="both"/>
        <w:rPr>
          <w:rFonts w:ascii="Arial" w:hAnsi="Arial" w:cs="Arial"/>
          <w:b/>
        </w:rPr>
      </w:pPr>
    </w:p>
    <w:p w14:paraId="15E860C7" w14:textId="77777777" w:rsidR="007B115A" w:rsidRPr="007D2B61" w:rsidRDefault="007B115A" w:rsidP="007B115A">
      <w:pPr>
        <w:tabs>
          <w:tab w:val="left" w:pos="1918"/>
        </w:tabs>
        <w:ind w:right="-801"/>
        <w:jc w:val="both"/>
        <w:outlineLvl w:val="0"/>
        <w:rPr>
          <w:rFonts w:ascii="Arial" w:hAnsi="Arial" w:cs="Arial"/>
          <w:lang w:val="es-ES"/>
        </w:rPr>
      </w:pPr>
      <w:r w:rsidRPr="007D2B61">
        <w:rPr>
          <w:rFonts w:ascii="Arial" w:hAnsi="Arial" w:cs="Arial"/>
          <w:lang w:val="es-ES"/>
        </w:rPr>
        <w:t xml:space="preserve">En la Sala de Sesiones de Junta Directiva, ubicada en Calle Rubén Darío </w:t>
      </w:r>
      <w:proofErr w:type="spellStart"/>
      <w:r w:rsidRPr="007D2B61">
        <w:rPr>
          <w:rFonts w:ascii="Arial" w:hAnsi="Arial" w:cs="Arial"/>
          <w:lang w:val="es-ES"/>
        </w:rPr>
        <w:t>N°</w:t>
      </w:r>
      <w:proofErr w:type="spellEnd"/>
      <w:r w:rsidRPr="007D2B61">
        <w:rPr>
          <w:rFonts w:ascii="Arial" w:hAnsi="Arial" w:cs="Arial"/>
          <w:lang w:val="es-ES"/>
        </w:rPr>
        <w:t xml:space="preserve"> 901, San Salvador, a las </w:t>
      </w:r>
      <w:r w:rsidRPr="007D2B61">
        <w:rPr>
          <w:rFonts w:ascii="Arial" w:eastAsia="Arial" w:hAnsi="Arial" w:cs="Arial"/>
        </w:rPr>
        <w:t>doce</w:t>
      </w:r>
      <w:r w:rsidRPr="007D2B61">
        <w:rPr>
          <w:rFonts w:ascii="Arial" w:hAnsi="Arial" w:cs="Arial"/>
          <w:lang w:val="es-ES"/>
        </w:rPr>
        <w:t xml:space="preserve"> horas del día</w:t>
      </w:r>
      <w:r w:rsidRPr="007D2B61">
        <w:rPr>
          <w:rFonts w:ascii="Arial" w:eastAsia="Arial" w:hAnsi="Arial" w:cs="Arial"/>
        </w:rPr>
        <w:t xml:space="preserve"> doce de febrero </w:t>
      </w:r>
      <w:r w:rsidRPr="007D2B61">
        <w:rPr>
          <w:rFonts w:ascii="Arial" w:hAnsi="Arial" w:cs="Arial"/>
          <w:lang w:val="es-ES"/>
        </w:rPr>
        <w:t xml:space="preserve">de dos mil veinticuatro, para tratar la Agenda de Sesión de Junta Directiva </w:t>
      </w:r>
      <w:proofErr w:type="spellStart"/>
      <w:r w:rsidRPr="007D2B61">
        <w:rPr>
          <w:rFonts w:ascii="Arial" w:hAnsi="Arial" w:cs="Arial"/>
          <w:lang w:val="es-ES"/>
        </w:rPr>
        <w:t>N°</w:t>
      </w:r>
      <w:proofErr w:type="spellEnd"/>
      <w:r w:rsidRPr="007D2B61">
        <w:rPr>
          <w:rFonts w:ascii="Arial" w:hAnsi="Arial" w:cs="Arial"/>
          <w:lang w:val="es-ES"/>
        </w:rPr>
        <w:t xml:space="preserve"> JD-029/2024 de esta fecha, se realizó la reunión de los señores miembros de Junta Directiva</w:t>
      </w:r>
      <w:r w:rsidRPr="007D2B61">
        <w:rPr>
          <w:rFonts w:ascii="Arial" w:hAnsi="Arial" w:cs="Arial"/>
          <w:b/>
          <w:lang w:val="es-ES"/>
        </w:rPr>
        <w:t>:</w:t>
      </w:r>
      <w:r w:rsidRPr="007D2B61">
        <w:rPr>
          <w:rFonts w:ascii="Arial" w:eastAsia="Arial" w:hAnsi="Arial" w:cs="Arial"/>
          <w:b/>
          <w:lang w:val="es-SV" w:eastAsia="en-US"/>
        </w:rPr>
        <w:t xml:space="preserve"> </w:t>
      </w:r>
      <w:proofErr w:type="gramStart"/>
      <w:r w:rsidRPr="007D2B61">
        <w:rPr>
          <w:rFonts w:ascii="Arial" w:eastAsia="Arial" w:hAnsi="Arial" w:cs="Arial"/>
          <w:b/>
          <w:lang w:eastAsia="en-US"/>
        </w:rPr>
        <w:t>Presidente</w:t>
      </w:r>
      <w:proofErr w:type="gramEnd"/>
      <w:r w:rsidRPr="007D2B61">
        <w:rPr>
          <w:rFonts w:ascii="Arial" w:eastAsia="Arial" w:hAnsi="Arial" w:cs="Arial"/>
          <w:b/>
          <w:lang w:eastAsia="en-US"/>
        </w:rPr>
        <w:t xml:space="preserve"> y Director Ejecutivo: OSCAR ARMANDO MORALES RODRÍGUEZ. Directores Propietarios: ROBERTO EDUARDO CALDERON LOPEZ, JAVIER ANTONIO MEJIA CORTEZ, TANYA ELIZABETH CORTEZ RUIZ y FREDIS VÁSQUEZ JOVEL. Directores Suplentes: </w:t>
      </w:r>
      <w:r w:rsidRPr="007D2B61">
        <w:rPr>
          <w:rFonts w:ascii="Arial" w:eastAsia="Arial" w:hAnsi="Arial" w:cs="Arial"/>
          <w:b/>
          <w:bCs/>
          <w:lang w:eastAsia="en-US"/>
        </w:rPr>
        <w:t>ERICK ENRIQUE MONTOYA VILLACORTA</w:t>
      </w:r>
      <w:r w:rsidRPr="007D2B61">
        <w:rPr>
          <w:rFonts w:ascii="Arial" w:eastAsia="Arial" w:hAnsi="Arial" w:cs="Arial"/>
          <w:b/>
          <w:lang w:eastAsia="en-US"/>
        </w:rPr>
        <w:t xml:space="preserve">, JUAN NEFTALI MURILLO RUIZ, RAFAEL ENRIQUE CUELLAR RENDEROS y JOSE ALFREDO CARTAGENA TOBÍAS. </w:t>
      </w:r>
      <w:r w:rsidRPr="007D2B61">
        <w:rPr>
          <w:rFonts w:ascii="Arial" w:eastAsia="Calibri" w:hAnsi="Arial" w:cs="Arial"/>
          <w:b/>
          <w:lang w:val="es-SV" w:eastAsia="en-US"/>
        </w:rPr>
        <w:t xml:space="preserve">Estuvo presente también el LICENCIADO LUIS JOSUÉ VENTURA HERNÁNDEZ, Gerente General. </w:t>
      </w:r>
      <w:r w:rsidRPr="007D2B61">
        <w:rPr>
          <w:rFonts w:ascii="Arial" w:hAnsi="Arial" w:cs="Arial"/>
          <w:lang w:val="es-ES"/>
        </w:rPr>
        <w:t xml:space="preserve">Una vez comprobado el quórum el Señor </w:t>
      </w:r>
      <w:proofErr w:type="gramStart"/>
      <w:r w:rsidRPr="007D2B61">
        <w:rPr>
          <w:rFonts w:ascii="Arial" w:hAnsi="Arial" w:cs="Arial"/>
          <w:lang w:val="es-ES"/>
        </w:rPr>
        <w:t>Presidente</w:t>
      </w:r>
      <w:proofErr w:type="gramEnd"/>
      <w:r w:rsidRPr="007D2B61">
        <w:rPr>
          <w:rFonts w:ascii="Arial" w:hAnsi="Arial" w:cs="Arial"/>
          <w:lang w:val="es-ES"/>
        </w:rPr>
        <w:t xml:space="preserve"> y Director Ejecutivo somete a consideración la Agenda siguiente:</w:t>
      </w:r>
    </w:p>
    <w:p w14:paraId="0ED5750F" w14:textId="77777777" w:rsidR="007B115A" w:rsidRPr="007D2B61" w:rsidRDefault="007B115A" w:rsidP="007B115A">
      <w:pPr>
        <w:tabs>
          <w:tab w:val="left" w:pos="1918"/>
        </w:tabs>
        <w:ind w:right="-801"/>
        <w:jc w:val="both"/>
        <w:rPr>
          <w:rFonts w:ascii="Arial" w:hAnsi="Arial" w:cs="Arial"/>
          <w:b/>
        </w:rPr>
      </w:pPr>
    </w:p>
    <w:p w14:paraId="2DF86DDB" w14:textId="77777777" w:rsidR="007B115A" w:rsidRPr="007D2B61" w:rsidRDefault="007B115A" w:rsidP="007B115A">
      <w:pPr>
        <w:numPr>
          <w:ilvl w:val="0"/>
          <w:numId w:val="2"/>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DE AGENDA</w:t>
      </w:r>
    </w:p>
    <w:p w14:paraId="2E9B473F" w14:textId="77777777" w:rsidR="007B115A" w:rsidRPr="007D2B61" w:rsidRDefault="007B115A" w:rsidP="007B115A">
      <w:pPr>
        <w:numPr>
          <w:ilvl w:val="0"/>
          <w:numId w:val="2"/>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Y RATIFICACION DE ACTA ANTERIOR</w:t>
      </w:r>
    </w:p>
    <w:p w14:paraId="160909D1" w14:textId="77777777" w:rsidR="007B115A" w:rsidRPr="007D2B61" w:rsidRDefault="007B115A" w:rsidP="007B115A">
      <w:pPr>
        <w:numPr>
          <w:ilvl w:val="0"/>
          <w:numId w:val="2"/>
        </w:numPr>
        <w:tabs>
          <w:tab w:val="left" w:pos="1918"/>
        </w:tabs>
        <w:spacing w:after="160" w:line="259" w:lineRule="auto"/>
        <w:ind w:right="-801"/>
        <w:jc w:val="both"/>
        <w:rPr>
          <w:rFonts w:ascii="Arial" w:hAnsi="Arial" w:cs="Arial"/>
          <w:b/>
          <w:lang w:val="es-ES"/>
        </w:rPr>
      </w:pPr>
      <w:r w:rsidRPr="007D2B61">
        <w:rPr>
          <w:rFonts w:ascii="Arial" w:hAnsi="Arial" w:cs="Arial"/>
          <w:b/>
          <w:lang w:val="es-ES"/>
        </w:rPr>
        <w:t>RESOLUCION DE CREDITOS DE VIVIENDA</w:t>
      </w:r>
    </w:p>
    <w:p w14:paraId="73CA46CD" w14:textId="77777777" w:rsidR="007B115A" w:rsidRPr="007D2B61" w:rsidRDefault="007B115A" w:rsidP="007B115A">
      <w:pPr>
        <w:tabs>
          <w:tab w:val="left" w:pos="1918"/>
        </w:tabs>
        <w:ind w:left="708" w:right="-801"/>
        <w:rPr>
          <w:rFonts w:ascii="Arial" w:hAnsi="Arial" w:cs="Arial"/>
          <w:b/>
          <w:lang w:val="es-ES"/>
        </w:rPr>
      </w:pPr>
    </w:p>
    <w:p w14:paraId="320B294C" w14:textId="77777777" w:rsidR="007B115A" w:rsidRPr="007D2B61" w:rsidRDefault="007B115A" w:rsidP="007B115A">
      <w:pPr>
        <w:tabs>
          <w:tab w:val="left" w:pos="1918"/>
        </w:tabs>
        <w:ind w:right="-801"/>
        <w:jc w:val="center"/>
        <w:rPr>
          <w:rFonts w:ascii="Arial" w:hAnsi="Arial" w:cs="Arial"/>
          <w:b/>
          <w:snapToGrid w:val="0"/>
          <w:u w:val="single"/>
          <w:lang w:val="es-ES"/>
        </w:rPr>
      </w:pPr>
      <w:r w:rsidRPr="007D2B61">
        <w:rPr>
          <w:rFonts w:ascii="Arial" w:hAnsi="Arial" w:cs="Arial"/>
          <w:b/>
          <w:snapToGrid w:val="0"/>
          <w:u w:val="single"/>
          <w:lang w:val="es-ES"/>
        </w:rPr>
        <w:t>DESARROLLO</w:t>
      </w:r>
    </w:p>
    <w:p w14:paraId="713C2824" w14:textId="77777777" w:rsidR="007B115A" w:rsidRPr="007D2B61" w:rsidRDefault="007B115A" w:rsidP="007B115A">
      <w:pPr>
        <w:tabs>
          <w:tab w:val="left" w:pos="1918"/>
        </w:tabs>
        <w:ind w:right="-801"/>
        <w:jc w:val="center"/>
        <w:rPr>
          <w:rFonts w:ascii="Arial" w:hAnsi="Arial" w:cs="Arial"/>
          <w:b/>
          <w:snapToGrid w:val="0"/>
          <w:u w:val="single"/>
          <w:lang w:val="es-ES"/>
        </w:rPr>
      </w:pPr>
    </w:p>
    <w:p w14:paraId="2BDCDD9F" w14:textId="77777777" w:rsidR="007B115A" w:rsidRPr="007D2B61" w:rsidRDefault="007B115A" w:rsidP="007B115A">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 xml:space="preserve">APROBACION DE AGENDA. </w:t>
      </w:r>
      <w:r w:rsidRPr="007D2B61">
        <w:rPr>
          <w:rFonts w:ascii="Arial" w:hAnsi="Arial" w:cs="Arial"/>
          <w:snapToGrid w:val="0"/>
          <w:lang w:val="es-ES"/>
        </w:rPr>
        <w:t>Fue aprobada.</w:t>
      </w:r>
    </w:p>
    <w:p w14:paraId="532EF002" w14:textId="77777777" w:rsidR="007B115A" w:rsidRPr="007D2B61" w:rsidRDefault="007B115A" w:rsidP="007B115A">
      <w:pPr>
        <w:numPr>
          <w:ilvl w:val="0"/>
          <w:numId w:val="1"/>
        </w:numPr>
        <w:tabs>
          <w:tab w:val="left" w:pos="1918"/>
        </w:tabs>
        <w:spacing w:after="160" w:line="259" w:lineRule="auto"/>
        <w:ind w:right="-801"/>
        <w:jc w:val="both"/>
        <w:rPr>
          <w:rFonts w:ascii="Arial" w:eastAsia="Calibri" w:hAnsi="Arial" w:cs="Arial"/>
          <w:lang w:val="es-SV" w:eastAsia="en-US"/>
        </w:rPr>
      </w:pPr>
      <w:r w:rsidRPr="007D2B61">
        <w:rPr>
          <w:rFonts w:ascii="Arial" w:eastAsia="Calibri" w:hAnsi="Arial" w:cs="Arial"/>
          <w:b/>
          <w:snapToGrid w:val="0"/>
          <w:lang w:val="es-SV" w:eastAsia="en-US"/>
        </w:rPr>
        <w:t xml:space="preserve">APROBACION Y RATIFICACION DE ACTA ANTERIOR.  </w:t>
      </w:r>
      <w:r w:rsidRPr="007D2B61">
        <w:rPr>
          <w:rFonts w:ascii="Arial" w:eastAsia="Calibri" w:hAnsi="Arial" w:cs="Arial"/>
          <w:lang w:val="es-SV" w:eastAsia="en-US"/>
        </w:rPr>
        <w:t xml:space="preserve">Se aprobó el Acta </w:t>
      </w:r>
      <w:proofErr w:type="spellStart"/>
      <w:r w:rsidRPr="007D2B61">
        <w:rPr>
          <w:rFonts w:ascii="Arial" w:eastAsia="Calibri" w:hAnsi="Arial" w:cs="Arial"/>
          <w:lang w:val="es-SV" w:eastAsia="en-US"/>
        </w:rPr>
        <w:t>N°</w:t>
      </w:r>
      <w:proofErr w:type="spellEnd"/>
      <w:r w:rsidRPr="007D2B61">
        <w:rPr>
          <w:rFonts w:ascii="Arial" w:eastAsia="Calibri" w:hAnsi="Arial" w:cs="Arial"/>
          <w:lang w:val="es-SV" w:eastAsia="en-US"/>
        </w:rPr>
        <w:t xml:space="preserve"> JD-028/2024 del 09 de febrero del 2024, la cual fue ratificada. </w:t>
      </w:r>
    </w:p>
    <w:p w14:paraId="4ABA4EFF" w14:textId="77777777" w:rsidR="007B115A" w:rsidRPr="007D2B61" w:rsidRDefault="007B115A" w:rsidP="007B115A">
      <w:pPr>
        <w:tabs>
          <w:tab w:val="left" w:pos="1918"/>
        </w:tabs>
        <w:ind w:right="-801"/>
        <w:jc w:val="both"/>
        <w:rPr>
          <w:rFonts w:ascii="Arial" w:hAnsi="Arial" w:cs="Arial"/>
        </w:rPr>
      </w:pPr>
      <w:r w:rsidRPr="007D2B61">
        <w:rPr>
          <w:rFonts w:ascii="Arial" w:hAnsi="Arial" w:cs="Arial"/>
          <w:b/>
          <w:bCs/>
          <w:lang w:val="es-MX"/>
        </w:rPr>
        <w:t xml:space="preserve">III) RESOLUCION DE CREDITOS PARA VIVIENDA. </w:t>
      </w:r>
      <w:r w:rsidRPr="007D2B61">
        <w:rPr>
          <w:rFonts w:ascii="Arial" w:hAnsi="Arial" w:cs="Arial"/>
        </w:rPr>
        <w:t xml:space="preserve">El </w:t>
      </w:r>
      <w:proofErr w:type="gramStart"/>
      <w:r w:rsidRPr="007D2B61">
        <w:rPr>
          <w:rFonts w:ascii="Arial" w:hAnsi="Arial" w:cs="Arial"/>
        </w:rPr>
        <w:t>Presidente</w:t>
      </w:r>
      <w:proofErr w:type="gramEnd"/>
      <w:r w:rsidRPr="007D2B61">
        <w:rPr>
          <w:rFonts w:ascii="Arial" w:hAnsi="Arial" w:cs="Arial"/>
        </w:rPr>
        <w:t xml:space="preserve"> y Director Ejecutivo sometió a consideración de Junta Directiva</w:t>
      </w:r>
      <w:r w:rsidRPr="007D2B61">
        <w:rPr>
          <w:rFonts w:ascii="Arial" w:eastAsia="Arial" w:hAnsi="Arial" w:cs="Arial"/>
        </w:rPr>
        <w:t xml:space="preserve">, 27 solicitudes de crédito por un monto de $735,852.98, </w:t>
      </w:r>
      <w:r w:rsidRPr="007D2B61">
        <w:rPr>
          <w:rFonts w:ascii="Arial" w:hAnsi="Arial" w:cs="Arial"/>
        </w:rPr>
        <w:t xml:space="preserve">según consta en el Acta N°029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8757768" w14:textId="77777777" w:rsidR="007B115A" w:rsidRPr="007D2B61" w:rsidRDefault="007B115A" w:rsidP="007B115A">
      <w:pPr>
        <w:tabs>
          <w:tab w:val="left" w:pos="1918"/>
        </w:tabs>
        <w:ind w:right="-801"/>
        <w:jc w:val="both"/>
        <w:rPr>
          <w:rFonts w:ascii="Arial" w:hAnsi="Arial" w:cs="Arial"/>
        </w:rPr>
      </w:pPr>
    </w:p>
    <w:p w14:paraId="7D72CAC3" w14:textId="77777777" w:rsidR="007B115A" w:rsidRPr="007D2B61" w:rsidRDefault="007B115A" w:rsidP="007B115A">
      <w:pPr>
        <w:tabs>
          <w:tab w:val="left" w:pos="1918"/>
        </w:tabs>
        <w:spacing w:line="259" w:lineRule="auto"/>
        <w:ind w:right="-801"/>
        <w:jc w:val="both"/>
        <w:rPr>
          <w:rFonts w:ascii="Arial" w:eastAsia="Calibri" w:hAnsi="Arial" w:cs="Arial"/>
          <w:lang w:val="es-SV" w:eastAsia="en-US"/>
        </w:rPr>
      </w:pPr>
      <w:r w:rsidRPr="007D2B61">
        <w:rPr>
          <w:rFonts w:ascii="Arial" w:eastAsia="Calibri" w:hAnsi="Arial" w:cs="Arial"/>
          <w:lang w:val="es-SV" w:eastAsia="en-US"/>
        </w:rPr>
        <w:t>Y no habiendo más que hacer constar, se levanta la sesión a las trece horas del día mencionado al inicio de la presente acta, que firmamos:</w:t>
      </w:r>
    </w:p>
    <w:p w14:paraId="37D98FF4" w14:textId="77777777" w:rsidR="007B115A" w:rsidRPr="007D2B61" w:rsidRDefault="007B115A" w:rsidP="007B115A">
      <w:pPr>
        <w:tabs>
          <w:tab w:val="left" w:pos="1918"/>
          <w:tab w:val="left" w:pos="2880"/>
        </w:tabs>
        <w:ind w:right="-801"/>
        <w:jc w:val="both"/>
        <w:rPr>
          <w:rFonts w:ascii="Arial" w:eastAsia="Arial" w:hAnsi="Arial" w:cs="Arial"/>
          <w:b/>
        </w:rPr>
      </w:pPr>
    </w:p>
    <w:p w14:paraId="307459E2" w14:textId="77777777" w:rsidR="007B115A" w:rsidRPr="007D2B61" w:rsidRDefault="007B115A" w:rsidP="007B115A">
      <w:pPr>
        <w:tabs>
          <w:tab w:val="left" w:pos="1918"/>
          <w:tab w:val="left" w:pos="2880"/>
        </w:tabs>
        <w:ind w:right="-801"/>
        <w:jc w:val="both"/>
        <w:rPr>
          <w:rFonts w:ascii="Arial" w:eastAsia="Arial" w:hAnsi="Arial" w:cs="Arial"/>
          <w:b/>
        </w:rPr>
      </w:pPr>
    </w:p>
    <w:p w14:paraId="7AA90F8F" w14:textId="77777777" w:rsidR="007B115A" w:rsidRPr="007D2B61" w:rsidRDefault="007B115A" w:rsidP="007B115A">
      <w:pPr>
        <w:tabs>
          <w:tab w:val="left" w:pos="1918"/>
          <w:tab w:val="left" w:pos="2880"/>
        </w:tabs>
        <w:ind w:right="-801"/>
        <w:jc w:val="both"/>
        <w:rPr>
          <w:rFonts w:ascii="Arial" w:eastAsia="Arial" w:hAnsi="Arial" w:cs="Arial"/>
          <w:b/>
        </w:rPr>
      </w:pPr>
    </w:p>
    <w:p w14:paraId="47019FD3" w14:textId="77777777" w:rsidR="00CB3D1E" w:rsidRPr="006612E3" w:rsidRDefault="00CB3D1E" w:rsidP="00CB3D1E">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58B5E47D" w14:textId="77777777" w:rsidR="007B115A" w:rsidRPr="007D2B61" w:rsidRDefault="007B115A" w:rsidP="007B115A">
      <w:pPr>
        <w:ind w:right="-801"/>
      </w:pPr>
    </w:p>
    <w:p w14:paraId="550B868C" w14:textId="77777777" w:rsidR="007B115A" w:rsidRPr="007D2B61" w:rsidRDefault="007B115A" w:rsidP="007B115A">
      <w:pPr>
        <w:ind w:right="-801"/>
      </w:pPr>
    </w:p>
    <w:p w14:paraId="36357B5B" w14:textId="77777777" w:rsidR="007B115A" w:rsidRPr="007D2B61" w:rsidRDefault="007B115A" w:rsidP="007B115A">
      <w:pPr>
        <w:ind w:right="-801"/>
      </w:pPr>
    </w:p>
    <w:p w14:paraId="47786753" w14:textId="77777777" w:rsidR="007B115A" w:rsidRDefault="007B115A"/>
    <w:sectPr w:rsidR="007B115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FB733" w14:textId="77777777" w:rsidR="00CB3D1E" w:rsidRDefault="00CB3D1E" w:rsidP="00CB3D1E">
      <w:r>
        <w:separator/>
      </w:r>
    </w:p>
  </w:endnote>
  <w:endnote w:type="continuationSeparator" w:id="0">
    <w:p w14:paraId="7B15BFED" w14:textId="77777777" w:rsidR="00CB3D1E" w:rsidRDefault="00CB3D1E" w:rsidP="00CB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A3E37" w14:textId="77777777" w:rsidR="00CB3D1E" w:rsidRDefault="00CB3D1E" w:rsidP="00CB3D1E">
      <w:r>
        <w:separator/>
      </w:r>
    </w:p>
  </w:footnote>
  <w:footnote w:type="continuationSeparator" w:id="0">
    <w:p w14:paraId="03FBC83A" w14:textId="77777777" w:rsidR="00CB3D1E" w:rsidRDefault="00CB3D1E" w:rsidP="00CB3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FA4B" w14:textId="77777777" w:rsidR="00CB3D1E" w:rsidRPr="000843BF" w:rsidRDefault="00CB3D1E" w:rsidP="00CB3D1E">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06B3BDEE" w14:textId="77777777" w:rsidR="00CB3D1E" w:rsidRPr="00526F25" w:rsidRDefault="00CB3D1E" w:rsidP="00CB3D1E">
    <w:pPr>
      <w:rPr>
        <w:rFonts w:ascii="Arial" w:hAnsi="Arial" w:cs="Arial"/>
        <w:b/>
        <w:color w:val="FF0000"/>
      </w:rPr>
    </w:pPr>
    <w:r w:rsidRPr="000843BF">
      <w:rPr>
        <w:rFonts w:ascii="Arial" w:hAnsi="Arial" w:cs="Arial"/>
        <w:b/>
        <w:color w:val="FF0000"/>
      </w:rPr>
      <w:t>SUPRESIÓN DE FIRMAS Y SELLOS</w:t>
    </w:r>
    <w:bookmarkEnd w:id="1"/>
    <w:bookmarkEnd w:id="2"/>
  </w:p>
  <w:p w14:paraId="190D7C96" w14:textId="77777777" w:rsidR="00CB3D1E" w:rsidRDefault="00CB3D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05A6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3A03AB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61886613">
    <w:abstractNumId w:val="1"/>
  </w:num>
  <w:num w:numId="2" w16cid:durableId="226303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5A"/>
    <w:rsid w:val="007B115A"/>
    <w:rsid w:val="00CB3D1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F695"/>
  <w15:chartTrackingRefBased/>
  <w15:docId w15:val="{B1DBCD3C-7B66-4BAB-9695-1B5DF4DD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15A"/>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7B1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1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11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11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11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115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115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115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115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11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11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11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11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11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11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11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11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115A"/>
    <w:rPr>
      <w:rFonts w:eastAsiaTheme="majorEastAsia" w:cstheme="majorBidi"/>
      <w:color w:val="272727" w:themeColor="text1" w:themeTint="D8"/>
    </w:rPr>
  </w:style>
  <w:style w:type="paragraph" w:styleId="Ttulo">
    <w:name w:val="Title"/>
    <w:basedOn w:val="Normal"/>
    <w:next w:val="Normal"/>
    <w:link w:val="TtuloCar"/>
    <w:uiPriority w:val="10"/>
    <w:qFormat/>
    <w:rsid w:val="007B115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11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11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11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115A"/>
    <w:pPr>
      <w:spacing w:before="160"/>
      <w:jc w:val="center"/>
    </w:pPr>
    <w:rPr>
      <w:i/>
      <w:iCs/>
      <w:color w:val="404040" w:themeColor="text1" w:themeTint="BF"/>
    </w:rPr>
  </w:style>
  <w:style w:type="character" w:customStyle="1" w:styleId="CitaCar">
    <w:name w:val="Cita Car"/>
    <w:basedOn w:val="Fuentedeprrafopredeter"/>
    <w:link w:val="Cita"/>
    <w:uiPriority w:val="29"/>
    <w:rsid w:val="007B115A"/>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7B115A"/>
    <w:pPr>
      <w:ind w:left="720"/>
      <w:contextualSpacing/>
    </w:pPr>
  </w:style>
  <w:style w:type="character" w:styleId="nfasisintenso">
    <w:name w:val="Intense Emphasis"/>
    <w:basedOn w:val="Fuentedeprrafopredeter"/>
    <w:uiPriority w:val="21"/>
    <w:qFormat/>
    <w:rsid w:val="007B115A"/>
    <w:rPr>
      <w:i/>
      <w:iCs/>
      <w:color w:val="0F4761" w:themeColor="accent1" w:themeShade="BF"/>
    </w:rPr>
  </w:style>
  <w:style w:type="paragraph" w:styleId="Citadestacada">
    <w:name w:val="Intense Quote"/>
    <w:basedOn w:val="Normal"/>
    <w:next w:val="Normal"/>
    <w:link w:val="CitadestacadaCar"/>
    <w:uiPriority w:val="30"/>
    <w:qFormat/>
    <w:rsid w:val="007B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115A"/>
    <w:rPr>
      <w:i/>
      <w:iCs/>
      <w:color w:val="0F4761" w:themeColor="accent1" w:themeShade="BF"/>
    </w:rPr>
  </w:style>
  <w:style w:type="character" w:styleId="Referenciaintensa">
    <w:name w:val="Intense Reference"/>
    <w:basedOn w:val="Fuentedeprrafopredeter"/>
    <w:uiPriority w:val="32"/>
    <w:qFormat/>
    <w:rsid w:val="007B115A"/>
    <w:rPr>
      <w:b/>
      <w:bCs/>
      <w:smallCaps/>
      <w:color w:val="0F4761" w:themeColor="accent1" w:themeShade="BF"/>
      <w:spacing w:val="5"/>
    </w:rPr>
  </w:style>
  <w:style w:type="paragraph" w:styleId="Encabezado">
    <w:name w:val="header"/>
    <w:basedOn w:val="Normal"/>
    <w:link w:val="EncabezadoCar"/>
    <w:uiPriority w:val="99"/>
    <w:unhideWhenUsed/>
    <w:rsid w:val="00CB3D1E"/>
    <w:pPr>
      <w:tabs>
        <w:tab w:val="center" w:pos="4419"/>
        <w:tab w:val="right" w:pos="8838"/>
      </w:tabs>
    </w:pPr>
  </w:style>
  <w:style w:type="character" w:customStyle="1" w:styleId="EncabezadoCar">
    <w:name w:val="Encabezado Car"/>
    <w:basedOn w:val="Fuentedeprrafopredeter"/>
    <w:link w:val="Encabezado"/>
    <w:uiPriority w:val="99"/>
    <w:rsid w:val="00CB3D1E"/>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CB3D1E"/>
    <w:pPr>
      <w:tabs>
        <w:tab w:val="center" w:pos="4419"/>
        <w:tab w:val="right" w:pos="8838"/>
      </w:tabs>
    </w:pPr>
  </w:style>
  <w:style w:type="character" w:customStyle="1" w:styleId="PiedepginaCar">
    <w:name w:val="Pie de página Car"/>
    <w:basedOn w:val="Fuentedeprrafopredeter"/>
    <w:link w:val="Piedepgina"/>
    <w:uiPriority w:val="99"/>
    <w:rsid w:val="00CB3D1E"/>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CB3D1E"/>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1920</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2024-03-05T22:12:00Z</dcterms:created>
  <dcterms:modified xsi:type="dcterms:W3CDTF">2024-03-06T20:44:00Z</dcterms:modified>
</cp:coreProperties>
</file>