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86DE5" w14:textId="77777777" w:rsidR="00137AB5" w:rsidRDefault="00137AB5" w:rsidP="00137AB5">
      <w:pPr>
        <w:tabs>
          <w:tab w:val="left" w:pos="1918"/>
        </w:tabs>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2DBCF02A" w14:textId="77777777" w:rsidR="00137AB5" w:rsidRDefault="00137AB5" w:rsidP="00137AB5">
      <w:pPr>
        <w:tabs>
          <w:tab w:val="left" w:pos="1918"/>
        </w:tabs>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231/</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18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DICIEMBRE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44564C68" w14:textId="77777777" w:rsidR="00137AB5" w:rsidRPr="00A71EA7" w:rsidRDefault="00137AB5" w:rsidP="00137AB5">
      <w:pPr>
        <w:tabs>
          <w:tab w:val="left" w:pos="1918"/>
        </w:tabs>
        <w:spacing w:after="0" w:line="240" w:lineRule="auto"/>
        <w:jc w:val="both"/>
        <w:rPr>
          <w:rFonts w:ascii="Arial" w:eastAsia="Times New Roman" w:hAnsi="Arial" w:cs="Arial"/>
          <w:b/>
          <w:lang w:val="es-ES_tradnl" w:eastAsia="es-ES"/>
        </w:rPr>
      </w:pPr>
    </w:p>
    <w:p w14:paraId="3DBE00C2" w14:textId="77777777" w:rsidR="00137AB5" w:rsidRPr="00FA69B0" w:rsidRDefault="00137AB5" w:rsidP="00137AB5">
      <w:pPr>
        <w:tabs>
          <w:tab w:val="left" w:pos="1918"/>
        </w:tabs>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dieciocho </w:t>
      </w:r>
      <w:r w:rsidRPr="00C97716">
        <w:rPr>
          <w:rFonts w:ascii="Arial" w:eastAsia="Times New Roman" w:hAnsi="Arial" w:cs="Arial"/>
          <w:lang w:val="es-ES" w:eastAsia="es-ES"/>
        </w:rPr>
        <w:t xml:space="preserve">de diciembre de dos mil veintitrés, para tratar la Agenda de Sesión de Junta Directiva </w:t>
      </w:r>
      <w:proofErr w:type="spellStart"/>
      <w:r w:rsidRPr="00C97716">
        <w:rPr>
          <w:rFonts w:ascii="Arial" w:eastAsia="Times New Roman" w:hAnsi="Arial" w:cs="Arial"/>
          <w:lang w:val="es-ES" w:eastAsia="es-ES"/>
        </w:rPr>
        <w:t>N°</w:t>
      </w:r>
      <w:proofErr w:type="spellEnd"/>
      <w:r w:rsidRPr="00C97716">
        <w:rPr>
          <w:rFonts w:ascii="Arial" w:eastAsia="Times New Roman" w:hAnsi="Arial" w:cs="Arial"/>
          <w:lang w:val="es-ES" w:eastAsia="es-ES"/>
        </w:rPr>
        <w:t xml:space="preserve"> JD-23</w:t>
      </w:r>
      <w:r>
        <w:rPr>
          <w:rFonts w:ascii="Arial" w:eastAsia="Times New Roman" w:hAnsi="Arial" w:cs="Arial"/>
          <w:lang w:val="es-ES" w:eastAsia="es-ES"/>
        </w:rPr>
        <w:t>1</w:t>
      </w:r>
      <w:r w:rsidRPr="00C97716">
        <w:rPr>
          <w:rFonts w:ascii="Arial" w:eastAsia="Times New Roman" w:hAnsi="Arial" w:cs="Arial"/>
          <w:lang w:val="es-ES" w:eastAsia="es-ES"/>
        </w:rPr>
        <w:t xml:space="preserve">/2023 </w:t>
      </w:r>
      <w:r w:rsidRPr="00FA69B0">
        <w:rPr>
          <w:rFonts w:ascii="Arial" w:eastAsia="Times New Roman" w:hAnsi="Arial" w:cs="Arial"/>
          <w:lang w:val="es-ES" w:eastAsia="es-ES"/>
        </w:rPr>
        <w:t>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3D2FD730" w14:textId="77777777" w:rsidR="00137AB5" w:rsidRPr="00A71EA7" w:rsidRDefault="00137AB5" w:rsidP="00137AB5">
      <w:pPr>
        <w:tabs>
          <w:tab w:val="left" w:pos="1918"/>
        </w:tabs>
        <w:spacing w:after="0" w:line="240" w:lineRule="auto"/>
        <w:jc w:val="both"/>
        <w:rPr>
          <w:rFonts w:ascii="Arial" w:eastAsia="Times New Roman" w:hAnsi="Arial" w:cs="Arial"/>
          <w:b/>
          <w:lang w:val="es-ES_tradnl" w:eastAsia="es-ES"/>
        </w:rPr>
      </w:pPr>
    </w:p>
    <w:p w14:paraId="6F5F1591" w14:textId="77777777" w:rsidR="00137AB5" w:rsidRPr="00FA69B0" w:rsidRDefault="00137AB5" w:rsidP="00137AB5">
      <w:pPr>
        <w:numPr>
          <w:ilvl w:val="0"/>
          <w:numId w:val="1"/>
        </w:numPr>
        <w:tabs>
          <w:tab w:val="left" w:pos="1918"/>
        </w:tabs>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DCB404E" w14:textId="77777777" w:rsidR="00137AB5" w:rsidRPr="00FA69B0" w:rsidRDefault="00137AB5" w:rsidP="00137AB5">
      <w:pPr>
        <w:tabs>
          <w:tab w:val="left" w:pos="1918"/>
        </w:tabs>
        <w:spacing w:after="0" w:line="240" w:lineRule="auto"/>
        <w:ind w:left="360"/>
        <w:jc w:val="both"/>
        <w:rPr>
          <w:rFonts w:ascii="Arial" w:eastAsia="Times New Roman" w:hAnsi="Arial" w:cs="Arial"/>
          <w:b/>
          <w:snapToGrid w:val="0"/>
          <w:lang w:val="es-ES" w:eastAsia="es-ES"/>
        </w:rPr>
      </w:pPr>
    </w:p>
    <w:p w14:paraId="696EC813" w14:textId="77777777" w:rsidR="00137AB5" w:rsidRPr="00FA69B0" w:rsidRDefault="00137AB5" w:rsidP="00137AB5">
      <w:pPr>
        <w:numPr>
          <w:ilvl w:val="0"/>
          <w:numId w:val="1"/>
        </w:numPr>
        <w:tabs>
          <w:tab w:val="left" w:pos="1918"/>
        </w:tabs>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9FE75A4" w14:textId="77777777" w:rsidR="00137AB5" w:rsidRPr="00FA69B0" w:rsidRDefault="00137AB5" w:rsidP="00137AB5">
      <w:pPr>
        <w:tabs>
          <w:tab w:val="left" w:pos="1918"/>
        </w:tabs>
        <w:spacing w:after="0" w:line="240" w:lineRule="auto"/>
        <w:jc w:val="both"/>
        <w:rPr>
          <w:rFonts w:ascii="Arial" w:eastAsia="Times New Roman" w:hAnsi="Arial" w:cs="Arial"/>
          <w:b/>
          <w:snapToGrid w:val="0"/>
          <w:lang w:val="es-ES" w:eastAsia="es-ES"/>
        </w:rPr>
      </w:pPr>
    </w:p>
    <w:p w14:paraId="11F3EE45" w14:textId="77777777" w:rsidR="00137AB5" w:rsidRDefault="00137AB5" w:rsidP="00137AB5">
      <w:pPr>
        <w:numPr>
          <w:ilvl w:val="0"/>
          <w:numId w:val="1"/>
        </w:numPr>
        <w:tabs>
          <w:tab w:val="left" w:pos="1918"/>
        </w:tabs>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60890CD" w14:textId="77777777" w:rsidR="00137AB5" w:rsidRDefault="00137AB5" w:rsidP="00137AB5">
      <w:pPr>
        <w:pStyle w:val="Prrafodelista"/>
        <w:tabs>
          <w:tab w:val="left" w:pos="1918"/>
        </w:tabs>
        <w:rPr>
          <w:rFonts w:ascii="Arial" w:hAnsi="Arial" w:cs="Arial"/>
          <w:b/>
          <w:lang w:val="es-ES"/>
        </w:rPr>
      </w:pPr>
    </w:p>
    <w:p w14:paraId="21A7EA1B" w14:textId="77777777" w:rsidR="00137AB5" w:rsidRPr="00FA69B0" w:rsidRDefault="00137AB5" w:rsidP="00137AB5">
      <w:pPr>
        <w:tabs>
          <w:tab w:val="left" w:pos="1918"/>
        </w:tabs>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1CCDB49" w14:textId="77777777" w:rsidR="00137AB5" w:rsidRPr="00FA69B0" w:rsidRDefault="00137AB5" w:rsidP="00137AB5">
      <w:pPr>
        <w:tabs>
          <w:tab w:val="left" w:pos="1918"/>
        </w:tabs>
        <w:spacing w:after="0" w:line="240" w:lineRule="auto"/>
        <w:jc w:val="center"/>
        <w:rPr>
          <w:rFonts w:ascii="Arial" w:eastAsia="Times New Roman" w:hAnsi="Arial" w:cs="Arial"/>
          <w:b/>
          <w:snapToGrid w:val="0"/>
          <w:u w:val="single"/>
          <w:lang w:val="es-ES" w:eastAsia="es-ES"/>
        </w:rPr>
      </w:pPr>
    </w:p>
    <w:p w14:paraId="6B055250" w14:textId="77777777" w:rsidR="00137AB5" w:rsidRPr="00FA69B0" w:rsidRDefault="00137AB5" w:rsidP="00137AB5">
      <w:pPr>
        <w:numPr>
          <w:ilvl w:val="0"/>
          <w:numId w:val="2"/>
        </w:numPr>
        <w:tabs>
          <w:tab w:val="left" w:pos="1918"/>
        </w:tabs>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4633BC40" w14:textId="77777777" w:rsidR="00137AB5" w:rsidRPr="00FA69B0" w:rsidRDefault="00137AB5" w:rsidP="00137AB5">
      <w:pPr>
        <w:tabs>
          <w:tab w:val="left" w:pos="1918"/>
        </w:tabs>
        <w:spacing w:after="0" w:line="240" w:lineRule="auto"/>
        <w:jc w:val="both"/>
        <w:rPr>
          <w:rFonts w:ascii="Arial" w:eastAsia="Times New Roman" w:hAnsi="Arial" w:cs="Arial"/>
          <w:b/>
          <w:snapToGrid w:val="0"/>
          <w:lang w:val="es-ES" w:eastAsia="es-ES"/>
        </w:rPr>
      </w:pPr>
    </w:p>
    <w:p w14:paraId="49C9C063" w14:textId="77777777" w:rsidR="00137AB5" w:rsidRPr="00C97716" w:rsidRDefault="00137AB5" w:rsidP="00137AB5">
      <w:pPr>
        <w:numPr>
          <w:ilvl w:val="0"/>
          <w:numId w:val="2"/>
        </w:numPr>
        <w:tabs>
          <w:tab w:val="left" w:pos="1918"/>
        </w:tabs>
        <w:spacing w:after="0" w:line="240" w:lineRule="auto"/>
        <w:jc w:val="both"/>
        <w:rPr>
          <w:rFonts w:ascii="Arial" w:hAnsi="Arial" w:cs="Arial"/>
        </w:rPr>
      </w:pPr>
      <w:r w:rsidRPr="00C97716">
        <w:rPr>
          <w:rFonts w:ascii="Arial" w:hAnsi="Arial" w:cs="Arial"/>
          <w:b/>
          <w:snapToGrid w:val="0"/>
        </w:rPr>
        <w:t>APROBACION Y RATIFICACION DE ACTA ANTERIOR</w:t>
      </w:r>
      <w:smartTag w:uri="urn:schemas-microsoft-com:office:smarttags" w:element="PersonName">
        <w:r w:rsidRPr="00C97716">
          <w:rPr>
            <w:rFonts w:ascii="Arial" w:hAnsi="Arial" w:cs="Arial"/>
            <w:b/>
            <w:snapToGrid w:val="0"/>
          </w:rPr>
          <w:t>.</w:t>
        </w:r>
      </w:smartTag>
      <w:r w:rsidRPr="00C97716">
        <w:rPr>
          <w:rFonts w:ascii="Arial" w:hAnsi="Arial" w:cs="Arial"/>
          <w:b/>
          <w:snapToGrid w:val="0"/>
        </w:rPr>
        <w:t xml:space="preserve">  </w:t>
      </w:r>
      <w:r w:rsidRPr="00C97716">
        <w:rPr>
          <w:rFonts w:ascii="Arial" w:hAnsi="Arial" w:cs="Arial"/>
        </w:rPr>
        <w:t xml:space="preserve">Se aprobó el Acta </w:t>
      </w:r>
      <w:proofErr w:type="spellStart"/>
      <w:r w:rsidRPr="00C97716">
        <w:rPr>
          <w:rFonts w:ascii="Arial" w:hAnsi="Arial" w:cs="Arial"/>
        </w:rPr>
        <w:t>N°</w:t>
      </w:r>
      <w:proofErr w:type="spellEnd"/>
      <w:r w:rsidRPr="00C97716">
        <w:rPr>
          <w:rFonts w:ascii="Arial" w:hAnsi="Arial" w:cs="Arial"/>
        </w:rPr>
        <w:t xml:space="preserve"> JD-2</w:t>
      </w:r>
      <w:r>
        <w:rPr>
          <w:rFonts w:ascii="Arial" w:hAnsi="Arial" w:cs="Arial"/>
        </w:rPr>
        <w:t>30</w:t>
      </w:r>
      <w:r w:rsidRPr="00C97716">
        <w:rPr>
          <w:rFonts w:ascii="Arial" w:hAnsi="Arial" w:cs="Arial"/>
        </w:rPr>
        <w:t>/2023 del 1</w:t>
      </w:r>
      <w:r>
        <w:rPr>
          <w:rFonts w:ascii="Arial" w:hAnsi="Arial" w:cs="Arial"/>
        </w:rPr>
        <w:t>5</w:t>
      </w:r>
      <w:r w:rsidRPr="00C97716">
        <w:rPr>
          <w:rFonts w:ascii="Arial" w:hAnsi="Arial" w:cs="Arial"/>
        </w:rPr>
        <w:t xml:space="preserve"> de diciembre de 2023, la cual fue ratificada. </w:t>
      </w:r>
    </w:p>
    <w:p w14:paraId="5BE66756" w14:textId="77777777" w:rsidR="00137AB5" w:rsidRPr="00C97716" w:rsidRDefault="00137AB5" w:rsidP="00137AB5">
      <w:pPr>
        <w:tabs>
          <w:tab w:val="left" w:pos="1918"/>
        </w:tabs>
        <w:autoSpaceDE w:val="0"/>
        <w:autoSpaceDN w:val="0"/>
        <w:adjustRightInd w:val="0"/>
        <w:spacing w:after="0"/>
        <w:jc w:val="both"/>
        <w:rPr>
          <w:rFonts w:ascii="Arial" w:hAnsi="Arial" w:cs="Arial"/>
          <w:b/>
          <w:bCs/>
          <w:sz w:val="16"/>
          <w:szCs w:val="16"/>
          <w:lang w:val="es-MX"/>
        </w:rPr>
      </w:pPr>
    </w:p>
    <w:p w14:paraId="3117321F" w14:textId="77777777" w:rsidR="00137AB5" w:rsidRPr="00CE65C2" w:rsidRDefault="00137AB5" w:rsidP="00137AB5">
      <w:pPr>
        <w:pStyle w:val="Prrafodelista"/>
        <w:tabs>
          <w:tab w:val="left" w:pos="1918"/>
        </w:tabs>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97716">
        <w:rPr>
          <w:rFonts w:ascii="Arial" w:hAnsi="Arial" w:cs="Arial"/>
          <w:sz w:val="22"/>
          <w:szCs w:val="22"/>
        </w:rPr>
        <w:t xml:space="preserve">El </w:t>
      </w:r>
      <w:proofErr w:type="gramStart"/>
      <w:r w:rsidRPr="00C97716">
        <w:rPr>
          <w:rFonts w:ascii="Arial" w:hAnsi="Arial" w:cs="Arial"/>
          <w:sz w:val="22"/>
          <w:szCs w:val="22"/>
        </w:rPr>
        <w:t>Presidente</w:t>
      </w:r>
      <w:proofErr w:type="gramEnd"/>
      <w:r w:rsidRPr="00C97716">
        <w:rPr>
          <w:rFonts w:ascii="Arial" w:hAnsi="Arial" w:cs="Arial"/>
          <w:sz w:val="22"/>
          <w:szCs w:val="22"/>
        </w:rPr>
        <w:t xml:space="preserve"> y Director Ejecutivo sometió a consideración de Junta Directiva</w:t>
      </w:r>
      <w:r w:rsidRPr="00C97716">
        <w:rPr>
          <w:rFonts w:ascii="Arial" w:eastAsia="Arial" w:hAnsi="Arial" w:cs="Arial"/>
          <w:sz w:val="22"/>
          <w:szCs w:val="22"/>
        </w:rPr>
        <w:t xml:space="preserve">, </w:t>
      </w:r>
      <w:r>
        <w:rPr>
          <w:rFonts w:ascii="Arial" w:eastAsia="Arial" w:hAnsi="Arial" w:cs="Arial"/>
          <w:sz w:val="22"/>
          <w:szCs w:val="22"/>
        </w:rPr>
        <w:t>25</w:t>
      </w:r>
      <w:r w:rsidRPr="00C97716">
        <w:rPr>
          <w:rFonts w:ascii="Arial" w:eastAsia="Arial" w:hAnsi="Arial" w:cs="Arial"/>
          <w:sz w:val="22"/>
          <w:szCs w:val="22"/>
        </w:rPr>
        <w:t xml:space="preserve"> solicitudes de crédito por un monto de $</w:t>
      </w:r>
      <w:r>
        <w:rPr>
          <w:rFonts w:ascii="Arial" w:eastAsia="Arial" w:hAnsi="Arial" w:cs="Arial"/>
          <w:sz w:val="22"/>
          <w:szCs w:val="22"/>
        </w:rPr>
        <w:t>690,954.87</w:t>
      </w:r>
      <w:r w:rsidRPr="00C97716">
        <w:rPr>
          <w:rFonts w:ascii="Arial" w:eastAsia="Arial" w:hAnsi="Arial" w:cs="Arial"/>
          <w:sz w:val="22"/>
          <w:szCs w:val="22"/>
        </w:rPr>
        <w:t xml:space="preserve">, </w:t>
      </w:r>
      <w:r w:rsidRPr="00C97716">
        <w:rPr>
          <w:rFonts w:ascii="Arial" w:hAnsi="Arial" w:cs="Arial"/>
          <w:sz w:val="22"/>
          <w:szCs w:val="22"/>
        </w:rPr>
        <w:t xml:space="preserve">según consta en el Acta </w:t>
      </w:r>
      <w:proofErr w:type="spellStart"/>
      <w:r w:rsidRPr="00C97716">
        <w:rPr>
          <w:rFonts w:ascii="Arial" w:hAnsi="Arial" w:cs="Arial"/>
          <w:sz w:val="22"/>
          <w:szCs w:val="22"/>
        </w:rPr>
        <w:t>N°</w:t>
      </w:r>
      <w:proofErr w:type="spellEnd"/>
      <w:r w:rsidRPr="00C97716">
        <w:rPr>
          <w:rFonts w:ascii="Arial" w:hAnsi="Arial" w:cs="Arial"/>
          <w:sz w:val="22"/>
          <w:szCs w:val="22"/>
        </w:rPr>
        <w:t xml:space="preserve"> 23</w:t>
      </w:r>
      <w:r>
        <w:rPr>
          <w:rFonts w:ascii="Arial" w:hAnsi="Arial" w:cs="Arial"/>
          <w:sz w:val="22"/>
          <w:szCs w:val="22"/>
        </w:rPr>
        <w:t>1</w:t>
      </w:r>
      <w:r w:rsidRPr="00C97716">
        <w:rPr>
          <w:rFonts w:ascii="Arial" w:hAnsi="Arial" w:cs="Arial"/>
          <w:sz w:val="22"/>
          <w:szCs w:val="22"/>
        </w:rPr>
        <w:t xml:space="preserve"> del correspondiente Libro de Resolución de Créditos de Junta Directiva</w:t>
      </w:r>
      <w:r w:rsidRPr="00CE65C2">
        <w:rPr>
          <w:rFonts w:ascii="Arial" w:hAnsi="Arial" w:cs="Arial"/>
          <w:sz w:val="22"/>
          <w:szCs w:val="22"/>
        </w:rPr>
        <w:t xml:space="preserve">. Se hizo la presentación por parte del Ingeniero Luis Gilberto Barahona, Gerente de Créditos, de los proyectos habitacionales en los que están ubicadas las viviendas nuevas que se están aprobando en esta ocasión. </w:t>
      </w:r>
    </w:p>
    <w:p w14:paraId="61EAADF8" w14:textId="77777777" w:rsidR="00137AB5" w:rsidRDefault="00137AB5" w:rsidP="00137AB5">
      <w:pPr>
        <w:pStyle w:val="Prrafodelista"/>
        <w:tabs>
          <w:tab w:val="left" w:pos="1918"/>
        </w:tabs>
        <w:ind w:left="0"/>
        <w:jc w:val="both"/>
        <w:rPr>
          <w:rFonts w:ascii="Arial" w:hAnsi="Arial" w:cs="Arial"/>
          <w:sz w:val="22"/>
          <w:szCs w:val="22"/>
        </w:rPr>
      </w:pPr>
    </w:p>
    <w:p w14:paraId="0320F3B7" w14:textId="77777777" w:rsidR="00137AB5" w:rsidRDefault="00137AB5" w:rsidP="00137AB5">
      <w:pPr>
        <w:tabs>
          <w:tab w:val="left" w:pos="1918"/>
        </w:tabs>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2232672F" w14:textId="77777777" w:rsidR="00137AB5" w:rsidRDefault="00137AB5" w:rsidP="00137AB5">
      <w:pPr>
        <w:tabs>
          <w:tab w:val="left" w:pos="1918"/>
          <w:tab w:val="left" w:pos="2880"/>
        </w:tabs>
        <w:spacing w:after="0" w:line="240" w:lineRule="auto"/>
        <w:jc w:val="both"/>
        <w:rPr>
          <w:rFonts w:ascii="Arial" w:eastAsia="Arial" w:hAnsi="Arial" w:cs="Arial"/>
          <w:b/>
          <w:sz w:val="20"/>
          <w:szCs w:val="20"/>
          <w:lang w:val="es-ES_tradnl" w:eastAsia="es-ES"/>
        </w:rPr>
      </w:pPr>
    </w:p>
    <w:p w14:paraId="02AD364B" w14:textId="77777777" w:rsidR="00137AB5" w:rsidRDefault="00137AB5" w:rsidP="00137AB5">
      <w:pPr>
        <w:tabs>
          <w:tab w:val="left" w:pos="1918"/>
          <w:tab w:val="left" w:pos="2880"/>
        </w:tabs>
        <w:spacing w:after="0" w:line="240" w:lineRule="auto"/>
        <w:jc w:val="both"/>
        <w:rPr>
          <w:rFonts w:ascii="Arial" w:eastAsia="Arial" w:hAnsi="Arial" w:cs="Arial"/>
          <w:b/>
          <w:sz w:val="20"/>
          <w:szCs w:val="20"/>
          <w:lang w:val="es-ES_tradnl" w:eastAsia="es-ES"/>
        </w:rPr>
      </w:pPr>
    </w:p>
    <w:p w14:paraId="4A0898E9" w14:textId="77777777" w:rsidR="00137AB5" w:rsidRDefault="00137AB5" w:rsidP="00137AB5">
      <w:pPr>
        <w:tabs>
          <w:tab w:val="left" w:pos="1918"/>
          <w:tab w:val="left" w:pos="2880"/>
        </w:tabs>
        <w:spacing w:after="0" w:line="240" w:lineRule="auto"/>
        <w:jc w:val="both"/>
        <w:rPr>
          <w:rFonts w:ascii="Arial" w:eastAsia="Arial" w:hAnsi="Arial" w:cs="Arial"/>
          <w:b/>
          <w:sz w:val="20"/>
          <w:szCs w:val="20"/>
          <w:lang w:val="es-ES_tradnl" w:eastAsia="es-ES"/>
        </w:rPr>
      </w:pPr>
    </w:p>
    <w:p w14:paraId="00032AF5" w14:textId="77777777" w:rsidR="008F7C90" w:rsidRPr="007330D7" w:rsidRDefault="008F7C90" w:rsidP="008F7C90">
      <w:pPr>
        <w:pStyle w:val="Prrafodelista"/>
        <w:spacing w:line="360" w:lineRule="auto"/>
        <w:ind w:left="0"/>
        <w:jc w:val="both"/>
        <w:rPr>
          <w:rFonts w:ascii="Arial" w:hAnsi="Arial" w:cs="Arial"/>
          <w:b/>
          <w:i/>
        </w:rPr>
      </w:pPr>
      <w:r w:rsidRPr="007330D7">
        <w:rPr>
          <w:rFonts w:ascii="Arial" w:hAnsi="Arial" w:cs="Arial"/>
          <w:b/>
          <w:i/>
        </w:rPr>
        <w:t xml:space="preserve">La presente acta es conforme con su original, la cual se encuentra firmada por los </w:t>
      </w:r>
      <w:proofErr w:type="gramStart"/>
      <w:r w:rsidRPr="007330D7">
        <w:rPr>
          <w:rFonts w:ascii="Arial" w:hAnsi="Arial" w:cs="Arial"/>
          <w:b/>
          <w:i/>
        </w:rPr>
        <w:t>Directores</w:t>
      </w:r>
      <w:proofErr w:type="gramEnd"/>
      <w:r w:rsidRPr="007330D7">
        <w:rPr>
          <w:rFonts w:ascii="Arial" w:hAnsi="Arial" w:cs="Arial"/>
          <w:b/>
          <w:i/>
        </w:rPr>
        <w:t>: Roberto Eduardo Calderón López, Javier Antonio Mejía Cortez</w:t>
      </w:r>
      <w:r w:rsidRPr="007330D7">
        <w:rPr>
          <w:rFonts w:ascii="Arial" w:eastAsia="Arial" w:hAnsi="Arial" w:cs="Arial"/>
          <w:b/>
          <w:i/>
        </w:rPr>
        <w:t xml:space="preserve">, Tanya Elizabeth Cortez Ruíz, Fredis Vásquez Jovel, Erick Enrique Montoya Villacorta, Juan Neftalí Murillo Ruíz, Rafael Enrique Cuellar Renderos y José Alfredo Cartagena Tobías, </w:t>
      </w:r>
      <w:r w:rsidRPr="007330D7">
        <w:rPr>
          <w:rFonts w:ascii="Arial" w:hAnsi="Arial" w:cs="Arial"/>
          <w:b/>
          <w:i/>
        </w:rPr>
        <w:t>así como por el Presidente y Director Ejecutivo, Oscar Armando Morales.</w:t>
      </w:r>
    </w:p>
    <w:p w14:paraId="3757166A" w14:textId="77777777" w:rsidR="00137AB5" w:rsidRPr="008F7C90" w:rsidRDefault="00137AB5" w:rsidP="008F7C90">
      <w:pPr>
        <w:tabs>
          <w:tab w:val="left" w:pos="1918"/>
          <w:tab w:val="left" w:pos="2880"/>
        </w:tabs>
        <w:spacing w:after="0" w:line="240" w:lineRule="auto"/>
        <w:jc w:val="both"/>
        <w:rPr>
          <w:lang w:val="es-ES_tradnl"/>
        </w:rPr>
      </w:pPr>
    </w:p>
    <w:sectPr w:rsidR="00137AB5" w:rsidRPr="008F7C90">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F0F84" w14:textId="77777777" w:rsidR="008F7C90" w:rsidRDefault="008F7C90" w:rsidP="008F7C90">
      <w:pPr>
        <w:spacing w:after="0" w:line="240" w:lineRule="auto"/>
      </w:pPr>
      <w:r>
        <w:separator/>
      </w:r>
    </w:p>
  </w:endnote>
  <w:endnote w:type="continuationSeparator" w:id="0">
    <w:p w14:paraId="01009B17" w14:textId="77777777" w:rsidR="008F7C90" w:rsidRDefault="008F7C90" w:rsidP="008F7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D3BD4" w14:textId="77777777" w:rsidR="008F7C90" w:rsidRDefault="008F7C90" w:rsidP="008F7C90">
      <w:pPr>
        <w:spacing w:after="0" w:line="240" w:lineRule="auto"/>
      </w:pPr>
      <w:r>
        <w:separator/>
      </w:r>
    </w:p>
  </w:footnote>
  <w:footnote w:type="continuationSeparator" w:id="0">
    <w:p w14:paraId="1B99917E" w14:textId="77777777" w:rsidR="008F7C90" w:rsidRDefault="008F7C90" w:rsidP="008F7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3839C" w14:textId="77777777" w:rsidR="008F7C90" w:rsidRPr="000843BF" w:rsidRDefault="008F7C90" w:rsidP="008F7C90">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008CB5F1" w14:textId="77777777" w:rsidR="008F7C90" w:rsidRPr="00526F25" w:rsidRDefault="008F7C90" w:rsidP="008F7C90">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p w14:paraId="6E5BF5B2" w14:textId="77777777" w:rsidR="008F7C90" w:rsidRDefault="008F7C9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60F9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F5170A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49498621">
    <w:abstractNumId w:val="1"/>
  </w:num>
  <w:num w:numId="2" w16cid:durableId="2052025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AB5"/>
    <w:rsid w:val="00137AB5"/>
    <w:rsid w:val="008F7C9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E06CE4E"/>
  <w15:chartTrackingRefBased/>
  <w15:docId w15:val="{273A3C41-A938-4158-8C42-F96C1D8F5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AB5"/>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137AB5"/>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8F7C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7C90"/>
    <w:rPr>
      <w:kern w:val="0"/>
      <w14:ligatures w14:val="none"/>
    </w:rPr>
  </w:style>
  <w:style w:type="paragraph" w:styleId="Piedepgina">
    <w:name w:val="footer"/>
    <w:basedOn w:val="Normal"/>
    <w:link w:val="PiedepginaCar"/>
    <w:uiPriority w:val="99"/>
    <w:unhideWhenUsed/>
    <w:rsid w:val="008F7C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7C90"/>
    <w:rPr>
      <w:kern w:val="0"/>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8F7C90"/>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1930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2024-01-18T18:12:00Z</dcterms:created>
  <dcterms:modified xsi:type="dcterms:W3CDTF">2024-01-18T18:45:00Z</dcterms:modified>
</cp:coreProperties>
</file>