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78B8" w14:textId="476AF113" w:rsidR="00C61AD5" w:rsidRDefault="00C61AD5" w:rsidP="00C61AD5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CV-11/2023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dieciséis de marzo del año 2023. Se realizó la reunión de los señores Miembros del Consejo de Vigilancia treinta minutos posteriores a la hora indicada por inconvenientes técnicos; para la presente sesión asistieron de manera virtual vía teams: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CV-10/2023.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JD-022/2023 del 2 de febrero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JD-023/2023 del 02 de febrero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JD-024/2023 del 3 de febrero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JD-025/2023 del 6 de febrero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JD-026/2023 del 7 de febrero del año 2023. </w:t>
      </w:r>
      <w:r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JD-027/2023 del 8 de febrero del año 2023. </w:t>
      </w:r>
      <w:r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JD-028/2023 del 9 de febrero del año 2023.  </w:t>
      </w:r>
      <w:r>
        <w:rPr>
          <w:b/>
          <w:bCs/>
          <w:lang w:val="es-SV"/>
        </w:rPr>
        <w:t xml:space="preserve">X.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JD-029/2023 del 10 de febrero del año 2023. </w:t>
      </w:r>
      <w:r>
        <w:rPr>
          <w:b/>
          <w:lang w:val="es-SV"/>
        </w:rPr>
        <w:t>XI.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JD-030/2023 del 13 de febrero del año 2023. </w:t>
      </w:r>
      <w:r>
        <w:rPr>
          <w:b/>
          <w:lang w:val="es-SV"/>
        </w:rPr>
        <w:t>XII.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JD-031/2023 del 14 de febrero del año 2023. </w:t>
      </w:r>
      <w:r>
        <w:rPr>
          <w:b/>
          <w:lang w:val="es-SV"/>
        </w:rPr>
        <w:t>XIII</w:t>
      </w:r>
      <w:r>
        <w:rPr>
          <w:b/>
          <w:bCs/>
          <w:lang w:val="es-SV"/>
        </w:rPr>
        <w:t xml:space="preserve">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JD-032/2023 del 15 de febrero del año 2023. </w:t>
      </w:r>
      <w:r>
        <w:rPr>
          <w:b/>
          <w:lang w:val="es-SV"/>
        </w:rPr>
        <w:t>XIV</w:t>
      </w:r>
      <w:r>
        <w:rPr>
          <w:b/>
          <w:bCs/>
          <w:lang w:val="es-SV"/>
        </w:rPr>
        <w:t xml:space="preserve">. </w:t>
      </w:r>
      <w:r>
        <w:rPr>
          <w:lang w:val="es-SV"/>
        </w:rPr>
        <w:t xml:space="preserve">Gestión y Respuesta Sobre Solicitudes Enviadas a la Administración. </w:t>
      </w:r>
      <w:r>
        <w:rPr>
          <w:b/>
          <w:bCs/>
          <w:lang w:val="es-SV"/>
        </w:rPr>
        <w:t>XV.</w:t>
      </w:r>
      <w:r>
        <w:rPr>
          <w:lang w:val="es-SV"/>
        </w:rPr>
        <w:t xml:space="preserve"> 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XVI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</w:t>
      </w:r>
      <w:r>
        <w:rPr>
          <w:lang w:val="es-SV"/>
        </w:rPr>
        <w:lastRenderedPageBreak/>
        <w:t xml:space="preserve">10/2023, de fecha 9 de marzo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Nº JD-022/2022 DEL 2 DE FEBRERO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Informe Sobre 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Análisis Margen Financiero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Informe Sobre Cumplimiento de Política de Cobertura de Cartera Vencida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 xml:space="preserve">Estados Financieros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>Liquidación del Presupuesto de Ingresos y Egresos 2022;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 xml:space="preserve">Autorización de Prórroga de los Contratos de “Servicios de Clasificación de Riesgo del FSV y sus Emisiones” Suscritos con las Agencias Fitch Ratings y Zumma Ratings;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 Modificación de Términos de Donación Autorizada a Favor de Alcaldía Municipal de Tonacatepeque Respecto a Cuatro Porciones de Terreno Ubicadas en Comunidad Torres de Jerusalén;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bCs/>
          <w:color w:val="000000"/>
          <w:lang w:val="es-SV"/>
        </w:rPr>
        <w:t>Informe Sobre Resolución de Créditos Para Vivienda.</w:t>
      </w:r>
      <w:r>
        <w:rPr>
          <w:b/>
          <w:color w:val="000000"/>
          <w:lang w:val="es-SV"/>
        </w:rPr>
        <w:t xml:space="preserve"> EL CONSEJO SE DA POR ENTERADO</w:t>
      </w:r>
      <w:r>
        <w:rPr>
          <w:b/>
          <w:color w:val="000000" w:themeColor="text1"/>
          <w:lang w:val="es-SV"/>
        </w:rPr>
        <w:t xml:space="preserve">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Aprobación de Préstamos Personales,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Análisis Margen Financiero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 xml:space="preserve">Informe Sobre Cumplimiento de Política de Cobertura de Cartera Vencida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Estados Financieros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Liquidación del Presupuesto de Ingresos y Egresos 2022, </w:t>
      </w:r>
      <w:r>
        <w:rPr>
          <w:b/>
          <w:color w:val="000000"/>
          <w:lang w:val="es-SV"/>
        </w:rPr>
        <w:t xml:space="preserve">EL CONSEJO SE DA POR ENTERADO. Punto IX. </w:t>
      </w:r>
      <w:r>
        <w:rPr>
          <w:color w:val="000000"/>
          <w:lang w:val="es-SV"/>
        </w:rPr>
        <w:t xml:space="preserve">Autorización de Prórroga de los Contratos de “Servicios de Clasificación de Riesgo del FSV y sus Emisiones” Suscritos con las Agencias Fitch Ratings y Zumma Ratings,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X.</w:t>
      </w:r>
      <w:r>
        <w:rPr>
          <w:color w:val="000000"/>
          <w:lang w:val="es-SV"/>
        </w:rPr>
        <w:t xml:space="preserve"> Modificación de Términos de Donación Autorizada a Favor de Alcaldía Municipal de Tonacatepeque Respecto a Cuatro Porciones de Terreno Ubicadas en Comunidad Torres de Jerusalén,</w:t>
      </w:r>
      <w:r>
        <w:rPr>
          <w:b/>
          <w:color w:val="000000"/>
          <w:lang w:val="es-SV"/>
        </w:rPr>
        <w:t xml:space="preserve"> 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JD-023/2023 DEL 2 DE FEBRERO DEL AÑO 2023.  </w:t>
      </w:r>
      <w:r>
        <w:rPr>
          <w:color w:val="000000"/>
          <w:lang w:val="es-SV"/>
        </w:rPr>
        <w:t xml:space="preserve">Se recibió el acta en mención con sus respectivos anexos, y </w:t>
      </w:r>
      <w:r>
        <w:rPr>
          <w:color w:val="000000"/>
          <w:lang w:val="es-SV"/>
        </w:rPr>
        <w:lastRenderedPageBreak/>
        <w:t xml:space="preserve">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$894,905.57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JD-024/2023 DEL 3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$840,923.08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JD-025/2023 DEL 6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39 </w:t>
      </w:r>
      <w:r>
        <w:rPr>
          <w:rFonts w:eastAsia="Arial"/>
          <w:b/>
        </w:rPr>
        <w:t xml:space="preserve">solicitudes de crédito por un monto de $790,851.25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JD-026/2023 DEL 7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 xml:space="preserve">solicitudes de crédito por un monto de $702,704.57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JD-027/2023 DEL 8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28 </w:t>
      </w:r>
      <w:r>
        <w:rPr>
          <w:rFonts w:eastAsia="Arial"/>
          <w:b/>
        </w:rPr>
        <w:t xml:space="preserve">solicitudes de crédito por un monto de $536,260.40 </w:t>
      </w:r>
      <w:r>
        <w:rPr>
          <w:b/>
          <w:color w:val="000000"/>
          <w:lang w:val="es-SV"/>
        </w:rPr>
        <w:t xml:space="preserve">no </w:t>
      </w:r>
      <w:r>
        <w:rPr>
          <w:b/>
          <w:color w:val="000000"/>
          <w:lang w:val="es-SV"/>
        </w:rPr>
        <w:lastRenderedPageBreak/>
        <w:t xml:space="preserve">teniendo ninguna observación que hacer al respecto al contenido del acta antes relacionada.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ORDINARIA DE JUNTA DIRECTIVA Nº JD-028/2022 DEL 9 DE FEBRERO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Resultados de Evaluación del Desempeño 2022 y Propuesta Para 2023;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Propuesta Sobre Resultados del Ejercicio del Año 2022;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Modificación al Reglamento Operativo del Programa BID Préstamo No. 5352/OC-ES, Suscrito con el Banco Interamericano de Desarrollo (BID);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Autorización de Precios de Venta de Activos Extraordinarios;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 xml:space="preserve">Solicitud de Autorización Para Inscribir Remedición de Inmueble Préstamo </w:t>
      </w:r>
      <w:r w:rsidR="00AF6E15">
        <w:rPr>
          <w:color w:val="000000"/>
          <w:lang w:val="es-SV"/>
        </w:rPr>
        <w:t>_______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>A</w:t>
      </w:r>
      <w:r>
        <w:rPr>
          <w:bCs/>
          <w:color w:val="000000"/>
          <w:lang w:val="es-SV"/>
        </w:rPr>
        <w:t>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 xml:space="preserve">Resolución de Créditos Para Vivienda. </w:t>
      </w:r>
      <w:r>
        <w:rPr>
          <w:color w:val="000000"/>
          <w:lang w:val="es-SV"/>
        </w:rPr>
        <w:t>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29 </w:t>
      </w:r>
      <w:r>
        <w:rPr>
          <w:rFonts w:eastAsia="Arial"/>
          <w:b/>
        </w:rPr>
        <w:t>solicitudes de crédito por un monto de $588,015.66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bCs/>
          <w:color w:val="000000"/>
          <w:lang w:val="es-SV"/>
        </w:rPr>
        <w:t>Resultados de Evaluación del Desempeño 2022 y Propuesta Para 2023</w:t>
      </w:r>
      <w:r>
        <w:rPr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>. Propuesta Sobre Resultados del Ejercicio del Año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Modificación al Reglamento Operativo del Programa BID Préstamo No. 5352/OC-ES, Suscrito con el Banco Interamericano de Desarrollo (BID),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Autorización de Precios de Venta de Activos Extraordinarios,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Solicitud de Autorización Para Inscribir Remedición de Inmueble Préstamo</w:t>
      </w:r>
      <w:r w:rsidR="00AF6E15">
        <w:rPr>
          <w:color w:val="000000"/>
          <w:lang w:val="es-SV"/>
        </w:rPr>
        <w:t>_______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color w:val="000000"/>
          <w:lang w:val="es-SV"/>
        </w:rPr>
        <w:t>Punto IX.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JD-029/2023 DEL 10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32 </w:t>
      </w:r>
      <w:r>
        <w:rPr>
          <w:rFonts w:eastAsia="Arial"/>
          <w:b/>
        </w:rPr>
        <w:t xml:space="preserve">solicitudes de crédito por un monto de $637,740.25 </w:t>
      </w:r>
      <w:r>
        <w:rPr>
          <w:b/>
          <w:color w:val="000000"/>
          <w:lang w:val="es-SV"/>
        </w:rPr>
        <w:t xml:space="preserve">no teniendo ninguna observación </w:t>
      </w:r>
      <w:r>
        <w:rPr>
          <w:b/>
          <w:color w:val="000000"/>
          <w:lang w:val="es-SV"/>
        </w:rPr>
        <w:lastRenderedPageBreak/>
        <w:t xml:space="preserve">que hacer al respecto al contenido del acta antes relacionada. XI.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JD-030/2023 DEL 13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$728,419.21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XII.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JD-031/2023 DEL 14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46 </w:t>
      </w:r>
      <w:r>
        <w:rPr>
          <w:rFonts w:eastAsia="Arial"/>
          <w:b/>
        </w:rPr>
        <w:t xml:space="preserve">solicitudes de crédito por un monto de $914,770.41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XIII.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JD-032/2023 DEL 15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41 </w:t>
      </w:r>
      <w:r>
        <w:rPr>
          <w:rFonts w:eastAsia="Arial"/>
          <w:b/>
        </w:rPr>
        <w:t xml:space="preserve">solicitudes de crédito por un monto de $766,847.58 </w:t>
      </w:r>
      <w:r>
        <w:rPr>
          <w:b/>
          <w:color w:val="000000"/>
          <w:lang w:val="es-SV"/>
        </w:rPr>
        <w:t>no teniendo ninguna observación que hacer al respecto al contenido del acta antes relacionada. XI</w:t>
      </w:r>
      <w:r>
        <w:rPr>
          <w:b/>
          <w:bCs/>
          <w:lang w:val="es-SV"/>
        </w:rPr>
        <w:t>V. GESTIÓN Y RESPUESTA SOBRE SOLICITUDES ENVIADAS A LA ADMINISTRACIÓN. El consejo se da por enterado del seguimiento a las solicitudes realizadas a la administración. XV. 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XVI</w:t>
      </w:r>
      <w:r>
        <w:rPr>
          <w:b/>
          <w:bCs/>
          <w:lang w:val="es-SV"/>
        </w:rPr>
        <w:t>. VARIOS. No hubo puntos a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veintitrés de marzo del año 2023, a las once horas a realizarse en forma virtual vía teams.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veintisiete minutos, ratificamos su contenido y firmamos.</w:t>
      </w:r>
    </w:p>
    <w:p w14:paraId="0EEE29DA" w14:textId="77777777" w:rsidR="00C61AD5" w:rsidRDefault="00C61AD5" w:rsidP="00C61AD5">
      <w:pPr>
        <w:spacing w:line="360" w:lineRule="auto"/>
        <w:jc w:val="both"/>
        <w:rPr>
          <w:sz w:val="22"/>
          <w:lang w:val="es-SV"/>
        </w:rPr>
      </w:pPr>
    </w:p>
    <w:p w14:paraId="18FF5B47" w14:textId="77777777" w:rsidR="00AF6E15" w:rsidRPr="005574F9" w:rsidRDefault="00AF6E15" w:rsidP="00AF6E15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González, Jesús Amado Campos Sánchez y Manuel Antonio García Mancía.</w:t>
      </w:r>
    </w:p>
    <w:bookmarkEnd w:id="0"/>
    <w:p w14:paraId="314F6F85" w14:textId="77777777" w:rsidR="000265B4" w:rsidRPr="00AF6E15" w:rsidRDefault="000265B4"/>
    <w:sectPr w:rsidR="000265B4" w:rsidRPr="00AF6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CDC9" w14:textId="77777777" w:rsidR="00201F44" w:rsidRDefault="00201F44" w:rsidP="00201F44">
      <w:r>
        <w:separator/>
      </w:r>
    </w:p>
  </w:endnote>
  <w:endnote w:type="continuationSeparator" w:id="0">
    <w:p w14:paraId="2ABB5363" w14:textId="77777777" w:rsidR="00201F44" w:rsidRDefault="00201F44" w:rsidP="0020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573" w14:textId="77777777" w:rsidR="00DC29B5" w:rsidRDefault="00DC2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14A5" w14:textId="77777777" w:rsidR="00DC29B5" w:rsidRDefault="00DC29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23FC" w14:textId="77777777" w:rsidR="00DC29B5" w:rsidRDefault="00DC29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E1F0" w14:textId="77777777" w:rsidR="00201F44" w:rsidRDefault="00201F44" w:rsidP="00201F44">
      <w:r>
        <w:separator/>
      </w:r>
    </w:p>
  </w:footnote>
  <w:footnote w:type="continuationSeparator" w:id="0">
    <w:p w14:paraId="2C5100F2" w14:textId="77777777" w:rsidR="00201F44" w:rsidRDefault="00201F44" w:rsidP="0020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B0BD" w14:textId="77777777" w:rsidR="00DC29B5" w:rsidRDefault="00DC29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D69" w14:textId="41F59A7C" w:rsidR="00201F44" w:rsidRPr="000843BF" w:rsidRDefault="00201F44" w:rsidP="00201F44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  <w:r w:rsidR="00AF6E15">
      <w:rPr>
        <w:rFonts w:ascii="Arial" w:hAnsi="Arial" w:cs="Arial"/>
        <w:b/>
        <w:color w:val="FF0000"/>
        <w:sz w:val="20"/>
        <w:szCs w:val="20"/>
      </w:rPr>
      <w:t xml:space="preserve"> </w:t>
    </w:r>
    <w:r w:rsidR="00DC29B5">
      <w:rPr>
        <w:rFonts w:ascii="Arial" w:hAnsi="Arial" w:cs="Arial"/>
        <w:b/>
        <w:color w:val="FF0000"/>
        <w:sz w:val="20"/>
        <w:szCs w:val="20"/>
      </w:rPr>
      <w:t xml:space="preserve">Y </w:t>
    </w:r>
    <w:r w:rsidR="00AF6E15">
      <w:rPr>
        <w:rFonts w:ascii="Arial" w:hAnsi="Arial" w:cs="Arial"/>
        <w:b/>
        <w:color w:val="FF0000"/>
        <w:sz w:val="20"/>
        <w:szCs w:val="20"/>
      </w:rPr>
      <w:t>ART</w:t>
    </w:r>
    <w:r w:rsidR="00DC29B5">
      <w:rPr>
        <w:rFonts w:ascii="Arial" w:hAnsi="Arial" w:cs="Arial"/>
        <w:b/>
        <w:color w:val="FF0000"/>
        <w:sz w:val="20"/>
        <w:szCs w:val="20"/>
      </w:rPr>
      <w:t>.</w:t>
    </w:r>
    <w:r w:rsidR="00AF6E15">
      <w:rPr>
        <w:rFonts w:ascii="Arial" w:hAnsi="Arial" w:cs="Arial"/>
        <w:b/>
        <w:color w:val="FF0000"/>
        <w:sz w:val="20"/>
        <w:szCs w:val="20"/>
      </w:rPr>
      <w:t xml:space="preserve"> 24 C)</w:t>
    </w:r>
  </w:p>
  <w:p w14:paraId="74AB1D55" w14:textId="272FC693" w:rsidR="00201F44" w:rsidRPr="000843BF" w:rsidRDefault="00201F44" w:rsidP="00201F4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</w:t>
    </w:r>
    <w:r w:rsidR="00AF6E15">
      <w:rPr>
        <w:rFonts w:ascii="Arial" w:hAnsi="Arial" w:cs="Arial"/>
        <w:b/>
        <w:color w:val="FF0000"/>
        <w:sz w:val="20"/>
        <w:szCs w:val="20"/>
      </w:rPr>
      <w:t xml:space="preserve">, </w:t>
    </w:r>
    <w:r w:rsidRPr="000843BF">
      <w:rPr>
        <w:rFonts w:ascii="Arial" w:hAnsi="Arial" w:cs="Arial"/>
        <w:b/>
        <w:color w:val="FF0000"/>
        <w:sz w:val="20"/>
        <w:szCs w:val="20"/>
      </w:rPr>
      <w:t>SELLOS</w:t>
    </w:r>
    <w:bookmarkEnd w:id="1"/>
    <w:r w:rsidR="00AF6E15">
      <w:rPr>
        <w:rFonts w:ascii="Arial" w:hAnsi="Arial" w:cs="Arial"/>
        <w:b/>
        <w:color w:val="FF0000"/>
        <w:sz w:val="20"/>
        <w:szCs w:val="20"/>
      </w:rPr>
      <w:t xml:space="preserve"> E INFORMACIÓN CONFIDENCIAL</w:t>
    </w:r>
  </w:p>
  <w:bookmarkEnd w:id="2"/>
  <w:p w14:paraId="3B1F2E9F" w14:textId="77777777" w:rsidR="00201F44" w:rsidRDefault="00201F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EEA3" w14:textId="77777777" w:rsidR="00DC29B5" w:rsidRDefault="00DC29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D5"/>
    <w:rsid w:val="000265B4"/>
    <w:rsid w:val="001425BC"/>
    <w:rsid w:val="00201F44"/>
    <w:rsid w:val="00395A20"/>
    <w:rsid w:val="00AF6E15"/>
    <w:rsid w:val="00C61AD5"/>
    <w:rsid w:val="00D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0D500"/>
  <w15:chartTrackingRefBased/>
  <w15:docId w15:val="{92FA50EC-024A-4B31-A8C7-EB2DAEA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F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F4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01F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F4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1996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2023-04-19T19:54:00Z</dcterms:created>
  <dcterms:modified xsi:type="dcterms:W3CDTF">2023-04-19T20:28:00Z</dcterms:modified>
</cp:coreProperties>
</file>