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601A" w14:textId="77777777" w:rsidR="0030391F" w:rsidRDefault="0030391F" w:rsidP="0030391F">
      <w:pPr>
        <w:pStyle w:val="Prrafodelista"/>
        <w:tabs>
          <w:tab w:val="left" w:pos="851"/>
        </w:tabs>
        <w:jc w:val="center"/>
        <w:rPr>
          <w:rFonts w:ascii="Arial" w:hAnsi="Arial" w:cs="Arial"/>
          <w:b/>
          <w:bCs/>
          <w:u w:val="single"/>
          <w:lang w:val="pt-BR"/>
        </w:rPr>
      </w:pPr>
      <w:r w:rsidRPr="009E4CA4">
        <w:rPr>
          <w:rFonts w:ascii="Arial" w:hAnsi="Arial" w:cs="Arial"/>
          <w:b/>
          <w:bCs/>
          <w:u w:val="single"/>
          <w:lang w:val="pt-BR"/>
        </w:rPr>
        <w:t xml:space="preserve">ACTA DE SESIÓN ORDINARIA DE JUNTA DIRECTIVA </w:t>
      </w:r>
    </w:p>
    <w:p w14:paraId="75A3C08A" w14:textId="61A5E6AB" w:rsidR="0030391F" w:rsidRDefault="0030391F" w:rsidP="0030391F">
      <w:pPr>
        <w:pStyle w:val="Prrafodelista"/>
        <w:tabs>
          <w:tab w:val="left" w:pos="851"/>
        </w:tabs>
        <w:jc w:val="center"/>
        <w:rPr>
          <w:rFonts w:ascii="Arial" w:hAnsi="Arial" w:cs="Arial"/>
          <w:b/>
          <w:bCs/>
          <w:u w:val="single"/>
          <w:lang w:val="pt-BR"/>
        </w:rPr>
      </w:pPr>
      <w:r w:rsidRPr="009E4CA4">
        <w:rPr>
          <w:rFonts w:ascii="Arial" w:hAnsi="Arial" w:cs="Arial"/>
          <w:b/>
          <w:bCs/>
          <w:u w:val="single"/>
          <w:lang w:val="pt-BR"/>
        </w:rPr>
        <w:t>N° JD-022/2023</w:t>
      </w:r>
      <w:r>
        <w:rPr>
          <w:rFonts w:ascii="Arial" w:hAnsi="Arial" w:cs="Arial"/>
          <w:b/>
          <w:bCs/>
          <w:u w:val="single"/>
          <w:lang w:val="pt-BR"/>
        </w:rPr>
        <w:t xml:space="preserve"> </w:t>
      </w:r>
      <w:r w:rsidRPr="009E4CA4">
        <w:rPr>
          <w:rFonts w:ascii="Arial" w:hAnsi="Arial" w:cs="Arial"/>
          <w:b/>
          <w:bCs/>
          <w:u w:val="single"/>
          <w:lang w:val="pt-BR"/>
        </w:rPr>
        <w:t>DEL 2 DE FEBRERO DE 2023</w:t>
      </w:r>
    </w:p>
    <w:p w14:paraId="46F473DC" w14:textId="77777777" w:rsidR="0030391F" w:rsidRPr="009F4561" w:rsidRDefault="0030391F" w:rsidP="0030391F">
      <w:pPr>
        <w:jc w:val="both"/>
        <w:outlineLvl w:val="0"/>
        <w:rPr>
          <w:rFonts w:ascii="Arial" w:hAnsi="Arial" w:cs="Arial"/>
        </w:rPr>
      </w:pPr>
    </w:p>
    <w:p w14:paraId="2B0D9F5B" w14:textId="5161551A" w:rsidR="0030391F" w:rsidRPr="009F4561" w:rsidRDefault="0030391F" w:rsidP="0030391F">
      <w:pPr>
        <w:jc w:val="both"/>
        <w:outlineLvl w:val="0"/>
        <w:rPr>
          <w:rFonts w:ascii="Arial" w:hAnsi="Arial" w:cs="Arial"/>
        </w:rPr>
      </w:pPr>
      <w:r w:rsidRPr="009F4561">
        <w:rPr>
          <w:rFonts w:ascii="Arial" w:hAnsi="Arial" w:cs="Arial"/>
        </w:rPr>
        <w:t xml:space="preserve">En la Sala de Sesiones de Junta Directiva, ubicada en Calle Rubén Darío </w:t>
      </w:r>
      <w:proofErr w:type="spellStart"/>
      <w:r w:rsidRPr="009F4561">
        <w:rPr>
          <w:rFonts w:ascii="Arial" w:hAnsi="Arial" w:cs="Arial"/>
        </w:rPr>
        <w:t>N°</w:t>
      </w:r>
      <w:proofErr w:type="spellEnd"/>
      <w:r w:rsidRPr="009F4561">
        <w:rPr>
          <w:rFonts w:ascii="Arial" w:hAnsi="Arial" w:cs="Arial"/>
        </w:rPr>
        <w:t xml:space="preserve"> 901, San Salvador, a las </w:t>
      </w:r>
      <w:r w:rsidR="00523375">
        <w:rPr>
          <w:rFonts w:ascii="Arial" w:hAnsi="Arial" w:cs="Arial"/>
        </w:rPr>
        <w:t>siete</w:t>
      </w:r>
      <w:r w:rsidRPr="009F4561">
        <w:rPr>
          <w:rFonts w:ascii="Arial" w:hAnsi="Arial" w:cs="Arial"/>
        </w:rPr>
        <w:t xml:space="preserve"> horas con treinta minutos del día </w:t>
      </w:r>
      <w:r>
        <w:rPr>
          <w:rFonts w:ascii="Arial" w:hAnsi="Arial" w:cs="Arial"/>
        </w:rPr>
        <w:t>dos de febrero</w:t>
      </w:r>
      <w:r w:rsidRPr="009F4561">
        <w:rPr>
          <w:rFonts w:ascii="Arial" w:hAnsi="Arial" w:cs="Arial"/>
        </w:rPr>
        <w:t xml:space="preserve"> de dos mil veintitrés, para tratar la Agenda de Sesión de Junta Directiva </w:t>
      </w:r>
      <w:proofErr w:type="spellStart"/>
      <w:r w:rsidRPr="009F4561">
        <w:rPr>
          <w:rFonts w:ascii="Arial" w:hAnsi="Arial" w:cs="Arial"/>
        </w:rPr>
        <w:t>N°</w:t>
      </w:r>
      <w:proofErr w:type="spellEnd"/>
      <w:r w:rsidRPr="009F4561">
        <w:rPr>
          <w:rFonts w:ascii="Arial" w:hAnsi="Arial" w:cs="Arial"/>
        </w:rPr>
        <w:t xml:space="preserve"> JD-0</w:t>
      </w:r>
      <w:r w:rsidR="009E3553">
        <w:rPr>
          <w:rFonts w:ascii="Arial" w:hAnsi="Arial" w:cs="Arial"/>
        </w:rPr>
        <w:t>22</w:t>
      </w:r>
      <w:r w:rsidRPr="009F4561">
        <w:rPr>
          <w:rFonts w:ascii="Arial" w:hAnsi="Arial" w:cs="Arial"/>
        </w:rPr>
        <w:t>/2023 de esta fecha, se realizó la reunión de los señores miembros de Junta Directiva</w:t>
      </w:r>
      <w:r w:rsidRPr="009F4561">
        <w:rPr>
          <w:rFonts w:ascii="Arial" w:hAnsi="Arial" w:cs="Arial"/>
          <w:b/>
        </w:rPr>
        <w:t>:</w:t>
      </w:r>
      <w:r w:rsidRPr="009F4561">
        <w:rPr>
          <w:rFonts w:ascii="Arial" w:eastAsia="Arial" w:hAnsi="Arial" w:cs="Arial"/>
          <w:b/>
          <w:lang w:val="es-ES_tradnl"/>
        </w:rPr>
        <w:t xml:space="preserve"> </w:t>
      </w:r>
      <w:proofErr w:type="gramStart"/>
      <w:r w:rsidRPr="009F4561">
        <w:rPr>
          <w:rFonts w:ascii="Arial" w:eastAsia="Arial" w:hAnsi="Arial" w:cs="Arial"/>
          <w:b/>
          <w:lang w:val="es-ES_tradnl"/>
        </w:rPr>
        <w:t>Presidente</w:t>
      </w:r>
      <w:proofErr w:type="gramEnd"/>
      <w:r w:rsidRPr="009F4561">
        <w:rPr>
          <w:rFonts w:ascii="Arial" w:eastAsia="Arial" w:hAnsi="Arial" w:cs="Arial"/>
          <w:b/>
          <w:lang w:val="es-ES_tradnl"/>
        </w:rPr>
        <w:t xml:space="preserve"> y Director Ejecutivo: ÓSCAR ARMANDO MORALES RODRÍGUEZ. Directores Propietarios: ROBERTO EDUARDO CALDERÓN LÓPEZ, JAVIER ANTONIO MEJÍA CORTEZ, TANYA ELIZABETH CORTEZ RUIZ y FREDIS VÁSQUEZ JOVEL. Directores Suplentes: </w:t>
      </w:r>
      <w:r w:rsidRPr="009F4561">
        <w:rPr>
          <w:rFonts w:ascii="Arial" w:eastAsia="Arial" w:hAnsi="Arial" w:cs="Arial"/>
          <w:b/>
          <w:bCs/>
          <w:lang w:val="es-ES_tradnl"/>
        </w:rPr>
        <w:t>ERICK ENRIQUE MONTOYA VILLACORTA</w:t>
      </w:r>
      <w:r w:rsidRPr="009F4561">
        <w:rPr>
          <w:rFonts w:ascii="Arial" w:eastAsia="Arial" w:hAnsi="Arial" w:cs="Arial"/>
          <w:b/>
          <w:lang w:val="es-ES_tradnl"/>
        </w:rPr>
        <w:t xml:space="preserve">, JUAN NEFTALÍ MURILLO RUIZ, RAFAEL ENRIQUE CUÉLLAR RENDEROS y JOSÉ ALFREDO CARTAGENA TOBÍAS. </w:t>
      </w:r>
      <w:r w:rsidRPr="009F4561">
        <w:rPr>
          <w:rFonts w:ascii="Arial" w:hAnsi="Arial" w:cs="Arial"/>
          <w:b/>
        </w:rPr>
        <w:t xml:space="preserve">Estuvo presente también el LICENCIADO LUIS JOSUÉ VENTURA HERNÁNDEZ, Gerente General. </w:t>
      </w:r>
      <w:r w:rsidRPr="009F4561">
        <w:rPr>
          <w:rFonts w:ascii="Arial" w:hAnsi="Arial" w:cs="Arial"/>
        </w:rPr>
        <w:t xml:space="preserve">Una vez comprobado el quórum el Señor </w:t>
      </w:r>
      <w:proofErr w:type="gramStart"/>
      <w:r w:rsidRPr="009F4561">
        <w:rPr>
          <w:rFonts w:ascii="Arial" w:hAnsi="Arial" w:cs="Arial"/>
        </w:rPr>
        <w:t>Presidente</w:t>
      </w:r>
      <w:proofErr w:type="gramEnd"/>
      <w:r w:rsidRPr="009F4561">
        <w:rPr>
          <w:rFonts w:ascii="Arial" w:hAnsi="Arial" w:cs="Arial"/>
        </w:rPr>
        <w:t xml:space="preserve"> y Director Ejecutivo somete a consideración la siguiente agenda:</w:t>
      </w:r>
    </w:p>
    <w:p w14:paraId="23ED15E4" w14:textId="261E5E01" w:rsidR="0030391F" w:rsidRPr="009E4CA4" w:rsidRDefault="0030391F" w:rsidP="0030391F">
      <w:pPr>
        <w:jc w:val="both"/>
        <w:rPr>
          <w:rFonts w:ascii="Arial" w:hAnsi="Arial" w:cs="Arial"/>
          <w:b/>
          <w:bCs/>
          <w:u w:val="single"/>
          <w:lang w:val="pt-BR"/>
        </w:rPr>
      </w:pPr>
      <w:r w:rsidRPr="009F4561">
        <w:rPr>
          <w:rFonts w:ascii="Arial" w:hAnsi="Arial" w:cs="Arial"/>
          <w:b/>
          <w:snapToGrid w:val="0"/>
          <w:lang w:val="pt-BR"/>
        </w:rPr>
        <w:t xml:space="preserve">    </w:t>
      </w:r>
    </w:p>
    <w:p w14:paraId="596D8512" w14:textId="77777777" w:rsidR="0030391F" w:rsidRPr="009E4CA4" w:rsidRDefault="0030391F" w:rsidP="0030391F">
      <w:pPr>
        <w:pStyle w:val="Prrafodelista"/>
        <w:numPr>
          <w:ilvl w:val="0"/>
          <w:numId w:val="3"/>
        </w:numPr>
        <w:ind w:hanging="11"/>
        <w:jc w:val="both"/>
        <w:rPr>
          <w:rFonts w:ascii="Arial" w:hAnsi="Arial" w:cs="Arial"/>
          <w:b/>
          <w:snapToGrid w:val="0"/>
          <w:lang w:val="pt-BR"/>
        </w:rPr>
      </w:pPr>
      <w:r w:rsidRPr="009E4CA4">
        <w:rPr>
          <w:rFonts w:ascii="Arial" w:hAnsi="Arial" w:cs="Arial"/>
          <w:b/>
          <w:snapToGrid w:val="0"/>
          <w:lang w:val="pt-BR"/>
        </w:rPr>
        <w:t>APROBACIÓN DE AGENDA</w:t>
      </w:r>
    </w:p>
    <w:p w14:paraId="5996FB0C" w14:textId="77777777" w:rsidR="0030391F" w:rsidRPr="009E4CA4" w:rsidRDefault="0030391F" w:rsidP="0030391F">
      <w:pPr>
        <w:pStyle w:val="Prrafodelista"/>
        <w:ind w:left="-360" w:hanging="153"/>
        <w:jc w:val="both"/>
        <w:rPr>
          <w:rFonts w:ascii="Arial" w:hAnsi="Arial" w:cs="Arial"/>
          <w:b/>
          <w:snapToGrid w:val="0"/>
          <w:lang w:val="pt-BR"/>
        </w:rPr>
      </w:pPr>
    </w:p>
    <w:p w14:paraId="1029F0B3" w14:textId="77777777" w:rsidR="0030391F" w:rsidRPr="00733AAF" w:rsidRDefault="0030391F" w:rsidP="0030391F">
      <w:pPr>
        <w:pStyle w:val="Prrafodelista"/>
        <w:numPr>
          <w:ilvl w:val="0"/>
          <w:numId w:val="3"/>
        </w:numPr>
        <w:ind w:hanging="153"/>
        <w:jc w:val="both"/>
        <w:rPr>
          <w:rFonts w:ascii="Arial" w:hAnsi="Arial" w:cs="Arial"/>
          <w:b/>
          <w:snapToGrid w:val="0"/>
          <w:lang w:val="pt-BR"/>
        </w:rPr>
      </w:pPr>
      <w:r w:rsidRPr="00733AAF">
        <w:rPr>
          <w:rFonts w:ascii="Arial" w:hAnsi="Arial" w:cs="Arial"/>
          <w:b/>
          <w:snapToGrid w:val="0"/>
          <w:lang w:val="pt-BR"/>
        </w:rPr>
        <w:t>APROBACIÓN DE ACTA ANTERIOR</w:t>
      </w:r>
    </w:p>
    <w:p w14:paraId="3403C7BD" w14:textId="77777777" w:rsidR="0030391F" w:rsidRPr="00733AAF" w:rsidRDefault="0030391F" w:rsidP="0030391F">
      <w:pPr>
        <w:pStyle w:val="Prrafodelista"/>
        <w:ind w:left="-372" w:hanging="153"/>
        <w:rPr>
          <w:rFonts w:ascii="Arial" w:hAnsi="Arial" w:cs="Arial"/>
          <w:b/>
          <w:snapToGrid w:val="0"/>
          <w:lang w:val="pt-BR"/>
        </w:rPr>
      </w:pPr>
    </w:p>
    <w:p w14:paraId="101266CB" w14:textId="0B7CFE6A" w:rsidR="0030391F" w:rsidRPr="00733AAF" w:rsidRDefault="00523375" w:rsidP="0030391F">
      <w:pPr>
        <w:pStyle w:val="Prrafodelista"/>
        <w:numPr>
          <w:ilvl w:val="0"/>
          <w:numId w:val="3"/>
        </w:numPr>
        <w:ind w:hanging="153"/>
        <w:jc w:val="both"/>
        <w:rPr>
          <w:rFonts w:ascii="Arial" w:hAnsi="Arial" w:cs="Arial"/>
          <w:b/>
        </w:rPr>
      </w:pPr>
      <w:r>
        <w:rPr>
          <w:rFonts w:ascii="Arial" w:hAnsi="Arial" w:cs="Arial"/>
          <w:b/>
        </w:rPr>
        <w:t xml:space="preserve">INFORME SOBRE </w:t>
      </w:r>
      <w:r w:rsidR="0030391F" w:rsidRPr="00733AAF">
        <w:rPr>
          <w:rFonts w:ascii="Arial" w:hAnsi="Arial" w:cs="Arial"/>
          <w:b/>
        </w:rPr>
        <w:t xml:space="preserve">RESOLUCIÓN DE CRÉDITOS  </w:t>
      </w:r>
    </w:p>
    <w:p w14:paraId="2CFE3803" w14:textId="77777777" w:rsidR="0030391F" w:rsidRPr="00733AAF" w:rsidRDefault="0030391F" w:rsidP="0030391F">
      <w:pPr>
        <w:pStyle w:val="Prrafodelista"/>
        <w:ind w:hanging="153"/>
        <w:rPr>
          <w:rFonts w:ascii="Arial" w:hAnsi="Arial" w:cs="Arial"/>
          <w:b/>
          <w:bCs/>
          <w:iCs/>
        </w:rPr>
      </w:pPr>
    </w:p>
    <w:p w14:paraId="2FB7A2C2" w14:textId="27724E7E" w:rsidR="0030391F" w:rsidRPr="00733AAF" w:rsidRDefault="0030391F" w:rsidP="0030391F">
      <w:pPr>
        <w:pStyle w:val="Prrafodelista"/>
        <w:numPr>
          <w:ilvl w:val="0"/>
          <w:numId w:val="3"/>
        </w:numPr>
        <w:ind w:hanging="153"/>
        <w:jc w:val="both"/>
        <w:rPr>
          <w:rFonts w:ascii="Arial" w:hAnsi="Arial" w:cs="Arial"/>
          <w:b/>
        </w:rPr>
      </w:pPr>
      <w:r w:rsidRPr="00733AAF">
        <w:rPr>
          <w:rFonts w:ascii="Arial" w:hAnsi="Arial" w:cs="Arial"/>
          <w:b/>
          <w:bCs/>
          <w:iCs/>
        </w:rPr>
        <w:t xml:space="preserve">APROBACIÓN DE PRÉSTAMOS PERSONALES </w:t>
      </w:r>
    </w:p>
    <w:p w14:paraId="32EBB3E2" w14:textId="77777777" w:rsidR="0030391F" w:rsidRPr="00733AAF" w:rsidRDefault="0030391F" w:rsidP="0030391F">
      <w:pPr>
        <w:pStyle w:val="Prrafodelista"/>
        <w:rPr>
          <w:rFonts w:ascii="Arial" w:hAnsi="Arial" w:cs="Arial"/>
          <w:b/>
          <w:bCs/>
        </w:rPr>
      </w:pPr>
    </w:p>
    <w:p w14:paraId="1760C2EA" w14:textId="77777777" w:rsidR="0030391F" w:rsidRPr="00733AAF" w:rsidRDefault="0030391F" w:rsidP="0030391F">
      <w:pPr>
        <w:pStyle w:val="Prrafodelista"/>
        <w:numPr>
          <w:ilvl w:val="0"/>
          <w:numId w:val="3"/>
        </w:numPr>
        <w:ind w:hanging="153"/>
        <w:jc w:val="both"/>
        <w:rPr>
          <w:rFonts w:ascii="Arial" w:hAnsi="Arial" w:cs="Arial"/>
          <w:b/>
        </w:rPr>
      </w:pPr>
      <w:r w:rsidRPr="00733AAF">
        <w:rPr>
          <w:rFonts w:ascii="Arial" w:hAnsi="Arial" w:cs="Arial"/>
          <w:b/>
          <w:bCs/>
        </w:rPr>
        <w:t xml:space="preserve">ANÁLISIS MARGEN FINANCIERO A DICIEMBRE 2022 </w:t>
      </w:r>
    </w:p>
    <w:p w14:paraId="76224E5E" w14:textId="77777777" w:rsidR="0030391F" w:rsidRPr="00733AAF" w:rsidRDefault="0030391F" w:rsidP="0030391F">
      <w:pPr>
        <w:pStyle w:val="Prrafodelista"/>
        <w:rPr>
          <w:rFonts w:ascii="Arial" w:hAnsi="Arial" w:cs="Arial"/>
          <w:b/>
          <w:bCs/>
        </w:rPr>
      </w:pPr>
    </w:p>
    <w:p w14:paraId="1D25514E" w14:textId="77777777" w:rsidR="0030391F" w:rsidRPr="00733AAF" w:rsidRDefault="0030391F" w:rsidP="0030391F">
      <w:pPr>
        <w:pStyle w:val="Prrafodelista"/>
        <w:numPr>
          <w:ilvl w:val="0"/>
          <w:numId w:val="3"/>
        </w:numPr>
        <w:ind w:hanging="153"/>
        <w:jc w:val="both"/>
        <w:rPr>
          <w:rFonts w:ascii="Arial" w:hAnsi="Arial" w:cs="Arial"/>
          <w:b/>
          <w:bCs/>
        </w:rPr>
      </w:pPr>
      <w:r w:rsidRPr="00733AAF">
        <w:rPr>
          <w:rFonts w:ascii="Arial" w:hAnsi="Arial" w:cs="Arial"/>
          <w:b/>
          <w:bCs/>
        </w:rPr>
        <w:t xml:space="preserve">INFORME SOBRE CUMPLIMIENTO DE POLÍTICA DE COBERTURA DE CARTERA VENCIDA DE DICIEMBRE 2022 </w:t>
      </w:r>
    </w:p>
    <w:p w14:paraId="3BACD934" w14:textId="77777777" w:rsidR="0030391F" w:rsidRPr="0030391F" w:rsidRDefault="0030391F" w:rsidP="0030391F">
      <w:pPr>
        <w:pStyle w:val="Prrafodelista"/>
        <w:ind w:left="0" w:hanging="153"/>
        <w:jc w:val="both"/>
        <w:rPr>
          <w:rFonts w:ascii="Arial" w:hAnsi="Arial" w:cs="Arial"/>
          <w:b/>
          <w:bCs/>
        </w:rPr>
      </w:pPr>
    </w:p>
    <w:p w14:paraId="71157EBF" w14:textId="77777777" w:rsidR="0030391F" w:rsidRPr="0030391F" w:rsidRDefault="0030391F" w:rsidP="0030391F">
      <w:pPr>
        <w:pStyle w:val="Prrafodelista"/>
        <w:numPr>
          <w:ilvl w:val="0"/>
          <w:numId w:val="3"/>
        </w:numPr>
        <w:ind w:hanging="153"/>
        <w:jc w:val="both"/>
        <w:rPr>
          <w:rFonts w:ascii="Arial" w:hAnsi="Arial" w:cs="Arial"/>
          <w:b/>
          <w:bCs/>
        </w:rPr>
      </w:pPr>
      <w:r w:rsidRPr="0030391F">
        <w:rPr>
          <w:rFonts w:ascii="Arial" w:hAnsi="Arial" w:cs="Arial"/>
          <w:b/>
          <w:bCs/>
        </w:rPr>
        <w:t xml:space="preserve">ESTADOS FINANCIEROS AL 31 DE DICIEMBRE 2022 </w:t>
      </w:r>
    </w:p>
    <w:p w14:paraId="60AC63F0" w14:textId="77777777" w:rsidR="0030391F" w:rsidRPr="0030391F" w:rsidRDefault="0030391F" w:rsidP="0030391F">
      <w:pPr>
        <w:pStyle w:val="Prrafodelista"/>
        <w:ind w:left="0" w:hanging="153"/>
        <w:jc w:val="both"/>
        <w:rPr>
          <w:rFonts w:ascii="Arial" w:hAnsi="Arial" w:cs="Arial"/>
          <w:b/>
          <w:bCs/>
          <w:lang w:val="es-SV" w:eastAsia="en-US"/>
        </w:rPr>
      </w:pPr>
    </w:p>
    <w:p w14:paraId="5082E672" w14:textId="77777777" w:rsidR="0030391F" w:rsidRPr="0030391F" w:rsidRDefault="0030391F" w:rsidP="0030391F">
      <w:pPr>
        <w:pStyle w:val="Prrafodelista"/>
        <w:numPr>
          <w:ilvl w:val="0"/>
          <w:numId w:val="3"/>
        </w:numPr>
        <w:ind w:hanging="153"/>
        <w:jc w:val="both"/>
        <w:rPr>
          <w:rFonts w:ascii="Arial" w:hAnsi="Arial" w:cs="Arial"/>
          <w:b/>
          <w:bCs/>
        </w:rPr>
      </w:pPr>
      <w:r w:rsidRPr="0030391F">
        <w:rPr>
          <w:rFonts w:ascii="Arial" w:hAnsi="Arial" w:cs="Arial"/>
          <w:b/>
          <w:bCs/>
        </w:rPr>
        <w:t>LIQUIDACIÓN DEL PRESUPUESTO DE INGRESOS Y EGRESOS 202</w:t>
      </w:r>
      <w:r w:rsidRPr="0030391F">
        <w:rPr>
          <w:rFonts w:ascii="Arial" w:hAnsi="Arial" w:cs="Arial"/>
          <w:b/>
          <w:bCs/>
          <w:i/>
          <w:iCs/>
        </w:rPr>
        <w:t>2</w:t>
      </w:r>
    </w:p>
    <w:p w14:paraId="48CF91B5" w14:textId="77777777" w:rsidR="0030391F" w:rsidRPr="0030391F" w:rsidRDefault="0030391F" w:rsidP="0030391F">
      <w:pPr>
        <w:pStyle w:val="Prrafodelista"/>
        <w:rPr>
          <w:rFonts w:ascii="Arial" w:hAnsi="Arial" w:cs="Arial"/>
          <w:b/>
          <w:bCs/>
        </w:rPr>
      </w:pPr>
    </w:p>
    <w:p w14:paraId="5E15B4FA" w14:textId="77777777" w:rsidR="0030391F" w:rsidRPr="0030391F" w:rsidRDefault="0030391F" w:rsidP="0030391F">
      <w:pPr>
        <w:pStyle w:val="Prrafodelista"/>
        <w:numPr>
          <w:ilvl w:val="0"/>
          <w:numId w:val="3"/>
        </w:numPr>
        <w:ind w:hanging="153"/>
        <w:jc w:val="both"/>
        <w:rPr>
          <w:rFonts w:ascii="Arial" w:hAnsi="Arial" w:cs="Arial"/>
          <w:b/>
          <w:bCs/>
        </w:rPr>
      </w:pPr>
      <w:r w:rsidRPr="0030391F">
        <w:rPr>
          <w:rFonts w:ascii="Arial" w:hAnsi="Arial" w:cs="Arial"/>
          <w:b/>
          <w:bCs/>
        </w:rPr>
        <w:t xml:space="preserve">AUTORIZACIÓN DE PRÓRROGA DE LOS CONTRATOS DE “SERVICIOS DE CLASIFICACIÓN DE RIESGO DEL FSV Y SUS EMISIONES” SUSCRITOS CON LAS AGENCIAS FITCH RATINGS Y ZUMMA RATINGS </w:t>
      </w:r>
    </w:p>
    <w:p w14:paraId="01CCCE10" w14:textId="77777777" w:rsidR="0030391F" w:rsidRPr="0030391F" w:rsidRDefault="0030391F" w:rsidP="0030391F">
      <w:pPr>
        <w:pStyle w:val="Prrafodelista"/>
        <w:rPr>
          <w:rFonts w:ascii="Arial" w:eastAsia="Calibri" w:hAnsi="Arial" w:cs="Arial"/>
          <w:b/>
          <w:bCs/>
          <w:kern w:val="24"/>
          <w:lang w:eastAsia="en-US"/>
        </w:rPr>
      </w:pPr>
    </w:p>
    <w:p w14:paraId="2909FD3A" w14:textId="77777777" w:rsidR="0030391F" w:rsidRPr="0030391F" w:rsidRDefault="0030391F" w:rsidP="0030391F">
      <w:pPr>
        <w:numPr>
          <w:ilvl w:val="0"/>
          <w:numId w:val="3"/>
        </w:numPr>
        <w:ind w:hanging="153"/>
        <w:jc w:val="both"/>
        <w:rPr>
          <w:rFonts w:ascii="Arial" w:hAnsi="Arial" w:cs="Arial"/>
          <w:b/>
          <w:bCs/>
          <w:kern w:val="24"/>
        </w:rPr>
      </w:pPr>
      <w:r w:rsidRPr="0030391F">
        <w:rPr>
          <w:rFonts w:ascii="Arial" w:eastAsia="Calibri" w:hAnsi="Arial" w:cs="Arial"/>
          <w:b/>
          <w:bCs/>
          <w:kern w:val="24"/>
          <w:lang w:eastAsia="en-US"/>
        </w:rPr>
        <w:t>MODIFICACIÓN DE TÉRMINOS DE DONACIÓN AUTORIZADA A FAVOR DE ALCALDÍA MUNICIPAL DE TONACATEPEQUE RESPECTO A CUATRO PORCIONES DE TERRENO UBICADAS EN COMUNIDAD TORRES DE JERUSALEN</w:t>
      </w:r>
      <w:r w:rsidRPr="0030391F">
        <w:rPr>
          <w:rFonts w:ascii="Arial" w:hAnsi="Arial" w:cs="Arial"/>
          <w:b/>
          <w:bCs/>
          <w:kern w:val="24"/>
          <w:lang w:eastAsia="en-US"/>
        </w:rPr>
        <w:t xml:space="preserve"> </w:t>
      </w:r>
    </w:p>
    <w:p w14:paraId="7F446380" w14:textId="77777777" w:rsidR="0030391F" w:rsidRPr="0030391F" w:rsidRDefault="0030391F" w:rsidP="0030391F">
      <w:pPr>
        <w:pStyle w:val="Prrafodelista"/>
        <w:rPr>
          <w:rFonts w:ascii="Arial" w:hAnsi="Arial" w:cs="Arial"/>
          <w:b/>
          <w:bCs/>
          <w:kern w:val="24"/>
        </w:rPr>
      </w:pPr>
    </w:p>
    <w:p w14:paraId="7DAA16A3" w14:textId="77777777" w:rsidR="0030391F" w:rsidRPr="0030391F" w:rsidRDefault="0030391F" w:rsidP="0030391F">
      <w:pPr>
        <w:pStyle w:val="Prrafodelista"/>
        <w:numPr>
          <w:ilvl w:val="0"/>
          <w:numId w:val="3"/>
        </w:numPr>
        <w:ind w:left="708" w:hanging="153"/>
        <w:jc w:val="both"/>
        <w:rPr>
          <w:rFonts w:ascii="Arial" w:hAnsi="Arial" w:cs="Arial"/>
          <w:b/>
          <w:bCs/>
        </w:rPr>
      </w:pPr>
      <w:r w:rsidRPr="0030391F">
        <w:rPr>
          <w:rFonts w:ascii="Arial" w:eastAsia="Arial Unicode MS" w:hAnsi="Arial" w:cs="Arial"/>
          <w:b/>
        </w:rPr>
        <w:t>ACUERDO DE RESOLUCIÓN SOBRE INFORMACIÓN RESERVADA DE ESTA SESIÓN</w:t>
      </w:r>
    </w:p>
    <w:p w14:paraId="362D8EF6" w14:textId="77777777" w:rsidR="00AC1B9F" w:rsidRDefault="00AC1B9F" w:rsidP="0030391F">
      <w:pPr>
        <w:jc w:val="center"/>
        <w:rPr>
          <w:rFonts w:ascii="Arial" w:hAnsi="Arial" w:cs="Arial"/>
          <w:b/>
          <w:snapToGrid w:val="0"/>
          <w:u w:val="single"/>
        </w:rPr>
      </w:pPr>
    </w:p>
    <w:p w14:paraId="7C614AFB" w14:textId="77777777" w:rsidR="00AC1B9F" w:rsidRDefault="00AC1B9F" w:rsidP="0030391F">
      <w:pPr>
        <w:jc w:val="center"/>
        <w:rPr>
          <w:rFonts w:ascii="Arial" w:hAnsi="Arial" w:cs="Arial"/>
          <w:b/>
          <w:snapToGrid w:val="0"/>
          <w:u w:val="single"/>
        </w:rPr>
      </w:pPr>
    </w:p>
    <w:p w14:paraId="1A34150B" w14:textId="0CD25706" w:rsidR="0030391F" w:rsidRPr="009F4561" w:rsidRDefault="0030391F" w:rsidP="0030391F">
      <w:pPr>
        <w:jc w:val="center"/>
        <w:rPr>
          <w:rFonts w:ascii="Arial" w:hAnsi="Arial" w:cs="Arial"/>
          <w:b/>
          <w:snapToGrid w:val="0"/>
          <w:u w:val="single"/>
        </w:rPr>
      </w:pPr>
      <w:r w:rsidRPr="009F4561">
        <w:rPr>
          <w:rFonts w:ascii="Arial" w:hAnsi="Arial" w:cs="Arial"/>
          <w:b/>
          <w:snapToGrid w:val="0"/>
          <w:u w:val="single"/>
        </w:rPr>
        <w:t>DESARROLLO</w:t>
      </w:r>
    </w:p>
    <w:p w14:paraId="5B1811FF" w14:textId="77777777" w:rsidR="0030391F" w:rsidRPr="009F4561" w:rsidRDefault="0030391F" w:rsidP="0030391F">
      <w:pPr>
        <w:jc w:val="center"/>
        <w:rPr>
          <w:rFonts w:ascii="Arial" w:hAnsi="Arial" w:cs="Arial"/>
          <w:b/>
          <w:snapToGrid w:val="0"/>
          <w:u w:val="single"/>
        </w:rPr>
      </w:pPr>
    </w:p>
    <w:p w14:paraId="45775D05" w14:textId="77777777" w:rsidR="0030391F" w:rsidRPr="009F4561" w:rsidRDefault="0030391F" w:rsidP="0030391F">
      <w:pPr>
        <w:numPr>
          <w:ilvl w:val="0"/>
          <w:numId w:val="49"/>
        </w:numPr>
        <w:ind w:right="43"/>
        <w:jc w:val="both"/>
        <w:rPr>
          <w:rFonts w:ascii="Arial" w:hAnsi="Arial" w:cs="Arial"/>
          <w:b/>
          <w:snapToGrid w:val="0"/>
        </w:rPr>
      </w:pPr>
      <w:r w:rsidRPr="009F4561">
        <w:rPr>
          <w:rFonts w:ascii="Arial" w:hAnsi="Arial" w:cs="Arial"/>
          <w:b/>
          <w:snapToGrid w:val="0"/>
        </w:rPr>
        <w:t xml:space="preserve">APROBACION DE AGENDA. </w:t>
      </w:r>
      <w:r w:rsidRPr="009F4561">
        <w:rPr>
          <w:rFonts w:ascii="Arial" w:hAnsi="Arial" w:cs="Arial"/>
          <w:snapToGrid w:val="0"/>
        </w:rPr>
        <w:t>Fue aprobada.</w:t>
      </w:r>
    </w:p>
    <w:p w14:paraId="0F386C8D" w14:textId="77777777" w:rsidR="0030391F" w:rsidRPr="009F4561" w:rsidRDefault="0030391F" w:rsidP="0030391F">
      <w:pPr>
        <w:ind w:left="540" w:right="43"/>
        <w:jc w:val="both"/>
        <w:rPr>
          <w:rFonts w:ascii="Arial" w:hAnsi="Arial" w:cs="Arial"/>
        </w:rPr>
      </w:pPr>
    </w:p>
    <w:p w14:paraId="02A907A3" w14:textId="501592B8" w:rsidR="0030391F" w:rsidRDefault="0030391F" w:rsidP="0030391F">
      <w:pPr>
        <w:numPr>
          <w:ilvl w:val="0"/>
          <w:numId w:val="49"/>
        </w:numPr>
        <w:ind w:right="43"/>
        <w:jc w:val="both"/>
        <w:rPr>
          <w:rFonts w:ascii="Arial" w:hAnsi="Arial" w:cs="Arial"/>
        </w:rPr>
      </w:pPr>
      <w:r w:rsidRPr="009F4561">
        <w:rPr>
          <w:rFonts w:ascii="Arial" w:hAnsi="Arial" w:cs="Arial"/>
          <w:b/>
          <w:snapToGrid w:val="0"/>
        </w:rPr>
        <w:t xml:space="preserve">APROBACION Y RATIFICACION DE ACTA ANTERIOR. </w:t>
      </w:r>
      <w:r w:rsidRPr="009F4561">
        <w:rPr>
          <w:rFonts w:ascii="Arial" w:hAnsi="Arial" w:cs="Arial"/>
        </w:rPr>
        <w:t xml:space="preserve">Se aprobó el Acta </w:t>
      </w:r>
      <w:proofErr w:type="spellStart"/>
      <w:r w:rsidRPr="009F4561">
        <w:rPr>
          <w:rFonts w:ascii="Arial" w:hAnsi="Arial" w:cs="Arial"/>
        </w:rPr>
        <w:t>N°</w:t>
      </w:r>
      <w:proofErr w:type="spellEnd"/>
      <w:r w:rsidRPr="009F4561">
        <w:rPr>
          <w:rFonts w:ascii="Arial" w:hAnsi="Arial" w:cs="Arial"/>
        </w:rPr>
        <w:t xml:space="preserve"> JD-0</w:t>
      </w:r>
      <w:r w:rsidR="009E3553">
        <w:rPr>
          <w:rFonts w:ascii="Arial" w:hAnsi="Arial" w:cs="Arial"/>
        </w:rPr>
        <w:t>21</w:t>
      </w:r>
      <w:r w:rsidRPr="009F4561">
        <w:rPr>
          <w:rFonts w:ascii="Arial" w:hAnsi="Arial" w:cs="Arial"/>
        </w:rPr>
        <w:t xml:space="preserve">/2023 del </w:t>
      </w:r>
      <w:r w:rsidR="009E3553">
        <w:rPr>
          <w:rFonts w:ascii="Arial" w:hAnsi="Arial" w:cs="Arial"/>
        </w:rPr>
        <w:t>1</w:t>
      </w:r>
      <w:r w:rsidRPr="009F4561">
        <w:rPr>
          <w:rFonts w:ascii="Arial" w:hAnsi="Arial" w:cs="Arial"/>
        </w:rPr>
        <w:t xml:space="preserve"> de </w:t>
      </w:r>
      <w:r w:rsidR="009E3553">
        <w:rPr>
          <w:rFonts w:ascii="Arial" w:hAnsi="Arial" w:cs="Arial"/>
        </w:rPr>
        <w:t>febr</w:t>
      </w:r>
      <w:r w:rsidRPr="009F4561">
        <w:rPr>
          <w:rFonts w:ascii="Arial" w:hAnsi="Arial" w:cs="Arial"/>
        </w:rPr>
        <w:t xml:space="preserve">ero de 2023, la cual fue ratificada. </w:t>
      </w:r>
    </w:p>
    <w:p w14:paraId="2996A459" w14:textId="77777777" w:rsidR="0030391F" w:rsidRDefault="0030391F" w:rsidP="0030391F">
      <w:pPr>
        <w:pStyle w:val="Prrafodelista"/>
        <w:rPr>
          <w:rFonts w:ascii="Arial" w:hAnsi="Arial" w:cs="Arial"/>
        </w:rPr>
      </w:pPr>
    </w:p>
    <w:p w14:paraId="132BC3A7" w14:textId="335FB7BC" w:rsidR="0030391F" w:rsidRPr="00CB569E" w:rsidRDefault="0030391F" w:rsidP="0030391F">
      <w:pPr>
        <w:tabs>
          <w:tab w:val="left" w:pos="851"/>
        </w:tabs>
        <w:jc w:val="both"/>
        <w:rPr>
          <w:rFonts w:ascii="Arial" w:hAnsi="Arial" w:cs="Arial"/>
        </w:rPr>
      </w:pPr>
      <w:r w:rsidRPr="00CB569E">
        <w:rPr>
          <w:rFonts w:ascii="Arial" w:hAnsi="Arial" w:cs="Arial"/>
          <w:b/>
          <w:bCs/>
          <w:lang w:val="es-MX"/>
        </w:rPr>
        <w:t>III)</w:t>
      </w:r>
      <w:r>
        <w:rPr>
          <w:rFonts w:ascii="Arial" w:hAnsi="Arial" w:cs="Arial"/>
          <w:b/>
          <w:bCs/>
          <w:lang w:val="es-MX"/>
        </w:rPr>
        <w:t xml:space="preserve"> </w:t>
      </w:r>
      <w:r w:rsidR="00523375">
        <w:rPr>
          <w:rFonts w:ascii="Arial" w:hAnsi="Arial" w:cs="Arial"/>
          <w:b/>
          <w:bCs/>
          <w:lang w:val="es-MX"/>
        </w:rPr>
        <w:t xml:space="preserve">INFORME SOBRE </w:t>
      </w:r>
      <w:r w:rsidRPr="00CB569E">
        <w:rPr>
          <w:rFonts w:ascii="Arial" w:hAnsi="Arial" w:cs="Arial"/>
          <w:b/>
          <w:bCs/>
          <w:lang w:val="es-MX"/>
        </w:rPr>
        <w:t xml:space="preserve">RESOLUCIÓN DE CRÉDITOS PARA VIVIENDA. </w:t>
      </w:r>
      <w:r w:rsidRPr="00CB569E">
        <w:rPr>
          <w:rFonts w:ascii="Arial" w:hAnsi="Arial" w:cs="Arial"/>
        </w:rPr>
        <w:t xml:space="preserve">El </w:t>
      </w:r>
      <w:proofErr w:type="gramStart"/>
      <w:r w:rsidRPr="00CB569E">
        <w:rPr>
          <w:rFonts w:ascii="Arial" w:hAnsi="Arial" w:cs="Arial"/>
        </w:rPr>
        <w:t>Presidente</w:t>
      </w:r>
      <w:proofErr w:type="gramEnd"/>
      <w:r w:rsidRPr="00CB569E">
        <w:rPr>
          <w:rFonts w:ascii="Arial" w:hAnsi="Arial" w:cs="Arial"/>
        </w:rPr>
        <w:t xml:space="preserve"> y Director Ejecutivo sometió a consideración de Junta Directiva,</w:t>
      </w:r>
      <w:r w:rsidR="008E382D">
        <w:rPr>
          <w:rFonts w:ascii="Arial" w:hAnsi="Arial" w:cs="Arial"/>
        </w:rPr>
        <w:t xml:space="preserve"> informe sobre créditos aprobados. </w:t>
      </w:r>
      <w:r w:rsidRPr="00CB569E">
        <w:rPr>
          <w:rFonts w:ascii="Arial" w:hAnsi="Arial" w:cs="Arial"/>
        </w:rPr>
        <w:t xml:space="preserve">Para ello invitó al Gerente General, quien </w:t>
      </w:r>
      <w:r w:rsidR="008E382D">
        <w:rPr>
          <w:rFonts w:ascii="Arial" w:hAnsi="Arial" w:cs="Arial"/>
        </w:rPr>
        <w:t xml:space="preserve">presentó en detalle el </w:t>
      </w:r>
      <w:r w:rsidRPr="00CB569E">
        <w:rPr>
          <w:rFonts w:ascii="Arial" w:hAnsi="Arial" w:cs="Arial"/>
        </w:rPr>
        <w:t>inform</w:t>
      </w:r>
      <w:r w:rsidR="008E382D">
        <w:rPr>
          <w:rFonts w:ascii="Arial" w:hAnsi="Arial" w:cs="Arial"/>
        </w:rPr>
        <w:t>e</w:t>
      </w:r>
      <w:r w:rsidRPr="00CB569E">
        <w:rPr>
          <w:rFonts w:ascii="Arial" w:hAnsi="Arial" w:cs="Arial"/>
        </w:rPr>
        <w:t xml:space="preserve"> sobre los créditos aprobados durante el período del </w:t>
      </w:r>
      <w:r w:rsidR="0023461C">
        <w:rPr>
          <w:rFonts w:ascii="Arial" w:hAnsi="Arial" w:cs="Arial"/>
        </w:rPr>
        <w:t>26</w:t>
      </w:r>
      <w:r w:rsidRPr="00CB569E">
        <w:rPr>
          <w:rFonts w:ascii="Arial" w:hAnsi="Arial" w:cs="Arial"/>
        </w:rPr>
        <w:t xml:space="preserve"> </w:t>
      </w:r>
      <w:r w:rsidR="0023461C">
        <w:rPr>
          <w:rFonts w:ascii="Arial" w:hAnsi="Arial" w:cs="Arial"/>
        </w:rPr>
        <w:t xml:space="preserve">de enero </w:t>
      </w:r>
      <w:r w:rsidRPr="00CB569E">
        <w:rPr>
          <w:rFonts w:ascii="Arial" w:hAnsi="Arial" w:cs="Arial"/>
        </w:rPr>
        <w:t xml:space="preserve">al </w:t>
      </w:r>
      <w:r w:rsidR="0023461C">
        <w:rPr>
          <w:rFonts w:ascii="Arial" w:hAnsi="Arial" w:cs="Arial"/>
        </w:rPr>
        <w:t>1</w:t>
      </w:r>
      <w:r w:rsidRPr="00CB569E">
        <w:rPr>
          <w:rFonts w:ascii="Arial" w:hAnsi="Arial" w:cs="Arial"/>
        </w:rPr>
        <w:t xml:space="preserve"> de </w:t>
      </w:r>
      <w:r w:rsidR="0023461C">
        <w:rPr>
          <w:rFonts w:ascii="Arial" w:hAnsi="Arial" w:cs="Arial"/>
        </w:rPr>
        <w:t>febr</w:t>
      </w:r>
      <w:r>
        <w:rPr>
          <w:rFonts w:ascii="Arial" w:hAnsi="Arial" w:cs="Arial"/>
        </w:rPr>
        <w:t>ero</w:t>
      </w:r>
      <w:r w:rsidRPr="00CB569E">
        <w:rPr>
          <w:rFonts w:ascii="Arial" w:hAnsi="Arial" w:cs="Arial"/>
        </w:rPr>
        <w:t xml:space="preserve"> del presente año</w:t>
      </w:r>
      <w:r w:rsidR="008E382D">
        <w:rPr>
          <w:rFonts w:ascii="Arial" w:hAnsi="Arial" w:cs="Arial"/>
        </w:rPr>
        <w:t>, conforme se indica en el documento adjunto a la presente acta.</w:t>
      </w:r>
    </w:p>
    <w:p w14:paraId="71A02B75" w14:textId="77777777" w:rsidR="008E382D" w:rsidRDefault="008E382D" w:rsidP="0030391F">
      <w:pPr>
        <w:jc w:val="both"/>
        <w:rPr>
          <w:rFonts w:ascii="Arial" w:hAnsi="Arial" w:cs="Arial"/>
          <w:b/>
          <w:bCs/>
        </w:rPr>
      </w:pPr>
    </w:p>
    <w:p w14:paraId="6B5FA27B" w14:textId="4DF2AB3D" w:rsidR="0030391F" w:rsidRPr="009429AC" w:rsidRDefault="0030391F" w:rsidP="0030391F">
      <w:pPr>
        <w:jc w:val="both"/>
        <w:rPr>
          <w:rFonts w:ascii="Arial" w:hAnsi="Arial" w:cs="Arial"/>
          <w:b/>
          <w:bCs/>
        </w:rPr>
      </w:pPr>
      <w:r>
        <w:rPr>
          <w:rFonts w:ascii="Arial" w:hAnsi="Arial" w:cs="Arial"/>
          <w:b/>
          <w:bCs/>
        </w:rPr>
        <w:t>IV</w:t>
      </w:r>
      <w:r w:rsidRPr="009429AC">
        <w:rPr>
          <w:rFonts w:ascii="Arial" w:hAnsi="Arial" w:cs="Arial"/>
          <w:b/>
          <w:bCs/>
        </w:rPr>
        <w:t xml:space="preserve">) APROBACIÓN DE PRÉSTAMOS PERSONALES </w:t>
      </w:r>
    </w:p>
    <w:p w14:paraId="5283DF4E" w14:textId="07ECD062" w:rsidR="00AC1B9F" w:rsidRDefault="00AC1B9F" w:rsidP="0030391F">
      <w:pPr>
        <w:widowControl w:val="0"/>
        <w:suppressAutoHyphens/>
        <w:autoSpaceDE w:val="0"/>
        <w:autoSpaceDN w:val="0"/>
        <w:adjustRightInd w:val="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2302F793" wp14:editId="0212975C">
                <wp:simplePos x="0" y="0"/>
                <wp:positionH relativeFrom="column">
                  <wp:posOffset>378459</wp:posOffset>
                </wp:positionH>
                <wp:positionV relativeFrom="paragraph">
                  <wp:posOffset>433705</wp:posOffset>
                </wp:positionV>
                <wp:extent cx="4200525" cy="4286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4200525"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E59D8"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34.15pt" to="360.5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" strokecolor="black [3200]" strokeweight=".5pt">
                <v:stroke joinstyle="miter"/>
              </v:line>
            </w:pict>
          </mc:Fallback>
        </mc:AlternateContent>
      </w:r>
      <w:r w:rsidR="0030391F" w:rsidRPr="009429AC">
        <w:rPr>
          <w:rFonts w:ascii="Arial" w:hAnsi="Arial" w:cs="Arial"/>
          <w:lang w:val="es-MX"/>
        </w:rPr>
        <w:t xml:space="preserve">El </w:t>
      </w:r>
      <w:proofErr w:type="gramStart"/>
      <w:r w:rsidR="0030391F" w:rsidRPr="009429AC">
        <w:rPr>
          <w:rFonts w:ascii="Arial" w:hAnsi="Arial" w:cs="Arial"/>
          <w:lang w:val="es-MX"/>
        </w:rPr>
        <w:t>Presidente</w:t>
      </w:r>
      <w:proofErr w:type="gramEnd"/>
      <w:r w:rsidR="0030391F" w:rsidRPr="009429AC">
        <w:rPr>
          <w:rFonts w:ascii="Arial" w:hAnsi="Arial" w:cs="Arial"/>
          <w:lang w:val="es-MX"/>
        </w:rPr>
        <w:t xml:space="preserve"> y Director Ejecutivo sometió a consideración de Junta Directiva solicitud de préstamos personales. </w:t>
      </w:r>
      <w:r w:rsidR="0030391F" w:rsidRPr="009429AC">
        <w:rPr>
          <w:rFonts w:ascii="Arial" w:hAnsi="Arial" w:cs="Arial"/>
        </w:rPr>
        <w:t xml:space="preserve">Para su presentación invitó a la licenciada Marta Eugenia Aguilar de Dada, </w:t>
      </w:r>
      <w:proofErr w:type="gramStart"/>
      <w:r w:rsidR="0030391F" w:rsidRPr="009429AC">
        <w:rPr>
          <w:rFonts w:ascii="Arial" w:hAnsi="Arial" w:cs="Arial"/>
        </w:rPr>
        <w:t>Jefa</w:t>
      </w:r>
      <w:proofErr w:type="gramEnd"/>
      <w:r w:rsidR="0030391F" w:rsidRPr="009429AC">
        <w:rPr>
          <w:rFonts w:ascii="Arial" w:hAnsi="Arial" w:cs="Arial"/>
        </w:rPr>
        <w:t xml:space="preserve"> del Área de Gestión y Desarrollo Humano,</w:t>
      </w:r>
      <w:r w:rsidR="0030391F" w:rsidRPr="009429AC">
        <w:rPr>
          <w:rFonts w:ascii="Arial" w:hAnsi="Arial" w:cs="Arial"/>
          <w:lang w:val="es-MX"/>
        </w:rPr>
        <w:t xml:space="preserve"> </w:t>
      </w:r>
    </w:p>
    <w:p w14:paraId="1F3EF6A8" w14:textId="77777777" w:rsidR="00AC1B9F" w:rsidRDefault="00AC1B9F" w:rsidP="0030391F">
      <w:pPr>
        <w:widowControl w:val="0"/>
        <w:suppressAutoHyphens/>
        <w:autoSpaceDE w:val="0"/>
        <w:autoSpaceDN w:val="0"/>
        <w:adjustRightInd w:val="0"/>
        <w:jc w:val="both"/>
        <w:rPr>
          <w:rFonts w:ascii="Arial" w:hAnsi="Arial" w:cs="Arial"/>
          <w:lang w:val="es-MX"/>
        </w:rPr>
      </w:pPr>
    </w:p>
    <w:p w14:paraId="2968A246" w14:textId="77777777" w:rsidR="00AC1B9F" w:rsidRDefault="00AC1B9F" w:rsidP="0030391F">
      <w:pPr>
        <w:widowControl w:val="0"/>
        <w:suppressAutoHyphens/>
        <w:autoSpaceDE w:val="0"/>
        <w:autoSpaceDN w:val="0"/>
        <w:adjustRightInd w:val="0"/>
        <w:jc w:val="both"/>
        <w:rPr>
          <w:rFonts w:ascii="Arial" w:hAnsi="Arial" w:cs="Arial"/>
          <w:lang w:val="es-MX"/>
        </w:rPr>
      </w:pPr>
    </w:p>
    <w:p w14:paraId="4EE93B79" w14:textId="4D895AAE" w:rsidR="0030391F" w:rsidRPr="009429AC" w:rsidRDefault="0030391F" w:rsidP="0030391F">
      <w:pPr>
        <w:widowControl w:val="0"/>
        <w:suppressAutoHyphens/>
        <w:autoSpaceDE w:val="0"/>
        <w:autoSpaceDN w:val="0"/>
        <w:adjustRightInd w:val="0"/>
        <w:jc w:val="both"/>
        <w:rPr>
          <w:rFonts w:ascii="Arial" w:hAnsi="Arial" w:cs="Arial"/>
          <w:lang w:val="es-MX"/>
        </w:rPr>
      </w:pPr>
      <w:r w:rsidRPr="009429AC">
        <w:rPr>
          <w:rFonts w:ascii="Arial" w:hAnsi="Arial" w:cs="Arial"/>
        </w:rPr>
        <w:t xml:space="preserve">según consta en el Acta </w:t>
      </w:r>
      <w:proofErr w:type="spellStart"/>
      <w:r w:rsidRPr="009429AC">
        <w:rPr>
          <w:rFonts w:ascii="Arial" w:hAnsi="Arial" w:cs="Arial"/>
        </w:rPr>
        <w:t>N°</w:t>
      </w:r>
      <w:proofErr w:type="spellEnd"/>
      <w:r w:rsidRPr="009429AC">
        <w:rPr>
          <w:rFonts w:ascii="Arial" w:hAnsi="Arial" w:cs="Arial"/>
        </w:rPr>
        <w:t xml:space="preserve"> </w:t>
      </w:r>
      <w:r>
        <w:rPr>
          <w:rFonts w:ascii="Arial" w:hAnsi="Arial" w:cs="Arial"/>
        </w:rPr>
        <w:t>0</w:t>
      </w:r>
      <w:r w:rsidR="0023461C">
        <w:rPr>
          <w:rFonts w:ascii="Arial" w:hAnsi="Arial" w:cs="Arial"/>
        </w:rPr>
        <w:t>2</w:t>
      </w:r>
      <w:r w:rsidRPr="009429AC">
        <w:rPr>
          <w:rFonts w:ascii="Arial" w:hAnsi="Arial" w:cs="Arial"/>
        </w:rPr>
        <w:t xml:space="preserve"> del correspondiente libro de actas que a ese efecto lleva el </w:t>
      </w:r>
      <w:r w:rsidRPr="009429AC">
        <w:rPr>
          <w:rFonts w:ascii="Arial" w:hAnsi="Arial" w:cs="Arial"/>
          <w:lang w:val="es-MX"/>
        </w:rPr>
        <w:t xml:space="preserve">Área de Gestión y Desarrollo Humano. </w:t>
      </w:r>
    </w:p>
    <w:p w14:paraId="3FA93CE2" w14:textId="77777777" w:rsidR="00AC1B9F" w:rsidRPr="00AC1B9F" w:rsidRDefault="00AC1B9F" w:rsidP="00AC1B9F">
      <w:pPr>
        <w:rPr>
          <w:rFonts w:ascii="Arial" w:hAnsi="Arial" w:cs="Arial"/>
          <w:b/>
          <w:color w:val="FF0000"/>
          <w:sz w:val="22"/>
          <w:szCs w:val="22"/>
        </w:rPr>
      </w:pPr>
      <w:bookmarkStart w:id="0" w:name="_Hlk31384192"/>
      <w:r w:rsidRPr="00AC1B9F">
        <w:rPr>
          <w:rFonts w:ascii="Arial" w:hAnsi="Arial" w:cs="Arial"/>
          <w:b/>
          <w:color w:val="FF0000"/>
          <w:sz w:val="22"/>
          <w:szCs w:val="22"/>
        </w:rPr>
        <w:t xml:space="preserve">Supresión de información confidencial, conforme a lo dispuesto en el art. 24 </w:t>
      </w:r>
      <w:proofErr w:type="spellStart"/>
      <w:r w:rsidRPr="00AC1B9F">
        <w:rPr>
          <w:rFonts w:ascii="Arial" w:hAnsi="Arial" w:cs="Arial"/>
          <w:b/>
          <w:color w:val="FF0000"/>
          <w:sz w:val="22"/>
          <w:szCs w:val="22"/>
        </w:rPr>
        <w:t>lit.</w:t>
      </w:r>
      <w:proofErr w:type="spellEnd"/>
      <w:r w:rsidRPr="00AC1B9F">
        <w:rPr>
          <w:rFonts w:ascii="Arial" w:hAnsi="Arial" w:cs="Arial"/>
          <w:b/>
          <w:color w:val="FF0000"/>
          <w:sz w:val="22"/>
          <w:szCs w:val="22"/>
        </w:rPr>
        <w:t xml:space="preserve"> d) LAIP. </w:t>
      </w:r>
    </w:p>
    <w:bookmarkEnd w:id="0"/>
    <w:p w14:paraId="5D69C247" w14:textId="7FBD5F13" w:rsidR="00A552D9" w:rsidRPr="00AC1B9F" w:rsidRDefault="00A552D9" w:rsidP="00AC1B9F">
      <w:pPr>
        <w:tabs>
          <w:tab w:val="left" w:pos="851"/>
        </w:tabs>
        <w:rPr>
          <w:rFonts w:ascii="Arial" w:hAnsi="Arial" w:cs="Arial"/>
          <w:lang w:val="pt-BR"/>
        </w:rPr>
      </w:pPr>
    </w:p>
    <w:p w14:paraId="238F2A13" w14:textId="464DD01A" w:rsidR="005B161A" w:rsidRPr="00733AAF" w:rsidRDefault="005B161A" w:rsidP="001D2B15">
      <w:pPr>
        <w:jc w:val="both"/>
        <w:rPr>
          <w:rFonts w:ascii="Arial" w:hAnsi="Arial" w:cs="Arial"/>
          <w:b/>
          <w:bCs/>
        </w:rPr>
      </w:pPr>
    </w:p>
    <w:p w14:paraId="048E4601" w14:textId="43F068DF" w:rsidR="00F64F9B" w:rsidRDefault="00F64F9B" w:rsidP="004C38C9">
      <w:pPr>
        <w:jc w:val="both"/>
        <w:rPr>
          <w:rFonts w:ascii="Arial" w:hAnsi="Arial" w:cs="Arial"/>
          <w:lang w:val="es-MX"/>
        </w:rPr>
      </w:pPr>
      <w:r>
        <w:rPr>
          <w:rFonts w:ascii="Arial" w:hAnsi="Arial" w:cs="Arial"/>
          <w:b/>
          <w:bCs/>
          <w:noProof/>
        </w:rPr>
        <mc:AlternateContent>
          <mc:Choice Requires="wps">
            <w:drawing>
              <wp:anchor distT="0" distB="0" distL="114300" distR="114300" simplePos="0" relativeHeight="251660288" behindDoc="0" locked="0" layoutInCell="1" allowOverlap="1" wp14:anchorId="78F411A5" wp14:editId="47114D51">
                <wp:simplePos x="0" y="0"/>
                <wp:positionH relativeFrom="column">
                  <wp:posOffset>826134</wp:posOffset>
                </wp:positionH>
                <wp:positionV relativeFrom="paragraph">
                  <wp:posOffset>1334770</wp:posOffset>
                </wp:positionV>
                <wp:extent cx="3038475" cy="10191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3038475" cy="1019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2D692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5.05pt,105.1pt" to="304.3pt,1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" strokecolor="black [3200]" strokeweight=".5pt">
                <v:stroke joinstyle="miter"/>
              </v:line>
            </w:pict>
          </mc:Fallback>
        </mc:AlternateContent>
      </w:r>
      <w:r w:rsidR="004C38C9" w:rsidRPr="003410CF">
        <w:rPr>
          <w:rFonts w:ascii="Arial" w:hAnsi="Arial" w:cs="Arial"/>
          <w:b/>
          <w:bCs/>
        </w:rPr>
        <w:t>V) ANÁLISIS MARGEN FINANCIERO A DICIEMBRE 2022.</w:t>
      </w:r>
      <w:r w:rsidR="006809A3" w:rsidRPr="003410CF">
        <w:rPr>
          <w:rFonts w:ascii="Arial" w:hAnsi="Arial" w:cs="Arial"/>
          <w:b/>
          <w:bCs/>
        </w:rPr>
        <w:t xml:space="preserve"> </w:t>
      </w:r>
      <w:r w:rsidR="004C38C9" w:rsidRPr="003410CF">
        <w:rPr>
          <w:rFonts w:ascii="Arial" w:hAnsi="Arial" w:cs="Arial"/>
        </w:rPr>
        <w:t>El Presidente y Director Ejecutivo invitó al licenciado René Cuellar Marenco, Gerente de Finanzas, para presentar a Junta Directiva informe del análisis de margen financiero del FSV a diciembre 2022. El licenciado Cuéllar Marenco indicó que este informe se presenta atendiendo e</w:t>
      </w:r>
      <w:r w:rsidR="004C38C9" w:rsidRPr="003410CF">
        <w:rPr>
          <w:rFonts w:ascii="Arial" w:hAnsi="Arial" w:cs="Arial"/>
          <w:lang w:val="es-MX"/>
        </w:rPr>
        <w:t xml:space="preserve">l punto V) acuerdo B) del acta de sesión de Junta Directiva </w:t>
      </w:r>
      <w:proofErr w:type="spellStart"/>
      <w:r w:rsidR="004C38C9" w:rsidRPr="003410CF">
        <w:rPr>
          <w:rFonts w:ascii="Arial" w:hAnsi="Arial" w:cs="Arial"/>
          <w:lang w:val="es-MX"/>
        </w:rPr>
        <w:t>N°</w:t>
      </w:r>
      <w:proofErr w:type="spellEnd"/>
      <w:r w:rsidR="004C38C9" w:rsidRPr="003410CF">
        <w:rPr>
          <w:rFonts w:ascii="Arial" w:hAnsi="Arial" w:cs="Arial"/>
          <w:lang w:val="es-MX"/>
        </w:rPr>
        <w:t xml:space="preserve"> JD-139/2022 del 28 de julio de 2022, en la cual se autoriza que se relacione la presentación del margen financiero que es parte del seguimiento de la Política Crediticia para Junta Directiva; y el literal h) del artículo 35 de la Ley de Supervisión y Regulación del Sistema Financiero.</w:t>
      </w:r>
      <w:r w:rsidR="006809A3" w:rsidRPr="003410CF">
        <w:rPr>
          <w:rFonts w:ascii="Arial" w:hAnsi="Arial" w:cs="Arial"/>
          <w:lang w:val="es-MX"/>
        </w:rPr>
        <w:t xml:space="preserve"> </w:t>
      </w:r>
    </w:p>
    <w:p w14:paraId="2D9C1E59" w14:textId="77777777" w:rsidR="00F64F9B" w:rsidRDefault="00F64F9B" w:rsidP="004C38C9">
      <w:pPr>
        <w:jc w:val="both"/>
        <w:rPr>
          <w:rFonts w:ascii="Arial" w:hAnsi="Arial" w:cs="Arial"/>
          <w:lang w:val="es-MX"/>
        </w:rPr>
      </w:pPr>
    </w:p>
    <w:p w14:paraId="4A146BCB" w14:textId="77777777" w:rsidR="00F64F9B" w:rsidRDefault="00F64F9B" w:rsidP="004C38C9">
      <w:pPr>
        <w:jc w:val="both"/>
        <w:rPr>
          <w:rFonts w:ascii="Arial" w:hAnsi="Arial" w:cs="Arial"/>
          <w:lang w:val="es-MX"/>
        </w:rPr>
      </w:pPr>
    </w:p>
    <w:p w14:paraId="7A9303F8" w14:textId="77777777" w:rsidR="00F64F9B" w:rsidRDefault="00F64F9B" w:rsidP="004C38C9">
      <w:pPr>
        <w:jc w:val="both"/>
        <w:rPr>
          <w:rFonts w:ascii="Arial" w:hAnsi="Arial" w:cs="Arial"/>
          <w:lang w:val="es-MX"/>
        </w:rPr>
      </w:pPr>
    </w:p>
    <w:p w14:paraId="6FB96ECE" w14:textId="77777777" w:rsidR="00F64F9B" w:rsidRDefault="00F64F9B" w:rsidP="004C38C9">
      <w:pPr>
        <w:jc w:val="both"/>
        <w:rPr>
          <w:rFonts w:ascii="Arial" w:hAnsi="Arial" w:cs="Arial"/>
          <w:lang w:val="es-MX"/>
        </w:rPr>
      </w:pPr>
    </w:p>
    <w:p w14:paraId="2CC63F50" w14:textId="77777777" w:rsidR="00F64F9B" w:rsidRDefault="00F64F9B" w:rsidP="004C38C9">
      <w:pPr>
        <w:jc w:val="both"/>
        <w:rPr>
          <w:rFonts w:ascii="Arial" w:hAnsi="Arial" w:cs="Arial"/>
          <w:lang w:val="es-MX"/>
        </w:rPr>
      </w:pPr>
    </w:p>
    <w:p w14:paraId="45F73BD6" w14:textId="280A13AD" w:rsidR="004C38C9" w:rsidRPr="003410CF" w:rsidRDefault="00F64F9B" w:rsidP="004C38C9">
      <w:pPr>
        <w:jc w:val="both"/>
        <w:rPr>
          <w:rFonts w:ascii="Arial" w:hAnsi="Arial" w:cs="Arial"/>
          <w:lang w:val="es-SV"/>
        </w:rPr>
      </w:pPr>
      <w:r>
        <w:rPr>
          <w:rFonts w:ascii="Arial" w:hAnsi="Arial" w:cs="Arial"/>
          <w:lang w:val="es-MX"/>
        </w:rPr>
        <w:t xml:space="preserve">                                                                         </w:t>
      </w:r>
      <w:r w:rsidR="004C38C9" w:rsidRPr="003410CF">
        <w:rPr>
          <w:rFonts w:ascii="Arial" w:hAnsi="Arial" w:cs="Arial"/>
        </w:rPr>
        <w:t>Finalmente, luego de la presentación, el Gerente de Finanzas solicitó a Junta Directiva dar por recibido el presente informe.</w:t>
      </w:r>
      <w:r w:rsidR="006809A3" w:rsidRPr="003410CF">
        <w:rPr>
          <w:rFonts w:ascii="Arial" w:hAnsi="Arial" w:cs="Arial"/>
        </w:rPr>
        <w:t xml:space="preserve"> </w:t>
      </w:r>
      <w:r w:rsidR="004C38C9" w:rsidRPr="003410CF">
        <w:rPr>
          <w:rFonts w:ascii="Arial" w:hAnsi="Arial" w:cs="Arial"/>
        </w:rPr>
        <w:t xml:space="preserve">Junta Directiva, luego de la exposición del licenciado René Cuéllar Marenco, Gerente de Finanzas, y de efectuar los comentarios correspondientes, y en base al Acuerdo B) del </w:t>
      </w:r>
      <w:r w:rsidR="004C38C9" w:rsidRPr="003410CF">
        <w:rPr>
          <w:rFonts w:ascii="Arial" w:hAnsi="Arial" w:cs="Arial"/>
          <w:lang w:val="es-MX"/>
        </w:rPr>
        <w:t xml:space="preserve">punto V) del acta de sesión de Junta Directiva </w:t>
      </w:r>
      <w:proofErr w:type="spellStart"/>
      <w:r w:rsidR="004C38C9" w:rsidRPr="003410CF">
        <w:rPr>
          <w:rFonts w:ascii="Arial" w:hAnsi="Arial" w:cs="Arial"/>
          <w:lang w:val="es-MX"/>
        </w:rPr>
        <w:t>N°</w:t>
      </w:r>
      <w:proofErr w:type="spellEnd"/>
      <w:r w:rsidR="004C38C9" w:rsidRPr="003410CF">
        <w:rPr>
          <w:rFonts w:ascii="Arial" w:hAnsi="Arial" w:cs="Arial"/>
          <w:lang w:val="es-MX"/>
        </w:rPr>
        <w:t xml:space="preserve"> JD-139/2022 del 28 de julio de 2022; y el literal h) del artículo 35 de la Ley de Supervisión y Regulación del Sistema Financiero</w:t>
      </w:r>
      <w:r w:rsidR="004C38C9" w:rsidRPr="003410CF">
        <w:rPr>
          <w:rFonts w:ascii="Arial" w:hAnsi="Arial" w:cs="Arial"/>
        </w:rPr>
        <w:t xml:space="preserve">, por unanimidad </w:t>
      </w:r>
      <w:r w:rsidR="004C38C9" w:rsidRPr="003410CF">
        <w:rPr>
          <w:rFonts w:ascii="Arial" w:hAnsi="Arial" w:cs="Arial"/>
          <w:b/>
          <w:bCs/>
        </w:rPr>
        <w:t>ACUERDA:</w:t>
      </w:r>
      <w:r w:rsidR="004C38C9" w:rsidRPr="003410CF">
        <w:rPr>
          <w:rFonts w:ascii="Arial" w:hAnsi="Arial" w:cs="Arial"/>
        </w:rPr>
        <w:t xml:space="preserve"> </w:t>
      </w:r>
    </w:p>
    <w:p w14:paraId="38BF4A53" w14:textId="77777777" w:rsidR="004C38C9" w:rsidRPr="003410CF" w:rsidRDefault="004C38C9" w:rsidP="004C38C9">
      <w:pPr>
        <w:jc w:val="both"/>
        <w:rPr>
          <w:rFonts w:ascii="Arial" w:hAnsi="Arial" w:cs="Arial"/>
        </w:rPr>
      </w:pPr>
    </w:p>
    <w:p w14:paraId="1D9313DE" w14:textId="0486E2A0" w:rsidR="004C38C9" w:rsidRPr="003410CF" w:rsidRDefault="004C38C9" w:rsidP="004C38C9">
      <w:pPr>
        <w:numPr>
          <w:ilvl w:val="0"/>
          <w:numId w:val="31"/>
        </w:numPr>
        <w:jc w:val="both"/>
        <w:rPr>
          <w:rFonts w:ascii="Arial" w:hAnsi="Arial" w:cs="Arial"/>
          <w:lang w:val="es-SV"/>
        </w:rPr>
      </w:pPr>
      <w:r w:rsidRPr="003410CF">
        <w:rPr>
          <w:rFonts w:ascii="Arial" w:hAnsi="Arial" w:cs="Arial"/>
          <w:lang w:val="es-MX"/>
        </w:rPr>
        <w:t xml:space="preserve">Dar por conocido el Informe del Análisis de Margen Financiero del FSV al 31 de </w:t>
      </w:r>
      <w:r w:rsidRPr="003410CF">
        <w:rPr>
          <w:rFonts w:ascii="Arial" w:hAnsi="Arial" w:cs="Arial"/>
        </w:rPr>
        <w:t>diciembre</w:t>
      </w:r>
      <w:r w:rsidRPr="003410CF">
        <w:rPr>
          <w:rFonts w:ascii="Arial" w:hAnsi="Arial" w:cs="Arial"/>
          <w:lang w:val="es-MX"/>
        </w:rPr>
        <w:t xml:space="preserve"> 2022, que resulta de </w:t>
      </w:r>
      <w:r w:rsidR="00F64F9B">
        <w:rPr>
          <w:rFonts w:ascii="Arial" w:hAnsi="Arial" w:cs="Arial"/>
          <w:lang w:val="es-MX"/>
        </w:rPr>
        <w:t>___________</w:t>
      </w:r>
    </w:p>
    <w:p w14:paraId="2E6DEA97" w14:textId="77777777" w:rsidR="004C38C9" w:rsidRPr="003410CF" w:rsidRDefault="004C38C9" w:rsidP="004C38C9">
      <w:pPr>
        <w:ind w:left="360"/>
        <w:jc w:val="both"/>
        <w:rPr>
          <w:rFonts w:ascii="Arial" w:hAnsi="Arial" w:cs="Arial"/>
          <w:lang w:val="es-SV"/>
        </w:rPr>
      </w:pPr>
    </w:p>
    <w:p w14:paraId="49CD6C82" w14:textId="77777777" w:rsidR="004C38C9" w:rsidRPr="003410CF" w:rsidRDefault="004C38C9" w:rsidP="004C38C9">
      <w:pPr>
        <w:numPr>
          <w:ilvl w:val="0"/>
          <w:numId w:val="31"/>
        </w:numPr>
        <w:jc w:val="both"/>
        <w:rPr>
          <w:rFonts w:ascii="Arial" w:hAnsi="Arial" w:cs="Arial"/>
          <w:lang w:val="es-SV"/>
        </w:rPr>
      </w:pPr>
      <w:r w:rsidRPr="003410CF">
        <w:rPr>
          <w:rFonts w:ascii="Arial" w:hAnsi="Arial" w:cs="Arial"/>
          <w:lang w:val="es-MX"/>
        </w:rPr>
        <w:t>Este punto se ratifica en esta misma sesión.</w:t>
      </w:r>
    </w:p>
    <w:p w14:paraId="4692CC42" w14:textId="18427E15" w:rsidR="00F64F9B" w:rsidRPr="00F64F9B" w:rsidRDefault="00F64F9B" w:rsidP="00F64F9B">
      <w:pPr>
        <w:jc w:val="both"/>
        <w:rPr>
          <w:rFonts w:ascii="Arial" w:hAnsi="Arial" w:cs="Arial"/>
          <w:b/>
          <w:color w:val="FF0000"/>
          <w:sz w:val="22"/>
          <w:szCs w:val="22"/>
        </w:rPr>
      </w:pPr>
      <w:bookmarkStart w:id="1" w:name="_Hlk31387777"/>
      <w:r w:rsidRPr="00F64F9B">
        <w:rPr>
          <w:rFonts w:ascii="Arial" w:hAnsi="Arial" w:cs="Arial"/>
          <w:b/>
          <w:color w:val="FF0000"/>
          <w:sz w:val="22"/>
          <w:szCs w:val="22"/>
        </w:rPr>
        <w:t>Supresión de información reservada, de conformidad a lo dispuesto en el art. 19 literal</w:t>
      </w:r>
      <w:r>
        <w:rPr>
          <w:rFonts w:ascii="Arial" w:hAnsi="Arial" w:cs="Arial"/>
          <w:b/>
          <w:color w:val="FF0000"/>
          <w:sz w:val="22"/>
          <w:szCs w:val="22"/>
        </w:rPr>
        <w:t xml:space="preserve">es e) y h) </w:t>
      </w:r>
      <w:r w:rsidRPr="00F64F9B">
        <w:rPr>
          <w:rFonts w:ascii="Arial" w:hAnsi="Arial" w:cs="Arial"/>
          <w:b/>
          <w:color w:val="FF0000"/>
          <w:sz w:val="22"/>
          <w:szCs w:val="22"/>
        </w:rPr>
        <w:t xml:space="preserve">LAIP, para el plazo de </w:t>
      </w:r>
      <w:r>
        <w:rPr>
          <w:rFonts w:ascii="Arial" w:hAnsi="Arial" w:cs="Arial"/>
          <w:b/>
          <w:color w:val="FF0000"/>
          <w:sz w:val="22"/>
          <w:szCs w:val="22"/>
        </w:rPr>
        <w:t>TRES MESES</w:t>
      </w:r>
      <w:r w:rsidRPr="00F64F9B">
        <w:rPr>
          <w:rFonts w:ascii="Arial" w:hAnsi="Arial" w:cs="Arial"/>
          <w:b/>
          <w:color w:val="FF0000"/>
          <w:sz w:val="22"/>
          <w:szCs w:val="22"/>
        </w:rPr>
        <w:t xml:space="preserve">. Declaratoria de Reserva </w:t>
      </w:r>
      <w:proofErr w:type="spellStart"/>
      <w:r w:rsidRPr="00F64F9B">
        <w:rPr>
          <w:rFonts w:ascii="Arial" w:hAnsi="Arial" w:cs="Arial"/>
          <w:b/>
          <w:color w:val="FF0000"/>
          <w:sz w:val="22"/>
          <w:szCs w:val="22"/>
        </w:rPr>
        <w:t>N°</w:t>
      </w:r>
      <w:proofErr w:type="spellEnd"/>
      <w:r w:rsidRPr="00F64F9B">
        <w:rPr>
          <w:rFonts w:ascii="Arial" w:hAnsi="Arial" w:cs="Arial"/>
          <w:b/>
          <w:color w:val="FF0000"/>
          <w:sz w:val="22"/>
          <w:szCs w:val="22"/>
        </w:rPr>
        <w:t xml:space="preserve"> JD/</w:t>
      </w:r>
      <w:r w:rsidR="00045E25">
        <w:rPr>
          <w:rFonts w:ascii="Arial" w:hAnsi="Arial" w:cs="Arial"/>
          <w:b/>
          <w:color w:val="FF0000"/>
          <w:sz w:val="22"/>
          <w:szCs w:val="22"/>
        </w:rPr>
        <w:t>2023/05</w:t>
      </w:r>
      <w:r w:rsidRPr="00F64F9B">
        <w:rPr>
          <w:rFonts w:ascii="Arial" w:hAnsi="Arial" w:cs="Arial"/>
          <w:b/>
          <w:color w:val="FF0000"/>
          <w:sz w:val="22"/>
          <w:szCs w:val="22"/>
        </w:rPr>
        <w:t>.</w:t>
      </w:r>
    </w:p>
    <w:bookmarkEnd w:id="1"/>
    <w:p w14:paraId="26EE0F48" w14:textId="77777777" w:rsidR="004C38C9" w:rsidRPr="00F64F9B" w:rsidRDefault="004C38C9" w:rsidP="00F64F9B">
      <w:pPr>
        <w:rPr>
          <w:rFonts w:ascii="Arial" w:hAnsi="Arial" w:cs="Arial"/>
          <w:b/>
          <w:bCs/>
        </w:rPr>
      </w:pPr>
    </w:p>
    <w:p w14:paraId="6975CACA" w14:textId="27148B6E" w:rsidR="004C38C9" w:rsidRPr="003410CF" w:rsidRDefault="004C38C9" w:rsidP="004C38C9">
      <w:pPr>
        <w:jc w:val="both"/>
        <w:rPr>
          <w:rFonts w:ascii="Arial" w:eastAsia="Arial" w:hAnsi="Arial" w:cs="Arial"/>
          <w:b/>
          <w:lang w:val="es-SV" w:eastAsia="es-SV"/>
        </w:rPr>
      </w:pPr>
      <w:r w:rsidRPr="003410CF">
        <w:rPr>
          <w:rFonts w:ascii="Arial" w:hAnsi="Arial" w:cs="Arial"/>
          <w:b/>
          <w:bCs/>
        </w:rPr>
        <w:t>VI) INFORME SOBRE CUMPLIMIENTO DE POLÍTICA DE COBERTURA DE CARTERA VENCIDA DE DICIEMBRE 2022</w:t>
      </w:r>
      <w:r w:rsidR="006809A3" w:rsidRPr="003410CF">
        <w:rPr>
          <w:rFonts w:ascii="Arial" w:hAnsi="Arial" w:cs="Arial"/>
          <w:b/>
          <w:bCs/>
        </w:rPr>
        <w:t xml:space="preserve">. </w:t>
      </w:r>
      <w:r w:rsidRPr="003410CF">
        <w:rPr>
          <w:rFonts w:ascii="Arial" w:eastAsia="Arial" w:hAnsi="Arial" w:cs="Arial"/>
          <w:lang w:val="es-SV" w:eastAsia="es-SV"/>
        </w:rPr>
        <w:t xml:space="preserve">El Presidente y Director Ejecutivo sometió a consideración de los directores, informe sobre la cobertura de capital vencido a </w:t>
      </w:r>
      <w:r w:rsidRPr="003410CF">
        <w:rPr>
          <w:rFonts w:ascii="Arial" w:hAnsi="Arial" w:cs="Arial"/>
        </w:rPr>
        <w:t>diciembre de</w:t>
      </w:r>
      <w:r w:rsidRPr="003410CF">
        <w:rPr>
          <w:rFonts w:ascii="Arial" w:eastAsia="Arial" w:hAnsi="Arial" w:cs="Arial"/>
          <w:lang w:val="es-SV" w:eastAsia="es-SV"/>
        </w:rPr>
        <w:t xml:space="preserve"> 2022. Para su presentación invitó al licenciado René Cuéllar Marenco, Gerente de Finanzas. El licenciado Cuéllar Marenco indicó que en sesión de Asamblea de Gobernadores No. AG-178 del 29 de marzo de 2022, en el Punto 8) se acordó lo siguiente: “El máximo autorizado es de hasta el 275%, en caso de excederlo, la administración deberá informar y justificar a Junta Directiva las causales y la estimación del periodo de retorno al valor autorizado.” Expuso datos de la situación de la cartera hipotecaria – Balance, indicando que en el período de noviembre a </w:t>
      </w:r>
      <w:r w:rsidRPr="003410CF">
        <w:rPr>
          <w:rFonts w:ascii="Arial" w:hAnsi="Arial" w:cs="Arial"/>
        </w:rPr>
        <w:t>diciembre</w:t>
      </w:r>
      <w:r w:rsidRPr="003410CF">
        <w:rPr>
          <w:rFonts w:ascii="Arial" w:eastAsia="Arial" w:hAnsi="Arial" w:cs="Arial"/>
          <w:lang w:val="es-SV" w:eastAsia="es-SV"/>
        </w:rPr>
        <w:t>/22 p</w:t>
      </w:r>
      <w:proofErr w:type="spellStart"/>
      <w:r w:rsidRPr="003410CF">
        <w:rPr>
          <w:rFonts w:ascii="Arial" w:eastAsia="Arial" w:hAnsi="Arial" w:cs="Arial"/>
          <w:lang w:eastAsia="es-SV"/>
        </w:rPr>
        <w:t>or</w:t>
      </w:r>
      <w:proofErr w:type="spellEnd"/>
      <w:r w:rsidRPr="003410CF">
        <w:rPr>
          <w:rFonts w:ascii="Arial" w:eastAsia="Arial" w:hAnsi="Arial" w:cs="Arial"/>
          <w:lang w:eastAsia="es-SV"/>
        </w:rPr>
        <w:t xml:space="preserve"> mejoras a través de las diferentes políticas de recuperación tuvo un impacto estimado en la reducción del índice de mora de 0.6 puntos% ($6.3 millones) y por castigo el impacto estimado es de 0.3 puntos% ($4.0 millones), el cual incluye los intereses generados con más de 90 días mora. El impacto estimado por el deslizamiento de préstamos es de un incremento de 0.7 puntos% ($8.1 Millones). Señaló que la gestión de cobro administrativo y recuperación judicial que tiene la Institución ha permitido que los índices de cobertura se incrementen arriba de lo previsto (331.98% y la meta es de 275%). Para cubrir el riesgo total del 100% de saldo adeudado de la Cartera Reestructurada y Refinanciada (A1, A2 y B) se debería incrementar sus Reservas en $11.91 y $0.09 millones respectivamente, trasladando de la cuenta de Reserva de saneamiento de cartera vencida $12.0 millones; y de esa manera se equilibra esta cobertura también. </w:t>
      </w:r>
      <w:r w:rsidRPr="003410CF">
        <w:rPr>
          <w:rFonts w:ascii="Arial" w:eastAsia="Arial" w:hAnsi="Arial" w:cs="Arial"/>
          <w:lang w:val="es-SV" w:eastAsia="es-SV"/>
        </w:rPr>
        <w:t xml:space="preserve">Finalmente, luego de la presentación, se solicita dar por conocido el resultado de la aplicación de la política de Cobertura, conforme los detalles expuestos, que se indican en el documento que se adjunta a la presente acta. Junta Directiva, luego de conocer el informe y la solicitud presentada por el licenciado René Cuéllar Marenco, Gerente de Finanzas, y sobre la base del acuerdo del Punto 8. «Modificación a política de reserva para cartera vencida y cartera refinanciada» de la sesión de Asamblea de Gobernadores No. AG-178 del 29 de marzo de 2022, por unanimidad </w:t>
      </w:r>
      <w:r w:rsidRPr="003410CF">
        <w:rPr>
          <w:rFonts w:ascii="Arial" w:eastAsia="Arial" w:hAnsi="Arial" w:cs="Arial"/>
          <w:b/>
          <w:lang w:val="es-SV" w:eastAsia="es-SV"/>
        </w:rPr>
        <w:t>ACUERDA:</w:t>
      </w:r>
    </w:p>
    <w:p w14:paraId="66F19CB8" w14:textId="77777777" w:rsidR="004C38C9" w:rsidRPr="003410CF" w:rsidRDefault="004C38C9" w:rsidP="004C38C9">
      <w:pPr>
        <w:spacing w:line="259" w:lineRule="auto"/>
        <w:rPr>
          <w:rFonts w:ascii="Arial" w:eastAsia="Arial" w:hAnsi="Arial" w:cs="Arial"/>
          <w:lang w:val="es-SV" w:eastAsia="es-SV"/>
        </w:rPr>
      </w:pPr>
    </w:p>
    <w:p w14:paraId="5E1629EA" w14:textId="77777777" w:rsidR="004C38C9" w:rsidRPr="003410CF" w:rsidRDefault="004C38C9" w:rsidP="004C38C9">
      <w:pPr>
        <w:numPr>
          <w:ilvl w:val="0"/>
          <w:numId w:val="36"/>
        </w:numPr>
        <w:jc w:val="both"/>
        <w:rPr>
          <w:rFonts w:ascii="Arial" w:eastAsia="Arial" w:hAnsi="Arial" w:cs="Arial"/>
          <w:lang w:val="es-SV" w:eastAsia="es-SV"/>
        </w:rPr>
      </w:pPr>
      <w:r w:rsidRPr="003410CF">
        <w:rPr>
          <w:rFonts w:ascii="Arial" w:eastAsia="Arial" w:hAnsi="Arial" w:cs="Arial"/>
          <w:lang w:val="es-SV" w:eastAsia="es-SV"/>
        </w:rPr>
        <w:t>Dar por conocido los resultados de la aplicación de la política de Cobertura de capital vencido al mes de diciembre de 2022 que sobrepasó el rango establecido de 275% (331.98%), derivado por los resultados de la buena gestión de cobro de la cartera.</w:t>
      </w:r>
    </w:p>
    <w:p w14:paraId="1352E581" w14:textId="77777777" w:rsidR="004C38C9" w:rsidRPr="003410CF" w:rsidRDefault="004C38C9" w:rsidP="004C38C9">
      <w:pPr>
        <w:ind w:left="360"/>
        <w:jc w:val="both"/>
        <w:rPr>
          <w:rFonts w:ascii="Arial" w:eastAsia="Arial" w:hAnsi="Arial" w:cs="Arial"/>
          <w:lang w:val="es-SV" w:eastAsia="es-SV"/>
        </w:rPr>
      </w:pPr>
    </w:p>
    <w:p w14:paraId="6E3B4420" w14:textId="77777777" w:rsidR="004C38C9" w:rsidRPr="003410CF" w:rsidRDefault="004C38C9" w:rsidP="004C38C9">
      <w:pPr>
        <w:numPr>
          <w:ilvl w:val="0"/>
          <w:numId w:val="36"/>
        </w:numPr>
        <w:jc w:val="both"/>
        <w:rPr>
          <w:rFonts w:ascii="Arial" w:eastAsia="Arial" w:hAnsi="Arial" w:cs="Arial"/>
          <w:lang w:val="es-SV" w:eastAsia="es-SV"/>
        </w:rPr>
      </w:pPr>
      <w:r w:rsidRPr="003410CF">
        <w:rPr>
          <w:rFonts w:ascii="Arial" w:eastAsia="Arial" w:hAnsi="Arial" w:cs="Arial"/>
          <w:lang w:eastAsia="es-SV"/>
        </w:rPr>
        <w:t>Autorizar que se traslade a la Asamblea de Gobernadores la solicitud de incrementar el porcentaje de cobertura de cartera vencida d</w:t>
      </w:r>
      <w:r w:rsidRPr="003410CF">
        <w:rPr>
          <w:rFonts w:ascii="Arial" w:eastAsia="Arial" w:hAnsi="Arial" w:cs="Arial"/>
          <w:lang w:val="es-SV" w:eastAsia="es-SV"/>
        </w:rPr>
        <w:t xml:space="preserve">el rango establecido de 275% a 325% para mejorar los índices de cobertura. </w:t>
      </w:r>
    </w:p>
    <w:p w14:paraId="72B17DA7" w14:textId="77777777" w:rsidR="004C38C9" w:rsidRPr="003410CF" w:rsidRDefault="004C38C9" w:rsidP="004C38C9">
      <w:pPr>
        <w:pStyle w:val="Prrafodelista"/>
        <w:rPr>
          <w:rFonts w:ascii="Arial" w:eastAsia="Arial" w:hAnsi="Arial" w:cs="Arial"/>
          <w:lang w:val="es-SV" w:eastAsia="es-SV"/>
        </w:rPr>
      </w:pPr>
    </w:p>
    <w:p w14:paraId="1E2E5D97" w14:textId="77777777" w:rsidR="004C38C9" w:rsidRPr="003410CF" w:rsidRDefault="004C38C9" w:rsidP="004C38C9">
      <w:pPr>
        <w:numPr>
          <w:ilvl w:val="0"/>
          <w:numId w:val="36"/>
        </w:numPr>
        <w:jc w:val="both"/>
        <w:rPr>
          <w:rFonts w:ascii="Arial" w:eastAsia="Arial" w:hAnsi="Arial" w:cs="Arial"/>
          <w:lang w:val="es-SV" w:eastAsia="es-SV"/>
        </w:rPr>
      </w:pPr>
      <w:r w:rsidRPr="003410CF">
        <w:rPr>
          <w:rFonts w:ascii="Arial" w:eastAsia="Arial" w:hAnsi="Arial" w:cs="Arial"/>
          <w:lang w:eastAsia="es-SV"/>
        </w:rPr>
        <w:t>Autorizar que se traslade a la Asamblea de Gobernadores la solicitud de incrementar las Reservas de las Carteras Reestructuradas y Refinanciadas (corresponde a las cifras de capital) de las categorías de Riesgo A1, A2 y B para incluir los adeudos, para lo que se solicita transferir del saldo de la cobertura de la cartera vencida $12.0 millones, cifra que se actualizará al mes correspondiente a la autorización.</w:t>
      </w:r>
    </w:p>
    <w:p w14:paraId="73C92F50" w14:textId="77777777" w:rsidR="004C38C9" w:rsidRPr="003410CF" w:rsidRDefault="004C38C9" w:rsidP="004C38C9">
      <w:pPr>
        <w:jc w:val="both"/>
        <w:rPr>
          <w:rFonts w:ascii="Arial" w:hAnsi="Arial" w:cs="Arial"/>
          <w:b/>
          <w:bCs/>
        </w:rPr>
      </w:pPr>
    </w:p>
    <w:p w14:paraId="26D29B86" w14:textId="77777777" w:rsidR="004C38C9" w:rsidRPr="003410CF" w:rsidRDefault="004C38C9" w:rsidP="004C38C9">
      <w:pPr>
        <w:pStyle w:val="Prrafodelista"/>
        <w:ind w:left="-720"/>
        <w:jc w:val="both"/>
        <w:rPr>
          <w:rFonts w:ascii="Arial" w:hAnsi="Arial" w:cs="Arial"/>
          <w:b/>
          <w:bCs/>
        </w:rPr>
      </w:pPr>
    </w:p>
    <w:p w14:paraId="7DE1EFC9" w14:textId="7C49F27B" w:rsidR="0043641E" w:rsidRPr="0043641E" w:rsidRDefault="0043641E" w:rsidP="0043641E">
      <w:pPr>
        <w:jc w:val="both"/>
        <w:rPr>
          <w:rFonts w:ascii="Arial" w:hAnsi="Arial" w:cs="Arial"/>
        </w:rPr>
      </w:pPr>
      <w:r w:rsidRPr="0043641E">
        <w:rPr>
          <w:rFonts w:ascii="Arial" w:hAnsi="Arial" w:cs="Arial"/>
          <w:b/>
          <w:bCs/>
        </w:rPr>
        <w:t xml:space="preserve">VII) ESTADOS FINANCIEROS AL 31 DE DICIEMBRE 2022. </w:t>
      </w:r>
      <w:r w:rsidRPr="0043641E">
        <w:rPr>
          <w:rFonts w:ascii="Arial" w:hAnsi="Arial" w:cs="Arial"/>
          <w:lang w:val="es-MX"/>
        </w:rPr>
        <w:t xml:space="preserve">El </w:t>
      </w:r>
      <w:proofErr w:type="gramStart"/>
      <w:r w:rsidRPr="0043641E">
        <w:rPr>
          <w:rFonts w:ascii="Arial" w:hAnsi="Arial" w:cs="Arial"/>
          <w:lang w:val="es-MX"/>
        </w:rPr>
        <w:t>Presidente</w:t>
      </w:r>
      <w:proofErr w:type="gramEnd"/>
      <w:r w:rsidRPr="0043641E">
        <w:rPr>
          <w:rFonts w:ascii="Arial" w:hAnsi="Arial" w:cs="Arial"/>
          <w:lang w:val="es-MX"/>
        </w:rPr>
        <w:t xml:space="preserve"> y Director Ejecutivo</w:t>
      </w:r>
      <w:r w:rsidRPr="0043641E">
        <w:rPr>
          <w:rFonts w:ascii="Arial" w:hAnsi="Arial" w:cs="Arial"/>
        </w:rPr>
        <w:t xml:space="preserve"> sometió a consideración de Junta Directiva la presentación de Informe Financiero comparativo que incluye los Estados Financieros al </w:t>
      </w:r>
      <w:r w:rsidRPr="0043641E">
        <w:rPr>
          <w:rFonts w:ascii="Arial" w:hAnsi="Arial" w:cs="Arial"/>
          <w:lang w:val="es-SV"/>
        </w:rPr>
        <w:t>31 de diciembre de 2022</w:t>
      </w:r>
      <w:r w:rsidRPr="0043641E">
        <w:rPr>
          <w:rFonts w:ascii="Arial" w:hAnsi="Arial" w:cs="Arial"/>
        </w:rPr>
        <w:t xml:space="preserve">, comparados con el mismo período del ejercicio de 2021, agregándose los principales indicadores financieros básicos, así </w:t>
      </w:r>
      <w:r w:rsidRPr="0043641E">
        <w:rPr>
          <w:rFonts w:ascii="Arial" w:hAnsi="Arial" w:cs="Arial"/>
        </w:rPr>
        <w:lastRenderedPageBreak/>
        <w:t xml:space="preserve">como el comparativo de ejecución presupuestaria a diciembre de 2022 y el Análisis de Flujo de Caja real con lo proyectado. Para su exposición invitó al Licenciado René Cuellar Marenco, Gerente de Finanzas, quien explicó que las cifras relevantes en los Estados Financieros que se presentan son las siguientes: el activo total alcanzó $1,014.22 millones que, comparado con el saldo al 31 de </w:t>
      </w:r>
      <w:r w:rsidRPr="0043641E">
        <w:rPr>
          <w:rFonts w:ascii="Arial" w:hAnsi="Arial" w:cs="Arial"/>
          <w:lang w:val="es-SV"/>
        </w:rPr>
        <w:t>diciembre</w:t>
      </w:r>
      <w:r w:rsidRPr="0043641E">
        <w:rPr>
          <w:rFonts w:ascii="Arial" w:hAnsi="Arial" w:cs="Arial"/>
        </w:rPr>
        <w:t xml:space="preserve"> de 2021, experimentó un incremento de 5.23% ($50.41 millones) debido, entre otros, al crecimiento de la cartera hipotecaria neta que acumuló $902.08 millones, incrementando con relación a 2021 en un 4.89% ($42.08 millones). Es de mencionar que se tiene en cuentas de orden $233.76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extraordinarios netos alcanzaron $330 miles, cifra menor en $-12 miles (-3.60%) al 2021. Con respecto a los pasivos, éstos alcanzaron $417.16 millones, estando conformados éstos principalmente por los depósitos por cotizaciones de $169.16 millones, el saldo de las captaciones de recursos por emisiones de Títulos Valores CIFSV por $66.00 millones y por las emisiones de Títulos Valores CDVISFSV el saldo es de $52.38 millones, Línea de Crédito con BANDESAL, BID con saldo de $19.03 millones y con el BCIE el saldo fue de $93.22 millones. El patrimonio alcanzó $597.06 millones que representa una capitalización en un año del 7.40% ($41.15 millones). Con relación al Estado de Resultados, los Productos Financieros y otros fueron de $ 130.74 millones superiores a 2021 en $3.39 millones (2.66%). Los gastos totales fueron de $90.67 millones, de los cuales el 44.90% ($58.70 millones) corresponden a gastos financieros y reservas de saneamiento por préstamos; el 23.04% ($30.13 millones) a gastos administrativos; y el 1.41% ($1.84 millones) a saneamiento de activos extraordinarios y ajustes de ejercicios anteriores. El superávit al 31 de </w:t>
      </w:r>
      <w:r w:rsidRPr="0043641E">
        <w:rPr>
          <w:rFonts w:ascii="Arial" w:hAnsi="Arial" w:cs="Arial"/>
          <w:lang w:val="es-SV"/>
        </w:rPr>
        <w:t>diciembre</w:t>
      </w:r>
      <w:r w:rsidRPr="0043641E">
        <w:rPr>
          <w:rFonts w:ascii="Arial" w:hAnsi="Arial" w:cs="Arial"/>
        </w:rPr>
        <w:t xml:space="preserve"> de 2022 fue de $40.08 millones que representa una rentabilidad anualizada del patrimonio promedio de 6.88%. Las coberturas por reservas de saneamiento de préstamos vencidos fueron 331.98%, la de cartera reestructurada vigente de 100%, la de cartera refinanciada vigente de 100% y la de activos extraordinarios del 100%. Se presentó adicionalmente el Estado de Flujo de Efectivo y el comparativo de Flujo de Efectivo proyectado versus el ejecutado, resultando lo siguiente: </w:t>
      </w:r>
    </w:p>
    <w:p w14:paraId="5FB8E82E" w14:textId="77777777" w:rsidR="0043641E" w:rsidRPr="0043641E" w:rsidRDefault="0043641E" w:rsidP="0043641E">
      <w:pPr>
        <w:jc w:val="both"/>
        <w:rPr>
          <w:rFonts w:ascii="Arial" w:hAnsi="Arial" w:cs="Arial"/>
        </w:rPr>
      </w:pPr>
      <w:r w:rsidRPr="0043641E">
        <w:rPr>
          <w:rFonts w:ascii="Arial" w:hAnsi="Arial" w:cs="Arial"/>
        </w:rPr>
        <w:t xml:space="preserve">En los </w:t>
      </w:r>
      <w:r w:rsidRPr="0043641E">
        <w:rPr>
          <w:rFonts w:ascii="Arial" w:hAnsi="Arial" w:cs="Arial"/>
          <w:b/>
        </w:rPr>
        <w:t>Ingresos</w:t>
      </w:r>
      <w:r w:rsidRPr="0043641E">
        <w:rPr>
          <w:rFonts w:ascii="Arial" w:hAnsi="Arial" w:cs="Arial"/>
        </w:rPr>
        <w:t xml:space="preserve"> lo proyectado fue de $253.30 millones, percibiendo $253.96 millones, quedando una diferencia a favor de $658 miles en términos globales. Al detallar se hacen notar los siguientes aspectos: </w:t>
      </w:r>
    </w:p>
    <w:p w14:paraId="53B017C8" w14:textId="77777777" w:rsidR="0043641E" w:rsidRPr="0043641E" w:rsidRDefault="0043641E" w:rsidP="0043641E">
      <w:pPr>
        <w:numPr>
          <w:ilvl w:val="0"/>
          <w:numId w:val="47"/>
        </w:numPr>
        <w:suppressAutoHyphens/>
        <w:spacing w:after="160" w:line="259" w:lineRule="auto"/>
        <w:contextualSpacing/>
        <w:jc w:val="both"/>
        <w:rPr>
          <w:rFonts w:ascii="Arial" w:hAnsi="Arial" w:cs="Arial"/>
        </w:rPr>
      </w:pPr>
      <w:r w:rsidRPr="0043641E">
        <w:rPr>
          <w:rFonts w:ascii="Arial" w:hAnsi="Arial" w:cs="Arial"/>
        </w:rPr>
        <w:t xml:space="preserve">En los Ingresos las cuentas principales fueron por recuperación de cuotas de préstamos se estimó recuperar $180.00 millones y se percibió $190.48 millones, significando $10.48 millones más, por la buena gestión de cobro tanto interna como el de los gestores externos contratados. </w:t>
      </w:r>
    </w:p>
    <w:p w14:paraId="258D4327" w14:textId="77777777" w:rsidR="0043641E" w:rsidRPr="0043641E" w:rsidRDefault="0043641E" w:rsidP="0043641E">
      <w:pPr>
        <w:numPr>
          <w:ilvl w:val="0"/>
          <w:numId w:val="47"/>
        </w:numPr>
        <w:suppressAutoHyphens/>
        <w:spacing w:after="160" w:line="259" w:lineRule="auto"/>
        <w:contextualSpacing/>
        <w:jc w:val="both"/>
        <w:rPr>
          <w:rFonts w:ascii="Arial" w:hAnsi="Arial" w:cs="Arial"/>
        </w:rPr>
      </w:pPr>
      <w:r w:rsidRPr="0043641E">
        <w:rPr>
          <w:rFonts w:ascii="Arial" w:hAnsi="Arial" w:cs="Arial"/>
        </w:rPr>
        <w:t>Se calculó un endeudamiento de $47.50 millones, de los cuales se obtuvieron $46.00 millones.</w:t>
      </w:r>
      <w:r w:rsidRPr="0043641E">
        <w:rPr>
          <w:rFonts w:ascii="Arial" w:hAnsi="Arial" w:cs="Arial"/>
          <w:b/>
        </w:rPr>
        <w:t xml:space="preserve"> </w:t>
      </w:r>
    </w:p>
    <w:p w14:paraId="3755ED6F" w14:textId="77777777" w:rsidR="0043641E" w:rsidRPr="0043641E" w:rsidRDefault="0043641E" w:rsidP="0043641E">
      <w:pPr>
        <w:jc w:val="both"/>
        <w:rPr>
          <w:rFonts w:ascii="Arial" w:eastAsia="Arial" w:hAnsi="Arial" w:cs="Arial"/>
        </w:rPr>
      </w:pPr>
      <w:r w:rsidRPr="0043641E">
        <w:rPr>
          <w:rFonts w:ascii="Arial" w:eastAsia="Arial" w:hAnsi="Arial" w:cs="Arial"/>
        </w:rPr>
        <w:t>En los</w:t>
      </w:r>
      <w:r w:rsidRPr="0043641E">
        <w:rPr>
          <w:rFonts w:ascii="Arial" w:eastAsia="Arial" w:hAnsi="Arial" w:cs="Arial"/>
          <w:b/>
        </w:rPr>
        <w:t xml:space="preserve"> Egresos </w:t>
      </w:r>
      <w:r w:rsidRPr="0043641E">
        <w:rPr>
          <w:rFonts w:ascii="Arial" w:eastAsia="Arial" w:hAnsi="Arial" w:cs="Arial"/>
        </w:rPr>
        <w:t xml:space="preserve">se proyectó $248.53 millones y se ejecutó $253.59 millones, fue mayor al proyectado aumentando en $5.06 millones, siendo lo principal lo siguiente: </w:t>
      </w:r>
    </w:p>
    <w:p w14:paraId="768292FD" w14:textId="77777777" w:rsidR="0043641E" w:rsidRPr="0043641E" w:rsidRDefault="0043641E" w:rsidP="0043641E">
      <w:pPr>
        <w:numPr>
          <w:ilvl w:val="0"/>
          <w:numId w:val="47"/>
        </w:numPr>
        <w:suppressAutoHyphens/>
        <w:spacing w:after="160" w:line="259" w:lineRule="auto"/>
        <w:contextualSpacing/>
        <w:jc w:val="both"/>
        <w:rPr>
          <w:rFonts w:ascii="Arial" w:hAnsi="Arial" w:cs="Arial"/>
        </w:rPr>
      </w:pPr>
      <w:r w:rsidRPr="0043641E">
        <w:rPr>
          <w:rFonts w:ascii="Arial" w:hAnsi="Arial" w:cs="Arial"/>
        </w:rPr>
        <w:t xml:space="preserve">En los gastos Administrativos el proyectado fue de $36.55 millones y el resultado reflejado fue $23.32 millones, menor en $13.23 millones, sobre todo en el desenvolvimiento que se tuvo en los gastos de bienes y servicios de consumo. </w:t>
      </w:r>
    </w:p>
    <w:p w14:paraId="0A4DE1AF" w14:textId="77777777" w:rsidR="0043641E" w:rsidRPr="0043641E" w:rsidRDefault="0043641E" w:rsidP="0043641E">
      <w:pPr>
        <w:numPr>
          <w:ilvl w:val="0"/>
          <w:numId w:val="47"/>
        </w:numPr>
        <w:suppressAutoHyphens/>
        <w:spacing w:after="160" w:line="259" w:lineRule="auto"/>
        <w:contextualSpacing/>
        <w:jc w:val="both"/>
        <w:rPr>
          <w:rFonts w:ascii="Arial" w:hAnsi="Arial" w:cs="Arial"/>
        </w:rPr>
      </w:pPr>
      <w:r w:rsidRPr="0043641E">
        <w:rPr>
          <w:rFonts w:ascii="Arial" w:hAnsi="Arial" w:cs="Arial"/>
        </w:rPr>
        <w:t xml:space="preserve">En los Gastos Financieros se proyectó $22.94 millones y lo real fue menor, $22.59 millones. En este rubro se ha incluido la Devolución de cotizaciones por un monto proyectado de $11.00 millones y al ejecutar, la devolución resultó mayor en $9.19 millones. -La inversión </w:t>
      </w:r>
      <w:r w:rsidRPr="0043641E">
        <w:rPr>
          <w:rFonts w:ascii="Arial" w:hAnsi="Arial" w:cs="Arial"/>
        </w:rPr>
        <w:lastRenderedPageBreak/>
        <w:t xml:space="preserve">en Cartera Hipotecaria se proyectó en $140.00 millones y la real fue de $153.65 millones, siendo mayor en $13.65 millones. </w:t>
      </w:r>
    </w:p>
    <w:p w14:paraId="68D7AE18" w14:textId="77777777" w:rsidR="0043641E" w:rsidRPr="0043641E" w:rsidRDefault="0043641E" w:rsidP="0043641E">
      <w:pPr>
        <w:numPr>
          <w:ilvl w:val="0"/>
          <w:numId w:val="47"/>
        </w:numPr>
        <w:suppressAutoHyphens/>
        <w:spacing w:after="160" w:line="259" w:lineRule="auto"/>
        <w:contextualSpacing/>
        <w:jc w:val="both"/>
        <w:rPr>
          <w:rFonts w:ascii="Arial" w:hAnsi="Arial" w:cs="Arial"/>
        </w:rPr>
      </w:pPr>
      <w:r w:rsidRPr="0043641E">
        <w:rPr>
          <w:rFonts w:ascii="Arial" w:hAnsi="Arial" w:cs="Arial"/>
        </w:rPr>
        <w:t xml:space="preserve">En la Amortización de Endeudamiento se programó amortizar $31.05 millones y lo real fue de $28.90 millones, siendo menor en $2.15 millones. -En otros egresos no se proyectaron, no obstante, se egresaron $15.30 millones correspondientes a las operaciones fuera del negocio, como la devolución del 3% de garantía de buena obra, que se retiene en el pago a los constructores. </w:t>
      </w:r>
    </w:p>
    <w:p w14:paraId="353EBF69" w14:textId="77777777" w:rsidR="0043641E" w:rsidRPr="0043641E" w:rsidRDefault="0043641E" w:rsidP="0043641E">
      <w:pPr>
        <w:numPr>
          <w:ilvl w:val="0"/>
          <w:numId w:val="47"/>
        </w:numPr>
        <w:suppressAutoHyphens/>
        <w:spacing w:after="160" w:line="259" w:lineRule="auto"/>
        <w:contextualSpacing/>
        <w:jc w:val="both"/>
        <w:rPr>
          <w:rFonts w:ascii="Arial" w:hAnsi="Arial" w:cs="Arial"/>
        </w:rPr>
      </w:pPr>
      <w:r w:rsidRPr="0043641E">
        <w:rPr>
          <w:rFonts w:ascii="Arial" w:hAnsi="Arial" w:cs="Arial"/>
        </w:rPr>
        <w:t xml:space="preserve">En la Inversión en Activos Fijos se proyectaron $6.98 millones y se ejecutaron solo $634 miles, porque se difirió la remodelación de la oficina central y la ampliación de </w:t>
      </w:r>
      <w:proofErr w:type="gramStart"/>
      <w:r w:rsidRPr="0043641E">
        <w:rPr>
          <w:rFonts w:ascii="Arial" w:hAnsi="Arial" w:cs="Arial"/>
        </w:rPr>
        <w:t>la misma</w:t>
      </w:r>
      <w:proofErr w:type="gramEnd"/>
      <w:r w:rsidRPr="0043641E">
        <w:rPr>
          <w:rFonts w:ascii="Arial" w:hAnsi="Arial" w:cs="Arial"/>
        </w:rPr>
        <w:t xml:space="preserve">. </w:t>
      </w:r>
    </w:p>
    <w:p w14:paraId="4342002D" w14:textId="77777777" w:rsidR="0043641E" w:rsidRPr="0043641E" w:rsidRDefault="0043641E" w:rsidP="0043641E">
      <w:pPr>
        <w:jc w:val="both"/>
        <w:rPr>
          <w:rFonts w:ascii="Arial" w:hAnsi="Arial" w:cs="Arial"/>
        </w:rPr>
      </w:pPr>
      <w:r w:rsidRPr="0043641E">
        <w:rPr>
          <w:rFonts w:ascii="Arial" w:hAnsi="Arial" w:cs="Arial"/>
        </w:rPr>
        <w:t xml:space="preserve">Al final la disponibilidad fue de $71.32 millones versus $75.73 millones proyectados. </w:t>
      </w:r>
    </w:p>
    <w:p w14:paraId="560DA0CD" w14:textId="77777777" w:rsidR="0043641E" w:rsidRPr="0043641E" w:rsidRDefault="0043641E" w:rsidP="0043641E">
      <w:pPr>
        <w:jc w:val="both"/>
        <w:rPr>
          <w:rFonts w:ascii="Arial" w:hAnsi="Arial" w:cs="Arial"/>
          <w:b/>
        </w:rPr>
      </w:pPr>
      <w:r w:rsidRPr="0043641E">
        <w:rPr>
          <w:rFonts w:ascii="Arial" w:hAnsi="Arial" w:cs="Arial"/>
        </w:rPr>
        <w:t xml:space="preserve">También se presentaron los principales indicadores financieros y la ejecución presupuestaria y un comparativo de lineamientos de ahorro y eficiencia. Indicó el Licenciado Cuéllar que el informe de la Ejecución del presupuesto muestra lo ejecutado en enero – </w:t>
      </w:r>
      <w:r w:rsidRPr="0043641E">
        <w:rPr>
          <w:rFonts w:ascii="Arial" w:hAnsi="Arial" w:cs="Arial"/>
          <w:lang w:val="es-SV"/>
        </w:rPr>
        <w:t>diciembre</w:t>
      </w:r>
      <w:r w:rsidRPr="0043641E">
        <w:rPr>
          <w:rFonts w:ascii="Arial" w:hAnsi="Arial" w:cs="Arial"/>
        </w:rPr>
        <w:t xml:space="preserve"> de 2022, comparándolo con lo presupuestado para ese mismo período. El presupuesto anual es de $251.8 millones y se registran ingresos reales por $240.2 millones los cuales están conformados así: $232.3 millones de los rubros regulados más $7.9 millones de caja y en los egresos lo real fue de $240.2</w:t>
      </w:r>
      <w:r w:rsidRPr="0043641E">
        <w:rPr>
          <w:rFonts w:ascii="Arial" w:hAnsi="Arial" w:cs="Arial"/>
          <w:b/>
          <w:bCs/>
        </w:rPr>
        <w:t xml:space="preserve"> </w:t>
      </w:r>
      <w:r w:rsidRPr="0043641E">
        <w:rPr>
          <w:rFonts w:ascii="Arial" w:hAnsi="Arial" w:cs="Arial"/>
        </w:rPr>
        <w:t xml:space="preserve">millones teniendo un egreso menor de $11.7 millones con respecto a lo presupuestado. Se destacó la captación obtenida en las cuentas Recuperación de Inversiones Financieras, que es la recuperación de capital por cuotas de préstamos por $80.0 millones y $104.4 millones por ingresos financieros que principalmente contiene los intereses de cartera y la recuperación de capital de </w:t>
      </w:r>
      <w:proofErr w:type="gramStart"/>
      <w:r w:rsidRPr="0043641E">
        <w:rPr>
          <w:rFonts w:ascii="Arial" w:hAnsi="Arial" w:cs="Arial"/>
        </w:rPr>
        <w:t>la misma</w:t>
      </w:r>
      <w:proofErr w:type="gramEnd"/>
      <w:r w:rsidRPr="0043641E">
        <w:rPr>
          <w:rFonts w:ascii="Arial" w:hAnsi="Arial" w:cs="Arial"/>
        </w:rPr>
        <w:t xml:space="preserve">.  En cuanto a los egresos, se ejecutó un monto real de $240.2 millones. Siendo relevante los rubros de inversiones financieras y amortización del endeudamiento público, que juntos acumulan $188.4 millones, equivalentes al 78.4% del total. El restante 21.6% ($51.8 millones) fueron egresados en los rubros de remuneraciones $15.1 millones, adquisición de bienes y servicios $10.4 millones, gastos financieros y otros $13.6 millones, transferencias corrientes (devolución de cotizaciones) $9.2 millones e inversiones en activos fijos $3.5 millones. El informe incluye la ejecución presupuestaria de egresos de 2022 comparada con lo presupuestado en base a los lineamientos de ahorro y eficiencia que fueron menores en $2.2 millones. Junta Directiva, luego de conocido el informe financiero del 1 de enero al 31 de </w:t>
      </w:r>
      <w:r w:rsidRPr="0043641E">
        <w:rPr>
          <w:rFonts w:ascii="Arial" w:hAnsi="Arial" w:cs="Arial"/>
          <w:lang w:val="es-SV"/>
        </w:rPr>
        <w:t>diciembre</w:t>
      </w:r>
      <w:r w:rsidRPr="0043641E">
        <w:rPr>
          <w:rFonts w:ascii="Arial" w:hAnsi="Arial" w:cs="Arial"/>
        </w:rPr>
        <w:t xml:space="preserve"> de 2022, presentado por el licenciado René Cuéllar Marenco, Gerente de Finanzas, de efectuar los comentarios correspondientes, y </w:t>
      </w:r>
      <w:r w:rsidRPr="0043641E">
        <w:rPr>
          <w:rFonts w:ascii="Arial" w:hAnsi="Arial" w:cs="Arial"/>
          <w:lang w:val="es-SV"/>
        </w:rPr>
        <w:t xml:space="preserve">sobre la base </w:t>
      </w:r>
      <w:r w:rsidRPr="0043641E">
        <w:rPr>
          <w:rFonts w:ascii="Arial" w:hAnsi="Arial" w:cs="Arial"/>
        </w:rPr>
        <w:t xml:space="preserve">del Artículo 27 de la Norma Técnica de Gobierno Corporativo NRP 17 y literal f) del Artículo 35 de la Ley de Supervisión y Regulación del Sistema Financiero, por unanimidad </w:t>
      </w:r>
      <w:r w:rsidRPr="0043641E">
        <w:rPr>
          <w:rFonts w:ascii="Arial" w:hAnsi="Arial" w:cs="Arial"/>
          <w:b/>
        </w:rPr>
        <w:t>ACUERDA:</w:t>
      </w:r>
    </w:p>
    <w:p w14:paraId="00A88ECE" w14:textId="77777777" w:rsidR="004C38C9" w:rsidRPr="003410CF" w:rsidRDefault="004C38C9" w:rsidP="004C38C9">
      <w:pPr>
        <w:keepNext/>
        <w:autoSpaceDE w:val="0"/>
        <w:autoSpaceDN w:val="0"/>
        <w:adjustRightInd w:val="0"/>
        <w:jc w:val="both"/>
        <w:rPr>
          <w:rFonts w:ascii="Arial" w:hAnsi="Arial" w:cs="Arial"/>
          <w:b/>
        </w:rPr>
      </w:pPr>
    </w:p>
    <w:p w14:paraId="5D7B2E28" w14:textId="77777777" w:rsidR="004C38C9" w:rsidRPr="003410CF" w:rsidRDefault="004C38C9" w:rsidP="004C38C9">
      <w:pPr>
        <w:pStyle w:val="Ttulo2"/>
        <w:numPr>
          <w:ilvl w:val="0"/>
          <w:numId w:val="41"/>
        </w:numPr>
        <w:tabs>
          <w:tab w:val="num" w:pos="360"/>
        </w:tabs>
        <w:spacing w:before="0" w:after="0"/>
        <w:ind w:left="360"/>
        <w:jc w:val="both"/>
        <w:rPr>
          <w:b w:val="0"/>
          <w:bCs w:val="0"/>
          <w:i w:val="0"/>
          <w:iCs w:val="0"/>
          <w:sz w:val="24"/>
          <w:szCs w:val="24"/>
        </w:rPr>
      </w:pPr>
      <w:r w:rsidRPr="003410CF">
        <w:rPr>
          <w:b w:val="0"/>
          <w:bCs w:val="0"/>
          <w:i w:val="0"/>
          <w:iCs w:val="0"/>
          <w:sz w:val="24"/>
          <w:szCs w:val="24"/>
        </w:rPr>
        <w:t>Dar por conocido el Informe de los Estados Financieros comparados al mes de diciembre de 2022 – diciembre 2021, que incluye lo siguiente:</w:t>
      </w:r>
    </w:p>
    <w:p w14:paraId="59A68CA6" w14:textId="77777777" w:rsidR="004C38C9" w:rsidRPr="003410CF" w:rsidRDefault="004C38C9" w:rsidP="004C38C9">
      <w:pPr>
        <w:pStyle w:val="Ttulo2"/>
        <w:numPr>
          <w:ilvl w:val="1"/>
          <w:numId w:val="42"/>
        </w:numPr>
        <w:tabs>
          <w:tab w:val="num" w:pos="1440"/>
        </w:tabs>
        <w:spacing w:before="0" w:after="0"/>
        <w:jc w:val="both"/>
        <w:rPr>
          <w:b w:val="0"/>
          <w:bCs w:val="0"/>
          <w:i w:val="0"/>
          <w:iCs w:val="0"/>
          <w:sz w:val="24"/>
          <w:szCs w:val="24"/>
          <w:lang w:val="es-SV"/>
        </w:rPr>
      </w:pPr>
      <w:r w:rsidRPr="003410CF">
        <w:rPr>
          <w:b w:val="0"/>
          <w:bCs w:val="0"/>
          <w:i w:val="0"/>
          <w:iCs w:val="0"/>
          <w:sz w:val="24"/>
          <w:szCs w:val="24"/>
        </w:rPr>
        <w:t>Estados Financieros comparativos a diciembre 2022 – diciembre 2021</w:t>
      </w:r>
    </w:p>
    <w:p w14:paraId="656E929F" w14:textId="77777777" w:rsidR="004C38C9" w:rsidRPr="003410CF" w:rsidRDefault="004C38C9" w:rsidP="004C38C9">
      <w:pPr>
        <w:pStyle w:val="Ttulo2"/>
        <w:numPr>
          <w:ilvl w:val="1"/>
          <w:numId w:val="42"/>
        </w:numPr>
        <w:tabs>
          <w:tab w:val="num" w:pos="1440"/>
        </w:tabs>
        <w:spacing w:before="0" w:after="0"/>
        <w:jc w:val="both"/>
        <w:rPr>
          <w:b w:val="0"/>
          <w:bCs w:val="0"/>
          <w:i w:val="0"/>
          <w:iCs w:val="0"/>
          <w:sz w:val="24"/>
          <w:szCs w:val="24"/>
          <w:lang w:val="es-SV"/>
        </w:rPr>
      </w:pPr>
      <w:r w:rsidRPr="003410CF">
        <w:rPr>
          <w:b w:val="0"/>
          <w:bCs w:val="0"/>
          <w:i w:val="0"/>
          <w:iCs w:val="0"/>
          <w:sz w:val="24"/>
          <w:szCs w:val="24"/>
        </w:rPr>
        <w:t>Flujo de caja ejecutado versus el proyectado a diciembre 2022.</w:t>
      </w:r>
    </w:p>
    <w:p w14:paraId="5DFBC131" w14:textId="77777777" w:rsidR="004C38C9" w:rsidRPr="003410CF" w:rsidRDefault="004C38C9" w:rsidP="004C38C9">
      <w:pPr>
        <w:pStyle w:val="Ttulo2"/>
        <w:numPr>
          <w:ilvl w:val="1"/>
          <w:numId w:val="42"/>
        </w:numPr>
        <w:tabs>
          <w:tab w:val="num" w:pos="1440"/>
        </w:tabs>
        <w:spacing w:before="0" w:after="0"/>
        <w:jc w:val="both"/>
        <w:rPr>
          <w:b w:val="0"/>
          <w:bCs w:val="0"/>
          <w:i w:val="0"/>
          <w:iCs w:val="0"/>
          <w:sz w:val="24"/>
          <w:szCs w:val="24"/>
          <w:lang w:val="es-SV"/>
        </w:rPr>
      </w:pPr>
      <w:r w:rsidRPr="003410CF">
        <w:rPr>
          <w:b w:val="0"/>
          <w:bCs w:val="0"/>
          <w:i w:val="0"/>
          <w:iCs w:val="0"/>
          <w:sz w:val="24"/>
          <w:szCs w:val="24"/>
        </w:rPr>
        <w:t>Ejecución Presupuestaria a diciembre 2022.</w:t>
      </w:r>
    </w:p>
    <w:p w14:paraId="1E2F5011" w14:textId="77777777" w:rsidR="004C38C9" w:rsidRPr="003410CF" w:rsidRDefault="004C38C9" w:rsidP="004C38C9">
      <w:pPr>
        <w:pStyle w:val="Ttulo2"/>
        <w:numPr>
          <w:ilvl w:val="1"/>
          <w:numId w:val="42"/>
        </w:numPr>
        <w:tabs>
          <w:tab w:val="num" w:pos="1440"/>
        </w:tabs>
        <w:spacing w:before="0" w:after="0"/>
        <w:jc w:val="both"/>
        <w:rPr>
          <w:b w:val="0"/>
          <w:bCs w:val="0"/>
          <w:i w:val="0"/>
          <w:iCs w:val="0"/>
          <w:sz w:val="24"/>
          <w:szCs w:val="24"/>
          <w:lang w:val="es-SV"/>
        </w:rPr>
      </w:pPr>
      <w:r w:rsidRPr="003410CF">
        <w:rPr>
          <w:b w:val="0"/>
          <w:bCs w:val="0"/>
          <w:i w:val="0"/>
          <w:iCs w:val="0"/>
          <w:sz w:val="24"/>
          <w:szCs w:val="24"/>
        </w:rPr>
        <w:t>Ejecución de Lineamientos de Ahorro y Eficiencia a diciembre 2022.</w:t>
      </w:r>
    </w:p>
    <w:p w14:paraId="181F58CC" w14:textId="77777777" w:rsidR="004C38C9" w:rsidRPr="003410CF" w:rsidRDefault="004C38C9" w:rsidP="004C38C9"/>
    <w:p w14:paraId="059E3B91" w14:textId="77777777" w:rsidR="004C38C9" w:rsidRPr="003410CF" w:rsidRDefault="004C38C9" w:rsidP="004C38C9">
      <w:pPr>
        <w:pStyle w:val="Ttulo2"/>
        <w:numPr>
          <w:ilvl w:val="0"/>
          <w:numId w:val="41"/>
        </w:numPr>
        <w:tabs>
          <w:tab w:val="num" w:pos="360"/>
        </w:tabs>
        <w:spacing w:before="0" w:after="0"/>
        <w:ind w:left="360"/>
        <w:jc w:val="both"/>
        <w:rPr>
          <w:b w:val="0"/>
          <w:bCs w:val="0"/>
          <w:i w:val="0"/>
          <w:iCs w:val="0"/>
          <w:sz w:val="24"/>
          <w:szCs w:val="24"/>
          <w:lang w:val="es-SV"/>
        </w:rPr>
      </w:pPr>
      <w:r w:rsidRPr="003410CF">
        <w:rPr>
          <w:b w:val="0"/>
          <w:bCs w:val="0"/>
          <w:i w:val="0"/>
          <w:iCs w:val="0"/>
          <w:sz w:val="24"/>
          <w:szCs w:val="24"/>
        </w:rPr>
        <w:t>Autorizar que se presente a la Asamblea de Gobernadores para aprobación los Estados Financieros al 31 de diciembre de 2022.</w:t>
      </w:r>
    </w:p>
    <w:p w14:paraId="225FD8A8" w14:textId="77777777" w:rsidR="004C38C9" w:rsidRPr="003410CF" w:rsidRDefault="004C38C9" w:rsidP="004C38C9"/>
    <w:p w14:paraId="52077A99" w14:textId="77777777" w:rsidR="004C38C9" w:rsidRPr="003410CF" w:rsidRDefault="004C38C9" w:rsidP="004C38C9">
      <w:pPr>
        <w:pStyle w:val="Ttulo2"/>
        <w:numPr>
          <w:ilvl w:val="0"/>
          <w:numId w:val="41"/>
        </w:numPr>
        <w:tabs>
          <w:tab w:val="num" w:pos="360"/>
        </w:tabs>
        <w:spacing w:before="0" w:after="0"/>
        <w:ind w:left="360"/>
        <w:jc w:val="both"/>
        <w:rPr>
          <w:b w:val="0"/>
          <w:bCs w:val="0"/>
          <w:i w:val="0"/>
          <w:iCs w:val="0"/>
          <w:sz w:val="24"/>
          <w:szCs w:val="24"/>
          <w:lang w:val="es-SV"/>
        </w:rPr>
      </w:pPr>
      <w:r w:rsidRPr="003410CF">
        <w:rPr>
          <w:b w:val="0"/>
          <w:bCs w:val="0"/>
          <w:i w:val="0"/>
          <w:iCs w:val="0"/>
          <w:sz w:val="24"/>
          <w:szCs w:val="24"/>
        </w:rPr>
        <w:t>Este punto se ratifica en esta misma sesión.</w:t>
      </w:r>
    </w:p>
    <w:p w14:paraId="03F72A0F" w14:textId="77777777" w:rsidR="004C38C9" w:rsidRPr="003410CF" w:rsidRDefault="004C38C9" w:rsidP="004C38C9">
      <w:pPr>
        <w:rPr>
          <w:lang w:val="es-SV"/>
        </w:rPr>
      </w:pPr>
    </w:p>
    <w:p w14:paraId="3C153932" w14:textId="77777777" w:rsidR="004C38C9" w:rsidRPr="003410CF" w:rsidRDefault="004C38C9" w:rsidP="004C38C9"/>
    <w:p w14:paraId="75030855" w14:textId="5F479A7A" w:rsidR="004C38C9" w:rsidRPr="003410CF" w:rsidRDefault="004C38C9" w:rsidP="004C38C9">
      <w:pPr>
        <w:pStyle w:val="Ttulo2"/>
        <w:spacing w:before="0" w:after="0"/>
        <w:jc w:val="both"/>
        <w:rPr>
          <w:b w:val="0"/>
          <w:bCs w:val="0"/>
          <w:i w:val="0"/>
          <w:iCs w:val="0"/>
          <w:sz w:val="24"/>
          <w:szCs w:val="24"/>
        </w:rPr>
      </w:pPr>
      <w:bookmarkStart w:id="2" w:name="_Hlk127368379"/>
      <w:r w:rsidRPr="003410CF">
        <w:rPr>
          <w:i w:val="0"/>
          <w:iCs w:val="0"/>
          <w:sz w:val="24"/>
          <w:szCs w:val="24"/>
        </w:rPr>
        <w:t xml:space="preserve">VIII) LIQUIDACIÓN DEL PRESUPUESTO DE INGRESOS Y EGRESOS 2022. </w:t>
      </w:r>
      <w:r w:rsidRPr="003410CF">
        <w:rPr>
          <w:b w:val="0"/>
          <w:bCs w:val="0"/>
          <w:i w:val="0"/>
          <w:iCs w:val="0"/>
          <w:sz w:val="24"/>
          <w:szCs w:val="24"/>
        </w:rPr>
        <w:t xml:space="preserve">El </w:t>
      </w:r>
      <w:proofErr w:type="gramStart"/>
      <w:r w:rsidRPr="003410CF">
        <w:rPr>
          <w:b w:val="0"/>
          <w:bCs w:val="0"/>
          <w:i w:val="0"/>
          <w:iCs w:val="0"/>
          <w:sz w:val="24"/>
          <w:szCs w:val="24"/>
        </w:rPr>
        <w:t>Presidente</w:t>
      </w:r>
      <w:proofErr w:type="gramEnd"/>
      <w:r w:rsidRPr="003410CF">
        <w:rPr>
          <w:b w:val="0"/>
          <w:bCs w:val="0"/>
          <w:i w:val="0"/>
          <w:iCs w:val="0"/>
          <w:sz w:val="24"/>
          <w:szCs w:val="24"/>
        </w:rPr>
        <w:t xml:space="preserve"> y Director Ejecutivo sometió a consideración de Junta Directiva el Informe sobre la liquidación de presupuesto de ingresos y egresos 2022. Para su exposición invitó al Licenciado René Cuéllar Marenco, Gerente de Finanzas, quien explicó que el informe muestra que el presupuesto de ingresos corrientes y de capital estimado de enero a diciembre 2022, fue de US$251,845,955.00, versus los ingresos corrientes y de capital devengados por US$232,322,271.95; esto refleja un déficit de US$19,523,683.05; y en los egresos corrientes y de capital estimados, por US$251,845,955.00, versus los egresos corrientes y de capital devengados por US$240,174,854.55, reflejando un superávit de US$11,671,100.45; el cual comparado con el déficit de ingresos refleja un déficit presupuestario neto de US$7,852,582.60; por lo cual se utilizó ese monto de caja para poder cumplir con los compromisos. En cuanto a los ingresos se ejecutó el 92.2%. El detalle de los ingresos fue de US$78,141,763.58 por intereses por préstamos; y US$1,998,428.38 por intereses por depósitos a plazo y otras rentabilidades financieras; US$80,008,384.66 por recuperación por cartera hipotecaria; US$41,000,000.00 por contrataciones de empréstitos externos: US$24,134,278.99 por recuperación de préstamos e intereses y US$7,039,416.34 en otros ingresos.</w:t>
      </w:r>
      <w:r w:rsidR="003410CF" w:rsidRPr="003410CF">
        <w:rPr>
          <w:b w:val="0"/>
          <w:bCs w:val="0"/>
          <w:i w:val="0"/>
          <w:iCs w:val="0"/>
          <w:sz w:val="24"/>
          <w:szCs w:val="24"/>
        </w:rPr>
        <w:t xml:space="preserve"> </w:t>
      </w:r>
      <w:r w:rsidRPr="003410CF">
        <w:rPr>
          <w:b w:val="0"/>
          <w:bCs w:val="0"/>
          <w:i w:val="0"/>
          <w:iCs w:val="0"/>
          <w:sz w:val="24"/>
          <w:szCs w:val="24"/>
        </w:rPr>
        <w:t xml:space="preserve">En cuanto a los egresos se devengaron US$240,174,854.55 equivalente al 95.4% de ejecución, según el siguiente detalle: US$25,500,128.54 en administración general; $9,203,387.47 Transferencias Corrientes; US$6,956,054.22 en concepto de otros egresos; US$39,167,810.25 fueron de amortización de deuda y pago de intereses US$159,347,474.07; en financiamiento habitacional (de cartera hipotecaria). Junta Directiva, luego de conocido el informe sobre la liquidación de presupuesto de ingresos y egresos 2022, presentado por el licenciado René Cuéllar Marenco, Gerente de Finanzas, y de efectuar los comentarios correspondientes, sobre la base de lo regulado en </w:t>
      </w:r>
      <w:r w:rsidRPr="003410CF">
        <w:rPr>
          <w:b w:val="0"/>
          <w:bCs w:val="0"/>
          <w:i w:val="0"/>
          <w:iCs w:val="0"/>
          <w:sz w:val="24"/>
          <w:szCs w:val="24"/>
          <w:lang w:val="es-MX"/>
        </w:rPr>
        <w:t>los literales b) del Artículo 16 y d) del Artículo 26, de la Ley del Fondo Social para la Vivienda,</w:t>
      </w:r>
      <w:r w:rsidRPr="003410CF">
        <w:rPr>
          <w:sz w:val="24"/>
          <w:szCs w:val="24"/>
        </w:rPr>
        <w:t xml:space="preserve"> </w:t>
      </w:r>
      <w:r w:rsidRPr="003410CF">
        <w:rPr>
          <w:b w:val="0"/>
          <w:bCs w:val="0"/>
          <w:i w:val="0"/>
          <w:iCs w:val="0"/>
          <w:sz w:val="24"/>
          <w:szCs w:val="24"/>
        </w:rPr>
        <w:t xml:space="preserve">por unanimidad </w:t>
      </w:r>
      <w:r w:rsidRPr="003410CF">
        <w:rPr>
          <w:i w:val="0"/>
          <w:iCs w:val="0"/>
          <w:sz w:val="24"/>
          <w:szCs w:val="24"/>
        </w:rPr>
        <w:t>ACUERDA:</w:t>
      </w:r>
    </w:p>
    <w:p w14:paraId="106399D8" w14:textId="77777777" w:rsidR="004C38C9" w:rsidRPr="003410CF" w:rsidRDefault="004C38C9" w:rsidP="004C38C9">
      <w:pPr>
        <w:jc w:val="both"/>
        <w:rPr>
          <w:rFonts w:ascii="Arial" w:hAnsi="Arial" w:cs="Arial"/>
        </w:rPr>
      </w:pPr>
    </w:p>
    <w:p w14:paraId="5811BBC6" w14:textId="77777777" w:rsidR="004C38C9" w:rsidRPr="003410CF" w:rsidRDefault="004C38C9" w:rsidP="004C38C9">
      <w:pPr>
        <w:numPr>
          <w:ilvl w:val="0"/>
          <w:numId w:val="44"/>
        </w:numPr>
        <w:jc w:val="both"/>
        <w:rPr>
          <w:rFonts w:ascii="Arial" w:hAnsi="Arial" w:cs="Arial"/>
          <w:lang w:val="es-SV"/>
        </w:rPr>
      </w:pPr>
      <w:r w:rsidRPr="003410CF">
        <w:rPr>
          <w:rFonts w:ascii="Arial" w:hAnsi="Arial" w:cs="Arial"/>
          <w:lang w:val="es-SV"/>
        </w:rPr>
        <w:t>Dar por conocida la liquidación del Presupuesto de Ingresos y Egresos, correspondiente al ejercicio fiscal 2022.</w:t>
      </w:r>
    </w:p>
    <w:p w14:paraId="3B5D7FA2" w14:textId="77777777" w:rsidR="004C38C9" w:rsidRPr="003410CF" w:rsidRDefault="004C38C9" w:rsidP="004C38C9">
      <w:pPr>
        <w:ind w:left="360"/>
        <w:jc w:val="both"/>
        <w:rPr>
          <w:rFonts w:ascii="Arial" w:hAnsi="Arial" w:cs="Arial"/>
          <w:lang w:val="es-SV"/>
        </w:rPr>
      </w:pPr>
    </w:p>
    <w:p w14:paraId="0CF6487D" w14:textId="77777777" w:rsidR="004C38C9" w:rsidRPr="003410CF" w:rsidRDefault="004C38C9" w:rsidP="004C38C9">
      <w:pPr>
        <w:numPr>
          <w:ilvl w:val="0"/>
          <w:numId w:val="44"/>
        </w:numPr>
        <w:jc w:val="both"/>
        <w:rPr>
          <w:rFonts w:ascii="Arial" w:hAnsi="Arial" w:cs="Arial"/>
          <w:lang w:val="es-SV"/>
        </w:rPr>
      </w:pPr>
      <w:r w:rsidRPr="003410CF">
        <w:rPr>
          <w:rFonts w:ascii="Arial" w:hAnsi="Arial" w:cs="Arial"/>
          <w:lang w:val="es-SV"/>
        </w:rPr>
        <w:t>Autorizar que se presente a la Asamblea de Gobernadores para la aprobación de la liquidación del ejercicio fiscal 2022.</w:t>
      </w:r>
    </w:p>
    <w:p w14:paraId="5F47A6B2" w14:textId="77777777" w:rsidR="004C38C9" w:rsidRPr="003410CF" w:rsidRDefault="004C38C9" w:rsidP="004C38C9">
      <w:pPr>
        <w:pStyle w:val="Prrafodelista"/>
        <w:rPr>
          <w:rFonts w:ascii="Arial" w:hAnsi="Arial" w:cs="Arial"/>
          <w:lang w:val="es-SV"/>
        </w:rPr>
      </w:pPr>
    </w:p>
    <w:p w14:paraId="5AD2D8D9" w14:textId="77777777" w:rsidR="004C38C9" w:rsidRPr="003410CF" w:rsidRDefault="004C38C9" w:rsidP="004C38C9">
      <w:pPr>
        <w:numPr>
          <w:ilvl w:val="0"/>
          <w:numId w:val="44"/>
        </w:numPr>
        <w:jc w:val="both"/>
        <w:rPr>
          <w:rFonts w:ascii="Arial" w:hAnsi="Arial" w:cs="Arial"/>
          <w:lang w:val="es-SV"/>
        </w:rPr>
      </w:pPr>
      <w:r w:rsidRPr="003410CF">
        <w:rPr>
          <w:rFonts w:ascii="Arial" w:hAnsi="Arial" w:cs="Arial"/>
          <w:lang w:val="es-SV"/>
        </w:rPr>
        <w:t>Este punto se ratifica en esta misma sesión.</w:t>
      </w:r>
    </w:p>
    <w:bookmarkEnd w:id="2"/>
    <w:p w14:paraId="65D5E308" w14:textId="77777777" w:rsidR="004C38C9" w:rsidRPr="003410CF" w:rsidRDefault="004C38C9" w:rsidP="004C38C9">
      <w:pPr>
        <w:jc w:val="both"/>
        <w:rPr>
          <w:sz w:val="22"/>
          <w:szCs w:val="22"/>
        </w:rPr>
      </w:pPr>
    </w:p>
    <w:p w14:paraId="20EBBDB8" w14:textId="77777777" w:rsidR="00725519" w:rsidRDefault="00725519" w:rsidP="00725519">
      <w:pPr>
        <w:jc w:val="both"/>
        <w:rPr>
          <w:rFonts w:ascii="Arial" w:hAnsi="Arial" w:cs="Arial"/>
          <w:b/>
          <w:bCs/>
        </w:rPr>
      </w:pPr>
    </w:p>
    <w:p w14:paraId="0ED9ECED" w14:textId="77777777" w:rsidR="00725519" w:rsidRPr="00C86245" w:rsidRDefault="00725519" w:rsidP="00725519">
      <w:pPr>
        <w:jc w:val="both"/>
        <w:rPr>
          <w:rFonts w:ascii="Arial" w:hAnsi="Arial" w:cs="Arial"/>
        </w:rPr>
      </w:pPr>
      <w:bookmarkStart w:id="3" w:name="_Hlk126913295"/>
      <w:r w:rsidRPr="005B161A">
        <w:rPr>
          <w:rFonts w:ascii="Arial" w:hAnsi="Arial" w:cs="Arial"/>
          <w:b/>
          <w:bCs/>
        </w:rPr>
        <w:t xml:space="preserve">IX) AUTORIZACIÓN DE PRÓRROGA DE LOS CONTRATOS DE “SERVICIOS DE CLASIFICACIÓN DE RIESGO DEL FSV Y SUS EMISIONES” SUSCRITOS CON LAS AGENCIAS FITCH RATINGS Y ZUMMA RATINGS. </w:t>
      </w:r>
      <w:r w:rsidRPr="005B161A">
        <w:rPr>
          <w:rFonts w:ascii="Arial" w:hAnsi="Arial" w:cs="Arial"/>
        </w:rPr>
        <w:t xml:space="preserve">El </w:t>
      </w:r>
      <w:proofErr w:type="gramStart"/>
      <w:r w:rsidRPr="005B161A">
        <w:rPr>
          <w:rFonts w:ascii="Arial" w:hAnsi="Arial" w:cs="Arial"/>
        </w:rPr>
        <w:t>Presidente</w:t>
      </w:r>
      <w:proofErr w:type="gramEnd"/>
      <w:r w:rsidRPr="005B161A">
        <w:rPr>
          <w:rFonts w:ascii="Arial" w:hAnsi="Arial" w:cs="Arial"/>
        </w:rPr>
        <w:t xml:space="preserve"> y Director Ejecutivo invitó a</w:t>
      </w:r>
      <w:r w:rsidRPr="005B161A">
        <w:rPr>
          <w:rFonts w:ascii="Arial" w:hAnsi="Arial" w:cs="Arial"/>
          <w:bCs/>
        </w:rPr>
        <w:t xml:space="preserve">l </w:t>
      </w:r>
      <w:r w:rsidRPr="005B161A">
        <w:rPr>
          <w:rFonts w:ascii="Arial" w:hAnsi="Arial" w:cs="Arial"/>
        </w:rPr>
        <w:t xml:space="preserve">licenciado René Arias Chile, Jefe de la Unidad de Riesgos, para presentar a Junta Directiva solicitud de autorización de </w:t>
      </w:r>
      <w:r w:rsidRPr="00C86245">
        <w:rPr>
          <w:rFonts w:ascii="Arial" w:hAnsi="Arial" w:cs="Arial"/>
        </w:rPr>
        <w:t xml:space="preserve">prórroga de los contratos de servicios de clasificación de riesgo del FSV y sus emisiones. El licenciado Arias Chile inició su exposición explicando que el servicio de “Clasificación de Riesgo del FSV y sus Emisiones” fue adjudicado en el año 2020, a las sociedades: </w:t>
      </w:r>
      <w:proofErr w:type="spellStart"/>
      <w:r w:rsidRPr="00C86245">
        <w:rPr>
          <w:rFonts w:ascii="Arial" w:hAnsi="Arial" w:cs="Arial"/>
        </w:rPr>
        <w:t>Zumma</w:t>
      </w:r>
      <w:proofErr w:type="spellEnd"/>
      <w:r w:rsidRPr="00C86245">
        <w:rPr>
          <w:rFonts w:ascii="Arial" w:hAnsi="Arial" w:cs="Arial"/>
        </w:rPr>
        <w:t xml:space="preserve"> Ratings, S.A. de C.V. y Fitch Centroamérica, S.A. (Fitch Ratings), quienes obtuvieron las mayores ponderaciones en la evaluación de ofertas con el 95.40% y 73.33% (sobre la base 100.0%); los contratos se prorrogaron en 2021 y 2022. Señaló que, con los contratos vigentes, las dos Agencias deben brindar el servicio y emitir informes de clasificación </w:t>
      </w:r>
      <w:r w:rsidRPr="00C86245">
        <w:rPr>
          <w:rFonts w:ascii="Arial" w:hAnsi="Arial" w:cs="Arial"/>
        </w:rPr>
        <w:lastRenderedPageBreak/>
        <w:t>de riesgo, con cifras al 30 de junio y 31 de diciembre 2022; debiendo entregar el último informe con fecha límite 30 de abril 2023, salvo prórroga autorizadas por la Superintendencia del Sistema Financiero. El costo anual del servicio suscrito es de: US$15,255.00 (IVA INCLUIDO), por parte de ZUMMA RATINGS, S.A. DE C.V.; y, US$16,893.50 (IVA INCLUIDO), por parte de FITCH CENTROAMERICA, S.A.</w:t>
      </w:r>
      <w:r w:rsidRPr="00C86245">
        <w:rPr>
          <w:rFonts w:ascii="Arial" w:hAnsi="Arial" w:cs="Arial"/>
          <w:lang w:val="es-SV"/>
        </w:rPr>
        <w:t>, indicándose que s</w:t>
      </w:r>
      <w:proofErr w:type="spellStart"/>
      <w:r w:rsidRPr="00C86245">
        <w:rPr>
          <w:rFonts w:ascii="Arial" w:hAnsi="Arial" w:cs="Arial"/>
        </w:rPr>
        <w:t>e</w:t>
      </w:r>
      <w:proofErr w:type="spellEnd"/>
      <w:r w:rsidRPr="00C86245">
        <w:rPr>
          <w:rFonts w:ascii="Arial" w:hAnsi="Arial" w:cs="Arial"/>
        </w:rPr>
        <w:t xml:space="preserve"> cuenta con una disponibilidad presupuestaria total de US$40,000.00, para la contratación del servicio de las dos Agencias. Indicó que el fundamento legal para esta solicitud es la siguiente normativa: Ley Integral del Sistema de Pensiones: “Art. 80.- Créase el comité de riesgo con el objeto de analizar y establecer al menos anualmente, lo siguiente: “…c) Los límites mínimos de calificación de riesgo para los instrumentos locales en que se invierta el Fondo de Pensiones y obligaciones de Sociedades de seguros a ser contratadas en el sistema en función de su calificación, la cual deberá ser efectuada por dos entidades dedicadas a tal actividad, de conformidad con la Ley del Mercado de Valores.” También acotó que de conformidad a la LACAP: “Art. 4.- Se considerarán excluidos de la aplicación de esta Ley: d) Los servicios bancarios y financieros, que no sean de seguros, celebrados por la administración pública.” Por tanto, sobre esa base legal, y según consulta realizada a la Superintendencia del Sistema Financiero los servicios de clasificación de riesgo brindado por las Agencias especializadas están definidos como servicios financieros; en consecuencia, los mismos están excluidos de la aplicación de la Ley LACAP. El licenciado Arias Chile indicó que el objeto de estos contratos es cumplir con lo dispuesto en la Ley Integral del Sistema de Pensiones y la Ley del Mercado de Valores, para otorgar Clasificación Nacional de Riesgo al Fondo Social para la Vivienda, con información financi</w:t>
      </w:r>
      <w:r>
        <w:rPr>
          <w:rFonts w:ascii="Arial" w:hAnsi="Arial" w:cs="Arial"/>
        </w:rPr>
        <w:t>e</w:t>
      </w:r>
      <w:r w:rsidRPr="00C86245">
        <w:rPr>
          <w:rFonts w:ascii="Arial" w:hAnsi="Arial" w:cs="Arial"/>
        </w:rPr>
        <w:t>ra según el siguiente detalle: -Primer informe: con cifras al 30 de junio 2023, que deberá entregarse a más tardar el 31 de octubre de 2023. - Segundo informe: con cifras al 31 de diciembre 2023, debiendo entregarse a más tardar 30 de abril del año 2024. Para ambos contratos el plazo de entrega de los informes podrá prorrogarse por autorización emitida por la Superintendencia del Sistema Financiero. Las calificaciones de riesgo a otorgar serán como Emisor y a sus Emisiones de títulos valores vigentes, y las que el Fondo Social para la Vivienda decida emitir durante la vigencia de los contratos. Adicionalmente se conoció el informe de la Administradora de los Contratos, que indica, entre otros, que las Agencias han cumplido con lo requerido en los contratos, por lo que recomienda someter a consideración tercera prórroga de los contratos de servicios de CLASIFICACION DE RIESGO PARA EL FSV Y SUS EMISIONES, manteniendo las mismas condiciones del contrato vigente</w:t>
      </w:r>
      <w:r w:rsidRPr="00C86245">
        <w:rPr>
          <w:rFonts w:ascii="Arial" w:hAnsi="Arial" w:cs="Arial"/>
          <w:lang w:val="es-SV"/>
        </w:rPr>
        <w:t>. Luego de las gestiones correspondientes, las Agencias manifestaron por escrito convenir en prorrogar los servicios</w:t>
      </w:r>
      <w:r w:rsidRPr="00C86245">
        <w:rPr>
          <w:rFonts w:ascii="Arial" w:hAnsi="Arial" w:cs="Arial"/>
        </w:rPr>
        <w:t xml:space="preserve"> de clasificación de riesgo del FSV y sus emisiones, bajo los mismos términos y condiciones vigentes. Señalo que esta prórroga es justificada bajo los siguientes aspectos:</w:t>
      </w:r>
    </w:p>
    <w:p w14:paraId="5962F299" w14:textId="77777777" w:rsidR="00725519" w:rsidRPr="00C86245" w:rsidRDefault="00725519" w:rsidP="00725519">
      <w:pPr>
        <w:numPr>
          <w:ilvl w:val="0"/>
          <w:numId w:val="8"/>
        </w:numPr>
        <w:tabs>
          <w:tab w:val="num" w:pos="720"/>
        </w:tabs>
        <w:jc w:val="both"/>
        <w:rPr>
          <w:rFonts w:ascii="Arial" w:hAnsi="Arial" w:cs="Arial"/>
          <w:lang w:val="es-SV"/>
        </w:rPr>
      </w:pPr>
      <w:r w:rsidRPr="00C86245">
        <w:rPr>
          <w:rFonts w:ascii="Arial" w:hAnsi="Arial" w:cs="Arial"/>
        </w:rPr>
        <w:t>Calidad y eficiencia en el servicio: La calidad y eficiencia del servicio de clasificación de riesgo brindado por las dos Agencias contratadas ha sido satisfactorio durante el período de vigencia de los contratos.</w:t>
      </w:r>
    </w:p>
    <w:p w14:paraId="4401C1C1" w14:textId="77777777" w:rsidR="00725519" w:rsidRPr="00C86245" w:rsidRDefault="00725519" w:rsidP="00725519">
      <w:pPr>
        <w:numPr>
          <w:ilvl w:val="0"/>
          <w:numId w:val="8"/>
        </w:numPr>
        <w:tabs>
          <w:tab w:val="num" w:pos="720"/>
        </w:tabs>
        <w:jc w:val="both"/>
        <w:rPr>
          <w:rFonts w:ascii="Arial" w:hAnsi="Arial" w:cs="Arial"/>
          <w:lang w:val="es-SV"/>
        </w:rPr>
      </w:pPr>
      <w:r w:rsidRPr="00C86245">
        <w:rPr>
          <w:rFonts w:ascii="Arial" w:hAnsi="Arial" w:cs="Arial"/>
        </w:rPr>
        <w:t>Respaldo: Las dos agencias contratadas son las de mayor experiencia en el mercado salvadoreño, y cuentan con el respaldo de su casa matriz a nivel internacional.</w:t>
      </w:r>
    </w:p>
    <w:p w14:paraId="1272F1B7" w14:textId="77777777" w:rsidR="00725519" w:rsidRPr="00C86245" w:rsidRDefault="00725519" w:rsidP="00725519">
      <w:pPr>
        <w:numPr>
          <w:ilvl w:val="0"/>
          <w:numId w:val="8"/>
        </w:numPr>
        <w:tabs>
          <w:tab w:val="num" w:pos="720"/>
        </w:tabs>
        <w:jc w:val="both"/>
        <w:rPr>
          <w:rFonts w:ascii="Arial" w:hAnsi="Arial" w:cs="Arial"/>
          <w:lang w:val="es-SV"/>
        </w:rPr>
      </w:pPr>
      <w:r w:rsidRPr="00C86245">
        <w:rPr>
          <w:rFonts w:ascii="Arial" w:hAnsi="Arial" w:cs="Arial"/>
        </w:rPr>
        <w:t xml:space="preserve">Participación de mercado: Las dos agencias actualmente contratadas, Fitch y </w:t>
      </w:r>
      <w:proofErr w:type="spellStart"/>
      <w:r w:rsidRPr="00C86245">
        <w:rPr>
          <w:rFonts w:ascii="Arial" w:hAnsi="Arial" w:cs="Arial"/>
        </w:rPr>
        <w:t>Zumma</w:t>
      </w:r>
      <w:proofErr w:type="spellEnd"/>
      <w:r w:rsidRPr="00C86245">
        <w:rPr>
          <w:rFonts w:ascii="Arial" w:hAnsi="Arial" w:cs="Arial"/>
        </w:rPr>
        <w:t xml:space="preserve"> Ratings, poseen la mayor participación en el sistema financiero (Bancos y compañías de seguros, entre otras).</w:t>
      </w:r>
    </w:p>
    <w:p w14:paraId="5EAFC2D5" w14:textId="77777777" w:rsidR="00725519" w:rsidRPr="00C86245" w:rsidRDefault="00725519" w:rsidP="00725519">
      <w:pPr>
        <w:numPr>
          <w:ilvl w:val="0"/>
          <w:numId w:val="8"/>
        </w:numPr>
        <w:tabs>
          <w:tab w:val="num" w:pos="720"/>
        </w:tabs>
        <w:jc w:val="both"/>
        <w:rPr>
          <w:rFonts w:ascii="Arial" w:hAnsi="Arial" w:cs="Arial"/>
          <w:lang w:val="es-SV"/>
        </w:rPr>
      </w:pPr>
      <w:r w:rsidRPr="00C86245">
        <w:rPr>
          <w:rFonts w:ascii="Arial" w:hAnsi="Arial" w:cs="Arial"/>
        </w:rPr>
        <w:t>Costo del servicio: Realizar un nuevo proceso de contratación podría incrementar los costos del actual servicio, ante la decisión de los ofertantes de aumentar el precio contratado.</w:t>
      </w:r>
    </w:p>
    <w:p w14:paraId="17D25EEA" w14:textId="77777777" w:rsidR="00725519" w:rsidRPr="00C86245" w:rsidRDefault="00725519" w:rsidP="00725519">
      <w:pPr>
        <w:numPr>
          <w:ilvl w:val="0"/>
          <w:numId w:val="8"/>
        </w:numPr>
        <w:tabs>
          <w:tab w:val="num" w:pos="720"/>
        </w:tabs>
        <w:jc w:val="both"/>
        <w:rPr>
          <w:rFonts w:ascii="Arial" w:hAnsi="Arial" w:cs="Arial"/>
          <w:lang w:val="es-SV"/>
        </w:rPr>
      </w:pPr>
      <w:r w:rsidRPr="00C86245">
        <w:rPr>
          <w:rFonts w:ascii="Arial" w:hAnsi="Arial" w:cs="Arial"/>
        </w:rPr>
        <w:t>Aceptación de prórroga: Se cuenta con el aval de las dos Agencias para prorrogar el contrato bajo las mismas condiciones.</w:t>
      </w:r>
    </w:p>
    <w:p w14:paraId="7C90024F" w14:textId="77777777" w:rsidR="00725519" w:rsidRPr="005B161A" w:rsidRDefault="00725519" w:rsidP="00725519">
      <w:pPr>
        <w:jc w:val="both"/>
        <w:rPr>
          <w:rFonts w:ascii="Arial" w:hAnsi="Arial" w:cs="Arial"/>
          <w:b/>
          <w:bCs/>
        </w:rPr>
      </w:pPr>
      <w:r w:rsidRPr="00C86245">
        <w:rPr>
          <w:rFonts w:ascii="Arial" w:hAnsi="Arial" w:cs="Arial"/>
          <w:lang w:val="es-SV"/>
        </w:rPr>
        <w:lastRenderedPageBreak/>
        <w:t xml:space="preserve">Finalmente, luego de la exposición detallada de la solicitud, el licenciado Arias Chile solicitó a Junta Directiva autorizar la prórroga solicitada, </w:t>
      </w:r>
      <w:r w:rsidRPr="00C86245">
        <w:rPr>
          <w:rFonts w:ascii="Arial" w:hAnsi="Arial" w:cs="Arial"/>
        </w:rPr>
        <w:t>conforme se detalla en el documento que se anexa a la presente acta. Junta Directiva, conocida la solicitud presentada por el licenciado René Arias Chile, Jefe de la Unidad de Riesgos, considerando que en este tipo de servicios financieros resulta de cardinal trascendencia el respaldo</w:t>
      </w:r>
      <w:r w:rsidRPr="005B04D3">
        <w:rPr>
          <w:rFonts w:ascii="Arial" w:hAnsi="Arial" w:cs="Arial"/>
        </w:rPr>
        <w:t xml:space="preserve"> y la experiencia que el prestador del servicio tenga tanto a nivel local, como a nivel global, así como la calidad del servicio prestado; considerando también que de conformidad a lo expuesto por el Jefe de la Unidad de Riesgos los actuales prestadores del servicio tienen reconocida experiencia a nivel local y global, y que el servicio se ha prestado a cabalidad cumpliendo los estándares esperados, así como que el precio se encuentra dentro de lo razonable  y proporcional considerando la calidad del servicio; indicando todo lo anterior que prorrogar el contrato es la alternativa más beneficiosa para los intereses institucionales; y </w:t>
      </w:r>
      <w:r w:rsidRPr="005B04D3">
        <w:rPr>
          <w:rFonts w:ascii="Arial" w:hAnsi="Arial" w:cs="Arial"/>
          <w:bCs/>
        </w:rPr>
        <w:t xml:space="preserve">sobre la base de </w:t>
      </w:r>
      <w:r w:rsidRPr="005B04D3">
        <w:rPr>
          <w:rFonts w:ascii="Arial" w:hAnsi="Arial" w:cs="Arial"/>
        </w:rPr>
        <w:t>lo estipulado en el Art. 80, literal “c” de la Ley Integral del Sistema de Pensiones y del Art</w:t>
      </w:r>
      <w:r w:rsidRPr="005B161A">
        <w:rPr>
          <w:rFonts w:ascii="Arial" w:hAnsi="Arial" w:cs="Arial"/>
        </w:rPr>
        <w:t xml:space="preserve">. 4, literal d) de la LACAP, </w:t>
      </w:r>
      <w:r w:rsidRPr="005B161A">
        <w:rPr>
          <w:rFonts w:ascii="Arial" w:hAnsi="Arial" w:cs="Arial"/>
          <w:bCs/>
        </w:rPr>
        <w:t>por unanimidad</w:t>
      </w:r>
      <w:r w:rsidRPr="005B161A">
        <w:rPr>
          <w:rFonts w:ascii="Arial" w:hAnsi="Arial" w:cs="Arial"/>
          <w:b/>
          <w:bCs/>
        </w:rPr>
        <w:t xml:space="preserve"> ACUERDA:  </w:t>
      </w:r>
    </w:p>
    <w:p w14:paraId="3BB57F98" w14:textId="77777777" w:rsidR="00725519" w:rsidRPr="005B161A" w:rsidRDefault="00725519" w:rsidP="00725519">
      <w:pPr>
        <w:jc w:val="both"/>
        <w:rPr>
          <w:rFonts w:ascii="Arial" w:hAnsi="Arial" w:cs="Arial"/>
        </w:rPr>
      </w:pPr>
    </w:p>
    <w:p w14:paraId="3CECBD77" w14:textId="77777777" w:rsidR="00725519" w:rsidRPr="005B161A" w:rsidRDefault="00725519" w:rsidP="00725519">
      <w:pPr>
        <w:keepNext/>
        <w:numPr>
          <w:ilvl w:val="0"/>
          <w:numId w:val="12"/>
        </w:numPr>
        <w:jc w:val="both"/>
        <w:outlineLvl w:val="1"/>
        <w:rPr>
          <w:rFonts w:ascii="Arial" w:hAnsi="Arial" w:cs="Arial"/>
          <w:lang w:val="es-SV"/>
        </w:rPr>
      </w:pPr>
      <w:r w:rsidRPr="005B161A">
        <w:rPr>
          <w:rFonts w:ascii="Arial" w:hAnsi="Arial" w:cs="Arial"/>
        </w:rPr>
        <w:t>Autorizar la prórroga del contrato de SERVICIO DE CLASIFICACIÓN DE RIESGO DEL FSV Y SUS EMISIONES, suscrito con la sociedad ZUMMA RATINGS, S.A. de C.V., en los mismos términos y condiciones del contrato vigente, para emitir los informes de clasificación de riesgo, el primero con cifras al 30 de junio 2023, que deberá entregarse a más tardar el 31 de octubre de 2023; y el segundo, con cifras al 31 de diciembre 2023, que deberá entregarse a más tardar 30 de abril del año 2024, salvo prorroga otorgada por la Superintendencia del Sistema Financiero. Costo anual del servicio contratado US$15,255.00 (IVA INCLUIDO).</w:t>
      </w:r>
    </w:p>
    <w:p w14:paraId="612D5080" w14:textId="77777777" w:rsidR="00725519" w:rsidRPr="005B161A" w:rsidRDefault="00725519" w:rsidP="00725519">
      <w:pPr>
        <w:keepNext/>
        <w:ind w:left="360"/>
        <w:jc w:val="both"/>
        <w:outlineLvl w:val="1"/>
        <w:rPr>
          <w:rFonts w:ascii="Arial" w:hAnsi="Arial" w:cs="Arial"/>
          <w:lang w:val="es-SV"/>
        </w:rPr>
      </w:pPr>
    </w:p>
    <w:p w14:paraId="22762946" w14:textId="77777777" w:rsidR="00725519" w:rsidRPr="005B161A" w:rsidRDefault="00725519" w:rsidP="00725519">
      <w:pPr>
        <w:keepNext/>
        <w:numPr>
          <w:ilvl w:val="0"/>
          <w:numId w:val="12"/>
        </w:numPr>
        <w:jc w:val="both"/>
        <w:outlineLvl w:val="1"/>
        <w:rPr>
          <w:rFonts w:ascii="Arial" w:hAnsi="Arial" w:cs="Arial"/>
          <w:lang w:val="es-SV"/>
        </w:rPr>
      </w:pPr>
      <w:r w:rsidRPr="005B161A">
        <w:rPr>
          <w:rFonts w:ascii="Arial" w:hAnsi="Arial" w:cs="Arial"/>
        </w:rPr>
        <w:t>Autorizar la prórroga del contrato de SERVICIO DE CLASIFICACIÓN DE RIESGO DEL FSV Y SUS EMISIONES suscrito con la sociedad FITCH CENTROAMÉRICA, S.A., en los mismos términos y condiciones del contrato vigente, para emitir los informes de clasificación de riesgo, el primero con cifras al 30 de junio 2023, que deberá entregarse a más tardar el 31 de octubre de 2023; y el segundo, con cifras al 31 de diciembre 2023, que deberá entregarse a más tardar 30 de abril del año 2024, salvo prorroga otorgada por la Superintendencia del Sistema Financiero. Costo anual del servicio contratado US$16,893.50 (IVA INCLUIDO).</w:t>
      </w:r>
    </w:p>
    <w:p w14:paraId="2A1A360D" w14:textId="77777777" w:rsidR="00725519" w:rsidRPr="005B161A" w:rsidRDefault="00725519" w:rsidP="00725519">
      <w:pPr>
        <w:pStyle w:val="Prrafodelista"/>
        <w:rPr>
          <w:rFonts w:ascii="Arial" w:hAnsi="Arial" w:cs="Arial"/>
          <w:lang w:val="es-SV"/>
        </w:rPr>
      </w:pPr>
    </w:p>
    <w:p w14:paraId="4A985F79" w14:textId="77777777" w:rsidR="00725519" w:rsidRPr="005B161A" w:rsidRDefault="00725519" w:rsidP="00725519">
      <w:pPr>
        <w:keepNext/>
        <w:numPr>
          <w:ilvl w:val="0"/>
          <w:numId w:val="12"/>
        </w:numPr>
        <w:jc w:val="both"/>
        <w:outlineLvl w:val="1"/>
        <w:rPr>
          <w:rFonts w:ascii="Arial" w:hAnsi="Arial" w:cs="Arial"/>
          <w:lang w:val="es-SV"/>
        </w:rPr>
      </w:pPr>
      <w:r w:rsidRPr="005B161A">
        <w:rPr>
          <w:rFonts w:ascii="Arial" w:hAnsi="Arial" w:cs="Arial"/>
        </w:rPr>
        <w:t>Ratificar este punto en la presente sesión.</w:t>
      </w:r>
    </w:p>
    <w:bookmarkEnd w:id="3"/>
    <w:p w14:paraId="52937B20" w14:textId="77777777" w:rsidR="00725519" w:rsidRPr="005B161A" w:rsidRDefault="00725519" w:rsidP="00725519">
      <w:pPr>
        <w:keepNext/>
        <w:jc w:val="both"/>
        <w:outlineLvl w:val="1"/>
        <w:rPr>
          <w:rFonts w:ascii="Arial" w:hAnsi="Arial" w:cs="Arial"/>
        </w:rPr>
      </w:pPr>
    </w:p>
    <w:p w14:paraId="7EE7501D" w14:textId="77777777" w:rsidR="00725519" w:rsidRPr="001D2B15" w:rsidRDefault="00725519" w:rsidP="00725519">
      <w:pPr>
        <w:jc w:val="both"/>
        <w:rPr>
          <w:rFonts w:ascii="Arial" w:hAnsi="Arial" w:cs="Arial"/>
          <w:b/>
          <w:bCs/>
        </w:rPr>
      </w:pPr>
    </w:p>
    <w:p w14:paraId="0AF97268" w14:textId="77777777" w:rsidR="00725519" w:rsidRPr="00237965" w:rsidRDefault="00725519" w:rsidP="00725519">
      <w:pPr>
        <w:jc w:val="both"/>
        <w:rPr>
          <w:rFonts w:ascii="Arial" w:hAnsi="Arial" w:cs="Arial"/>
          <w:kern w:val="24"/>
          <w:lang w:val="es-SV"/>
        </w:rPr>
      </w:pPr>
      <w:r w:rsidRPr="001D2B15">
        <w:rPr>
          <w:rFonts w:ascii="Arial" w:eastAsia="Calibri" w:hAnsi="Arial" w:cs="Arial"/>
          <w:b/>
          <w:bCs/>
          <w:kern w:val="24"/>
          <w:lang w:eastAsia="en-US"/>
        </w:rPr>
        <w:t>X)</w:t>
      </w:r>
      <w:r>
        <w:rPr>
          <w:rFonts w:ascii="Arial" w:eastAsia="Calibri" w:hAnsi="Arial" w:cs="Arial"/>
          <w:b/>
          <w:bCs/>
          <w:kern w:val="24"/>
          <w:lang w:eastAsia="en-US"/>
        </w:rPr>
        <w:t xml:space="preserve"> </w:t>
      </w:r>
      <w:r w:rsidRPr="001D2B15">
        <w:rPr>
          <w:rFonts w:ascii="Arial" w:eastAsia="Calibri" w:hAnsi="Arial" w:cs="Arial"/>
          <w:b/>
          <w:bCs/>
          <w:kern w:val="24"/>
          <w:lang w:eastAsia="en-US"/>
        </w:rPr>
        <w:t>MODIFICACIÓN DE TÉRMINOS DE DONACIÓN AUTORIZADA A FAVOR DE ALCALDÍA MUNICIPAL DE TONACATEPEQUE RESPECTO A CUATRO PORCIONES DE TERRENO UBICADAS EN COMUNIDAD TORRES DE JERUSALEN</w:t>
      </w:r>
      <w:r>
        <w:rPr>
          <w:rFonts w:ascii="Arial" w:hAnsi="Arial" w:cs="Arial"/>
          <w:b/>
          <w:bCs/>
          <w:kern w:val="24"/>
          <w:lang w:eastAsia="en-US"/>
        </w:rPr>
        <w:t xml:space="preserve">. </w:t>
      </w:r>
      <w:r w:rsidRPr="002150AE">
        <w:rPr>
          <w:rFonts w:ascii="Arial" w:hAnsi="Arial" w:cs="Arial"/>
        </w:rPr>
        <w:t xml:space="preserve">El </w:t>
      </w:r>
      <w:proofErr w:type="gramStart"/>
      <w:r w:rsidRPr="002150AE">
        <w:rPr>
          <w:rFonts w:ascii="Arial" w:hAnsi="Arial" w:cs="Arial"/>
        </w:rPr>
        <w:t>Presidente</w:t>
      </w:r>
      <w:proofErr w:type="gramEnd"/>
      <w:r w:rsidRPr="002150AE">
        <w:rPr>
          <w:rFonts w:ascii="Arial" w:hAnsi="Arial" w:cs="Arial"/>
        </w:rPr>
        <w:t xml:space="preserve"> y Director Ejecutivo </w:t>
      </w:r>
      <w:r>
        <w:rPr>
          <w:rFonts w:ascii="Arial" w:hAnsi="Arial" w:cs="Arial"/>
        </w:rPr>
        <w:t>invitó</w:t>
      </w:r>
      <w:r w:rsidRPr="002150AE">
        <w:rPr>
          <w:rFonts w:ascii="Arial" w:hAnsi="Arial" w:cs="Arial"/>
        </w:rPr>
        <w:t xml:space="preserve"> a</w:t>
      </w:r>
      <w:r>
        <w:rPr>
          <w:rFonts w:ascii="Arial" w:hAnsi="Arial" w:cs="Arial"/>
        </w:rPr>
        <w:t>l</w:t>
      </w:r>
      <w:r w:rsidRPr="002150AE">
        <w:rPr>
          <w:rFonts w:ascii="Arial" w:hAnsi="Arial" w:cs="Arial"/>
        </w:rPr>
        <w:t xml:space="preserve"> </w:t>
      </w:r>
      <w:r w:rsidRPr="00E33B90">
        <w:rPr>
          <w:rFonts w:ascii="Arial" w:hAnsi="Arial" w:cs="Arial"/>
        </w:rPr>
        <w:t>licenciado Inocente Milciades Valdivieso Suarez, Gerente Legal</w:t>
      </w:r>
      <w:r>
        <w:rPr>
          <w:rFonts w:ascii="Arial" w:hAnsi="Arial" w:cs="Arial"/>
        </w:rPr>
        <w:t xml:space="preserve">, para presentar </w:t>
      </w:r>
      <w:r w:rsidRPr="002150AE">
        <w:rPr>
          <w:rFonts w:ascii="Arial" w:hAnsi="Arial" w:cs="Arial"/>
        </w:rPr>
        <w:t>a los D</w:t>
      </w:r>
      <w:r w:rsidRPr="002150AE">
        <w:rPr>
          <w:rFonts w:ascii="Arial" w:hAnsi="Arial" w:cs="Arial"/>
          <w:b/>
        </w:rPr>
        <w:t>i</w:t>
      </w:r>
      <w:r w:rsidRPr="002150AE">
        <w:rPr>
          <w:rFonts w:ascii="Arial" w:hAnsi="Arial" w:cs="Arial"/>
        </w:rPr>
        <w:t xml:space="preserve">rectores </w:t>
      </w:r>
      <w:r>
        <w:rPr>
          <w:rFonts w:ascii="Arial" w:hAnsi="Arial" w:cs="Arial"/>
        </w:rPr>
        <w:t xml:space="preserve">solicitud de </w:t>
      </w:r>
      <w:r w:rsidRPr="00E40A5E">
        <w:rPr>
          <w:rFonts w:ascii="Arial" w:eastAsia="Calibri" w:hAnsi="Arial" w:cs="Arial"/>
          <w:kern w:val="24"/>
          <w:lang w:eastAsia="en-US"/>
        </w:rPr>
        <w:t xml:space="preserve">modificación de </w:t>
      </w:r>
      <w:r>
        <w:rPr>
          <w:rFonts w:ascii="Arial" w:eastAsia="Calibri" w:hAnsi="Arial" w:cs="Arial"/>
          <w:kern w:val="24"/>
          <w:lang w:eastAsia="en-US"/>
        </w:rPr>
        <w:t xml:space="preserve">los </w:t>
      </w:r>
      <w:r w:rsidRPr="00E40A5E">
        <w:rPr>
          <w:rFonts w:ascii="Arial" w:eastAsia="Calibri" w:hAnsi="Arial" w:cs="Arial"/>
          <w:kern w:val="24"/>
          <w:lang w:eastAsia="en-US"/>
        </w:rPr>
        <w:t xml:space="preserve">términos de </w:t>
      </w:r>
      <w:r>
        <w:rPr>
          <w:rFonts w:ascii="Arial" w:eastAsia="Calibri" w:hAnsi="Arial" w:cs="Arial"/>
          <w:kern w:val="24"/>
          <w:lang w:eastAsia="en-US"/>
        </w:rPr>
        <w:t xml:space="preserve">la </w:t>
      </w:r>
      <w:r w:rsidRPr="00E40A5E">
        <w:rPr>
          <w:rFonts w:ascii="Arial" w:eastAsia="Calibri" w:hAnsi="Arial" w:cs="Arial"/>
          <w:kern w:val="24"/>
          <w:lang w:eastAsia="en-US"/>
        </w:rPr>
        <w:t xml:space="preserve">donación autorizada a favor de Alcaldía Municipal </w:t>
      </w:r>
      <w:r>
        <w:rPr>
          <w:rFonts w:ascii="Arial" w:eastAsia="Calibri" w:hAnsi="Arial" w:cs="Arial"/>
          <w:kern w:val="24"/>
          <w:lang w:eastAsia="en-US"/>
        </w:rPr>
        <w:t>d</w:t>
      </w:r>
      <w:r w:rsidRPr="00E40A5E">
        <w:rPr>
          <w:rFonts w:ascii="Arial" w:eastAsia="Calibri" w:hAnsi="Arial" w:cs="Arial"/>
          <w:kern w:val="24"/>
          <w:lang w:eastAsia="en-US"/>
        </w:rPr>
        <w:t xml:space="preserve">e Tonacatepeque respecto a cuatro porciones de terreno ubicadas en Comunidad Torres </w:t>
      </w:r>
      <w:r>
        <w:rPr>
          <w:rFonts w:ascii="Arial" w:eastAsia="Calibri" w:hAnsi="Arial" w:cs="Arial"/>
          <w:kern w:val="24"/>
          <w:lang w:eastAsia="en-US"/>
        </w:rPr>
        <w:t>d</w:t>
      </w:r>
      <w:r w:rsidRPr="00E40A5E">
        <w:rPr>
          <w:rFonts w:ascii="Arial" w:eastAsia="Calibri" w:hAnsi="Arial" w:cs="Arial"/>
          <w:kern w:val="24"/>
          <w:lang w:eastAsia="en-US"/>
        </w:rPr>
        <w:t>e Jerusalén</w:t>
      </w:r>
      <w:r w:rsidRPr="00E40A5E">
        <w:rPr>
          <w:rFonts w:ascii="Arial" w:hAnsi="Arial" w:cs="Arial"/>
        </w:rPr>
        <w:t>.</w:t>
      </w:r>
      <w:r>
        <w:rPr>
          <w:rFonts w:ascii="Arial" w:hAnsi="Arial" w:cs="Arial"/>
          <w:bCs/>
        </w:rPr>
        <w:t xml:space="preserve"> El licenciado Valdivieso Suárez indicó como antecedentes que e</w:t>
      </w:r>
      <w:r w:rsidRPr="00237965">
        <w:rPr>
          <w:rFonts w:ascii="Arial" w:hAnsi="Arial" w:cs="Arial"/>
          <w:kern w:val="24"/>
        </w:rPr>
        <w:t>l FSV es propietario de cuatro porciones de terreno ubicadas dentro de la COMUNIDAD LAS TORRES DE JERUSALEN, correspondiente a la jurisdicción de Tonacatepeque, departamento de San Salvador, inscritos en el Registro de la Propiedad Raíz e Hipotecas de la Primera Sección del Centro. bajo las matrículas siguientes:</w:t>
      </w:r>
    </w:p>
    <w:p w14:paraId="1EA6BBA7" w14:textId="77777777" w:rsidR="00725519" w:rsidRPr="00237965" w:rsidRDefault="00725519" w:rsidP="00725519">
      <w:pPr>
        <w:numPr>
          <w:ilvl w:val="0"/>
          <w:numId w:val="14"/>
        </w:numPr>
        <w:tabs>
          <w:tab w:val="num" w:pos="720"/>
        </w:tabs>
        <w:jc w:val="both"/>
        <w:rPr>
          <w:rFonts w:ascii="Arial" w:hAnsi="Arial" w:cs="Arial"/>
          <w:kern w:val="24"/>
          <w:lang w:val="es-SV"/>
        </w:rPr>
      </w:pPr>
      <w:r w:rsidRPr="00237965">
        <w:rPr>
          <w:rFonts w:ascii="Arial" w:hAnsi="Arial" w:cs="Arial"/>
          <w:kern w:val="24"/>
        </w:rPr>
        <w:lastRenderedPageBreak/>
        <w:t>60452045-00000 con un área de 958.52 m²;</w:t>
      </w:r>
    </w:p>
    <w:p w14:paraId="7D79AE29" w14:textId="77777777" w:rsidR="00725519" w:rsidRPr="00237965" w:rsidRDefault="00725519" w:rsidP="00725519">
      <w:pPr>
        <w:numPr>
          <w:ilvl w:val="0"/>
          <w:numId w:val="14"/>
        </w:numPr>
        <w:tabs>
          <w:tab w:val="num" w:pos="720"/>
        </w:tabs>
        <w:jc w:val="both"/>
        <w:rPr>
          <w:rFonts w:ascii="Arial" w:hAnsi="Arial" w:cs="Arial"/>
          <w:kern w:val="24"/>
          <w:lang w:val="es-SV"/>
        </w:rPr>
      </w:pPr>
      <w:r w:rsidRPr="00237965">
        <w:rPr>
          <w:rFonts w:ascii="Arial" w:hAnsi="Arial" w:cs="Arial"/>
          <w:kern w:val="24"/>
        </w:rPr>
        <w:t>60452094-00000 con un área de 227.56 m²;</w:t>
      </w:r>
    </w:p>
    <w:p w14:paraId="401B5973" w14:textId="77777777" w:rsidR="00725519" w:rsidRPr="00237965" w:rsidRDefault="00725519" w:rsidP="00725519">
      <w:pPr>
        <w:numPr>
          <w:ilvl w:val="0"/>
          <w:numId w:val="14"/>
        </w:numPr>
        <w:tabs>
          <w:tab w:val="num" w:pos="720"/>
        </w:tabs>
        <w:jc w:val="both"/>
        <w:rPr>
          <w:rFonts w:ascii="Arial" w:hAnsi="Arial" w:cs="Arial"/>
          <w:kern w:val="24"/>
          <w:lang w:val="es-SV"/>
        </w:rPr>
      </w:pPr>
      <w:r w:rsidRPr="00237965">
        <w:rPr>
          <w:rFonts w:ascii="Arial" w:hAnsi="Arial" w:cs="Arial"/>
          <w:kern w:val="24"/>
        </w:rPr>
        <w:t>60458875-00000 con un área de 254.37 m²;</w:t>
      </w:r>
    </w:p>
    <w:p w14:paraId="744362AC" w14:textId="77777777" w:rsidR="00725519" w:rsidRPr="00237965" w:rsidRDefault="00725519" w:rsidP="00725519">
      <w:pPr>
        <w:numPr>
          <w:ilvl w:val="0"/>
          <w:numId w:val="14"/>
        </w:numPr>
        <w:tabs>
          <w:tab w:val="num" w:pos="720"/>
        </w:tabs>
        <w:jc w:val="both"/>
        <w:rPr>
          <w:rFonts w:ascii="Arial" w:hAnsi="Arial" w:cs="Arial"/>
          <w:kern w:val="24"/>
          <w:lang w:val="es-SV"/>
        </w:rPr>
      </w:pPr>
      <w:r w:rsidRPr="00237965">
        <w:rPr>
          <w:rFonts w:ascii="Arial" w:hAnsi="Arial" w:cs="Arial"/>
          <w:kern w:val="24"/>
        </w:rPr>
        <w:t xml:space="preserve">60458873-00000 con un área de 1,621.25 m²; </w:t>
      </w:r>
    </w:p>
    <w:p w14:paraId="582D4EC7" w14:textId="77777777" w:rsidR="00725519" w:rsidRPr="00A82A80" w:rsidRDefault="00725519" w:rsidP="00725519">
      <w:pPr>
        <w:jc w:val="both"/>
        <w:rPr>
          <w:rFonts w:ascii="Arial" w:hAnsi="Arial" w:cs="Arial"/>
          <w:lang w:val="es-SV"/>
        </w:rPr>
      </w:pPr>
      <w:r>
        <w:rPr>
          <w:rFonts w:ascii="Arial" w:hAnsi="Arial" w:cs="Arial"/>
          <w:kern w:val="24"/>
        </w:rPr>
        <w:t xml:space="preserve">Señaló que el </w:t>
      </w:r>
      <w:r w:rsidRPr="00237965">
        <w:rPr>
          <w:rFonts w:ascii="Arial" w:hAnsi="Arial" w:cs="Arial"/>
          <w:kern w:val="24"/>
        </w:rPr>
        <w:t>10</w:t>
      </w:r>
      <w:r>
        <w:rPr>
          <w:rFonts w:ascii="Arial" w:hAnsi="Arial" w:cs="Arial"/>
          <w:kern w:val="24"/>
        </w:rPr>
        <w:t xml:space="preserve"> de </w:t>
      </w:r>
      <w:r w:rsidRPr="00237965">
        <w:rPr>
          <w:rFonts w:ascii="Arial" w:hAnsi="Arial" w:cs="Arial"/>
          <w:kern w:val="24"/>
        </w:rPr>
        <w:t>jun</w:t>
      </w:r>
      <w:r>
        <w:rPr>
          <w:rFonts w:ascii="Arial" w:hAnsi="Arial" w:cs="Arial"/>
          <w:kern w:val="24"/>
        </w:rPr>
        <w:t xml:space="preserve">io de </w:t>
      </w:r>
      <w:r w:rsidRPr="00237965">
        <w:rPr>
          <w:rFonts w:ascii="Arial" w:hAnsi="Arial" w:cs="Arial"/>
          <w:kern w:val="24"/>
        </w:rPr>
        <w:t>2011</w:t>
      </w:r>
      <w:r>
        <w:rPr>
          <w:rFonts w:ascii="Arial" w:hAnsi="Arial" w:cs="Arial"/>
          <w:kern w:val="24"/>
        </w:rPr>
        <w:t>, l</w:t>
      </w:r>
      <w:r w:rsidRPr="00237965">
        <w:rPr>
          <w:rFonts w:ascii="Arial" w:hAnsi="Arial" w:cs="Arial"/>
          <w:kern w:val="24"/>
        </w:rPr>
        <w:t>a Alcaldía Municipal de Tonacatepeque, solicitó la autorización de donación de las cuatro porciones</w:t>
      </w:r>
      <w:r>
        <w:rPr>
          <w:rFonts w:ascii="Arial" w:hAnsi="Arial" w:cs="Arial"/>
          <w:kern w:val="24"/>
        </w:rPr>
        <w:t xml:space="preserve">, la cual fue aprobada y autorizada por Junta Directiva, el 1 de noviembre de 2011, según </w:t>
      </w:r>
      <w:r w:rsidRPr="00237965">
        <w:rPr>
          <w:rFonts w:ascii="Arial" w:hAnsi="Arial" w:cs="Arial"/>
          <w:kern w:val="24"/>
        </w:rPr>
        <w:t>Punto XIII) del Acta de Sesión de Junta Directiva No. JD-183/2011 en su literales “C” y “E”.</w:t>
      </w:r>
      <w:r>
        <w:rPr>
          <w:rFonts w:ascii="Arial" w:hAnsi="Arial" w:cs="Arial"/>
          <w:kern w:val="24"/>
        </w:rPr>
        <w:t xml:space="preserve"> </w:t>
      </w:r>
      <w:r w:rsidRPr="00237965">
        <w:rPr>
          <w:rFonts w:ascii="Arial" w:hAnsi="Arial" w:cs="Arial"/>
          <w:kern w:val="24"/>
        </w:rPr>
        <w:t>El 14</w:t>
      </w:r>
      <w:r>
        <w:rPr>
          <w:rFonts w:ascii="Arial" w:hAnsi="Arial" w:cs="Arial"/>
          <w:kern w:val="24"/>
        </w:rPr>
        <w:t xml:space="preserve"> de </w:t>
      </w:r>
      <w:r w:rsidRPr="00237965">
        <w:rPr>
          <w:rFonts w:ascii="Arial" w:hAnsi="Arial" w:cs="Arial"/>
          <w:kern w:val="24"/>
        </w:rPr>
        <w:t>ago</w:t>
      </w:r>
      <w:r>
        <w:rPr>
          <w:rFonts w:ascii="Arial" w:hAnsi="Arial" w:cs="Arial"/>
          <w:kern w:val="24"/>
        </w:rPr>
        <w:t xml:space="preserve">sto de </w:t>
      </w:r>
      <w:r w:rsidRPr="00237965">
        <w:rPr>
          <w:rFonts w:ascii="Arial" w:hAnsi="Arial" w:cs="Arial"/>
          <w:kern w:val="24"/>
        </w:rPr>
        <w:t xml:space="preserve">2012 el Consejo de </w:t>
      </w:r>
      <w:proofErr w:type="gramStart"/>
      <w:r w:rsidRPr="00237965">
        <w:rPr>
          <w:rFonts w:ascii="Arial" w:hAnsi="Arial" w:cs="Arial"/>
          <w:kern w:val="24"/>
        </w:rPr>
        <w:t>Ministros</w:t>
      </w:r>
      <w:proofErr w:type="gramEnd"/>
      <w:r w:rsidRPr="00237965">
        <w:rPr>
          <w:rFonts w:ascii="Arial" w:hAnsi="Arial" w:cs="Arial"/>
          <w:kern w:val="24"/>
        </w:rPr>
        <w:t xml:space="preserve"> en el Punto de Acta Cuatro de Sesión No. 17, aprobó la donación de los cuatro inmuebles a favor de la Alcaldía Municipal de Tonacatepeque.</w:t>
      </w:r>
      <w:r>
        <w:rPr>
          <w:rFonts w:ascii="Arial" w:hAnsi="Arial" w:cs="Arial"/>
          <w:kern w:val="24"/>
        </w:rPr>
        <w:t xml:space="preserve"> </w:t>
      </w:r>
      <w:r w:rsidRPr="0074069D">
        <w:rPr>
          <w:rFonts w:ascii="Arial" w:hAnsi="Arial" w:cs="Arial"/>
        </w:rPr>
        <w:t>Señaló que c</w:t>
      </w:r>
      <w:r w:rsidRPr="005509DB">
        <w:rPr>
          <w:rFonts w:ascii="Arial" w:hAnsi="Arial" w:cs="Arial"/>
        </w:rPr>
        <w:t>on fecha 3</w:t>
      </w:r>
      <w:r w:rsidRPr="0074069D">
        <w:rPr>
          <w:rFonts w:ascii="Arial" w:hAnsi="Arial" w:cs="Arial"/>
        </w:rPr>
        <w:t xml:space="preserve"> de </w:t>
      </w:r>
      <w:r w:rsidRPr="005509DB">
        <w:rPr>
          <w:rFonts w:ascii="Arial" w:hAnsi="Arial" w:cs="Arial"/>
        </w:rPr>
        <w:t>ene</w:t>
      </w:r>
      <w:r w:rsidRPr="0074069D">
        <w:rPr>
          <w:rFonts w:ascii="Arial" w:hAnsi="Arial" w:cs="Arial"/>
        </w:rPr>
        <w:t xml:space="preserve">ro de </w:t>
      </w:r>
      <w:r w:rsidRPr="005509DB">
        <w:rPr>
          <w:rFonts w:ascii="Arial" w:hAnsi="Arial" w:cs="Arial"/>
        </w:rPr>
        <w:t>2023 se recibió carta suscrita por el señor Ministro de E</w:t>
      </w:r>
      <w:r w:rsidRPr="003B61D3">
        <w:rPr>
          <w:rFonts w:ascii="Arial" w:hAnsi="Arial" w:cs="Arial"/>
        </w:rPr>
        <w:t>ducación, Ciencia y Tecnología Interino, solicitando donación del FSV a favor del MINED, del inmueble identificado como Lote 2 zona verde, inscrito en la matrícula 60458873-00000 de 1,621.25 m², manifestando que sobre el mencionado inmueble, se encuentra funcionando el CENTRO</w:t>
      </w:r>
      <w:r w:rsidRPr="005509DB">
        <w:rPr>
          <w:rFonts w:ascii="Arial" w:hAnsi="Arial" w:cs="Arial"/>
        </w:rPr>
        <w:t xml:space="preserve"> ESCOLAR “COMUNIDAD NUEVA JERUSALEN”</w:t>
      </w:r>
      <w:r w:rsidRPr="0074069D">
        <w:rPr>
          <w:rFonts w:ascii="Arial" w:hAnsi="Arial" w:cs="Arial"/>
        </w:rPr>
        <w:t>,</w:t>
      </w:r>
      <w:r w:rsidRPr="005509DB">
        <w:rPr>
          <w:rFonts w:ascii="Arial" w:hAnsi="Arial" w:cs="Arial"/>
        </w:rPr>
        <w:t xml:space="preserve"> basando su solicitud en los artículos 2 y 25 de la “Ley Especial Transitoria para la Legalización del Dominio de Inmuebles a favor del Estado en el Ramo de Educación y su prórroga amparada en el Decreto Legislativo Número 636, de fecha 30 de abril de 2020”.</w:t>
      </w:r>
      <w:r>
        <w:rPr>
          <w:rFonts w:ascii="Arial" w:hAnsi="Arial" w:cs="Arial"/>
        </w:rPr>
        <w:t xml:space="preserve"> A raíz de la solicitud del Ministerio de Educación, e</w:t>
      </w:r>
      <w:r w:rsidRPr="005509DB">
        <w:rPr>
          <w:rFonts w:ascii="Arial" w:hAnsi="Arial" w:cs="Arial"/>
        </w:rPr>
        <w:t>l área de Registro de Documentos del FSV ha practicado estudio jurídico sobre el inmueble solicitado en donación, verificándose que se encuentra inscrito a favor del FSV, no existiendo gravamen alguno que impida su donación</w:t>
      </w:r>
      <w:r>
        <w:rPr>
          <w:rFonts w:ascii="Arial" w:hAnsi="Arial" w:cs="Arial"/>
        </w:rPr>
        <w:t>; asimismo s</w:t>
      </w:r>
      <w:r w:rsidRPr="005509DB">
        <w:rPr>
          <w:rFonts w:ascii="Arial" w:hAnsi="Arial" w:cs="Arial"/>
        </w:rPr>
        <w:t>e practic</w:t>
      </w:r>
      <w:r w:rsidRPr="0074069D">
        <w:rPr>
          <w:rFonts w:ascii="Arial" w:hAnsi="Arial" w:cs="Arial"/>
        </w:rPr>
        <w:t>ó</w:t>
      </w:r>
      <w:r w:rsidRPr="005509DB">
        <w:rPr>
          <w:rFonts w:ascii="Arial" w:hAnsi="Arial" w:cs="Arial"/>
        </w:rPr>
        <w:t xml:space="preserve"> inspección por parte de la Gerencia Técnica constatándose que en el inmueble se encuentra construido el Centro Escolar “Comunidad Nueva Jerusalén”. </w:t>
      </w:r>
      <w:r>
        <w:rPr>
          <w:rFonts w:ascii="Arial" w:hAnsi="Arial" w:cs="Arial"/>
          <w:lang w:val="es-SV"/>
        </w:rPr>
        <w:t xml:space="preserve">La solicitud del Ministerio de Educación se fundamenta en la </w:t>
      </w:r>
      <w:r w:rsidRPr="00A82A80">
        <w:rPr>
          <w:rFonts w:ascii="Arial" w:hAnsi="Arial" w:cs="Arial"/>
          <w:b/>
          <w:bCs/>
        </w:rPr>
        <w:t>Ley Especial Transitoria para la Legalización</w:t>
      </w:r>
      <w:r w:rsidRPr="00A82A80">
        <w:rPr>
          <w:rFonts w:ascii="Arial" w:hAnsi="Arial" w:cs="Arial"/>
        </w:rPr>
        <w:t xml:space="preserve"> </w:t>
      </w:r>
      <w:r w:rsidRPr="0020514B">
        <w:rPr>
          <w:rFonts w:ascii="Arial" w:hAnsi="Arial" w:cs="Arial"/>
          <w:b/>
          <w:bCs/>
        </w:rPr>
        <w:t>del Dominio de Inmuebles a favor del</w:t>
      </w:r>
      <w:r w:rsidRPr="00076672">
        <w:rPr>
          <w:rFonts w:ascii="Arial" w:hAnsi="Arial" w:cs="Arial"/>
          <w:b/>
          <w:bCs/>
        </w:rPr>
        <w:t xml:space="preserve"> </w:t>
      </w:r>
      <w:r w:rsidRPr="0020514B">
        <w:rPr>
          <w:rFonts w:ascii="Arial" w:hAnsi="Arial" w:cs="Arial"/>
          <w:b/>
          <w:bCs/>
        </w:rPr>
        <w:t>Estado en el Ramo de Educación</w:t>
      </w:r>
      <w:r w:rsidRPr="00A82A80">
        <w:rPr>
          <w:rFonts w:ascii="Arial" w:hAnsi="Arial" w:cs="Arial"/>
        </w:rPr>
        <w:t xml:space="preserve"> y su prórroga amparada en el Decreto Legislativo Número 636, de fecha 30 de abril de 2020</w:t>
      </w:r>
      <w:r>
        <w:rPr>
          <w:rFonts w:ascii="Arial" w:hAnsi="Arial" w:cs="Arial"/>
        </w:rPr>
        <w:t xml:space="preserve">, en cuyo </w:t>
      </w:r>
      <w:r w:rsidRPr="00A82A80">
        <w:rPr>
          <w:rFonts w:ascii="Arial" w:hAnsi="Arial" w:cs="Arial"/>
          <w:b/>
          <w:bCs/>
          <w:lang w:val="es-MX"/>
        </w:rPr>
        <w:t>Considerando IV)</w:t>
      </w:r>
      <w:r>
        <w:rPr>
          <w:rFonts w:ascii="Arial" w:hAnsi="Arial" w:cs="Arial"/>
          <w:b/>
          <w:bCs/>
          <w:lang w:val="es-MX"/>
        </w:rPr>
        <w:t xml:space="preserve"> establece: </w:t>
      </w:r>
      <w:r>
        <w:rPr>
          <w:rFonts w:ascii="Arial" w:hAnsi="Arial" w:cs="Arial"/>
          <w:lang w:val="es-MX"/>
        </w:rPr>
        <w:t>“Que</w:t>
      </w:r>
      <w:r w:rsidRPr="00A82A80">
        <w:rPr>
          <w:rFonts w:ascii="Arial" w:hAnsi="Arial" w:cs="Arial"/>
          <w:lang w:val="es-MX"/>
        </w:rPr>
        <w:t xml:space="preserve"> actualmente más de dos mil Centros Educativos Oficiales funcionan desde hace años en inmuebles que enfrentan dificultades para declarar e inscribir el dominio, lo cual genera una situación precaria para la infraestructura educativa, y hace necesario por razones de interés público, establecer disposiciones jurídicas transitorias que faciliten el saneamiento del dominio y del registro de estos inmuebles</w:t>
      </w:r>
      <w:r>
        <w:rPr>
          <w:rFonts w:ascii="Arial" w:hAnsi="Arial" w:cs="Arial"/>
          <w:lang w:val="es-MX"/>
        </w:rPr>
        <w:t>” ; asimismo, la citada ley en sus arts. 2, 4 y 25 dice:</w:t>
      </w:r>
    </w:p>
    <w:p w14:paraId="5D341084" w14:textId="77777777" w:rsidR="00725519" w:rsidRPr="00A82A80" w:rsidRDefault="00725519" w:rsidP="00725519">
      <w:pPr>
        <w:jc w:val="both"/>
        <w:rPr>
          <w:rFonts w:ascii="Arial" w:hAnsi="Arial" w:cs="Arial"/>
          <w:b/>
          <w:bCs/>
          <w:lang w:val="es-SV"/>
        </w:rPr>
      </w:pPr>
      <w:r w:rsidRPr="00A82A80">
        <w:rPr>
          <w:rFonts w:ascii="Arial" w:hAnsi="Arial" w:cs="Arial"/>
          <w:b/>
          <w:bCs/>
          <w:lang w:val="es-MX"/>
        </w:rPr>
        <w:t xml:space="preserve">Inmuebles Objeto de Aplicación </w:t>
      </w:r>
    </w:p>
    <w:p w14:paraId="316A8B32" w14:textId="77777777" w:rsidR="00725519" w:rsidRPr="00A82A80" w:rsidRDefault="00725519" w:rsidP="00725519">
      <w:pPr>
        <w:jc w:val="both"/>
        <w:rPr>
          <w:rFonts w:ascii="Arial" w:hAnsi="Arial" w:cs="Arial"/>
          <w:lang w:val="es-SV"/>
        </w:rPr>
      </w:pPr>
      <w:r w:rsidRPr="00A82A80">
        <w:rPr>
          <w:rFonts w:ascii="Arial" w:hAnsi="Arial" w:cs="Arial"/>
          <w:lang w:val="es-MX"/>
        </w:rPr>
        <w:t xml:space="preserve">Art. 2.- Están sujetos a la presente Ley los inmuebles donde actualmente exista infraestructura y funcionan permanentemente Centros Educativos Oficiales y cuyo dominio o inscripción no ha podido ser legalizado. </w:t>
      </w:r>
    </w:p>
    <w:p w14:paraId="5F6ABE93" w14:textId="77777777" w:rsidR="00725519" w:rsidRPr="00A82A80" w:rsidRDefault="00725519" w:rsidP="00725519">
      <w:pPr>
        <w:jc w:val="both"/>
        <w:rPr>
          <w:rFonts w:ascii="Arial" w:hAnsi="Arial" w:cs="Arial"/>
          <w:b/>
          <w:bCs/>
          <w:lang w:val="es-SV"/>
        </w:rPr>
      </w:pPr>
      <w:r w:rsidRPr="00A82A80">
        <w:rPr>
          <w:rFonts w:ascii="Arial" w:hAnsi="Arial" w:cs="Arial"/>
          <w:b/>
          <w:bCs/>
          <w:lang w:val="es-MX"/>
        </w:rPr>
        <w:t>Improcedencia Art. 4.</w:t>
      </w:r>
    </w:p>
    <w:p w14:paraId="1D1DFD33" w14:textId="77777777" w:rsidR="00725519" w:rsidRPr="00A82A80" w:rsidRDefault="00725519" w:rsidP="00725519">
      <w:pPr>
        <w:jc w:val="both"/>
        <w:rPr>
          <w:rFonts w:ascii="Arial" w:hAnsi="Arial" w:cs="Arial"/>
          <w:lang w:val="es-SV"/>
        </w:rPr>
      </w:pPr>
      <w:r w:rsidRPr="00A82A80">
        <w:rPr>
          <w:rFonts w:ascii="Arial" w:hAnsi="Arial" w:cs="Arial"/>
          <w:lang w:val="es-MX"/>
        </w:rPr>
        <w:t xml:space="preserve"> Los procedimientos previstos en la presente Ley especial no procederán respecto de inmuebles que:</w:t>
      </w:r>
    </w:p>
    <w:p w14:paraId="2287414E" w14:textId="77777777" w:rsidR="00725519" w:rsidRPr="00A82A80" w:rsidRDefault="00725519" w:rsidP="00725519">
      <w:pPr>
        <w:jc w:val="both"/>
        <w:rPr>
          <w:rFonts w:ascii="Arial" w:hAnsi="Arial" w:cs="Arial"/>
          <w:lang w:val="es-SV"/>
        </w:rPr>
      </w:pPr>
      <w:r w:rsidRPr="00A82A80">
        <w:rPr>
          <w:rFonts w:ascii="Arial" w:hAnsi="Arial" w:cs="Arial"/>
          <w:lang w:val="es-MX"/>
        </w:rPr>
        <w:t xml:space="preserve"> a) Sean objetos litigiosos a la </w:t>
      </w:r>
      <w:proofErr w:type="gramStart"/>
      <w:r w:rsidRPr="00A82A80">
        <w:rPr>
          <w:rFonts w:ascii="Arial" w:hAnsi="Arial" w:cs="Arial"/>
          <w:lang w:val="es-MX"/>
        </w:rPr>
        <w:t>entrada en vigencia</w:t>
      </w:r>
      <w:proofErr w:type="gramEnd"/>
      <w:r w:rsidRPr="00A82A80">
        <w:rPr>
          <w:rFonts w:ascii="Arial" w:hAnsi="Arial" w:cs="Arial"/>
          <w:lang w:val="es-MX"/>
        </w:rPr>
        <w:t xml:space="preserve"> de la presente Ley; </w:t>
      </w:r>
    </w:p>
    <w:p w14:paraId="39E11485" w14:textId="77777777" w:rsidR="00725519" w:rsidRPr="00A82A80" w:rsidRDefault="00725519" w:rsidP="00725519">
      <w:pPr>
        <w:jc w:val="both"/>
        <w:rPr>
          <w:rFonts w:ascii="Arial" w:hAnsi="Arial" w:cs="Arial"/>
          <w:lang w:val="es-SV"/>
        </w:rPr>
      </w:pPr>
      <w:r w:rsidRPr="00A82A80">
        <w:rPr>
          <w:rFonts w:ascii="Arial" w:hAnsi="Arial" w:cs="Arial"/>
          <w:lang w:val="es-MX"/>
        </w:rPr>
        <w:t xml:space="preserve">b) Estén hipotecados; </w:t>
      </w:r>
    </w:p>
    <w:p w14:paraId="0ADCFB3A" w14:textId="77777777" w:rsidR="00725519" w:rsidRPr="00A82A80" w:rsidRDefault="00725519" w:rsidP="00725519">
      <w:pPr>
        <w:jc w:val="both"/>
        <w:rPr>
          <w:rFonts w:ascii="Arial" w:hAnsi="Arial" w:cs="Arial"/>
          <w:lang w:val="es-SV"/>
        </w:rPr>
      </w:pPr>
      <w:r w:rsidRPr="00A82A80">
        <w:rPr>
          <w:rFonts w:ascii="Arial" w:hAnsi="Arial" w:cs="Arial"/>
          <w:lang w:val="es-MX"/>
        </w:rPr>
        <w:t xml:space="preserve">c) Estén en proceso administrativo de legalización de la propiedad ante el Instituto Salvadoreño de Transformación Agraria; y, </w:t>
      </w:r>
    </w:p>
    <w:p w14:paraId="5A9E896E" w14:textId="77777777" w:rsidR="00725519" w:rsidRPr="00A82A80" w:rsidRDefault="00725519" w:rsidP="00725519">
      <w:pPr>
        <w:jc w:val="both"/>
        <w:rPr>
          <w:rFonts w:ascii="Arial" w:hAnsi="Arial" w:cs="Arial"/>
          <w:lang w:val="es-SV"/>
        </w:rPr>
      </w:pPr>
      <w:r w:rsidRPr="00A82A80">
        <w:rPr>
          <w:rFonts w:ascii="Arial" w:hAnsi="Arial" w:cs="Arial"/>
          <w:lang w:val="es-MX"/>
        </w:rPr>
        <w:t>d) Los inmuebles propiedad de niños, niñas o adolescentes que no han cumplido los dieciocho años y de los declarados interdictos.</w:t>
      </w:r>
    </w:p>
    <w:p w14:paraId="0F0B24FE" w14:textId="77777777" w:rsidR="00725519" w:rsidRPr="00A82A80" w:rsidRDefault="00725519" w:rsidP="00725519">
      <w:pPr>
        <w:jc w:val="both"/>
        <w:rPr>
          <w:rFonts w:ascii="Arial" w:hAnsi="Arial" w:cs="Arial"/>
          <w:b/>
          <w:bCs/>
          <w:lang w:val="es-SV"/>
        </w:rPr>
      </w:pPr>
      <w:r w:rsidRPr="00A82A80">
        <w:rPr>
          <w:rFonts w:ascii="Arial" w:hAnsi="Arial" w:cs="Arial"/>
          <w:b/>
          <w:bCs/>
          <w:lang w:val="es-MX"/>
        </w:rPr>
        <w:t xml:space="preserve">Desafectación por Ministerio de Ley </w:t>
      </w:r>
    </w:p>
    <w:p w14:paraId="3996EA8F" w14:textId="77777777" w:rsidR="00725519" w:rsidRDefault="00725519" w:rsidP="00725519">
      <w:pPr>
        <w:jc w:val="both"/>
        <w:rPr>
          <w:rFonts w:ascii="Arial" w:hAnsi="Arial" w:cs="Arial"/>
          <w:lang w:val="es-MX"/>
        </w:rPr>
      </w:pPr>
      <w:r w:rsidRPr="00A82A80">
        <w:rPr>
          <w:rFonts w:ascii="Arial" w:hAnsi="Arial" w:cs="Arial"/>
          <w:lang w:val="es-MX"/>
        </w:rPr>
        <w:lastRenderedPageBreak/>
        <w:t xml:space="preserve">Art. 25.- </w:t>
      </w:r>
      <w:proofErr w:type="spellStart"/>
      <w:r w:rsidRPr="00A82A80">
        <w:rPr>
          <w:rFonts w:ascii="Arial" w:hAnsi="Arial" w:cs="Arial"/>
          <w:lang w:val="es-MX"/>
        </w:rPr>
        <w:t>Desaféctase</w:t>
      </w:r>
      <w:proofErr w:type="spellEnd"/>
      <w:r w:rsidRPr="00A82A80">
        <w:rPr>
          <w:rFonts w:ascii="Arial" w:hAnsi="Arial" w:cs="Arial"/>
          <w:lang w:val="es-MX"/>
        </w:rPr>
        <w:t>, por ministerio de Ley, los inmuebles situados en zonas verdes y equipamiento social u otras zonas de construcción restringidas, salvo las zonas de protección en lugares de riesgo.</w:t>
      </w:r>
    </w:p>
    <w:p w14:paraId="6DB131F5" w14:textId="77777777" w:rsidR="00725519" w:rsidRDefault="00725519" w:rsidP="00725519">
      <w:pPr>
        <w:jc w:val="both"/>
        <w:rPr>
          <w:rFonts w:ascii="Arial" w:hAnsi="Arial" w:cs="Arial"/>
          <w:b/>
          <w:bCs/>
        </w:rPr>
      </w:pPr>
      <w:r>
        <w:rPr>
          <w:rFonts w:ascii="Arial" w:hAnsi="Arial" w:cs="Arial"/>
          <w:lang w:val="es-MX"/>
        </w:rPr>
        <w:t>Además de mencionada Ley Especial, es aplicable al presente caso lo establecido en art.233 de la Constitución de la Republica que dice:</w:t>
      </w:r>
      <w:r>
        <w:rPr>
          <w:rFonts w:ascii="Arial" w:hAnsi="Arial" w:cs="Arial"/>
        </w:rPr>
        <w:t xml:space="preserve"> “</w:t>
      </w:r>
      <w:r w:rsidRPr="00A82A80">
        <w:rPr>
          <w:rFonts w:ascii="Arial" w:hAnsi="Arial" w:cs="Arial"/>
        </w:rPr>
        <w:t>Los bienes raíces de la Hacienda Pública y los de uso público sólo podrán donarse o darse en usufructo, comodato o arrendamiento, con autorización del Órgano Legislativo, a entidades de utilidad general</w:t>
      </w:r>
      <w:r>
        <w:rPr>
          <w:rFonts w:ascii="Arial" w:hAnsi="Arial" w:cs="Arial"/>
        </w:rPr>
        <w:t xml:space="preserve">.” Por todo lo anterior, el Gerente Legal, solicitó a Junta Directiva autorizar la modificación del acuerdo de Junta en que se autorizó la donación a favor de la Alcaldía de Tonacatepeque, debiendo cambiarse el destinatario de la donación a fin de que se entregue en dicha calidad al Ministerio de Educación, para que posteriormente se hagan los trámites correspondientes solicitando al Consejo de </w:t>
      </w:r>
      <w:proofErr w:type="gramStart"/>
      <w:r>
        <w:rPr>
          <w:rFonts w:ascii="Arial" w:hAnsi="Arial" w:cs="Arial"/>
        </w:rPr>
        <w:t>Ministros</w:t>
      </w:r>
      <w:proofErr w:type="gramEnd"/>
      <w:r>
        <w:rPr>
          <w:rFonts w:ascii="Arial" w:hAnsi="Arial" w:cs="Arial"/>
        </w:rPr>
        <w:t xml:space="preserve"> se modifique el acuerdo por ellos emitido en el mismo sentido. Esta Junta Directiva, sobre lo solicitado por el Gerente Legal, hace las consideraciones siguientes: D</w:t>
      </w:r>
      <w:r w:rsidRPr="006A2D84">
        <w:rPr>
          <w:rFonts w:ascii="Arial" w:hAnsi="Arial" w:cs="Arial"/>
        </w:rPr>
        <w:t xml:space="preserve">e la inspección practicada por parte de la Gerencia Técnica de esta institución se ha podido corroborar que en el inmueble cuya donación se solicita se encuentra </w:t>
      </w:r>
      <w:r>
        <w:rPr>
          <w:rFonts w:ascii="Arial" w:hAnsi="Arial" w:cs="Arial"/>
        </w:rPr>
        <w:t xml:space="preserve">funcionando </w:t>
      </w:r>
      <w:r w:rsidRPr="006A2D84">
        <w:rPr>
          <w:rFonts w:ascii="Arial" w:hAnsi="Arial" w:cs="Arial"/>
        </w:rPr>
        <w:t>el Centro Escolar “Comunidad Nueva Jerusalén”,</w:t>
      </w:r>
      <w:r>
        <w:rPr>
          <w:rFonts w:ascii="Arial" w:hAnsi="Arial" w:cs="Arial"/>
        </w:rPr>
        <w:t xml:space="preserve"> habiéndose verificado a </w:t>
      </w:r>
      <w:r w:rsidRPr="006A2D84">
        <w:rPr>
          <w:rFonts w:ascii="Arial" w:hAnsi="Arial" w:cs="Arial"/>
        </w:rPr>
        <w:t>través del estudio registral</w:t>
      </w:r>
      <w:r>
        <w:rPr>
          <w:rFonts w:ascii="Arial" w:hAnsi="Arial" w:cs="Arial"/>
        </w:rPr>
        <w:t xml:space="preserve"> realizado por el área de Registro de Documentos,</w:t>
      </w:r>
      <w:r w:rsidRPr="006A2D84">
        <w:rPr>
          <w:rFonts w:ascii="Arial" w:hAnsi="Arial" w:cs="Arial"/>
        </w:rPr>
        <w:t xml:space="preserve"> que el inmueble </w:t>
      </w:r>
      <w:r>
        <w:rPr>
          <w:rFonts w:ascii="Arial" w:hAnsi="Arial" w:cs="Arial"/>
        </w:rPr>
        <w:t xml:space="preserve">aun </w:t>
      </w:r>
      <w:r w:rsidRPr="006A2D84">
        <w:rPr>
          <w:rFonts w:ascii="Arial" w:hAnsi="Arial" w:cs="Arial"/>
        </w:rPr>
        <w:t>es propiedad del FSV</w:t>
      </w:r>
      <w:r>
        <w:rPr>
          <w:rFonts w:ascii="Arial" w:hAnsi="Arial" w:cs="Arial"/>
        </w:rPr>
        <w:t xml:space="preserve">, lo que significa que, pese a existir un acuerdo de Consejo de Ministros mediante el cual se avala la donación a favor de la Alcaldía de Tonacatepeque, dicha donación no fue materializada y por tanto, se torna viable que el mencionado bien raíz sea donado al Ministerio de Educación, con </w:t>
      </w:r>
      <w:r w:rsidRPr="006A2D84">
        <w:rPr>
          <w:rFonts w:ascii="Arial" w:hAnsi="Arial" w:cs="Arial"/>
        </w:rPr>
        <w:t xml:space="preserve">lo cual </w:t>
      </w:r>
      <w:r>
        <w:rPr>
          <w:rFonts w:ascii="Arial" w:hAnsi="Arial" w:cs="Arial"/>
        </w:rPr>
        <w:t xml:space="preserve">se </w:t>
      </w:r>
      <w:r w:rsidRPr="006A2D84">
        <w:rPr>
          <w:rFonts w:ascii="Arial" w:hAnsi="Arial" w:cs="Arial"/>
        </w:rPr>
        <w:t>genera</w:t>
      </w:r>
      <w:r>
        <w:rPr>
          <w:rFonts w:ascii="Arial" w:hAnsi="Arial" w:cs="Arial"/>
        </w:rPr>
        <w:t>rán</w:t>
      </w:r>
      <w:r w:rsidRPr="006A2D84">
        <w:rPr>
          <w:rFonts w:ascii="Arial" w:hAnsi="Arial" w:cs="Arial"/>
        </w:rPr>
        <w:t xml:space="preserve"> beneficios en la formación académica de la niñez de nuestro país, siendo por ello </w:t>
      </w:r>
      <w:r>
        <w:rPr>
          <w:rFonts w:ascii="Arial" w:hAnsi="Arial" w:cs="Arial"/>
        </w:rPr>
        <w:t>procedente acceder a la donación requerida por el Ministerio de Educación; c</w:t>
      </w:r>
      <w:r w:rsidRPr="006A2D84">
        <w:rPr>
          <w:rFonts w:ascii="Arial" w:hAnsi="Arial" w:cs="Arial"/>
        </w:rPr>
        <w:t xml:space="preserve">omo consecuencia de lo anterior, se hace necesaria la modificación del acuerdo tomado por </w:t>
      </w:r>
      <w:r>
        <w:rPr>
          <w:rFonts w:ascii="Arial" w:hAnsi="Arial" w:cs="Arial"/>
        </w:rPr>
        <w:t xml:space="preserve">la </w:t>
      </w:r>
      <w:r w:rsidRPr="006A2D84">
        <w:rPr>
          <w:rFonts w:ascii="Arial" w:hAnsi="Arial" w:cs="Arial"/>
        </w:rPr>
        <w:t xml:space="preserve">Junta Directiva de </w:t>
      </w:r>
      <w:r>
        <w:rPr>
          <w:rFonts w:ascii="Arial" w:hAnsi="Arial" w:cs="Arial"/>
        </w:rPr>
        <w:t>e</w:t>
      </w:r>
      <w:r w:rsidRPr="006A2D84">
        <w:rPr>
          <w:rFonts w:ascii="Arial" w:hAnsi="Arial" w:cs="Arial"/>
        </w:rPr>
        <w:t>sta institución en el Punto XIII) del Acta de Sesión No. JD-183/2011</w:t>
      </w:r>
      <w:r w:rsidRPr="00D0577C">
        <w:rPr>
          <w:rFonts w:ascii="Arial" w:hAnsi="Arial" w:cs="Arial"/>
          <w:kern w:val="24"/>
        </w:rPr>
        <w:t xml:space="preserve"> </w:t>
      </w:r>
      <w:r>
        <w:rPr>
          <w:rFonts w:ascii="Arial" w:hAnsi="Arial" w:cs="Arial"/>
          <w:kern w:val="24"/>
        </w:rPr>
        <w:t>del 1 de noviembre de 2011</w:t>
      </w:r>
      <w:r w:rsidRPr="006A2D84">
        <w:rPr>
          <w:rFonts w:ascii="Arial" w:hAnsi="Arial" w:cs="Arial"/>
        </w:rPr>
        <w:t>, en el sentido de que el inmueble matrícula 60458873-00000 deberá ser donado al Ministerio de Educación y no a la Alcaldía Municipal de Tonacatepeque</w:t>
      </w:r>
      <w:r>
        <w:rPr>
          <w:rFonts w:ascii="Arial" w:hAnsi="Arial" w:cs="Arial"/>
        </w:rPr>
        <w:t>; a</w:t>
      </w:r>
      <w:r w:rsidRPr="006A2D84">
        <w:rPr>
          <w:rFonts w:ascii="Arial" w:hAnsi="Arial" w:cs="Arial"/>
        </w:rPr>
        <w:t>simismo, deberá solicitarse a través del Ministerio de Vivienda la modificación del Punto de Acta Cuatro de Sesión No. 17 de fecha 14</w:t>
      </w:r>
      <w:r>
        <w:rPr>
          <w:rFonts w:ascii="Arial" w:hAnsi="Arial" w:cs="Arial"/>
        </w:rPr>
        <w:t xml:space="preserve"> de </w:t>
      </w:r>
      <w:r w:rsidRPr="006A2D84">
        <w:rPr>
          <w:rFonts w:ascii="Arial" w:hAnsi="Arial" w:cs="Arial"/>
        </w:rPr>
        <w:t>ago</w:t>
      </w:r>
      <w:r>
        <w:rPr>
          <w:rFonts w:ascii="Arial" w:hAnsi="Arial" w:cs="Arial"/>
        </w:rPr>
        <w:t xml:space="preserve">sto de </w:t>
      </w:r>
      <w:r w:rsidRPr="006A2D84">
        <w:rPr>
          <w:rFonts w:ascii="Arial" w:hAnsi="Arial" w:cs="Arial"/>
        </w:rPr>
        <w:t>2012, emitido por el Consejo de Ministros, autorizando la donación del inmueble al Ministerio de Educación, manteniéndose los demás puntos del acuerdo en lo referente de los restantes inmuebles; y posteriormente se presente la iniciativa de ley a la Asamblea Legislativa a fin de que se pronuncie el Decreto Legislativo correspondiente.</w:t>
      </w:r>
      <w:r>
        <w:rPr>
          <w:rFonts w:ascii="Arial" w:hAnsi="Arial" w:cs="Arial"/>
        </w:rPr>
        <w:t xml:space="preserve"> </w:t>
      </w:r>
      <w:r>
        <w:rPr>
          <w:rFonts w:ascii="Arial" w:hAnsi="Arial" w:cs="Arial"/>
          <w:bCs/>
        </w:rPr>
        <w:t xml:space="preserve">Por todo lo anterior, esta </w:t>
      </w:r>
      <w:r w:rsidRPr="002150AE">
        <w:rPr>
          <w:rFonts w:ascii="Arial" w:hAnsi="Arial" w:cs="Arial"/>
          <w:bCs/>
        </w:rPr>
        <w:t xml:space="preserve">Junta Directiva, </w:t>
      </w:r>
      <w:r>
        <w:rPr>
          <w:rFonts w:ascii="Arial" w:hAnsi="Arial" w:cs="Arial"/>
          <w:bCs/>
        </w:rPr>
        <w:t>conocida la solicitud expuesta</w:t>
      </w:r>
      <w:r w:rsidRPr="002150AE">
        <w:rPr>
          <w:rFonts w:ascii="Arial" w:hAnsi="Arial" w:cs="Arial"/>
          <w:bCs/>
        </w:rPr>
        <w:t xml:space="preserve"> por </w:t>
      </w:r>
      <w:r>
        <w:rPr>
          <w:rFonts w:ascii="Arial" w:hAnsi="Arial" w:cs="Arial"/>
          <w:bCs/>
        </w:rPr>
        <w:t xml:space="preserve">el </w:t>
      </w:r>
      <w:r w:rsidRPr="00E33B90">
        <w:rPr>
          <w:rFonts w:ascii="Arial" w:hAnsi="Arial" w:cs="Arial"/>
        </w:rPr>
        <w:t>Gerente Legal</w:t>
      </w:r>
      <w:r>
        <w:rPr>
          <w:rFonts w:ascii="Arial" w:hAnsi="Arial" w:cs="Arial"/>
        </w:rPr>
        <w:t>, y a</w:t>
      </w:r>
      <w:r w:rsidRPr="0059303E">
        <w:rPr>
          <w:rFonts w:ascii="Arial" w:hAnsi="Arial" w:cs="Arial"/>
          <w:bCs/>
          <w:lang w:val="es-SV"/>
        </w:rPr>
        <w:t>tendiendo la solicitud del Ministerio de Educación, Ciencia y Tecnología de fecha 3</w:t>
      </w:r>
      <w:r>
        <w:rPr>
          <w:rFonts w:ascii="Arial" w:hAnsi="Arial" w:cs="Arial"/>
          <w:bCs/>
          <w:lang w:val="es-SV"/>
        </w:rPr>
        <w:t xml:space="preserve"> de </w:t>
      </w:r>
      <w:r w:rsidRPr="0059303E">
        <w:rPr>
          <w:rFonts w:ascii="Arial" w:hAnsi="Arial" w:cs="Arial"/>
          <w:bCs/>
          <w:lang w:val="es-SV"/>
        </w:rPr>
        <w:t>ene</w:t>
      </w:r>
      <w:r>
        <w:rPr>
          <w:rFonts w:ascii="Arial" w:hAnsi="Arial" w:cs="Arial"/>
          <w:bCs/>
          <w:lang w:val="es-SV"/>
        </w:rPr>
        <w:t xml:space="preserve">ro de </w:t>
      </w:r>
      <w:r w:rsidRPr="0059303E">
        <w:rPr>
          <w:rFonts w:ascii="Arial" w:hAnsi="Arial" w:cs="Arial"/>
          <w:bCs/>
          <w:lang w:val="es-SV"/>
        </w:rPr>
        <w:t>2023</w:t>
      </w:r>
      <w:r>
        <w:rPr>
          <w:rFonts w:ascii="Arial" w:hAnsi="Arial" w:cs="Arial"/>
          <w:bCs/>
          <w:lang w:val="es-SV"/>
        </w:rPr>
        <w:t>,</w:t>
      </w:r>
      <w:r w:rsidRPr="0059303E">
        <w:rPr>
          <w:rFonts w:ascii="Arial" w:hAnsi="Arial" w:cs="Arial"/>
          <w:bCs/>
          <w:lang w:val="es-SV"/>
        </w:rPr>
        <w:t xml:space="preserve"> y </w:t>
      </w:r>
      <w:r>
        <w:rPr>
          <w:rFonts w:ascii="Arial" w:hAnsi="Arial" w:cs="Arial"/>
          <w:bCs/>
          <w:lang w:val="es-SV"/>
        </w:rPr>
        <w:t>con</w:t>
      </w:r>
      <w:r w:rsidRPr="0059303E">
        <w:rPr>
          <w:rFonts w:ascii="Arial" w:hAnsi="Arial" w:cs="Arial"/>
          <w:bCs/>
          <w:lang w:val="es-SV"/>
        </w:rPr>
        <w:t xml:space="preserve"> base </w:t>
      </w:r>
      <w:r>
        <w:rPr>
          <w:rFonts w:ascii="Arial" w:hAnsi="Arial" w:cs="Arial"/>
          <w:bCs/>
          <w:lang w:val="es-SV"/>
        </w:rPr>
        <w:t>en lo establecido en</w:t>
      </w:r>
      <w:r w:rsidRPr="0059303E">
        <w:rPr>
          <w:rFonts w:ascii="Arial" w:hAnsi="Arial" w:cs="Arial"/>
          <w:bCs/>
          <w:lang w:val="es-SV"/>
        </w:rPr>
        <w:t xml:space="preserve"> los arts. 26 </w:t>
      </w:r>
      <w:proofErr w:type="spellStart"/>
      <w:r w:rsidRPr="0059303E">
        <w:rPr>
          <w:rFonts w:ascii="Arial" w:hAnsi="Arial" w:cs="Arial"/>
          <w:bCs/>
          <w:lang w:val="es-SV"/>
        </w:rPr>
        <w:t>lit.</w:t>
      </w:r>
      <w:proofErr w:type="spellEnd"/>
      <w:r w:rsidRPr="0059303E">
        <w:rPr>
          <w:rFonts w:ascii="Arial" w:hAnsi="Arial" w:cs="Arial"/>
          <w:bCs/>
          <w:lang w:val="es-SV"/>
        </w:rPr>
        <w:t xml:space="preserve"> a) y c) de la ley del FSV, 233 Cn., 2 y 25 de la </w:t>
      </w:r>
      <w:r w:rsidRPr="0059303E">
        <w:rPr>
          <w:rFonts w:ascii="Arial" w:hAnsi="Arial" w:cs="Arial"/>
          <w:bCs/>
        </w:rPr>
        <w:t>Ley Especial Transitoria para la Legalización del Dominio de Inmuebles a favor del Estado en el Ramo de Educación</w:t>
      </w:r>
      <w:r w:rsidRPr="0059303E">
        <w:rPr>
          <w:rFonts w:ascii="Arial" w:hAnsi="Arial" w:cs="Arial"/>
          <w:bCs/>
          <w:lang w:val="es-SV"/>
        </w:rPr>
        <w:t xml:space="preserve">, </w:t>
      </w:r>
      <w:r w:rsidRPr="002150AE">
        <w:rPr>
          <w:rFonts w:ascii="Arial" w:hAnsi="Arial" w:cs="Arial"/>
          <w:bCs/>
        </w:rPr>
        <w:t xml:space="preserve">por unanimidad </w:t>
      </w:r>
      <w:r w:rsidRPr="002150AE">
        <w:rPr>
          <w:rFonts w:ascii="Arial" w:hAnsi="Arial" w:cs="Arial"/>
          <w:b/>
          <w:bCs/>
        </w:rPr>
        <w:t>ACUERDA:</w:t>
      </w:r>
    </w:p>
    <w:p w14:paraId="41D6852E" w14:textId="77777777" w:rsidR="00725519" w:rsidRPr="006B1035" w:rsidRDefault="00725519" w:rsidP="00725519">
      <w:pPr>
        <w:ind w:left="720"/>
        <w:jc w:val="both"/>
        <w:rPr>
          <w:rFonts w:ascii="Arial" w:hAnsi="Arial" w:cs="Arial"/>
          <w:bCs/>
          <w:lang w:val="es-SV"/>
        </w:rPr>
      </w:pPr>
    </w:p>
    <w:p w14:paraId="5DC0153E" w14:textId="77777777" w:rsidR="00725519" w:rsidRPr="006B1035" w:rsidRDefault="00725519" w:rsidP="00725519">
      <w:pPr>
        <w:numPr>
          <w:ilvl w:val="0"/>
          <w:numId w:val="29"/>
        </w:numPr>
        <w:jc w:val="both"/>
        <w:rPr>
          <w:rFonts w:ascii="Arial" w:hAnsi="Arial" w:cs="Arial"/>
          <w:bCs/>
          <w:lang w:val="es-SV"/>
        </w:rPr>
      </w:pPr>
      <w:r>
        <w:rPr>
          <w:rFonts w:ascii="Arial" w:hAnsi="Arial" w:cs="Arial"/>
          <w:bCs/>
        </w:rPr>
        <w:t>Modificar</w:t>
      </w:r>
      <w:r w:rsidRPr="0059303E">
        <w:rPr>
          <w:rFonts w:ascii="Arial" w:hAnsi="Arial" w:cs="Arial"/>
          <w:bCs/>
        </w:rPr>
        <w:t xml:space="preserve"> el Punto XIII) del Acta de Sesión de Junta Directiva No. JD-183/2011 </w:t>
      </w:r>
      <w:r w:rsidRPr="0059303E">
        <w:rPr>
          <w:rFonts w:ascii="Arial" w:hAnsi="Arial" w:cs="Arial"/>
          <w:bCs/>
          <w:lang w:val="es-SV"/>
        </w:rPr>
        <w:t>de fecha 1</w:t>
      </w:r>
      <w:r>
        <w:rPr>
          <w:rFonts w:ascii="Arial" w:hAnsi="Arial" w:cs="Arial"/>
          <w:bCs/>
          <w:lang w:val="es-SV"/>
        </w:rPr>
        <w:t xml:space="preserve"> de </w:t>
      </w:r>
      <w:r w:rsidRPr="0059303E">
        <w:rPr>
          <w:rFonts w:ascii="Arial" w:hAnsi="Arial" w:cs="Arial"/>
          <w:bCs/>
          <w:lang w:val="es-SV"/>
        </w:rPr>
        <w:t>nov</w:t>
      </w:r>
      <w:r>
        <w:rPr>
          <w:rFonts w:ascii="Arial" w:hAnsi="Arial" w:cs="Arial"/>
          <w:bCs/>
          <w:lang w:val="es-SV"/>
        </w:rPr>
        <w:t xml:space="preserve">iembre de </w:t>
      </w:r>
      <w:r w:rsidRPr="0059303E">
        <w:rPr>
          <w:rFonts w:ascii="Arial" w:hAnsi="Arial" w:cs="Arial"/>
          <w:bCs/>
          <w:lang w:val="es-SV"/>
        </w:rPr>
        <w:t>2011</w:t>
      </w:r>
      <w:r w:rsidRPr="0059303E">
        <w:rPr>
          <w:rFonts w:ascii="Arial" w:hAnsi="Arial" w:cs="Arial"/>
          <w:bCs/>
        </w:rPr>
        <w:t xml:space="preserve">, específicamente en el literal “C”, en el sentido que el inmueble identificado como </w:t>
      </w:r>
      <w:r w:rsidRPr="006A6C86">
        <w:rPr>
          <w:rFonts w:ascii="Arial" w:hAnsi="Arial" w:cs="Arial"/>
          <w:b/>
          <w:bCs/>
        </w:rPr>
        <w:t>COMUNIDAD LAS TORRES DE JERUSALEN, ZONA VERDE, LOTE 2, PARCELA NÚMERO 3, HACIENDA SAN JOSÉ ARRAZOLA, TONACATEPEQUE, SAN SALVADOR,</w:t>
      </w:r>
      <w:r w:rsidRPr="0059303E">
        <w:rPr>
          <w:rFonts w:ascii="Arial" w:hAnsi="Arial" w:cs="Arial"/>
          <w:b/>
          <w:bCs/>
        </w:rPr>
        <w:t xml:space="preserve"> inscrito en la matrícula 60458873-00000 con un área de 1,621.25 m²,</w:t>
      </w:r>
      <w:r w:rsidRPr="0059303E">
        <w:rPr>
          <w:rFonts w:ascii="Arial" w:hAnsi="Arial" w:cs="Arial"/>
          <w:bCs/>
        </w:rPr>
        <w:t xml:space="preserve"> en el cual se encuentra funcionando el CENTRO ESCOLAR “COMUNIDAD NUEVA JERUSALEN”, se</w:t>
      </w:r>
      <w:r>
        <w:rPr>
          <w:rFonts w:ascii="Arial" w:hAnsi="Arial" w:cs="Arial"/>
          <w:bCs/>
        </w:rPr>
        <w:t>a</w:t>
      </w:r>
      <w:r w:rsidRPr="0059303E">
        <w:rPr>
          <w:rFonts w:ascii="Arial" w:hAnsi="Arial" w:cs="Arial"/>
          <w:bCs/>
        </w:rPr>
        <w:t xml:space="preserve"> donado al Ministerio de Educación, Ciencia y Tecnología, manteniéndose la donación de los tres restantes inmuebles a favor de la Alcaldía Municipal de Tonacatepeque.</w:t>
      </w:r>
    </w:p>
    <w:p w14:paraId="2CFBDC11" w14:textId="77777777" w:rsidR="00725519" w:rsidRPr="0059303E" w:rsidRDefault="00725519" w:rsidP="00725519">
      <w:pPr>
        <w:ind w:left="360"/>
        <w:jc w:val="both"/>
        <w:rPr>
          <w:rFonts w:ascii="Arial" w:hAnsi="Arial" w:cs="Arial"/>
          <w:bCs/>
          <w:lang w:val="es-SV"/>
        </w:rPr>
      </w:pPr>
    </w:p>
    <w:p w14:paraId="55364B45" w14:textId="77777777" w:rsidR="00725519" w:rsidRPr="0070777E" w:rsidRDefault="00725519" w:rsidP="00725519">
      <w:pPr>
        <w:numPr>
          <w:ilvl w:val="0"/>
          <w:numId w:val="29"/>
        </w:numPr>
        <w:jc w:val="both"/>
        <w:rPr>
          <w:rFonts w:ascii="Arial" w:hAnsi="Arial" w:cs="Arial"/>
          <w:bCs/>
          <w:lang w:val="es-SV"/>
        </w:rPr>
      </w:pPr>
      <w:r>
        <w:rPr>
          <w:rFonts w:ascii="Arial" w:hAnsi="Arial" w:cs="Arial"/>
          <w:bCs/>
        </w:rPr>
        <w:lastRenderedPageBreak/>
        <w:t>Autorizar</w:t>
      </w:r>
      <w:r w:rsidRPr="0059303E">
        <w:rPr>
          <w:rFonts w:ascii="Arial" w:hAnsi="Arial" w:cs="Arial"/>
          <w:bCs/>
        </w:rPr>
        <w:t xml:space="preserve"> la realización de las gestiones correspondientes, para que a través de la Ministra de Vivienda, se solicite al Consejo de Ministros la modificación del Punto de Acta Cuatro de Sesión No. 17 celebrada el día 14</w:t>
      </w:r>
      <w:r>
        <w:rPr>
          <w:rFonts w:ascii="Arial" w:hAnsi="Arial" w:cs="Arial"/>
          <w:bCs/>
        </w:rPr>
        <w:t xml:space="preserve"> de agosto de </w:t>
      </w:r>
      <w:r w:rsidRPr="0059303E">
        <w:rPr>
          <w:rFonts w:ascii="Arial" w:hAnsi="Arial" w:cs="Arial"/>
          <w:bCs/>
        </w:rPr>
        <w:t xml:space="preserve">2012, en el sentido de dejar sin efecto la donación a favor de la Alcaldía Municipal de Tonacatepeque, únicamente en lo que respecta al inmueble identificado como </w:t>
      </w:r>
      <w:r w:rsidRPr="006A6C86">
        <w:rPr>
          <w:rFonts w:ascii="Arial" w:hAnsi="Arial" w:cs="Arial"/>
          <w:b/>
          <w:bCs/>
        </w:rPr>
        <w:t>COMUNIDAD LAS TORRES DE JERUSALEN, ZONA VERDE, LOTE 2, PARCELA NÚMERO 3, HACIENDA SAN JOSÉ ARRAZOLA, TONACATEPEQUE, SAN SALVADOR,</w:t>
      </w:r>
      <w:r w:rsidRPr="0059303E">
        <w:rPr>
          <w:rFonts w:ascii="Arial" w:hAnsi="Arial" w:cs="Arial"/>
          <w:b/>
          <w:bCs/>
        </w:rPr>
        <w:t xml:space="preserve"> inscrito en la matrícula 60458873-00000 con un área de 1,621.25 m², </w:t>
      </w:r>
      <w:r w:rsidRPr="0059303E">
        <w:rPr>
          <w:rFonts w:ascii="Arial" w:hAnsi="Arial" w:cs="Arial"/>
          <w:bCs/>
        </w:rPr>
        <w:t xml:space="preserve">y autorizar la donación de dicho inmueble a favor del Ministerio de Educación, Ciencia y Tecnología, por encontrarse construido en dicho bien raíz el CENTRO ESCOLAR “COMUNIDAD NUEVA JERUSALEN”, ratificándose la autorización emitida por el Consejo de Ministros en lo referente a la donación a favor en favor de la Alcaldía Municipal de Tonacatepeque de los tres inmuebles restantes que se relacionan en el acuerdo; y posteriormente se presente la iniciativa de ley a la Asamblea Legislativa por parte de la señora Ministra de Vivienda, a fin de que se pronuncie el Decreto Legislativo autorizando la Donación de los Inmuebles. </w:t>
      </w:r>
    </w:p>
    <w:p w14:paraId="1EF280C4" w14:textId="77777777" w:rsidR="00725519" w:rsidRPr="0059303E" w:rsidRDefault="00725519" w:rsidP="00725519">
      <w:pPr>
        <w:ind w:left="360"/>
        <w:jc w:val="both"/>
        <w:rPr>
          <w:rFonts w:ascii="Arial" w:hAnsi="Arial" w:cs="Arial"/>
          <w:bCs/>
          <w:lang w:val="es-SV"/>
        </w:rPr>
      </w:pPr>
    </w:p>
    <w:p w14:paraId="5842ABDB" w14:textId="77777777" w:rsidR="00725519" w:rsidRPr="0070777E" w:rsidRDefault="00725519" w:rsidP="00725519">
      <w:pPr>
        <w:numPr>
          <w:ilvl w:val="0"/>
          <w:numId w:val="29"/>
        </w:numPr>
        <w:jc w:val="both"/>
        <w:rPr>
          <w:rFonts w:ascii="Arial" w:hAnsi="Arial" w:cs="Arial"/>
          <w:bCs/>
          <w:lang w:val="es-SV"/>
        </w:rPr>
      </w:pPr>
      <w:r w:rsidRPr="0059303E">
        <w:rPr>
          <w:rFonts w:ascii="Arial" w:hAnsi="Arial" w:cs="Arial"/>
          <w:bCs/>
        </w:rPr>
        <w:t xml:space="preserve">Autorizar al </w:t>
      </w:r>
      <w:proofErr w:type="gramStart"/>
      <w:r w:rsidRPr="0059303E">
        <w:rPr>
          <w:rFonts w:ascii="Arial" w:hAnsi="Arial" w:cs="Arial"/>
          <w:bCs/>
        </w:rPr>
        <w:t>Presidente</w:t>
      </w:r>
      <w:proofErr w:type="gramEnd"/>
      <w:r w:rsidRPr="0059303E">
        <w:rPr>
          <w:rFonts w:ascii="Arial" w:hAnsi="Arial" w:cs="Arial"/>
          <w:bCs/>
        </w:rPr>
        <w:t xml:space="preserve"> y Director Ejecutivo para firmar los documentos legales necesarios para la donación de los inmuebles.</w:t>
      </w:r>
    </w:p>
    <w:p w14:paraId="10C7C36F" w14:textId="77777777" w:rsidR="00725519" w:rsidRDefault="00725519" w:rsidP="00725519">
      <w:pPr>
        <w:pStyle w:val="Prrafodelista"/>
        <w:rPr>
          <w:rFonts w:ascii="Arial" w:hAnsi="Arial" w:cs="Arial"/>
          <w:bCs/>
          <w:lang w:val="es-SV"/>
        </w:rPr>
      </w:pPr>
    </w:p>
    <w:p w14:paraId="5AA128C1" w14:textId="77777777" w:rsidR="00725519" w:rsidRPr="0059303E" w:rsidRDefault="00725519" w:rsidP="00725519">
      <w:pPr>
        <w:numPr>
          <w:ilvl w:val="0"/>
          <w:numId w:val="29"/>
        </w:numPr>
        <w:jc w:val="both"/>
        <w:rPr>
          <w:rFonts w:ascii="Arial" w:hAnsi="Arial" w:cs="Arial"/>
          <w:bCs/>
          <w:lang w:val="es-SV"/>
        </w:rPr>
      </w:pPr>
      <w:r>
        <w:rPr>
          <w:rFonts w:ascii="Arial" w:hAnsi="Arial" w:cs="Arial"/>
          <w:bCs/>
          <w:lang w:val="es-MX"/>
        </w:rPr>
        <w:t>R</w:t>
      </w:r>
      <w:r w:rsidRPr="0059303E">
        <w:rPr>
          <w:rFonts w:ascii="Arial" w:hAnsi="Arial" w:cs="Arial"/>
          <w:bCs/>
          <w:lang w:val="es-MX"/>
        </w:rPr>
        <w:t>atifi</w:t>
      </w:r>
      <w:r>
        <w:rPr>
          <w:rFonts w:ascii="Arial" w:hAnsi="Arial" w:cs="Arial"/>
          <w:bCs/>
          <w:lang w:val="es-MX"/>
        </w:rPr>
        <w:t>car e</w:t>
      </w:r>
      <w:r w:rsidRPr="0059303E">
        <w:rPr>
          <w:rFonts w:ascii="Arial" w:hAnsi="Arial" w:cs="Arial"/>
          <w:bCs/>
          <w:lang w:val="es-MX"/>
        </w:rPr>
        <w:t>ste punto en esta misma sesión.</w:t>
      </w:r>
    </w:p>
    <w:p w14:paraId="73A54D20" w14:textId="4718A492" w:rsidR="00725519" w:rsidRDefault="00725519" w:rsidP="00725519">
      <w:pPr>
        <w:tabs>
          <w:tab w:val="num" w:pos="720"/>
        </w:tabs>
        <w:jc w:val="both"/>
        <w:rPr>
          <w:rFonts w:ascii="Arial" w:hAnsi="Arial" w:cs="Arial"/>
          <w:bCs/>
        </w:rPr>
      </w:pPr>
    </w:p>
    <w:p w14:paraId="176E5CE4" w14:textId="77777777" w:rsidR="0023461C" w:rsidRDefault="0023461C" w:rsidP="00725519">
      <w:pPr>
        <w:tabs>
          <w:tab w:val="num" w:pos="720"/>
        </w:tabs>
        <w:jc w:val="both"/>
        <w:rPr>
          <w:rFonts w:ascii="Arial" w:hAnsi="Arial" w:cs="Arial"/>
          <w:bCs/>
        </w:rPr>
      </w:pPr>
    </w:p>
    <w:p w14:paraId="72EF76BD" w14:textId="77777777" w:rsidR="0023461C" w:rsidRPr="003410CF" w:rsidRDefault="0023461C" w:rsidP="0023461C">
      <w:pPr>
        <w:jc w:val="both"/>
        <w:rPr>
          <w:rFonts w:ascii="Arial" w:eastAsia="Arial Unicode MS" w:hAnsi="Arial" w:cs="Arial"/>
          <w:b/>
        </w:rPr>
      </w:pPr>
      <w:bookmarkStart w:id="4" w:name="_Hlk122355911"/>
      <w:r w:rsidRPr="003410CF">
        <w:rPr>
          <w:rFonts w:ascii="Arial" w:eastAsia="Arial Unicode MS" w:hAnsi="Arial" w:cs="Arial"/>
          <w:b/>
        </w:rPr>
        <w:t>XI) ACUERDO DE RESOLUCIÓN SOBRE INFORMACIÓN RESERVADA DE ESTA SESIÓN.</w:t>
      </w:r>
    </w:p>
    <w:p w14:paraId="67AB1A3B" w14:textId="77777777" w:rsidR="0023461C" w:rsidRPr="003410CF" w:rsidRDefault="0023461C" w:rsidP="0023461C">
      <w:pPr>
        <w:jc w:val="both"/>
        <w:rPr>
          <w:rFonts w:ascii="Arial" w:eastAsia="Arial Unicode MS" w:hAnsi="Arial" w:cs="Arial"/>
          <w:b/>
        </w:rPr>
      </w:pPr>
      <w:r w:rsidRPr="003410CF">
        <w:rPr>
          <w:rFonts w:ascii="Arial" w:eastAsia="Arial Unicode MS" w:hAnsi="Arial" w:cs="Arial"/>
        </w:rPr>
        <w:t xml:space="preserve">Los </w:t>
      </w:r>
      <w:proofErr w:type="gramStart"/>
      <w:r w:rsidRPr="003410CF">
        <w:rPr>
          <w:rFonts w:ascii="Arial" w:eastAsia="Arial Unicode MS" w:hAnsi="Arial" w:cs="Arial"/>
        </w:rPr>
        <w:t>Directores</w:t>
      </w:r>
      <w:proofErr w:type="gramEnd"/>
      <w:r w:rsidRPr="003410CF">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3410CF">
        <w:rPr>
          <w:rFonts w:ascii="Arial" w:eastAsia="Arial Unicode MS" w:hAnsi="Arial" w:cs="Arial"/>
          <w:b/>
        </w:rPr>
        <w:t>RESUELVEN:</w:t>
      </w:r>
    </w:p>
    <w:p w14:paraId="2A1A4717" w14:textId="77777777" w:rsidR="0023461C" w:rsidRPr="003410CF" w:rsidRDefault="0023461C" w:rsidP="0023461C">
      <w:pPr>
        <w:jc w:val="both"/>
        <w:rPr>
          <w:rFonts w:ascii="Arial" w:eastAsia="Arial Unicode MS" w:hAnsi="Arial" w:cs="Arial"/>
          <w:b/>
        </w:rPr>
      </w:pPr>
    </w:p>
    <w:p w14:paraId="4D260849" w14:textId="77777777" w:rsidR="0023461C" w:rsidRPr="003410CF" w:rsidRDefault="0023461C" w:rsidP="0023461C">
      <w:pPr>
        <w:jc w:val="both"/>
        <w:rPr>
          <w:rFonts w:ascii="Arial" w:eastAsia="Arial Unicode MS" w:hAnsi="Arial" w:cs="Arial"/>
        </w:rPr>
      </w:pPr>
      <w:proofErr w:type="gramStart"/>
      <w:r w:rsidRPr="003410CF">
        <w:rPr>
          <w:rFonts w:ascii="Arial" w:eastAsia="Arial Unicode MS" w:hAnsi="Arial" w:cs="Arial"/>
          <w:lang w:val="es-MX"/>
        </w:rPr>
        <w:t>Declarar como</w:t>
      </w:r>
      <w:proofErr w:type="gramEnd"/>
      <w:r w:rsidRPr="003410CF">
        <w:rPr>
          <w:rFonts w:ascii="Arial" w:eastAsia="Arial Unicode MS" w:hAnsi="Arial" w:cs="Arial"/>
          <w:lang w:val="es-MX"/>
        </w:rPr>
        <w:t xml:space="preserve"> información reservada </w:t>
      </w:r>
      <w:bookmarkEnd w:id="4"/>
      <w:r w:rsidRPr="003410CF">
        <w:rPr>
          <w:rFonts w:ascii="Arial" w:eastAsia="Arial Unicode MS" w:hAnsi="Arial" w:cs="Arial"/>
          <w:lang w:val="es-MX"/>
        </w:rPr>
        <w:t xml:space="preserve">el punto </w:t>
      </w:r>
      <w:r w:rsidRPr="003410CF">
        <w:rPr>
          <w:rFonts w:ascii="Arial" w:eastAsia="Arial Unicode MS" w:hAnsi="Arial" w:cs="Arial"/>
          <w:b/>
          <w:lang w:val="es-MX"/>
        </w:rPr>
        <w:t xml:space="preserve">V. </w:t>
      </w:r>
      <w:r w:rsidRPr="003410CF">
        <w:rPr>
          <w:rFonts w:ascii="Arial" w:hAnsi="Arial" w:cs="Arial"/>
          <w:b/>
          <w:bCs/>
        </w:rPr>
        <w:t>ANÁLISIS MARGEN FINANCIERO A DICIEMBRE 2022</w:t>
      </w:r>
      <w:r w:rsidRPr="003410CF">
        <w:rPr>
          <w:rFonts w:ascii="Arial" w:eastAsia="Calibri" w:hAnsi="Arial" w:cs="Arial"/>
          <w:b/>
          <w:bCs/>
          <w:lang w:val="es-SV" w:eastAsia="en-US"/>
        </w:rPr>
        <w:t>,</w:t>
      </w:r>
      <w:r w:rsidRPr="003410CF">
        <w:rPr>
          <w:rFonts w:ascii="Arial" w:eastAsia="Arial Unicode MS" w:hAnsi="Arial" w:cs="Arial"/>
          <w:b/>
          <w:bCs/>
        </w:rPr>
        <w:t xml:space="preserve"> </w:t>
      </w:r>
      <w:r w:rsidRPr="003410CF">
        <w:rPr>
          <w:rFonts w:ascii="Arial" w:eastAsia="Arial Unicode MS" w:hAnsi="Arial" w:cs="Arial"/>
          <w:bCs/>
        </w:rPr>
        <w:t>y sus respectivos anexos</w:t>
      </w:r>
      <w:r w:rsidRPr="003410CF">
        <w:rPr>
          <w:rFonts w:ascii="Arial" w:eastAsia="Arial Unicode MS" w:hAnsi="Arial" w:cs="Arial"/>
        </w:rPr>
        <w:t xml:space="preserve">, </w:t>
      </w:r>
      <w:r w:rsidRPr="003410CF">
        <w:rPr>
          <w:rFonts w:ascii="Arial" w:eastAsia="Arial Unicode MS" w:hAnsi="Arial" w:cs="Arial"/>
          <w:lang w:val="es-MX"/>
        </w:rPr>
        <w:t xml:space="preserve">en base a lo determinado en el Art. </w:t>
      </w:r>
      <w:r w:rsidRPr="003410CF">
        <w:rPr>
          <w:rFonts w:ascii="Arial" w:eastAsia="Arial Unicode MS" w:hAnsi="Arial" w:cs="Arial"/>
          <w:b/>
          <w:lang w:val="es-MX"/>
        </w:rPr>
        <w:t>19 letra e) y h),</w:t>
      </w:r>
      <w:r w:rsidRPr="003410CF">
        <w:rPr>
          <w:rFonts w:ascii="Arial" w:eastAsia="Arial Unicode MS" w:hAnsi="Arial" w:cs="Arial"/>
          <w:lang w:val="es-MX"/>
        </w:rPr>
        <w:t xml:space="preserve"> ya que su divulgación puede entorpecer las opiniones y recomendaciones del proceso administrativo establecido en dicho punto, por cuanto aún se encuentra en curso y generar una ventaja indebida a un tercero. Esta declaratoria de reserva se otorga por el plazo de tres meses. Pueden tener acceso y conocimiento de este punto: </w:t>
      </w:r>
      <w:r w:rsidRPr="003410CF">
        <w:rPr>
          <w:rFonts w:ascii="Arial" w:eastAsia="Arial Unicode MS" w:hAnsi="Arial" w:cs="Arial"/>
        </w:rPr>
        <w:t>La Presidencia y Dirección Ejecutiva, la</w:t>
      </w:r>
      <w:r w:rsidRPr="003410CF">
        <w:rPr>
          <w:rFonts w:ascii="Arial" w:eastAsia="Arial Unicode MS" w:hAnsi="Arial" w:cs="Arial"/>
          <w:lang w:val="es-MX"/>
        </w:rPr>
        <w:t xml:space="preserve"> Gerencia General, Auditoría Interna, Gerencia Legal, Gerencia de Finanzas, Gerencia de Planificación, Consejo de Vigilancia y Jefaturas de las Unidades y/o Áreas involucradas, en lo que a sus funciones corresponda.</w:t>
      </w:r>
    </w:p>
    <w:p w14:paraId="278CBCBD" w14:textId="77777777" w:rsidR="00725519" w:rsidRPr="002150AE" w:rsidRDefault="00725519" w:rsidP="00725519">
      <w:pPr>
        <w:tabs>
          <w:tab w:val="num" w:pos="720"/>
        </w:tabs>
        <w:jc w:val="both"/>
        <w:rPr>
          <w:rFonts w:ascii="Arial" w:hAnsi="Arial" w:cs="Arial"/>
        </w:rPr>
      </w:pPr>
    </w:p>
    <w:p w14:paraId="68E3D100" w14:textId="01F123BB" w:rsidR="0030391F" w:rsidRPr="00593507" w:rsidRDefault="0030391F" w:rsidP="0030391F">
      <w:pPr>
        <w:jc w:val="both"/>
        <w:rPr>
          <w:rFonts w:ascii="Arial" w:eastAsia="Arial" w:hAnsi="Arial" w:cs="Arial"/>
        </w:rPr>
      </w:pPr>
      <w:r w:rsidRPr="00593507">
        <w:rPr>
          <w:rFonts w:ascii="Arial" w:eastAsia="Arial" w:hAnsi="Arial" w:cs="Arial"/>
        </w:rPr>
        <w:t xml:space="preserve">Y no habiendo nada más que hacer constar se levanta la sesión a las </w:t>
      </w:r>
      <w:r w:rsidR="00523375">
        <w:rPr>
          <w:rFonts w:ascii="Arial" w:eastAsia="Arial" w:hAnsi="Arial" w:cs="Arial"/>
        </w:rPr>
        <w:t>diez</w:t>
      </w:r>
      <w:r w:rsidRPr="00593507">
        <w:rPr>
          <w:rFonts w:ascii="Arial" w:eastAsia="Arial" w:hAnsi="Arial" w:cs="Arial"/>
        </w:rPr>
        <w:t xml:space="preserve"> horas del día mencionado al inicio de la presente acta que firmamos:</w:t>
      </w:r>
    </w:p>
    <w:p w14:paraId="06D5EC62" w14:textId="77777777" w:rsidR="0030391F" w:rsidRPr="00593507" w:rsidRDefault="0030391F" w:rsidP="0030391F">
      <w:pPr>
        <w:tabs>
          <w:tab w:val="left" w:pos="2880"/>
        </w:tabs>
        <w:jc w:val="both"/>
        <w:rPr>
          <w:rFonts w:ascii="Arial" w:eastAsia="Arial" w:hAnsi="Arial" w:cs="Arial"/>
          <w:b/>
        </w:rPr>
      </w:pPr>
    </w:p>
    <w:p w14:paraId="57DA16FC" w14:textId="77777777" w:rsidR="0030391F" w:rsidRPr="00593507" w:rsidRDefault="0030391F" w:rsidP="0030391F">
      <w:pPr>
        <w:tabs>
          <w:tab w:val="left" w:pos="2880"/>
        </w:tabs>
        <w:jc w:val="both"/>
        <w:rPr>
          <w:rFonts w:ascii="Arial" w:eastAsia="Arial" w:hAnsi="Arial" w:cs="Arial"/>
          <w:b/>
        </w:rPr>
      </w:pPr>
    </w:p>
    <w:p w14:paraId="64B0A1E7" w14:textId="77777777" w:rsidR="0030391F" w:rsidRPr="00593507" w:rsidRDefault="0030391F" w:rsidP="0030391F">
      <w:pPr>
        <w:tabs>
          <w:tab w:val="left" w:pos="2880"/>
        </w:tabs>
        <w:jc w:val="both"/>
        <w:rPr>
          <w:rFonts w:ascii="Arial" w:eastAsia="Arial" w:hAnsi="Arial" w:cs="Arial"/>
          <w:b/>
        </w:rPr>
      </w:pPr>
    </w:p>
    <w:p w14:paraId="203D9297" w14:textId="7D524FDC" w:rsidR="00B03F17" w:rsidRPr="00412AC3" w:rsidRDefault="00412AC3" w:rsidP="00412AC3">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B03F17" w:rsidRPr="00412AC3"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017C" w14:textId="77777777" w:rsidR="001D1F02" w:rsidRDefault="001D1F02" w:rsidP="001D1F02">
      <w:r>
        <w:separator/>
      </w:r>
    </w:p>
  </w:endnote>
  <w:endnote w:type="continuationSeparator" w:id="0">
    <w:p w14:paraId="1DAA17DC" w14:textId="77777777" w:rsidR="001D1F02" w:rsidRDefault="001D1F02" w:rsidP="001D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BAEC" w14:textId="77777777" w:rsidR="001D1F02" w:rsidRDefault="001D1F02" w:rsidP="001D1F02">
      <w:r>
        <w:separator/>
      </w:r>
    </w:p>
  </w:footnote>
  <w:footnote w:type="continuationSeparator" w:id="0">
    <w:p w14:paraId="531877A7" w14:textId="77777777" w:rsidR="001D1F02" w:rsidRDefault="001D1F02" w:rsidP="001D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37F2" w14:textId="71ED31C9" w:rsidR="001D1F02" w:rsidRPr="00953421" w:rsidRDefault="001D1F02" w:rsidP="001D1F02">
    <w:pPr>
      <w:rPr>
        <w:rFonts w:ascii="Arial" w:hAnsi="Arial" w:cs="Arial"/>
        <w:b/>
        <w:color w:val="FF0000"/>
        <w:sz w:val="20"/>
        <w:szCs w:val="20"/>
      </w:rPr>
    </w:pPr>
    <w:bookmarkStart w:id="5" w:name="_Hlk57621020"/>
    <w:bookmarkStart w:id="6"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59C29C4" w14:textId="77777777" w:rsidR="001D1F02" w:rsidRDefault="001D1F02" w:rsidP="001D1F02">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2FAF893" w14:textId="77777777" w:rsidR="001D1F02" w:rsidRPr="00953421" w:rsidRDefault="001D1F02" w:rsidP="001D1F02">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5"/>
  </w:p>
  <w:bookmarkEnd w:id="6"/>
  <w:p w14:paraId="1A0CD9A5" w14:textId="227EB4DC" w:rsidR="001D1F02" w:rsidRDefault="001D1F02">
    <w:pPr>
      <w:pStyle w:val="Encabezado"/>
    </w:pPr>
  </w:p>
  <w:p w14:paraId="4C498E0B" w14:textId="77777777" w:rsidR="001D1F02" w:rsidRDefault="001D1F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EDC"/>
    <w:multiLevelType w:val="hybridMultilevel"/>
    <w:tmpl w:val="EDB008D0"/>
    <w:lvl w:ilvl="0" w:tplc="7B04E568">
      <w:start w:val="1"/>
      <w:numFmt w:val="bullet"/>
      <w:lvlText w:val=""/>
      <w:lvlJc w:val="left"/>
      <w:pPr>
        <w:tabs>
          <w:tab w:val="num" w:pos="720"/>
        </w:tabs>
        <w:ind w:left="720" w:hanging="360"/>
      </w:pPr>
      <w:rPr>
        <w:rFonts w:ascii="Wingdings" w:hAnsi="Wingdings" w:hint="default"/>
      </w:rPr>
    </w:lvl>
    <w:lvl w:ilvl="1" w:tplc="44BE9472" w:tentative="1">
      <w:start w:val="1"/>
      <w:numFmt w:val="bullet"/>
      <w:lvlText w:val=""/>
      <w:lvlJc w:val="left"/>
      <w:pPr>
        <w:tabs>
          <w:tab w:val="num" w:pos="1440"/>
        </w:tabs>
        <w:ind w:left="1440" w:hanging="360"/>
      </w:pPr>
      <w:rPr>
        <w:rFonts w:ascii="Wingdings" w:hAnsi="Wingdings" w:hint="default"/>
      </w:rPr>
    </w:lvl>
    <w:lvl w:ilvl="2" w:tplc="7324BB6A" w:tentative="1">
      <w:start w:val="1"/>
      <w:numFmt w:val="bullet"/>
      <w:lvlText w:val=""/>
      <w:lvlJc w:val="left"/>
      <w:pPr>
        <w:tabs>
          <w:tab w:val="num" w:pos="2160"/>
        </w:tabs>
        <w:ind w:left="2160" w:hanging="360"/>
      </w:pPr>
      <w:rPr>
        <w:rFonts w:ascii="Wingdings" w:hAnsi="Wingdings" w:hint="default"/>
      </w:rPr>
    </w:lvl>
    <w:lvl w:ilvl="3" w:tplc="6E449530" w:tentative="1">
      <w:start w:val="1"/>
      <w:numFmt w:val="bullet"/>
      <w:lvlText w:val=""/>
      <w:lvlJc w:val="left"/>
      <w:pPr>
        <w:tabs>
          <w:tab w:val="num" w:pos="2880"/>
        </w:tabs>
        <w:ind w:left="2880" w:hanging="360"/>
      </w:pPr>
      <w:rPr>
        <w:rFonts w:ascii="Wingdings" w:hAnsi="Wingdings" w:hint="default"/>
      </w:rPr>
    </w:lvl>
    <w:lvl w:ilvl="4" w:tplc="E0107966" w:tentative="1">
      <w:start w:val="1"/>
      <w:numFmt w:val="bullet"/>
      <w:lvlText w:val=""/>
      <w:lvlJc w:val="left"/>
      <w:pPr>
        <w:tabs>
          <w:tab w:val="num" w:pos="3600"/>
        </w:tabs>
        <w:ind w:left="3600" w:hanging="360"/>
      </w:pPr>
      <w:rPr>
        <w:rFonts w:ascii="Wingdings" w:hAnsi="Wingdings" w:hint="default"/>
      </w:rPr>
    </w:lvl>
    <w:lvl w:ilvl="5" w:tplc="A1605BB8" w:tentative="1">
      <w:start w:val="1"/>
      <w:numFmt w:val="bullet"/>
      <w:lvlText w:val=""/>
      <w:lvlJc w:val="left"/>
      <w:pPr>
        <w:tabs>
          <w:tab w:val="num" w:pos="4320"/>
        </w:tabs>
        <w:ind w:left="4320" w:hanging="360"/>
      </w:pPr>
      <w:rPr>
        <w:rFonts w:ascii="Wingdings" w:hAnsi="Wingdings" w:hint="default"/>
      </w:rPr>
    </w:lvl>
    <w:lvl w:ilvl="6" w:tplc="102E2550" w:tentative="1">
      <w:start w:val="1"/>
      <w:numFmt w:val="bullet"/>
      <w:lvlText w:val=""/>
      <w:lvlJc w:val="left"/>
      <w:pPr>
        <w:tabs>
          <w:tab w:val="num" w:pos="5040"/>
        </w:tabs>
        <w:ind w:left="5040" w:hanging="360"/>
      </w:pPr>
      <w:rPr>
        <w:rFonts w:ascii="Wingdings" w:hAnsi="Wingdings" w:hint="default"/>
      </w:rPr>
    </w:lvl>
    <w:lvl w:ilvl="7" w:tplc="F7343808" w:tentative="1">
      <w:start w:val="1"/>
      <w:numFmt w:val="bullet"/>
      <w:lvlText w:val=""/>
      <w:lvlJc w:val="left"/>
      <w:pPr>
        <w:tabs>
          <w:tab w:val="num" w:pos="5760"/>
        </w:tabs>
        <w:ind w:left="5760" w:hanging="360"/>
      </w:pPr>
      <w:rPr>
        <w:rFonts w:ascii="Wingdings" w:hAnsi="Wingdings" w:hint="default"/>
      </w:rPr>
    </w:lvl>
    <w:lvl w:ilvl="8" w:tplc="E4EE05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66E2D"/>
    <w:multiLevelType w:val="hybridMultilevel"/>
    <w:tmpl w:val="089A35E2"/>
    <w:lvl w:ilvl="0" w:tplc="440A0001">
      <w:start w:val="1"/>
      <w:numFmt w:val="bullet"/>
      <w:lvlText w:val=""/>
      <w:lvlJc w:val="left"/>
      <w:pPr>
        <w:ind w:left="1068" w:hanging="360"/>
      </w:pPr>
      <w:rPr>
        <w:rFonts w:ascii="Symbol" w:hAnsi="Symbol" w:hint="default"/>
        <w:b/>
        <w:sz w:val="24"/>
        <w:szCs w:val="28"/>
      </w:rPr>
    </w:lvl>
    <w:lvl w:ilvl="1" w:tplc="FFFFFFFF">
      <w:start w:val="1"/>
      <w:numFmt w:val="bullet"/>
      <w:lvlText w:val=""/>
      <w:lvlJc w:val="left"/>
      <w:pPr>
        <w:ind w:left="178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3701540"/>
    <w:multiLevelType w:val="hybridMultilevel"/>
    <w:tmpl w:val="C7685D6E"/>
    <w:lvl w:ilvl="0" w:tplc="CD42EB60">
      <w:start w:val="1"/>
      <w:numFmt w:val="bullet"/>
      <w:lvlText w:val=""/>
      <w:lvlJc w:val="left"/>
      <w:pPr>
        <w:tabs>
          <w:tab w:val="num" w:pos="720"/>
        </w:tabs>
        <w:ind w:left="720" w:hanging="360"/>
      </w:pPr>
      <w:rPr>
        <w:rFonts w:ascii="Wingdings" w:hAnsi="Wingdings" w:hint="default"/>
      </w:rPr>
    </w:lvl>
    <w:lvl w:ilvl="1" w:tplc="78D64A7A" w:tentative="1">
      <w:start w:val="1"/>
      <w:numFmt w:val="bullet"/>
      <w:lvlText w:val=""/>
      <w:lvlJc w:val="left"/>
      <w:pPr>
        <w:tabs>
          <w:tab w:val="num" w:pos="1440"/>
        </w:tabs>
        <w:ind w:left="1440" w:hanging="360"/>
      </w:pPr>
      <w:rPr>
        <w:rFonts w:ascii="Wingdings" w:hAnsi="Wingdings" w:hint="default"/>
      </w:rPr>
    </w:lvl>
    <w:lvl w:ilvl="2" w:tplc="921A6974" w:tentative="1">
      <w:start w:val="1"/>
      <w:numFmt w:val="bullet"/>
      <w:lvlText w:val=""/>
      <w:lvlJc w:val="left"/>
      <w:pPr>
        <w:tabs>
          <w:tab w:val="num" w:pos="2160"/>
        </w:tabs>
        <w:ind w:left="2160" w:hanging="360"/>
      </w:pPr>
      <w:rPr>
        <w:rFonts w:ascii="Wingdings" w:hAnsi="Wingdings" w:hint="default"/>
      </w:rPr>
    </w:lvl>
    <w:lvl w:ilvl="3" w:tplc="EBBAE51E" w:tentative="1">
      <w:start w:val="1"/>
      <w:numFmt w:val="bullet"/>
      <w:lvlText w:val=""/>
      <w:lvlJc w:val="left"/>
      <w:pPr>
        <w:tabs>
          <w:tab w:val="num" w:pos="2880"/>
        </w:tabs>
        <w:ind w:left="2880" w:hanging="360"/>
      </w:pPr>
      <w:rPr>
        <w:rFonts w:ascii="Wingdings" w:hAnsi="Wingdings" w:hint="default"/>
      </w:rPr>
    </w:lvl>
    <w:lvl w:ilvl="4" w:tplc="48AA2F8C" w:tentative="1">
      <w:start w:val="1"/>
      <w:numFmt w:val="bullet"/>
      <w:lvlText w:val=""/>
      <w:lvlJc w:val="left"/>
      <w:pPr>
        <w:tabs>
          <w:tab w:val="num" w:pos="3600"/>
        </w:tabs>
        <w:ind w:left="3600" w:hanging="360"/>
      </w:pPr>
      <w:rPr>
        <w:rFonts w:ascii="Wingdings" w:hAnsi="Wingdings" w:hint="default"/>
      </w:rPr>
    </w:lvl>
    <w:lvl w:ilvl="5" w:tplc="6DD29BC0" w:tentative="1">
      <w:start w:val="1"/>
      <w:numFmt w:val="bullet"/>
      <w:lvlText w:val=""/>
      <w:lvlJc w:val="left"/>
      <w:pPr>
        <w:tabs>
          <w:tab w:val="num" w:pos="4320"/>
        </w:tabs>
        <w:ind w:left="4320" w:hanging="360"/>
      </w:pPr>
      <w:rPr>
        <w:rFonts w:ascii="Wingdings" w:hAnsi="Wingdings" w:hint="default"/>
      </w:rPr>
    </w:lvl>
    <w:lvl w:ilvl="6" w:tplc="BAA285EC" w:tentative="1">
      <w:start w:val="1"/>
      <w:numFmt w:val="bullet"/>
      <w:lvlText w:val=""/>
      <w:lvlJc w:val="left"/>
      <w:pPr>
        <w:tabs>
          <w:tab w:val="num" w:pos="5040"/>
        </w:tabs>
        <w:ind w:left="5040" w:hanging="360"/>
      </w:pPr>
      <w:rPr>
        <w:rFonts w:ascii="Wingdings" w:hAnsi="Wingdings" w:hint="default"/>
      </w:rPr>
    </w:lvl>
    <w:lvl w:ilvl="7" w:tplc="1FF422C6" w:tentative="1">
      <w:start w:val="1"/>
      <w:numFmt w:val="bullet"/>
      <w:lvlText w:val=""/>
      <w:lvlJc w:val="left"/>
      <w:pPr>
        <w:tabs>
          <w:tab w:val="num" w:pos="5760"/>
        </w:tabs>
        <w:ind w:left="5760" w:hanging="360"/>
      </w:pPr>
      <w:rPr>
        <w:rFonts w:ascii="Wingdings" w:hAnsi="Wingdings" w:hint="default"/>
      </w:rPr>
    </w:lvl>
    <w:lvl w:ilvl="8" w:tplc="679E8B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8D634FF"/>
    <w:multiLevelType w:val="hybridMultilevel"/>
    <w:tmpl w:val="2AA44406"/>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5" w15:restartNumberingAfterBreak="0">
    <w:nsid w:val="0DE533C5"/>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0517D"/>
    <w:multiLevelType w:val="hybridMultilevel"/>
    <w:tmpl w:val="D1AC543E"/>
    <w:lvl w:ilvl="0" w:tplc="2C2A8B92">
      <w:start w:val="1"/>
      <w:numFmt w:val="bullet"/>
      <w:lvlText w:val=""/>
      <w:lvlJc w:val="left"/>
      <w:pPr>
        <w:tabs>
          <w:tab w:val="num" w:pos="720"/>
        </w:tabs>
        <w:ind w:left="720" w:hanging="360"/>
      </w:pPr>
      <w:rPr>
        <w:rFonts w:ascii="Wingdings" w:hAnsi="Wingdings" w:hint="default"/>
      </w:rPr>
    </w:lvl>
    <w:lvl w:ilvl="1" w:tplc="01FEAB22" w:tentative="1">
      <w:start w:val="1"/>
      <w:numFmt w:val="bullet"/>
      <w:lvlText w:val=""/>
      <w:lvlJc w:val="left"/>
      <w:pPr>
        <w:tabs>
          <w:tab w:val="num" w:pos="1440"/>
        </w:tabs>
        <w:ind w:left="1440" w:hanging="360"/>
      </w:pPr>
      <w:rPr>
        <w:rFonts w:ascii="Wingdings" w:hAnsi="Wingdings" w:hint="default"/>
      </w:rPr>
    </w:lvl>
    <w:lvl w:ilvl="2" w:tplc="C95AFB78" w:tentative="1">
      <w:start w:val="1"/>
      <w:numFmt w:val="bullet"/>
      <w:lvlText w:val=""/>
      <w:lvlJc w:val="left"/>
      <w:pPr>
        <w:tabs>
          <w:tab w:val="num" w:pos="2160"/>
        </w:tabs>
        <w:ind w:left="2160" w:hanging="360"/>
      </w:pPr>
      <w:rPr>
        <w:rFonts w:ascii="Wingdings" w:hAnsi="Wingdings" w:hint="default"/>
      </w:rPr>
    </w:lvl>
    <w:lvl w:ilvl="3" w:tplc="B72EE04A" w:tentative="1">
      <w:start w:val="1"/>
      <w:numFmt w:val="bullet"/>
      <w:lvlText w:val=""/>
      <w:lvlJc w:val="left"/>
      <w:pPr>
        <w:tabs>
          <w:tab w:val="num" w:pos="2880"/>
        </w:tabs>
        <w:ind w:left="2880" w:hanging="360"/>
      </w:pPr>
      <w:rPr>
        <w:rFonts w:ascii="Wingdings" w:hAnsi="Wingdings" w:hint="default"/>
      </w:rPr>
    </w:lvl>
    <w:lvl w:ilvl="4" w:tplc="06B6B81A" w:tentative="1">
      <w:start w:val="1"/>
      <w:numFmt w:val="bullet"/>
      <w:lvlText w:val=""/>
      <w:lvlJc w:val="left"/>
      <w:pPr>
        <w:tabs>
          <w:tab w:val="num" w:pos="3600"/>
        </w:tabs>
        <w:ind w:left="3600" w:hanging="360"/>
      </w:pPr>
      <w:rPr>
        <w:rFonts w:ascii="Wingdings" w:hAnsi="Wingdings" w:hint="default"/>
      </w:rPr>
    </w:lvl>
    <w:lvl w:ilvl="5" w:tplc="5CA24192" w:tentative="1">
      <w:start w:val="1"/>
      <w:numFmt w:val="bullet"/>
      <w:lvlText w:val=""/>
      <w:lvlJc w:val="left"/>
      <w:pPr>
        <w:tabs>
          <w:tab w:val="num" w:pos="4320"/>
        </w:tabs>
        <w:ind w:left="4320" w:hanging="360"/>
      </w:pPr>
      <w:rPr>
        <w:rFonts w:ascii="Wingdings" w:hAnsi="Wingdings" w:hint="default"/>
      </w:rPr>
    </w:lvl>
    <w:lvl w:ilvl="6" w:tplc="F7BEFA20" w:tentative="1">
      <w:start w:val="1"/>
      <w:numFmt w:val="bullet"/>
      <w:lvlText w:val=""/>
      <w:lvlJc w:val="left"/>
      <w:pPr>
        <w:tabs>
          <w:tab w:val="num" w:pos="5040"/>
        </w:tabs>
        <w:ind w:left="5040" w:hanging="360"/>
      </w:pPr>
      <w:rPr>
        <w:rFonts w:ascii="Wingdings" w:hAnsi="Wingdings" w:hint="default"/>
      </w:rPr>
    </w:lvl>
    <w:lvl w:ilvl="7" w:tplc="56FC66CE" w:tentative="1">
      <w:start w:val="1"/>
      <w:numFmt w:val="bullet"/>
      <w:lvlText w:val=""/>
      <w:lvlJc w:val="left"/>
      <w:pPr>
        <w:tabs>
          <w:tab w:val="num" w:pos="5760"/>
        </w:tabs>
        <w:ind w:left="5760" w:hanging="360"/>
      </w:pPr>
      <w:rPr>
        <w:rFonts w:ascii="Wingdings" w:hAnsi="Wingdings" w:hint="default"/>
      </w:rPr>
    </w:lvl>
    <w:lvl w:ilvl="8" w:tplc="77B4BEB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65693"/>
    <w:multiLevelType w:val="hybridMultilevel"/>
    <w:tmpl w:val="93E40A2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8" w15:restartNumberingAfterBreak="0">
    <w:nsid w:val="16C36CD9"/>
    <w:multiLevelType w:val="hybridMultilevel"/>
    <w:tmpl w:val="FB36C994"/>
    <w:lvl w:ilvl="0" w:tplc="B4F47C06">
      <w:start w:val="2"/>
      <w:numFmt w:val="decimal"/>
      <w:lvlText w:val="%1."/>
      <w:lvlJc w:val="left"/>
      <w:pPr>
        <w:tabs>
          <w:tab w:val="num" w:pos="720"/>
        </w:tabs>
        <w:ind w:left="720" w:hanging="360"/>
      </w:pPr>
    </w:lvl>
    <w:lvl w:ilvl="1" w:tplc="8D3CA37C" w:tentative="1">
      <w:start w:val="1"/>
      <w:numFmt w:val="decimal"/>
      <w:lvlText w:val="%2."/>
      <w:lvlJc w:val="left"/>
      <w:pPr>
        <w:tabs>
          <w:tab w:val="num" w:pos="1440"/>
        </w:tabs>
        <w:ind w:left="1440" w:hanging="360"/>
      </w:pPr>
    </w:lvl>
    <w:lvl w:ilvl="2" w:tplc="41501FC4" w:tentative="1">
      <w:start w:val="1"/>
      <w:numFmt w:val="decimal"/>
      <w:lvlText w:val="%3."/>
      <w:lvlJc w:val="left"/>
      <w:pPr>
        <w:tabs>
          <w:tab w:val="num" w:pos="2160"/>
        </w:tabs>
        <w:ind w:left="2160" w:hanging="360"/>
      </w:pPr>
    </w:lvl>
    <w:lvl w:ilvl="3" w:tplc="0A2C9296" w:tentative="1">
      <w:start w:val="1"/>
      <w:numFmt w:val="decimal"/>
      <w:lvlText w:val="%4."/>
      <w:lvlJc w:val="left"/>
      <w:pPr>
        <w:tabs>
          <w:tab w:val="num" w:pos="2880"/>
        </w:tabs>
        <w:ind w:left="2880" w:hanging="360"/>
      </w:pPr>
    </w:lvl>
    <w:lvl w:ilvl="4" w:tplc="0BCE4700" w:tentative="1">
      <w:start w:val="1"/>
      <w:numFmt w:val="decimal"/>
      <w:lvlText w:val="%5."/>
      <w:lvlJc w:val="left"/>
      <w:pPr>
        <w:tabs>
          <w:tab w:val="num" w:pos="3600"/>
        </w:tabs>
        <w:ind w:left="3600" w:hanging="360"/>
      </w:pPr>
    </w:lvl>
    <w:lvl w:ilvl="5" w:tplc="3A16D556" w:tentative="1">
      <w:start w:val="1"/>
      <w:numFmt w:val="decimal"/>
      <w:lvlText w:val="%6."/>
      <w:lvlJc w:val="left"/>
      <w:pPr>
        <w:tabs>
          <w:tab w:val="num" w:pos="4320"/>
        </w:tabs>
        <w:ind w:left="4320" w:hanging="360"/>
      </w:pPr>
    </w:lvl>
    <w:lvl w:ilvl="6" w:tplc="EC4839E8" w:tentative="1">
      <w:start w:val="1"/>
      <w:numFmt w:val="decimal"/>
      <w:lvlText w:val="%7."/>
      <w:lvlJc w:val="left"/>
      <w:pPr>
        <w:tabs>
          <w:tab w:val="num" w:pos="5040"/>
        </w:tabs>
        <w:ind w:left="5040" w:hanging="360"/>
      </w:pPr>
    </w:lvl>
    <w:lvl w:ilvl="7" w:tplc="CBD066F2" w:tentative="1">
      <w:start w:val="1"/>
      <w:numFmt w:val="decimal"/>
      <w:lvlText w:val="%8."/>
      <w:lvlJc w:val="left"/>
      <w:pPr>
        <w:tabs>
          <w:tab w:val="num" w:pos="5760"/>
        </w:tabs>
        <w:ind w:left="5760" w:hanging="360"/>
      </w:pPr>
    </w:lvl>
    <w:lvl w:ilvl="8" w:tplc="DF1249AA" w:tentative="1">
      <w:start w:val="1"/>
      <w:numFmt w:val="decimal"/>
      <w:lvlText w:val="%9."/>
      <w:lvlJc w:val="left"/>
      <w:pPr>
        <w:tabs>
          <w:tab w:val="num" w:pos="6480"/>
        </w:tabs>
        <w:ind w:left="6480" w:hanging="360"/>
      </w:pPr>
    </w:lvl>
  </w:abstractNum>
  <w:abstractNum w:abstractNumId="9" w15:restartNumberingAfterBreak="0">
    <w:nsid w:val="1B7336E4"/>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E60C6C"/>
    <w:multiLevelType w:val="hybridMultilevel"/>
    <w:tmpl w:val="7A3A655E"/>
    <w:lvl w:ilvl="0" w:tplc="2F44BF64">
      <w:start w:val="1"/>
      <w:numFmt w:val="bullet"/>
      <w:lvlText w:val=""/>
      <w:lvlJc w:val="left"/>
      <w:pPr>
        <w:tabs>
          <w:tab w:val="num" w:pos="720"/>
        </w:tabs>
        <w:ind w:left="720" w:hanging="360"/>
      </w:pPr>
      <w:rPr>
        <w:rFonts w:ascii="Wingdings" w:hAnsi="Wingdings" w:hint="default"/>
      </w:rPr>
    </w:lvl>
    <w:lvl w:ilvl="1" w:tplc="19CCF5BE" w:tentative="1">
      <w:start w:val="1"/>
      <w:numFmt w:val="bullet"/>
      <w:lvlText w:val=""/>
      <w:lvlJc w:val="left"/>
      <w:pPr>
        <w:tabs>
          <w:tab w:val="num" w:pos="1440"/>
        </w:tabs>
        <w:ind w:left="1440" w:hanging="360"/>
      </w:pPr>
      <w:rPr>
        <w:rFonts w:ascii="Wingdings" w:hAnsi="Wingdings" w:hint="default"/>
      </w:rPr>
    </w:lvl>
    <w:lvl w:ilvl="2" w:tplc="381617C6" w:tentative="1">
      <w:start w:val="1"/>
      <w:numFmt w:val="bullet"/>
      <w:lvlText w:val=""/>
      <w:lvlJc w:val="left"/>
      <w:pPr>
        <w:tabs>
          <w:tab w:val="num" w:pos="2160"/>
        </w:tabs>
        <w:ind w:left="2160" w:hanging="360"/>
      </w:pPr>
      <w:rPr>
        <w:rFonts w:ascii="Wingdings" w:hAnsi="Wingdings" w:hint="default"/>
      </w:rPr>
    </w:lvl>
    <w:lvl w:ilvl="3" w:tplc="74F68D82" w:tentative="1">
      <w:start w:val="1"/>
      <w:numFmt w:val="bullet"/>
      <w:lvlText w:val=""/>
      <w:lvlJc w:val="left"/>
      <w:pPr>
        <w:tabs>
          <w:tab w:val="num" w:pos="2880"/>
        </w:tabs>
        <w:ind w:left="2880" w:hanging="360"/>
      </w:pPr>
      <w:rPr>
        <w:rFonts w:ascii="Wingdings" w:hAnsi="Wingdings" w:hint="default"/>
      </w:rPr>
    </w:lvl>
    <w:lvl w:ilvl="4" w:tplc="55DEACDA" w:tentative="1">
      <w:start w:val="1"/>
      <w:numFmt w:val="bullet"/>
      <w:lvlText w:val=""/>
      <w:lvlJc w:val="left"/>
      <w:pPr>
        <w:tabs>
          <w:tab w:val="num" w:pos="3600"/>
        </w:tabs>
        <w:ind w:left="3600" w:hanging="360"/>
      </w:pPr>
      <w:rPr>
        <w:rFonts w:ascii="Wingdings" w:hAnsi="Wingdings" w:hint="default"/>
      </w:rPr>
    </w:lvl>
    <w:lvl w:ilvl="5" w:tplc="C3ECF0D6" w:tentative="1">
      <w:start w:val="1"/>
      <w:numFmt w:val="bullet"/>
      <w:lvlText w:val=""/>
      <w:lvlJc w:val="left"/>
      <w:pPr>
        <w:tabs>
          <w:tab w:val="num" w:pos="4320"/>
        </w:tabs>
        <w:ind w:left="4320" w:hanging="360"/>
      </w:pPr>
      <w:rPr>
        <w:rFonts w:ascii="Wingdings" w:hAnsi="Wingdings" w:hint="default"/>
      </w:rPr>
    </w:lvl>
    <w:lvl w:ilvl="6" w:tplc="EEAA92A8" w:tentative="1">
      <w:start w:val="1"/>
      <w:numFmt w:val="bullet"/>
      <w:lvlText w:val=""/>
      <w:lvlJc w:val="left"/>
      <w:pPr>
        <w:tabs>
          <w:tab w:val="num" w:pos="5040"/>
        </w:tabs>
        <w:ind w:left="5040" w:hanging="360"/>
      </w:pPr>
      <w:rPr>
        <w:rFonts w:ascii="Wingdings" w:hAnsi="Wingdings" w:hint="default"/>
      </w:rPr>
    </w:lvl>
    <w:lvl w:ilvl="7" w:tplc="B074F2B6" w:tentative="1">
      <w:start w:val="1"/>
      <w:numFmt w:val="bullet"/>
      <w:lvlText w:val=""/>
      <w:lvlJc w:val="left"/>
      <w:pPr>
        <w:tabs>
          <w:tab w:val="num" w:pos="5760"/>
        </w:tabs>
        <w:ind w:left="5760" w:hanging="360"/>
      </w:pPr>
      <w:rPr>
        <w:rFonts w:ascii="Wingdings" w:hAnsi="Wingdings" w:hint="default"/>
      </w:rPr>
    </w:lvl>
    <w:lvl w:ilvl="8" w:tplc="CB2E2E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F416B0"/>
    <w:multiLevelType w:val="hybridMultilevel"/>
    <w:tmpl w:val="3142F8C8"/>
    <w:lvl w:ilvl="0" w:tplc="BBF05F24">
      <w:start w:val="1"/>
      <w:numFmt w:val="decimal"/>
      <w:lvlText w:val="%1."/>
      <w:lvlJc w:val="left"/>
      <w:pPr>
        <w:tabs>
          <w:tab w:val="num" w:pos="720"/>
        </w:tabs>
        <w:ind w:left="720" w:hanging="360"/>
      </w:pPr>
    </w:lvl>
    <w:lvl w:ilvl="1" w:tplc="46E65D3E" w:tentative="1">
      <w:start w:val="1"/>
      <w:numFmt w:val="decimal"/>
      <w:lvlText w:val="%2."/>
      <w:lvlJc w:val="left"/>
      <w:pPr>
        <w:tabs>
          <w:tab w:val="num" w:pos="1440"/>
        </w:tabs>
        <w:ind w:left="1440" w:hanging="360"/>
      </w:pPr>
    </w:lvl>
    <w:lvl w:ilvl="2" w:tplc="666218EE" w:tentative="1">
      <w:start w:val="1"/>
      <w:numFmt w:val="decimal"/>
      <w:lvlText w:val="%3."/>
      <w:lvlJc w:val="left"/>
      <w:pPr>
        <w:tabs>
          <w:tab w:val="num" w:pos="2160"/>
        </w:tabs>
        <w:ind w:left="2160" w:hanging="360"/>
      </w:pPr>
    </w:lvl>
    <w:lvl w:ilvl="3" w:tplc="ACA235D6" w:tentative="1">
      <w:start w:val="1"/>
      <w:numFmt w:val="decimal"/>
      <w:lvlText w:val="%4."/>
      <w:lvlJc w:val="left"/>
      <w:pPr>
        <w:tabs>
          <w:tab w:val="num" w:pos="2880"/>
        </w:tabs>
        <w:ind w:left="2880" w:hanging="360"/>
      </w:pPr>
    </w:lvl>
    <w:lvl w:ilvl="4" w:tplc="C5282B3E" w:tentative="1">
      <w:start w:val="1"/>
      <w:numFmt w:val="decimal"/>
      <w:lvlText w:val="%5."/>
      <w:lvlJc w:val="left"/>
      <w:pPr>
        <w:tabs>
          <w:tab w:val="num" w:pos="3600"/>
        </w:tabs>
        <w:ind w:left="3600" w:hanging="360"/>
      </w:pPr>
    </w:lvl>
    <w:lvl w:ilvl="5" w:tplc="6DBC4CC4" w:tentative="1">
      <w:start w:val="1"/>
      <w:numFmt w:val="decimal"/>
      <w:lvlText w:val="%6."/>
      <w:lvlJc w:val="left"/>
      <w:pPr>
        <w:tabs>
          <w:tab w:val="num" w:pos="4320"/>
        </w:tabs>
        <w:ind w:left="4320" w:hanging="360"/>
      </w:pPr>
    </w:lvl>
    <w:lvl w:ilvl="6" w:tplc="50788850" w:tentative="1">
      <w:start w:val="1"/>
      <w:numFmt w:val="decimal"/>
      <w:lvlText w:val="%7."/>
      <w:lvlJc w:val="left"/>
      <w:pPr>
        <w:tabs>
          <w:tab w:val="num" w:pos="5040"/>
        </w:tabs>
        <w:ind w:left="5040" w:hanging="360"/>
      </w:pPr>
    </w:lvl>
    <w:lvl w:ilvl="7" w:tplc="E0804D42" w:tentative="1">
      <w:start w:val="1"/>
      <w:numFmt w:val="decimal"/>
      <w:lvlText w:val="%8."/>
      <w:lvlJc w:val="left"/>
      <w:pPr>
        <w:tabs>
          <w:tab w:val="num" w:pos="5760"/>
        </w:tabs>
        <w:ind w:left="5760" w:hanging="360"/>
      </w:pPr>
    </w:lvl>
    <w:lvl w:ilvl="8" w:tplc="5C5C99E6" w:tentative="1">
      <w:start w:val="1"/>
      <w:numFmt w:val="decimal"/>
      <w:lvlText w:val="%9."/>
      <w:lvlJc w:val="left"/>
      <w:pPr>
        <w:tabs>
          <w:tab w:val="num" w:pos="6480"/>
        </w:tabs>
        <w:ind w:left="6480" w:hanging="360"/>
      </w:pPr>
    </w:lvl>
  </w:abstractNum>
  <w:abstractNum w:abstractNumId="12" w15:restartNumberingAfterBreak="0">
    <w:nsid w:val="20E7057B"/>
    <w:multiLevelType w:val="hybridMultilevel"/>
    <w:tmpl w:val="01AEB442"/>
    <w:lvl w:ilvl="0" w:tplc="BE80B83C">
      <w:start w:val="1"/>
      <w:numFmt w:val="bullet"/>
      <w:lvlText w:val=""/>
      <w:lvlJc w:val="left"/>
      <w:pPr>
        <w:tabs>
          <w:tab w:val="num" w:pos="720"/>
        </w:tabs>
        <w:ind w:left="720" w:hanging="360"/>
      </w:pPr>
      <w:rPr>
        <w:rFonts w:ascii="Wingdings" w:hAnsi="Wingdings" w:hint="default"/>
      </w:rPr>
    </w:lvl>
    <w:lvl w:ilvl="1" w:tplc="43D0E022" w:tentative="1">
      <w:start w:val="1"/>
      <w:numFmt w:val="bullet"/>
      <w:lvlText w:val=""/>
      <w:lvlJc w:val="left"/>
      <w:pPr>
        <w:tabs>
          <w:tab w:val="num" w:pos="1440"/>
        </w:tabs>
        <w:ind w:left="1440" w:hanging="360"/>
      </w:pPr>
      <w:rPr>
        <w:rFonts w:ascii="Wingdings" w:hAnsi="Wingdings" w:hint="default"/>
      </w:rPr>
    </w:lvl>
    <w:lvl w:ilvl="2" w:tplc="1060A6DC" w:tentative="1">
      <w:start w:val="1"/>
      <w:numFmt w:val="bullet"/>
      <w:lvlText w:val=""/>
      <w:lvlJc w:val="left"/>
      <w:pPr>
        <w:tabs>
          <w:tab w:val="num" w:pos="2160"/>
        </w:tabs>
        <w:ind w:left="2160" w:hanging="360"/>
      </w:pPr>
      <w:rPr>
        <w:rFonts w:ascii="Wingdings" w:hAnsi="Wingdings" w:hint="default"/>
      </w:rPr>
    </w:lvl>
    <w:lvl w:ilvl="3" w:tplc="BCE65CF6" w:tentative="1">
      <w:start w:val="1"/>
      <w:numFmt w:val="bullet"/>
      <w:lvlText w:val=""/>
      <w:lvlJc w:val="left"/>
      <w:pPr>
        <w:tabs>
          <w:tab w:val="num" w:pos="2880"/>
        </w:tabs>
        <w:ind w:left="2880" w:hanging="360"/>
      </w:pPr>
      <w:rPr>
        <w:rFonts w:ascii="Wingdings" w:hAnsi="Wingdings" w:hint="default"/>
      </w:rPr>
    </w:lvl>
    <w:lvl w:ilvl="4" w:tplc="D2FEE554" w:tentative="1">
      <w:start w:val="1"/>
      <w:numFmt w:val="bullet"/>
      <w:lvlText w:val=""/>
      <w:lvlJc w:val="left"/>
      <w:pPr>
        <w:tabs>
          <w:tab w:val="num" w:pos="3600"/>
        </w:tabs>
        <w:ind w:left="3600" w:hanging="360"/>
      </w:pPr>
      <w:rPr>
        <w:rFonts w:ascii="Wingdings" w:hAnsi="Wingdings" w:hint="default"/>
      </w:rPr>
    </w:lvl>
    <w:lvl w:ilvl="5" w:tplc="5A807A5A" w:tentative="1">
      <w:start w:val="1"/>
      <w:numFmt w:val="bullet"/>
      <w:lvlText w:val=""/>
      <w:lvlJc w:val="left"/>
      <w:pPr>
        <w:tabs>
          <w:tab w:val="num" w:pos="4320"/>
        </w:tabs>
        <w:ind w:left="4320" w:hanging="360"/>
      </w:pPr>
      <w:rPr>
        <w:rFonts w:ascii="Wingdings" w:hAnsi="Wingdings" w:hint="default"/>
      </w:rPr>
    </w:lvl>
    <w:lvl w:ilvl="6" w:tplc="48BCB69C" w:tentative="1">
      <w:start w:val="1"/>
      <w:numFmt w:val="bullet"/>
      <w:lvlText w:val=""/>
      <w:lvlJc w:val="left"/>
      <w:pPr>
        <w:tabs>
          <w:tab w:val="num" w:pos="5040"/>
        </w:tabs>
        <w:ind w:left="5040" w:hanging="360"/>
      </w:pPr>
      <w:rPr>
        <w:rFonts w:ascii="Wingdings" w:hAnsi="Wingdings" w:hint="default"/>
      </w:rPr>
    </w:lvl>
    <w:lvl w:ilvl="7" w:tplc="00922A56" w:tentative="1">
      <w:start w:val="1"/>
      <w:numFmt w:val="bullet"/>
      <w:lvlText w:val=""/>
      <w:lvlJc w:val="left"/>
      <w:pPr>
        <w:tabs>
          <w:tab w:val="num" w:pos="5760"/>
        </w:tabs>
        <w:ind w:left="5760" w:hanging="360"/>
      </w:pPr>
      <w:rPr>
        <w:rFonts w:ascii="Wingdings" w:hAnsi="Wingdings" w:hint="default"/>
      </w:rPr>
    </w:lvl>
    <w:lvl w:ilvl="8" w:tplc="A42EE4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95EAD"/>
    <w:multiLevelType w:val="hybridMultilevel"/>
    <w:tmpl w:val="D0025CA6"/>
    <w:lvl w:ilvl="0" w:tplc="C734B646">
      <w:start w:val="1"/>
      <w:numFmt w:val="bullet"/>
      <w:lvlText w:val=""/>
      <w:lvlJc w:val="left"/>
      <w:pPr>
        <w:tabs>
          <w:tab w:val="num" w:pos="720"/>
        </w:tabs>
        <w:ind w:left="720" w:hanging="360"/>
      </w:pPr>
      <w:rPr>
        <w:rFonts w:ascii="Wingdings" w:hAnsi="Wingdings" w:hint="default"/>
      </w:rPr>
    </w:lvl>
    <w:lvl w:ilvl="1" w:tplc="1CE264D4" w:tentative="1">
      <w:start w:val="1"/>
      <w:numFmt w:val="bullet"/>
      <w:lvlText w:val=""/>
      <w:lvlJc w:val="left"/>
      <w:pPr>
        <w:tabs>
          <w:tab w:val="num" w:pos="1440"/>
        </w:tabs>
        <w:ind w:left="1440" w:hanging="360"/>
      </w:pPr>
      <w:rPr>
        <w:rFonts w:ascii="Wingdings" w:hAnsi="Wingdings" w:hint="default"/>
      </w:rPr>
    </w:lvl>
    <w:lvl w:ilvl="2" w:tplc="AA561C26" w:tentative="1">
      <w:start w:val="1"/>
      <w:numFmt w:val="bullet"/>
      <w:lvlText w:val=""/>
      <w:lvlJc w:val="left"/>
      <w:pPr>
        <w:tabs>
          <w:tab w:val="num" w:pos="2160"/>
        </w:tabs>
        <w:ind w:left="2160" w:hanging="360"/>
      </w:pPr>
      <w:rPr>
        <w:rFonts w:ascii="Wingdings" w:hAnsi="Wingdings" w:hint="default"/>
      </w:rPr>
    </w:lvl>
    <w:lvl w:ilvl="3" w:tplc="51F213FA" w:tentative="1">
      <w:start w:val="1"/>
      <w:numFmt w:val="bullet"/>
      <w:lvlText w:val=""/>
      <w:lvlJc w:val="left"/>
      <w:pPr>
        <w:tabs>
          <w:tab w:val="num" w:pos="2880"/>
        </w:tabs>
        <w:ind w:left="2880" w:hanging="360"/>
      </w:pPr>
      <w:rPr>
        <w:rFonts w:ascii="Wingdings" w:hAnsi="Wingdings" w:hint="default"/>
      </w:rPr>
    </w:lvl>
    <w:lvl w:ilvl="4" w:tplc="C1C2EA30" w:tentative="1">
      <w:start w:val="1"/>
      <w:numFmt w:val="bullet"/>
      <w:lvlText w:val=""/>
      <w:lvlJc w:val="left"/>
      <w:pPr>
        <w:tabs>
          <w:tab w:val="num" w:pos="3600"/>
        </w:tabs>
        <w:ind w:left="3600" w:hanging="360"/>
      </w:pPr>
      <w:rPr>
        <w:rFonts w:ascii="Wingdings" w:hAnsi="Wingdings" w:hint="default"/>
      </w:rPr>
    </w:lvl>
    <w:lvl w:ilvl="5" w:tplc="BD2AABC8" w:tentative="1">
      <w:start w:val="1"/>
      <w:numFmt w:val="bullet"/>
      <w:lvlText w:val=""/>
      <w:lvlJc w:val="left"/>
      <w:pPr>
        <w:tabs>
          <w:tab w:val="num" w:pos="4320"/>
        </w:tabs>
        <w:ind w:left="4320" w:hanging="360"/>
      </w:pPr>
      <w:rPr>
        <w:rFonts w:ascii="Wingdings" w:hAnsi="Wingdings" w:hint="default"/>
      </w:rPr>
    </w:lvl>
    <w:lvl w:ilvl="6" w:tplc="AF6C4AFC" w:tentative="1">
      <w:start w:val="1"/>
      <w:numFmt w:val="bullet"/>
      <w:lvlText w:val=""/>
      <w:lvlJc w:val="left"/>
      <w:pPr>
        <w:tabs>
          <w:tab w:val="num" w:pos="5040"/>
        </w:tabs>
        <w:ind w:left="5040" w:hanging="360"/>
      </w:pPr>
      <w:rPr>
        <w:rFonts w:ascii="Wingdings" w:hAnsi="Wingdings" w:hint="default"/>
      </w:rPr>
    </w:lvl>
    <w:lvl w:ilvl="7" w:tplc="38904656" w:tentative="1">
      <w:start w:val="1"/>
      <w:numFmt w:val="bullet"/>
      <w:lvlText w:val=""/>
      <w:lvlJc w:val="left"/>
      <w:pPr>
        <w:tabs>
          <w:tab w:val="num" w:pos="5760"/>
        </w:tabs>
        <w:ind w:left="5760" w:hanging="360"/>
      </w:pPr>
      <w:rPr>
        <w:rFonts w:ascii="Wingdings" w:hAnsi="Wingdings" w:hint="default"/>
      </w:rPr>
    </w:lvl>
    <w:lvl w:ilvl="8" w:tplc="A75E32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180D72"/>
    <w:multiLevelType w:val="hybridMultilevel"/>
    <w:tmpl w:val="0F185F4E"/>
    <w:lvl w:ilvl="0" w:tplc="AF5627A6">
      <w:start w:val="1"/>
      <w:numFmt w:val="upperLetter"/>
      <w:lvlText w:val="%1)"/>
      <w:lvlJc w:val="left"/>
      <w:pPr>
        <w:ind w:left="360" w:hanging="360"/>
      </w:pPr>
      <w:rPr>
        <w:rFonts w:ascii="Arial" w:hAnsi="Arial" w:hint="default"/>
        <w:b/>
        <w:i w:val="0"/>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9234FBA"/>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6D2010"/>
    <w:multiLevelType w:val="hybridMultilevel"/>
    <w:tmpl w:val="5EE4CFC2"/>
    <w:lvl w:ilvl="0" w:tplc="F516F82A">
      <w:start w:val="1"/>
      <w:numFmt w:val="bullet"/>
      <w:lvlText w:val=""/>
      <w:lvlJc w:val="left"/>
      <w:pPr>
        <w:tabs>
          <w:tab w:val="num" w:pos="720"/>
        </w:tabs>
        <w:ind w:left="720" w:hanging="360"/>
      </w:pPr>
      <w:rPr>
        <w:rFonts w:ascii="Wingdings" w:hAnsi="Wingdings" w:hint="default"/>
      </w:rPr>
    </w:lvl>
    <w:lvl w:ilvl="1" w:tplc="EBC0E866" w:tentative="1">
      <w:start w:val="1"/>
      <w:numFmt w:val="bullet"/>
      <w:lvlText w:val=""/>
      <w:lvlJc w:val="left"/>
      <w:pPr>
        <w:tabs>
          <w:tab w:val="num" w:pos="1440"/>
        </w:tabs>
        <w:ind w:left="1440" w:hanging="360"/>
      </w:pPr>
      <w:rPr>
        <w:rFonts w:ascii="Wingdings" w:hAnsi="Wingdings" w:hint="default"/>
      </w:rPr>
    </w:lvl>
    <w:lvl w:ilvl="2" w:tplc="1A300C56" w:tentative="1">
      <w:start w:val="1"/>
      <w:numFmt w:val="bullet"/>
      <w:lvlText w:val=""/>
      <w:lvlJc w:val="left"/>
      <w:pPr>
        <w:tabs>
          <w:tab w:val="num" w:pos="2160"/>
        </w:tabs>
        <w:ind w:left="2160" w:hanging="360"/>
      </w:pPr>
      <w:rPr>
        <w:rFonts w:ascii="Wingdings" w:hAnsi="Wingdings" w:hint="default"/>
      </w:rPr>
    </w:lvl>
    <w:lvl w:ilvl="3" w:tplc="A2C6EF5E" w:tentative="1">
      <w:start w:val="1"/>
      <w:numFmt w:val="bullet"/>
      <w:lvlText w:val=""/>
      <w:lvlJc w:val="left"/>
      <w:pPr>
        <w:tabs>
          <w:tab w:val="num" w:pos="2880"/>
        </w:tabs>
        <w:ind w:left="2880" w:hanging="360"/>
      </w:pPr>
      <w:rPr>
        <w:rFonts w:ascii="Wingdings" w:hAnsi="Wingdings" w:hint="default"/>
      </w:rPr>
    </w:lvl>
    <w:lvl w:ilvl="4" w:tplc="B28E7700" w:tentative="1">
      <w:start w:val="1"/>
      <w:numFmt w:val="bullet"/>
      <w:lvlText w:val=""/>
      <w:lvlJc w:val="left"/>
      <w:pPr>
        <w:tabs>
          <w:tab w:val="num" w:pos="3600"/>
        </w:tabs>
        <w:ind w:left="3600" w:hanging="360"/>
      </w:pPr>
      <w:rPr>
        <w:rFonts w:ascii="Wingdings" w:hAnsi="Wingdings" w:hint="default"/>
      </w:rPr>
    </w:lvl>
    <w:lvl w:ilvl="5" w:tplc="C290B5A2" w:tentative="1">
      <w:start w:val="1"/>
      <w:numFmt w:val="bullet"/>
      <w:lvlText w:val=""/>
      <w:lvlJc w:val="left"/>
      <w:pPr>
        <w:tabs>
          <w:tab w:val="num" w:pos="4320"/>
        </w:tabs>
        <w:ind w:left="4320" w:hanging="360"/>
      </w:pPr>
      <w:rPr>
        <w:rFonts w:ascii="Wingdings" w:hAnsi="Wingdings" w:hint="default"/>
      </w:rPr>
    </w:lvl>
    <w:lvl w:ilvl="6" w:tplc="768C5908" w:tentative="1">
      <w:start w:val="1"/>
      <w:numFmt w:val="bullet"/>
      <w:lvlText w:val=""/>
      <w:lvlJc w:val="left"/>
      <w:pPr>
        <w:tabs>
          <w:tab w:val="num" w:pos="5040"/>
        </w:tabs>
        <w:ind w:left="5040" w:hanging="360"/>
      </w:pPr>
      <w:rPr>
        <w:rFonts w:ascii="Wingdings" w:hAnsi="Wingdings" w:hint="default"/>
      </w:rPr>
    </w:lvl>
    <w:lvl w:ilvl="7" w:tplc="1AF22E08" w:tentative="1">
      <w:start w:val="1"/>
      <w:numFmt w:val="bullet"/>
      <w:lvlText w:val=""/>
      <w:lvlJc w:val="left"/>
      <w:pPr>
        <w:tabs>
          <w:tab w:val="num" w:pos="5760"/>
        </w:tabs>
        <w:ind w:left="5760" w:hanging="360"/>
      </w:pPr>
      <w:rPr>
        <w:rFonts w:ascii="Wingdings" w:hAnsi="Wingdings" w:hint="default"/>
      </w:rPr>
    </w:lvl>
    <w:lvl w:ilvl="8" w:tplc="5D561F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748F8"/>
    <w:multiLevelType w:val="hybridMultilevel"/>
    <w:tmpl w:val="43986A6C"/>
    <w:lvl w:ilvl="0" w:tplc="41748B26">
      <w:start w:val="1"/>
      <w:numFmt w:val="bullet"/>
      <w:lvlText w:val=""/>
      <w:lvlJc w:val="left"/>
      <w:pPr>
        <w:tabs>
          <w:tab w:val="num" w:pos="720"/>
        </w:tabs>
        <w:ind w:left="720" w:hanging="360"/>
      </w:pPr>
      <w:rPr>
        <w:rFonts w:ascii="Wingdings" w:hAnsi="Wingdings" w:hint="default"/>
      </w:rPr>
    </w:lvl>
    <w:lvl w:ilvl="1" w:tplc="A6244AAC" w:tentative="1">
      <w:start w:val="1"/>
      <w:numFmt w:val="bullet"/>
      <w:lvlText w:val=""/>
      <w:lvlJc w:val="left"/>
      <w:pPr>
        <w:tabs>
          <w:tab w:val="num" w:pos="1440"/>
        </w:tabs>
        <w:ind w:left="1440" w:hanging="360"/>
      </w:pPr>
      <w:rPr>
        <w:rFonts w:ascii="Wingdings" w:hAnsi="Wingdings" w:hint="default"/>
      </w:rPr>
    </w:lvl>
    <w:lvl w:ilvl="2" w:tplc="0226EE06" w:tentative="1">
      <w:start w:val="1"/>
      <w:numFmt w:val="bullet"/>
      <w:lvlText w:val=""/>
      <w:lvlJc w:val="left"/>
      <w:pPr>
        <w:tabs>
          <w:tab w:val="num" w:pos="2160"/>
        </w:tabs>
        <w:ind w:left="2160" w:hanging="360"/>
      </w:pPr>
      <w:rPr>
        <w:rFonts w:ascii="Wingdings" w:hAnsi="Wingdings" w:hint="default"/>
      </w:rPr>
    </w:lvl>
    <w:lvl w:ilvl="3" w:tplc="EC04193C" w:tentative="1">
      <w:start w:val="1"/>
      <w:numFmt w:val="bullet"/>
      <w:lvlText w:val=""/>
      <w:lvlJc w:val="left"/>
      <w:pPr>
        <w:tabs>
          <w:tab w:val="num" w:pos="2880"/>
        </w:tabs>
        <w:ind w:left="2880" w:hanging="360"/>
      </w:pPr>
      <w:rPr>
        <w:rFonts w:ascii="Wingdings" w:hAnsi="Wingdings" w:hint="default"/>
      </w:rPr>
    </w:lvl>
    <w:lvl w:ilvl="4" w:tplc="6A9093D0" w:tentative="1">
      <w:start w:val="1"/>
      <w:numFmt w:val="bullet"/>
      <w:lvlText w:val=""/>
      <w:lvlJc w:val="left"/>
      <w:pPr>
        <w:tabs>
          <w:tab w:val="num" w:pos="3600"/>
        </w:tabs>
        <w:ind w:left="3600" w:hanging="360"/>
      </w:pPr>
      <w:rPr>
        <w:rFonts w:ascii="Wingdings" w:hAnsi="Wingdings" w:hint="default"/>
      </w:rPr>
    </w:lvl>
    <w:lvl w:ilvl="5" w:tplc="242C2014" w:tentative="1">
      <w:start w:val="1"/>
      <w:numFmt w:val="bullet"/>
      <w:lvlText w:val=""/>
      <w:lvlJc w:val="left"/>
      <w:pPr>
        <w:tabs>
          <w:tab w:val="num" w:pos="4320"/>
        </w:tabs>
        <w:ind w:left="4320" w:hanging="360"/>
      </w:pPr>
      <w:rPr>
        <w:rFonts w:ascii="Wingdings" w:hAnsi="Wingdings" w:hint="default"/>
      </w:rPr>
    </w:lvl>
    <w:lvl w:ilvl="6" w:tplc="1946D6E8" w:tentative="1">
      <w:start w:val="1"/>
      <w:numFmt w:val="bullet"/>
      <w:lvlText w:val=""/>
      <w:lvlJc w:val="left"/>
      <w:pPr>
        <w:tabs>
          <w:tab w:val="num" w:pos="5040"/>
        </w:tabs>
        <w:ind w:left="5040" w:hanging="360"/>
      </w:pPr>
      <w:rPr>
        <w:rFonts w:ascii="Wingdings" w:hAnsi="Wingdings" w:hint="default"/>
      </w:rPr>
    </w:lvl>
    <w:lvl w:ilvl="7" w:tplc="005AEF34" w:tentative="1">
      <w:start w:val="1"/>
      <w:numFmt w:val="bullet"/>
      <w:lvlText w:val=""/>
      <w:lvlJc w:val="left"/>
      <w:pPr>
        <w:tabs>
          <w:tab w:val="num" w:pos="5760"/>
        </w:tabs>
        <w:ind w:left="5760" w:hanging="360"/>
      </w:pPr>
      <w:rPr>
        <w:rFonts w:ascii="Wingdings" w:hAnsi="Wingdings" w:hint="default"/>
      </w:rPr>
    </w:lvl>
    <w:lvl w:ilvl="8" w:tplc="2B1894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5549E"/>
    <w:multiLevelType w:val="hybridMultilevel"/>
    <w:tmpl w:val="E4F4E934"/>
    <w:lvl w:ilvl="0" w:tplc="087274EE">
      <w:start w:val="1"/>
      <w:numFmt w:val="bullet"/>
      <w:lvlText w:val=""/>
      <w:lvlJc w:val="left"/>
      <w:pPr>
        <w:tabs>
          <w:tab w:val="num" w:pos="720"/>
        </w:tabs>
        <w:ind w:left="720" w:hanging="360"/>
      </w:pPr>
      <w:rPr>
        <w:rFonts w:ascii="Wingdings" w:hAnsi="Wingdings" w:hint="default"/>
      </w:rPr>
    </w:lvl>
    <w:lvl w:ilvl="1" w:tplc="36525640" w:tentative="1">
      <w:start w:val="1"/>
      <w:numFmt w:val="bullet"/>
      <w:lvlText w:val=""/>
      <w:lvlJc w:val="left"/>
      <w:pPr>
        <w:tabs>
          <w:tab w:val="num" w:pos="1440"/>
        </w:tabs>
        <w:ind w:left="1440" w:hanging="360"/>
      </w:pPr>
      <w:rPr>
        <w:rFonts w:ascii="Wingdings" w:hAnsi="Wingdings" w:hint="default"/>
      </w:rPr>
    </w:lvl>
    <w:lvl w:ilvl="2" w:tplc="602E5110" w:tentative="1">
      <w:start w:val="1"/>
      <w:numFmt w:val="bullet"/>
      <w:lvlText w:val=""/>
      <w:lvlJc w:val="left"/>
      <w:pPr>
        <w:tabs>
          <w:tab w:val="num" w:pos="2160"/>
        </w:tabs>
        <w:ind w:left="2160" w:hanging="360"/>
      </w:pPr>
      <w:rPr>
        <w:rFonts w:ascii="Wingdings" w:hAnsi="Wingdings" w:hint="default"/>
      </w:rPr>
    </w:lvl>
    <w:lvl w:ilvl="3" w:tplc="643CD9FE" w:tentative="1">
      <w:start w:val="1"/>
      <w:numFmt w:val="bullet"/>
      <w:lvlText w:val=""/>
      <w:lvlJc w:val="left"/>
      <w:pPr>
        <w:tabs>
          <w:tab w:val="num" w:pos="2880"/>
        </w:tabs>
        <w:ind w:left="2880" w:hanging="360"/>
      </w:pPr>
      <w:rPr>
        <w:rFonts w:ascii="Wingdings" w:hAnsi="Wingdings" w:hint="default"/>
      </w:rPr>
    </w:lvl>
    <w:lvl w:ilvl="4" w:tplc="A03A5CBE" w:tentative="1">
      <w:start w:val="1"/>
      <w:numFmt w:val="bullet"/>
      <w:lvlText w:val=""/>
      <w:lvlJc w:val="left"/>
      <w:pPr>
        <w:tabs>
          <w:tab w:val="num" w:pos="3600"/>
        </w:tabs>
        <w:ind w:left="3600" w:hanging="360"/>
      </w:pPr>
      <w:rPr>
        <w:rFonts w:ascii="Wingdings" w:hAnsi="Wingdings" w:hint="default"/>
      </w:rPr>
    </w:lvl>
    <w:lvl w:ilvl="5" w:tplc="68CCDFE6" w:tentative="1">
      <w:start w:val="1"/>
      <w:numFmt w:val="bullet"/>
      <w:lvlText w:val=""/>
      <w:lvlJc w:val="left"/>
      <w:pPr>
        <w:tabs>
          <w:tab w:val="num" w:pos="4320"/>
        </w:tabs>
        <w:ind w:left="4320" w:hanging="360"/>
      </w:pPr>
      <w:rPr>
        <w:rFonts w:ascii="Wingdings" w:hAnsi="Wingdings" w:hint="default"/>
      </w:rPr>
    </w:lvl>
    <w:lvl w:ilvl="6" w:tplc="2B62A734" w:tentative="1">
      <w:start w:val="1"/>
      <w:numFmt w:val="bullet"/>
      <w:lvlText w:val=""/>
      <w:lvlJc w:val="left"/>
      <w:pPr>
        <w:tabs>
          <w:tab w:val="num" w:pos="5040"/>
        </w:tabs>
        <w:ind w:left="5040" w:hanging="360"/>
      </w:pPr>
      <w:rPr>
        <w:rFonts w:ascii="Wingdings" w:hAnsi="Wingdings" w:hint="default"/>
      </w:rPr>
    </w:lvl>
    <w:lvl w:ilvl="7" w:tplc="23000EE2" w:tentative="1">
      <w:start w:val="1"/>
      <w:numFmt w:val="bullet"/>
      <w:lvlText w:val=""/>
      <w:lvlJc w:val="left"/>
      <w:pPr>
        <w:tabs>
          <w:tab w:val="num" w:pos="5760"/>
        </w:tabs>
        <w:ind w:left="5760" w:hanging="360"/>
      </w:pPr>
      <w:rPr>
        <w:rFonts w:ascii="Wingdings" w:hAnsi="Wingdings" w:hint="default"/>
      </w:rPr>
    </w:lvl>
    <w:lvl w:ilvl="8" w:tplc="6E9263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852FC"/>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3156D7"/>
    <w:multiLevelType w:val="hybridMultilevel"/>
    <w:tmpl w:val="E792573E"/>
    <w:lvl w:ilvl="0" w:tplc="A9D61382">
      <w:start w:val="1"/>
      <w:numFmt w:val="upperRoman"/>
      <w:lvlText w:val="%1."/>
      <w:lvlJc w:val="right"/>
      <w:pPr>
        <w:ind w:left="720" w:hanging="360"/>
      </w:pPr>
      <w:rPr>
        <w:rFonts w:ascii="Arial" w:hAnsi="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CB72F9"/>
    <w:multiLevelType w:val="hybridMultilevel"/>
    <w:tmpl w:val="46768426"/>
    <w:lvl w:ilvl="0" w:tplc="EE8AC446">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0359B3"/>
    <w:multiLevelType w:val="hybridMultilevel"/>
    <w:tmpl w:val="D18A5A48"/>
    <w:lvl w:ilvl="0" w:tplc="EDCAFD1A">
      <w:start w:val="1"/>
      <w:numFmt w:val="upperLetter"/>
      <w:lvlText w:val="%1."/>
      <w:lvlJc w:val="left"/>
      <w:pPr>
        <w:tabs>
          <w:tab w:val="num" w:pos="720"/>
        </w:tabs>
        <w:ind w:left="720" w:hanging="360"/>
      </w:pPr>
    </w:lvl>
    <w:lvl w:ilvl="1" w:tplc="684806E0" w:tentative="1">
      <w:start w:val="1"/>
      <w:numFmt w:val="upperLetter"/>
      <w:lvlText w:val="%2."/>
      <w:lvlJc w:val="left"/>
      <w:pPr>
        <w:tabs>
          <w:tab w:val="num" w:pos="1440"/>
        </w:tabs>
        <w:ind w:left="1440" w:hanging="360"/>
      </w:pPr>
    </w:lvl>
    <w:lvl w:ilvl="2" w:tplc="3A6467BA" w:tentative="1">
      <w:start w:val="1"/>
      <w:numFmt w:val="upperLetter"/>
      <w:lvlText w:val="%3."/>
      <w:lvlJc w:val="left"/>
      <w:pPr>
        <w:tabs>
          <w:tab w:val="num" w:pos="2160"/>
        </w:tabs>
        <w:ind w:left="2160" w:hanging="360"/>
      </w:pPr>
    </w:lvl>
    <w:lvl w:ilvl="3" w:tplc="B588C222" w:tentative="1">
      <w:start w:val="1"/>
      <w:numFmt w:val="upperLetter"/>
      <w:lvlText w:val="%4."/>
      <w:lvlJc w:val="left"/>
      <w:pPr>
        <w:tabs>
          <w:tab w:val="num" w:pos="2880"/>
        </w:tabs>
        <w:ind w:left="2880" w:hanging="360"/>
      </w:pPr>
    </w:lvl>
    <w:lvl w:ilvl="4" w:tplc="04186E20" w:tentative="1">
      <w:start w:val="1"/>
      <w:numFmt w:val="upperLetter"/>
      <w:lvlText w:val="%5."/>
      <w:lvlJc w:val="left"/>
      <w:pPr>
        <w:tabs>
          <w:tab w:val="num" w:pos="3600"/>
        </w:tabs>
        <w:ind w:left="3600" w:hanging="360"/>
      </w:pPr>
    </w:lvl>
    <w:lvl w:ilvl="5" w:tplc="3272A388" w:tentative="1">
      <w:start w:val="1"/>
      <w:numFmt w:val="upperLetter"/>
      <w:lvlText w:val="%6."/>
      <w:lvlJc w:val="left"/>
      <w:pPr>
        <w:tabs>
          <w:tab w:val="num" w:pos="4320"/>
        </w:tabs>
        <w:ind w:left="4320" w:hanging="360"/>
      </w:pPr>
    </w:lvl>
    <w:lvl w:ilvl="6" w:tplc="2B78E67E" w:tentative="1">
      <w:start w:val="1"/>
      <w:numFmt w:val="upperLetter"/>
      <w:lvlText w:val="%7."/>
      <w:lvlJc w:val="left"/>
      <w:pPr>
        <w:tabs>
          <w:tab w:val="num" w:pos="5040"/>
        </w:tabs>
        <w:ind w:left="5040" w:hanging="360"/>
      </w:pPr>
    </w:lvl>
    <w:lvl w:ilvl="7" w:tplc="1946D158" w:tentative="1">
      <w:start w:val="1"/>
      <w:numFmt w:val="upperLetter"/>
      <w:lvlText w:val="%8."/>
      <w:lvlJc w:val="left"/>
      <w:pPr>
        <w:tabs>
          <w:tab w:val="num" w:pos="5760"/>
        </w:tabs>
        <w:ind w:left="5760" w:hanging="360"/>
      </w:pPr>
    </w:lvl>
    <w:lvl w:ilvl="8" w:tplc="C53894B8" w:tentative="1">
      <w:start w:val="1"/>
      <w:numFmt w:val="upperLetter"/>
      <w:lvlText w:val="%9."/>
      <w:lvlJc w:val="left"/>
      <w:pPr>
        <w:tabs>
          <w:tab w:val="num" w:pos="6480"/>
        </w:tabs>
        <w:ind w:left="6480" w:hanging="360"/>
      </w:pPr>
    </w:lvl>
  </w:abstractNum>
  <w:abstractNum w:abstractNumId="23" w15:restartNumberingAfterBreak="0">
    <w:nsid w:val="3EE34A68"/>
    <w:multiLevelType w:val="hybridMultilevel"/>
    <w:tmpl w:val="07D60EF8"/>
    <w:lvl w:ilvl="0" w:tplc="FFFFFFFF">
      <w:start w:val="1"/>
      <w:numFmt w:val="lowerLetter"/>
      <w:lvlText w:val="%1)"/>
      <w:lvlJc w:val="left"/>
      <w:pPr>
        <w:ind w:left="720" w:hanging="360"/>
      </w:pPr>
    </w:lvl>
    <w:lvl w:ilvl="1" w:tplc="44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FA23F2"/>
    <w:multiLevelType w:val="hybridMultilevel"/>
    <w:tmpl w:val="7C9E4538"/>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lowerLetter"/>
      <w:lvlText w:val="%2)"/>
      <w:lvlJc w:val="left"/>
      <w:pPr>
        <w:tabs>
          <w:tab w:val="num" w:pos="1080"/>
        </w:tabs>
        <w:ind w:left="1080" w:hanging="360"/>
      </w:p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25" w15:restartNumberingAfterBreak="0">
    <w:nsid w:val="428B197A"/>
    <w:multiLevelType w:val="hybridMultilevel"/>
    <w:tmpl w:val="4A8C733E"/>
    <w:lvl w:ilvl="0" w:tplc="8B304A66">
      <w:start w:val="1"/>
      <w:numFmt w:val="lowerLetter"/>
      <w:lvlText w:val="%1)"/>
      <w:lvlJc w:val="left"/>
      <w:pPr>
        <w:tabs>
          <w:tab w:val="num" w:pos="720"/>
        </w:tabs>
        <w:ind w:left="720" w:hanging="360"/>
      </w:pPr>
    </w:lvl>
    <w:lvl w:ilvl="1" w:tplc="845C553C" w:tentative="1">
      <w:start w:val="1"/>
      <w:numFmt w:val="lowerLetter"/>
      <w:lvlText w:val="%2)"/>
      <w:lvlJc w:val="left"/>
      <w:pPr>
        <w:tabs>
          <w:tab w:val="num" w:pos="1440"/>
        </w:tabs>
        <w:ind w:left="1440" w:hanging="360"/>
      </w:pPr>
    </w:lvl>
    <w:lvl w:ilvl="2" w:tplc="7AEAF2D2" w:tentative="1">
      <w:start w:val="1"/>
      <w:numFmt w:val="lowerLetter"/>
      <w:lvlText w:val="%3)"/>
      <w:lvlJc w:val="left"/>
      <w:pPr>
        <w:tabs>
          <w:tab w:val="num" w:pos="2160"/>
        </w:tabs>
        <w:ind w:left="2160" w:hanging="360"/>
      </w:pPr>
    </w:lvl>
    <w:lvl w:ilvl="3" w:tplc="0F220B4A" w:tentative="1">
      <w:start w:val="1"/>
      <w:numFmt w:val="lowerLetter"/>
      <w:lvlText w:val="%4)"/>
      <w:lvlJc w:val="left"/>
      <w:pPr>
        <w:tabs>
          <w:tab w:val="num" w:pos="2880"/>
        </w:tabs>
        <w:ind w:left="2880" w:hanging="360"/>
      </w:pPr>
    </w:lvl>
    <w:lvl w:ilvl="4" w:tplc="62F25E02" w:tentative="1">
      <w:start w:val="1"/>
      <w:numFmt w:val="lowerLetter"/>
      <w:lvlText w:val="%5)"/>
      <w:lvlJc w:val="left"/>
      <w:pPr>
        <w:tabs>
          <w:tab w:val="num" w:pos="3600"/>
        </w:tabs>
        <w:ind w:left="3600" w:hanging="360"/>
      </w:pPr>
    </w:lvl>
    <w:lvl w:ilvl="5" w:tplc="FEFA7AF4" w:tentative="1">
      <w:start w:val="1"/>
      <w:numFmt w:val="lowerLetter"/>
      <w:lvlText w:val="%6)"/>
      <w:lvlJc w:val="left"/>
      <w:pPr>
        <w:tabs>
          <w:tab w:val="num" w:pos="4320"/>
        </w:tabs>
        <w:ind w:left="4320" w:hanging="360"/>
      </w:pPr>
    </w:lvl>
    <w:lvl w:ilvl="6" w:tplc="48DE02A6" w:tentative="1">
      <w:start w:val="1"/>
      <w:numFmt w:val="lowerLetter"/>
      <w:lvlText w:val="%7)"/>
      <w:lvlJc w:val="left"/>
      <w:pPr>
        <w:tabs>
          <w:tab w:val="num" w:pos="5040"/>
        </w:tabs>
        <w:ind w:left="5040" w:hanging="360"/>
      </w:pPr>
    </w:lvl>
    <w:lvl w:ilvl="7" w:tplc="FC76030E" w:tentative="1">
      <w:start w:val="1"/>
      <w:numFmt w:val="lowerLetter"/>
      <w:lvlText w:val="%8)"/>
      <w:lvlJc w:val="left"/>
      <w:pPr>
        <w:tabs>
          <w:tab w:val="num" w:pos="5760"/>
        </w:tabs>
        <w:ind w:left="5760" w:hanging="360"/>
      </w:pPr>
    </w:lvl>
    <w:lvl w:ilvl="8" w:tplc="87DC9066" w:tentative="1">
      <w:start w:val="1"/>
      <w:numFmt w:val="lowerLetter"/>
      <w:lvlText w:val="%9)"/>
      <w:lvlJc w:val="left"/>
      <w:pPr>
        <w:tabs>
          <w:tab w:val="num" w:pos="6480"/>
        </w:tabs>
        <w:ind w:left="6480" w:hanging="360"/>
      </w:pPr>
    </w:lvl>
  </w:abstractNum>
  <w:abstractNum w:abstractNumId="26" w15:restartNumberingAfterBreak="0">
    <w:nsid w:val="462374B2"/>
    <w:multiLevelType w:val="hybridMultilevel"/>
    <w:tmpl w:val="31A4F19C"/>
    <w:lvl w:ilvl="0" w:tplc="7A129F4A">
      <w:start w:val="1"/>
      <w:numFmt w:val="bullet"/>
      <w:lvlText w:val="•"/>
      <w:lvlJc w:val="left"/>
      <w:pPr>
        <w:tabs>
          <w:tab w:val="num" w:pos="360"/>
        </w:tabs>
        <w:ind w:left="360" w:hanging="360"/>
      </w:pPr>
      <w:rPr>
        <w:rFonts w:ascii="Arial" w:hAnsi="Arial" w:hint="default"/>
      </w:rPr>
    </w:lvl>
    <w:lvl w:ilvl="1" w:tplc="66AC3D9C" w:tentative="1">
      <w:start w:val="1"/>
      <w:numFmt w:val="bullet"/>
      <w:lvlText w:val="•"/>
      <w:lvlJc w:val="left"/>
      <w:pPr>
        <w:tabs>
          <w:tab w:val="num" w:pos="1080"/>
        </w:tabs>
        <w:ind w:left="1080" w:hanging="360"/>
      </w:pPr>
      <w:rPr>
        <w:rFonts w:ascii="Arial" w:hAnsi="Arial" w:hint="default"/>
      </w:rPr>
    </w:lvl>
    <w:lvl w:ilvl="2" w:tplc="E1FC0C66" w:tentative="1">
      <w:start w:val="1"/>
      <w:numFmt w:val="bullet"/>
      <w:lvlText w:val="•"/>
      <w:lvlJc w:val="left"/>
      <w:pPr>
        <w:tabs>
          <w:tab w:val="num" w:pos="1800"/>
        </w:tabs>
        <w:ind w:left="1800" w:hanging="360"/>
      </w:pPr>
      <w:rPr>
        <w:rFonts w:ascii="Arial" w:hAnsi="Arial" w:hint="default"/>
      </w:rPr>
    </w:lvl>
    <w:lvl w:ilvl="3" w:tplc="22244142" w:tentative="1">
      <w:start w:val="1"/>
      <w:numFmt w:val="bullet"/>
      <w:lvlText w:val="•"/>
      <w:lvlJc w:val="left"/>
      <w:pPr>
        <w:tabs>
          <w:tab w:val="num" w:pos="2520"/>
        </w:tabs>
        <w:ind w:left="2520" w:hanging="360"/>
      </w:pPr>
      <w:rPr>
        <w:rFonts w:ascii="Arial" w:hAnsi="Arial" w:hint="default"/>
      </w:rPr>
    </w:lvl>
    <w:lvl w:ilvl="4" w:tplc="DE0AD7EE" w:tentative="1">
      <w:start w:val="1"/>
      <w:numFmt w:val="bullet"/>
      <w:lvlText w:val="•"/>
      <w:lvlJc w:val="left"/>
      <w:pPr>
        <w:tabs>
          <w:tab w:val="num" w:pos="3240"/>
        </w:tabs>
        <w:ind w:left="3240" w:hanging="360"/>
      </w:pPr>
      <w:rPr>
        <w:rFonts w:ascii="Arial" w:hAnsi="Arial" w:hint="default"/>
      </w:rPr>
    </w:lvl>
    <w:lvl w:ilvl="5" w:tplc="4A9A7D88" w:tentative="1">
      <w:start w:val="1"/>
      <w:numFmt w:val="bullet"/>
      <w:lvlText w:val="•"/>
      <w:lvlJc w:val="left"/>
      <w:pPr>
        <w:tabs>
          <w:tab w:val="num" w:pos="3960"/>
        </w:tabs>
        <w:ind w:left="3960" w:hanging="360"/>
      </w:pPr>
      <w:rPr>
        <w:rFonts w:ascii="Arial" w:hAnsi="Arial" w:hint="default"/>
      </w:rPr>
    </w:lvl>
    <w:lvl w:ilvl="6" w:tplc="6ACA512A" w:tentative="1">
      <w:start w:val="1"/>
      <w:numFmt w:val="bullet"/>
      <w:lvlText w:val="•"/>
      <w:lvlJc w:val="left"/>
      <w:pPr>
        <w:tabs>
          <w:tab w:val="num" w:pos="4680"/>
        </w:tabs>
        <w:ind w:left="4680" w:hanging="360"/>
      </w:pPr>
      <w:rPr>
        <w:rFonts w:ascii="Arial" w:hAnsi="Arial" w:hint="default"/>
      </w:rPr>
    </w:lvl>
    <w:lvl w:ilvl="7" w:tplc="3490E01A" w:tentative="1">
      <w:start w:val="1"/>
      <w:numFmt w:val="bullet"/>
      <w:lvlText w:val="•"/>
      <w:lvlJc w:val="left"/>
      <w:pPr>
        <w:tabs>
          <w:tab w:val="num" w:pos="5400"/>
        </w:tabs>
        <w:ind w:left="5400" w:hanging="360"/>
      </w:pPr>
      <w:rPr>
        <w:rFonts w:ascii="Arial" w:hAnsi="Arial" w:hint="default"/>
      </w:rPr>
    </w:lvl>
    <w:lvl w:ilvl="8" w:tplc="CE1A388C"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00462BE"/>
    <w:multiLevelType w:val="hybridMultilevel"/>
    <w:tmpl w:val="C0CCFEA6"/>
    <w:lvl w:ilvl="0" w:tplc="B886888C">
      <w:start w:val="1"/>
      <w:numFmt w:val="bullet"/>
      <w:lvlText w:val=""/>
      <w:lvlJc w:val="left"/>
      <w:pPr>
        <w:tabs>
          <w:tab w:val="num" w:pos="720"/>
        </w:tabs>
        <w:ind w:left="720" w:hanging="360"/>
      </w:pPr>
      <w:rPr>
        <w:rFonts w:ascii="Wingdings" w:hAnsi="Wingdings" w:hint="default"/>
      </w:rPr>
    </w:lvl>
    <w:lvl w:ilvl="1" w:tplc="EE5845B6" w:tentative="1">
      <w:start w:val="1"/>
      <w:numFmt w:val="bullet"/>
      <w:lvlText w:val=""/>
      <w:lvlJc w:val="left"/>
      <w:pPr>
        <w:tabs>
          <w:tab w:val="num" w:pos="1440"/>
        </w:tabs>
        <w:ind w:left="1440" w:hanging="360"/>
      </w:pPr>
      <w:rPr>
        <w:rFonts w:ascii="Wingdings" w:hAnsi="Wingdings" w:hint="default"/>
      </w:rPr>
    </w:lvl>
    <w:lvl w:ilvl="2" w:tplc="D6C01D9A" w:tentative="1">
      <w:start w:val="1"/>
      <w:numFmt w:val="bullet"/>
      <w:lvlText w:val=""/>
      <w:lvlJc w:val="left"/>
      <w:pPr>
        <w:tabs>
          <w:tab w:val="num" w:pos="2160"/>
        </w:tabs>
        <w:ind w:left="2160" w:hanging="360"/>
      </w:pPr>
      <w:rPr>
        <w:rFonts w:ascii="Wingdings" w:hAnsi="Wingdings" w:hint="default"/>
      </w:rPr>
    </w:lvl>
    <w:lvl w:ilvl="3" w:tplc="23ACE6AA" w:tentative="1">
      <w:start w:val="1"/>
      <w:numFmt w:val="bullet"/>
      <w:lvlText w:val=""/>
      <w:lvlJc w:val="left"/>
      <w:pPr>
        <w:tabs>
          <w:tab w:val="num" w:pos="2880"/>
        </w:tabs>
        <w:ind w:left="2880" w:hanging="360"/>
      </w:pPr>
      <w:rPr>
        <w:rFonts w:ascii="Wingdings" w:hAnsi="Wingdings" w:hint="default"/>
      </w:rPr>
    </w:lvl>
    <w:lvl w:ilvl="4" w:tplc="BFAA738C" w:tentative="1">
      <w:start w:val="1"/>
      <w:numFmt w:val="bullet"/>
      <w:lvlText w:val=""/>
      <w:lvlJc w:val="left"/>
      <w:pPr>
        <w:tabs>
          <w:tab w:val="num" w:pos="3600"/>
        </w:tabs>
        <w:ind w:left="3600" w:hanging="360"/>
      </w:pPr>
      <w:rPr>
        <w:rFonts w:ascii="Wingdings" w:hAnsi="Wingdings" w:hint="default"/>
      </w:rPr>
    </w:lvl>
    <w:lvl w:ilvl="5" w:tplc="59D6FC32" w:tentative="1">
      <w:start w:val="1"/>
      <w:numFmt w:val="bullet"/>
      <w:lvlText w:val=""/>
      <w:lvlJc w:val="left"/>
      <w:pPr>
        <w:tabs>
          <w:tab w:val="num" w:pos="4320"/>
        </w:tabs>
        <w:ind w:left="4320" w:hanging="360"/>
      </w:pPr>
      <w:rPr>
        <w:rFonts w:ascii="Wingdings" w:hAnsi="Wingdings" w:hint="default"/>
      </w:rPr>
    </w:lvl>
    <w:lvl w:ilvl="6" w:tplc="B8F8B4D4" w:tentative="1">
      <w:start w:val="1"/>
      <w:numFmt w:val="bullet"/>
      <w:lvlText w:val=""/>
      <w:lvlJc w:val="left"/>
      <w:pPr>
        <w:tabs>
          <w:tab w:val="num" w:pos="5040"/>
        </w:tabs>
        <w:ind w:left="5040" w:hanging="360"/>
      </w:pPr>
      <w:rPr>
        <w:rFonts w:ascii="Wingdings" w:hAnsi="Wingdings" w:hint="default"/>
      </w:rPr>
    </w:lvl>
    <w:lvl w:ilvl="7" w:tplc="C36233EA" w:tentative="1">
      <w:start w:val="1"/>
      <w:numFmt w:val="bullet"/>
      <w:lvlText w:val=""/>
      <w:lvlJc w:val="left"/>
      <w:pPr>
        <w:tabs>
          <w:tab w:val="num" w:pos="5760"/>
        </w:tabs>
        <w:ind w:left="5760" w:hanging="360"/>
      </w:pPr>
      <w:rPr>
        <w:rFonts w:ascii="Wingdings" w:hAnsi="Wingdings" w:hint="default"/>
      </w:rPr>
    </w:lvl>
    <w:lvl w:ilvl="8" w:tplc="24F8967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F05B06"/>
    <w:multiLevelType w:val="hybridMultilevel"/>
    <w:tmpl w:val="6B44A3DA"/>
    <w:lvl w:ilvl="0" w:tplc="7F402178">
      <w:start w:val="1"/>
      <w:numFmt w:val="bullet"/>
      <w:lvlText w:val=""/>
      <w:lvlJc w:val="left"/>
      <w:pPr>
        <w:tabs>
          <w:tab w:val="num" w:pos="720"/>
        </w:tabs>
        <w:ind w:left="720" w:hanging="360"/>
      </w:pPr>
      <w:rPr>
        <w:rFonts w:ascii="Wingdings" w:hAnsi="Wingdings" w:hint="default"/>
      </w:rPr>
    </w:lvl>
    <w:lvl w:ilvl="1" w:tplc="48E83A98" w:tentative="1">
      <w:start w:val="1"/>
      <w:numFmt w:val="bullet"/>
      <w:lvlText w:val=""/>
      <w:lvlJc w:val="left"/>
      <w:pPr>
        <w:tabs>
          <w:tab w:val="num" w:pos="1440"/>
        </w:tabs>
        <w:ind w:left="1440" w:hanging="360"/>
      </w:pPr>
      <w:rPr>
        <w:rFonts w:ascii="Wingdings" w:hAnsi="Wingdings" w:hint="default"/>
      </w:rPr>
    </w:lvl>
    <w:lvl w:ilvl="2" w:tplc="6400E7F4" w:tentative="1">
      <w:start w:val="1"/>
      <w:numFmt w:val="bullet"/>
      <w:lvlText w:val=""/>
      <w:lvlJc w:val="left"/>
      <w:pPr>
        <w:tabs>
          <w:tab w:val="num" w:pos="2160"/>
        </w:tabs>
        <w:ind w:left="2160" w:hanging="360"/>
      </w:pPr>
      <w:rPr>
        <w:rFonts w:ascii="Wingdings" w:hAnsi="Wingdings" w:hint="default"/>
      </w:rPr>
    </w:lvl>
    <w:lvl w:ilvl="3" w:tplc="F9B8C330" w:tentative="1">
      <w:start w:val="1"/>
      <w:numFmt w:val="bullet"/>
      <w:lvlText w:val=""/>
      <w:lvlJc w:val="left"/>
      <w:pPr>
        <w:tabs>
          <w:tab w:val="num" w:pos="2880"/>
        </w:tabs>
        <w:ind w:left="2880" w:hanging="360"/>
      </w:pPr>
      <w:rPr>
        <w:rFonts w:ascii="Wingdings" w:hAnsi="Wingdings" w:hint="default"/>
      </w:rPr>
    </w:lvl>
    <w:lvl w:ilvl="4" w:tplc="A008EE40" w:tentative="1">
      <w:start w:val="1"/>
      <w:numFmt w:val="bullet"/>
      <w:lvlText w:val=""/>
      <w:lvlJc w:val="left"/>
      <w:pPr>
        <w:tabs>
          <w:tab w:val="num" w:pos="3600"/>
        </w:tabs>
        <w:ind w:left="3600" w:hanging="360"/>
      </w:pPr>
      <w:rPr>
        <w:rFonts w:ascii="Wingdings" w:hAnsi="Wingdings" w:hint="default"/>
      </w:rPr>
    </w:lvl>
    <w:lvl w:ilvl="5" w:tplc="D452D4B2" w:tentative="1">
      <w:start w:val="1"/>
      <w:numFmt w:val="bullet"/>
      <w:lvlText w:val=""/>
      <w:lvlJc w:val="left"/>
      <w:pPr>
        <w:tabs>
          <w:tab w:val="num" w:pos="4320"/>
        </w:tabs>
        <w:ind w:left="4320" w:hanging="360"/>
      </w:pPr>
      <w:rPr>
        <w:rFonts w:ascii="Wingdings" w:hAnsi="Wingdings" w:hint="default"/>
      </w:rPr>
    </w:lvl>
    <w:lvl w:ilvl="6" w:tplc="44D64AA2" w:tentative="1">
      <w:start w:val="1"/>
      <w:numFmt w:val="bullet"/>
      <w:lvlText w:val=""/>
      <w:lvlJc w:val="left"/>
      <w:pPr>
        <w:tabs>
          <w:tab w:val="num" w:pos="5040"/>
        </w:tabs>
        <w:ind w:left="5040" w:hanging="360"/>
      </w:pPr>
      <w:rPr>
        <w:rFonts w:ascii="Wingdings" w:hAnsi="Wingdings" w:hint="default"/>
      </w:rPr>
    </w:lvl>
    <w:lvl w:ilvl="7" w:tplc="BF4AFF38" w:tentative="1">
      <w:start w:val="1"/>
      <w:numFmt w:val="bullet"/>
      <w:lvlText w:val=""/>
      <w:lvlJc w:val="left"/>
      <w:pPr>
        <w:tabs>
          <w:tab w:val="num" w:pos="5760"/>
        </w:tabs>
        <w:ind w:left="5760" w:hanging="360"/>
      </w:pPr>
      <w:rPr>
        <w:rFonts w:ascii="Wingdings" w:hAnsi="Wingdings" w:hint="default"/>
      </w:rPr>
    </w:lvl>
    <w:lvl w:ilvl="8" w:tplc="AD3A110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8429AD"/>
    <w:multiLevelType w:val="hybridMultilevel"/>
    <w:tmpl w:val="2D5A658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58F291E"/>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EB53DB"/>
    <w:multiLevelType w:val="hybridMultilevel"/>
    <w:tmpl w:val="8B42DAA0"/>
    <w:lvl w:ilvl="0" w:tplc="C384442E">
      <w:start w:val="1"/>
      <w:numFmt w:val="decimal"/>
      <w:lvlText w:val="%1)"/>
      <w:lvlJc w:val="left"/>
      <w:pPr>
        <w:tabs>
          <w:tab w:val="num" w:pos="720"/>
        </w:tabs>
        <w:ind w:left="720" w:hanging="360"/>
      </w:pPr>
    </w:lvl>
    <w:lvl w:ilvl="1" w:tplc="F8825896" w:tentative="1">
      <w:start w:val="1"/>
      <w:numFmt w:val="decimal"/>
      <w:lvlText w:val="%2)"/>
      <w:lvlJc w:val="left"/>
      <w:pPr>
        <w:tabs>
          <w:tab w:val="num" w:pos="1440"/>
        </w:tabs>
        <w:ind w:left="1440" w:hanging="360"/>
      </w:pPr>
    </w:lvl>
    <w:lvl w:ilvl="2" w:tplc="FF226B72" w:tentative="1">
      <w:start w:val="1"/>
      <w:numFmt w:val="decimal"/>
      <w:lvlText w:val="%3)"/>
      <w:lvlJc w:val="left"/>
      <w:pPr>
        <w:tabs>
          <w:tab w:val="num" w:pos="2160"/>
        </w:tabs>
        <w:ind w:left="2160" w:hanging="360"/>
      </w:pPr>
    </w:lvl>
    <w:lvl w:ilvl="3" w:tplc="78A4B34E" w:tentative="1">
      <w:start w:val="1"/>
      <w:numFmt w:val="decimal"/>
      <w:lvlText w:val="%4)"/>
      <w:lvlJc w:val="left"/>
      <w:pPr>
        <w:tabs>
          <w:tab w:val="num" w:pos="2880"/>
        </w:tabs>
        <w:ind w:left="2880" w:hanging="360"/>
      </w:pPr>
    </w:lvl>
    <w:lvl w:ilvl="4" w:tplc="52F63DBE" w:tentative="1">
      <w:start w:val="1"/>
      <w:numFmt w:val="decimal"/>
      <w:lvlText w:val="%5)"/>
      <w:lvlJc w:val="left"/>
      <w:pPr>
        <w:tabs>
          <w:tab w:val="num" w:pos="3600"/>
        </w:tabs>
        <w:ind w:left="3600" w:hanging="360"/>
      </w:pPr>
    </w:lvl>
    <w:lvl w:ilvl="5" w:tplc="F5E27EEC" w:tentative="1">
      <w:start w:val="1"/>
      <w:numFmt w:val="decimal"/>
      <w:lvlText w:val="%6)"/>
      <w:lvlJc w:val="left"/>
      <w:pPr>
        <w:tabs>
          <w:tab w:val="num" w:pos="4320"/>
        </w:tabs>
        <w:ind w:left="4320" w:hanging="360"/>
      </w:pPr>
    </w:lvl>
    <w:lvl w:ilvl="6" w:tplc="A04ADEE4" w:tentative="1">
      <w:start w:val="1"/>
      <w:numFmt w:val="decimal"/>
      <w:lvlText w:val="%7)"/>
      <w:lvlJc w:val="left"/>
      <w:pPr>
        <w:tabs>
          <w:tab w:val="num" w:pos="5040"/>
        </w:tabs>
        <w:ind w:left="5040" w:hanging="360"/>
      </w:pPr>
    </w:lvl>
    <w:lvl w:ilvl="7" w:tplc="7BE463EE" w:tentative="1">
      <w:start w:val="1"/>
      <w:numFmt w:val="decimal"/>
      <w:lvlText w:val="%8)"/>
      <w:lvlJc w:val="left"/>
      <w:pPr>
        <w:tabs>
          <w:tab w:val="num" w:pos="5760"/>
        </w:tabs>
        <w:ind w:left="5760" w:hanging="360"/>
      </w:pPr>
    </w:lvl>
    <w:lvl w:ilvl="8" w:tplc="2BC45FCC" w:tentative="1">
      <w:start w:val="1"/>
      <w:numFmt w:val="decimal"/>
      <w:lvlText w:val="%9)"/>
      <w:lvlJc w:val="left"/>
      <w:pPr>
        <w:tabs>
          <w:tab w:val="num" w:pos="6480"/>
        </w:tabs>
        <w:ind w:left="6480" w:hanging="360"/>
      </w:pPr>
    </w:lvl>
  </w:abstractNum>
  <w:abstractNum w:abstractNumId="32" w15:restartNumberingAfterBreak="0">
    <w:nsid w:val="5B923BBB"/>
    <w:multiLevelType w:val="hybridMultilevel"/>
    <w:tmpl w:val="6A2A3AFC"/>
    <w:lvl w:ilvl="0" w:tplc="3872FB3A">
      <w:start w:val="1"/>
      <w:numFmt w:val="bullet"/>
      <w:lvlText w:val=""/>
      <w:lvlJc w:val="left"/>
      <w:pPr>
        <w:tabs>
          <w:tab w:val="num" w:pos="720"/>
        </w:tabs>
        <w:ind w:left="720" w:hanging="360"/>
      </w:pPr>
      <w:rPr>
        <w:rFonts w:ascii="Wingdings" w:hAnsi="Wingdings" w:hint="default"/>
      </w:rPr>
    </w:lvl>
    <w:lvl w:ilvl="1" w:tplc="8BBE5BAA" w:tentative="1">
      <w:start w:val="1"/>
      <w:numFmt w:val="bullet"/>
      <w:lvlText w:val=""/>
      <w:lvlJc w:val="left"/>
      <w:pPr>
        <w:tabs>
          <w:tab w:val="num" w:pos="1440"/>
        </w:tabs>
        <w:ind w:left="1440" w:hanging="360"/>
      </w:pPr>
      <w:rPr>
        <w:rFonts w:ascii="Wingdings" w:hAnsi="Wingdings" w:hint="default"/>
      </w:rPr>
    </w:lvl>
    <w:lvl w:ilvl="2" w:tplc="EBBE9666" w:tentative="1">
      <w:start w:val="1"/>
      <w:numFmt w:val="bullet"/>
      <w:lvlText w:val=""/>
      <w:lvlJc w:val="left"/>
      <w:pPr>
        <w:tabs>
          <w:tab w:val="num" w:pos="2160"/>
        </w:tabs>
        <w:ind w:left="2160" w:hanging="360"/>
      </w:pPr>
      <w:rPr>
        <w:rFonts w:ascii="Wingdings" w:hAnsi="Wingdings" w:hint="default"/>
      </w:rPr>
    </w:lvl>
    <w:lvl w:ilvl="3" w:tplc="6320219E" w:tentative="1">
      <w:start w:val="1"/>
      <w:numFmt w:val="bullet"/>
      <w:lvlText w:val=""/>
      <w:lvlJc w:val="left"/>
      <w:pPr>
        <w:tabs>
          <w:tab w:val="num" w:pos="2880"/>
        </w:tabs>
        <w:ind w:left="2880" w:hanging="360"/>
      </w:pPr>
      <w:rPr>
        <w:rFonts w:ascii="Wingdings" w:hAnsi="Wingdings" w:hint="default"/>
      </w:rPr>
    </w:lvl>
    <w:lvl w:ilvl="4" w:tplc="F3D6EA62" w:tentative="1">
      <w:start w:val="1"/>
      <w:numFmt w:val="bullet"/>
      <w:lvlText w:val=""/>
      <w:lvlJc w:val="left"/>
      <w:pPr>
        <w:tabs>
          <w:tab w:val="num" w:pos="3600"/>
        </w:tabs>
        <w:ind w:left="3600" w:hanging="360"/>
      </w:pPr>
      <w:rPr>
        <w:rFonts w:ascii="Wingdings" w:hAnsi="Wingdings" w:hint="default"/>
      </w:rPr>
    </w:lvl>
    <w:lvl w:ilvl="5" w:tplc="6B481BF8" w:tentative="1">
      <w:start w:val="1"/>
      <w:numFmt w:val="bullet"/>
      <w:lvlText w:val=""/>
      <w:lvlJc w:val="left"/>
      <w:pPr>
        <w:tabs>
          <w:tab w:val="num" w:pos="4320"/>
        </w:tabs>
        <w:ind w:left="4320" w:hanging="360"/>
      </w:pPr>
      <w:rPr>
        <w:rFonts w:ascii="Wingdings" w:hAnsi="Wingdings" w:hint="default"/>
      </w:rPr>
    </w:lvl>
    <w:lvl w:ilvl="6" w:tplc="582E5E16" w:tentative="1">
      <w:start w:val="1"/>
      <w:numFmt w:val="bullet"/>
      <w:lvlText w:val=""/>
      <w:lvlJc w:val="left"/>
      <w:pPr>
        <w:tabs>
          <w:tab w:val="num" w:pos="5040"/>
        </w:tabs>
        <w:ind w:left="5040" w:hanging="360"/>
      </w:pPr>
      <w:rPr>
        <w:rFonts w:ascii="Wingdings" w:hAnsi="Wingdings" w:hint="default"/>
      </w:rPr>
    </w:lvl>
    <w:lvl w:ilvl="7" w:tplc="F2BCD042" w:tentative="1">
      <w:start w:val="1"/>
      <w:numFmt w:val="bullet"/>
      <w:lvlText w:val=""/>
      <w:lvlJc w:val="left"/>
      <w:pPr>
        <w:tabs>
          <w:tab w:val="num" w:pos="5760"/>
        </w:tabs>
        <w:ind w:left="5760" w:hanging="360"/>
      </w:pPr>
      <w:rPr>
        <w:rFonts w:ascii="Wingdings" w:hAnsi="Wingdings" w:hint="default"/>
      </w:rPr>
    </w:lvl>
    <w:lvl w:ilvl="8" w:tplc="EC3A051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956BB4"/>
    <w:multiLevelType w:val="hybridMultilevel"/>
    <w:tmpl w:val="5F500E6C"/>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DFF5BCF"/>
    <w:multiLevelType w:val="hybridMultilevel"/>
    <w:tmpl w:val="D26CF73A"/>
    <w:lvl w:ilvl="0" w:tplc="AF5627A6">
      <w:start w:val="1"/>
      <w:numFmt w:val="upperLetter"/>
      <w:lvlText w:val="%1)"/>
      <w:lvlJc w:val="left"/>
      <w:pPr>
        <w:ind w:left="720" w:hanging="360"/>
      </w:pPr>
      <w:rPr>
        <w:rFonts w:ascii="Arial" w:hAnsi="Arial"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FEF1072"/>
    <w:multiLevelType w:val="hybridMultilevel"/>
    <w:tmpl w:val="4AB437D0"/>
    <w:lvl w:ilvl="0" w:tplc="8702E64A">
      <w:start w:val="1"/>
      <w:numFmt w:val="bullet"/>
      <w:lvlText w:val="•"/>
      <w:lvlJc w:val="left"/>
      <w:pPr>
        <w:tabs>
          <w:tab w:val="num" w:pos="360"/>
        </w:tabs>
        <w:ind w:left="360" w:hanging="360"/>
      </w:pPr>
      <w:rPr>
        <w:rFonts w:ascii="Arial" w:hAnsi="Arial" w:hint="default"/>
      </w:rPr>
    </w:lvl>
    <w:lvl w:ilvl="1" w:tplc="69266A7C" w:tentative="1">
      <w:start w:val="1"/>
      <w:numFmt w:val="bullet"/>
      <w:lvlText w:val="•"/>
      <w:lvlJc w:val="left"/>
      <w:pPr>
        <w:tabs>
          <w:tab w:val="num" w:pos="1080"/>
        </w:tabs>
        <w:ind w:left="1080" w:hanging="360"/>
      </w:pPr>
      <w:rPr>
        <w:rFonts w:ascii="Arial" w:hAnsi="Arial" w:hint="default"/>
      </w:rPr>
    </w:lvl>
    <w:lvl w:ilvl="2" w:tplc="6F5C955E" w:tentative="1">
      <w:start w:val="1"/>
      <w:numFmt w:val="bullet"/>
      <w:lvlText w:val="•"/>
      <w:lvlJc w:val="left"/>
      <w:pPr>
        <w:tabs>
          <w:tab w:val="num" w:pos="1800"/>
        </w:tabs>
        <w:ind w:left="1800" w:hanging="360"/>
      </w:pPr>
      <w:rPr>
        <w:rFonts w:ascii="Arial" w:hAnsi="Arial" w:hint="default"/>
      </w:rPr>
    </w:lvl>
    <w:lvl w:ilvl="3" w:tplc="9B54521C" w:tentative="1">
      <w:start w:val="1"/>
      <w:numFmt w:val="bullet"/>
      <w:lvlText w:val="•"/>
      <w:lvlJc w:val="left"/>
      <w:pPr>
        <w:tabs>
          <w:tab w:val="num" w:pos="2520"/>
        </w:tabs>
        <w:ind w:left="2520" w:hanging="360"/>
      </w:pPr>
      <w:rPr>
        <w:rFonts w:ascii="Arial" w:hAnsi="Arial" w:hint="default"/>
      </w:rPr>
    </w:lvl>
    <w:lvl w:ilvl="4" w:tplc="72D6F284" w:tentative="1">
      <w:start w:val="1"/>
      <w:numFmt w:val="bullet"/>
      <w:lvlText w:val="•"/>
      <w:lvlJc w:val="left"/>
      <w:pPr>
        <w:tabs>
          <w:tab w:val="num" w:pos="3240"/>
        </w:tabs>
        <w:ind w:left="3240" w:hanging="360"/>
      </w:pPr>
      <w:rPr>
        <w:rFonts w:ascii="Arial" w:hAnsi="Arial" w:hint="default"/>
      </w:rPr>
    </w:lvl>
    <w:lvl w:ilvl="5" w:tplc="6738627E" w:tentative="1">
      <w:start w:val="1"/>
      <w:numFmt w:val="bullet"/>
      <w:lvlText w:val="•"/>
      <w:lvlJc w:val="left"/>
      <w:pPr>
        <w:tabs>
          <w:tab w:val="num" w:pos="3960"/>
        </w:tabs>
        <w:ind w:left="3960" w:hanging="360"/>
      </w:pPr>
      <w:rPr>
        <w:rFonts w:ascii="Arial" w:hAnsi="Arial" w:hint="default"/>
      </w:rPr>
    </w:lvl>
    <w:lvl w:ilvl="6" w:tplc="1AE40482" w:tentative="1">
      <w:start w:val="1"/>
      <w:numFmt w:val="bullet"/>
      <w:lvlText w:val="•"/>
      <w:lvlJc w:val="left"/>
      <w:pPr>
        <w:tabs>
          <w:tab w:val="num" w:pos="4680"/>
        </w:tabs>
        <w:ind w:left="4680" w:hanging="360"/>
      </w:pPr>
      <w:rPr>
        <w:rFonts w:ascii="Arial" w:hAnsi="Arial" w:hint="default"/>
      </w:rPr>
    </w:lvl>
    <w:lvl w:ilvl="7" w:tplc="3BD83882" w:tentative="1">
      <w:start w:val="1"/>
      <w:numFmt w:val="bullet"/>
      <w:lvlText w:val="•"/>
      <w:lvlJc w:val="left"/>
      <w:pPr>
        <w:tabs>
          <w:tab w:val="num" w:pos="5400"/>
        </w:tabs>
        <w:ind w:left="5400" w:hanging="360"/>
      </w:pPr>
      <w:rPr>
        <w:rFonts w:ascii="Arial" w:hAnsi="Arial" w:hint="default"/>
      </w:rPr>
    </w:lvl>
    <w:lvl w:ilvl="8" w:tplc="2E086E3C"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60EE63F1"/>
    <w:multiLevelType w:val="hybridMultilevel"/>
    <w:tmpl w:val="CAF008AA"/>
    <w:lvl w:ilvl="0" w:tplc="AD7E426A">
      <w:start w:val="3"/>
      <w:numFmt w:val="lowerLetter"/>
      <w:lvlText w:val="%1."/>
      <w:lvlJc w:val="left"/>
      <w:pPr>
        <w:tabs>
          <w:tab w:val="num" w:pos="720"/>
        </w:tabs>
        <w:ind w:left="720" w:hanging="360"/>
      </w:pPr>
    </w:lvl>
    <w:lvl w:ilvl="1" w:tplc="68B8EDF8" w:tentative="1">
      <w:start w:val="1"/>
      <w:numFmt w:val="lowerLetter"/>
      <w:lvlText w:val="%2."/>
      <w:lvlJc w:val="left"/>
      <w:pPr>
        <w:tabs>
          <w:tab w:val="num" w:pos="1440"/>
        </w:tabs>
        <w:ind w:left="1440" w:hanging="360"/>
      </w:pPr>
    </w:lvl>
    <w:lvl w:ilvl="2" w:tplc="C3FAD0F6" w:tentative="1">
      <w:start w:val="1"/>
      <w:numFmt w:val="lowerLetter"/>
      <w:lvlText w:val="%3."/>
      <w:lvlJc w:val="left"/>
      <w:pPr>
        <w:tabs>
          <w:tab w:val="num" w:pos="2160"/>
        </w:tabs>
        <w:ind w:left="2160" w:hanging="360"/>
      </w:pPr>
    </w:lvl>
    <w:lvl w:ilvl="3" w:tplc="2BE2D9E2" w:tentative="1">
      <w:start w:val="1"/>
      <w:numFmt w:val="lowerLetter"/>
      <w:lvlText w:val="%4."/>
      <w:lvlJc w:val="left"/>
      <w:pPr>
        <w:tabs>
          <w:tab w:val="num" w:pos="2880"/>
        </w:tabs>
        <w:ind w:left="2880" w:hanging="360"/>
      </w:pPr>
    </w:lvl>
    <w:lvl w:ilvl="4" w:tplc="707CC17A" w:tentative="1">
      <w:start w:val="1"/>
      <w:numFmt w:val="lowerLetter"/>
      <w:lvlText w:val="%5."/>
      <w:lvlJc w:val="left"/>
      <w:pPr>
        <w:tabs>
          <w:tab w:val="num" w:pos="3600"/>
        </w:tabs>
        <w:ind w:left="3600" w:hanging="360"/>
      </w:pPr>
    </w:lvl>
    <w:lvl w:ilvl="5" w:tplc="ED9071BA" w:tentative="1">
      <w:start w:val="1"/>
      <w:numFmt w:val="lowerLetter"/>
      <w:lvlText w:val="%6."/>
      <w:lvlJc w:val="left"/>
      <w:pPr>
        <w:tabs>
          <w:tab w:val="num" w:pos="4320"/>
        </w:tabs>
        <w:ind w:left="4320" w:hanging="360"/>
      </w:pPr>
    </w:lvl>
    <w:lvl w:ilvl="6" w:tplc="8FBC897C" w:tentative="1">
      <w:start w:val="1"/>
      <w:numFmt w:val="lowerLetter"/>
      <w:lvlText w:val="%7."/>
      <w:lvlJc w:val="left"/>
      <w:pPr>
        <w:tabs>
          <w:tab w:val="num" w:pos="5040"/>
        </w:tabs>
        <w:ind w:left="5040" w:hanging="360"/>
      </w:pPr>
    </w:lvl>
    <w:lvl w:ilvl="7" w:tplc="F39A072C" w:tentative="1">
      <w:start w:val="1"/>
      <w:numFmt w:val="lowerLetter"/>
      <w:lvlText w:val="%8."/>
      <w:lvlJc w:val="left"/>
      <w:pPr>
        <w:tabs>
          <w:tab w:val="num" w:pos="5760"/>
        </w:tabs>
        <w:ind w:left="5760" w:hanging="360"/>
      </w:pPr>
    </w:lvl>
    <w:lvl w:ilvl="8" w:tplc="82240FEC" w:tentative="1">
      <w:start w:val="1"/>
      <w:numFmt w:val="lowerLetter"/>
      <w:lvlText w:val="%9."/>
      <w:lvlJc w:val="left"/>
      <w:pPr>
        <w:tabs>
          <w:tab w:val="num" w:pos="6480"/>
        </w:tabs>
        <w:ind w:left="6480" w:hanging="360"/>
      </w:pPr>
    </w:lvl>
  </w:abstractNum>
  <w:abstractNum w:abstractNumId="37" w15:restartNumberingAfterBreak="0">
    <w:nsid w:val="69A64850"/>
    <w:multiLevelType w:val="hybridMultilevel"/>
    <w:tmpl w:val="4D1A63C2"/>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8" w15:restartNumberingAfterBreak="0">
    <w:nsid w:val="6A52228E"/>
    <w:multiLevelType w:val="hybridMultilevel"/>
    <w:tmpl w:val="C15A48B2"/>
    <w:lvl w:ilvl="0" w:tplc="4CC47C24">
      <w:start w:val="1"/>
      <w:numFmt w:val="decimal"/>
      <w:lvlText w:val="%1)"/>
      <w:lvlJc w:val="left"/>
      <w:pPr>
        <w:tabs>
          <w:tab w:val="num" w:pos="360"/>
        </w:tabs>
        <w:ind w:left="360" w:hanging="360"/>
      </w:pPr>
    </w:lvl>
    <w:lvl w:ilvl="1" w:tplc="1806DF08" w:tentative="1">
      <w:start w:val="1"/>
      <w:numFmt w:val="decimal"/>
      <w:lvlText w:val="%2)"/>
      <w:lvlJc w:val="left"/>
      <w:pPr>
        <w:tabs>
          <w:tab w:val="num" w:pos="1080"/>
        </w:tabs>
        <w:ind w:left="1080" w:hanging="360"/>
      </w:pPr>
    </w:lvl>
    <w:lvl w:ilvl="2" w:tplc="E656F550" w:tentative="1">
      <w:start w:val="1"/>
      <w:numFmt w:val="decimal"/>
      <w:lvlText w:val="%3)"/>
      <w:lvlJc w:val="left"/>
      <w:pPr>
        <w:tabs>
          <w:tab w:val="num" w:pos="1800"/>
        </w:tabs>
        <w:ind w:left="1800" w:hanging="360"/>
      </w:pPr>
    </w:lvl>
    <w:lvl w:ilvl="3" w:tplc="A5460ED0" w:tentative="1">
      <w:start w:val="1"/>
      <w:numFmt w:val="decimal"/>
      <w:lvlText w:val="%4)"/>
      <w:lvlJc w:val="left"/>
      <w:pPr>
        <w:tabs>
          <w:tab w:val="num" w:pos="2520"/>
        </w:tabs>
        <w:ind w:left="2520" w:hanging="360"/>
      </w:pPr>
    </w:lvl>
    <w:lvl w:ilvl="4" w:tplc="9EF22FB6" w:tentative="1">
      <w:start w:val="1"/>
      <w:numFmt w:val="decimal"/>
      <w:lvlText w:val="%5)"/>
      <w:lvlJc w:val="left"/>
      <w:pPr>
        <w:tabs>
          <w:tab w:val="num" w:pos="3240"/>
        </w:tabs>
        <w:ind w:left="3240" w:hanging="360"/>
      </w:pPr>
    </w:lvl>
    <w:lvl w:ilvl="5" w:tplc="D388C0C0" w:tentative="1">
      <w:start w:val="1"/>
      <w:numFmt w:val="decimal"/>
      <w:lvlText w:val="%6)"/>
      <w:lvlJc w:val="left"/>
      <w:pPr>
        <w:tabs>
          <w:tab w:val="num" w:pos="3960"/>
        </w:tabs>
        <w:ind w:left="3960" w:hanging="360"/>
      </w:pPr>
    </w:lvl>
    <w:lvl w:ilvl="6" w:tplc="3EA49118" w:tentative="1">
      <w:start w:val="1"/>
      <w:numFmt w:val="decimal"/>
      <w:lvlText w:val="%7)"/>
      <w:lvlJc w:val="left"/>
      <w:pPr>
        <w:tabs>
          <w:tab w:val="num" w:pos="4680"/>
        </w:tabs>
        <w:ind w:left="4680" w:hanging="360"/>
      </w:pPr>
    </w:lvl>
    <w:lvl w:ilvl="7" w:tplc="D2685B68" w:tentative="1">
      <w:start w:val="1"/>
      <w:numFmt w:val="decimal"/>
      <w:lvlText w:val="%8)"/>
      <w:lvlJc w:val="left"/>
      <w:pPr>
        <w:tabs>
          <w:tab w:val="num" w:pos="5400"/>
        </w:tabs>
        <w:ind w:left="5400" w:hanging="360"/>
      </w:pPr>
    </w:lvl>
    <w:lvl w:ilvl="8" w:tplc="FEC22222" w:tentative="1">
      <w:start w:val="1"/>
      <w:numFmt w:val="decimal"/>
      <w:lvlText w:val="%9)"/>
      <w:lvlJc w:val="left"/>
      <w:pPr>
        <w:tabs>
          <w:tab w:val="num" w:pos="6120"/>
        </w:tabs>
        <w:ind w:left="6120" w:hanging="360"/>
      </w:pPr>
    </w:lvl>
  </w:abstractNum>
  <w:abstractNum w:abstractNumId="39" w15:restartNumberingAfterBreak="0">
    <w:nsid w:val="6AEB779D"/>
    <w:multiLevelType w:val="hybridMultilevel"/>
    <w:tmpl w:val="4C90C2B0"/>
    <w:lvl w:ilvl="0" w:tplc="769EED92">
      <w:start w:val="3"/>
      <w:numFmt w:val="lowerLetter"/>
      <w:lvlText w:val="%1."/>
      <w:lvlJc w:val="left"/>
      <w:pPr>
        <w:tabs>
          <w:tab w:val="num" w:pos="720"/>
        </w:tabs>
        <w:ind w:left="720" w:hanging="360"/>
      </w:pPr>
    </w:lvl>
    <w:lvl w:ilvl="1" w:tplc="C4081F24" w:tentative="1">
      <w:start w:val="1"/>
      <w:numFmt w:val="lowerLetter"/>
      <w:lvlText w:val="%2."/>
      <w:lvlJc w:val="left"/>
      <w:pPr>
        <w:tabs>
          <w:tab w:val="num" w:pos="1440"/>
        </w:tabs>
        <w:ind w:left="1440" w:hanging="360"/>
      </w:pPr>
    </w:lvl>
    <w:lvl w:ilvl="2" w:tplc="2886FBEE" w:tentative="1">
      <w:start w:val="1"/>
      <w:numFmt w:val="lowerLetter"/>
      <w:lvlText w:val="%3."/>
      <w:lvlJc w:val="left"/>
      <w:pPr>
        <w:tabs>
          <w:tab w:val="num" w:pos="2160"/>
        </w:tabs>
        <w:ind w:left="2160" w:hanging="360"/>
      </w:pPr>
    </w:lvl>
    <w:lvl w:ilvl="3" w:tplc="6EBEEA80" w:tentative="1">
      <w:start w:val="1"/>
      <w:numFmt w:val="lowerLetter"/>
      <w:lvlText w:val="%4."/>
      <w:lvlJc w:val="left"/>
      <w:pPr>
        <w:tabs>
          <w:tab w:val="num" w:pos="2880"/>
        </w:tabs>
        <w:ind w:left="2880" w:hanging="360"/>
      </w:pPr>
    </w:lvl>
    <w:lvl w:ilvl="4" w:tplc="BD001ED6" w:tentative="1">
      <w:start w:val="1"/>
      <w:numFmt w:val="lowerLetter"/>
      <w:lvlText w:val="%5."/>
      <w:lvlJc w:val="left"/>
      <w:pPr>
        <w:tabs>
          <w:tab w:val="num" w:pos="3600"/>
        </w:tabs>
        <w:ind w:left="3600" w:hanging="360"/>
      </w:pPr>
    </w:lvl>
    <w:lvl w:ilvl="5" w:tplc="7C484050" w:tentative="1">
      <w:start w:val="1"/>
      <w:numFmt w:val="lowerLetter"/>
      <w:lvlText w:val="%6."/>
      <w:lvlJc w:val="left"/>
      <w:pPr>
        <w:tabs>
          <w:tab w:val="num" w:pos="4320"/>
        </w:tabs>
        <w:ind w:left="4320" w:hanging="360"/>
      </w:pPr>
    </w:lvl>
    <w:lvl w:ilvl="6" w:tplc="9F2E55F0" w:tentative="1">
      <w:start w:val="1"/>
      <w:numFmt w:val="lowerLetter"/>
      <w:lvlText w:val="%7."/>
      <w:lvlJc w:val="left"/>
      <w:pPr>
        <w:tabs>
          <w:tab w:val="num" w:pos="5040"/>
        </w:tabs>
        <w:ind w:left="5040" w:hanging="360"/>
      </w:pPr>
    </w:lvl>
    <w:lvl w:ilvl="7" w:tplc="36CA56AE" w:tentative="1">
      <w:start w:val="1"/>
      <w:numFmt w:val="lowerLetter"/>
      <w:lvlText w:val="%8."/>
      <w:lvlJc w:val="left"/>
      <w:pPr>
        <w:tabs>
          <w:tab w:val="num" w:pos="5760"/>
        </w:tabs>
        <w:ind w:left="5760" w:hanging="360"/>
      </w:pPr>
    </w:lvl>
    <w:lvl w:ilvl="8" w:tplc="EB26B1F8" w:tentative="1">
      <w:start w:val="1"/>
      <w:numFmt w:val="lowerLetter"/>
      <w:lvlText w:val="%9."/>
      <w:lvlJc w:val="left"/>
      <w:pPr>
        <w:tabs>
          <w:tab w:val="num" w:pos="6480"/>
        </w:tabs>
        <w:ind w:left="6480" w:hanging="360"/>
      </w:pPr>
    </w:lvl>
  </w:abstractNum>
  <w:abstractNum w:abstractNumId="40" w15:restartNumberingAfterBreak="0">
    <w:nsid w:val="6B247FE5"/>
    <w:multiLevelType w:val="hybridMultilevel"/>
    <w:tmpl w:val="A8CAC4EE"/>
    <w:lvl w:ilvl="0" w:tplc="B93E30AA">
      <w:start w:val="1"/>
      <w:numFmt w:val="upperLetter"/>
      <w:lvlText w:val="%1)"/>
      <w:lvlJc w:val="left"/>
      <w:pPr>
        <w:tabs>
          <w:tab w:val="num" w:pos="360"/>
        </w:tabs>
        <w:ind w:left="360" w:hanging="360"/>
      </w:pPr>
      <w:rPr>
        <w:rFonts w:hint="default"/>
        <w:b/>
        <w:sz w:val="22"/>
        <w:szCs w:val="28"/>
      </w:rPr>
    </w:lvl>
    <w:lvl w:ilvl="1" w:tplc="110AEE10" w:tentative="1">
      <w:start w:val="1"/>
      <w:numFmt w:val="upperLetter"/>
      <w:lvlText w:val="%2."/>
      <w:lvlJc w:val="left"/>
      <w:pPr>
        <w:tabs>
          <w:tab w:val="num" w:pos="1080"/>
        </w:tabs>
        <w:ind w:left="1080" w:hanging="360"/>
      </w:pPr>
    </w:lvl>
    <w:lvl w:ilvl="2" w:tplc="944C9636" w:tentative="1">
      <w:start w:val="1"/>
      <w:numFmt w:val="upperLetter"/>
      <w:lvlText w:val="%3."/>
      <w:lvlJc w:val="left"/>
      <w:pPr>
        <w:tabs>
          <w:tab w:val="num" w:pos="1800"/>
        </w:tabs>
        <w:ind w:left="1800" w:hanging="360"/>
      </w:pPr>
    </w:lvl>
    <w:lvl w:ilvl="3" w:tplc="450092C6" w:tentative="1">
      <w:start w:val="1"/>
      <w:numFmt w:val="upperLetter"/>
      <w:lvlText w:val="%4."/>
      <w:lvlJc w:val="left"/>
      <w:pPr>
        <w:tabs>
          <w:tab w:val="num" w:pos="2520"/>
        </w:tabs>
        <w:ind w:left="2520" w:hanging="360"/>
      </w:pPr>
    </w:lvl>
    <w:lvl w:ilvl="4" w:tplc="20861FD2" w:tentative="1">
      <w:start w:val="1"/>
      <w:numFmt w:val="upperLetter"/>
      <w:lvlText w:val="%5."/>
      <w:lvlJc w:val="left"/>
      <w:pPr>
        <w:tabs>
          <w:tab w:val="num" w:pos="3240"/>
        </w:tabs>
        <w:ind w:left="3240" w:hanging="360"/>
      </w:pPr>
    </w:lvl>
    <w:lvl w:ilvl="5" w:tplc="0AE07D38" w:tentative="1">
      <w:start w:val="1"/>
      <w:numFmt w:val="upperLetter"/>
      <w:lvlText w:val="%6."/>
      <w:lvlJc w:val="left"/>
      <w:pPr>
        <w:tabs>
          <w:tab w:val="num" w:pos="3960"/>
        </w:tabs>
        <w:ind w:left="3960" w:hanging="360"/>
      </w:pPr>
    </w:lvl>
    <w:lvl w:ilvl="6" w:tplc="313E8694" w:tentative="1">
      <w:start w:val="1"/>
      <w:numFmt w:val="upperLetter"/>
      <w:lvlText w:val="%7."/>
      <w:lvlJc w:val="left"/>
      <w:pPr>
        <w:tabs>
          <w:tab w:val="num" w:pos="4680"/>
        </w:tabs>
        <w:ind w:left="4680" w:hanging="360"/>
      </w:pPr>
    </w:lvl>
    <w:lvl w:ilvl="7" w:tplc="589A8FF8" w:tentative="1">
      <w:start w:val="1"/>
      <w:numFmt w:val="upperLetter"/>
      <w:lvlText w:val="%8."/>
      <w:lvlJc w:val="left"/>
      <w:pPr>
        <w:tabs>
          <w:tab w:val="num" w:pos="5400"/>
        </w:tabs>
        <w:ind w:left="5400" w:hanging="360"/>
      </w:pPr>
    </w:lvl>
    <w:lvl w:ilvl="8" w:tplc="925A2580" w:tentative="1">
      <w:start w:val="1"/>
      <w:numFmt w:val="upperLetter"/>
      <w:lvlText w:val="%9."/>
      <w:lvlJc w:val="left"/>
      <w:pPr>
        <w:tabs>
          <w:tab w:val="num" w:pos="6120"/>
        </w:tabs>
        <w:ind w:left="6120" w:hanging="360"/>
      </w:pPr>
    </w:lvl>
  </w:abstractNum>
  <w:abstractNum w:abstractNumId="41" w15:restartNumberingAfterBreak="0">
    <w:nsid w:val="6D6C0F1D"/>
    <w:multiLevelType w:val="hybridMultilevel"/>
    <w:tmpl w:val="080CFD5E"/>
    <w:lvl w:ilvl="0" w:tplc="AEFA369C">
      <w:start w:val="1"/>
      <w:numFmt w:val="bullet"/>
      <w:lvlText w:val=""/>
      <w:lvlJc w:val="left"/>
      <w:pPr>
        <w:tabs>
          <w:tab w:val="num" w:pos="720"/>
        </w:tabs>
        <w:ind w:left="720" w:hanging="360"/>
      </w:pPr>
      <w:rPr>
        <w:rFonts w:ascii="Wingdings" w:hAnsi="Wingdings" w:hint="default"/>
      </w:rPr>
    </w:lvl>
    <w:lvl w:ilvl="1" w:tplc="47C265F6" w:tentative="1">
      <w:start w:val="1"/>
      <w:numFmt w:val="bullet"/>
      <w:lvlText w:val=""/>
      <w:lvlJc w:val="left"/>
      <w:pPr>
        <w:tabs>
          <w:tab w:val="num" w:pos="1440"/>
        </w:tabs>
        <w:ind w:left="1440" w:hanging="360"/>
      </w:pPr>
      <w:rPr>
        <w:rFonts w:ascii="Wingdings" w:hAnsi="Wingdings" w:hint="default"/>
      </w:rPr>
    </w:lvl>
    <w:lvl w:ilvl="2" w:tplc="0E926C72" w:tentative="1">
      <w:start w:val="1"/>
      <w:numFmt w:val="bullet"/>
      <w:lvlText w:val=""/>
      <w:lvlJc w:val="left"/>
      <w:pPr>
        <w:tabs>
          <w:tab w:val="num" w:pos="2160"/>
        </w:tabs>
        <w:ind w:left="2160" w:hanging="360"/>
      </w:pPr>
      <w:rPr>
        <w:rFonts w:ascii="Wingdings" w:hAnsi="Wingdings" w:hint="default"/>
      </w:rPr>
    </w:lvl>
    <w:lvl w:ilvl="3" w:tplc="E7449C20" w:tentative="1">
      <w:start w:val="1"/>
      <w:numFmt w:val="bullet"/>
      <w:lvlText w:val=""/>
      <w:lvlJc w:val="left"/>
      <w:pPr>
        <w:tabs>
          <w:tab w:val="num" w:pos="2880"/>
        </w:tabs>
        <w:ind w:left="2880" w:hanging="360"/>
      </w:pPr>
      <w:rPr>
        <w:rFonts w:ascii="Wingdings" w:hAnsi="Wingdings" w:hint="default"/>
      </w:rPr>
    </w:lvl>
    <w:lvl w:ilvl="4" w:tplc="FBC434A0" w:tentative="1">
      <w:start w:val="1"/>
      <w:numFmt w:val="bullet"/>
      <w:lvlText w:val=""/>
      <w:lvlJc w:val="left"/>
      <w:pPr>
        <w:tabs>
          <w:tab w:val="num" w:pos="3600"/>
        </w:tabs>
        <w:ind w:left="3600" w:hanging="360"/>
      </w:pPr>
      <w:rPr>
        <w:rFonts w:ascii="Wingdings" w:hAnsi="Wingdings" w:hint="default"/>
      </w:rPr>
    </w:lvl>
    <w:lvl w:ilvl="5" w:tplc="43B4D5F2" w:tentative="1">
      <w:start w:val="1"/>
      <w:numFmt w:val="bullet"/>
      <w:lvlText w:val=""/>
      <w:lvlJc w:val="left"/>
      <w:pPr>
        <w:tabs>
          <w:tab w:val="num" w:pos="4320"/>
        </w:tabs>
        <w:ind w:left="4320" w:hanging="360"/>
      </w:pPr>
      <w:rPr>
        <w:rFonts w:ascii="Wingdings" w:hAnsi="Wingdings" w:hint="default"/>
      </w:rPr>
    </w:lvl>
    <w:lvl w:ilvl="6" w:tplc="240C278A" w:tentative="1">
      <w:start w:val="1"/>
      <w:numFmt w:val="bullet"/>
      <w:lvlText w:val=""/>
      <w:lvlJc w:val="left"/>
      <w:pPr>
        <w:tabs>
          <w:tab w:val="num" w:pos="5040"/>
        </w:tabs>
        <w:ind w:left="5040" w:hanging="360"/>
      </w:pPr>
      <w:rPr>
        <w:rFonts w:ascii="Wingdings" w:hAnsi="Wingdings" w:hint="default"/>
      </w:rPr>
    </w:lvl>
    <w:lvl w:ilvl="7" w:tplc="2BFCA73E" w:tentative="1">
      <w:start w:val="1"/>
      <w:numFmt w:val="bullet"/>
      <w:lvlText w:val=""/>
      <w:lvlJc w:val="left"/>
      <w:pPr>
        <w:tabs>
          <w:tab w:val="num" w:pos="5760"/>
        </w:tabs>
        <w:ind w:left="5760" w:hanging="360"/>
      </w:pPr>
      <w:rPr>
        <w:rFonts w:ascii="Wingdings" w:hAnsi="Wingdings" w:hint="default"/>
      </w:rPr>
    </w:lvl>
    <w:lvl w:ilvl="8" w:tplc="9E72F44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3136E"/>
    <w:multiLevelType w:val="hybridMultilevel"/>
    <w:tmpl w:val="B630E3E8"/>
    <w:lvl w:ilvl="0" w:tplc="AF5627A6">
      <w:start w:val="1"/>
      <w:numFmt w:val="upperLetter"/>
      <w:lvlText w:val="%1)"/>
      <w:lvlJc w:val="left"/>
      <w:pPr>
        <w:ind w:left="720" w:hanging="360"/>
      </w:pPr>
      <w:rPr>
        <w:rFonts w:ascii="Arial" w:hAnsi="Arial" w:hint="default"/>
        <w:b/>
        <w:i w:val="0"/>
        <w:sz w:val="22"/>
        <w:szCs w:val="28"/>
      </w:rPr>
    </w:lvl>
    <w:lvl w:ilvl="1" w:tplc="B6CAF9A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45E0B5D"/>
    <w:multiLevelType w:val="hybridMultilevel"/>
    <w:tmpl w:val="6160F992"/>
    <w:lvl w:ilvl="0" w:tplc="17346D3E">
      <w:start w:val="1"/>
      <w:numFmt w:val="lowerLetter"/>
      <w:lvlText w:val="%1."/>
      <w:lvlJc w:val="left"/>
      <w:pPr>
        <w:tabs>
          <w:tab w:val="num" w:pos="720"/>
        </w:tabs>
        <w:ind w:left="720" w:hanging="360"/>
      </w:pPr>
    </w:lvl>
    <w:lvl w:ilvl="1" w:tplc="66FC4AC4" w:tentative="1">
      <w:start w:val="1"/>
      <w:numFmt w:val="lowerLetter"/>
      <w:lvlText w:val="%2."/>
      <w:lvlJc w:val="left"/>
      <w:pPr>
        <w:tabs>
          <w:tab w:val="num" w:pos="1440"/>
        </w:tabs>
        <w:ind w:left="1440" w:hanging="360"/>
      </w:pPr>
    </w:lvl>
    <w:lvl w:ilvl="2" w:tplc="BE10DB16" w:tentative="1">
      <w:start w:val="1"/>
      <w:numFmt w:val="lowerLetter"/>
      <w:lvlText w:val="%3."/>
      <w:lvlJc w:val="left"/>
      <w:pPr>
        <w:tabs>
          <w:tab w:val="num" w:pos="2160"/>
        </w:tabs>
        <w:ind w:left="2160" w:hanging="360"/>
      </w:pPr>
    </w:lvl>
    <w:lvl w:ilvl="3" w:tplc="7996ECD2" w:tentative="1">
      <w:start w:val="1"/>
      <w:numFmt w:val="lowerLetter"/>
      <w:lvlText w:val="%4."/>
      <w:lvlJc w:val="left"/>
      <w:pPr>
        <w:tabs>
          <w:tab w:val="num" w:pos="2880"/>
        </w:tabs>
        <w:ind w:left="2880" w:hanging="360"/>
      </w:pPr>
    </w:lvl>
    <w:lvl w:ilvl="4" w:tplc="B32C27A6" w:tentative="1">
      <w:start w:val="1"/>
      <w:numFmt w:val="lowerLetter"/>
      <w:lvlText w:val="%5."/>
      <w:lvlJc w:val="left"/>
      <w:pPr>
        <w:tabs>
          <w:tab w:val="num" w:pos="3600"/>
        </w:tabs>
        <w:ind w:left="3600" w:hanging="360"/>
      </w:pPr>
    </w:lvl>
    <w:lvl w:ilvl="5" w:tplc="8ECA624E" w:tentative="1">
      <w:start w:val="1"/>
      <w:numFmt w:val="lowerLetter"/>
      <w:lvlText w:val="%6."/>
      <w:lvlJc w:val="left"/>
      <w:pPr>
        <w:tabs>
          <w:tab w:val="num" w:pos="4320"/>
        </w:tabs>
        <w:ind w:left="4320" w:hanging="360"/>
      </w:pPr>
    </w:lvl>
    <w:lvl w:ilvl="6" w:tplc="C840B4B4" w:tentative="1">
      <w:start w:val="1"/>
      <w:numFmt w:val="lowerLetter"/>
      <w:lvlText w:val="%7."/>
      <w:lvlJc w:val="left"/>
      <w:pPr>
        <w:tabs>
          <w:tab w:val="num" w:pos="5040"/>
        </w:tabs>
        <w:ind w:left="5040" w:hanging="360"/>
      </w:pPr>
    </w:lvl>
    <w:lvl w:ilvl="7" w:tplc="CA3E4536" w:tentative="1">
      <w:start w:val="1"/>
      <w:numFmt w:val="lowerLetter"/>
      <w:lvlText w:val="%8."/>
      <w:lvlJc w:val="left"/>
      <w:pPr>
        <w:tabs>
          <w:tab w:val="num" w:pos="5760"/>
        </w:tabs>
        <w:ind w:left="5760" w:hanging="360"/>
      </w:pPr>
    </w:lvl>
    <w:lvl w:ilvl="8" w:tplc="BE38E3EC" w:tentative="1">
      <w:start w:val="1"/>
      <w:numFmt w:val="lowerLetter"/>
      <w:lvlText w:val="%9."/>
      <w:lvlJc w:val="left"/>
      <w:pPr>
        <w:tabs>
          <w:tab w:val="num" w:pos="6480"/>
        </w:tabs>
        <w:ind w:left="6480" w:hanging="360"/>
      </w:pPr>
    </w:lvl>
  </w:abstractNum>
  <w:abstractNum w:abstractNumId="44" w15:restartNumberingAfterBreak="0">
    <w:nsid w:val="764B6762"/>
    <w:multiLevelType w:val="hybridMultilevel"/>
    <w:tmpl w:val="7142821E"/>
    <w:lvl w:ilvl="0" w:tplc="A5C26D78">
      <w:start w:val="1"/>
      <w:numFmt w:val="upperRoman"/>
      <w:lvlText w:val="%1."/>
      <w:lvlJc w:val="right"/>
      <w:pPr>
        <w:ind w:left="360" w:hanging="360"/>
      </w:pPr>
      <w:rPr>
        <w:rFonts w:hint="default"/>
        <w:b w:val="0"/>
        <w:i w:val="0"/>
        <w:color w:val="auto"/>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15:restartNumberingAfterBreak="0">
    <w:nsid w:val="7849605B"/>
    <w:multiLevelType w:val="hybridMultilevel"/>
    <w:tmpl w:val="8A7C614C"/>
    <w:lvl w:ilvl="0" w:tplc="21D06C2A">
      <w:start w:val="1"/>
      <w:numFmt w:val="bullet"/>
      <w:lvlText w:val=""/>
      <w:lvlJc w:val="left"/>
      <w:pPr>
        <w:tabs>
          <w:tab w:val="num" w:pos="720"/>
        </w:tabs>
        <w:ind w:left="720" w:hanging="360"/>
      </w:pPr>
      <w:rPr>
        <w:rFonts w:ascii="Wingdings" w:hAnsi="Wingdings" w:hint="default"/>
      </w:rPr>
    </w:lvl>
    <w:lvl w:ilvl="1" w:tplc="0F268B16" w:tentative="1">
      <w:start w:val="1"/>
      <w:numFmt w:val="bullet"/>
      <w:lvlText w:val=""/>
      <w:lvlJc w:val="left"/>
      <w:pPr>
        <w:tabs>
          <w:tab w:val="num" w:pos="1440"/>
        </w:tabs>
        <w:ind w:left="1440" w:hanging="360"/>
      </w:pPr>
      <w:rPr>
        <w:rFonts w:ascii="Wingdings" w:hAnsi="Wingdings" w:hint="default"/>
      </w:rPr>
    </w:lvl>
    <w:lvl w:ilvl="2" w:tplc="2DE62E4E" w:tentative="1">
      <w:start w:val="1"/>
      <w:numFmt w:val="bullet"/>
      <w:lvlText w:val=""/>
      <w:lvlJc w:val="left"/>
      <w:pPr>
        <w:tabs>
          <w:tab w:val="num" w:pos="2160"/>
        </w:tabs>
        <w:ind w:left="2160" w:hanging="360"/>
      </w:pPr>
      <w:rPr>
        <w:rFonts w:ascii="Wingdings" w:hAnsi="Wingdings" w:hint="default"/>
      </w:rPr>
    </w:lvl>
    <w:lvl w:ilvl="3" w:tplc="BA2E17A4" w:tentative="1">
      <w:start w:val="1"/>
      <w:numFmt w:val="bullet"/>
      <w:lvlText w:val=""/>
      <w:lvlJc w:val="left"/>
      <w:pPr>
        <w:tabs>
          <w:tab w:val="num" w:pos="2880"/>
        </w:tabs>
        <w:ind w:left="2880" w:hanging="360"/>
      </w:pPr>
      <w:rPr>
        <w:rFonts w:ascii="Wingdings" w:hAnsi="Wingdings" w:hint="default"/>
      </w:rPr>
    </w:lvl>
    <w:lvl w:ilvl="4" w:tplc="3F3067CE" w:tentative="1">
      <w:start w:val="1"/>
      <w:numFmt w:val="bullet"/>
      <w:lvlText w:val=""/>
      <w:lvlJc w:val="left"/>
      <w:pPr>
        <w:tabs>
          <w:tab w:val="num" w:pos="3600"/>
        </w:tabs>
        <w:ind w:left="3600" w:hanging="360"/>
      </w:pPr>
      <w:rPr>
        <w:rFonts w:ascii="Wingdings" w:hAnsi="Wingdings" w:hint="default"/>
      </w:rPr>
    </w:lvl>
    <w:lvl w:ilvl="5" w:tplc="EB84A8F2" w:tentative="1">
      <w:start w:val="1"/>
      <w:numFmt w:val="bullet"/>
      <w:lvlText w:val=""/>
      <w:lvlJc w:val="left"/>
      <w:pPr>
        <w:tabs>
          <w:tab w:val="num" w:pos="4320"/>
        </w:tabs>
        <w:ind w:left="4320" w:hanging="360"/>
      </w:pPr>
      <w:rPr>
        <w:rFonts w:ascii="Wingdings" w:hAnsi="Wingdings" w:hint="default"/>
      </w:rPr>
    </w:lvl>
    <w:lvl w:ilvl="6" w:tplc="F140ED74" w:tentative="1">
      <w:start w:val="1"/>
      <w:numFmt w:val="bullet"/>
      <w:lvlText w:val=""/>
      <w:lvlJc w:val="left"/>
      <w:pPr>
        <w:tabs>
          <w:tab w:val="num" w:pos="5040"/>
        </w:tabs>
        <w:ind w:left="5040" w:hanging="360"/>
      </w:pPr>
      <w:rPr>
        <w:rFonts w:ascii="Wingdings" w:hAnsi="Wingdings" w:hint="default"/>
      </w:rPr>
    </w:lvl>
    <w:lvl w:ilvl="7" w:tplc="2AA2F7DC" w:tentative="1">
      <w:start w:val="1"/>
      <w:numFmt w:val="bullet"/>
      <w:lvlText w:val=""/>
      <w:lvlJc w:val="left"/>
      <w:pPr>
        <w:tabs>
          <w:tab w:val="num" w:pos="5760"/>
        </w:tabs>
        <w:ind w:left="5760" w:hanging="360"/>
      </w:pPr>
      <w:rPr>
        <w:rFonts w:ascii="Wingdings" w:hAnsi="Wingdings" w:hint="default"/>
      </w:rPr>
    </w:lvl>
    <w:lvl w:ilvl="8" w:tplc="4E1C197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9D4F84"/>
    <w:multiLevelType w:val="hybridMultilevel"/>
    <w:tmpl w:val="5E14BBE6"/>
    <w:lvl w:ilvl="0" w:tplc="129895A2">
      <w:start w:val="2"/>
      <w:numFmt w:val="lowerLetter"/>
      <w:lvlText w:val="%1."/>
      <w:lvlJc w:val="left"/>
      <w:pPr>
        <w:tabs>
          <w:tab w:val="num" w:pos="720"/>
        </w:tabs>
        <w:ind w:left="720" w:hanging="360"/>
      </w:pPr>
    </w:lvl>
    <w:lvl w:ilvl="1" w:tplc="0A8CFAF6" w:tentative="1">
      <w:start w:val="1"/>
      <w:numFmt w:val="lowerLetter"/>
      <w:lvlText w:val="%2."/>
      <w:lvlJc w:val="left"/>
      <w:pPr>
        <w:tabs>
          <w:tab w:val="num" w:pos="1440"/>
        </w:tabs>
        <w:ind w:left="1440" w:hanging="360"/>
      </w:pPr>
    </w:lvl>
    <w:lvl w:ilvl="2" w:tplc="758AD0B2" w:tentative="1">
      <w:start w:val="1"/>
      <w:numFmt w:val="lowerLetter"/>
      <w:lvlText w:val="%3."/>
      <w:lvlJc w:val="left"/>
      <w:pPr>
        <w:tabs>
          <w:tab w:val="num" w:pos="2160"/>
        </w:tabs>
        <w:ind w:left="2160" w:hanging="360"/>
      </w:pPr>
    </w:lvl>
    <w:lvl w:ilvl="3" w:tplc="DB90A182" w:tentative="1">
      <w:start w:val="1"/>
      <w:numFmt w:val="lowerLetter"/>
      <w:lvlText w:val="%4."/>
      <w:lvlJc w:val="left"/>
      <w:pPr>
        <w:tabs>
          <w:tab w:val="num" w:pos="2880"/>
        </w:tabs>
        <w:ind w:left="2880" w:hanging="360"/>
      </w:pPr>
    </w:lvl>
    <w:lvl w:ilvl="4" w:tplc="70AC03BA" w:tentative="1">
      <w:start w:val="1"/>
      <w:numFmt w:val="lowerLetter"/>
      <w:lvlText w:val="%5."/>
      <w:lvlJc w:val="left"/>
      <w:pPr>
        <w:tabs>
          <w:tab w:val="num" w:pos="3600"/>
        </w:tabs>
        <w:ind w:left="3600" w:hanging="360"/>
      </w:pPr>
    </w:lvl>
    <w:lvl w:ilvl="5" w:tplc="530EA5F2" w:tentative="1">
      <w:start w:val="1"/>
      <w:numFmt w:val="lowerLetter"/>
      <w:lvlText w:val="%6."/>
      <w:lvlJc w:val="left"/>
      <w:pPr>
        <w:tabs>
          <w:tab w:val="num" w:pos="4320"/>
        </w:tabs>
        <w:ind w:left="4320" w:hanging="360"/>
      </w:pPr>
    </w:lvl>
    <w:lvl w:ilvl="6" w:tplc="DC0C6380" w:tentative="1">
      <w:start w:val="1"/>
      <w:numFmt w:val="lowerLetter"/>
      <w:lvlText w:val="%7."/>
      <w:lvlJc w:val="left"/>
      <w:pPr>
        <w:tabs>
          <w:tab w:val="num" w:pos="5040"/>
        </w:tabs>
        <w:ind w:left="5040" w:hanging="360"/>
      </w:pPr>
    </w:lvl>
    <w:lvl w:ilvl="7" w:tplc="7AA6B754" w:tentative="1">
      <w:start w:val="1"/>
      <w:numFmt w:val="lowerLetter"/>
      <w:lvlText w:val="%8."/>
      <w:lvlJc w:val="left"/>
      <w:pPr>
        <w:tabs>
          <w:tab w:val="num" w:pos="5760"/>
        </w:tabs>
        <w:ind w:left="5760" w:hanging="360"/>
      </w:pPr>
    </w:lvl>
    <w:lvl w:ilvl="8" w:tplc="B94E88CE" w:tentative="1">
      <w:start w:val="1"/>
      <w:numFmt w:val="lowerLetter"/>
      <w:lvlText w:val="%9."/>
      <w:lvlJc w:val="left"/>
      <w:pPr>
        <w:tabs>
          <w:tab w:val="num" w:pos="6480"/>
        </w:tabs>
        <w:ind w:left="6480" w:hanging="360"/>
      </w:pPr>
    </w:lvl>
  </w:abstractNum>
  <w:abstractNum w:abstractNumId="47" w15:restartNumberingAfterBreak="0">
    <w:nsid w:val="7B2A40B6"/>
    <w:multiLevelType w:val="hybridMultilevel"/>
    <w:tmpl w:val="AE081E16"/>
    <w:lvl w:ilvl="0" w:tplc="7A129F4A">
      <w:start w:val="1"/>
      <w:numFmt w:val="bullet"/>
      <w:lvlText w:val="•"/>
      <w:lvlJc w:val="left"/>
      <w:pPr>
        <w:ind w:left="360" w:hanging="360"/>
      </w:pPr>
      <w:rPr>
        <w:rFonts w:ascii="Arial" w:hAnsi="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16cid:durableId="307127210">
    <w:abstractNumId w:val="21"/>
  </w:num>
  <w:num w:numId="2" w16cid:durableId="223952022">
    <w:abstractNumId w:val="9"/>
  </w:num>
  <w:num w:numId="3" w16cid:durableId="1555239818">
    <w:abstractNumId w:val="5"/>
  </w:num>
  <w:num w:numId="4" w16cid:durableId="1531071951">
    <w:abstractNumId w:val="15"/>
  </w:num>
  <w:num w:numId="5" w16cid:durableId="1789541921">
    <w:abstractNumId w:val="44"/>
  </w:num>
  <w:num w:numId="6" w16cid:durableId="1703634010">
    <w:abstractNumId w:val="39"/>
  </w:num>
  <w:num w:numId="7" w16cid:durableId="1076826225">
    <w:abstractNumId w:val="35"/>
  </w:num>
  <w:num w:numId="8" w16cid:durableId="1868520175">
    <w:abstractNumId w:val="26"/>
  </w:num>
  <w:num w:numId="9" w16cid:durableId="1330019295">
    <w:abstractNumId w:val="43"/>
  </w:num>
  <w:num w:numId="10" w16cid:durableId="2098362739">
    <w:abstractNumId w:val="46"/>
  </w:num>
  <w:num w:numId="11" w16cid:durableId="2065374420">
    <w:abstractNumId w:val="36"/>
  </w:num>
  <w:num w:numId="12" w16cid:durableId="1948269882">
    <w:abstractNumId w:val="14"/>
  </w:num>
  <w:num w:numId="13" w16cid:durableId="1095319631">
    <w:abstractNumId w:val="17"/>
  </w:num>
  <w:num w:numId="14" w16cid:durableId="1703093182">
    <w:abstractNumId w:val="38"/>
  </w:num>
  <w:num w:numId="15" w16cid:durableId="1671251973">
    <w:abstractNumId w:val="13"/>
  </w:num>
  <w:num w:numId="16" w16cid:durableId="1489858646">
    <w:abstractNumId w:val="6"/>
  </w:num>
  <w:num w:numId="17" w16cid:durableId="1566330293">
    <w:abstractNumId w:val="18"/>
  </w:num>
  <w:num w:numId="18" w16cid:durableId="1445267248">
    <w:abstractNumId w:val="32"/>
  </w:num>
  <w:num w:numId="19" w16cid:durableId="1597789281">
    <w:abstractNumId w:val="12"/>
  </w:num>
  <w:num w:numId="20" w16cid:durableId="1342393738">
    <w:abstractNumId w:val="41"/>
  </w:num>
  <w:num w:numId="21" w16cid:durableId="1591623191">
    <w:abstractNumId w:val="2"/>
  </w:num>
  <w:num w:numId="22" w16cid:durableId="706612174">
    <w:abstractNumId w:val="16"/>
  </w:num>
  <w:num w:numId="23" w16cid:durableId="378095261">
    <w:abstractNumId w:val="45"/>
  </w:num>
  <w:num w:numId="24" w16cid:durableId="217590942">
    <w:abstractNumId w:val="10"/>
  </w:num>
  <w:num w:numId="25" w16cid:durableId="1504660608">
    <w:abstractNumId w:val="0"/>
  </w:num>
  <w:num w:numId="26" w16cid:durableId="2127305493">
    <w:abstractNumId w:val="27"/>
  </w:num>
  <w:num w:numId="27" w16cid:durableId="638848029">
    <w:abstractNumId w:val="28"/>
  </w:num>
  <w:num w:numId="28" w16cid:durableId="129329131">
    <w:abstractNumId w:val="31"/>
  </w:num>
  <w:num w:numId="29" w16cid:durableId="1663504158">
    <w:abstractNumId w:val="4"/>
  </w:num>
  <w:num w:numId="30" w16cid:durableId="512303891">
    <w:abstractNumId w:val="30"/>
  </w:num>
  <w:num w:numId="31" w16cid:durableId="1385373680">
    <w:abstractNumId w:val="37"/>
  </w:num>
  <w:num w:numId="32" w16cid:durableId="983511903">
    <w:abstractNumId w:val="40"/>
  </w:num>
  <w:num w:numId="33" w16cid:durableId="256254727">
    <w:abstractNumId w:val="33"/>
  </w:num>
  <w:num w:numId="34" w16cid:durableId="2080442000">
    <w:abstractNumId w:val="1"/>
  </w:num>
  <w:num w:numId="35" w16cid:durableId="1059090402">
    <w:abstractNumId w:val="25"/>
  </w:num>
  <w:num w:numId="36" w16cid:durableId="859709296">
    <w:abstractNumId w:val="24"/>
  </w:num>
  <w:num w:numId="37" w16cid:durableId="50428028">
    <w:abstractNumId w:val="11"/>
  </w:num>
  <w:num w:numId="38" w16cid:durableId="57831074">
    <w:abstractNumId w:val="8"/>
  </w:num>
  <w:num w:numId="39" w16cid:durableId="67310809">
    <w:abstractNumId w:val="42"/>
  </w:num>
  <w:num w:numId="40" w16cid:durableId="1338769469">
    <w:abstractNumId w:val="29"/>
  </w:num>
  <w:num w:numId="41" w16cid:durableId="300766429">
    <w:abstractNumId w:val="34"/>
  </w:num>
  <w:num w:numId="42" w16cid:durableId="705645859">
    <w:abstractNumId w:val="23"/>
  </w:num>
  <w:num w:numId="43" w16cid:durableId="1047293471">
    <w:abstractNumId w:val="22"/>
  </w:num>
  <w:num w:numId="44" w16cid:durableId="378361556">
    <w:abstractNumId w:val="7"/>
  </w:num>
  <w:num w:numId="45" w16cid:durableId="1745955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4696190">
    <w:abstractNumId w:val="19"/>
  </w:num>
  <w:num w:numId="47" w16cid:durableId="1499881255">
    <w:abstractNumId w:val="47"/>
  </w:num>
  <w:num w:numId="48" w16cid:durableId="969701868">
    <w:abstractNumId w:val="20"/>
  </w:num>
  <w:num w:numId="49" w16cid:durableId="458960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F9"/>
    <w:rsid w:val="00045E25"/>
    <w:rsid w:val="00050121"/>
    <w:rsid w:val="000D336C"/>
    <w:rsid w:val="000F1D1F"/>
    <w:rsid w:val="00122922"/>
    <w:rsid w:val="0014366C"/>
    <w:rsid w:val="00177D9D"/>
    <w:rsid w:val="001D1F02"/>
    <w:rsid w:val="001D2B15"/>
    <w:rsid w:val="002308FA"/>
    <w:rsid w:val="0023461C"/>
    <w:rsid w:val="00237965"/>
    <w:rsid w:val="00237FF7"/>
    <w:rsid w:val="00250A58"/>
    <w:rsid w:val="002B69D3"/>
    <w:rsid w:val="002D1B9A"/>
    <w:rsid w:val="002E3621"/>
    <w:rsid w:val="0030391F"/>
    <w:rsid w:val="003040C4"/>
    <w:rsid w:val="003410CF"/>
    <w:rsid w:val="003763B4"/>
    <w:rsid w:val="003A07D4"/>
    <w:rsid w:val="003B1DE9"/>
    <w:rsid w:val="003B61D3"/>
    <w:rsid w:val="003C1467"/>
    <w:rsid w:val="003C2196"/>
    <w:rsid w:val="00403161"/>
    <w:rsid w:val="00412AC3"/>
    <w:rsid w:val="0043641E"/>
    <w:rsid w:val="004408F3"/>
    <w:rsid w:val="00441484"/>
    <w:rsid w:val="004C38C9"/>
    <w:rsid w:val="0051122A"/>
    <w:rsid w:val="00523375"/>
    <w:rsid w:val="005509DB"/>
    <w:rsid w:val="005615B8"/>
    <w:rsid w:val="00563D59"/>
    <w:rsid w:val="00580512"/>
    <w:rsid w:val="00591EAA"/>
    <w:rsid w:val="0059303E"/>
    <w:rsid w:val="005B04D3"/>
    <w:rsid w:val="005B161A"/>
    <w:rsid w:val="00603CB1"/>
    <w:rsid w:val="00611E23"/>
    <w:rsid w:val="00620A6F"/>
    <w:rsid w:val="00630960"/>
    <w:rsid w:val="006809A3"/>
    <w:rsid w:val="00685CBC"/>
    <w:rsid w:val="00696B5A"/>
    <w:rsid w:val="006A2810"/>
    <w:rsid w:val="006A2D84"/>
    <w:rsid w:val="006A6C86"/>
    <w:rsid w:val="006B1035"/>
    <w:rsid w:val="006C0DC4"/>
    <w:rsid w:val="00704138"/>
    <w:rsid w:val="0070777E"/>
    <w:rsid w:val="00707B68"/>
    <w:rsid w:val="00725519"/>
    <w:rsid w:val="00733AAF"/>
    <w:rsid w:val="0074069D"/>
    <w:rsid w:val="007463E0"/>
    <w:rsid w:val="007B3816"/>
    <w:rsid w:val="0080419A"/>
    <w:rsid w:val="0082176C"/>
    <w:rsid w:val="008709D7"/>
    <w:rsid w:val="008D0E1A"/>
    <w:rsid w:val="008E21CD"/>
    <w:rsid w:val="008E382D"/>
    <w:rsid w:val="008E486C"/>
    <w:rsid w:val="00901BA8"/>
    <w:rsid w:val="00906BB9"/>
    <w:rsid w:val="009228EE"/>
    <w:rsid w:val="009312CD"/>
    <w:rsid w:val="009428A7"/>
    <w:rsid w:val="00962BB7"/>
    <w:rsid w:val="00975898"/>
    <w:rsid w:val="009832E7"/>
    <w:rsid w:val="009B7733"/>
    <w:rsid w:val="009D3443"/>
    <w:rsid w:val="009E3553"/>
    <w:rsid w:val="00A20B6F"/>
    <w:rsid w:val="00A552D9"/>
    <w:rsid w:val="00A82A80"/>
    <w:rsid w:val="00A91461"/>
    <w:rsid w:val="00AC1B9F"/>
    <w:rsid w:val="00AC2EFF"/>
    <w:rsid w:val="00AC74C4"/>
    <w:rsid w:val="00AD1D0E"/>
    <w:rsid w:val="00AE0095"/>
    <w:rsid w:val="00B01D2C"/>
    <w:rsid w:val="00B03F17"/>
    <w:rsid w:val="00B70A5A"/>
    <w:rsid w:val="00B759F9"/>
    <w:rsid w:val="00B92ADC"/>
    <w:rsid w:val="00BB6A14"/>
    <w:rsid w:val="00BC24CD"/>
    <w:rsid w:val="00BC2753"/>
    <w:rsid w:val="00BE5C4A"/>
    <w:rsid w:val="00C15791"/>
    <w:rsid w:val="00C23D56"/>
    <w:rsid w:val="00C506A7"/>
    <w:rsid w:val="00C53F87"/>
    <w:rsid w:val="00C65D3F"/>
    <w:rsid w:val="00C804F9"/>
    <w:rsid w:val="00C86245"/>
    <w:rsid w:val="00CA446B"/>
    <w:rsid w:val="00CD3020"/>
    <w:rsid w:val="00CD32A4"/>
    <w:rsid w:val="00D00843"/>
    <w:rsid w:val="00D0577C"/>
    <w:rsid w:val="00D07099"/>
    <w:rsid w:val="00D57BCC"/>
    <w:rsid w:val="00D84642"/>
    <w:rsid w:val="00DA5ACE"/>
    <w:rsid w:val="00DB6314"/>
    <w:rsid w:val="00DC325A"/>
    <w:rsid w:val="00DD191B"/>
    <w:rsid w:val="00DE4294"/>
    <w:rsid w:val="00E12DCF"/>
    <w:rsid w:val="00E40A5E"/>
    <w:rsid w:val="00E459F6"/>
    <w:rsid w:val="00E51B5D"/>
    <w:rsid w:val="00E56650"/>
    <w:rsid w:val="00E70F92"/>
    <w:rsid w:val="00E94A10"/>
    <w:rsid w:val="00EB3A15"/>
    <w:rsid w:val="00ED40C5"/>
    <w:rsid w:val="00ED5CB5"/>
    <w:rsid w:val="00EE15D3"/>
    <w:rsid w:val="00F012AE"/>
    <w:rsid w:val="00F030E7"/>
    <w:rsid w:val="00F178E1"/>
    <w:rsid w:val="00F4305D"/>
    <w:rsid w:val="00F4573C"/>
    <w:rsid w:val="00F64F9B"/>
    <w:rsid w:val="00F75C92"/>
    <w:rsid w:val="00FB00F9"/>
    <w:rsid w:val="00FE14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12A6"/>
  <w15:chartTrackingRefBased/>
  <w15:docId w15:val="{74FE7C82-0053-4835-A241-0FA1E2A4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F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2292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C804F9"/>
    <w:pPr>
      <w:ind w:left="708"/>
    </w:pPr>
  </w:style>
  <w:style w:type="character" w:customStyle="1" w:styleId="PrrafodelistaCar">
    <w:name w:val="Párrafo de lista Car"/>
    <w:aliases w:val="Párrafo de lista 2 Car,3 Car"/>
    <w:link w:val="Prrafodelista"/>
    <w:uiPriority w:val="34"/>
    <w:locked/>
    <w:rsid w:val="00C804F9"/>
    <w:rPr>
      <w:rFonts w:ascii="Times New Roman" w:eastAsia="Times New Roman" w:hAnsi="Times New Roman" w:cs="Times New Roman"/>
      <w:sz w:val="24"/>
      <w:szCs w:val="24"/>
      <w:lang w:val="es-ES" w:eastAsia="es-ES"/>
    </w:rPr>
  </w:style>
  <w:style w:type="paragraph" w:styleId="Revisin">
    <w:name w:val="Revision"/>
    <w:hidden/>
    <w:uiPriority w:val="99"/>
    <w:semiHidden/>
    <w:rsid w:val="00E94A10"/>
    <w:pPr>
      <w:spacing w:after="0"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122922"/>
    <w:rPr>
      <w:rFonts w:ascii="Arial" w:eastAsia="Times New Roman" w:hAnsi="Arial" w:cs="Arial"/>
      <w:b/>
      <w:bCs/>
      <w:i/>
      <w:iCs/>
      <w:sz w:val="28"/>
      <w:szCs w:val="28"/>
      <w:lang w:val="es-ES" w:eastAsia="es-ES"/>
    </w:rPr>
  </w:style>
  <w:style w:type="paragraph" w:styleId="Encabezado">
    <w:name w:val="header"/>
    <w:basedOn w:val="Normal"/>
    <w:link w:val="EncabezadoCar"/>
    <w:uiPriority w:val="99"/>
    <w:unhideWhenUsed/>
    <w:rsid w:val="001D1F02"/>
    <w:pPr>
      <w:tabs>
        <w:tab w:val="center" w:pos="4419"/>
        <w:tab w:val="right" w:pos="8838"/>
      </w:tabs>
    </w:pPr>
  </w:style>
  <w:style w:type="character" w:customStyle="1" w:styleId="EncabezadoCar">
    <w:name w:val="Encabezado Car"/>
    <w:basedOn w:val="Fuentedeprrafopredeter"/>
    <w:link w:val="Encabezado"/>
    <w:uiPriority w:val="99"/>
    <w:rsid w:val="001D1F0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D1F02"/>
    <w:pPr>
      <w:tabs>
        <w:tab w:val="center" w:pos="4419"/>
        <w:tab w:val="right" w:pos="8838"/>
      </w:tabs>
    </w:pPr>
  </w:style>
  <w:style w:type="character" w:customStyle="1" w:styleId="PiedepginaCar">
    <w:name w:val="Pie de página Car"/>
    <w:basedOn w:val="Fuentedeprrafopredeter"/>
    <w:link w:val="Piedepgina"/>
    <w:uiPriority w:val="99"/>
    <w:rsid w:val="001D1F0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5210">
      <w:bodyDiv w:val="1"/>
      <w:marLeft w:val="0"/>
      <w:marRight w:val="0"/>
      <w:marTop w:val="0"/>
      <w:marBottom w:val="0"/>
      <w:divBdr>
        <w:top w:val="none" w:sz="0" w:space="0" w:color="auto"/>
        <w:left w:val="none" w:sz="0" w:space="0" w:color="auto"/>
        <w:bottom w:val="none" w:sz="0" w:space="0" w:color="auto"/>
        <w:right w:val="none" w:sz="0" w:space="0" w:color="auto"/>
      </w:divBdr>
      <w:divsChild>
        <w:div w:id="1395935261">
          <w:marLeft w:val="720"/>
          <w:marRight w:val="0"/>
          <w:marTop w:val="0"/>
          <w:marBottom w:val="0"/>
          <w:divBdr>
            <w:top w:val="none" w:sz="0" w:space="0" w:color="auto"/>
            <w:left w:val="none" w:sz="0" w:space="0" w:color="auto"/>
            <w:bottom w:val="none" w:sz="0" w:space="0" w:color="auto"/>
            <w:right w:val="none" w:sz="0" w:space="0" w:color="auto"/>
          </w:divBdr>
        </w:div>
        <w:div w:id="1676835740">
          <w:marLeft w:val="720"/>
          <w:marRight w:val="0"/>
          <w:marTop w:val="0"/>
          <w:marBottom w:val="0"/>
          <w:divBdr>
            <w:top w:val="none" w:sz="0" w:space="0" w:color="auto"/>
            <w:left w:val="none" w:sz="0" w:space="0" w:color="auto"/>
            <w:bottom w:val="none" w:sz="0" w:space="0" w:color="auto"/>
            <w:right w:val="none" w:sz="0" w:space="0" w:color="auto"/>
          </w:divBdr>
        </w:div>
        <w:div w:id="794525638">
          <w:marLeft w:val="720"/>
          <w:marRight w:val="0"/>
          <w:marTop w:val="0"/>
          <w:marBottom w:val="0"/>
          <w:divBdr>
            <w:top w:val="none" w:sz="0" w:space="0" w:color="auto"/>
            <w:left w:val="none" w:sz="0" w:space="0" w:color="auto"/>
            <w:bottom w:val="none" w:sz="0" w:space="0" w:color="auto"/>
            <w:right w:val="none" w:sz="0" w:space="0" w:color="auto"/>
          </w:divBdr>
        </w:div>
      </w:divsChild>
    </w:div>
    <w:div w:id="234511279">
      <w:bodyDiv w:val="1"/>
      <w:marLeft w:val="0"/>
      <w:marRight w:val="0"/>
      <w:marTop w:val="0"/>
      <w:marBottom w:val="0"/>
      <w:divBdr>
        <w:top w:val="none" w:sz="0" w:space="0" w:color="auto"/>
        <w:left w:val="none" w:sz="0" w:space="0" w:color="auto"/>
        <w:bottom w:val="none" w:sz="0" w:space="0" w:color="auto"/>
        <w:right w:val="none" w:sz="0" w:space="0" w:color="auto"/>
      </w:divBdr>
    </w:div>
    <w:div w:id="306589331">
      <w:bodyDiv w:val="1"/>
      <w:marLeft w:val="0"/>
      <w:marRight w:val="0"/>
      <w:marTop w:val="0"/>
      <w:marBottom w:val="0"/>
      <w:divBdr>
        <w:top w:val="none" w:sz="0" w:space="0" w:color="auto"/>
        <w:left w:val="none" w:sz="0" w:space="0" w:color="auto"/>
        <w:bottom w:val="none" w:sz="0" w:space="0" w:color="auto"/>
        <w:right w:val="none" w:sz="0" w:space="0" w:color="auto"/>
      </w:divBdr>
    </w:div>
    <w:div w:id="606275238">
      <w:bodyDiv w:val="1"/>
      <w:marLeft w:val="0"/>
      <w:marRight w:val="0"/>
      <w:marTop w:val="0"/>
      <w:marBottom w:val="0"/>
      <w:divBdr>
        <w:top w:val="none" w:sz="0" w:space="0" w:color="auto"/>
        <w:left w:val="none" w:sz="0" w:space="0" w:color="auto"/>
        <w:bottom w:val="none" w:sz="0" w:space="0" w:color="auto"/>
        <w:right w:val="none" w:sz="0" w:space="0" w:color="auto"/>
      </w:divBdr>
      <w:divsChild>
        <w:div w:id="1488980412">
          <w:marLeft w:val="446"/>
          <w:marRight w:val="0"/>
          <w:marTop w:val="0"/>
          <w:marBottom w:val="0"/>
          <w:divBdr>
            <w:top w:val="none" w:sz="0" w:space="0" w:color="auto"/>
            <w:left w:val="none" w:sz="0" w:space="0" w:color="auto"/>
            <w:bottom w:val="none" w:sz="0" w:space="0" w:color="auto"/>
            <w:right w:val="none" w:sz="0" w:space="0" w:color="auto"/>
          </w:divBdr>
        </w:div>
        <w:div w:id="1593509761">
          <w:marLeft w:val="446"/>
          <w:marRight w:val="0"/>
          <w:marTop w:val="0"/>
          <w:marBottom w:val="0"/>
          <w:divBdr>
            <w:top w:val="none" w:sz="0" w:space="0" w:color="auto"/>
            <w:left w:val="none" w:sz="0" w:space="0" w:color="auto"/>
            <w:bottom w:val="none" w:sz="0" w:space="0" w:color="auto"/>
            <w:right w:val="none" w:sz="0" w:space="0" w:color="auto"/>
          </w:divBdr>
        </w:div>
        <w:div w:id="2002075058">
          <w:marLeft w:val="446"/>
          <w:marRight w:val="0"/>
          <w:marTop w:val="0"/>
          <w:marBottom w:val="0"/>
          <w:divBdr>
            <w:top w:val="none" w:sz="0" w:space="0" w:color="auto"/>
            <w:left w:val="none" w:sz="0" w:space="0" w:color="auto"/>
            <w:bottom w:val="none" w:sz="0" w:space="0" w:color="auto"/>
            <w:right w:val="none" w:sz="0" w:space="0" w:color="auto"/>
          </w:divBdr>
        </w:div>
        <w:div w:id="1658146335">
          <w:marLeft w:val="446"/>
          <w:marRight w:val="0"/>
          <w:marTop w:val="0"/>
          <w:marBottom w:val="0"/>
          <w:divBdr>
            <w:top w:val="none" w:sz="0" w:space="0" w:color="auto"/>
            <w:left w:val="none" w:sz="0" w:space="0" w:color="auto"/>
            <w:bottom w:val="none" w:sz="0" w:space="0" w:color="auto"/>
            <w:right w:val="none" w:sz="0" w:space="0" w:color="auto"/>
          </w:divBdr>
        </w:div>
      </w:divsChild>
    </w:div>
    <w:div w:id="692152593">
      <w:bodyDiv w:val="1"/>
      <w:marLeft w:val="0"/>
      <w:marRight w:val="0"/>
      <w:marTop w:val="0"/>
      <w:marBottom w:val="0"/>
      <w:divBdr>
        <w:top w:val="none" w:sz="0" w:space="0" w:color="auto"/>
        <w:left w:val="none" w:sz="0" w:space="0" w:color="auto"/>
        <w:bottom w:val="none" w:sz="0" w:space="0" w:color="auto"/>
        <w:right w:val="none" w:sz="0" w:space="0" w:color="auto"/>
      </w:divBdr>
      <w:divsChild>
        <w:div w:id="880701739">
          <w:marLeft w:val="547"/>
          <w:marRight w:val="0"/>
          <w:marTop w:val="0"/>
          <w:marBottom w:val="0"/>
          <w:divBdr>
            <w:top w:val="none" w:sz="0" w:space="0" w:color="auto"/>
            <w:left w:val="none" w:sz="0" w:space="0" w:color="auto"/>
            <w:bottom w:val="none" w:sz="0" w:space="0" w:color="auto"/>
            <w:right w:val="none" w:sz="0" w:space="0" w:color="auto"/>
          </w:divBdr>
        </w:div>
        <w:div w:id="539324452">
          <w:marLeft w:val="547"/>
          <w:marRight w:val="0"/>
          <w:marTop w:val="0"/>
          <w:marBottom w:val="0"/>
          <w:divBdr>
            <w:top w:val="none" w:sz="0" w:space="0" w:color="auto"/>
            <w:left w:val="none" w:sz="0" w:space="0" w:color="auto"/>
            <w:bottom w:val="none" w:sz="0" w:space="0" w:color="auto"/>
            <w:right w:val="none" w:sz="0" w:space="0" w:color="auto"/>
          </w:divBdr>
        </w:div>
        <w:div w:id="844706796">
          <w:marLeft w:val="547"/>
          <w:marRight w:val="0"/>
          <w:marTop w:val="0"/>
          <w:marBottom w:val="0"/>
          <w:divBdr>
            <w:top w:val="none" w:sz="0" w:space="0" w:color="auto"/>
            <w:left w:val="none" w:sz="0" w:space="0" w:color="auto"/>
            <w:bottom w:val="none" w:sz="0" w:space="0" w:color="auto"/>
            <w:right w:val="none" w:sz="0" w:space="0" w:color="auto"/>
          </w:divBdr>
        </w:div>
        <w:div w:id="541984690">
          <w:marLeft w:val="547"/>
          <w:marRight w:val="0"/>
          <w:marTop w:val="0"/>
          <w:marBottom w:val="0"/>
          <w:divBdr>
            <w:top w:val="none" w:sz="0" w:space="0" w:color="auto"/>
            <w:left w:val="none" w:sz="0" w:space="0" w:color="auto"/>
            <w:bottom w:val="none" w:sz="0" w:space="0" w:color="auto"/>
            <w:right w:val="none" w:sz="0" w:space="0" w:color="auto"/>
          </w:divBdr>
        </w:div>
        <w:div w:id="477379713">
          <w:marLeft w:val="547"/>
          <w:marRight w:val="0"/>
          <w:marTop w:val="0"/>
          <w:marBottom w:val="0"/>
          <w:divBdr>
            <w:top w:val="none" w:sz="0" w:space="0" w:color="auto"/>
            <w:left w:val="none" w:sz="0" w:space="0" w:color="auto"/>
            <w:bottom w:val="none" w:sz="0" w:space="0" w:color="auto"/>
            <w:right w:val="none" w:sz="0" w:space="0" w:color="auto"/>
          </w:divBdr>
        </w:div>
      </w:divsChild>
    </w:div>
    <w:div w:id="792820812">
      <w:bodyDiv w:val="1"/>
      <w:marLeft w:val="0"/>
      <w:marRight w:val="0"/>
      <w:marTop w:val="0"/>
      <w:marBottom w:val="0"/>
      <w:divBdr>
        <w:top w:val="none" w:sz="0" w:space="0" w:color="auto"/>
        <w:left w:val="none" w:sz="0" w:space="0" w:color="auto"/>
        <w:bottom w:val="none" w:sz="0" w:space="0" w:color="auto"/>
        <w:right w:val="none" w:sz="0" w:space="0" w:color="auto"/>
      </w:divBdr>
    </w:div>
    <w:div w:id="834803275">
      <w:bodyDiv w:val="1"/>
      <w:marLeft w:val="0"/>
      <w:marRight w:val="0"/>
      <w:marTop w:val="0"/>
      <w:marBottom w:val="0"/>
      <w:divBdr>
        <w:top w:val="none" w:sz="0" w:space="0" w:color="auto"/>
        <w:left w:val="none" w:sz="0" w:space="0" w:color="auto"/>
        <w:bottom w:val="none" w:sz="0" w:space="0" w:color="auto"/>
        <w:right w:val="none" w:sz="0" w:space="0" w:color="auto"/>
      </w:divBdr>
    </w:div>
    <w:div w:id="927690831">
      <w:bodyDiv w:val="1"/>
      <w:marLeft w:val="0"/>
      <w:marRight w:val="0"/>
      <w:marTop w:val="0"/>
      <w:marBottom w:val="0"/>
      <w:divBdr>
        <w:top w:val="none" w:sz="0" w:space="0" w:color="auto"/>
        <w:left w:val="none" w:sz="0" w:space="0" w:color="auto"/>
        <w:bottom w:val="none" w:sz="0" w:space="0" w:color="auto"/>
        <w:right w:val="none" w:sz="0" w:space="0" w:color="auto"/>
      </w:divBdr>
    </w:div>
    <w:div w:id="967975393">
      <w:bodyDiv w:val="1"/>
      <w:marLeft w:val="0"/>
      <w:marRight w:val="0"/>
      <w:marTop w:val="0"/>
      <w:marBottom w:val="0"/>
      <w:divBdr>
        <w:top w:val="none" w:sz="0" w:space="0" w:color="auto"/>
        <w:left w:val="none" w:sz="0" w:space="0" w:color="auto"/>
        <w:bottom w:val="none" w:sz="0" w:space="0" w:color="auto"/>
        <w:right w:val="none" w:sz="0" w:space="0" w:color="auto"/>
      </w:divBdr>
      <w:divsChild>
        <w:div w:id="609816934">
          <w:marLeft w:val="446"/>
          <w:marRight w:val="0"/>
          <w:marTop w:val="0"/>
          <w:marBottom w:val="0"/>
          <w:divBdr>
            <w:top w:val="none" w:sz="0" w:space="0" w:color="auto"/>
            <w:left w:val="none" w:sz="0" w:space="0" w:color="auto"/>
            <w:bottom w:val="none" w:sz="0" w:space="0" w:color="auto"/>
            <w:right w:val="none" w:sz="0" w:space="0" w:color="auto"/>
          </w:divBdr>
        </w:div>
        <w:div w:id="1978948569">
          <w:marLeft w:val="446"/>
          <w:marRight w:val="0"/>
          <w:marTop w:val="0"/>
          <w:marBottom w:val="0"/>
          <w:divBdr>
            <w:top w:val="none" w:sz="0" w:space="0" w:color="auto"/>
            <w:left w:val="none" w:sz="0" w:space="0" w:color="auto"/>
            <w:bottom w:val="none" w:sz="0" w:space="0" w:color="auto"/>
            <w:right w:val="none" w:sz="0" w:space="0" w:color="auto"/>
          </w:divBdr>
        </w:div>
        <w:div w:id="2067873002">
          <w:marLeft w:val="446"/>
          <w:marRight w:val="0"/>
          <w:marTop w:val="0"/>
          <w:marBottom w:val="0"/>
          <w:divBdr>
            <w:top w:val="none" w:sz="0" w:space="0" w:color="auto"/>
            <w:left w:val="none" w:sz="0" w:space="0" w:color="auto"/>
            <w:bottom w:val="none" w:sz="0" w:space="0" w:color="auto"/>
            <w:right w:val="none" w:sz="0" w:space="0" w:color="auto"/>
          </w:divBdr>
        </w:div>
        <w:div w:id="634532776">
          <w:marLeft w:val="446"/>
          <w:marRight w:val="0"/>
          <w:marTop w:val="0"/>
          <w:marBottom w:val="0"/>
          <w:divBdr>
            <w:top w:val="none" w:sz="0" w:space="0" w:color="auto"/>
            <w:left w:val="none" w:sz="0" w:space="0" w:color="auto"/>
            <w:bottom w:val="none" w:sz="0" w:space="0" w:color="auto"/>
            <w:right w:val="none" w:sz="0" w:space="0" w:color="auto"/>
          </w:divBdr>
        </w:div>
      </w:divsChild>
    </w:div>
    <w:div w:id="985864656">
      <w:bodyDiv w:val="1"/>
      <w:marLeft w:val="0"/>
      <w:marRight w:val="0"/>
      <w:marTop w:val="0"/>
      <w:marBottom w:val="0"/>
      <w:divBdr>
        <w:top w:val="none" w:sz="0" w:space="0" w:color="auto"/>
        <w:left w:val="none" w:sz="0" w:space="0" w:color="auto"/>
        <w:bottom w:val="none" w:sz="0" w:space="0" w:color="auto"/>
        <w:right w:val="none" w:sz="0" w:space="0" w:color="auto"/>
      </w:divBdr>
      <w:divsChild>
        <w:div w:id="1585528620">
          <w:marLeft w:val="446"/>
          <w:marRight w:val="0"/>
          <w:marTop w:val="0"/>
          <w:marBottom w:val="0"/>
          <w:divBdr>
            <w:top w:val="none" w:sz="0" w:space="0" w:color="auto"/>
            <w:left w:val="none" w:sz="0" w:space="0" w:color="auto"/>
            <w:bottom w:val="none" w:sz="0" w:space="0" w:color="auto"/>
            <w:right w:val="none" w:sz="0" w:space="0" w:color="auto"/>
          </w:divBdr>
        </w:div>
        <w:div w:id="737049543">
          <w:marLeft w:val="446"/>
          <w:marRight w:val="0"/>
          <w:marTop w:val="0"/>
          <w:marBottom w:val="0"/>
          <w:divBdr>
            <w:top w:val="none" w:sz="0" w:space="0" w:color="auto"/>
            <w:left w:val="none" w:sz="0" w:space="0" w:color="auto"/>
            <w:bottom w:val="none" w:sz="0" w:space="0" w:color="auto"/>
            <w:right w:val="none" w:sz="0" w:space="0" w:color="auto"/>
          </w:divBdr>
        </w:div>
        <w:div w:id="918443919">
          <w:marLeft w:val="446"/>
          <w:marRight w:val="0"/>
          <w:marTop w:val="0"/>
          <w:marBottom w:val="0"/>
          <w:divBdr>
            <w:top w:val="none" w:sz="0" w:space="0" w:color="auto"/>
            <w:left w:val="none" w:sz="0" w:space="0" w:color="auto"/>
            <w:bottom w:val="none" w:sz="0" w:space="0" w:color="auto"/>
            <w:right w:val="none" w:sz="0" w:space="0" w:color="auto"/>
          </w:divBdr>
        </w:div>
        <w:div w:id="501093606">
          <w:marLeft w:val="446"/>
          <w:marRight w:val="0"/>
          <w:marTop w:val="0"/>
          <w:marBottom w:val="0"/>
          <w:divBdr>
            <w:top w:val="none" w:sz="0" w:space="0" w:color="auto"/>
            <w:left w:val="none" w:sz="0" w:space="0" w:color="auto"/>
            <w:bottom w:val="none" w:sz="0" w:space="0" w:color="auto"/>
            <w:right w:val="none" w:sz="0" w:space="0" w:color="auto"/>
          </w:divBdr>
        </w:div>
      </w:divsChild>
    </w:div>
    <w:div w:id="1031800292">
      <w:bodyDiv w:val="1"/>
      <w:marLeft w:val="0"/>
      <w:marRight w:val="0"/>
      <w:marTop w:val="0"/>
      <w:marBottom w:val="0"/>
      <w:divBdr>
        <w:top w:val="none" w:sz="0" w:space="0" w:color="auto"/>
        <w:left w:val="none" w:sz="0" w:space="0" w:color="auto"/>
        <w:bottom w:val="none" w:sz="0" w:space="0" w:color="auto"/>
        <w:right w:val="none" w:sz="0" w:space="0" w:color="auto"/>
      </w:divBdr>
      <w:divsChild>
        <w:div w:id="65494653">
          <w:marLeft w:val="446"/>
          <w:marRight w:val="0"/>
          <w:marTop w:val="0"/>
          <w:marBottom w:val="0"/>
          <w:divBdr>
            <w:top w:val="none" w:sz="0" w:space="0" w:color="auto"/>
            <w:left w:val="none" w:sz="0" w:space="0" w:color="auto"/>
            <w:bottom w:val="none" w:sz="0" w:space="0" w:color="auto"/>
            <w:right w:val="none" w:sz="0" w:space="0" w:color="auto"/>
          </w:divBdr>
        </w:div>
        <w:div w:id="236793351">
          <w:marLeft w:val="446"/>
          <w:marRight w:val="0"/>
          <w:marTop w:val="0"/>
          <w:marBottom w:val="0"/>
          <w:divBdr>
            <w:top w:val="none" w:sz="0" w:space="0" w:color="auto"/>
            <w:left w:val="none" w:sz="0" w:space="0" w:color="auto"/>
            <w:bottom w:val="none" w:sz="0" w:space="0" w:color="auto"/>
            <w:right w:val="none" w:sz="0" w:space="0" w:color="auto"/>
          </w:divBdr>
        </w:div>
        <w:div w:id="398983917">
          <w:marLeft w:val="446"/>
          <w:marRight w:val="0"/>
          <w:marTop w:val="0"/>
          <w:marBottom w:val="0"/>
          <w:divBdr>
            <w:top w:val="none" w:sz="0" w:space="0" w:color="auto"/>
            <w:left w:val="none" w:sz="0" w:space="0" w:color="auto"/>
            <w:bottom w:val="none" w:sz="0" w:space="0" w:color="auto"/>
            <w:right w:val="none" w:sz="0" w:space="0" w:color="auto"/>
          </w:divBdr>
        </w:div>
        <w:div w:id="1894273375">
          <w:marLeft w:val="446"/>
          <w:marRight w:val="0"/>
          <w:marTop w:val="0"/>
          <w:marBottom w:val="0"/>
          <w:divBdr>
            <w:top w:val="none" w:sz="0" w:space="0" w:color="auto"/>
            <w:left w:val="none" w:sz="0" w:space="0" w:color="auto"/>
            <w:bottom w:val="none" w:sz="0" w:space="0" w:color="auto"/>
            <w:right w:val="none" w:sz="0" w:space="0" w:color="auto"/>
          </w:divBdr>
        </w:div>
      </w:divsChild>
    </w:div>
    <w:div w:id="1068306023">
      <w:bodyDiv w:val="1"/>
      <w:marLeft w:val="0"/>
      <w:marRight w:val="0"/>
      <w:marTop w:val="0"/>
      <w:marBottom w:val="0"/>
      <w:divBdr>
        <w:top w:val="none" w:sz="0" w:space="0" w:color="auto"/>
        <w:left w:val="none" w:sz="0" w:space="0" w:color="auto"/>
        <w:bottom w:val="none" w:sz="0" w:space="0" w:color="auto"/>
        <w:right w:val="none" w:sz="0" w:space="0" w:color="auto"/>
      </w:divBdr>
      <w:divsChild>
        <w:div w:id="1880125463">
          <w:marLeft w:val="0"/>
          <w:marRight w:val="0"/>
          <w:marTop w:val="0"/>
          <w:marBottom w:val="160"/>
          <w:divBdr>
            <w:top w:val="none" w:sz="0" w:space="0" w:color="auto"/>
            <w:left w:val="none" w:sz="0" w:space="0" w:color="auto"/>
            <w:bottom w:val="none" w:sz="0" w:space="0" w:color="auto"/>
            <w:right w:val="none" w:sz="0" w:space="0" w:color="auto"/>
          </w:divBdr>
        </w:div>
      </w:divsChild>
    </w:div>
    <w:div w:id="1075711817">
      <w:bodyDiv w:val="1"/>
      <w:marLeft w:val="0"/>
      <w:marRight w:val="0"/>
      <w:marTop w:val="0"/>
      <w:marBottom w:val="0"/>
      <w:divBdr>
        <w:top w:val="none" w:sz="0" w:space="0" w:color="auto"/>
        <w:left w:val="none" w:sz="0" w:space="0" w:color="auto"/>
        <w:bottom w:val="none" w:sz="0" w:space="0" w:color="auto"/>
        <w:right w:val="none" w:sz="0" w:space="0" w:color="auto"/>
      </w:divBdr>
      <w:divsChild>
        <w:div w:id="621880160">
          <w:marLeft w:val="446"/>
          <w:marRight w:val="0"/>
          <w:marTop w:val="0"/>
          <w:marBottom w:val="0"/>
          <w:divBdr>
            <w:top w:val="none" w:sz="0" w:space="0" w:color="auto"/>
            <w:left w:val="none" w:sz="0" w:space="0" w:color="auto"/>
            <w:bottom w:val="none" w:sz="0" w:space="0" w:color="auto"/>
            <w:right w:val="none" w:sz="0" w:space="0" w:color="auto"/>
          </w:divBdr>
        </w:div>
        <w:div w:id="2110199972">
          <w:marLeft w:val="446"/>
          <w:marRight w:val="0"/>
          <w:marTop w:val="0"/>
          <w:marBottom w:val="0"/>
          <w:divBdr>
            <w:top w:val="none" w:sz="0" w:space="0" w:color="auto"/>
            <w:left w:val="none" w:sz="0" w:space="0" w:color="auto"/>
            <w:bottom w:val="none" w:sz="0" w:space="0" w:color="auto"/>
            <w:right w:val="none" w:sz="0" w:space="0" w:color="auto"/>
          </w:divBdr>
        </w:div>
        <w:div w:id="978071386">
          <w:marLeft w:val="446"/>
          <w:marRight w:val="0"/>
          <w:marTop w:val="0"/>
          <w:marBottom w:val="0"/>
          <w:divBdr>
            <w:top w:val="none" w:sz="0" w:space="0" w:color="auto"/>
            <w:left w:val="none" w:sz="0" w:space="0" w:color="auto"/>
            <w:bottom w:val="none" w:sz="0" w:space="0" w:color="auto"/>
            <w:right w:val="none" w:sz="0" w:space="0" w:color="auto"/>
          </w:divBdr>
        </w:div>
        <w:div w:id="612710135">
          <w:marLeft w:val="446"/>
          <w:marRight w:val="0"/>
          <w:marTop w:val="0"/>
          <w:marBottom w:val="0"/>
          <w:divBdr>
            <w:top w:val="none" w:sz="0" w:space="0" w:color="auto"/>
            <w:left w:val="none" w:sz="0" w:space="0" w:color="auto"/>
            <w:bottom w:val="none" w:sz="0" w:space="0" w:color="auto"/>
            <w:right w:val="none" w:sz="0" w:space="0" w:color="auto"/>
          </w:divBdr>
        </w:div>
      </w:divsChild>
    </w:div>
    <w:div w:id="1155953877">
      <w:bodyDiv w:val="1"/>
      <w:marLeft w:val="0"/>
      <w:marRight w:val="0"/>
      <w:marTop w:val="0"/>
      <w:marBottom w:val="0"/>
      <w:divBdr>
        <w:top w:val="none" w:sz="0" w:space="0" w:color="auto"/>
        <w:left w:val="none" w:sz="0" w:space="0" w:color="auto"/>
        <w:bottom w:val="none" w:sz="0" w:space="0" w:color="auto"/>
        <w:right w:val="none" w:sz="0" w:space="0" w:color="auto"/>
      </w:divBdr>
      <w:divsChild>
        <w:div w:id="939945135">
          <w:marLeft w:val="720"/>
          <w:marRight w:val="0"/>
          <w:marTop w:val="0"/>
          <w:marBottom w:val="115"/>
          <w:divBdr>
            <w:top w:val="none" w:sz="0" w:space="0" w:color="auto"/>
            <w:left w:val="none" w:sz="0" w:space="0" w:color="auto"/>
            <w:bottom w:val="none" w:sz="0" w:space="0" w:color="auto"/>
            <w:right w:val="none" w:sz="0" w:space="0" w:color="auto"/>
          </w:divBdr>
        </w:div>
        <w:div w:id="2061585532">
          <w:marLeft w:val="720"/>
          <w:marRight w:val="0"/>
          <w:marTop w:val="0"/>
          <w:marBottom w:val="115"/>
          <w:divBdr>
            <w:top w:val="none" w:sz="0" w:space="0" w:color="auto"/>
            <w:left w:val="none" w:sz="0" w:space="0" w:color="auto"/>
            <w:bottom w:val="none" w:sz="0" w:space="0" w:color="auto"/>
            <w:right w:val="none" w:sz="0" w:space="0" w:color="auto"/>
          </w:divBdr>
        </w:div>
        <w:div w:id="612368989">
          <w:marLeft w:val="720"/>
          <w:marRight w:val="0"/>
          <w:marTop w:val="0"/>
          <w:marBottom w:val="115"/>
          <w:divBdr>
            <w:top w:val="none" w:sz="0" w:space="0" w:color="auto"/>
            <w:left w:val="none" w:sz="0" w:space="0" w:color="auto"/>
            <w:bottom w:val="none" w:sz="0" w:space="0" w:color="auto"/>
            <w:right w:val="none" w:sz="0" w:space="0" w:color="auto"/>
          </w:divBdr>
        </w:div>
      </w:divsChild>
    </w:div>
    <w:div w:id="1160577395">
      <w:bodyDiv w:val="1"/>
      <w:marLeft w:val="0"/>
      <w:marRight w:val="0"/>
      <w:marTop w:val="0"/>
      <w:marBottom w:val="0"/>
      <w:divBdr>
        <w:top w:val="none" w:sz="0" w:space="0" w:color="auto"/>
        <w:left w:val="none" w:sz="0" w:space="0" w:color="auto"/>
        <w:bottom w:val="none" w:sz="0" w:space="0" w:color="auto"/>
        <w:right w:val="none" w:sz="0" w:space="0" w:color="auto"/>
      </w:divBdr>
      <w:divsChild>
        <w:div w:id="907762943">
          <w:marLeft w:val="720"/>
          <w:marRight w:val="0"/>
          <w:marTop w:val="0"/>
          <w:marBottom w:val="0"/>
          <w:divBdr>
            <w:top w:val="none" w:sz="0" w:space="0" w:color="auto"/>
            <w:left w:val="none" w:sz="0" w:space="0" w:color="auto"/>
            <w:bottom w:val="none" w:sz="0" w:space="0" w:color="auto"/>
            <w:right w:val="none" w:sz="0" w:space="0" w:color="auto"/>
          </w:divBdr>
        </w:div>
      </w:divsChild>
    </w:div>
    <w:div w:id="1339960881">
      <w:bodyDiv w:val="1"/>
      <w:marLeft w:val="0"/>
      <w:marRight w:val="0"/>
      <w:marTop w:val="0"/>
      <w:marBottom w:val="0"/>
      <w:divBdr>
        <w:top w:val="none" w:sz="0" w:space="0" w:color="auto"/>
        <w:left w:val="none" w:sz="0" w:space="0" w:color="auto"/>
        <w:bottom w:val="none" w:sz="0" w:space="0" w:color="auto"/>
        <w:right w:val="none" w:sz="0" w:space="0" w:color="auto"/>
      </w:divBdr>
      <w:divsChild>
        <w:div w:id="107311469">
          <w:marLeft w:val="720"/>
          <w:marRight w:val="0"/>
          <w:marTop w:val="0"/>
          <w:marBottom w:val="0"/>
          <w:divBdr>
            <w:top w:val="none" w:sz="0" w:space="0" w:color="auto"/>
            <w:left w:val="none" w:sz="0" w:space="0" w:color="auto"/>
            <w:bottom w:val="none" w:sz="0" w:space="0" w:color="auto"/>
            <w:right w:val="none" w:sz="0" w:space="0" w:color="auto"/>
          </w:divBdr>
        </w:div>
        <w:div w:id="594366665">
          <w:marLeft w:val="720"/>
          <w:marRight w:val="0"/>
          <w:marTop w:val="0"/>
          <w:marBottom w:val="0"/>
          <w:divBdr>
            <w:top w:val="none" w:sz="0" w:space="0" w:color="auto"/>
            <w:left w:val="none" w:sz="0" w:space="0" w:color="auto"/>
            <w:bottom w:val="none" w:sz="0" w:space="0" w:color="auto"/>
            <w:right w:val="none" w:sz="0" w:space="0" w:color="auto"/>
          </w:divBdr>
        </w:div>
        <w:div w:id="945424003">
          <w:marLeft w:val="720"/>
          <w:marRight w:val="0"/>
          <w:marTop w:val="0"/>
          <w:marBottom w:val="0"/>
          <w:divBdr>
            <w:top w:val="none" w:sz="0" w:space="0" w:color="auto"/>
            <w:left w:val="none" w:sz="0" w:space="0" w:color="auto"/>
            <w:bottom w:val="none" w:sz="0" w:space="0" w:color="auto"/>
            <w:right w:val="none" w:sz="0" w:space="0" w:color="auto"/>
          </w:divBdr>
        </w:div>
      </w:divsChild>
    </w:div>
    <w:div w:id="1362390216">
      <w:bodyDiv w:val="1"/>
      <w:marLeft w:val="0"/>
      <w:marRight w:val="0"/>
      <w:marTop w:val="0"/>
      <w:marBottom w:val="0"/>
      <w:divBdr>
        <w:top w:val="none" w:sz="0" w:space="0" w:color="auto"/>
        <w:left w:val="none" w:sz="0" w:space="0" w:color="auto"/>
        <w:bottom w:val="none" w:sz="0" w:space="0" w:color="auto"/>
        <w:right w:val="none" w:sz="0" w:space="0" w:color="auto"/>
      </w:divBdr>
    </w:div>
    <w:div w:id="1590117304">
      <w:bodyDiv w:val="1"/>
      <w:marLeft w:val="0"/>
      <w:marRight w:val="0"/>
      <w:marTop w:val="0"/>
      <w:marBottom w:val="0"/>
      <w:divBdr>
        <w:top w:val="none" w:sz="0" w:space="0" w:color="auto"/>
        <w:left w:val="none" w:sz="0" w:space="0" w:color="auto"/>
        <w:bottom w:val="none" w:sz="0" w:space="0" w:color="auto"/>
        <w:right w:val="none" w:sz="0" w:space="0" w:color="auto"/>
      </w:divBdr>
    </w:div>
    <w:div w:id="1631472067">
      <w:bodyDiv w:val="1"/>
      <w:marLeft w:val="0"/>
      <w:marRight w:val="0"/>
      <w:marTop w:val="0"/>
      <w:marBottom w:val="0"/>
      <w:divBdr>
        <w:top w:val="none" w:sz="0" w:space="0" w:color="auto"/>
        <w:left w:val="none" w:sz="0" w:space="0" w:color="auto"/>
        <w:bottom w:val="none" w:sz="0" w:space="0" w:color="auto"/>
        <w:right w:val="none" w:sz="0" w:space="0" w:color="auto"/>
      </w:divBdr>
      <w:divsChild>
        <w:div w:id="969162979">
          <w:marLeft w:val="547"/>
          <w:marRight w:val="0"/>
          <w:marTop w:val="0"/>
          <w:marBottom w:val="0"/>
          <w:divBdr>
            <w:top w:val="none" w:sz="0" w:space="0" w:color="auto"/>
            <w:left w:val="none" w:sz="0" w:space="0" w:color="auto"/>
            <w:bottom w:val="none" w:sz="0" w:space="0" w:color="auto"/>
            <w:right w:val="none" w:sz="0" w:space="0" w:color="auto"/>
          </w:divBdr>
        </w:div>
        <w:div w:id="996614203">
          <w:marLeft w:val="547"/>
          <w:marRight w:val="0"/>
          <w:marTop w:val="0"/>
          <w:marBottom w:val="0"/>
          <w:divBdr>
            <w:top w:val="none" w:sz="0" w:space="0" w:color="auto"/>
            <w:left w:val="none" w:sz="0" w:space="0" w:color="auto"/>
            <w:bottom w:val="none" w:sz="0" w:space="0" w:color="auto"/>
            <w:right w:val="none" w:sz="0" w:space="0" w:color="auto"/>
          </w:divBdr>
        </w:div>
        <w:div w:id="776945270">
          <w:marLeft w:val="547"/>
          <w:marRight w:val="0"/>
          <w:marTop w:val="0"/>
          <w:marBottom w:val="0"/>
          <w:divBdr>
            <w:top w:val="none" w:sz="0" w:space="0" w:color="auto"/>
            <w:left w:val="none" w:sz="0" w:space="0" w:color="auto"/>
            <w:bottom w:val="none" w:sz="0" w:space="0" w:color="auto"/>
            <w:right w:val="none" w:sz="0" w:space="0" w:color="auto"/>
          </w:divBdr>
        </w:div>
      </w:divsChild>
    </w:div>
    <w:div w:id="1891382469">
      <w:bodyDiv w:val="1"/>
      <w:marLeft w:val="0"/>
      <w:marRight w:val="0"/>
      <w:marTop w:val="0"/>
      <w:marBottom w:val="0"/>
      <w:divBdr>
        <w:top w:val="none" w:sz="0" w:space="0" w:color="auto"/>
        <w:left w:val="none" w:sz="0" w:space="0" w:color="auto"/>
        <w:bottom w:val="none" w:sz="0" w:space="0" w:color="auto"/>
        <w:right w:val="none" w:sz="0" w:space="0" w:color="auto"/>
      </w:divBdr>
    </w:div>
    <w:div w:id="2105685053">
      <w:bodyDiv w:val="1"/>
      <w:marLeft w:val="0"/>
      <w:marRight w:val="0"/>
      <w:marTop w:val="0"/>
      <w:marBottom w:val="0"/>
      <w:divBdr>
        <w:top w:val="none" w:sz="0" w:space="0" w:color="auto"/>
        <w:left w:val="none" w:sz="0" w:space="0" w:color="auto"/>
        <w:bottom w:val="none" w:sz="0" w:space="0" w:color="auto"/>
        <w:right w:val="none" w:sz="0" w:space="0" w:color="auto"/>
      </w:divBdr>
      <w:divsChild>
        <w:div w:id="174419564">
          <w:marLeft w:val="446"/>
          <w:marRight w:val="0"/>
          <w:marTop w:val="0"/>
          <w:marBottom w:val="0"/>
          <w:divBdr>
            <w:top w:val="none" w:sz="0" w:space="0" w:color="auto"/>
            <w:left w:val="none" w:sz="0" w:space="0" w:color="auto"/>
            <w:bottom w:val="none" w:sz="0" w:space="0" w:color="auto"/>
            <w:right w:val="none" w:sz="0" w:space="0" w:color="auto"/>
          </w:divBdr>
        </w:div>
        <w:div w:id="1301036110">
          <w:marLeft w:val="446"/>
          <w:marRight w:val="0"/>
          <w:marTop w:val="0"/>
          <w:marBottom w:val="0"/>
          <w:divBdr>
            <w:top w:val="none" w:sz="0" w:space="0" w:color="auto"/>
            <w:left w:val="none" w:sz="0" w:space="0" w:color="auto"/>
            <w:bottom w:val="none" w:sz="0" w:space="0" w:color="auto"/>
            <w:right w:val="none" w:sz="0" w:space="0" w:color="auto"/>
          </w:divBdr>
        </w:div>
        <w:div w:id="1505825096">
          <w:marLeft w:val="446"/>
          <w:marRight w:val="0"/>
          <w:marTop w:val="0"/>
          <w:marBottom w:val="0"/>
          <w:divBdr>
            <w:top w:val="none" w:sz="0" w:space="0" w:color="auto"/>
            <w:left w:val="none" w:sz="0" w:space="0" w:color="auto"/>
            <w:bottom w:val="none" w:sz="0" w:space="0" w:color="auto"/>
            <w:right w:val="none" w:sz="0" w:space="0" w:color="auto"/>
          </w:divBdr>
        </w:div>
        <w:div w:id="598752964">
          <w:marLeft w:val="446"/>
          <w:marRight w:val="0"/>
          <w:marTop w:val="0"/>
          <w:marBottom w:val="0"/>
          <w:divBdr>
            <w:top w:val="none" w:sz="0" w:space="0" w:color="auto"/>
            <w:left w:val="none" w:sz="0" w:space="0" w:color="auto"/>
            <w:bottom w:val="none" w:sz="0" w:space="0" w:color="auto"/>
            <w:right w:val="none" w:sz="0" w:space="0" w:color="auto"/>
          </w:divBdr>
        </w:div>
      </w:divsChild>
    </w:div>
    <w:div w:id="2126535136">
      <w:bodyDiv w:val="1"/>
      <w:marLeft w:val="0"/>
      <w:marRight w:val="0"/>
      <w:marTop w:val="0"/>
      <w:marBottom w:val="0"/>
      <w:divBdr>
        <w:top w:val="none" w:sz="0" w:space="0" w:color="auto"/>
        <w:left w:val="none" w:sz="0" w:space="0" w:color="auto"/>
        <w:bottom w:val="none" w:sz="0" w:space="0" w:color="auto"/>
        <w:right w:val="none" w:sz="0" w:space="0" w:color="auto"/>
      </w:divBdr>
    </w:div>
    <w:div w:id="2137066780">
      <w:bodyDiv w:val="1"/>
      <w:marLeft w:val="0"/>
      <w:marRight w:val="0"/>
      <w:marTop w:val="0"/>
      <w:marBottom w:val="0"/>
      <w:divBdr>
        <w:top w:val="none" w:sz="0" w:space="0" w:color="auto"/>
        <w:left w:val="none" w:sz="0" w:space="0" w:color="auto"/>
        <w:bottom w:val="none" w:sz="0" w:space="0" w:color="auto"/>
        <w:right w:val="none" w:sz="0" w:space="0" w:color="auto"/>
      </w:divBdr>
      <w:divsChild>
        <w:div w:id="884292680">
          <w:marLeft w:val="547"/>
          <w:marRight w:val="0"/>
          <w:marTop w:val="480"/>
          <w:marBottom w:val="0"/>
          <w:divBdr>
            <w:top w:val="none" w:sz="0" w:space="0" w:color="auto"/>
            <w:left w:val="none" w:sz="0" w:space="0" w:color="auto"/>
            <w:bottom w:val="none" w:sz="0" w:space="0" w:color="auto"/>
            <w:right w:val="none" w:sz="0" w:space="0" w:color="auto"/>
          </w:divBdr>
        </w:div>
        <w:div w:id="1443573880">
          <w:marLeft w:val="547"/>
          <w:marRight w:val="0"/>
          <w:marTop w:val="480"/>
          <w:marBottom w:val="0"/>
          <w:divBdr>
            <w:top w:val="none" w:sz="0" w:space="0" w:color="auto"/>
            <w:left w:val="none" w:sz="0" w:space="0" w:color="auto"/>
            <w:bottom w:val="none" w:sz="0" w:space="0" w:color="auto"/>
            <w:right w:val="none" w:sz="0" w:space="0" w:color="auto"/>
          </w:divBdr>
        </w:div>
        <w:div w:id="1874657360">
          <w:marLeft w:val="547"/>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5602</Words>
  <Characters>30814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2023-02-06T18:18:00Z</cp:lastPrinted>
  <dcterms:created xsi:type="dcterms:W3CDTF">2023-04-17T21:27:00Z</dcterms:created>
  <dcterms:modified xsi:type="dcterms:W3CDTF">2023-04-17T21:40:00Z</dcterms:modified>
</cp:coreProperties>
</file>