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9E332" w14:textId="77777777" w:rsidR="005A192F" w:rsidRDefault="005A192F" w:rsidP="005A192F">
      <w:pPr>
        <w:pStyle w:val="Prrafodelista"/>
        <w:tabs>
          <w:tab w:val="left" w:pos="851"/>
        </w:tabs>
        <w:jc w:val="center"/>
        <w:rPr>
          <w:rFonts w:ascii="Arial" w:hAnsi="Arial" w:cs="Arial"/>
          <w:b/>
          <w:bCs/>
          <w:u w:val="single"/>
          <w:lang w:val="pt-BR"/>
        </w:rPr>
      </w:pPr>
      <w:bookmarkStart w:id="0" w:name="_Hlk126057789"/>
      <w:r w:rsidRPr="000E015B">
        <w:rPr>
          <w:rFonts w:ascii="Arial" w:hAnsi="Arial" w:cs="Arial"/>
          <w:b/>
          <w:bCs/>
          <w:u w:val="single"/>
          <w:lang w:val="pt-BR"/>
        </w:rPr>
        <w:t xml:space="preserve">ACTA DE SESIÓN ORDINARIA DE JUNTA DIRECTIVA </w:t>
      </w:r>
    </w:p>
    <w:p w14:paraId="143E68CE" w14:textId="24668B50" w:rsidR="005A192F" w:rsidRPr="000E015B" w:rsidRDefault="005A192F" w:rsidP="005A192F">
      <w:pPr>
        <w:pStyle w:val="Prrafodelista"/>
        <w:tabs>
          <w:tab w:val="left" w:pos="851"/>
        </w:tabs>
        <w:jc w:val="center"/>
        <w:rPr>
          <w:rFonts w:ascii="Arial" w:hAnsi="Arial" w:cs="Arial"/>
          <w:b/>
          <w:bCs/>
          <w:u w:val="single"/>
          <w:lang w:val="pt-BR"/>
        </w:rPr>
      </w:pPr>
      <w:r w:rsidRPr="000E015B">
        <w:rPr>
          <w:rFonts w:ascii="Arial" w:hAnsi="Arial" w:cs="Arial"/>
          <w:b/>
          <w:bCs/>
          <w:u w:val="single"/>
          <w:lang w:val="pt-BR"/>
        </w:rPr>
        <w:t>N° JD-012/2023</w:t>
      </w:r>
      <w:r>
        <w:rPr>
          <w:rFonts w:ascii="Arial" w:hAnsi="Arial" w:cs="Arial"/>
          <w:b/>
          <w:bCs/>
          <w:u w:val="single"/>
          <w:lang w:val="pt-BR"/>
        </w:rPr>
        <w:t xml:space="preserve"> </w:t>
      </w:r>
      <w:r w:rsidRPr="000E015B">
        <w:rPr>
          <w:rFonts w:ascii="Arial" w:hAnsi="Arial" w:cs="Arial"/>
          <w:b/>
          <w:bCs/>
          <w:u w:val="single"/>
          <w:lang w:val="pt-BR"/>
        </w:rPr>
        <w:t>DEL 19 DE ENERO DE 2023</w:t>
      </w:r>
    </w:p>
    <w:p w14:paraId="39868998" w14:textId="77777777" w:rsidR="006824F4" w:rsidRPr="009F4561" w:rsidRDefault="006824F4" w:rsidP="006824F4">
      <w:pPr>
        <w:spacing w:after="0" w:line="240" w:lineRule="auto"/>
        <w:jc w:val="both"/>
        <w:outlineLvl w:val="0"/>
        <w:rPr>
          <w:rFonts w:ascii="Arial" w:eastAsia="Times New Roman" w:hAnsi="Arial" w:cs="Arial"/>
          <w:sz w:val="24"/>
          <w:szCs w:val="24"/>
          <w:lang w:val="es-ES" w:eastAsia="es-ES"/>
        </w:rPr>
      </w:pPr>
    </w:p>
    <w:p w14:paraId="7959672E" w14:textId="0B374327" w:rsidR="006824F4" w:rsidRPr="009F4561" w:rsidRDefault="006824F4" w:rsidP="006824F4">
      <w:pPr>
        <w:spacing w:after="0" w:line="240" w:lineRule="auto"/>
        <w:jc w:val="both"/>
        <w:outlineLvl w:val="0"/>
        <w:rPr>
          <w:rFonts w:ascii="Arial" w:eastAsia="Times New Roman" w:hAnsi="Arial" w:cs="Arial"/>
          <w:sz w:val="24"/>
          <w:szCs w:val="24"/>
          <w:lang w:val="es-ES" w:eastAsia="es-ES"/>
        </w:rPr>
      </w:pPr>
      <w:r w:rsidRPr="009F4561">
        <w:rPr>
          <w:rFonts w:ascii="Arial" w:eastAsia="Times New Roman" w:hAnsi="Arial" w:cs="Arial"/>
          <w:sz w:val="24"/>
          <w:szCs w:val="24"/>
          <w:lang w:val="es-ES" w:eastAsia="es-ES"/>
        </w:rPr>
        <w:t xml:space="preserve">En la Sala de Sesiones de Junta Directiva, ubicada en Calle Rubén Darío </w:t>
      </w:r>
      <w:proofErr w:type="spellStart"/>
      <w:r w:rsidRPr="009F4561">
        <w:rPr>
          <w:rFonts w:ascii="Arial" w:eastAsia="Times New Roman" w:hAnsi="Arial" w:cs="Arial"/>
          <w:sz w:val="24"/>
          <w:szCs w:val="24"/>
          <w:lang w:val="es-ES" w:eastAsia="es-ES"/>
        </w:rPr>
        <w:t>N°</w:t>
      </w:r>
      <w:proofErr w:type="spellEnd"/>
      <w:r w:rsidRPr="009F4561">
        <w:rPr>
          <w:rFonts w:ascii="Arial" w:eastAsia="Times New Roman" w:hAnsi="Arial" w:cs="Arial"/>
          <w:sz w:val="24"/>
          <w:szCs w:val="24"/>
          <w:lang w:val="es-ES" w:eastAsia="es-ES"/>
        </w:rPr>
        <w:t xml:space="preserve"> 901, San Salvador, a las quince horas con treinta minutos del día </w:t>
      </w:r>
      <w:r w:rsidR="005A192F">
        <w:rPr>
          <w:rFonts w:ascii="Arial" w:eastAsia="Times New Roman" w:hAnsi="Arial" w:cs="Arial"/>
          <w:sz w:val="24"/>
          <w:szCs w:val="24"/>
          <w:lang w:val="es-ES" w:eastAsia="es-ES"/>
        </w:rPr>
        <w:t>diecinueve</w:t>
      </w:r>
      <w:r w:rsidRPr="009F4561">
        <w:rPr>
          <w:rFonts w:ascii="Arial" w:eastAsia="Times New Roman" w:hAnsi="Arial" w:cs="Arial"/>
          <w:sz w:val="24"/>
          <w:szCs w:val="24"/>
          <w:lang w:val="es-ES" w:eastAsia="es-ES"/>
        </w:rPr>
        <w:t xml:space="preserve"> de enero de dos mil veintitrés, para tratar la Agenda de Sesión de Junta Directiva </w:t>
      </w:r>
      <w:proofErr w:type="spellStart"/>
      <w:r w:rsidRPr="009F4561">
        <w:rPr>
          <w:rFonts w:ascii="Arial" w:eastAsia="Times New Roman" w:hAnsi="Arial" w:cs="Arial"/>
          <w:sz w:val="24"/>
          <w:szCs w:val="24"/>
          <w:lang w:val="es-ES" w:eastAsia="es-ES"/>
        </w:rPr>
        <w:t>N°</w:t>
      </w:r>
      <w:proofErr w:type="spellEnd"/>
      <w:r w:rsidRPr="009F4561">
        <w:rPr>
          <w:rFonts w:ascii="Arial" w:eastAsia="Times New Roman" w:hAnsi="Arial" w:cs="Arial"/>
          <w:sz w:val="24"/>
          <w:szCs w:val="24"/>
          <w:lang w:val="es-ES" w:eastAsia="es-ES"/>
        </w:rPr>
        <w:t xml:space="preserve"> JD-0</w:t>
      </w:r>
      <w:r w:rsidR="005A192F">
        <w:rPr>
          <w:rFonts w:ascii="Arial" w:eastAsia="Times New Roman" w:hAnsi="Arial" w:cs="Arial"/>
          <w:sz w:val="24"/>
          <w:szCs w:val="24"/>
          <w:lang w:val="es-ES" w:eastAsia="es-ES"/>
        </w:rPr>
        <w:t>12</w:t>
      </w:r>
      <w:r w:rsidRPr="009F4561">
        <w:rPr>
          <w:rFonts w:ascii="Arial" w:eastAsia="Times New Roman" w:hAnsi="Arial" w:cs="Arial"/>
          <w:sz w:val="24"/>
          <w:szCs w:val="24"/>
          <w:lang w:val="es-ES" w:eastAsia="es-ES"/>
        </w:rPr>
        <w:t>/2023 de esta fecha, se realizó la reunión de los señores miembros de Junta Directiva</w:t>
      </w:r>
      <w:r w:rsidRPr="009F4561">
        <w:rPr>
          <w:rFonts w:ascii="Arial" w:eastAsia="Times New Roman" w:hAnsi="Arial" w:cs="Arial"/>
          <w:b/>
          <w:sz w:val="24"/>
          <w:szCs w:val="24"/>
          <w:lang w:val="es-ES" w:eastAsia="es-ES"/>
        </w:rPr>
        <w:t>:</w:t>
      </w:r>
      <w:r w:rsidRPr="009F4561">
        <w:rPr>
          <w:rFonts w:ascii="Arial" w:eastAsia="Arial" w:hAnsi="Arial" w:cs="Arial"/>
          <w:b/>
          <w:sz w:val="24"/>
          <w:szCs w:val="24"/>
          <w:lang w:val="es-ES_tradnl" w:eastAsia="es-ES"/>
        </w:rPr>
        <w:t xml:space="preserve"> Presidente y Director Ejecutivo: ÓSCAR ARMANDO MORALES RODRÍGUEZ. Directores Propietarios: ROBERTO EDUARDO CALDERÓN LÓPEZ, JAVIER ANTONIO MEJÍA CORTEZ, TANYA ELIZABETH CORTEZ RUIZ y FREDIS VÁSQUEZ JOVEL. Directores Suplentes: </w:t>
      </w:r>
      <w:r w:rsidRPr="009F4561">
        <w:rPr>
          <w:rFonts w:ascii="Arial" w:eastAsia="Arial" w:hAnsi="Arial" w:cs="Arial"/>
          <w:b/>
          <w:bCs/>
          <w:sz w:val="24"/>
          <w:szCs w:val="24"/>
          <w:lang w:val="es-ES_tradnl" w:eastAsia="es-ES"/>
        </w:rPr>
        <w:t>ERICK ENRIQUE MONTOYA VILLACORTA</w:t>
      </w:r>
      <w:r w:rsidRPr="009F4561">
        <w:rPr>
          <w:rFonts w:ascii="Arial" w:eastAsia="Arial" w:hAnsi="Arial" w:cs="Arial"/>
          <w:b/>
          <w:sz w:val="24"/>
          <w:szCs w:val="24"/>
          <w:lang w:val="es-ES_tradnl" w:eastAsia="es-ES"/>
        </w:rPr>
        <w:t xml:space="preserve">, JUAN NEFTALÍ MURILLO RUIZ, RAFAEL ENRIQUE CUÉLLAR RENDEROS y JOSÉ ALFREDO CARTAGENA TOBÍAS. </w:t>
      </w:r>
      <w:r w:rsidRPr="009F4561">
        <w:rPr>
          <w:rFonts w:ascii="Arial" w:eastAsia="Times New Roman" w:hAnsi="Arial" w:cs="Arial"/>
          <w:b/>
          <w:sz w:val="24"/>
          <w:szCs w:val="24"/>
          <w:lang w:val="es-ES" w:eastAsia="es-ES"/>
        </w:rPr>
        <w:t xml:space="preserve">Estuvo presente también el LICENCIADO LUIS JOSUÉ VENTURA HERNÁNDEZ, Gerente General. </w:t>
      </w:r>
      <w:r w:rsidRPr="009F4561">
        <w:rPr>
          <w:rFonts w:ascii="Arial" w:eastAsia="Times New Roman" w:hAnsi="Arial" w:cs="Arial"/>
          <w:sz w:val="24"/>
          <w:szCs w:val="24"/>
          <w:lang w:val="es-ES" w:eastAsia="es-ES"/>
        </w:rPr>
        <w:t>Una vez comprobado el quórum el Señor Presidente y Director Ejecutivo somete a consideración la siguiente agenda:</w:t>
      </w:r>
    </w:p>
    <w:p w14:paraId="75D83D2E" w14:textId="77777777" w:rsidR="006824F4" w:rsidRPr="009F4561" w:rsidRDefault="006824F4" w:rsidP="006824F4">
      <w:pPr>
        <w:spacing w:after="0" w:line="240" w:lineRule="auto"/>
        <w:jc w:val="both"/>
        <w:rPr>
          <w:rFonts w:ascii="Arial" w:eastAsia="Times New Roman" w:hAnsi="Arial" w:cs="Arial"/>
          <w:b/>
          <w:bCs/>
          <w:sz w:val="24"/>
          <w:szCs w:val="24"/>
          <w:u w:val="single"/>
          <w:lang w:val="pt-BR" w:eastAsia="es-ES"/>
        </w:rPr>
      </w:pPr>
      <w:r w:rsidRPr="009F4561">
        <w:rPr>
          <w:rFonts w:ascii="Arial" w:eastAsia="Times New Roman" w:hAnsi="Arial" w:cs="Arial"/>
          <w:b/>
          <w:snapToGrid w:val="0"/>
          <w:sz w:val="24"/>
          <w:szCs w:val="24"/>
          <w:lang w:val="pt-BR" w:eastAsia="es-ES"/>
        </w:rPr>
        <w:t xml:space="preserve">    </w:t>
      </w:r>
    </w:p>
    <w:p w14:paraId="6EC73871" w14:textId="77777777" w:rsidR="005A192F" w:rsidRPr="000E015B" w:rsidRDefault="005A192F" w:rsidP="005A192F">
      <w:pPr>
        <w:pStyle w:val="Prrafodelista"/>
        <w:numPr>
          <w:ilvl w:val="0"/>
          <w:numId w:val="1"/>
        </w:numPr>
        <w:ind w:hanging="153"/>
        <w:jc w:val="both"/>
        <w:rPr>
          <w:rFonts w:ascii="Arial" w:hAnsi="Arial" w:cs="Arial"/>
          <w:b/>
          <w:snapToGrid w:val="0"/>
          <w:lang w:val="pt-BR"/>
        </w:rPr>
      </w:pPr>
      <w:r w:rsidRPr="000E015B">
        <w:rPr>
          <w:rFonts w:ascii="Arial" w:hAnsi="Arial" w:cs="Arial"/>
          <w:b/>
          <w:snapToGrid w:val="0"/>
          <w:lang w:val="pt-BR"/>
        </w:rPr>
        <w:t>APROBACIÓN DE AGENDA</w:t>
      </w:r>
    </w:p>
    <w:p w14:paraId="6BCD40E2" w14:textId="77777777" w:rsidR="005A192F" w:rsidRPr="000E015B" w:rsidRDefault="005A192F" w:rsidP="005A192F">
      <w:pPr>
        <w:pStyle w:val="Prrafodelista"/>
        <w:ind w:left="720"/>
        <w:jc w:val="both"/>
        <w:rPr>
          <w:rFonts w:ascii="Arial" w:hAnsi="Arial" w:cs="Arial"/>
          <w:b/>
          <w:snapToGrid w:val="0"/>
          <w:lang w:val="pt-BR"/>
        </w:rPr>
      </w:pPr>
    </w:p>
    <w:p w14:paraId="3C3F056E" w14:textId="77777777" w:rsidR="005A192F" w:rsidRPr="000E015B" w:rsidRDefault="005A192F" w:rsidP="005A192F">
      <w:pPr>
        <w:pStyle w:val="Prrafodelista"/>
        <w:numPr>
          <w:ilvl w:val="0"/>
          <w:numId w:val="1"/>
        </w:numPr>
        <w:ind w:hanging="153"/>
        <w:jc w:val="both"/>
        <w:rPr>
          <w:rFonts w:ascii="Arial" w:hAnsi="Arial" w:cs="Arial"/>
          <w:b/>
          <w:snapToGrid w:val="0"/>
          <w:lang w:val="pt-BR"/>
        </w:rPr>
      </w:pPr>
      <w:r w:rsidRPr="000E015B">
        <w:rPr>
          <w:rFonts w:ascii="Arial" w:hAnsi="Arial" w:cs="Arial"/>
          <w:b/>
          <w:snapToGrid w:val="0"/>
          <w:lang w:val="pt-BR"/>
        </w:rPr>
        <w:t>APROBACIÓN DE ACTA ANTERIOR</w:t>
      </w:r>
    </w:p>
    <w:p w14:paraId="58C01305" w14:textId="77777777" w:rsidR="005A192F" w:rsidRPr="00131E2F" w:rsidRDefault="005A192F" w:rsidP="005A192F">
      <w:pPr>
        <w:pStyle w:val="Prrafodelista"/>
        <w:rPr>
          <w:rFonts w:ascii="Arial" w:hAnsi="Arial" w:cs="Arial"/>
          <w:b/>
          <w:snapToGrid w:val="0"/>
          <w:lang w:val="pt-BR"/>
        </w:rPr>
      </w:pPr>
    </w:p>
    <w:p w14:paraId="5BA67A49" w14:textId="77777777" w:rsidR="005A192F" w:rsidRPr="00131E2F" w:rsidRDefault="005A192F" w:rsidP="005A192F">
      <w:pPr>
        <w:pStyle w:val="Prrafodelista"/>
        <w:numPr>
          <w:ilvl w:val="0"/>
          <w:numId w:val="1"/>
        </w:numPr>
        <w:ind w:hanging="153"/>
        <w:jc w:val="both"/>
        <w:rPr>
          <w:rFonts w:ascii="Arial" w:hAnsi="Arial" w:cs="Arial"/>
          <w:b/>
        </w:rPr>
      </w:pPr>
      <w:r w:rsidRPr="00131E2F">
        <w:rPr>
          <w:rFonts w:ascii="Arial" w:hAnsi="Arial" w:cs="Arial"/>
          <w:b/>
        </w:rPr>
        <w:t xml:space="preserve">RESOLUCIÓN DE CRÉDITOS </w:t>
      </w:r>
    </w:p>
    <w:p w14:paraId="1CAE29B3" w14:textId="77777777" w:rsidR="005A192F" w:rsidRPr="00131E2F" w:rsidRDefault="005A192F" w:rsidP="005A192F">
      <w:pPr>
        <w:pStyle w:val="Prrafodelista"/>
        <w:ind w:hanging="153"/>
        <w:rPr>
          <w:rFonts w:ascii="Arial" w:hAnsi="Arial" w:cs="Arial"/>
          <w:b/>
        </w:rPr>
      </w:pPr>
    </w:p>
    <w:p w14:paraId="60827012" w14:textId="77777777" w:rsidR="005A192F" w:rsidRPr="00131E2F" w:rsidRDefault="005A192F" w:rsidP="005A192F">
      <w:pPr>
        <w:pStyle w:val="Prrafodelista"/>
        <w:numPr>
          <w:ilvl w:val="0"/>
          <w:numId w:val="1"/>
        </w:numPr>
        <w:ind w:hanging="153"/>
        <w:jc w:val="both"/>
        <w:rPr>
          <w:rFonts w:ascii="Arial" w:hAnsi="Arial" w:cs="Arial"/>
          <w:b/>
          <w:bCs/>
        </w:rPr>
      </w:pPr>
      <w:r w:rsidRPr="00131E2F">
        <w:rPr>
          <w:rFonts w:ascii="Arial" w:hAnsi="Arial" w:cs="Arial"/>
          <w:b/>
          <w:bCs/>
        </w:rPr>
        <w:t xml:space="preserve">INFORME DE RESULTADOS DE CRÉDITOS HIPOTECARIOS OTORGADOS EN EL FSV”, DURANTE EL PERÍODO ENERO - DICIEMBRE DE 2022 </w:t>
      </w:r>
    </w:p>
    <w:p w14:paraId="07125DA6" w14:textId="77777777" w:rsidR="005A192F" w:rsidRPr="00131E2F" w:rsidRDefault="005A192F" w:rsidP="005A192F">
      <w:pPr>
        <w:pStyle w:val="Prrafodelista"/>
        <w:ind w:hanging="153"/>
        <w:rPr>
          <w:rFonts w:ascii="Arial" w:hAnsi="Arial" w:cs="Arial"/>
          <w:b/>
          <w:bCs/>
        </w:rPr>
      </w:pPr>
    </w:p>
    <w:p w14:paraId="669F6D7D" w14:textId="77777777" w:rsidR="005A192F" w:rsidRPr="00131E2F" w:rsidRDefault="005A192F" w:rsidP="005A192F">
      <w:pPr>
        <w:pStyle w:val="Prrafodelista"/>
        <w:numPr>
          <w:ilvl w:val="0"/>
          <w:numId w:val="1"/>
        </w:numPr>
        <w:ind w:hanging="153"/>
        <w:jc w:val="both"/>
        <w:rPr>
          <w:rFonts w:ascii="Arial" w:hAnsi="Arial" w:cs="Arial"/>
          <w:b/>
          <w:bCs/>
        </w:rPr>
      </w:pPr>
      <w:r w:rsidRPr="00131E2F">
        <w:rPr>
          <w:rFonts w:ascii="Arial" w:hAnsi="Arial" w:cs="Arial"/>
          <w:b/>
          <w:bCs/>
        </w:rPr>
        <w:t xml:space="preserve">INFORME DE ACTUALIZACIÓN DE TASAS DE INTERES Y CUOTAS DE PRÉSTAMOS POR CAMBIO DE TASAS DE INTERÉS MÁXIMA LEGALES – LEY DE USURA </w:t>
      </w:r>
    </w:p>
    <w:p w14:paraId="0D38397E" w14:textId="77777777" w:rsidR="005A192F" w:rsidRPr="00131E2F" w:rsidRDefault="005A192F" w:rsidP="005A192F">
      <w:pPr>
        <w:pStyle w:val="Prrafodelista"/>
        <w:ind w:hanging="153"/>
        <w:rPr>
          <w:rFonts w:ascii="Arial" w:hAnsi="Arial" w:cs="Arial"/>
          <w:b/>
          <w:bCs/>
        </w:rPr>
      </w:pPr>
    </w:p>
    <w:p w14:paraId="41024B86" w14:textId="77777777" w:rsidR="005A192F" w:rsidRPr="00131E2F" w:rsidRDefault="005A192F" w:rsidP="005A192F">
      <w:pPr>
        <w:pStyle w:val="NormalWeb"/>
        <w:numPr>
          <w:ilvl w:val="0"/>
          <w:numId w:val="1"/>
        </w:numPr>
        <w:spacing w:before="0" w:beforeAutospacing="0" w:after="0" w:afterAutospacing="0"/>
        <w:ind w:hanging="153"/>
        <w:jc w:val="both"/>
        <w:rPr>
          <w:rFonts w:ascii="Arial" w:hAnsi="Arial" w:cs="Arial"/>
          <w:b/>
          <w:bCs/>
        </w:rPr>
      </w:pPr>
      <w:r w:rsidRPr="00131E2F">
        <w:rPr>
          <w:rFonts w:ascii="Arial" w:hAnsi="Arial" w:cs="Arial"/>
          <w:b/>
          <w:bCs/>
        </w:rPr>
        <w:t xml:space="preserve">CONDICIONES PREVIAS AL PRIMER DESEMBOLSO DE LOS RECURSOS DEL PRÉSTAMO </w:t>
      </w:r>
      <w:proofErr w:type="spellStart"/>
      <w:r w:rsidRPr="00131E2F">
        <w:rPr>
          <w:rFonts w:ascii="Arial" w:hAnsi="Arial" w:cs="Arial"/>
          <w:b/>
          <w:bCs/>
        </w:rPr>
        <w:t>N°</w:t>
      </w:r>
      <w:proofErr w:type="spellEnd"/>
      <w:r w:rsidRPr="00131E2F">
        <w:rPr>
          <w:rFonts w:ascii="Arial" w:hAnsi="Arial" w:cs="Arial"/>
          <w:b/>
          <w:bCs/>
        </w:rPr>
        <w:t xml:space="preserve"> 5352/OC-ES, SUSCRITO CON EL BANCO INTERAMERICANO DE DESARROLLO (BID) </w:t>
      </w:r>
    </w:p>
    <w:p w14:paraId="101828BA" w14:textId="77777777" w:rsidR="005A192F" w:rsidRPr="00131E2F" w:rsidRDefault="005A192F" w:rsidP="005A192F">
      <w:pPr>
        <w:pStyle w:val="Prrafodelista"/>
        <w:ind w:hanging="153"/>
        <w:rPr>
          <w:rFonts w:ascii="Arial" w:hAnsi="Arial" w:cs="Arial"/>
          <w:b/>
          <w:bCs/>
        </w:rPr>
      </w:pPr>
    </w:p>
    <w:p w14:paraId="09DF2145" w14:textId="77777777" w:rsidR="005A192F" w:rsidRPr="00131E2F" w:rsidRDefault="005A192F" w:rsidP="005A192F">
      <w:pPr>
        <w:pStyle w:val="Prrafodelista"/>
        <w:numPr>
          <w:ilvl w:val="0"/>
          <w:numId w:val="1"/>
        </w:numPr>
        <w:ind w:hanging="153"/>
        <w:jc w:val="both"/>
        <w:rPr>
          <w:rFonts w:ascii="Arial" w:hAnsi="Arial" w:cs="Arial"/>
          <w:b/>
          <w:bCs/>
        </w:rPr>
      </w:pPr>
      <w:r w:rsidRPr="00131E2F">
        <w:rPr>
          <w:rFonts w:ascii="Arial" w:hAnsi="Arial" w:cs="Arial"/>
          <w:b/>
          <w:bCs/>
        </w:rPr>
        <w:t xml:space="preserve">RESUMEN DE TRANSFERENCIAS AUTORIZADAS POR PRESIDENCIA Y DIRECCIÓN EJECUTIVA Y GERENTE GENERAL </w:t>
      </w:r>
      <w:r w:rsidRPr="00131E2F">
        <w:rPr>
          <w:rFonts w:ascii="Arial" w:hAnsi="Arial" w:cs="Arial"/>
          <w:b/>
          <w:bCs/>
          <w:lang w:val="es-SV"/>
        </w:rPr>
        <w:t>DEL PERÍODO OCTUBRE A DICIEMBRE DE 2022</w:t>
      </w:r>
    </w:p>
    <w:p w14:paraId="500C024C" w14:textId="77777777" w:rsidR="005A192F" w:rsidRPr="00131E2F" w:rsidRDefault="005A192F" w:rsidP="005A192F">
      <w:pPr>
        <w:pStyle w:val="Prrafodelista"/>
        <w:rPr>
          <w:rFonts w:ascii="Arial" w:hAnsi="Arial" w:cs="Arial"/>
          <w:b/>
          <w:bCs/>
        </w:rPr>
      </w:pPr>
    </w:p>
    <w:p w14:paraId="77C0FA38" w14:textId="2F9BB03F" w:rsidR="005A192F" w:rsidRPr="00131E2F" w:rsidRDefault="005A192F" w:rsidP="005A192F">
      <w:pPr>
        <w:pStyle w:val="Prrafodelista"/>
        <w:numPr>
          <w:ilvl w:val="0"/>
          <w:numId w:val="1"/>
        </w:numPr>
        <w:ind w:hanging="153"/>
        <w:jc w:val="both"/>
        <w:rPr>
          <w:rFonts w:ascii="Arial" w:hAnsi="Arial" w:cs="Arial"/>
          <w:b/>
          <w:bCs/>
        </w:rPr>
      </w:pPr>
      <w:r w:rsidRPr="00131E2F">
        <w:rPr>
          <w:rFonts w:ascii="Arial" w:hAnsi="Arial" w:cs="Arial"/>
          <w:b/>
          <w:bCs/>
        </w:rPr>
        <w:t xml:space="preserve">ASPECTOS RELEVANTES CONOCIDOS POR EL COMITÉ DE PREVENCIÓN DE LAVADO DE DINERO Y ACTIVOS EN EL PERÍODO DE JULIO A DICIEMBRE 2022 </w:t>
      </w:r>
    </w:p>
    <w:p w14:paraId="414C23AA" w14:textId="77777777" w:rsidR="005A192F" w:rsidRPr="00131E2F" w:rsidRDefault="005A192F" w:rsidP="005A192F">
      <w:pPr>
        <w:pStyle w:val="Prrafodelista"/>
        <w:ind w:hanging="153"/>
        <w:rPr>
          <w:rFonts w:ascii="Arial" w:hAnsi="Arial" w:cs="Arial"/>
          <w:b/>
          <w:bCs/>
        </w:rPr>
      </w:pPr>
    </w:p>
    <w:p w14:paraId="21010B33" w14:textId="2D3A47C5" w:rsidR="005A192F" w:rsidRPr="00131E2F" w:rsidRDefault="005A192F" w:rsidP="005A192F">
      <w:pPr>
        <w:pStyle w:val="Prrafodelista"/>
        <w:numPr>
          <w:ilvl w:val="0"/>
          <w:numId w:val="1"/>
        </w:numPr>
        <w:ind w:hanging="153"/>
        <w:jc w:val="both"/>
        <w:rPr>
          <w:rFonts w:ascii="Arial" w:hAnsi="Arial" w:cs="Arial"/>
          <w:b/>
          <w:bCs/>
        </w:rPr>
      </w:pPr>
      <w:r w:rsidRPr="00131E2F">
        <w:rPr>
          <w:rFonts w:ascii="Arial" w:hAnsi="Arial" w:cs="Arial"/>
          <w:b/>
          <w:bCs/>
        </w:rPr>
        <w:t xml:space="preserve">INFORME DE PREVENCIÓN DE LAVADO DE ACTIVOS Y FINANCIAMIENTO AL TERRORISMO CORRESPONDIENTE AL 2022 </w:t>
      </w:r>
    </w:p>
    <w:p w14:paraId="40176038" w14:textId="77777777" w:rsidR="005A192F" w:rsidRPr="00131E2F" w:rsidRDefault="005A192F" w:rsidP="005A192F">
      <w:pPr>
        <w:pStyle w:val="Prrafodelista"/>
        <w:ind w:hanging="153"/>
        <w:rPr>
          <w:rFonts w:ascii="Arial" w:hAnsi="Arial" w:cs="Arial"/>
          <w:b/>
          <w:bCs/>
        </w:rPr>
      </w:pPr>
    </w:p>
    <w:p w14:paraId="5BD32320" w14:textId="77777777" w:rsidR="005A192F" w:rsidRPr="00131E2F" w:rsidRDefault="005A192F" w:rsidP="005A192F">
      <w:pPr>
        <w:pStyle w:val="Prrafodelista"/>
        <w:numPr>
          <w:ilvl w:val="0"/>
          <w:numId w:val="1"/>
        </w:numPr>
        <w:ind w:hanging="153"/>
        <w:jc w:val="both"/>
        <w:rPr>
          <w:rFonts w:ascii="Arial" w:hAnsi="Arial" w:cs="Arial"/>
          <w:b/>
          <w:bCs/>
        </w:rPr>
      </w:pPr>
      <w:r w:rsidRPr="00131E2F">
        <w:rPr>
          <w:rFonts w:ascii="Arial" w:hAnsi="Arial" w:cs="Arial"/>
          <w:b/>
          <w:bCs/>
        </w:rPr>
        <w:t xml:space="preserve">SEGUIMIENTO AL PLAN DE TRABAJO DE LA OFICIALÍA DE CUMPLIMIENTO Y PROGRAMA DE CAPACITACIÓN EN EL FSV A DICIEMBRE 2022 </w:t>
      </w:r>
    </w:p>
    <w:p w14:paraId="4DF77A36" w14:textId="77777777" w:rsidR="005A192F" w:rsidRPr="00131E2F" w:rsidRDefault="005A192F" w:rsidP="005A192F">
      <w:pPr>
        <w:pStyle w:val="Prrafodelista"/>
        <w:ind w:hanging="153"/>
        <w:rPr>
          <w:rFonts w:ascii="Arial" w:hAnsi="Arial" w:cs="Arial"/>
          <w:b/>
          <w:bCs/>
        </w:rPr>
      </w:pPr>
    </w:p>
    <w:p w14:paraId="2A183F90" w14:textId="77777777" w:rsidR="005A192F" w:rsidRPr="00131E2F" w:rsidRDefault="005A192F" w:rsidP="005A192F">
      <w:pPr>
        <w:pStyle w:val="Prrafodelista"/>
        <w:numPr>
          <w:ilvl w:val="0"/>
          <w:numId w:val="1"/>
        </w:numPr>
        <w:ind w:hanging="153"/>
        <w:jc w:val="both"/>
        <w:rPr>
          <w:rFonts w:ascii="Arial" w:hAnsi="Arial" w:cs="Arial"/>
          <w:b/>
          <w:bCs/>
          <w:kern w:val="24"/>
        </w:rPr>
      </w:pPr>
      <w:r w:rsidRPr="00131E2F">
        <w:rPr>
          <w:rFonts w:ascii="Arial" w:hAnsi="Arial" w:cs="Arial"/>
          <w:b/>
          <w:bCs/>
        </w:rPr>
        <w:t xml:space="preserve">SEGUIMIENTO AL PLAN DE ACCIÓN PARA ATENDER DISPOSICIONES DE LAS “NORMAS TÉCNICAS PARA LA GESTIÓN DE LOS RIESGOS DE LAVADO DE </w:t>
      </w:r>
      <w:r w:rsidRPr="00131E2F">
        <w:rPr>
          <w:rFonts w:ascii="Arial" w:hAnsi="Arial" w:cs="Arial"/>
          <w:b/>
          <w:bCs/>
        </w:rPr>
        <w:lastRenderedPageBreak/>
        <w:t xml:space="preserve">DINERO Y DE ACTIVOS, FINANCIACIÓN AL TERRORISMO Y LA FINANCIACIÓN A LA PROLIFERACIÓN DE ARMAS DE DESTRUCCIÓN MASIVA” (NRP 36) </w:t>
      </w:r>
    </w:p>
    <w:p w14:paraId="7F4B37E6" w14:textId="77777777" w:rsidR="005A192F" w:rsidRPr="00131E2F" w:rsidRDefault="005A192F" w:rsidP="005A192F">
      <w:pPr>
        <w:pStyle w:val="Prrafodelista"/>
        <w:ind w:hanging="153"/>
        <w:rPr>
          <w:rFonts w:ascii="Arial" w:hAnsi="Arial" w:cs="Arial"/>
          <w:b/>
          <w:bCs/>
          <w:kern w:val="24"/>
        </w:rPr>
      </w:pPr>
    </w:p>
    <w:p w14:paraId="03AC626D" w14:textId="77777777" w:rsidR="005A192F" w:rsidRPr="00131E2F" w:rsidRDefault="005A192F" w:rsidP="005A192F">
      <w:pPr>
        <w:pStyle w:val="Prrafodelista"/>
        <w:numPr>
          <w:ilvl w:val="0"/>
          <w:numId w:val="1"/>
        </w:numPr>
        <w:ind w:hanging="153"/>
        <w:jc w:val="both"/>
        <w:rPr>
          <w:rFonts w:ascii="Arial" w:hAnsi="Arial" w:cs="Arial"/>
          <w:b/>
          <w:bCs/>
        </w:rPr>
      </w:pPr>
      <w:r w:rsidRPr="00131E2F">
        <w:rPr>
          <w:rFonts w:ascii="Arial" w:hAnsi="Arial" w:cs="Arial"/>
          <w:b/>
          <w:bCs/>
          <w:kern w:val="24"/>
        </w:rPr>
        <w:t xml:space="preserve">INFORME SEMESTRAL DE GESTION REGISTRAL EN CNR CON AVANCES DE JULIO-DICIEMBRE 2022 </w:t>
      </w:r>
    </w:p>
    <w:p w14:paraId="0748AA6C" w14:textId="77777777" w:rsidR="005A192F" w:rsidRPr="00131E2F" w:rsidRDefault="005A192F" w:rsidP="005A192F">
      <w:pPr>
        <w:pStyle w:val="Prrafodelista"/>
        <w:ind w:hanging="153"/>
        <w:rPr>
          <w:rFonts w:ascii="Arial" w:hAnsi="Arial" w:cs="Arial"/>
          <w:b/>
          <w:bCs/>
          <w:kern w:val="24"/>
        </w:rPr>
      </w:pPr>
    </w:p>
    <w:p w14:paraId="09BE94E7" w14:textId="77777777" w:rsidR="005A192F" w:rsidRPr="00131E2F" w:rsidRDefault="005A192F" w:rsidP="005A192F">
      <w:pPr>
        <w:pStyle w:val="Prrafodelista"/>
        <w:numPr>
          <w:ilvl w:val="0"/>
          <w:numId w:val="1"/>
        </w:numPr>
        <w:ind w:hanging="153"/>
        <w:jc w:val="both"/>
        <w:rPr>
          <w:rFonts w:ascii="Arial" w:hAnsi="Arial" w:cs="Arial"/>
          <w:b/>
          <w:bCs/>
        </w:rPr>
      </w:pPr>
      <w:r w:rsidRPr="00131E2F">
        <w:rPr>
          <w:rFonts w:ascii="Arial" w:hAnsi="Arial" w:cs="Arial"/>
          <w:b/>
          <w:bCs/>
          <w:kern w:val="24"/>
        </w:rPr>
        <w:t>INFORME DE PLAN DE ACCION P</w:t>
      </w:r>
      <w:r w:rsidRPr="00131E2F">
        <w:rPr>
          <w:rFonts w:ascii="Arial" w:hAnsi="Arial" w:cs="Arial"/>
          <w:b/>
          <w:bCs/>
        </w:rPr>
        <w:t>ARA FORMALIZAR CUMPLIMIENTOS A LA PROMESA DE VENTA DE LAS URBANIZACIONES «10 DE OCTUBRE, LA SELVA Y TIKAL</w:t>
      </w:r>
    </w:p>
    <w:p w14:paraId="6F632713" w14:textId="77777777" w:rsidR="005A192F" w:rsidRPr="00131E2F" w:rsidRDefault="005A192F" w:rsidP="005A192F">
      <w:pPr>
        <w:pStyle w:val="Prrafodelista"/>
        <w:ind w:hanging="153"/>
        <w:rPr>
          <w:rFonts w:ascii="Arial" w:hAnsi="Arial" w:cs="Arial"/>
          <w:b/>
          <w:bCs/>
        </w:rPr>
      </w:pPr>
    </w:p>
    <w:p w14:paraId="49DEF6D8" w14:textId="77777777" w:rsidR="005A192F" w:rsidRPr="00131E2F" w:rsidRDefault="005A192F" w:rsidP="005A192F">
      <w:pPr>
        <w:pStyle w:val="Prrafodelista"/>
        <w:numPr>
          <w:ilvl w:val="0"/>
          <w:numId w:val="1"/>
        </w:numPr>
        <w:ind w:hanging="153"/>
        <w:jc w:val="both"/>
        <w:rPr>
          <w:rFonts w:ascii="Arial" w:hAnsi="Arial" w:cs="Arial"/>
          <w:b/>
          <w:bCs/>
        </w:rPr>
      </w:pPr>
      <w:r w:rsidRPr="00131E2F">
        <w:rPr>
          <w:rFonts w:ascii="Arial" w:hAnsi="Arial" w:cs="Arial"/>
          <w:b/>
          <w:bCs/>
        </w:rPr>
        <w:t xml:space="preserve">PRÓRROGA DE PLAZO DE ENTREGA DEL CONTRATO DE MERCADO BURSATIL </w:t>
      </w:r>
      <w:proofErr w:type="spellStart"/>
      <w:r w:rsidRPr="00131E2F">
        <w:rPr>
          <w:rFonts w:ascii="Arial" w:hAnsi="Arial" w:cs="Arial"/>
          <w:b/>
          <w:bCs/>
        </w:rPr>
        <w:t>N°</w:t>
      </w:r>
      <w:proofErr w:type="spellEnd"/>
      <w:r w:rsidRPr="00131E2F">
        <w:rPr>
          <w:rFonts w:ascii="Arial" w:hAnsi="Arial" w:cs="Arial"/>
          <w:b/>
          <w:bCs/>
        </w:rPr>
        <w:t xml:space="preserve"> 29565 – “DIGITALIZACIÓN Y ORDENAMIENTO DE DOCUMENTOS DEL FSV” </w:t>
      </w:r>
    </w:p>
    <w:p w14:paraId="09B08886" w14:textId="77777777" w:rsidR="005A192F" w:rsidRPr="00131E2F" w:rsidRDefault="005A192F" w:rsidP="005A192F">
      <w:pPr>
        <w:pStyle w:val="Prrafodelista"/>
        <w:ind w:hanging="153"/>
        <w:rPr>
          <w:rFonts w:ascii="Arial" w:hAnsi="Arial" w:cs="Arial"/>
        </w:rPr>
      </w:pPr>
    </w:p>
    <w:p w14:paraId="54723E2B" w14:textId="77777777" w:rsidR="005A192F" w:rsidRPr="00131E2F" w:rsidRDefault="005A192F" w:rsidP="005A192F">
      <w:pPr>
        <w:pStyle w:val="Prrafodelista"/>
        <w:numPr>
          <w:ilvl w:val="0"/>
          <w:numId w:val="1"/>
        </w:numPr>
        <w:ind w:hanging="153"/>
        <w:jc w:val="both"/>
        <w:rPr>
          <w:rFonts w:ascii="Arial" w:hAnsi="Arial" w:cs="Arial"/>
        </w:rPr>
      </w:pPr>
      <w:r w:rsidRPr="00131E2F">
        <w:rPr>
          <w:rFonts w:ascii="Arial" w:hAnsi="Arial" w:cs="Arial"/>
          <w:b/>
          <w:bCs/>
          <w:lang w:val="es-MX"/>
        </w:rPr>
        <w:t xml:space="preserve">ACTUALIZACIÓN DE LINEAMIENTOS DE AHORRO Y EFICIENCIA </w:t>
      </w:r>
    </w:p>
    <w:p w14:paraId="3DC7C805" w14:textId="77777777" w:rsidR="005A192F" w:rsidRPr="00131E2F" w:rsidRDefault="005A192F" w:rsidP="005A192F">
      <w:pPr>
        <w:pStyle w:val="Prrafodelista"/>
        <w:rPr>
          <w:rFonts w:ascii="Arial" w:hAnsi="Arial" w:cs="Arial"/>
        </w:rPr>
      </w:pPr>
    </w:p>
    <w:p w14:paraId="34513DD6" w14:textId="77777777" w:rsidR="005A192F" w:rsidRPr="00131E2F" w:rsidRDefault="005A192F" w:rsidP="005A192F">
      <w:pPr>
        <w:pStyle w:val="Prrafodelista"/>
        <w:numPr>
          <w:ilvl w:val="0"/>
          <w:numId w:val="1"/>
        </w:numPr>
        <w:ind w:hanging="153"/>
        <w:jc w:val="both"/>
        <w:rPr>
          <w:rFonts w:ascii="Arial" w:hAnsi="Arial" w:cs="Arial"/>
        </w:rPr>
      </w:pPr>
      <w:r w:rsidRPr="00131E2F">
        <w:rPr>
          <w:rFonts w:ascii="Arial" w:hAnsi="Arial" w:cs="Arial"/>
          <w:b/>
          <w:bCs/>
          <w:lang w:val="es-MX"/>
        </w:rPr>
        <w:t xml:space="preserve">SOLICITUD DE RECONSIDERACIÓN POR PARTE DEL SITRAFOSVI REFERENTE AL PAGO DE COSTOS FIJOS DEL LOCAL DEL SINDICATO </w:t>
      </w:r>
    </w:p>
    <w:p w14:paraId="2BBE024D" w14:textId="77777777" w:rsidR="005A192F" w:rsidRPr="00131E2F" w:rsidRDefault="005A192F" w:rsidP="005A192F">
      <w:pPr>
        <w:pStyle w:val="Prrafodelista"/>
        <w:rPr>
          <w:rFonts w:ascii="Arial" w:hAnsi="Arial" w:cs="Arial"/>
        </w:rPr>
      </w:pPr>
    </w:p>
    <w:p w14:paraId="336B095B" w14:textId="77777777" w:rsidR="005A192F" w:rsidRPr="00131E2F" w:rsidRDefault="005A192F" w:rsidP="005A192F">
      <w:pPr>
        <w:pStyle w:val="Prrafodelista"/>
        <w:numPr>
          <w:ilvl w:val="0"/>
          <w:numId w:val="1"/>
        </w:numPr>
        <w:ind w:hanging="153"/>
        <w:jc w:val="both"/>
        <w:rPr>
          <w:rFonts w:ascii="Arial" w:hAnsi="Arial" w:cs="Arial"/>
        </w:rPr>
      </w:pPr>
      <w:r w:rsidRPr="00131E2F">
        <w:rPr>
          <w:rFonts w:ascii="Arial" w:hAnsi="Arial" w:cs="Arial"/>
          <w:b/>
          <w:bCs/>
        </w:rPr>
        <w:t xml:space="preserve">AUTORIZACIÓN DE MISIÓN OFICIAL EN EL EXTRANJERO </w:t>
      </w:r>
    </w:p>
    <w:p w14:paraId="2C52C98B" w14:textId="77777777" w:rsidR="005A192F" w:rsidRPr="00131E2F" w:rsidRDefault="005A192F" w:rsidP="005A192F">
      <w:pPr>
        <w:pStyle w:val="Prrafodelista"/>
        <w:rPr>
          <w:rFonts w:ascii="Arial" w:hAnsi="Arial" w:cs="Arial"/>
        </w:rPr>
      </w:pPr>
    </w:p>
    <w:p w14:paraId="7F0A9908" w14:textId="77777777" w:rsidR="005A192F" w:rsidRPr="000E015B" w:rsidRDefault="005A192F" w:rsidP="005A192F">
      <w:pPr>
        <w:pStyle w:val="Prrafodelista"/>
        <w:numPr>
          <w:ilvl w:val="0"/>
          <w:numId w:val="1"/>
        </w:numPr>
        <w:ind w:hanging="153"/>
        <w:jc w:val="both"/>
        <w:rPr>
          <w:rFonts w:ascii="Arial" w:hAnsi="Arial" w:cs="Arial"/>
        </w:rPr>
      </w:pPr>
      <w:r w:rsidRPr="00131E2F">
        <w:rPr>
          <w:rFonts w:ascii="Arial" w:eastAsia="Arial Unicode MS" w:hAnsi="Arial" w:cs="Arial"/>
          <w:b/>
        </w:rPr>
        <w:t xml:space="preserve">ACUERDO DE RESOLUCIÓN SOBRE INFORMACIÓN RESERVADA </w:t>
      </w:r>
      <w:r w:rsidRPr="000E015B">
        <w:rPr>
          <w:rFonts w:ascii="Arial" w:eastAsia="Arial Unicode MS" w:hAnsi="Arial" w:cs="Arial"/>
          <w:b/>
        </w:rPr>
        <w:t>DE ESTA SESIÓN</w:t>
      </w:r>
    </w:p>
    <w:p w14:paraId="64DA567E" w14:textId="77777777" w:rsidR="003D11F9" w:rsidRDefault="003D11F9" w:rsidP="006824F4">
      <w:pPr>
        <w:spacing w:after="0" w:line="240" w:lineRule="auto"/>
        <w:jc w:val="center"/>
        <w:rPr>
          <w:rFonts w:ascii="Arial" w:eastAsia="Times New Roman" w:hAnsi="Arial" w:cs="Arial"/>
          <w:b/>
          <w:snapToGrid w:val="0"/>
          <w:sz w:val="24"/>
          <w:szCs w:val="24"/>
          <w:u w:val="single"/>
          <w:lang w:val="es-ES" w:eastAsia="es-ES"/>
        </w:rPr>
      </w:pPr>
    </w:p>
    <w:p w14:paraId="3B8BB1D4" w14:textId="77777777" w:rsidR="003D11F9" w:rsidRDefault="003D11F9" w:rsidP="006824F4">
      <w:pPr>
        <w:spacing w:after="0" w:line="240" w:lineRule="auto"/>
        <w:jc w:val="center"/>
        <w:rPr>
          <w:rFonts w:ascii="Arial" w:eastAsia="Times New Roman" w:hAnsi="Arial" w:cs="Arial"/>
          <w:b/>
          <w:snapToGrid w:val="0"/>
          <w:sz w:val="24"/>
          <w:szCs w:val="24"/>
          <w:u w:val="single"/>
          <w:lang w:val="es-ES" w:eastAsia="es-ES"/>
        </w:rPr>
      </w:pPr>
    </w:p>
    <w:p w14:paraId="1036FCA4" w14:textId="27351C4E" w:rsidR="006824F4" w:rsidRPr="009F4561" w:rsidRDefault="006824F4" w:rsidP="006824F4">
      <w:pPr>
        <w:spacing w:after="0" w:line="240" w:lineRule="auto"/>
        <w:jc w:val="center"/>
        <w:rPr>
          <w:rFonts w:ascii="Arial" w:eastAsia="Times New Roman" w:hAnsi="Arial" w:cs="Arial"/>
          <w:b/>
          <w:snapToGrid w:val="0"/>
          <w:sz w:val="24"/>
          <w:szCs w:val="24"/>
          <w:u w:val="single"/>
          <w:lang w:val="es-ES" w:eastAsia="es-ES"/>
        </w:rPr>
      </w:pPr>
      <w:r w:rsidRPr="009F4561">
        <w:rPr>
          <w:rFonts w:ascii="Arial" w:eastAsia="Times New Roman" w:hAnsi="Arial" w:cs="Arial"/>
          <w:b/>
          <w:snapToGrid w:val="0"/>
          <w:sz w:val="24"/>
          <w:szCs w:val="24"/>
          <w:u w:val="single"/>
          <w:lang w:val="es-ES" w:eastAsia="es-ES"/>
        </w:rPr>
        <w:t>DESARROLLO</w:t>
      </w:r>
    </w:p>
    <w:p w14:paraId="2886D5FA" w14:textId="77777777" w:rsidR="006824F4" w:rsidRPr="009F4561" w:rsidRDefault="006824F4" w:rsidP="006824F4">
      <w:pPr>
        <w:spacing w:after="0" w:line="240" w:lineRule="auto"/>
        <w:jc w:val="center"/>
        <w:rPr>
          <w:rFonts w:ascii="Arial" w:eastAsia="Times New Roman" w:hAnsi="Arial" w:cs="Arial"/>
          <w:b/>
          <w:snapToGrid w:val="0"/>
          <w:sz w:val="24"/>
          <w:szCs w:val="24"/>
          <w:u w:val="single"/>
          <w:lang w:val="es-ES" w:eastAsia="es-ES"/>
        </w:rPr>
      </w:pPr>
    </w:p>
    <w:p w14:paraId="57CBACB7" w14:textId="1E68A6BE" w:rsidR="006824F4" w:rsidRPr="009F4561" w:rsidRDefault="006824F4" w:rsidP="006824F4">
      <w:pPr>
        <w:numPr>
          <w:ilvl w:val="0"/>
          <w:numId w:val="37"/>
        </w:numPr>
        <w:spacing w:after="0" w:line="240" w:lineRule="auto"/>
        <w:ind w:right="43"/>
        <w:jc w:val="both"/>
        <w:rPr>
          <w:rFonts w:ascii="Arial" w:eastAsia="Times New Roman" w:hAnsi="Arial" w:cs="Arial"/>
          <w:b/>
          <w:snapToGrid w:val="0"/>
          <w:sz w:val="24"/>
          <w:szCs w:val="24"/>
          <w:lang w:val="es-ES" w:eastAsia="es-ES"/>
        </w:rPr>
      </w:pPr>
      <w:r w:rsidRPr="009F4561">
        <w:rPr>
          <w:rFonts w:ascii="Arial" w:eastAsia="Times New Roman" w:hAnsi="Arial" w:cs="Arial"/>
          <w:b/>
          <w:snapToGrid w:val="0"/>
          <w:sz w:val="24"/>
          <w:szCs w:val="24"/>
          <w:lang w:val="es-ES" w:eastAsia="es-ES"/>
        </w:rPr>
        <w:t>APROBACI</w:t>
      </w:r>
      <w:r w:rsidR="00FF2A10">
        <w:rPr>
          <w:rFonts w:ascii="Arial" w:eastAsia="Times New Roman" w:hAnsi="Arial" w:cs="Arial"/>
          <w:b/>
          <w:snapToGrid w:val="0"/>
          <w:sz w:val="24"/>
          <w:szCs w:val="24"/>
          <w:lang w:val="es-ES" w:eastAsia="es-ES"/>
        </w:rPr>
        <w:t>Ó</w:t>
      </w:r>
      <w:r w:rsidRPr="009F4561">
        <w:rPr>
          <w:rFonts w:ascii="Arial" w:eastAsia="Times New Roman" w:hAnsi="Arial" w:cs="Arial"/>
          <w:b/>
          <w:snapToGrid w:val="0"/>
          <w:sz w:val="24"/>
          <w:szCs w:val="24"/>
          <w:lang w:val="es-ES" w:eastAsia="es-ES"/>
        </w:rPr>
        <w:t xml:space="preserve">N DE AGENDA. </w:t>
      </w:r>
      <w:r w:rsidRPr="009F4561">
        <w:rPr>
          <w:rFonts w:ascii="Arial" w:eastAsia="Times New Roman" w:hAnsi="Arial" w:cs="Arial"/>
          <w:snapToGrid w:val="0"/>
          <w:sz w:val="24"/>
          <w:szCs w:val="24"/>
          <w:lang w:val="es-ES" w:eastAsia="es-ES"/>
        </w:rPr>
        <w:t>Fue aprobada.</w:t>
      </w:r>
    </w:p>
    <w:p w14:paraId="3BADBA9A" w14:textId="77777777" w:rsidR="006824F4" w:rsidRPr="009F4561" w:rsidRDefault="006824F4" w:rsidP="006824F4">
      <w:pPr>
        <w:spacing w:after="0" w:line="240" w:lineRule="auto"/>
        <w:ind w:left="540" w:right="43"/>
        <w:jc w:val="both"/>
        <w:rPr>
          <w:rFonts w:ascii="Arial" w:eastAsia="Times New Roman" w:hAnsi="Arial" w:cs="Arial"/>
          <w:sz w:val="24"/>
          <w:szCs w:val="24"/>
          <w:lang w:val="es-ES" w:eastAsia="es-ES"/>
        </w:rPr>
      </w:pPr>
    </w:p>
    <w:p w14:paraId="12DC82C9" w14:textId="46C9CE46" w:rsidR="006824F4" w:rsidRDefault="006824F4" w:rsidP="006824F4">
      <w:pPr>
        <w:numPr>
          <w:ilvl w:val="0"/>
          <w:numId w:val="37"/>
        </w:numPr>
        <w:spacing w:after="0" w:line="240" w:lineRule="auto"/>
        <w:ind w:right="43"/>
        <w:jc w:val="both"/>
        <w:rPr>
          <w:rFonts w:ascii="Arial" w:eastAsia="Times New Roman" w:hAnsi="Arial" w:cs="Arial"/>
          <w:sz w:val="24"/>
          <w:szCs w:val="24"/>
          <w:lang w:val="es-ES" w:eastAsia="es-ES"/>
        </w:rPr>
      </w:pPr>
      <w:r w:rsidRPr="009F4561">
        <w:rPr>
          <w:rFonts w:ascii="Arial" w:eastAsia="Times New Roman" w:hAnsi="Arial" w:cs="Arial"/>
          <w:b/>
          <w:snapToGrid w:val="0"/>
          <w:sz w:val="24"/>
          <w:szCs w:val="24"/>
          <w:lang w:val="es-ES" w:eastAsia="es-ES"/>
        </w:rPr>
        <w:t>APROBACI</w:t>
      </w:r>
      <w:r w:rsidR="00FF2A10">
        <w:rPr>
          <w:rFonts w:ascii="Arial" w:eastAsia="Times New Roman" w:hAnsi="Arial" w:cs="Arial"/>
          <w:b/>
          <w:snapToGrid w:val="0"/>
          <w:sz w:val="24"/>
          <w:szCs w:val="24"/>
          <w:lang w:val="es-ES" w:eastAsia="es-ES"/>
        </w:rPr>
        <w:t>Ó</w:t>
      </w:r>
      <w:r w:rsidRPr="009F4561">
        <w:rPr>
          <w:rFonts w:ascii="Arial" w:eastAsia="Times New Roman" w:hAnsi="Arial" w:cs="Arial"/>
          <w:b/>
          <w:snapToGrid w:val="0"/>
          <w:sz w:val="24"/>
          <w:szCs w:val="24"/>
          <w:lang w:val="es-ES" w:eastAsia="es-ES"/>
        </w:rPr>
        <w:t>N Y RATIFICACI</w:t>
      </w:r>
      <w:r w:rsidR="00FF2A10">
        <w:rPr>
          <w:rFonts w:ascii="Arial" w:eastAsia="Times New Roman" w:hAnsi="Arial" w:cs="Arial"/>
          <w:b/>
          <w:snapToGrid w:val="0"/>
          <w:sz w:val="24"/>
          <w:szCs w:val="24"/>
          <w:lang w:val="es-ES" w:eastAsia="es-ES"/>
        </w:rPr>
        <w:t>Ó</w:t>
      </w:r>
      <w:r w:rsidRPr="009F4561">
        <w:rPr>
          <w:rFonts w:ascii="Arial" w:eastAsia="Times New Roman" w:hAnsi="Arial" w:cs="Arial"/>
          <w:b/>
          <w:snapToGrid w:val="0"/>
          <w:sz w:val="24"/>
          <w:szCs w:val="24"/>
          <w:lang w:val="es-ES" w:eastAsia="es-ES"/>
        </w:rPr>
        <w:t xml:space="preserve">N DE ACTA ANTERIOR. </w:t>
      </w:r>
      <w:r w:rsidRPr="009F4561">
        <w:rPr>
          <w:rFonts w:ascii="Arial" w:eastAsia="Times New Roman" w:hAnsi="Arial" w:cs="Arial"/>
          <w:sz w:val="24"/>
          <w:szCs w:val="24"/>
          <w:lang w:val="es-ES" w:eastAsia="es-ES"/>
        </w:rPr>
        <w:t xml:space="preserve">Se aprobó el Acta </w:t>
      </w:r>
      <w:proofErr w:type="spellStart"/>
      <w:r w:rsidRPr="009F4561">
        <w:rPr>
          <w:rFonts w:ascii="Arial" w:eastAsia="Times New Roman" w:hAnsi="Arial" w:cs="Arial"/>
          <w:sz w:val="24"/>
          <w:szCs w:val="24"/>
          <w:lang w:val="es-ES" w:eastAsia="es-ES"/>
        </w:rPr>
        <w:t>N°</w:t>
      </w:r>
      <w:proofErr w:type="spellEnd"/>
      <w:r w:rsidRPr="009F4561">
        <w:rPr>
          <w:rFonts w:ascii="Arial" w:eastAsia="Times New Roman" w:hAnsi="Arial" w:cs="Arial"/>
          <w:sz w:val="24"/>
          <w:szCs w:val="24"/>
          <w:lang w:val="es-ES" w:eastAsia="es-ES"/>
        </w:rPr>
        <w:t xml:space="preserve"> JD-0</w:t>
      </w:r>
      <w:r w:rsidR="003E679C">
        <w:rPr>
          <w:rFonts w:ascii="Arial" w:eastAsia="Times New Roman" w:hAnsi="Arial" w:cs="Arial"/>
          <w:sz w:val="24"/>
          <w:szCs w:val="24"/>
          <w:lang w:val="es-ES" w:eastAsia="es-ES"/>
        </w:rPr>
        <w:t>11</w:t>
      </w:r>
      <w:r w:rsidRPr="009F4561">
        <w:rPr>
          <w:rFonts w:ascii="Arial" w:eastAsia="Times New Roman" w:hAnsi="Arial" w:cs="Arial"/>
          <w:sz w:val="24"/>
          <w:szCs w:val="24"/>
          <w:lang w:val="es-ES" w:eastAsia="es-ES"/>
        </w:rPr>
        <w:t xml:space="preserve">/2023 del </w:t>
      </w:r>
      <w:r>
        <w:rPr>
          <w:rFonts w:ascii="Arial" w:eastAsia="Times New Roman" w:hAnsi="Arial" w:cs="Arial"/>
          <w:sz w:val="24"/>
          <w:szCs w:val="24"/>
          <w:lang w:val="es-ES" w:eastAsia="es-ES"/>
        </w:rPr>
        <w:t>1</w:t>
      </w:r>
      <w:r w:rsidR="003E679C">
        <w:rPr>
          <w:rFonts w:ascii="Arial" w:eastAsia="Times New Roman" w:hAnsi="Arial" w:cs="Arial"/>
          <w:sz w:val="24"/>
          <w:szCs w:val="24"/>
          <w:lang w:val="es-ES" w:eastAsia="es-ES"/>
        </w:rPr>
        <w:t>8</w:t>
      </w:r>
      <w:r w:rsidRPr="009F4561">
        <w:rPr>
          <w:rFonts w:ascii="Arial" w:eastAsia="Times New Roman" w:hAnsi="Arial" w:cs="Arial"/>
          <w:sz w:val="24"/>
          <w:szCs w:val="24"/>
          <w:lang w:val="es-ES" w:eastAsia="es-ES"/>
        </w:rPr>
        <w:t xml:space="preserve"> de enero de 2023, la cual fue ratificada. </w:t>
      </w:r>
    </w:p>
    <w:p w14:paraId="30920E85" w14:textId="77777777" w:rsidR="006824F4" w:rsidRDefault="006824F4" w:rsidP="006824F4">
      <w:pPr>
        <w:pStyle w:val="Prrafodelista"/>
        <w:rPr>
          <w:rFonts w:ascii="Arial" w:hAnsi="Arial" w:cs="Arial"/>
        </w:rPr>
      </w:pPr>
    </w:p>
    <w:p w14:paraId="6E43D250" w14:textId="5F28E64E" w:rsidR="006824F4" w:rsidRPr="00CB569E" w:rsidRDefault="006824F4" w:rsidP="006824F4">
      <w:pPr>
        <w:tabs>
          <w:tab w:val="left" w:pos="851"/>
        </w:tabs>
        <w:spacing w:after="0" w:line="240" w:lineRule="auto"/>
        <w:jc w:val="both"/>
        <w:rPr>
          <w:rFonts w:ascii="Arial" w:hAnsi="Arial" w:cs="Arial"/>
          <w:sz w:val="24"/>
          <w:szCs w:val="24"/>
        </w:rPr>
      </w:pPr>
      <w:r w:rsidRPr="00CB569E">
        <w:rPr>
          <w:rFonts w:ascii="Arial" w:hAnsi="Arial" w:cs="Arial"/>
          <w:b/>
          <w:bCs/>
          <w:sz w:val="24"/>
          <w:szCs w:val="24"/>
          <w:lang w:val="es-MX"/>
        </w:rPr>
        <w:t>III)</w:t>
      </w:r>
      <w:r>
        <w:rPr>
          <w:rFonts w:ascii="Arial" w:hAnsi="Arial" w:cs="Arial"/>
          <w:b/>
          <w:bCs/>
          <w:sz w:val="24"/>
          <w:szCs w:val="24"/>
          <w:lang w:val="es-MX"/>
        </w:rPr>
        <w:t xml:space="preserve"> </w:t>
      </w:r>
      <w:r w:rsidRPr="00CB569E">
        <w:rPr>
          <w:rFonts w:ascii="Arial" w:hAnsi="Arial" w:cs="Arial"/>
          <w:b/>
          <w:bCs/>
          <w:sz w:val="24"/>
          <w:szCs w:val="24"/>
          <w:lang w:val="es-MX"/>
        </w:rPr>
        <w:t xml:space="preserve">RESOLUCIÓN DE CRÉDITOS PARA VIVIENDA. </w:t>
      </w:r>
      <w:r w:rsidRPr="00CB569E">
        <w:rPr>
          <w:rFonts w:ascii="Arial" w:hAnsi="Arial" w:cs="Arial"/>
          <w:sz w:val="24"/>
          <w:szCs w:val="24"/>
        </w:rPr>
        <w:t xml:space="preserve">El Presidente y Director Ejecutivo sometió a consideración de Junta Directiva, las solicitudes de crédito de esta fecha. Para ello invitó al Gerente General, quien inicialmente informó sobre los créditos aprobados durante el período del </w:t>
      </w:r>
      <w:r w:rsidR="003E679C">
        <w:rPr>
          <w:rFonts w:ascii="Arial" w:hAnsi="Arial" w:cs="Arial"/>
          <w:sz w:val="24"/>
          <w:szCs w:val="24"/>
        </w:rPr>
        <w:t>12</w:t>
      </w:r>
      <w:r w:rsidRPr="00CB569E">
        <w:rPr>
          <w:rFonts w:ascii="Arial" w:hAnsi="Arial" w:cs="Arial"/>
          <w:sz w:val="24"/>
          <w:szCs w:val="24"/>
        </w:rPr>
        <w:t xml:space="preserve"> al </w:t>
      </w:r>
      <w:r>
        <w:rPr>
          <w:rFonts w:ascii="Arial" w:hAnsi="Arial" w:cs="Arial"/>
          <w:sz w:val="24"/>
          <w:szCs w:val="24"/>
        </w:rPr>
        <w:t>1</w:t>
      </w:r>
      <w:r w:rsidR="003E679C">
        <w:rPr>
          <w:rFonts w:ascii="Arial" w:hAnsi="Arial" w:cs="Arial"/>
          <w:sz w:val="24"/>
          <w:szCs w:val="24"/>
        </w:rPr>
        <w:t>8</w:t>
      </w:r>
      <w:r w:rsidRPr="00CB569E">
        <w:rPr>
          <w:rFonts w:ascii="Arial" w:hAnsi="Arial" w:cs="Arial"/>
          <w:sz w:val="24"/>
          <w:szCs w:val="24"/>
        </w:rPr>
        <w:t xml:space="preserve"> de </w:t>
      </w:r>
      <w:r>
        <w:rPr>
          <w:rFonts w:ascii="Arial" w:hAnsi="Arial" w:cs="Arial"/>
          <w:sz w:val="24"/>
          <w:szCs w:val="24"/>
        </w:rPr>
        <w:t>enero</w:t>
      </w:r>
      <w:r w:rsidRPr="00CB569E">
        <w:rPr>
          <w:rFonts w:ascii="Arial" w:hAnsi="Arial" w:cs="Arial"/>
          <w:sz w:val="24"/>
          <w:szCs w:val="24"/>
        </w:rPr>
        <w:t xml:space="preserve"> del presente año. Asimismo, de conformidad con el informe preparado por la Gerencia de Créditos, se presentaron para aprobación, un total de </w:t>
      </w:r>
      <w:r w:rsidR="003E679C" w:rsidRPr="003E679C">
        <w:rPr>
          <w:rFonts w:ascii="Arial" w:hAnsi="Arial" w:cs="Arial"/>
          <w:sz w:val="24"/>
          <w:szCs w:val="24"/>
          <w:lang w:val="es-ES_tradnl"/>
        </w:rPr>
        <w:t>29 solicitudes de crédito por un monto de $630,802.69</w:t>
      </w:r>
      <w:r w:rsidRPr="00CB569E">
        <w:rPr>
          <w:rFonts w:ascii="Arial" w:eastAsia="Arial" w:hAnsi="Arial" w:cs="Arial"/>
          <w:sz w:val="24"/>
          <w:szCs w:val="24"/>
          <w:lang w:val="es-ES_tradnl"/>
        </w:rPr>
        <w:t xml:space="preserve">, que fueron aprobados </w:t>
      </w:r>
      <w:r w:rsidRPr="00CB569E">
        <w:rPr>
          <w:rFonts w:ascii="Arial" w:hAnsi="Arial" w:cs="Arial"/>
          <w:sz w:val="24"/>
          <w:szCs w:val="24"/>
        </w:rPr>
        <w:t xml:space="preserve">según consta en el Acta </w:t>
      </w:r>
      <w:proofErr w:type="spellStart"/>
      <w:r w:rsidRPr="00CB569E">
        <w:rPr>
          <w:rFonts w:ascii="Arial" w:hAnsi="Arial" w:cs="Arial"/>
          <w:sz w:val="24"/>
          <w:szCs w:val="24"/>
        </w:rPr>
        <w:t>N°</w:t>
      </w:r>
      <w:proofErr w:type="spellEnd"/>
      <w:r w:rsidRPr="00CB569E">
        <w:rPr>
          <w:rFonts w:ascii="Arial" w:hAnsi="Arial" w:cs="Arial"/>
          <w:sz w:val="24"/>
          <w:szCs w:val="24"/>
        </w:rPr>
        <w:t xml:space="preserve"> </w:t>
      </w:r>
      <w:r>
        <w:rPr>
          <w:rFonts w:ascii="Arial" w:hAnsi="Arial" w:cs="Arial"/>
          <w:sz w:val="24"/>
          <w:szCs w:val="24"/>
        </w:rPr>
        <w:t>0</w:t>
      </w:r>
      <w:r w:rsidR="003E679C">
        <w:rPr>
          <w:rFonts w:ascii="Arial" w:hAnsi="Arial" w:cs="Arial"/>
          <w:sz w:val="24"/>
          <w:szCs w:val="24"/>
        </w:rPr>
        <w:t>12</w:t>
      </w:r>
      <w:r w:rsidRPr="00CB569E">
        <w:rPr>
          <w:rFonts w:ascii="Arial" w:hAnsi="Arial" w:cs="Arial"/>
          <w:sz w:val="24"/>
          <w:szCs w:val="24"/>
        </w:rPr>
        <w:t xml:space="preserve"> del correspondiente Libro de Resolución de Créditos de Junta Directiva.  </w:t>
      </w:r>
    </w:p>
    <w:p w14:paraId="3AE84AA3" w14:textId="77777777" w:rsidR="006824F4" w:rsidRDefault="006824F4" w:rsidP="006824F4">
      <w:pPr>
        <w:spacing w:after="0" w:line="240" w:lineRule="auto"/>
        <w:ind w:left="540" w:right="43"/>
        <w:jc w:val="both"/>
        <w:rPr>
          <w:rFonts w:ascii="Arial" w:eastAsia="Times New Roman" w:hAnsi="Arial" w:cs="Arial"/>
          <w:sz w:val="24"/>
          <w:szCs w:val="24"/>
          <w:lang w:val="es-ES" w:eastAsia="es-ES"/>
        </w:rPr>
      </w:pPr>
    </w:p>
    <w:p w14:paraId="06B06E34" w14:textId="46FB3EE0" w:rsidR="00D46F2B" w:rsidRPr="00D46F2B" w:rsidRDefault="0033278D" w:rsidP="00D46F2B">
      <w:pPr>
        <w:spacing w:after="0" w:line="240" w:lineRule="auto"/>
        <w:jc w:val="both"/>
        <w:rPr>
          <w:rFonts w:ascii="Arial" w:eastAsia="Times New Roman" w:hAnsi="Arial" w:cs="Arial"/>
          <w:b/>
          <w:bCs/>
          <w:sz w:val="24"/>
          <w:szCs w:val="24"/>
          <w:lang w:val="es-MX" w:eastAsia="es-ES"/>
        </w:rPr>
      </w:pPr>
      <w:bookmarkStart w:id="1" w:name="_Hlk126571435"/>
      <w:r>
        <w:rPr>
          <w:rFonts w:ascii="Arial" w:hAnsi="Arial" w:cs="Arial"/>
          <w:b/>
          <w:bCs/>
          <w:color w:val="000000"/>
          <w:sz w:val="24"/>
          <w:szCs w:val="24"/>
        </w:rPr>
        <w:t>IV)</w:t>
      </w:r>
      <w:r w:rsidR="00C10877">
        <w:rPr>
          <w:rFonts w:ascii="Arial" w:hAnsi="Arial" w:cs="Arial"/>
          <w:b/>
          <w:bCs/>
          <w:color w:val="000000"/>
          <w:sz w:val="24"/>
          <w:szCs w:val="24"/>
        </w:rPr>
        <w:t xml:space="preserve"> </w:t>
      </w:r>
      <w:r w:rsidR="007409A3" w:rsidRPr="007409A3">
        <w:rPr>
          <w:rFonts w:ascii="Arial" w:hAnsi="Arial" w:cs="Arial"/>
          <w:b/>
          <w:bCs/>
          <w:color w:val="000000"/>
          <w:sz w:val="24"/>
          <w:szCs w:val="24"/>
        </w:rPr>
        <w:t>INFORME DE RESULTADOS DE CRÉDITOS HIPOTECARIOS OTORGADOS EN EL FSV, DURANTE EL PERÍODO ENERO</w:t>
      </w:r>
      <w:r w:rsidR="007409A3" w:rsidRPr="007409A3">
        <w:rPr>
          <w:rFonts w:ascii="Arial" w:hAnsi="Arial" w:cs="Arial"/>
          <w:b/>
          <w:bCs/>
          <w:sz w:val="24"/>
          <w:szCs w:val="24"/>
        </w:rPr>
        <w:t xml:space="preserve"> -</w:t>
      </w:r>
      <w:r w:rsidR="007409A3" w:rsidRPr="007409A3">
        <w:rPr>
          <w:rFonts w:ascii="Arial" w:hAnsi="Arial" w:cs="Arial"/>
          <w:b/>
          <w:bCs/>
          <w:color w:val="000000"/>
          <w:sz w:val="24"/>
          <w:szCs w:val="24"/>
        </w:rPr>
        <w:t xml:space="preserve"> DICIEMBRE DE 2022</w:t>
      </w:r>
      <w:r w:rsidR="000E015B">
        <w:rPr>
          <w:rFonts w:ascii="Arial" w:hAnsi="Arial" w:cs="Arial"/>
          <w:b/>
          <w:bCs/>
          <w:color w:val="000000"/>
          <w:sz w:val="24"/>
          <w:szCs w:val="24"/>
        </w:rPr>
        <w:t xml:space="preserve">. </w:t>
      </w:r>
      <w:r w:rsidR="009F03A8" w:rsidRPr="009F03A8">
        <w:rPr>
          <w:rFonts w:ascii="Arial" w:eastAsia="Times New Roman" w:hAnsi="Arial" w:cs="Arial"/>
          <w:sz w:val="24"/>
          <w:szCs w:val="24"/>
          <w:lang w:val="es-ES" w:eastAsia="es-ES"/>
        </w:rPr>
        <w:t xml:space="preserve">El Presidente y Director Ejecutivo informó a Junta Directiva sobre el </w:t>
      </w:r>
      <w:proofErr w:type="spellStart"/>
      <w:r w:rsidR="009F03A8" w:rsidRPr="009F03A8">
        <w:rPr>
          <w:rFonts w:ascii="Arial" w:eastAsia="Arial" w:hAnsi="Arial" w:cs="Arial"/>
          <w:sz w:val="24"/>
          <w:szCs w:val="24"/>
          <w:lang w:val="en-US" w:eastAsia="es-SV"/>
        </w:rPr>
        <w:t>informe</w:t>
      </w:r>
      <w:proofErr w:type="spellEnd"/>
      <w:r w:rsidR="009F03A8" w:rsidRPr="009F03A8">
        <w:rPr>
          <w:rFonts w:ascii="Arial" w:eastAsia="Arial" w:hAnsi="Arial" w:cs="Arial"/>
          <w:sz w:val="24"/>
          <w:szCs w:val="24"/>
          <w:lang w:val="en-US" w:eastAsia="es-SV"/>
        </w:rPr>
        <w:t xml:space="preserve"> trimestral de </w:t>
      </w:r>
      <w:proofErr w:type="spellStart"/>
      <w:r w:rsidR="009F03A8" w:rsidRPr="009F03A8">
        <w:rPr>
          <w:rFonts w:ascii="Arial" w:eastAsia="Arial" w:hAnsi="Arial" w:cs="Arial"/>
          <w:sz w:val="24"/>
          <w:szCs w:val="24"/>
          <w:lang w:val="en-US" w:eastAsia="es-SV"/>
        </w:rPr>
        <w:t>resultados</w:t>
      </w:r>
      <w:proofErr w:type="spellEnd"/>
      <w:r w:rsidR="009F03A8" w:rsidRPr="009F03A8">
        <w:rPr>
          <w:rFonts w:ascii="Arial" w:eastAsia="Arial" w:hAnsi="Arial" w:cs="Arial"/>
          <w:sz w:val="24"/>
          <w:szCs w:val="24"/>
          <w:lang w:val="en-US" w:eastAsia="es-SV"/>
        </w:rPr>
        <w:t xml:space="preserve"> de </w:t>
      </w:r>
      <w:proofErr w:type="spellStart"/>
      <w:r w:rsidR="009F03A8" w:rsidRPr="009F03A8">
        <w:rPr>
          <w:rFonts w:ascii="Arial" w:eastAsia="Arial" w:hAnsi="Arial" w:cs="Arial"/>
          <w:sz w:val="24"/>
          <w:szCs w:val="24"/>
          <w:lang w:val="en-US" w:eastAsia="es-SV"/>
        </w:rPr>
        <w:t>créditos</w:t>
      </w:r>
      <w:proofErr w:type="spellEnd"/>
      <w:r w:rsidR="009F03A8" w:rsidRPr="009F03A8">
        <w:rPr>
          <w:rFonts w:ascii="Arial" w:eastAsia="Arial" w:hAnsi="Arial" w:cs="Arial"/>
          <w:sz w:val="24"/>
          <w:szCs w:val="24"/>
          <w:lang w:val="en-US" w:eastAsia="es-SV"/>
        </w:rPr>
        <w:t xml:space="preserve"> </w:t>
      </w:r>
      <w:proofErr w:type="spellStart"/>
      <w:r w:rsidR="009F03A8" w:rsidRPr="009F03A8">
        <w:rPr>
          <w:rFonts w:ascii="Arial" w:eastAsia="Arial" w:hAnsi="Arial" w:cs="Arial"/>
          <w:sz w:val="24"/>
          <w:szCs w:val="24"/>
          <w:lang w:val="en-US" w:eastAsia="es-SV"/>
        </w:rPr>
        <w:t>hipotecarios</w:t>
      </w:r>
      <w:proofErr w:type="spellEnd"/>
      <w:r w:rsidR="009F03A8" w:rsidRPr="009F03A8">
        <w:rPr>
          <w:rFonts w:ascii="Arial" w:eastAsia="Arial" w:hAnsi="Arial" w:cs="Arial"/>
          <w:sz w:val="24"/>
          <w:szCs w:val="24"/>
          <w:lang w:val="en-US" w:eastAsia="es-SV"/>
        </w:rPr>
        <w:t xml:space="preserve"> </w:t>
      </w:r>
      <w:proofErr w:type="spellStart"/>
      <w:r w:rsidR="009F03A8" w:rsidRPr="009F03A8">
        <w:rPr>
          <w:rFonts w:ascii="Arial" w:eastAsia="Arial" w:hAnsi="Arial" w:cs="Arial"/>
          <w:sz w:val="24"/>
          <w:szCs w:val="24"/>
          <w:lang w:val="en-US" w:eastAsia="es-SV"/>
        </w:rPr>
        <w:t>otorgados</w:t>
      </w:r>
      <w:proofErr w:type="spellEnd"/>
      <w:r w:rsidR="009F03A8" w:rsidRPr="009F03A8">
        <w:rPr>
          <w:rFonts w:ascii="Arial" w:eastAsia="Arial" w:hAnsi="Arial" w:cs="Arial"/>
          <w:sz w:val="24"/>
          <w:szCs w:val="24"/>
          <w:lang w:val="en-US" w:eastAsia="es-SV"/>
        </w:rPr>
        <w:t xml:space="preserve"> </w:t>
      </w:r>
      <w:proofErr w:type="spellStart"/>
      <w:r w:rsidR="009F03A8" w:rsidRPr="009F03A8">
        <w:rPr>
          <w:rFonts w:ascii="Arial" w:eastAsia="Arial" w:hAnsi="Arial" w:cs="Arial"/>
          <w:sz w:val="24"/>
          <w:szCs w:val="24"/>
          <w:lang w:val="en-US" w:eastAsia="es-SV"/>
        </w:rPr>
        <w:t>en</w:t>
      </w:r>
      <w:proofErr w:type="spellEnd"/>
      <w:r w:rsidR="009F03A8" w:rsidRPr="009F03A8">
        <w:rPr>
          <w:rFonts w:ascii="Arial" w:eastAsia="Arial" w:hAnsi="Arial" w:cs="Arial"/>
          <w:sz w:val="24"/>
          <w:szCs w:val="24"/>
          <w:lang w:val="en-US" w:eastAsia="es-SV"/>
        </w:rPr>
        <w:t xml:space="preserve"> el FSV, </w:t>
      </w:r>
      <w:proofErr w:type="spellStart"/>
      <w:r w:rsidR="009F03A8" w:rsidRPr="009F03A8">
        <w:rPr>
          <w:rFonts w:ascii="Arial" w:eastAsia="Arial" w:hAnsi="Arial" w:cs="Arial"/>
          <w:sz w:val="24"/>
          <w:szCs w:val="24"/>
          <w:lang w:val="en-US" w:eastAsia="es-SV"/>
        </w:rPr>
        <w:t>período</w:t>
      </w:r>
      <w:proofErr w:type="spellEnd"/>
      <w:r w:rsidR="009F03A8" w:rsidRPr="009F03A8">
        <w:rPr>
          <w:rFonts w:ascii="Arial" w:eastAsia="Arial" w:hAnsi="Arial" w:cs="Arial"/>
          <w:sz w:val="24"/>
          <w:szCs w:val="24"/>
          <w:lang w:val="en-US" w:eastAsia="es-SV"/>
        </w:rPr>
        <w:t xml:space="preserve"> </w:t>
      </w:r>
      <w:proofErr w:type="spellStart"/>
      <w:r w:rsidR="009F03A8" w:rsidRPr="009F03A8">
        <w:rPr>
          <w:rFonts w:ascii="Arial" w:eastAsia="Arial" w:hAnsi="Arial" w:cs="Arial"/>
          <w:sz w:val="24"/>
          <w:szCs w:val="24"/>
          <w:lang w:val="en-US" w:eastAsia="es-SV"/>
        </w:rPr>
        <w:t>enero</w:t>
      </w:r>
      <w:proofErr w:type="spellEnd"/>
      <w:r w:rsidR="009F03A8" w:rsidRPr="009F03A8">
        <w:rPr>
          <w:rFonts w:ascii="Arial" w:eastAsia="Arial" w:hAnsi="Arial" w:cs="Arial"/>
          <w:sz w:val="24"/>
          <w:szCs w:val="24"/>
          <w:lang w:val="en-US" w:eastAsia="es-SV"/>
        </w:rPr>
        <w:t xml:space="preserve"> – </w:t>
      </w:r>
      <w:proofErr w:type="spellStart"/>
      <w:r w:rsidR="00D81F5C">
        <w:rPr>
          <w:rFonts w:ascii="Arial" w:eastAsia="Arial" w:hAnsi="Arial" w:cs="Arial"/>
          <w:sz w:val="24"/>
          <w:szCs w:val="24"/>
          <w:lang w:val="en-US" w:eastAsia="es-SV"/>
        </w:rPr>
        <w:t>dic</w:t>
      </w:r>
      <w:r w:rsidR="009F03A8" w:rsidRPr="009F03A8">
        <w:rPr>
          <w:rFonts w:ascii="Arial" w:eastAsia="Arial" w:hAnsi="Arial" w:cs="Arial"/>
          <w:sz w:val="24"/>
          <w:szCs w:val="24"/>
          <w:lang w:val="en-US" w:eastAsia="es-SV"/>
        </w:rPr>
        <w:t>iembre</w:t>
      </w:r>
      <w:proofErr w:type="spellEnd"/>
      <w:r w:rsidR="009F03A8" w:rsidRPr="009F03A8">
        <w:rPr>
          <w:rFonts w:ascii="Arial" w:eastAsia="Arial" w:hAnsi="Arial" w:cs="Arial"/>
          <w:sz w:val="24"/>
          <w:szCs w:val="24"/>
          <w:lang w:val="en-US" w:eastAsia="es-SV"/>
        </w:rPr>
        <w:t xml:space="preserve"> de 2022</w:t>
      </w:r>
      <w:r w:rsidR="009F03A8" w:rsidRPr="009F03A8">
        <w:rPr>
          <w:rFonts w:ascii="Arial" w:eastAsia="Times New Roman" w:hAnsi="Arial" w:cs="Arial"/>
          <w:sz w:val="24"/>
          <w:szCs w:val="24"/>
          <w:lang w:val="es-ES" w:eastAsia="es-ES"/>
        </w:rPr>
        <w:t xml:space="preserve">. Para exponer en detalle los resultados, invitó al Gerente de </w:t>
      </w:r>
      <w:r w:rsidR="009F03A8" w:rsidRPr="009F03A8">
        <w:rPr>
          <w:rFonts w:ascii="Arial" w:eastAsia="Times New Roman" w:hAnsi="Arial" w:cs="Arial"/>
          <w:sz w:val="24"/>
          <w:szCs w:val="24"/>
          <w:lang w:val="es-MX" w:eastAsia="es-ES"/>
        </w:rPr>
        <w:t>Créditos,</w:t>
      </w:r>
      <w:r w:rsidR="009F03A8" w:rsidRPr="009F03A8">
        <w:rPr>
          <w:rFonts w:ascii="Arial" w:eastAsia="Times New Roman" w:hAnsi="Arial" w:cs="Arial"/>
          <w:sz w:val="24"/>
          <w:szCs w:val="24"/>
          <w:lang w:val="es-ES" w:eastAsia="es-ES"/>
        </w:rPr>
        <w:t xml:space="preserve"> ingeniero Luis Gilberto Barahona Delgado. El Ing. Barahona Delgado </w:t>
      </w:r>
      <w:r w:rsidR="00D81F5C">
        <w:rPr>
          <w:rFonts w:ascii="Arial" w:eastAsia="Times New Roman" w:hAnsi="Arial" w:cs="Arial"/>
          <w:sz w:val="24"/>
          <w:szCs w:val="24"/>
          <w:lang w:val="es-ES" w:eastAsia="es-ES"/>
        </w:rPr>
        <w:t>informó</w:t>
      </w:r>
      <w:r w:rsidR="009F03A8" w:rsidRPr="009F03A8">
        <w:rPr>
          <w:rFonts w:ascii="Arial" w:eastAsia="Times New Roman" w:hAnsi="Arial" w:cs="Arial"/>
          <w:sz w:val="24"/>
          <w:szCs w:val="24"/>
          <w:lang w:val="es-ES" w:eastAsia="es-ES"/>
        </w:rPr>
        <w:t xml:space="preserve"> que</w:t>
      </w:r>
      <w:r w:rsidR="009F03A8" w:rsidRPr="009F03A8">
        <w:rPr>
          <w:rFonts w:ascii="Arial" w:eastAsia="Arial" w:hAnsi="Arial" w:cs="Arial"/>
          <w:bCs/>
          <w:sz w:val="24"/>
          <w:szCs w:val="24"/>
          <w:lang w:val="es-MX" w:eastAsia="es-SV"/>
        </w:rPr>
        <w:t xml:space="preserve"> </w:t>
      </w:r>
      <w:r w:rsidR="009F03A8" w:rsidRPr="009F03A8">
        <w:rPr>
          <w:rFonts w:ascii="Arial" w:eastAsia="Times New Roman" w:hAnsi="Arial" w:cs="Arial"/>
          <w:sz w:val="24"/>
          <w:szCs w:val="24"/>
          <w:lang w:val="es-ES" w:eastAsia="es-ES"/>
        </w:rPr>
        <w:t xml:space="preserve">en el período enero – </w:t>
      </w:r>
      <w:r w:rsidR="00D81F5C">
        <w:rPr>
          <w:rFonts w:ascii="Arial" w:eastAsia="Times New Roman" w:hAnsi="Arial" w:cs="Arial"/>
          <w:sz w:val="24"/>
          <w:szCs w:val="24"/>
          <w:lang w:val="es-ES" w:eastAsia="es-ES"/>
        </w:rPr>
        <w:t>dic</w:t>
      </w:r>
      <w:proofErr w:type="spellStart"/>
      <w:r w:rsidR="009F03A8" w:rsidRPr="009F03A8">
        <w:rPr>
          <w:rFonts w:ascii="Arial" w:eastAsia="Arial" w:hAnsi="Arial" w:cs="Arial"/>
          <w:sz w:val="24"/>
          <w:szCs w:val="24"/>
          <w:lang w:val="en-US" w:eastAsia="es-SV"/>
        </w:rPr>
        <w:t>iembre</w:t>
      </w:r>
      <w:proofErr w:type="spellEnd"/>
      <w:r w:rsidR="009F03A8" w:rsidRPr="009F03A8">
        <w:rPr>
          <w:rFonts w:ascii="Arial" w:eastAsia="Times New Roman" w:hAnsi="Arial" w:cs="Arial"/>
          <w:sz w:val="24"/>
          <w:szCs w:val="24"/>
          <w:lang w:val="es-ES" w:eastAsia="es-ES"/>
        </w:rPr>
        <w:t xml:space="preserve"> de 2022, </w:t>
      </w:r>
      <w:r w:rsidR="008E706C" w:rsidRPr="008E706C">
        <w:rPr>
          <w:rFonts w:ascii="Arial" w:eastAsia="Times New Roman" w:hAnsi="Arial" w:cs="Arial"/>
          <w:sz w:val="24"/>
          <w:szCs w:val="24"/>
          <w:lang w:val="es-ES" w:eastAsia="es-ES"/>
        </w:rPr>
        <w:t xml:space="preserve">los créditos otorgados totalizaron 7,926 créditos por $177.97 millones. Expuso </w:t>
      </w:r>
      <w:r w:rsidR="009F03A8" w:rsidRPr="00254CD0">
        <w:rPr>
          <w:rFonts w:ascii="Arial" w:eastAsia="Times New Roman" w:hAnsi="Arial" w:cs="Arial"/>
          <w:sz w:val="24"/>
          <w:szCs w:val="24"/>
          <w:lang w:val="es-ES" w:eastAsia="es-ES"/>
        </w:rPr>
        <w:t xml:space="preserve">los créditos otorgados por línea de financiamiento, mostrando en detalle los créditos de vivienda nueva según departamento, </w:t>
      </w:r>
      <w:r w:rsidR="009F03A8" w:rsidRPr="00254CD0">
        <w:rPr>
          <w:rFonts w:ascii="Arial" w:eastAsia="Times New Roman" w:hAnsi="Arial" w:cs="Arial"/>
          <w:sz w:val="24"/>
          <w:szCs w:val="24"/>
          <w:lang w:val="es-ES" w:eastAsia="es-ES"/>
        </w:rPr>
        <w:lastRenderedPageBreak/>
        <w:t xml:space="preserve">municipio y urbanización. Se incluyeron los créditos según nivel de ingreso, tasa de interés, monto y zona geográfica. </w:t>
      </w:r>
      <w:r w:rsidR="00D46F2B" w:rsidRPr="00254CD0">
        <w:rPr>
          <w:rFonts w:ascii="Arial" w:eastAsia="Times New Roman" w:hAnsi="Arial" w:cs="Arial"/>
          <w:sz w:val="24"/>
          <w:szCs w:val="24"/>
          <w:lang w:val="es-ES" w:eastAsia="es-ES"/>
        </w:rPr>
        <w:t>En total con las ventas de activos extraordinarios de contado, se han otorgado 8,068 créditos por $179.81 millones, correspondiendo los créditos así: 2,162 por $74.00 millones (</w:t>
      </w:r>
      <w:r w:rsidR="00D46F2B" w:rsidRPr="00254CD0">
        <w:rPr>
          <w:rFonts w:ascii="Arial" w:eastAsia="Times New Roman" w:hAnsi="Arial" w:cs="Arial"/>
          <w:b/>
          <w:bCs/>
          <w:sz w:val="24"/>
          <w:szCs w:val="24"/>
          <w:lang w:val="es-ES" w:eastAsia="es-ES"/>
        </w:rPr>
        <w:t>41.58</w:t>
      </w:r>
      <w:r w:rsidR="00D46F2B" w:rsidRPr="00254CD0">
        <w:rPr>
          <w:rFonts w:ascii="Arial" w:eastAsia="Times New Roman" w:hAnsi="Arial" w:cs="Arial"/>
          <w:sz w:val="24"/>
          <w:szCs w:val="24"/>
          <w:lang w:val="es-ES" w:eastAsia="es-ES"/>
        </w:rPr>
        <w:t>% del total) a vivienda nueva y 4,109 por $80.41 millones (</w:t>
      </w:r>
      <w:r w:rsidR="00D46F2B" w:rsidRPr="00254CD0">
        <w:rPr>
          <w:rFonts w:ascii="Arial" w:eastAsia="Times New Roman" w:hAnsi="Arial" w:cs="Arial"/>
          <w:b/>
          <w:bCs/>
          <w:sz w:val="24"/>
          <w:szCs w:val="24"/>
          <w:lang w:val="es-ES" w:eastAsia="es-ES"/>
        </w:rPr>
        <w:t>45.18</w:t>
      </w:r>
      <w:r w:rsidR="00D46F2B" w:rsidRPr="00254CD0">
        <w:rPr>
          <w:rFonts w:ascii="Arial" w:eastAsia="Times New Roman" w:hAnsi="Arial" w:cs="Arial"/>
          <w:sz w:val="24"/>
          <w:szCs w:val="24"/>
          <w:lang w:val="es-ES" w:eastAsia="es-ES"/>
        </w:rPr>
        <w:t xml:space="preserve">% del total) a vivienda usada y </w:t>
      </w:r>
      <w:r w:rsidR="00D46F2B" w:rsidRPr="00254CD0">
        <w:rPr>
          <w:rFonts w:ascii="Arial" w:eastAsia="Times New Roman" w:hAnsi="Arial" w:cs="Arial"/>
          <w:b/>
          <w:bCs/>
          <w:sz w:val="24"/>
          <w:szCs w:val="24"/>
          <w:lang w:val="es-ES" w:eastAsia="es-ES"/>
        </w:rPr>
        <w:t>1,655</w:t>
      </w:r>
      <w:r w:rsidR="00D46F2B" w:rsidRPr="00254CD0">
        <w:rPr>
          <w:rFonts w:ascii="Arial" w:eastAsia="Times New Roman" w:hAnsi="Arial" w:cs="Arial"/>
          <w:sz w:val="24"/>
          <w:szCs w:val="24"/>
          <w:lang w:val="es-ES" w:eastAsia="es-ES"/>
        </w:rPr>
        <w:t xml:space="preserve"> por $</w:t>
      </w:r>
      <w:r w:rsidR="00D46F2B" w:rsidRPr="00254CD0">
        <w:rPr>
          <w:rFonts w:ascii="Arial" w:eastAsia="Times New Roman" w:hAnsi="Arial" w:cs="Arial"/>
          <w:b/>
          <w:bCs/>
          <w:sz w:val="24"/>
          <w:szCs w:val="24"/>
          <w:lang w:val="es-ES" w:eastAsia="es-ES"/>
        </w:rPr>
        <w:t>23.56</w:t>
      </w:r>
      <w:r w:rsidR="00D46F2B" w:rsidRPr="00254CD0">
        <w:rPr>
          <w:rFonts w:ascii="Arial" w:eastAsia="Times New Roman" w:hAnsi="Arial" w:cs="Arial"/>
          <w:sz w:val="24"/>
          <w:szCs w:val="24"/>
          <w:lang w:val="es-ES" w:eastAsia="es-ES"/>
        </w:rPr>
        <w:t xml:space="preserve"> millones (</w:t>
      </w:r>
      <w:r w:rsidR="00D46F2B" w:rsidRPr="00254CD0">
        <w:rPr>
          <w:rFonts w:ascii="Arial" w:eastAsia="Times New Roman" w:hAnsi="Arial" w:cs="Arial"/>
          <w:b/>
          <w:bCs/>
          <w:sz w:val="24"/>
          <w:szCs w:val="24"/>
          <w:lang w:val="es-ES" w:eastAsia="es-ES"/>
        </w:rPr>
        <w:t>13.24</w:t>
      </w:r>
      <w:r w:rsidR="00D46F2B" w:rsidRPr="00254CD0">
        <w:rPr>
          <w:rFonts w:ascii="Arial" w:eastAsia="Times New Roman" w:hAnsi="Arial" w:cs="Arial"/>
          <w:sz w:val="24"/>
          <w:szCs w:val="24"/>
          <w:lang w:val="es-ES" w:eastAsia="es-ES"/>
        </w:rPr>
        <w:t xml:space="preserve">%) a otras líneas. Finalmente, el ingeniero Barahona Delgado solicitó a Junta Directiva dar por recibido el presente informe. </w:t>
      </w:r>
      <w:r w:rsidR="00D46F2B" w:rsidRPr="00254CD0">
        <w:rPr>
          <w:rFonts w:ascii="Arial" w:eastAsia="Times New Roman" w:hAnsi="Arial" w:cs="Arial"/>
          <w:bCs/>
          <w:sz w:val="24"/>
          <w:szCs w:val="24"/>
          <w:lang w:val="es-MX" w:eastAsia="es-ES"/>
        </w:rPr>
        <w:t xml:space="preserve">Junta Directiva luego </w:t>
      </w:r>
      <w:r w:rsidR="00D46F2B" w:rsidRPr="00D46F2B">
        <w:rPr>
          <w:rFonts w:ascii="Arial" w:eastAsia="Times New Roman" w:hAnsi="Arial" w:cs="Arial"/>
          <w:bCs/>
          <w:sz w:val="24"/>
          <w:szCs w:val="24"/>
          <w:lang w:val="es-MX" w:eastAsia="es-ES"/>
        </w:rPr>
        <w:t xml:space="preserve">de conocer los detalles del informe presentado por </w:t>
      </w:r>
      <w:r w:rsidR="00D46F2B" w:rsidRPr="00D46F2B">
        <w:rPr>
          <w:rFonts w:ascii="Arial" w:eastAsia="Times New Roman" w:hAnsi="Arial" w:cs="Arial"/>
          <w:sz w:val="24"/>
          <w:szCs w:val="24"/>
          <w:lang w:val="es-ES" w:eastAsia="es-ES"/>
        </w:rPr>
        <w:t xml:space="preserve">el Gerente de </w:t>
      </w:r>
      <w:r w:rsidR="00D46F2B" w:rsidRPr="00D46F2B">
        <w:rPr>
          <w:rFonts w:ascii="Arial" w:eastAsia="Times New Roman" w:hAnsi="Arial" w:cs="Arial"/>
          <w:sz w:val="24"/>
          <w:szCs w:val="24"/>
          <w:lang w:val="es-MX" w:eastAsia="es-ES"/>
        </w:rPr>
        <w:t>Créditos,</w:t>
      </w:r>
      <w:r w:rsidR="00D46F2B" w:rsidRPr="00D46F2B">
        <w:rPr>
          <w:rFonts w:ascii="Arial" w:eastAsia="Times New Roman" w:hAnsi="Arial" w:cs="Arial"/>
          <w:sz w:val="24"/>
          <w:szCs w:val="24"/>
          <w:lang w:val="es-ES" w:eastAsia="es-ES"/>
        </w:rPr>
        <w:t xml:space="preserve"> ingeniero Luis Gilberto Barahona Delgado</w:t>
      </w:r>
      <w:r w:rsidR="00D46F2B" w:rsidRPr="00D46F2B">
        <w:rPr>
          <w:rFonts w:ascii="Arial" w:eastAsia="Times New Roman" w:hAnsi="Arial" w:cs="Arial"/>
          <w:sz w:val="24"/>
          <w:szCs w:val="24"/>
          <w:lang w:val="es-MX" w:eastAsia="es-ES"/>
        </w:rPr>
        <w:t xml:space="preserve">, con base en </w:t>
      </w:r>
      <w:r w:rsidR="00D46F2B" w:rsidRPr="00D46F2B">
        <w:rPr>
          <w:rFonts w:ascii="Arial" w:eastAsia="Arial" w:hAnsi="Arial" w:cs="Arial"/>
          <w:sz w:val="24"/>
          <w:szCs w:val="24"/>
          <w:lang w:val="es-MX" w:eastAsia="es-SV"/>
        </w:rPr>
        <w:t xml:space="preserve">lo establecido en </w:t>
      </w:r>
      <w:r w:rsidR="00D46F2B" w:rsidRPr="00D46F2B">
        <w:rPr>
          <w:rFonts w:ascii="Arial" w:eastAsia="Times New Roman" w:hAnsi="Arial" w:cs="Arial"/>
          <w:sz w:val="24"/>
          <w:szCs w:val="24"/>
          <w:lang w:val="es-MX" w:eastAsia="es-ES"/>
        </w:rPr>
        <w:t>el</w:t>
      </w:r>
      <w:r w:rsidR="00D46F2B" w:rsidRPr="00D46F2B">
        <w:rPr>
          <w:rFonts w:ascii="Arial" w:eastAsia="Arial" w:hAnsi="Arial" w:cs="Arial"/>
          <w:sz w:val="24"/>
          <w:szCs w:val="24"/>
          <w:lang w:val="es-MX" w:eastAsia="es-SV"/>
        </w:rPr>
        <w:t xml:space="preserve"> artículo 35, literal h) de la Ley de Supervisión y Regulación del Sistema Financiero,</w:t>
      </w:r>
      <w:r w:rsidR="00D46F2B" w:rsidRPr="00D46F2B">
        <w:rPr>
          <w:rFonts w:ascii="Arial" w:eastAsia="Times New Roman" w:hAnsi="Arial" w:cs="Arial"/>
          <w:bCs/>
          <w:sz w:val="24"/>
          <w:szCs w:val="24"/>
          <w:lang w:val="es-MX" w:eastAsia="es-ES"/>
        </w:rPr>
        <w:t xml:space="preserve"> por unanimidad</w:t>
      </w:r>
      <w:r w:rsidR="00D46F2B" w:rsidRPr="00D46F2B">
        <w:rPr>
          <w:rFonts w:ascii="Arial" w:eastAsia="Times New Roman" w:hAnsi="Arial" w:cs="Arial"/>
          <w:b/>
          <w:bCs/>
          <w:sz w:val="24"/>
          <w:szCs w:val="24"/>
          <w:lang w:val="es-MX" w:eastAsia="es-ES"/>
        </w:rPr>
        <w:t xml:space="preserve"> ACUERDA:</w:t>
      </w:r>
    </w:p>
    <w:p w14:paraId="1676D75C" w14:textId="77777777" w:rsidR="009F03A8" w:rsidRPr="009F03A8" w:rsidRDefault="009F03A8" w:rsidP="009F03A8">
      <w:pPr>
        <w:spacing w:after="0" w:line="240" w:lineRule="auto"/>
        <w:jc w:val="both"/>
        <w:rPr>
          <w:rFonts w:ascii="Arial" w:eastAsia="Arial" w:hAnsi="Arial" w:cs="Arial"/>
          <w:b/>
          <w:bCs/>
          <w:sz w:val="24"/>
          <w:szCs w:val="24"/>
          <w:lang w:val="en-US" w:eastAsia="es-SV"/>
        </w:rPr>
      </w:pPr>
    </w:p>
    <w:p w14:paraId="6830ABE7" w14:textId="4EFFF0B7" w:rsidR="009F03A8" w:rsidRPr="009F03A8" w:rsidRDefault="009F03A8" w:rsidP="009F03A8">
      <w:pPr>
        <w:spacing w:after="0" w:line="240" w:lineRule="auto"/>
        <w:jc w:val="both"/>
        <w:rPr>
          <w:rFonts w:ascii="Arial" w:eastAsia="Arial" w:hAnsi="Arial" w:cs="Arial"/>
          <w:sz w:val="24"/>
          <w:szCs w:val="24"/>
          <w:lang w:eastAsia="es-SV"/>
        </w:rPr>
      </w:pPr>
      <w:r w:rsidRPr="009F03A8">
        <w:rPr>
          <w:rFonts w:ascii="Arial" w:eastAsia="Arial" w:hAnsi="Arial" w:cs="Arial"/>
          <w:sz w:val="24"/>
          <w:szCs w:val="24"/>
          <w:lang w:val="es-MX" w:eastAsia="es-SV"/>
        </w:rPr>
        <w:t>Dar por conocido el Informe Trimestral de Resultados de Créditos Hipotecarios Otorgados en el FSV, correspondiente al período enero-</w:t>
      </w:r>
      <w:r w:rsidR="006972AF">
        <w:rPr>
          <w:rFonts w:ascii="Arial" w:eastAsia="Arial" w:hAnsi="Arial" w:cs="Arial"/>
          <w:sz w:val="24"/>
          <w:szCs w:val="24"/>
          <w:lang w:val="es-MX" w:eastAsia="es-SV"/>
        </w:rPr>
        <w:t>dic</w:t>
      </w:r>
      <w:r w:rsidRPr="009F03A8">
        <w:rPr>
          <w:rFonts w:ascii="Arial" w:eastAsia="Arial" w:hAnsi="Arial" w:cs="Arial"/>
          <w:sz w:val="24"/>
          <w:szCs w:val="24"/>
          <w:lang w:val="es-MX" w:eastAsia="es-SV"/>
        </w:rPr>
        <w:t>iembre de 2022.</w:t>
      </w:r>
    </w:p>
    <w:bookmarkEnd w:id="0"/>
    <w:bookmarkEnd w:id="1"/>
    <w:p w14:paraId="2E3FA1B3" w14:textId="4360C5C1" w:rsidR="009F03A8" w:rsidRDefault="009F03A8" w:rsidP="009F03A8">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p>
    <w:p w14:paraId="728F50BB" w14:textId="77777777" w:rsidR="00B268AC" w:rsidRPr="009F03A8" w:rsidRDefault="00B268AC" w:rsidP="009F03A8">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
          <w:bCs/>
          <w:sz w:val="24"/>
          <w:szCs w:val="24"/>
          <w:lang w:val="es-ES" w:eastAsia="es-ES"/>
        </w:rPr>
      </w:pPr>
    </w:p>
    <w:p w14:paraId="3B027CB8" w14:textId="742B1521" w:rsidR="006972AF" w:rsidRDefault="0033278D" w:rsidP="006972AF">
      <w:pPr>
        <w:spacing w:after="0" w:line="240" w:lineRule="auto"/>
        <w:jc w:val="both"/>
        <w:rPr>
          <w:rFonts w:ascii="Arial" w:eastAsia="Times New Roman" w:hAnsi="Arial" w:cs="Arial"/>
          <w:b/>
          <w:bCs/>
          <w:sz w:val="24"/>
          <w:szCs w:val="24"/>
          <w:lang w:val="es-MX" w:eastAsia="es-ES"/>
        </w:rPr>
      </w:pPr>
      <w:bookmarkStart w:id="2" w:name="_Hlk126571661"/>
      <w:bookmarkStart w:id="3" w:name="_Hlk126057862"/>
      <w:r>
        <w:rPr>
          <w:rFonts w:ascii="Arial" w:hAnsi="Arial" w:cs="Arial"/>
          <w:b/>
          <w:bCs/>
          <w:sz w:val="24"/>
          <w:szCs w:val="24"/>
        </w:rPr>
        <w:t>V)</w:t>
      </w:r>
      <w:r w:rsidR="006972AF">
        <w:rPr>
          <w:rFonts w:ascii="Arial" w:hAnsi="Arial" w:cs="Arial"/>
          <w:b/>
          <w:bCs/>
          <w:sz w:val="24"/>
          <w:szCs w:val="24"/>
        </w:rPr>
        <w:t xml:space="preserve"> </w:t>
      </w:r>
      <w:r w:rsidR="007409A3" w:rsidRPr="007409A3">
        <w:rPr>
          <w:rFonts w:ascii="Arial" w:hAnsi="Arial" w:cs="Arial"/>
          <w:b/>
          <w:bCs/>
          <w:sz w:val="24"/>
          <w:szCs w:val="24"/>
        </w:rPr>
        <w:t>INFORME DE ACTUALIZACIÓN DE TASAS DE INTERES Y CUOTAS DE PRÉSTAMOS POR CAMBIO DE TASAS DE INTERÉS MÁXIMA LEGALES – LEY DE USURA</w:t>
      </w:r>
      <w:r w:rsidR="000E015B">
        <w:rPr>
          <w:rFonts w:ascii="Arial" w:hAnsi="Arial" w:cs="Arial"/>
          <w:b/>
          <w:bCs/>
          <w:sz w:val="24"/>
          <w:szCs w:val="24"/>
        </w:rPr>
        <w:t xml:space="preserve">. </w:t>
      </w:r>
      <w:r w:rsidR="006972AF" w:rsidRPr="009F03A8">
        <w:rPr>
          <w:rFonts w:ascii="Arial" w:eastAsia="Times New Roman" w:hAnsi="Arial" w:cs="Arial"/>
          <w:sz w:val="24"/>
          <w:szCs w:val="24"/>
          <w:lang w:val="es-ES" w:eastAsia="es-ES"/>
        </w:rPr>
        <w:t xml:space="preserve">El Presidente y Director Ejecutivo informó a Junta Directiva sobre el </w:t>
      </w:r>
      <w:proofErr w:type="spellStart"/>
      <w:r w:rsidR="006972AF" w:rsidRPr="009F03A8">
        <w:rPr>
          <w:rFonts w:ascii="Arial" w:eastAsia="Arial" w:hAnsi="Arial" w:cs="Arial"/>
          <w:sz w:val="24"/>
          <w:szCs w:val="24"/>
          <w:lang w:val="en-US" w:eastAsia="es-SV"/>
        </w:rPr>
        <w:t>informe</w:t>
      </w:r>
      <w:proofErr w:type="spellEnd"/>
      <w:r w:rsidR="006972AF" w:rsidRPr="009F03A8">
        <w:rPr>
          <w:rFonts w:ascii="Arial" w:eastAsia="Arial" w:hAnsi="Arial" w:cs="Arial"/>
          <w:sz w:val="24"/>
          <w:szCs w:val="24"/>
          <w:lang w:val="en-US" w:eastAsia="es-SV"/>
        </w:rPr>
        <w:t xml:space="preserve"> </w:t>
      </w:r>
      <w:r w:rsidR="006972AF">
        <w:rPr>
          <w:rFonts w:ascii="Arial" w:eastAsia="Arial" w:hAnsi="Arial" w:cs="Arial"/>
          <w:sz w:val="24"/>
          <w:szCs w:val="24"/>
          <w:lang w:val="en-US" w:eastAsia="es-SV"/>
        </w:rPr>
        <w:t xml:space="preserve">de </w:t>
      </w:r>
      <w:r w:rsidR="00E6295E" w:rsidRPr="00E6295E">
        <w:rPr>
          <w:rFonts w:ascii="Arial" w:hAnsi="Arial" w:cs="Arial"/>
          <w:sz w:val="24"/>
          <w:szCs w:val="24"/>
        </w:rPr>
        <w:t>actualización de tasas de interés y cuotas de préstamos por cambio de tasas de interés máxima legales – ley de usura</w:t>
      </w:r>
      <w:r w:rsidR="006972AF" w:rsidRPr="009F03A8">
        <w:rPr>
          <w:rFonts w:ascii="Arial" w:eastAsia="Times New Roman" w:hAnsi="Arial" w:cs="Arial"/>
          <w:sz w:val="24"/>
          <w:szCs w:val="24"/>
          <w:lang w:val="es-ES" w:eastAsia="es-ES"/>
        </w:rPr>
        <w:t xml:space="preserve">. Para exponer en detalle los resultados, invitó al Gerente de </w:t>
      </w:r>
      <w:r w:rsidR="006972AF" w:rsidRPr="009F03A8">
        <w:rPr>
          <w:rFonts w:ascii="Arial" w:eastAsia="Times New Roman" w:hAnsi="Arial" w:cs="Arial"/>
          <w:sz w:val="24"/>
          <w:szCs w:val="24"/>
          <w:lang w:val="es-MX" w:eastAsia="es-ES"/>
        </w:rPr>
        <w:t>Créditos,</w:t>
      </w:r>
      <w:r w:rsidR="006972AF" w:rsidRPr="009F03A8">
        <w:rPr>
          <w:rFonts w:ascii="Arial" w:eastAsia="Times New Roman" w:hAnsi="Arial" w:cs="Arial"/>
          <w:sz w:val="24"/>
          <w:szCs w:val="24"/>
          <w:lang w:val="es-ES" w:eastAsia="es-ES"/>
        </w:rPr>
        <w:t xml:space="preserve"> ingeniero Luis Gilberto Barahona Delgado. El Ing. Barahona Delgado </w:t>
      </w:r>
      <w:r w:rsidR="006972AF">
        <w:rPr>
          <w:rFonts w:ascii="Arial" w:eastAsia="Times New Roman" w:hAnsi="Arial" w:cs="Arial"/>
          <w:sz w:val="24"/>
          <w:szCs w:val="24"/>
          <w:lang w:val="es-ES" w:eastAsia="es-ES"/>
        </w:rPr>
        <w:t>in</w:t>
      </w:r>
      <w:r w:rsidR="006A0F10">
        <w:rPr>
          <w:rFonts w:ascii="Arial" w:eastAsia="Times New Roman" w:hAnsi="Arial" w:cs="Arial"/>
          <w:sz w:val="24"/>
          <w:szCs w:val="24"/>
          <w:lang w:val="es-ES" w:eastAsia="es-ES"/>
        </w:rPr>
        <w:t>ició su exposición, indicando que se presenta este informe, atendido a</w:t>
      </w:r>
      <w:r w:rsidR="006A0F10" w:rsidRPr="006A0F10">
        <w:rPr>
          <w:rFonts w:ascii="Arial" w:eastAsia="Arial" w:hAnsi="Arial" w:cs="Arial"/>
          <w:bCs/>
          <w:sz w:val="24"/>
          <w:szCs w:val="24"/>
          <w:lang w:val="es-ES" w:eastAsia="es-SV"/>
        </w:rPr>
        <w:t xml:space="preserve">cuerdo de Asamblea de Gobernadores, de sesión </w:t>
      </w:r>
      <w:proofErr w:type="spellStart"/>
      <w:r w:rsidR="006A0F10" w:rsidRPr="006A0F10">
        <w:rPr>
          <w:rFonts w:ascii="Arial" w:eastAsia="Arial" w:hAnsi="Arial" w:cs="Arial"/>
          <w:bCs/>
          <w:sz w:val="24"/>
          <w:szCs w:val="24"/>
          <w:lang w:val="es-ES" w:eastAsia="es-SV"/>
        </w:rPr>
        <w:t>N°</w:t>
      </w:r>
      <w:proofErr w:type="spellEnd"/>
      <w:r w:rsidR="006A0F10" w:rsidRPr="006A0F10">
        <w:rPr>
          <w:rFonts w:ascii="Arial" w:eastAsia="Arial" w:hAnsi="Arial" w:cs="Arial"/>
          <w:bCs/>
          <w:sz w:val="24"/>
          <w:szCs w:val="24"/>
          <w:lang w:val="es-ES" w:eastAsia="es-SV"/>
        </w:rPr>
        <w:t xml:space="preserve"> AG-144 del 19 de Junio de 2015, </w:t>
      </w:r>
      <w:r w:rsidR="006A0F10">
        <w:rPr>
          <w:rFonts w:ascii="Arial" w:eastAsia="Arial" w:hAnsi="Arial" w:cs="Arial"/>
          <w:bCs/>
          <w:sz w:val="24"/>
          <w:szCs w:val="24"/>
          <w:lang w:val="es-ES" w:eastAsia="es-SV"/>
        </w:rPr>
        <w:t xml:space="preserve">que indica </w:t>
      </w:r>
      <w:r w:rsidR="009C5C4E">
        <w:rPr>
          <w:rFonts w:ascii="Arial" w:eastAsia="Arial" w:hAnsi="Arial" w:cs="Arial"/>
          <w:bCs/>
          <w:sz w:val="24"/>
          <w:szCs w:val="24"/>
          <w:lang w:val="es-ES" w:eastAsia="es-SV"/>
        </w:rPr>
        <w:t>lo siguiente:</w:t>
      </w:r>
      <w:r w:rsidR="006A0F10">
        <w:rPr>
          <w:rFonts w:ascii="Arial" w:eastAsia="Arial" w:hAnsi="Arial" w:cs="Arial"/>
          <w:bCs/>
          <w:sz w:val="24"/>
          <w:szCs w:val="24"/>
          <w:lang w:val="es-ES" w:eastAsia="es-SV"/>
        </w:rPr>
        <w:t xml:space="preserve"> </w:t>
      </w:r>
      <w:r w:rsidR="006A0F10" w:rsidRPr="006A0F10">
        <w:rPr>
          <w:rFonts w:ascii="Arial" w:eastAsia="Arial" w:hAnsi="Arial" w:cs="Arial"/>
          <w:bCs/>
          <w:sz w:val="24"/>
          <w:szCs w:val="24"/>
          <w:lang w:val="es-ES" w:eastAsia="es-SV"/>
        </w:rPr>
        <w:t>Punto 4) MODIFICACIÓN DE TASA DE INTERÉS MÁXIMA DEL FSV CON BASE A LEY DE USURA</w:t>
      </w:r>
      <w:r w:rsidR="009C5C4E">
        <w:rPr>
          <w:rFonts w:ascii="Arial" w:eastAsia="Arial" w:hAnsi="Arial" w:cs="Arial"/>
          <w:bCs/>
          <w:sz w:val="24"/>
          <w:szCs w:val="24"/>
          <w:lang w:val="es-ES" w:eastAsia="es-SV"/>
        </w:rPr>
        <w:t>…</w:t>
      </w:r>
      <w:r w:rsidR="006A0F10" w:rsidRPr="006A0F10">
        <w:rPr>
          <w:rFonts w:ascii="Arial" w:eastAsia="Arial" w:hAnsi="Arial" w:cs="Arial"/>
          <w:bCs/>
          <w:sz w:val="24"/>
          <w:szCs w:val="24"/>
          <w:lang w:val="es-ES" w:eastAsia="es-SV"/>
        </w:rPr>
        <w:t>Acuerdo C) “Autorizar que en aquellos casos en que la tasa de interés aprobada por la Asamblea de Gobernadores en la Política Crediticia sea superior a la tasa máxima legal publicada por el Banco Central de Reserva de conformidad a la Ley Contra la Usura, la tasa de interés activa del FSV en los destinos de crédito afectados, deberá ajustarse sin más trámite a dicha tasa máxima, en los créditos que se otorguen posterior a la publicación del  Banco Central de Reserva (BCR); y que dicho ajuste periódico, en caso de darse, sea informado a Junta Directiva”</w:t>
      </w:r>
      <w:r w:rsidR="009C5C4E">
        <w:rPr>
          <w:rFonts w:ascii="Arial" w:eastAsia="Arial" w:hAnsi="Arial" w:cs="Arial"/>
          <w:bCs/>
          <w:sz w:val="24"/>
          <w:szCs w:val="24"/>
          <w:lang w:val="es-ES" w:eastAsia="es-SV"/>
        </w:rPr>
        <w:t>.</w:t>
      </w:r>
      <w:r w:rsidR="000E015B">
        <w:rPr>
          <w:rFonts w:ascii="Arial" w:eastAsia="Arial" w:hAnsi="Arial" w:cs="Arial"/>
          <w:bCs/>
          <w:sz w:val="24"/>
          <w:szCs w:val="24"/>
          <w:lang w:val="es-ES" w:eastAsia="es-SV"/>
        </w:rPr>
        <w:t xml:space="preserve"> </w:t>
      </w:r>
      <w:r w:rsidR="009C5C4E">
        <w:rPr>
          <w:rFonts w:ascii="Arial" w:eastAsia="Arial" w:hAnsi="Arial" w:cs="Arial"/>
          <w:bCs/>
          <w:sz w:val="24"/>
          <w:szCs w:val="24"/>
          <w:lang w:val="es-ES" w:eastAsia="es-SV"/>
        </w:rPr>
        <w:t>Con base en ese acuerdo,</w:t>
      </w:r>
      <w:r w:rsidR="006A0F10" w:rsidRPr="006A0F10">
        <w:rPr>
          <w:rFonts w:ascii="Arial" w:eastAsia="Arial" w:hAnsi="Arial" w:cs="Arial"/>
          <w:bCs/>
          <w:sz w:val="24"/>
          <w:szCs w:val="24"/>
          <w:lang w:val="es-ES" w:eastAsia="es-SV"/>
        </w:rPr>
        <w:t xml:space="preserve"> se informa a Junta Directiva de la actualización de </w:t>
      </w:r>
      <w:r w:rsidR="009C5C4E" w:rsidRPr="006A0F10">
        <w:rPr>
          <w:rFonts w:ascii="Arial" w:eastAsia="Arial" w:hAnsi="Arial" w:cs="Arial"/>
          <w:bCs/>
          <w:sz w:val="24"/>
          <w:szCs w:val="24"/>
          <w:lang w:val="es-ES" w:eastAsia="es-SV"/>
        </w:rPr>
        <w:t>las tasas activas</w:t>
      </w:r>
      <w:r w:rsidR="006A0F10" w:rsidRPr="006A0F10">
        <w:rPr>
          <w:rFonts w:ascii="Arial" w:eastAsia="Arial" w:hAnsi="Arial" w:cs="Arial"/>
          <w:bCs/>
          <w:sz w:val="24"/>
          <w:szCs w:val="24"/>
          <w:lang w:val="es-ES" w:eastAsia="es-SV"/>
        </w:rPr>
        <w:t xml:space="preserve"> de interés anuales de préstamos vigentes de la cartera hipotecaria del FSV, cuyas tasas son mayores a las tasas de interés máxima legales, procediendo de acuerdo a la Ley Contra la Usura, publicada en el Diario Oficial No. 16, T. No. 398, del 24 de enero de 2013, y sus reformas. El cambio de la tasa de interés de los préstamos y sus respectivas cuotas serán aplicables en forma retroactiva a partir del 01</w:t>
      </w:r>
      <w:r w:rsidR="009C5C4E">
        <w:rPr>
          <w:rFonts w:ascii="Arial" w:eastAsia="Arial" w:hAnsi="Arial" w:cs="Arial"/>
          <w:bCs/>
          <w:sz w:val="24"/>
          <w:szCs w:val="24"/>
          <w:lang w:val="es-ES" w:eastAsia="es-SV"/>
        </w:rPr>
        <w:t xml:space="preserve"> de enero de </w:t>
      </w:r>
      <w:r w:rsidR="006A0F10" w:rsidRPr="006A0F10">
        <w:rPr>
          <w:rFonts w:ascii="Arial" w:eastAsia="Arial" w:hAnsi="Arial" w:cs="Arial"/>
          <w:bCs/>
          <w:sz w:val="24"/>
          <w:szCs w:val="24"/>
          <w:lang w:val="es-ES" w:eastAsia="es-SV"/>
        </w:rPr>
        <w:t>2023, siendo necesario realizar una reconstrucción y ajuste de los saldos; además, se procederá a notificar a los deudores que han sido beneficiados con la reducción de la tasa de interés en sus préstamos hipotecarios.</w:t>
      </w:r>
      <w:r w:rsidR="000E015B">
        <w:rPr>
          <w:rFonts w:ascii="Arial" w:eastAsia="Arial" w:hAnsi="Arial" w:cs="Arial"/>
          <w:bCs/>
          <w:sz w:val="24"/>
          <w:szCs w:val="24"/>
          <w:lang w:val="es-ES" w:eastAsia="es-SV"/>
        </w:rPr>
        <w:t xml:space="preserve"> </w:t>
      </w:r>
      <w:r w:rsidR="00F637C8">
        <w:rPr>
          <w:rFonts w:ascii="Arial" w:eastAsia="Arial" w:hAnsi="Arial" w:cs="Arial"/>
          <w:bCs/>
          <w:sz w:val="24"/>
          <w:szCs w:val="24"/>
          <w:lang w:val="es-ES" w:eastAsia="es-SV"/>
        </w:rPr>
        <w:t xml:space="preserve">A </w:t>
      </w:r>
      <w:r w:rsidR="000E015B">
        <w:rPr>
          <w:rFonts w:ascii="Arial" w:eastAsia="Arial" w:hAnsi="Arial" w:cs="Arial"/>
          <w:bCs/>
          <w:sz w:val="24"/>
          <w:szCs w:val="24"/>
          <w:lang w:val="es-ES" w:eastAsia="es-SV"/>
        </w:rPr>
        <w:t>continuación,</w:t>
      </w:r>
      <w:r w:rsidR="00F637C8">
        <w:rPr>
          <w:rFonts w:ascii="Arial" w:eastAsia="Arial" w:hAnsi="Arial" w:cs="Arial"/>
          <w:bCs/>
          <w:sz w:val="24"/>
          <w:szCs w:val="24"/>
          <w:lang w:val="es-ES" w:eastAsia="es-SV"/>
        </w:rPr>
        <w:t xml:space="preserve"> indicó que d</w:t>
      </w:r>
      <w:r w:rsidR="00F637C8" w:rsidRPr="00F637C8">
        <w:rPr>
          <w:rFonts w:ascii="Arial" w:eastAsia="Arial" w:hAnsi="Arial" w:cs="Arial"/>
          <w:bCs/>
          <w:sz w:val="24"/>
          <w:szCs w:val="24"/>
          <w:lang w:val="es-ES" w:eastAsia="es-SV"/>
        </w:rPr>
        <w:t xml:space="preserve">e acuerdo a información de la cartera hipotecaria del FSV a 16 de </w:t>
      </w:r>
      <w:r w:rsidR="00F637C8">
        <w:rPr>
          <w:rFonts w:ascii="Arial" w:eastAsia="Arial" w:hAnsi="Arial" w:cs="Arial"/>
          <w:bCs/>
          <w:sz w:val="24"/>
          <w:szCs w:val="24"/>
          <w:lang w:val="es-ES" w:eastAsia="es-SV"/>
        </w:rPr>
        <w:t>e</w:t>
      </w:r>
      <w:r w:rsidR="00F637C8" w:rsidRPr="00F637C8">
        <w:rPr>
          <w:rFonts w:ascii="Arial" w:eastAsia="Arial" w:hAnsi="Arial" w:cs="Arial"/>
          <w:bCs/>
          <w:sz w:val="24"/>
          <w:szCs w:val="24"/>
          <w:lang w:val="es-ES" w:eastAsia="es-SV"/>
        </w:rPr>
        <w:t>nero de 2023, se cuenta con 539 préstamos</w:t>
      </w:r>
      <w:r w:rsidR="00F637C8">
        <w:rPr>
          <w:rFonts w:ascii="Arial" w:eastAsia="Arial" w:hAnsi="Arial" w:cs="Arial"/>
          <w:bCs/>
          <w:sz w:val="24"/>
          <w:szCs w:val="24"/>
          <w:lang w:val="es-ES" w:eastAsia="es-SV"/>
        </w:rPr>
        <w:t>,</w:t>
      </w:r>
      <w:r w:rsidR="00F637C8" w:rsidRPr="00F637C8">
        <w:rPr>
          <w:rFonts w:ascii="Arial" w:eastAsia="Arial" w:hAnsi="Arial" w:cs="Arial"/>
          <w:bCs/>
          <w:sz w:val="24"/>
          <w:szCs w:val="24"/>
          <w:lang w:val="es-ES" w:eastAsia="es-SV"/>
        </w:rPr>
        <w:t xml:space="preserve"> más 2 aprobado</w:t>
      </w:r>
      <w:r w:rsidR="00F637C8">
        <w:rPr>
          <w:rFonts w:ascii="Arial" w:eastAsia="Arial" w:hAnsi="Arial" w:cs="Arial"/>
          <w:bCs/>
          <w:sz w:val="24"/>
          <w:szCs w:val="24"/>
          <w:lang w:val="es-ES" w:eastAsia="es-SV"/>
        </w:rPr>
        <w:t>s,</w:t>
      </w:r>
      <w:r w:rsidR="00F637C8" w:rsidRPr="00F637C8">
        <w:rPr>
          <w:rFonts w:ascii="Arial" w:eastAsia="Arial" w:hAnsi="Arial" w:cs="Arial"/>
          <w:bCs/>
          <w:sz w:val="24"/>
          <w:szCs w:val="24"/>
          <w:lang w:val="es-ES" w:eastAsia="es-SV"/>
        </w:rPr>
        <w:t xml:space="preserve"> pendientes de escriturar, que exceden la tasa de interés máxima legal actual publicada por el BCR de 10.63%, vigente para el primer semestre de </w:t>
      </w:r>
      <w:r w:rsidR="003D1049" w:rsidRPr="00F637C8">
        <w:rPr>
          <w:rFonts w:ascii="Arial" w:eastAsia="Arial" w:hAnsi="Arial" w:cs="Arial"/>
          <w:bCs/>
          <w:sz w:val="24"/>
          <w:szCs w:val="24"/>
          <w:lang w:val="es-ES" w:eastAsia="es-SV"/>
        </w:rPr>
        <w:t xml:space="preserve">2023 </w:t>
      </w:r>
      <w:r w:rsidR="003D1049" w:rsidRPr="00F637C8">
        <w:rPr>
          <w:rFonts w:ascii="Arial" w:eastAsia="Arial" w:hAnsi="Arial" w:cs="Arial"/>
          <w:bCs/>
          <w:sz w:val="24"/>
          <w:szCs w:val="24"/>
          <w:lang w:eastAsia="es-SV"/>
        </w:rPr>
        <w:t>y por</w:t>
      </w:r>
      <w:r w:rsidR="00F637C8" w:rsidRPr="00F637C8">
        <w:rPr>
          <w:rFonts w:ascii="Arial" w:eastAsia="Arial" w:hAnsi="Arial" w:cs="Arial"/>
          <w:bCs/>
          <w:sz w:val="24"/>
          <w:szCs w:val="24"/>
          <w:lang w:eastAsia="es-SV"/>
        </w:rPr>
        <w:t xml:space="preserve"> </w:t>
      </w:r>
      <w:r w:rsidR="003D1049" w:rsidRPr="00F637C8">
        <w:rPr>
          <w:rFonts w:ascii="Arial" w:eastAsia="Arial" w:hAnsi="Arial" w:cs="Arial"/>
          <w:bCs/>
          <w:sz w:val="24"/>
          <w:szCs w:val="24"/>
          <w:lang w:eastAsia="es-SV"/>
        </w:rPr>
        <w:t>lo tanto</w:t>
      </w:r>
      <w:r w:rsidR="00F637C8" w:rsidRPr="00F637C8">
        <w:rPr>
          <w:rFonts w:ascii="Arial" w:eastAsia="Arial" w:hAnsi="Arial" w:cs="Arial"/>
          <w:bCs/>
          <w:sz w:val="24"/>
          <w:szCs w:val="24"/>
          <w:lang w:eastAsia="es-SV"/>
        </w:rPr>
        <w:t xml:space="preserve"> sujetas a la actualización de tasa de interés y cuota</w:t>
      </w:r>
      <w:r w:rsidR="00F637C8">
        <w:rPr>
          <w:rFonts w:ascii="Arial" w:eastAsia="Arial" w:hAnsi="Arial" w:cs="Arial"/>
          <w:bCs/>
          <w:sz w:val="24"/>
          <w:szCs w:val="24"/>
          <w:lang w:eastAsia="es-SV"/>
        </w:rPr>
        <w:t xml:space="preserve"> </w:t>
      </w:r>
      <w:r w:rsidR="00F637C8" w:rsidRPr="00F637C8">
        <w:rPr>
          <w:rFonts w:ascii="Arial" w:eastAsia="Arial" w:hAnsi="Arial" w:cs="Arial"/>
          <w:bCs/>
          <w:sz w:val="24"/>
          <w:szCs w:val="24"/>
          <w:lang w:eastAsia="es-SV"/>
        </w:rPr>
        <w:t xml:space="preserve">de amortización a partir de enero </w:t>
      </w:r>
      <w:r w:rsidR="003D1049">
        <w:rPr>
          <w:rFonts w:ascii="Arial" w:eastAsia="Arial" w:hAnsi="Arial" w:cs="Arial"/>
          <w:bCs/>
          <w:sz w:val="24"/>
          <w:szCs w:val="24"/>
          <w:lang w:eastAsia="es-SV"/>
        </w:rPr>
        <w:t xml:space="preserve">de </w:t>
      </w:r>
      <w:r w:rsidR="00F637C8" w:rsidRPr="00F637C8">
        <w:rPr>
          <w:rFonts w:ascii="Arial" w:eastAsia="Arial" w:hAnsi="Arial" w:cs="Arial"/>
          <w:bCs/>
          <w:sz w:val="24"/>
          <w:szCs w:val="24"/>
          <w:lang w:eastAsia="es-SV"/>
        </w:rPr>
        <w:t>2023.</w:t>
      </w:r>
      <w:r w:rsidR="000E015B">
        <w:rPr>
          <w:rFonts w:ascii="Arial" w:eastAsia="Arial" w:hAnsi="Arial" w:cs="Arial"/>
          <w:bCs/>
          <w:sz w:val="24"/>
          <w:szCs w:val="24"/>
          <w:lang w:eastAsia="es-SV"/>
        </w:rPr>
        <w:t xml:space="preserve"> </w:t>
      </w:r>
      <w:r w:rsidR="003D1049">
        <w:rPr>
          <w:rFonts w:ascii="Arial" w:eastAsia="Arial" w:hAnsi="Arial" w:cs="Arial"/>
          <w:bCs/>
          <w:sz w:val="24"/>
          <w:szCs w:val="24"/>
          <w:lang w:val="es-ES" w:eastAsia="es-SV"/>
        </w:rPr>
        <w:t>Señaló</w:t>
      </w:r>
      <w:r w:rsidR="00F637C8" w:rsidRPr="00F637C8">
        <w:rPr>
          <w:rFonts w:ascii="Arial" w:eastAsia="Arial" w:hAnsi="Arial" w:cs="Arial"/>
          <w:bCs/>
          <w:sz w:val="24"/>
          <w:szCs w:val="24"/>
          <w:lang w:val="es-ES" w:eastAsia="es-SV"/>
        </w:rPr>
        <w:t xml:space="preserve"> que, según la fecha de escrituración de estos préstamos, en su momento cumplieron con lo establecido en la Ley de Usura, siendo las tasas de interés cuando se escrituraron inferiores a las tasas máximas legales establecidas.</w:t>
      </w:r>
      <w:r w:rsidR="00F637C8" w:rsidRPr="00F637C8">
        <w:rPr>
          <w:rFonts w:ascii="Arial" w:eastAsia="Arial" w:hAnsi="Arial" w:cs="Arial"/>
          <w:bCs/>
          <w:sz w:val="24"/>
          <w:szCs w:val="24"/>
          <w:lang w:eastAsia="es-SV"/>
        </w:rPr>
        <w:t xml:space="preserve"> </w:t>
      </w:r>
      <w:r w:rsidR="003D1049">
        <w:rPr>
          <w:rFonts w:ascii="Arial" w:eastAsia="Arial" w:hAnsi="Arial" w:cs="Arial"/>
          <w:bCs/>
          <w:sz w:val="24"/>
          <w:szCs w:val="24"/>
          <w:lang w:eastAsia="es-SV"/>
        </w:rPr>
        <w:t>A</w:t>
      </w:r>
      <w:r w:rsidR="00F637C8" w:rsidRPr="00F637C8">
        <w:rPr>
          <w:rFonts w:ascii="Arial" w:eastAsia="Arial" w:hAnsi="Arial" w:cs="Arial"/>
          <w:bCs/>
          <w:sz w:val="24"/>
          <w:szCs w:val="24"/>
          <w:lang w:eastAsia="es-SV"/>
        </w:rPr>
        <w:t xml:space="preserve"> </w:t>
      </w:r>
      <w:r w:rsidR="00E93B14" w:rsidRPr="00F637C8">
        <w:rPr>
          <w:rFonts w:ascii="Arial" w:eastAsia="Arial" w:hAnsi="Arial" w:cs="Arial"/>
          <w:bCs/>
          <w:sz w:val="24"/>
          <w:szCs w:val="24"/>
          <w:lang w:eastAsia="es-SV"/>
        </w:rPr>
        <w:t>continuación,</w:t>
      </w:r>
      <w:r w:rsidR="00F637C8" w:rsidRPr="00F637C8">
        <w:rPr>
          <w:rFonts w:ascii="Arial" w:eastAsia="Arial" w:hAnsi="Arial" w:cs="Arial"/>
          <w:bCs/>
          <w:sz w:val="24"/>
          <w:szCs w:val="24"/>
          <w:lang w:eastAsia="es-SV"/>
        </w:rPr>
        <w:t xml:space="preserve"> </w:t>
      </w:r>
      <w:r w:rsidR="003D1049">
        <w:rPr>
          <w:rFonts w:ascii="Arial" w:eastAsia="Arial" w:hAnsi="Arial" w:cs="Arial"/>
          <w:bCs/>
          <w:sz w:val="24"/>
          <w:szCs w:val="24"/>
          <w:lang w:eastAsia="es-SV"/>
        </w:rPr>
        <w:t xml:space="preserve">presentó </w:t>
      </w:r>
      <w:r w:rsidR="00F637C8" w:rsidRPr="00F637C8">
        <w:rPr>
          <w:rFonts w:ascii="Arial" w:eastAsia="Arial" w:hAnsi="Arial" w:cs="Arial"/>
          <w:bCs/>
          <w:sz w:val="24"/>
          <w:szCs w:val="24"/>
          <w:lang w:eastAsia="es-SV"/>
        </w:rPr>
        <w:t xml:space="preserve">un resumen </w:t>
      </w:r>
      <w:r w:rsidR="003D1049">
        <w:rPr>
          <w:rFonts w:ascii="Arial" w:eastAsia="Arial" w:hAnsi="Arial" w:cs="Arial"/>
          <w:bCs/>
          <w:sz w:val="24"/>
          <w:szCs w:val="24"/>
          <w:lang w:eastAsia="es-SV"/>
        </w:rPr>
        <w:t xml:space="preserve">de estos préstamos </w:t>
      </w:r>
      <w:r w:rsidR="00F637C8" w:rsidRPr="00F637C8">
        <w:rPr>
          <w:rFonts w:ascii="Arial" w:eastAsia="Arial" w:hAnsi="Arial" w:cs="Arial"/>
          <w:bCs/>
          <w:sz w:val="24"/>
          <w:szCs w:val="24"/>
          <w:lang w:eastAsia="es-SV"/>
        </w:rPr>
        <w:t>según su situación crediticia</w:t>
      </w:r>
      <w:r w:rsidR="003D1049">
        <w:rPr>
          <w:rFonts w:ascii="Arial" w:eastAsia="Arial" w:hAnsi="Arial" w:cs="Arial"/>
          <w:bCs/>
          <w:sz w:val="24"/>
          <w:szCs w:val="24"/>
          <w:lang w:eastAsia="es-SV"/>
        </w:rPr>
        <w:t>, conforme se indica en el documento adjunto.</w:t>
      </w:r>
      <w:r w:rsidR="000E015B">
        <w:rPr>
          <w:rFonts w:ascii="Arial" w:eastAsia="Arial" w:hAnsi="Arial" w:cs="Arial"/>
          <w:bCs/>
          <w:sz w:val="24"/>
          <w:szCs w:val="24"/>
          <w:lang w:eastAsia="es-SV"/>
        </w:rPr>
        <w:t xml:space="preserve"> </w:t>
      </w:r>
      <w:r w:rsidR="00E93B14">
        <w:rPr>
          <w:rFonts w:ascii="Arial" w:eastAsia="Arial" w:hAnsi="Arial" w:cs="Arial"/>
          <w:bCs/>
          <w:sz w:val="24"/>
          <w:szCs w:val="24"/>
          <w:lang w:val="es-ES" w:eastAsia="es-SV"/>
        </w:rPr>
        <w:t xml:space="preserve">También </w:t>
      </w:r>
      <w:r w:rsidR="00E93B14" w:rsidRPr="00E93B14">
        <w:rPr>
          <w:rFonts w:ascii="Arial" w:eastAsia="Arial" w:hAnsi="Arial" w:cs="Arial"/>
          <w:bCs/>
          <w:sz w:val="24"/>
          <w:szCs w:val="24"/>
          <w:lang w:val="es-ES" w:eastAsia="es-SV"/>
        </w:rPr>
        <w:t>detall</w:t>
      </w:r>
      <w:r w:rsidR="00E93B14">
        <w:rPr>
          <w:rFonts w:ascii="Arial" w:eastAsia="Arial" w:hAnsi="Arial" w:cs="Arial"/>
          <w:bCs/>
          <w:sz w:val="24"/>
          <w:szCs w:val="24"/>
          <w:lang w:val="es-ES" w:eastAsia="es-SV"/>
        </w:rPr>
        <w:t>ó</w:t>
      </w:r>
      <w:r w:rsidR="00E93B14" w:rsidRPr="00E93B14">
        <w:rPr>
          <w:rFonts w:ascii="Arial" w:eastAsia="Arial" w:hAnsi="Arial" w:cs="Arial"/>
          <w:bCs/>
          <w:sz w:val="24"/>
          <w:szCs w:val="24"/>
          <w:lang w:val="es-ES" w:eastAsia="es-SV"/>
        </w:rPr>
        <w:t xml:space="preserve"> por año de escrituración los 539 préstamos favorecidos con la nueva tasa de interés máxima legal y el respectivo impacto en el ingreso a percibir por parte del FSV </w:t>
      </w:r>
      <w:r w:rsidR="00E93B14" w:rsidRPr="00E93B14">
        <w:rPr>
          <w:rFonts w:ascii="Arial" w:eastAsia="Arial" w:hAnsi="Arial" w:cs="Arial"/>
          <w:bCs/>
          <w:sz w:val="24"/>
          <w:szCs w:val="24"/>
          <w:lang w:val="es-ES" w:eastAsia="es-SV"/>
        </w:rPr>
        <w:lastRenderedPageBreak/>
        <w:t>debido a la nueva tasa de interés máxima legal de 10.63%:</w:t>
      </w:r>
      <w:r w:rsidR="000E015B">
        <w:rPr>
          <w:rFonts w:ascii="Arial" w:eastAsia="Arial" w:hAnsi="Arial" w:cs="Arial"/>
          <w:bCs/>
          <w:sz w:val="24"/>
          <w:szCs w:val="24"/>
          <w:lang w:val="es-ES" w:eastAsia="es-SV"/>
        </w:rPr>
        <w:t xml:space="preserve"> </w:t>
      </w:r>
      <w:r w:rsidR="00F83196">
        <w:rPr>
          <w:rFonts w:ascii="Arial" w:eastAsia="Times New Roman" w:hAnsi="Arial" w:cs="Arial"/>
          <w:sz w:val="24"/>
          <w:szCs w:val="24"/>
          <w:lang w:val="es-ES" w:eastAsia="es-ES"/>
        </w:rPr>
        <w:t>Luego de la exposición</w:t>
      </w:r>
      <w:r w:rsidR="006972AF" w:rsidRPr="009F03A8">
        <w:rPr>
          <w:rFonts w:ascii="Arial" w:eastAsia="Times New Roman" w:hAnsi="Arial" w:cs="Arial"/>
          <w:sz w:val="24"/>
          <w:szCs w:val="24"/>
          <w:lang w:val="es-ES" w:eastAsia="es-ES"/>
        </w:rPr>
        <w:t xml:space="preserve">, el ingeniero Barahona Delgado solicitó a Junta Directiva dar por recibido el presente informe. </w:t>
      </w:r>
      <w:r w:rsidR="006972AF" w:rsidRPr="009F03A8">
        <w:rPr>
          <w:rFonts w:ascii="Arial" w:eastAsia="Times New Roman" w:hAnsi="Arial" w:cs="Arial"/>
          <w:bCs/>
          <w:sz w:val="24"/>
          <w:szCs w:val="24"/>
          <w:lang w:val="es-MX" w:eastAsia="es-ES"/>
        </w:rPr>
        <w:t xml:space="preserve">Junta Directiva luego de conocer los detalles del informe presentado por </w:t>
      </w:r>
      <w:r w:rsidR="006972AF" w:rsidRPr="009F03A8">
        <w:rPr>
          <w:rFonts w:ascii="Arial" w:eastAsia="Times New Roman" w:hAnsi="Arial" w:cs="Arial"/>
          <w:sz w:val="24"/>
          <w:szCs w:val="24"/>
          <w:lang w:val="es-ES" w:eastAsia="es-ES"/>
        </w:rPr>
        <w:t xml:space="preserve">el Gerente de </w:t>
      </w:r>
      <w:r w:rsidR="006972AF" w:rsidRPr="009F03A8">
        <w:rPr>
          <w:rFonts w:ascii="Arial" w:eastAsia="Times New Roman" w:hAnsi="Arial" w:cs="Arial"/>
          <w:sz w:val="24"/>
          <w:szCs w:val="24"/>
          <w:lang w:val="es-MX" w:eastAsia="es-ES"/>
        </w:rPr>
        <w:t>Créditos,</w:t>
      </w:r>
      <w:r w:rsidR="006972AF" w:rsidRPr="009F03A8">
        <w:rPr>
          <w:rFonts w:ascii="Arial" w:eastAsia="Times New Roman" w:hAnsi="Arial" w:cs="Arial"/>
          <w:sz w:val="24"/>
          <w:szCs w:val="24"/>
          <w:lang w:val="es-ES" w:eastAsia="es-ES"/>
        </w:rPr>
        <w:t xml:space="preserve"> ingeniero Luis Gilberto Barahona Delgado</w:t>
      </w:r>
      <w:r w:rsidR="006972AF" w:rsidRPr="009F03A8">
        <w:rPr>
          <w:rFonts w:ascii="Arial" w:eastAsia="Times New Roman" w:hAnsi="Arial" w:cs="Arial"/>
          <w:sz w:val="24"/>
          <w:szCs w:val="24"/>
          <w:lang w:val="es-MX" w:eastAsia="es-ES"/>
        </w:rPr>
        <w:t xml:space="preserve">, con base en </w:t>
      </w:r>
      <w:r w:rsidR="006972AF" w:rsidRPr="009F03A8">
        <w:rPr>
          <w:rFonts w:ascii="Arial" w:eastAsia="Arial" w:hAnsi="Arial" w:cs="Arial"/>
          <w:sz w:val="24"/>
          <w:szCs w:val="24"/>
          <w:lang w:val="es-MX" w:eastAsia="es-SV"/>
        </w:rPr>
        <w:t>lo establecido en</w:t>
      </w:r>
      <w:r w:rsidR="006972AF">
        <w:rPr>
          <w:rFonts w:ascii="Arial" w:eastAsia="Arial" w:hAnsi="Arial" w:cs="Arial"/>
          <w:sz w:val="24"/>
          <w:szCs w:val="24"/>
          <w:lang w:val="es-MX" w:eastAsia="es-SV"/>
        </w:rPr>
        <w:t xml:space="preserve"> </w:t>
      </w:r>
      <w:r w:rsidR="00E93B14">
        <w:rPr>
          <w:rFonts w:ascii="Arial" w:eastAsia="Arial" w:hAnsi="Arial" w:cs="Arial"/>
          <w:sz w:val="24"/>
          <w:szCs w:val="24"/>
          <w:lang w:val="es-MX" w:eastAsia="es-SV"/>
        </w:rPr>
        <w:t>e</w:t>
      </w:r>
      <w:r w:rsidR="00E93B14" w:rsidRPr="00E93B14">
        <w:rPr>
          <w:rFonts w:ascii="Arial" w:eastAsia="Times New Roman" w:hAnsi="Arial" w:cs="Arial"/>
          <w:sz w:val="24"/>
          <w:szCs w:val="24"/>
          <w:lang w:val="es-ES" w:eastAsia="es-ES"/>
        </w:rPr>
        <w:t xml:space="preserve">l </w:t>
      </w:r>
      <w:r w:rsidR="00E93B14">
        <w:rPr>
          <w:rFonts w:ascii="Arial" w:eastAsia="Times New Roman" w:hAnsi="Arial" w:cs="Arial"/>
          <w:sz w:val="24"/>
          <w:szCs w:val="24"/>
          <w:lang w:val="es-ES" w:eastAsia="es-ES"/>
        </w:rPr>
        <w:t>a</w:t>
      </w:r>
      <w:r w:rsidR="00E93B14" w:rsidRPr="00E93B14">
        <w:rPr>
          <w:rFonts w:ascii="Arial" w:eastAsia="Times New Roman" w:hAnsi="Arial" w:cs="Arial"/>
          <w:sz w:val="24"/>
          <w:szCs w:val="24"/>
          <w:lang w:val="es-ES" w:eastAsia="es-ES"/>
        </w:rPr>
        <w:t xml:space="preserve">cuerdo de Asamblea de Gobernadores, punto 4) de la sesión </w:t>
      </w:r>
      <w:proofErr w:type="spellStart"/>
      <w:r w:rsidR="00E93B14" w:rsidRPr="00E93B14">
        <w:rPr>
          <w:rFonts w:ascii="Arial" w:eastAsia="Times New Roman" w:hAnsi="Arial" w:cs="Arial"/>
          <w:sz w:val="24"/>
          <w:szCs w:val="24"/>
          <w:lang w:val="es-ES" w:eastAsia="es-ES"/>
        </w:rPr>
        <w:t>N°</w:t>
      </w:r>
      <w:proofErr w:type="spellEnd"/>
      <w:r w:rsidR="00E93B14" w:rsidRPr="00E93B14">
        <w:rPr>
          <w:rFonts w:ascii="Arial" w:eastAsia="Times New Roman" w:hAnsi="Arial" w:cs="Arial"/>
          <w:sz w:val="24"/>
          <w:szCs w:val="24"/>
          <w:lang w:val="es-ES" w:eastAsia="es-ES"/>
        </w:rPr>
        <w:t xml:space="preserve"> AG-144 del 19 de junio de 2015 y el Art. 7 de la Ley Contra de la Usura,</w:t>
      </w:r>
      <w:r w:rsidR="006972AF" w:rsidRPr="009F03A8">
        <w:rPr>
          <w:rFonts w:ascii="Arial" w:eastAsia="Times New Roman" w:hAnsi="Arial" w:cs="Arial"/>
          <w:bCs/>
          <w:sz w:val="24"/>
          <w:szCs w:val="24"/>
          <w:lang w:val="es-MX" w:eastAsia="es-ES"/>
        </w:rPr>
        <w:t xml:space="preserve"> por unanimidad</w:t>
      </w:r>
      <w:r w:rsidR="006972AF" w:rsidRPr="009F03A8">
        <w:rPr>
          <w:rFonts w:ascii="Arial" w:eastAsia="Times New Roman" w:hAnsi="Arial" w:cs="Arial"/>
          <w:b/>
          <w:bCs/>
          <w:sz w:val="24"/>
          <w:szCs w:val="24"/>
          <w:lang w:val="es-MX" w:eastAsia="es-ES"/>
        </w:rPr>
        <w:t xml:space="preserve"> ACUERDA:</w:t>
      </w:r>
    </w:p>
    <w:p w14:paraId="1FC2225F" w14:textId="75AD475D" w:rsidR="00E93B14" w:rsidRDefault="00E93B14" w:rsidP="006972AF">
      <w:pPr>
        <w:spacing w:after="0" w:line="240" w:lineRule="auto"/>
        <w:jc w:val="both"/>
        <w:rPr>
          <w:rFonts w:ascii="Arial" w:eastAsia="Times New Roman" w:hAnsi="Arial" w:cs="Arial"/>
          <w:b/>
          <w:bCs/>
          <w:sz w:val="24"/>
          <w:szCs w:val="24"/>
          <w:lang w:val="es-MX" w:eastAsia="es-ES"/>
        </w:rPr>
      </w:pPr>
    </w:p>
    <w:p w14:paraId="61D33028" w14:textId="0EE19A3B" w:rsidR="00E93B14" w:rsidRPr="00F83196" w:rsidRDefault="00E93B14" w:rsidP="00F83196">
      <w:pPr>
        <w:numPr>
          <w:ilvl w:val="0"/>
          <w:numId w:val="18"/>
        </w:numPr>
        <w:spacing w:after="0" w:line="240" w:lineRule="auto"/>
        <w:jc w:val="both"/>
        <w:rPr>
          <w:rFonts w:ascii="Arial" w:eastAsia="Times New Roman" w:hAnsi="Arial" w:cs="Arial"/>
          <w:sz w:val="24"/>
          <w:szCs w:val="24"/>
          <w:lang w:eastAsia="es-ES"/>
        </w:rPr>
      </w:pPr>
      <w:r w:rsidRPr="00E93B14">
        <w:rPr>
          <w:rFonts w:ascii="Arial" w:eastAsia="Times New Roman" w:hAnsi="Arial" w:cs="Arial"/>
          <w:sz w:val="24"/>
          <w:szCs w:val="24"/>
          <w:lang w:val="es-ES" w:eastAsia="es-ES"/>
        </w:rPr>
        <w:t>Dar por recibido el informe sobre la actualización de las tasas activas de interés de los préstamos de la cartera hipotecaria del Fondo Social para la Vivienda que al cierre del mes de diciembre de 2022 superaban la tasa máxima publicada por el Banco Central de Reserva para el primer semestre del año 2023, los que serán actualizados a la tasa de interés de 10.63% y reconstruidos sus saldos para una aplicación efectiva desde el 1° de enero de 2023, dando cumplimiento a la normativa externa correspondiente.</w:t>
      </w:r>
    </w:p>
    <w:p w14:paraId="7FE69389" w14:textId="77777777" w:rsidR="00E93B14" w:rsidRPr="00E93B14" w:rsidRDefault="00E93B14" w:rsidP="00F83196">
      <w:pPr>
        <w:spacing w:after="0" w:line="240" w:lineRule="auto"/>
        <w:ind w:left="360"/>
        <w:jc w:val="both"/>
        <w:rPr>
          <w:rFonts w:ascii="Arial" w:eastAsia="Times New Roman" w:hAnsi="Arial" w:cs="Arial"/>
          <w:sz w:val="24"/>
          <w:szCs w:val="24"/>
          <w:lang w:eastAsia="es-ES"/>
        </w:rPr>
      </w:pPr>
    </w:p>
    <w:p w14:paraId="7DEB5BEC" w14:textId="77777777" w:rsidR="00E93B14" w:rsidRPr="00E93B14" w:rsidRDefault="00E93B14" w:rsidP="00F83196">
      <w:pPr>
        <w:numPr>
          <w:ilvl w:val="0"/>
          <w:numId w:val="18"/>
        </w:numPr>
        <w:spacing w:after="0" w:line="240" w:lineRule="auto"/>
        <w:jc w:val="both"/>
        <w:rPr>
          <w:rFonts w:ascii="Arial" w:eastAsia="Times New Roman" w:hAnsi="Arial" w:cs="Arial"/>
          <w:sz w:val="24"/>
          <w:szCs w:val="24"/>
          <w:lang w:eastAsia="es-ES"/>
        </w:rPr>
      </w:pPr>
      <w:r w:rsidRPr="00E93B14">
        <w:rPr>
          <w:rFonts w:ascii="Arial" w:eastAsia="Times New Roman" w:hAnsi="Arial" w:cs="Arial"/>
          <w:sz w:val="24"/>
          <w:szCs w:val="24"/>
          <w:lang w:val="es-ES" w:eastAsia="es-ES"/>
        </w:rPr>
        <w:t>Ratificar este acuerdo en esta misma sesión.</w:t>
      </w:r>
    </w:p>
    <w:bookmarkEnd w:id="2"/>
    <w:bookmarkEnd w:id="3"/>
    <w:p w14:paraId="53B35DB0" w14:textId="7F190B0B" w:rsidR="00F8540F" w:rsidRDefault="00F8540F" w:rsidP="007409A3">
      <w:pPr>
        <w:pStyle w:val="Prrafodelista"/>
        <w:ind w:left="-12"/>
        <w:rPr>
          <w:rFonts w:ascii="Arial" w:hAnsi="Arial" w:cs="Arial"/>
          <w:b/>
          <w:bCs/>
          <w:color w:val="FF0000"/>
        </w:rPr>
      </w:pPr>
    </w:p>
    <w:p w14:paraId="7EC9A199" w14:textId="77777777" w:rsidR="00B268AC" w:rsidRDefault="00B268AC" w:rsidP="007409A3">
      <w:pPr>
        <w:pStyle w:val="Prrafodelista"/>
        <w:ind w:left="-12"/>
        <w:rPr>
          <w:rFonts w:ascii="Arial" w:hAnsi="Arial" w:cs="Arial"/>
          <w:b/>
          <w:bCs/>
          <w:color w:val="FF0000"/>
        </w:rPr>
      </w:pPr>
    </w:p>
    <w:p w14:paraId="18CCDB42" w14:textId="56C91A00" w:rsidR="00131E2F" w:rsidRPr="000A7AB5" w:rsidRDefault="00131E2F" w:rsidP="00131E2F">
      <w:pPr>
        <w:spacing w:after="0" w:line="240" w:lineRule="auto"/>
        <w:jc w:val="both"/>
        <w:rPr>
          <w:rFonts w:ascii="Arial" w:eastAsia="Times New Roman" w:hAnsi="Arial" w:cs="Arial"/>
          <w:sz w:val="24"/>
          <w:szCs w:val="24"/>
          <w:lang w:eastAsia="es-ES"/>
        </w:rPr>
      </w:pPr>
      <w:r w:rsidRPr="000A7AB5">
        <w:rPr>
          <w:rFonts w:ascii="Arial" w:eastAsia="Calibri" w:hAnsi="Arial" w:cs="Arial"/>
          <w:b/>
          <w:bCs/>
          <w:sz w:val="24"/>
          <w:szCs w:val="24"/>
          <w:lang w:eastAsia="es-SV"/>
        </w:rPr>
        <w:t xml:space="preserve">VI) CONDICIONES PREVIAS AL PRIMER DESEMBOLSO DE LOS RECURSOS DEL PRÉSTAMO No. 5352/OC-ES, SUSCRITO CON EL BANCO INTERAMERICANO DE DESARROLLO (BID). </w:t>
      </w:r>
      <w:r w:rsidRPr="000A7AB5">
        <w:rPr>
          <w:rFonts w:ascii="Arial" w:eastAsia="Times New Roman" w:hAnsi="Arial" w:cs="Arial"/>
          <w:sz w:val="24"/>
          <w:szCs w:val="24"/>
          <w:lang w:val="es-ES" w:eastAsia="es-ES"/>
        </w:rPr>
        <w:t>El presidente y Director Ejecutivo sometió</w:t>
      </w:r>
      <w:r w:rsidRPr="000A7AB5">
        <w:rPr>
          <w:rFonts w:ascii="Arial" w:eastAsia="Times New Roman" w:hAnsi="Arial" w:cs="Arial"/>
          <w:sz w:val="24"/>
          <w:szCs w:val="24"/>
          <w:lang w:val="es-MX" w:eastAsia="es-ES"/>
        </w:rPr>
        <w:t xml:space="preserve"> a consideración de los directores, informe sobre las </w:t>
      </w:r>
      <w:r w:rsidRPr="000A7AB5">
        <w:rPr>
          <w:rFonts w:ascii="Arial" w:eastAsia="Calibri" w:hAnsi="Arial" w:cs="Arial"/>
          <w:sz w:val="24"/>
          <w:szCs w:val="24"/>
          <w:lang w:eastAsia="es-SV"/>
        </w:rPr>
        <w:t xml:space="preserve">condiciones previas al primer desembolso de los recursos del préstamo No. 5352/OC-ES, suscrito con el BANCO INTERAMERICANO DE DESARROLLO (BID). </w:t>
      </w:r>
      <w:r w:rsidRPr="000A7AB5">
        <w:rPr>
          <w:rFonts w:ascii="Arial" w:eastAsia="Times New Roman" w:hAnsi="Arial" w:cs="Arial"/>
          <w:sz w:val="24"/>
          <w:szCs w:val="24"/>
          <w:lang w:val="es-ES" w:eastAsia="es-ES"/>
        </w:rPr>
        <w:t xml:space="preserve">Para su presentación invitó al </w:t>
      </w:r>
      <w:r w:rsidRPr="000A7AB5">
        <w:rPr>
          <w:rFonts w:ascii="Arial" w:eastAsia="Times New Roman" w:hAnsi="Arial" w:cs="Arial"/>
          <w:sz w:val="24"/>
          <w:szCs w:val="24"/>
          <w:lang w:val="es-MX" w:eastAsia="es-ES"/>
        </w:rPr>
        <w:t xml:space="preserve">licenciado René Cuéllar Marenco, Gerente de Finanzas. El licenciado Cuéllar Marenco inició indicando que la </w:t>
      </w:r>
      <w:r w:rsidRPr="000A7AB5">
        <w:rPr>
          <w:rFonts w:ascii="Arial" w:eastAsia="Times New Roman" w:hAnsi="Arial" w:cs="Arial"/>
          <w:sz w:val="24"/>
          <w:szCs w:val="24"/>
          <w:lang w:val="es-ES" w:eastAsia="es-ES"/>
        </w:rPr>
        <w:t>Ley del Fondo Social para la Vivienda, manifiesta claramente la finalidad y objetivos de la Institución, como lo indica el Art. 3 “El "Fondo" tendrá por objeto contribuir a la solución del problema habitacional de los trabajadores, proporcionándoles los medios adecuados para la adquisición de viviendas cómodas, higiénicas y seguras.”; por su parte, el Art.7 señala que el "Fondo" realizará, de manera principal, toda acción que sea necesaria para cumplir tal fin. Asimismo, expuso que el Art. 8 literal g) regula que “Para cumplir con su objeto principal y complementar sus recursos, el "Fondo" podrá realizar las operaciones siguientes: ...g) Obtener financiamiento interno y externo.” Teniendo como base legal las disposiciones citadas, explicó que c</w:t>
      </w:r>
      <w:proofErr w:type="spellStart"/>
      <w:r w:rsidRPr="000A7AB5">
        <w:rPr>
          <w:rFonts w:ascii="Arial" w:eastAsia="Times New Roman" w:hAnsi="Arial" w:cs="Arial"/>
          <w:sz w:val="24"/>
          <w:szCs w:val="24"/>
          <w:lang w:val="es-MX" w:eastAsia="es-ES"/>
        </w:rPr>
        <w:t>on</w:t>
      </w:r>
      <w:proofErr w:type="spellEnd"/>
      <w:r w:rsidRPr="000A7AB5">
        <w:rPr>
          <w:rFonts w:ascii="Arial" w:eastAsia="Times New Roman" w:hAnsi="Arial" w:cs="Arial"/>
          <w:sz w:val="24"/>
          <w:szCs w:val="24"/>
          <w:lang w:val="es-MX" w:eastAsia="es-ES"/>
        </w:rPr>
        <w:t xml:space="preserve"> fecha </w:t>
      </w:r>
      <w:r w:rsidRPr="000A7AB5">
        <w:rPr>
          <w:rFonts w:ascii="Arial" w:eastAsia="Times New Roman" w:hAnsi="Arial" w:cs="Arial"/>
          <w:b/>
          <w:bCs/>
          <w:sz w:val="24"/>
          <w:szCs w:val="24"/>
          <w:lang w:val="es-MX" w:eastAsia="es-ES"/>
        </w:rPr>
        <w:t>4/10/2021</w:t>
      </w:r>
      <w:r w:rsidRPr="000A7AB5">
        <w:rPr>
          <w:rFonts w:ascii="Arial" w:eastAsia="Times New Roman" w:hAnsi="Arial" w:cs="Arial"/>
          <w:sz w:val="24"/>
          <w:szCs w:val="24"/>
          <w:lang w:val="es-MX" w:eastAsia="es-ES"/>
        </w:rPr>
        <w:t xml:space="preserve"> el BID notificó que, mediante </w:t>
      </w:r>
      <w:r w:rsidRPr="000A7AB5">
        <w:rPr>
          <w:rFonts w:ascii="Arial" w:eastAsia="Times New Roman" w:hAnsi="Arial" w:cs="Arial"/>
          <w:b/>
          <w:bCs/>
          <w:sz w:val="24"/>
          <w:szCs w:val="24"/>
          <w:lang w:val="es-MX" w:eastAsia="es-ES"/>
        </w:rPr>
        <w:t>Resolución DE-75/21 de fecha 29/09/2021,</w:t>
      </w:r>
      <w:r w:rsidRPr="000A7AB5">
        <w:rPr>
          <w:rFonts w:ascii="Arial" w:eastAsia="Times New Roman" w:hAnsi="Arial" w:cs="Arial"/>
          <w:sz w:val="24"/>
          <w:szCs w:val="24"/>
          <w:lang w:val="es-MX" w:eastAsia="es-ES"/>
        </w:rPr>
        <w:t xml:space="preserve"> se aprobó financiamiento para el “Programa de Financiamiento de la Vivienda Social” por un monto de CINCUENTA MILLONES DE DOLARES DE LOS ESTADOS UNIDOS DE AMERICA (US$50,000,000.00). Con fecha </w:t>
      </w:r>
      <w:r w:rsidRPr="000A7AB5">
        <w:rPr>
          <w:rFonts w:ascii="Arial" w:eastAsia="Times New Roman" w:hAnsi="Arial" w:cs="Arial"/>
          <w:b/>
          <w:bCs/>
          <w:sz w:val="24"/>
          <w:szCs w:val="24"/>
          <w:lang w:val="es-MX" w:eastAsia="es-ES"/>
        </w:rPr>
        <w:t>21/10/2021</w:t>
      </w:r>
      <w:r w:rsidRPr="000A7AB5">
        <w:rPr>
          <w:rFonts w:ascii="Arial" w:eastAsia="Times New Roman" w:hAnsi="Arial" w:cs="Arial"/>
          <w:sz w:val="24"/>
          <w:szCs w:val="24"/>
          <w:lang w:val="es-MX" w:eastAsia="es-ES"/>
        </w:rPr>
        <w:t xml:space="preserve"> en punto VIII) de la sesión de Junta Directiva No. JD-0192/2021 se autorizó al Presidente y Director Ejecutivo, para que en nombre y representación de la institución, procediera a suscribir y consecuentemente, obligar a la Institución en el Contrato No. 5352/OC-ES a ser firmado con el BID en los términos y condiciones aprobados por dicho banco por un monto de US$ 50,000,000.00. </w:t>
      </w:r>
      <w:r w:rsidRPr="000A7AB5">
        <w:rPr>
          <w:rFonts w:ascii="Arial" w:eastAsia="Times New Roman" w:hAnsi="Arial" w:cs="Arial"/>
          <w:sz w:val="24"/>
          <w:szCs w:val="24"/>
          <w:lang w:eastAsia="es-ES"/>
        </w:rPr>
        <w:t>Expuso la cronología de esta gestión, así:</w:t>
      </w:r>
    </w:p>
    <w:p w14:paraId="06042183" w14:textId="77777777" w:rsidR="00131E2F" w:rsidRPr="000A7AB5" w:rsidRDefault="00131E2F" w:rsidP="00131E2F">
      <w:pPr>
        <w:numPr>
          <w:ilvl w:val="0"/>
          <w:numId w:val="2"/>
        </w:numPr>
        <w:tabs>
          <w:tab w:val="num" w:pos="720"/>
          <w:tab w:val="left" w:pos="851"/>
        </w:tabs>
        <w:spacing w:after="0" w:line="240" w:lineRule="auto"/>
        <w:jc w:val="both"/>
        <w:textAlignment w:val="baseline"/>
        <w:rPr>
          <w:rFonts w:ascii="Arial" w:eastAsia="Times New Roman" w:hAnsi="Arial" w:cs="Arial"/>
          <w:sz w:val="24"/>
          <w:szCs w:val="24"/>
          <w:lang w:val="en-US" w:eastAsia="es-ES"/>
        </w:rPr>
      </w:pPr>
      <w:r w:rsidRPr="000A7AB5">
        <w:rPr>
          <w:rFonts w:ascii="Arial" w:eastAsia="Times New Roman" w:hAnsi="Arial" w:cs="Arial"/>
          <w:sz w:val="24"/>
          <w:szCs w:val="24"/>
          <w:lang w:val="es-MX" w:eastAsia="es-ES"/>
        </w:rPr>
        <w:t xml:space="preserve">Con fecha </w:t>
      </w:r>
      <w:r w:rsidRPr="000A7AB5">
        <w:rPr>
          <w:rFonts w:ascii="Arial" w:eastAsia="Times New Roman" w:hAnsi="Arial" w:cs="Arial"/>
          <w:b/>
          <w:bCs/>
          <w:sz w:val="24"/>
          <w:szCs w:val="24"/>
          <w:lang w:val="es-MX" w:eastAsia="es-ES"/>
        </w:rPr>
        <w:t>24/03/2022</w:t>
      </w:r>
      <w:r w:rsidRPr="000A7AB5">
        <w:rPr>
          <w:rFonts w:ascii="Arial" w:eastAsia="Times New Roman" w:hAnsi="Arial" w:cs="Arial"/>
          <w:sz w:val="24"/>
          <w:szCs w:val="24"/>
          <w:lang w:val="es-MX" w:eastAsia="es-ES"/>
        </w:rPr>
        <w:t xml:space="preserve">, se publica en el Diario Oficial No. 60 Tomo No. 434, el Decreto Legislativo No. 312 de fecha 15 de marzo de 2022 </w:t>
      </w:r>
      <w:r w:rsidRPr="000A7AB5">
        <w:rPr>
          <w:rFonts w:ascii="Arial" w:eastAsia="Times New Roman" w:hAnsi="Arial" w:cs="Arial"/>
          <w:sz w:val="24"/>
          <w:szCs w:val="24"/>
          <w:lang w:val="es-ES" w:eastAsia="es-ES"/>
        </w:rPr>
        <w:t>, en el que se autoriza al Órgano Ejecutivo en el Ramo de Hacienda para que en nombre del Estado y el Gobierno de la República de El Salvador, otorgue en dicha calidad, la Garantía Soberana del Estado para el préstamo que suscriba el Fondo Social para la Vivienda (FSV) con el Banco Interamericano de Desarrollo (BID) por un monto de hasta CINCUENTA MILLONES DE DOLARES DE LOS ESTADOS UNIDOS DE AMERICA (US$50,000,000.00)</w:t>
      </w:r>
    </w:p>
    <w:p w14:paraId="67864A59" w14:textId="77777777" w:rsidR="00131E2F" w:rsidRPr="000A7AB5" w:rsidRDefault="00131E2F" w:rsidP="00131E2F">
      <w:pPr>
        <w:numPr>
          <w:ilvl w:val="0"/>
          <w:numId w:val="2"/>
        </w:numPr>
        <w:tabs>
          <w:tab w:val="num" w:pos="720"/>
          <w:tab w:val="left" w:pos="851"/>
        </w:tabs>
        <w:spacing w:after="0" w:line="240" w:lineRule="auto"/>
        <w:jc w:val="both"/>
        <w:textAlignment w:val="baseline"/>
        <w:rPr>
          <w:rFonts w:ascii="Arial" w:eastAsia="Times New Roman" w:hAnsi="Arial" w:cs="Arial"/>
          <w:sz w:val="24"/>
          <w:szCs w:val="24"/>
          <w:lang w:val="en-US" w:eastAsia="es-ES"/>
        </w:rPr>
      </w:pPr>
      <w:r w:rsidRPr="000A7AB5">
        <w:rPr>
          <w:rFonts w:ascii="Arial" w:eastAsia="Times New Roman" w:hAnsi="Arial" w:cs="Arial"/>
          <w:sz w:val="24"/>
          <w:szCs w:val="24"/>
          <w:lang w:val="es-ES" w:eastAsia="es-ES"/>
        </w:rPr>
        <w:lastRenderedPageBreak/>
        <w:t xml:space="preserve">Con fecha </w:t>
      </w:r>
      <w:r w:rsidRPr="000A7AB5">
        <w:rPr>
          <w:rFonts w:ascii="Arial" w:eastAsia="Times New Roman" w:hAnsi="Arial" w:cs="Arial"/>
          <w:b/>
          <w:bCs/>
          <w:sz w:val="24"/>
          <w:szCs w:val="24"/>
          <w:lang w:val="es-ES" w:eastAsia="es-ES"/>
        </w:rPr>
        <w:t>09/12/2022</w:t>
      </w:r>
      <w:r w:rsidRPr="000A7AB5">
        <w:rPr>
          <w:rFonts w:ascii="Arial" w:eastAsia="Times New Roman" w:hAnsi="Arial" w:cs="Arial"/>
          <w:sz w:val="24"/>
          <w:szCs w:val="24"/>
          <w:lang w:val="es-ES" w:eastAsia="es-ES"/>
        </w:rPr>
        <w:t>, se recibe No Objeción del BCIE para que suscribir el contrato de préstamo con el Banco Interamericano de Desarrollo (BID)</w:t>
      </w:r>
    </w:p>
    <w:p w14:paraId="25DF152C" w14:textId="77777777" w:rsidR="00131E2F" w:rsidRPr="000A7AB5" w:rsidRDefault="00131E2F" w:rsidP="00131E2F">
      <w:pPr>
        <w:numPr>
          <w:ilvl w:val="0"/>
          <w:numId w:val="2"/>
        </w:numPr>
        <w:tabs>
          <w:tab w:val="num" w:pos="720"/>
          <w:tab w:val="left" w:pos="851"/>
        </w:tabs>
        <w:spacing w:after="0" w:line="240" w:lineRule="auto"/>
        <w:jc w:val="both"/>
        <w:textAlignment w:val="baseline"/>
        <w:rPr>
          <w:rFonts w:ascii="Arial" w:eastAsia="Times New Roman" w:hAnsi="Arial" w:cs="Arial"/>
          <w:sz w:val="24"/>
          <w:szCs w:val="24"/>
          <w:lang w:val="en-US" w:eastAsia="es-ES"/>
        </w:rPr>
      </w:pPr>
      <w:r w:rsidRPr="000A7AB5">
        <w:rPr>
          <w:rFonts w:ascii="Arial" w:eastAsia="Times New Roman" w:hAnsi="Arial" w:cs="Arial"/>
          <w:sz w:val="24"/>
          <w:szCs w:val="24"/>
          <w:lang w:val="es-MX" w:eastAsia="es-ES"/>
        </w:rPr>
        <w:t xml:space="preserve">Con fecha </w:t>
      </w:r>
      <w:r w:rsidRPr="000A7AB5">
        <w:rPr>
          <w:rFonts w:ascii="Arial" w:eastAsia="Times New Roman" w:hAnsi="Arial" w:cs="Arial"/>
          <w:b/>
          <w:bCs/>
          <w:sz w:val="24"/>
          <w:szCs w:val="24"/>
          <w:lang w:val="es-MX" w:eastAsia="es-ES"/>
        </w:rPr>
        <w:t>15/12/2022</w:t>
      </w:r>
      <w:r w:rsidRPr="000A7AB5">
        <w:rPr>
          <w:rFonts w:ascii="Arial" w:eastAsia="Times New Roman" w:hAnsi="Arial" w:cs="Arial"/>
          <w:sz w:val="24"/>
          <w:szCs w:val="24"/>
          <w:lang w:val="es-MX" w:eastAsia="es-ES"/>
        </w:rPr>
        <w:t xml:space="preserve">, el Fondo Social para la Vivienda y el </w:t>
      </w:r>
      <w:r w:rsidRPr="000A7AB5">
        <w:rPr>
          <w:rFonts w:ascii="Arial" w:eastAsia="Times New Roman" w:hAnsi="Arial" w:cs="Arial"/>
          <w:sz w:val="24"/>
          <w:szCs w:val="24"/>
          <w:lang w:val="es-ES" w:eastAsia="es-ES"/>
        </w:rPr>
        <w:t>Banco Interamericano de Desarrollo</w:t>
      </w:r>
      <w:r w:rsidRPr="000A7AB5">
        <w:rPr>
          <w:rFonts w:ascii="Arial" w:eastAsia="Times New Roman" w:hAnsi="Arial" w:cs="Arial"/>
          <w:sz w:val="24"/>
          <w:szCs w:val="24"/>
          <w:lang w:val="es-MX" w:eastAsia="es-ES"/>
        </w:rPr>
        <w:t xml:space="preserve"> suscriben Contrato de Préstamo No. 5352/OC-ES por un monto de US$50.0 millones que contiene: Estipulaciones Especiales, Normas Generales y Anexo Único</w:t>
      </w:r>
    </w:p>
    <w:p w14:paraId="7A3BEE7B" w14:textId="77777777" w:rsidR="00131E2F" w:rsidRPr="000A7AB5" w:rsidRDefault="00131E2F" w:rsidP="00131E2F">
      <w:pPr>
        <w:numPr>
          <w:ilvl w:val="0"/>
          <w:numId w:val="2"/>
        </w:numPr>
        <w:tabs>
          <w:tab w:val="num" w:pos="720"/>
          <w:tab w:val="left" w:pos="851"/>
        </w:tabs>
        <w:spacing w:after="0" w:line="240" w:lineRule="auto"/>
        <w:jc w:val="both"/>
        <w:textAlignment w:val="baseline"/>
        <w:rPr>
          <w:rFonts w:ascii="Arial" w:eastAsia="Times New Roman" w:hAnsi="Arial" w:cs="Arial"/>
          <w:sz w:val="24"/>
          <w:szCs w:val="24"/>
          <w:lang w:val="en-US" w:eastAsia="es-ES"/>
        </w:rPr>
      </w:pPr>
      <w:r w:rsidRPr="000A7AB5">
        <w:rPr>
          <w:rFonts w:ascii="Arial" w:eastAsia="Times New Roman" w:hAnsi="Arial" w:cs="Arial"/>
          <w:sz w:val="24"/>
          <w:szCs w:val="24"/>
          <w:lang w:val="es-MX" w:eastAsia="es-ES"/>
        </w:rPr>
        <w:t xml:space="preserve">Con fecha </w:t>
      </w:r>
      <w:r w:rsidRPr="000A7AB5">
        <w:rPr>
          <w:rFonts w:ascii="Arial" w:eastAsia="Times New Roman" w:hAnsi="Arial" w:cs="Arial"/>
          <w:b/>
          <w:bCs/>
          <w:sz w:val="24"/>
          <w:szCs w:val="24"/>
          <w:lang w:val="es-MX" w:eastAsia="es-ES"/>
        </w:rPr>
        <w:t>19/12/2022</w:t>
      </w:r>
      <w:r w:rsidRPr="000A7AB5">
        <w:rPr>
          <w:rFonts w:ascii="Arial" w:eastAsia="Times New Roman" w:hAnsi="Arial" w:cs="Arial"/>
          <w:sz w:val="24"/>
          <w:szCs w:val="24"/>
          <w:lang w:val="es-MX" w:eastAsia="es-ES"/>
        </w:rPr>
        <w:t xml:space="preserve">, </w:t>
      </w:r>
      <w:r w:rsidRPr="000A7AB5">
        <w:rPr>
          <w:rFonts w:ascii="Arial" w:eastAsia="Times New Roman" w:hAnsi="Arial" w:cs="Arial"/>
          <w:sz w:val="24"/>
          <w:szCs w:val="24"/>
          <w:lang w:val="es-ES" w:eastAsia="es-ES"/>
        </w:rPr>
        <w:t xml:space="preserve">la República de El Salvador, a través del Ministerio de Hacienda y el Banco Interamericano de Desarrollo (BID) </w:t>
      </w:r>
      <w:r w:rsidRPr="000A7AB5">
        <w:rPr>
          <w:rFonts w:ascii="Arial" w:eastAsia="Times New Roman" w:hAnsi="Arial" w:cs="Arial"/>
          <w:sz w:val="24"/>
          <w:szCs w:val="24"/>
          <w:lang w:val="es-MX" w:eastAsia="es-ES"/>
        </w:rPr>
        <w:t xml:space="preserve">suscriben el Contrato de Garantía al Contrato de Préstamo No. 5352/OC-ES </w:t>
      </w:r>
    </w:p>
    <w:p w14:paraId="6838D90C" w14:textId="77777777" w:rsidR="00131E2F" w:rsidRPr="000A7AB5" w:rsidRDefault="00131E2F" w:rsidP="00131E2F">
      <w:pPr>
        <w:numPr>
          <w:ilvl w:val="0"/>
          <w:numId w:val="2"/>
        </w:numPr>
        <w:tabs>
          <w:tab w:val="num" w:pos="720"/>
          <w:tab w:val="left" w:pos="851"/>
        </w:tabs>
        <w:spacing w:after="0" w:line="240" w:lineRule="auto"/>
        <w:jc w:val="both"/>
        <w:textAlignment w:val="baseline"/>
        <w:rPr>
          <w:rFonts w:ascii="Arial" w:eastAsia="Times New Roman" w:hAnsi="Arial" w:cs="Arial"/>
          <w:sz w:val="24"/>
          <w:szCs w:val="24"/>
          <w:lang w:val="en-US" w:eastAsia="es-ES"/>
        </w:rPr>
      </w:pPr>
      <w:r w:rsidRPr="000A7AB5">
        <w:rPr>
          <w:rFonts w:ascii="Arial" w:eastAsia="Times New Roman" w:hAnsi="Arial" w:cs="Arial"/>
          <w:sz w:val="24"/>
          <w:szCs w:val="24"/>
          <w:lang w:val="es-MX" w:eastAsia="es-ES"/>
        </w:rPr>
        <w:t xml:space="preserve">Con fecha </w:t>
      </w:r>
      <w:r w:rsidRPr="000A7AB5">
        <w:rPr>
          <w:rFonts w:ascii="Arial" w:eastAsia="Times New Roman" w:hAnsi="Arial" w:cs="Arial"/>
          <w:b/>
          <w:bCs/>
          <w:sz w:val="24"/>
          <w:szCs w:val="24"/>
          <w:lang w:val="es-MX" w:eastAsia="es-ES"/>
        </w:rPr>
        <w:t>06/01/2023</w:t>
      </w:r>
      <w:r w:rsidRPr="000A7AB5">
        <w:rPr>
          <w:rFonts w:ascii="Arial" w:eastAsia="Times New Roman" w:hAnsi="Arial" w:cs="Arial"/>
          <w:sz w:val="24"/>
          <w:szCs w:val="24"/>
          <w:lang w:val="es-MX" w:eastAsia="es-ES"/>
        </w:rPr>
        <w:t>, se publica en el Diario Oficial No. 4 Tomo No. 438, el Decreto Legislativo No. 636 de fecha 5 de enero de 2023</w:t>
      </w:r>
      <w:r w:rsidRPr="000A7AB5">
        <w:rPr>
          <w:rFonts w:ascii="Arial" w:eastAsia="Times New Roman" w:hAnsi="Arial" w:cs="Arial"/>
          <w:sz w:val="24"/>
          <w:szCs w:val="24"/>
          <w:lang w:val="es-ES" w:eastAsia="es-ES"/>
        </w:rPr>
        <w:t>, en el que</w:t>
      </w:r>
      <w:r w:rsidRPr="000A7AB5">
        <w:rPr>
          <w:rFonts w:ascii="Arial" w:eastAsia="Times New Roman" w:hAnsi="Arial" w:cs="Arial"/>
          <w:sz w:val="24"/>
          <w:szCs w:val="24"/>
          <w:lang w:val="es-MX" w:eastAsia="es-ES"/>
        </w:rPr>
        <w:t xml:space="preserve"> se aprueba el Contrato de Garantía suscrito el 19 de diciembre de 2022, por el señor Ministro de Hacienda, que avala el Contrato de Préstamo No. 5352/OC-ES, suscrito el 15 de diciembre de 2022 entre el Fondo Social para la Vivienda (FSV) y el Banco Interamericano de Desarrollo (BID), denominado “Programa de Financiamiento de la Vivienda Social”, por un monto de hasta CINCUENTA MILLONES DE DOLARES DE LOS ESTADOS UNIDOS DE AMERICA (US$50,000,000.00).</w:t>
      </w:r>
    </w:p>
    <w:p w14:paraId="67EB7EA5" w14:textId="77777777" w:rsidR="00131E2F" w:rsidRPr="000A7AB5" w:rsidRDefault="00131E2F" w:rsidP="00131E2F">
      <w:pPr>
        <w:tabs>
          <w:tab w:val="left" w:pos="851"/>
          <w:tab w:val="num" w:pos="1440"/>
        </w:tabs>
        <w:spacing w:after="0" w:line="240" w:lineRule="auto"/>
        <w:jc w:val="both"/>
        <w:textAlignment w:val="baseline"/>
        <w:rPr>
          <w:rFonts w:ascii="Arial" w:eastAsia="Times New Roman" w:hAnsi="Arial" w:cs="Arial"/>
          <w:sz w:val="24"/>
          <w:szCs w:val="24"/>
          <w:lang w:val="es-ES_tradnl" w:eastAsia="es-ES"/>
        </w:rPr>
      </w:pPr>
      <w:r w:rsidRPr="000A7AB5">
        <w:rPr>
          <w:rFonts w:ascii="Arial" w:eastAsia="Times New Roman" w:hAnsi="Arial" w:cs="Arial"/>
          <w:sz w:val="24"/>
          <w:szCs w:val="24"/>
          <w:lang w:val="es-MX" w:eastAsia="es-ES"/>
        </w:rPr>
        <w:t xml:space="preserve">Expuso además que, de conformidad a lo dispuesto en el </w:t>
      </w:r>
      <w:r w:rsidRPr="000A7AB5">
        <w:rPr>
          <w:rFonts w:ascii="Arial" w:eastAsia="Times New Roman" w:hAnsi="Arial" w:cs="Arial"/>
          <w:b/>
          <w:bCs/>
          <w:sz w:val="24"/>
          <w:szCs w:val="24"/>
          <w:lang w:val="es-ES_tradnl" w:eastAsia="es-ES"/>
        </w:rPr>
        <w:t>Contrato, en la Parte I, la CLÁUSULA 3.01. </w:t>
      </w:r>
      <w:r w:rsidRPr="000A7AB5">
        <w:rPr>
          <w:rFonts w:ascii="Arial" w:eastAsia="Times New Roman" w:hAnsi="Arial" w:cs="Arial"/>
          <w:b/>
          <w:bCs/>
          <w:sz w:val="24"/>
          <w:szCs w:val="24"/>
          <w:u w:val="single"/>
          <w:lang w:val="es-ES_tradnl" w:eastAsia="es-ES"/>
        </w:rPr>
        <w:t>Condiciones especiales previas al primer desembolso</w:t>
      </w:r>
      <w:r w:rsidRPr="000A7AB5">
        <w:rPr>
          <w:rFonts w:ascii="Arial" w:eastAsia="Times New Roman" w:hAnsi="Arial" w:cs="Arial"/>
          <w:sz w:val="24"/>
          <w:szCs w:val="24"/>
          <w:lang w:val="es-ES_tradnl" w:eastAsia="es-ES"/>
        </w:rPr>
        <w:t>: El primer desembolso de los recursos del Préstamo está condicionado a que el Prestatario cumpla, a satisfacción del Banco, en adición a las condiciones previas estipuladas en el Artículo 4.01 de las Normas Generales, la siguiente condición: (a) Que el Reglamento Operativo del Programa haya sido aprobado y entrado en vigencia, de acuerdo con los términos y condiciones aprobados previamente por el Banco, el cual deberá contener, al menos, lo establecido en la Cláusula 4.05 de estas Estipulaciones Especiales. Asimismo, explicó que, en el</w:t>
      </w:r>
      <w:r w:rsidRPr="000A7AB5">
        <w:rPr>
          <w:rFonts w:ascii="Arial" w:eastAsia="Times New Roman" w:hAnsi="Arial" w:cs="Arial"/>
          <w:b/>
          <w:bCs/>
          <w:sz w:val="24"/>
          <w:szCs w:val="24"/>
          <w:lang w:val="es-ES_tradnl" w:eastAsia="es-ES"/>
        </w:rPr>
        <w:t xml:space="preserve"> Contrato, Parte II, el ARTÍCULO 4.01. </w:t>
      </w:r>
      <w:r w:rsidRPr="000A7AB5">
        <w:rPr>
          <w:rFonts w:ascii="Arial" w:eastAsia="Times New Roman" w:hAnsi="Arial" w:cs="Arial"/>
          <w:b/>
          <w:bCs/>
          <w:sz w:val="24"/>
          <w:szCs w:val="24"/>
          <w:u w:val="single"/>
          <w:lang w:val="es-ES_tradnl" w:eastAsia="es-ES"/>
        </w:rPr>
        <w:t>Condiciones previas al primer desembolso de los recursos del Préstamo</w:t>
      </w:r>
      <w:r w:rsidRPr="000A7AB5">
        <w:rPr>
          <w:rFonts w:ascii="Arial" w:eastAsia="Times New Roman" w:hAnsi="Arial" w:cs="Arial"/>
          <w:sz w:val="24"/>
          <w:szCs w:val="24"/>
          <w:lang w:val="es-ES_tradnl" w:eastAsia="es-ES"/>
        </w:rPr>
        <w:t>, se determina que sin perjuicio de otras condiciones que se establezcan en las Estipulaciones Especiales, el primer desembolso de los recursos del Préstamo está sujeto a que se cumplan, a satisfacción del Banco, las siguientes condiciones:</w:t>
      </w:r>
    </w:p>
    <w:p w14:paraId="50665F40" w14:textId="77777777" w:rsidR="00131E2F" w:rsidRPr="000A7AB5" w:rsidRDefault="00131E2F" w:rsidP="00131E2F">
      <w:pPr>
        <w:tabs>
          <w:tab w:val="left" w:pos="851"/>
          <w:tab w:val="num" w:pos="1440"/>
        </w:tabs>
        <w:spacing w:after="0" w:line="240" w:lineRule="auto"/>
        <w:jc w:val="both"/>
        <w:textAlignment w:val="baseline"/>
        <w:rPr>
          <w:rFonts w:ascii="Arial" w:eastAsia="Times New Roman" w:hAnsi="Arial" w:cs="Arial"/>
          <w:sz w:val="24"/>
          <w:szCs w:val="24"/>
          <w:lang w:val="es-ES_tradnl" w:eastAsia="es-ES"/>
        </w:rPr>
      </w:pPr>
    </w:p>
    <w:tbl>
      <w:tblPr>
        <w:tblW w:w="9771" w:type="dxa"/>
        <w:tblCellMar>
          <w:left w:w="0" w:type="dxa"/>
          <w:right w:w="0" w:type="dxa"/>
        </w:tblCellMar>
        <w:tblLook w:val="0600" w:firstRow="0" w:lastRow="0" w:firstColumn="0" w:lastColumn="0" w:noHBand="1" w:noVBand="1"/>
      </w:tblPr>
      <w:tblGrid>
        <w:gridCol w:w="557"/>
        <w:gridCol w:w="1985"/>
        <w:gridCol w:w="7229"/>
      </w:tblGrid>
      <w:tr w:rsidR="00131E2F" w:rsidRPr="000A7AB5" w14:paraId="32E093EB" w14:textId="77777777" w:rsidTr="000C5430">
        <w:trPr>
          <w:trHeight w:val="458"/>
        </w:trPr>
        <w:tc>
          <w:tcPr>
            <w:tcW w:w="557"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0260F5E4" w14:textId="77777777" w:rsidR="00131E2F" w:rsidRPr="000A7AB5" w:rsidRDefault="00131E2F" w:rsidP="000C5430">
            <w:pPr>
              <w:jc w:val="center"/>
              <w:rPr>
                <w:rFonts w:ascii="Arial" w:eastAsia="Arial" w:hAnsi="Arial" w:cs="Arial"/>
                <w:sz w:val="18"/>
                <w:szCs w:val="18"/>
                <w:lang w:val="en-US" w:eastAsia="es-SV"/>
              </w:rPr>
            </w:pPr>
            <w:r w:rsidRPr="000A7AB5">
              <w:rPr>
                <w:rFonts w:ascii="Arial" w:eastAsia="Arial" w:hAnsi="Arial" w:cs="Arial"/>
                <w:b/>
                <w:bCs/>
                <w:sz w:val="18"/>
                <w:szCs w:val="18"/>
                <w:lang w:val="en-US" w:eastAsia="es-SV"/>
              </w:rPr>
              <w:t>No.</w:t>
            </w:r>
          </w:p>
        </w:tc>
        <w:tc>
          <w:tcPr>
            <w:tcW w:w="1985"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5CC5E4EC" w14:textId="77777777" w:rsidR="00131E2F" w:rsidRPr="000A7AB5" w:rsidRDefault="00131E2F" w:rsidP="000C5430">
            <w:pPr>
              <w:jc w:val="center"/>
              <w:rPr>
                <w:rFonts w:ascii="Arial" w:eastAsia="Arial" w:hAnsi="Arial" w:cs="Arial"/>
                <w:sz w:val="18"/>
                <w:szCs w:val="18"/>
                <w:lang w:val="en-US" w:eastAsia="es-SV"/>
              </w:rPr>
            </w:pPr>
            <w:proofErr w:type="spellStart"/>
            <w:r w:rsidRPr="000A7AB5">
              <w:rPr>
                <w:rFonts w:ascii="Arial" w:eastAsia="Arial" w:hAnsi="Arial" w:cs="Arial"/>
                <w:b/>
                <w:bCs/>
                <w:sz w:val="18"/>
                <w:szCs w:val="18"/>
                <w:lang w:val="en-US" w:eastAsia="es-SV"/>
              </w:rPr>
              <w:t>Contrato</w:t>
            </w:r>
            <w:proofErr w:type="spellEnd"/>
            <w:r w:rsidRPr="000A7AB5">
              <w:rPr>
                <w:rFonts w:ascii="Arial" w:eastAsia="Arial" w:hAnsi="Arial" w:cs="Arial"/>
                <w:b/>
                <w:bCs/>
                <w:sz w:val="18"/>
                <w:szCs w:val="18"/>
                <w:lang w:val="en-US" w:eastAsia="es-SV"/>
              </w:rPr>
              <w:t>/</w:t>
            </w:r>
            <w:proofErr w:type="spellStart"/>
            <w:r w:rsidRPr="000A7AB5">
              <w:rPr>
                <w:rFonts w:ascii="Arial" w:eastAsia="Arial" w:hAnsi="Arial" w:cs="Arial"/>
                <w:b/>
                <w:bCs/>
                <w:sz w:val="18"/>
                <w:szCs w:val="18"/>
                <w:lang w:val="en-US" w:eastAsia="es-SV"/>
              </w:rPr>
              <w:t>Cláusula</w:t>
            </w:r>
            <w:proofErr w:type="spellEnd"/>
          </w:p>
        </w:tc>
        <w:tc>
          <w:tcPr>
            <w:tcW w:w="7229"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2EEC1B50" w14:textId="77777777" w:rsidR="00131E2F" w:rsidRPr="000A7AB5" w:rsidRDefault="00131E2F" w:rsidP="000C5430">
            <w:pPr>
              <w:jc w:val="center"/>
              <w:rPr>
                <w:rFonts w:ascii="Arial" w:eastAsia="Arial" w:hAnsi="Arial" w:cs="Arial"/>
                <w:sz w:val="18"/>
                <w:szCs w:val="18"/>
                <w:lang w:val="en-US" w:eastAsia="es-SV"/>
              </w:rPr>
            </w:pPr>
            <w:proofErr w:type="spellStart"/>
            <w:r w:rsidRPr="000A7AB5">
              <w:rPr>
                <w:rFonts w:ascii="Arial" w:eastAsia="Arial" w:hAnsi="Arial" w:cs="Arial"/>
                <w:b/>
                <w:bCs/>
                <w:sz w:val="18"/>
                <w:szCs w:val="18"/>
                <w:lang w:val="en-US" w:eastAsia="es-SV"/>
              </w:rPr>
              <w:t>Condición</w:t>
            </w:r>
            <w:proofErr w:type="spellEnd"/>
            <w:r w:rsidRPr="000A7AB5">
              <w:rPr>
                <w:rFonts w:ascii="Arial" w:eastAsia="Arial" w:hAnsi="Arial" w:cs="Arial"/>
                <w:b/>
                <w:bCs/>
                <w:sz w:val="18"/>
                <w:szCs w:val="18"/>
                <w:lang w:val="en-US" w:eastAsia="es-SV"/>
              </w:rPr>
              <w:t xml:space="preserve"> a </w:t>
            </w:r>
            <w:proofErr w:type="spellStart"/>
            <w:r w:rsidRPr="000A7AB5">
              <w:rPr>
                <w:rFonts w:ascii="Arial" w:eastAsia="Arial" w:hAnsi="Arial" w:cs="Arial"/>
                <w:b/>
                <w:bCs/>
                <w:sz w:val="18"/>
                <w:szCs w:val="18"/>
                <w:lang w:val="en-US" w:eastAsia="es-SV"/>
              </w:rPr>
              <w:t>cumplir</w:t>
            </w:r>
            <w:proofErr w:type="spellEnd"/>
          </w:p>
        </w:tc>
      </w:tr>
      <w:tr w:rsidR="00131E2F" w:rsidRPr="000A7AB5" w14:paraId="2E14A89A" w14:textId="77777777" w:rsidTr="000C5430">
        <w:trPr>
          <w:trHeight w:val="1146"/>
        </w:trPr>
        <w:tc>
          <w:tcPr>
            <w:tcW w:w="557"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6C977FA0" w14:textId="77777777" w:rsidR="00131E2F" w:rsidRPr="000A7AB5" w:rsidRDefault="00131E2F" w:rsidP="000C5430">
            <w:pPr>
              <w:jc w:val="center"/>
              <w:rPr>
                <w:rFonts w:ascii="Arial" w:eastAsia="Arial" w:hAnsi="Arial" w:cs="Arial"/>
                <w:sz w:val="18"/>
                <w:szCs w:val="18"/>
                <w:lang w:val="en-US" w:eastAsia="es-SV"/>
              </w:rPr>
            </w:pPr>
            <w:r w:rsidRPr="000A7AB5">
              <w:rPr>
                <w:rFonts w:ascii="Arial" w:eastAsia="Arial" w:hAnsi="Arial" w:cs="Arial"/>
                <w:sz w:val="18"/>
                <w:szCs w:val="18"/>
                <w:lang w:val="en-US" w:eastAsia="es-SV"/>
              </w:rPr>
              <w:t>1</w:t>
            </w:r>
          </w:p>
        </w:tc>
        <w:tc>
          <w:tcPr>
            <w:tcW w:w="1985"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0B08147D" w14:textId="77777777" w:rsidR="00131E2F" w:rsidRPr="000A7AB5" w:rsidRDefault="00131E2F" w:rsidP="000C5430">
            <w:pPr>
              <w:rPr>
                <w:rFonts w:ascii="Arial" w:eastAsia="Arial" w:hAnsi="Arial" w:cs="Arial"/>
                <w:sz w:val="18"/>
                <w:szCs w:val="18"/>
                <w:lang w:val="en-US" w:eastAsia="es-SV"/>
              </w:rPr>
            </w:pPr>
            <w:r w:rsidRPr="000A7AB5">
              <w:rPr>
                <w:rFonts w:ascii="Arial" w:eastAsia="Arial" w:hAnsi="Arial" w:cs="Arial"/>
                <w:sz w:val="18"/>
                <w:szCs w:val="18"/>
                <w:lang w:val="es-ES" w:eastAsia="es-SV"/>
              </w:rPr>
              <w:t>Contrato - Parte I - Estipulaciones Especiales</w:t>
            </w:r>
            <w:r w:rsidRPr="000A7AB5">
              <w:rPr>
                <w:rFonts w:ascii="Arial" w:eastAsia="Arial" w:hAnsi="Arial" w:cs="Arial"/>
                <w:sz w:val="18"/>
                <w:szCs w:val="18"/>
                <w:lang w:val="es-ES" w:eastAsia="es-SV"/>
              </w:rPr>
              <w:br/>
              <w:t>Cláusula 3.01 y Cláusula 4.05</w:t>
            </w:r>
          </w:p>
        </w:tc>
        <w:tc>
          <w:tcPr>
            <w:tcW w:w="7229"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5006C086" w14:textId="77777777" w:rsidR="00131E2F" w:rsidRPr="000A7AB5" w:rsidRDefault="00131E2F" w:rsidP="000C5430">
            <w:pPr>
              <w:jc w:val="both"/>
              <w:rPr>
                <w:rFonts w:ascii="Arial" w:eastAsia="Arial" w:hAnsi="Arial" w:cs="Arial"/>
                <w:sz w:val="18"/>
                <w:szCs w:val="18"/>
                <w:lang w:val="en-US" w:eastAsia="es-SV"/>
              </w:rPr>
            </w:pPr>
            <w:r w:rsidRPr="000A7AB5">
              <w:rPr>
                <w:rFonts w:ascii="Arial" w:eastAsia="Arial" w:hAnsi="Arial" w:cs="Arial"/>
                <w:sz w:val="18"/>
                <w:szCs w:val="18"/>
                <w:lang w:val="es-ES" w:eastAsia="es-SV"/>
              </w:rPr>
              <w:t xml:space="preserve">Reglamento Operativo del Programa de Financiamiento de la Vivienda Social </w:t>
            </w:r>
            <w:r w:rsidRPr="000A7AB5">
              <w:rPr>
                <w:rFonts w:ascii="Arial" w:eastAsia="Arial" w:hAnsi="Arial" w:cs="Arial"/>
                <w:b/>
                <w:bCs/>
                <w:sz w:val="18"/>
                <w:szCs w:val="18"/>
                <w:lang w:val="es-ES" w:eastAsia="es-SV"/>
              </w:rPr>
              <w:t>aprobado y vigente.</w:t>
            </w:r>
          </w:p>
        </w:tc>
      </w:tr>
      <w:tr w:rsidR="00131E2F" w:rsidRPr="000A7AB5" w14:paraId="10EBD622" w14:textId="77777777" w:rsidTr="000C5430">
        <w:trPr>
          <w:trHeight w:val="1146"/>
        </w:trPr>
        <w:tc>
          <w:tcPr>
            <w:tcW w:w="557"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6994E034" w14:textId="77777777" w:rsidR="00131E2F" w:rsidRPr="000A7AB5" w:rsidRDefault="00131E2F" w:rsidP="000C5430">
            <w:pPr>
              <w:jc w:val="center"/>
              <w:rPr>
                <w:rFonts w:ascii="Arial" w:eastAsia="Arial" w:hAnsi="Arial" w:cs="Arial"/>
                <w:sz w:val="18"/>
                <w:szCs w:val="18"/>
                <w:lang w:val="en-US" w:eastAsia="es-SV"/>
              </w:rPr>
            </w:pPr>
            <w:r w:rsidRPr="000A7AB5">
              <w:rPr>
                <w:rFonts w:ascii="Arial" w:eastAsia="Arial" w:hAnsi="Arial" w:cs="Arial"/>
                <w:sz w:val="18"/>
                <w:szCs w:val="18"/>
                <w:lang w:val="en-US" w:eastAsia="es-SV"/>
              </w:rPr>
              <w:t>2</w:t>
            </w:r>
          </w:p>
        </w:tc>
        <w:tc>
          <w:tcPr>
            <w:tcW w:w="1985"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0F6A16F1" w14:textId="77777777" w:rsidR="00131E2F" w:rsidRPr="000A7AB5" w:rsidRDefault="00131E2F" w:rsidP="000C5430">
            <w:pPr>
              <w:rPr>
                <w:rFonts w:ascii="Arial" w:eastAsia="Arial" w:hAnsi="Arial" w:cs="Arial"/>
                <w:sz w:val="18"/>
                <w:szCs w:val="18"/>
                <w:lang w:val="en-US" w:eastAsia="es-SV"/>
              </w:rPr>
            </w:pPr>
            <w:proofErr w:type="spellStart"/>
            <w:r w:rsidRPr="000A7AB5">
              <w:rPr>
                <w:rFonts w:ascii="Arial" w:eastAsia="Arial" w:hAnsi="Arial" w:cs="Arial"/>
                <w:sz w:val="18"/>
                <w:szCs w:val="18"/>
                <w:lang w:val="en-US" w:eastAsia="es-SV"/>
              </w:rPr>
              <w:t>Contrato</w:t>
            </w:r>
            <w:proofErr w:type="spellEnd"/>
            <w:r w:rsidRPr="000A7AB5">
              <w:rPr>
                <w:rFonts w:ascii="Arial" w:eastAsia="Arial" w:hAnsi="Arial" w:cs="Arial"/>
                <w:sz w:val="18"/>
                <w:szCs w:val="18"/>
                <w:lang w:val="en-US" w:eastAsia="es-SV"/>
              </w:rPr>
              <w:t xml:space="preserve"> - </w:t>
            </w:r>
            <w:proofErr w:type="spellStart"/>
            <w:r w:rsidRPr="000A7AB5">
              <w:rPr>
                <w:rFonts w:ascii="Arial" w:eastAsia="Arial" w:hAnsi="Arial" w:cs="Arial"/>
                <w:sz w:val="18"/>
                <w:szCs w:val="18"/>
                <w:lang w:val="en-US" w:eastAsia="es-SV"/>
              </w:rPr>
              <w:t>Parte</w:t>
            </w:r>
            <w:proofErr w:type="spellEnd"/>
            <w:r w:rsidRPr="000A7AB5">
              <w:rPr>
                <w:rFonts w:ascii="Arial" w:eastAsia="Arial" w:hAnsi="Arial" w:cs="Arial"/>
                <w:sz w:val="18"/>
                <w:szCs w:val="18"/>
                <w:lang w:val="en-US" w:eastAsia="es-SV"/>
              </w:rPr>
              <w:t xml:space="preserve"> II - </w:t>
            </w:r>
            <w:proofErr w:type="spellStart"/>
            <w:r w:rsidRPr="000A7AB5">
              <w:rPr>
                <w:rFonts w:ascii="Arial" w:eastAsia="Arial" w:hAnsi="Arial" w:cs="Arial"/>
                <w:sz w:val="18"/>
                <w:szCs w:val="18"/>
                <w:lang w:val="en-US" w:eastAsia="es-SV"/>
              </w:rPr>
              <w:t>Normas</w:t>
            </w:r>
            <w:proofErr w:type="spellEnd"/>
            <w:r w:rsidRPr="000A7AB5">
              <w:rPr>
                <w:rFonts w:ascii="Arial" w:eastAsia="Arial" w:hAnsi="Arial" w:cs="Arial"/>
                <w:sz w:val="18"/>
                <w:szCs w:val="18"/>
                <w:lang w:val="en-US" w:eastAsia="es-SV"/>
              </w:rPr>
              <w:t xml:space="preserve"> </w:t>
            </w:r>
            <w:proofErr w:type="spellStart"/>
            <w:r w:rsidRPr="000A7AB5">
              <w:rPr>
                <w:rFonts w:ascii="Arial" w:eastAsia="Arial" w:hAnsi="Arial" w:cs="Arial"/>
                <w:sz w:val="18"/>
                <w:szCs w:val="18"/>
                <w:lang w:val="en-US" w:eastAsia="es-SV"/>
              </w:rPr>
              <w:t>Generales</w:t>
            </w:r>
            <w:proofErr w:type="spellEnd"/>
            <w:r w:rsidRPr="000A7AB5">
              <w:rPr>
                <w:rFonts w:ascii="Arial" w:eastAsia="Arial" w:hAnsi="Arial" w:cs="Arial"/>
                <w:sz w:val="18"/>
                <w:szCs w:val="18"/>
                <w:lang w:val="en-US" w:eastAsia="es-SV"/>
              </w:rPr>
              <w:t xml:space="preserve"> </w:t>
            </w:r>
            <w:proofErr w:type="spellStart"/>
            <w:r w:rsidRPr="000A7AB5">
              <w:rPr>
                <w:rFonts w:ascii="Arial" w:eastAsia="Arial" w:hAnsi="Arial" w:cs="Arial"/>
                <w:sz w:val="18"/>
                <w:szCs w:val="18"/>
                <w:lang w:val="en-US" w:eastAsia="es-SV"/>
              </w:rPr>
              <w:t>Artículo</w:t>
            </w:r>
            <w:proofErr w:type="spellEnd"/>
            <w:r w:rsidRPr="000A7AB5">
              <w:rPr>
                <w:rFonts w:ascii="Arial" w:eastAsia="Arial" w:hAnsi="Arial" w:cs="Arial"/>
                <w:sz w:val="18"/>
                <w:szCs w:val="18"/>
                <w:lang w:val="en-US" w:eastAsia="es-SV"/>
              </w:rPr>
              <w:t xml:space="preserve"> 4.01</w:t>
            </w:r>
          </w:p>
        </w:tc>
        <w:tc>
          <w:tcPr>
            <w:tcW w:w="7229"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73FECC2D" w14:textId="77777777" w:rsidR="00131E2F" w:rsidRPr="000A7AB5" w:rsidRDefault="00131E2F" w:rsidP="000C5430">
            <w:pPr>
              <w:jc w:val="both"/>
              <w:rPr>
                <w:rFonts w:ascii="Arial" w:eastAsia="Arial" w:hAnsi="Arial" w:cs="Arial"/>
                <w:sz w:val="18"/>
                <w:szCs w:val="18"/>
                <w:lang w:val="en-US" w:eastAsia="es-SV"/>
              </w:rPr>
            </w:pPr>
            <w:r w:rsidRPr="000A7AB5">
              <w:rPr>
                <w:rFonts w:ascii="Arial" w:eastAsia="Arial" w:hAnsi="Arial" w:cs="Arial"/>
                <w:sz w:val="18"/>
                <w:szCs w:val="18"/>
                <w:lang w:val="es-ES" w:eastAsia="es-SV"/>
              </w:rPr>
              <w:t xml:space="preserve">(a) Que el Banco haya recibido </w:t>
            </w:r>
            <w:r w:rsidRPr="000A7AB5">
              <w:rPr>
                <w:rFonts w:ascii="Arial" w:eastAsia="Arial" w:hAnsi="Arial" w:cs="Arial"/>
                <w:b/>
                <w:bCs/>
                <w:sz w:val="18"/>
                <w:szCs w:val="18"/>
                <w:lang w:val="es-ES" w:eastAsia="es-SV"/>
              </w:rPr>
              <w:t>uno o más informes jurídicos</w:t>
            </w:r>
            <w:r w:rsidRPr="000A7AB5">
              <w:rPr>
                <w:rFonts w:ascii="Arial" w:eastAsia="Arial" w:hAnsi="Arial" w:cs="Arial"/>
                <w:sz w:val="18"/>
                <w:szCs w:val="18"/>
                <w:lang w:val="es-ES" w:eastAsia="es-SV"/>
              </w:rPr>
              <w:t xml:space="preserve"> fundados que establezcan, con señalamiento de las disposiciones constitucionales, legales y reglamentarias pertinentes, que las obligaciones contraídas por el Prestatario en este Contrato y las del Garante en los Contratos de Garantía, si los hubiere, son válidas y exigibles. Dichos informes deberán referirse, además, a cualquier consulta jurídica que el Banco estime pertinente formular.</w:t>
            </w:r>
          </w:p>
        </w:tc>
      </w:tr>
      <w:tr w:rsidR="00131E2F" w:rsidRPr="000A7AB5" w14:paraId="1EDED40B" w14:textId="77777777" w:rsidTr="000C5430">
        <w:trPr>
          <w:trHeight w:val="1146"/>
        </w:trPr>
        <w:tc>
          <w:tcPr>
            <w:tcW w:w="557"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42828C86" w14:textId="77777777" w:rsidR="00131E2F" w:rsidRPr="000A7AB5" w:rsidRDefault="00131E2F" w:rsidP="000C5430">
            <w:pPr>
              <w:jc w:val="center"/>
              <w:rPr>
                <w:rFonts w:ascii="Arial" w:eastAsia="Arial" w:hAnsi="Arial" w:cs="Arial"/>
                <w:sz w:val="18"/>
                <w:szCs w:val="18"/>
                <w:lang w:val="en-US" w:eastAsia="es-SV"/>
              </w:rPr>
            </w:pPr>
            <w:r w:rsidRPr="000A7AB5">
              <w:rPr>
                <w:rFonts w:ascii="Arial" w:eastAsia="Arial" w:hAnsi="Arial" w:cs="Arial"/>
                <w:sz w:val="18"/>
                <w:szCs w:val="18"/>
                <w:lang w:val="en-US" w:eastAsia="es-SV"/>
              </w:rPr>
              <w:t>3</w:t>
            </w:r>
          </w:p>
        </w:tc>
        <w:tc>
          <w:tcPr>
            <w:tcW w:w="1985"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2555D709" w14:textId="77777777" w:rsidR="00131E2F" w:rsidRPr="000A7AB5" w:rsidRDefault="00131E2F" w:rsidP="000C5430">
            <w:pPr>
              <w:rPr>
                <w:rFonts w:ascii="Arial" w:eastAsia="Arial" w:hAnsi="Arial" w:cs="Arial"/>
                <w:sz w:val="18"/>
                <w:szCs w:val="18"/>
                <w:lang w:val="en-US" w:eastAsia="es-SV"/>
              </w:rPr>
            </w:pPr>
            <w:proofErr w:type="spellStart"/>
            <w:r w:rsidRPr="000A7AB5">
              <w:rPr>
                <w:rFonts w:ascii="Arial" w:eastAsia="Arial" w:hAnsi="Arial" w:cs="Arial"/>
                <w:sz w:val="18"/>
                <w:szCs w:val="18"/>
                <w:lang w:val="en-US" w:eastAsia="es-SV"/>
              </w:rPr>
              <w:t>Contrato</w:t>
            </w:r>
            <w:proofErr w:type="spellEnd"/>
            <w:r w:rsidRPr="000A7AB5">
              <w:rPr>
                <w:rFonts w:ascii="Arial" w:eastAsia="Arial" w:hAnsi="Arial" w:cs="Arial"/>
                <w:sz w:val="18"/>
                <w:szCs w:val="18"/>
                <w:lang w:val="en-US" w:eastAsia="es-SV"/>
              </w:rPr>
              <w:t xml:space="preserve"> - </w:t>
            </w:r>
            <w:proofErr w:type="spellStart"/>
            <w:r w:rsidRPr="000A7AB5">
              <w:rPr>
                <w:rFonts w:ascii="Arial" w:eastAsia="Arial" w:hAnsi="Arial" w:cs="Arial"/>
                <w:sz w:val="18"/>
                <w:szCs w:val="18"/>
                <w:lang w:val="en-US" w:eastAsia="es-SV"/>
              </w:rPr>
              <w:t>Parte</w:t>
            </w:r>
            <w:proofErr w:type="spellEnd"/>
            <w:r w:rsidRPr="000A7AB5">
              <w:rPr>
                <w:rFonts w:ascii="Arial" w:eastAsia="Arial" w:hAnsi="Arial" w:cs="Arial"/>
                <w:sz w:val="18"/>
                <w:szCs w:val="18"/>
                <w:lang w:val="en-US" w:eastAsia="es-SV"/>
              </w:rPr>
              <w:t xml:space="preserve"> II - </w:t>
            </w:r>
            <w:proofErr w:type="spellStart"/>
            <w:r w:rsidRPr="000A7AB5">
              <w:rPr>
                <w:rFonts w:ascii="Arial" w:eastAsia="Arial" w:hAnsi="Arial" w:cs="Arial"/>
                <w:sz w:val="18"/>
                <w:szCs w:val="18"/>
                <w:lang w:val="en-US" w:eastAsia="es-SV"/>
              </w:rPr>
              <w:t>Normas</w:t>
            </w:r>
            <w:proofErr w:type="spellEnd"/>
            <w:r w:rsidRPr="000A7AB5">
              <w:rPr>
                <w:rFonts w:ascii="Arial" w:eastAsia="Arial" w:hAnsi="Arial" w:cs="Arial"/>
                <w:sz w:val="18"/>
                <w:szCs w:val="18"/>
                <w:lang w:val="en-US" w:eastAsia="es-SV"/>
              </w:rPr>
              <w:t xml:space="preserve"> </w:t>
            </w:r>
            <w:proofErr w:type="spellStart"/>
            <w:r w:rsidRPr="000A7AB5">
              <w:rPr>
                <w:rFonts w:ascii="Arial" w:eastAsia="Arial" w:hAnsi="Arial" w:cs="Arial"/>
                <w:sz w:val="18"/>
                <w:szCs w:val="18"/>
                <w:lang w:val="en-US" w:eastAsia="es-SV"/>
              </w:rPr>
              <w:t>Generales</w:t>
            </w:r>
            <w:proofErr w:type="spellEnd"/>
            <w:r w:rsidRPr="000A7AB5">
              <w:rPr>
                <w:rFonts w:ascii="Arial" w:eastAsia="Arial" w:hAnsi="Arial" w:cs="Arial"/>
                <w:sz w:val="18"/>
                <w:szCs w:val="18"/>
                <w:lang w:val="en-US" w:eastAsia="es-SV"/>
              </w:rPr>
              <w:t xml:space="preserve"> </w:t>
            </w:r>
            <w:proofErr w:type="spellStart"/>
            <w:r w:rsidRPr="000A7AB5">
              <w:rPr>
                <w:rFonts w:ascii="Arial" w:eastAsia="Arial" w:hAnsi="Arial" w:cs="Arial"/>
                <w:sz w:val="18"/>
                <w:szCs w:val="18"/>
                <w:lang w:val="en-US" w:eastAsia="es-SV"/>
              </w:rPr>
              <w:t>Artículo</w:t>
            </w:r>
            <w:proofErr w:type="spellEnd"/>
            <w:r w:rsidRPr="000A7AB5">
              <w:rPr>
                <w:rFonts w:ascii="Arial" w:eastAsia="Arial" w:hAnsi="Arial" w:cs="Arial"/>
                <w:sz w:val="18"/>
                <w:szCs w:val="18"/>
                <w:lang w:val="en-US" w:eastAsia="es-SV"/>
              </w:rPr>
              <w:t xml:space="preserve"> 4.01</w:t>
            </w:r>
          </w:p>
        </w:tc>
        <w:tc>
          <w:tcPr>
            <w:tcW w:w="7229"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69272C63" w14:textId="77777777" w:rsidR="00131E2F" w:rsidRPr="000A7AB5" w:rsidRDefault="00131E2F" w:rsidP="000C5430">
            <w:pPr>
              <w:jc w:val="both"/>
              <w:rPr>
                <w:rFonts w:ascii="Arial" w:eastAsia="Arial" w:hAnsi="Arial" w:cs="Arial"/>
                <w:sz w:val="18"/>
                <w:szCs w:val="18"/>
                <w:lang w:val="en-US" w:eastAsia="es-SV"/>
              </w:rPr>
            </w:pPr>
            <w:r w:rsidRPr="000A7AB5">
              <w:rPr>
                <w:rFonts w:ascii="Arial" w:eastAsia="Arial" w:hAnsi="Arial" w:cs="Arial"/>
                <w:sz w:val="18"/>
                <w:szCs w:val="18"/>
                <w:lang w:val="es-ES" w:eastAsia="es-SV"/>
              </w:rPr>
              <w:t xml:space="preserve">(b) Que el Prestatario o, en su caso, el Organismo Ejecutor, haya </w:t>
            </w:r>
            <w:r w:rsidRPr="000A7AB5">
              <w:rPr>
                <w:rFonts w:ascii="Arial" w:eastAsia="Arial" w:hAnsi="Arial" w:cs="Arial"/>
                <w:b/>
                <w:bCs/>
                <w:sz w:val="18"/>
                <w:szCs w:val="18"/>
                <w:lang w:val="es-ES" w:eastAsia="es-SV"/>
              </w:rPr>
              <w:t xml:space="preserve">designado uno o más funcionarios </w:t>
            </w:r>
            <w:r w:rsidRPr="000A7AB5">
              <w:rPr>
                <w:rFonts w:ascii="Arial" w:eastAsia="Arial" w:hAnsi="Arial" w:cs="Arial"/>
                <w:sz w:val="18"/>
                <w:szCs w:val="18"/>
                <w:lang w:val="es-ES" w:eastAsia="es-SV"/>
              </w:rPr>
              <w:t xml:space="preserve">que puedan representarlo para efectos de solicitar los desembolsos del Préstamo y en otros actos relacionados con la gestión financiera del Proyecto y </w:t>
            </w:r>
            <w:r w:rsidRPr="000A7AB5">
              <w:rPr>
                <w:rFonts w:ascii="Arial" w:eastAsia="Arial" w:hAnsi="Arial" w:cs="Arial"/>
                <w:b/>
                <w:bCs/>
                <w:sz w:val="18"/>
                <w:szCs w:val="18"/>
                <w:lang w:val="es-ES" w:eastAsia="es-SV"/>
              </w:rPr>
              <w:t xml:space="preserve">haya hecho llegar al Banco ejemplares auténticos de las firmas de dichos representantes. </w:t>
            </w:r>
            <w:r w:rsidRPr="000A7AB5">
              <w:rPr>
                <w:rFonts w:ascii="Arial" w:eastAsia="Arial" w:hAnsi="Arial" w:cs="Arial"/>
                <w:sz w:val="18"/>
                <w:szCs w:val="18"/>
                <w:lang w:val="es-ES" w:eastAsia="es-SV"/>
              </w:rPr>
              <w:t> Si se designaren dos o más funcionarios, corresponderá señalar si los designados pueden actuar separadamente o si tienen que hacerlo de manera conjunta.</w:t>
            </w:r>
          </w:p>
        </w:tc>
      </w:tr>
      <w:tr w:rsidR="00131E2F" w:rsidRPr="000A7AB5" w14:paraId="0362391B" w14:textId="77777777" w:rsidTr="000C5430">
        <w:trPr>
          <w:trHeight w:val="1461"/>
        </w:trPr>
        <w:tc>
          <w:tcPr>
            <w:tcW w:w="557"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65796A0F" w14:textId="77777777" w:rsidR="00131E2F" w:rsidRPr="000A7AB5" w:rsidRDefault="00131E2F" w:rsidP="000C5430">
            <w:pPr>
              <w:jc w:val="center"/>
              <w:rPr>
                <w:rFonts w:ascii="Arial" w:eastAsia="Arial" w:hAnsi="Arial" w:cs="Arial"/>
                <w:sz w:val="18"/>
                <w:szCs w:val="18"/>
                <w:lang w:val="en-US" w:eastAsia="es-SV"/>
              </w:rPr>
            </w:pPr>
            <w:r w:rsidRPr="000A7AB5">
              <w:rPr>
                <w:rFonts w:ascii="Arial" w:eastAsia="Arial" w:hAnsi="Arial" w:cs="Arial"/>
                <w:sz w:val="18"/>
                <w:szCs w:val="18"/>
                <w:lang w:val="en-US" w:eastAsia="es-SV"/>
              </w:rPr>
              <w:lastRenderedPageBreak/>
              <w:t>4</w:t>
            </w:r>
          </w:p>
        </w:tc>
        <w:tc>
          <w:tcPr>
            <w:tcW w:w="1985"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7DE6A6E6" w14:textId="77777777" w:rsidR="00131E2F" w:rsidRPr="000A7AB5" w:rsidRDefault="00131E2F" w:rsidP="000C5430">
            <w:pPr>
              <w:rPr>
                <w:rFonts w:ascii="Arial" w:eastAsia="Arial" w:hAnsi="Arial" w:cs="Arial"/>
                <w:sz w:val="18"/>
                <w:szCs w:val="18"/>
                <w:lang w:val="en-US" w:eastAsia="es-SV"/>
              </w:rPr>
            </w:pPr>
            <w:proofErr w:type="spellStart"/>
            <w:r w:rsidRPr="000A7AB5">
              <w:rPr>
                <w:rFonts w:ascii="Arial" w:eastAsia="Arial" w:hAnsi="Arial" w:cs="Arial"/>
                <w:sz w:val="18"/>
                <w:szCs w:val="18"/>
                <w:lang w:val="en-US" w:eastAsia="es-SV"/>
              </w:rPr>
              <w:t>Contrato</w:t>
            </w:r>
            <w:proofErr w:type="spellEnd"/>
            <w:r w:rsidRPr="000A7AB5">
              <w:rPr>
                <w:rFonts w:ascii="Arial" w:eastAsia="Arial" w:hAnsi="Arial" w:cs="Arial"/>
                <w:sz w:val="18"/>
                <w:szCs w:val="18"/>
                <w:lang w:val="en-US" w:eastAsia="es-SV"/>
              </w:rPr>
              <w:t xml:space="preserve"> - </w:t>
            </w:r>
            <w:proofErr w:type="spellStart"/>
            <w:r w:rsidRPr="000A7AB5">
              <w:rPr>
                <w:rFonts w:ascii="Arial" w:eastAsia="Arial" w:hAnsi="Arial" w:cs="Arial"/>
                <w:sz w:val="18"/>
                <w:szCs w:val="18"/>
                <w:lang w:val="en-US" w:eastAsia="es-SV"/>
              </w:rPr>
              <w:t>Parte</w:t>
            </w:r>
            <w:proofErr w:type="spellEnd"/>
            <w:r w:rsidRPr="000A7AB5">
              <w:rPr>
                <w:rFonts w:ascii="Arial" w:eastAsia="Arial" w:hAnsi="Arial" w:cs="Arial"/>
                <w:sz w:val="18"/>
                <w:szCs w:val="18"/>
                <w:lang w:val="en-US" w:eastAsia="es-SV"/>
              </w:rPr>
              <w:t xml:space="preserve"> II - </w:t>
            </w:r>
            <w:proofErr w:type="spellStart"/>
            <w:r w:rsidRPr="000A7AB5">
              <w:rPr>
                <w:rFonts w:ascii="Arial" w:eastAsia="Arial" w:hAnsi="Arial" w:cs="Arial"/>
                <w:sz w:val="18"/>
                <w:szCs w:val="18"/>
                <w:lang w:val="en-US" w:eastAsia="es-SV"/>
              </w:rPr>
              <w:t>Normas</w:t>
            </w:r>
            <w:proofErr w:type="spellEnd"/>
            <w:r w:rsidRPr="000A7AB5">
              <w:rPr>
                <w:rFonts w:ascii="Arial" w:eastAsia="Arial" w:hAnsi="Arial" w:cs="Arial"/>
                <w:sz w:val="18"/>
                <w:szCs w:val="18"/>
                <w:lang w:val="en-US" w:eastAsia="es-SV"/>
              </w:rPr>
              <w:t xml:space="preserve"> </w:t>
            </w:r>
            <w:proofErr w:type="spellStart"/>
            <w:r w:rsidRPr="000A7AB5">
              <w:rPr>
                <w:rFonts w:ascii="Arial" w:eastAsia="Arial" w:hAnsi="Arial" w:cs="Arial"/>
                <w:sz w:val="18"/>
                <w:szCs w:val="18"/>
                <w:lang w:val="en-US" w:eastAsia="es-SV"/>
              </w:rPr>
              <w:t>Generales</w:t>
            </w:r>
            <w:proofErr w:type="spellEnd"/>
            <w:r w:rsidRPr="000A7AB5">
              <w:rPr>
                <w:rFonts w:ascii="Arial" w:eastAsia="Arial" w:hAnsi="Arial" w:cs="Arial"/>
                <w:sz w:val="18"/>
                <w:szCs w:val="18"/>
                <w:lang w:val="en-US" w:eastAsia="es-SV"/>
              </w:rPr>
              <w:t xml:space="preserve"> </w:t>
            </w:r>
            <w:proofErr w:type="spellStart"/>
            <w:r w:rsidRPr="000A7AB5">
              <w:rPr>
                <w:rFonts w:ascii="Arial" w:eastAsia="Arial" w:hAnsi="Arial" w:cs="Arial"/>
                <w:sz w:val="18"/>
                <w:szCs w:val="18"/>
                <w:lang w:val="en-US" w:eastAsia="es-SV"/>
              </w:rPr>
              <w:t>Artículo</w:t>
            </w:r>
            <w:proofErr w:type="spellEnd"/>
            <w:r w:rsidRPr="000A7AB5">
              <w:rPr>
                <w:rFonts w:ascii="Arial" w:eastAsia="Arial" w:hAnsi="Arial" w:cs="Arial"/>
                <w:sz w:val="18"/>
                <w:szCs w:val="18"/>
                <w:lang w:val="en-US" w:eastAsia="es-SV"/>
              </w:rPr>
              <w:t xml:space="preserve"> 4.01</w:t>
            </w:r>
          </w:p>
        </w:tc>
        <w:tc>
          <w:tcPr>
            <w:tcW w:w="7229"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149DC383" w14:textId="77777777" w:rsidR="00131E2F" w:rsidRPr="000A7AB5" w:rsidRDefault="00131E2F" w:rsidP="000C5430">
            <w:pPr>
              <w:jc w:val="both"/>
              <w:rPr>
                <w:rFonts w:ascii="Arial" w:eastAsia="Arial" w:hAnsi="Arial" w:cs="Arial"/>
                <w:sz w:val="18"/>
                <w:szCs w:val="18"/>
                <w:lang w:val="en-US" w:eastAsia="es-SV"/>
              </w:rPr>
            </w:pPr>
            <w:r w:rsidRPr="000A7AB5">
              <w:rPr>
                <w:rFonts w:ascii="Arial" w:eastAsia="Arial" w:hAnsi="Arial" w:cs="Arial"/>
                <w:sz w:val="18"/>
                <w:szCs w:val="18"/>
                <w:lang w:val="es-ES" w:eastAsia="es-SV"/>
              </w:rPr>
              <w:t xml:space="preserve">(c) Que el Prestatario o, en su caso, el Organismo Ejecutor, haya </w:t>
            </w:r>
            <w:r w:rsidRPr="000A7AB5">
              <w:rPr>
                <w:rFonts w:ascii="Arial" w:eastAsia="Arial" w:hAnsi="Arial" w:cs="Arial"/>
                <w:b/>
                <w:bCs/>
                <w:sz w:val="18"/>
                <w:szCs w:val="18"/>
                <w:lang w:val="es-ES" w:eastAsia="es-SV"/>
              </w:rPr>
              <w:t>proporcionado al Banco por escrito, a través de su representante autorizado para solicitar los desembolsos del Préstamo, información sobre la cuenta bancaria en la cual se depositarán los desembolsos del Préstamo</w:t>
            </w:r>
            <w:r w:rsidRPr="000A7AB5">
              <w:rPr>
                <w:rFonts w:ascii="Arial" w:eastAsia="Arial" w:hAnsi="Arial" w:cs="Arial"/>
                <w:sz w:val="18"/>
                <w:szCs w:val="18"/>
                <w:lang w:val="es-ES" w:eastAsia="es-SV"/>
              </w:rPr>
              <w:t>. Se requerirán cuentas separadas para desembolsos en Moneda Local, Dólar y Moneda Principal. Dicha información no será necesaria para el caso en que el Banco acepte que los recursos del Préstamo sean registrados en la cuenta única de la tesorería del Prestatario.</w:t>
            </w:r>
          </w:p>
        </w:tc>
      </w:tr>
      <w:tr w:rsidR="00131E2F" w:rsidRPr="000A7AB5" w14:paraId="072781C9" w14:textId="77777777" w:rsidTr="000C5430">
        <w:trPr>
          <w:trHeight w:val="1146"/>
        </w:trPr>
        <w:tc>
          <w:tcPr>
            <w:tcW w:w="557"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6A358358" w14:textId="77777777" w:rsidR="00131E2F" w:rsidRPr="000A7AB5" w:rsidRDefault="00131E2F" w:rsidP="000C5430">
            <w:pPr>
              <w:jc w:val="center"/>
              <w:rPr>
                <w:rFonts w:ascii="Arial" w:eastAsia="Arial" w:hAnsi="Arial" w:cs="Arial"/>
                <w:sz w:val="18"/>
                <w:szCs w:val="18"/>
                <w:lang w:val="en-US" w:eastAsia="es-SV"/>
              </w:rPr>
            </w:pPr>
            <w:r w:rsidRPr="000A7AB5">
              <w:rPr>
                <w:rFonts w:ascii="Arial" w:eastAsia="Arial" w:hAnsi="Arial" w:cs="Arial"/>
                <w:sz w:val="18"/>
                <w:szCs w:val="18"/>
                <w:lang w:val="en-US" w:eastAsia="es-SV"/>
              </w:rPr>
              <w:t>5</w:t>
            </w:r>
          </w:p>
        </w:tc>
        <w:tc>
          <w:tcPr>
            <w:tcW w:w="1985"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21FCAC33" w14:textId="77777777" w:rsidR="00131E2F" w:rsidRPr="000A7AB5" w:rsidRDefault="00131E2F" w:rsidP="000C5430">
            <w:pPr>
              <w:rPr>
                <w:rFonts w:ascii="Arial" w:eastAsia="Arial" w:hAnsi="Arial" w:cs="Arial"/>
                <w:sz w:val="18"/>
                <w:szCs w:val="18"/>
                <w:lang w:val="en-US" w:eastAsia="es-SV"/>
              </w:rPr>
            </w:pPr>
            <w:proofErr w:type="spellStart"/>
            <w:r w:rsidRPr="000A7AB5">
              <w:rPr>
                <w:rFonts w:ascii="Arial" w:eastAsia="Arial" w:hAnsi="Arial" w:cs="Arial"/>
                <w:sz w:val="18"/>
                <w:szCs w:val="18"/>
                <w:lang w:val="en-US" w:eastAsia="es-SV"/>
              </w:rPr>
              <w:t>Contrato</w:t>
            </w:r>
            <w:proofErr w:type="spellEnd"/>
            <w:r w:rsidRPr="000A7AB5">
              <w:rPr>
                <w:rFonts w:ascii="Arial" w:eastAsia="Arial" w:hAnsi="Arial" w:cs="Arial"/>
                <w:sz w:val="18"/>
                <w:szCs w:val="18"/>
                <w:lang w:val="en-US" w:eastAsia="es-SV"/>
              </w:rPr>
              <w:t xml:space="preserve"> - </w:t>
            </w:r>
            <w:proofErr w:type="spellStart"/>
            <w:r w:rsidRPr="000A7AB5">
              <w:rPr>
                <w:rFonts w:ascii="Arial" w:eastAsia="Arial" w:hAnsi="Arial" w:cs="Arial"/>
                <w:sz w:val="18"/>
                <w:szCs w:val="18"/>
                <w:lang w:val="en-US" w:eastAsia="es-SV"/>
              </w:rPr>
              <w:t>Parte</w:t>
            </w:r>
            <w:proofErr w:type="spellEnd"/>
            <w:r w:rsidRPr="000A7AB5">
              <w:rPr>
                <w:rFonts w:ascii="Arial" w:eastAsia="Arial" w:hAnsi="Arial" w:cs="Arial"/>
                <w:sz w:val="18"/>
                <w:szCs w:val="18"/>
                <w:lang w:val="en-US" w:eastAsia="es-SV"/>
              </w:rPr>
              <w:t xml:space="preserve"> II - </w:t>
            </w:r>
            <w:proofErr w:type="spellStart"/>
            <w:r w:rsidRPr="000A7AB5">
              <w:rPr>
                <w:rFonts w:ascii="Arial" w:eastAsia="Arial" w:hAnsi="Arial" w:cs="Arial"/>
                <w:sz w:val="18"/>
                <w:szCs w:val="18"/>
                <w:lang w:val="en-US" w:eastAsia="es-SV"/>
              </w:rPr>
              <w:t>Normas</w:t>
            </w:r>
            <w:proofErr w:type="spellEnd"/>
            <w:r w:rsidRPr="000A7AB5">
              <w:rPr>
                <w:rFonts w:ascii="Arial" w:eastAsia="Arial" w:hAnsi="Arial" w:cs="Arial"/>
                <w:sz w:val="18"/>
                <w:szCs w:val="18"/>
                <w:lang w:val="en-US" w:eastAsia="es-SV"/>
              </w:rPr>
              <w:t xml:space="preserve"> </w:t>
            </w:r>
            <w:proofErr w:type="spellStart"/>
            <w:r w:rsidRPr="000A7AB5">
              <w:rPr>
                <w:rFonts w:ascii="Arial" w:eastAsia="Arial" w:hAnsi="Arial" w:cs="Arial"/>
                <w:sz w:val="18"/>
                <w:szCs w:val="18"/>
                <w:lang w:val="en-US" w:eastAsia="es-SV"/>
              </w:rPr>
              <w:t>Generales</w:t>
            </w:r>
            <w:proofErr w:type="spellEnd"/>
            <w:r w:rsidRPr="000A7AB5">
              <w:rPr>
                <w:rFonts w:ascii="Arial" w:eastAsia="Arial" w:hAnsi="Arial" w:cs="Arial"/>
                <w:sz w:val="18"/>
                <w:szCs w:val="18"/>
                <w:lang w:val="en-US" w:eastAsia="es-SV"/>
              </w:rPr>
              <w:t xml:space="preserve"> </w:t>
            </w:r>
            <w:proofErr w:type="spellStart"/>
            <w:r w:rsidRPr="000A7AB5">
              <w:rPr>
                <w:rFonts w:ascii="Arial" w:eastAsia="Arial" w:hAnsi="Arial" w:cs="Arial"/>
                <w:sz w:val="18"/>
                <w:szCs w:val="18"/>
                <w:lang w:val="en-US" w:eastAsia="es-SV"/>
              </w:rPr>
              <w:t>Artículo</w:t>
            </w:r>
            <w:proofErr w:type="spellEnd"/>
            <w:r w:rsidRPr="000A7AB5">
              <w:rPr>
                <w:rFonts w:ascii="Arial" w:eastAsia="Arial" w:hAnsi="Arial" w:cs="Arial"/>
                <w:sz w:val="18"/>
                <w:szCs w:val="18"/>
                <w:lang w:val="en-US" w:eastAsia="es-SV"/>
              </w:rPr>
              <w:t xml:space="preserve"> 4.01</w:t>
            </w:r>
          </w:p>
        </w:tc>
        <w:tc>
          <w:tcPr>
            <w:tcW w:w="7229" w:type="dxa"/>
            <w:tcBorders>
              <w:top w:val="single" w:sz="8" w:space="0" w:color="4472C4"/>
              <w:left w:val="single" w:sz="8" w:space="0" w:color="4472C4"/>
              <w:bottom w:val="single" w:sz="8" w:space="0" w:color="4472C4"/>
              <w:right w:val="single" w:sz="8" w:space="0" w:color="4472C4"/>
            </w:tcBorders>
            <w:shd w:val="clear" w:color="auto" w:fill="auto"/>
            <w:tcMar>
              <w:top w:w="12" w:type="dxa"/>
              <w:left w:w="12" w:type="dxa"/>
              <w:bottom w:w="0" w:type="dxa"/>
              <w:right w:w="12" w:type="dxa"/>
            </w:tcMar>
            <w:vAlign w:val="center"/>
            <w:hideMark/>
          </w:tcPr>
          <w:p w14:paraId="7566E336" w14:textId="77777777" w:rsidR="00131E2F" w:rsidRPr="000A7AB5" w:rsidRDefault="00131E2F" w:rsidP="000C5430">
            <w:pPr>
              <w:jc w:val="both"/>
              <w:rPr>
                <w:rFonts w:ascii="Arial" w:eastAsia="Arial" w:hAnsi="Arial" w:cs="Arial"/>
                <w:sz w:val="18"/>
                <w:szCs w:val="18"/>
                <w:lang w:val="en-US" w:eastAsia="es-SV"/>
              </w:rPr>
            </w:pPr>
            <w:r w:rsidRPr="000A7AB5">
              <w:rPr>
                <w:rFonts w:ascii="Arial" w:eastAsia="Arial" w:hAnsi="Arial" w:cs="Arial"/>
                <w:sz w:val="18"/>
                <w:szCs w:val="18"/>
                <w:lang w:val="es-ES" w:eastAsia="es-SV"/>
              </w:rPr>
              <w:t xml:space="preserve">(d) Que el Prestatario o, en su caso, el Organismo Ejecutor haya </w:t>
            </w:r>
            <w:r w:rsidRPr="000A7AB5">
              <w:rPr>
                <w:rFonts w:ascii="Arial" w:eastAsia="Arial" w:hAnsi="Arial" w:cs="Arial"/>
                <w:b/>
                <w:bCs/>
                <w:sz w:val="18"/>
                <w:szCs w:val="18"/>
                <w:lang w:val="es-ES" w:eastAsia="es-SV"/>
              </w:rPr>
              <w:t>demostrado al Banco que cuenta con un sistema de información financiera y una estructura de control interno adecuados para los propósitos indicados en este Contrato</w:t>
            </w:r>
            <w:r w:rsidRPr="000A7AB5">
              <w:rPr>
                <w:rFonts w:ascii="Arial" w:eastAsia="Arial" w:hAnsi="Arial" w:cs="Arial"/>
                <w:sz w:val="18"/>
                <w:szCs w:val="18"/>
                <w:lang w:val="es-ES" w:eastAsia="es-SV"/>
              </w:rPr>
              <w:t>.</w:t>
            </w:r>
          </w:p>
        </w:tc>
      </w:tr>
    </w:tbl>
    <w:p w14:paraId="11AAB68B" w14:textId="77777777" w:rsidR="00131E2F" w:rsidRPr="000A7AB5" w:rsidRDefault="00131E2F" w:rsidP="00131E2F">
      <w:pPr>
        <w:tabs>
          <w:tab w:val="left" w:pos="851"/>
        </w:tabs>
        <w:spacing w:after="0" w:line="240" w:lineRule="auto"/>
        <w:jc w:val="both"/>
        <w:textAlignment w:val="baseline"/>
        <w:rPr>
          <w:rFonts w:ascii="Arial" w:eastAsia="Arial" w:hAnsi="Arial" w:cs="Arial"/>
          <w:sz w:val="24"/>
          <w:szCs w:val="24"/>
          <w:lang w:val="es-ES" w:eastAsia="es-SV"/>
        </w:rPr>
      </w:pPr>
      <w:r w:rsidRPr="000A7AB5">
        <w:rPr>
          <w:rFonts w:ascii="Arial" w:eastAsia="Arial" w:hAnsi="Arial" w:cs="Arial"/>
          <w:sz w:val="24"/>
          <w:szCs w:val="24"/>
          <w:lang w:val="es-ES" w:eastAsia="es-SV"/>
        </w:rPr>
        <w:t xml:space="preserve">En esta línea de ideas y con el propósito de cumplir las condiciones convencionalmente acordadas, el Gerente invitado expuso también para aprobación el “REGLAMENTO OPERATIVO DEL PROGRAMA DE FINANCIAMIENTO DE LA VIVIENDA SOCIAL (ROP)”, el cual en su Introducción señala: </w:t>
      </w:r>
    </w:p>
    <w:p w14:paraId="5D29A0A7" w14:textId="77777777" w:rsidR="00131E2F" w:rsidRPr="000A7AB5" w:rsidRDefault="00131E2F" w:rsidP="00131E2F">
      <w:pPr>
        <w:tabs>
          <w:tab w:val="left" w:pos="851"/>
        </w:tabs>
        <w:spacing w:after="0" w:line="240" w:lineRule="auto"/>
        <w:jc w:val="both"/>
        <w:textAlignment w:val="baseline"/>
        <w:rPr>
          <w:rFonts w:ascii="Arial" w:eastAsia="Arial" w:hAnsi="Arial" w:cs="Arial"/>
          <w:sz w:val="24"/>
          <w:szCs w:val="24"/>
          <w:lang w:val="en-US" w:eastAsia="es-SV"/>
        </w:rPr>
      </w:pPr>
      <w:r w:rsidRPr="000A7AB5">
        <w:rPr>
          <w:rFonts w:ascii="Arial" w:eastAsia="Arial" w:hAnsi="Arial" w:cs="Arial"/>
          <w:b/>
          <w:bCs/>
          <w:sz w:val="24"/>
          <w:szCs w:val="24"/>
          <w:lang w:val="en-US" w:eastAsia="es-SV"/>
        </w:rPr>
        <w:t>1.1</w:t>
      </w:r>
      <w:r w:rsidRPr="000A7AB5">
        <w:rPr>
          <w:rFonts w:ascii="Arial" w:eastAsia="Arial" w:hAnsi="Arial" w:cs="Arial"/>
          <w:sz w:val="24"/>
          <w:szCs w:val="24"/>
          <w:lang w:val="en-US" w:eastAsia="es-SV"/>
        </w:rPr>
        <w:t xml:space="preserve"> Este </w:t>
      </w:r>
      <w:proofErr w:type="spellStart"/>
      <w:r w:rsidRPr="000A7AB5">
        <w:rPr>
          <w:rFonts w:ascii="Arial" w:eastAsia="Arial" w:hAnsi="Arial" w:cs="Arial"/>
          <w:sz w:val="24"/>
          <w:szCs w:val="24"/>
          <w:lang w:val="en-US" w:eastAsia="es-SV"/>
        </w:rPr>
        <w:t>documento</w:t>
      </w:r>
      <w:proofErr w:type="spellEnd"/>
      <w:r w:rsidRPr="000A7AB5">
        <w:rPr>
          <w:rFonts w:ascii="Arial" w:eastAsia="Arial" w:hAnsi="Arial" w:cs="Arial"/>
          <w:sz w:val="24"/>
          <w:szCs w:val="24"/>
          <w:lang w:val="en-US" w:eastAsia="es-SV"/>
        </w:rPr>
        <w:t xml:space="preserve"> </w:t>
      </w:r>
      <w:proofErr w:type="spellStart"/>
      <w:r w:rsidRPr="000A7AB5">
        <w:rPr>
          <w:rFonts w:ascii="Arial" w:eastAsia="Arial" w:hAnsi="Arial" w:cs="Arial"/>
          <w:sz w:val="24"/>
          <w:szCs w:val="24"/>
          <w:lang w:val="en-US" w:eastAsia="es-SV"/>
        </w:rPr>
        <w:t>presenta</w:t>
      </w:r>
      <w:proofErr w:type="spellEnd"/>
      <w:r w:rsidRPr="000A7AB5">
        <w:rPr>
          <w:rFonts w:ascii="Arial" w:eastAsia="Arial" w:hAnsi="Arial" w:cs="Arial"/>
          <w:sz w:val="24"/>
          <w:szCs w:val="24"/>
          <w:lang w:val="en-US" w:eastAsia="es-SV"/>
        </w:rPr>
        <w:t xml:space="preserve"> el </w:t>
      </w:r>
      <w:proofErr w:type="spellStart"/>
      <w:r w:rsidRPr="000A7AB5">
        <w:rPr>
          <w:rFonts w:ascii="Arial" w:eastAsia="Arial" w:hAnsi="Arial" w:cs="Arial"/>
          <w:sz w:val="24"/>
          <w:szCs w:val="24"/>
          <w:lang w:val="en-US" w:eastAsia="es-SV"/>
        </w:rPr>
        <w:t>Reglamento</w:t>
      </w:r>
      <w:proofErr w:type="spellEnd"/>
      <w:r w:rsidRPr="000A7AB5">
        <w:rPr>
          <w:rFonts w:ascii="Arial" w:eastAsia="Arial" w:hAnsi="Arial" w:cs="Arial"/>
          <w:sz w:val="24"/>
          <w:szCs w:val="24"/>
          <w:lang w:val="en-US" w:eastAsia="es-SV"/>
        </w:rPr>
        <w:t xml:space="preserve"> </w:t>
      </w:r>
      <w:proofErr w:type="spellStart"/>
      <w:r w:rsidRPr="000A7AB5">
        <w:rPr>
          <w:rFonts w:ascii="Arial" w:eastAsia="Arial" w:hAnsi="Arial" w:cs="Arial"/>
          <w:sz w:val="24"/>
          <w:szCs w:val="24"/>
          <w:lang w:val="en-US" w:eastAsia="es-SV"/>
        </w:rPr>
        <w:t>Operativo</w:t>
      </w:r>
      <w:proofErr w:type="spellEnd"/>
      <w:r w:rsidRPr="000A7AB5">
        <w:rPr>
          <w:rFonts w:ascii="Arial" w:eastAsia="Arial" w:hAnsi="Arial" w:cs="Arial"/>
          <w:sz w:val="24"/>
          <w:szCs w:val="24"/>
          <w:lang w:val="en-US" w:eastAsia="es-SV"/>
        </w:rPr>
        <w:t xml:space="preserve"> (ROP, el </w:t>
      </w:r>
      <w:proofErr w:type="spellStart"/>
      <w:r w:rsidRPr="000A7AB5">
        <w:rPr>
          <w:rFonts w:ascii="Arial" w:eastAsia="Arial" w:hAnsi="Arial" w:cs="Arial"/>
          <w:sz w:val="24"/>
          <w:szCs w:val="24"/>
          <w:lang w:val="en-US" w:eastAsia="es-SV"/>
        </w:rPr>
        <w:t>Reglamento</w:t>
      </w:r>
      <w:proofErr w:type="spellEnd"/>
      <w:r w:rsidRPr="000A7AB5">
        <w:rPr>
          <w:rFonts w:ascii="Arial" w:eastAsia="Arial" w:hAnsi="Arial" w:cs="Arial"/>
          <w:sz w:val="24"/>
          <w:szCs w:val="24"/>
          <w:lang w:val="en-US" w:eastAsia="es-SV"/>
        </w:rPr>
        <w:t xml:space="preserve">) del PROGRAMA DE FINANCIAMIENTO DE LA VIVIENDA SOCIAL … entre el Banco Interamericano de Desarrollo (BID, el banco) y el </w:t>
      </w:r>
      <w:proofErr w:type="spellStart"/>
      <w:r w:rsidRPr="000A7AB5">
        <w:rPr>
          <w:rFonts w:ascii="Arial" w:eastAsia="Arial" w:hAnsi="Arial" w:cs="Arial"/>
          <w:sz w:val="24"/>
          <w:szCs w:val="24"/>
          <w:lang w:val="en-US" w:eastAsia="es-SV"/>
        </w:rPr>
        <w:t>Fondo</w:t>
      </w:r>
      <w:proofErr w:type="spellEnd"/>
      <w:r w:rsidRPr="000A7AB5">
        <w:rPr>
          <w:rFonts w:ascii="Arial" w:eastAsia="Arial" w:hAnsi="Arial" w:cs="Arial"/>
          <w:sz w:val="24"/>
          <w:szCs w:val="24"/>
          <w:lang w:val="en-US" w:eastAsia="es-SV"/>
        </w:rPr>
        <w:t xml:space="preserve"> Social para la Vivienda de El Salvador (FSV)… </w:t>
      </w:r>
    </w:p>
    <w:p w14:paraId="2104FC50" w14:textId="77777777" w:rsidR="00131E2F" w:rsidRPr="000A7AB5" w:rsidRDefault="00131E2F" w:rsidP="00131E2F">
      <w:pPr>
        <w:tabs>
          <w:tab w:val="left" w:pos="851"/>
        </w:tabs>
        <w:spacing w:after="0" w:line="240" w:lineRule="auto"/>
        <w:jc w:val="both"/>
        <w:textAlignment w:val="baseline"/>
        <w:rPr>
          <w:rFonts w:ascii="Arial" w:eastAsia="Arial" w:hAnsi="Arial" w:cs="Arial"/>
          <w:sz w:val="24"/>
          <w:szCs w:val="24"/>
          <w:lang w:val="en-US" w:eastAsia="es-SV"/>
        </w:rPr>
      </w:pPr>
      <w:r w:rsidRPr="000A7AB5">
        <w:rPr>
          <w:rFonts w:ascii="Arial" w:eastAsia="Arial" w:hAnsi="Arial" w:cs="Arial"/>
          <w:b/>
          <w:bCs/>
          <w:sz w:val="24"/>
          <w:szCs w:val="24"/>
          <w:lang w:val="en-US" w:eastAsia="es-SV"/>
        </w:rPr>
        <w:t>1.2</w:t>
      </w:r>
      <w:r w:rsidRPr="000A7AB5">
        <w:rPr>
          <w:rFonts w:ascii="Arial" w:eastAsia="Arial" w:hAnsi="Arial" w:cs="Arial"/>
          <w:sz w:val="24"/>
          <w:szCs w:val="24"/>
          <w:lang w:val="en-US" w:eastAsia="es-SV"/>
        </w:rPr>
        <w:t xml:space="preserve"> … El </w:t>
      </w:r>
      <w:proofErr w:type="spellStart"/>
      <w:r w:rsidRPr="000A7AB5">
        <w:rPr>
          <w:rFonts w:ascii="Arial" w:eastAsia="Arial" w:hAnsi="Arial" w:cs="Arial"/>
          <w:sz w:val="24"/>
          <w:szCs w:val="24"/>
          <w:lang w:val="en-US" w:eastAsia="es-SV"/>
        </w:rPr>
        <w:t>presente</w:t>
      </w:r>
      <w:proofErr w:type="spellEnd"/>
      <w:r w:rsidRPr="000A7AB5">
        <w:rPr>
          <w:rFonts w:ascii="Arial" w:eastAsia="Arial" w:hAnsi="Arial" w:cs="Arial"/>
          <w:sz w:val="24"/>
          <w:szCs w:val="24"/>
          <w:lang w:val="en-US" w:eastAsia="es-SV"/>
        </w:rPr>
        <w:t xml:space="preserve"> </w:t>
      </w:r>
      <w:proofErr w:type="spellStart"/>
      <w:r w:rsidRPr="000A7AB5">
        <w:rPr>
          <w:rFonts w:ascii="Arial" w:eastAsia="Arial" w:hAnsi="Arial" w:cs="Arial"/>
          <w:sz w:val="24"/>
          <w:szCs w:val="24"/>
          <w:lang w:val="en-US" w:eastAsia="es-SV"/>
        </w:rPr>
        <w:t>Reglamento</w:t>
      </w:r>
      <w:proofErr w:type="spellEnd"/>
      <w:r w:rsidRPr="000A7AB5">
        <w:rPr>
          <w:rFonts w:ascii="Arial" w:eastAsia="Arial" w:hAnsi="Arial" w:cs="Arial"/>
          <w:sz w:val="24"/>
          <w:szCs w:val="24"/>
          <w:lang w:val="en-US" w:eastAsia="es-SV"/>
        </w:rPr>
        <w:t xml:space="preserve"> no </w:t>
      </w:r>
      <w:proofErr w:type="spellStart"/>
      <w:r w:rsidRPr="000A7AB5">
        <w:rPr>
          <w:rFonts w:ascii="Arial" w:eastAsia="Arial" w:hAnsi="Arial" w:cs="Arial"/>
          <w:sz w:val="24"/>
          <w:szCs w:val="24"/>
          <w:lang w:val="en-US" w:eastAsia="es-SV"/>
        </w:rPr>
        <w:t>podrá</w:t>
      </w:r>
      <w:proofErr w:type="spellEnd"/>
      <w:r w:rsidRPr="000A7AB5">
        <w:rPr>
          <w:rFonts w:ascii="Arial" w:eastAsia="Arial" w:hAnsi="Arial" w:cs="Arial"/>
          <w:sz w:val="24"/>
          <w:szCs w:val="24"/>
          <w:lang w:val="en-US" w:eastAsia="es-SV"/>
        </w:rPr>
        <w:t xml:space="preserve"> ser </w:t>
      </w:r>
      <w:proofErr w:type="spellStart"/>
      <w:r w:rsidRPr="000A7AB5">
        <w:rPr>
          <w:rFonts w:ascii="Arial" w:eastAsia="Arial" w:hAnsi="Arial" w:cs="Arial"/>
          <w:sz w:val="24"/>
          <w:szCs w:val="24"/>
          <w:lang w:val="en-US" w:eastAsia="es-SV"/>
        </w:rPr>
        <w:t>modificado</w:t>
      </w:r>
      <w:proofErr w:type="spellEnd"/>
      <w:r w:rsidRPr="000A7AB5">
        <w:rPr>
          <w:rFonts w:ascii="Arial" w:eastAsia="Arial" w:hAnsi="Arial" w:cs="Arial"/>
          <w:sz w:val="24"/>
          <w:szCs w:val="24"/>
          <w:lang w:val="en-US" w:eastAsia="es-SV"/>
        </w:rPr>
        <w:t xml:space="preserve"> sin el </w:t>
      </w:r>
      <w:proofErr w:type="spellStart"/>
      <w:r w:rsidRPr="000A7AB5">
        <w:rPr>
          <w:rFonts w:ascii="Arial" w:eastAsia="Arial" w:hAnsi="Arial" w:cs="Arial"/>
          <w:sz w:val="24"/>
          <w:szCs w:val="24"/>
          <w:lang w:val="en-US" w:eastAsia="es-SV"/>
        </w:rPr>
        <w:t>consentimiento</w:t>
      </w:r>
      <w:proofErr w:type="spellEnd"/>
      <w:r w:rsidRPr="000A7AB5">
        <w:rPr>
          <w:rFonts w:ascii="Arial" w:eastAsia="Arial" w:hAnsi="Arial" w:cs="Arial"/>
          <w:sz w:val="24"/>
          <w:szCs w:val="24"/>
          <w:lang w:val="en-US" w:eastAsia="es-SV"/>
        </w:rPr>
        <w:t xml:space="preserve"> </w:t>
      </w:r>
      <w:proofErr w:type="spellStart"/>
      <w:r w:rsidRPr="000A7AB5">
        <w:rPr>
          <w:rFonts w:ascii="Arial" w:eastAsia="Arial" w:hAnsi="Arial" w:cs="Arial"/>
          <w:sz w:val="24"/>
          <w:szCs w:val="24"/>
          <w:lang w:val="en-US" w:eastAsia="es-SV"/>
        </w:rPr>
        <w:t>previo</w:t>
      </w:r>
      <w:proofErr w:type="spellEnd"/>
      <w:r w:rsidRPr="000A7AB5">
        <w:rPr>
          <w:rFonts w:ascii="Arial" w:eastAsia="Arial" w:hAnsi="Arial" w:cs="Arial"/>
          <w:sz w:val="24"/>
          <w:szCs w:val="24"/>
          <w:lang w:val="en-US" w:eastAsia="es-SV"/>
        </w:rPr>
        <w:t xml:space="preserve"> y </w:t>
      </w:r>
      <w:proofErr w:type="spellStart"/>
      <w:r w:rsidRPr="000A7AB5">
        <w:rPr>
          <w:rFonts w:ascii="Arial" w:eastAsia="Arial" w:hAnsi="Arial" w:cs="Arial"/>
          <w:sz w:val="24"/>
          <w:szCs w:val="24"/>
          <w:lang w:val="en-US" w:eastAsia="es-SV"/>
        </w:rPr>
        <w:t>por</w:t>
      </w:r>
      <w:proofErr w:type="spellEnd"/>
      <w:r w:rsidRPr="000A7AB5">
        <w:rPr>
          <w:rFonts w:ascii="Arial" w:eastAsia="Arial" w:hAnsi="Arial" w:cs="Arial"/>
          <w:sz w:val="24"/>
          <w:szCs w:val="24"/>
          <w:lang w:val="en-US" w:eastAsia="es-SV"/>
        </w:rPr>
        <w:t xml:space="preserve"> </w:t>
      </w:r>
      <w:proofErr w:type="spellStart"/>
      <w:r w:rsidRPr="000A7AB5">
        <w:rPr>
          <w:rFonts w:ascii="Arial" w:eastAsia="Arial" w:hAnsi="Arial" w:cs="Arial"/>
          <w:sz w:val="24"/>
          <w:szCs w:val="24"/>
          <w:lang w:val="en-US" w:eastAsia="es-SV"/>
        </w:rPr>
        <w:t>escrito</w:t>
      </w:r>
      <w:proofErr w:type="spellEnd"/>
      <w:r w:rsidRPr="000A7AB5">
        <w:rPr>
          <w:rFonts w:ascii="Arial" w:eastAsia="Arial" w:hAnsi="Arial" w:cs="Arial"/>
          <w:sz w:val="24"/>
          <w:szCs w:val="24"/>
          <w:lang w:val="en-US" w:eastAsia="es-SV"/>
        </w:rPr>
        <w:t xml:space="preserve"> de un </w:t>
      </w:r>
      <w:proofErr w:type="spellStart"/>
      <w:r w:rsidRPr="000A7AB5">
        <w:rPr>
          <w:rFonts w:ascii="Arial" w:eastAsia="Arial" w:hAnsi="Arial" w:cs="Arial"/>
          <w:sz w:val="24"/>
          <w:szCs w:val="24"/>
          <w:lang w:val="en-US" w:eastAsia="es-SV"/>
        </w:rPr>
        <w:t>funcionario</w:t>
      </w:r>
      <w:proofErr w:type="spellEnd"/>
      <w:r w:rsidRPr="000A7AB5">
        <w:rPr>
          <w:rFonts w:ascii="Arial" w:eastAsia="Arial" w:hAnsi="Arial" w:cs="Arial"/>
          <w:sz w:val="24"/>
          <w:szCs w:val="24"/>
          <w:lang w:val="en-US" w:eastAsia="es-SV"/>
        </w:rPr>
        <w:t xml:space="preserve"> </w:t>
      </w:r>
      <w:proofErr w:type="spellStart"/>
      <w:r w:rsidRPr="000A7AB5">
        <w:rPr>
          <w:rFonts w:ascii="Arial" w:eastAsia="Arial" w:hAnsi="Arial" w:cs="Arial"/>
          <w:sz w:val="24"/>
          <w:szCs w:val="24"/>
          <w:lang w:val="en-US" w:eastAsia="es-SV"/>
        </w:rPr>
        <w:t>autorizado</w:t>
      </w:r>
      <w:proofErr w:type="spellEnd"/>
      <w:r w:rsidRPr="000A7AB5">
        <w:rPr>
          <w:rFonts w:ascii="Arial" w:eastAsia="Arial" w:hAnsi="Arial" w:cs="Arial"/>
          <w:sz w:val="24"/>
          <w:szCs w:val="24"/>
          <w:lang w:val="en-US" w:eastAsia="es-SV"/>
        </w:rPr>
        <w:t xml:space="preserve"> del BID. El </w:t>
      </w:r>
      <w:proofErr w:type="spellStart"/>
      <w:r w:rsidRPr="000A7AB5">
        <w:rPr>
          <w:rFonts w:ascii="Arial" w:eastAsia="Arial" w:hAnsi="Arial" w:cs="Arial"/>
          <w:sz w:val="24"/>
          <w:szCs w:val="24"/>
          <w:lang w:val="en-US" w:eastAsia="es-SV"/>
        </w:rPr>
        <w:t>Reglamento</w:t>
      </w:r>
      <w:proofErr w:type="spellEnd"/>
      <w:r w:rsidRPr="000A7AB5">
        <w:rPr>
          <w:rFonts w:ascii="Arial" w:eastAsia="Arial" w:hAnsi="Arial" w:cs="Arial"/>
          <w:sz w:val="24"/>
          <w:szCs w:val="24"/>
          <w:lang w:val="en-US" w:eastAsia="es-SV"/>
        </w:rPr>
        <w:t xml:space="preserve"> se </w:t>
      </w:r>
      <w:proofErr w:type="spellStart"/>
      <w:r w:rsidRPr="000A7AB5">
        <w:rPr>
          <w:rFonts w:ascii="Arial" w:eastAsia="Arial" w:hAnsi="Arial" w:cs="Arial"/>
          <w:sz w:val="24"/>
          <w:szCs w:val="24"/>
          <w:lang w:val="en-US" w:eastAsia="es-SV"/>
        </w:rPr>
        <w:t>mantendrá</w:t>
      </w:r>
      <w:proofErr w:type="spellEnd"/>
      <w:r w:rsidRPr="000A7AB5">
        <w:rPr>
          <w:rFonts w:ascii="Arial" w:eastAsia="Arial" w:hAnsi="Arial" w:cs="Arial"/>
          <w:sz w:val="24"/>
          <w:szCs w:val="24"/>
          <w:lang w:val="en-US" w:eastAsia="es-SV"/>
        </w:rPr>
        <w:t xml:space="preserve"> </w:t>
      </w:r>
      <w:proofErr w:type="spellStart"/>
      <w:r w:rsidRPr="000A7AB5">
        <w:rPr>
          <w:rFonts w:ascii="Arial" w:eastAsia="Arial" w:hAnsi="Arial" w:cs="Arial"/>
          <w:sz w:val="24"/>
          <w:szCs w:val="24"/>
          <w:lang w:val="en-US" w:eastAsia="es-SV"/>
        </w:rPr>
        <w:t>vigente</w:t>
      </w:r>
      <w:proofErr w:type="spellEnd"/>
      <w:r w:rsidRPr="000A7AB5">
        <w:rPr>
          <w:rFonts w:ascii="Arial" w:eastAsia="Arial" w:hAnsi="Arial" w:cs="Arial"/>
          <w:sz w:val="24"/>
          <w:szCs w:val="24"/>
          <w:lang w:val="en-US" w:eastAsia="es-SV"/>
        </w:rPr>
        <w:t xml:space="preserve"> </w:t>
      </w:r>
      <w:proofErr w:type="spellStart"/>
      <w:r w:rsidRPr="000A7AB5">
        <w:rPr>
          <w:rFonts w:ascii="Arial" w:eastAsia="Arial" w:hAnsi="Arial" w:cs="Arial"/>
          <w:sz w:val="24"/>
          <w:szCs w:val="24"/>
          <w:lang w:val="en-US" w:eastAsia="es-SV"/>
        </w:rPr>
        <w:t>mientras</w:t>
      </w:r>
      <w:proofErr w:type="spellEnd"/>
      <w:r w:rsidRPr="000A7AB5">
        <w:rPr>
          <w:rFonts w:ascii="Arial" w:eastAsia="Arial" w:hAnsi="Arial" w:cs="Arial"/>
          <w:sz w:val="24"/>
          <w:szCs w:val="24"/>
          <w:lang w:val="en-US" w:eastAsia="es-SV"/>
        </w:rPr>
        <w:t xml:space="preserve"> se </w:t>
      </w:r>
      <w:proofErr w:type="spellStart"/>
      <w:r w:rsidRPr="000A7AB5">
        <w:rPr>
          <w:rFonts w:ascii="Arial" w:eastAsia="Arial" w:hAnsi="Arial" w:cs="Arial"/>
          <w:sz w:val="24"/>
          <w:szCs w:val="24"/>
          <w:lang w:val="en-US" w:eastAsia="es-SV"/>
        </w:rPr>
        <w:t>mantenga</w:t>
      </w:r>
      <w:proofErr w:type="spellEnd"/>
      <w:r w:rsidRPr="000A7AB5">
        <w:rPr>
          <w:rFonts w:ascii="Arial" w:eastAsia="Arial" w:hAnsi="Arial" w:cs="Arial"/>
          <w:sz w:val="24"/>
          <w:szCs w:val="24"/>
          <w:lang w:val="en-US" w:eastAsia="es-SV"/>
        </w:rPr>
        <w:t xml:space="preserve"> </w:t>
      </w:r>
      <w:proofErr w:type="spellStart"/>
      <w:r w:rsidRPr="000A7AB5">
        <w:rPr>
          <w:rFonts w:ascii="Arial" w:eastAsia="Arial" w:hAnsi="Arial" w:cs="Arial"/>
          <w:sz w:val="24"/>
          <w:szCs w:val="24"/>
          <w:lang w:val="en-US" w:eastAsia="es-SV"/>
        </w:rPr>
        <w:t>vigente</w:t>
      </w:r>
      <w:proofErr w:type="spellEnd"/>
      <w:r w:rsidRPr="000A7AB5">
        <w:rPr>
          <w:rFonts w:ascii="Arial" w:eastAsia="Arial" w:hAnsi="Arial" w:cs="Arial"/>
          <w:sz w:val="24"/>
          <w:szCs w:val="24"/>
          <w:lang w:val="en-US" w:eastAsia="es-SV"/>
        </w:rPr>
        <w:t xml:space="preserve"> el </w:t>
      </w:r>
      <w:proofErr w:type="spellStart"/>
      <w:r w:rsidRPr="000A7AB5">
        <w:rPr>
          <w:rFonts w:ascii="Arial" w:eastAsia="Arial" w:hAnsi="Arial" w:cs="Arial"/>
          <w:sz w:val="24"/>
          <w:szCs w:val="24"/>
          <w:lang w:val="en-US" w:eastAsia="es-SV"/>
        </w:rPr>
        <w:t>Contrato</w:t>
      </w:r>
      <w:proofErr w:type="spellEnd"/>
      <w:r w:rsidRPr="000A7AB5">
        <w:rPr>
          <w:rFonts w:ascii="Arial" w:eastAsia="Arial" w:hAnsi="Arial" w:cs="Arial"/>
          <w:sz w:val="24"/>
          <w:szCs w:val="24"/>
          <w:lang w:val="en-US" w:eastAsia="es-SV"/>
        </w:rPr>
        <w:t xml:space="preserve"> de </w:t>
      </w:r>
      <w:proofErr w:type="spellStart"/>
      <w:r w:rsidRPr="000A7AB5">
        <w:rPr>
          <w:rFonts w:ascii="Arial" w:eastAsia="Arial" w:hAnsi="Arial" w:cs="Arial"/>
          <w:sz w:val="24"/>
          <w:szCs w:val="24"/>
          <w:lang w:val="en-US" w:eastAsia="es-SV"/>
        </w:rPr>
        <w:t>Préstamo</w:t>
      </w:r>
      <w:proofErr w:type="spellEnd"/>
      <w:r w:rsidRPr="000A7AB5">
        <w:rPr>
          <w:rFonts w:ascii="Arial" w:eastAsia="Arial" w:hAnsi="Arial" w:cs="Arial"/>
          <w:sz w:val="24"/>
          <w:szCs w:val="24"/>
          <w:lang w:val="en-US" w:eastAsia="es-SV"/>
        </w:rPr>
        <w:t xml:space="preserve">. Este </w:t>
      </w:r>
      <w:proofErr w:type="spellStart"/>
      <w:r w:rsidRPr="000A7AB5">
        <w:rPr>
          <w:rFonts w:ascii="Arial" w:eastAsia="Arial" w:hAnsi="Arial" w:cs="Arial"/>
          <w:sz w:val="24"/>
          <w:szCs w:val="24"/>
          <w:lang w:val="en-US" w:eastAsia="es-SV"/>
        </w:rPr>
        <w:t>documento</w:t>
      </w:r>
      <w:proofErr w:type="spellEnd"/>
      <w:r w:rsidRPr="000A7AB5">
        <w:rPr>
          <w:rFonts w:ascii="Arial" w:eastAsia="Arial" w:hAnsi="Arial" w:cs="Arial"/>
          <w:sz w:val="24"/>
          <w:szCs w:val="24"/>
          <w:lang w:val="en-US" w:eastAsia="es-SV"/>
        </w:rPr>
        <w:t xml:space="preserve"> se </w:t>
      </w:r>
      <w:proofErr w:type="spellStart"/>
      <w:r w:rsidRPr="000A7AB5">
        <w:rPr>
          <w:rFonts w:ascii="Arial" w:eastAsia="Arial" w:hAnsi="Arial" w:cs="Arial"/>
          <w:sz w:val="24"/>
          <w:szCs w:val="24"/>
          <w:lang w:val="en-US" w:eastAsia="es-SV"/>
        </w:rPr>
        <w:t>aprobará</w:t>
      </w:r>
      <w:proofErr w:type="spellEnd"/>
      <w:r w:rsidRPr="000A7AB5">
        <w:rPr>
          <w:rFonts w:ascii="Arial" w:eastAsia="Arial" w:hAnsi="Arial" w:cs="Arial"/>
          <w:sz w:val="24"/>
          <w:szCs w:val="24"/>
          <w:lang w:val="en-US" w:eastAsia="es-SV"/>
        </w:rPr>
        <w:t xml:space="preserve"> </w:t>
      </w:r>
      <w:proofErr w:type="spellStart"/>
      <w:r w:rsidRPr="000A7AB5">
        <w:rPr>
          <w:rFonts w:ascii="Arial" w:eastAsia="Arial" w:hAnsi="Arial" w:cs="Arial"/>
          <w:sz w:val="24"/>
          <w:szCs w:val="24"/>
          <w:lang w:val="en-US" w:eastAsia="es-SV"/>
        </w:rPr>
        <w:t>por</w:t>
      </w:r>
      <w:proofErr w:type="spellEnd"/>
      <w:r w:rsidRPr="000A7AB5">
        <w:rPr>
          <w:rFonts w:ascii="Arial" w:eastAsia="Arial" w:hAnsi="Arial" w:cs="Arial"/>
          <w:sz w:val="24"/>
          <w:szCs w:val="24"/>
          <w:lang w:val="en-US" w:eastAsia="es-SV"/>
        </w:rPr>
        <w:t xml:space="preserve"> la Junta </w:t>
      </w:r>
      <w:proofErr w:type="spellStart"/>
      <w:r w:rsidRPr="000A7AB5">
        <w:rPr>
          <w:rFonts w:ascii="Arial" w:eastAsia="Arial" w:hAnsi="Arial" w:cs="Arial"/>
          <w:sz w:val="24"/>
          <w:szCs w:val="24"/>
          <w:lang w:val="en-US" w:eastAsia="es-SV"/>
        </w:rPr>
        <w:t>Directiva</w:t>
      </w:r>
      <w:proofErr w:type="spellEnd"/>
      <w:r w:rsidRPr="000A7AB5">
        <w:rPr>
          <w:rFonts w:ascii="Arial" w:eastAsia="Arial" w:hAnsi="Arial" w:cs="Arial"/>
          <w:sz w:val="24"/>
          <w:szCs w:val="24"/>
          <w:lang w:val="en-US" w:eastAsia="es-SV"/>
        </w:rPr>
        <w:t xml:space="preserve"> del FSV, para la no </w:t>
      </w:r>
      <w:proofErr w:type="spellStart"/>
      <w:r w:rsidRPr="000A7AB5">
        <w:rPr>
          <w:rFonts w:ascii="Arial" w:eastAsia="Arial" w:hAnsi="Arial" w:cs="Arial"/>
          <w:sz w:val="24"/>
          <w:szCs w:val="24"/>
          <w:lang w:val="en-US" w:eastAsia="es-SV"/>
        </w:rPr>
        <w:t>objeción</w:t>
      </w:r>
      <w:proofErr w:type="spellEnd"/>
      <w:r w:rsidRPr="000A7AB5">
        <w:rPr>
          <w:rFonts w:ascii="Arial" w:eastAsia="Arial" w:hAnsi="Arial" w:cs="Arial"/>
          <w:sz w:val="24"/>
          <w:szCs w:val="24"/>
          <w:lang w:val="en-US" w:eastAsia="es-SV"/>
        </w:rPr>
        <w:t xml:space="preserve"> del BID.” </w:t>
      </w:r>
    </w:p>
    <w:p w14:paraId="57505424" w14:textId="77777777" w:rsidR="00131E2F" w:rsidRPr="000A7AB5" w:rsidRDefault="00131E2F" w:rsidP="00131E2F">
      <w:pPr>
        <w:tabs>
          <w:tab w:val="left" w:pos="851"/>
        </w:tabs>
        <w:spacing w:after="0" w:line="240" w:lineRule="auto"/>
        <w:jc w:val="both"/>
        <w:textAlignment w:val="baseline"/>
        <w:rPr>
          <w:rFonts w:ascii="Arial" w:eastAsia="Times New Roman" w:hAnsi="Arial" w:cs="Arial"/>
          <w:b/>
          <w:sz w:val="24"/>
          <w:szCs w:val="24"/>
          <w:lang w:val="es-ES" w:eastAsia="es-ES"/>
        </w:rPr>
      </w:pPr>
      <w:r w:rsidRPr="000A7AB5">
        <w:rPr>
          <w:rFonts w:ascii="Arial" w:eastAsia="Arial" w:hAnsi="Arial" w:cs="Arial"/>
          <w:sz w:val="24"/>
          <w:szCs w:val="24"/>
          <w:lang w:val="es-ES" w:eastAsia="es-SV"/>
        </w:rPr>
        <w:t xml:space="preserve">Dicho documento se presentó en detalle para conocimiento de Junta Directiva, conforme al documento que se anexa a la presente acta. </w:t>
      </w:r>
      <w:proofErr w:type="spellStart"/>
      <w:r w:rsidRPr="000A7AB5">
        <w:rPr>
          <w:rFonts w:ascii="Arial" w:eastAsia="Times New Roman" w:hAnsi="Arial" w:cs="Arial"/>
          <w:sz w:val="24"/>
          <w:szCs w:val="24"/>
          <w:lang w:val="en-US" w:eastAsia="es-ES"/>
        </w:rPr>
        <w:t>Asimismo</w:t>
      </w:r>
      <w:proofErr w:type="spellEnd"/>
      <w:r w:rsidRPr="000A7AB5">
        <w:rPr>
          <w:rFonts w:ascii="Arial" w:eastAsia="Times New Roman" w:hAnsi="Arial" w:cs="Arial"/>
          <w:sz w:val="24"/>
          <w:szCs w:val="24"/>
          <w:lang w:val="en-US" w:eastAsia="es-ES"/>
        </w:rPr>
        <w:t xml:space="preserve">, el </w:t>
      </w:r>
      <w:proofErr w:type="spellStart"/>
      <w:r w:rsidRPr="000A7AB5">
        <w:rPr>
          <w:rFonts w:ascii="Arial" w:eastAsia="Times New Roman" w:hAnsi="Arial" w:cs="Arial"/>
          <w:sz w:val="24"/>
          <w:szCs w:val="24"/>
          <w:lang w:val="en-US" w:eastAsia="es-ES"/>
        </w:rPr>
        <w:t>licenciado</w:t>
      </w:r>
      <w:proofErr w:type="spellEnd"/>
      <w:r w:rsidRPr="000A7AB5">
        <w:rPr>
          <w:rFonts w:ascii="Arial" w:eastAsia="Times New Roman" w:hAnsi="Arial" w:cs="Arial"/>
          <w:sz w:val="24"/>
          <w:szCs w:val="24"/>
          <w:lang w:val="en-US" w:eastAsia="es-ES"/>
        </w:rPr>
        <w:t xml:space="preserve"> </w:t>
      </w:r>
      <w:proofErr w:type="spellStart"/>
      <w:r w:rsidRPr="000A7AB5">
        <w:rPr>
          <w:rFonts w:ascii="Arial" w:eastAsia="Times New Roman" w:hAnsi="Arial" w:cs="Arial"/>
          <w:sz w:val="24"/>
          <w:szCs w:val="24"/>
          <w:lang w:val="en-US" w:eastAsia="es-ES"/>
        </w:rPr>
        <w:t>Cuéllar</w:t>
      </w:r>
      <w:proofErr w:type="spellEnd"/>
      <w:r w:rsidRPr="000A7AB5">
        <w:rPr>
          <w:rFonts w:ascii="Arial" w:eastAsia="Times New Roman" w:hAnsi="Arial" w:cs="Arial"/>
          <w:sz w:val="24"/>
          <w:szCs w:val="24"/>
          <w:lang w:val="en-US" w:eastAsia="es-ES"/>
        </w:rPr>
        <w:t xml:space="preserve"> Marenco </w:t>
      </w:r>
      <w:proofErr w:type="spellStart"/>
      <w:r w:rsidRPr="000A7AB5">
        <w:rPr>
          <w:rFonts w:ascii="Arial" w:eastAsia="Times New Roman" w:hAnsi="Arial" w:cs="Arial"/>
          <w:sz w:val="24"/>
          <w:szCs w:val="24"/>
          <w:lang w:val="en-US" w:eastAsia="es-ES"/>
        </w:rPr>
        <w:t>sometió</w:t>
      </w:r>
      <w:proofErr w:type="spellEnd"/>
      <w:r w:rsidRPr="000A7AB5">
        <w:rPr>
          <w:rFonts w:ascii="Arial" w:eastAsia="Times New Roman" w:hAnsi="Arial" w:cs="Arial"/>
          <w:sz w:val="24"/>
          <w:szCs w:val="24"/>
          <w:lang w:val="en-US" w:eastAsia="es-ES"/>
        </w:rPr>
        <w:t xml:space="preserve"> a </w:t>
      </w:r>
      <w:proofErr w:type="spellStart"/>
      <w:r w:rsidRPr="000A7AB5">
        <w:rPr>
          <w:rFonts w:ascii="Arial" w:eastAsia="Times New Roman" w:hAnsi="Arial" w:cs="Arial"/>
          <w:sz w:val="24"/>
          <w:szCs w:val="24"/>
          <w:lang w:val="en-US" w:eastAsia="es-ES"/>
        </w:rPr>
        <w:t>consideración</w:t>
      </w:r>
      <w:proofErr w:type="spellEnd"/>
      <w:r w:rsidRPr="000A7AB5">
        <w:rPr>
          <w:rFonts w:ascii="Arial" w:eastAsia="Times New Roman" w:hAnsi="Arial" w:cs="Arial"/>
          <w:sz w:val="24"/>
          <w:szCs w:val="24"/>
          <w:lang w:val="en-US" w:eastAsia="es-ES"/>
        </w:rPr>
        <w:t xml:space="preserve"> de la Junta </w:t>
      </w:r>
      <w:proofErr w:type="spellStart"/>
      <w:r w:rsidRPr="000A7AB5">
        <w:rPr>
          <w:rFonts w:ascii="Arial" w:eastAsia="Times New Roman" w:hAnsi="Arial" w:cs="Arial"/>
          <w:sz w:val="24"/>
          <w:szCs w:val="24"/>
          <w:lang w:val="en-US" w:eastAsia="es-ES"/>
        </w:rPr>
        <w:t>Directiva</w:t>
      </w:r>
      <w:proofErr w:type="spellEnd"/>
      <w:r w:rsidRPr="000A7AB5">
        <w:rPr>
          <w:rFonts w:ascii="Arial" w:eastAsia="Times New Roman" w:hAnsi="Arial" w:cs="Arial"/>
          <w:sz w:val="24"/>
          <w:szCs w:val="24"/>
          <w:lang w:val="en-US" w:eastAsia="es-ES"/>
        </w:rPr>
        <w:t xml:space="preserve"> la </w:t>
      </w:r>
      <w:proofErr w:type="spellStart"/>
      <w:r w:rsidRPr="000A7AB5">
        <w:rPr>
          <w:rFonts w:ascii="Arial" w:eastAsia="Times New Roman" w:hAnsi="Arial" w:cs="Arial"/>
          <w:sz w:val="24"/>
          <w:szCs w:val="24"/>
          <w:lang w:val="en-US" w:eastAsia="es-ES"/>
        </w:rPr>
        <w:t>propuesta</w:t>
      </w:r>
      <w:proofErr w:type="spellEnd"/>
      <w:r w:rsidRPr="000A7AB5">
        <w:rPr>
          <w:rFonts w:ascii="Arial" w:eastAsia="Times New Roman" w:hAnsi="Arial" w:cs="Arial"/>
          <w:sz w:val="24"/>
          <w:szCs w:val="24"/>
          <w:lang w:val="en-US" w:eastAsia="es-ES"/>
        </w:rPr>
        <w:t xml:space="preserve"> para </w:t>
      </w:r>
      <w:proofErr w:type="spellStart"/>
      <w:r w:rsidRPr="000A7AB5">
        <w:rPr>
          <w:rFonts w:ascii="Arial" w:eastAsia="Times New Roman" w:hAnsi="Arial" w:cs="Arial"/>
          <w:sz w:val="24"/>
          <w:szCs w:val="24"/>
          <w:lang w:val="en-US" w:eastAsia="es-ES"/>
        </w:rPr>
        <w:t>cumplir</w:t>
      </w:r>
      <w:proofErr w:type="spellEnd"/>
      <w:r w:rsidRPr="000A7AB5">
        <w:rPr>
          <w:rFonts w:ascii="Arial" w:eastAsia="Times New Roman" w:hAnsi="Arial" w:cs="Arial"/>
          <w:sz w:val="24"/>
          <w:szCs w:val="24"/>
          <w:lang w:val="en-US" w:eastAsia="es-ES"/>
        </w:rPr>
        <w:t xml:space="preserve"> lo </w:t>
      </w:r>
      <w:proofErr w:type="spellStart"/>
      <w:r w:rsidRPr="000A7AB5">
        <w:rPr>
          <w:rFonts w:ascii="Arial" w:eastAsia="Times New Roman" w:hAnsi="Arial" w:cs="Arial"/>
          <w:sz w:val="24"/>
          <w:szCs w:val="24"/>
          <w:lang w:val="en-US" w:eastAsia="es-ES"/>
        </w:rPr>
        <w:t>indicado</w:t>
      </w:r>
      <w:proofErr w:type="spellEnd"/>
      <w:r w:rsidRPr="000A7AB5">
        <w:rPr>
          <w:rFonts w:ascii="Arial" w:eastAsia="Times New Roman" w:hAnsi="Arial" w:cs="Arial"/>
          <w:sz w:val="24"/>
          <w:szCs w:val="24"/>
          <w:lang w:val="en-US" w:eastAsia="es-ES"/>
        </w:rPr>
        <w:t xml:space="preserve"> </w:t>
      </w:r>
      <w:proofErr w:type="spellStart"/>
      <w:r w:rsidRPr="000A7AB5">
        <w:rPr>
          <w:rFonts w:ascii="Arial" w:eastAsia="Times New Roman" w:hAnsi="Arial" w:cs="Arial"/>
          <w:sz w:val="24"/>
          <w:szCs w:val="24"/>
          <w:lang w:val="en-US" w:eastAsia="es-ES"/>
        </w:rPr>
        <w:t>en</w:t>
      </w:r>
      <w:proofErr w:type="spellEnd"/>
      <w:r w:rsidRPr="000A7AB5">
        <w:rPr>
          <w:rFonts w:ascii="Arial" w:eastAsia="Times New Roman" w:hAnsi="Arial" w:cs="Arial"/>
          <w:sz w:val="24"/>
          <w:szCs w:val="24"/>
          <w:lang w:val="en-US" w:eastAsia="es-ES"/>
        </w:rPr>
        <w:t xml:space="preserve"> el </w:t>
      </w:r>
      <w:proofErr w:type="spellStart"/>
      <w:r w:rsidRPr="000A7AB5">
        <w:rPr>
          <w:rFonts w:ascii="Arial" w:eastAsia="Times New Roman" w:hAnsi="Arial" w:cs="Arial"/>
          <w:sz w:val="24"/>
          <w:szCs w:val="24"/>
          <w:lang w:val="en-US" w:eastAsia="es-ES"/>
        </w:rPr>
        <w:t>Contrato</w:t>
      </w:r>
      <w:proofErr w:type="spellEnd"/>
      <w:r w:rsidRPr="000A7AB5">
        <w:rPr>
          <w:rFonts w:ascii="Arial" w:eastAsia="Times New Roman" w:hAnsi="Arial" w:cs="Arial"/>
          <w:sz w:val="24"/>
          <w:szCs w:val="24"/>
          <w:lang w:val="en-US" w:eastAsia="es-ES"/>
        </w:rPr>
        <w:t xml:space="preserve"> - </w:t>
      </w:r>
      <w:proofErr w:type="spellStart"/>
      <w:r w:rsidRPr="000A7AB5">
        <w:rPr>
          <w:rFonts w:ascii="Arial" w:eastAsia="Times New Roman" w:hAnsi="Arial" w:cs="Arial"/>
          <w:sz w:val="24"/>
          <w:szCs w:val="24"/>
          <w:lang w:val="en-US" w:eastAsia="es-ES"/>
        </w:rPr>
        <w:t>Parte</w:t>
      </w:r>
      <w:proofErr w:type="spellEnd"/>
      <w:r w:rsidRPr="000A7AB5">
        <w:rPr>
          <w:rFonts w:ascii="Arial" w:eastAsia="Times New Roman" w:hAnsi="Arial" w:cs="Arial"/>
          <w:sz w:val="24"/>
          <w:szCs w:val="24"/>
          <w:lang w:val="en-US" w:eastAsia="es-ES"/>
        </w:rPr>
        <w:t xml:space="preserve"> II - </w:t>
      </w:r>
      <w:proofErr w:type="spellStart"/>
      <w:r w:rsidRPr="000A7AB5">
        <w:rPr>
          <w:rFonts w:ascii="Arial" w:eastAsia="Times New Roman" w:hAnsi="Arial" w:cs="Arial"/>
          <w:sz w:val="24"/>
          <w:szCs w:val="24"/>
          <w:lang w:val="en-US" w:eastAsia="es-ES"/>
        </w:rPr>
        <w:t>Normas</w:t>
      </w:r>
      <w:proofErr w:type="spellEnd"/>
      <w:r w:rsidRPr="000A7AB5">
        <w:rPr>
          <w:rFonts w:ascii="Arial" w:eastAsia="Times New Roman" w:hAnsi="Arial" w:cs="Arial"/>
          <w:sz w:val="24"/>
          <w:szCs w:val="24"/>
          <w:lang w:val="en-US" w:eastAsia="es-ES"/>
        </w:rPr>
        <w:t xml:space="preserve"> </w:t>
      </w:r>
      <w:proofErr w:type="spellStart"/>
      <w:r w:rsidRPr="000A7AB5">
        <w:rPr>
          <w:rFonts w:ascii="Arial" w:eastAsia="Times New Roman" w:hAnsi="Arial" w:cs="Arial"/>
          <w:sz w:val="24"/>
          <w:szCs w:val="24"/>
          <w:lang w:val="en-US" w:eastAsia="es-ES"/>
        </w:rPr>
        <w:t>Generales</w:t>
      </w:r>
      <w:proofErr w:type="spellEnd"/>
      <w:r w:rsidRPr="000A7AB5">
        <w:rPr>
          <w:rFonts w:ascii="Arial" w:eastAsia="Times New Roman" w:hAnsi="Arial" w:cs="Arial"/>
          <w:sz w:val="24"/>
          <w:szCs w:val="24"/>
          <w:lang w:val="en-US" w:eastAsia="es-ES"/>
        </w:rPr>
        <w:t xml:space="preserve"> </w:t>
      </w:r>
      <w:proofErr w:type="spellStart"/>
      <w:r w:rsidRPr="000A7AB5">
        <w:rPr>
          <w:rFonts w:ascii="Arial" w:eastAsia="Times New Roman" w:hAnsi="Arial" w:cs="Arial"/>
          <w:sz w:val="24"/>
          <w:szCs w:val="24"/>
          <w:lang w:val="en-US" w:eastAsia="es-ES"/>
        </w:rPr>
        <w:t>Artículo</w:t>
      </w:r>
      <w:proofErr w:type="spellEnd"/>
      <w:r w:rsidRPr="000A7AB5">
        <w:rPr>
          <w:rFonts w:ascii="Arial" w:eastAsia="Times New Roman" w:hAnsi="Arial" w:cs="Arial"/>
          <w:sz w:val="24"/>
          <w:szCs w:val="24"/>
          <w:lang w:val="en-US" w:eastAsia="es-ES"/>
        </w:rPr>
        <w:t xml:space="preserve"> 4.01, </w:t>
      </w:r>
      <w:proofErr w:type="spellStart"/>
      <w:r w:rsidRPr="000A7AB5">
        <w:rPr>
          <w:rFonts w:ascii="Arial" w:eastAsia="Times New Roman" w:hAnsi="Arial" w:cs="Arial"/>
          <w:sz w:val="24"/>
          <w:szCs w:val="24"/>
          <w:lang w:val="en-US" w:eastAsia="es-ES"/>
        </w:rPr>
        <w:t>referente</w:t>
      </w:r>
      <w:proofErr w:type="spellEnd"/>
      <w:r w:rsidRPr="000A7AB5">
        <w:rPr>
          <w:rFonts w:ascii="Arial" w:eastAsia="Times New Roman" w:hAnsi="Arial" w:cs="Arial"/>
          <w:sz w:val="24"/>
          <w:szCs w:val="24"/>
          <w:lang w:val="en-US" w:eastAsia="es-ES"/>
        </w:rPr>
        <w:t xml:space="preserve"> a la </w:t>
      </w:r>
      <w:proofErr w:type="spellStart"/>
      <w:r w:rsidRPr="000A7AB5">
        <w:rPr>
          <w:rFonts w:ascii="Arial" w:eastAsia="Times New Roman" w:hAnsi="Arial" w:cs="Arial"/>
          <w:sz w:val="24"/>
          <w:szCs w:val="24"/>
          <w:lang w:val="en-US" w:eastAsia="es-ES"/>
        </w:rPr>
        <w:t>designación</w:t>
      </w:r>
      <w:proofErr w:type="spellEnd"/>
      <w:r w:rsidRPr="000A7AB5">
        <w:rPr>
          <w:rFonts w:ascii="Arial" w:eastAsia="Times New Roman" w:hAnsi="Arial" w:cs="Arial"/>
          <w:sz w:val="24"/>
          <w:szCs w:val="24"/>
          <w:lang w:val="en-US" w:eastAsia="es-ES"/>
        </w:rPr>
        <w:t xml:space="preserve"> de l</w:t>
      </w:r>
      <w:r w:rsidRPr="000A7AB5">
        <w:rPr>
          <w:rFonts w:ascii="Arial" w:eastAsia="Times New Roman" w:hAnsi="Arial" w:cs="Arial"/>
          <w:sz w:val="24"/>
          <w:szCs w:val="24"/>
          <w:lang w:val="es-ES" w:eastAsia="es-ES"/>
        </w:rPr>
        <w:t xml:space="preserve">os funcionarios que puedan actuar conjunta o separadamente para efectos de solicitar los desembolsos del Préstamo y en otros actos relacionados con la gestión financiera derivados del Contrato de Préstamo No. 5352/OC-ES, proponiendo los siguientes: </w:t>
      </w:r>
      <w:r w:rsidRPr="000A7AB5">
        <w:rPr>
          <w:rFonts w:ascii="Arial" w:eastAsia="Times New Roman" w:hAnsi="Arial" w:cs="Arial"/>
          <w:sz w:val="24"/>
          <w:szCs w:val="24"/>
          <w:lang w:val="es-MX" w:eastAsia="es-ES"/>
        </w:rPr>
        <w:t xml:space="preserve">Presidente y Director Ejecutivo, Gerente General, Gerente de Finanzas y Jefa de la Unidad de Recursos Financieros. </w:t>
      </w:r>
      <w:r w:rsidRPr="000A7AB5">
        <w:rPr>
          <w:rFonts w:ascii="Arial" w:eastAsia="Times New Roman" w:hAnsi="Arial" w:cs="Arial"/>
          <w:sz w:val="24"/>
          <w:szCs w:val="24"/>
          <w:lang w:val="es-ES" w:eastAsia="es-ES"/>
        </w:rPr>
        <w:t>Junta Directiva, luego de conocer la solicitud presentada por el</w:t>
      </w:r>
      <w:r w:rsidRPr="000A7AB5">
        <w:rPr>
          <w:rFonts w:ascii="Arial" w:eastAsia="Times New Roman" w:hAnsi="Arial" w:cs="Arial"/>
          <w:sz w:val="24"/>
          <w:szCs w:val="24"/>
          <w:lang w:val="es-MX" w:eastAsia="es-ES"/>
        </w:rPr>
        <w:t xml:space="preserve"> licenciado René Cuéllar Marenco, Gerente de Finanzas, luego de algunas consideraciones y de haberse respondido las preguntas formuladas, y sobre la </w:t>
      </w:r>
      <w:r w:rsidRPr="000A7AB5">
        <w:rPr>
          <w:rFonts w:ascii="Arial" w:eastAsia="Times New Roman" w:hAnsi="Arial" w:cs="Arial"/>
          <w:sz w:val="24"/>
          <w:szCs w:val="24"/>
          <w:lang w:val="en-US" w:eastAsia="es-ES"/>
        </w:rPr>
        <w:t xml:space="preserve">base de lo </w:t>
      </w:r>
      <w:proofErr w:type="spellStart"/>
      <w:r w:rsidRPr="000A7AB5">
        <w:rPr>
          <w:rFonts w:ascii="Arial" w:eastAsia="Times New Roman" w:hAnsi="Arial" w:cs="Arial"/>
          <w:sz w:val="24"/>
          <w:szCs w:val="24"/>
          <w:lang w:val="en-US" w:eastAsia="es-ES"/>
        </w:rPr>
        <w:t>regulado</w:t>
      </w:r>
      <w:proofErr w:type="spellEnd"/>
      <w:r w:rsidRPr="000A7AB5">
        <w:rPr>
          <w:rFonts w:ascii="Arial" w:eastAsia="Times New Roman" w:hAnsi="Arial" w:cs="Arial"/>
          <w:sz w:val="24"/>
          <w:szCs w:val="24"/>
          <w:lang w:val="en-US" w:eastAsia="es-ES"/>
        </w:rPr>
        <w:t xml:space="preserve"> </w:t>
      </w:r>
      <w:proofErr w:type="spellStart"/>
      <w:r w:rsidRPr="000A7AB5">
        <w:rPr>
          <w:rFonts w:ascii="Arial" w:eastAsia="Times New Roman" w:hAnsi="Arial" w:cs="Arial"/>
          <w:sz w:val="24"/>
          <w:szCs w:val="24"/>
          <w:lang w:val="en-US" w:eastAsia="es-ES"/>
        </w:rPr>
        <w:t>en</w:t>
      </w:r>
      <w:proofErr w:type="spellEnd"/>
      <w:r w:rsidRPr="000A7AB5">
        <w:rPr>
          <w:rFonts w:ascii="Arial" w:eastAsia="Times New Roman" w:hAnsi="Arial" w:cs="Arial"/>
          <w:sz w:val="24"/>
          <w:szCs w:val="24"/>
          <w:lang w:val="en-US" w:eastAsia="es-ES"/>
        </w:rPr>
        <w:t xml:space="preserve"> los </w:t>
      </w:r>
      <w:proofErr w:type="spellStart"/>
      <w:r w:rsidRPr="000A7AB5">
        <w:rPr>
          <w:rFonts w:ascii="Arial" w:eastAsia="Times New Roman" w:hAnsi="Arial" w:cs="Arial"/>
          <w:sz w:val="24"/>
          <w:szCs w:val="24"/>
          <w:lang w:val="en-US" w:eastAsia="es-ES"/>
        </w:rPr>
        <w:t>artículos</w:t>
      </w:r>
      <w:proofErr w:type="spellEnd"/>
      <w:r w:rsidRPr="000A7AB5">
        <w:rPr>
          <w:rFonts w:ascii="Arial" w:eastAsia="Times New Roman" w:hAnsi="Arial" w:cs="Arial"/>
          <w:sz w:val="24"/>
          <w:szCs w:val="24"/>
          <w:lang w:val="en-US" w:eastAsia="es-ES"/>
        </w:rPr>
        <w:t xml:space="preserve"> 3, 7 literal a), 8 literal g), 26 </w:t>
      </w:r>
      <w:proofErr w:type="spellStart"/>
      <w:r w:rsidRPr="000A7AB5">
        <w:rPr>
          <w:rFonts w:ascii="Arial" w:eastAsia="Times New Roman" w:hAnsi="Arial" w:cs="Arial"/>
          <w:sz w:val="24"/>
          <w:szCs w:val="24"/>
          <w:lang w:val="en-US" w:eastAsia="es-ES"/>
        </w:rPr>
        <w:t>literales</w:t>
      </w:r>
      <w:proofErr w:type="spellEnd"/>
      <w:r w:rsidRPr="000A7AB5">
        <w:rPr>
          <w:rFonts w:ascii="Arial" w:eastAsia="Times New Roman" w:hAnsi="Arial" w:cs="Arial"/>
          <w:sz w:val="24"/>
          <w:szCs w:val="24"/>
          <w:lang w:val="en-US" w:eastAsia="es-ES"/>
        </w:rPr>
        <w:t xml:space="preserve"> b) y c) y 30 de la Ley del </w:t>
      </w:r>
      <w:proofErr w:type="spellStart"/>
      <w:r w:rsidRPr="000A7AB5">
        <w:rPr>
          <w:rFonts w:ascii="Arial" w:eastAsia="Times New Roman" w:hAnsi="Arial" w:cs="Arial"/>
          <w:sz w:val="24"/>
          <w:szCs w:val="24"/>
          <w:lang w:val="en-US" w:eastAsia="es-ES"/>
        </w:rPr>
        <w:t>Fondo</w:t>
      </w:r>
      <w:proofErr w:type="spellEnd"/>
      <w:r w:rsidRPr="000A7AB5">
        <w:rPr>
          <w:rFonts w:ascii="Arial" w:eastAsia="Times New Roman" w:hAnsi="Arial" w:cs="Arial"/>
          <w:sz w:val="24"/>
          <w:szCs w:val="24"/>
          <w:lang w:val="en-US" w:eastAsia="es-ES"/>
        </w:rPr>
        <w:t xml:space="preserve"> Social para la Vivienda y a lo </w:t>
      </w:r>
      <w:proofErr w:type="spellStart"/>
      <w:r w:rsidRPr="000A7AB5">
        <w:rPr>
          <w:rFonts w:ascii="Arial" w:eastAsia="Times New Roman" w:hAnsi="Arial" w:cs="Arial"/>
          <w:sz w:val="24"/>
          <w:szCs w:val="24"/>
          <w:lang w:val="en-US" w:eastAsia="es-ES"/>
        </w:rPr>
        <w:t>acordado</w:t>
      </w:r>
      <w:proofErr w:type="spellEnd"/>
      <w:r w:rsidRPr="000A7AB5">
        <w:rPr>
          <w:rFonts w:ascii="Arial" w:eastAsia="Times New Roman" w:hAnsi="Arial" w:cs="Arial"/>
          <w:sz w:val="24"/>
          <w:szCs w:val="24"/>
          <w:lang w:val="en-US" w:eastAsia="es-ES"/>
        </w:rPr>
        <w:t xml:space="preserve"> </w:t>
      </w:r>
      <w:proofErr w:type="spellStart"/>
      <w:r w:rsidRPr="000A7AB5">
        <w:rPr>
          <w:rFonts w:ascii="Arial" w:eastAsia="Times New Roman" w:hAnsi="Arial" w:cs="Arial"/>
          <w:sz w:val="24"/>
          <w:szCs w:val="24"/>
          <w:lang w:val="en-US" w:eastAsia="es-ES"/>
        </w:rPr>
        <w:t>en</w:t>
      </w:r>
      <w:proofErr w:type="spellEnd"/>
      <w:r w:rsidRPr="000A7AB5">
        <w:rPr>
          <w:rFonts w:ascii="Arial" w:eastAsia="Times New Roman" w:hAnsi="Arial" w:cs="Arial"/>
          <w:sz w:val="24"/>
          <w:szCs w:val="24"/>
          <w:lang w:val="en-US" w:eastAsia="es-ES"/>
        </w:rPr>
        <w:t xml:space="preserve"> el </w:t>
      </w:r>
      <w:r w:rsidRPr="000A7AB5">
        <w:rPr>
          <w:rFonts w:ascii="Arial" w:eastAsia="Times New Roman" w:hAnsi="Arial" w:cs="Arial"/>
          <w:sz w:val="24"/>
          <w:szCs w:val="24"/>
          <w:lang w:val="es-ES" w:eastAsia="es-ES"/>
        </w:rPr>
        <w:t xml:space="preserve">Contrato de Préstamo No. 5352/OC-ES, por unanimidad </w:t>
      </w:r>
      <w:r w:rsidRPr="000A7AB5">
        <w:rPr>
          <w:rFonts w:ascii="Arial" w:eastAsia="Times New Roman" w:hAnsi="Arial" w:cs="Arial"/>
          <w:b/>
          <w:sz w:val="24"/>
          <w:szCs w:val="24"/>
          <w:lang w:val="es-ES" w:eastAsia="es-ES"/>
        </w:rPr>
        <w:t>ACUERDA:</w:t>
      </w:r>
    </w:p>
    <w:p w14:paraId="3FB8C311" w14:textId="77777777" w:rsidR="00131E2F" w:rsidRPr="000A7AB5" w:rsidRDefault="00131E2F" w:rsidP="00131E2F">
      <w:pPr>
        <w:spacing w:after="0" w:line="240" w:lineRule="auto"/>
        <w:rPr>
          <w:rFonts w:ascii="Arial" w:eastAsia="Times New Roman" w:hAnsi="Arial" w:cs="Arial"/>
          <w:sz w:val="24"/>
          <w:szCs w:val="24"/>
          <w:lang w:val="es-ES" w:eastAsia="es-ES"/>
        </w:rPr>
      </w:pPr>
    </w:p>
    <w:p w14:paraId="2E2042C9" w14:textId="77777777" w:rsidR="00131E2F" w:rsidRPr="000A7AB5" w:rsidRDefault="00131E2F" w:rsidP="00131E2F">
      <w:pPr>
        <w:numPr>
          <w:ilvl w:val="0"/>
          <w:numId w:val="3"/>
        </w:numPr>
        <w:spacing w:after="0" w:line="240" w:lineRule="auto"/>
        <w:jc w:val="both"/>
        <w:rPr>
          <w:rFonts w:ascii="Arial" w:eastAsia="Times New Roman" w:hAnsi="Arial" w:cs="Arial"/>
          <w:sz w:val="24"/>
          <w:szCs w:val="24"/>
          <w:lang w:val="en-US" w:eastAsia="es-ES"/>
        </w:rPr>
      </w:pPr>
      <w:r w:rsidRPr="000A7AB5">
        <w:rPr>
          <w:rFonts w:ascii="Arial" w:eastAsia="Times New Roman" w:hAnsi="Arial" w:cs="Arial"/>
          <w:sz w:val="24"/>
          <w:szCs w:val="24"/>
          <w:lang w:val="es-MX" w:eastAsia="es-ES"/>
        </w:rPr>
        <w:t>Aprobar el Reglamento Operativo del Programa (ROP) conforme el documento que se anexa a la presente acta.</w:t>
      </w:r>
    </w:p>
    <w:p w14:paraId="26AEEA2B" w14:textId="77777777" w:rsidR="00131E2F" w:rsidRPr="000A7AB5" w:rsidRDefault="00131E2F" w:rsidP="00131E2F">
      <w:pPr>
        <w:spacing w:after="0" w:line="240" w:lineRule="auto"/>
        <w:ind w:left="360"/>
        <w:jc w:val="both"/>
        <w:rPr>
          <w:rFonts w:ascii="Arial" w:eastAsia="Times New Roman" w:hAnsi="Arial" w:cs="Arial"/>
          <w:sz w:val="24"/>
          <w:szCs w:val="24"/>
          <w:lang w:val="en-US" w:eastAsia="es-ES"/>
        </w:rPr>
      </w:pPr>
    </w:p>
    <w:p w14:paraId="1F5A4299" w14:textId="77777777" w:rsidR="00131E2F" w:rsidRPr="000A7AB5" w:rsidRDefault="00131E2F" w:rsidP="00131E2F">
      <w:pPr>
        <w:numPr>
          <w:ilvl w:val="0"/>
          <w:numId w:val="3"/>
        </w:numPr>
        <w:spacing w:after="0" w:line="240" w:lineRule="auto"/>
        <w:jc w:val="both"/>
        <w:rPr>
          <w:rFonts w:ascii="Arial" w:eastAsia="Times New Roman" w:hAnsi="Arial" w:cs="Arial"/>
          <w:sz w:val="24"/>
          <w:szCs w:val="24"/>
          <w:lang w:val="en-US" w:eastAsia="es-ES"/>
        </w:rPr>
      </w:pPr>
      <w:r w:rsidRPr="000A7AB5">
        <w:rPr>
          <w:rFonts w:ascii="Arial" w:eastAsia="Times New Roman" w:hAnsi="Arial" w:cs="Arial"/>
          <w:sz w:val="24"/>
          <w:szCs w:val="24"/>
          <w:lang w:val="es-MX" w:eastAsia="es-ES"/>
        </w:rPr>
        <w:t xml:space="preserve">Autorizar se designen a los siguientes funcionarios: Presidente y Director Ejecutivo, Gerente General, Gerente de Finanzas y Jefa de la Unidad de Recursos Financieros </w:t>
      </w:r>
      <w:r w:rsidRPr="000A7AB5">
        <w:rPr>
          <w:rFonts w:ascii="Arial" w:eastAsia="Times New Roman" w:hAnsi="Arial" w:cs="Arial"/>
          <w:sz w:val="24"/>
          <w:szCs w:val="24"/>
          <w:lang w:val="es-ES" w:eastAsia="es-ES"/>
        </w:rPr>
        <w:t>para actuar de forma conjunta o separada, en representación del Fondo Social para la Vivienda, para efectos de solicitar los desembolsos del Préstamo y en otros actos relacionados con la gestión financiera derivados del Contrato de Préstamo No. 5352/OC-ES Programa de Financiamiento de la Vivienda Social, de conformidad a lo presentado.</w:t>
      </w:r>
    </w:p>
    <w:p w14:paraId="64B9AC4A" w14:textId="77777777" w:rsidR="00131E2F" w:rsidRPr="000A7AB5" w:rsidRDefault="00131E2F" w:rsidP="00131E2F">
      <w:pPr>
        <w:suppressAutoHyphens/>
        <w:spacing w:after="0" w:line="240" w:lineRule="auto"/>
        <w:ind w:left="720"/>
        <w:contextualSpacing/>
        <w:rPr>
          <w:rFonts w:ascii="Arial" w:eastAsia="Times New Roman" w:hAnsi="Arial" w:cs="Arial"/>
          <w:sz w:val="24"/>
          <w:szCs w:val="24"/>
          <w:lang w:val="es-ES_tradnl" w:eastAsia="ar-SA"/>
        </w:rPr>
      </w:pPr>
    </w:p>
    <w:p w14:paraId="42138260" w14:textId="77777777" w:rsidR="00131E2F" w:rsidRPr="000A7AB5" w:rsidRDefault="00131E2F" w:rsidP="00131E2F">
      <w:pPr>
        <w:numPr>
          <w:ilvl w:val="0"/>
          <w:numId w:val="3"/>
        </w:numPr>
        <w:spacing w:after="0" w:line="240" w:lineRule="auto"/>
        <w:jc w:val="both"/>
        <w:rPr>
          <w:rFonts w:ascii="Arial" w:eastAsia="Times New Roman" w:hAnsi="Arial" w:cs="Arial"/>
          <w:sz w:val="24"/>
          <w:szCs w:val="24"/>
          <w:lang w:val="en-US" w:eastAsia="es-ES"/>
        </w:rPr>
      </w:pPr>
      <w:r w:rsidRPr="000A7AB5">
        <w:rPr>
          <w:rFonts w:ascii="Arial" w:eastAsia="Times New Roman" w:hAnsi="Arial" w:cs="Arial"/>
          <w:sz w:val="24"/>
          <w:szCs w:val="24"/>
          <w:lang w:val="es-ES" w:eastAsia="es-ES"/>
        </w:rPr>
        <w:t xml:space="preserve">Autorizar al Presidente y Director Ejecutivo para que otorgue Poder Especial a favor de: Licenciado Luis Josué Ventura, Gerente General, licenciado René Cuéllar Marenco, </w:t>
      </w:r>
      <w:r w:rsidRPr="000A7AB5">
        <w:rPr>
          <w:rFonts w:ascii="Arial" w:eastAsia="Times New Roman" w:hAnsi="Arial" w:cs="Arial"/>
          <w:sz w:val="24"/>
          <w:szCs w:val="24"/>
          <w:lang w:val="es-ES" w:eastAsia="es-ES"/>
        </w:rPr>
        <w:lastRenderedPageBreak/>
        <w:t>Gerente de Finanzas e ingeniera Claudia Lissette Varela de Soriano, Jefa de la Unidad de Recursos Financieros para actuar, de forma conjunta o separada, en representación del Fondo Social para la Vivienda, para efectos de solicitar los desembolsos del Préstamo y en otros actos relacionados con la gestión financiera derivados del Contrato de Préstamo No. 5352/OC-ES Programa de Financiamiento de la Vivienda Social, de conformidad a lo presentado.</w:t>
      </w:r>
    </w:p>
    <w:p w14:paraId="017D8182" w14:textId="77777777" w:rsidR="00131E2F" w:rsidRPr="000A7AB5" w:rsidRDefault="00131E2F" w:rsidP="00131E2F">
      <w:pPr>
        <w:suppressAutoHyphens/>
        <w:spacing w:after="0" w:line="240" w:lineRule="auto"/>
        <w:ind w:left="720"/>
        <w:contextualSpacing/>
        <w:rPr>
          <w:rFonts w:ascii="Arial" w:eastAsia="Times New Roman" w:hAnsi="Arial" w:cs="Arial"/>
          <w:sz w:val="24"/>
          <w:szCs w:val="24"/>
          <w:lang w:val="es-ES_tradnl" w:eastAsia="ar-SA"/>
        </w:rPr>
      </w:pPr>
    </w:p>
    <w:p w14:paraId="46DE0987" w14:textId="77777777" w:rsidR="00131E2F" w:rsidRPr="000A7AB5" w:rsidRDefault="00131E2F" w:rsidP="00131E2F">
      <w:pPr>
        <w:numPr>
          <w:ilvl w:val="0"/>
          <w:numId w:val="3"/>
        </w:numPr>
        <w:spacing w:after="0" w:line="240" w:lineRule="auto"/>
        <w:jc w:val="both"/>
        <w:rPr>
          <w:rFonts w:ascii="Arial" w:eastAsia="Times New Roman" w:hAnsi="Arial" w:cs="Arial"/>
          <w:sz w:val="24"/>
          <w:szCs w:val="24"/>
          <w:lang w:val="en-US" w:eastAsia="es-ES"/>
        </w:rPr>
      </w:pPr>
      <w:proofErr w:type="spellStart"/>
      <w:r w:rsidRPr="000A7AB5">
        <w:rPr>
          <w:rFonts w:ascii="Arial" w:eastAsia="Times New Roman" w:hAnsi="Arial" w:cs="Arial"/>
          <w:sz w:val="24"/>
          <w:szCs w:val="24"/>
          <w:lang w:val="en-US" w:eastAsia="es-ES"/>
        </w:rPr>
        <w:t>Ratificar</w:t>
      </w:r>
      <w:proofErr w:type="spellEnd"/>
      <w:r w:rsidRPr="000A7AB5">
        <w:rPr>
          <w:rFonts w:ascii="Arial" w:eastAsia="Times New Roman" w:hAnsi="Arial" w:cs="Arial"/>
          <w:sz w:val="24"/>
          <w:szCs w:val="24"/>
          <w:lang w:val="en-US" w:eastAsia="es-ES"/>
        </w:rPr>
        <w:t xml:space="preserve"> </w:t>
      </w:r>
      <w:proofErr w:type="spellStart"/>
      <w:r w:rsidRPr="000A7AB5">
        <w:rPr>
          <w:rFonts w:ascii="Arial" w:eastAsia="Times New Roman" w:hAnsi="Arial" w:cs="Arial"/>
          <w:sz w:val="24"/>
          <w:szCs w:val="24"/>
          <w:lang w:val="en-US" w:eastAsia="es-ES"/>
        </w:rPr>
        <w:t>este</w:t>
      </w:r>
      <w:proofErr w:type="spellEnd"/>
      <w:r w:rsidRPr="000A7AB5">
        <w:rPr>
          <w:rFonts w:ascii="Arial" w:eastAsia="Times New Roman" w:hAnsi="Arial" w:cs="Arial"/>
          <w:sz w:val="24"/>
          <w:szCs w:val="24"/>
          <w:lang w:val="en-US" w:eastAsia="es-ES"/>
        </w:rPr>
        <w:t xml:space="preserve"> punto </w:t>
      </w:r>
      <w:proofErr w:type="spellStart"/>
      <w:r w:rsidRPr="000A7AB5">
        <w:rPr>
          <w:rFonts w:ascii="Arial" w:eastAsia="Times New Roman" w:hAnsi="Arial" w:cs="Arial"/>
          <w:sz w:val="24"/>
          <w:szCs w:val="24"/>
          <w:lang w:val="en-US" w:eastAsia="es-ES"/>
        </w:rPr>
        <w:t>en</w:t>
      </w:r>
      <w:proofErr w:type="spellEnd"/>
      <w:r w:rsidRPr="000A7AB5">
        <w:rPr>
          <w:rFonts w:ascii="Arial" w:eastAsia="Times New Roman" w:hAnsi="Arial" w:cs="Arial"/>
          <w:sz w:val="24"/>
          <w:szCs w:val="24"/>
          <w:lang w:val="en-US" w:eastAsia="es-ES"/>
        </w:rPr>
        <w:t xml:space="preserve"> </w:t>
      </w:r>
      <w:proofErr w:type="spellStart"/>
      <w:r w:rsidRPr="000A7AB5">
        <w:rPr>
          <w:rFonts w:ascii="Arial" w:eastAsia="Times New Roman" w:hAnsi="Arial" w:cs="Arial"/>
          <w:sz w:val="24"/>
          <w:szCs w:val="24"/>
          <w:lang w:val="en-US" w:eastAsia="es-ES"/>
        </w:rPr>
        <w:t>esta</w:t>
      </w:r>
      <w:proofErr w:type="spellEnd"/>
      <w:r w:rsidRPr="000A7AB5">
        <w:rPr>
          <w:rFonts w:ascii="Arial" w:eastAsia="Times New Roman" w:hAnsi="Arial" w:cs="Arial"/>
          <w:sz w:val="24"/>
          <w:szCs w:val="24"/>
          <w:lang w:val="en-US" w:eastAsia="es-ES"/>
        </w:rPr>
        <w:t xml:space="preserve"> </w:t>
      </w:r>
      <w:proofErr w:type="spellStart"/>
      <w:r w:rsidRPr="000A7AB5">
        <w:rPr>
          <w:rFonts w:ascii="Arial" w:eastAsia="Times New Roman" w:hAnsi="Arial" w:cs="Arial"/>
          <w:sz w:val="24"/>
          <w:szCs w:val="24"/>
          <w:lang w:val="en-US" w:eastAsia="es-ES"/>
        </w:rPr>
        <w:t>misma</w:t>
      </w:r>
      <w:proofErr w:type="spellEnd"/>
      <w:r w:rsidRPr="000A7AB5">
        <w:rPr>
          <w:rFonts w:ascii="Arial" w:eastAsia="Times New Roman" w:hAnsi="Arial" w:cs="Arial"/>
          <w:sz w:val="24"/>
          <w:szCs w:val="24"/>
          <w:lang w:val="en-US" w:eastAsia="es-ES"/>
        </w:rPr>
        <w:t xml:space="preserve"> </w:t>
      </w:r>
      <w:proofErr w:type="spellStart"/>
      <w:r w:rsidRPr="000A7AB5">
        <w:rPr>
          <w:rFonts w:ascii="Arial" w:eastAsia="Times New Roman" w:hAnsi="Arial" w:cs="Arial"/>
          <w:sz w:val="24"/>
          <w:szCs w:val="24"/>
          <w:lang w:val="en-US" w:eastAsia="es-ES"/>
        </w:rPr>
        <w:t>sesión</w:t>
      </w:r>
      <w:proofErr w:type="spellEnd"/>
      <w:r w:rsidRPr="000A7AB5">
        <w:rPr>
          <w:rFonts w:ascii="Arial" w:eastAsia="Times New Roman" w:hAnsi="Arial" w:cs="Arial"/>
          <w:sz w:val="24"/>
          <w:szCs w:val="24"/>
          <w:lang w:val="en-US" w:eastAsia="es-ES"/>
        </w:rPr>
        <w:t>.</w:t>
      </w:r>
    </w:p>
    <w:p w14:paraId="4F206DD0" w14:textId="77777777" w:rsidR="00131E2F" w:rsidRPr="006E09D5" w:rsidRDefault="00131E2F" w:rsidP="00131E2F">
      <w:pPr>
        <w:pStyle w:val="NormalWeb"/>
        <w:spacing w:before="0" w:beforeAutospacing="0" w:after="0" w:afterAutospacing="0"/>
        <w:jc w:val="both"/>
        <w:rPr>
          <w:rFonts w:ascii="Arial" w:hAnsi="Arial" w:cs="Arial"/>
          <w:b/>
          <w:bCs/>
          <w:sz w:val="22"/>
          <w:szCs w:val="22"/>
        </w:rPr>
      </w:pPr>
    </w:p>
    <w:p w14:paraId="653649E0" w14:textId="61D73910" w:rsidR="00FB1C91" w:rsidRPr="00521A8C" w:rsidRDefault="0033278D" w:rsidP="00FB1C91">
      <w:pPr>
        <w:spacing w:after="0" w:line="240" w:lineRule="auto"/>
        <w:jc w:val="both"/>
        <w:rPr>
          <w:rFonts w:ascii="Arial" w:eastAsia="Calibri" w:hAnsi="Arial" w:cs="Arial"/>
          <w:sz w:val="24"/>
          <w:szCs w:val="24"/>
        </w:rPr>
      </w:pPr>
      <w:bookmarkStart w:id="4" w:name="_Hlk126058009"/>
      <w:r>
        <w:rPr>
          <w:rFonts w:ascii="Arial" w:hAnsi="Arial" w:cs="Arial"/>
          <w:b/>
          <w:bCs/>
          <w:sz w:val="24"/>
          <w:szCs w:val="24"/>
        </w:rPr>
        <w:t>VII)</w:t>
      </w:r>
      <w:r w:rsidR="00F83196">
        <w:rPr>
          <w:rFonts w:ascii="Arial" w:hAnsi="Arial" w:cs="Arial"/>
          <w:b/>
          <w:bCs/>
          <w:sz w:val="24"/>
          <w:szCs w:val="24"/>
        </w:rPr>
        <w:t xml:space="preserve"> </w:t>
      </w:r>
      <w:r w:rsidR="007409A3" w:rsidRPr="007409A3">
        <w:rPr>
          <w:rFonts w:ascii="Arial" w:hAnsi="Arial" w:cs="Arial"/>
          <w:b/>
          <w:bCs/>
          <w:sz w:val="24"/>
          <w:szCs w:val="24"/>
        </w:rPr>
        <w:t>RESUMEN DE TRANSFERENCIAS AUTORIZADAS POR PRESIDENCIA Y DIRECCIÓN EJECUTIVA Y GERENTE GENERAL</w:t>
      </w:r>
      <w:r w:rsidR="00F83196">
        <w:rPr>
          <w:rFonts w:ascii="Arial" w:hAnsi="Arial" w:cs="Arial"/>
          <w:b/>
          <w:bCs/>
          <w:sz w:val="24"/>
          <w:szCs w:val="24"/>
        </w:rPr>
        <w:t xml:space="preserve"> </w:t>
      </w:r>
      <w:bookmarkStart w:id="5" w:name="_Hlk125987796"/>
      <w:r w:rsidR="00F83196">
        <w:rPr>
          <w:rFonts w:ascii="Arial" w:hAnsi="Arial" w:cs="Arial"/>
          <w:b/>
          <w:bCs/>
          <w:sz w:val="24"/>
          <w:szCs w:val="24"/>
        </w:rPr>
        <w:t>DEL PERÍODO OCTUBRE A DICIEMBRE DE 2022</w:t>
      </w:r>
      <w:bookmarkEnd w:id="5"/>
      <w:r w:rsidR="00F83196">
        <w:rPr>
          <w:rFonts w:ascii="Arial" w:hAnsi="Arial" w:cs="Arial"/>
          <w:b/>
          <w:bCs/>
          <w:sz w:val="24"/>
          <w:szCs w:val="24"/>
        </w:rPr>
        <w:t>.</w:t>
      </w:r>
      <w:r w:rsidR="007409A3" w:rsidRPr="007409A3">
        <w:rPr>
          <w:rFonts w:ascii="Arial" w:hAnsi="Arial" w:cs="Arial"/>
          <w:b/>
          <w:bCs/>
          <w:sz w:val="24"/>
          <w:szCs w:val="24"/>
        </w:rPr>
        <w:t xml:space="preserve"> </w:t>
      </w:r>
      <w:r w:rsidR="00FB1C91" w:rsidRPr="00FB1C91">
        <w:rPr>
          <w:rFonts w:ascii="Arial" w:eastAsia="Calibri" w:hAnsi="Arial" w:cs="Arial"/>
          <w:sz w:val="24"/>
          <w:szCs w:val="24"/>
        </w:rPr>
        <w:t xml:space="preserve">El Presidente y Director Ejecutivo invitó al licenciado René Cuellar Marenco, Gerente de Finanzas, para presentar a Junta Directiva resumen de transferencias presupuestarias. El licenciado Cuéllar Marenco inició señalando que </w:t>
      </w:r>
      <w:r w:rsidR="00FB1C91" w:rsidRPr="00FB1C91">
        <w:rPr>
          <w:rFonts w:ascii="Arial" w:eastAsia="Calibri" w:hAnsi="Arial" w:cs="Arial"/>
          <w:sz w:val="24"/>
          <w:szCs w:val="24"/>
          <w:lang w:val="es-MX"/>
        </w:rPr>
        <w:t xml:space="preserve">se presenta el </w:t>
      </w:r>
      <w:r w:rsidR="00FB1C91" w:rsidRPr="00FB1C91">
        <w:rPr>
          <w:rFonts w:ascii="Arial" w:eastAsia="Calibri" w:hAnsi="Arial" w:cs="Arial"/>
          <w:sz w:val="24"/>
          <w:szCs w:val="24"/>
        </w:rPr>
        <w:t>resumen de transferencias presupuestarias del período de octubre - diciembre de 202</w:t>
      </w:r>
      <w:r w:rsidR="00F83196">
        <w:rPr>
          <w:rFonts w:ascii="Arial" w:eastAsia="Calibri" w:hAnsi="Arial" w:cs="Arial"/>
          <w:sz w:val="24"/>
          <w:szCs w:val="24"/>
        </w:rPr>
        <w:t>2</w:t>
      </w:r>
      <w:r w:rsidR="00FB1C91" w:rsidRPr="00FB1C91">
        <w:rPr>
          <w:rFonts w:ascii="Arial" w:eastAsia="Calibri" w:hAnsi="Arial" w:cs="Arial"/>
          <w:sz w:val="24"/>
          <w:szCs w:val="24"/>
        </w:rPr>
        <w:t xml:space="preserve">, autorizadas por Presidencia y Gerencia General. </w:t>
      </w:r>
      <w:r w:rsidR="00D93D11">
        <w:rPr>
          <w:rFonts w:ascii="Arial" w:eastAsia="Calibri" w:hAnsi="Arial" w:cs="Arial"/>
          <w:sz w:val="24"/>
          <w:szCs w:val="24"/>
          <w:lang w:val="es-ES"/>
        </w:rPr>
        <w:t>El fundamento legal de esta presentación es el siguiente:</w:t>
      </w:r>
      <w:r w:rsidR="000E015B">
        <w:rPr>
          <w:rFonts w:ascii="Arial" w:eastAsia="Calibri" w:hAnsi="Arial" w:cs="Arial"/>
          <w:sz w:val="24"/>
          <w:szCs w:val="24"/>
          <w:lang w:val="es-ES"/>
        </w:rPr>
        <w:t xml:space="preserve"> </w:t>
      </w:r>
      <w:r w:rsidR="00D93D11" w:rsidRPr="00D93D11">
        <w:rPr>
          <w:rFonts w:ascii="Arial" w:eastAsia="Calibri" w:hAnsi="Arial" w:cs="Arial"/>
          <w:sz w:val="24"/>
          <w:szCs w:val="24"/>
          <w:lang w:val="es-ES"/>
        </w:rPr>
        <w:t>Ley de Supervisión y Regulación del Sistema Financiero en el Apartado Obligaciones de los supervisados, “Art. 35</w:t>
      </w:r>
      <w:r w:rsidR="00D93D11" w:rsidRPr="00521A8C">
        <w:rPr>
          <w:rFonts w:ascii="Arial" w:eastAsia="Calibri" w:hAnsi="Arial" w:cs="Arial"/>
          <w:sz w:val="24"/>
          <w:szCs w:val="24"/>
          <w:lang w:val="es-ES"/>
        </w:rPr>
        <w:t>, letra</w:t>
      </w:r>
      <w:r w:rsidR="00D93D11" w:rsidRPr="00D93D11">
        <w:rPr>
          <w:rFonts w:ascii="Arial" w:eastAsia="Calibri" w:hAnsi="Arial" w:cs="Arial"/>
          <w:sz w:val="24"/>
          <w:szCs w:val="24"/>
          <w:lang w:val="es-ES"/>
        </w:rPr>
        <w:t xml:space="preserve"> h) La adecuada divulgación de información, oportuna disponibilidad de información relevante sobre el desempeño de las actividades, la transparencia de las operaciones y el estado económico y financiero para la toma de decisiones por parte de sus órganos de dirección.</w:t>
      </w:r>
      <w:r w:rsidR="000E015B">
        <w:rPr>
          <w:rFonts w:ascii="Arial" w:eastAsia="Calibri" w:hAnsi="Arial" w:cs="Arial"/>
          <w:sz w:val="24"/>
          <w:szCs w:val="24"/>
          <w:lang w:val="es-ES"/>
        </w:rPr>
        <w:t xml:space="preserve"> </w:t>
      </w:r>
      <w:r w:rsidR="00FE7B54">
        <w:rPr>
          <w:rFonts w:ascii="Arial" w:eastAsia="Calibri" w:hAnsi="Arial" w:cs="Arial"/>
          <w:sz w:val="24"/>
          <w:szCs w:val="24"/>
        </w:rPr>
        <w:t>D</w:t>
      </w:r>
      <w:r w:rsidR="00D93D11" w:rsidRPr="00D93D11">
        <w:rPr>
          <w:rFonts w:ascii="Arial" w:eastAsia="Calibri" w:hAnsi="Arial" w:cs="Arial"/>
          <w:sz w:val="24"/>
          <w:szCs w:val="24"/>
        </w:rPr>
        <w:t>isposición Especifica No. 7, Decreto Ejecutivo No. 6, Tomo 434 del Diario Oficial No. 44,</w:t>
      </w:r>
      <w:r w:rsidR="00FE7B54">
        <w:rPr>
          <w:rFonts w:ascii="Arial" w:eastAsia="Calibri" w:hAnsi="Arial" w:cs="Arial"/>
          <w:sz w:val="24"/>
          <w:szCs w:val="24"/>
        </w:rPr>
        <w:t xml:space="preserve"> </w:t>
      </w:r>
      <w:r w:rsidR="00D93D11" w:rsidRPr="00D93D11">
        <w:rPr>
          <w:rFonts w:ascii="Arial" w:eastAsia="Calibri" w:hAnsi="Arial" w:cs="Arial"/>
          <w:sz w:val="24"/>
          <w:szCs w:val="24"/>
        </w:rPr>
        <w:t>publicado el 3 de marzo de 2022, que dice:</w:t>
      </w:r>
      <w:r w:rsidR="00FE7B54">
        <w:rPr>
          <w:rFonts w:ascii="Arial" w:eastAsia="Calibri" w:hAnsi="Arial" w:cs="Arial"/>
          <w:sz w:val="24"/>
          <w:szCs w:val="24"/>
        </w:rPr>
        <w:t xml:space="preserve"> </w:t>
      </w:r>
      <w:r w:rsidR="00D93D11" w:rsidRPr="00D93D11">
        <w:rPr>
          <w:rFonts w:ascii="Arial" w:eastAsia="Calibri" w:hAnsi="Arial" w:cs="Arial"/>
          <w:sz w:val="24"/>
          <w:szCs w:val="24"/>
        </w:rPr>
        <w:t>“Las Transferencias entre Unidades Presupuestarias, por solicitudes recibidas</w:t>
      </w:r>
      <w:r w:rsidR="00D93D11" w:rsidRPr="00D93D11">
        <w:rPr>
          <w:rFonts w:ascii="Arial" w:eastAsia="Calibri" w:hAnsi="Arial" w:cs="Arial"/>
          <w:b/>
          <w:bCs/>
          <w:sz w:val="24"/>
          <w:szCs w:val="24"/>
        </w:rPr>
        <w:t xml:space="preserve"> </w:t>
      </w:r>
      <w:r w:rsidR="00D93D11" w:rsidRPr="00D93D11">
        <w:rPr>
          <w:rFonts w:ascii="Arial" w:eastAsia="Calibri" w:hAnsi="Arial" w:cs="Arial"/>
          <w:sz w:val="24"/>
          <w:szCs w:val="24"/>
        </w:rPr>
        <w:t>serán autorizadas de acuerdo a la escala</w:t>
      </w:r>
      <w:r w:rsidR="00FE7B54">
        <w:rPr>
          <w:rFonts w:ascii="Arial" w:eastAsia="Calibri" w:hAnsi="Arial" w:cs="Arial"/>
          <w:sz w:val="24"/>
          <w:szCs w:val="24"/>
        </w:rPr>
        <w:t xml:space="preserve"> </w:t>
      </w:r>
      <w:r w:rsidR="00D93D11" w:rsidRPr="00D93D11">
        <w:rPr>
          <w:rFonts w:ascii="Arial" w:eastAsia="Calibri" w:hAnsi="Arial" w:cs="Arial"/>
          <w:sz w:val="24"/>
          <w:szCs w:val="24"/>
        </w:rPr>
        <w:t>siguiente:</w:t>
      </w:r>
      <w:r w:rsidR="00521A8C">
        <w:rPr>
          <w:rFonts w:ascii="Arial" w:eastAsia="Calibri" w:hAnsi="Arial" w:cs="Arial"/>
          <w:sz w:val="24"/>
          <w:szCs w:val="24"/>
        </w:rPr>
        <w:t xml:space="preserve"> </w:t>
      </w:r>
      <w:r w:rsidR="00FB1C91" w:rsidRPr="00FB1C91">
        <w:rPr>
          <w:rFonts w:ascii="Arial" w:eastAsia="Calibri" w:hAnsi="Arial" w:cs="Arial"/>
          <w:sz w:val="24"/>
          <w:szCs w:val="24"/>
          <w:lang w:val="es-MX"/>
        </w:rPr>
        <w:t xml:space="preserve">a) </w:t>
      </w:r>
      <w:r w:rsidR="00FB1C91" w:rsidRPr="00FB1C91">
        <w:rPr>
          <w:rFonts w:ascii="Arial" w:eastAsia="Calibri" w:hAnsi="Arial" w:cs="Arial"/>
          <w:sz w:val="24"/>
          <w:szCs w:val="24"/>
        </w:rPr>
        <w:t xml:space="preserve">Hasta $50,000.00 será aprobado por el Gerente General. b) De $50,000.01 hasta $100,000.00 deberá ser aprobado por Presidencia y Dirección Ejecutiva. c) Más de $100,000.00 deberá ser aprobado por Junta Directiva. Deberán presentarse trimestralmente resúmenes a la Junta Directiva de las transferencias autorizadas por los dos primeros niveles. En ningún caso se harán transferencias del Presupuesto de Egresos destinados a inversión, para gastos corrientes.” </w:t>
      </w:r>
      <w:r w:rsidR="00AC79AF">
        <w:rPr>
          <w:rFonts w:ascii="Arial" w:eastAsia="Calibri" w:hAnsi="Arial" w:cs="Arial"/>
          <w:sz w:val="24"/>
          <w:szCs w:val="24"/>
          <w:lang w:val="es-MX"/>
        </w:rPr>
        <w:t>A continuación,</w:t>
      </w:r>
      <w:r w:rsidR="00AC79AF" w:rsidRPr="00FB1C91">
        <w:rPr>
          <w:rFonts w:ascii="Arial" w:eastAsia="Calibri" w:hAnsi="Arial" w:cs="Arial"/>
          <w:sz w:val="24"/>
          <w:szCs w:val="24"/>
          <w:lang w:val="es-MX"/>
        </w:rPr>
        <w:t xml:space="preserve"> el licenciado Cuéllar Marenco procedió a exponer en detalle las transferencias efectuadas </w:t>
      </w:r>
      <w:r w:rsidR="00AC79AF" w:rsidRPr="00FB1C91">
        <w:rPr>
          <w:rFonts w:ascii="Arial" w:eastAsia="Times New Roman" w:hAnsi="Arial" w:cs="Arial"/>
          <w:sz w:val="24"/>
          <w:szCs w:val="24"/>
          <w:lang w:eastAsia="es-ES"/>
        </w:rPr>
        <w:t xml:space="preserve">por la </w:t>
      </w:r>
      <w:r w:rsidR="00AC79AF" w:rsidRPr="00FB1C91">
        <w:rPr>
          <w:rFonts w:ascii="Arial" w:eastAsia="Calibri" w:hAnsi="Arial" w:cs="Arial"/>
          <w:sz w:val="24"/>
          <w:szCs w:val="24"/>
        </w:rPr>
        <w:t>Presidencia y Dirección Ejecutiva</w:t>
      </w:r>
      <w:r w:rsidR="00AC79AF" w:rsidRPr="00FB1C91">
        <w:rPr>
          <w:rFonts w:ascii="Arial" w:eastAsia="Times New Roman" w:hAnsi="Arial" w:cs="Arial"/>
          <w:sz w:val="24"/>
          <w:szCs w:val="24"/>
          <w:lang w:eastAsia="es-ES"/>
        </w:rPr>
        <w:t xml:space="preserve"> y Gerencia General en dicho período, que suman un monto de US$</w:t>
      </w:r>
      <w:r w:rsidR="00AC79AF" w:rsidRPr="00C23ECA">
        <w:rPr>
          <w:rFonts w:ascii="Arial" w:eastAsia="Times New Roman" w:hAnsi="Arial" w:cs="Arial"/>
          <w:sz w:val="24"/>
          <w:szCs w:val="24"/>
          <w:lang w:eastAsia="es-ES"/>
        </w:rPr>
        <w:t>279,615.00</w:t>
      </w:r>
      <w:r w:rsidR="00AC79AF" w:rsidRPr="00FB1C91">
        <w:rPr>
          <w:rFonts w:ascii="Arial" w:eastAsia="Times New Roman" w:hAnsi="Arial" w:cs="Arial"/>
          <w:sz w:val="24"/>
          <w:szCs w:val="24"/>
          <w:lang w:eastAsia="es-ES"/>
        </w:rPr>
        <w:t xml:space="preserve">, según </w:t>
      </w:r>
      <w:r w:rsidR="00AC79AF" w:rsidRPr="00FB1C91">
        <w:rPr>
          <w:rFonts w:ascii="Arial" w:eastAsia="Calibri" w:hAnsi="Arial" w:cs="Arial"/>
          <w:sz w:val="24"/>
          <w:szCs w:val="24"/>
          <w:lang w:val="es-MX"/>
        </w:rPr>
        <w:t xml:space="preserve">lo indicado en el documento que se anexa a la presente acta. </w:t>
      </w:r>
      <w:r w:rsidR="00AC79AF">
        <w:rPr>
          <w:rFonts w:ascii="Arial" w:eastAsia="Calibri" w:hAnsi="Arial" w:cs="Arial"/>
          <w:sz w:val="24"/>
          <w:szCs w:val="24"/>
          <w:lang w:val="es-MX"/>
        </w:rPr>
        <w:t>En este punto el licenciado Cuéllar Marenco especificó que, en el caso de la Presidencia y Dirección Ejecutiva se autorizaron dos solicitudes por un monto acumulado del período de US$200,000.00, y que en el caso de la Gerencia General se autorizaron diez solicitudes por un monto acumulado en el período de US$ 79,615.00. Adicionalmente, el licenciado Cuéllar Marenco explicó que cada solicitud se presentó conforme a las reglas del valor de la escala.</w:t>
      </w:r>
      <w:r w:rsidR="000E015B">
        <w:rPr>
          <w:rFonts w:ascii="Arial" w:eastAsia="Calibri" w:hAnsi="Arial" w:cs="Arial"/>
          <w:sz w:val="24"/>
          <w:szCs w:val="24"/>
          <w:lang w:val="es-MX"/>
        </w:rPr>
        <w:t xml:space="preserve"> </w:t>
      </w:r>
      <w:r w:rsidR="00FB1C91" w:rsidRPr="00FB1C91">
        <w:rPr>
          <w:rFonts w:ascii="Arial" w:eastAsia="Calibri" w:hAnsi="Arial" w:cs="Arial"/>
          <w:sz w:val="24"/>
          <w:szCs w:val="24"/>
          <w:lang w:val="es-MX"/>
        </w:rPr>
        <w:t xml:space="preserve">Finalmente, luego de la presentación, el Gerente invitado solicitó a Junta Directiva dar por recibido el presente informe. </w:t>
      </w:r>
      <w:r w:rsidR="00FB1C91" w:rsidRPr="00FB1C91">
        <w:rPr>
          <w:rFonts w:ascii="Arial" w:eastAsia="Calibri" w:hAnsi="Arial" w:cs="Arial"/>
          <w:sz w:val="24"/>
          <w:szCs w:val="24"/>
        </w:rPr>
        <w:t xml:space="preserve">Junta Directiva luego de conocer los detalles del informe, presentado por el licenciado René Cuéllar Marenco, Gerente de Finanzas, </w:t>
      </w:r>
      <w:r w:rsidR="00C23ECA">
        <w:rPr>
          <w:rFonts w:ascii="Arial" w:eastAsia="Calibri" w:hAnsi="Arial" w:cs="Arial"/>
          <w:sz w:val="24"/>
          <w:szCs w:val="24"/>
        </w:rPr>
        <w:t>y con base en e</w:t>
      </w:r>
      <w:r w:rsidR="00C23ECA" w:rsidRPr="00521A8C">
        <w:rPr>
          <w:rFonts w:ascii="Arial" w:eastAsia="Times New Roman" w:hAnsi="Arial" w:cs="Arial"/>
          <w:sz w:val="24"/>
          <w:szCs w:val="24"/>
          <w:lang w:eastAsia="es-ES"/>
        </w:rPr>
        <w:t>l literal h) Art. 35 de la Ley de Supervisión y Regulación del Sistema Financiero y la disposición Especifica No. 7, literal a) y b) del Decreto Ejecutivo No. 6, Tomo 434 del Diario Oficial No. 44. publicado el 3 de marzo de 2022</w:t>
      </w:r>
      <w:r w:rsidR="00C23ECA">
        <w:rPr>
          <w:rFonts w:ascii="Arial" w:eastAsia="Times New Roman" w:hAnsi="Arial" w:cs="Arial"/>
          <w:sz w:val="24"/>
          <w:szCs w:val="24"/>
          <w:lang w:eastAsia="es-ES"/>
        </w:rPr>
        <w:t xml:space="preserve">, </w:t>
      </w:r>
      <w:r w:rsidR="00FB1C91" w:rsidRPr="00FB1C91">
        <w:rPr>
          <w:rFonts w:ascii="Arial" w:eastAsia="Calibri" w:hAnsi="Arial" w:cs="Arial"/>
          <w:sz w:val="24"/>
          <w:szCs w:val="24"/>
        </w:rPr>
        <w:t xml:space="preserve">por unanimidad </w:t>
      </w:r>
      <w:r w:rsidR="00FB1C91" w:rsidRPr="00FB1C91">
        <w:rPr>
          <w:rFonts w:ascii="Arial" w:eastAsia="Calibri" w:hAnsi="Arial" w:cs="Arial"/>
          <w:b/>
          <w:bCs/>
          <w:sz w:val="24"/>
          <w:szCs w:val="24"/>
        </w:rPr>
        <w:t>ACUERDA:</w:t>
      </w:r>
    </w:p>
    <w:p w14:paraId="6EBCF635" w14:textId="77777777" w:rsidR="00FB1C91" w:rsidRPr="00FB1C91" w:rsidRDefault="00FB1C91" w:rsidP="00FB1C91">
      <w:pPr>
        <w:spacing w:after="0" w:line="240" w:lineRule="auto"/>
        <w:jc w:val="both"/>
        <w:rPr>
          <w:rFonts w:ascii="Arial" w:eastAsia="Times New Roman" w:hAnsi="Arial" w:cs="Arial"/>
          <w:sz w:val="24"/>
          <w:szCs w:val="24"/>
          <w:lang w:val="es-ES" w:eastAsia="es-ES"/>
        </w:rPr>
      </w:pPr>
    </w:p>
    <w:p w14:paraId="071976DA" w14:textId="14676F86" w:rsidR="00521A8C" w:rsidRPr="00C23ECA" w:rsidRDefault="00521A8C" w:rsidP="00C23ECA">
      <w:pPr>
        <w:pStyle w:val="Prrafodelista"/>
        <w:numPr>
          <w:ilvl w:val="0"/>
          <w:numId w:val="24"/>
        </w:numPr>
        <w:ind w:left="360"/>
        <w:jc w:val="both"/>
        <w:rPr>
          <w:rFonts w:ascii="Arial" w:hAnsi="Arial" w:cs="Arial"/>
        </w:rPr>
      </w:pPr>
      <w:r w:rsidRPr="00C23ECA">
        <w:rPr>
          <w:rFonts w:ascii="Arial" w:hAnsi="Arial" w:cs="Arial"/>
        </w:rPr>
        <w:t>Dar por conocido el resumen de solicitudes de transferencias presupuestarias realizadas en el período octubre a diciembre 2022 por un monto total de $279,615.00</w:t>
      </w:r>
      <w:r w:rsidRPr="00C23ECA">
        <w:rPr>
          <w:rFonts w:ascii="Arial" w:hAnsi="Arial" w:cs="Arial"/>
          <w:lang w:val="es-MX"/>
        </w:rPr>
        <w:t>, así</w:t>
      </w:r>
      <w:r w:rsidRPr="00C23ECA">
        <w:rPr>
          <w:rFonts w:ascii="Arial" w:hAnsi="Arial" w:cs="Arial"/>
        </w:rPr>
        <w:t>:</w:t>
      </w:r>
    </w:p>
    <w:p w14:paraId="314BB6F9" w14:textId="77777777" w:rsidR="00521A8C" w:rsidRPr="00521A8C" w:rsidRDefault="00521A8C" w:rsidP="00C23ECA">
      <w:pPr>
        <w:numPr>
          <w:ilvl w:val="0"/>
          <w:numId w:val="22"/>
        </w:numPr>
        <w:spacing w:after="0" w:line="240" w:lineRule="auto"/>
        <w:jc w:val="both"/>
        <w:rPr>
          <w:rFonts w:ascii="Arial" w:eastAsia="Times New Roman" w:hAnsi="Arial" w:cs="Arial"/>
          <w:sz w:val="24"/>
          <w:szCs w:val="24"/>
          <w:lang w:eastAsia="es-ES"/>
        </w:rPr>
      </w:pPr>
      <w:r w:rsidRPr="00521A8C">
        <w:rPr>
          <w:rFonts w:ascii="Arial" w:eastAsia="Times New Roman" w:hAnsi="Arial" w:cs="Arial"/>
          <w:sz w:val="24"/>
          <w:szCs w:val="24"/>
          <w:lang w:eastAsia="es-ES"/>
        </w:rPr>
        <w:lastRenderedPageBreak/>
        <w:t>Dos solicitudes autorizadas por Presidencia y Dirección Ejecutiva por un monto acumulado en el período de US$200,000.00.</w:t>
      </w:r>
    </w:p>
    <w:p w14:paraId="40B749DF" w14:textId="77777777" w:rsidR="00521A8C" w:rsidRPr="00521A8C" w:rsidRDefault="00521A8C" w:rsidP="00C23ECA">
      <w:pPr>
        <w:numPr>
          <w:ilvl w:val="0"/>
          <w:numId w:val="22"/>
        </w:numPr>
        <w:spacing w:after="0" w:line="240" w:lineRule="auto"/>
        <w:jc w:val="both"/>
        <w:rPr>
          <w:rFonts w:ascii="Arial" w:eastAsia="Times New Roman" w:hAnsi="Arial" w:cs="Arial"/>
          <w:sz w:val="24"/>
          <w:szCs w:val="24"/>
          <w:lang w:eastAsia="es-ES"/>
        </w:rPr>
      </w:pPr>
      <w:r w:rsidRPr="00521A8C">
        <w:rPr>
          <w:rFonts w:ascii="Arial" w:eastAsia="Times New Roman" w:hAnsi="Arial" w:cs="Arial"/>
          <w:sz w:val="24"/>
          <w:szCs w:val="24"/>
          <w:lang w:eastAsia="es-ES"/>
        </w:rPr>
        <w:t>Díez solicitudes autorizadas por Gerencia General por un monto acumulado en el periodo de US$79,615.00.</w:t>
      </w:r>
    </w:p>
    <w:p w14:paraId="5299BA91" w14:textId="77777777" w:rsidR="00C23ECA" w:rsidRPr="00521A8C" w:rsidRDefault="00C23ECA" w:rsidP="00C23ECA">
      <w:pPr>
        <w:spacing w:after="0" w:line="240" w:lineRule="auto"/>
        <w:ind w:left="36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     </w:t>
      </w:r>
      <w:r w:rsidRPr="00521A8C">
        <w:rPr>
          <w:rFonts w:ascii="Arial" w:eastAsia="Times New Roman" w:hAnsi="Arial" w:cs="Arial"/>
          <w:sz w:val="24"/>
          <w:szCs w:val="24"/>
          <w:lang w:eastAsia="es-ES"/>
        </w:rPr>
        <w:t>Cada solicitud presentada, fue conforme a las reglas del valor de la escala.</w:t>
      </w:r>
    </w:p>
    <w:p w14:paraId="6E971C3F" w14:textId="77777777" w:rsidR="00C23ECA" w:rsidRDefault="00C23ECA" w:rsidP="00C23ECA">
      <w:pPr>
        <w:spacing w:after="0" w:line="240" w:lineRule="auto"/>
        <w:jc w:val="both"/>
        <w:rPr>
          <w:rFonts w:ascii="Arial" w:eastAsia="Times New Roman" w:hAnsi="Arial" w:cs="Arial"/>
          <w:sz w:val="24"/>
          <w:szCs w:val="24"/>
          <w:lang w:eastAsia="es-ES"/>
        </w:rPr>
      </w:pPr>
    </w:p>
    <w:p w14:paraId="497FBF66" w14:textId="77777777" w:rsidR="00521A8C" w:rsidRPr="00C23ECA" w:rsidRDefault="00521A8C" w:rsidP="00C23ECA">
      <w:pPr>
        <w:pStyle w:val="Prrafodelista"/>
        <w:numPr>
          <w:ilvl w:val="0"/>
          <w:numId w:val="24"/>
        </w:numPr>
        <w:ind w:left="360"/>
        <w:jc w:val="both"/>
        <w:rPr>
          <w:rFonts w:ascii="Arial" w:hAnsi="Arial" w:cs="Arial"/>
        </w:rPr>
      </w:pPr>
      <w:r w:rsidRPr="00C23ECA">
        <w:rPr>
          <w:rFonts w:ascii="Arial" w:hAnsi="Arial" w:cs="Arial"/>
        </w:rPr>
        <w:t>Ratificar este punto en esta misma sesión.</w:t>
      </w:r>
    </w:p>
    <w:bookmarkEnd w:id="4"/>
    <w:p w14:paraId="2756D6EB" w14:textId="77777777" w:rsidR="00521A8C" w:rsidRPr="00521A8C" w:rsidRDefault="00521A8C" w:rsidP="00C23ECA">
      <w:pPr>
        <w:spacing w:after="0" w:line="240" w:lineRule="auto"/>
        <w:jc w:val="both"/>
        <w:rPr>
          <w:rFonts w:ascii="Arial" w:eastAsia="Times New Roman" w:hAnsi="Arial" w:cs="Arial"/>
          <w:sz w:val="24"/>
          <w:szCs w:val="24"/>
          <w:lang w:eastAsia="es-ES"/>
        </w:rPr>
      </w:pPr>
    </w:p>
    <w:p w14:paraId="50354B49" w14:textId="77777777" w:rsidR="00F8540F" w:rsidRPr="007409A3" w:rsidRDefault="00F8540F" w:rsidP="007409A3">
      <w:pPr>
        <w:pStyle w:val="Prrafodelista"/>
        <w:ind w:left="141"/>
        <w:rPr>
          <w:rFonts w:ascii="Arial" w:hAnsi="Arial" w:cs="Arial"/>
          <w:b/>
          <w:bCs/>
        </w:rPr>
      </w:pPr>
    </w:p>
    <w:p w14:paraId="32B92FA2" w14:textId="77777777" w:rsidR="00432349" w:rsidRDefault="0033278D" w:rsidP="00B93973">
      <w:pPr>
        <w:spacing w:after="0" w:line="240" w:lineRule="auto"/>
        <w:jc w:val="both"/>
        <w:rPr>
          <w:rFonts w:ascii="Arial" w:eastAsia="Times New Roman" w:hAnsi="Arial" w:cs="Arial"/>
          <w:bCs/>
          <w:sz w:val="24"/>
          <w:szCs w:val="24"/>
          <w:lang w:val="es-MX" w:eastAsia="es-ES"/>
        </w:rPr>
      </w:pPr>
      <w:bookmarkStart w:id="6" w:name="_Hlk126571803"/>
      <w:r>
        <w:rPr>
          <w:rFonts w:ascii="Arial" w:hAnsi="Arial" w:cs="Arial"/>
          <w:b/>
          <w:bCs/>
          <w:sz w:val="24"/>
          <w:szCs w:val="24"/>
        </w:rPr>
        <w:t>VIII)</w:t>
      </w:r>
      <w:r w:rsidR="00A23AB2">
        <w:rPr>
          <w:rFonts w:ascii="Arial" w:hAnsi="Arial" w:cs="Arial"/>
          <w:b/>
          <w:bCs/>
          <w:sz w:val="24"/>
          <w:szCs w:val="24"/>
        </w:rPr>
        <w:t xml:space="preserve"> </w:t>
      </w:r>
      <w:r w:rsidR="007409A3" w:rsidRPr="007409A3">
        <w:rPr>
          <w:rFonts w:ascii="Arial" w:hAnsi="Arial" w:cs="Arial"/>
          <w:b/>
          <w:bCs/>
          <w:sz w:val="24"/>
          <w:szCs w:val="24"/>
        </w:rPr>
        <w:t xml:space="preserve">ASPECTOS RELEVANTES CONOCIDOS POR EL COMITÉ DE PREVENCIÓN DE </w:t>
      </w:r>
      <w:r w:rsidR="007409A3" w:rsidRPr="00674C6F">
        <w:rPr>
          <w:rFonts w:ascii="Arial" w:hAnsi="Arial" w:cs="Arial"/>
          <w:b/>
          <w:bCs/>
          <w:sz w:val="24"/>
          <w:szCs w:val="24"/>
        </w:rPr>
        <w:t>LAVADO DE DINERO Y ACTIVOS EN EL PERÍODO DE JULIO A DICIEMBRE 2022</w:t>
      </w:r>
      <w:r w:rsidR="000E015B">
        <w:rPr>
          <w:rFonts w:ascii="Arial" w:hAnsi="Arial" w:cs="Arial"/>
          <w:b/>
          <w:bCs/>
          <w:sz w:val="24"/>
          <w:szCs w:val="24"/>
        </w:rPr>
        <w:t xml:space="preserve">. </w:t>
      </w:r>
      <w:r w:rsidR="00B93973" w:rsidRPr="00674C6F">
        <w:rPr>
          <w:rFonts w:ascii="Arial" w:eastAsia="Times New Roman" w:hAnsi="Arial" w:cs="Arial"/>
          <w:sz w:val="24"/>
          <w:szCs w:val="24"/>
          <w:lang w:val="es-ES" w:eastAsia="es-ES"/>
        </w:rPr>
        <w:t>El Presidente y Director Ejecutivo presentó a los Directores un informe semestral a Junta Directiva sobre los aspectos relevantes conocidos por el Comité de Prevención de Lavado de Dinero, en el período julio - diciembre de 202</w:t>
      </w:r>
      <w:r w:rsidR="00674C6F" w:rsidRPr="00674C6F">
        <w:rPr>
          <w:rFonts w:ascii="Arial" w:eastAsia="Times New Roman" w:hAnsi="Arial" w:cs="Arial"/>
          <w:sz w:val="24"/>
          <w:szCs w:val="24"/>
          <w:lang w:val="es-ES" w:eastAsia="es-ES"/>
        </w:rPr>
        <w:t>2</w:t>
      </w:r>
      <w:r w:rsidR="00B93973" w:rsidRPr="00674C6F">
        <w:rPr>
          <w:rFonts w:ascii="Arial" w:eastAsia="Times New Roman" w:hAnsi="Arial" w:cs="Arial"/>
          <w:sz w:val="24"/>
          <w:szCs w:val="24"/>
          <w:lang w:val="es-ES" w:eastAsia="es-ES"/>
        </w:rPr>
        <w:t xml:space="preserve">. Invitó para efectuar la presentación al Ingeniero José Andrés Hernández Martínez, Oficial de Cumplimiento. El Ingeniero Hernández Martínez indicó que este informe se presenta, de conformidad con lo estipulado en las </w:t>
      </w:r>
      <w:r w:rsidR="00B93973" w:rsidRPr="00674C6F">
        <w:rPr>
          <w:rFonts w:ascii="Arial" w:eastAsia="Times New Roman" w:hAnsi="Arial" w:cs="Arial"/>
          <w:bCs/>
          <w:sz w:val="24"/>
          <w:szCs w:val="24"/>
          <w:lang w:val="es-ES" w:eastAsia="es-ES"/>
        </w:rPr>
        <w:t>Normas Técnicas de Gobierno Corporativo NRP-17, en su Art. 20, que señala que: “</w:t>
      </w:r>
      <w:r w:rsidR="00B93973" w:rsidRPr="00674C6F">
        <w:rPr>
          <w:rFonts w:ascii="Arial" w:eastAsia="Times New Roman" w:hAnsi="Arial" w:cs="Arial"/>
          <w:bCs/>
          <w:sz w:val="24"/>
          <w:szCs w:val="24"/>
          <w:lang w:eastAsia="es-ES"/>
        </w:rPr>
        <w:t xml:space="preserve">Un resumen de los aspectos más importantes sobre los cuales ha conocido y tomado decisión cada Comité de Junta Directiva y de Apoyo, deberá quedar asentado en el acta de la sesión que celebre la Junta Directiva en el semestre posterior. Asimismo, se deberá incluir las fechas en que se han presentado los informes correspondientes y los acuerdos tomados por la Junta Directiva. De existir hechos relevantes que dicha Junta debe conocer, éstos deberán ser presentado por los referidos Comités en la Sesión más próxima que celebre la Junta Directiva.”. </w:t>
      </w:r>
      <w:r w:rsidR="00B93973" w:rsidRPr="00674C6F">
        <w:rPr>
          <w:rFonts w:ascii="Arial" w:eastAsia="Times New Roman" w:hAnsi="Arial" w:cs="Arial"/>
          <w:bCs/>
          <w:sz w:val="24"/>
          <w:szCs w:val="24"/>
          <w:lang w:val="es-ES" w:eastAsia="es-ES"/>
        </w:rPr>
        <w:t xml:space="preserve">También citó como base normativa el </w:t>
      </w:r>
      <w:r w:rsidR="00B93973" w:rsidRPr="00674C6F">
        <w:rPr>
          <w:rFonts w:ascii="Arial" w:eastAsia="Times New Roman" w:hAnsi="Arial" w:cs="Arial"/>
          <w:b/>
          <w:bCs/>
          <w:sz w:val="24"/>
          <w:szCs w:val="24"/>
          <w:lang w:val="es-MX" w:eastAsia="es-ES"/>
        </w:rPr>
        <w:t>INSTRUCTIVO DE GOBIERNO CORPORATIVO, III. DISPOSICIONES…7. Comités de la Junta Directiva…,</w:t>
      </w:r>
      <w:r w:rsidR="00B93973" w:rsidRPr="00674C6F">
        <w:rPr>
          <w:rFonts w:ascii="Arial" w:eastAsia="Times New Roman" w:hAnsi="Arial" w:cs="Arial"/>
          <w:sz w:val="24"/>
          <w:szCs w:val="24"/>
          <w:lang w:val="es-MX" w:eastAsia="es-ES"/>
        </w:rPr>
        <w:t xml:space="preserve"> que regula:</w:t>
      </w:r>
      <w:r w:rsidR="00B93973" w:rsidRPr="00674C6F">
        <w:rPr>
          <w:rFonts w:ascii="Arial" w:eastAsia="Times New Roman" w:hAnsi="Arial" w:cs="Arial"/>
          <w:b/>
          <w:bCs/>
          <w:sz w:val="24"/>
          <w:szCs w:val="24"/>
          <w:lang w:val="es-MX" w:eastAsia="es-ES"/>
        </w:rPr>
        <w:t xml:space="preserve"> “…</w:t>
      </w:r>
      <w:r w:rsidR="00B93973" w:rsidRPr="00674C6F">
        <w:rPr>
          <w:rFonts w:ascii="Arial" w:eastAsia="Times New Roman" w:hAnsi="Arial" w:cs="Arial"/>
          <w:bCs/>
          <w:sz w:val="24"/>
          <w:szCs w:val="24"/>
          <w:lang w:val="es-MX" w:eastAsia="es-ES"/>
        </w:rPr>
        <w:t xml:space="preserve">Un resumen de los aspectos más importantes tratados, debe ser presentado semestralmente a la Junta Directiva por el Secretario de cada comité y debe quedar evidenciado en el acta de dicha sesión.” </w:t>
      </w:r>
    </w:p>
    <w:p w14:paraId="145217EF" w14:textId="0F787797" w:rsidR="00432349" w:rsidRDefault="00432349" w:rsidP="00B93973">
      <w:pPr>
        <w:spacing w:after="0" w:line="240" w:lineRule="auto"/>
        <w:jc w:val="both"/>
        <w:rPr>
          <w:rFonts w:ascii="Arial" w:eastAsia="Times New Roman" w:hAnsi="Arial" w:cs="Arial"/>
          <w:bCs/>
          <w:sz w:val="24"/>
          <w:szCs w:val="24"/>
          <w:lang w:val="es-MX" w:eastAsia="es-ES"/>
        </w:rPr>
      </w:pPr>
      <w:r>
        <w:rPr>
          <w:rFonts w:ascii="Arial" w:eastAsia="Times New Roman" w:hAnsi="Arial" w:cs="Arial"/>
          <w:bCs/>
          <w:noProof/>
          <w:sz w:val="24"/>
          <w:szCs w:val="24"/>
          <w:lang w:val="es-MX" w:eastAsia="es-ES"/>
        </w:rPr>
        <mc:AlternateContent>
          <mc:Choice Requires="wps">
            <w:drawing>
              <wp:anchor distT="0" distB="0" distL="114300" distR="114300" simplePos="0" relativeHeight="251659264" behindDoc="0" locked="0" layoutInCell="1" allowOverlap="1" wp14:anchorId="1B908299" wp14:editId="6B32EAE1">
                <wp:simplePos x="0" y="0"/>
                <wp:positionH relativeFrom="column">
                  <wp:posOffset>1524000</wp:posOffset>
                </wp:positionH>
                <wp:positionV relativeFrom="paragraph">
                  <wp:posOffset>20955</wp:posOffset>
                </wp:positionV>
                <wp:extent cx="3143250" cy="13144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3143250" cy="131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E1AF0"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0pt,1.65pt" to="367.5pt,1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" strokecolor="black [3200]" strokeweight=".5pt">
                <v:stroke joinstyle="miter"/>
              </v:line>
            </w:pict>
          </mc:Fallback>
        </mc:AlternateContent>
      </w:r>
    </w:p>
    <w:p w14:paraId="6BE40EEC" w14:textId="77777777" w:rsidR="00432349" w:rsidRDefault="00432349" w:rsidP="00B93973">
      <w:pPr>
        <w:spacing w:after="0" w:line="240" w:lineRule="auto"/>
        <w:jc w:val="both"/>
        <w:rPr>
          <w:rFonts w:ascii="Arial" w:eastAsia="Times New Roman" w:hAnsi="Arial" w:cs="Arial"/>
          <w:bCs/>
          <w:sz w:val="24"/>
          <w:szCs w:val="24"/>
          <w:lang w:val="es-MX" w:eastAsia="es-ES"/>
        </w:rPr>
      </w:pPr>
    </w:p>
    <w:p w14:paraId="2C385B14" w14:textId="77777777" w:rsidR="00432349" w:rsidRDefault="00432349" w:rsidP="00B93973">
      <w:pPr>
        <w:spacing w:after="0" w:line="240" w:lineRule="auto"/>
        <w:jc w:val="both"/>
        <w:rPr>
          <w:rFonts w:ascii="Arial" w:eastAsia="Times New Roman" w:hAnsi="Arial" w:cs="Arial"/>
          <w:bCs/>
          <w:sz w:val="24"/>
          <w:szCs w:val="24"/>
          <w:lang w:val="es-MX" w:eastAsia="es-ES"/>
        </w:rPr>
      </w:pPr>
    </w:p>
    <w:p w14:paraId="7D6C7F8B" w14:textId="77777777" w:rsidR="00432349" w:rsidRDefault="00432349" w:rsidP="00B93973">
      <w:pPr>
        <w:spacing w:after="0" w:line="240" w:lineRule="auto"/>
        <w:jc w:val="both"/>
        <w:rPr>
          <w:rFonts w:ascii="Arial" w:eastAsia="Times New Roman" w:hAnsi="Arial" w:cs="Arial"/>
          <w:bCs/>
          <w:sz w:val="24"/>
          <w:szCs w:val="24"/>
          <w:lang w:val="es-MX" w:eastAsia="es-ES"/>
        </w:rPr>
      </w:pPr>
    </w:p>
    <w:p w14:paraId="52213116" w14:textId="77777777" w:rsidR="00432349" w:rsidRDefault="00432349" w:rsidP="00B93973">
      <w:pPr>
        <w:spacing w:after="0" w:line="240" w:lineRule="auto"/>
        <w:jc w:val="both"/>
        <w:rPr>
          <w:rFonts w:ascii="Arial" w:eastAsia="Times New Roman" w:hAnsi="Arial" w:cs="Arial"/>
          <w:bCs/>
          <w:sz w:val="24"/>
          <w:szCs w:val="24"/>
          <w:lang w:val="es-MX" w:eastAsia="es-ES"/>
        </w:rPr>
      </w:pPr>
    </w:p>
    <w:p w14:paraId="60E75102" w14:textId="77777777" w:rsidR="00432349" w:rsidRDefault="00432349" w:rsidP="00B93973">
      <w:pPr>
        <w:spacing w:after="0" w:line="240" w:lineRule="auto"/>
        <w:jc w:val="both"/>
        <w:rPr>
          <w:rFonts w:ascii="Arial" w:eastAsia="Times New Roman" w:hAnsi="Arial" w:cs="Arial"/>
          <w:bCs/>
          <w:sz w:val="24"/>
          <w:szCs w:val="24"/>
          <w:lang w:val="es-MX" w:eastAsia="es-ES"/>
        </w:rPr>
      </w:pPr>
    </w:p>
    <w:p w14:paraId="0D317A2F" w14:textId="77777777" w:rsidR="00432349" w:rsidRDefault="00432349" w:rsidP="00B93973">
      <w:pPr>
        <w:spacing w:after="0" w:line="240" w:lineRule="auto"/>
        <w:jc w:val="both"/>
        <w:rPr>
          <w:rFonts w:ascii="Arial" w:eastAsia="Times New Roman" w:hAnsi="Arial" w:cs="Arial"/>
          <w:bCs/>
          <w:sz w:val="24"/>
          <w:szCs w:val="24"/>
          <w:lang w:val="es-MX" w:eastAsia="es-ES"/>
        </w:rPr>
      </w:pPr>
      <w:r>
        <w:rPr>
          <w:rFonts w:ascii="Arial" w:eastAsia="Times New Roman" w:hAnsi="Arial" w:cs="Arial"/>
          <w:bCs/>
          <w:sz w:val="24"/>
          <w:szCs w:val="24"/>
          <w:lang w:val="es-MX" w:eastAsia="es-ES"/>
        </w:rPr>
        <w:t xml:space="preserve"> </w:t>
      </w:r>
    </w:p>
    <w:p w14:paraId="48670327" w14:textId="77777777" w:rsidR="00432349" w:rsidRDefault="00432349" w:rsidP="00B93973">
      <w:pPr>
        <w:spacing w:after="0" w:line="240" w:lineRule="auto"/>
        <w:jc w:val="both"/>
        <w:rPr>
          <w:rFonts w:ascii="Arial" w:eastAsia="Times New Roman" w:hAnsi="Arial" w:cs="Arial"/>
          <w:bCs/>
          <w:sz w:val="24"/>
          <w:szCs w:val="24"/>
          <w:lang w:val="es-MX" w:eastAsia="es-ES"/>
        </w:rPr>
      </w:pPr>
    </w:p>
    <w:p w14:paraId="29F03A37" w14:textId="3D806E18" w:rsidR="00B93973" w:rsidRDefault="00432349" w:rsidP="00B93973">
      <w:pPr>
        <w:spacing w:after="0" w:line="240" w:lineRule="auto"/>
        <w:jc w:val="both"/>
        <w:rPr>
          <w:rFonts w:ascii="Arial" w:eastAsia="Times New Roman" w:hAnsi="Arial" w:cs="Arial"/>
          <w:b/>
          <w:bCs/>
          <w:sz w:val="24"/>
          <w:szCs w:val="24"/>
          <w:lang w:val="es-ES" w:eastAsia="es-ES"/>
        </w:rPr>
      </w:pPr>
      <w:r>
        <w:rPr>
          <w:rFonts w:ascii="Arial" w:eastAsia="Times New Roman" w:hAnsi="Arial" w:cs="Arial"/>
          <w:bCs/>
          <w:sz w:val="24"/>
          <w:szCs w:val="24"/>
          <w:lang w:val="es-MX" w:eastAsia="es-ES"/>
        </w:rPr>
        <w:t xml:space="preserve">                                                          </w:t>
      </w:r>
      <w:r w:rsidR="00B93973" w:rsidRPr="00674C6F">
        <w:rPr>
          <w:rFonts w:ascii="Arial" w:eastAsia="Times New Roman" w:hAnsi="Arial" w:cs="Arial"/>
          <w:bCs/>
          <w:sz w:val="24"/>
          <w:szCs w:val="24"/>
          <w:lang w:val="es-ES" w:eastAsia="es-ES"/>
        </w:rPr>
        <w:t xml:space="preserve">Luego de la presentación efectuada por </w:t>
      </w:r>
      <w:r w:rsidR="00B93973" w:rsidRPr="00674C6F">
        <w:rPr>
          <w:rFonts w:ascii="Arial" w:eastAsia="Times New Roman" w:hAnsi="Arial" w:cs="Arial"/>
          <w:sz w:val="24"/>
          <w:szCs w:val="24"/>
          <w:lang w:val="es-ES" w:eastAsia="es-ES"/>
        </w:rPr>
        <w:t>e</w:t>
      </w:r>
      <w:r w:rsidR="00B93973" w:rsidRPr="00674C6F">
        <w:rPr>
          <w:rFonts w:ascii="Arial" w:eastAsia="Times New Roman" w:hAnsi="Arial" w:cs="Arial"/>
          <w:bCs/>
          <w:sz w:val="24"/>
          <w:szCs w:val="24"/>
          <w:lang w:val="es-ES" w:eastAsia="es-ES"/>
        </w:rPr>
        <w:t xml:space="preserve">l </w:t>
      </w:r>
      <w:r w:rsidR="00B93973" w:rsidRPr="00674C6F">
        <w:rPr>
          <w:rFonts w:ascii="Arial" w:eastAsia="Times New Roman" w:hAnsi="Arial" w:cs="Arial"/>
          <w:sz w:val="24"/>
          <w:szCs w:val="24"/>
          <w:lang w:val="es-ES" w:eastAsia="es-ES"/>
        </w:rPr>
        <w:t xml:space="preserve">ingeniero José Andrés Hernández Martínez, Oficial de Cumplimiento, </w:t>
      </w:r>
      <w:r w:rsidR="00B93973" w:rsidRPr="00674C6F">
        <w:rPr>
          <w:rFonts w:ascii="Arial" w:eastAsia="Times New Roman" w:hAnsi="Arial" w:cs="Arial"/>
          <w:bCs/>
          <w:sz w:val="24"/>
          <w:szCs w:val="24"/>
          <w:lang w:val="es-ES" w:eastAsia="es-ES"/>
        </w:rPr>
        <w:t>Junta Directiva</w:t>
      </w:r>
      <w:r w:rsidR="00EE4C82">
        <w:rPr>
          <w:rFonts w:ascii="Arial" w:eastAsia="Times New Roman" w:hAnsi="Arial" w:cs="Arial"/>
          <w:bCs/>
          <w:sz w:val="24"/>
          <w:szCs w:val="24"/>
          <w:lang w:val="es-ES" w:eastAsia="es-ES"/>
        </w:rPr>
        <w:t>, d</w:t>
      </w:r>
      <w:r w:rsidR="00EE4C82" w:rsidRPr="00EE4C82">
        <w:rPr>
          <w:rFonts w:ascii="Arial" w:eastAsia="Times New Roman" w:hAnsi="Arial" w:cs="Arial"/>
          <w:sz w:val="24"/>
          <w:szCs w:val="24"/>
          <w:lang w:val="es-ES" w:eastAsia="es-ES"/>
        </w:rPr>
        <w:t>e conformidad al artículo 20 de las Normas Técnicas de Gobierno Corporativo (NRP-17), así como el romano III, numeral 7, literal “h” del Instructivo de Gobierno Corporativo</w:t>
      </w:r>
      <w:r w:rsidR="00EE4C82">
        <w:rPr>
          <w:rFonts w:ascii="Arial" w:eastAsia="Times New Roman" w:hAnsi="Arial" w:cs="Arial"/>
          <w:sz w:val="24"/>
          <w:szCs w:val="24"/>
          <w:lang w:val="es-ES" w:eastAsia="es-ES"/>
        </w:rPr>
        <w:t xml:space="preserve">, </w:t>
      </w:r>
      <w:r w:rsidR="00B93973" w:rsidRPr="00674C6F">
        <w:rPr>
          <w:rFonts w:ascii="Arial" w:eastAsia="Times New Roman" w:hAnsi="Arial" w:cs="Arial"/>
          <w:bCs/>
          <w:sz w:val="24"/>
          <w:szCs w:val="24"/>
          <w:lang w:val="es-ES" w:eastAsia="es-ES"/>
        </w:rPr>
        <w:t>por unanimidad</w:t>
      </w:r>
      <w:r w:rsidR="00B93973" w:rsidRPr="00674C6F">
        <w:rPr>
          <w:rFonts w:ascii="Arial" w:eastAsia="Times New Roman" w:hAnsi="Arial" w:cs="Arial"/>
          <w:b/>
          <w:bCs/>
          <w:sz w:val="24"/>
          <w:szCs w:val="24"/>
          <w:lang w:val="es-ES" w:eastAsia="es-ES"/>
        </w:rPr>
        <w:t xml:space="preserve"> ACUERDA:  </w:t>
      </w:r>
    </w:p>
    <w:p w14:paraId="0BC1D329" w14:textId="77777777" w:rsidR="00EE4C82" w:rsidRPr="00674C6F" w:rsidRDefault="00EE4C82" w:rsidP="00B93973">
      <w:pPr>
        <w:spacing w:after="0" w:line="240" w:lineRule="auto"/>
        <w:jc w:val="both"/>
        <w:rPr>
          <w:rFonts w:ascii="Arial" w:eastAsia="Times New Roman" w:hAnsi="Arial" w:cs="Arial"/>
          <w:bCs/>
          <w:sz w:val="24"/>
          <w:szCs w:val="24"/>
          <w:lang w:val="es-ES" w:eastAsia="es-ES"/>
        </w:rPr>
      </w:pPr>
    </w:p>
    <w:p w14:paraId="1C7C4AD7" w14:textId="5E13D37B" w:rsidR="00B93973" w:rsidRPr="00674C6F" w:rsidRDefault="00B93973" w:rsidP="00C7756A">
      <w:pPr>
        <w:numPr>
          <w:ilvl w:val="0"/>
          <w:numId w:val="12"/>
        </w:numPr>
        <w:spacing w:after="0" w:line="240" w:lineRule="auto"/>
        <w:ind w:left="360"/>
        <w:jc w:val="both"/>
        <w:rPr>
          <w:rFonts w:ascii="Arial" w:eastAsia="Times New Roman" w:hAnsi="Arial" w:cs="Arial"/>
          <w:sz w:val="24"/>
          <w:szCs w:val="24"/>
          <w:lang w:val="es-ES" w:eastAsia="es-ES"/>
        </w:rPr>
      </w:pPr>
      <w:r w:rsidRPr="00674C6F">
        <w:rPr>
          <w:rFonts w:ascii="Arial" w:eastAsia="Times New Roman" w:hAnsi="Arial" w:cs="Arial"/>
          <w:sz w:val="24"/>
          <w:szCs w:val="24"/>
          <w:lang w:val="es-ES" w:eastAsia="es-ES"/>
        </w:rPr>
        <w:t>Dar por recibido el Informe de los aspectos relevantes conocido por Comité de Prevención de Lavado de Dinero y Activos en el período julio - diciembre 202</w:t>
      </w:r>
      <w:r w:rsidR="00EE4C82">
        <w:rPr>
          <w:rFonts w:ascii="Arial" w:eastAsia="Times New Roman" w:hAnsi="Arial" w:cs="Arial"/>
          <w:sz w:val="24"/>
          <w:szCs w:val="24"/>
          <w:lang w:val="es-ES" w:eastAsia="es-ES"/>
        </w:rPr>
        <w:t>2.</w:t>
      </w:r>
    </w:p>
    <w:p w14:paraId="674FE974" w14:textId="77777777" w:rsidR="00B93973" w:rsidRPr="00674C6F" w:rsidRDefault="00B93973" w:rsidP="00B93973">
      <w:pPr>
        <w:spacing w:after="0" w:line="240" w:lineRule="auto"/>
        <w:rPr>
          <w:rFonts w:ascii="Arial" w:eastAsia="Times New Roman" w:hAnsi="Arial" w:cs="Arial"/>
          <w:sz w:val="24"/>
          <w:szCs w:val="24"/>
          <w:lang w:val="es-ES" w:eastAsia="es-ES"/>
        </w:rPr>
      </w:pPr>
    </w:p>
    <w:p w14:paraId="7FBBEEB0" w14:textId="77777777" w:rsidR="00B93973" w:rsidRPr="00674C6F" w:rsidRDefault="00B93973" w:rsidP="00C7756A">
      <w:pPr>
        <w:numPr>
          <w:ilvl w:val="0"/>
          <w:numId w:val="12"/>
        </w:numPr>
        <w:spacing w:after="0" w:line="240" w:lineRule="auto"/>
        <w:ind w:left="360"/>
        <w:rPr>
          <w:rFonts w:ascii="Arial" w:eastAsia="Times New Roman" w:hAnsi="Arial" w:cs="Arial"/>
          <w:b/>
          <w:bCs/>
          <w:sz w:val="24"/>
          <w:szCs w:val="24"/>
        </w:rPr>
      </w:pPr>
      <w:r w:rsidRPr="00674C6F">
        <w:rPr>
          <w:rFonts w:ascii="Arial" w:eastAsia="Times New Roman" w:hAnsi="Arial" w:cs="Arial"/>
          <w:sz w:val="24"/>
          <w:szCs w:val="24"/>
          <w:lang w:val="es-ES" w:eastAsia="es-ES"/>
        </w:rPr>
        <w:t>Ratificar este punto en la presente sesión.</w:t>
      </w:r>
    </w:p>
    <w:p w14:paraId="3E2EF16A" w14:textId="37359700" w:rsidR="00B93973" w:rsidRPr="00432349" w:rsidRDefault="00432349" w:rsidP="00432349">
      <w:pPr>
        <w:rPr>
          <w:rFonts w:ascii="Arial" w:hAnsi="Arial" w:cs="Arial"/>
          <w:b/>
          <w:color w:val="FF0000"/>
        </w:rPr>
      </w:pPr>
      <w:bookmarkStart w:id="7" w:name="_Hlk31384192"/>
      <w:bookmarkEnd w:id="6"/>
      <w:r w:rsidRPr="00432349">
        <w:rPr>
          <w:rFonts w:ascii="Arial" w:hAnsi="Arial" w:cs="Arial"/>
          <w:b/>
          <w:color w:val="FF0000"/>
        </w:rPr>
        <w:t xml:space="preserve">Supresión de información confidencial, conforme a lo dispuesto en el art. 24 </w:t>
      </w:r>
      <w:proofErr w:type="spellStart"/>
      <w:r w:rsidRPr="00432349">
        <w:rPr>
          <w:rFonts w:ascii="Arial" w:hAnsi="Arial" w:cs="Arial"/>
          <w:b/>
          <w:color w:val="FF0000"/>
        </w:rPr>
        <w:t>lit.</w:t>
      </w:r>
      <w:proofErr w:type="spellEnd"/>
      <w:r w:rsidRPr="00432349">
        <w:rPr>
          <w:rFonts w:ascii="Arial" w:hAnsi="Arial" w:cs="Arial"/>
          <w:b/>
          <w:color w:val="FF0000"/>
        </w:rPr>
        <w:t xml:space="preserve"> d) LAIP. </w:t>
      </w:r>
      <w:bookmarkEnd w:id="7"/>
    </w:p>
    <w:p w14:paraId="423F7C9A" w14:textId="77777777" w:rsidR="00F8540F" w:rsidRPr="007409A3" w:rsidRDefault="00F8540F" w:rsidP="007409A3">
      <w:pPr>
        <w:pStyle w:val="Prrafodelista"/>
        <w:ind w:left="-12"/>
        <w:rPr>
          <w:rFonts w:ascii="Arial" w:hAnsi="Arial" w:cs="Arial"/>
          <w:b/>
          <w:bCs/>
        </w:rPr>
      </w:pPr>
    </w:p>
    <w:bookmarkStart w:id="8" w:name="_Hlk126571890"/>
    <w:p w14:paraId="77DB5247" w14:textId="402B77AA" w:rsidR="000A4217" w:rsidRDefault="000A4217" w:rsidP="00B93973">
      <w:pPr>
        <w:spacing w:after="0" w:line="240" w:lineRule="auto"/>
        <w:jc w:val="both"/>
        <w:rPr>
          <w:rFonts w:ascii="Arial" w:eastAsia="Times New Roman" w:hAnsi="Arial" w:cs="Arial"/>
          <w:sz w:val="24"/>
          <w:szCs w:val="24"/>
          <w:lang w:val="es-ES" w:eastAsia="es-ES"/>
        </w:rPr>
      </w:pPr>
      <w:r>
        <w:rPr>
          <w:rFonts w:ascii="Arial" w:hAnsi="Arial" w:cs="Arial"/>
          <w:b/>
          <w:bCs/>
          <w:noProof/>
          <w:sz w:val="24"/>
          <w:szCs w:val="24"/>
        </w:rPr>
        <w:lastRenderedPageBreak/>
        <mc:AlternateContent>
          <mc:Choice Requires="wps">
            <w:drawing>
              <wp:anchor distT="0" distB="0" distL="114300" distR="114300" simplePos="0" relativeHeight="251660288" behindDoc="0" locked="0" layoutInCell="1" allowOverlap="1" wp14:anchorId="5E9A7B57" wp14:editId="6468BDC2">
                <wp:simplePos x="0" y="0"/>
                <wp:positionH relativeFrom="column">
                  <wp:posOffset>1235710</wp:posOffset>
                </wp:positionH>
                <wp:positionV relativeFrom="paragraph">
                  <wp:posOffset>1456054</wp:posOffset>
                </wp:positionV>
                <wp:extent cx="3952875" cy="27527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3952875" cy="2752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CD23C"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3pt,114.65pt" to="408.55pt,3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" strokecolor="black [3200]" strokeweight=".5pt">
                <v:stroke joinstyle="miter"/>
              </v:line>
            </w:pict>
          </mc:Fallback>
        </mc:AlternateContent>
      </w:r>
      <w:r w:rsidR="0033278D">
        <w:rPr>
          <w:rFonts w:ascii="Arial" w:hAnsi="Arial" w:cs="Arial"/>
          <w:b/>
          <w:bCs/>
          <w:sz w:val="24"/>
          <w:szCs w:val="24"/>
        </w:rPr>
        <w:t>IX)</w:t>
      </w:r>
      <w:r w:rsidR="009B4FE6">
        <w:rPr>
          <w:rFonts w:ascii="Arial" w:hAnsi="Arial" w:cs="Arial"/>
          <w:b/>
          <w:bCs/>
          <w:sz w:val="24"/>
          <w:szCs w:val="24"/>
        </w:rPr>
        <w:t xml:space="preserve"> </w:t>
      </w:r>
      <w:r w:rsidR="007409A3" w:rsidRPr="007409A3">
        <w:rPr>
          <w:rFonts w:ascii="Arial" w:hAnsi="Arial" w:cs="Arial"/>
          <w:b/>
          <w:bCs/>
          <w:sz w:val="24"/>
          <w:szCs w:val="24"/>
        </w:rPr>
        <w:t>INFORME DE PREVENCIÓN DE LAVADO DE ACTIVOS Y FINANCIAMIENTO AL TERRORISMO CORRESPONDIENTE AL 2022</w:t>
      </w:r>
      <w:r w:rsidR="00A74437">
        <w:rPr>
          <w:rFonts w:ascii="Arial" w:hAnsi="Arial" w:cs="Arial"/>
          <w:b/>
          <w:bCs/>
          <w:sz w:val="24"/>
          <w:szCs w:val="24"/>
        </w:rPr>
        <w:t>.</w:t>
      </w:r>
      <w:r w:rsidR="000E015B">
        <w:rPr>
          <w:rFonts w:ascii="Arial" w:hAnsi="Arial" w:cs="Arial"/>
          <w:b/>
          <w:bCs/>
          <w:sz w:val="24"/>
          <w:szCs w:val="24"/>
        </w:rPr>
        <w:t xml:space="preserve"> </w:t>
      </w:r>
      <w:r w:rsidR="00B93973" w:rsidRPr="00A74437">
        <w:rPr>
          <w:rFonts w:ascii="Arial" w:eastAsia="Times New Roman" w:hAnsi="Arial" w:cs="Arial"/>
          <w:sz w:val="24"/>
          <w:szCs w:val="24"/>
          <w:lang w:val="es-ES" w:eastAsia="es-ES"/>
        </w:rPr>
        <w:t>El Presidente y Director Ejecutivo sometió</w:t>
      </w:r>
      <w:r w:rsidR="00B93973" w:rsidRPr="00A74437">
        <w:rPr>
          <w:rFonts w:ascii="Arial" w:eastAsia="Times New Roman" w:hAnsi="Arial" w:cs="Arial"/>
          <w:sz w:val="24"/>
          <w:szCs w:val="24"/>
          <w:lang w:val="es-MX" w:eastAsia="es-ES"/>
        </w:rPr>
        <w:t xml:space="preserve"> a consideración de los Directores, el </w:t>
      </w:r>
      <w:r w:rsidR="00B93973" w:rsidRPr="00A74437">
        <w:rPr>
          <w:rFonts w:ascii="Arial" w:eastAsia="Times New Roman" w:hAnsi="Arial" w:cs="Arial"/>
          <w:sz w:val="24"/>
          <w:szCs w:val="24"/>
          <w:lang w:val="es-ES" w:eastAsia="es-ES"/>
        </w:rPr>
        <w:t>informe de prevención de lavado de activos y financiamiento al terrorismo correspondiente al año 202</w:t>
      </w:r>
      <w:r w:rsidR="00A74437">
        <w:rPr>
          <w:rFonts w:ascii="Arial" w:eastAsia="Times New Roman" w:hAnsi="Arial" w:cs="Arial"/>
          <w:sz w:val="24"/>
          <w:szCs w:val="24"/>
          <w:lang w:val="es-ES" w:eastAsia="es-ES"/>
        </w:rPr>
        <w:t>2</w:t>
      </w:r>
      <w:r w:rsidR="00B93973" w:rsidRPr="00A74437">
        <w:rPr>
          <w:rFonts w:ascii="Arial" w:eastAsia="Times New Roman" w:hAnsi="Arial" w:cs="Arial"/>
          <w:sz w:val="24"/>
          <w:szCs w:val="24"/>
          <w:lang w:val="es-ES" w:eastAsia="es-ES"/>
        </w:rPr>
        <w:t>.</w:t>
      </w:r>
      <w:r w:rsidR="00B93973" w:rsidRPr="00A74437">
        <w:rPr>
          <w:rFonts w:ascii="Arial" w:eastAsia="Times New Roman" w:hAnsi="Arial" w:cs="Arial"/>
          <w:b/>
          <w:sz w:val="24"/>
          <w:szCs w:val="24"/>
          <w:lang w:val="es-ES" w:eastAsia="es-ES"/>
        </w:rPr>
        <w:t xml:space="preserve"> </w:t>
      </w:r>
      <w:r w:rsidR="00B93973" w:rsidRPr="00A74437">
        <w:rPr>
          <w:rFonts w:ascii="Arial" w:eastAsia="Times New Roman" w:hAnsi="Arial" w:cs="Arial"/>
          <w:sz w:val="24"/>
          <w:szCs w:val="24"/>
          <w:lang w:val="es-ES" w:eastAsia="es-ES"/>
        </w:rPr>
        <w:t>Para su presentación invitó al ingeniero José Andrés Hernández Martínez, Oficial de Cumplimiento, quien indicó que este informe comprende los siguientes aspectos: Reporte de Operaciones reguladas, Reporte de Operaciones Sospechosas, Oficios de Información, Reportes de Actividad de Empleados, Monitoreo de Transacciones</w:t>
      </w:r>
      <w:r w:rsidR="002C3BD2">
        <w:rPr>
          <w:rFonts w:ascii="Arial" w:eastAsia="Times New Roman" w:hAnsi="Arial" w:cs="Arial"/>
          <w:sz w:val="24"/>
          <w:szCs w:val="24"/>
          <w:lang w:val="es-ES" w:eastAsia="es-ES"/>
        </w:rPr>
        <w:t xml:space="preserve">, Seguimiento </w:t>
      </w:r>
      <w:r w:rsidR="00740358">
        <w:rPr>
          <w:rFonts w:ascii="Arial" w:eastAsia="Times New Roman" w:hAnsi="Arial" w:cs="Arial"/>
          <w:sz w:val="24"/>
          <w:szCs w:val="24"/>
          <w:lang w:val="es-ES" w:eastAsia="es-ES"/>
        </w:rPr>
        <w:t xml:space="preserve">a </w:t>
      </w:r>
      <w:r w:rsidR="00740358" w:rsidRPr="00A74437">
        <w:rPr>
          <w:rFonts w:ascii="Arial" w:eastAsia="Times New Roman" w:hAnsi="Arial" w:cs="Arial"/>
          <w:sz w:val="24"/>
          <w:szCs w:val="24"/>
          <w:lang w:val="es-ES" w:eastAsia="es-ES"/>
        </w:rPr>
        <w:t>colectores</w:t>
      </w:r>
      <w:r w:rsidR="00B93973" w:rsidRPr="00A74437">
        <w:rPr>
          <w:rFonts w:ascii="Arial" w:eastAsia="Times New Roman" w:hAnsi="Arial" w:cs="Arial"/>
          <w:sz w:val="24"/>
          <w:szCs w:val="24"/>
          <w:lang w:val="es-ES" w:eastAsia="es-ES"/>
        </w:rPr>
        <w:t xml:space="preserve">, Gestión de Alertas, </w:t>
      </w:r>
      <w:r w:rsidR="00740358">
        <w:rPr>
          <w:rFonts w:ascii="Arial" w:eastAsia="Times New Roman" w:hAnsi="Arial" w:cs="Arial"/>
          <w:sz w:val="24"/>
          <w:szCs w:val="24"/>
          <w:lang w:val="es-ES" w:eastAsia="es-ES"/>
        </w:rPr>
        <w:t xml:space="preserve">Debida Diligencia Contrapartes, </w:t>
      </w:r>
      <w:r w:rsidR="00B93973" w:rsidRPr="00A74437">
        <w:rPr>
          <w:rFonts w:ascii="Arial" w:eastAsia="Times New Roman" w:hAnsi="Arial" w:cs="Arial"/>
          <w:sz w:val="24"/>
          <w:szCs w:val="24"/>
          <w:lang w:val="es-ES" w:eastAsia="es-ES"/>
        </w:rPr>
        <w:t>Capacitaciones</w:t>
      </w:r>
      <w:r w:rsidR="00D46F2B">
        <w:rPr>
          <w:rFonts w:ascii="Arial" w:eastAsia="Times New Roman" w:hAnsi="Arial" w:cs="Arial"/>
          <w:sz w:val="24"/>
          <w:szCs w:val="24"/>
          <w:lang w:val="es-ES" w:eastAsia="es-ES"/>
        </w:rPr>
        <w:t>.</w:t>
      </w:r>
      <w:r w:rsidR="000E015B">
        <w:rPr>
          <w:rFonts w:ascii="Arial" w:eastAsia="Times New Roman" w:hAnsi="Arial" w:cs="Arial"/>
          <w:sz w:val="24"/>
          <w:szCs w:val="24"/>
          <w:lang w:val="es-ES" w:eastAsia="es-ES"/>
        </w:rPr>
        <w:t xml:space="preserve"> </w:t>
      </w:r>
    </w:p>
    <w:p w14:paraId="269F4514" w14:textId="77777777" w:rsidR="000A4217" w:rsidRDefault="000A4217" w:rsidP="00B93973">
      <w:pPr>
        <w:spacing w:after="0" w:line="240" w:lineRule="auto"/>
        <w:jc w:val="both"/>
        <w:rPr>
          <w:rFonts w:ascii="Arial" w:eastAsia="Times New Roman" w:hAnsi="Arial" w:cs="Arial"/>
          <w:sz w:val="24"/>
          <w:szCs w:val="24"/>
          <w:lang w:val="es-ES" w:eastAsia="es-ES"/>
        </w:rPr>
      </w:pPr>
    </w:p>
    <w:p w14:paraId="2CFB8B82" w14:textId="77777777" w:rsidR="000A4217" w:rsidRDefault="000A4217" w:rsidP="00B93973">
      <w:pPr>
        <w:spacing w:after="0" w:line="240" w:lineRule="auto"/>
        <w:jc w:val="both"/>
        <w:rPr>
          <w:rFonts w:ascii="Arial" w:eastAsia="Times New Roman" w:hAnsi="Arial" w:cs="Arial"/>
          <w:sz w:val="24"/>
          <w:szCs w:val="24"/>
          <w:lang w:val="es-ES" w:eastAsia="es-ES"/>
        </w:rPr>
      </w:pPr>
    </w:p>
    <w:p w14:paraId="7E6BC344" w14:textId="77777777" w:rsidR="000A4217" w:rsidRDefault="000A4217" w:rsidP="00B93973">
      <w:pPr>
        <w:spacing w:after="0" w:line="240" w:lineRule="auto"/>
        <w:jc w:val="both"/>
        <w:rPr>
          <w:rFonts w:ascii="Arial" w:eastAsia="Times New Roman" w:hAnsi="Arial" w:cs="Arial"/>
          <w:sz w:val="24"/>
          <w:szCs w:val="24"/>
          <w:lang w:val="es-ES" w:eastAsia="es-ES"/>
        </w:rPr>
      </w:pPr>
    </w:p>
    <w:p w14:paraId="334935DA" w14:textId="77777777" w:rsidR="000A4217" w:rsidRDefault="000A4217" w:rsidP="00B93973">
      <w:pPr>
        <w:spacing w:after="0" w:line="240" w:lineRule="auto"/>
        <w:jc w:val="both"/>
        <w:rPr>
          <w:rFonts w:ascii="Arial" w:eastAsia="Times New Roman" w:hAnsi="Arial" w:cs="Arial"/>
          <w:sz w:val="24"/>
          <w:szCs w:val="24"/>
          <w:lang w:val="es-ES" w:eastAsia="es-ES"/>
        </w:rPr>
      </w:pPr>
    </w:p>
    <w:p w14:paraId="17F9B88E" w14:textId="77777777" w:rsidR="000A4217" w:rsidRDefault="000A4217" w:rsidP="00B93973">
      <w:pPr>
        <w:spacing w:after="0" w:line="240" w:lineRule="auto"/>
        <w:jc w:val="both"/>
        <w:rPr>
          <w:rFonts w:ascii="Arial" w:eastAsia="Times New Roman" w:hAnsi="Arial" w:cs="Arial"/>
          <w:sz w:val="24"/>
          <w:szCs w:val="24"/>
          <w:lang w:val="es-ES" w:eastAsia="es-ES"/>
        </w:rPr>
      </w:pPr>
    </w:p>
    <w:p w14:paraId="7D671261" w14:textId="77777777" w:rsidR="000A4217" w:rsidRDefault="000A4217" w:rsidP="00B93973">
      <w:pPr>
        <w:spacing w:after="0" w:line="240" w:lineRule="auto"/>
        <w:jc w:val="both"/>
        <w:rPr>
          <w:rFonts w:ascii="Arial" w:eastAsia="Times New Roman" w:hAnsi="Arial" w:cs="Arial"/>
          <w:sz w:val="24"/>
          <w:szCs w:val="24"/>
          <w:lang w:val="es-ES" w:eastAsia="es-ES"/>
        </w:rPr>
      </w:pPr>
    </w:p>
    <w:p w14:paraId="08B9B036" w14:textId="77777777" w:rsidR="000A4217" w:rsidRDefault="000A4217" w:rsidP="00B93973">
      <w:pPr>
        <w:spacing w:after="0" w:line="240" w:lineRule="auto"/>
        <w:jc w:val="both"/>
        <w:rPr>
          <w:rFonts w:ascii="Arial" w:eastAsia="Times New Roman" w:hAnsi="Arial" w:cs="Arial"/>
          <w:sz w:val="24"/>
          <w:szCs w:val="24"/>
          <w:lang w:val="es-ES" w:eastAsia="es-ES"/>
        </w:rPr>
      </w:pPr>
    </w:p>
    <w:p w14:paraId="46BAED91" w14:textId="77777777" w:rsidR="000A4217" w:rsidRDefault="000A4217" w:rsidP="00B93973">
      <w:pPr>
        <w:spacing w:after="0" w:line="240" w:lineRule="auto"/>
        <w:jc w:val="both"/>
        <w:rPr>
          <w:rFonts w:ascii="Arial" w:eastAsia="Times New Roman" w:hAnsi="Arial" w:cs="Arial"/>
          <w:sz w:val="24"/>
          <w:szCs w:val="24"/>
          <w:lang w:val="es-ES" w:eastAsia="es-ES"/>
        </w:rPr>
      </w:pPr>
    </w:p>
    <w:p w14:paraId="73EFC36F" w14:textId="77777777" w:rsidR="000A4217" w:rsidRDefault="000A4217" w:rsidP="00B93973">
      <w:pPr>
        <w:spacing w:after="0" w:line="240" w:lineRule="auto"/>
        <w:jc w:val="both"/>
        <w:rPr>
          <w:rFonts w:ascii="Arial" w:eastAsia="Times New Roman" w:hAnsi="Arial" w:cs="Arial"/>
          <w:sz w:val="24"/>
          <w:szCs w:val="24"/>
          <w:lang w:val="es-ES" w:eastAsia="es-ES"/>
        </w:rPr>
      </w:pPr>
    </w:p>
    <w:p w14:paraId="61E304E4" w14:textId="77777777" w:rsidR="000A4217" w:rsidRDefault="000A4217" w:rsidP="00B93973">
      <w:pPr>
        <w:spacing w:after="0" w:line="240" w:lineRule="auto"/>
        <w:jc w:val="both"/>
        <w:rPr>
          <w:rFonts w:ascii="Arial" w:eastAsia="Times New Roman" w:hAnsi="Arial" w:cs="Arial"/>
          <w:sz w:val="24"/>
          <w:szCs w:val="24"/>
          <w:lang w:val="es-ES" w:eastAsia="es-ES"/>
        </w:rPr>
      </w:pPr>
    </w:p>
    <w:p w14:paraId="6B51F842" w14:textId="77777777" w:rsidR="000A4217" w:rsidRDefault="000A4217" w:rsidP="00B93973">
      <w:pPr>
        <w:spacing w:after="0" w:line="240" w:lineRule="auto"/>
        <w:jc w:val="both"/>
        <w:rPr>
          <w:rFonts w:ascii="Arial" w:eastAsia="Times New Roman" w:hAnsi="Arial" w:cs="Arial"/>
          <w:sz w:val="24"/>
          <w:szCs w:val="24"/>
          <w:lang w:val="es-ES" w:eastAsia="es-ES"/>
        </w:rPr>
      </w:pPr>
    </w:p>
    <w:p w14:paraId="26CD2C9A" w14:textId="77777777" w:rsidR="000A4217" w:rsidRDefault="000A4217" w:rsidP="00B93973">
      <w:pPr>
        <w:spacing w:after="0" w:line="240" w:lineRule="auto"/>
        <w:jc w:val="both"/>
        <w:rPr>
          <w:rFonts w:ascii="Arial" w:eastAsia="Times New Roman" w:hAnsi="Arial" w:cs="Arial"/>
          <w:sz w:val="24"/>
          <w:szCs w:val="24"/>
          <w:lang w:val="es-ES" w:eastAsia="es-ES"/>
        </w:rPr>
      </w:pPr>
    </w:p>
    <w:p w14:paraId="0DF4587C" w14:textId="77777777" w:rsidR="000A4217" w:rsidRDefault="000A4217" w:rsidP="00B93973">
      <w:pPr>
        <w:spacing w:after="0" w:line="240" w:lineRule="auto"/>
        <w:jc w:val="both"/>
        <w:rPr>
          <w:rFonts w:ascii="Arial" w:eastAsia="Times New Roman" w:hAnsi="Arial" w:cs="Arial"/>
          <w:sz w:val="24"/>
          <w:szCs w:val="24"/>
          <w:lang w:val="es-ES" w:eastAsia="es-ES"/>
        </w:rPr>
      </w:pPr>
    </w:p>
    <w:p w14:paraId="78973AD7" w14:textId="77777777" w:rsidR="000A4217" w:rsidRDefault="000A4217" w:rsidP="00B93973">
      <w:pPr>
        <w:spacing w:after="0" w:line="240" w:lineRule="auto"/>
        <w:jc w:val="both"/>
        <w:rPr>
          <w:rFonts w:ascii="Arial" w:eastAsia="Times New Roman" w:hAnsi="Arial" w:cs="Arial"/>
          <w:sz w:val="24"/>
          <w:szCs w:val="24"/>
          <w:lang w:val="es-ES" w:eastAsia="es-ES"/>
        </w:rPr>
      </w:pPr>
    </w:p>
    <w:p w14:paraId="47DDF30E" w14:textId="77777777" w:rsidR="000A4217" w:rsidRDefault="000A4217" w:rsidP="00B93973">
      <w:pPr>
        <w:spacing w:after="0" w:line="240" w:lineRule="auto"/>
        <w:jc w:val="both"/>
        <w:rPr>
          <w:rFonts w:ascii="Arial" w:eastAsia="Times New Roman" w:hAnsi="Arial" w:cs="Arial"/>
          <w:sz w:val="24"/>
          <w:szCs w:val="24"/>
          <w:lang w:val="es-ES" w:eastAsia="es-ES"/>
        </w:rPr>
      </w:pPr>
    </w:p>
    <w:p w14:paraId="73A15AA3" w14:textId="0A60D45F" w:rsidR="00B93973" w:rsidRPr="00A74437" w:rsidRDefault="000A4217" w:rsidP="00B93973">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B93973" w:rsidRPr="003F38E4">
        <w:rPr>
          <w:rFonts w:ascii="Arial" w:eastAsia="Times New Roman" w:hAnsi="Arial" w:cs="Arial"/>
          <w:sz w:val="24"/>
          <w:szCs w:val="24"/>
          <w:lang w:val="es-ES" w:eastAsia="es-ES"/>
        </w:rPr>
        <w:t>Junta Directiva, luego de conocer el informe expuesto en detalle por el ingeniero José Andrés Hernández Martínez, Oficial de Cumplimiento</w:t>
      </w:r>
      <w:r w:rsidR="00B93973" w:rsidRPr="008D07FC">
        <w:rPr>
          <w:rFonts w:ascii="Arial" w:eastAsia="Times New Roman" w:hAnsi="Arial" w:cs="Arial"/>
          <w:sz w:val="24"/>
          <w:szCs w:val="24"/>
          <w:lang w:val="es-ES" w:eastAsia="es-ES"/>
        </w:rPr>
        <w:t xml:space="preserve">, </w:t>
      </w:r>
      <w:r w:rsidR="008D07FC" w:rsidRPr="008D07FC">
        <w:rPr>
          <w:rFonts w:ascii="Arial" w:eastAsia="Times New Roman" w:hAnsi="Arial" w:cs="Arial"/>
          <w:sz w:val="24"/>
          <w:szCs w:val="24"/>
          <w:lang w:val="es-ES" w:eastAsia="es-ES"/>
        </w:rPr>
        <w:t>y d</w:t>
      </w:r>
      <w:r w:rsidR="008D07FC" w:rsidRPr="008D07FC">
        <w:rPr>
          <w:rFonts w:ascii="Arial" w:eastAsia="Times New Roman" w:hAnsi="Arial" w:cs="Arial"/>
          <w:bCs/>
          <w:sz w:val="24"/>
          <w:szCs w:val="24"/>
          <w:lang w:val="es-ES" w:eastAsia="es-ES"/>
        </w:rPr>
        <w:t xml:space="preserve">e conformidad a los artículos 7, literal “i” y 67, literal “b” del Instructivo de la UIF para la prevención del lavado de dinero y activos, así como el artículo 6 de las Normas Técnicas para la gestión de los riesgos de lavado de dinero y de activos, financiación al terrorismo y financiación a la proliferación de armas de destrucción masiva y el romano II, numeral 1, literales “i” y “l” del Instructivo para la </w:t>
      </w:r>
      <w:r w:rsidR="0083185C" w:rsidRPr="001922FA">
        <w:rPr>
          <w:rFonts w:ascii="Arial" w:eastAsia="Times New Roman" w:hAnsi="Arial" w:cs="Arial"/>
          <w:sz w:val="24"/>
          <w:szCs w:val="24"/>
          <w:lang w:val="es-ES" w:eastAsia="es-ES"/>
        </w:rPr>
        <w:t>Prevención de Lavado de Dinero y Activos y Financiamiento al Terrorismo</w:t>
      </w:r>
      <w:r w:rsidR="008D07FC" w:rsidRPr="008D07FC">
        <w:rPr>
          <w:rFonts w:ascii="Arial" w:eastAsia="Times New Roman" w:hAnsi="Arial" w:cs="Arial"/>
          <w:bCs/>
          <w:sz w:val="24"/>
          <w:szCs w:val="24"/>
          <w:lang w:val="es-ES" w:eastAsia="es-ES"/>
        </w:rPr>
        <w:t xml:space="preserve">, </w:t>
      </w:r>
      <w:r w:rsidR="0083185C">
        <w:rPr>
          <w:rFonts w:ascii="Arial" w:eastAsia="Times New Roman" w:hAnsi="Arial" w:cs="Arial"/>
          <w:bCs/>
          <w:sz w:val="24"/>
          <w:szCs w:val="24"/>
          <w:lang w:val="es-ES" w:eastAsia="es-ES"/>
        </w:rPr>
        <w:t xml:space="preserve">del FSV, </w:t>
      </w:r>
      <w:r w:rsidR="00B93973" w:rsidRPr="008D07FC">
        <w:rPr>
          <w:rFonts w:ascii="Arial" w:eastAsia="Times New Roman" w:hAnsi="Arial" w:cs="Arial"/>
          <w:sz w:val="24"/>
          <w:szCs w:val="24"/>
          <w:lang w:val="es-ES" w:eastAsia="es-ES"/>
        </w:rPr>
        <w:t xml:space="preserve">por </w:t>
      </w:r>
      <w:r w:rsidR="00B93973" w:rsidRPr="00A74437">
        <w:rPr>
          <w:rFonts w:ascii="Arial" w:eastAsia="Times New Roman" w:hAnsi="Arial" w:cs="Arial"/>
          <w:sz w:val="24"/>
          <w:szCs w:val="24"/>
          <w:lang w:val="es-ES" w:eastAsia="es-ES"/>
        </w:rPr>
        <w:t xml:space="preserve">unanimidad </w:t>
      </w:r>
      <w:r w:rsidR="00B93973" w:rsidRPr="00A74437">
        <w:rPr>
          <w:rFonts w:ascii="Arial" w:eastAsia="Times New Roman" w:hAnsi="Arial" w:cs="Arial"/>
          <w:b/>
          <w:sz w:val="24"/>
          <w:szCs w:val="24"/>
          <w:lang w:val="es-ES" w:eastAsia="es-ES"/>
        </w:rPr>
        <w:t>ACUERDA:</w:t>
      </w:r>
    </w:p>
    <w:p w14:paraId="101F124F" w14:textId="77777777" w:rsidR="00B93973" w:rsidRPr="00A74437" w:rsidRDefault="00B93973" w:rsidP="00B93973">
      <w:pPr>
        <w:spacing w:after="0" w:line="240" w:lineRule="auto"/>
        <w:jc w:val="both"/>
        <w:rPr>
          <w:rFonts w:ascii="Arial" w:eastAsia="Times New Roman" w:hAnsi="Arial" w:cs="Arial"/>
          <w:b/>
          <w:sz w:val="24"/>
          <w:szCs w:val="24"/>
          <w:lang w:val="es-ES" w:eastAsia="es-ES"/>
        </w:rPr>
      </w:pPr>
    </w:p>
    <w:p w14:paraId="28848EB5" w14:textId="57716959" w:rsidR="008D07FC" w:rsidRPr="008D07FC" w:rsidRDefault="008D07FC" w:rsidP="008D07FC">
      <w:pPr>
        <w:numPr>
          <w:ilvl w:val="0"/>
          <w:numId w:val="32"/>
        </w:numPr>
        <w:spacing w:after="0" w:line="240" w:lineRule="auto"/>
        <w:jc w:val="both"/>
        <w:rPr>
          <w:rFonts w:ascii="Arial" w:eastAsia="Times New Roman" w:hAnsi="Arial" w:cs="Arial"/>
          <w:bCs/>
          <w:sz w:val="24"/>
          <w:szCs w:val="24"/>
          <w:lang w:eastAsia="es-ES"/>
        </w:rPr>
      </w:pPr>
      <w:r w:rsidRPr="008D07FC">
        <w:rPr>
          <w:rFonts w:ascii="Arial" w:eastAsia="Times New Roman" w:hAnsi="Arial" w:cs="Arial"/>
          <w:bCs/>
          <w:sz w:val="24"/>
          <w:szCs w:val="24"/>
          <w:lang w:val="es-ES" w:eastAsia="es-ES"/>
        </w:rPr>
        <w:t xml:space="preserve">Dar por conocido el Informe de Gestión de Oficialía de Cumplimiento correspondiente al </w:t>
      </w:r>
      <w:r w:rsidR="00D55353">
        <w:rPr>
          <w:rFonts w:ascii="Arial" w:eastAsia="Times New Roman" w:hAnsi="Arial" w:cs="Arial"/>
          <w:bCs/>
          <w:sz w:val="24"/>
          <w:szCs w:val="24"/>
          <w:lang w:val="es-ES" w:eastAsia="es-ES"/>
        </w:rPr>
        <w:t xml:space="preserve">año </w:t>
      </w:r>
      <w:r w:rsidRPr="008D07FC">
        <w:rPr>
          <w:rFonts w:ascii="Arial" w:eastAsia="Times New Roman" w:hAnsi="Arial" w:cs="Arial"/>
          <w:bCs/>
          <w:sz w:val="24"/>
          <w:szCs w:val="24"/>
          <w:lang w:val="es-ES" w:eastAsia="es-ES"/>
        </w:rPr>
        <w:t>2022.</w:t>
      </w:r>
    </w:p>
    <w:p w14:paraId="4FE35BBC" w14:textId="77777777" w:rsidR="008D07FC" w:rsidRPr="008D07FC" w:rsidRDefault="008D07FC" w:rsidP="008D07FC">
      <w:pPr>
        <w:spacing w:after="0" w:line="240" w:lineRule="auto"/>
        <w:ind w:left="360"/>
        <w:jc w:val="both"/>
        <w:rPr>
          <w:rFonts w:ascii="Arial" w:eastAsia="Times New Roman" w:hAnsi="Arial" w:cs="Arial"/>
          <w:bCs/>
          <w:sz w:val="24"/>
          <w:szCs w:val="24"/>
          <w:lang w:eastAsia="es-ES"/>
        </w:rPr>
      </w:pPr>
    </w:p>
    <w:p w14:paraId="00637C91" w14:textId="60430FBD" w:rsidR="008D07FC" w:rsidRPr="008D07FC" w:rsidRDefault="008D07FC" w:rsidP="008D07FC">
      <w:pPr>
        <w:numPr>
          <w:ilvl w:val="0"/>
          <w:numId w:val="32"/>
        </w:numPr>
        <w:spacing w:after="0" w:line="240" w:lineRule="auto"/>
        <w:jc w:val="both"/>
        <w:rPr>
          <w:rFonts w:ascii="Arial" w:eastAsia="Times New Roman" w:hAnsi="Arial" w:cs="Arial"/>
          <w:bCs/>
          <w:sz w:val="24"/>
          <w:szCs w:val="24"/>
          <w:lang w:eastAsia="es-ES"/>
        </w:rPr>
      </w:pPr>
      <w:r w:rsidRPr="008D07FC">
        <w:rPr>
          <w:rFonts w:ascii="Arial" w:eastAsia="Times New Roman" w:hAnsi="Arial" w:cs="Arial"/>
          <w:bCs/>
          <w:sz w:val="24"/>
          <w:szCs w:val="24"/>
          <w:lang w:val="es-ES" w:eastAsia="es-ES"/>
        </w:rPr>
        <w:t>Dar por conocido el resultado del Informe de Auditoría Interna al Sistema de Prevención de Lavado de Dinero y Activos y Financiamiento al Terrorismo.</w:t>
      </w:r>
    </w:p>
    <w:p w14:paraId="616A343A" w14:textId="77777777" w:rsidR="008D07FC" w:rsidRDefault="008D07FC" w:rsidP="008D07FC">
      <w:pPr>
        <w:pStyle w:val="Prrafodelista"/>
        <w:rPr>
          <w:rFonts w:ascii="Arial" w:hAnsi="Arial" w:cs="Arial"/>
          <w:bCs/>
        </w:rPr>
      </w:pPr>
    </w:p>
    <w:p w14:paraId="03AE6CBE" w14:textId="77777777" w:rsidR="008D07FC" w:rsidRPr="008D07FC" w:rsidRDefault="008D07FC" w:rsidP="008D07FC">
      <w:pPr>
        <w:numPr>
          <w:ilvl w:val="0"/>
          <w:numId w:val="32"/>
        </w:numPr>
        <w:spacing w:after="0" w:line="240" w:lineRule="auto"/>
        <w:jc w:val="both"/>
        <w:rPr>
          <w:rFonts w:ascii="Arial" w:eastAsia="Times New Roman" w:hAnsi="Arial" w:cs="Arial"/>
          <w:bCs/>
          <w:sz w:val="24"/>
          <w:szCs w:val="24"/>
          <w:lang w:eastAsia="es-ES"/>
        </w:rPr>
      </w:pPr>
      <w:r w:rsidRPr="008D07FC">
        <w:rPr>
          <w:rFonts w:ascii="Arial" w:eastAsia="Times New Roman" w:hAnsi="Arial" w:cs="Arial"/>
          <w:bCs/>
          <w:sz w:val="24"/>
          <w:szCs w:val="24"/>
          <w:lang w:val="es-ES" w:eastAsia="es-ES"/>
        </w:rPr>
        <w:t>Ratificar estos puntos en la presente sesión.</w:t>
      </w:r>
    </w:p>
    <w:bookmarkEnd w:id="8"/>
    <w:p w14:paraId="13AD1F95" w14:textId="77777777" w:rsidR="00B93973" w:rsidRPr="007409A3" w:rsidRDefault="00B93973" w:rsidP="007409A3">
      <w:pPr>
        <w:spacing w:after="0" w:line="240" w:lineRule="auto"/>
        <w:jc w:val="both"/>
        <w:rPr>
          <w:rFonts w:ascii="Arial" w:hAnsi="Arial" w:cs="Arial"/>
          <w:b/>
          <w:bCs/>
          <w:sz w:val="24"/>
          <w:szCs w:val="24"/>
        </w:rPr>
      </w:pPr>
    </w:p>
    <w:p w14:paraId="2144AF65" w14:textId="77777777" w:rsidR="000A4217" w:rsidRPr="003201A0" w:rsidRDefault="000A4217" w:rsidP="000A4217">
      <w:pPr>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14:paraId="3F76F83C" w14:textId="189BFD29" w:rsidR="007409A3" w:rsidRDefault="007409A3" w:rsidP="007409A3">
      <w:pPr>
        <w:pStyle w:val="Prrafodelista"/>
        <w:ind w:left="-12"/>
        <w:rPr>
          <w:rFonts w:ascii="Arial" w:hAnsi="Arial" w:cs="Arial"/>
          <w:b/>
          <w:bCs/>
        </w:rPr>
      </w:pPr>
    </w:p>
    <w:p w14:paraId="14D62172" w14:textId="27DC91F7" w:rsidR="00B93973" w:rsidRPr="00D55353" w:rsidRDefault="0033278D" w:rsidP="00B93973">
      <w:pPr>
        <w:spacing w:after="0" w:line="240" w:lineRule="auto"/>
        <w:jc w:val="both"/>
        <w:rPr>
          <w:rFonts w:ascii="Arial" w:eastAsia="Times New Roman" w:hAnsi="Arial" w:cs="Arial"/>
          <w:b/>
          <w:sz w:val="24"/>
          <w:szCs w:val="24"/>
          <w:lang w:val="es-ES" w:eastAsia="es-ES"/>
        </w:rPr>
      </w:pPr>
      <w:bookmarkStart w:id="9" w:name="_Hlk126571991"/>
      <w:r>
        <w:rPr>
          <w:rFonts w:ascii="Arial" w:hAnsi="Arial" w:cs="Arial"/>
          <w:b/>
          <w:bCs/>
          <w:sz w:val="24"/>
          <w:szCs w:val="24"/>
        </w:rPr>
        <w:t>X)</w:t>
      </w:r>
      <w:r w:rsidR="008D07FC">
        <w:rPr>
          <w:rFonts w:ascii="Arial" w:hAnsi="Arial" w:cs="Arial"/>
          <w:b/>
          <w:bCs/>
          <w:sz w:val="24"/>
          <w:szCs w:val="24"/>
        </w:rPr>
        <w:t xml:space="preserve"> </w:t>
      </w:r>
      <w:r w:rsidR="007409A3" w:rsidRPr="007409A3">
        <w:rPr>
          <w:rFonts w:ascii="Arial" w:hAnsi="Arial" w:cs="Arial"/>
          <w:b/>
          <w:bCs/>
          <w:sz w:val="24"/>
          <w:szCs w:val="24"/>
        </w:rPr>
        <w:t xml:space="preserve">SEGUIMIENTO AL PLAN DE TRABAJO DE LA OFICIALÍA DE CUMPLIMIENTO Y </w:t>
      </w:r>
      <w:r w:rsidR="007409A3" w:rsidRPr="00D55353">
        <w:rPr>
          <w:rFonts w:ascii="Arial" w:hAnsi="Arial" w:cs="Arial"/>
          <w:b/>
          <w:bCs/>
          <w:sz w:val="24"/>
          <w:szCs w:val="24"/>
        </w:rPr>
        <w:t>PROGRAMA DE CAPACITACIÓN EN EL FSV A DICIEMBRE 2022</w:t>
      </w:r>
      <w:r w:rsidR="000E015B">
        <w:rPr>
          <w:rFonts w:ascii="Arial" w:hAnsi="Arial" w:cs="Arial"/>
          <w:b/>
          <w:bCs/>
          <w:sz w:val="24"/>
          <w:szCs w:val="24"/>
        </w:rPr>
        <w:t xml:space="preserve">. </w:t>
      </w:r>
      <w:r w:rsidR="00B93973" w:rsidRPr="00D55353">
        <w:rPr>
          <w:rFonts w:ascii="Arial" w:eastAsia="Times New Roman" w:hAnsi="Arial" w:cs="Arial"/>
          <w:sz w:val="24"/>
          <w:szCs w:val="24"/>
          <w:lang w:val="es-ES" w:eastAsia="es-ES"/>
        </w:rPr>
        <w:t>El Presidente y Director Ejecutivo sometió</w:t>
      </w:r>
      <w:r w:rsidR="00B93973" w:rsidRPr="00D55353">
        <w:rPr>
          <w:rFonts w:ascii="Arial" w:eastAsia="Times New Roman" w:hAnsi="Arial" w:cs="Arial"/>
          <w:sz w:val="24"/>
          <w:szCs w:val="24"/>
          <w:lang w:val="es-MX" w:eastAsia="es-ES"/>
        </w:rPr>
        <w:t xml:space="preserve"> a consideración de los Directores, el </w:t>
      </w:r>
      <w:r w:rsidR="00B93973" w:rsidRPr="00D55353">
        <w:rPr>
          <w:rFonts w:ascii="Arial" w:eastAsia="Times New Roman" w:hAnsi="Arial" w:cs="Arial"/>
          <w:sz w:val="24"/>
          <w:szCs w:val="24"/>
          <w:lang w:val="es-ES" w:eastAsia="es-ES"/>
        </w:rPr>
        <w:t xml:space="preserve">Informe de revisión del seguimiento al Plan de Trabajo de la Oficialía de Cumplimiento y el programa de capacitación al personal del </w:t>
      </w:r>
      <w:r w:rsidR="00B93973" w:rsidRPr="00D55353">
        <w:rPr>
          <w:rFonts w:ascii="Arial" w:eastAsia="Times New Roman" w:hAnsi="Arial" w:cs="Arial"/>
          <w:sz w:val="24"/>
          <w:szCs w:val="24"/>
          <w:lang w:val="es-ES" w:eastAsia="es-ES"/>
        </w:rPr>
        <w:lastRenderedPageBreak/>
        <w:t>FSV.</w:t>
      </w:r>
      <w:r w:rsidR="00B93973" w:rsidRPr="00D55353">
        <w:rPr>
          <w:rFonts w:ascii="Arial" w:eastAsia="Times New Roman" w:hAnsi="Arial" w:cs="Arial"/>
          <w:b/>
          <w:sz w:val="24"/>
          <w:szCs w:val="24"/>
          <w:lang w:val="es-ES" w:eastAsia="es-ES"/>
        </w:rPr>
        <w:t xml:space="preserve"> </w:t>
      </w:r>
      <w:r w:rsidR="00B93973" w:rsidRPr="00D55353">
        <w:rPr>
          <w:rFonts w:ascii="Arial" w:eastAsia="Times New Roman" w:hAnsi="Arial" w:cs="Arial"/>
          <w:sz w:val="24"/>
          <w:szCs w:val="24"/>
          <w:lang w:val="es-ES" w:eastAsia="es-ES"/>
        </w:rPr>
        <w:t>Para su presentación invitó al ingeniero José Andrés Hernández Martínez, Oficial de Cumplimiento, quien indicó que se informa sobre el avance del Plan de Trabajo de la Oficialía de Cumplimiento y el Programa de Capacitación al Personal del FSV a diciembre 202</w:t>
      </w:r>
      <w:r w:rsidR="00D55353">
        <w:rPr>
          <w:rFonts w:ascii="Arial" w:eastAsia="Times New Roman" w:hAnsi="Arial" w:cs="Arial"/>
          <w:sz w:val="24"/>
          <w:szCs w:val="24"/>
          <w:lang w:val="es-ES" w:eastAsia="es-ES"/>
        </w:rPr>
        <w:t>2</w:t>
      </w:r>
      <w:r w:rsidR="00B93973" w:rsidRPr="00D55353">
        <w:rPr>
          <w:rFonts w:ascii="Arial" w:eastAsia="Times New Roman" w:hAnsi="Arial" w:cs="Arial"/>
          <w:sz w:val="24"/>
          <w:szCs w:val="24"/>
          <w:lang w:val="es-ES" w:eastAsia="es-ES"/>
        </w:rPr>
        <w:t xml:space="preserve">. </w:t>
      </w:r>
      <w:r w:rsidR="001922FA" w:rsidRPr="001922FA">
        <w:rPr>
          <w:rFonts w:ascii="Arial" w:eastAsia="Times New Roman" w:hAnsi="Arial" w:cs="Arial"/>
          <w:sz w:val="24"/>
          <w:szCs w:val="24"/>
          <w:lang w:val="es-ES" w:eastAsia="es-ES"/>
        </w:rPr>
        <w:t>El Plan de Trabajo comprende 8 proyectos y acciones, así: Monitoreo de la Gestión de Lavado de Dinero y Financiamiento al Terrorismo; Monitoreo de alertas del sistema de prevención LDA/FT;</w:t>
      </w:r>
      <w:r w:rsidR="003F38E4" w:rsidRPr="003F38E4">
        <w:rPr>
          <w:rFonts w:ascii="Arial" w:eastAsia="Times New Roman" w:hAnsi="Arial" w:cs="Arial"/>
          <w:sz w:val="24"/>
          <w:szCs w:val="24"/>
          <w:lang w:val="es-ES" w:eastAsia="es-ES"/>
        </w:rPr>
        <w:t xml:space="preserve"> </w:t>
      </w:r>
      <w:r w:rsidR="001922FA" w:rsidRPr="001922FA">
        <w:rPr>
          <w:rFonts w:ascii="Arial" w:eastAsia="Times New Roman" w:hAnsi="Arial" w:cs="Arial"/>
          <w:sz w:val="24"/>
          <w:szCs w:val="24"/>
          <w:lang w:val="es-ES" w:eastAsia="es-ES"/>
        </w:rPr>
        <w:t xml:space="preserve">Preparación de respuestas a Oficios Externos; </w:t>
      </w:r>
      <w:bookmarkStart w:id="10" w:name="_Hlk126155813"/>
      <w:r w:rsidR="001922FA" w:rsidRPr="001922FA">
        <w:rPr>
          <w:rFonts w:ascii="Arial" w:eastAsia="Times New Roman" w:hAnsi="Arial" w:cs="Arial"/>
          <w:sz w:val="24"/>
          <w:szCs w:val="24"/>
          <w:lang w:val="es-ES" w:eastAsia="es-ES"/>
        </w:rPr>
        <w:t>Medición de Tiempos de Remisión de Reportes de Operaciones Reguladas; Preparación de informes mensuales y trimestrales; Seguimiento Actividades Administrativas de Oficialía de Cumplimiento; Medición de los Tiempos de Atención a Requerimientos Internos;</w:t>
      </w:r>
      <w:bookmarkEnd w:id="10"/>
      <w:r w:rsidR="001922FA" w:rsidRPr="001922FA">
        <w:rPr>
          <w:rFonts w:ascii="Arial" w:eastAsia="Times New Roman" w:hAnsi="Arial" w:cs="Arial"/>
          <w:sz w:val="24"/>
          <w:szCs w:val="24"/>
          <w:lang w:val="es-ES" w:eastAsia="es-ES"/>
        </w:rPr>
        <w:t xml:space="preserve"> Desarrollo de actividades no programadas. El ingeniero Hernández Martínez presentó en detalle la programación y ejecutoria realizada, señalándose que, de estos 8 proyectos, así como el Plan de Capacitación, todos se cumplieron al 100%, con excepción de la Medición de Tiempos de Remisión de Reportes de Operaciones Reguladas y la Medición de los Tiempos de Atención a Requerimientos Internos, con un 99.81% y 96.25% de cumplimiento respectivamente, según el detalle indicado en el documento que se anexa a la presente acta. </w:t>
      </w:r>
      <w:r w:rsidR="001922FA" w:rsidRPr="003F38E4">
        <w:rPr>
          <w:rFonts w:ascii="Arial" w:eastAsia="Times New Roman" w:hAnsi="Arial" w:cs="Arial"/>
          <w:sz w:val="24"/>
          <w:szCs w:val="24"/>
          <w:lang w:val="es-ES" w:eastAsia="es-ES"/>
        </w:rPr>
        <w:t>Luego de la presentación,</w:t>
      </w:r>
      <w:r w:rsidR="00B93973" w:rsidRPr="003F38E4">
        <w:rPr>
          <w:rFonts w:ascii="Arial" w:eastAsia="Times New Roman" w:hAnsi="Arial" w:cs="Arial"/>
          <w:sz w:val="24"/>
          <w:szCs w:val="24"/>
          <w:lang w:val="es-ES" w:eastAsia="es-ES"/>
        </w:rPr>
        <w:t xml:space="preserve"> se solicita dar por recibido el informe. Junta Directiva, luego de conocer el informe presentado </w:t>
      </w:r>
      <w:r w:rsidR="00B93973" w:rsidRPr="00D55353">
        <w:rPr>
          <w:rFonts w:ascii="Arial" w:eastAsia="Times New Roman" w:hAnsi="Arial" w:cs="Arial"/>
          <w:sz w:val="24"/>
          <w:szCs w:val="24"/>
          <w:lang w:val="es-ES" w:eastAsia="es-ES"/>
        </w:rPr>
        <w:t xml:space="preserve">por el ingeniero José Andrés Hernández Martínez, Oficial de Cumplimiento, </w:t>
      </w:r>
      <w:r w:rsidR="00491740">
        <w:rPr>
          <w:rFonts w:ascii="Arial" w:eastAsia="Times New Roman" w:hAnsi="Arial" w:cs="Arial"/>
          <w:sz w:val="24"/>
          <w:szCs w:val="24"/>
          <w:lang w:val="es-ES" w:eastAsia="es-ES"/>
        </w:rPr>
        <w:t>y d</w:t>
      </w:r>
      <w:r w:rsidR="00491740" w:rsidRPr="00491740">
        <w:rPr>
          <w:rFonts w:ascii="Arial" w:eastAsia="Times New Roman" w:hAnsi="Arial" w:cs="Arial"/>
          <w:sz w:val="24"/>
          <w:szCs w:val="24"/>
          <w:lang w:val="es-ES" w:eastAsia="es-ES"/>
        </w:rPr>
        <w:t xml:space="preserve">e conformidad a los artículos 7, literal “i” y 67, literal “b” del Instructivo de la UIF para la prevención del lavado de dinero y activos, así como el artículo 6 de las Normas Técnicas para la gestión de los riesgos de lavado de dinero y de activos, financiación al terrorismo y la financiación a la proliferación de armas de destrucción masiva (NRP-36) </w:t>
      </w:r>
      <w:r w:rsidR="0083185C">
        <w:rPr>
          <w:rFonts w:ascii="Arial" w:eastAsia="Times New Roman" w:hAnsi="Arial" w:cs="Arial"/>
          <w:sz w:val="24"/>
          <w:szCs w:val="24"/>
          <w:lang w:val="es-ES" w:eastAsia="es-ES"/>
        </w:rPr>
        <w:t xml:space="preserve">y </w:t>
      </w:r>
      <w:r w:rsidR="00491740" w:rsidRPr="00491740">
        <w:rPr>
          <w:rFonts w:ascii="Arial" w:eastAsia="Times New Roman" w:hAnsi="Arial" w:cs="Arial"/>
          <w:sz w:val="24"/>
          <w:szCs w:val="24"/>
          <w:lang w:val="es-ES" w:eastAsia="es-ES"/>
        </w:rPr>
        <w:t xml:space="preserve">el romano II, numeral 1, literal “h” del </w:t>
      </w:r>
      <w:r w:rsidR="003D5F7C" w:rsidRPr="009B4FE6">
        <w:rPr>
          <w:rFonts w:ascii="Arial" w:hAnsi="Arial" w:cs="Arial"/>
          <w:color w:val="000000"/>
          <w:kern w:val="24"/>
          <w:sz w:val="24"/>
          <w:szCs w:val="24"/>
          <w:lang w:val="es-ES"/>
        </w:rPr>
        <w:t xml:space="preserve">Instructivo Para </w:t>
      </w:r>
      <w:r w:rsidR="003D5F7C">
        <w:rPr>
          <w:rFonts w:ascii="Arial" w:hAnsi="Arial" w:cs="Arial"/>
          <w:color w:val="000000"/>
          <w:kern w:val="24"/>
          <w:sz w:val="24"/>
          <w:szCs w:val="24"/>
          <w:lang w:val="es-ES"/>
        </w:rPr>
        <w:t>l</w:t>
      </w:r>
      <w:r w:rsidR="003D5F7C" w:rsidRPr="009B4FE6">
        <w:rPr>
          <w:rFonts w:ascii="Arial" w:hAnsi="Arial" w:cs="Arial"/>
          <w:color w:val="000000"/>
          <w:kern w:val="24"/>
          <w:sz w:val="24"/>
          <w:szCs w:val="24"/>
          <w:lang w:val="es-ES"/>
        </w:rPr>
        <w:t xml:space="preserve">a Prevención </w:t>
      </w:r>
      <w:r w:rsidR="003D5F7C">
        <w:rPr>
          <w:rFonts w:ascii="Arial" w:hAnsi="Arial" w:cs="Arial"/>
          <w:color w:val="000000"/>
          <w:kern w:val="24"/>
          <w:sz w:val="24"/>
          <w:szCs w:val="24"/>
          <w:lang w:val="es-ES"/>
        </w:rPr>
        <w:t>d</w:t>
      </w:r>
      <w:r w:rsidR="003D5F7C" w:rsidRPr="009B4FE6">
        <w:rPr>
          <w:rFonts w:ascii="Arial" w:hAnsi="Arial" w:cs="Arial"/>
          <w:color w:val="000000"/>
          <w:kern w:val="24"/>
          <w:sz w:val="24"/>
          <w:szCs w:val="24"/>
          <w:lang w:val="es-ES"/>
        </w:rPr>
        <w:t xml:space="preserve">e Lavado </w:t>
      </w:r>
      <w:r w:rsidR="003D5F7C">
        <w:rPr>
          <w:rFonts w:ascii="Arial" w:hAnsi="Arial" w:cs="Arial"/>
          <w:color w:val="000000"/>
          <w:kern w:val="24"/>
          <w:sz w:val="24"/>
          <w:szCs w:val="24"/>
          <w:lang w:val="es-ES"/>
        </w:rPr>
        <w:t>d</w:t>
      </w:r>
      <w:r w:rsidR="003D5F7C" w:rsidRPr="009B4FE6">
        <w:rPr>
          <w:rFonts w:ascii="Arial" w:hAnsi="Arial" w:cs="Arial"/>
          <w:color w:val="000000"/>
          <w:kern w:val="24"/>
          <w:sz w:val="24"/>
          <w:szCs w:val="24"/>
          <w:lang w:val="es-ES"/>
        </w:rPr>
        <w:t xml:space="preserve">e Activos </w:t>
      </w:r>
      <w:r w:rsidR="003D5F7C">
        <w:rPr>
          <w:rFonts w:ascii="Arial" w:hAnsi="Arial" w:cs="Arial"/>
          <w:color w:val="000000"/>
          <w:kern w:val="24"/>
          <w:sz w:val="24"/>
          <w:szCs w:val="24"/>
          <w:lang w:val="es-ES"/>
        </w:rPr>
        <w:t>y</w:t>
      </w:r>
      <w:r w:rsidR="003D5F7C" w:rsidRPr="009B4FE6">
        <w:rPr>
          <w:rFonts w:ascii="Arial" w:hAnsi="Arial" w:cs="Arial"/>
          <w:color w:val="000000"/>
          <w:kern w:val="24"/>
          <w:sz w:val="24"/>
          <w:szCs w:val="24"/>
          <w:lang w:val="es-ES"/>
        </w:rPr>
        <w:t xml:space="preserve"> Financiamiento </w:t>
      </w:r>
      <w:r w:rsidR="003D5F7C">
        <w:rPr>
          <w:rFonts w:ascii="Arial" w:hAnsi="Arial" w:cs="Arial"/>
          <w:color w:val="000000"/>
          <w:kern w:val="24"/>
          <w:sz w:val="24"/>
          <w:szCs w:val="24"/>
          <w:lang w:val="es-ES"/>
        </w:rPr>
        <w:t>a</w:t>
      </w:r>
      <w:r w:rsidR="003D5F7C" w:rsidRPr="009B4FE6">
        <w:rPr>
          <w:rFonts w:ascii="Arial" w:hAnsi="Arial" w:cs="Arial"/>
          <w:color w:val="000000"/>
          <w:kern w:val="24"/>
          <w:sz w:val="24"/>
          <w:szCs w:val="24"/>
          <w:lang w:val="es-ES"/>
        </w:rPr>
        <w:t>l Terrorismo</w:t>
      </w:r>
      <w:r w:rsidR="003D5F7C">
        <w:rPr>
          <w:rFonts w:ascii="Arial" w:hAnsi="Arial" w:cs="Arial"/>
          <w:color w:val="000000"/>
          <w:kern w:val="24"/>
          <w:sz w:val="24"/>
          <w:szCs w:val="24"/>
          <w:lang w:val="es-ES"/>
        </w:rPr>
        <w:t>, del FSV</w:t>
      </w:r>
      <w:r w:rsidR="00491740">
        <w:rPr>
          <w:rFonts w:ascii="Arial" w:eastAsia="Times New Roman" w:hAnsi="Arial" w:cs="Arial"/>
          <w:sz w:val="24"/>
          <w:szCs w:val="24"/>
          <w:lang w:val="es-ES" w:eastAsia="es-ES"/>
        </w:rPr>
        <w:t xml:space="preserve">, </w:t>
      </w:r>
      <w:r w:rsidR="00B93973" w:rsidRPr="00D55353">
        <w:rPr>
          <w:rFonts w:ascii="Arial" w:eastAsia="Times New Roman" w:hAnsi="Arial" w:cs="Arial"/>
          <w:sz w:val="24"/>
          <w:szCs w:val="24"/>
          <w:lang w:val="es-ES" w:eastAsia="es-ES"/>
        </w:rPr>
        <w:t xml:space="preserve">por unanimidad </w:t>
      </w:r>
      <w:r w:rsidR="00B93973" w:rsidRPr="00D55353">
        <w:rPr>
          <w:rFonts w:ascii="Arial" w:eastAsia="Times New Roman" w:hAnsi="Arial" w:cs="Arial"/>
          <w:b/>
          <w:sz w:val="24"/>
          <w:szCs w:val="24"/>
          <w:lang w:val="es-ES" w:eastAsia="es-ES"/>
        </w:rPr>
        <w:t>ACUERDA:</w:t>
      </w:r>
    </w:p>
    <w:p w14:paraId="75CDDCAA" w14:textId="77777777" w:rsidR="00B93973" w:rsidRPr="00D55353" w:rsidRDefault="00B93973" w:rsidP="00B93973">
      <w:pPr>
        <w:spacing w:after="0" w:line="240" w:lineRule="auto"/>
        <w:ind w:left="360"/>
        <w:jc w:val="both"/>
        <w:rPr>
          <w:rFonts w:ascii="Arial" w:eastAsia="Times New Roman" w:hAnsi="Arial" w:cs="Arial"/>
          <w:sz w:val="24"/>
          <w:szCs w:val="24"/>
          <w:lang w:eastAsia="es-ES"/>
        </w:rPr>
      </w:pPr>
    </w:p>
    <w:p w14:paraId="35BBC696" w14:textId="5366DA30" w:rsidR="00491740" w:rsidRPr="00491740" w:rsidRDefault="00491740" w:rsidP="00491740">
      <w:pPr>
        <w:numPr>
          <w:ilvl w:val="0"/>
          <w:numId w:val="34"/>
        </w:numPr>
        <w:spacing w:after="0" w:line="240" w:lineRule="auto"/>
        <w:jc w:val="both"/>
        <w:rPr>
          <w:rFonts w:ascii="Arial" w:eastAsia="Times New Roman" w:hAnsi="Arial" w:cs="Arial"/>
          <w:sz w:val="24"/>
          <w:szCs w:val="24"/>
          <w:lang w:eastAsia="es-ES"/>
        </w:rPr>
      </w:pPr>
      <w:r w:rsidRPr="00491740">
        <w:rPr>
          <w:rFonts w:ascii="Arial" w:eastAsia="Times New Roman" w:hAnsi="Arial" w:cs="Arial"/>
          <w:sz w:val="24"/>
          <w:szCs w:val="24"/>
          <w:lang w:val="es-ES" w:eastAsia="es-ES"/>
        </w:rPr>
        <w:t>Dar por conocido el informe de seguimiento del Plan de Trabajo de la Oficialía de Cumplimiento y el Programa de Capacitación al Personal del FSV a diciembre 2022.</w:t>
      </w:r>
    </w:p>
    <w:p w14:paraId="2BCD4046" w14:textId="77777777" w:rsidR="00491740" w:rsidRPr="00491740" w:rsidRDefault="00491740" w:rsidP="00491740">
      <w:pPr>
        <w:spacing w:after="0" w:line="240" w:lineRule="auto"/>
        <w:ind w:left="360"/>
        <w:jc w:val="both"/>
        <w:rPr>
          <w:rFonts w:ascii="Arial" w:eastAsia="Times New Roman" w:hAnsi="Arial" w:cs="Arial"/>
          <w:sz w:val="24"/>
          <w:szCs w:val="24"/>
          <w:lang w:eastAsia="es-ES"/>
        </w:rPr>
      </w:pPr>
    </w:p>
    <w:p w14:paraId="7FBE4A45" w14:textId="740F6D4A" w:rsidR="00491740" w:rsidRPr="00491740" w:rsidRDefault="00491740" w:rsidP="00491740">
      <w:pPr>
        <w:numPr>
          <w:ilvl w:val="0"/>
          <w:numId w:val="34"/>
        </w:numPr>
        <w:spacing w:after="0" w:line="240" w:lineRule="auto"/>
        <w:jc w:val="both"/>
        <w:rPr>
          <w:rFonts w:ascii="Arial" w:eastAsia="Times New Roman" w:hAnsi="Arial" w:cs="Arial"/>
          <w:sz w:val="24"/>
          <w:szCs w:val="24"/>
          <w:lang w:eastAsia="es-ES"/>
        </w:rPr>
      </w:pPr>
      <w:r w:rsidRPr="00491740">
        <w:rPr>
          <w:rFonts w:ascii="Arial" w:eastAsia="Times New Roman" w:hAnsi="Arial" w:cs="Arial"/>
          <w:sz w:val="24"/>
          <w:szCs w:val="24"/>
          <w:lang w:val="es-ES" w:eastAsia="es-ES"/>
        </w:rPr>
        <w:t>Ratificar e</w:t>
      </w:r>
      <w:r>
        <w:rPr>
          <w:rFonts w:ascii="Arial" w:eastAsia="Times New Roman" w:hAnsi="Arial" w:cs="Arial"/>
          <w:sz w:val="24"/>
          <w:szCs w:val="24"/>
          <w:lang w:val="es-ES" w:eastAsia="es-ES"/>
        </w:rPr>
        <w:t>ste</w:t>
      </w:r>
      <w:r w:rsidRPr="00491740">
        <w:rPr>
          <w:rFonts w:ascii="Arial" w:eastAsia="Times New Roman" w:hAnsi="Arial" w:cs="Arial"/>
          <w:sz w:val="24"/>
          <w:szCs w:val="24"/>
          <w:lang w:val="es-ES" w:eastAsia="es-ES"/>
        </w:rPr>
        <w:t xml:space="preserve"> punto en la presente sesión.</w:t>
      </w:r>
    </w:p>
    <w:bookmarkEnd w:id="9"/>
    <w:p w14:paraId="677529EC" w14:textId="77777777" w:rsidR="00B93973" w:rsidRPr="00D55353" w:rsidRDefault="00B93973" w:rsidP="007409A3">
      <w:pPr>
        <w:spacing w:after="0" w:line="240" w:lineRule="auto"/>
        <w:jc w:val="both"/>
        <w:rPr>
          <w:rFonts w:ascii="Arial" w:hAnsi="Arial" w:cs="Arial"/>
          <w:b/>
          <w:bCs/>
          <w:sz w:val="24"/>
          <w:szCs w:val="24"/>
        </w:rPr>
      </w:pPr>
    </w:p>
    <w:p w14:paraId="0D733DA7" w14:textId="77777777" w:rsidR="00F8540F" w:rsidRPr="00D55353" w:rsidRDefault="00F8540F" w:rsidP="007409A3">
      <w:pPr>
        <w:pStyle w:val="Prrafodelista"/>
        <w:ind w:left="-12"/>
        <w:rPr>
          <w:rFonts w:ascii="Arial" w:hAnsi="Arial" w:cs="Arial"/>
          <w:b/>
          <w:bCs/>
        </w:rPr>
      </w:pPr>
    </w:p>
    <w:p w14:paraId="6CE53F67" w14:textId="5C106F32" w:rsidR="003F38E4" w:rsidRPr="003F38E4" w:rsidRDefault="0033278D" w:rsidP="003F38E4">
      <w:pPr>
        <w:spacing w:after="0" w:line="240" w:lineRule="auto"/>
        <w:jc w:val="both"/>
        <w:rPr>
          <w:rFonts w:ascii="Arial" w:eastAsia="Times New Roman" w:hAnsi="Arial" w:cs="Arial"/>
          <w:b/>
          <w:bCs/>
          <w:sz w:val="24"/>
          <w:szCs w:val="24"/>
          <w:lang w:val="es-ES" w:eastAsia="es-ES"/>
        </w:rPr>
      </w:pPr>
      <w:bookmarkStart w:id="11" w:name="_Hlk126572085"/>
      <w:r>
        <w:rPr>
          <w:rFonts w:ascii="Arial" w:hAnsi="Arial" w:cs="Arial"/>
          <w:b/>
          <w:bCs/>
          <w:sz w:val="24"/>
          <w:szCs w:val="24"/>
        </w:rPr>
        <w:t>XI)</w:t>
      </w:r>
      <w:r w:rsidR="00491740">
        <w:rPr>
          <w:rFonts w:ascii="Arial" w:hAnsi="Arial" w:cs="Arial"/>
          <w:b/>
          <w:bCs/>
          <w:sz w:val="24"/>
          <w:szCs w:val="24"/>
        </w:rPr>
        <w:t xml:space="preserve"> </w:t>
      </w:r>
      <w:r w:rsidR="007409A3" w:rsidRPr="007409A3">
        <w:rPr>
          <w:rFonts w:ascii="Arial" w:hAnsi="Arial" w:cs="Arial"/>
          <w:b/>
          <w:bCs/>
          <w:sz w:val="24"/>
          <w:szCs w:val="24"/>
        </w:rPr>
        <w:t xml:space="preserve">SEGUIMIENTO AL PLAN DE ACCIÓN PARA ATENDER DISPOSICIONES DE LAS “NORMAS TÉCNICAS PARA LA GESTIÓN DE LOS RIESGOS DE LAVADO DE DINERO Y DE ACTIVOS, FINANCIACIÓN AL TERRORISMO Y LA FINANCIACIÓN A LA </w:t>
      </w:r>
      <w:r w:rsidR="007409A3" w:rsidRPr="00483F4F">
        <w:rPr>
          <w:rFonts w:ascii="Arial" w:hAnsi="Arial" w:cs="Arial"/>
          <w:b/>
          <w:bCs/>
          <w:sz w:val="24"/>
          <w:szCs w:val="24"/>
        </w:rPr>
        <w:t>PROLIFERACIÓN DE ARMAS DE DESTRUCCIÓN MASIVA” (NRP 36)</w:t>
      </w:r>
      <w:r w:rsidR="00772FF5" w:rsidRPr="00483F4F">
        <w:rPr>
          <w:rFonts w:ascii="Arial" w:hAnsi="Arial" w:cs="Arial"/>
          <w:b/>
          <w:bCs/>
          <w:sz w:val="24"/>
          <w:szCs w:val="24"/>
        </w:rPr>
        <w:t xml:space="preserve">. </w:t>
      </w:r>
      <w:r w:rsidR="00D837CB" w:rsidRPr="00483F4F">
        <w:rPr>
          <w:rFonts w:ascii="Arial" w:eastAsia="Times New Roman" w:hAnsi="Arial" w:cs="Arial"/>
          <w:sz w:val="24"/>
          <w:szCs w:val="24"/>
          <w:lang w:val="es-ES" w:eastAsia="es-ES"/>
        </w:rPr>
        <w:t xml:space="preserve">El Presidente y Director Ejecutivo </w:t>
      </w:r>
      <w:r w:rsidR="00E341A4" w:rsidRPr="00483F4F">
        <w:rPr>
          <w:rFonts w:ascii="Arial" w:eastAsia="Times New Roman" w:hAnsi="Arial" w:cs="Arial"/>
          <w:sz w:val="24"/>
          <w:szCs w:val="24"/>
          <w:lang w:val="es-ES" w:eastAsia="es-ES"/>
        </w:rPr>
        <w:t xml:space="preserve">invitó al ingeniero José Andrés Hernández Martínez, Oficial de Cumplimiento, </w:t>
      </w:r>
      <w:r w:rsidR="003F38E4" w:rsidRPr="003F38E4">
        <w:rPr>
          <w:rFonts w:ascii="Arial" w:eastAsia="Times New Roman" w:hAnsi="Arial" w:cs="Arial"/>
          <w:sz w:val="24"/>
          <w:szCs w:val="24"/>
          <w:lang w:val="es-ES" w:eastAsia="es-ES"/>
        </w:rPr>
        <w:t>para someter</w:t>
      </w:r>
      <w:r w:rsidR="003F38E4" w:rsidRPr="003F38E4">
        <w:rPr>
          <w:rFonts w:ascii="Arial" w:eastAsia="Times New Roman" w:hAnsi="Arial" w:cs="Arial"/>
          <w:sz w:val="24"/>
          <w:szCs w:val="24"/>
          <w:lang w:val="es-MX" w:eastAsia="es-ES"/>
        </w:rPr>
        <w:t xml:space="preserve"> a consideración de los Directores, el seguimiento del </w:t>
      </w:r>
      <w:r w:rsidR="003F38E4" w:rsidRPr="003F38E4">
        <w:rPr>
          <w:rFonts w:ascii="Arial" w:eastAsia="Times New Roman" w:hAnsi="Arial" w:cs="Arial"/>
          <w:bCs/>
          <w:sz w:val="24"/>
          <w:szCs w:val="24"/>
          <w:lang w:val="es-ES" w:eastAsia="es-ES"/>
        </w:rPr>
        <w:t xml:space="preserve">Plan de Acción para atender las </w:t>
      </w:r>
      <w:r w:rsidR="003F38E4" w:rsidRPr="003F38E4">
        <w:rPr>
          <w:rFonts w:ascii="Arial" w:eastAsia="Times New Roman" w:hAnsi="Arial" w:cs="Arial"/>
          <w:sz w:val="24"/>
          <w:szCs w:val="24"/>
          <w:lang w:val="es-ES" w:eastAsia="es-ES"/>
        </w:rPr>
        <w:t>“NORMAS TÉCNICAS PARA LA GESTIÓN DE LOS RIESGOS DE LAVADO DE DINERO Y DE ACTIVOS, FINANCIACIÓN AL TERRORISMO Y LA FINANCIACIÓN A LA PROLIFERACIÓN DE ARMAS DE DESTRUCCIÓN MASIVA” (NRP 36).</w:t>
      </w:r>
      <w:r w:rsidR="00785582">
        <w:rPr>
          <w:rFonts w:ascii="Arial" w:eastAsia="Times New Roman" w:hAnsi="Arial" w:cs="Arial"/>
          <w:sz w:val="24"/>
          <w:szCs w:val="24"/>
          <w:lang w:val="es-ES" w:eastAsia="es-ES"/>
        </w:rPr>
        <w:t xml:space="preserve"> </w:t>
      </w:r>
      <w:r w:rsidR="003F38E4" w:rsidRPr="003F38E4">
        <w:rPr>
          <w:rFonts w:ascii="Arial" w:eastAsia="Times New Roman" w:hAnsi="Arial" w:cs="Arial"/>
          <w:sz w:val="24"/>
          <w:szCs w:val="24"/>
          <w:lang w:val="es-ES" w:eastAsia="es-ES"/>
        </w:rPr>
        <w:t xml:space="preserve">El ingeniero Hernández Martínez indicó que, para atender estas </w:t>
      </w:r>
      <w:r w:rsidR="003F38E4" w:rsidRPr="003F38E4">
        <w:rPr>
          <w:rFonts w:ascii="Arial" w:eastAsia="Times New Roman" w:hAnsi="Arial" w:cs="Arial"/>
          <w:bCs/>
          <w:sz w:val="24"/>
          <w:szCs w:val="24"/>
          <w:lang w:val="es-ES" w:eastAsia="es-ES"/>
        </w:rPr>
        <w:t>disposiciones</w:t>
      </w:r>
      <w:r w:rsidR="003F38E4" w:rsidRPr="003F38E4">
        <w:rPr>
          <w:rFonts w:ascii="Arial" w:eastAsia="Times New Roman" w:hAnsi="Arial" w:cs="Arial"/>
          <w:sz w:val="24"/>
          <w:szCs w:val="24"/>
          <w:lang w:val="es-ES" w:eastAsia="es-ES"/>
        </w:rPr>
        <w:t>, se ha elaborado un Plan de Acción, que comprende 6 actividades, así:</w:t>
      </w:r>
    </w:p>
    <w:p w14:paraId="31BE316E" w14:textId="77777777" w:rsidR="003F38E4" w:rsidRPr="003F38E4" w:rsidRDefault="003F38E4" w:rsidP="003F38E4">
      <w:pPr>
        <w:numPr>
          <w:ilvl w:val="0"/>
          <w:numId w:val="16"/>
        </w:numPr>
        <w:spacing w:after="0" w:line="240" w:lineRule="auto"/>
        <w:rPr>
          <w:rFonts w:ascii="Arial" w:eastAsia="Times New Roman" w:hAnsi="Arial" w:cs="Arial"/>
          <w:sz w:val="24"/>
          <w:szCs w:val="24"/>
          <w:u w:val="single"/>
          <w:lang w:val="pt-BR" w:eastAsia="es-ES"/>
        </w:rPr>
      </w:pPr>
      <w:r w:rsidRPr="003F38E4">
        <w:rPr>
          <w:rFonts w:ascii="Arial" w:eastAsia="Times New Roman" w:hAnsi="Arial" w:cs="Arial"/>
          <w:sz w:val="24"/>
          <w:szCs w:val="24"/>
          <w:lang w:val="es-ES" w:eastAsia="es-ES"/>
        </w:rPr>
        <w:t>Modificación de la matriz de cumplimiento normativo</w:t>
      </w:r>
    </w:p>
    <w:p w14:paraId="687B08B9" w14:textId="77777777" w:rsidR="003F38E4" w:rsidRPr="003F38E4" w:rsidRDefault="003F38E4" w:rsidP="003F38E4">
      <w:pPr>
        <w:numPr>
          <w:ilvl w:val="0"/>
          <w:numId w:val="16"/>
        </w:numPr>
        <w:spacing w:after="0" w:line="240" w:lineRule="auto"/>
        <w:rPr>
          <w:rFonts w:ascii="Arial" w:eastAsia="Times New Roman" w:hAnsi="Arial" w:cs="Arial"/>
          <w:sz w:val="24"/>
          <w:szCs w:val="24"/>
          <w:u w:val="single"/>
          <w:lang w:val="pt-BR" w:eastAsia="es-ES"/>
        </w:rPr>
      </w:pPr>
      <w:r w:rsidRPr="003F38E4">
        <w:rPr>
          <w:rFonts w:ascii="Arial" w:eastAsia="Times New Roman" w:hAnsi="Arial" w:cs="Arial"/>
          <w:sz w:val="24"/>
          <w:szCs w:val="24"/>
          <w:lang w:val="es-ES" w:eastAsia="es-ES"/>
        </w:rPr>
        <w:t>Remisión de información periódica a la Superintendencia del Sistema Financiero</w:t>
      </w:r>
    </w:p>
    <w:p w14:paraId="530A9126" w14:textId="77777777" w:rsidR="003F38E4" w:rsidRPr="003F38E4" w:rsidRDefault="003F38E4" w:rsidP="003F38E4">
      <w:pPr>
        <w:numPr>
          <w:ilvl w:val="0"/>
          <w:numId w:val="16"/>
        </w:numPr>
        <w:spacing w:after="0" w:line="240" w:lineRule="auto"/>
        <w:rPr>
          <w:rFonts w:ascii="Arial" w:eastAsia="Times New Roman" w:hAnsi="Arial" w:cs="Arial"/>
          <w:sz w:val="24"/>
          <w:szCs w:val="24"/>
          <w:lang w:val="es-ES" w:eastAsia="es-ES"/>
        </w:rPr>
      </w:pPr>
      <w:r w:rsidRPr="003F38E4">
        <w:rPr>
          <w:rFonts w:ascii="Arial" w:eastAsia="Times New Roman" w:hAnsi="Arial" w:cs="Arial"/>
          <w:sz w:val="24"/>
          <w:szCs w:val="24"/>
          <w:lang w:val="es-ES" w:eastAsia="es-ES"/>
        </w:rPr>
        <w:t>Definición del Apetito de Riesgo del FSV</w:t>
      </w:r>
    </w:p>
    <w:p w14:paraId="576F46E1" w14:textId="77777777" w:rsidR="003F38E4" w:rsidRPr="003F38E4" w:rsidRDefault="003F38E4" w:rsidP="003F38E4">
      <w:pPr>
        <w:numPr>
          <w:ilvl w:val="0"/>
          <w:numId w:val="16"/>
        </w:numPr>
        <w:spacing w:after="0" w:line="240" w:lineRule="auto"/>
        <w:rPr>
          <w:rFonts w:ascii="Arial" w:eastAsia="Times New Roman" w:hAnsi="Arial" w:cs="Arial"/>
          <w:sz w:val="24"/>
          <w:szCs w:val="24"/>
          <w:lang w:val="es-ES" w:eastAsia="es-ES"/>
        </w:rPr>
      </w:pPr>
      <w:r w:rsidRPr="003F38E4">
        <w:rPr>
          <w:rFonts w:ascii="Arial" w:eastAsia="Times New Roman" w:hAnsi="Arial" w:cs="Arial"/>
          <w:sz w:val="24"/>
          <w:szCs w:val="24"/>
          <w:lang w:val="es-ES" w:eastAsia="es-ES"/>
        </w:rPr>
        <w:t>Gestión del riesgo y segmentación de los Factores de Riesgo LA/FT/FPADM</w:t>
      </w:r>
    </w:p>
    <w:p w14:paraId="62FF0B0A" w14:textId="77777777" w:rsidR="003F38E4" w:rsidRPr="003F38E4" w:rsidRDefault="003F38E4" w:rsidP="003F38E4">
      <w:pPr>
        <w:numPr>
          <w:ilvl w:val="0"/>
          <w:numId w:val="16"/>
        </w:numPr>
        <w:spacing w:after="0" w:line="240" w:lineRule="auto"/>
        <w:rPr>
          <w:rFonts w:ascii="Arial" w:eastAsia="Times New Roman" w:hAnsi="Arial" w:cs="Arial"/>
          <w:sz w:val="24"/>
          <w:szCs w:val="24"/>
          <w:lang w:val="es-ES" w:eastAsia="es-ES"/>
        </w:rPr>
      </w:pPr>
      <w:r w:rsidRPr="003F38E4">
        <w:rPr>
          <w:rFonts w:ascii="Arial" w:eastAsia="Times New Roman" w:hAnsi="Arial" w:cs="Arial"/>
          <w:sz w:val="24"/>
          <w:szCs w:val="24"/>
          <w:lang w:val="es-ES" w:eastAsia="es-ES"/>
        </w:rPr>
        <w:t>Preparación y Presentación del Instructivo de Prevención LA-FT del FSV a Junta Directiva</w:t>
      </w:r>
    </w:p>
    <w:p w14:paraId="6D576EA6" w14:textId="77777777" w:rsidR="003F38E4" w:rsidRPr="003F38E4" w:rsidRDefault="003F38E4" w:rsidP="003F38E4">
      <w:pPr>
        <w:numPr>
          <w:ilvl w:val="0"/>
          <w:numId w:val="16"/>
        </w:numPr>
        <w:spacing w:after="0" w:line="240" w:lineRule="auto"/>
        <w:rPr>
          <w:rFonts w:ascii="Arial" w:eastAsia="Times New Roman" w:hAnsi="Arial" w:cs="Arial"/>
          <w:sz w:val="24"/>
          <w:szCs w:val="24"/>
          <w:lang w:val="es-ES" w:eastAsia="es-ES"/>
        </w:rPr>
      </w:pPr>
      <w:r w:rsidRPr="003F38E4">
        <w:rPr>
          <w:rFonts w:ascii="Arial" w:eastAsia="Times New Roman" w:hAnsi="Arial" w:cs="Arial"/>
          <w:sz w:val="24"/>
          <w:szCs w:val="24"/>
          <w:lang w:val="es-ES" w:eastAsia="es-ES"/>
        </w:rPr>
        <w:t>Publicación del Instructivo de Prevención LA-FT</w:t>
      </w:r>
    </w:p>
    <w:p w14:paraId="08ABA118" w14:textId="78CD074F" w:rsidR="00D837CB" w:rsidRPr="003F38E4" w:rsidRDefault="003F38E4" w:rsidP="00D837CB">
      <w:pPr>
        <w:spacing w:after="0" w:line="240" w:lineRule="auto"/>
        <w:jc w:val="both"/>
        <w:rPr>
          <w:rFonts w:ascii="Arial" w:eastAsia="Times New Roman" w:hAnsi="Arial" w:cs="Arial"/>
          <w:sz w:val="24"/>
          <w:szCs w:val="24"/>
          <w:lang w:val="es-ES" w:eastAsia="es-ES"/>
        </w:rPr>
      </w:pPr>
      <w:r w:rsidRPr="003F38E4">
        <w:rPr>
          <w:rFonts w:ascii="Arial" w:eastAsia="Times New Roman" w:hAnsi="Arial" w:cs="Arial"/>
          <w:sz w:val="24"/>
          <w:szCs w:val="24"/>
          <w:lang w:val="es-ES" w:eastAsia="es-ES"/>
        </w:rPr>
        <w:lastRenderedPageBreak/>
        <w:t>Cada actividad se expuso en detalle, indicando el grado de avance a diciembre 2022</w:t>
      </w:r>
      <w:r w:rsidR="008E706C">
        <w:rPr>
          <w:rFonts w:ascii="Arial" w:eastAsia="Times New Roman" w:hAnsi="Arial" w:cs="Arial"/>
          <w:sz w:val="24"/>
          <w:szCs w:val="24"/>
          <w:lang w:val="es-ES" w:eastAsia="es-ES"/>
        </w:rPr>
        <w:t xml:space="preserve"> de las 6 actividades</w:t>
      </w:r>
      <w:r w:rsidRPr="003F38E4">
        <w:rPr>
          <w:rFonts w:ascii="Arial" w:eastAsia="Times New Roman" w:hAnsi="Arial" w:cs="Arial"/>
          <w:sz w:val="24"/>
          <w:szCs w:val="24"/>
          <w:lang w:val="es-ES" w:eastAsia="es-ES"/>
        </w:rPr>
        <w:t>, aclarando que en el caso de la remisión de la información a la SSF</w:t>
      </w:r>
      <w:r w:rsidR="008E706C">
        <w:rPr>
          <w:rFonts w:ascii="Arial" w:eastAsia="Times New Roman" w:hAnsi="Arial" w:cs="Arial"/>
          <w:sz w:val="24"/>
          <w:szCs w:val="24"/>
          <w:lang w:val="es-ES" w:eastAsia="es-ES"/>
        </w:rPr>
        <w:t xml:space="preserve"> a esta fecha</w:t>
      </w:r>
      <w:r w:rsidRPr="003F38E4">
        <w:rPr>
          <w:rFonts w:ascii="Arial" w:eastAsia="Times New Roman" w:hAnsi="Arial" w:cs="Arial"/>
          <w:sz w:val="24"/>
          <w:szCs w:val="24"/>
          <w:lang w:val="es-ES" w:eastAsia="es-ES"/>
        </w:rPr>
        <w:t>, ya se atendió en su totalidad, todo ello de conformidad con lo detallado en el documento que se adjunta a la presente acta.</w:t>
      </w:r>
      <w:r w:rsidR="0083185C">
        <w:rPr>
          <w:rFonts w:ascii="Arial" w:eastAsia="Times New Roman" w:hAnsi="Arial" w:cs="Arial"/>
          <w:sz w:val="24"/>
          <w:szCs w:val="24"/>
          <w:lang w:val="es-ES" w:eastAsia="es-ES"/>
        </w:rPr>
        <w:t xml:space="preserve"> </w:t>
      </w:r>
      <w:r w:rsidRPr="00483F4F">
        <w:rPr>
          <w:rFonts w:ascii="Arial" w:eastAsia="Times New Roman" w:hAnsi="Arial" w:cs="Arial"/>
          <w:sz w:val="24"/>
          <w:szCs w:val="24"/>
          <w:lang w:val="es-ES" w:eastAsia="es-ES"/>
        </w:rPr>
        <w:t xml:space="preserve">Luego de la presentación, se solicita dar por conocido el informe de seguimiento expuesto. Junta Directiva, luego de </w:t>
      </w:r>
      <w:r w:rsidR="00D837CB" w:rsidRPr="00483F4F">
        <w:rPr>
          <w:rFonts w:ascii="Arial" w:eastAsia="Times New Roman" w:hAnsi="Arial" w:cs="Arial"/>
          <w:sz w:val="24"/>
          <w:szCs w:val="24"/>
          <w:lang w:val="es-ES" w:eastAsia="es-ES"/>
        </w:rPr>
        <w:t xml:space="preserve">conocer la solicitud presentada por el ingeniero José Andrés Hernández Martínez, Oficial de Cumplimiento, </w:t>
      </w:r>
      <w:r w:rsidR="009B4FE6" w:rsidRPr="00483F4F">
        <w:rPr>
          <w:rFonts w:ascii="Arial" w:eastAsia="Times New Roman" w:hAnsi="Arial" w:cs="Arial"/>
          <w:sz w:val="24"/>
          <w:szCs w:val="24"/>
          <w:lang w:val="es-ES" w:eastAsia="es-ES"/>
        </w:rPr>
        <w:t>y d</w:t>
      </w:r>
      <w:r w:rsidR="009B4FE6" w:rsidRPr="00483F4F">
        <w:rPr>
          <w:rFonts w:ascii="Arial" w:hAnsi="Arial" w:cs="Arial"/>
          <w:kern w:val="24"/>
          <w:sz w:val="24"/>
          <w:szCs w:val="24"/>
          <w:lang w:val="es-ES"/>
        </w:rPr>
        <w:t xml:space="preserve">e conformidad a los artículos 7, literal “i” y 67, literal “b” del Instructivo de la </w:t>
      </w:r>
      <w:r w:rsidR="0060518C">
        <w:rPr>
          <w:rFonts w:ascii="Arial" w:hAnsi="Arial" w:cs="Arial"/>
          <w:kern w:val="24"/>
          <w:sz w:val="24"/>
          <w:szCs w:val="24"/>
          <w:lang w:val="es-ES"/>
        </w:rPr>
        <w:t>Unidad de Investigación Financiera</w:t>
      </w:r>
      <w:r w:rsidR="009B4FE6" w:rsidRPr="00483F4F">
        <w:rPr>
          <w:rFonts w:ascii="Arial" w:hAnsi="Arial" w:cs="Arial"/>
          <w:kern w:val="24"/>
          <w:sz w:val="24"/>
          <w:szCs w:val="24"/>
          <w:lang w:val="es-ES"/>
        </w:rPr>
        <w:t xml:space="preserve"> para la </w:t>
      </w:r>
      <w:r w:rsidR="0060518C">
        <w:rPr>
          <w:rFonts w:ascii="Arial" w:hAnsi="Arial" w:cs="Arial"/>
          <w:kern w:val="24"/>
          <w:sz w:val="24"/>
          <w:szCs w:val="24"/>
          <w:lang w:val="es-ES"/>
        </w:rPr>
        <w:t>P</w:t>
      </w:r>
      <w:r w:rsidR="009B4FE6" w:rsidRPr="00483F4F">
        <w:rPr>
          <w:rFonts w:ascii="Arial" w:hAnsi="Arial" w:cs="Arial"/>
          <w:kern w:val="24"/>
          <w:sz w:val="24"/>
          <w:szCs w:val="24"/>
          <w:lang w:val="es-ES"/>
        </w:rPr>
        <w:t xml:space="preserve">revención del </w:t>
      </w:r>
      <w:r w:rsidR="0060518C">
        <w:rPr>
          <w:rFonts w:ascii="Arial" w:hAnsi="Arial" w:cs="Arial"/>
          <w:color w:val="000000"/>
          <w:kern w:val="24"/>
          <w:sz w:val="24"/>
          <w:szCs w:val="24"/>
          <w:lang w:val="es-ES"/>
        </w:rPr>
        <w:t>L</w:t>
      </w:r>
      <w:r w:rsidR="009B4FE6" w:rsidRPr="009B4FE6">
        <w:rPr>
          <w:rFonts w:ascii="Arial" w:hAnsi="Arial" w:cs="Arial"/>
          <w:color w:val="000000"/>
          <w:kern w:val="24"/>
          <w:sz w:val="24"/>
          <w:szCs w:val="24"/>
          <w:lang w:val="es-ES"/>
        </w:rPr>
        <w:t xml:space="preserve">avado de </w:t>
      </w:r>
      <w:r w:rsidR="0060518C">
        <w:rPr>
          <w:rFonts w:ascii="Arial" w:hAnsi="Arial" w:cs="Arial"/>
          <w:color w:val="000000"/>
          <w:kern w:val="24"/>
          <w:sz w:val="24"/>
          <w:szCs w:val="24"/>
          <w:lang w:val="es-ES"/>
        </w:rPr>
        <w:t>D</w:t>
      </w:r>
      <w:r w:rsidR="009B4FE6" w:rsidRPr="009B4FE6">
        <w:rPr>
          <w:rFonts w:ascii="Arial" w:hAnsi="Arial" w:cs="Arial"/>
          <w:color w:val="000000"/>
          <w:kern w:val="24"/>
          <w:sz w:val="24"/>
          <w:szCs w:val="24"/>
          <w:lang w:val="es-ES"/>
        </w:rPr>
        <w:t xml:space="preserve">inero y </w:t>
      </w:r>
      <w:r w:rsidR="00E563B2">
        <w:rPr>
          <w:rFonts w:ascii="Arial" w:hAnsi="Arial" w:cs="Arial"/>
          <w:color w:val="000000"/>
          <w:kern w:val="24"/>
          <w:sz w:val="24"/>
          <w:szCs w:val="24"/>
          <w:lang w:val="es-ES"/>
        </w:rPr>
        <w:t>A</w:t>
      </w:r>
      <w:r w:rsidR="009B4FE6" w:rsidRPr="009B4FE6">
        <w:rPr>
          <w:rFonts w:ascii="Arial" w:hAnsi="Arial" w:cs="Arial"/>
          <w:color w:val="000000"/>
          <w:kern w:val="24"/>
          <w:sz w:val="24"/>
          <w:szCs w:val="24"/>
          <w:lang w:val="es-ES"/>
        </w:rPr>
        <w:t xml:space="preserve">ctivos, así como el artículo 6 de las Normas Técnicas para la gestión de los riesgos de lavado de dinero y de activos, financiación al terrorismo y la financiación a la proliferación de armas de destrucción masiva (NRP-36) </w:t>
      </w:r>
      <w:r w:rsidR="00A52D64">
        <w:rPr>
          <w:rFonts w:ascii="Arial" w:hAnsi="Arial" w:cs="Arial"/>
          <w:color w:val="000000"/>
          <w:kern w:val="24"/>
          <w:sz w:val="24"/>
          <w:szCs w:val="24"/>
          <w:lang w:val="es-ES"/>
        </w:rPr>
        <w:t xml:space="preserve">y </w:t>
      </w:r>
      <w:r w:rsidR="009B4FE6" w:rsidRPr="009B4FE6">
        <w:rPr>
          <w:rFonts w:ascii="Arial" w:hAnsi="Arial" w:cs="Arial"/>
          <w:color w:val="000000"/>
          <w:kern w:val="24"/>
          <w:sz w:val="24"/>
          <w:szCs w:val="24"/>
          <w:lang w:val="es-ES"/>
        </w:rPr>
        <w:t xml:space="preserve">el romano II, numeral 1, literal “h” del Instructivo </w:t>
      </w:r>
      <w:r w:rsidR="003D5F7C" w:rsidRPr="009B4FE6">
        <w:rPr>
          <w:rFonts w:ascii="Arial" w:hAnsi="Arial" w:cs="Arial"/>
          <w:color w:val="000000"/>
          <w:kern w:val="24"/>
          <w:sz w:val="24"/>
          <w:szCs w:val="24"/>
          <w:lang w:val="es-ES"/>
        </w:rPr>
        <w:t xml:space="preserve">Para </w:t>
      </w:r>
      <w:r w:rsidR="003D5F7C">
        <w:rPr>
          <w:rFonts w:ascii="Arial" w:hAnsi="Arial" w:cs="Arial"/>
          <w:color w:val="000000"/>
          <w:kern w:val="24"/>
          <w:sz w:val="24"/>
          <w:szCs w:val="24"/>
          <w:lang w:val="es-ES"/>
        </w:rPr>
        <w:t>l</w:t>
      </w:r>
      <w:r w:rsidR="003D5F7C" w:rsidRPr="009B4FE6">
        <w:rPr>
          <w:rFonts w:ascii="Arial" w:hAnsi="Arial" w:cs="Arial"/>
          <w:color w:val="000000"/>
          <w:kern w:val="24"/>
          <w:sz w:val="24"/>
          <w:szCs w:val="24"/>
          <w:lang w:val="es-ES"/>
        </w:rPr>
        <w:t xml:space="preserve">a Prevención </w:t>
      </w:r>
      <w:r w:rsidR="003D5F7C">
        <w:rPr>
          <w:rFonts w:ascii="Arial" w:hAnsi="Arial" w:cs="Arial"/>
          <w:color w:val="000000"/>
          <w:kern w:val="24"/>
          <w:sz w:val="24"/>
          <w:szCs w:val="24"/>
          <w:lang w:val="es-ES"/>
        </w:rPr>
        <w:t>d</w:t>
      </w:r>
      <w:r w:rsidR="003D5F7C" w:rsidRPr="009B4FE6">
        <w:rPr>
          <w:rFonts w:ascii="Arial" w:hAnsi="Arial" w:cs="Arial"/>
          <w:color w:val="000000"/>
          <w:kern w:val="24"/>
          <w:sz w:val="24"/>
          <w:szCs w:val="24"/>
          <w:lang w:val="es-ES"/>
        </w:rPr>
        <w:t xml:space="preserve">e Lavado </w:t>
      </w:r>
      <w:r w:rsidR="003D5F7C">
        <w:rPr>
          <w:rFonts w:ascii="Arial" w:hAnsi="Arial" w:cs="Arial"/>
          <w:color w:val="000000"/>
          <w:kern w:val="24"/>
          <w:sz w:val="24"/>
          <w:szCs w:val="24"/>
          <w:lang w:val="es-ES"/>
        </w:rPr>
        <w:t>d</w:t>
      </w:r>
      <w:r w:rsidR="003D5F7C" w:rsidRPr="009B4FE6">
        <w:rPr>
          <w:rFonts w:ascii="Arial" w:hAnsi="Arial" w:cs="Arial"/>
          <w:color w:val="000000"/>
          <w:kern w:val="24"/>
          <w:sz w:val="24"/>
          <w:szCs w:val="24"/>
          <w:lang w:val="es-ES"/>
        </w:rPr>
        <w:t xml:space="preserve">e Activos </w:t>
      </w:r>
      <w:r w:rsidR="003D5F7C">
        <w:rPr>
          <w:rFonts w:ascii="Arial" w:hAnsi="Arial" w:cs="Arial"/>
          <w:color w:val="000000"/>
          <w:kern w:val="24"/>
          <w:sz w:val="24"/>
          <w:szCs w:val="24"/>
          <w:lang w:val="es-ES"/>
        </w:rPr>
        <w:t>y</w:t>
      </w:r>
      <w:r w:rsidR="003D5F7C" w:rsidRPr="009B4FE6">
        <w:rPr>
          <w:rFonts w:ascii="Arial" w:hAnsi="Arial" w:cs="Arial"/>
          <w:color w:val="000000"/>
          <w:kern w:val="24"/>
          <w:sz w:val="24"/>
          <w:szCs w:val="24"/>
          <w:lang w:val="es-ES"/>
        </w:rPr>
        <w:t xml:space="preserve"> Financiamiento </w:t>
      </w:r>
      <w:r w:rsidR="003D5F7C">
        <w:rPr>
          <w:rFonts w:ascii="Arial" w:hAnsi="Arial" w:cs="Arial"/>
          <w:color w:val="000000"/>
          <w:kern w:val="24"/>
          <w:sz w:val="24"/>
          <w:szCs w:val="24"/>
          <w:lang w:val="es-ES"/>
        </w:rPr>
        <w:t>a</w:t>
      </w:r>
      <w:r w:rsidR="003D5F7C" w:rsidRPr="009B4FE6">
        <w:rPr>
          <w:rFonts w:ascii="Arial" w:hAnsi="Arial" w:cs="Arial"/>
          <w:color w:val="000000"/>
          <w:kern w:val="24"/>
          <w:sz w:val="24"/>
          <w:szCs w:val="24"/>
          <w:lang w:val="es-ES"/>
        </w:rPr>
        <w:t>l Terrorismo</w:t>
      </w:r>
      <w:r w:rsidR="003D5F7C">
        <w:rPr>
          <w:rFonts w:ascii="Arial" w:hAnsi="Arial" w:cs="Arial"/>
          <w:color w:val="000000"/>
          <w:kern w:val="24"/>
          <w:sz w:val="24"/>
          <w:szCs w:val="24"/>
          <w:lang w:val="es-ES"/>
        </w:rPr>
        <w:t xml:space="preserve">, del FSV, </w:t>
      </w:r>
      <w:r w:rsidR="00D837CB" w:rsidRPr="00491740">
        <w:rPr>
          <w:rFonts w:ascii="Arial" w:eastAsia="Times New Roman" w:hAnsi="Arial" w:cs="Arial"/>
          <w:sz w:val="24"/>
          <w:szCs w:val="24"/>
          <w:lang w:val="es-ES" w:eastAsia="es-ES"/>
        </w:rPr>
        <w:t xml:space="preserve">por unanimidad </w:t>
      </w:r>
      <w:r w:rsidR="00D837CB" w:rsidRPr="00491740">
        <w:rPr>
          <w:rFonts w:ascii="Arial" w:eastAsia="Times New Roman" w:hAnsi="Arial" w:cs="Arial"/>
          <w:b/>
          <w:sz w:val="24"/>
          <w:szCs w:val="24"/>
          <w:lang w:val="es-ES" w:eastAsia="es-ES"/>
        </w:rPr>
        <w:t>ACUERDA:</w:t>
      </w:r>
    </w:p>
    <w:p w14:paraId="3B4FD81B" w14:textId="77777777" w:rsidR="00D837CB" w:rsidRPr="00491740" w:rsidRDefault="00D837CB" w:rsidP="00D837CB">
      <w:pPr>
        <w:spacing w:after="0" w:line="240" w:lineRule="auto"/>
        <w:jc w:val="both"/>
        <w:rPr>
          <w:rFonts w:ascii="Arial" w:eastAsia="Times New Roman" w:hAnsi="Arial" w:cs="Arial"/>
          <w:b/>
          <w:sz w:val="24"/>
          <w:szCs w:val="24"/>
          <w:lang w:val="es-ES" w:eastAsia="es-ES"/>
        </w:rPr>
      </w:pPr>
    </w:p>
    <w:p w14:paraId="58F797EA" w14:textId="76F02A23" w:rsidR="009B4FE6" w:rsidRPr="009B4FE6" w:rsidRDefault="009B4FE6" w:rsidP="009B4FE6">
      <w:pPr>
        <w:numPr>
          <w:ilvl w:val="0"/>
          <w:numId w:val="36"/>
        </w:numPr>
        <w:spacing w:after="0" w:line="240" w:lineRule="auto"/>
        <w:jc w:val="both"/>
        <w:rPr>
          <w:rFonts w:ascii="Arial" w:hAnsi="Arial" w:cs="Arial"/>
          <w:color w:val="000000"/>
          <w:kern w:val="24"/>
          <w:sz w:val="24"/>
          <w:szCs w:val="24"/>
        </w:rPr>
      </w:pPr>
      <w:r w:rsidRPr="009B4FE6">
        <w:rPr>
          <w:rFonts w:ascii="Arial" w:hAnsi="Arial" w:cs="Arial"/>
          <w:color w:val="000000"/>
          <w:kern w:val="24"/>
          <w:sz w:val="24"/>
          <w:szCs w:val="24"/>
          <w:lang w:val="es-ES"/>
        </w:rPr>
        <w:t>Dar por conocido el informe de seguimiento al Plan de Acción para atender disposiciones de las Normas Técnicas para la Gestión de los Riesgos de Lavado de Dinero y de Activos, Financiación al Terrorismo y la Financiación a la Proliferación de Armas de Destrucción Masiva (NRP-36).</w:t>
      </w:r>
    </w:p>
    <w:p w14:paraId="768D8A35" w14:textId="77777777" w:rsidR="009B4FE6" w:rsidRPr="009B4FE6" w:rsidRDefault="009B4FE6" w:rsidP="009B4FE6">
      <w:pPr>
        <w:spacing w:after="0" w:line="240" w:lineRule="auto"/>
        <w:ind w:left="360"/>
        <w:jc w:val="both"/>
        <w:rPr>
          <w:rFonts w:ascii="Arial" w:hAnsi="Arial" w:cs="Arial"/>
          <w:color w:val="000000"/>
          <w:kern w:val="24"/>
          <w:sz w:val="24"/>
          <w:szCs w:val="24"/>
        </w:rPr>
      </w:pPr>
    </w:p>
    <w:p w14:paraId="2D8BD2A9" w14:textId="77777777" w:rsidR="009B4FE6" w:rsidRPr="009B4FE6" w:rsidRDefault="009B4FE6" w:rsidP="009B4FE6">
      <w:pPr>
        <w:numPr>
          <w:ilvl w:val="0"/>
          <w:numId w:val="36"/>
        </w:numPr>
        <w:spacing w:after="0" w:line="240" w:lineRule="auto"/>
        <w:jc w:val="both"/>
        <w:rPr>
          <w:rFonts w:ascii="Arial" w:hAnsi="Arial" w:cs="Arial"/>
          <w:color w:val="000000"/>
          <w:kern w:val="24"/>
          <w:sz w:val="24"/>
          <w:szCs w:val="24"/>
        </w:rPr>
      </w:pPr>
      <w:r w:rsidRPr="009B4FE6">
        <w:rPr>
          <w:rFonts w:ascii="Arial" w:hAnsi="Arial" w:cs="Arial"/>
          <w:color w:val="000000"/>
          <w:kern w:val="24"/>
          <w:sz w:val="24"/>
          <w:szCs w:val="24"/>
          <w:lang w:val="es-ES"/>
        </w:rPr>
        <w:t>Ratificar el punto en la presente sesión.</w:t>
      </w:r>
    </w:p>
    <w:bookmarkEnd w:id="11"/>
    <w:p w14:paraId="14397ED4" w14:textId="358D5039" w:rsidR="00D837CB" w:rsidRDefault="00D837CB" w:rsidP="007409A3">
      <w:pPr>
        <w:spacing w:after="0" w:line="240" w:lineRule="auto"/>
        <w:jc w:val="both"/>
        <w:rPr>
          <w:rFonts w:ascii="Arial" w:hAnsi="Arial" w:cs="Arial"/>
          <w:b/>
          <w:bCs/>
          <w:color w:val="000000"/>
          <w:kern w:val="24"/>
          <w:sz w:val="24"/>
          <w:szCs w:val="24"/>
        </w:rPr>
      </w:pPr>
    </w:p>
    <w:p w14:paraId="094B7260" w14:textId="77777777" w:rsidR="006555B6" w:rsidRPr="007409A3" w:rsidRDefault="006555B6" w:rsidP="007409A3">
      <w:pPr>
        <w:spacing w:after="0" w:line="240" w:lineRule="auto"/>
        <w:jc w:val="both"/>
        <w:rPr>
          <w:rFonts w:ascii="Arial" w:hAnsi="Arial" w:cs="Arial"/>
          <w:b/>
          <w:bCs/>
          <w:color w:val="000000"/>
          <w:kern w:val="24"/>
          <w:sz w:val="24"/>
          <w:szCs w:val="24"/>
        </w:rPr>
      </w:pPr>
    </w:p>
    <w:p w14:paraId="49498885" w14:textId="77777777" w:rsidR="006555B6" w:rsidRPr="006135F7" w:rsidRDefault="006555B6" w:rsidP="006555B6">
      <w:pPr>
        <w:spacing w:after="0" w:line="240" w:lineRule="auto"/>
        <w:jc w:val="both"/>
        <w:rPr>
          <w:rFonts w:ascii="Arial" w:eastAsia="Times New Roman" w:hAnsi="Arial" w:cs="Arial"/>
          <w:bCs/>
          <w:sz w:val="24"/>
          <w:szCs w:val="24"/>
          <w:lang w:val="es-ES" w:eastAsia="es-ES"/>
        </w:rPr>
      </w:pPr>
      <w:bookmarkStart w:id="12" w:name="_Hlk125705481"/>
      <w:r w:rsidRPr="006135F7">
        <w:rPr>
          <w:rFonts w:ascii="Arial" w:eastAsia="Times New Roman" w:hAnsi="Arial" w:cs="Arial"/>
          <w:b/>
          <w:bCs/>
          <w:kern w:val="24"/>
          <w:sz w:val="24"/>
          <w:szCs w:val="24"/>
          <w:lang w:val="es-ES" w:eastAsia="es-ES"/>
        </w:rPr>
        <w:t>XII) INFORME SEMESTRAL DE GESTIÓN REGISTRAL EN CNR CON AVANCES DE JULIO-DICIEMBRE 2022</w:t>
      </w:r>
      <w:r>
        <w:rPr>
          <w:rFonts w:ascii="Arial" w:eastAsia="Times New Roman" w:hAnsi="Arial" w:cs="Arial"/>
          <w:b/>
          <w:bCs/>
          <w:kern w:val="24"/>
          <w:sz w:val="24"/>
          <w:szCs w:val="24"/>
          <w:lang w:val="es-ES" w:eastAsia="es-ES"/>
        </w:rPr>
        <w:t xml:space="preserve">. </w:t>
      </w:r>
      <w:r w:rsidRPr="006135F7">
        <w:rPr>
          <w:rFonts w:ascii="Arial" w:eastAsia="Times New Roman" w:hAnsi="Arial" w:cs="Arial"/>
          <w:sz w:val="24"/>
          <w:szCs w:val="24"/>
          <w:lang w:val="es-ES" w:eastAsia="es-ES"/>
        </w:rPr>
        <w:t>El Presidente y Director Ejecutivo presentó a los D</w:t>
      </w:r>
      <w:r w:rsidRPr="006135F7">
        <w:rPr>
          <w:rFonts w:ascii="Arial" w:eastAsia="Times New Roman" w:hAnsi="Arial" w:cs="Arial"/>
          <w:b/>
          <w:sz w:val="24"/>
          <w:szCs w:val="24"/>
          <w:lang w:val="es-ES" w:eastAsia="es-ES"/>
        </w:rPr>
        <w:t>i</w:t>
      </w:r>
      <w:r w:rsidRPr="006135F7">
        <w:rPr>
          <w:rFonts w:ascii="Arial" w:eastAsia="Times New Roman" w:hAnsi="Arial" w:cs="Arial"/>
          <w:sz w:val="24"/>
          <w:szCs w:val="24"/>
          <w:lang w:val="es-ES" w:eastAsia="es-ES"/>
        </w:rPr>
        <w:t xml:space="preserve">rectores el </w:t>
      </w:r>
      <w:r w:rsidRPr="006135F7">
        <w:rPr>
          <w:rFonts w:ascii="Arial" w:eastAsia="Times New Roman" w:hAnsi="Arial" w:cs="Arial"/>
          <w:color w:val="000000"/>
          <w:kern w:val="24"/>
          <w:sz w:val="24"/>
          <w:szCs w:val="24"/>
          <w:lang w:val="es-ES" w:eastAsia="es-ES"/>
        </w:rPr>
        <w:t>informe semestral de gestión registral en CNR con datos de julio a diciembre de 2022</w:t>
      </w:r>
      <w:r w:rsidRPr="006135F7">
        <w:rPr>
          <w:rFonts w:ascii="Arial" w:eastAsia="Times New Roman" w:hAnsi="Arial" w:cs="Arial"/>
          <w:sz w:val="24"/>
          <w:szCs w:val="24"/>
          <w:lang w:val="es-ES" w:eastAsia="es-ES"/>
        </w:rPr>
        <w:t>. Para exponerlo, invitó al licenciado Inocente Milciades Valdivieso Suárez, Gerente Legal</w:t>
      </w:r>
      <w:r w:rsidRPr="006135F7">
        <w:rPr>
          <w:rFonts w:ascii="Arial" w:eastAsia="Times New Roman" w:hAnsi="Arial" w:cs="Arial"/>
          <w:bCs/>
          <w:sz w:val="24"/>
          <w:szCs w:val="24"/>
          <w:lang w:val="es-ES" w:eastAsia="es-ES"/>
        </w:rPr>
        <w:t xml:space="preserve">. El licenciado Valdivieso Suárez indicó como antecedentes que </w:t>
      </w:r>
      <w:r>
        <w:rPr>
          <w:rFonts w:ascii="Arial" w:eastAsia="Times New Roman" w:hAnsi="Arial" w:cs="Arial"/>
          <w:bCs/>
          <w:sz w:val="24"/>
          <w:szCs w:val="24"/>
          <w:lang w:val="es-ES" w:eastAsia="es-ES"/>
        </w:rPr>
        <w:t>e</w:t>
      </w:r>
      <w:r w:rsidRPr="006135F7">
        <w:rPr>
          <w:rFonts w:ascii="Arial" w:eastAsia="Times New Roman" w:hAnsi="Arial" w:cs="Arial"/>
          <w:bCs/>
          <w:sz w:val="24"/>
          <w:szCs w:val="24"/>
          <w:lang w:val="es-ES" w:eastAsia="es-ES"/>
        </w:rPr>
        <w:t>n el año 2005 la Corte de Cuentas de la República (CCR) informó al FSV sobre el resultado del Examen Especial realizado a los Procedimientos en el Campo de Inscripción de Garantías Hipotecarias, ya que existía gran cantidad de instrumentos pendientes de inscripción desde 1982 a 2004, recomendando se procediera a la inscripción de las Hipotecas y otros instrumentos no registrados en el CNR. Para atender dicha recomendación, se procedió a la elaboración del “Plan de Acción para la Inscripción de Hipotecas” y otros instrumentos, aprobado por acuerdo de Junta Directiva No. JD-36/2005 del 13 de mayo de 2005.</w:t>
      </w:r>
      <w:r>
        <w:rPr>
          <w:rFonts w:ascii="Arial" w:eastAsia="Times New Roman" w:hAnsi="Arial" w:cs="Arial"/>
          <w:bCs/>
          <w:sz w:val="24"/>
          <w:szCs w:val="24"/>
          <w:lang w:val="es-ES" w:eastAsia="es-ES"/>
        </w:rPr>
        <w:t xml:space="preserve"> </w:t>
      </w:r>
      <w:r w:rsidRPr="006135F7">
        <w:rPr>
          <w:rFonts w:ascii="Arial" w:eastAsia="Times New Roman" w:hAnsi="Arial" w:cs="Arial"/>
          <w:bCs/>
          <w:sz w:val="24"/>
          <w:szCs w:val="24"/>
          <w:lang w:val="es-ES" w:eastAsia="es-ES"/>
        </w:rPr>
        <w:t>También la Superintendencia del Sistema Financiero (SSF) recomendó constituir Reserva sobre los casos de inmuebles no inscritos y actualizarla por lo menos una vez al año a partir de su constitución, en tal sentido, por medio del Punto VI) del Acta de Sesión de Junta Directiva No. JD-45/2006 del 28 de abril de 2006 fue autorizada esta reserva para 322 casos.</w:t>
      </w:r>
      <w:r>
        <w:rPr>
          <w:rFonts w:ascii="Arial" w:eastAsia="Times New Roman" w:hAnsi="Arial" w:cs="Arial"/>
          <w:bCs/>
          <w:sz w:val="24"/>
          <w:szCs w:val="24"/>
          <w:lang w:val="es-ES" w:eastAsia="es-ES"/>
        </w:rPr>
        <w:t xml:space="preserve"> </w:t>
      </w:r>
      <w:r w:rsidRPr="006135F7">
        <w:rPr>
          <w:rFonts w:ascii="Arial" w:eastAsia="Times New Roman" w:hAnsi="Arial" w:cs="Arial"/>
          <w:bCs/>
          <w:sz w:val="24"/>
          <w:szCs w:val="24"/>
          <w:lang w:val="es-ES" w:eastAsia="es-ES"/>
        </w:rPr>
        <w:t>Señaló que, como parte del seguimiento de avances del plan, se autorizó por medio del Punto XIV) del Acta de Sesión de Junta Directiva No. JD-135/2021 del 22 de julio de 2021, que el informe de avances se rindiera de manera semestral.</w:t>
      </w:r>
      <w:r>
        <w:rPr>
          <w:rFonts w:ascii="Arial" w:eastAsia="Times New Roman" w:hAnsi="Arial" w:cs="Arial"/>
          <w:bCs/>
          <w:sz w:val="24"/>
          <w:szCs w:val="24"/>
          <w:lang w:val="es-ES" w:eastAsia="es-ES"/>
        </w:rPr>
        <w:t xml:space="preserve"> </w:t>
      </w:r>
      <w:r w:rsidRPr="006135F7">
        <w:rPr>
          <w:rFonts w:ascii="Arial" w:eastAsia="Times New Roman" w:hAnsi="Arial" w:cs="Arial"/>
          <w:bCs/>
          <w:sz w:val="24"/>
          <w:szCs w:val="24"/>
          <w:lang w:val="es-ES" w:eastAsia="es-ES"/>
        </w:rPr>
        <w:t xml:space="preserve">A continuación, presentó el detalle de los documentos con que se inició el plan y los resultados de los últimos seis meses, en el cual se incluyen los casos que a la fecha aún se encuentran en proceso, indicándose que su </w:t>
      </w:r>
      <w:r w:rsidRPr="006135F7">
        <w:rPr>
          <w:rFonts w:ascii="Arial" w:eastAsia="Times New Roman" w:hAnsi="Arial" w:cs="Arial"/>
          <w:sz w:val="24"/>
          <w:szCs w:val="24"/>
          <w:lang w:val="es-ES" w:eastAsia="es-ES"/>
        </w:rPr>
        <w:t>cumplimiento es del 99.62%, así:</w:t>
      </w:r>
    </w:p>
    <w:tbl>
      <w:tblPr>
        <w:tblW w:w="10236" w:type="dxa"/>
        <w:tblInd w:w="-20" w:type="dxa"/>
        <w:tblCellMar>
          <w:left w:w="0" w:type="dxa"/>
          <w:right w:w="0" w:type="dxa"/>
        </w:tblCellMar>
        <w:tblLook w:val="0600" w:firstRow="0" w:lastRow="0" w:firstColumn="0" w:lastColumn="0" w:noHBand="1" w:noVBand="1"/>
      </w:tblPr>
      <w:tblGrid>
        <w:gridCol w:w="1559"/>
        <w:gridCol w:w="1701"/>
        <w:gridCol w:w="1418"/>
        <w:gridCol w:w="1559"/>
        <w:gridCol w:w="1276"/>
        <w:gridCol w:w="1447"/>
        <w:gridCol w:w="1276"/>
      </w:tblGrid>
      <w:tr w:rsidR="006555B6" w:rsidRPr="006135F7" w14:paraId="02FFC6EE" w14:textId="77777777" w:rsidTr="000C5430">
        <w:trPr>
          <w:trHeight w:val="129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0728E4" w14:textId="77777777" w:rsidR="006555B6" w:rsidRPr="006135F7" w:rsidRDefault="006555B6" w:rsidP="000C5430">
            <w:pPr>
              <w:spacing w:after="0" w:line="240" w:lineRule="auto"/>
              <w:jc w:val="center"/>
              <w:rPr>
                <w:rFonts w:ascii="Arial" w:eastAsia="Times New Roman" w:hAnsi="Arial" w:cs="Arial"/>
                <w:b/>
                <w:bCs/>
                <w:sz w:val="18"/>
                <w:szCs w:val="18"/>
                <w:lang w:val="es-ES" w:eastAsia="es-ES"/>
              </w:rPr>
            </w:pPr>
            <w:r w:rsidRPr="006135F7">
              <w:rPr>
                <w:rFonts w:ascii="Arial" w:eastAsia="Times New Roman" w:hAnsi="Arial" w:cs="Arial"/>
                <w:b/>
                <w:bCs/>
                <w:sz w:val="18"/>
                <w:szCs w:val="18"/>
                <w:lang w:val="es-ES" w:eastAsia="es-ES"/>
              </w:rPr>
              <w:t>TIPO DE INSTRUMENTO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EB86CC0" w14:textId="77777777" w:rsidR="006555B6" w:rsidRPr="006135F7" w:rsidRDefault="006555B6" w:rsidP="000C5430">
            <w:pPr>
              <w:spacing w:after="0" w:line="240" w:lineRule="auto"/>
              <w:jc w:val="center"/>
              <w:rPr>
                <w:rFonts w:ascii="Arial" w:eastAsia="Times New Roman" w:hAnsi="Arial" w:cs="Arial"/>
                <w:b/>
                <w:bCs/>
                <w:sz w:val="18"/>
                <w:szCs w:val="18"/>
                <w:lang w:val="es-ES" w:eastAsia="es-ES"/>
              </w:rPr>
            </w:pPr>
            <w:r w:rsidRPr="006135F7">
              <w:rPr>
                <w:rFonts w:ascii="Arial" w:eastAsia="Times New Roman" w:hAnsi="Arial" w:cs="Arial"/>
                <w:b/>
                <w:bCs/>
                <w:sz w:val="18"/>
                <w:szCs w:val="18"/>
                <w:lang w:val="es-ES" w:eastAsia="es-ES"/>
              </w:rPr>
              <w:t>PENDIENTES DE INSCRIBIR DEL PLAN DE ACCIÓN PERÍODO 1982-2004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30C4E3" w14:textId="77777777" w:rsidR="006555B6" w:rsidRPr="006135F7" w:rsidRDefault="006555B6" w:rsidP="000C5430">
            <w:pPr>
              <w:spacing w:after="0" w:line="240" w:lineRule="auto"/>
              <w:jc w:val="center"/>
              <w:rPr>
                <w:rFonts w:ascii="Arial" w:eastAsia="Times New Roman" w:hAnsi="Arial" w:cs="Arial"/>
                <w:b/>
                <w:bCs/>
                <w:sz w:val="18"/>
                <w:szCs w:val="18"/>
                <w:lang w:val="es-ES" w:eastAsia="es-ES"/>
              </w:rPr>
            </w:pPr>
            <w:r w:rsidRPr="006135F7">
              <w:rPr>
                <w:rFonts w:ascii="Arial" w:eastAsia="Times New Roman" w:hAnsi="Arial" w:cs="Arial"/>
                <w:b/>
                <w:bCs/>
                <w:sz w:val="18"/>
                <w:szCs w:val="18"/>
                <w:lang w:val="es-ES" w:eastAsia="es-ES"/>
              </w:rPr>
              <w:t>SIN INSCRIBIR AL 31/12/2018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DFE08B6" w14:textId="77777777" w:rsidR="006555B6" w:rsidRPr="006135F7" w:rsidRDefault="006555B6" w:rsidP="000C5430">
            <w:pPr>
              <w:spacing w:after="0" w:line="240" w:lineRule="auto"/>
              <w:jc w:val="center"/>
              <w:rPr>
                <w:rFonts w:ascii="Arial" w:eastAsia="Times New Roman" w:hAnsi="Arial" w:cs="Arial"/>
                <w:b/>
                <w:bCs/>
                <w:sz w:val="18"/>
                <w:szCs w:val="18"/>
                <w:lang w:val="es-ES" w:eastAsia="es-ES"/>
              </w:rPr>
            </w:pPr>
            <w:r w:rsidRPr="006135F7">
              <w:rPr>
                <w:rFonts w:ascii="Arial" w:eastAsia="Times New Roman" w:hAnsi="Arial" w:cs="Arial"/>
                <w:b/>
                <w:bCs/>
                <w:sz w:val="18"/>
                <w:szCs w:val="18"/>
                <w:lang w:val="es-ES" w:eastAsia="es-ES"/>
              </w:rPr>
              <w:t>SIN INSCRIBIR AL 31/12/2019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A11C90" w14:textId="77777777" w:rsidR="006555B6" w:rsidRPr="006135F7" w:rsidRDefault="006555B6" w:rsidP="000C5430">
            <w:pPr>
              <w:spacing w:after="0" w:line="240" w:lineRule="auto"/>
              <w:jc w:val="center"/>
              <w:rPr>
                <w:rFonts w:ascii="Arial" w:eastAsia="Times New Roman" w:hAnsi="Arial" w:cs="Arial"/>
                <w:b/>
                <w:bCs/>
                <w:sz w:val="18"/>
                <w:szCs w:val="18"/>
                <w:lang w:val="es-ES" w:eastAsia="es-ES"/>
              </w:rPr>
            </w:pPr>
            <w:r w:rsidRPr="006135F7">
              <w:rPr>
                <w:rFonts w:ascii="Arial" w:eastAsia="Times New Roman" w:hAnsi="Arial" w:cs="Arial"/>
                <w:b/>
                <w:bCs/>
                <w:sz w:val="18"/>
                <w:szCs w:val="18"/>
                <w:lang w:val="es-ES" w:eastAsia="es-ES"/>
              </w:rPr>
              <w:t>SIN INSCRIBIR AL 31/12/2020</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0D19042" w14:textId="77777777" w:rsidR="006555B6" w:rsidRPr="006135F7" w:rsidRDefault="006555B6" w:rsidP="000C5430">
            <w:pPr>
              <w:spacing w:after="0" w:line="240" w:lineRule="auto"/>
              <w:jc w:val="center"/>
              <w:rPr>
                <w:rFonts w:ascii="Arial" w:eastAsia="Times New Roman" w:hAnsi="Arial" w:cs="Arial"/>
                <w:b/>
                <w:bCs/>
                <w:sz w:val="18"/>
                <w:szCs w:val="18"/>
                <w:lang w:val="es-ES" w:eastAsia="es-ES"/>
              </w:rPr>
            </w:pPr>
            <w:r w:rsidRPr="006135F7">
              <w:rPr>
                <w:rFonts w:ascii="Arial" w:eastAsia="Times New Roman" w:hAnsi="Arial" w:cs="Arial"/>
                <w:b/>
                <w:bCs/>
                <w:sz w:val="18"/>
                <w:szCs w:val="18"/>
                <w:lang w:val="es-ES" w:eastAsia="es-ES"/>
              </w:rPr>
              <w:t>SIN INSCRIBIR AL 31/12/2021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982CE9" w14:textId="77777777" w:rsidR="006555B6" w:rsidRPr="006135F7" w:rsidRDefault="006555B6" w:rsidP="000C5430">
            <w:pPr>
              <w:spacing w:after="0" w:line="240" w:lineRule="auto"/>
              <w:jc w:val="center"/>
              <w:rPr>
                <w:rFonts w:ascii="Arial" w:eastAsia="Times New Roman" w:hAnsi="Arial" w:cs="Arial"/>
                <w:b/>
                <w:bCs/>
                <w:sz w:val="18"/>
                <w:szCs w:val="18"/>
                <w:lang w:val="es-ES" w:eastAsia="es-ES"/>
              </w:rPr>
            </w:pPr>
            <w:r w:rsidRPr="006135F7">
              <w:rPr>
                <w:rFonts w:ascii="Arial" w:eastAsia="Times New Roman" w:hAnsi="Arial" w:cs="Arial"/>
                <w:b/>
                <w:bCs/>
                <w:sz w:val="18"/>
                <w:szCs w:val="18"/>
                <w:lang w:val="es-ES" w:eastAsia="es-ES"/>
              </w:rPr>
              <w:t>SIN INSCRIBIR DE JULIO A DICIEMBRE 2022</w:t>
            </w:r>
          </w:p>
        </w:tc>
      </w:tr>
      <w:tr w:rsidR="006555B6" w:rsidRPr="006135F7" w14:paraId="0C3EE14D" w14:textId="77777777" w:rsidTr="000C5430">
        <w:trPr>
          <w:trHeight w:val="46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97F5B99" w14:textId="77777777" w:rsidR="006555B6" w:rsidRPr="006135F7" w:rsidRDefault="006555B6" w:rsidP="000C5430">
            <w:pPr>
              <w:spacing w:after="0" w:line="240" w:lineRule="auto"/>
              <w:jc w:val="center"/>
              <w:rPr>
                <w:rFonts w:ascii="Arial" w:eastAsia="Times New Roman" w:hAnsi="Arial" w:cs="Arial"/>
                <w:sz w:val="18"/>
                <w:szCs w:val="18"/>
                <w:lang w:val="es-ES" w:eastAsia="es-ES"/>
              </w:rPr>
            </w:pPr>
            <w:r w:rsidRPr="006135F7">
              <w:rPr>
                <w:rFonts w:ascii="Arial" w:eastAsia="Times New Roman" w:hAnsi="Arial" w:cs="Arial"/>
                <w:sz w:val="18"/>
                <w:szCs w:val="18"/>
                <w:lang w:val="es-ES" w:eastAsia="es-ES"/>
              </w:rPr>
              <w:lastRenderedPageBreak/>
              <w:t>HIPOTECAS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E9CCD6"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2,952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563E677"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8D29F7"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8FAE30"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4</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11A4FE3"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77993F"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3</w:t>
            </w:r>
          </w:p>
        </w:tc>
      </w:tr>
      <w:tr w:rsidR="006555B6" w:rsidRPr="006135F7" w14:paraId="024419AE" w14:textId="77777777" w:rsidTr="000C5430">
        <w:trPr>
          <w:trHeight w:val="439"/>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561186" w14:textId="77777777" w:rsidR="006555B6" w:rsidRPr="006135F7" w:rsidRDefault="006555B6" w:rsidP="000C5430">
            <w:pPr>
              <w:spacing w:after="0" w:line="240" w:lineRule="auto"/>
              <w:jc w:val="center"/>
              <w:rPr>
                <w:rFonts w:ascii="Arial" w:eastAsia="Times New Roman" w:hAnsi="Arial" w:cs="Arial"/>
                <w:sz w:val="18"/>
                <w:szCs w:val="18"/>
                <w:lang w:val="es-ES" w:eastAsia="es-ES"/>
              </w:rPr>
            </w:pPr>
            <w:r w:rsidRPr="006135F7">
              <w:rPr>
                <w:rFonts w:ascii="Arial" w:eastAsia="Times New Roman" w:hAnsi="Arial" w:cs="Arial"/>
                <w:sz w:val="18"/>
                <w:szCs w:val="18"/>
                <w:lang w:val="es-ES" w:eastAsia="es-ES"/>
              </w:rPr>
              <w:t>DACIONES EN PAGO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7EB379D"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140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C17E7E"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B1E7660"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B0091C"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2</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5A2E8B"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4B86D41"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2</w:t>
            </w:r>
          </w:p>
        </w:tc>
      </w:tr>
      <w:tr w:rsidR="006555B6" w:rsidRPr="006135F7" w14:paraId="678C355B" w14:textId="77777777" w:rsidTr="000C5430">
        <w:trPr>
          <w:trHeight w:val="76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999CB22" w14:textId="77777777" w:rsidR="006555B6" w:rsidRPr="006135F7" w:rsidRDefault="006555B6" w:rsidP="000C5430">
            <w:pPr>
              <w:spacing w:after="0" w:line="240" w:lineRule="auto"/>
              <w:jc w:val="center"/>
              <w:rPr>
                <w:rFonts w:ascii="Arial" w:eastAsia="Times New Roman" w:hAnsi="Arial" w:cs="Arial"/>
                <w:sz w:val="18"/>
                <w:szCs w:val="18"/>
                <w:lang w:val="es-ES" w:eastAsia="es-ES"/>
              </w:rPr>
            </w:pPr>
            <w:r w:rsidRPr="006135F7">
              <w:rPr>
                <w:rFonts w:ascii="Arial" w:eastAsia="Times New Roman" w:hAnsi="Arial" w:cs="Arial"/>
                <w:sz w:val="18"/>
                <w:szCs w:val="18"/>
                <w:lang w:val="es-ES" w:eastAsia="es-ES"/>
              </w:rPr>
              <w:t>COMPRA VENTAS (Créditos Cancelados)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C127D31"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45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C59A739"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70E596"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42487F5"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9</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807B07"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FC77C9"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sz w:val="20"/>
                <w:szCs w:val="20"/>
                <w:lang w:val="es-ES" w:eastAsia="es-ES"/>
              </w:rPr>
              <w:t>7</w:t>
            </w:r>
          </w:p>
        </w:tc>
      </w:tr>
      <w:tr w:rsidR="006555B6" w:rsidRPr="006135F7" w14:paraId="6BB9D59C" w14:textId="77777777" w:rsidTr="000C5430">
        <w:trPr>
          <w:trHeight w:val="49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8E7CE03"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b/>
                <w:bCs/>
                <w:sz w:val="20"/>
                <w:szCs w:val="20"/>
                <w:lang w:val="es-ES" w:eastAsia="es-ES"/>
              </w:rPr>
              <w:t>TOTALES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D6F66C"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b/>
                <w:bCs/>
                <w:sz w:val="20"/>
                <w:szCs w:val="20"/>
                <w:lang w:val="es-ES" w:eastAsia="es-ES"/>
              </w:rPr>
              <w:t>3,137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B862F4"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b/>
                <w:bCs/>
                <w:sz w:val="20"/>
                <w:szCs w:val="20"/>
                <w:lang w:val="es-ES" w:eastAsia="es-ES"/>
              </w:rPr>
              <w:t>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0B8FCB0"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b/>
                <w:bCs/>
                <w:sz w:val="20"/>
                <w:szCs w:val="20"/>
                <w:lang w:val="es-ES" w:eastAsia="es-ES"/>
              </w:rPr>
              <w:t>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3C2C1CD"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b/>
                <w:bCs/>
                <w:sz w:val="20"/>
                <w:szCs w:val="20"/>
                <w:lang w:val="es-ES" w:eastAsia="es-ES"/>
              </w:rPr>
              <w:t>15</w:t>
            </w:r>
          </w:p>
        </w:tc>
        <w:tc>
          <w:tcPr>
            <w:tcW w:w="14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91DBD2"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b/>
                <w:bCs/>
                <w:sz w:val="20"/>
                <w:szCs w:val="20"/>
                <w:lang w:val="es-ES" w:eastAsia="es-ES"/>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AAD4FE" w14:textId="77777777" w:rsidR="006555B6" w:rsidRPr="006135F7" w:rsidRDefault="006555B6" w:rsidP="000C5430">
            <w:pPr>
              <w:spacing w:after="0" w:line="240" w:lineRule="auto"/>
              <w:jc w:val="center"/>
              <w:rPr>
                <w:rFonts w:ascii="Arial" w:eastAsia="Times New Roman" w:hAnsi="Arial" w:cs="Arial"/>
                <w:sz w:val="20"/>
                <w:szCs w:val="20"/>
                <w:lang w:val="es-ES" w:eastAsia="es-ES"/>
              </w:rPr>
            </w:pPr>
            <w:r w:rsidRPr="006135F7">
              <w:rPr>
                <w:rFonts w:ascii="Arial" w:eastAsia="Times New Roman" w:hAnsi="Arial" w:cs="Arial"/>
                <w:b/>
                <w:bCs/>
                <w:sz w:val="20"/>
                <w:szCs w:val="20"/>
                <w:lang w:val="es-ES" w:eastAsia="es-ES"/>
              </w:rPr>
              <w:t>12</w:t>
            </w:r>
          </w:p>
        </w:tc>
      </w:tr>
    </w:tbl>
    <w:p w14:paraId="5344AA7F" w14:textId="77777777" w:rsidR="006555B6" w:rsidRPr="006135F7" w:rsidRDefault="006555B6" w:rsidP="006555B6">
      <w:pPr>
        <w:tabs>
          <w:tab w:val="num" w:pos="720"/>
        </w:tabs>
        <w:spacing w:after="0" w:line="240" w:lineRule="auto"/>
        <w:jc w:val="both"/>
        <w:rPr>
          <w:rFonts w:ascii="Arial" w:eastAsia="Times New Roman" w:hAnsi="Arial" w:cs="Arial"/>
          <w:sz w:val="24"/>
          <w:szCs w:val="24"/>
          <w:lang w:val="es-ES" w:eastAsia="es-ES"/>
        </w:rPr>
      </w:pPr>
      <w:r w:rsidRPr="006135F7">
        <w:rPr>
          <w:rFonts w:ascii="Arial" w:eastAsia="Times New Roman" w:hAnsi="Arial" w:cs="Arial"/>
          <w:bCs/>
          <w:sz w:val="24"/>
          <w:szCs w:val="24"/>
          <w:lang w:val="es-ES" w:eastAsia="es-ES"/>
        </w:rPr>
        <w:t>Indicó que para estos casos se ha constituido una reserva de $75,012.93.</w:t>
      </w:r>
      <w:r>
        <w:rPr>
          <w:rFonts w:ascii="Arial" w:eastAsia="Times New Roman" w:hAnsi="Arial" w:cs="Arial"/>
          <w:bCs/>
          <w:sz w:val="24"/>
          <w:szCs w:val="24"/>
          <w:lang w:val="es-ES" w:eastAsia="es-ES"/>
        </w:rPr>
        <w:t xml:space="preserve"> </w:t>
      </w:r>
      <w:r w:rsidRPr="006135F7">
        <w:rPr>
          <w:rFonts w:ascii="Arial" w:eastAsia="Times New Roman" w:hAnsi="Arial" w:cs="Arial"/>
          <w:bCs/>
          <w:sz w:val="24"/>
          <w:szCs w:val="24"/>
          <w:lang w:val="es-ES" w:eastAsia="es-ES"/>
        </w:rPr>
        <w:t xml:space="preserve">Destacó el hecho </w:t>
      </w:r>
      <w:r w:rsidRPr="00886A95">
        <w:rPr>
          <w:rFonts w:ascii="Arial" w:eastAsia="Times New Roman" w:hAnsi="Arial" w:cs="Arial"/>
          <w:bCs/>
          <w:sz w:val="24"/>
          <w:szCs w:val="24"/>
          <w:lang w:val="es-ES" w:eastAsia="es-ES"/>
        </w:rPr>
        <w:t>que,</w:t>
      </w:r>
      <w:r w:rsidRPr="006135F7">
        <w:rPr>
          <w:rFonts w:ascii="Arial" w:eastAsia="Times New Roman" w:hAnsi="Arial" w:cs="Arial"/>
          <w:bCs/>
          <w:sz w:val="24"/>
          <w:szCs w:val="24"/>
          <w:lang w:val="es-ES" w:eastAsia="es-ES"/>
        </w:rPr>
        <w:t xml:space="preserve"> de un universo de 3137 instrumentos, únicamente 12 se encuentran pendientes de inscripción, gestión que no se ha logrado atendiendo a la complejidad de cada uno de estos casos en los cuales existen personas que han fallecido, otras personas no </w:t>
      </w:r>
      <w:r w:rsidRPr="00886A95">
        <w:rPr>
          <w:rFonts w:ascii="Arial" w:eastAsia="Times New Roman" w:hAnsi="Arial" w:cs="Arial"/>
          <w:bCs/>
          <w:sz w:val="24"/>
          <w:szCs w:val="24"/>
          <w:lang w:val="es-ES" w:eastAsia="es-ES"/>
        </w:rPr>
        <w:t>se han</w:t>
      </w:r>
      <w:r w:rsidRPr="006135F7">
        <w:rPr>
          <w:rFonts w:ascii="Arial" w:eastAsia="Times New Roman" w:hAnsi="Arial" w:cs="Arial"/>
          <w:bCs/>
          <w:sz w:val="24"/>
          <w:szCs w:val="24"/>
          <w:lang w:val="es-ES" w:eastAsia="es-ES"/>
        </w:rPr>
        <w:t xml:space="preserve"> logrado encontrar y otros casos que han vuelto sumamente difícil la inscripción de los instrumentos.</w:t>
      </w:r>
      <w:r w:rsidRPr="00886A95">
        <w:rPr>
          <w:rFonts w:ascii="Arial" w:eastAsia="Times New Roman" w:hAnsi="Arial" w:cs="Arial"/>
          <w:bCs/>
          <w:sz w:val="24"/>
          <w:szCs w:val="24"/>
          <w:lang w:val="es-ES" w:eastAsia="es-ES"/>
        </w:rPr>
        <w:t xml:space="preserve"> </w:t>
      </w:r>
      <w:r w:rsidRPr="006135F7">
        <w:rPr>
          <w:rFonts w:ascii="Arial" w:eastAsia="Times New Roman" w:hAnsi="Arial" w:cs="Arial"/>
          <w:sz w:val="24"/>
          <w:szCs w:val="24"/>
          <w:lang w:val="es-ES" w:eastAsia="es-ES"/>
        </w:rPr>
        <w:t>Asimismo, expuso un cuadro consolidado semestral de hipotecas de reciente otorgamiento con avances de inscripción del período de julio a diciembre de 2022, en el que se muestra un cumplimiento del 99.48% en la gestión de inscripción, estimándose que la gestión de inscripción que desarrolla el área de Registro de Documentos cuenta con un alto porcentaje de cumplimiento</w:t>
      </w:r>
      <w:r w:rsidRPr="00886A95">
        <w:rPr>
          <w:rFonts w:ascii="Arial" w:eastAsia="Times New Roman" w:hAnsi="Arial" w:cs="Arial"/>
          <w:sz w:val="24"/>
          <w:szCs w:val="24"/>
          <w:lang w:val="es-ES" w:eastAsia="es-ES"/>
        </w:rPr>
        <w:t xml:space="preserve">. </w:t>
      </w:r>
      <w:r w:rsidRPr="006135F7">
        <w:rPr>
          <w:rFonts w:ascii="Arial" w:eastAsia="Times New Roman" w:hAnsi="Arial" w:cs="Arial"/>
          <w:bCs/>
          <w:sz w:val="24"/>
          <w:szCs w:val="24"/>
          <w:lang w:val="es-ES" w:eastAsia="es-ES"/>
        </w:rPr>
        <w:t>Además, el licenciado Valdivieso Suárez explicó que, a</w:t>
      </w:r>
      <w:r w:rsidRPr="006135F7">
        <w:rPr>
          <w:rFonts w:ascii="Arial" w:eastAsia="Times New Roman" w:hAnsi="Arial" w:cs="Arial"/>
          <w:sz w:val="24"/>
          <w:szCs w:val="24"/>
          <w:lang w:val="es-ES" w:eastAsia="es-ES"/>
        </w:rPr>
        <w:t>tendiendo a los buenos resultados en la gestión de inscripción, puede sostenerse que se ha cumplido el “Plan de Acción para la Inscripción de Hipotecas” y otros instrumentos, aprobado por acuerdo de Junta Directiva No. JD-36/2005 del 13 de mayo de 2005, del cual se informa a Junta Directiva de manera semestral según lo estableció el Punto XIV) del Acta de Sesión de Junta Directiva No. JD-135/2021 del 22 de julio de 2021, tomando en consideración los aspectos siguientes:</w:t>
      </w:r>
    </w:p>
    <w:p w14:paraId="0C4DA87A" w14:textId="77777777" w:rsidR="006555B6" w:rsidRPr="006135F7" w:rsidRDefault="006555B6" w:rsidP="006555B6">
      <w:pPr>
        <w:numPr>
          <w:ilvl w:val="0"/>
          <w:numId w:val="5"/>
        </w:numPr>
        <w:spacing w:after="0" w:line="240" w:lineRule="auto"/>
        <w:jc w:val="both"/>
        <w:rPr>
          <w:rFonts w:ascii="Arial" w:eastAsia="Times New Roman" w:hAnsi="Arial" w:cs="Arial"/>
          <w:sz w:val="24"/>
          <w:szCs w:val="24"/>
          <w:lang w:val="es-ES" w:eastAsia="es-ES"/>
        </w:rPr>
      </w:pPr>
      <w:r w:rsidRPr="006135F7">
        <w:rPr>
          <w:rFonts w:ascii="Arial" w:eastAsia="Times New Roman" w:hAnsi="Arial" w:cs="Arial"/>
          <w:sz w:val="24"/>
          <w:szCs w:val="24"/>
          <w:lang w:val="es-ES" w:eastAsia="es-ES"/>
        </w:rPr>
        <w:t xml:space="preserve">En cuanto a los documentos de difícil inscripción, a dic/2022, de un universo de 3137 instrumentos, se tiene un porcentaje de cumplimiento del 99.62%, contándose únicamente con 12 instrumentos en trámite, lo que corresponde a un 0.38% del total de documentos, siendo éste un porcentaje marginal cuyo seguimiento puede llevarse por parte del Área de Registro de Documentos. </w:t>
      </w:r>
    </w:p>
    <w:p w14:paraId="1A44F7BC" w14:textId="77777777" w:rsidR="006555B6" w:rsidRPr="006135F7" w:rsidRDefault="006555B6" w:rsidP="006555B6">
      <w:pPr>
        <w:numPr>
          <w:ilvl w:val="0"/>
          <w:numId w:val="5"/>
        </w:numPr>
        <w:spacing w:after="0" w:line="240" w:lineRule="auto"/>
        <w:jc w:val="both"/>
        <w:rPr>
          <w:rFonts w:ascii="Arial" w:eastAsia="Times New Roman" w:hAnsi="Arial" w:cs="Arial"/>
          <w:sz w:val="24"/>
          <w:szCs w:val="24"/>
          <w:lang w:val="es-ES" w:eastAsia="es-ES"/>
        </w:rPr>
      </w:pPr>
      <w:r w:rsidRPr="006135F7">
        <w:rPr>
          <w:rFonts w:ascii="Arial" w:eastAsia="Times New Roman" w:hAnsi="Arial" w:cs="Arial"/>
          <w:sz w:val="24"/>
          <w:szCs w:val="24"/>
          <w:lang w:val="es-ES" w:eastAsia="es-ES"/>
        </w:rPr>
        <w:t>En cuanto a los documentos de reciente otorgamiento se tiene un cumplimiento del 99.48% en la gestión de inscripción.</w:t>
      </w:r>
    </w:p>
    <w:p w14:paraId="62E0AF9A" w14:textId="77777777" w:rsidR="006555B6" w:rsidRPr="006135F7" w:rsidRDefault="006555B6" w:rsidP="006555B6">
      <w:pPr>
        <w:numPr>
          <w:ilvl w:val="0"/>
          <w:numId w:val="5"/>
        </w:numPr>
        <w:spacing w:after="0" w:line="240" w:lineRule="auto"/>
        <w:jc w:val="both"/>
        <w:rPr>
          <w:rFonts w:ascii="Arial" w:eastAsia="Times New Roman" w:hAnsi="Arial" w:cs="Arial"/>
          <w:sz w:val="24"/>
          <w:szCs w:val="24"/>
          <w:lang w:val="es-ES" w:eastAsia="es-ES"/>
        </w:rPr>
      </w:pPr>
      <w:r w:rsidRPr="006135F7">
        <w:rPr>
          <w:rFonts w:ascii="Arial" w:eastAsia="Times New Roman" w:hAnsi="Arial" w:cs="Arial"/>
          <w:sz w:val="24"/>
          <w:szCs w:val="24"/>
          <w:lang w:val="es-ES" w:eastAsia="es-ES"/>
        </w:rPr>
        <w:t xml:space="preserve">Que la SSF ha tenido por superadas las observaciones hechas respecto al registro de hipotecas nos inscritas, en virtud de haberse implementado mecanismos de control y gestión para la inscripción de las garantías hipotecarias. </w:t>
      </w:r>
    </w:p>
    <w:p w14:paraId="60BD8BA6" w14:textId="77777777" w:rsidR="006555B6" w:rsidRPr="006135F7" w:rsidRDefault="006555B6" w:rsidP="006555B6">
      <w:pPr>
        <w:spacing w:after="0" w:line="240" w:lineRule="auto"/>
        <w:jc w:val="both"/>
        <w:rPr>
          <w:rFonts w:ascii="Arial" w:eastAsia="Times New Roman" w:hAnsi="Arial" w:cs="Arial"/>
          <w:b/>
          <w:bCs/>
          <w:sz w:val="24"/>
          <w:szCs w:val="24"/>
          <w:lang w:val="es-ES" w:eastAsia="es-ES"/>
        </w:rPr>
      </w:pPr>
      <w:r w:rsidRPr="006135F7">
        <w:rPr>
          <w:rFonts w:ascii="Arial" w:eastAsia="Times New Roman" w:hAnsi="Arial" w:cs="Arial"/>
          <w:sz w:val="24"/>
          <w:szCs w:val="24"/>
          <w:lang w:val="es-US" w:eastAsia="es-ES"/>
        </w:rPr>
        <w:t>Luego de la presentación, el Gerente Legal solicita dar por conocido el informe, se tenga por cumplido y finalizado el plan de acción,</w:t>
      </w:r>
      <w:r w:rsidRPr="006135F7">
        <w:rPr>
          <w:rFonts w:ascii="Arial" w:eastAsia="Times New Roman" w:hAnsi="Arial" w:cs="Arial"/>
          <w:sz w:val="24"/>
          <w:szCs w:val="24"/>
          <w:lang w:val="es-ES" w:eastAsia="es-SV"/>
        </w:rPr>
        <w:t xml:space="preserve"> se deje sin efecto lo acordado por Junta Directiva en cuanto a rendir semestralmente el informe de registro de documentos y que el seguimiento de la inscripción de documentos se verifique a través del cumplimiento de las actividades del Área de Registro de Documentos, debiendo incorporarse a los Planes Institucionales y en el Plan de Trabajo del área para el año 2023.</w:t>
      </w:r>
      <w:r w:rsidRPr="00886A95">
        <w:rPr>
          <w:rFonts w:ascii="Arial" w:eastAsia="Times New Roman" w:hAnsi="Arial" w:cs="Arial"/>
          <w:sz w:val="24"/>
          <w:szCs w:val="24"/>
          <w:lang w:val="es-ES" w:eastAsia="es-SV"/>
        </w:rPr>
        <w:t xml:space="preserve"> </w:t>
      </w:r>
      <w:r w:rsidRPr="006135F7">
        <w:rPr>
          <w:rFonts w:ascii="Arial" w:eastAsia="Times New Roman" w:hAnsi="Arial" w:cs="Arial"/>
          <w:sz w:val="24"/>
          <w:szCs w:val="24"/>
          <w:lang w:val="es-ES" w:eastAsia="es-ES"/>
        </w:rPr>
        <w:t xml:space="preserve">La Junta Directiva, luego de conocer lo expuesto por el Gerente Legal, considera que los avances mostrados en el registro de instrumentos de difícil inscripción son satisfactorios habiéndose cumplido el Plan de Acción autorizado, siendo procedente darlo por  finalizado, debiendo darse seguimiento a la gestión de inscripción incorporándose en el plan anual de trabajo del Área de Registro de Documentos, </w:t>
      </w:r>
      <w:r w:rsidRPr="006135F7">
        <w:rPr>
          <w:rFonts w:ascii="Arial" w:eastAsia="Times New Roman" w:hAnsi="Arial" w:cs="Arial"/>
          <w:sz w:val="24"/>
          <w:szCs w:val="24"/>
          <w:lang w:val="es-US" w:eastAsia="es-ES"/>
        </w:rPr>
        <w:t xml:space="preserve">cuya medición se hará por medio de indicadores de resultados reportados semestralmente al Área de Planeación, por lo que </w:t>
      </w:r>
      <w:r w:rsidRPr="006135F7">
        <w:rPr>
          <w:rFonts w:ascii="Arial" w:eastAsia="Times New Roman" w:hAnsi="Arial" w:cs="Arial"/>
          <w:sz w:val="24"/>
          <w:szCs w:val="24"/>
          <w:lang w:val="es-ES" w:eastAsia="es-ES"/>
        </w:rPr>
        <w:t>conforme lo indicado en e</w:t>
      </w:r>
      <w:r w:rsidRPr="006135F7">
        <w:rPr>
          <w:rFonts w:ascii="Arial" w:eastAsia="Times New Roman" w:hAnsi="Arial" w:cs="Arial"/>
          <w:sz w:val="24"/>
          <w:szCs w:val="24"/>
          <w:lang w:val="es-ES" w:eastAsia="es-SV"/>
        </w:rPr>
        <w:t xml:space="preserve">l Punto XIV) del Acta de Sesión de Junta Directiva No. JD-135/2021 del 22 de julio de 2021 y lo señalado en el art. 26 literal a) de la Ley del Fondo Social para la Vivienda, este órgano colegiado </w:t>
      </w:r>
      <w:r w:rsidRPr="006135F7">
        <w:rPr>
          <w:rFonts w:ascii="Arial" w:eastAsia="Times New Roman" w:hAnsi="Arial" w:cs="Arial"/>
          <w:bCs/>
          <w:sz w:val="24"/>
          <w:szCs w:val="24"/>
          <w:lang w:val="es-ES" w:eastAsia="es-ES"/>
        </w:rPr>
        <w:t xml:space="preserve">por unanimidad </w:t>
      </w:r>
      <w:r w:rsidRPr="006135F7">
        <w:rPr>
          <w:rFonts w:ascii="Arial" w:eastAsia="Times New Roman" w:hAnsi="Arial" w:cs="Arial"/>
          <w:b/>
          <w:bCs/>
          <w:sz w:val="24"/>
          <w:szCs w:val="24"/>
          <w:lang w:val="es-ES" w:eastAsia="es-ES"/>
        </w:rPr>
        <w:t>ACUERDA:</w:t>
      </w:r>
    </w:p>
    <w:p w14:paraId="62A33DF0" w14:textId="77777777" w:rsidR="006555B6" w:rsidRPr="006135F7" w:rsidRDefault="006555B6" w:rsidP="006555B6">
      <w:pPr>
        <w:spacing w:after="0" w:line="240" w:lineRule="auto"/>
        <w:jc w:val="both"/>
        <w:rPr>
          <w:rFonts w:ascii="Arial" w:eastAsia="Times New Roman" w:hAnsi="Arial" w:cs="Arial"/>
          <w:sz w:val="24"/>
          <w:szCs w:val="24"/>
          <w:lang w:val="es-ES" w:eastAsia="es-ES"/>
        </w:rPr>
      </w:pPr>
    </w:p>
    <w:p w14:paraId="2B8C09D7" w14:textId="77777777" w:rsidR="006555B6" w:rsidRPr="006135F7" w:rsidRDefault="006555B6" w:rsidP="006555B6">
      <w:pPr>
        <w:numPr>
          <w:ilvl w:val="0"/>
          <w:numId w:val="6"/>
        </w:numPr>
        <w:spacing w:after="0" w:line="240" w:lineRule="auto"/>
        <w:jc w:val="both"/>
        <w:rPr>
          <w:rFonts w:ascii="Arial" w:eastAsia="Times New Roman" w:hAnsi="Arial" w:cs="Arial"/>
          <w:sz w:val="24"/>
          <w:szCs w:val="24"/>
          <w:lang w:val="es-ES" w:eastAsia="es-SV"/>
        </w:rPr>
      </w:pPr>
      <w:r w:rsidRPr="006135F7">
        <w:rPr>
          <w:rFonts w:ascii="Arial" w:eastAsia="Times New Roman" w:hAnsi="Arial" w:cs="Arial"/>
          <w:sz w:val="24"/>
          <w:szCs w:val="24"/>
          <w:lang w:val="es-ES" w:eastAsia="es-SV"/>
        </w:rPr>
        <w:t xml:space="preserve">Dar por conocido el Informe Semestral del </w:t>
      </w:r>
      <w:r w:rsidRPr="006135F7">
        <w:rPr>
          <w:rFonts w:ascii="Arial" w:eastAsia="Times New Roman" w:hAnsi="Arial" w:cs="Arial"/>
          <w:sz w:val="24"/>
          <w:szCs w:val="24"/>
          <w:lang w:val="es-MX" w:eastAsia="es-SV"/>
        </w:rPr>
        <w:t xml:space="preserve">Plan de Acción para la inscripción de Hipotecas y otros documentos de Difícil Inscripción correspondiente al periodo 1982 al 2004, con resultados a diciembre de 2022, </w:t>
      </w:r>
      <w:bookmarkStart w:id="13" w:name="_Hlk125637579"/>
      <w:r w:rsidRPr="006135F7">
        <w:rPr>
          <w:rFonts w:ascii="Arial" w:eastAsia="Times New Roman" w:hAnsi="Arial" w:cs="Arial"/>
          <w:sz w:val="24"/>
          <w:szCs w:val="24"/>
          <w:lang w:val="es-MX" w:eastAsia="es-SV"/>
        </w:rPr>
        <w:t>así como del Informe de I</w:t>
      </w:r>
      <w:proofErr w:type="spellStart"/>
      <w:r w:rsidRPr="006135F7">
        <w:rPr>
          <w:rFonts w:ascii="Arial" w:eastAsia="Times New Roman" w:hAnsi="Arial" w:cs="Arial"/>
          <w:sz w:val="24"/>
          <w:szCs w:val="24"/>
          <w:lang w:val="es-ES" w:eastAsia="es-SV"/>
        </w:rPr>
        <w:t>nscripción</w:t>
      </w:r>
      <w:proofErr w:type="spellEnd"/>
      <w:r w:rsidRPr="006135F7">
        <w:rPr>
          <w:rFonts w:ascii="Arial" w:eastAsia="Times New Roman" w:hAnsi="Arial" w:cs="Arial"/>
          <w:sz w:val="24"/>
          <w:szCs w:val="24"/>
          <w:lang w:val="es-ES" w:eastAsia="es-SV"/>
        </w:rPr>
        <w:t xml:space="preserve"> de Documentos de reciente otorgamiento </w:t>
      </w:r>
      <w:bookmarkEnd w:id="13"/>
      <w:r w:rsidRPr="006135F7">
        <w:rPr>
          <w:rFonts w:ascii="Arial" w:eastAsia="Times New Roman" w:hAnsi="Arial" w:cs="Arial"/>
          <w:sz w:val="24"/>
          <w:szCs w:val="24"/>
          <w:lang w:val="es-ES" w:eastAsia="es-SV"/>
        </w:rPr>
        <w:t>que comprende los años 2005 a 2022.</w:t>
      </w:r>
    </w:p>
    <w:p w14:paraId="366234EE" w14:textId="77777777" w:rsidR="006555B6" w:rsidRPr="006135F7" w:rsidRDefault="006555B6" w:rsidP="006555B6">
      <w:pPr>
        <w:spacing w:after="0" w:line="240" w:lineRule="auto"/>
        <w:ind w:left="360"/>
        <w:jc w:val="both"/>
        <w:rPr>
          <w:rFonts w:ascii="Arial" w:eastAsia="Times New Roman" w:hAnsi="Arial" w:cs="Arial"/>
          <w:sz w:val="24"/>
          <w:szCs w:val="24"/>
          <w:lang w:val="es-ES" w:eastAsia="es-SV"/>
        </w:rPr>
      </w:pPr>
    </w:p>
    <w:p w14:paraId="70954E4C" w14:textId="77777777" w:rsidR="006555B6" w:rsidRPr="006135F7" w:rsidRDefault="006555B6" w:rsidP="006555B6">
      <w:pPr>
        <w:numPr>
          <w:ilvl w:val="0"/>
          <w:numId w:val="6"/>
        </w:numPr>
        <w:spacing w:after="0" w:line="240" w:lineRule="auto"/>
        <w:jc w:val="both"/>
        <w:rPr>
          <w:rFonts w:ascii="Arial" w:eastAsia="Times New Roman" w:hAnsi="Arial" w:cs="Arial"/>
          <w:sz w:val="24"/>
          <w:szCs w:val="24"/>
          <w:lang w:val="es-ES" w:eastAsia="es-SV"/>
        </w:rPr>
      </w:pPr>
      <w:r w:rsidRPr="006135F7">
        <w:rPr>
          <w:rFonts w:ascii="Arial" w:eastAsia="Times New Roman" w:hAnsi="Arial" w:cs="Arial"/>
          <w:sz w:val="24"/>
          <w:szCs w:val="24"/>
          <w:lang w:val="es-ES" w:eastAsia="es-SV"/>
        </w:rPr>
        <w:t>Tener por cumplido y finalizado el Plan de Acción para la Inscripción de Hipotecas y otros instrumentos de difícil inscripción correspondientes al periodo de 1982 a 2004, aprobado por acuerdo de Junta Directiva No. JD-36/2005 del 13 de mayo de 2005.</w:t>
      </w:r>
    </w:p>
    <w:p w14:paraId="2AE9B086" w14:textId="77777777" w:rsidR="006555B6" w:rsidRPr="006135F7" w:rsidRDefault="006555B6" w:rsidP="006555B6">
      <w:pPr>
        <w:spacing w:after="0" w:line="240" w:lineRule="auto"/>
        <w:ind w:left="708"/>
        <w:rPr>
          <w:rFonts w:ascii="Arial" w:eastAsia="Times New Roman" w:hAnsi="Arial" w:cs="Arial"/>
          <w:sz w:val="24"/>
          <w:szCs w:val="24"/>
          <w:lang w:val="es-ES" w:eastAsia="es-SV"/>
        </w:rPr>
      </w:pPr>
    </w:p>
    <w:p w14:paraId="6225C258" w14:textId="77777777" w:rsidR="006555B6" w:rsidRPr="006135F7" w:rsidRDefault="006555B6" w:rsidP="006555B6">
      <w:pPr>
        <w:numPr>
          <w:ilvl w:val="0"/>
          <w:numId w:val="6"/>
        </w:numPr>
        <w:spacing w:after="0" w:line="240" w:lineRule="auto"/>
        <w:jc w:val="both"/>
        <w:rPr>
          <w:rFonts w:ascii="Arial" w:eastAsia="Times New Roman" w:hAnsi="Arial" w:cs="Arial"/>
          <w:sz w:val="24"/>
          <w:szCs w:val="24"/>
          <w:lang w:val="es-ES" w:eastAsia="es-SV"/>
        </w:rPr>
      </w:pPr>
      <w:r w:rsidRPr="006135F7">
        <w:rPr>
          <w:rFonts w:ascii="Arial" w:eastAsia="Times New Roman" w:hAnsi="Arial" w:cs="Arial"/>
          <w:sz w:val="24"/>
          <w:szCs w:val="24"/>
          <w:lang w:val="es-ES" w:eastAsia="es-SV"/>
        </w:rPr>
        <w:t xml:space="preserve">Dejar sin efecto lo acordado en el Punto XIV) del Acta de Sesión de Junta Directiva No. JD-135/2021 del 22 de julio de 2021, </w:t>
      </w:r>
      <w:bookmarkStart w:id="14" w:name="_Hlk125637636"/>
      <w:r w:rsidRPr="006135F7">
        <w:rPr>
          <w:rFonts w:ascii="Arial" w:eastAsia="Times New Roman" w:hAnsi="Arial" w:cs="Arial"/>
          <w:sz w:val="24"/>
          <w:szCs w:val="24"/>
          <w:lang w:val="es-ES" w:eastAsia="es-SV"/>
        </w:rPr>
        <w:t xml:space="preserve">en lo referente a rendir semestralmente el informe </w:t>
      </w:r>
      <w:bookmarkEnd w:id="14"/>
      <w:r w:rsidRPr="006135F7">
        <w:rPr>
          <w:rFonts w:ascii="Arial" w:eastAsia="Times New Roman" w:hAnsi="Arial" w:cs="Arial"/>
          <w:sz w:val="24"/>
          <w:szCs w:val="24"/>
          <w:lang w:val="es-ES" w:eastAsia="es-SV"/>
        </w:rPr>
        <w:t>relacionado con la inscripción de hipotecas de difícil inscripción, así como el informe de Inscripción de Documentos de reciente otorgamiento.</w:t>
      </w:r>
    </w:p>
    <w:p w14:paraId="5D9D969D" w14:textId="77777777" w:rsidR="006555B6" w:rsidRPr="006135F7" w:rsidRDefault="006555B6" w:rsidP="006555B6">
      <w:pPr>
        <w:spacing w:after="0" w:line="240" w:lineRule="auto"/>
        <w:ind w:left="708"/>
        <w:rPr>
          <w:rFonts w:ascii="Arial" w:eastAsia="Times New Roman" w:hAnsi="Arial" w:cs="Arial"/>
          <w:sz w:val="24"/>
          <w:szCs w:val="24"/>
          <w:lang w:val="es-ES" w:eastAsia="es-SV"/>
        </w:rPr>
      </w:pPr>
    </w:p>
    <w:p w14:paraId="01A7ED6A" w14:textId="77777777" w:rsidR="006555B6" w:rsidRPr="006135F7" w:rsidRDefault="006555B6" w:rsidP="006555B6">
      <w:pPr>
        <w:numPr>
          <w:ilvl w:val="0"/>
          <w:numId w:val="6"/>
        </w:numPr>
        <w:spacing w:after="0" w:line="240" w:lineRule="auto"/>
        <w:jc w:val="both"/>
        <w:rPr>
          <w:rFonts w:ascii="Arial" w:eastAsia="Times New Roman" w:hAnsi="Arial" w:cs="Arial"/>
          <w:sz w:val="24"/>
          <w:szCs w:val="24"/>
          <w:lang w:val="es-ES" w:eastAsia="es-SV"/>
        </w:rPr>
      </w:pPr>
      <w:bookmarkStart w:id="15" w:name="_Hlk125638167"/>
      <w:r w:rsidRPr="006135F7">
        <w:rPr>
          <w:rFonts w:ascii="Arial" w:eastAsia="Times New Roman" w:hAnsi="Arial" w:cs="Arial"/>
          <w:sz w:val="24"/>
          <w:szCs w:val="24"/>
          <w:lang w:val="es-ES" w:eastAsia="es-SV"/>
        </w:rPr>
        <w:t>Autorizar que el seguimiento de la inscripción de documentos se verifique a través del cumplimiento de las actividades del Área de Registro de Documentos, debiendo incorporarse a los Planes Institucionales y en el Plan de Trabajo del área para el año 2023</w:t>
      </w:r>
      <w:bookmarkEnd w:id="15"/>
      <w:r w:rsidRPr="006135F7">
        <w:rPr>
          <w:rFonts w:ascii="Arial" w:eastAsia="Times New Roman" w:hAnsi="Arial" w:cs="Arial"/>
          <w:sz w:val="24"/>
          <w:szCs w:val="24"/>
          <w:lang w:val="es-ES" w:eastAsia="es-SV"/>
        </w:rPr>
        <w:t xml:space="preserve">, </w:t>
      </w:r>
      <w:r w:rsidRPr="006135F7">
        <w:rPr>
          <w:rFonts w:ascii="Arial" w:eastAsia="Times New Roman" w:hAnsi="Arial" w:cs="Arial"/>
          <w:sz w:val="24"/>
          <w:szCs w:val="24"/>
          <w:lang w:val="es-US" w:eastAsia="es-SV"/>
        </w:rPr>
        <w:t xml:space="preserve">cuya medición se hará por medio de indicadores de resultados reportados semestralmente al Área de Planeación. </w:t>
      </w:r>
    </w:p>
    <w:p w14:paraId="224BAFF6" w14:textId="77777777" w:rsidR="006555B6" w:rsidRPr="006135F7" w:rsidRDefault="006555B6" w:rsidP="006555B6">
      <w:pPr>
        <w:spacing w:after="0" w:line="240" w:lineRule="auto"/>
        <w:ind w:left="708"/>
        <w:rPr>
          <w:rFonts w:ascii="Arial" w:eastAsia="Times New Roman" w:hAnsi="Arial" w:cs="Arial"/>
          <w:sz w:val="24"/>
          <w:szCs w:val="24"/>
          <w:lang w:val="es-ES" w:eastAsia="es-SV"/>
        </w:rPr>
      </w:pPr>
    </w:p>
    <w:p w14:paraId="4CAA298A" w14:textId="77777777" w:rsidR="006555B6" w:rsidRPr="006135F7" w:rsidRDefault="006555B6" w:rsidP="006555B6">
      <w:pPr>
        <w:numPr>
          <w:ilvl w:val="0"/>
          <w:numId w:val="6"/>
        </w:numPr>
        <w:spacing w:after="0" w:line="240" w:lineRule="auto"/>
        <w:jc w:val="both"/>
        <w:rPr>
          <w:rFonts w:ascii="Arial" w:eastAsia="Times New Roman" w:hAnsi="Arial" w:cs="Arial"/>
          <w:sz w:val="24"/>
          <w:szCs w:val="24"/>
          <w:lang w:val="es-ES" w:eastAsia="es-SV"/>
        </w:rPr>
      </w:pPr>
      <w:r w:rsidRPr="006135F7">
        <w:rPr>
          <w:rFonts w:ascii="Arial" w:eastAsia="Times New Roman" w:hAnsi="Arial" w:cs="Arial"/>
          <w:sz w:val="24"/>
          <w:szCs w:val="24"/>
          <w:lang w:val="es-ES" w:eastAsia="es-SV"/>
        </w:rPr>
        <w:t>Ratificar este punto en esta misma sesión.</w:t>
      </w:r>
    </w:p>
    <w:bookmarkEnd w:id="12"/>
    <w:p w14:paraId="370868D0" w14:textId="77777777" w:rsidR="006555B6" w:rsidRPr="006135F7" w:rsidRDefault="006555B6" w:rsidP="006555B6">
      <w:pPr>
        <w:spacing w:after="0" w:line="240" w:lineRule="auto"/>
        <w:jc w:val="both"/>
        <w:rPr>
          <w:rFonts w:ascii="Arial" w:eastAsia="Times New Roman" w:hAnsi="Arial" w:cs="Arial"/>
          <w:b/>
          <w:bCs/>
          <w:sz w:val="24"/>
          <w:szCs w:val="24"/>
          <w:lang w:val="es-ES" w:eastAsia="es-ES"/>
        </w:rPr>
      </w:pPr>
    </w:p>
    <w:p w14:paraId="58A9D545" w14:textId="77777777" w:rsidR="006555B6" w:rsidRPr="006135F7" w:rsidRDefault="006555B6" w:rsidP="006555B6">
      <w:pPr>
        <w:spacing w:after="0" w:line="240" w:lineRule="auto"/>
        <w:ind w:left="-12"/>
        <w:rPr>
          <w:rFonts w:ascii="Arial" w:eastAsia="Times New Roman" w:hAnsi="Arial" w:cs="Arial"/>
          <w:b/>
          <w:bCs/>
          <w:kern w:val="24"/>
          <w:sz w:val="24"/>
          <w:szCs w:val="24"/>
          <w:lang w:val="es-ES" w:eastAsia="es-ES"/>
        </w:rPr>
      </w:pPr>
    </w:p>
    <w:p w14:paraId="06678C84" w14:textId="77777777" w:rsidR="006555B6" w:rsidRPr="006135F7" w:rsidRDefault="006555B6" w:rsidP="006555B6">
      <w:pPr>
        <w:spacing w:after="0" w:line="240" w:lineRule="auto"/>
        <w:jc w:val="both"/>
        <w:rPr>
          <w:rFonts w:ascii="Arial" w:eastAsia="Times New Roman" w:hAnsi="Arial" w:cs="Arial"/>
          <w:b/>
          <w:bCs/>
          <w:sz w:val="24"/>
          <w:szCs w:val="24"/>
          <w:lang w:val="es-ES" w:eastAsia="es-ES"/>
        </w:rPr>
      </w:pPr>
      <w:r w:rsidRPr="006135F7">
        <w:rPr>
          <w:rFonts w:ascii="Arial" w:eastAsia="Times New Roman" w:hAnsi="Arial" w:cs="Arial"/>
          <w:b/>
          <w:bCs/>
          <w:kern w:val="24"/>
          <w:sz w:val="24"/>
          <w:szCs w:val="24"/>
          <w:lang w:val="es-ES" w:eastAsia="es-ES"/>
        </w:rPr>
        <w:t>XIII) INFORME DE PLAN DE ACCION P</w:t>
      </w:r>
      <w:r w:rsidRPr="006135F7">
        <w:rPr>
          <w:rFonts w:ascii="Arial" w:eastAsia="Times New Roman" w:hAnsi="Arial" w:cs="Arial"/>
          <w:b/>
          <w:bCs/>
          <w:sz w:val="24"/>
          <w:szCs w:val="24"/>
          <w:lang w:val="es-ES" w:eastAsia="es-ES"/>
        </w:rPr>
        <w:t>ARA FORMALIZAR CUMPLIMIENTOS A LA PROMESA DE VENTA DE LAS URBANIZACIONES «10 DE OCTUBRE, LA SELVA Y TIKAL.</w:t>
      </w:r>
    </w:p>
    <w:p w14:paraId="4D864C44" w14:textId="77777777" w:rsidR="006555B6" w:rsidRPr="006135F7" w:rsidRDefault="006555B6" w:rsidP="006555B6">
      <w:pPr>
        <w:tabs>
          <w:tab w:val="num" w:pos="720"/>
        </w:tabs>
        <w:spacing w:after="0" w:line="240" w:lineRule="auto"/>
        <w:jc w:val="both"/>
        <w:rPr>
          <w:rFonts w:ascii="Arial" w:eastAsia="Times New Roman" w:hAnsi="Arial" w:cs="Arial"/>
          <w:bCs/>
          <w:sz w:val="24"/>
          <w:szCs w:val="24"/>
          <w:lang w:val="es-ES" w:eastAsia="es-ES"/>
        </w:rPr>
      </w:pPr>
      <w:r w:rsidRPr="006135F7">
        <w:rPr>
          <w:rFonts w:ascii="Arial" w:eastAsia="Times New Roman" w:hAnsi="Arial" w:cs="Arial"/>
          <w:sz w:val="24"/>
          <w:szCs w:val="24"/>
          <w:lang w:val="es-ES" w:eastAsia="es-ES"/>
        </w:rPr>
        <w:t>El Presidente y Director Ejecutivo presentó a los D</w:t>
      </w:r>
      <w:r w:rsidRPr="006135F7">
        <w:rPr>
          <w:rFonts w:ascii="Arial" w:eastAsia="Times New Roman" w:hAnsi="Arial" w:cs="Arial"/>
          <w:b/>
          <w:sz w:val="24"/>
          <w:szCs w:val="24"/>
          <w:lang w:val="es-ES" w:eastAsia="es-ES"/>
        </w:rPr>
        <w:t>i</w:t>
      </w:r>
      <w:r w:rsidRPr="006135F7">
        <w:rPr>
          <w:rFonts w:ascii="Arial" w:eastAsia="Times New Roman" w:hAnsi="Arial" w:cs="Arial"/>
          <w:sz w:val="24"/>
          <w:szCs w:val="24"/>
          <w:lang w:val="es-ES" w:eastAsia="es-ES"/>
        </w:rPr>
        <w:t xml:space="preserve">rectores el </w:t>
      </w:r>
      <w:r w:rsidRPr="006135F7">
        <w:rPr>
          <w:rFonts w:ascii="Arial" w:eastAsia="Times New Roman" w:hAnsi="Arial" w:cs="Arial"/>
          <w:color w:val="000000"/>
          <w:kern w:val="24"/>
          <w:sz w:val="24"/>
          <w:szCs w:val="24"/>
          <w:lang w:val="es-ES" w:eastAsia="es-ES"/>
        </w:rPr>
        <w:t xml:space="preserve">informe </w:t>
      </w:r>
      <w:r w:rsidRPr="006135F7">
        <w:rPr>
          <w:rFonts w:ascii="Arial" w:eastAsia="Times New Roman" w:hAnsi="Arial" w:cs="Arial"/>
          <w:kern w:val="24"/>
          <w:sz w:val="24"/>
          <w:szCs w:val="24"/>
          <w:lang w:val="es-ES" w:eastAsia="es-ES"/>
        </w:rPr>
        <w:t>de Plan de Acción P</w:t>
      </w:r>
      <w:r w:rsidRPr="006135F7">
        <w:rPr>
          <w:rFonts w:ascii="Arial" w:eastAsia="Times New Roman" w:hAnsi="Arial" w:cs="Arial"/>
          <w:sz w:val="24"/>
          <w:szCs w:val="24"/>
          <w:lang w:val="es-ES" w:eastAsia="es-ES"/>
        </w:rPr>
        <w:t>ara Formalizar Cumplimientos a la Promesa de Venta de las Urbanizaciones «10 de Octubre, La Selva y Tikal. Para exponerlo, invitó al licenciado Inocente Milciades Valdivieso Suarez, Gerente Legal</w:t>
      </w:r>
      <w:r w:rsidRPr="006135F7">
        <w:rPr>
          <w:rFonts w:ascii="Arial" w:eastAsia="Times New Roman" w:hAnsi="Arial" w:cs="Arial"/>
          <w:bCs/>
          <w:sz w:val="24"/>
          <w:szCs w:val="24"/>
          <w:lang w:val="es-ES" w:eastAsia="es-ES"/>
        </w:rPr>
        <w:t>. El licenciado Valdivieso Suárez indicó como antecedentes que, a raíz del terremoto del 10 de octubre de 1986, y en atención al Decreto Legislativo No. 776 del 8 de octubre de 1987, el FSV otorgó 2264 inmuebles en Arrendamiento con Promesa de Venta a los damnificados por el sismo, ubicándose en las Urbanizaciones identificadas como: 10 de Octubre en San Marcos, La Selva en Ilopango, y, el Tikal en Apopa. Explicó que, con el paso del tiempo, al cumplirse con el pago del arrendamiento, las ventas de los inmuebles se han venido materializando.</w:t>
      </w:r>
      <w:r>
        <w:rPr>
          <w:rFonts w:ascii="Arial" w:eastAsia="Times New Roman" w:hAnsi="Arial" w:cs="Arial"/>
          <w:bCs/>
          <w:sz w:val="24"/>
          <w:szCs w:val="24"/>
          <w:lang w:val="es-ES" w:eastAsia="es-ES"/>
        </w:rPr>
        <w:t xml:space="preserve"> </w:t>
      </w:r>
      <w:r w:rsidRPr="006135F7">
        <w:rPr>
          <w:rFonts w:ascii="Arial" w:eastAsia="Times New Roman" w:hAnsi="Arial" w:cs="Arial"/>
          <w:bCs/>
          <w:sz w:val="24"/>
          <w:szCs w:val="24"/>
          <w:lang w:val="es-ES" w:eastAsia="es-ES"/>
        </w:rPr>
        <w:t xml:space="preserve">La Superintendencia del Sistema Financiero (SSF) el 3 de julio de 2018 hizo la observación siguiente: </w:t>
      </w:r>
      <w:r w:rsidRPr="006135F7">
        <w:rPr>
          <w:rFonts w:ascii="Arial" w:eastAsia="Times New Roman" w:hAnsi="Arial" w:cs="Arial"/>
          <w:bCs/>
          <w:i/>
          <w:iCs/>
          <w:sz w:val="24"/>
          <w:szCs w:val="24"/>
          <w:lang w:val="es-ES" w:eastAsia="es-ES"/>
        </w:rPr>
        <w:t>“En relación con los inmuebles pendientes de escriturar y de inscribir en el Centro Nacional de registros, el FSV presentó en el proceso de seguimiento un diagnóstico de la problemática actual que enfrentan para solucionar todos los casos, razón por la cual es recomendable que el FSV presente</w:t>
      </w:r>
      <w:r w:rsidRPr="006135F7">
        <w:rPr>
          <w:rFonts w:ascii="Arial" w:eastAsia="Times New Roman" w:hAnsi="Arial" w:cs="Arial"/>
          <w:bCs/>
          <w:i/>
          <w:iCs/>
          <w:sz w:val="24"/>
          <w:szCs w:val="24"/>
          <w:u w:val="single"/>
          <w:lang w:val="es-ES" w:eastAsia="es-ES"/>
        </w:rPr>
        <w:t xml:space="preserve"> ante la autoridad competente </w:t>
      </w:r>
      <w:r w:rsidRPr="006135F7">
        <w:rPr>
          <w:rFonts w:ascii="Arial" w:eastAsia="Times New Roman" w:hAnsi="Arial" w:cs="Arial"/>
          <w:bCs/>
          <w:i/>
          <w:iCs/>
          <w:sz w:val="24"/>
          <w:szCs w:val="24"/>
          <w:lang w:val="es-ES" w:eastAsia="es-ES"/>
        </w:rPr>
        <w:t>un informe sobre la ejecución del decreto en mención y que sean estas instancias las que definan las acciones a implementar para la consecución del cumplimiento de los objetivos que pretendía alcanzar el DL número 776.”</w:t>
      </w:r>
      <w:r>
        <w:rPr>
          <w:rFonts w:ascii="Arial" w:eastAsia="Times New Roman" w:hAnsi="Arial" w:cs="Arial"/>
          <w:bCs/>
          <w:i/>
          <w:iCs/>
          <w:sz w:val="24"/>
          <w:szCs w:val="24"/>
          <w:lang w:val="es-ES" w:eastAsia="es-ES"/>
        </w:rPr>
        <w:t xml:space="preserve"> </w:t>
      </w:r>
      <w:r w:rsidRPr="006135F7">
        <w:rPr>
          <w:rFonts w:ascii="Arial" w:eastAsia="Times New Roman" w:hAnsi="Arial" w:cs="Arial"/>
          <w:bCs/>
          <w:sz w:val="24"/>
          <w:szCs w:val="24"/>
          <w:lang w:val="es-ES" w:eastAsia="es-ES"/>
        </w:rPr>
        <w:t xml:space="preserve">Atendiendo dicha recomendación se presentó a Junta Directiva un informe sobre la ejecución del decreto y se aprobó la implementación de un Plan de Acción con la participación de las Áreas de Activos Extraordinarios, Escrituración, Registro de Documentos y la Unidad de Comunicaciones y Publicidad para formalizar 342 casos pendientes, el cual fue autorizado y prorrogado su continuidad anualmente por Junta Directiva según los acuerdos siguientes: </w:t>
      </w:r>
      <w:r w:rsidRPr="006135F7">
        <w:rPr>
          <w:rFonts w:ascii="Arial" w:eastAsia="Times New Roman" w:hAnsi="Arial" w:cs="Arial"/>
          <w:bCs/>
          <w:sz w:val="24"/>
          <w:szCs w:val="24"/>
          <w:lang w:val="es-ES" w:eastAsia="es-ES"/>
        </w:rPr>
        <w:lastRenderedPageBreak/>
        <w:t xml:space="preserve">Punto V) del Acta de sesión JD-169/2018 del 20 de septiembre de 2018; Punto VII) del Acta de sesión No. JD-151/2019 del 29 de septiembre de 2019; Punto X) del Acta de sesión JD-208/2020 del 10 de diciembre de 2020 y Punto X) del Acta de sesión </w:t>
      </w:r>
      <w:proofErr w:type="spellStart"/>
      <w:r w:rsidRPr="006135F7">
        <w:rPr>
          <w:rFonts w:ascii="Arial" w:eastAsia="Times New Roman" w:hAnsi="Arial" w:cs="Arial"/>
          <w:bCs/>
          <w:sz w:val="24"/>
          <w:szCs w:val="24"/>
          <w:lang w:val="es-ES" w:eastAsia="es-ES"/>
        </w:rPr>
        <w:t>N°</w:t>
      </w:r>
      <w:proofErr w:type="spellEnd"/>
      <w:r w:rsidRPr="006135F7">
        <w:rPr>
          <w:rFonts w:ascii="Arial" w:eastAsia="Times New Roman" w:hAnsi="Arial" w:cs="Arial"/>
          <w:bCs/>
          <w:sz w:val="24"/>
          <w:szCs w:val="24"/>
          <w:lang w:val="es-ES" w:eastAsia="es-ES"/>
        </w:rPr>
        <w:t xml:space="preserve"> JD-182/2021 del 7 de octubre de 2021.</w:t>
      </w:r>
      <w:r>
        <w:rPr>
          <w:rFonts w:ascii="Arial" w:eastAsia="Times New Roman" w:hAnsi="Arial" w:cs="Arial"/>
          <w:bCs/>
          <w:sz w:val="24"/>
          <w:szCs w:val="24"/>
          <w:lang w:val="es-ES" w:eastAsia="es-ES"/>
        </w:rPr>
        <w:t xml:space="preserve"> </w:t>
      </w:r>
      <w:r w:rsidRPr="006135F7">
        <w:rPr>
          <w:rFonts w:ascii="Arial" w:eastAsia="Times New Roman" w:hAnsi="Arial" w:cs="Arial"/>
          <w:bCs/>
          <w:sz w:val="24"/>
          <w:szCs w:val="24"/>
          <w:lang w:val="es-ES" w:eastAsia="es-ES"/>
        </w:rPr>
        <w:t>A continuación, el Gerente invitado presentó en detalle el Plan de Acción referido, en el que se establecen los mecanismos administrativos encaminados a determinar y ejecutar las acciones para lograr la formalización y cumplimiento de las promesas de venta a suscribir por el FSV, conforme el documento anexo a la presente acta.</w:t>
      </w:r>
      <w:r>
        <w:rPr>
          <w:rFonts w:ascii="Arial" w:eastAsia="Times New Roman" w:hAnsi="Arial" w:cs="Arial"/>
          <w:bCs/>
          <w:sz w:val="24"/>
          <w:szCs w:val="24"/>
          <w:lang w:val="es-ES" w:eastAsia="es-ES"/>
        </w:rPr>
        <w:t xml:space="preserve"> </w:t>
      </w:r>
      <w:r w:rsidRPr="006135F7">
        <w:rPr>
          <w:rFonts w:ascii="Arial" w:eastAsia="Times New Roman" w:hAnsi="Arial" w:cs="Arial"/>
          <w:bCs/>
          <w:sz w:val="24"/>
          <w:szCs w:val="24"/>
          <w:lang w:val="es-ES" w:eastAsia="es-ES"/>
        </w:rPr>
        <w:t>Seguidamente expuso como avances del plan de acción, que según informe rendido por el Jefe del Área de Activos Extraordinarios, en el año 2022 se ha convocado de distintas formas a los propietarios de los inmuebles, resultando que en algunos de estos casos no son encontrados en sus viviendas, los inmuebles son habitados por otras personas o han fallecido. También la Unidad de Comunicaciones informó que, en el año 2022 se cumplió con 36 publicaciones programadas en Facebook, Twitter, Instagram y sitio web FSV. Y conforme reporte del Área de Escrituración, en el año 2022 se formalizaron 19 instrumentos, los cuales fueron debidamente inscritos en el CNR.</w:t>
      </w:r>
      <w:r>
        <w:rPr>
          <w:rFonts w:ascii="Arial" w:eastAsia="Times New Roman" w:hAnsi="Arial" w:cs="Arial"/>
          <w:bCs/>
          <w:sz w:val="24"/>
          <w:szCs w:val="24"/>
          <w:lang w:val="es-ES" w:eastAsia="es-ES"/>
        </w:rPr>
        <w:t xml:space="preserve"> </w:t>
      </w:r>
      <w:r w:rsidRPr="006135F7">
        <w:rPr>
          <w:rFonts w:ascii="Arial" w:eastAsia="Times New Roman" w:hAnsi="Arial" w:cs="Arial"/>
          <w:bCs/>
          <w:sz w:val="24"/>
          <w:szCs w:val="24"/>
          <w:lang w:val="es-ES" w:eastAsia="es-ES"/>
        </w:rPr>
        <w:t>La situación actual muestra que:</w:t>
      </w:r>
    </w:p>
    <w:p w14:paraId="34289BE7" w14:textId="77777777" w:rsidR="006555B6" w:rsidRPr="006135F7" w:rsidRDefault="006555B6" w:rsidP="006555B6">
      <w:pPr>
        <w:numPr>
          <w:ilvl w:val="0"/>
          <w:numId w:val="7"/>
        </w:numPr>
        <w:spacing w:after="0" w:line="240" w:lineRule="auto"/>
        <w:jc w:val="both"/>
        <w:rPr>
          <w:rFonts w:ascii="Arial" w:eastAsia="Times New Roman" w:hAnsi="Arial" w:cs="Arial"/>
          <w:bCs/>
          <w:sz w:val="24"/>
          <w:szCs w:val="24"/>
          <w:lang w:val="es-ES" w:eastAsia="es-ES"/>
        </w:rPr>
      </w:pPr>
      <w:r w:rsidRPr="006135F7">
        <w:rPr>
          <w:rFonts w:ascii="Arial" w:eastAsia="Times New Roman" w:hAnsi="Arial" w:cs="Arial"/>
          <w:bCs/>
          <w:sz w:val="24"/>
          <w:szCs w:val="24"/>
          <w:lang w:val="es-MX" w:eastAsia="es-ES"/>
        </w:rPr>
        <w:t>Del universo de 2,264 inmuebles, en el año 2018 estaban pendientes 342 casos que representaban el 15.1%. de la totalidad.</w:t>
      </w:r>
    </w:p>
    <w:p w14:paraId="14F1C689" w14:textId="77777777" w:rsidR="006555B6" w:rsidRPr="006135F7" w:rsidRDefault="006555B6" w:rsidP="006555B6">
      <w:pPr>
        <w:numPr>
          <w:ilvl w:val="0"/>
          <w:numId w:val="7"/>
        </w:numPr>
        <w:spacing w:after="0" w:line="240" w:lineRule="auto"/>
        <w:jc w:val="both"/>
        <w:rPr>
          <w:rFonts w:ascii="Arial" w:eastAsia="Times New Roman" w:hAnsi="Arial" w:cs="Arial"/>
          <w:bCs/>
          <w:sz w:val="24"/>
          <w:szCs w:val="24"/>
          <w:lang w:val="es-ES" w:eastAsia="es-ES"/>
        </w:rPr>
      </w:pPr>
      <w:r w:rsidRPr="006135F7">
        <w:rPr>
          <w:rFonts w:ascii="Arial" w:eastAsia="Times New Roman" w:hAnsi="Arial" w:cs="Arial"/>
          <w:bCs/>
          <w:sz w:val="24"/>
          <w:szCs w:val="24"/>
          <w:lang w:val="es-MX" w:eastAsia="es-ES"/>
        </w:rPr>
        <w:t>De los 342 casos pendientes, al 31/dic/2022 se han formalizado 221 Cumplimientos a la Promesa de Venta, quedando pendiente 121 casos que representa el 5.34 % del universo inicial.</w:t>
      </w:r>
    </w:p>
    <w:p w14:paraId="1A5A328A" w14:textId="77777777" w:rsidR="006555B6" w:rsidRPr="006135F7" w:rsidRDefault="006555B6" w:rsidP="006555B6">
      <w:pPr>
        <w:numPr>
          <w:ilvl w:val="0"/>
          <w:numId w:val="7"/>
        </w:numPr>
        <w:spacing w:after="0" w:line="240" w:lineRule="auto"/>
        <w:jc w:val="both"/>
        <w:rPr>
          <w:rFonts w:ascii="Arial" w:eastAsia="Times New Roman" w:hAnsi="Arial" w:cs="Arial"/>
          <w:bCs/>
          <w:sz w:val="24"/>
          <w:szCs w:val="24"/>
          <w:lang w:val="es-ES" w:eastAsia="es-ES"/>
        </w:rPr>
      </w:pPr>
      <w:r w:rsidRPr="006135F7">
        <w:rPr>
          <w:rFonts w:ascii="Arial" w:eastAsia="Times New Roman" w:hAnsi="Arial" w:cs="Arial"/>
          <w:bCs/>
          <w:sz w:val="24"/>
          <w:szCs w:val="24"/>
          <w:lang w:val="es-ES" w:eastAsia="es-ES"/>
        </w:rPr>
        <w:t>El Área de Registro de Documentos ha logrado el proceso de inscripción de 2,143 casos formalizados.</w:t>
      </w:r>
    </w:p>
    <w:p w14:paraId="11519786" w14:textId="77777777" w:rsidR="006555B6" w:rsidRPr="006135F7" w:rsidRDefault="006555B6" w:rsidP="006555B6">
      <w:pPr>
        <w:tabs>
          <w:tab w:val="num" w:pos="720"/>
        </w:tabs>
        <w:spacing w:after="0" w:line="240" w:lineRule="auto"/>
        <w:jc w:val="both"/>
        <w:rPr>
          <w:rFonts w:ascii="Arial" w:eastAsia="Times New Roman" w:hAnsi="Arial" w:cs="Arial"/>
          <w:bCs/>
          <w:sz w:val="24"/>
          <w:szCs w:val="24"/>
          <w:lang w:val="es-ES" w:eastAsia="es-ES"/>
        </w:rPr>
      </w:pPr>
      <w:r w:rsidRPr="006135F7">
        <w:rPr>
          <w:rFonts w:ascii="Arial" w:eastAsia="Times New Roman" w:hAnsi="Arial" w:cs="Arial"/>
          <w:bCs/>
          <w:sz w:val="24"/>
          <w:szCs w:val="24"/>
          <w:lang w:val="es-US" w:eastAsia="es-ES"/>
        </w:rPr>
        <w:t>Le licenciado Valdivieso Suárez señaló que el avance del Plan de acción ha sido satisfactorio, lo que conlleva a determinar que los 121 casos pendientes representan el 5.34 % del universo inicial y que fue observado por la SSF, habiéndose cumplido con el plan de acción autorizado por Junta Directiva, sin embargo existen una serie de obstáculos que impiden la formalización a corto plazo, contándose con personas que no se encuentran en el país, han fallecido o en algunos casos no comparecen al llamado de esta institución.</w:t>
      </w:r>
      <w:r>
        <w:rPr>
          <w:rFonts w:ascii="Arial" w:eastAsia="Times New Roman" w:hAnsi="Arial" w:cs="Arial"/>
          <w:bCs/>
          <w:sz w:val="24"/>
          <w:szCs w:val="24"/>
          <w:lang w:val="es-US" w:eastAsia="es-ES"/>
        </w:rPr>
        <w:t xml:space="preserve"> </w:t>
      </w:r>
      <w:r w:rsidRPr="006135F7">
        <w:rPr>
          <w:rFonts w:ascii="Arial" w:eastAsia="Times New Roman" w:hAnsi="Arial" w:cs="Arial"/>
          <w:bCs/>
          <w:sz w:val="24"/>
          <w:szCs w:val="24"/>
          <w:lang w:val="es-ES" w:eastAsia="es-ES"/>
        </w:rPr>
        <w:t xml:space="preserve">Asimismo, presentó la opinión favorable del Auditor Interno sobre esta propuesta. </w:t>
      </w:r>
      <w:r w:rsidRPr="006135F7">
        <w:rPr>
          <w:rFonts w:ascii="Arial" w:eastAsia="Times New Roman" w:hAnsi="Arial" w:cs="Arial"/>
          <w:bCs/>
          <w:sz w:val="24"/>
          <w:szCs w:val="24"/>
          <w:lang w:val="es-US" w:eastAsia="es-ES"/>
        </w:rPr>
        <w:t xml:space="preserve">Por lo anterior, se solicita a la Junta Directiva que se tenga por finalizado el plan de acción autorizado y que el seguimiento a las actividades relacionadas con la formalización de las promesas de venta se asigne a cada Unidad Organizativa, para lo cual las acciones a realizar </w:t>
      </w:r>
      <w:bookmarkStart w:id="16" w:name="_Hlk125640094"/>
      <w:r w:rsidRPr="006135F7">
        <w:rPr>
          <w:rFonts w:ascii="Arial" w:eastAsia="Times New Roman" w:hAnsi="Arial" w:cs="Arial"/>
          <w:bCs/>
          <w:sz w:val="24"/>
          <w:szCs w:val="24"/>
          <w:lang w:val="es-US" w:eastAsia="es-ES"/>
        </w:rPr>
        <w:t>ya han sido incluidas en los Planes Institucionales a partir de enero 2023 y en el Plan de Trabajo de cada Área</w:t>
      </w:r>
      <w:bookmarkEnd w:id="16"/>
      <w:r w:rsidRPr="006135F7">
        <w:rPr>
          <w:rFonts w:ascii="Arial" w:eastAsia="Times New Roman" w:hAnsi="Arial" w:cs="Arial"/>
          <w:bCs/>
          <w:sz w:val="24"/>
          <w:szCs w:val="24"/>
          <w:lang w:val="es-US" w:eastAsia="es-ES"/>
        </w:rPr>
        <w:t>, cuya medición se hará por medio de indicadores de resultados reportados mensualmente al Área de Planeación.</w:t>
      </w:r>
    </w:p>
    <w:p w14:paraId="022EBCC9" w14:textId="77777777" w:rsidR="006555B6" w:rsidRPr="006135F7" w:rsidRDefault="006555B6" w:rsidP="006555B6">
      <w:pPr>
        <w:spacing w:after="0" w:line="240" w:lineRule="auto"/>
        <w:jc w:val="both"/>
        <w:rPr>
          <w:rFonts w:ascii="Arial" w:eastAsia="Times New Roman" w:hAnsi="Arial" w:cs="Arial"/>
          <w:b/>
          <w:bCs/>
          <w:sz w:val="24"/>
          <w:szCs w:val="24"/>
          <w:lang w:val="es-ES" w:eastAsia="es-ES"/>
        </w:rPr>
      </w:pPr>
      <w:r w:rsidRPr="006135F7">
        <w:rPr>
          <w:rFonts w:ascii="Arial" w:eastAsia="Times New Roman" w:hAnsi="Arial" w:cs="Arial"/>
          <w:bCs/>
          <w:sz w:val="24"/>
          <w:szCs w:val="24"/>
          <w:lang w:val="es-ES" w:eastAsia="es-ES"/>
        </w:rPr>
        <w:t xml:space="preserve">Junta Directiva, luego de conocer el informe presentado por </w:t>
      </w:r>
      <w:r w:rsidRPr="006135F7">
        <w:rPr>
          <w:rFonts w:ascii="Arial" w:eastAsia="Times New Roman" w:hAnsi="Arial" w:cs="Arial"/>
          <w:sz w:val="24"/>
          <w:szCs w:val="24"/>
          <w:lang w:val="es-ES" w:eastAsia="es-ES"/>
        </w:rPr>
        <w:t xml:space="preserve">licenciado Inocente Milciades Valdivieso Suarez, Gerente Legal, considera que los resultados del plan de acción autorizado denotan que se ha cumplido en su mayoría con la escrituración de los inmuebles que fueron otorgados en arrendamiento con promesa de venta a los damnificados por el terremoto suscitado en 1986, motivo por el cual se torna procedente dar por terminado el plan de acción, y se dará seguimiento a la formalización de los restantes instrumentos mediante su incorporación </w:t>
      </w:r>
      <w:r w:rsidRPr="006135F7">
        <w:rPr>
          <w:rFonts w:ascii="Arial" w:eastAsia="Times New Roman" w:hAnsi="Arial" w:cs="Arial"/>
          <w:bCs/>
          <w:sz w:val="24"/>
          <w:szCs w:val="24"/>
          <w:lang w:val="es-US" w:eastAsia="es-ES"/>
        </w:rPr>
        <w:t>en los Planes Institucionales a partir de enero 2023 y en el Plan de Trabajo de cada Área</w:t>
      </w:r>
      <w:r w:rsidRPr="006135F7">
        <w:rPr>
          <w:rFonts w:ascii="Arial" w:eastAsia="Times New Roman" w:hAnsi="Arial" w:cs="Arial"/>
          <w:sz w:val="24"/>
          <w:szCs w:val="24"/>
          <w:lang w:val="es-US" w:eastAsia="es-ES"/>
        </w:rPr>
        <w:t xml:space="preserve">. Por lo antes expuesto, este órgano colegiado, </w:t>
      </w:r>
      <w:r w:rsidRPr="006135F7">
        <w:rPr>
          <w:rFonts w:ascii="Arial" w:eastAsia="Times New Roman" w:hAnsi="Arial" w:cs="Arial"/>
          <w:sz w:val="24"/>
          <w:szCs w:val="24"/>
          <w:lang w:val="es-ES" w:eastAsia="es-ES"/>
        </w:rPr>
        <w:t>conforme</w:t>
      </w:r>
      <w:r w:rsidRPr="006135F7">
        <w:rPr>
          <w:rFonts w:ascii="Arial" w:eastAsia="Times New Roman" w:hAnsi="Arial" w:cs="Arial"/>
          <w:bCs/>
          <w:sz w:val="24"/>
          <w:szCs w:val="24"/>
          <w:lang w:val="es-ES" w:eastAsia="es-ES"/>
        </w:rPr>
        <w:t xml:space="preserve"> a lo establecido en el Art. 26 literal a) de la Ley del Fondo Social para la Vivienda, por unanimidad </w:t>
      </w:r>
      <w:r w:rsidRPr="006135F7">
        <w:rPr>
          <w:rFonts w:ascii="Arial" w:eastAsia="Times New Roman" w:hAnsi="Arial" w:cs="Arial"/>
          <w:b/>
          <w:bCs/>
          <w:sz w:val="24"/>
          <w:szCs w:val="24"/>
          <w:lang w:val="es-ES" w:eastAsia="es-ES"/>
        </w:rPr>
        <w:t>ACUERDA:</w:t>
      </w:r>
    </w:p>
    <w:p w14:paraId="560D1AF9" w14:textId="77777777" w:rsidR="006555B6" w:rsidRPr="006135F7" w:rsidRDefault="006555B6" w:rsidP="006555B6">
      <w:pPr>
        <w:spacing w:after="0" w:line="240" w:lineRule="auto"/>
        <w:jc w:val="both"/>
        <w:rPr>
          <w:rFonts w:ascii="Arial" w:eastAsia="Times New Roman" w:hAnsi="Arial" w:cs="Arial"/>
          <w:sz w:val="24"/>
          <w:szCs w:val="24"/>
          <w:lang w:val="es-ES" w:eastAsia="es-ES"/>
        </w:rPr>
      </w:pPr>
    </w:p>
    <w:p w14:paraId="4FD0A5E3" w14:textId="77777777" w:rsidR="006555B6" w:rsidRPr="006135F7" w:rsidRDefault="006555B6" w:rsidP="006555B6">
      <w:pPr>
        <w:numPr>
          <w:ilvl w:val="0"/>
          <w:numId w:val="8"/>
        </w:numPr>
        <w:tabs>
          <w:tab w:val="num" w:pos="720"/>
        </w:tabs>
        <w:spacing w:after="0" w:line="240" w:lineRule="auto"/>
        <w:jc w:val="both"/>
        <w:rPr>
          <w:rFonts w:ascii="Arial" w:eastAsia="Times New Roman" w:hAnsi="Arial" w:cs="Arial"/>
          <w:bCs/>
          <w:sz w:val="24"/>
          <w:szCs w:val="24"/>
          <w:lang w:val="es-ES" w:eastAsia="es-ES"/>
        </w:rPr>
      </w:pPr>
      <w:r w:rsidRPr="006135F7">
        <w:rPr>
          <w:rFonts w:ascii="Arial" w:eastAsia="Times New Roman" w:hAnsi="Arial" w:cs="Arial"/>
          <w:bCs/>
          <w:sz w:val="24"/>
          <w:szCs w:val="24"/>
          <w:lang w:val="es-ES" w:eastAsia="es-ES"/>
        </w:rPr>
        <w:t xml:space="preserve">Dar por conocido el Informe de avance del Plan de Acción para la formalización de cumplimientos a la promesa de venta de las Urbanizaciones 10 de octubre, la Selva y El </w:t>
      </w:r>
      <w:r w:rsidRPr="006135F7">
        <w:rPr>
          <w:rFonts w:ascii="Arial" w:eastAsia="Times New Roman" w:hAnsi="Arial" w:cs="Arial"/>
          <w:bCs/>
          <w:sz w:val="24"/>
          <w:szCs w:val="24"/>
          <w:lang w:val="es-ES" w:eastAsia="es-ES"/>
        </w:rPr>
        <w:lastRenderedPageBreak/>
        <w:t xml:space="preserve">Tikal correspondientes al año 2022, autorizado por Junta Directiva en el Punto X) del Acta de sesión </w:t>
      </w:r>
      <w:proofErr w:type="spellStart"/>
      <w:r w:rsidRPr="006135F7">
        <w:rPr>
          <w:rFonts w:ascii="Arial" w:eastAsia="Times New Roman" w:hAnsi="Arial" w:cs="Arial"/>
          <w:bCs/>
          <w:sz w:val="24"/>
          <w:szCs w:val="24"/>
          <w:lang w:val="es-ES" w:eastAsia="es-ES"/>
        </w:rPr>
        <w:t>N°</w:t>
      </w:r>
      <w:proofErr w:type="spellEnd"/>
      <w:r w:rsidRPr="006135F7">
        <w:rPr>
          <w:rFonts w:ascii="Arial" w:eastAsia="Times New Roman" w:hAnsi="Arial" w:cs="Arial"/>
          <w:bCs/>
          <w:sz w:val="24"/>
          <w:szCs w:val="24"/>
          <w:lang w:val="es-ES" w:eastAsia="es-ES"/>
        </w:rPr>
        <w:t xml:space="preserve"> JD-182/2021 del 7 de octubre de 2021.</w:t>
      </w:r>
    </w:p>
    <w:p w14:paraId="1278E7BC" w14:textId="77777777" w:rsidR="006555B6" w:rsidRPr="006135F7" w:rsidRDefault="006555B6" w:rsidP="006555B6">
      <w:pPr>
        <w:tabs>
          <w:tab w:val="num" w:pos="720"/>
        </w:tabs>
        <w:spacing w:after="0" w:line="240" w:lineRule="auto"/>
        <w:ind w:left="360"/>
        <w:jc w:val="both"/>
        <w:rPr>
          <w:rFonts w:ascii="Arial" w:eastAsia="Times New Roman" w:hAnsi="Arial" w:cs="Arial"/>
          <w:bCs/>
          <w:sz w:val="24"/>
          <w:szCs w:val="24"/>
          <w:lang w:val="es-ES" w:eastAsia="es-ES"/>
        </w:rPr>
      </w:pPr>
    </w:p>
    <w:p w14:paraId="435ECAD9" w14:textId="77777777" w:rsidR="006555B6" w:rsidRPr="006135F7" w:rsidRDefault="006555B6" w:rsidP="006555B6">
      <w:pPr>
        <w:numPr>
          <w:ilvl w:val="0"/>
          <w:numId w:val="8"/>
        </w:numPr>
        <w:tabs>
          <w:tab w:val="num" w:pos="720"/>
        </w:tabs>
        <w:spacing w:after="0" w:line="240" w:lineRule="auto"/>
        <w:jc w:val="both"/>
        <w:rPr>
          <w:rFonts w:ascii="Arial" w:eastAsia="Times New Roman" w:hAnsi="Arial" w:cs="Arial"/>
          <w:bCs/>
          <w:sz w:val="24"/>
          <w:szCs w:val="24"/>
          <w:lang w:val="es-ES" w:eastAsia="es-ES"/>
        </w:rPr>
      </w:pPr>
      <w:r w:rsidRPr="006135F7">
        <w:rPr>
          <w:rFonts w:ascii="Arial" w:eastAsia="Times New Roman" w:hAnsi="Arial" w:cs="Arial"/>
          <w:bCs/>
          <w:sz w:val="24"/>
          <w:szCs w:val="24"/>
          <w:lang w:val="es-US" w:eastAsia="es-ES"/>
        </w:rPr>
        <w:t xml:space="preserve">Dar por finalizado el plan de Acción para Formalizar Cumplimientos a la Promesa de Venta </w:t>
      </w:r>
      <w:r w:rsidRPr="006135F7">
        <w:rPr>
          <w:rFonts w:ascii="Arial" w:eastAsia="Times New Roman" w:hAnsi="Arial" w:cs="Arial"/>
          <w:bCs/>
          <w:sz w:val="24"/>
          <w:szCs w:val="24"/>
          <w:lang w:val="es-ES" w:eastAsia="es-ES"/>
        </w:rPr>
        <w:t>de las Urbanizaciones 10 de octubre, la Selva y El Tikal.</w:t>
      </w:r>
    </w:p>
    <w:p w14:paraId="2698BF79" w14:textId="77777777" w:rsidR="006555B6" w:rsidRPr="006135F7" w:rsidRDefault="006555B6" w:rsidP="006555B6">
      <w:pPr>
        <w:spacing w:after="0" w:line="240" w:lineRule="auto"/>
        <w:ind w:left="708"/>
        <w:rPr>
          <w:rFonts w:ascii="Arial" w:eastAsia="Times New Roman" w:hAnsi="Arial" w:cs="Arial"/>
          <w:bCs/>
          <w:sz w:val="24"/>
          <w:szCs w:val="24"/>
          <w:lang w:val="es-ES" w:eastAsia="es-ES"/>
        </w:rPr>
      </w:pPr>
    </w:p>
    <w:p w14:paraId="4CF65A3A" w14:textId="77777777" w:rsidR="006555B6" w:rsidRPr="006135F7" w:rsidRDefault="006555B6" w:rsidP="006555B6">
      <w:pPr>
        <w:numPr>
          <w:ilvl w:val="0"/>
          <w:numId w:val="8"/>
        </w:numPr>
        <w:tabs>
          <w:tab w:val="num" w:pos="720"/>
        </w:tabs>
        <w:spacing w:after="0" w:line="240" w:lineRule="auto"/>
        <w:jc w:val="both"/>
        <w:rPr>
          <w:rFonts w:ascii="Arial" w:eastAsia="Times New Roman" w:hAnsi="Arial" w:cs="Arial"/>
          <w:bCs/>
          <w:sz w:val="24"/>
          <w:szCs w:val="24"/>
          <w:lang w:val="es-ES" w:eastAsia="es-ES"/>
        </w:rPr>
      </w:pPr>
      <w:r w:rsidRPr="006135F7">
        <w:rPr>
          <w:rFonts w:ascii="Arial" w:eastAsia="Times New Roman" w:hAnsi="Arial" w:cs="Arial"/>
          <w:bCs/>
          <w:sz w:val="24"/>
          <w:szCs w:val="24"/>
          <w:lang w:val="es-ES" w:eastAsia="es-ES"/>
        </w:rPr>
        <w:t>A</w:t>
      </w:r>
      <w:proofErr w:type="spellStart"/>
      <w:r w:rsidRPr="006135F7">
        <w:rPr>
          <w:rFonts w:ascii="Arial" w:eastAsia="Times New Roman" w:hAnsi="Arial" w:cs="Arial"/>
          <w:bCs/>
          <w:sz w:val="24"/>
          <w:szCs w:val="24"/>
          <w:lang w:val="es-US" w:eastAsia="es-ES"/>
        </w:rPr>
        <w:t>utorizar</w:t>
      </w:r>
      <w:proofErr w:type="spellEnd"/>
      <w:r w:rsidRPr="006135F7">
        <w:rPr>
          <w:rFonts w:ascii="Arial" w:eastAsia="Times New Roman" w:hAnsi="Arial" w:cs="Arial"/>
          <w:bCs/>
          <w:sz w:val="24"/>
          <w:szCs w:val="24"/>
          <w:lang w:val="es-US" w:eastAsia="es-ES"/>
        </w:rPr>
        <w:t xml:space="preserve"> que el seguimiento de los casos pendientes de formalización se verifique a través del cumplimiento de las </w:t>
      </w:r>
      <w:r w:rsidRPr="006135F7">
        <w:rPr>
          <w:rFonts w:ascii="Arial" w:eastAsia="Times New Roman" w:hAnsi="Arial" w:cs="Arial"/>
          <w:bCs/>
          <w:sz w:val="24"/>
          <w:szCs w:val="24"/>
          <w:lang w:val="es-ES" w:eastAsia="es-ES"/>
        </w:rPr>
        <w:t xml:space="preserve">actividades de las </w:t>
      </w:r>
      <w:r w:rsidRPr="006135F7">
        <w:rPr>
          <w:rFonts w:ascii="Arial" w:eastAsia="Times New Roman" w:hAnsi="Arial" w:cs="Arial"/>
          <w:bCs/>
          <w:sz w:val="24"/>
          <w:szCs w:val="24"/>
          <w:lang w:val="es-US" w:eastAsia="es-ES"/>
        </w:rPr>
        <w:t xml:space="preserve">Áreas de Escrituración, Registro de Documentos, Activos Extraordinarios y la Unidad de Comunicaciones, lo cual ha sido incorporado </w:t>
      </w:r>
      <w:r w:rsidRPr="006135F7">
        <w:rPr>
          <w:rFonts w:ascii="Arial" w:eastAsia="Times New Roman" w:hAnsi="Arial" w:cs="Arial"/>
          <w:bCs/>
          <w:sz w:val="24"/>
          <w:szCs w:val="24"/>
          <w:lang w:val="es-ES" w:eastAsia="es-ES"/>
        </w:rPr>
        <w:t xml:space="preserve">a los Planes Institucionales </w:t>
      </w:r>
      <w:r w:rsidRPr="006135F7">
        <w:rPr>
          <w:rFonts w:ascii="Arial" w:eastAsia="Times New Roman" w:hAnsi="Arial" w:cs="Arial"/>
          <w:bCs/>
          <w:sz w:val="24"/>
          <w:szCs w:val="24"/>
          <w:lang w:val="es-US" w:eastAsia="es-ES"/>
        </w:rPr>
        <w:t>y en el Plan de Trabajo de cada Área para el año 2023, cuya medición se hará por medio de indicadores de resultados reportados mensualmente al Área de Planeación.</w:t>
      </w:r>
    </w:p>
    <w:p w14:paraId="21F031AC" w14:textId="77777777" w:rsidR="006555B6" w:rsidRPr="006135F7" w:rsidRDefault="006555B6" w:rsidP="006555B6">
      <w:pPr>
        <w:spacing w:after="0" w:line="240" w:lineRule="auto"/>
        <w:ind w:left="708"/>
        <w:rPr>
          <w:rFonts w:ascii="Arial" w:eastAsia="Times New Roman" w:hAnsi="Arial" w:cs="Arial"/>
          <w:bCs/>
          <w:sz w:val="24"/>
          <w:szCs w:val="24"/>
          <w:lang w:val="es-ES" w:eastAsia="es-ES"/>
        </w:rPr>
      </w:pPr>
    </w:p>
    <w:p w14:paraId="16AE5BB8" w14:textId="77777777" w:rsidR="006555B6" w:rsidRPr="006135F7" w:rsidRDefault="006555B6" w:rsidP="006555B6">
      <w:pPr>
        <w:numPr>
          <w:ilvl w:val="0"/>
          <w:numId w:val="8"/>
        </w:numPr>
        <w:tabs>
          <w:tab w:val="num" w:pos="720"/>
        </w:tabs>
        <w:spacing w:after="0" w:line="240" w:lineRule="auto"/>
        <w:jc w:val="both"/>
        <w:rPr>
          <w:rFonts w:ascii="Arial" w:eastAsia="Times New Roman" w:hAnsi="Arial" w:cs="Arial"/>
          <w:bCs/>
          <w:sz w:val="24"/>
          <w:szCs w:val="24"/>
          <w:lang w:val="es-ES" w:eastAsia="es-ES"/>
        </w:rPr>
      </w:pPr>
      <w:r w:rsidRPr="006135F7">
        <w:rPr>
          <w:rFonts w:ascii="Arial" w:eastAsia="Times New Roman" w:hAnsi="Arial" w:cs="Arial"/>
          <w:bCs/>
          <w:sz w:val="24"/>
          <w:szCs w:val="24"/>
          <w:lang w:val="es-ES" w:eastAsia="es-ES"/>
        </w:rPr>
        <w:t>Ratificar el punto en esta misma sesión.</w:t>
      </w:r>
    </w:p>
    <w:p w14:paraId="3A015937" w14:textId="77777777" w:rsidR="006555B6" w:rsidRDefault="006555B6" w:rsidP="006555B6">
      <w:pPr>
        <w:spacing w:after="0" w:line="240" w:lineRule="auto"/>
        <w:jc w:val="both"/>
        <w:rPr>
          <w:rFonts w:ascii="Arial" w:hAnsi="Arial" w:cs="Arial"/>
          <w:sz w:val="24"/>
          <w:szCs w:val="24"/>
        </w:rPr>
      </w:pPr>
    </w:p>
    <w:p w14:paraId="60C875BC" w14:textId="77777777" w:rsidR="006555B6" w:rsidRPr="005F08A0" w:rsidRDefault="006555B6" w:rsidP="006555B6">
      <w:pPr>
        <w:spacing w:after="0" w:line="240" w:lineRule="auto"/>
        <w:jc w:val="both"/>
        <w:rPr>
          <w:rFonts w:ascii="Arial" w:hAnsi="Arial" w:cs="Arial"/>
          <w:sz w:val="24"/>
          <w:szCs w:val="24"/>
        </w:rPr>
      </w:pPr>
    </w:p>
    <w:p w14:paraId="05599693" w14:textId="77777777" w:rsidR="006555B6" w:rsidRPr="00EE200B" w:rsidRDefault="006555B6" w:rsidP="006555B6">
      <w:pPr>
        <w:spacing w:after="0" w:line="240" w:lineRule="auto"/>
        <w:jc w:val="both"/>
        <w:rPr>
          <w:rFonts w:ascii="Arial" w:eastAsia="Calibri" w:hAnsi="Arial" w:cs="Arial"/>
          <w:sz w:val="24"/>
          <w:szCs w:val="24"/>
          <w:lang w:eastAsia="es-SV"/>
        </w:rPr>
      </w:pPr>
      <w:r w:rsidRPr="00EE200B">
        <w:rPr>
          <w:rFonts w:ascii="Arial" w:eastAsia="Times New Roman" w:hAnsi="Arial" w:cs="Arial"/>
          <w:b/>
          <w:bCs/>
          <w:sz w:val="24"/>
          <w:szCs w:val="24"/>
          <w:lang w:val="es-ES" w:eastAsia="es-ES"/>
        </w:rPr>
        <w:t xml:space="preserve">XIV) PRÓRROGA DE PLAZO DE ENTREGA DEL CONTRATO DE MERCADO BURSATIL </w:t>
      </w:r>
      <w:proofErr w:type="spellStart"/>
      <w:r w:rsidRPr="00EE200B">
        <w:rPr>
          <w:rFonts w:ascii="Arial" w:eastAsia="Times New Roman" w:hAnsi="Arial" w:cs="Arial"/>
          <w:b/>
          <w:bCs/>
          <w:sz w:val="24"/>
          <w:szCs w:val="24"/>
          <w:lang w:val="es-ES" w:eastAsia="es-ES"/>
        </w:rPr>
        <w:t>N°</w:t>
      </w:r>
      <w:proofErr w:type="spellEnd"/>
      <w:r w:rsidRPr="00EE200B">
        <w:rPr>
          <w:rFonts w:ascii="Arial" w:eastAsia="Times New Roman" w:hAnsi="Arial" w:cs="Arial"/>
          <w:b/>
          <w:bCs/>
          <w:sz w:val="24"/>
          <w:szCs w:val="24"/>
          <w:lang w:val="es-ES" w:eastAsia="es-ES"/>
        </w:rPr>
        <w:t xml:space="preserve"> 29565 – “DIGITALIZACIÓN Y ORDENAMIENTO DE DOCUMENTOS DEL FSV”</w:t>
      </w:r>
      <w:r>
        <w:rPr>
          <w:rFonts w:ascii="Arial" w:eastAsia="Times New Roman" w:hAnsi="Arial" w:cs="Arial"/>
          <w:b/>
          <w:bCs/>
          <w:sz w:val="24"/>
          <w:szCs w:val="24"/>
          <w:lang w:val="es-ES" w:eastAsia="es-ES"/>
        </w:rPr>
        <w:t xml:space="preserve">. </w:t>
      </w:r>
      <w:r w:rsidRPr="00EE200B">
        <w:rPr>
          <w:rFonts w:ascii="Arial" w:eastAsia="Times New Roman" w:hAnsi="Arial" w:cs="Arial"/>
          <w:sz w:val="24"/>
          <w:szCs w:val="24"/>
          <w:lang w:val="es-ES" w:eastAsia="es-ES"/>
        </w:rPr>
        <w:t>El presidente y Director Ejecutivo sometió</w:t>
      </w:r>
      <w:r w:rsidRPr="00EE200B">
        <w:rPr>
          <w:rFonts w:ascii="Arial" w:eastAsia="Times New Roman" w:hAnsi="Arial" w:cs="Arial"/>
          <w:sz w:val="24"/>
          <w:szCs w:val="24"/>
          <w:lang w:val="es-MX" w:eastAsia="es-ES"/>
        </w:rPr>
        <w:t xml:space="preserve"> a consideración de los directores, solicitud de</w:t>
      </w:r>
      <w:r w:rsidRPr="00EE200B">
        <w:rPr>
          <w:rFonts w:ascii="Arial" w:eastAsia="Times New Roman" w:hAnsi="Arial" w:cs="Arial"/>
          <w:sz w:val="24"/>
          <w:szCs w:val="24"/>
          <w:lang w:val="es-ES" w:eastAsia="es-ES"/>
        </w:rPr>
        <w:t xml:space="preserve"> prórroga de plazo de entrega del contrato de Mercado Bursátil </w:t>
      </w:r>
      <w:proofErr w:type="spellStart"/>
      <w:r w:rsidRPr="00EE200B">
        <w:rPr>
          <w:rFonts w:ascii="Arial" w:eastAsia="Times New Roman" w:hAnsi="Arial" w:cs="Arial"/>
          <w:sz w:val="24"/>
          <w:szCs w:val="24"/>
          <w:lang w:val="es-ES" w:eastAsia="es-ES"/>
        </w:rPr>
        <w:t>N°</w:t>
      </w:r>
      <w:proofErr w:type="spellEnd"/>
      <w:r w:rsidRPr="00EE200B">
        <w:rPr>
          <w:rFonts w:ascii="Arial" w:eastAsia="Times New Roman" w:hAnsi="Arial" w:cs="Arial"/>
          <w:sz w:val="24"/>
          <w:szCs w:val="24"/>
          <w:lang w:val="es-ES" w:eastAsia="es-ES"/>
        </w:rPr>
        <w:t xml:space="preserve"> 29565 – “DIGITALIZACIÓN Y ORDENAMIENTO DE DOCUMENTOS DEL FSV”. Para su presentación invitó al I</w:t>
      </w:r>
      <w:r w:rsidRPr="00EE200B">
        <w:rPr>
          <w:rFonts w:ascii="Arial" w:eastAsia="Times New Roman" w:hAnsi="Arial" w:cs="Arial"/>
          <w:sz w:val="24"/>
          <w:szCs w:val="24"/>
          <w:lang w:val="es-MX" w:eastAsia="es-ES"/>
        </w:rPr>
        <w:t>ng. Hugo Armando Ruiz Pérez, Gerente Administrativo</w:t>
      </w:r>
      <w:r w:rsidRPr="00EE200B">
        <w:rPr>
          <w:rFonts w:ascii="Arial" w:eastAsia="Times New Roman" w:hAnsi="Arial" w:cs="Arial"/>
          <w:sz w:val="24"/>
          <w:szCs w:val="24"/>
          <w:lang w:val="es-ES" w:eastAsia="es-ES"/>
        </w:rPr>
        <w:t>, acompañado del Ing. Julio Tarcicio Rivas García, Jefe de la Unidad de Adquisiciones y Contrataciones Institucional (UACI). El ingeniero Ruiz Pérez inició su exposición reseñando que e</w:t>
      </w:r>
      <w:r w:rsidRPr="00EE200B">
        <w:rPr>
          <w:rFonts w:ascii="Arial" w:eastAsia="Calibri" w:hAnsi="Arial" w:cs="Arial"/>
          <w:sz w:val="24"/>
          <w:szCs w:val="24"/>
          <w:lang w:val="es-ES" w:eastAsia="es-SV"/>
        </w:rPr>
        <w:t>l 14 de julio de 2022, según punto XI) del Acta de sesión de Junta Directiva N°JD-129/2022, se aprobó el mecanismo de contratación y especificaciones técnicas para el proceso de Mercado Bursátil MB°-06/2022 “Digitalización y Ordenamiento de Documentos del FSV”, a través de la Bolsa de Productos de El Salvador, S.A. de C.V. El 20 de septiembre de 2022, se realizó el cierre de la negociación con la empresa RAF, S.A. DE C.V.  por $90,032.75 (IVA incluido). Asimismo, acotó que la Orden de Inicio fue emitida el 23 de septiembre de 2022 y que la fecha de finalización de prestación del servicio está programada para el 23 de enero 2023. Especificando que los servicios contratados fueron: Ítem 1: Depuración, Ordenamiento e Inventario de Expedientes. Ítem 2: Digitalización de Expedientes y Archivos de Gestión.</w:t>
      </w:r>
      <w:r>
        <w:rPr>
          <w:rFonts w:ascii="Arial" w:eastAsia="Calibri" w:hAnsi="Arial" w:cs="Arial"/>
          <w:sz w:val="24"/>
          <w:szCs w:val="24"/>
          <w:lang w:val="es-ES" w:eastAsia="es-SV"/>
        </w:rPr>
        <w:t xml:space="preserve"> </w:t>
      </w:r>
      <w:r w:rsidRPr="00EE200B">
        <w:rPr>
          <w:rFonts w:ascii="Arial" w:eastAsia="Calibri" w:hAnsi="Arial" w:cs="Arial"/>
          <w:sz w:val="24"/>
          <w:szCs w:val="24"/>
          <w:lang w:eastAsia="es-SV"/>
        </w:rPr>
        <w:t xml:space="preserve">Seguidamente explicó en detalle la ejecución del proyecto, que inicialmente requirió: adecuación de espacios de trabajo (AA, red, Energía); ordenamiento de cajas a ser entregadas al contratista; capacitaciones al personal del contratista en el manejo de los documentos. El desarrollo del proyecto consistió, entre otros, en: Clasificación y ordenamiento de expedientes; Inventariado de expedientes y depuración de documentos; Digitalización de expedientes y documentos; </w:t>
      </w:r>
      <w:proofErr w:type="spellStart"/>
      <w:r w:rsidRPr="00EE200B">
        <w:rPr>
          <w:rFonts w:ascii="Arial" w:eastAsia="Calibri" w:hAnsi="Arial" w:cs="Arial"/>
          <w:sz w:val="24"/>
          <w:szCs w:val="24"/>
          <w:lang w:eastAsia="es-SV"/>
        </w:rPr>
        <w:t>Enviñetado</w:t>
      </w:r>
      <w:proofErr w:type="spellEnd"/>
      <w:r w:rsidRPr="00EE200B">
        <w:rPr>
          <w:rFonts w:ascii="Arial" w:eastAsia="Calibri" w:hAnsi="Arial" w:cs="Arial"/>
          <w:sz w:val="24"/>
          <w:szCs w:val="24"/>
          <w:lang w:eastAsia="es-SV"/>
        </w:rPr>
        <w:t xml:space="preserve"> de expedientes, cajas y estantes. Total, de documentos a trabajar: Ítem1: 216,900 expedientes de crédito; Ítem 2: 1,500,000 imágenes (documentos digitalizados). Con una línea de producción encargada de: Ordenamiento, digitalización, control de calidad y carga al Sistema </w:t>
      </w:r>
      <w:proofErr w:type="spellStart"/>
      <w:r w:rsidRPr="00EE200B">
        <w:rPr>
          <w:rFonts w:ascii="Arial" w:eastAsia="Calibri" w:hAnsi="Arial" w:cs="Arial"/>
          <w:sz w:val="24"/>
          <w:szCs w:val="24"/>
          <w:lang w:eastAsia="es-SV"/>
        </w:rPr>
        <w:t>Laserfiche</w:t>
      </w:r>
      <w:proofErr w:type="spellEnd"/>
      <w:r w:rsidRPr="00EE200B">
        <w:rPr>
          <w:rFonts w:ascii="Arial" w:eastAsia="Calibri" w:hAnsi="Arial" w:cs="Arial"/>
          <w:sz w:val="24"/>
          <w:szCs w:val="24"/>
          <w:lang w:eastAsia="es-SV"/>
        </w:rPr>
        <w:t>. También mencionó que actualmente se tienen 52 personas en el proceso, con todas las condiciones. Todo ello fue expuesto en detalle presentando también fotografías de los procesos que se efectúan.</w:t>
      </w:r>
      <w:r w:rsidRPr="00EE200B">
        <w:rPr>
          <w:rFonts w:ascii="Arial" w:eastAsia="Calibri" w:hAnsi="Arial" w:cs="Arial"/>
          <w:b/>
          <w:bCs/>
          <w:sz w:val="24"/>
          <w:szCs w:val="24"/>
          <w:lang w:eastAsia="es-SV"/>
        </w:rPr>
        <w:t xml:space="preserve"> </w:t>
      </w:r>
      <w:r w:rsidRPr="00EE200B">
        <w:rPr>
          <w:rFonts w:ascii="Arial" w:eastAsia="Calibri" w:hAnsi="Arial" w:cs="Arial"/>
          <w:sz w:val="24"/>
          <w:szCs w:val="24"/>
          <w:lang w:eastAsia="es-SV"/>
        </w:rPr>
        <w:t>A continuación, el Gerente invitado señaló que c</w:t>
      </w:r>
      <w:proofErr w:type="spellStart"/>
      <w:r w:rsidRPr="00EE200B">
        <w:rPr>
          <w:rFonts w:ascii="Arial" w:eastAsia="Calibri" w:hAnsi="Arial" w:cs="Arial"/>
          <w:sz w:val="24"/>
          <w:szCs w:val="24"/>
          <w:lang w:val="es-ES" w:eastAsia="es-SV"/>
        </w:rPr>
        <w:t>on</w:t>
      </w:r>
      <w:proofErr w:type="spellEnd"/>
      <w:r w:rsidRPr="00EE200B">
        <w:rPr>
          <w:rFonts w:ascii="Arial" w:eastAsia="Calibri" w:hAnsi="Arial" w:cs="Arial"/>
          <w:sz w:val="24"/>
          <w:szCs w:val="24"/>
          <w:lang w:val="es-ES" w:eastAsia="es-SV"/>
        </w:rPr>
        <w:t xml:space="preserve"> fecha 13 de enero de 2023, se recibió solicitud de prórroga de plazo de prestación del servicio por el contratista RAF, S.A. de C.V. la cual entre otros menciona: Estableciendo que </w:t>
      </w:r>
      <w:r w:rsidRPr="00EE200B">
        <w:rPr>
          <w:rFonts w:ascii="Arial" w:eastAsia="Calibri" w:hAnsi="Arial" w:cs="Arial"/>
          <w:i/>
          <w:iCs/>
          <w:sz w:val="24"/>
          <w:szCs w:val="24"/>
          <w:lang w:val="es-ES" w:eastAsia="es-SV"/>
        </w:rPr>
        <w:t xml:space="preserve">su personal ha utilizado más horas hombres de lo esperado en todo el proceso (debido a la complejidad de los documentos), </w:t>
      </w:r>
      <w:r w:rsidRPr="00EE200B">
        <w:rPr>
          <w:rFonts w:ascii="Arial" w:eastAsia="Calibri" w:hAnsi="Arial" w:cs="Arial"/>
          <w:i/>
          <w:iCs/>
          <w:sz w:val="24"/>
          <w:szCs w:val="24"/>
          <w:lang w:val="es-ES" w:eastAsia="es-SV"/>
        </w:rPr>
        <w:lastRenderedPageBreak/>
        <w:t xml:space="preserve">además existieron días de baja producción por imprevistos del clima y asuetos nacionales no programados. Así como también como incapacidades por enfermedad de los digitalizadores. </w:t>
      </w:r>
      <w:r w:rsidRPr="00EE200B">
        <w:rPr>
          <w:rFonts w:ascii="Arial" w:eastAsia="Calibri" w:hAnsi="Arial" w:cs="Arial"/>
          <w:sz w:val="24"/>
          <w:szCs w:val="24"/>
          <w:lang w:val="es-ES" w:eastAsia="es-SV"/>
        </w:rPr>
        <w:t>Por lo anterior el contratista solicita que se otorgue una prórroga de 51 días calendarios con plazo de entrega del servicio hasta el 15 de marzo de 2023.</w:t>
      </w:r>
      <w:r>
        <w:rPr>
          <w:rFonts w:ascii="Arial" w:eastAsia="Calibri" w:hAnsi="Arial" w:cs="Arial"/>
          <w:sz w:val="24"/>
          <w:szCs w:val="24"/>
          <w:lang w:val="es-ES" w:eastAsia="es-SV"/>
        </w:rPr>
        <w:t xml:space="preserve"> </w:t>
      </w:r>
      <w:r w:rsidRPr="00EE200B">
        <w:rPr>
          <w:rFonts w:ascii="Arial" w:eastAsia="Calibri" w:hAnsi="Arial" w:cs="Arial"/>
          <w:sz w:val="24"/>
          <w:szCs w:val="24"/>
          <w:lang w:eastAsia="es-SV"/>
        </w:rPr>
        <w:t xml:space="preserve">En este punto, explicó que previo el análisis de dicha solicitud, los Administradores de Contrato requirieron documentos para sustentar la prórroga, sobre lo cual </w:t>
      </w:r>
      <w:r w:rsidRPr="00EE200B">
        <w:rPr>
          <w:rFonts w:ascii="Arial" w:eastAsia="Calibri" w:hAnsi="Arial" w:cs="Arial"/>
          <w:sz w:val="24"/>
          <w:szCs w:val="24"/>
          <w:lang w:val="es-ES" w:eastAsia="es-SV"/>
        </w:rPr>
        <w:t>la Empresa RAF con fecha 18 de enero de 2023, envió dichos documentos, incluyendo las incapacidades</w:t>
      </w:r>
      <w:r>
        <w:rPr>
          <w:rFonts w:ascii="Arial" w:eastAsia="Calibri" w:hAnsi="Arial" w:cs="Arial"/>
          <w:sz w:val="24"/>
          <w:szCs w:val="24"/>
          <w:lang w:val="es-ES" w:eastAsia="es-SV"/>
        </w:rPr>
        <w:t xml:space="preserve"> emitidas por el ISSS</w:t>
      </w:r>
      <w:r w:rsidRPr="00EE200B">
        <w:rPr>
          <w:rFonts w:ascii="Arial" w:eastAsia="Calibri" w:hAnsi="Arial" w:cs="Arial"/>
          <w:sz w:val="24"/>
          <w:szCs w:val="24"/>
          <w:lang w:val="es-ES" w:eastAsia="es-SV"/>
        </w:rPr>
        <w:t>.</w:t>
      </w:r>
      <w:r>
        <w:rPr>
          <w:rFonts w:ascii="Arial" w:eastAsia="Calibri" w:hAnsi="Arial" w:cs="Arial"/>
          <w:sz w:val="24"/>
          <w:szCs w:val="24"/>
          <w:lang w:val="es-ES" w:eastAsia="es-SV"/>
        </w:rPr>
        <w:t xml:space="preserve"> </w:t>
      </w:r>
      <w:r w:rsidRPr="00EE200B">
        <w:rPr>
          <w:rFonts w:ascii="Arial" w:eastAsia="Calibri" w:hAnsi="Arial" w:cs="Arial"/>
          <w:sz w:val="24"/>
          <w:szCs w:val="24"/>
          <w:lang w:eastAsia="es-SV"/>
        </w:rPr>
        <w:t>Adicionalmente, mencionó que los Administradores de Contrato</w:t>
      </w:r>
      <w:r w:rsidRPr="00EE200B">
        <w:rPr>
          <w:rFonts w:ascii="Arial" w:eastAsia="Calibri" w:hAnsi="Arial" w:cs="Arial"/>
          <w:sz w:val="24"/>
          <w:szCs w:val="24"/>
          <w:lang w:val="es-ES" w:eastAsia="es-SV"/>
        </w:rPr>
        <w:t xml:space="preserve">, sobre la base de la información recibida </w:t>
      </w:r>
      <w:r>
        <w:rPr>
          <w:rFonts w:ascii="Arial" w:eastAsia="Calibri" w:hAnsi="Arial" w:cs="Arial"/>
          <w:sz w:val="24"/>
          <w:szCs w:val="24"/>
          <w:lang w:val="es-ES" w:eastAsia="es-SV"/>
        </w:rPr>
        <w:t>d</w:t>
      </w:r>
      <w:r w:rsidRPr="00EE200B">
        <w:rPr>
          <w:rFonts w:ascii="Arial" w:eastAsia="Calibri" w:hAnsi="Arial" w:cs="Arial"/>
          <w:sz w:val="24"/>
          <w:szCs w:val="24"/>
          <w:lang w:val="es-ES" w:eastAsia="es-SV"/>
        </w:rPr>
        <w:t>el Contratista, efectuaron un análisis cuantitativo de la razonabilidad de solicitud de prórroga a otorgar, indicándose como resultado del mismo, que, con base en documentos de incapacidades, días de asueto no programados, días de asueto por emergencia y días de asueto por mal clima, además de considerar la complejidad de los documentos antiguos</w:t>
      </w:r>
      <w:r>
        <w:rPr>
          <w:rFonts w:ascii="Arial" w:eastAsia="Calibri" w:hAnsi="Arial" w:cs="Arial"/>
          <w:sz w:val="24"/>
          <w:szCs w:val="24"/>
          <w:lang w:val="es-ES" w:eastAsia="es-SV"/>
        </w:rPr>
        <w:t xml:space="preserve"> procesados</w:t>
      </w:r>
      <w:r w:rsidRPr="00EE200B">
        <w:rPr>
          <w:rFonts w:ascii="Arial" w:eastAsia="Calibri" w:hAnsi="Arial" w:cs="Arial"/>
          <w:sz w:val="24"/>
          <w:szCs w:val="24"/>
          <w:lang w:val="es-ES" w:eastAsia="es-SV"/>
        </w:rPr>
        <w:t xml:space="preserve"> -cuya digitalización se considera toma el triple del tiempo de otros documentos-, se hace un total de 20 días hábiles, equivalentes a 30 días calendario. Por tanto los Administradores del Contrato </w:t>
      </w:r>
      <w:r>
        <w:rPr>
          <w:rFonts w:ascii="Arial" w:eastAsia="Calibri" w:hAnsi="Arial" w:cs="Arial"/>
          <w:sz w:val="24"/>
          <w:szCs w:val="24"/>
          <w:lang w:val="es-ES" w:eastAsia="es-SV"/>
        </w:rPr>
        <w:t>concluyen</w:t>
      </w:r>
      <w:r w:rsidRPr="00EE200B">
        <w:rPr>
          <w:rFonts w:ascii="Arial" w:eastAsia="Calibri" w:hAnsi="Arial" w:cs="Arial"/>
          <w:sz w:val="24"/>
          <w:szCs w:val="24"/>
          <w:lang w:val="es-ES" w:eastAsia="es-SV"/>
        </w:rPr>
        <w:t xml:space="preserve"> que: “</w:t>
      </w:r>
      <w:r w:rsidRPr="00EE200B">
        <w:rPr>
          <w:rFonts w:ascii="Arial" w:eastAsia="Calibri" w:hAnsi="Arial" w:cs="Arial"/>
          <w:sz w:val="24"/>
          <w:szCs w:val="24"/>
          <w:lang w:eastAsia="es-SV"/>
        </w:rPr>
        <w:t xml:space="preserve">Después de haber analizado la petición y los documentos de respaldo presentados por el contratista y haber constatado que la solicitud de prórroga se recibió en tiempo, es decir dentro del plazo establecido en el Art. 86 del Instructivo de Operaciones y Liquidaciones de BOLPROS y así mismo haber verificado que el trámite de la prórroga se siguió bajo el proceso establecido en el Art. 86 del referido instructivo, somos de la opinión que es procedente otorgar una prórroga en el plazo de entrega de los servicios de 30 días calendario, contados a partir del día 24 de enero del 2023 hasta el 22 de febrero 2023.” </w:t>
      </w:r>
    </w:p>
    <w:p w14:paraId="58F240BF" w14:textId="77777777" w:rsidR="006555B6" w:rsidRPr="00EE200B" w:rsidRDefault="006555B6" w:rsidP="006555B6">
      <w:pPr>
        <w:spacing w:after="0" w:afterAutospacing="1" w:line="240" w:lineRule="auto"/>
        <w:jc w:val="both"/>
        <w:rPr>
          <w:rFonts w:ascii="Arial" w:eastAsia="Times New Roman" w:hAnsi="Arial" w:cs="Arial"/>
          <w:b/>
          <w:sz w:val="24"/>
          <w:szCs w:val="24"/>
          <w:lang w:val="es-ES" w:eastAsia="es-ES"/>
        </w:rPr>
      </w:pPr>
      <w:r w:rsidRPr="00EE200B">
        <w:rPr>
          <w:rFonts w:ascii="Arial" w:eastAsia="Calibri" w:hAnsi="Arial" w:cs="Arial"/>
          <w:sz w:val="24"/>
          <w:szCs w:val="24"/>
          <w:lang w:eastAsia="es-SV"/>
        </w:rPr>
        <w:t xml:space="preserve">Finalmente, el ingeniero Ruíz Pérez también señaló que esta solicitud se fundamenta en lo establecido en el </w:t>
      </w:r>
      <w:r w:rsidRPr="00EE200B">
        <w:rPr>
          <w:rFonts w:ascii="Arial" w:eastAsia="Calibri" w:hAnsi="Arial" w:cs="Arial"/>
          <w:sz w:val="24"/>
          <w:szCs w:val="24"/>
          <w:lang w:val="es-MX" w:eastAsia="es-SV"/>
        </w:rPr>
        <w:t xml:space="preserve">Art. 2 literal e) de la LACAP; Art. 8 de la Ley de Bolsas de Productos y Servicios; </w:t>
      </w:r>
      <w:r w:rsidRPr="00EE200B">
        <w:rPr>
          <w:rFonts w:ascii="Arial" w:eastAsia="Calibri" w:hAnsi="Arial" w:cs="Arial"/>
          <w:sz w:val="24"/>
          <w:szCs w:val="24"/>
          <w:lang w:val="es-ES" w:eastAsia="es-SV"/>
        </w:rPr>
        <w:t>Art. 86 del Instructivo de operaciones y liquidaciones de BOLPROS, por lo que se somete a consideración de Junta Directiva la propuesta de a</w:t>
      </w:r>
      <w:r w:rsidRPr="00EE200B">
        <w:rPr>
          <w:rFonts w:ascii="Arial" w:eastAsia="Times New Roman" w:hAnsi="Arial" w:cs="Arial"/>
          <w:sz w:val="24"/>
          <w:szCs w:val="24"/>
          <w:highlight w:val="white"/>
          <w:lang w:val="es-ES" w:eastAsia="es-ES"/>
        </w:rPr>
        <w:t>utorizar prórroga del plazo de entrega del Contrato por 30 días calendario</w:t>
      </w:r>
      <w:r w:rsidRPr="00EE200B">
        <w:rPr>
          <w:rFonts w:ascii="Arial" w:eastAsia="Times New Roman" w:hAnsi="Arial" w:cs="Arial"/>
          <w:sz w:val="24"/>
          <w:szCs w:val="24"/>
          <w:lang w:val="es-ES" w:eastAsia="es-ES"/>
        </w:rPr>
        <w:t>.</w:t>
      </w:r>
      <w:r>
        <w:rPr>
          <w:rFonts w:ascii="Arial" w:eastAsia="Times New Roman" w:hAnsi="Arial" w:cs="Arial"/>
          <w:sz w:val="24"/>
          <w:szCs w:val="24"/>
          <w:lang w:val="es-ES" w:eastAsia="es-ES"/>
        </w:rPr>
        <w:t xml:space="preserve"> </w:t>
      </w:r>
      <w:r w:rsidRPr="00EE200B">
        <w:rPr>
          <w:rFonts w:ascii="Arial" w:eastAsia="Times New Roman" w:hAnsi="Arial" w:cs="Arial"/>
          <w:sz w:val="24"/>
          <w:szCs w:val="24"/>
          <w:lang w:val="es-ES" w:eastAsia="es-ES"/>
        </w:rPr>
        <w:t>Junta Directiva, luego de conocer la solicitud presentada por el ingeniero</w:t>
      </w:r>
      <w:r w:rsidRPr="00EE200B">
        <w:rPr>
          <w:rFonts w:ascii="Arial" w:eastAsia="Times New Roman" w:hAnsi="Arial" w:cs="Arial"/>
          <w:sz w:val="24"/>
          <w:szCs w:val="24"/>
          <w:lang w:val="es-MX" w:eastAsia="es-ES"/>
        </w:rPr>
        <w:t xml:space="preserve"> Hugo Armando Ruiz Pérez, Gerente Administrativo</w:t>
      </w:r>
      <w:r w:rsidRPr="00EE200B">
        <w:rPr>
          <w:rFonts w:ascii="Arial" w:eastAsia="Times New Roman" w:hAnsi="Arial" w:cs="Arial"/>
          <w:sz w:val="24"/>
          <w:szCs w:val="24"/>
          <w:lang w:val="es-ES" w:eastAsia="es-ES"/>
        </w:rPr>
        <w:t xml:space="preserve"> y el ingeniero Julio Tarcicio Rivas García, Jefe de la Unidad de Adquisiciones y Contrataciones Institucional (UACI), y con base en </w:t>
      </w:r>
      <w:r w:rsidRPr="00EE200B">
        <w:rPr>
          <w:rFonts w:ascii="Arial" w:eastAsia="Calibri" w:hAnsi="Arial" w:cs="Arial"/>
          <w:sz w:val="24"/>
          <w:szCs w:val="24"/>
          <w:lang w:eastAsia="es-SV"/>
        </w:rPr>
        <w:t xml:space="preserve">el </w:t>
      </w:r>
      <w:r w:rsidRPr="00EE200B">
        <w:rPr>
          <w:rFonts w:ascii="Arial" w:eastAsia="Calibri" w:hAnsi="Arial" w:cs="Arial"/>
          <w:sz w:val="24"/>
          <w:szCs w:val="24"/>
          <w:lang w:val="es-MX" w:eastAsia="es-SV"/>
        </w:rPr>
        <w:t xml:space="preserve">Art. 2 literal e) de la LACAP; Art. 8 de la Ley de Bolsas de Productos y Servicios; </w:t>
      </w:r>
      <w:r w:rsidRPr="00EE200B">
        <w:rPr>
          <w:rFonts w:ascii="Arial" w:eastAsia="Calibri" w:hAnsi="Arial" w:cs="Arial"/>
          <w:sz w:val="24"/>
          <w:szCs w:val="24"/>
          <w:lang w:val="es-ES" w:eastAsia="es-SV"/>
        </w:rPr>
        <w:t>Art. 86 del Instructivo de operaciones y liquidaciones de BOLPROS</w:t>
      </w:r>
      <w:r w:rsidRPr="00EE200B">
        <w:rPr>
          <w:rFonts w:ascii="Arial" w:eastAsia="Times New Roman" w:hAnsi="Arial" w:cs="Arial"/>
          <w:sz w:val="24"/>
          <w:szCs w:val="24"/>
          <w:lang w:val="es-ES" w:eastAsia="es-ES"/>
        </w:rPr>
        <w:t xml:space="preserve">, considerando válida, razonable y proporcional la propuesta formulada y el análisis de los Administradores de Contrato, por unanimidad </w:t>
      </w:r>
      <w:r w:rsidRPr="00EE200B">
        <w:rPr>
          <w:rFonts w:ascii="Arial" w:eastAsia="Times New Roman" w:hAnsi="Arial" w:cs="Arial"/>
          <w:b/>
          <w:sz w:val="24"/>
          <w:szCs w:val="24"/>
          <w:lang w:val="es-ES" w:eastAsia="es-ES"/>
        </w:rPr>
        <w:t>ACUERDA:</w:t>
      </w:r>
    </w:p>
    <w:p w14:paraId="60AAB3D4" w14:textId="77777777" w:rsidR="006555B6" w:rsidRPr="00EE200B" w:rsidRDefault="006555B6" w:rsidP="006555B6">
      <w:pPr>
        <w:numPr>
          <w:ilvl w:val="0"/>
          <w:numId w:val="4"/>
        </w:numPr>
        <w:spacing w:after="0" w:line="240" w:lineRule="auto"/>
        <w:jc w:val="both"/>
        <w:rPr>
          <w:rFonts w:ascii="Arial" w:eastAsia="Times New Roman" w:hAnsi="Arial" w:cs="Arial"/>
          <w:sz w:val="24"/>
          <w:szCs w:val="24"/>
          <w:lang w:eastAsia="es-ES"/>
        </w:rPr>
      </w:pPr>
      <w:r w:rsidRPr="00EE200B">
        <w:rPr>
          <w:rFonts w:ascii="Arial" w:eastAsia="Times New Roman" w:hAnsi="Arial" w:cs="Arial"/>
          <w:sz w:val="24"/>
          <w:szCs w:val="24"/>
          <w:highlight w:val="white"/>
          <w:lang w:val="es-ES" w:eastAsia="es-ES"/>
        </w:rPr>
        <w:t xml:space="preserve">Autorizar la prórroga del plazo de entrega del Contrato de Compraventa </w:t>
      </w:r>
      <w:proofErr w:type="spellStart"/>
      <w:r w:rsidRPr="00EE200B">
        <w:rPr>
          <w:rFonts w:ascii="Arial" w:eastAsia="Times New Roman" w:hAnsi="Arial" w:cs="Arial"/>
          <w:sz w:val="24"/>
          <w:szCs w:val="24"/>
          <w:highlight w:val="white"/>
          <w:lang w:val="es-ES" w:eastAsia="es-ES"/>
        </w:rPr>
        <w:t>N°</w:t>
      </w:r>
      <w:proofErr w:type="spellEnd"/>
      <w:r w:rsidRPr="00EE200B">
        <w:rPr>
          <w:rFonts w:ascii="Arial" w:eastAsia="Times New Roman" w:hAnsi="Arial" w:cs="Arial"/>
          <w:sz w:val="24"/>
          <w:szCs w:val="24"/>
          <w:highlight w:val="white"/>
          <w:lang w:val="es-ES" w:eastAsia="es-ES"/>
        </w:rPr>
        <w:t xml:space="preserve"> 29565 “DIGITALIZACÍÓN Y ORDENAMIENTO DE DOCUMENTOS DEL FSV”, de 30 días calendario, período comprendido entre el 24 de enero de 2023 </w:t>
      </w:r>
      <w:r w:rsidRPr="00EE200B">
        <w:rPr>
          <w:rFonts w:ascii="Arial" w:eastAsia="Times New Roman" w:hAnsi="Arial" w:cs="Arial"/>
          <w:sz w:val="24"/>
          <w:szCs w:val="24"/>
          <w:lang w:val="es-ES" w:eastAsia="es-ES"/>
        </w:rPr>
        <w:t xml:space="preserve">al 22 de febrero de 2023, </w:t>
      </w:r>
      <w:r w:rsidRPr="00EE200B">
        <w:rPr>
          <w:rFonts w:ascii="Arial" w:eastAsia="Times New Roman" w:hAnsi="Arial" w:cs="Arial"/>
          <w:sz w:val="24"/>
          <w:szCs w:val="24"/>
          <w:highlight w:val="white"/>
          <w:lang w:val="es-ES" w:eastAsia="es-ES"/>
        </w:rPr>
        <w:t>manteniendo los demás términos y condiciones del contrato sin cambio alguno.</w:t>
      </w:r>
    </w:p>
    <w:p w14:paraId="0FC1C10F" w14:textId="77777777" w:rsidR="006555B6" w:rsidRPr="00EE200B" w:rsidRDefault="006555B6" w:rsidP="006555B6">
      <w:pPr>
        <w:spacing w:after="0" w:line="240" w:lineRule="auto"/>
        <w:ind w:left="360"/>
        <w:jc w:val="both"/>
        <w:rPr>
          <w:rFonts w:ascii="Arial" w:eastAsia="Times New Roman" w:hAnsi="Arial" w:cs="Arial"/>
          <w:sz w:val="24"/>
          <w:szCs w:val="24"/>
          <w:lang w:eastAsia="es-ES"/>
        </w:rPr>
      </w:pPr>
    </w:p>
    <w:p w14:paraId="1718054A" w14:textId="77777777" w:rsidR="006555B6" w:rsidRPr="00EE200B" w:rsidRDefault="006555B6" w:rsidP="006555B6">
      <w:pPr>
        <w:numPr>
          <w:ilvl w:val="0"/>
          <w:numId w:val="4"/>
        </w:numPr>
        <w:spacing w:after="0" w:line="240" w:lineRule="auto"/>
        <w:jc w:val="both"/>
        <w:rPr>
          <w:rFonts w:ascii="Arial" w:eastAsia="Times New Roman" w:hAnsi="Arial" w:cs="Arial"/>
          <w:sz w:val="24"/>
          <w:szCs w:val="24"/>
          <w:lang w:eastAsia="es-ES"/>
        </w:rPr>
      </w:pPr>
      <w:r w:rsidRPr="00EE200B">
        <w:rPr>
          <w:rFonts w:ascii="Arial" w:eastAsia="Times New Roman" w:hAnsi="Arial" w:cs="Arial"/>
          <w:sz w:val="24"/>
          <w:szCs w:val="24"/>
          <w:highlight w:val="white"/>
          <w:lang w:val="es-ES" w:eastAsia="es-ES"/>
        </w:rPr>
        <w:t>Autorizar,</w:t>
      </w:r>
      <w:r w:rsidRPr="00EE200B">
        <w:rPr>
          <w:rFonts w:ascii="Arial" w:eastAsia="Times New Roman" w:hAnsi="Arial" w:cs="Arial"/>
          <w:sz w:val="24"/>
          <w:szCs w:val="24"/>
          <w:highlight w:val="white"/>
          <w:lang w:eastAsia="es-ES"/>
        </w:rPr>
        <w:t xml:space="preserve"> a la UACI del FSV a notificar este acuerdo a la BOLSA DE PRODUCTOS Y SERVICIOS DE EL SALVADOR, S.A. DE C.V.  </w:t>
      </w:r>
    </w:p>
    <w:p w14:paraId="0F8F9B23" w14:textId="77777777" w:rsidR="006555B6" w:rsidRPr="00EE200B" w:rsidRDefault="006555B6" w:rsidP="006555B6">
      <w:pPr>
        <w:spacing w:after="0" w:line="240" w:lineRule="auto"/>
        <w:ind w:left="708"/>
        <w:rPr>
          <w:rFonts w:ascii="Arial" w:eastAsia="Times New Roman" w:hAnsi="Arial" w:cs="Arial"/>
          <w:sz w:val="24"/>
          <w:szCs w:val="24"/>
          <w:lang w:val="es-ES" w:eastAsia="es-ES"/>
        </w:rPr>
      </w:pPr>
    </w:p>
    <w:p w14:paraId="133F4A7C" w14:textId="77777777" w:rsidR="006555B6" w:rsidRPr="00EE200B" w:rsidRDefault="006555B6" w:rsidP="006555B6">
      <w:pPr>
        <w:numPr>
          <w:ilvl w:val="0"/>
          <w:numId w:val="4"/>
        </w:numPr>
        <w:spacing w:after="0" w:line="240" w:lineRule="auto"/>
        <w:jc w:val="both"/>
        <w:rPr>
          <w:rFonts w:ascii="Arial" w:eastAsia="Times New Roman" w:hAnsi="Arial" w:cs="Arial"/>
          <w:sz w:val="24"/>
          <w:szCs w:val="24"/>
          <w:lang w:eastAsia="es-ES"/>
        </w:rPr>
      </w:pPr>
      <w:r w:rsidRPr="00EE200B">
        <w:rPr>
          <w:rFonts w:ascii="Arial" w:eastAsia="Times New Roman" w:hAnsi="Arial" w:cs="Arial"/>
          <w:sz w:val="24"/>
          <w:szCs w:val="24"/>
          <w:highlight w:val="white"/>
          <w:lang w:val="es-ES" w:eastAsia="es-ES"/>
        </w:rPr>
        <w:t>Ratificar este punto en esta misma sesión.</w:t>
      </w:r>
    </w:p>
    <w:p w14:paraId="719989D6" w14:textId="39633A67" w:rsidR="007409A3" w:rsidRDefault="007409A3" w:rsidP="007409A3">
      <w:pPr>
        <w:pStyle w:val="Prrafodelista"/>
        <w:ind w:left="-12"/>
        <w:rPr>
          <w:rFonts w:ascii="Arial" w:hAnsi="Arial" w:cs="Arial"/>
          <w:b/>
          <w:bCs/>
          <w:color w:val="000000"/>
          <w:kern w:val="24"/>
        </w:rPr>
      </w:pPr>
    </w:p>
    <w:p w14:paraId="27874B7F" w14:textId="77777777" w:rsidR="006555B6" w:rsidRDefault="006555B6" w:rsidP="007409A3">
      <w:pPr>
        <w:pStyle w:val="Prrafodelista"/>
        <w:ind w:left="-12"/>
        <w:rPr>
          <w:rFonts w:ascii="Arial" w:hAnsi="Arial" w:cs="Arial"/>
          <w:b/>
          <w:bCs/>
          <w:color w:val="000000"/>
          <w:kern w:val="24"/>
        </w:rPr>
      </w:pPr>
    </w:p>
    <w:p w14:paraId="2DA6EB91" w14:textId="114D65A5" w:rsidR="00031E09" w:rsidRPr="00271A1E" w:rsidRDefault="00031E09" w:rsidP="00031E09">
      <w:pPr>
        <w:spacing w:after="0" w:line="240" w:lineRule="auto"/>
        <w:jc w:val="both"/>
        <w:rPr>
          <w:rFonts w:ascii="Arial" w:eastAsia="Times New Roman" w:hAnsi="Arial" w:cs="Arial"/>
          <w:sz w:val="24"/>
          <w:szCs w:val="24"/>
          <w:lang w:val="es-MX" w:eastAsia="es-ES"/>
        </w:rPr>
      </w:pPr>
      <w:bookmarkStart w:id="17" w:name="_Hlk126572173"/>
      <w:r>
        <w:rPr>
          <w:rFonts w:ascii="Arial" w:hAnsi="Arial" w:cs="Arial"/>
          <w:b/>
          <w:bCs/>
          <w:sz w:val="24"/>
          <w:szCs w:val="24"/>
          <w:lang w:val="es-MX"/>
        </w:rPr>
        <w:t xml:space="preserve">XV) </w:t>
      </w:r>
      <w:r w:rsidRPr="007409A3">
        <w:rPr>
          <w:rFonts w:ascii="Arial" w:hAnsi="Arial" w:cs="Arial"/>
          <w:b/>
          <w:bCs/>
          <w:sz w:val="24"/>
          <w:szCs w:val="24"/>
          <w:lang w:val="es-MX"/>
        </w:rPr>
        <w:t>ACTUALIZACIÓN DE LINEAMIENTOS DE AHORRO Y EFICIENCIA</w:t>
      </w:r>
      <w:r>
        <w:rPr>
          <w:rFonts w:ascii="Arial" w:hAnsi="Arial" w:cs="Arial"/>
          <w:b/>
          <w:bCs/>
          <w:sz w:val="24"/>
          <w:szCs w:val="24"/>
          <w:lang w:val="es-MX"/>
        </w:rPr>
        <w:t>.</w:t>
      </w:r>
      <w:r w:rsidR="00772FF5">
        <w:rPr>
          <w:rFonts w:ascii="Arial" w:hAnsi="Arial" w:cs="Arial"/>
          <w:b/>
          <w:bCs/>
          <w:sz w:val="24"/>
          <w:szCs w:val="24"/>
          <w:lang w:val="es-MX"/>
        </w:rPr>
        <w:t xml:space="preserve"> </w:t>
      </w:r>
      <w:r w:rsidRPr="00271A1E">
        <w:rPr>
          <w:rFonts w:ascii="Arial" w:eastAsia="Times New Roman" w:hAnsi="Arial" w:cs="Arial"/>
          <w:sz w:val="24"/>
          <w:szCs w:val="24"/>
          <w:lang w:val="es-ES" w:eastAsia="es-ES"/>
        </w:rPr>
        <w:t>El presidente y Director Ejecutivo sometió</w:t>
      </w:r>
      <w:r w:rsidRPr="00271A1E">
        <w:rPr>
          <w:rFonts w:ascii="Arial" w:eastAsia="Times New Roman" w:hAnsi="Arial" w:cs="Arial"/>
          <w:sz w:val="24"/>
          <w:szCs w:val="24"/>
          <w:lang w:val="es-MX" w:eastAsia="es-ES"/>
        </w:rPr>
        <w:t xml:space="preserve"> a consideración de los directores, solicitud de</w:t>
      </w:r>
      <w:r>
        <w:rPr>
          <w:rFonts w:ascii="Arial" w:eastAsia="Times New Roman" w:hAnsi="Arial" w:cs="Arial"/>
          <w:sz w:val="24"/>
          <w:szCs w:val="24"/>
          <w:lang w:val="es-MX" w:eastAsia="es-ES"/>
        </w:rPr>
        <w:t xml:space="preserve"> </w:t>
      </w:r>
      <w:r w:rsidRPr="00271A1E">
        <w:rPr>
          <w:rFonts w:ascii="Arial" w:hAnsi="Arial" w:cs="Arial"/>
          <w:sz w:val="24"/>
          <w:szCs w:val="24"/>
          <w:lang w:val="es-MX"/>
        </w:rPr>
        <w:t>actualización de lineamientos de ahorro y eficiencia</w:t>
      </w:r>
      <w:r>
        <w:rPr>
          <w:rFonts w:ascii="Arial" w:hAnsi="Arial" w:cs="Arial"/>
          <w:sz w:val="24"/>
          <w:szCs w:val="24"/>
          <w:lang w:val="es-MX"/>
        </w:rPr>
        <w:t xml:space="preserve">. </w:t>
      </w:r>
      <w:r w:rsidRPr="00271A1E">
        <w:rPr>
          <w:rFonts w:ascii="Arial" w:eastAsia="Times New Roman" w:hAnsi="Arial" w:cs="Arial"/>
          <w:sz w:val="24"/>
          <w:szCs w:val="24"/>
          <w:lang w:val="es-ES" w:eastAsia="es-ES"/>
        </w:rPr>
        <w:t xml:space="preserve">Para su presentación invitó al </w:t>
      </w:r>
      <w:r>
        <w:rPr>
          <w:rFonts w:ascii="Arial" w:eastAsia="Times New Roman" w:hAnsi="Arial" w:cs="Arial"/>
          <w:sz w:val="24"/>
          <w:szCs w:val="24"/>
          <w:lang w:val="es-ES" w:eastAsia="es-ES"/>
        </w:rPr>
        <w:t>I</w:t>
      </w:r>
      <w:r w:rsidRPr="00271A1E">
        <w:rPr>
          <w:rFonts w:ascii="Arial" w:eastAsia="Times New Roman" w:hAnsi="Arial" w:cs="Arial"/>
          <w:sz w:val="24"/>
          <w:szCs w:val="24"/>
          <w:lang w:val="es-MX" w:eastAsia="es-ES"/>
        </w:rPr>
        <w:t xml:space="preserve">ng. Hugo Armando Ruiz </w:t>
      </w:r>
      <w:r w:rsidRPr="00271A1E">
        <w:rPr>
          <w:rFonts w:ascii="Arial" w:eastAsia="Times New Roman" w:hAnsi="Arial" w:cs="Arial"/>
          <w:sz w:val="24"/>
          <w:szCs w:val="24"/>
          <w:lang w:val="es-MX" w:eastAsia="es-ES"/>
        </w:rPr>
        <w:lastRenderedPageBreak/>
        <w:t>Pérez, Gerente Administrativo</w:t>
      </w:r>
      <w:r>
        <w:rPr>
          <w:rFonts w:ascii="Arial" w:eastAsia="Times New Roman" w:hAnsi="Arial" w:cs="Arial"/>
          <w:sz w:val="24"/>
          <w:szCs w:val="24"/>
          <w:lang w:val="es-MX" w:eastAsia="es-ES"/>
        </w:rPr>
        <w:t xml:space="preserve">. El </w:t>
      </w:r>
      <w:r>
        <w:rPr>
          <w:rFonts w:ascii="Arial" w:eastAsia="Times New Roman" w:hAnsi="Arial" w:cs="Arial"/>
          <w:sz w:val="24"/>
          <w:szCs w:val="24"/>
          <w:lang w:val="es-ES" w:eastAsia="es-ES"/>
        </w:rPr>
        <w:t>I</w:t>
      </w:r>
      <w:r w:rsidRPr="00271A1E">
        <w:rPr>
          <w:rFonts w:ascii="Arial" w:eastAsia="Times New Roman" w:hAnsi="Arial" w:cs="Arial"/>
          <w:sz w:val="24"/>
          <w:szCs w:val="24"/>
          <w:lang w:val="es-MX" w:eastAsia="es-ES"/>
        </w:rPr>
        <w:t>ng. Ruiz Pérez</w:t>
      </w:r>
      <w:r>
        <w:rPr>
          <w:rFonts w:ascii="Arial" w:eastAsia="Times New Roman" w:hAnsi="Arial" w:cs="Arial"/>
          <w:sz w:val="24"/>
          <w:szCs w:val="24"/>
          <w:lang w:val="es-MX" w:eastAsia="es-ES"/>
        </w:rPr>
        <w:t xml:space="preserve"> inició su presentación, indicando que se trae esta petición, con el fin de a</w:t>
      </w:r>
      <w:r w:rsidRPr="00ED2211">
        <w:rPr>
          <w:rFonts w:ascii="Arial" w:eastAsia="Times New Roman" w:hAnsi="Arial" w:cs="Arial"/>
          <w:sz w:val="24"/>
          <w:szCs w:val="24"/>
          <w:lang w:eastAsia="es-ES"/>
        </w:rPr>
        <w:t>tender recomendación del Informe de Auditoría</w:t>
      </w:r>
      <w:r w:rsidRPr="00ED2211">
        <w:rPr>
          <w:rFonts w:ascii="Arial" w:eastAsia="Times New Roman" w:hAnsi="Arial" w:cs="Arial"/>
          <w:b/>
          <w:bCs/>
          <w:sz w:val="24"/>
          <w:szCs w:val="24"/>
          <w:lang w:eastAsia="es-ES"/>
        </w:rPr>
        <w:t>: A-09/2022 Revisión al cumplimiento de los Lineamientos de Ahorro y Eficiencia -</w:t>
      </w:r>
      <w:r w:rsidRPr="00ED2211">
        <w:rPr>
          <w:rFonts w:ascii="Arial" w:eastAsia="Times New Roman" w:hAnsi="Arial" w:cs="Arial"/>
          <w:sz w:val="24"/>
          <w:szCs w:val="24"/>
          <w:lang w:val="es-MX" w:eastAsia="es-ES"/>
        </w:rPr>
        <w:t xml:space="preserve"> Código A-000-001- </w:t>
      </w:r>
      <w:r w:rsidRPr="00ED2211">
        <w:rPr>
          <w:rFonts w:ascii="Arial" w:eastAsia="Times New Roman" w:hAnsi="Arial" w:cs="Arial"/>
          <w:sz w:val="24"/>
          <w:szCs w:val="24"/>
          <w:lang w:eastAsia="es-ES"/>
        </w:rPr>
        <w:t xml:space="preserve">. </w:t>
      </w:r>
      <w:r w:rsidRPr="00ED2211">
        <w:rPr>
          <w:rFonts w:ascii="Arial" w:eastAsia="Times New Roman" w:hAnsi="Arial" w:cs="Arial"/>
          <w:sz w:val="24"/>
          <w:szCs w:val="24"/>
          <w:lang w:val="es-ES" w:eastAsia="es-ES"/>
        </w:rPr>
        <w:t>Período auditado: mayo 2021 a abril 2022. Fecha de remisión del Informe Final: 12 de agosto 2022, - Título del hallazgo: 1. Asignación de tiempo extraordinario a personal que presenta ausentismos o llegadas tardías en la jornada ordinaria de trabajo.</w:t>
      </w:r>
      <w:r w:rsidRPr="00ED2211">
        <w:rPr>
          <w:rFonts w:ascii="Arial" w:eastAsia="Times New Roman" w:hAnsi="Arial" w:cs="Arial"/>
          <w:sz w:val="24"/>
          <w:szCs w:val="24"/>
          <w:lang w:val="es-ES" w:eastAsia="es-ES"/>
        </w:rPr>
        <w:tab/>
        <w:t xml:space="preserve">La recomendación de Auditoría establece: </w:t>
      </w:r>
      <w:r w:rsidRPr="00ED2211">
        <w:rPr>
          <w:rFonts w:ascii="Arial" w:eastAsia="Times New Roman" w:hAnsi="Arial" w:cs="Arial"/>
          <w:i/>
          <w:iCs/>
          <w:sz w:val="24"/>
          <w:szCs w:val="24"/>
          <w:lang w:val="es-ES" w:eastAsia="es-ES"/>
        </w:rPr>
        <w:t>“Revise e incluya en la normativa relacionada, de ser aplicable, excepciones respecto a la asignación de tiempo extraordinario a personal que presenta ausentismos o llegadas tardías en la jornada ordinaria de trabajo”</w:t>
      </w:r>
      <w:r w:rsidR="00772FF5">
        <w:rPr>
          <w:rFonts w:ascii="Arial" w:eastAsia="Times New Roman" w:hAnsi="Arial" w:cs="Arial"/>
          <w:i/>
          <w:iCs/>
          <w:sz w:val="24"/>
          <w:szCs w:val="24"/>
          <w:lang w:val="es-ES" w:eastAsia="es-ES"/>
        </w:rPr>
        <w:t xml:space="preserve">. </w:t>
      </w:r>
      <w:r w:rsidRPr="00ED2211">
        <w:rPr>
          <w:rFonts w:ascii="Arial" w:eastAsia="Times New Roman" w:hAnsi="Arial" w:cs="Arial"/>
          <w:i/>
          <w:iCs/>
          <w:sz w:val="24"/>
          <w:szCs w:val="24"/>
          <w:lang w:val="es-ES" w:eastAsia="es-ES"/>
        </w:rPr>
        <w:t>Al personal del Área de Recursos Logísticos se le asigna trabajo en tiempo extraordinario para atender la demanda de los servicios requeridos por las diferentes unidades organizativas, en función de la disponibilidad del recurso humano, vehículos y otros, como: motoristas o personal de mantenimiento; por tal razón no se puede limitar la asignación por ausentismos o llegadas tardías. Por lo anterior se propone regular las excepciones y no limitar el servicio transversal para apoyar a los diferentes procesos.  Además, se incluye otros cambios</w:t>
      </w:r>
      <w:r>
        <w:rPr>
          <w:rFonts w:ascii="Arial" w:eastAsia="Times New Roman" w:hAnsi="Arial" w:cs="Arial"/>
          <w:i/>
          <w:iCs/>
          <w:sz w:val="24"/>
          <w:szCs w:val="24"/>
          <w:lang w:val="es-ES" w:eastAsia="es-ES"/>
        </w:rPr>
        <w:t>,</w:t>
      </w:r>
      <w:r w:rsidRPr="00ED2211">
        <w:rPr>
          <w:rFonts w:ascii="Arial" w:eastAsia="Times New Roman" w:hAnsi="Arial" w:cs="Arial"/>
          <w:i/>
          <w:iCs/>
          <w:sz w:val="24"/>
          <w:szCs w:val="24"/>
          <w:lang w:val="es-ES" w:eastAsia="es-ES"/>
        </w:rPr>
        <w:t xml:space="preserve"> resultado de la revisión de todo el documento.</w:t>
      </w:r>
      <w:r>
        <w:rPr>
          <w:rFonts w:ascii="Arial" w:eastAsia="Times New Roman" w:hAnsi="Arial" w:cs="Arial"/>
          <w:i/>
          <w:iCs/>
          <w:sz w:val="24"/>
          <w:szCs w:val="24"/>
          <w:lang w:val="es-ES" w:eastAsia="es-ES"/>
        </w:rPr>
        <w:t>”</w:t>
      </w:r>
      <w:r w:rsidR="00772FF5">
        <w:rPr>
          <w:rFonts w:ascii="Arial" w:eastAsia="Times New Roman" w:hAnsi="Arial" w:cs="Arial"/>
          <w:i/>
          <w:iCs/>
          <w:sz w:val="24"/>
          <w:szCs w:val="24"/>
          <w:lang w:val="es-ES" w:eastAsia="es-ES"/>
        </w:rPr>
        <w:t xml:space="preserve"> </w:t>
      </w:r>
      <w:r>
        <w:rPr>
          <w:rFonts w:ascii="Arial" w:eastAsia="Times New Roman" w:hAnsi="Arial" w:cs="Arial"/>
          <w:sz w:val="24"/>
          <w:szCs w:val="24"/>
          <w:lang w:eastAsia="es-ES"/>
        </w:rPr>
        <w:t xml:space="preserve">El Gerente Administrativo expuso a continuación la redacción de las modificaciones que se proponen, indicando que con ello se </w:t>
      </w:r>
      <w:r w:rsidRPr="00297C6F">
        <w:rPr>
          <w:rFonts w:ascii="Arial" w:eastAsia="Times New Roman" w:hAnsi="Arial" w:cs="Arial"/>
          <w:sz w:val="24"/>
          <w:szCs w:val="24"/>
          <w:lang w:eastAsia="es-ES"/>
        </w:rPr>
        <w:t>podrán considerar otros casos, debido que las ausencias pudieran estar justificadas por otros motivos o por derechos establecidos en otras regulaciones.</w:t>
      </w:r>
      <w:r w:rsidR="00772FF5">
        <w:rPr>
          <w:rFonts w:ascii="Arial" w:eastAsia="Times New Roman" w:hAnsi="Arial" w:cs="Arial"/>
          <w:sz w:val="24"/>
          <w:szCs w:val="24"/>
          <w:lang w:eastAsia="es-ES"/>
        </w:rPr>
        <w:t xml:space="preserve"> </w:t>
      </w:r>
      <w:r>
        <w:rPr>
          <w:rFonts w:ascii="Arial" w:eastAsia="Times New Roman" w:hAnsi="Arial" w:cs="Arial"/>
          <w:sz w:val="24"/>
          <w:szCs w:val="24"/>
          <w:lang w:eastAsia="es-ES"/>
        </w:rPr>
        <w:t xml:space="preserve">También se </w:t>
      </w:r>
      <w:r w:rsidRPr="00667C89">
        <w:rPr>
          <w:rFonts w:ascii="Arial" w:eastAsia="Times New Roman" w:hAnsi="Arial" w:cs="Arial"/>
          <w:sz w:val="24"/>
          <w:szCs w:val="24"/>
          <w:lang w:eastAsia="es-ES"/>
        </w:rPr>
        <w:t xml:space="preserve">elimina </w:t>
      </w:r>
      <w:r>
        <w:rPr>
          <w:rFonts w:ascii="Arial" w:eastAsia="Times New Roman" w:hAnsi="Arial" w:cs="Arial"/>
          <w:sz w:val="24"/>
          <w:szCs w:val="24"/>
          <w:lang w:eastAsia="es-ES"/>
        </w:rPr>
        <w:t>el</w:t>
      </w:r>
      <w:r w:rsidRPr="00667C89">
        <w:rPr>
          <w:rFonts w:ascii="Arial" w:eastAsia="Times New Roman" w:hAnsi="Arial" w:cs="Arial"/>
          <w:sz w:val="24"/>
          <w:szCs w:val="24"/>
          <w:lang w:eastAsia="es-ES"/>
        </w:rPr>
        <w:t xml:space="preserve"> literal </w:t>
      </w:r>
      <w:r>
        <w:rPr>
          <w:rFonts w:ascii="Arial" w:eastAsia="Times New Roman" w:hAnsi="Arial" w:cs="Arial"/>
          <w:sz w:val="24"/>
          <w:szCs w:val="24"/>
          <w:lang w:eastAsia="es-ES"/>
        </w:rPr>
        <w:t>f) del</w:t>
      </w:r>
      <w:r w:rsidRPr="00667C89">
        <w:rPr>
          <w:rFonts w:ascii="Arial" w:eastAsia="Times New Roman" w:hAnsi="Arial" w:cs="Arial"/>
          <w:sz w:val="24"/>
          <w:szCs w:val="24"/>
          <w:lang w:eastAsia="es-ES"/>
        </w:rPr>
        <w:t xml:space="preserve"> </w:t>
      </w:r>
      <w:r w:rsidRPr="00667C89">
        <w:rPr>
          <w:rFonts w:ascii="Arial" w:eastAsia="Times New Roman" w:hAnsi="Arial" w:cs="Arial"/>
          <w:b/>
          <w:bCs/>
          <w:i/>
          <w:iCs/>
          <w:sz w:val="24"/>
          <w:szCs w:val="24"/>
          <w:lang w:eastAsia="es-ES"/>
        </w:rPr>
        <w:t>Lineamiento</w:t>
      </w:r>
      <w:r w:rsidRPr="00667C89">
        <w:rPr>
          <w:rFonts w:ascii="Arial" w:eastAsia="Times New Roman" w:hAnsi="Arial" w:cs="Arial"/>
          <w:sz w:val="24"/>
          <w:szCs w:val="24"/>
          <w:lang w:eastAsia="es-ES"/>
        </w:rPr>
        <w:t xml:space="preserve"> y se incluirá en la modificación al Instructivo</w:t>
      </w:r>
      <w:r w:rsidRPr="00667C89">
        <w:rPr>
          <w:rFonts w:ascii="Arial" w:eastAsia="Times New Roman" w:hAnsi="Arial" w:cs="Arial"/>
          <w:b/>
          <w:bCs/>
          <w:i/>
          <w:iCs/>
          <w:sz w:val="24"/>
          <w:szCs w:val="24"/>
          <w:lang w:eastAsia="es-ES"/>
        </w:rPr>
        <w:t xml:space="preserve"> de Administración de Bienes Institucionales </w:t>
      </w:r>
      <w:r w:rsidRPr="00667C89">
        <w:rPr>
          <w:rFonts w:ascii="Arial" w:eastAsia="Times New Roman" w:hAnsi="Arial" w:cs="Arial"/>
          <w:sz w:val="24"/>
          <w:szCs w:val="24"/>
          <w:lang w:eastAsia="es-ES"/>
        </w:rPr>
        <w:t>con directrices más específicas sobre la adquisición de vehículos.</w:t>
      </w:r>
      <w:r w:rsidR="00772FF5">
        <w:rPr>
          <w:rFonts w:ascii="Arial" w:eastAsia="Times New Roman" w:hAnsi="Arial" w:cs="Arial"/>
          <w:sz w:val="24"/>
          <w:szCs w:val="24"/>
          <w:lang w:eastAsia="es-ES"/>
        </w:rPr>
        <w:t xml:space="preserve"> </w:t>
      </w:r>
      <w:r w:rsidRPr="00F22385">
        <w:rPr>
          <w:rFonts w:ascii="Arial" w:eastAsia="Times New Roman" w:hAnsi="Arial" w:cs="Arial"/>
          <w:sz w:val="24"/>
          <w:szCs w:val="24"/>
          <w:lang w:val="es-ES" w:eastAsia="es-ES"/>
        </w:rPr>
        <w:t>Por tanto, c</w:t>
      </w:r>
      <w:r w:rsidRPr="00CA4C65">
        <w:rPr>
          <w:rFonts w:ascii="Arial" w:eastAsia="Times New Roman" w:hAnsi="Arial" w:cs="Arial"/>
          <w:sz w:val="24"/>
          <w:szCs w:val="24"/>
          <w:lang w:val="es-ES" w:eastAsia="es-ES"/>
        </w:rPr>
        <w:t>onforme a lo establecido en el romano III, numeral 2 literal del Instructivo de Políticas del Sistema Normativo, donde se establece “Cada instrumento normativo tiene un responsable, quien se asegura de mantenerlo actualizado, para ello debe realizar una revisión integral del contenido y lógica del documento a crear o actualizar, previo a someterlo a las instancias de autorización correspondiente”, se solicita</w:t>
      </w:r>
      <w:r w:rsidRPr="00F22385">
        <w:rPr>
          <w:rFonts w:ascii="Arial" w:eastAsia="Times New Roman" w:hAnsi="Arial" w:cs="Arial"/>
          <w:sz w:val="24"/>
          <w:szCs w:val="24"/>
          <w:lang w:val="es-ES" w:eastAsia="es-ES"/>
        </w:rPr>
        <w:t xml:space="preserve"> </w:t>
      </w:r>
      <w:r w:rsidRPr="00F22385">
        <w:rPr>
          <w:rFonts w:ascii="Arial" w:eastAsia="Times New Roman" w:hAnsi="Arial" w:cs="Arial"/>
          <w:sz w:val="24"/>
          <w:szCs w:val="24"/>
          <w:lang w:val="es-MX" w:eastAsia="es-ES"/>
        </w:rPr>
        <w:t>a</w:t>
      </w:r>
      <w:r w:rsidRPr="00CA4C65">
        <w:rPr>
          <w:rFonts w:ascii="Arial" w:eastAsia="Times New Roman" w:hAnsi="Arial" w:cs="Arial"/>
          <w:sz w:val="24"/>
          <w:szCs w:val="24"/>
          <w:lang w:val="es-MX" w:eastAsia="es-ES"/>
        </w:rPr>
        <w:t xml:space="preserve">utorizar las modificaciones a los Lineamientos de Ahorro y Eficiencia </w:t>
      </w:r>
      <w:r w:rsidRPr="00F22385">
        <w:rPr>
          <w:rFonts w:ascii="Arial" w:eastAsia="Times New Roman" w:hAnsi="Arial" w:cs="Arial"/>
          <w:sz w:val="24"/>
          <w:szCs w:val="24"/>
          <w:lang w:val="es-MX" w:eastAsia="es-ES"/>
        </w:rPr>
        <w:t>aquí expuestos, que se detallan en el documento adjunto a la presente acta.</w:t>
      </w:r>
      <w:r w:rsidR="00772FF5">
        <w:rPr>
          <w:rFonts w:ascii="Arial" w:eastAsia="Times New Roman" w:hAnsi="Arial" w:cs="Arial"/>
          <w:sz w:val="24"/>
          <w:szCs w:val="24"/>
          <w:lang w:val="es-MX" w:eastAsia="es-ES"/>
        </w:rPr>
        <w:t xml:space="preserve"> </w:t>
      </w:r>
      <w:r w:rsidRPr="00271A1E">
        <w:rPr>
          <w:rFonts w:ascii="Arial" w:eastAsia="Times New Roman" w:hAnsi="Arial" w:cs="Arial"/>
          <w:sz w:val="24"/>
          <w:szCs w:val="24"/>
          <w:lang w:val="es-ES" w:eastAsia="es-ES"/>
        </w:rPr>
        <w:t>Junta Directiva, luego de conocer la solicitud presentada por el</w:t>
      </w:r>
      <w:r w:rsidRPr="00F22385">
        <w:rPr>
          <w:rFonts w:ascii="Arial" w:eastAsia="Times New Roman" w:hAnsi="Arial" w:cs="Arial"/>
          <w:sz w:val="24"/>
          <w:szCs w:val="24"/>
          <w:lang w:val="es-ES" w:eastAsia="es-ES"/>
        </w:rPr>
        <w:t xml:space="preserve"> </w:t>
      </w:r>
      <w:r w:rsidRPr="00271A1E">
        <w:rPr>
          <w:rFonts w:ascii="Arial" w:eastAsia="Times New Roman" w:hAnsi="Arial" w:cs="Arial"/>
          <w:sz w:val="24"/>
          <w:szCs w:val="24"/>
          <w:lang w:val="es-ES" w:eastAsia="es-ES"/>
        </w:rPr>
        <w:t>i</w:t>
      </w:r>
      <w:r w:rsidRPr="00271A1E">
        <w:rPr>
          <w:rFonts w:ascii="Arial" w:eastAsia="Times New Roman" w:hAnsi="Arial" w:cs="Arial"/>
          <w:sz w:val="24"/>
          <w:szCs w:val="24"/>
          <w:lang w:val="es-MX" w:eastAsia="es-ES"/>
        </w:rPr>
        <w:t>ng. Hugo Armando Ruiz Pérez, Gerente Administrativo</w:t>
      </w:r>
      <w:r w:rsidRPr="00271A1E">
        <w:rPr>
          <w:rFonts w:ascii="Arial" w:eastAsia="Times New Roman" w:hAnsi="Arial" w:cs="Arial"/>
          <w:sz w:val="24"/>
          <w:szCs w:val="24"/>
          <w:lang w:val="es-ES" w:eastAsia="es-ES"/>
        </w:rPr>
        <w:t xml:space="preserve">, </w:t>
      </w:r>
      <w:r w:rsidRPr="00F22385">
        <w:rPr>
          <w:rFonts w:ascii="Arial" w:eastAsia="Times New Roman" w:hAnsi="Arial" w:cs="Arial"/>
          <w:sz w:val="24"/>
          <w:szCs w:val="24"/>
          <w:lang w:val="es-ES" w:eastAsia="es-ES"/>
        </w:rPr>
        <w:t>y c</w:t>
      </w:r>
      <w:r w:rsidRPr="00CA4C65">
        <w:rPr>
          <w:rFonts w:ascii="Arial" w:eastAsia="Times New Roman" w:hAnsi="Arial" w:cs="Arial"/>
          <w:sz w:val="24"/>
          <w:szCs w:val="24"/>
          <w:lang w:val="es-ES" w:eastAsia="es-ES"/>
        </w:rPr>
        <w:t xml:space="preserve">onforme lo establecido en el romano III, numeral 2 literal del Instructivo de Políticas del Sistema Normativo, </w:t>
      </w:r>
      <w:r w:rsidRPr="00271A1E">
        <w:rPr>
          <w:rFonts w:ascii="Arial" w:eastAsia="Times New Roman" w:hAnsi="Arial" w:cs="Arial"/>
          <w:sz w:val="24"/>
          <w:szCs w:val="24"/>
          <w:lang w:val="es-ES" w:eastAsia="es-ES"/>
        </w:rPr>
        <w:t xml:space="preserve">por unanimidad </w:t>
      </w:r>
      <w:r w:rsidRPr="00271A1E">
        <w:rPr>
          <w:rFonts w:ascii="Arial" w:eastAsia="Times New Roman" w:hAnsi="Arial" w:cs="Arial"/>
          <w:b/>
          <w:sz w:val="24"/>
          <w:szCs w:val="24"/>
          <w:lang w:val="es-ES" w:eastAsia="es-ES"/>
        </w:rPr>
        <w:t>ACUERDA:</w:t>
      </w:r>
    </w:p>
    <w:p w14:paraId="77A7F2EA" w14:textId="77777777" w:rsidR="00031E09" w:rsidRDefault="00031E09" w:rsidP="00031E09">
      <w:pPr>
        <w:spacing w:after="0" w:line="240" w:lineRule="auto"/>
        <w:jc w:val="both"/>
        <w:rPr>
          <w:rFonts w:ascii="Arial" w:hAnsi="Arial" w:cs="Arial"/>
          <w:b/>
          <w:bCs/>
          <w:sz w:val="24"/>
          <w:szCs w:val="24"/>
          <w:lang w:val="es-MX"/>
        </w:rPr>
      </w:pPr>
    </w:p>
    <w:p w14:paraId="011EE1AA" w14:textId="77777777" w:rsidR="00031E09" w:rsidRPr="00147ED8" w:rsidRDefault="00031E09" w:rsidP="00031E09">
      <w:pPr>
        <w:numPr>
          <w:ilvl w:val="0"/>
          <w:numId w:val="26"/>
        </w:numPr>
        <w:spacing w:after="0" w:line="240" w:lineRule="auto"/>
        <w:jc w:val="both"/>
        <w:rPr>
          <w:rFonts w:ascii="Arial" w:eastAsia="Times New Roman" w:hAnsi="Arial" w:cs="Arial"/>
          <w:sz w:val="24"/>
          <w:szCs w:val="24"/>
          <w:lang w:val="es-MX" w:eastAsia="es-ES"/>
        </w:rPr>
      </w:pPr>
      <w:r w:rsidRPr="00CA4C65">
        <w:rPr>
          <w:rFonts w:ascii="Arial" w:eastAsia="Times New Roman" w:hAnsi="Arial" w:cs="Arial"/>
          <w:sz w:val="24"/>
          <w:szCs w:val="24"/>
          <w:lang w:val="es-MX" w:eastAsia="es-ES"/>
        </w:rPr>
        <w:t xml:space="preserve">Autorizar las modificaciones a los </w:t>
      </w:r>
      <w:r w:rsidRPr="00147ED8">
        <w:rPr>
          <w:rFonts w:ascii="Arial" w:eastAsia="Times New Roman" w:hAnsi="Arial" w:cs="Arial"/>
          <w:b/>
          <w:bCs/>
          <w:sz w:val="24"/>
          <w:szCs w:val="24"/>
          <w:lang w:val="es-MX" w:eastAsia="es-ES"/>
        </w:rPr>
        <w:t>LINEAMIENTOS DE AHORRO Y EFICIENCIA</w:t>
      </w:r>
      <w:r w:rsidRPr="00147ED8">
        <w:rPr>
          <w:rFonts w:ascii="Arial" w:eastAsia="Times New Roman" w:hAnsi="Arial" w:cs="Arial"/>
          <w:sz w:val="24"/>
          <w:szCs w:val="24"/>
          <w:lang w:val="es-MX" w:eastAsia="es-ES"/>
        </w:rPr>
        <w:t xml:space="preserve"> </w:t>
      </w:r>
      <w:r w:rsidRPr="00CA4C65">
        <w:rPr>
          <w:rFonts w:ascii="Arial" w:eastAsia="Times New Roman" w:hAnsi="Arial" w:cs="Arial"/>
          <w:sz w:val="24"/>
          <w:szCs w:val="24"/>
          <w:lang w:val="es-MX" w:eastAsia="es-ES"/>
        </w:rPr>
        <w:t>– Código A-000-001</w:t>
      </w:r>
      <w:r w:rsidRPr="00147ED8">
        <w:rPr>
          <w:rFonts w:ascii="Arial" w:eastAsia="Times New Roman" w:hAnsi="Arial" w:cs="Arial"/>
          <w:sz w:val="24"/>
          <w:szCs w:val="24"/>
          <w:lang w:val="es-MX" w:eastAsia="es-ES"/>
        </w:rPr>
        <w:t>, quedando su redacción así:</w:t>
      </w:r>
    </w:p>
    <w:p w14:paraId="18C3E48B" w14:textId="77777777" w:rsidR="00031E09" w:rsidRDefault="00031E09" w:rsidP="00031E09">
      <w:pPr>
        <w:spacing w:after="0" w:line="240" w:lineRule="auto"/>
        <w:ind w:left="360"/>
        <w:jc w:val="both"/>
        <w:rPr>
          <w:rFonts w:ascii="Arial" w:eastAsia="Times New Roman" w:hAnsi="Arial" w:cs="Arial"/>
          <w:sz w:val="24"/>
          <w:szCs w:val="24"/>
          <w:lang w:val="es-MX" w:eastAsia="es-ES"/>
        </w:rPr>
      </w:pPr>
    </w:p>
    <w:p w14:paraId="2E235B4D" w14:textId="77777777" w:rsidR="00031E09" w:rsidRPr="005C31B0" w:rsidRDefault="00031E09" w:rsidP="00031E09">
      <w:pPr>
        <w:spacing w:after="0" w:line="240" w:lineRule="auto"/>
        <w:ind w:left="708"/>
        <w:jc w:val="both"/>
        <w:rPr>
          <w:rFonts w:ascii="Arial" w:eastAsia="Times New Roman" w:hAnsi="Arial" w:cs="Arial"/>
          <w:i/>
          <w:iCs/>
          <w:lang w:eastAsia="es-ES"/>
        </w:rPr>
      </w:pPr>
      <w:r w:rsidRPr="005C31B0">
        <w:rPr>
          <w:rFonts w:ascii="Arial" w:eastAsia="Times New Roman" w:hAnsi="Arial" w:cs="Arial"/>
          <w:b/>
          <w:bCs/>
          <w:i/>
          <w:iCs/>
          <w:lang w:val="es-ES" w:eastAsia="es-ES"/>
        </w:rPr>
        <w:t xml:space="preserve">I. </w:t>
      </w:r>
      <w:r w:rsidRPr="00F22385">
        <w:rPr>
          <w:rFonts w:ascii="Arial" w:eastAsia="Times New Roman" w:hAnsi="Arial" w:cs="Arial"/>
          <w:b/>
          <w:bCs/>
          <w:i/>
          <w:iCs/>
          <w:lang w:val="es-ES" w:eastAsia="es-ES"/>
        </w:rPr>
        <w:t>TIEMPO EXTRAORDINARIO</w:t>
      </w:r>
      <w:r w:rsidRPr="005C31B0">
        <w:rPr>
          <w:rFonts w:ascii="Arial" w:eastAsia="Times New Roman" w:hAnsi="Arial" w:cs="Arial"/>
          <w:b/>
          <w:bCs/>
          <w:i/>
          <w:iCs/>
          <w:lang w:val="es-ES" w:eastAsia="es-ES"/>
        </w:rPr>
        <w:t>.</w:t>
      </w:r>
    </w:p>
    <w:p w14:paraId="1D725DCC" w14:textId="77777777" w:rsidR="00031E09" w:rsidRPr="00F22385" w:rsidRDefault="00031E09" w:rsidP="00031E09">
      <w:pPr>
        <w:spacing w:after="0" w:line="240" w:lineRule="auto"/>
        <w:ind w:left="1428"/>
        <w:jc w:val="both"/>
        <w:rPr>
          <w:rFonts w:ascii="Arial" w:eastAsia="Times New Roman" w:hAnsi="Arial" w:cs="Arial"/>
          <w:i/>
          <w:iCs/>
          <w:lang w:eastAsia="es-ES"/>
        </w:rPr>
      </w:pPr>
      <w:r w:rsidRPr="005C31B0">
        <w:rPr>
          <w:rFonts w:ascii="Arial" w:eastAsia="Times New Roman" w:hAnsi="Arial" w:cs="Arial"/>
          <w:b/>
          <w:bCs/>
          <w:i/>
          <w:iCs/>
          <w:lang w:val="es-ES" w:eastAsia="es-ES"/>
        </w:rPr>
        <w:t>…</w:t>
      </w:r>
    </w:p>
    <w:p w14:paraId="47851B83" w14:textId="77777777" w:rsidR="00031E09" w:rsidRPr="00F22385" w:rsidRDefault="00031E09" w:rsidP="00031E09">
      <w:pPr>
        <w:numPr>
          <w:ilvl w:val="0"/>
          <w:numId w:val="28"/>
        </w:numPr>
        <w:tabs>
          <w:tab w:val="clear" w:pos="360"/>
          <w:tab w:val="num" w:pos="1428"/>
        </w:tabs>
        <w:spacing w:after="0" w:line="240" w:lineRule="auto"/>
        <w:ind w:left="1068"/>
        <w:jc w:val="both"/>
        <w:rPr>
          <w:rFonts w:ascii="Arial" w:eastAsia="Times New Roman" w:hAnsi="Arial" w:cs="Arial"/>
          <w:i/>
          <w:iCs/>
          <w:lang w:eastAsia="es-ES"/>
        </w:rPr>
      </w:pPr>
      <w:r w:rsidRPr="00F22385">
        <w:rPr>
          <w:rFonts w:ascii="Arial" w:eastAsia="Times New Roman" w:hAnsi="Arial" w:cs="Arial"/>
          <w:i/>
          <w:iCs/>
          <w:lang w:eastAsia="es-ES"/>
        </w:rPr>
        <w:t xml:space="preserve">Cada jefe(a) debe evaluar el personal que debe quedarse realizando labores en tiempo extraordinario, evitando delegar trabajos a empleados(as) que registran ausentismos o llegadas tardías durante la jornada ordinaria de trabajo, </w:t>
      </w:r>
      <w:r w:rsidRPr="00F22385">
        <w:rPr>
          <w:rFonts w:ascii="Arial" w:eastAsia="Times New Roman" w:hAnsi="Arial" w:cs="Arial"/>
          <w:i/>
          <w:iCs/>
          <w:lang w:val="es-ES" w:eastAsia="es-ES"/>
        </w:rPr>
        <w:t>excepto cuando estas estén debidamente justificadas mediante permisos, consultas médicas, incapacidades u otros.</w:t>
      </w:r>
    </w:p>
    <w:p w14:paraId="587D3BDB" w14:textId="77777777" w:rsidR="00031E09" w:rsidRPr="005C31B0" w:rsidRDefault="00031E09" w:rsidP="00031E09">
      <w:pPr>
        <w:spacing w:after="0" w:line="240" w:lineRule="auto"/>
        <w:ind w:left="1068"/>
        <w:jc w:val="both"/>
        <w:rPr>
          <w:rFonts w:ascii="Arial" w:eastAsia="Times New Roman" w:hAnsi="Arial" w:cs="Arial"/>
          <w:i/>
          <w:iCs/>
          <w:lang w:val="es-MX" w:eastAsia="es-ES"/>
        </w:rPr>
      </w:pPr>
    </w:p>
    <w:p w14:paraId="576E18D3" w14:textId="77777777" w:rsidR="00031E09" w:rsidRPr="005C31B0" w:rsidRDefault="00031E09" w:rsidP="00031E09">
      <w:pPr>
        <w:numPr>
          <w:ilvl w:val="0"/>
          <w:numId w:val="29"/>
        </w:numPr>
        <w:tabs>
          <w:tab w:val="clear" w:pos="360"/>
          <w:tab w:val="num" w:pos="1068"/>
        </w:tabs>
        <w:spacing w:after="0" w:line="240" w:lineRule="auto"/>
        <w:ind w:left="1068"/>
        <w:jc w:val="both"/>
        <w:rPr>
          <w:rFonts w:ascii="Arial" w:eastAsia="Times New Roman" w:hAnsi="Arial" w:cs="Arial"/>
          <w:i/>
          <w:iCs/>
          <w:lang w:eastAsia="es-ES"/>
        </w:rPr>
      </w:pPr>
      <w:r w:rsidRPr="00BD4CE3">
        <w:rPr>
          <w:rFonts w:ascii="Arial" w:eastAsia="Times New Roman" w:hAnsi="Arial" w:cs="Arial"/>
          <w:i/>
          <w:iCs/>
          <w:lang w:eastAsia="es-ES"/>
        </w:rPr>
        <w:t>Cada jefe(a) o gerente(a), debe supervisar que el personal realice las labores o tareas previstas del tiempo extraordinario autorizado, evitando su uso en actividades particulares (trabajos personales, consumo de alimentos, llamadas telefónicas personales, entre otros).</w:t>
      </w:r>
    </w:p>
    <w:p w14:paraId="35BB2F71" w14:textId="77777777" w:rsidR="00031E09" w:rsidRPr="00BD4CE3" w:rsidRDefault="00031E09" w:rsidP="00031E09">
      <w:pPr>
        <w:spacing w:after="0" w:line="240" w:lineRule="auto"/>
        <w:ind w:left="1068"/>
        <w:jc w:val="both"/>
        <w:rPr>
          <w:rFonts w:ascii="Arial" w:eastAsia="Times New Roman" w:hAnsi="Arial" w:cs="Arial"/>
          <w:i/>
          <w:iCs/>
          <w:lang w:eastAsia="es-ES"/>
        </w:rPr>
      </w:pPr>
    </w:p>
    <w:p w14:paraId="6917E541" w14:textId="77777777" w:rsidR="00031E09" w:rsidRPr="00BD4CE3" w:rsidRDefault="00031E09" w:rsidP="00031E09">
      <w:pPr>
        <w:numPr>
          <w:ilvl w:val="0"/>
          <w:numId w:val="29"/>
        </w:numPr>
        <w:tabs>
          <w:tab w:val="clear" w:pos="360"/>
          <w:tab w:val="num" w:pos="1068"/>
        </w:tabs>
        <w:spacing w:after="0" w:line="240" w:lineRule="auto"/>
        <w:ind w:left="1068"/>
        <w:jc w:val="both"/>
        <w:rPr>
          <w:rFonts w:ascii="Arial" w:eastAsia="Times New Roman" w:hAnsi="Arial" w:cs="Arial"/>
          <w:i/>
          <w:iCs/>
          <w:lang w:eastAsia="es-ES"/>
        </w:rPr>
      </w:pPr>
      <w:r w:rsidRPr="00BD4CE3">
        <w:rPr>
          <w:rFonts w:ascii="Arial" w:eastAsia="Times New Roman" w:hAnsi="Arial" w:cs="Arial"/>
          <w:i/>
          <w:iCs/>
          <w:lang w:eastAsia="es-ES"/>
        </w:rPr>
        <w:t xml:space="preserve">Las unidades organizativas que participan en el proceso de otorgamiento de </w:t>
      </w:r>
      <w:r w:rsidRPr="005C31B0">
        <w:rPr>
          <w:rFonts w:ascii="Arial" w:eastAsia="Times New Roman" w:hAnsi="Arial" w:cs="Arial"/>
          <w:i/>
          <w:iCs/>
          <w:lang w:eastAsia="es-ES"/>
        </w:rPr>
        <w:t>créditos</w:t>
      </w:r>
      <w:r w:rsidRPr="00BD4CE3">
        <w:rPr>
          <w:rFonts w:ascii="Arial" w:eastAsia="Times New Roman" w:hAnsi="Arial" w:cs="Arial"/>
          <w:i/>
          <w:iCs/>
          <w:lang w:eastAsia="es-ES"/>
        </w:rPr>
        <w:t xml:space="preserve"> deben dar el seguimiento diario orientado al cumplimiento de la meta mensual para evitar acumulación de trabajo a fin de mes que pueda generar el pago de tiempo extra.</w:t>
      </w:r>
    </w:p>
    <w:p w14:paraId="54C2DB55" w14:textId="77777777" w:rsidR="00031E09" w:rsidRPr="005C31B0" w:rsidRDefault="00031E09" w:rsidP="00031E09">
      <w:pPr>
        <w:spacing w:after="0" w:line="240" w:lineRule="auto"/>
        <w:ind w:left="1068"/>
        <w:jc w:val="both"/>
        <w:rPr>
          <w:rFonts w:ascii="Arial" w:eastAsia="Times New Roman" w:hAnsi="Arial" w:cs="Arial"/>
          <w:i/>
          <w:iCs/>
          <w:lang w:val="es-MX" w:eastAsia="es-ES"/>
        </w:rPr>
      </w:pPr>
    </w:p>
    <w:p w14:paraId="52653B39" w14:textId="77777777" w:rsidR="00031E09" w:rsidRPr="00F410C4" w:rsidRDefault="00031E09" w:rsidP="00031E09">
      <w:pPr>
        <w:spacing w:after="0" w:line="240" w:lineRule="auto"/>
        <w:ind w:left="708"/>
        <w:jc w:val="both"/>
        <w:rPr>
          <w:rFonts w:ascii="Arial" w:eastAsia="Times New Roman" w:hAnsi="Arial" w:cs="Arial"/>
          <w:i/>
          <w:iCs/>
          <w:lang w:eastAsia="es-ES"/>
        </w:rPr>
      </w:pPr>
      <w:r w:rsidRPr="00F410C4">
        <w:rPr>
          <w:rFonts w:ascii="Arial" w:eastAsia="Times New Roman" w:hAnsi="Arial" w:cs="Arial"/>
          <w:b/>
          <w:bCs/>
          <w:i/>
          <w:iCs/>
          <w:lang w:eastAsia="es-ES"/>
        </w:rPr>
        <w:lastRenderedPageBreak/>
        <w:t>II. ADQUISICIÓN DE BIENES Y SERVICIOS</w:t>
      </w:r>
    </w:p>
    <w:p w14:paraId="109DD067" w14:textId="77777777" w:rsidR="00031E09" w:rsidRPr="005C31B0" w:rsidRDefault="00031E09" w:rsidP="00031E09">
      <w:pPr>
        <w:spacing w:after="0" w:line="240" w:lineRule="auto"/>
        <w:ind w:left="708"/>
        <w:jc w:val="both"/>
        <w:rPr>
          <w:rFonts w:ascii="Arial" w:eastAsia="Times New Roman" w:hAnsi="Arial" w:cs="Arial"/>
          <w:i/>
          <w:iCs/>
          <w:lang w:val="es-MX" w:eastAsia="es-ES"/>
        </w:rPr>
      </w:pPr>
      <w:r w:rsidRPr="005C31B0">
        <w:rPr>
          <w:rFonts w:ascii="Arial" w:eastAsia="Times New Roman" w:hAnsi="Arial" w:cs="Arial"/>
          <w:i/>
          <w:iCs/>
          <w:lang w:val="es-MX" w:eastAsia="es-ES"/>
        </w:rPr>
        <w:t xml:space="preserve">    Se elimina literal f).</w:t>
      </w:r>
    </w:p>
    <w:p w14:paraId="1150B8F7" w14:textId="77777777" w:rsidR="00031E09" w:rsidRDefault="00031E09" w:rsidP="00031E09">
      <w:pPr>
        <w:spacing w:after="0" w:line="240" w:lineRule="auto"/>
        <w:ind w:left="360"/>
        <w:jc w:val="both"/>
        <w:rPr>
          <w:rFonts w:ascii="Arial" w:eastAsia="Times New Roman" w:hAnsi="Arial" w:cs="Arial"/>
          <w:sz w:val="24"/>
          <w:szCs w:val="24"/>
          <w:lang w:val="es-MX" w:eastAsia="es-ES"/>
        </w:rPr>
      </w:pPr>
    </w:p>
    <w:p w14:paraId="60D4A263" w14:textId="77777777" w:rsidR="00031E09" w:rsidRPr="00CA4C65" w:rsidRDefault="00031E09" w:rsidP="00031E09">
      <w:pPr>
        <w:numPr>
          <w:ilvl w:val="0"/>
          <w:numId w:val="26"/>
        </w:numPr>
        <w:spacing w:after="0" w:line="240" w:lineRule="auto"/>
        <w:jc w:val="both"/>
        <w:rPr>
          <w:rFonts w:ascii="Arial" w:eastAsia="Times New Roman" w:hAnsi="Arial" w:cs="Arial"/>
          <w:sz w:val="24"/>
          <w:szCs w:val="24"/>
          <w:lang w:eastAsia="es-ES"/>
        </w:rPr>
      </w:pPr>
      <w:r w:rsidRPr="00CA4C65">
        <w:rPr>
          <w:rFonts w:ascii="Arial" w:eastAsia="Times New Roman" w:hAnsi="Arial" w:cs="Arial"/>
          <w:sz w:val="24"/>
          <w:szCs w:val="24"/>
          <w:lang w:val="es-ES" w:eastAsia="es-ES"/>
        </w:rPr>
        <w:t>Ratificar este punto en la presente sesión.</w:t>
      </w:r>
    </w:p>
    <w:p w14:paraId="586694D1" w14:textId="77777777" w:rsidR="00031E09" w:rsidRPr="007409A3" w:rsidRDefault="00031E09" w:rsidP="00031E09">
      <w:pPr>
        <w:spacing w:after="0" w:line="240" w:lineRule="auto"/>
        <w:jc w:val="both"/>
        <w:rPr>
          <w:rFonts w:ascii="Arial" w:hAnsi="Arial" w:cs="Arial"/>
          <w:sz w:val="24"/>
          <w:szCs w:val="24"/>
        </w:rPr>
      </w:pPr>
    </w:p>
    <w:p w14:paraId="67A64B2A" w14:textId="460D7B57" w:rsidR="00032331" w:rsidRPr="00271A1E" w:rsidRDefault="00032331" w:rsidP="00032331">
      <w:pPr>
        <w:spacing w:after="0" w:line="240" w:lineRule="auto"/>
        <w:jc w:val="both"/>
        <w:rPr>
          <w:rFonts w:ascii="Arial" w:eastAsia="Times New Roman" w:hAnsi="Arial" w:cs="Arial"/>
          <w:sz w:val="24"/>
          <w:szCs w:val="24"/>
          <w:lang w:val="es-MX" w:eastAsia="es-ES"/>
        </w:rPr>
      </w:pPr>
      <w:bookmarkStart w:id="18" w:name="_Hlk126572341"/>
      <w:bookmarkEnd w:id="17"/>
      <w:r>
        <w:rPr>
          <w:rFonts w:ascii="Arial" w:hAnsi="Arial" w:cs="Arial"/>
          <w:b/>
          <w:bCs/>
          <w:sz w:val="24"/>
          <w:szCs w:val="24"/>
          <w:lang w:val="es-MX"/>
        </w:rPr>
        <w:t xml:space="preserve">XVI) </w:t>
      </w:r>
      <w:r w:rsidRPr="007409A3">
        <w:rPr>
          <w:rFonts w:ascii="Arial" w:hAnsi="Arial" w:cs="Arial"/>
          <w:b/>
          <w:bCs/>
          <w:sz w:val="24"/>
          <w:szCs w:val="24"/>
          <w:lang w:val="es-MX"/>
        </w:rPr>
        <w:t>SOLICITUD DE RECONSIDERACIÓN POR PARTE DEL SITRAFOSVI REFERENTE AL PAGO DE COSTOS FIJOS DEL LOCAL DEL SINDICATO</w:t>
      </w:r>
      <w:r w:rsidR="00772FF5">
        <w:rPr>
          <w:rFonts w:ascii="Arial" w:hAnsi="Arial" w:cs="Arial"/>
          <w:b/>
          <w:bCs/>
          <w:sz w:val="24"/>
          <w:szCs w:val="24"/>
          <w:lang w:val="es-MX"/>
        </w:rPr>
        <w:t xml:space="preserve">. </w:t>
      </w:r>
      <w:r w:rsidRPr="00271A1E">
        <w:rPr>
          <w:rFonts w:ascii="Arial" w:eastAsia="Times New Roman" w:hAnsi="Arial" w:cs="Arial"/>
          <w:sz w:val="24"/>
          <w:szCs w:val="24"/>
          <w:lang w:val="es-ES" w:eastAsia="es-ES"/>
        </w:rPr>
        <w:t xml:space="preserve">El presidente y Director Ejecutivo invitó al </w:t>
      </w:r>
      <w:r>
        <w:rPr>
          <w:rFonts w:ascii="Arial" w:eastAsia="Times New Roman" w:hAnsi="Arial" w:cs="Arial"/>
          <w:sz w:val="24"/>
          <w:szCs w:val="24"/>
          <w:lang w:val="es-ES" w:eastAsia="es-ES"/>
        </w:rPr>
        <w:t>I</w:t>
      </w:r>
      <w:r w:rsidRPr="00271A1E">
        <w:rPr>
          <w:rFonts w:ascii="Arial" w:eastAsia="Times New Roman" w:hAnsi="Arial" w:cs="Arial"/>
          <w:sz w:val="24"/>
          <w:szCs w:val="24"/>
          <w:lang w:val="es-MX" w:eastAsia="es-ES"/>
        </w:rPr>
        <w:t>ng. Hugo Armando Ruiz Pérez, Gerente Administrativo</w:t>
      </w:r>
      <w:r>
        <w:rPr>
          <w:rFonts w:ascii="Arial" w:eastAsia="Times New Roman" w:hAnsi="Arial" w:cs="Arial"/>
          <w:sz w:val="24"/>
          <w:szCs w:val="24"/>
          <w:lang w:val="es-ES" w:eastAsia="es-ES"/>
        </w:rPr>
        <w:t>, para exponer a</w:t>
      </w:r>
      <w:r w:rsidRPr="00271A1E">
        <w:rPr>
          <w:rFonts w:ascii="Arial" w:eastAsia="Times New Roman" w:hAnsi="Arial" w:cs="Arial"/>
          <w:sz w:val="24"/>
          <w:szCs w:val="24"/>
          <w:lang w:val="es-MX" w:eastAsia="es-ES"/>
        </w:rPr>
        <w:t xml:space="preserve"> los directores, solicitud </w:t>
      </w:r>
      <w:r w:rsidRPr="00BE0FF4">
        <w:rPr>
          <w:rFonts w:ascii="Arial" w:hAnsi="Arial" w:cs="Arial"/>
          <w:sz w:val="24"/>
          <w:szCs w:val="24"/>
          <w:lang w:val="es-MX"/>
        </w:rPr>
        <w:t>del SITRAFOSVI</w:t>
      </w:r>
      <w:r>
        <w:rPr>
          <w:rFonts w:ascii="Arial" w:hAnsi="Arial" w:cs="Arial"/>
          <w:sz w:val="24"/>
          <w:szCs w:val="24"/>
          <w:lang w:val="es-MX"/>
        </w:rPr>
        <w:t xml:space="preserve">. </w:t>
      </w:r>
      <w:r>
        <w:rPr>
          <w:rFonts w:ascii="Arial" w:eastAsia="Times New Roman" w:hAnsi="Arial" w:cs="Arial"/>
          <w:sz w:val="24"/>
          <w:szCs w:val="24"/>
          <w:lang w:val="es-MX" w:eastAsia="es-ES"/>
        </w:rPr>
        <w:t xml:space="preserve">El </w:t>
      </w:r>
      <w:r>
        <w:rPr>
          <w:rFonts w:ascii="Arial" w:eastAsia="Times New Roman" w:hAnsi="Arial" w:cs="Arial"/>
          <w:sz w:val="24"/>
          <w:szCs w:val="24"/>
          <w:lang w:val="es-ES" w:eastAsia="es-ES"/>
        </w:rPr>
        <w:t>I</w:t>
      </w:r>
      <w:r w:rsidRPr="00271A1E">
        <w:rPr>
          <w:rFonts w:ascii="Arial" w:eastAsia="Times New Roman" w:hAnsi="Arial" w:cs="Arial"/>
          <w:sz w:val="24"/>
          <w:szCs w:val="24"/>
          <w:lang w:val="es-MX" w:eastAsia="es-ES"/>
        </w:rPr>
        <w:t>ng. Ruiz Pérez</w:t>
      </w:r>
      <w:r>
        <w:rPr>
          <w:rFonts w:ascii="Arial" w:eastAsia="Times New Roman" w:hAnsi="Arial" w:cs="Arial"/>
          <w:sz w:val="24"/>
          <w:szCs w:val="24"/>
          <w:lang w:val="es-MX" w:eastAsia="es-ES"/>
        </w:rPr>
        <w:t xml:space="preserve"> explicó que c</w:t>
      </w:r>
      <w:proofErr w:type="spellStart"/>
      <w:r w:rsidRPr="00B20D24">
        <w:rPr>
          <w:rFonts w:ascii="Arial" w:eastAsia="Times New Roman" w:hAnsi="Arial" w:cs="Arial"/>
          <w:sz w:val="24"/>
          <w:szCs w:val="24"/>
          <w:lang w:val="es-ES" w:eastAsia="es-ES"/>
        </w:rPr>
        <w:t>on</w:t>
      </w:r>
      <w:proofErr w:type="spellEnd"/>
      <w:r w:rsidRPr="00B20D24">
        <w:rPr>
          <w:rFonts w:ascii="Arial" w:eastAsia="Times New Roman" w:hAnsi="Arial" w:cs="Arial"/>
          <w:sz w:val="24"/>
          <w:szCs w:val="24"/>
          <w:lang w:val="es-ES" w:eastAsia="es-ES"/>
        </w:rPr>
        <w:t xml:space="preserve"> fecha 15 de diciembre del 2022, en el punto VII) del Acta de sesión de Junta Directiva </w:t>
      </w:r>
      <w:proofErr w:type="spellStart"/>
      <w:r w:rsidRPr="00B20D24">
        <w:rPr>
          <w:rFonts w:ascii="Arial" w:eastAsia="Times New Roman" w:hAnsi="Arial" w:cs="Arial"/>
          <w:sz w:val="24"/>
          <w:szCs w:val="24"/>
          <w:lang w:val="es-ES" w:eastAsia="es-ES"/>
        </w:rPr>
        <w:t>Nº</w:t>
      </w:r>
      <w:proofErr w:type="spellEnd"/>
      <w:r w:rsidRPr="00B20D24">
        <w:rPr>
          <w:rFonts w:ascii="Arial" w:eastAsia="Times New Roman" w:hAnsi="Arial" w:cs="Arial"/>
          <w:sz w:val="24"/>
          <w:szCs w:val="24"/>
          <w:lang w:val="es-ES" w:eastAsia="es-ES"/>
        </w:rPr>
        <w:t xml:space="preserve"> JD-229/2022 se autoriz</w:t>
      </w:r>
      <w:r>
        <w:rPr>
          <w:rFonts w:ascii="Arial" w:eastAsia="Times New Roman" w:hAnsi="Arial" w:cs="Arial"/>
          <w:sz w:val="24"/>
          <w:szCs w:val="24"/>
          <w:lang w:val="es-ES" w:eastAsia="es-ES"/>
        </w:rPr>
        <w:t>ó</w:t>
      </w:r>
      <w:r w:rsidRPr="00B20D24">
        <w:rPr>
          <w:rFonts w:ascii="Arial" w:eastAsia="Times New Roman" w:hAnsi="Arial" w:cs="Arial"/>
          <w:sz w:val="24"/>
          <w:szCs w:val="24"/>
          <w:lang w:val="es-ES" w:eastAsia="es-ES"/>
        </w:rPr>
        <w:t xml:space="preserve"> firmar el contrato de arrendamiento del local de oficinas para SITRAFOSVI, con un canon mensual de $621.50 incluyendo IVA.</w:t>
      </w:r>
      <w:r w:rsidR="00772FF5">
        <w:rPr>
          <w:rFonts w:ascii="Arial" w:eastAsia="Times New Roman" w:hAnsi="Arial" w:cs="Arial"/>
          <w:sz w:val="24"/>
          <w:szCs w:val="24"/>
          <w:lang w:val="es-ES" w:eastAsia="es-ES"/>
        </w:rPr>
        <w:t xml:space="preserve"> </w:t>
      </w:r>
      <w:r w:rsidRPr="00B20D24">
        <w:rPr>
          <w:rFonts w:ascii="Arial" w:eastAsia="Times New Roman" w:hAnsi="Arial" w:cs="Arial"/>
          <w:sz w:val="24"/>
          <w:szCs w:val="24"/>
          <w:lang w:val="es-ES" w:eastAsia="es-ES"/>
        </w:rPr>
        <w:t xml:space="preserve">En la misma sesión, </w:t>
      </w:r>
      <w:r>
        <w:rPr>
          <w:rFonts w:ascii="Arial" w:eastAsia="Times New Roman" w:hAnsi="Arial" w:cs="Arial"/>
          <w:sz w:val="24"/>
          <w:szCs w:val="24"/>
          <w:lang w:val="es-ES" w:eastAsia="es-ES"/>
        </w:rPr>
        <w:t xml:space="preserve">en el punto XIII), </w:t>
      </w:r>
      <w:r w:rsidRPr="00B20D24">
        <w:rPr>
          <w:rFonts w:ascii="Arial" w:eastAsia="Times New Roman" w:hAnsi="Arial" w:cs="Arial"/>
          <w:sz w:val="24"/>
          <w:szCs w:val="24"/>
          <w:lang w:val="es-ES" w:eastAsia="es-ES"/>
        </w:rPr>
        <w:t>Junta Directiva instruy</w:t>
      </w:r>
      <w:r>
        <w:rPr>
          <w:rFonts w:ascii="Arial" w:eastAsia="Times New Roman" w:hAnsi="Arial" w:cs="Arial"/>
          <w:sz w:val="24"/>
          <w:szCs w:val="24"/>
          <w:lang w:val="es-ES" w:eastAsia="es-ES"/>
        </w:rPr>
        <w:t>ó</w:t>
      </w:r>
      <w:r w:rsidRPr="00B20D24">
        <w:rPr>
          <w:rFonts w:ascii="Arial" w:eastAsia="Times New Roman" w:hAnsi="Arial" w:cs="Arial"/>
          <w:sz w:val="24"/>
          <w:szCs w:val="24"/>
          <w:lang w:val="es-ES" w:eastAsia="es-ES"/>
        </w:rPr>
        <w:t xml:space="preserve"> a la Gerencia Administrativa para que, a partir de enero de 2023</w:t>
      </w:r>
      <w:r>
        <w:rPr>
          <w:rFonts w:ascii="Arial" w:eastAsia="Times New Roman" w:hAnsi="Arial" w:cs="Arial"/>
          <w:sz w:val="24"/>
          <w:szCs w:val="24"/>
          <w:lang w:val="es-ES" w:eastAsia="es-ES"/>
        </w:rPr>
        <w:t>,</w:t>
      </w:r>
      <w:r w:rsidRPr="00B20D24">
        <w:rPr>
          <w:rFonts w:ascii="Arial" w:eastAsia="Times New Roman" w:hAnsi="Arial" w:cs="Arial"/>
          <w:sz w:val="24"/>
          <w:szCs w:val="24"/>
          <w:lang w:val="es-ES" w:eastAsia="es-ES"/>
        </w:rPr>
        <w:t xml:space="preserve"> los costos fijos del local sean cubiertos por </w:t>
      </w:r>
      <w:r>
        <w:rPr>
          <w:rFonts w:ascii="Arial" w:eastAsia="Times New Roman" w:hAnsi="Arial" w:cs="Arial"/>
          <w:sz w:val="24"/>
          <w:szCs w:val="24"/>
          <w:lang w:val="es-ES" w:eastAsia="es-ES"/>
        </w:rPr>
        <w:t>el</w:t>
      </w:r>
      <w:r w:rsidRPr="00B20D24">
        <w:rPr>
          <w:rFonts w:ascii="Arial" w:eastAsia="Times New Roman" w:hAnsi="Arial" w:cs="Arial"/>
          <w:sz w:val="24"/>
          <w:szCs w:val="24"/>
          <w:lang w:val="es-ES" w:eastAsia="es-ES"/>
        </w:rPr>
        <w:t xml:space="preserve"> Sindicato, además de hacer una entrega formal del local al </w:t>
      </w:r>
      <w:r>
        <w:rPr>
          <w:rFonts w:ascii="Arial" w:eastAsia="Times New Roman" w:hAnsi="Arial" w:cs="Arial"/>
          <w:sz w:val="24"/>
          <w:szCs w:val="24"/>
          <w:lang w:val="es-ES" w:eastAsia="es-ES"/>
        </w:rPr>
        <w:t>mismo</w:t>
      </w:r>
      <w:r w:rsidRPr="00B20D24">
        <w:rPr>
          <w:rFonts w:ascii="Arial" w:eastAsia="Times New Roman" w:hAnsi="Arial" w:cs="Arial"/>
          <w:sz w:val="24"/>
          <w:szCs w:val="24"/>
          <w:lang w:val="es-ES" w:eastAsia="es-ES"/>
        </w:rPr>
        <w:t>.</w:t>
      </w:r>
      <w:r w:rsidR="00772FF5">
        <w:rPr>
          <w:rFonts w:ascii="Arial" w:eastAsia="Times New Roman" w:hAnsi="Arial" w:cs="Arial"/>
          <w:sz w:val="24"/>
          <w:szCs w:val="24"/>
          <w:lang w:val="es-ES" w:eastAsia="es-ES"/>
        </w:rPr>
        <w:t xml:space="preserve"> </w:t>
      </w:r>
      <w:r>
        <w:rPr>
          <w:rFonts w:ascii="Arial" w:eastAsia="Times New Roman" w:hAnsi="Arial" w:cs="Arial"/>
          <w:sz w:val="24"/>
          <w:szCs w:val="24"/>
          <w:lang w:val="es-MX" w:eastAsia="es-ES"/>
        </w:rPr>
        <w:t>Atendiendo lo instruido se</w:t>
      </w:r>
      <w:r w:rsidRPr="00A90A8A">
        <w:rPr>
          <w:rFonts w:ascii="Arial" w:eastAsia="Times New Roman" w:hAnsi="Arial" w:cs="Arial"/>
          <w:sz w:val="24"/>
          <w:szCs w:val="24"/>
          <w:lang w:val="es-ES" w:eastAsia="es-ES"/>
        </w:rPr>
        <w:t xml:space="preserve"> env</w:t>
      </w:r>
      <w:r>
        <w:rPr>
          <w:rFonts w:ascii="Arial" w:eastAsia="Times New Roman" w:hAnsi="Arial" w:cs="Arial"/>
          <w:sz w:val="24"/>
          <w:szCs w:val="24"/>
          <w:lang w:val="es-ES" w:eastAsia="es-ES"/>
        </w:rPr>
        <w:t>ió</w:t>
      </w:r>
      <w:r w:rsidRPr="00A90A8A">
        <w:rPr>
          <w:rFonts w:ascii="Arial" w:eastAsia="Times New Roman" w:hAnsi="Arial" w:cs="Arial"/>
          <w:sz w:val="24"/>
          <w:szCs w:val="24"/>
          <w:lang w:val="es-ES" w:eastAsia="es-ES"/>
        </w:rPr>
        <w:t xml:space="preserve"> memorándum al Sr. Jos</w:t>
      </w:r>
      <w:r>
        <w:rPr>
          <w:rFonts w:ascii="Arial" w:eastAsia="Times New Roman" w:hAnsi="Arial" w:cs="Arial"/>
          <w:sz w:val="24"/>
          <w:szCs w:val="24"/>
          <w:lang w:val="es-ES" w:eastAsia="es-ES"/>
        </w:rPr>
        <w:t>é</w:t>
      </w:r>
      <w:r w:rsidRPr="00A90A8A">
        <w:rPr>
          <w:rFonts w:ascii="Arial" w:eastAsia="Times New Roman" w:hAnsi="Arial" w:cs="Arial"/>
          <w:sz w:val="24"/>
          <w:szCs w:val="24"/>
          <w:lang w:val="es-ES" w:eastAsia="es-ES"/>
        </w:rPr>
        <w:t xml:space="preserve"> Mart</w:t>
      </w:r>
      <w:r>
        <w:rPr>
          <w:rFonts w:ascii="Arial" w:eastAsia="Times New Roman" w:hAnsi="Arial" w:cs="Arial"/>
          <w:sz w:val="24"/>
          <w:szCs w:val="24"/>
          <w:lang w:val="es-ES" w:eastAsia="es-ES"/>
        </w:rPr>
        <w:t>í</w:t>
      </w:r>
      <w:r w:rsidRPr="00A90A8A">
        <w:rPr>
          <w:rFonts w:ascii="Arial" w:eastAsia="Times New Roman" w:hAnsi="Arial" w:cs="Arial"/>
          <w:sz w:val="24"/>
          <w:szCs w:val="24"/>
          <w:lang w:val="es-ES" w:eastAsia="es-ES"/>
        </w:rPr>
        <w:t>n Jiménez (Secretario General de SITRAFOSVI) en el cual se le inform</w:t>
      </w:r>
      <w:r>
        <w:rPr>
          <w:rFonts w:ascii="Arial" w:eastAsia="Times New Roman" w:hAnsi="Arial" w:cs="Arial"/>
          <w:sz w:val="24"/>
          <w:szCs w:val="24"/>
          <w:lang w:val="es-ES" w:eastAsia="es-ES"/>
        </w:rPr>
        <w:t>ó</w:t>
      </w:r>
      <w:r w:rsidRPr="00A90A8A">
        <w:rPr>
          <w:rFonts w:ascii="Arial" w:eastAsia="Times New Roman" w:hAnsi="Arial" w:cs="Arial"/>
          <w:sz w:val="24"/>
          <w:szCs w:val="24"/>
          <w:lang w:val="es-ES" w:eastAsia="es-ES"/>
        </w:rPr>
        <w:t xml:space="preserve"> que por disposición de Junta Directiva y debido al aumento del canon de arrendamiento y el impacto que el mismo tiene en el presupuesto del FSV, a partir del mes de </w:t>
      </w:r>
      <w:r>
        <w:rPr>
          <w:rFonts w:ascii="Arial" w:eastAsia="Times New Roman" w:hAnsi="Arial" w:cs="Arial"/>
          <w:sz w:val="24"/>
          <w:szCs w:val="24"/>
          <w:lang w:val="es-ES" w:eastAsia="es-ES"/>
        </w:rPr>
        <w:t>e</w:t>
      </w:r>
      <w:r w:rsidRPr="00A90A8A">
        <w:rPr>
          <w:rFonts w:ascii="Arial" w:eastAsia="Times New Roman" w:hAnsi="Arial" w:cs="Arial"/>
          <w:sz w:val="24"/>
          <w:szCs w:val="24"/>
          <w:lang w:val="es-ES" w:eastAsia="es-ES"/>
        </w:rPr>
        <w:t xml:space="preserve">nero </w:t>
      </w:r>
      <w:r>
        <w:rPr>
          <w:rFonts w:ascii="Arial" w:eastAsia="Times New Roman" w:hAnsi="Arial" w:cs="Arial"/>
          <w:sz w:val="24"/>
          <w:szCs w:val="24"/>
          <w:lang w:val="es-ES" w:eastAsia="es-ES"/>
        </w:rPr>
        <w:t xml:space="preserve">de </w:t>
      </w:r>
      <w:r w:rsidRPr="00A90A8A">
        <w:rPr>
          <w:rFonts w:ascii="Arial" w:eastAsia="Times New Roman" w:hAnsi="Arial" w:cs="Arial"/>
          <w:sz w:val="24"/>
          <w:szCs w:val="24"/>
          <w:lang w:val="es-ES" w:eastAsia="es-ES"/>
        </w:rPr>
        <w:t>2023 los servicios de energía eléctrica y telecomunicaciones pasarían a ser responsabilidad del Sindicato. Así también se notific</w:t>
      </w:r>
      <w:r>
        <w:rPr>
          <w:rFonts w:ascii="Arial" w:eastAsia="Times New Roman" w:hAnsi="Arial" w:cs="Arial"/>
          <w:sz w:val="24"/>
          <w:szCs w:val="24"/>
          <w:lang w:val="es-ES" w:eastAsia="es-ES"/>
        </w:rPr>
        <w:t>ó</w:t>
      </w:r>
      <w:r w:rsidRPr="00A90A8A">
        <w:rPr>
          <w:rFonts w:ascii="Arial" w:eastAsia="Times New Roman" w:hAnsi="Arial" w:cs="Arial"/>
          <w:sz w:val="24"/>
          <w:szCs w:val="24"/>
          <w:lang w:val="es-ES" w:eastAsia="es-ES"/>
        </w:rPr>
        <w:t xml:space="preserve"> que el local ser</w:t>
      </w:r>
      <w:r>
        <w:rPr>
          <w:rFonts w:ascii="Arial" w:eastAsia="Times New Roman" w:hAnsi="Arial" w:cs="Arial"/>
          <w:sz w:val="24"/>
          <w:szCs w:val="24"/>
          <w:lang w:val="es-ES" w:eastAsia="es-ES"/>
        </w:rPr>
        <w:t>ía</w:t>
      </w:r>
      <w:r w:rsidRPr="00A90A8A">
        <w:rPr>
          <w:rFonts w:ascii="Arial" w:eastAsia="Times New Roman" w:hAnsi="Arial" w:cs="Arial"/>
          <w:sz w:val="24"/>
          <w:szCs w:val="24"/>
          <w:lang w:val="es-ES" w:eastAsia="es-ES"/>
        </w:rPr>
        <w:t xml:space="preserve"> entregado formalmente por el FSV teniendo la responsabilidad del cuido del mismo. </w:t>
      </w:r>
      <w:r>
        <w:rPr>
          <w:rFonts w:ascii="Arial" w:eastAsia="Times New Roman" w:hAnsi="Arial" w:cs="Arial"/>
          <w:sz w:val="24"/>
          <w:szCs w:val="24"/>
          <w:lang w:val="es-ES" w:eastAsia="es-ES"/>
        </w:rPr>
        <w:t>Al respecto, el ingeniero Ruíz Pérez, informó que c</w:t>
      </w:r>
      <w:r w:rsidRPr="000C77ED">
        <w:rPr>
          <w:rFonts w:ascii="Arial" w:eastAsia="Times New Roman" w:hAnsi="Arial" w:cs="Arial"/>
          <w:sz w:val="24"/>
          <w:szCs w:val="24"/>
          <w:lang w:val="es-ES" w:eastAsia="es-ES"/>
        </w:rPr>
        <w:t xml:space="preserve">on fecha 10 de </w:t>
      </w:r>
      <w:r>
        <w:rPr>
          <w:rFonts w:ascii="Arial" w:eastAsia="Times New Roman" w:hAnsi="Arial" w:cs="Arial"/>
          <w:sz w:val="24"/>
          <w:szCs w:val="24"/>
          <w:lang w:val="es-ES" w:eastAsia="es-ES"/>
        </w:rPr>
        <w:t>e</w:t>
      </w:r>
      <w:r w:rsidRPr="000C77ED">
        <w:rPr>
          <w:rFonts w:ascii="Arial" w:eastAsia="Times New Roman" w:hAnsi="Arial" w:cs="Arial"/>
          <w:sz w:val="24"/>
          <w:szCs w:val="24"/>
          <w:lang w:val="es-ES" w:eastAsia="es-ES"/>
        </w:rPr>
        <w:t>nero de 2023 el Sr. Jos</w:t>
      </w:r>
      <w:r>
        <w:rPr>
          <w:rFonts w:ascii="Arial" w:eastAsia="Times New Roman" w:hAnsi="Arial" w:cs="Arial"/>
          <w:sz w:val="24"/>
          <w:szCs w:val="24"/>
          <w:lang w:val="es-ES" w:eastAsia="es-ES"/>
        </w:rPr>
        <w:t>é</w:t>
      </w:r>
      <w:r w:rsidRPr="000C77ED">
        <w:rPr>
          <w:rFonts w:ascii="Arial" w:eastAsia="Times New Roman" w:hAnsi="Arial" w:cs="Arial"/>
          <w:sz w:val="24"/>
          <w:szCs w:val="24"/>
          <w:lang w:val="es-ES" w:eastAsia="es-ES"/>
        </w:rPr>
        <w:t xml:space="preserve"> Mart</w:t>
      </w:r>
      <w:r>
        <w:rPr>
          <w:rFonts w:ascii="Arial" w:eastAsia="Times New Roman" w:hAnsi="Arial" w:cs="Arial"/>
          <w:sz w:val="24"/>
          <w:szCs w:val="24"/>
          <w:lang w:val="es-ES" w:eastAsia="es-ES"/>
        </w:rPr>
        <w:t>í</w:t>
      </w:r>
      <w:r w:rsidRPr="000C77ED">
        <w:rPr>
          <w:rFonts w:ascii="Arial" w:eastAsia="Times New Roman" w:hAnsi="Arial" w:cs="Arial"/>
          <w:sz w:val="24"/>
          <w:szCs w:val="24"/>
          <w:lang w:val="es-ES" w:eastAsia="es-ES"/>
        </w:rPr>
        <w:t>n Jiménez (Secretario General de SITRAFOSVI) env</w:t>
      </w:r>
      <w:r>
        <w:rPr>
          <w:rFonts w:ascii="Arial" w:eastAsia="Times New Roman" w:hAnsi="Arial" w:cs="Arial"/>
          <w:sz w:val="24"/>
          <w:szCs w:val="24"/>
          <w:lang w:val="es-ES" w:eastAsia="es-ES"/>
        </w:rPr>
        <w:t>ió</w:t>
      </w:r>
      <w:r w:rsidRPr="000C77ED">
        <w:rPr>
          <w:rFonts w:ascii="Arial" w:eastAsia="Times New Roman" w:hAnsi="Arial" w:cs="Arial"/>
          <w:sz w:val="24"/>
          <w:szCs w:val="24"/>
          <w:lang w:val="es-ES" w:eastAsia="es-ES"/>
        </w:rPr>
        <w:t xml:space="preserve"> memorándum al </w:t>
      </w:r>
      <w:r>
        <w:rPr>
          <w:rFonts w:ascii="Arial" w:eastAsia="Times New Roman" w:hAnsi="Arial" w:cs="Arial"/>
          <w:sz w:val="24"/>
          <w:szCs w:val="24"/>
          <w:lang w:val="es-ES" w:eastAsia="es-ES"/>
        </w:rPr>
        <w:t>l</w:t>
      </w:r>
      <w:r w:rsidRPr="000C77ED">
        <w:rPr>
          <w:rFonts w:ascii="Arial" w:eastAsia="Times New Roman" w:hAnsi="Arial" w:cs="Arial"/>
          <w:sz w:val="24"/>
          <w:szCs w:val="24"/>
          <w:lang w:val="es-ES" w:eastAsia="es-ES"/>
        </w:rPr>
        <w:t xml:space="preserve">icenciado </w:t>
      </w:r>
      <w:r>
        <w:rPr>
          <w:rFonts w:ascii="Arial" w:eastAsia="Times New Roman" w:hAnsi="Arial" w:cs="Arial"/>
          <w:sz w:val="24"/>
          <w:szCs w:val="24"/>
          <w:lang w:val="es-ES" w:eastAsia="es-ES"/>
        </w:rPr>
        <w:t>Ó</w:t>
      </w:r>
      <w:r w:rsidRPr="000C77ED">
        <w:rPr>
          <w:rFonts w:ascii="Arial" w:eastAsia="Times New Roman" w:hAnsi="Arial" w:cs="Arial"/>
          <w:sz w:val="24"/>
          <w:szCs w:val="24"/>
          <w:lang w:val="es-ES" w:eastAsia="es-ES"/>
        </w:rPr>
        <w:t xml:space="preserve">scar Armando Morales (Presidente y Director Ejecutivo del FSV) en el cual solicitan presentar a Junta Directiva una reconsideración </w:t>
      </w:r>
      <w:r>
        <w:rPr>
          <w:rFonts w:ascii="Arial" w:eastAsia="Times New Roman" w:hAnsi="Arial" w:cs="Arial"/>
          <w:sz w:val="24"/>
          <w:szCs w:val="24"/>
          <w:lang w:val="es-ES" w:eastAsia="es-ES"/>
        </w:rPr>
        <w:t>sobre</w:t>
      </w:r>
      <w:r w:rsidRPr="000C77ED">
        <w:rPr>
          <w:rFonts w:ascii="Arial" w:eastAsia="Times New Roman" w:hAnsi="Arial" w:cs="Arial"/>
          <w:sz w:val="24"/>
          <w:szCs w:val="24"/>
          <w:lang w:val="es-ES" w:eastAsia="es-ES"/>
        </w:rPr>
        <w:t xml:space="preserve"> las nuevas disposiciones de pago de servicios.</w:t>
      </w:r>
      <w:r w:rsidR="00772FF5">
        <w:rPr>
          <w:rFonts w:ascii="Arial" w:eastAsia="Times New Roman" w:hAnsi="Arial" w:cs="Arial"/>
          <w:sz w:val="24"/>
          <w:szCs w:val="24"/>
          <w:lang w:val="es-ES" w:eastAsia="es-ES"/>
        </w:rPr>
        <w:t xml:space="preserve"> </w:t>
      </w:r>
      <w:r w:rsidRPr="000C77ED">
        <w:rPr>
          <w:rFonts w:ascii="Arial" w:eastAsia="Times New Roman" w:hAnsi="Arial" w:cs="Arial"/>
          <w:sz w:val="24"/>
          <w:szCs w:val="24"/>
          <w:lang w:val="es-ES" w:eastAsia="es-ES"/>
        </w:rPr>
        <w:t xml:space="preserve">En el respectivo documento, el Sr. Jiménez </w:t>
      </w:r>
      <w:r>
        <w:rPr>
          <w:rFonts w:ascii="Arial" w:eastAsia="Times New Roman" w:hAnsi="Arial" w:cs="Arial"/>
          <w:sz w:val="24"/>
          <w:szCs w:val="24"/>
          <w:lang w:val="es-ES" w:eastAsia="es-ES"/>
        </w:rPr>
        <w:t>cita e</w:t>
      </w:r>
      <w:r w:rsidRPr="000C77ED">
        <w:rPr>
          <w:rFonts w:ascii="Arial" w:eastAsia="Times New Roman" w:hAnsi="Arial" w:cs="Arial"/>
          <w:sz w:val="24"/>
          <w:szCs w:val="24"/>
          <w:lang w:val="es-ES" w:eastAsia="es-ES"/>
        </w:rPr>
        <w:t>l artículo 52 de la Constitución de la Rep</w:t>
      </w:r>
      <w:r>
        <w:rPr>
          <w:rFonts w:ascii="Arial" w:eastAsia="Times New Roman" w:hAnsi="Arial" w:cs="Arial"/>
          <w:sz w:val="24"/>
          <w:szCs w:val="24"/>
          <w:lang w:val="es-ES" w:eastAsia="es-ES"/>
        </w:rPr>
        <w:t>ú</w:t>
      </w:r>
      <w:r w:rsidRPr="000C77ED">
        <w:rPr>
          <w:rFonts w:ascii="Arial" w:eastAsia="Times New Roman" w:hAnsi="Arial" w:cs="Arial"/>
          <w:sz w:val="24"/>
          <w:szCs w:val="24"/>
          <w:lang w:val="es-ES" w:eastAsia="es-ES"/>
        </w:rPr>
        <w:t>blica y la cláusula 56 del contrato colectivo de trabajo</w:t>
      </w:r>
      <w:r>
        <w:rPr>
          <w:rFonts w:ascii="Arial" w:eastAsia="Times New Roman" w:hAnsi="Arial" w:cs="Arial"/>
          <w:sz w:val="24"/>
          <w:szCs w:val="24"/>
          <w:lang w:val="es-ES" w:eastAsia="es-ES"/>
        </w:rPr>
        <w:t>, que establece</w:t>
      </w:r>
      <w:r w:rsidRPr="000C77ED">
        <w:rPr>
          <w:rFonts w:ascii="Arial" w:eastAsia="Times New Roman" w:hAnsi="Arial" w:cs="Arial"/>
          <w:sz w:val="24"/>
          <w:szCs w:val="24"/>
          <w:lang w:val="es-ES" w:eastAsia="es-ES"/>
        </w:rPr>
        <w:t>: “</w:t>
      </w:r>
      <w:r w:rsidRPr="000C77ED">
        <w:rPr>
          <w:rFonts w:ascii="Arial" w:eastAsia="Times New Roman" w:hAnsi="Arial" w:cs="Arial"/>
          <w:i/>
          <w:iCs/>
          <w:sz w:val="24"/>
          <w:szCs w:val="24"/>
          <w:lang w:val="es-ES" w:eastAsia="es-ES"/>
        </w:rPr>
        <w:t>El fondo se compromete a facilitar local en donde estén ubicadas sus oficinas, para que el sindicato desarrolle sus actividades administrativas normales, con sus instalaciones, accesorios y anexos</w:t>
      </w:r>
      <w:r w:rsidRPr="000C77ED">
        <w:rPr>
          <w:rFonts w:ascii="Arial" w:eastAsia="Times New Roman" w:hAnsi="Arial" w:cs="Arial"/>
          <w:sz w:val="24"/>
          <w:szCs w:val="24"/>
          <w:lang w:val="es-ES" w:eastAsia="es-ES"/>
        </w:rPr>
        <w:t>.”</w:t>
      </w:r>
      <w:r w:rsidR="00772FF5">
        <w:rPr>
          <w:rFonts w:ascii="Arial" w:eastAsia="Times New Roman" w:hAnsi="Arial" w:cs="Arial"/>
          <w:sz w:val="24"/>
          <w:szCs w:val="24"/>
          <w:lang w:val="es-ES" w:eastAsia="es-ES"/>
        </w:rPr>
        <w:t xml:space="preserve"> </w:t>
      </w:r>
      <w:r>
        <w:rPr>
          <w:rFonts w:ascii="Arial" w:eastAsia="Times New Roman" w:hAnsi="Arial" w:cs="Arial"/>
          <w:sz w:val="24"/>
          <w:szCs w:val="24"/>
          <w:lang w:eastAsia="es-ES"/>
        </w:rPr>
        <w:t>Seguidamente, el Gerente invitado expuso el cuadro sobre los c</w:t>
      </w:r>
      <w:proofErr w:type="spellStart"/>
      <w:r w:rsidRPr="00AE212B">
        <w:rPr>
          <w:rFonts w:ascii="Arial" w:eastAsia="Times New Roman" w:hAnsi="Arial" w:cs="Arial"/>
          <w:sz w:val="24"/>
          <w:szCs w:val="24"/>
          <w:lang w:val="es-ES" w:eastAsia="es-ES"/>
        </w:rPr>
        <w:t>ostos</w:t>
      </w:r>
      <w:proofErr w:type="spellEnd"/>
      <w:r w:rsidRPr="00AE212B">
        <w:rPr>
          <w:rFonts w:ascii="Arial" w:eastAsia="Times New Roman" w:hAnsi="Arial" w:cs="Arial"/>
          <w:sz w:val="24"/>
          <w:szCs w:val="24"/>
          <w:lang w:val="es-ES" w:eastAsia="es-ES"/>
        </w:rPr>
        <w:t xml:space="preserve"> fijos pagados por el FSV para el local del Sindicato durante </w:t>
      </w:r>
      <w:r>
        <w:rPr>
          <w:rFonts w:ascii="Arial" w:eastAsia="Times New Roman" w:hAnsi="Arial" w:cs="Arial"/>
          <w:sz w:val="24"/>
          <w:szCs w:val="24"/>
          <w:lang w:val="es-ES" w:eastAsia="es-ES"/>
        </w:rPr>
        <w:t xml:space="preserve">el año </w:t>
      </w:r>
      <w:r w:rsidRPr="00AE212B">
        <w:rPr>
          <w:rFonts w:ascii="Arial" w:eastAsia="Times New Roman" w:hAnsi="Arial" w:cs="Arial"/>
          <w:sz w:val="24"/>
          <w:szCs w:val="24"/>
          <w:lang w:val="es-ES" w:eastAsia="es-ES"/>
        </w:rPr>
        <w:t>2022</w:t>
      </w:r>
      <w:r>
        <w:rPr>
          <w:rFonts w:ascii="Arial" w:eastAsia="Times New Roman" w:hAnsi="Arial" w:cs="Arial"/>
          <w:sz w:val="24"/>
          <w:szCs w:val="24"/>
          <w:lang w:val="es-ES" w:eastAsia="es-ES"/>
        </w:rPr>
        <w:t>, que muestran que la Institución pagó por los servicios de internet, telefonía fija y energía eléctrica un total de $1,404.42.</w:t>
      </w:r>
      <w:r w:rsidR="00772FF5">
        <w:rPr>
          <w:rFonts w:ascii="Arial" w:eastAsia="Times New Roman" w:hAnsi="Arial" w:cs="Arial"/>
          <w:sz w:val="24"/>
          <w:szCs w:val="24"/>
          <w:lang w:val="es-ES" w:eastAsia="es-ES"/>
        </w:rPr>
        <w:t xml:space="preserve"> </w:t>
      </w:r>
      <w:r>
        <w:rPr>
          <w:rFonts w:ascii="Arial" w:eastAsia="Times New Roman" w:hAnsi="Arial" w:cs="Arial"/>
          <w:sz w:val="24"/>
          <w:szCs w:val="24"/>
          <w:lang w:val="es-MX" w:eastAsia="es-ES"/>
        </w:rPr>
        <w:t xml:space="preserve">Los Directores comentaron sobre la responsabilidad que tiene el sindicato con el local que el FSV les brinda, habiéndose señalado que </w:t>
      </w:r>
      <w:r w:rsidRPr="000C77ED">
        <w:rPr>
          <w:rFonts w:ascii="Arial" w:eastAsia="Times New Roman" w:hAnsi="Arial" w:cs="Arial"/>
          <w:sz w:val="24"/>
          <w:szCs w:val="24"/>
          <w:lang w:val="es-ES" w:eastAsia="es-ES"/>
        </w:rPr>
        <w:t>la cláusula 56 del contrato colectivo de trabajo</w:t>
      </w:r>
      <w:r>
        <w:rPr>
          <w:rFonts w:ascii="Arial" w:eastAsia="Times New Roman" w:hAnsi="Arial" w:cs="Arial"/>
          <w:sz w:val="24"/>
          <w:szCs w:val="24"/>
          <w:lang w:val="es-ES" w:eastAsia="es-ES"/>
        </w:rPr>
        <w:t xml:space="preserve"> no se refieren al pago de los servicios. Por tanto, luego de algunas deliberaciones, </w:t>
      </w:r>
      <w:r w:rsidRPr="00271A1E">
        <w:rPr>
          <w:rFonts w:ascii="Arial" w:eastAsia="Times New Roman" w:hAnsi="Arial" w:cs="Arial"/>
          <w:sz w:val="24"/>
          <w:szCs w:val="24"/>
          <w:lang w:val="es-ES" w:eastAsia="es-ES"/>
        </w:rPr>
        <w:t xml:space="preserve">Junta Directiva, por unanimidad </w:t>
      </w:r>
      <w:r w:rsidRPr="00271A1E">
        <w:rPr>
          <w:rFonts w:ascii="Arial" w:eastAsia="Times New Roman" w:hAnsi="Arial" w:cs="Arial"/>
          <w:b/>
          <w:sz w:val="24"/>
          <w:szCs w:val="24"/>
          <w:lang w:val="es-ES" w:eastAsia="es-ES"/>
        </w:rPr>
        <w:t>ACUERDA:</w:t>
      </w:r>
    </w:p>
    <w:p w14:paraId="719E6A63" w14:textId="77777777" w:rsidR="00032331" w:rsidRPr="007409A3" w:rsidRDefault="00032331" w:rsidP="00032331">
      <w:pPr>
        <w:spacing w:after="0" w:line="240" w:lineRule="auto"/>
        <w:jc w:val="both"/>
        <w:rPr>
          <w:rFonts w:ascii="Arial" w:hAnsi="Arial" w:cs="Arial"/>
          <w:sz w:val="24"/>
          <w:szCs w:val="24"/>
        </w:rPr>
      </w:pPr>
    </w:p>
    <w:p w14:paraId="656459E3" w14:textId="77777777" w:rsidR="00032331" w:rsidRPr="005D5632" w:rsidRDefault="00032331" w:rsidP="00032331">
      <w:pPr>
        <w:spacing w:after="0" w:line="240" w:lineRule="auto"/>
        <w:jc w:val="both"/>
        <w:rPr>
          <w:rFonts w:ascii="Arial" w:eastAsia="Times New Roman" w:hAnsi="Arial" w:cs="Arial"/>
          <w:sz w:val="24"/>
          <w:szCs w:val="24"/>
          <w:lang w:val="es-ES" w:eastAsia="es-ES"/>
        </w:rPr>
      </w:pPr>
      <w:r w:rsidRPr="005D5632">
        <w:rPr>
          <w:rFonts w:ascii="Arial" w:eastAsia="Times New Roman" w:hAnsi="Arial" w:cs="Arial"/>
          <w:sz w:val="24"/>
          <w:szCs w:val="24"/>
          <w:lang w:val="es-ES" w:eastAsia="es-ES"/>
        </w:rPr>
        <w:t xml:space="preserve">Ratificar el punto VII) del Acta de sesión de Junta Directiva </w:t>
      </w:r>
      <w:proofErr w:type="spellStart"/>
      <w:r w:rsidRPr="005D5632">
        <w:rPr>
          <w:rFonts w:ascii="Arial" w:eastAsia="Times New Roman" w:hAnsi="Arial" w:cs="Arial"/>
          <w:sz w:val="24"/>
          <w:szCs w:val="24"/>
          <w:lang w:val="es-ES" w:eastAsia="es-ES"/>
        </w:rPr>
        <w:t>Nº</w:t>
      </w:r>
      <w:proofErr w:type="spellEnd"/>
      <w:r w:rsidRPr="005D5632">
        <w:rPr>
          <w:rFonts w:ascii="Arial" w:eastAsia="Times New Roman" w:hAnsi="Arial" w:cs="Arial"/>
          <w:sz w:val="24"/>
          <w:szCs w:val="24"/>
          <w:lang w:val="es-ES" w:eastAsia="es-ES"/>
        </w:rPr>
        <w:t xml:space="preserve"> JD-229/2022 del 15 de diciembre del 2022, en el sentido que se otorga el local, pero el pago de los servicios del mismo, deberán ser asumidos por el Sindicato.</w:t>
      </w:r>
    </w:p>
    <w:bookmarkEnd w:id="18"/>
    <w:p w14:paraId="55D95878" w14:textId="77777777" w:rsidR="00032331" w:rsidRPr="007409A3" w:rsidRDefault="00032331" w:rsidP="00032331">
      <w:pPr>
        <w:pStyle w:val="Prrafodelista"/>
        <w:ind w:left="-12"/>
        <w:rPr>
          <w:rFonts w:ascii="Arial" w:hAnsi="Arial" w:cs="Arial"/>
          <w:b/>
          <w:bCs/>
          <w:color w:val="000000"/>
          <w:kern w:val="24"/>
        </w:rPr>
      </w:pPr>
    </w:p>
    <w:p w14:paraId="4F72B779" w14:textId="4EE3EF7A" w:rsidR="00032331" w:rsidRPr="00BC393B" w:rsidRDefault="00032331" w:rsidP="00FE3416">
      <w:pPr>
        <w:spacing w:after="0" w:line="240" w:lineRule="auto"/>
        <w:jc w:val="both"/>
        <w:rPr>
          <w:rFonts w:ascii="Arial" w:eastAsia="Times New Roman" w:hAnsi="Arial" w:cs="Arial"/>
          <w:sz w:val="24"/>
          <w:szCs w:val="24"/>
          <w:lang w:eastAsia="es-ES"/>
        </w:rPr>
      </w:pPr>
      <w:bookmarkStart w:id="19" w:name="_Hlk126572436"/>
      <w:r w:rsidRPr="005F08A0">
        <w:rPr>
          <w:rFonts w:ascii="Arial" w:hAnsi="Arial" w:cs="Arial"/>
          <w:b/>
          <w:bCs/>
          <w:sz w:val="24"/>
          <w:szCs w:val="24"/>
        </w:rPr>
        <w:t>XVII)</w:t>
      </w:r>
      <w:r>
        <w:rPr>
          <w:rFonts w:ascii="Arial" w:hAnsi="Arial" w:cs="Arial"/>
          <w:b/>
          <w:bCs/>
          <w:sz w:val="24"/>
          <w:szCs w:val="24"/>
        </w:rPr>
        <w:t xml:space="preserve"> </w:t>
      </w:r>
      <w:r w:rsidRPr="005F08A0">
        <w:rPr>
          <w:rFonts w:ascii="Arial" w:hAnsi="Arial" w:cs="Arial"/>
          <w:b/>
          <w:bCs/>
          <w:sz w:val="24"/>
          <w:szCs w:val="24"/>
        </w:rPr>
        <w:t>AUTORIZACIÓN DE MISIÓN OFICIAL EN EL EXTRANJERO</w:t>
      </w:r>
      <w:r w:rsidR="00FE3416">
        <w:rPr>
          <w:rFonts w:ascii="Arial" w:hAnsi="Arial" w:cs="Arial"/>
          <w:b/>
          <w:bCs/>
          <w:sz w:val="24"/>
          <w:szCs w:val="24"/>
        </w:rPr>
        <w:t xml:space="preserve">. </w:t>
      </w:r>
      <w:r w:rsidRPr="00736A0A">
        <w:rPr>
          <w:rFonts w:ascii="Arial" w:eastAsia="Times New Roman" w:hAnsi="Arial" w:cs="Arial"/>
          <w:sz w:val="24"/>
          <w:szCs w:val="24"/>
          <w:lang w:val="es-ES" w:eastAsia="es-ES"/>
        </w:rPr>
        <w:t>El Presidente y Director Ejecutivo sometió</w:t>
      </w:r>
      <w:r w:rsidRPr="00736A0A">
        <w:rPr>
          <w:rFonts w:ascii="Arial" w:eastAsia="Times New Roman" w:hAnsi="Arial" w:cs="Arial"/>
          <w:sz w:val="24"/>
          <w:szCs w:val="24"/>
          <w:lang w:val="es-MX" w:eastAsia="es-ES"/>
        </w:rPr>
        <w:t xml:space="preserve"> a consideración de los Directores, solicitud de </w:t>
      </w:r>
      <w:r w:rsidRPr="00736A0A">
        <w:rPr>
          <w:rFonts w:ascii="Arial" w:eastAsia="Times New Roman" w:hAnsi="Arial" w:cs="Arial"/>
          <w:sz w:val="24"/>
          <w:szCs w:val="24"/>
          <w:lang w:val="es-ES" w:eastAsia="es-ES"/>
        </w:rPr>
        <w:t>autorización de misión oficial</w:t>
      </w:r>
      <w:r>
        <w:rPr>
          <w:rFonts w:ascii="Arial" w:eastAsia="Times New Roman" w:hAnsi="Arial" w:cs="Arial"/>
          <w:sz w:val="24"/>
          <w:szCs w:val="24"/>
          <w:lang w:val="es-ES" w:eastAsia="es-ES"/>
        </w:rPr>
        <w:t xml:space="preserve"> en el exterior</w:t>
      </w:r>
      <w:r w:rsidRPr="00736A0A">
        <w:rPr>
          <w:rFonts w:ascii="Arial" w:eastAsia="Times New Roman" w:hAnsi="Arial" w:cs="Arial"/>
          <w:sz w:val="24"/>
          <w:szCs w:val="24"/>
          <w:lang w:val="es-ES" w:eastAsia="es-ES"/>
        </w:rPr>
        <w:t>. Invitó para presentarla a la licenciada Gabriela María Sosa Lemus, jefa de la Unidad de Comunicaciones y Publicidad. La licenciada Sosa Lemus explicó que e</w:t>
      </w:r>
      <w:proofErr w:type="spellStart"/>
      <w:r w:rsidRPr="0038284B">
        <w:rPr>
          <w:rFonts w:ascii="Arial" w:eastAsia="Times New Roman" w:hAnsi="Arial" w:cs="Arial"/>
          <w:sz w:val="24"/>
          <w:szCs w:val="24"/>
          <w:lang w:eastAsia="es-ES"/>
        </w:rPr>
        <w:t>sta</w:t>
      </w:r>
      <w:proofErr w:type="spellEnd"/>
      <w:r w:rsidRPr="0038284B">
        <w:rPr>
          <w:rFonts w:ascii="Arial" w:eastAsia="Times New Roman" w:hAnsi="Arial" w:cs="Arial"/>
          <w:sz w:val="24"/>
          <w:szCs w:val="24"/>
          <w:lang w:eastAsia="es-ES"/>
        </w:rPr>
        <w:t xml:space="preserve"> solicitud se presenta </w:t>
      </w:r>
      <w:r w:rsidRPr="00D96F46">
        <w:rPr>
          <w:rFonts w:ascii="Arial" w:eastAsia="Times New Roman" w:hAnsi="Arial" w:cs="Arial"/>
          <w:sz w:val="24"/>
          <w:szCs w:val="24"/>
          <w:lang w:eastAsia="es-ES"/>
        </w:rPr>
        <w:t>para que Mario René Salguero Mira, Asistente Multimedia y Gabriela María Sosa Lemus, Jefa de la Unidad de Comunicaciones brinden acompañamiento y cobertura a una misión oficial a Indianápolis, Estados Unidos</w:t>
      </w:r>
      <w:r>
        <w:rPr>
          <w:rFonts w:ascii="Arial" w:eastAsia="Times New Roman" w:hAnsi="Arial" w:cs="Arial"/>
          <w:sz w:val="24"/>
          <w:szCs w:val="24"/>
          <w:lang w:eastAsia="es-ES"/>
        </w:rPr>
        <w:t xml:space="preserve"> de América</w:t>
      </w:r>
      <w:r w:rsidRPr="00D96F46">
        <w:rPr>
          <w:rFonts w:ascii="Arial" w:eastAsia="Times New Roman" w:hAnsi="Arial" w:cs="Arial"/>
          <w:sz w:val="24"/>
          <w:szCs w:val="24"/>
          <w:lang w:eastAsia="es-ES"/>
        </w:rPr>
        <w:t xml:space="preserve">. </w:t>
      </w:r>
      <w:r>
        <w:rPr>
          <w:rFonts w:ascii="Arial" w:eastAsia="Times New Roman" w:hAnsi="Arial" w:cs="Arial"/>
          <w:sz w:val="24"/>
          <w:szCs w:val="24"/>
          <w:lang w:eastAsia="es-ES"/>
        </w:rPr>
        <w:t>En razón que</w:t>
      </w:r>
      <w:r w:rsidRPr="00D96F46">
        <w:rPr>
          <w:rFonts w:ascii="Arial" w:eastAsia="Times New Roman" w:hAnsi="Arial" w:cs="Arial"/>
          <w:sz w:val="24"/>
          <w:szCs w:val="24"/>
          <w:lang w:eastAsia="es-ES"/>
        </w:rPr>
        <w:t xml:space="preserve"> la ONG People </w:t>
      </w:r>
      <w:proofErr w:type="spellStart"/>
      <w:r w:rsidRPr="00D96F46">
        <w:rPr>
          <w:rFonts w:ascii="Arial" w:eastAsia="Times New Roman" w:hAnsi="Arial" w:cs="Arial"/>
          <w:sz w:val="24"/>
          <w:szCs w:val="24"/>
          <w:lang w:eastAsia="es-ES"/>
        </w:rPr>
        <w:t>Helping</w:t>
      </w:r>
      <w:proofErr w:type="spellEnd"/>
      <w:r w:rsidRPr="00D96F46">
        <w:rPr>
          <w:rFonts w:ascii="Arial" w:eastAsia="Times New Roman" w:hAnsi="Arial" w:cs="Arial"/>
          <w:sz w:val="24"/>
          <w:szCs w:val="24"/>
          <w:lang w:eastAsia="es-ES"/>
        </w:rPr>
        <w:t xml:space="preserve"> </w:t>
      </w:r>
      <w:r w:rsidRPr="00D96F46">
        <w:rPr>
          <w:rFonts w:ascii="Arial" w:eastAsia="Times New Roman" w:hAnsi="Arial" w:cs="Arial"/>
          <w:sz w:val="24"/>
          <w:szCs w:val="24"/>
          <w:lang w:eastAsia="es-ES"/>
        </w:rPr>
        <w:lastRenderedPageBreak/>
        <w:t xml:space="preserve">People, ha extendido una invitación a la Ministra de Vivienda, Michelle Sol, </w:t>
      </w:r>
      <w:r w:rsidRPr="00D96F46">
        <w:rPr>
          <w:rFonts w:ascii="Arial" w:eastAsia="Times New Roman" w:hAnsi="Arial" w:cs="Arial"/>
          <w:sz w:val="24"/>
          <w:szCs w:val="24"/>
          <w:lang w:val="es-ES" w:eastAsia="es-ES"/>
        </w:rPr>
        <w:t xml:space="preserve">como representante de las Instituciones que conforman el Sistema de Vivienda en El Salvador, del cual el Fondo Social para la Vivienda es parte. </w:t>
      </w:r>
      <w:r w:rsidRPr="00736A0A">
        <w:rPr>
          <w:rFonts w:ascii="Arial" w:eastAsia="Times New Roman" w:hAnsi="Arial" w:cs="Arial"/>
          <w:sz w:val="24"/>
          <w:szCs w:val="24"/>
          <w:lang w:val="es-ES" w:eastAsia="es-ES"/>
        </w:rPr>
        <w:t xml:space="preserve">La </w:t>
      </w:r>
      <w:r>
        <w:rPr>
          <w:rFonts w:ascii="Arial" w:eastAsia="Times New Roman" w:hAnsi="Arial" w:cs="Arial"/>
          <w:sz w:val="24"/>
          <w:szCs w:val="24"/>
          <w:lang w:val="es-ES" w:eastAsia="es-ES"/>
        </w:rPr>
        <w:t xml:space="preserve">licenciada Sosa Lemus explicó que esta </w:t>
      </w:r>
      <w:r w:rsidRPr="00736A0A">
        <w:rPr>
          <w:rFonts w:ascii="Arial" w:eastAsia="Times New Roman" w:hAnsi="Arial" w:cs="Arial"/>
          <w:sz w:val="24"/>
          <w:szCs w:val="24"/>
          <w:lang w:val="es-ES" w:eastAsia="es-ES"/>
        </w:rPr>
        <w:t xml:space="preserve">solicitud ha sido realizada por la Ministra de Vivienda, Michelle Sol, </w:t>
      </w:r>
      <w:r>
        <w:rPr>
          <w:rFonts w:ascii="Arial" w:eastAsia="Times New Roman" w:hAnsi="Arial" w:cs="Arial"/>
          <w:sz w:val="24"/>
          <w:szCs w:val="24"/>
          <w:lang w:val="es-ES" w:eastAsia="es-ES"/>
        </w:rPr>
        <w:t>considerando</w:t>
      </w:r>
      <w:r w:rsidRPr="00D96F46">
        <w:rPr>
          <w:rFonts w:ascii="Arial" w:eastAsia="Times New Roman" w:hAnsi="Arial" w:cs="Arial"/>
          <w:sz w:val="24"/>
          <w:szCs w:val="24"/>
          <w:lang w:eastAsia="es-ES"/>
        </w:rPr>
        <w:t xml:space="preserve"> la nueva dinámica de trabajo del Gobierno del Presidente </w:t>
      </w:r>
      <w:proofErr w:type="spellStart"/>
      <w:r w:rsidRPr="00D96F46">
        <w:rPr>
          <w:rFonts w:ascii="Arial" w:eastAsia="Times New Roman" w:hAnsi="Arial" w:cs="Arial"/>
          <w:sz w:val="24"/>
          <w:szCs w:val="24"/>
          <w:lang w:eastAsia="es-ES"/>
        </w:rPr>
        <w:t>Nayib</w:t>
      </w:r>
      <w:proofErr w:type="spellEnd"/>
      <w:r w:rsidRPr="00D96F46">
        <w:rPr>
          <w:rFonts w:ascii="Arial" w:eastAsia="Times New Roman" w:hAnsi="Arial" w:cs="Arial"/>
          <w:sz w:val="24"/>
          <w:szCs w:val="24"/>
          <w:lang w:eastAsia="es-ES"/>
        </w:rPr>
        <w:t xml:space="preserve"> </w:t>
      </w:r>
      <w:proofErr w:type="spellStart"/>
      <w:r w:rsidRPr="00D96F46">
        <w:rPr>
          <w:rFonts w:ascii="Arial" w:eastAsia="Times New Roman" w:hAnsi="Arial" w:cs="Arial"/>
          <w:sz w:val="24"/>
          <w:szCs w:val="24"/>
          <w:lang w:eastAsia="es-ES"/>
        </w:rPr>
        <w:t>Bukele</w:t>
      </w:r>
      <w:proofErr w:type="spellEnd"/>
      <w:r w:rsidRPr="00D96F46">
        <w:rPr>
          <w:rFonts w:ascii="Arial" w:eastAsia="Times New Roman" w:hAnsi="Arial" w:cs="Arial"/>
          <w:sz w:val="24"/>
          <w:szCs w:val="24"/>
          <w:lang w:eastAsia="es-ES"/>
        </w:rPr>
        <w:t xml:space="preserve"> en el que mandata apoyo interinstitucional y con base del deber de colaboración que rige a la Administración Pública y se regula en el inciso primero del artículo 86 de la Constitución de la Republica que, establece: “Las atribuciones de los órganos del Gobierno son indelegables, pero éstos colaborarán entre sí en el ejercicio de las funciones públicas”. </w:t>
      </w:r>
      <w:r w:rsidRPr="00A4355D">
        <w:rPr>
          <w:rFonts w:ascii="Arial" w:eastAsia="Times New Roman" w:hAnsi="Arial" w:cs="Arial"/>
          <w:sz w:val="24"/>
          <w:szCs w:val="24"/>
          <w:lang w:eastAsia="es-ES"/>
        </w:rPr>
        <w:t>También se fundamenta en acuerdo de Asamblea de Gobernadores en sesión del 25 de julio del 2021, que indica: “Autorizar al Fondo Social para la Vivienda para proporcionar los apoyos solicitados por entidades del Gobierno Central, Instituciones Autónomas o cualquier órgano de Gobierno sobre la base del deber de colaboración interinstitucional que rige la administración y se rige en el inciso primero del artículo 86 de la constitución de la Republica…”.</w:t>
      </w:r>
      <w:r w:rsidR="00FE3416">
        <w:rPr>
          <w:rFonts w:ascii="Arial" w:eastAsia="Times New Roman" w:hAnsi="Arial" w:cs="Arial"/>
          <w:sz w:val="24"/>
          <w:szCs w:val="24"/>
          <w:lang w:eastAsia="es-ES"/>
        </w:rPr>
        <w:t xml:space="preserve"> </w:t>
      </w:r>
      <w:r>
        <w:rPr>
          <w:rFonts w:ascii="Arial" w:eastAsia="Times New Roman" w:hAnsi="Arial" w:cs="Arial"/>
          <w:sz w:val="24"/>
          <w:szCs w:val="24"/>
          <w:lang w:val="es-ES" w:eastAsia="es-ES"/>
        </w:rPr>
        <w:t xml:space="preserve">Adicionalmente se citó también </w:t>
      </w:r>
      <w:r w:rsidRPr="00BC393B">
        <w:rPr>
          <w:rFonts w:ascii="Arial" w:eastAsia="Times New Roman" w:hAnsi="Arial" w:cs="Arial"/>
          <w:sz w:val="24"/>
          <w:szCs w:val="24"/>
          <w:lang w:val="es-ES" w:eastAsia="es-ES"/>
        </w:rPr>
        <w:t xml:space="preserve">el “Instructivo de Política Institucional de Misiones al Exterior” apartado 1 “Otorgamiento de misiones oficiales al exterior”, literal a, que se detalla a continuación: </w:t>
      </w:r>
      <w:r>
        <w:rPr>
          <w:rFonts w:ascii="Arial" w:eastAsia="Times New Roman" w:hAnsi="Arial" w:cs="Arial"/>
          <w:sz w:val="24"/>
          <w:szCs w:val="24"/>
          <w:lang w:val="es-ES" w:eastAsia="es-ES"/>
        </w:rPr>
        <w:t xml:space="preserve">“a) </w:t>
      </w:r>
      <w:r w:rsidRPr="00BC393B">
        <w:rPr>
          <w:rFonts w:ascii="Arial" w:eastAsia="Times New Roman" w:hAnsi="Arial" w:cs="Arial"/>
          <w:sz w:val="24"/>
          <w:szCs w:val="24"/>
          <w:lang w:val="es-ES" w:eastAsia="es-ES"/>
        </w:rPr>
        <w:t xml:space="preserve">Las misiones oficiales al exterior deben ser autorizadas por la Junta Directiva, la solicitud de autorización debe contener la siguiente información: </w:t>
      </w:r>
    </w:p>
    <w:p w14:paraId="7EF57EA9" w14:textId="77777777" w:rsidR="00032331" w:rsidRPr="00BC393B" w:rsidRDefault="00032331" w:rsidP="00032331">
      <w:pPr>
        <w:spacing w:after="0" w:line="240" w:lineRule="auto"/>
        <w:jc w:val="both"/>
        <w:rPr>
          <w:rFonts w:ascii="Arial" w:eastAsia="Times New Roman" w:hAnsi="Arial" w:cs="Arial"/>
          <w:sz w:val="24"/>
          <w:szCs w:val="24"/>
          <w:lang w:eastAsia="es-ES"/>
        </w:rPr>
      </w:pPr>
      <w:r w:rsidRPr="00BC393B">
        <w:rPr>
          <w:rFonts w:ascii="Arial" w:eastAsia="Times New Roman" w:hAnsi="Arial" w:cs="Arial"/>
          <w:sz w:val="24"/>
          <w:szCs w:val="24"/>
          <w:lang w:val="es-ES" w:eastAsia="es-ES"/>
        </w:rPr>
        <w:t xml:space="preserve">i. Nombre y cargo de los participantes </w:t>
      </w:r>
    </w:p>
    <w:p w14:paraId="2B091434" w14:textId="77777777" w:rsidR="00032331" w:rsidRPr="00BC393B" w:rsidRDefault="00032331" w:rsidP="00032331">
      <w:pPr>
        <w:spacing w:after="0" w:line="240" w:lineRule="auto"/>
        <w:jc w:val="both"/>
        <w:rPr>
          <w:rFonts w:ascii="Arial" w:eastAsia="Times New Roman" w:hAnsi="Arial" w:cs="Arial"/>
          <w:sz w:val="24"/>
          <w:szCs w:val="24"/>
          <w:lang w:eastAsia="es-ES"/>
        </w:rPr>
      </w:pPr>
      <w:proofErr w:type="spellStart"/>
      <w:r w:rsidRPr="00BC393B">
        <w:rPr>
          <w:rFonts w:ascii="Arial" w:eastAsia="Times New Roman" w:hAnsi="Arial" w:cs="Arial"/>
          <w:sz w:val="24"/>
          <w:szCs w:val="24"/>
          <w:lang w:val="es-ES" w:eastAsia="es-ES"/>
        </w:rPr>
        <w:t>ii</w:t>
      </w:r>
      <w:proofErr w:type="spellEnd"/>
      <w:r w:rsidRPr="00BC393B">
        <w:rPr>
          <w:rFonts w:ascii="Arial" w:eastAsia="Times New Roman" w:hAnsi="Arial" w:cs="Arial"/>
          <w:sz w:val="24"/>
          <w:szCs w:val="24"/>
          <w:lang w:val="es-ES" w:eastAsia="es-ES"/>
        </w:rPr>
        <w:t xml:space="preserve">. Objetivo y justificación de la misión </w:t>
      </w:r>
    </w:p>
    <w:p w14:paraId="1658DDA5" w14:textId="77777777" w:rsidR="00032331" w:rsidRPr="00BC393B" w:rsidRDefault="00032331" w:rsidP="00032331">
      <w:pPr>
        <w:spacing w:after="0" w:line="240" w:lineRule="auto"/>
        <w:jc w:val="both"/>
        <w:rPr>
          <w:rFonts w:ascii="Arial" w:eastAsia="Times New Roman" w:hAnsi="Arial" w:cs="Arial"/>
          <w:sz w:val="24"/>
          <w:szCs w:val="24"/>
          <w:lang w:eastAsia="es-ES"/>
        </w:rPr>
      </w:pPr>
      <w:proofErr w:type="spellStart"/>
      <w:r w:rsidRPr="00BC393B">
        <w:rPr>
          <w:rFonts w:ascii="Arial" w:eastAsia="Times New Roman" w:hAnsi="Arial" w:cs="Arial"/>
          <w:sz w:val="24"/>
          <w:szCs w:val="24"/>
          <w:lang w:val="es-ES" w:eastAsia="es-ES"/>
        </w:rPr>
        <w:t>iii</w:t>
      </w:r>
      <w:proofErr w:type="spellEnd"/>
      <w:r w:rsidRPr="00BC393B">
        <w:rPr>
          <w:rFonts w:ascii="Arial" w:eastAsia="Times New Roman" w:hAnsi="Arial" w:cs="Arial"/>
          <w:sz w:val="24"/>
          <w:szCs w:val="24"/>
          <w:lang w:val="es-ES" w:eastAsia="es-ES"/>
        </w:rPr>
        <w:t>. Beneficios o resultados para la institución u otras partes interesadas</w:t>
      </w:r>
    </w:p>
    <w:p w14:paraId="6A3BB2BE" w14:textId="77777777" w:rsidR="00032331" w:rsidRPr="00BC393B" w:rsidRDefault="00032331" w:rsidP="00032331">
      <w:pPr>
        <w:spacing w:after="0" w:line="240" w:lineRule="auto"/>
        <w:jc w:val="both"/>
        <w:rPr>
          <w:rFonts w:ascii="Arial" w:eastAsia="Times New Roman" w:hAnsi="Arial" w:cs="Arial"/>
          <w:sz w:val="24"/>
          <w:szCs w:val="24"/>
          <w:lang w:eastAsia="es-ES"/>
        </w:rPr>
      </w:pPr>
      <w:proofErr w:type="spellStart"/>
      <w:r w:rsidRPr="00BC393B">
        <w:rPr>
          <w:rFonts w:ascii="Arial" w:eastAsia="Times New Roman" w:hAnsi="Arial" w:cs="Arial"/>
          <w:sz w:val="24"/>
          <w:szCs w:val="24"/>
          <w:lang w:val="es-ES" w:eastAsia="es-ES"/>
        </w:rPr>
        <w:t>iv</w:t>
      </w:r>
      <w:proofErr w:type="spellEnd"/>
      <w:r w:rsidRPr="00BC393B">
        <w:rPr>
          <w:rFonts w:ascii="Arial" w:eastAsia="Times New Roman" w:hAnsi="Arial" w:cs="Arial"/>
          <w:sz w:val="24"/>
          <w:szCs w:val="24"/>
          <w:lang w:val="es-ES" w:eastAsia="es-ES"/>
        </w:rPr>
        <w:t xml:space="preserve">. Fecha de inicio y fin de la misión, país de destino. </w:t>
      </w:r>
    </w:p>
    <w:p w14:paraId="0F451EE2" w14:textId="77777777" w:rsidR="00032331" w:rsidRPr="00BC393B" w:rsidRDefault="00032331" w:rsidP="00032331">
      <w:pPr>
        <w:spacing w:after="0" w:line="240" w:lineRule="auto"/>
        <w:jc w:val="both"/>
        <w:rPr>
          <w:rFonts w:ascii="Arial" w:eastAsia="Times New Roman" w:hAnsi="Arial" w:cs="Arial"/>
          <w:sz w:val="24"/>
          <w:szCs w:val="24"/>
          <w:lang w:eastAsia="es-ES"/>
        </w:rPr>
      </w:pPr>
      <w:r w:rsidRPr="00BC393B">
        <w:rPr>
          <w:rFonts w:ascii="Arial" w:eastAsia="Times New Roman" w:hAnsi="Arial" w:cs="Arial"/>
          <w:sz w:val="24"/>
          <w:szCs w:val="24"/>
          <w:lang w:val="es-ES" w:eastAsia="es-ES"/>
        </w:rPr>
        <w:t>v. Valor de viáticos, gastos y otros conforme a lo regulado en el reglamento de viáticos externos.</w:t>
      </w:r>
      <w:r>
        <w:rPr>
          <w:rFonts w:ascii="Arial" w:eastAsia="Times New Roman" w:hAnsi="Arial" w:cs="Arial"/>
          <w:sz w:val="24"/>
          <w:szCs w:val="24"/>
          <w:lang w:val="es-ES" w:eastAsia="es-ES"/>
        </w:rPr>
        <w:t>”</w:t>
      </w:r>
    </w:p>
    <w:p w14:paraId="2FA61ABA" w14:textId="572D9657" w:rsidR="00736A0A" w:rsidRPr="00736A0A" w:rsidRDefault="00032331" w:rsidP="00736A0A">
      <w:pPr>
        <w:spacing w:after="0" w:line="240" w:lineRule="auto"/>
        <w:jc w:val="both"/>
        <w:rPr>
          <w:rFonts w:ascii="Arial" w:eastAsia="Times New Roman" w:hAnsi="Arial" w:cs="Arial"/>
          <w:sz w:val="24"/>
          <w:szCs w:val="24"/>
          <w:lang w:val="en-US" w:eastAsia="es-ES"/>
        </w:rPr>
      </w:pPr>
      <w:r>
        <w:rPr>
          <w:rFonts w:ascii="Arial" w:eastAsia="Times New Roman" w:hAnsi="Arial" w:cs="Arial"/>
          <w:sz w:val="24"/>
          <w:szCs w:val="24"/>
          <w:lang w:eastAsia="es-ES"/>
        </w:rPr>
        <w:t>Seguidamente, la licenciada Sosa Lemus indicó que e</w:t>
      </w:r>
      <w:r w:rsidRPr="00AD22B8">
        <w:rPr>
          <w:rFonts w:ascii="Arial" w:eastAsia="Times New Roman" w:hAnsi="Arial" w:cs="Arial"/>
          <w:sz w:val="24"/>
          <w:szCs w:val="24"/>
          <w:lang w:eastAsia="es-ES"/>
        </w:rPr>
        <w:t>l objetivo de la misión es fortalecer las relaciones con los cooperantes internacionales y gestionar fondos para la construcción de proyectos habitacionales para familias de escasos recursos económicos, además de conocer proyectos exitosos para la reducción del déficit habitacional del país; por lo tanto es importante comunicar oportunamente la participación del Sistema de Vivienda en esta misión oficial, para que la población conozca las gestiones que se realizan y la importancia del tema en la agenda internacional.</w:t>
      </w:r>
      <w:r>
        <w:rPr>
          <w:rFonts w:ascii="Arial" w:eastAsia="Times New Roman" w:hAnsi="Arial" w:cs="Arial"/>
          <w:sz w:val="24"/>
          <w:szCs w:val="24"/>
          <w:lang w:eastAsia="es-ES"/>
        </w:rPr>
        <w:t xml:space="preserve"> En este punto procedió a dar lectura y exponer el contenido de la c</w:t>
      </w:r>
      <w:r w:rsidRPr="008C7826">
        <w:rPr>
          <w:rFonts w:ascii="Arial" w:eastAsia="Times New Roman" w:hAnsi="Arial" w:cs="Arial"/>
          <w:b/>
          <w:bCs/>
          <w:sz w:val="24"/>
          <w:szCs w:val="24"/>
          <w:lang w:eastAsia="es-ES"/>
        </w:rPr>
        <w:t>arta de invitación</w:t>
      </w:r>
      <w:r>
        <w:rPr>
          <w:rFonts w:ascii="Arial" w:eastAsia="Times New Roman" w:hAnsi="Arial" w:cs="Arial"/>
          <w:b/>
          <w:bCs/>
          <w:sz w:val="24"/>
          <w:szCs w:val="24"/>
          <w:lang w:eastAsia="es-ES"/>
        </w:rPr>
        <w:t xml:space="preserve"> </w:t>
      </w:r>
      <w:r w:rsidRPr="008C7826">
        <w:rPr>
          <w:rFonts w:ascii="Arial" w:eastAsia="Times New Roman" w:hAnsi="Arial" w:cs="Arial"/>
          <w:b/>
          <w:bCs/>
          <w:sz w:val="24"/>
          <w:szCs w:val="24"/>
          <w:lang w:eastAsia="es-ES"/>
        </w:rPr>
        <w:t xml:space="preserve">de la ONG, People </w:t>
      </w:r>
      <w:proofErr w:type="spellStart"/>
      <w:r w:rsidRPr="008C7826">
        <w:rPr>
          <w:rFonts w:ascii="Arial" w:eastAsia="Times New Roman" w:hAnsi="Arial" w:cs="Arial"/>
          <w:b/>
          <w:bCs/>
          <w:sz w:val="24"/>
          <w:szCs w:val="24"/>
          <w:lang w:eastAsia="es-ES"/>
        </w:rPr>
        <w:t>Helping</w:t>
      </w:r>
      <w:proofErr w:type="spellEnd"/>
      <w:r w:rsidRPr="008C7826">
        <w:rPr>
          <w:rFonts w:ascii="Arial" w:eastAsia="Times New Roman" w:hAnsi="Arial" w:cs="Arial"/>
          <w:b/>
          <w:bCs/>
          <w:sz w:val="24"/>
          <w:szCs w:val="24"/>
          <w:lang w:eastAsia="es-ES"/>
        </w:rPr>
        <w:t xml:space="preserve"> People</w:t>
      </w:r>
      <w:r>
        <w:rPr>
          <w:rFonts w:ascii="Arial" w:eastAsia="Times New Roman" w:hAnsi="Arial" w:cs="Arial"/>
          <w:b/>
          <w:bCs/>
          <w:sz w:val="24"/>
          <w:szCs w:val="24"/>
          <w:lang w:eastAsia="es-ES"/>
        </w:rPr>
        <w:t xml:space="preserve">, así como la carta enviada por la Ministra de Vivienda, requiriendo el apoyo de los señores </w:t>
      </w:r>
      <w:r w:rsidRPr="00D96F46">
        <w:rPr>
          <w:rFonts w:ascii="Arial" w:eastAsia="Times New Roman" w:hAnsi="Arial" w:cs="Arial"/>
          <w:sz w:val="24"/>
          <w:szCs w:val="24"/>
          <w:lang w:eastAsia="es-ES"/>
        </w:rPr>
        <w:t>Mario René Salguero Mira, Asistente Multimedia y Gabriela María Sosa Lemus, Jefa de la Unidad de Comunicaciones</w:t>
      </w:r>
      <w:r>
        <w:rPr>
          <w:rFonts w:ascii="Arial" w:eastAsia="Times New Roman" w:hAnsi="Arial" w:cs="Arial"/>
          <w:sz w:val="24"/>
          <w:szCs w:val="24"/>
          <w:lang w:eastAsia="es-ES"/>
        </w:rPr>
        <w:t>, que se anexa a la presente acta. Los invitados a</w:t>
      </w:r>
      <w:r w:rsidRPr="00736A0A">
        <w:rPr>
          <w:rFonts w:ascii="Arial" w:eastAsia="Times New Roman" w:hAnsi="Arial" w:cs="Arial"/>
          <w:sz w:val="24"/>
          <w:szCs w:val="24"/>
          <w:lang w:val="es-ES_tradnl" w:eastAsia="es-ES"/>
        </w:rPr>
        <w:t xml:space="preserve"> esta Misión oficial desempeñar</w:t>
      </w:r>
      <w:r>
        <w:rPr>
          <w:rFonts w:ascii="Arial" w:eastAsia="Times New Roman" w:hAnsi="Arial" w:cs="Arial"/>
          <w:sz w:val="24"/>
          <w:szCs w:val="24"/>
          <w:lang w:val="es-ES_tradnl" w:eastAsia="es-ES"/>
        </w:rPr>
        <w:t>án</w:t>
      </w:r>
      <w:r w:rsidRPr="00736A0A">
        <w:rPr>
          <w:rFonts w:ascii="Arial" w:eastAsia="Times New Roman" w:hAnsi="Arial" w:cs="Arial"/>
          <w:sz w:val="24"/>
          <w:szCs w:val="24"/>
          <w:lang w:val="es-ES_tradnl" w:eastAsia="es-ES"/>
        </w:rPr>
        <w:t xml:space="preserve"> diversas funciones, como apoyo logístico y comunicacional. </w:t>
      </w:r>
      <w:r w:rsidR="00A57694">
        <w:rPr>
          <w:rFonts w:ascii="Arial" w:eastAsia="Times New Roman" w:hAnsi="Arial" w:cs="Arial"/>
          <w:sz w:val="24"/>
          <w:szCs w:val="24"/>
          <w:lang w:val="es-ES_tradnl" w:eastAsia="es-ES"/>
        </w:rPr>
        <w:t xml:space="preserve">Además indicó </w:t>
      </w:r>
      <w:r w:rsidR="00736A0A" w:rsidRPr="00736A0A">
        <w:rPr>
          <w:rFonts w:ascii="Arial" w:eastAsia="Times New Roman" w:hAnsi="Arial" w:cs="Arial"/>
          <w:sz w:val="24"/>
          <w:szCs w:val="24"/>
          <w:lang w:val="es-ES_tradnl" w:eastAsia="es-ES"/>
        </w:rPr>
        <w:t xml:space="preserve">que esta solicitud está apegada al Art. 10 del Reglamento de Viáticos Externos el cual regula: “La Junta Directiva podrá acordar el pago de transporte y viáticos, de acuerdo al presente Reglamento a los funcionarios y empleados que viajen en misiones al exterior encomendadas por el Gobierno Central, municipalidades, Instituciones Autónomas u otros organismos descentralizados, siempre que así lo solicite el Órgano Ejecutivo en el ramo correspondiente y que tenga relación con las actividades del fondo.” </w:t>
      </w:r>
      <w:r w:rsidR="00736A0A" w:rsidRPr="00736A0A">
        <w:rPr>
          <w:rFonts w:ascii="Arial" w:eastAsia="Times New Roman" w:hAnsi="Arial" w:cs="Arial"/>
          <w:sz w:val="24"/>
          <w:szCs w:val="24"/>
          <w:lang w:val="en-US" w:eastAsia="es-ES"/>
        </w:rPr>
        <w:t xml:space="preserve">La </w:t>
      </w:r>
      <w:proofErr w:type="spellStart"/>
      <w:r w:rsidR="00736A0A" w:rsidRPr="00736A0A">
        <w:rPr>
          <w:rFonts w:ascii="Arial" w:eastAsia="Times New Roman" w:hAnsi="Arial" w:cs="Arial"/>
          <w:sz w:val="24"/>
          <w:szCs w:val="24"/>
          <w:lang w:val="en-US" w:eastAsia="es-ES"/>
        </w:rPr>
        <w:t>solicitud</w:t>
      </w:r>
      <w:proofErr w:type="spellEnd"/>
      <w:r w:rsidR="00736A0A" w:rsidRPr="00736A0A">
        <w:rPr>
          <w:rFonts w:ascii="Arial" w:eastAsia="Times New Roman" w:hAnsi="Arial" w:cs="Arial"/>
          <w:sz w:val="24"/>
          <w:szCs w:val="24"/>
          <w:lang w:val="es-ES_tradnl" w:eastAsia="es-ES"/>
        </w:rPr>
        <w:t xml:space="preserve"> </w:t>
      </w:r>
      <w:proofErr w:type="spellStart"/>
      <w:r w:rsidR="00736A0A" w:rsidRPr="00736A0A">
        <w:rPr>
          <w:rFonts w:ascii="Arial" w:eastAsia="Times New Roman" w:hAnsi="Arial" w:cs="Arial"/>
          <w:sz w:val="24"/>
          <w:szCs w:val="24"/>
          <w:lang w:val="en-US" w:eastAsia="es-ES"/>
        </w:rPr>
        <w:t>comprende</w:t>
      </w:r>
      <w:proofErr w:type="spellEnd"/>
      <w:r w:rsidR="00736A0A" w:rsidRPr="00736A0A">
        <w:rPr>
          <w:rFonts w:ascii="Arial" w:eastAsia="Times New Roman" w:hAnsi="Arial" w:cs="Arial"/>
          <w:sz w:val="24"/>
          <w:szCs w:val="24"/>
          <w:lang w:val="en-US" w:eastAsia="es-ES"/>
        </w:rPr>
        <w:t xml:space="preserve"> el </w:t>
      </w:r>
      <w:proofErr w:type="spellStart"/>
      <w:r w:rsidR="00736A0A" w:rsidRPr="00736A0A">
        <w:rPr>
          <w:rFonts w:ascii="Arial" w:eastAsia="Times New Roman" w:hAnsi="Arial" w:cs="Arial"/>
          <w:sz w:val="24"/>
          <w:szCs w:val="24"/>
          <w:lang w:val="en-US" w:eastAsia="es-ES"/>
        </w:rPr>
        <w:t>pago</w:t>
      </w:r>
      <w:proofErr w:type="spellEnd"/>
      <w:r w:rsidR="00736A0A" w:rsidRPr="00736A0A">
        <w:rPr>
          <w:rFonts w:ascii="Arial" w:eastAsia="Times New Roman" w:hAnsi="Arial" w:cs="Arial"/>
          <w:sz w:val="24"/>
          <w:szCs w:val="24"/>
          <w:lang w:val="en-US" w:eastAsia="es-ES"/>
        </w:rPr>
        <w:t xml:space="preserve"> de </w:t>
      </w:r>
      <w:proofErr w:type="spellStart"/>
      <w:r w:rsidR="00736A0A" w:rsidRPr="00736A0A">
        <w:rPr>
          <w:rFonts w:ascii="Arial" w:eastAsia="Times New Roman" w:hAnsi="Arial" w:cs="Arial"/>
          <w:sz w:val="24"/>
          <w:szCs w:val="24"/>
          <w:lang w:val="en-US" w:eastAsia="es-ES"/>
        </w:rPr>
        <w:t>boleto</w:t>
      </w:r>
      <w:proofErr w:type="spellEnd"/>
      <w:r w:rsidR="00736A0A" w:rsidRPr="00736A0A">
        <w:rPr>
          <w:rFonts w:ascii="Arial" w:eastAsia="Times New Roman" w:hAnsi="Arial" w:cs="Arial"/>
          <w:sz w:val="24"/>
          <w:szCs w:val="24"/>
          <w:lang w:val="en-US" w:eastAsia="es-ES"/>
        </w:rPr>
        <w:t xml:space="preserve"> </w:t>
      </w:r>
      <w:proofErr w:type="spellStart"/>
      <w:r w:rsidR="00736A0A" w:rsidRPr="00736A0A">
        <w:rPr>
          <w:rFonts w:ascii="Arial" w:eastAsia="Times New Roman" w:hAnsi="Arial" w:cs="Arial"/>
          <w:sz w:val="24"/>
          <w:szCs w:val="24"/>
          <w:lang w:val="en-US" w:eastAsia="es-ES"/>
        </w:rPr>
        <w:t>aéreo</w:t>
      </w:r>
      <w:proofErr w:type="spellEnd"/>
      <w:r w:rsidR="00736A0A" w:rsidRPr="00736A0A">
        <w:rPr>
          <w:rFonts w:ascii="Arial" w:eastAsia="Times New Roman" w:hAnsi="Arial" w:cs="Arial"/>
          <w:sz w:val="24"/>
          <w:szCs w:val="24"/>
          <w:lang w:val="en-US" w:eastAsia="es-ES"/>
        </w:rPr>
        <w:t xml:space="preserve">, </w:t>
      </w:r>
      <w:proofErr w:type="spellStart"/>
      <w:r w:rsidR="00736A0A" w:rsidRPr="00736A0A">
        <w:rPr>
          <w:rFonts w:ascii="Arial" w:eastAsia="Times New Roman" w:hAnsi="Arial" w:cs="Arial"/>
          <w:sz w:val="24"/>
          <w:szCs w:val="24"/>
          <w:lang w:val="en-US" w:eastAsia="es-ES"/>
        </w:rPr>
        <w:t>alojamiento</w:t>
      </w:r>
      <w:proofErr w:type="spellEnd"/>
      <w:r w:rsidR="00736A0A" w:rsidRPr="00736A0A">
        <w:rPr>
          <w:rFonts w:ascii="Arial" w:eastAsia="Times New Roman" w:hAnsi="Arial" w:cs="Arial"/>
          <w:sz w:val="24"/>
          <w:szCs w:val="24"/>
          <w:lang w:val="en-US" w:eastAsia="es-ES"/>
        </w:rPr>
        <w:t xml:space="preserve"> y </w:t>
      </w:r>
      <w:proofErr w:type="spellStart"/>
      <w:r w:rsidR="00736A0A" w:rsidRPr="00736A0A">
        <w:rPr>
          <w:rFonts w:ascii="Arial" w:eastAsia="Times New Roman" w:hAnsi="Arial" w:cs="Arial"/>
          <w:sz w:val="24"/>
          <w:szCs w:val="24"/>
          <w:lang w:val="en-US" w:eastAsia="es-ES"/>
        </w:rPr>
        <w:t>alimentación</w:t>
      </w:r>
      <w:proofErr w:type="spellEnd"/>
      <w:r w:rsidR="00736A0A" w:rsidRPr="00736A0A">
        <w:rPr>
          <w:rFonts w:ascii="Arial" w:eastAsia="Times New Roman" w:hAnsi="Arial" w:cs="Arial"/>
          <w:sz w:val="24"/>
          <w:szCs w:val="24"/>
          <w:lang w:val="en-US" w:eastAsia="es-ES"/>
        </w:rPr>
        <w:t xml:space="preserve">, para la </w:t>
      </w:r>
      <w:r w:rsidR="00736A0A" w:rsidRPr="00736A0A">
        <w:rPr>
          <w:rFonts w:ascii="Arial" w:eastAsia="Times New Roman" w:hAnsi="Arial" w:cs="Arial"/>
          <w:sz w:val="24"/>
          <w:szCs w:val="24"/>
          <w:lang w:val="es-ES_tradnl" w:eastAsia="es-ES"/>
        </w:rPr>
        <w:t xml:space="preserve">misión oficial que </w:t>
      </w:r>
      <w:r w:rsidR="00A20637" w:rsidRPr="00A20637">
        <w:rPr>
          <w:rFonts w:ascii="Arial" w:eastAsia="Times New Roman" w:hAnsi="Arial" w:cs="Arial"/>
          <w:sz w:val="24"/>
          <w:szCs w:val="24"/>
          <w:lang w:val="es-ES_tradnl" w:eastAsia="es-ES"/>
        </w:rPr>
        <w:t xml:space="preserve">se realizará: </w:t>
      </w:r>
      <w:r w:rsidR="00A20637" w:rsidRPr="00A20637">
        <w:rPr>
          <w:rFonts w:ascii="Arial" w:eastAsia="Times New Roman" w:hAnsi="Arial" w:cs="Arial"/>
          <w:b/>
          <w:bCs/>
          <w:sz w:val="24"/>
          <w:szCs w:val="24"/>
          <w:lang w:val="es-ES_tradnl" w:eastAsia="es-ES"/>
        </w:rPr>
        <w:t>del 17 al 20 de febrero de 2023</w:t>
      </w:r>
      <w:r w:rsidR="00A20637">
        <w:rPr>
          <w:rFonts w:ascii="Arial" w:eastAsia="Times New Roman" w:hAnsi="Arial" w:cs="Arial"/>
          <w:b/>
          <w:bCs/>
          <w:sz w:val="24"/>
          <w:szCs w:val="24"/>
          <w:lang w:val="es-ES_tradnl" w:eastAsia="es-ES"/>
        </w:rPr>
        <w:t>.</w:t>
      </w:r>
      <w:r w:rsidR="006A7B52">
        <w:rPr>
          <w:rFonts w:ascii="Arial" w:eastAsia="Times New Roman" w:hAnsi="Arial" w:cs="Arial"/>
          <w:b/>
          <w:bCs/>
          <w:sz w:val="24"/>
          <w:szCs w:val="24"/>
          <w:lang w:val="es-ES_tradnl" w:eastAsia="es-ES"/>
        </w:rPr>
        <w:t xml:space="preserve"> </w:t>
      </w:r>
      <w:r w:rsidR="00736A0A" w:rsidRPr="00736A0A">
        <w:rPr>
          <w:rFonts w:ascii="Arial" w:eastAsia="Times New Roman" w:hAnsi="Arial" w:cs="Arial"/>
          <w:sz w:val="24"/>
          <w:szCs w:val="24"/>
          <w:lang w:val="es-ES" w:eastAsia="es-ES"/>
        </w:rPr>
        <w:t>Luego de la presentación, en la que se expusieron todos los detalles de la misión solicitada</w:t>
      </w:r>
      <w:r w:rsidR="00736A0A" w:rsidRPr="00736A0A">
        <w:rPr>
          <w:rFonts w:ascii="Arial" w:eastAsia="Times New Roman" w:hAnsi="Arial" w:cs="Arial"/>
          <w:sz w:val="24"/>
          <w:szCs w:val="24"/>
          <w:lang w:val="en-US" w:eastAsia="es-ES"/>
        </w:rPr>
        <w:t>,</w:t>
      </w:r>
      <w:r w:rsidR="00736A0A" w:rsidRPr="00736A0A">
        <w:rPr>
          <w:rFonts w:ascii="Arial" w:eastAsia="Times New Roman" w:hAnsi="Arial" w:cs="Arial"/>
          <w:sz w:val="24"/>
          <w:szCs w:val="24"/>
          <w:lang w:val="es-ES" w:eastAsia="es-ES"/>
        </w:rPr>
        <w:t xml:space="preserve"> conforme lo indica el documento que se anexa a la presente acta, se solicita a Junta Directiva, autorizar la misión solicitada por la Ministra de Vivienda. Junta Directiva, luego de conocer la solicitud presentada por la licenciada Gabriela María Sosa Lemus, jefa de la Unidad de Comunicaciones y Publicidad, y </w:t>
      </w:r>
      <w:r w:rsidR="00736A0A" w:rsidRPr="00736A0A">
        <w:rPr>
          <w:rFonts w:ascii="Arial" w:eastAsia="Times New Roman" w:hAnsi="Arial" w:cs="Arial"/>
          <w:sz w:val="24"/>
          <w:szCs w:val="24"/>
          <w:lang w:val="es-ES" w:eastAsia="es-ES"/>
        </w:rPr>
        <w:lastRenderedPageBreak/>
        <w:t xml:space="preserve">conforme lo regulado en el </w:t>
      </w:r>
      <w:proofErr w:type="spellStart"/>
      <w:r w:rsidR="00736A0A" w:rsidRPr="00736A0A">
        <w:rPr>
          <w:rFonts w:ascii="Arial" w:eastAsia="Times New Roman" w:hAnsi="Arial" w:cs="Arial"/>
          <w:sz w:val="24"/>
          <w:szCs w:val="24"/>
          <w:lang w:val="en-US" w:eastAsia="es-ES"/>
        </w:rPr>
        <w:t>artículo</w:t>
      </w:r>
      <w:proofErr w:type="spellEnd"/>
      <w:r w:rsidR="00736A0A" w:rsidRPr="00736A0A">
        <w:rPr>
          <w:rFonts w:ascii="Arial" w:eastAsia="Times New Roman" w:hAnsi="Arial" w:cs="Arial"/>
          <w:sz w:val="24"/>
          <w:szCs w:val="24"/>
          <w:lang w:val="en-US" w:eastAsia="es-ES"/>
        </w:rPr>
        <w:t xml:space="preserve"> 86 de la </w:t>
      </w:r>
      <w:proofErr w:type="spellStart"/>
      <w:r w:rsidR="00736A0A" w:rsidRPr="00736A0A">
        <w:rPr>
          <w:rFonts w:ascii="Arial" w:eastAsia="Times New Roman" w:hAnsi="Arial" w:cs="Arial"/>
          <w:sz w:val="24"/>
          <w:szCs w:val="24"/>
          <w:lang w:val="en-US" w:eastAsia="es-ES"/>
        </w:rPr>
        <w:t>Constitución</w:t>
      </w:r>
      <w:proofErr w:type="spellEnd"/>
      <w:r w:rsidR="00736A0A" w:rsidRPr="00736A0A">
        <w:rPr>
          <w:rFonts w:ascii="Arial" w:eastAsia="Times New Roman" w:hAnsi="Arial" w:cs="Arial"/>
          <w:sz w:val="24"/>
          <w:szCs w:val="24"/>
          <w:lang w:val="en-US" w:eastAsia="es-ES"/>
        </w:rPr>
        <w:t xml:space="preserve"> de la República, </w:t>
      </w:r>
      <w:proofErr w:type="spellStart"/>
      <w:r w:rsidR="00736A0A" w:rsidRPr="00736A0A">
        <w:rPr>
          <w:rFonts w:ascii="Arial" w:eastAsia="Times New Roman" w:hAnsi="Arial" w:cs="Arial"/>
          <w:sz w:val="24"/>
          <w:szCs w:val="24"/>
          <w:lang w:val="en-US" w:eastAsia="es-ES"/>
        </w:rPr>
        <w:t>en</w:t>
      </w:r>
      <w:proofErr w:type="spellEnd"/>
      <w:r w:rsidR="00736A0A" w:rsidRPr="00736A0A">
        <w:rPr>
          <w:rFonts w:ascii="Arial" w:eastAsia="Times New Roman" w:hAnsi="Arial" w:cs="Arial"/>
          <w:sz w:val="24"/>
          <w:szCs w:val="24"/>
          <w:lang w:val="en-US" w:eastAsia="es-ES"/>
        </w:rPr>
        <w:t xml:space="preserve"> el </w:t>
      </w:r>
      <w:proofErr w:type="spellStart"/>
      <w:r w:rsidR="00736A0A" w:rsidRPr="00736A0A">
        <w:rPr>
          <w:rFonts w:ascii="Arial" w:eastAsia="Times New Roman" w:hAnsi="Arial" w:cs="Arial"/>
          <w:sz w:val="24"/>
          <w:szCs w:val="24"/>
          <w:lang w:val="en-US" w:eastAsia="es-ES"/>
        </w:rPr>
        <w:t>artículo</w:t>
      </w:r>
      <w:proofErr w:type="spellEnd"/>
      <w:r w:rsidR="00736A0A" w:rsidRPr="00736A0A">
        <w:rPr>
          <w:rFonts w:ascii="Arial" w:eastAsia="Times New Roman" w:hAnsi="Arial" w:cs="Arial"/>
          <w:sz w:val="24"/>
          <w:szCs w:val="24"/>
          <w:lang w:val="en-US" w:eastAsia="es-ES"/>
        </w:rPr>
        <w:t xml:space="preserve"> 10 del </w:t>
      </w:r>
      <w:r w:rsidR="00736A0A" w:rsidRPr="00736A0A">
        <w:rPr>
          <w:rFonts w:ascii="Arial" w:eastAsia="Calibri" w:hAnsi="Arial" w:cs="Arial"/>
          <w:sz w:val="24"/>
          <w:szCs w:val="24"/>
          <w:lang w:val="es-MX" w:eastAsia="es-SV"/>
        </w:rPr>
        <w:t>Reglamento de Viáticos Externos del FSV, de conformidad a lo acordado en</w:t>
      </w:r>
      <w:r w:rsidR="00736A0A" w:rsidRPr="00736A0A">
        <w:rPr>
          <w:rFonts w:ascii="Arial" w:eastAsia="Times New Roman" w:hAnsi="Arial" w:cs="Arial"/>
          <w:sz w:val="24"/>
          <w:szCs w:val="24"/>
          <w:lang w:val="en-US" w:eastAsia="es-ES"/>
        </w:rPr>
        <w:t xml:space="preserve"> el punto 6) del acta de </w:t>
      </w:r>
      <w:proofErr w:type="spellStart"/>
      <w:r w:rsidR="00736A0A" w:rsidRPr="00736A0A">
        <w:rPr>
          <w:rFonts w:ascii="Arial" w:eastAsia="Times New Roman" w:hAnsi="Arial" w:cs="Arial"/>
          <w:sz w:val="24"/>
          <w:szCs w:val="24"/>
          <w:lang w:val="en-US" w:eastAsia="es-ES"/>
        </w:rPr>
        <w:t>sesión</w:t>
      </w:r>
      <w:proofErr w:type="spellEnd"/>
      <w:r w:rsidR="00736A0A" w:rsidRPr="00736A0A">
        <w:rPr>
          <w:rFonts w:ascii="Arial" w:eastAsia="Times New Roman" w:hAnsi="Arial" w:cs="Arial"/>
          <w:sz w:val="24"/>
          <w:szCs w:val="24"/>
          <w:lang w:val="en-US" w:eastAsia="es-ES"/>
        </w:rPr>
        <w:t xml:space="preserve"> de </w:t>
      </w:r>
      <w:proofErr w:type="spellStart"/>
      <w:r w:rsidR="00736A0A" w:rsidRPr="00736A0A">
        <w:rPr>
          <w:rFonts w:ascii="Arial" w:eastAsia="Times New Roman" w:hAnsi="Arial" w:cs="Arial"/>
          <w:sz w:val="24"/>
          <w:szCs w:val="24"/>
          <w:lang w:val="en-US" w:eastAsia="es-ES"/>
        </w:rPr>
        <w:t>Asamblea</w:t>
      </w:r>
      <w:proofErr w:type="spellEnd"/>
      <w:r w:rsidR="00736A0A" w:rsidRPr="00736A0A">
        <w:rPr>
          <w:rFonts w:ascii="Arial" w:eastAsia="Times New Roman" w:hAnsi="Arial" w:cs="Arial"/>
          <w:sz w:val="24"/>
          <w:szCs w:val="24"/>
          <w:lang w:val="en-US" w:eastAsia="es-ES"/>
        </w:rPr>
        <w:t xml:space="preserve"> de </w:t>
      </w:r>
      <w:proofErr w:type="spellStart"/>
      <w:r w:rsidR="00736A0A" w:rsidRPr="00736A0A">
        <w:rPr>
          <w:rFonts w:ascii="Arial" w:eastAsia="Times New Roman" w:hAnsi="Arial" w:cs="Arial"/>
          <w:sz w:val="24"/>
          <w:szCs w:val="24"/>
          <w:lang w:val="en-US" w:eastAsia="es-ES"/>
        </w:rPr>
        <w:t>Gobernadores</w:t>
      </w:r>
      <w:proofErr w:type="spellEnd"/>
      <w:r w:rsidR="00736A0A" w:rsidRPr="00736A0A">
        <w:rPr>
          <w:rFonts w:ascii="Arial" w:eastAsia="Times New Roman" w:hAnsi="Arial" w:cs="Arial"/>
          <w:sz w:val="24"/>
          <w:szCs w:val="24"/>
          <w:lang w:val="en-US" w:eastAsia="es-ES"/>
        </w:rPr>
        <w:t xml:space="preserve"> N° AG-175 del 25 de </w:t>
      </w:r>
      <w:proofErr w:type="spellStart"/>
      <w:r w:rsidR="00736A0A" w:rsidRPr="00736A0A">
        <w:rPr>
          <w:rFonts w:ascii="Arial" w:eastAsia="Times New Roman" w:hAnsi="Arial" w:cs="Arial"/>
          <w:sz w:val="24"/>
          <w:szCs w:val="24"/>
          <w:lang w:val="en-US" w:eastAsia="es-ES"/>
        </w:rPr>
        <w:t>julio</w:t>
      </w:r>
      <w:proofErr w:type="spellEnd"/>
      <w:r w:rsidR="00736A0A" w:rsidRPr="00736A0A">
        <w:rPr>
          <w:rFonts w:ascii="Arial" w:eastAsia="Times New Roman" w:hAnsi="Arial" w:cs="Arial"/>
          <w:sz w:val="24"/>
          <w:szCs w:val="24"/>
          <w:lang w:val="en-US" w:eastAsia="es-ES"/>
        </w:rPr>
        <w:t xml:space="preserve"> del 2021, y </w:t>
      </w:r>
      <w:proofErr w:type="spellStart"/>
      <w:r w:rsidR="00736A0A" w:rsidRPr="00736A0A">
        <w:rPr>
          <w:rFonts w:ascii="Arial" w:eastAsia="Times New Roman" w:hAnsi="Arial" w:cs="Arial"/>
          <w:sz w:val="24"/>
          <w:szCs w:val="24"/>
          <w:lang w:val="en-US" w:eastAsia="es-ES"/>
        </w:rPr>
        <w:t>conforme</w:t>
      </w:r>
      <w:proofErr w:type="spellEnd"/>
      <w:r w:rsidR="00736A0A" w:rsidRPr="00736A0A">
        <w:rPr>
          <w:rFonts w:ascii="Arial" w:eastAsia="Times New Roman" w:hAnsi="Arial" w:cs="Arial"/>
          <w:sz w:val="24"/>
          <w:szCs w:val="24"/>
          <w:lang w:val="en-US" w:eastAsia="es-ES"/>
        </w:rPr>
        <w:t xml:space="preserve"> al </w:t>
      </w:r>
      <w:r w:rsidR="00736A0A" w:rsidRPr="00736A0A">
        <w:rPr>
          <w:rFonts w:ascii="Arial" w:eastAsia="Times New Roman" w:hAnsi="Arial" w:cs="Arial"/>
          <w:sz w:val="24"/>
          <w:szCs w:val="24"/>
          <w:lang w:val="es-ES" w:eastAsia="es-ES"/>
        </w:rPr>
        <w:t xml:space="preserve">Instructivo de Política Institucional de misiones al exterior, por unanimidad </w:t>
      </w:r>
      <w:r w:rsidR="00736A0A" w:rsidRPr="00736A0A">
        <w:rPr>
          <w:rFonts w:ascii="Arial" w:eastAsia="Times New Roman" w:hAnsi="Arial" w:cs="Arial"/>
          <w:b/>
          <w:sz w:val="24"/>
          <w:szCs w:val="24"/>
          <w:lang w:val="es-ES" w:eastAsia="es-ES"/>
        </w:rPr>
        <w:t>ACUERDA:</w:t>
      </w:r>
    </w:p>
    <w:p w14:paraId="125C2784" w14:textId="77777777" w:rsidR="00736A0A" w:rsidRPr="00736A0A" w:rsidRDefault="00736A0A" w:rsidP="00736A0A">
      <w:pPr>
        <w:tabs>
          <w:tab w:val="left" w:pos="851"/>
        </w:tabs>
        <w:spacing w:after="0" w:line="240" w:lineRule="auto"/>
        <w:ind w:left="360"/>
        <w:jc w:val="both"/>
        <w:rPr>
          <w:rFonts w:ascii="Arial" w:eastAsia="Times New Roman" w:hAnsi="Arial" w:cs="Arial"/>
          <w:sz w:val="24"/>
          <w:szCs w:val="24"/>
          <w:lang w:val="en-US" w:eastAsia="es-ES"/>
        </w:rPr>
      </w:pPr>
    </w:p>
    <w:p w14:paraId="1D99C315" w14:textId="527068EA" w:rsidR="00744BE7" w:rsidRDefault="00744BE7" w:rsidP="00C7756A">
      <w:pPr>
        <w:numPr>
          <w:ilvl w:val="0"/>
          <w:numId w:val="9"/>
        </w:numPr>
        <w:suppressAutoHyphens/>
        <w:spacing w:after="0" w:line="240" w:lineRule="auto"/>
        <w:ind w:left="360"/>
        <w:contextualSpacing/>
        <w:jc w:val="both"/>
        <w:rPr>
          <w:rFonts w:ascii="Arial" w:eastAsia="Times New Roman" w:hAnsi="Arial" w:cs="Arial"/>
          <w:sz w:val="24"/>
          <w:szCs w:val="24"/>
          <w:lang w:eastAsia="es-ES"/>
        </w:rPr>
      </w:pPr>
      <w:r w:rsidRPr="00744BE7">
        <w:rPr>
          <w:rFonts w:ascii="Arial" w:eastAsia="Times New Roman" w:hAnsi="Arial" w:cs="Arial"/>
          <w:sz w:val="24"/>
          <w:szCs w:val="24"/>
          <w:lang w:eastAsia="es-ES"/>
        </w:rPr>
        <w:t>Autorizar Misión Oficial de Mario René Salguero Mira, Asistente Multimedia y Gabriela María Sosa Lemus, Jefa de la Unidad de Comunicaciones y Publicidad</w:t>
      </w:r>
      <w:r>
        <w:rPr>
          <w:rFonts w:ascii="Arial" w:eastAsia="Times New Roman" w:hAnsi="Arial" w:cs="Arial"/>
          <w:sz w:val="24"/>
          <w:szCs w:val="24"/>
          <w:lang w:eastAsia="es-ES"/>
        </w:rPr>
        <w:t>, l</w:t>
      </w:r>
      <w:r w:rsidRPr="00744BE7">
        <w:rPr>
          <w:rFonts w:ascii="Arial" w:eastAsia="Times New Roman" w:hAnsi="Arial" w:cs="Arial"/>
          <w:sz w:val="24"/>
          <w:szCs w:val="24"/>
          <w:lang w:eastAsia="es-ES"/>
        </w:rPr>
        <w:t>os días del 17 al 20 de febrero 2023.</w:t>
      </w:r>
    </w:p>
    <w:p w14:paraId="3D75BFF6" w14:textId="77777777" w:rsidR="00744BE7" w:rsidRPr="00744BE7" w:rsidRDefault="00744BE7" w:rsidP="000A7095">
      <w:pPr>
        <w:suppressAutoHyphens/>
        <w:spacing w:after="0" w:line="240" w:lineRule="auto"/>
        <w:contextualSpacing/>
        <w:jc w:val="both"/>
        <w:rPr>
          <w:rFonts w:ascii="Arial" w:eastAsia="Times New Roman" w:hAnsi="Arial" w:cs="Arial"/>
          <w:sz w:val="24"/>
          <w:szCs w:val="24"/>
          <w:lang w:eastAsia="es-ES"/>
        </w:rPr>
      </w:pPr>
    </w:p>
    <w:p w14:paraId="2EDDC8E8" w14:textId="6F62D3A6" w:rsidR="00744BE7" w:rsidRDefault="00744BE7" w:rsidP="00C7756A">
      <w:pPr>
        <w:numPr>
          <w:ilvl w:val="0"/>
          <w:numId w:val="9"/>
        </w:numPr>
        <w:suppressAutoHyphens/>
        <w:spacing w:after="0" w:line="240" w:lineRule="auto"/>
        <w:ind w:left="360"/>
        <w:contextualSpacing/>
        <w:jc w:val="both"/>
        <w:rPr>
          <w:rFonts w:ascii="Arial" w:eastAsia="Times New Roman" w:hAnsi="Arial" w:cs="Arial"/>
          <w:sz w:val="24"/>
          <w:szCs w:val="24"/>
          <w:lang w:eastAsia="es-ES"/>
        </w:rPr>
      </w:pPr>
      <w:r w:rsidRPr="00744BE7">
        <w:rPr>
          <w:rFonts w:ascii="Arial" w:eastAsia="Times New Roman" w:hAnsi="Arial" w:cs="Arial"/>
          <w:sz w:val="24"/>
          <w:szCs w:val="24"/>
          <w:lang w:eastAsia="es-ES"/>
        </w:rPr>
        <w:t>Autorizar la erogación del pago del transporte aéreo ida y regreso a Indianápolis, Estados Unidos de América a precios de mercado</w:t>
      </w:r>
      <w:r>
        <w:rPr>
          <w:rFonts w:ascii="Arial" w:eastAsia="Times New Roman" w:hAnsi="Arial" w:cs="Arial"/>
          <w:sz w:val="24"/>
          <w:szCs w:val="24"/>
          <w:lang w:eastAsia="es-ES"/>
        </w:rPr>
        <w:t>.</w:t>
      </w:r>
    </w:p>
    <w:p w14:paraId="60059D4C" w14:textId="77777777" w:rsidR="00744BE7" w:rsidRPr="00744BE7" w:rsidRDefault="00744BE7" w:rsidP="000A7095">
      <w:pPr>
        <w:suppressAutoHyphens/>
        <w:spacing w:after="0" w:line="240" w:lineRule="auto"/>
        <w:ind w:left="360"/>
        <w:contextualSpacing/>
        <w:jc w:val="both"/>
        <w:rPr>
          <w:rFonts w:ascii="Arial" w:eastAsia="Times New Roman" w:hAnsi="Arial" w:cs="Arial"/>
          <w:sz w:val="24"/>
          <w:szCs w:val="24"/>
          <w:lang w:eastAsia="es-ES"/>
        </w:rPr>
      </w:pPr>
    </w:p>
    <w:p w14:paraId="707013F7" w14:textId="1094C4C0" w:rsidR="00736A0A" w:rsidRPr="00CA2555" w:rsidRDefault="00736A0A" w:rsidP="00C7756A">
      <w:pPr>
        <w:numPr>
          <w:ilvl w:val="0"/>
          <w:numId w:val="9"/>
        </w:numPr>
        <w:tabs>
          <w:tab w:val="left" w:pos="851"/>
        </w:tabs>
        <w:spacing w:after="0" w:line="240" w:lineRule="auto"/>
        <w:ind w:left="360"/>
        <w:jc w:val="both"/>
        <w:rPr>
          <w:rFonts w:ascii="Arial" w:eastAsia="Times New Roman" w:hAnsi="Arial" w:cs="Arial"/>
          <w:sz w:val="24"/>
          <w:szCs w:val="24"/>
          <w:lang w:val="en-US" w:eastAsia="es-ES"/>
        </w:rPr>
      </w:pPr>
      <w:r w:rsidRPr="00736A0A">
        <w:rPr>
          <w:rFonts w:ascii="Arial" w:eastAsia="Calibri" w:hAnsi="Arial" w:cs="Arial"/>
          <w:sz w:val="24"/>
          <w:szCs w:val="24"/>
          <w:lang w:val="es-MX" w:eastAsia="es-SV"/>
        </w:rPr>
        <w:t xml:space="preserve">Autorizar el pago de Gastos de Viaje, Viáticos y Gastos Terminales, a la </w:t>
      </w:r>
      <w:proofErr w:type="spellStart"/>
      <w:r w:rsidRPr="00736A0A">
        <w:rPr>
          <w:rFonts w:ascii="Arial" w:eastAsia="Times New Roman" w:hAnsi="Arial" w:cs="Arial"/>
          <w:sz w:val="24"/>
          <w:szCs w:val="24"/>
          <w:lang w:val="en-US" w:eastAsia="es-ES"/>
        </w:rPr>
        <w:t>licenciada</w:t>
      </w:r>
      <w:proofErr w:type="spellEnd"/>
      <w:r w:rsidRPr="00736A0A">
        <w:rPr>
          <w:rFonts w:ascii="Arial" w:eastAsia="Times New Roman" w:hAnsi="Arial" w:cs="Arial"/>
          <w:sz w:val="24"/>
          <w:szCs w:val="24"/>
          <w:lang w:val="en-US" w:eastAsia="es-ES"/>
        </w:rPr>
        <w:t xml:space="preserve"> Gabriela María Sosa Lemus, </w:t>
      </w:r>
      <w:proofErr w:type="spellStart"/>
      <w:r w:rsidRPr="00736A0A">
        <w:rPr>
          <w:rFonts w:ascii="Arial" w:eastAsia="Times New Roman" w:hAnsi="Arial" w:cs="Arial"/>
          <w:sz w:val="24"/>
          <w:szCs w:val="24"/>
          <w:lang w:val="en-US" w:eastAsia="es-ES"/>
        </w:rPr>
        <w:t>Jefa</w:t>
      </w:r>
      <w:proofErr w:type="spellEnd"/>
      <w:r w:rsidRPr="00736A0A">
        <w:rPr>
          <w:rFonts w:ascii="Arial" w:eastAsia="Times New Roman" w:hAnsi="Arial" w:cs="Arial"/>
          <w:sz w:val="24"/>
          <w:szCs w:val="24"/>
          <w:lang w:val="en-US" w:eastAsia="es-ES"/>
        </w:rPr>
        <w:t xml:space="preserve"> de la Unidad de Comunicaciones y Publicidad</w:t>
      </w:r>
      <w:r w:rsidRPr="00736A0A">
        <w:rPr>
          <w:rFonts w:ascii="Arial" w:eastAsia="Calibri" w:hAnsi="Arial" w:cs="Arial"/>
          <w:sz w:val="24"/>
          <w:szCs w:val="24"/>
          <w:lang w:val="es-MX" w:eastAsia="es-SV"/>
        </w:rPr>
        <w:t xml:space="preserve">, </w:t>
      </w:r>
      <w:r w:rsidR="000A7095">
        <w:rPr>
          <w:rFonts w:ascii="Arial" w:eastAsia="Calibri" w:hAnsi="Arial" w:cs="Arial"/>
          <w:sz w:val="24"/>
          <w:szCs w:val="24"/>
          <w:lang w:val="es-MX" w:eastAsia="es-SV"/>
        </w:rPr>
        <w:t xml:space="preserve">y al señor </w:t>
      </w:r>
      <w:r w:rsidR="00744BE7" w:rsidRPr="00744BE7">
        <w:rPr>
          <w:rFonts w:ascii="Arial" w:eastAsia="Times New Roman" w:hAnsi="Arial" w:cs="Arial"/>
          <w:sz w:val="24"/>
          <w:szCs w:val="24"/>
          <w:lang w:eastAsia="es-ES"/>
        </w:rPr>
        <w:t xml:space="preserve">Mario René Salguero Mira, Asistente Multimedia </w:t>
      </w:r>
      <w:r w:rsidRPr="00736A0A">
        <w:rPr>
          <w:rFonts w:ascii="Arial" w:eastAsia="Calibri" w:hAnsi="Arial" w:cs="Arial"/>
          <w:sz w:val="24"/>
          <w:szCs w:val="24"/>
          <w:lang w:val="es-MX" w:eastAsia="es-SV"/>
        </w:rPr>
        <w:t xml:space="preserve">de conformidad con </w:t>
      </w:r>
      <w:r w:rsidRPr="00736A0A">
        <w:rPr>
          <w:rFonts w:ascii="Arial" w:eastAsia="Times New Roman" w:hAnsi="Arial" w:cs="Arial"/>
          <w:sz w:val="24"/>
          <w:szCs w:val="24"/>
          <w:lang w:val="en-US" w:eastAsia="es-ES"/>
        </w:rPr>
        <w:t xml:space="preserve">el </w:t>
      </w:r>
      <w:proofErr w:type="spellStart"/>
      <w:r w:rsidRPr="00736A0A">
        <w:rPr>
          <w:rFonts w:ascii="Arial" w:eastAsia="Times New Roman" w:hAnsi="Arial" w:cs="Arial"/>
          <w:sz w:val="24"/>
          <w:szCs w:val="24"/>
          <w:lang w:val="en-US" w:eastAsia="es-ES"/>
        </w:rPr>
        <w:t>artículo</w:t>
      </w:r>
      <w:proofErr w:type="spellEnd"/>
      <w:r w:rsidRPr="00736A0A">
        <w:rPr>
          <w:rFonts w:ascii="Arial" w:eastAsia="Times New Roman" w:hAnsi="Arial" w:cs="Arial"/>
          <w:sz w:val="24"/>
          <w:szCs w:val="24"/>
          <w:lang w:val="en-US" w:eastAsia="es-ES"/>
        </w:rPr>
        <w:t xml:space="preserve"> 10 del </w:t>
      </w:r>
      <w:r w:rsidRPr="00736A0A">
        <w:rPr>
          <w:rFonts w:ascii="Arial" w:eastAsia="Calibri" w:hAnsi="Arial" w:cs="Arial"/>
          <w:sz w:val="24"/>
          <w:szCs w:val="24"/>
          <w:lang w:val="es-MX" w:eastAsia="es-SV"/>
        </w:rPr>
        <w:t>Reglamento de Viáticos Externos del FSV, según el siguiente detalle:</w:t>
      </w:r>
    </w:p>
    <w:p w14:paraId="364CB8EA" w14:textId="271AE85C" w:rsidR="00CA2555" w:rsidRDefault="00CA2555" w:rsidP="00CA2555">
      <w:pPr>
        <w:tabs>
          <w:tab w:val="left" w:pos="851"/>
        </w:tabs>
        <w:spacing w:after="0" w:line="240" w:lineRule="auto"/>
        <w:jc w:val="both"/>
        <w:rPr>
          <w:rFonts w:ascii="Arial" w:eastAsia="Times New Roman" w:hAnsi="Arial" w:cs="Arial"/>
          <w:sz w:val="24"/>
          <w:szCs w:val="24"/>
          <w:lang w:val="en-US" w:eastAsia="es-ES"/>
        </w:rPr>
      </w:pPr>
    </w:p>
    <w:p w14:paraId="15677560" w14:textId="55ECC6A4" w:rsidR="00BA7AAF" w:rsidRPr="00BA7AAF" w:rsidRDefault="00BA7AAF" w:rsidP="00CA2555">
      <w:pPr>
        <w:spacing w:after="0" w:line="240" w:lineRule="auto"/>
        <w:ind w:left="708"/>
        <w:jc w:val="both"/>
        <w:rPr>
          <w:rFonts w:ascii="Arial" w:eastAsia="Calibri" w:hAnsi="Arial" w:cs="Arial"/>
          <w:b/>
          <w:bCs/>
          <w:u w:val="single"/>
          <w:lang w:val="es-MX" w:eastAsia="es-SV"/>
        </w:rPr>
      </w:pPr>
      <w:r w:rsidRPr="00BA7AAF">
        <w:rPr>
          <w:rFonts w:ascii="Arial" w:eastAsia="Calibri" w:hAnsi="Arial" w:cs="Arial"/>
          <w:b/>
          <w:bCs/>
          <w:u w:val="single"/>
          <w:lang w:val="es-MX" w:eastAsia="es-SV"/>
        </w:rPr>
        <w:t>GABRIELA MARÍA SOSA LEMUS</w:t>
      </w:r>
    </w:p>
    <w:p w14:paraId="4FDF7D92" w14:textId="2024A229" w:rsidR="00BA7AAF" w:rsidRPr="00736A0A" w:rsidRDefault="00BA7AAF" w:rsidP="00BA7AAF">
      <w:pPr>
        <w:spacing w:after="0" w:line="240" w:lineRule="auto"/>
        <w:ind w:left="708"/>
        <w:jc w:val="both"/>
        <w:rPr>
          <w:rFonts w:ascii="Arial" w:eastAsia="Calibri" w:hAnsi="Arial" w:cs="Arial"/>
          <w:lang w:val="es-MX" w:eastAsia="es-SV"/>
        </w:rPr>
      </w:pPr>
      <w:r w:rsidRPr="00736A0A">
        <w:rPr>
          <w:rFonts w:ascii="Arial" w:eastAsia="Calibri" w:hAnsi="Arial" w:cs="Arial"/>
          <w:lang w:val="es-MX" w:eastAsia="es-SV"/>
        </w:rPr>
        <w:t>Gastos de Viaje (2 cuotas)</w:t>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t xml:space="preserve">            U S $   400.oo</w:t>
      </w:r>
    </w:p>
    <w:p w14:paraId="4BE13111" w14:textId="386DC507" w:rsidR="00BA7AAF" w:rsidRPr="00736A0A" w:rsidRDefault="00BA7AAF" w:rsidP="00BA7AAF">
      <w:pPr>
        <w:spacing w:after="0" w:line="240" w:lineRule="auto"/>
        <w:ind w:left="708"/>
        <w:jc w:val="both"/>
        <w:rPr>
          <w:rFonts w:ascii="Arial" w:eastAsia="Calibri" w:hAnsi="Arial" w:cs="Arial"/>
          <w:u w:val="single"/>
          <w:lang w:val="es-MX" w:eastAsia="es-SV"/>
        </w:rPr>
      </w:pPr>
      <w:r w:rsidRPr="00736A0A">
        <w:rPr>
          <w:rFonts w:ascii="Arial" w:eastAsia="Calibri" w:hAnsi="Arial" w:cs="Arial"/>
          <w:lang w:val="es-MX" w:eastAsia="es-SV"/>
        </w:rPr>
        <w:t>Viáticos (</w:t>
      </w:r>
      <w:r w:rsidR="00625890">
        <w:rPr>
          <w:rFonts w:ascii="Arial" w:eastAsia="Calibri" w:hAnsi="Arial" w:cs="Arial"/>
          <w:lang w:val="es-MX" w:eastAsia="es-SV"/>
        </w:rPr>
        <w:t>2</w:t>
      </w:r>
      <w:r w:rsidRPr="00736A0A">
        <w:rPr>
          <w:rFonts w:ascii="Arial" w:eastAsia="Calibri" w:hAnsi="Arial" w:cs="Arial"/>
          <w:lang w:val="es-MX" w:eastAsia="es-SV"/>
        </w:rPr>
        <w:t xml:space="preserve"> días)</w:t>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t xml:space="preserve">            U S $   </w:t>
      </w:r>
      <w:r w:rsidR="00625890">
        <w:rPr>
          <w:rFonts w:ascii="Arial" w:eastAsia="Calibri" w:hAnsi="Arial" w:cs="Arial"/>
          <w:lang w:val="es-MX" w:eastAsia="es-SV"/>
        </w:rPr>
        <w:t>4</w:t>
      </w:r>
      <w:r w:rsidRPr="00736A0A">
        <w:rPr>
          <w:rFonts w:ascii="Arial" w:eastAsia="Calibri" w:hAnsi="Arial" w:cs="Arial"/>
          <w:lang w:val="es-MX" w:eastAsia="es-SV"/>
        </w:rPr>
        <w:t>00.oo</w:t>
      </w:r>
      <w:r w:rsidRPr="00736A0A">
        <w:rPr>
          <w:rFonts w:ascii="Arial" w:eastAsia="Calibri" w:hAnsi="Arial" w:cs="Arial"/>
          <w:u w:val="single"/>
          <w:lang w:val="es-MX" w:eastAsia="es-SV"/>
        </w:rPr>
        <w:t xml:space="preserve">   </w:t>
      </w:r>
    </w:p>
    <w:p w14:paraId="192429A7" w14:textId="662C77FB" w:rsidR="00BA7AAF" w:rsidRPr="00736A0A" w:rsidRDefault="00BA7AAF" w:rsidP="00BA7AAF">
      <w:pPr>
        <w:spacing w:after="0" w:line="240" w:lineRule="auto"/>
        <w:ind w:left="708"/>
        <w:jc w:val="both"/>
        <w:rPr>
          <w:rFonts w:ascii="Arial" w:eastAsia="Calibri" w:hAnsi="Arial" w:cs="Arial"/>
          <w:lang w:val="es-MX" w:eastAsia="es-SV"/>
        </w:rPr>
      </w:pPr>
      <w:r w:rsidRPr="00736A0A">
        <w:rPr>
          <w:rFonts w:ascii="Arial" w:eastAsia="Calibri" w:hAnsi="Arial" w:cs="Arial"/>
          <w:lang w:val="es-MX" w:eastAsia="es-SV"/>
        </w:rPr>
        <w:t>Gastos Terminales</w:t>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u w:val="single"/>
          <w:lang w:val="es-MX" w:eastAsia="es-SV"/>
        </w:rPr>
        <w:t>U S $   100.oo</w:t>
      </w:r>
    </w:p>
    <w:p w14:paraId="1B5EA24B" w14:textId="668890B7" w:rsidR="00BA7AAF" w:rsidRPr="00736A0A" w:rsidRDefault="00BA7AAF" w:rsidP="00BA7AAF">
      <w:pPr>
        <w:pBdr>
          <w:bottom w:val="single" w:sz="12" w:space="1" w:color="auto"/>
        </w:pBdr>
        <w:spacing w:after="0" w:line="240" w:lineRule="auto"/>
        <w:ind w:left="708"/>
        <w:jc w:val="both"/>
        <w:rPr>
          <w:rFonts w:ascii="Arial" w:eastAsia="Calibri" w:hAnsi="Arial" w:cs="Arial"/>
          <w:b/>
          <w:lang w:val="es-MX" w:eastAsia="es-SV"/>
        </w:rPr>
      </w:pP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b/>
          <w:lang w:val="es-MX" w:eastAsia="es-SV"/>
        </w:rPr>
        <w:t>T O T A L</w:t>
      </w:r>
      <w:r w:rsidRPr="00736A0A">
        <w:rPr>
          <w:rFonts w:ascii="Arial" w:eastAsia="Calibri" w:hAnsi="Arial" w:cs="Arial"/>
          <w:b/>
          <w:lang w:val="es-MX" w:eastAsia="es-SV"/>
        </w:rPr>
        <w:tab/>
        <w:t xml:space="preserve">U S $ </w:t>
      </w:r>
      <w:r w:rsidR="00625890">
        <w:rPr>
          <w:rFonts w:ascii="Arial" w:eastAsia="Calibri" w:hAnsi="Arial" w:cs="Arial"/>
          <w:b/>
          <w:lang w:val="es-MX" w:eastAsia="es-SV"/>
        </w:rPr>
        <w:t xml:space="preserve">  900</w:t>
      </w:r>
      <w:r w:rsidRPr="00736A0A">
        <w:rPr>
          <w:rFonts w:ascii="Arial" w:eastAsia="Calibri" w:hAnsi="Arial" w:cs="Arial"/>
          <w:b/>
          <w:lang w:val="es-MX" w:eastAsia="es-SV"/>
        </w:rPr>
        <w:t xml:space="preserve">.oo  </w:t>
      </w:r>
    </w:p>
    <w:p w14:paraId="12FB5B05" w14:textId="5303BB3D" w:rsidR="00BA7AAF" w:rsidRDefault="00BA7AAF" w:rsidP="00CA2555">
      <w:pPr>
        <w:spacing w:after="0" w:line="240" w:lineRule="auto"/>
        <w:ind w:left="708"/>
        <w:jc w:val="both"/>
        <w:rPr>
          <w:rFonts w:ascii="Arial" w:eastAsia="Calibri" w:hAnsi="Arial" w:cs="Arial"/>
          <w:lang w:val="es-MX" w:eastAsia="es-SV"/>
        </w:rPr>
      </w:pPr>
    </w:p>
    <w:p w14:paraId="5132F1F2" w14:textId="2DF8E87D" w:rsidR="00625890" w:rsidRPr="00625890" w:rsidRDefault="00625890" w:rsidP="00CA2555">
      <w:pPr>
        <w:spacing w:after="0" w:line="240" w:lineRule="auto"/>
        <w:ind w:left="708"/>
        <w:jc w:val="both"/>
        <w:rPr>
          <w:rFonts w:ascii="Arial" w:eastAsia="Calibri" w:hAnsi="Arial" w:cs="Arial"/>
          <w:b/>
          <w:bCs/>
          <w:u w:val="single"/>
          <w:lang w:val="es-MX" w:eastAsia="es-SV"/>
        </w:rPr>
      </w:pPr>
      <w:r w:rsidRPr="00625890">
        <w:rPr>
          <w:rFonts w:ascii="Arial" w:eastAsia="Calibri" w:hAnsi="Arial" w:cs="Arial"/>
          <w:b/>
          <w:bCs/>
          <w:u w:val="single"/>
          <w:lang w:val="es-MX" w:eastAsia="es-SV"/>
        </w:rPr>
        <w:t>MARIO RENÉ SALGUERO MIRA</w:t>
      </w:r>
    </w:p>
    <w:p w14:paraId="0170364E" w14:textId="77777777" w:rsidR="00625890" w:rsidRPr="00736A0A" w:rsidRDefault="00625890" w:rsidP="00625890">
      <w:pPr>
        <w:spacing w:after="0" w:line="240" w:lineRule="auto"/>
        <w:ind w:left="708"/>
        <w:jc w:val="both"/>
        <w:rPr>
          <w:rFonts w:ascii="Arial" w:eastAsia="Calibri" w:hAnsi="Arial" w:cs="Arial"/>
          <w:lang w:val="es-MX" w:eastAsia="es-SV"/>
        </w:rPr>
      </w:pPr>
      <w:r w:rsidRPr="00736A0A">
        <w:rPr>
          <w:rFonts w:ascii="Arial" w:eastAsia="Calibri" w:hAnsi="Arial" w:cs="Arial"/>
          <w:lang w:val="es-MX" w:eastAsia="es-SV"/>
        </w:rPr>
        <w:t>Gastos de Viaje (2 cuotas)</w:t>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t xml:space="preserve">            U S $   400.oo</w:t>
      </w:r>
    </w:p>
    <w:p w14:paraId="48E00914" w14:textId="77777777" w:rsidR="00625890" w:rsidRPr="00736A0A" w:rsidRDefault="00625890" w:rsidP="00625890">
      <w:pPr>
        <w:spacing w:after="0" w:line="240" w:lineRule="auto"/>
        <w:ind w:left="708"/>
        <w:jc w:val="both"/>
        <w:rPr>
          <w:rFonts w:ascii="Arial" w:eastAsia="Calibri" w:hAnsi="Arial" w:cs="Arial"/>
          <w:u w:val="single"/>
          <w:lang w:val="es-MX" w:eastAsia="es-SV"/>
        </w:rPr>
      </w:pPr>
      <w:r w:rsidRPr="00736A0A">
        <w:rPr>
          <w:rFonts w:ascii="Arial" w:eastAsia="Calibri" w:hAnsi="Arial" w:cs="Arial"/>
          <w:lang w:val="es-MX" w:eastAsia="es-SV"/>
        </w:rPr>
        <w:t>Viáticos (</w:t>
      </w:r>
      <w:r>
        <w:rPr>
          <w:rFonts w:ascii="Arial" w:eastAsia="Calibri" w:hAnsi="Arial" w:cs="Arial"/>
          <w:lang w:val="es-MX" w:eastAsia="es-SV"/>
        </w:rPr>
        <w:t>2</w:t>
      </w:r>
      <w:r w:rsidRPr="00736A0A">
        <w:rPr>
          <w:rFonts w:ascii="Arial" w:eastAsia="Calibri" w:hAnsi="Arial" w:cs="Arial"/>
          <w:lang w:val="es-MX" w:eastAsia="es-SV"/>
        </w:rPr>
        <w:t xml:space="preserve"> días)</w:t>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t xml:space="preserve">            U S $   </w:t>
      </w:r>
      <w:r>
        <w:rPr>
          <w:rFonts w:ascii="Arial" w:eastAsia="Calibri" w:hAnsi="Arial" w:cs="Arial"/>
          <w:lang w:val="es-MX" w:eastAsia="es-SV"/>
        </w:rPr>
        <w:t>4</w:t>
      </w:r>
      <w:r w:rsidRPr="00736A0A">
        <w:rPr>
          <w:rFonts w:ascii="Arial" w:eastAsia="Calibri" w:hAnsi="Arial" w:cs="Arial"/>
          <w:lang w:val="es-MX" w:eastAsia="es-SV"/>
        </w:rPr>
        <w:t>00.oo</w:t>
      </w:r>
      <w:r w:rsidRPr="00736A0A">
        <w:rPr>
          <w:rFonts w:ascii="Arial" w:eastAsia="Calibri" w:hAnsi="Arial" w:cs="Arial"/>
          <w:u w:val="single"/>
          <w:lang w:val="es-MX" w:eastAsia="es-SV"/>
        </w:rPr>
        <w:t xml:space="preserve">   </w:t>
      </w:r>
    </w:p>
    <w:p w14:paraId="55C92DB1" w14:textId="77777777" w:rsidR="00625890" w:rsidRPr="00736A0A" w:rsidRDefault="00625890" w:rsidP="00625890">
      <w:pPr>
        <w:spacing w:after="0" w:line="240" w:lineRule="auto"/>
        <w:ind w:left="708"/>
        <w:jc w:val="both"/>
        <w:rPr>
          <w:rFonts w:ascii="Arial" w:eastAsia="Calibri" w:hAnsi="Arial" w:cs="Arial"/>
          <w:lang w:val="es-MX" w:eastAsia="es-SV"/>
        </w:rPr>
      </w:pPr>
      <w:r w:rsidRPr="00736A0A">
        <w:rPr>
          <w:rFonts w:ascii="Arial" w:eastAsia="Calibri" w:hAnsi="Arial" w:cs="Arial"/>
          <w:lang w:val="es-MX" w:eastAsia="es-SV"/>
        </w:rPr>
        <w:t>Gastos Terminales</w:t>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u w:val="single"/>
          <w:lang w:val="es-MX" w:eastAsia="es-SV"/>
        </w:rPr>
        <w:t>U S $   100.oo</w:t>
      </w:r>
    </w:p>
    <w:p w14:paraId="21EAB40C" w14:textId="77777777" w:rsidR="00625890" w:rsidRPr="00736A0A" w:rsidRDefault="00625890" w:rsidP="00625890">
      <w:pPr>
        <w:pBdr>
          <w:bottom w:val="single" w:sz="12" w:space="1" w:color="auto"/>
        </w:pBdr>
        <w:spacing w:after="0" w:line="240" w:lineRule="auto"/>
        <w:ind w:left="708"/>
        <w:jc w:val="both"/>
        <w:rPr>
          <w:rFonts w:ascii="Arial" w:eastAsia="Calibri" w:hAnsi="Arial" w:cs="Arial"/>
          <w:b/>
          <w:lang w:val="es-MX" w:eastAsia="es-SV"/>
        </w:rPr>
      </w:pP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lang w:val="es-MX" w:eastAsia="es-SV"/>
        </w:rPr>
        <w:tab/>
      </w:r>
      <w:r w:rsidRPr="00736A0A">
        <w:rPr>
          <w:rFonts w:ascii="Arial" w:eastAsia="Calibri" w:hAnsi="Arial" w:cs="Arial"/>
          <w:b/>
          <w:lang w:val="es-MX" w:eastAsia="es-SV"/>
        </w:rPr>
        <w:t>T O T A L</w:t>
      </w:r>
      <w:r w:rsidRPr="00736A0A">
        <w:rPr>
          <w:rFonts w:ascii="Arial" w:eastAsia="Calibri" w:hAnsi="Arial" w:cs="Arial"/>
          <w:b/>
          <w:lang w:val="es-MX" w:eastAsia="es-SV"/>
        </w:rPr>
        <w:tab/>
        <w:t xml:space="preserve">U S $ </w:t>
      </w:r>
      <w:r>
        <w:rPr>
          <w:rFonts w:ascii="Arial" w:eastAsia="Calibri" w:hAnsi="Arial" w:cs="Arial"/>
          <w:b/>
          <w:lang w:val="es-MX" w:eastAsia="es-SV"/>
        </w:rPr>
        <w:t xml:space="preserve">  900</w:t>
      </w:r>
      <w:r w:rsidRPr="00736A0A">
        <w:rPr>
          <w:rFonts w:ascii="Arial" w:eastAsia="Calibri" w:hAnsi="Arial" w:cs="Arial"/>
          <w:b/>
          <w:lang w:val="es-MX" w:eastAsia="es-SV"/>
        </w:rPr>
        <w:t xml:space="preserve">.oo  </w:t>
      </w:r>
    </w:p>
    <w:p w14:paraId="41931108" w14:textId="77777777" w:rsidR="00CA2555" w:rsidRPr="00736A0A" w:rsidRDefault="00CA2555" w:rsidP="00C7756A">
      <w:pPr>
        <w:numPr>
          <w:ilvl w:val="0"/>
          <w:numId w:val="9"/>
        </w:numPr>
        <w:tabs>
          <w:tab w:val="left" w:pos="851"/>
        </w:tabs>
        <w:spacing w:after="0" w:line="240" w:lineRule="auto"/>
        <w:ind w:left="360"/>
        <w:jc w:val="both"/>
        <w:rPr>
          <w:rFonts w:ascii="Arial" w:eastAsia="Times New Roman" w:hAnsi="Arial" w:cs="Arial"/>
          <w:sz w:val="24"/>
          <w:szCs w:val="24"/>
          <w:lang w:val="en-US" w:eastAsia="es-ES"/>
        </w:rPr>
      </w:pPr>
      <w:r w:rsidRPr="00736A0A">
        <w:rPr>
          <w:rFonts w:ascii="Arial" w:eastAsia="Times New Roman" w:hAnsi="Arial" w:cs="Arial"/>
          <w:sz w:val="24"/>
          <w:szCs w:val="24"/>
          <w:lang w:val="en-US" w:eastAsia="es-ES"/>
        </w:rPr>
        <w:t xml:space="preserve">Al </w:t>
      </w:r>
      <w:proofErr w:type="spellStart"/>
      <w:r w:rsidRPr="00736A0A">
        <w:rPr>
          <w:rFonts w:ascii="Arial" w:eastAsia="Times New Roman" w:hAnsi="Arial" w:cs="Arial"/>
          <w:sz w:val="24"/>
          <w:szCs w:val="24"/>
          <w:lang w:val="en-US" w:eastAsia="es-ES"/>
        </w:rPr>
        <w:t>finalizar</w:t>
      </w:r>
      <w:proofErr w:type="spellEnd"/>
      <w:r w:rsidRPr="00736A0A">
        <w:rPr>
          <w:rFonts w:ascii="Arial" w:eastAsia="Times New Roman" w:hAnsi="Arial" w:cs="Arial"/>
          <w:sz w:val="24"/>
          <w:szCs w:val="24"/>
          <w:lang w:val="en-US" w:eastAsia="es-ES"/>
        </w:rPr>
        <w:t xml:space="preserve"> la </w:t>
      </w:r>
      <w:proofErr w:type="spellStart"/>
      <w:r w:rsidRPr="00736A0A">
        <w:rPr>
          <w:rFonts w:ascii="Arial" w:eastAsia="Times New Roman" w:hAnsi="Arial" w:cs="Arial"/>
          <w:sz w:val="24"/>
          <w:szCs w:val="24"/>
          <w:lang w:val="en-US" w:eastAsia="es-ES"/>
        </w:rPr>
        <w:t>misión</w:t>
      </w:r>
      <w:proofErr w:type="spellEnd"/>
      <w:r w:rsidRPr="00736A0A">
        <w:rPr>
          <w:rFonts w:ascii="Arial" w:eastAsia="Times New Roman" w:hAnsi="Arial" w:cs="Arial"/>
          <w:sz w:val="24"/>
          <w:szCs w:val="24"/>
          <w:lang w:val="en-US" w:eastAsia="es-ES"/>
        </w:rPr>
        <w:t xml:space="preserve"> </w:t>
      </w:r>
      <w:proofErr w:type="spellStart"/>
      <w:r w:rsidRPr="00736A0A">
        <w:rPr>
          <w:rFonts w:ascii="Arial" w:eastAsia="Times New Roman" w:hAnsi="Arial" w:cs="Arial"/>
          <w:sz w:val="24"/>
          <w:szCs w:val="24"/>
          <w:lang w:val="en-US" w:eastAsia="es-ES"/>
        </w:rPr>
        <w:t>oficial</w:t>
      </w:r>
      <w:proofErr w:type="spellEnd"/>
      <w:r w:rsidRPr="00736A0A">
        <w:rPr>
          <w:rFonts w:ascii="Arial" w:eastAsia="Times New Roman" w:hAnsi="Arial" w:cs="Arial"/>
          <w:sz w:val="24"/>
          <w:szCs w:val="24"/>
          <w:lang w:val="en-US" w:eastAsia="es-ES"/>
        </w:rPr>
        <w:t xml:space="preserve"> se </w:t>
      </w:r>
      <w:proofErr w:type="spellStart"/>
      <w:r w:rsidRPr="00736A0A">
        <w:rPr>
          <w:rFonts w:ascii="Arial" w:eastAsia="Times New Roman" w:hAnsi="Arial" w:cs="Arial"/>
          <w:sz w:val="24"/>
          <w:szCs w:val="24"/>
          <w:lang w:val="en-US" w:eastAsia="es-ES"/>
        </w:rPr>
        <w:t>realizará</w:t>
      </w:r>
      <w:proofErr w:type="spellEnd"/>
      <w:r w:rsidRPr="00736A0A">
        <w:rPr>
          <w:rFonts w:ascii="Arial" w:eastAsia="Times New Roman" w:hAnsi="Arial" w:cs="Arial"/>
          <w:sz w:val="24"/>
          <w:szCs w:val="24"/>
          <w:lang w:val="en-US" w:eastAsia="es-ES"/>
        </w:rPr>
        <w:t xml:space="preserve"> el </w:t>
      </w:r>
      <w:proofErr w:type="spellStart"/>
      <w:r w:rsidRPr="00736A0A">
        <w:rPr>
          <w:rFonts w:ascii="Arial" w:eastAsia="Times New Roman" w:hAnsi="Arial" w:cs="Arial"/>
          <w:sz w:val="24"/>
          <w:szCs w:val="24"/>
          <w:lang w:val="en-US" w:eastAsia="es-ES"/>
        </w:rPr>
        <w:t>informe</w:t>
      </w:r>
      <w:proofErr w:type="spellEnd"/>
      <w:r w:rsidRPr="00736A0A">
        <w:rPr>
          <w:rFonts w:ascii="Arial" w:eastAsia="Times New Roman" w:hAnsi="Arial" w:cs="Arial"/>
          <w:sz w:val="24"/>
          <w:szCs w:val="24"/>
          <w:lang w:val="en-US" w:eastAsia="es-ES"/>
        </w:rPr>
        <w:t xml:space="preserve"> </w:t>
      </w:r>
      <w:proofErr w:type="spellStart"/>
      <w:r w:rsidRPr="00736A0A">
        <w:rPr>
          <w:rFonts w:ascii="Arial" w:eastAsia="Times New Roman" w:hAnsi="Arial" w:cs="Arial"/>
          <w:sz w:val="24"/>
          <w:szCs w:val="24"/>
          <w:lang w:val="en-US" w:eastAsia="es-ES"/>
        </w:rPr>
        <w:t>respectivo</w:t>
      </w:r>
      <w:proofErr w:type="spellEnd"/>
      <w:r w:rsidRPr="00736A0A">
        <w:rPr>
          <w:rFonts w:ascii="Arial" w:eastAsia="Times New Roman" w:hAnsi="Arial" w:cs="Arial"/>
          <w:sz w:val="24"/>
          <w:szCs w:val="24"/>
          <w:lang w:val="en-US" w:eastAsia="es-ES"/>
        </w:rPr>
        <w:t xml:space="preserve">, de </w:t>
      </w:r>
      <w:proofErr w:type="spellStart"/>
      <w:r w:rsidRPr="00736A0A">
        <w:rPr>
          <w:rFonts w:ascii="Arial" w:eastAsia="Times New Roman" w:hAnsi="Arial" w:cs="Arial"/>
          <w:sz w:val="24"/>
          <w:szCs w:val="24"/>
          <w:lang w:val="en-US" w:eastAsia="es-ES"/>
        </w:rPr>
        <w:t>acuerdo</w:t>
      </w:r>
      <w:proofErr w:type="spellEnd"/>
      <w:r w:rsidRPr="00736A0A">
        <w:rPr>
          <w:rFonts w:ascii="Arial" w:eastAsia="Times New Roman" w:hAnsi="Arial" w:cs="Arial"/>
          <w:sz w:val="24"/>
          <w:szCs w:val="24"/>
          <w:lang w:val="en-US" w:eastAsia="es-ES"/>
        </w:rPr>
        <w:t xml:space="preserve"> con lo </w:t>
      </w:r>
      <w:proofErr w:type="spellStart"/>
      <w:r w:rsidRPr="00736A0A">
        <w:rPr>
          <w:rFonts w:ascii="Arial" w:eastAsia="Times New Roman" w:hAnsi="Arial" w:cs="Arial"/>
          <w:sz w:val="24"/>
          <w:szCs w:val="24"/>
          <w:lang w:val="en-US" w:eastAsia="es-ES"/>
        </w:rPr>
        <w:t>establecido</w:t>
      </w:r>
      <w:proofErr w:type="spellEnd"/>
      <w:r w:rsidRPr="00736A0A">
        <w:rPr>
          <w:rFonts w:ascii="Arial" w:eastAsia="Times New Roman" w:hAnsi="Arial" w:cs="Arial"/>
          <w:sz w:val="24"/>
          <w:szCs w:val="24"/>
          <w:lang w:val="en-US" w:eastAsia="es-ES"/>
        </w:rPr>
        <w:t xml:space="preserve"> </w:t>
      </w:r>
      <w:proofErr w:type="spellStart"/>
      <w:r w:rsidRPr="00736A0A">
        <w:rPr>
          <w:rFonts w:ascii="Arial" w:eastAsia="Times New Roman" w:hAnsi="Arial" w:cs="Arial"/>
          <w:sz w:val="24"/>
          <w:szCs w:val="24"/>
          <w:lang w:val="en-US" w:eastAsia="es-ES"/>
        </w:rPr>
        <w:t>en</w:t>
      </w:r>
      <w:proofErr w:type="spellEnd"/>
      <w:r w:rsidRPr="00736A0A">
        <w:rPr>
          <w:rFonts w:ascii="Arial" w:eastAsia="Times New Roman" w:hAnsi="Arial" w:cs="Arial"/>
          <w:sz w:val="24"/>
          <w:szCs w:val="24"/>
          <w:lang w:val="en-US" w:eastAsia="es-ES"/>
        </w:rPr>
        <w:t xml:space="preserve"> el “</w:t>
      </w:r>
      <w:r w:rsidRPr="00736A0A">
        <w:rPr>
          <w:rFonts w:ascii="Arial" w:eastAsia="Times New Roman" w:hAnsi="Arial" w:cs="Arial"/>
          <w:sz w:val="24"/>
          <w:szCs w:val="24"/>
          <w:lang w:val="es-ES" w:eastAsia="es-ES"/>
        </w:rPr>
        <w:t>Instructivo de Política Institucional de misiones al exterior”, apartado 2. Misiones por apoyo interinstitucional en el exterior, literal e).</w:t>
      </w:r>
    </w:p>
    <w:p w14:paraId="420143A3" w14:textId="77777777" w:rsidR="00CA2555" w:rsidRPr="00736A0A" w:rsidRDefault="00CA2555" w:rsidP="00CA2555">
      <w:pPr>
        <w:tabs>
          <w:tab w:val="left" w:pos="851"/>
        </w:tabs>
        <w:spacing w:after="0" w:line="240" w:lineRule="auto"/>
        <w:jc w:val="both"/>
        <w:rPr>
          <w:rFonts w:ascii="Arial" w:eastAsia="Times New Roman" w:hAnsi="Arial" w:cs="Arial"/>
          <w:sz w:val="24"/>
          <w:szCs w:val="24"/>
          <w:lang w:val="en-US" w:eastAsia="es-ES"/>
        </w:rPr>
      </w:pPr>
    </w:p>
    <w:p w14:paraId="458C94FD" w14:textId="0C3D2D23" w:rsidR="00CA2555" w:rsidRDefault="00CA2555" w:rsidP="00C7756A">
      <w:pPr>
        <w:numPr>
          <w:ilvl w:val="0"/>
          <w:numId w:val="9"/>
        </w:numPr>
        <w:tabs>
          <w:tab w:val="left" w:pos="851"/>
        </w:tabs>
        <w:spacing w:after="0" w:line="240" w:lineRule="auto"/>
        <w:ind w:left="360"/>
        <w:jc w:val="both"/>
        <w:rPr>
          <w:rFonts w:ascii="Arial" w:eastAsia="Times New Roman" w:hAnsi="Arial" w:cs="Arial"/>
          <w:sz w:val="24"/>
          <w:szCs w:val="24"/>
          <w:lang w:val="en-US" w:eastAsia="es-ES"/>
        </w:rPr>
      </w:pPr>
      <w:r w:rsidRPr="00736A0A">
        <w:rPr>
          <w:rFonts w:ascii="Arial" w:eastAsia="Times New Roman" w:hAnsi="Arial" w:cs="Arial"/>
          <w:sz w:val="24"/>
          <w:szCs w:val="24"/>
          <w:lang w:val="en-US" w:eastAsia="es-ES"/>
        </w:rPr>
        <w:t xml:space="preserve">Este punto se </w:t>
      </w:r>
      <w:proofErr w:type="spellStart"/>
      <w:r w:rsidRPr="00736A0A">
        <w:rPr>
          <w:rFonts w:ascii="Arial" w:eastAsia="Times New Roman" w:hAnsi="Arial" w:cs="Arial"/>
          <w:sz w:val="24"/>
          <w:szCs w:val="24"/>
          <w:lang w:val="en-US" w:eastAsia="es-ES"/>
        </w:rPr>
        <w:t>ratifica</w:t>
      </w:r>
      <w:proofErr w:type="spellEnd"/>
      <w:r w:rsidRPr="00736A0A">
        <w:rPr>
          <w:rFonts w:ascii="Arial" w:eastAsia="Times New Roman" w:hAnsi="Arial" w:cs="Arial"/>
          <w:sz w:val="24"/>
          <w:szCs w:val="24"/>
          <w:lang w:val="en-US" w:eastAsia="es-ES"/>
        </w:rPr>
        <w:t xml:space="preserve"> </w:t>
      </w:r>
      <w:proofErr w:type="spellStart"/>
      <w:r w:rsidRPr="00736A0A">
        <w:rPr>
          <w:rFonts w:ascii="Arial" w:eastAsia="Times New Roman" w:hAnsi="Arial" w:cs="Arial"/>
          <w:sz w:val="24"/>
          <w:szCs w:val="24"/>
          <w:lang w:val="en-US" w:eastAsia="es-ES"/>
        </w:rPr>
        <w:t>en</w:t>
      </w:r>
      <w:proofErr w:type="spellEnd"/>
      <w:r w:rsidRPr="00736A0A">
        <w:rPr>
          <w:rFonts w:ascii="Arial" w:eastAsia="Times New Roman" w:hAnsi="Arial" w:cs="Arial"/>
          <w:sz w:val="24"/>
          <w:szCs w:val="24"/>
          <w:lang w:val="en-US" w:eastAsia="es-ES"/>
        </w:rPr>
        <w:t xml:space="preserve"> </w:t>
      </w:r>
      <w:proofErr w:type="spellStart"/>
      <w:r w:rsidRPr="00736A0A">
        <w:rPr>
          <w:rFonts w:ascii="Arial" w:eastAsia="Times New Roman" w:hAnsi="Arial" w:cs="Arial"/>
          <w:sz w:val="24"/>
          <w:szCs w:val="24"/>
          <w:lang w:val="en-US" w:eastAsia="es-ES"/>
        </w:rPr>
        <w:t>esta</w:t>
      </w:r>
      <w:proofErr w:type="spellEnd"/>
      <w:r w:rsidRPr="00736A0A">
        <w:rPr>
          <w:rFonts w:ascii="Arial" w:eastAsia="Times New Roman" w:hAnsi="Arial" w:cs="Arial"/>
          <w:sz w:val="24"/>
          <w:szCs w:val="24"/>
          <w:lang w:val="en-US" w:eastAsia="es-ES"/>
        </w:rPr>
        <w:t xml:space="preserve"> </w:t>
      </w:r>
      <w:proofErr w:type="spellStart"/>
      <w:r w:rsidRPr="00736A0A">
        <w:rPr>
          <w:rFonts w:ascii="Arial" w:eastAsia="Times New Roman" w:hAnsi="Arial" w:cs="Arial"/>
          <w:sz w:val="24"/>
          <w:szCs w:val="24"/>
          <w:lang w:val="en-US" w:eastAsia="es-ES"/>
        </w:rPr>
        <w:t>misma</w:t>
      </w:r>
      <w:proofErr w:type="spellEnd"/>
      <w:r w:rsidRPr="00736A0A">
        <w:rPr>
          <w:rFonts w:ascii="Arial" w:eastAsia="Times New Roman" w:hAnsi="Arial" w:cs="Arial"/>
          <w:sz w:val="24"/>
          <w:szCs w:val="24"/>
          <w:lang w:val="en-US" w:eastAsia="es-ES"/>
        </w:rPr>
        <w:t xml:space="preserve"> </w:t>
      </w:r>
      <w:proofErr w:type="spellStart"/>
      <w:r w:rsidRPr="00736A0A">
        <w:rPr>
          <w:rFonts w:ascii="Arial" w:eastAsia="Times New Roman" w:hAnsi="Arial" w:cs="Arial"/>
          <w:sz w:val="24"/>
          <w:szCs w:val="24"/>
          <w:lang w:val="en-US" w:eastAsia="es-ES"/>
        </w:rPr>
        <w:t>sesión</w:t>
      </w:r>
      <w:proofErr w:type="spellEnd"/>
      <w:r w:rsidRPr="00736A0A">
        <w:rPr>
          <w:rFonts w:ascii="Arial" w:eastAsia="Times New Roman" w:hAnsi="Arial" w:cs="Arial"/>
          <w:sz w:val="24"/>
          <w:szCs w:val="24"/>
          <w:lang w:val="en-US" w:eastAsia="es-ES"/>
        </w:rPr>
        <w:t>.</w:t>
      </w:r>
    </w:p>
    <w:p w14:paraId="73C38899" w14:textId="77777777" w:rsidR="002B4326" w:rsidRDefault="002B4326" w:rsidP="002B4326">
      <w:pPr>
        <w:pStyle w:val="Prrafodelista"/>
        <w:rPr>
          <w:rFonts w:ascii="Arial" w:hAnsi="Arial" w:cs="Arial"/>
          <w:lang w:val="en-US"/>
        </w:rPr>
      </w:pPr>
    </w:p>
    <w:bookmarkEnd w:id="19"/>
    <w:p w14:paraId="42D941BE" w14:textId="77777777" w:rsidR="00A51875" w:rsidRPr="00E60C70" w:rsidRDefault="00A51875" w:rsidP="00A51875">
      <w:pPr>
        <w:spacing w:after="0" w:line="240" w:lineRule="auto"/>
        <w:jc w:val="both"/>
        <w:rPr>
          <w:rFonts w:ascii="Arial" w:eastAsia="Arial Unicode MS" w:hAnsi="Arial" w:cs="Arial"/>
          <w:b/>
          <w:sz w:val="24"/>
          <w:szCs w:val="24"/>
          <w:lang w:val="es-ES" w:eastAsia="es-ES"/>
        </w:rPr>
      </w:pPr>
      <w:r>
        <w:rPr>
          <w:rFonts w:ascii="Arial" w:eastAsia="Arial Unicode MS" w:hAnsi="Arial" w:cs="Arial"/>
          <w:b/>
          <w:sz w:val="24"/>
          <w:szCs w:val="24"/>
          <w:lang w:val="es-ES" w:eastAsia="es-ES"/>
        </w:rPr>
        <w:t>XVIII</w:t>
      </w:r>
      <w:r w:rsidRPr="00E60C70">
        <w:rPr>
          <w:rFonts w:ascii="Arial" w:eastAsia="Arial Unicode MS" w:hAnsi="Arial" w:cs="Arial"/>
          <w:b/>
          <w:sz w:val="24"/>
          <w:szCs w:val="24"/>
          <w:lang w:val="es-ES" w:eastAsia="es-ES"/>
        </w:rPr>
        <w:t xml:space="preserve">) ACUERDO DE RESOLUCIÓN SOBRE INFORMACIÓN RESERVADA DE ESTA SESIÓN. </w:t>
      </w:r>
      <w:r w:rsidRPr="00E60C70">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E60C70">
        <w:rPr>
          <w:rFonts w:ascii="Arial" w:eastAsia="Arial Unicode MS" w:hAnsi="Arial" w:cs="Arial"/>
          <w:b/>
          <w:sz w:val="24"/>
          <w:szCs w:val="24"/>
          <w:lang w:val="es-ES" w:eastAsia="es-ES"/>
        </w:rPr>
        <w:t>no hay acuerdos de información reservada.</w:t>
      </w:r>
    </w:p>
    <w:p w14:paraId="27AB29BC" w14:textId="77777777" w:rsidR="006824F4" w:rsidRPr="00593507" w:rsidRDefault="006824F4" w:rsidP="006824F4">
      <w:pPr>
        <w:spacing w:after="0" w:line="240" w:lineRule="auto"/>
        <w:jc w:val="both"/>
        <w:rPr>
          <w:rFonts w:ascii="Arial" w:eastAsia="Arial" w:hAnsi="Arial" w:cs="Arial"/>
          <w:sz w:val="24"/>
          <w:szCs w:val="24"/>
          <w:lang w:val="es-ES" w:eastAsia="es-ES"/>
        </w:rPr>
      </w:pPr>
      <w:r w:rsidRPr="00593507">
        <w:rPr>
          <w:rFonts w:ascii="Arial" w:eastAsia="Arial" w:hAnsi="Arial" w:cs="Arial"/>
          <w:sz w:val="24"/>
          <w:szCs w:val="24"/>
          <w:lang w:val="es-ES" w:eastAsia="es-ES"/>
        </w:rPr>
        <w:t>Y no habiendo nada más que hacer constar se levanta la sesión a las diecinueve horas con treinta minutos del día mencionado al inicio de la presente acta que firmamos:</w:t>
      </w:r>
    </w:p>
    <w:p w14:paraId="2D12C269" w14:textId="77777777" w:rsidR="00B74577" w:rsidRPr="00593507" w:rsidRDefault="00B74577" w:rsidP="006824F4">
      <w:pPr>
        <w:tabs>
          <w:tab w:val="left" w:pos="2880"/>
        </w:tabs>
        <w:spacing w:after="0" w:line="240" w:lineRule="auto"/>
        <w:jc w:val="both"/>
        <w:rPr>
          <w:rFonts w:ascii="Arial" w:eastAsia="Arial" w:hAnsi="Arial" w:cs="Arial"/>
          <w:b/>
          <w:sz w:val="24"/>
          <w:szCs w:val="24"/>
          <w:lang w:val="es-ES" w:eastAsia="es-ES"/>
        </w:rPr>
      </w:pPr>
    </w:p>
    <w:p w14:paraId="2CBF51AF" w14:textId="68198575" w:rsidR="006824F4" w:rsidRDefault="006824F4" w:rsidP="006824F4">
      <w:pPr>
        <w:tabs>
          <w:tab w:val="left" w:pos="2880"/>
        </w:tabs>
        <w:spacing w:after="0" w:line="240" w:lineRule="auto"/>
        <w:jc w:val="both"/>
        <w:rPr>
          <w:rFonts w:ascii="Arial" w:eastAsia="Arial" w:hAnsi="Arial" w:cs="Arial"/>
          <w:b/>
          <w:sz w:val="24"/>
          <w:szCs w:val="24"/>
          <w:lang w:val="es-ES" w:eastAsia="es-ES"/>
        </w:rPr>
      </w:pPr>
    </w:p>
    <w:p w14:paraId="23056ABB" w14:textId="77777777" w:rsidR="00A46F56" w:rsidRDefault="00A46F56" w:rsidP="00B74577">
      <w:pPr>
        <w:tabs>
          <w:tab w:val="left" w:pos="2880"/>
        </w:tabs>
        <w:spacing w:after="0" w:line="240" w:lineRule="auto"/>
        <w:jc w:val="both"/>
        <w:rPr>
          <w:rFonts w:ascii="Arial" w:eastAsia="Arial" w:hAnsi="Arial" w:cs="Arial"/>
          <w:b/>
          <w:lang w:val="es-ES_tradnl" w:eastAsia="es-ES"/>
        </w:rPr>
      </w:pPr>
    </w:p>
    <w:p w14:paraId="5F043956" w14:textId="77777777" w:rsidR="00A46F56" w:rsidRPr="007B4C9E" w:rsidRDefault="00A46F56" w:rsidP="00A46F56">
      <w:pPr>
        <w:spacing w:line="360" w:lineRule="auto"/>
        <w:jc w:val="both"/>
        <w:rPr>
          <w:rFonts w:ascii="Arial" w:hAnsi="Arial" w:cs="Arial"/>
          <w:b/>
          <w:i/>
          <w:sz w:val="20"/>
          <w:szCs w:val="20"/>
        </w:rPr>
      </w:pPr>
      <w:r w:rsidRPr="007B4C9E">
        <w:rPr>
          <w:rFonts w:ascii="Arial" w:hAnsi="Arial" w:cs="Arial"/>
          <w:b/>
          <w:i/>
          <w:sz w:val="20"/>
          <w:szCs w:val="20"/>
        </w:rPr>
        <w:t>La presente acta es conforme con su original, la cual se encuentra firmada por los Directores: Roberto Eduardo Calderón López, Javier Antonio Mejía Cortez</w:t>
      </w:r>
      <w:r w:rsidRPr="007B4C9E">
        <w:rPr>
          <w:rFonts w:ascii="Arial" w:eastAsia="Arial" w:hAnsi="Arial" w:cs="Arial"/>
          <w:b/>
          <w:i/>
          <w:sz w:val="20"/>
          <w:szCs w:val="20"/>
        </w:rPr>
        <w:t xml:space="preserve">, Tanya Elizabeth Cortez Ruíz, Fredis Vásquez Jovel, </w:t>
      </w:r>
      <w:r w:rsidRPr="007B4C9E">
        <w:rPr>
          <w:rFonts w:ascii="Arial" w:eastAsia="Arial" w:hAnsi="Arial" w:cs="Arial"/>
          <w:b/>
          <w:i/>
          <w:sz w:val="20"/>
          <w:szCs w:val="20"/>
        </w:rPr>
        <w:lastRenderedPageBreak/>
        <w:t xml:space="preserve">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18E9DE5C" w14:textId="77777777" w:rsidR="00A46F56" w:rsidRPr="00736A0A" w:rsidRDefault="00A46F56" w:rsidP="00B74577">
      <w:pPr>
        <w:tabs>
          <w:tab w:val="left" w:pos="2880"/>
        </w:tabs>
        <w:spacing w:after="0" w:line="240" w:lineRule="auto"/>
        <w:jc w:val="both"/>
        <w:rPr>
          <w:rFonts w:ascii="Arial" w:eastAsia="Times New Roman" w:hAnsi="Arial" w:cs="Arial"/>
          <w:sz w:val="24"/>
          <w:szCs w:val="24"/>
          <w:lang w:val="en-US" w:eastAsia="es-ES"/>
        </w:rPr>
      </w:pPr>
    </w:p>
    <w:sectPr w:rsidR="00A46F56" w:rsidRPr="00736A0A" w:rsidSect="00C77F79">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F4B11" w14:textId="77777777" w:rsidR="003C2DE1" w:rsidRDefault="003C2DE1" w:rsidP="003C2DE1">
      <w:pPr>
        <w:spacing w:after="0" w:line="240" w:lineRule="auto"/>
      </w:pPr>
      <w:r>
        <w:separator/>
      </w:r>
    </w:p>
  </w:endnote>
  <w:endnote w:type="continuationSeparator" w:id="0">
    <w:p w14:paraId="204D0059" w14:textId="77777777" w:rsidR="003C2DE1" w:rsidRDefault="003C2DE1" w:rsidP="003C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E39B" w14:textId="77777777" w:rsidR="003C2DE1" w:rsidRDefault="003C2DE1" w:rsidP="003C2DE1">
      <w:pPr>
        <w:spacing w:after="0" w:line="240" w:lineRule="auto"/>
      </w:pPr>
      <w:r>
        <w:separator/>
      </w:r>
    </w:p>
  </w:footnote>
  <w:footnote w:type="continuationSeparator" w:id="0">
    <w:p w14:paraId="75E71EF4" w14:textId="77777777" w:rsidR="003C2DE1" w:rsidRDefault="003C2DE1" w:rsidP="003C2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D280" w14:textId="379552A9" w:rsidR="003D11F9" w:rsidRPr="00953421" w:rsidRDefault="003D11F9" w:rsidP="003D11F9">
    <w:pPr>
      <w:spacing w:after="0" w:line="240" w:lineRule="auto"/>
      <w:rPr>
        <w:rFonts w:ascii="Arial" w:hAnsi="Arial" w:cs="Arial"/>
        <w:b/>
        <w:color w:val="FF0000"/>
        <w:sz w:val="20"/>
        <w:szCs w:val="20"/>
      </w:rPr>
    </w:pPr>
    <w:bookmarkStart w:id="20" w:name="_Hlk57621020"/>
    <w:bookmarkStart w:id="21"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9452E14" w14:textId="77777777" w:rsidR="003D11F9" w:rsidRDefault="003D11F9" w:rsidP="003D11F9">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3E0563DF" w14:textId="77777777" w:rsidR="003D11F9" w:rsidRPr="00953421" w:rsidRDefault="003D11F9" w:rsidP="003D11F9">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0"/>
  </w:p>
  <w:bookmarkEnd w:id="21"/>
  <w:p w14:paraId="23376B99" w14:textId="110CEAB8" w:rsidR="003D11F9" w:rsidRDefault="003D11F9">
    <w:pPr>
      <w:pStyle w:val="Encabezado"/>
    </w:pPr>
  </w:p>
  <w:p w14:paraId="18924FA7" w14:textId="77777777" w:rsidR="003C2DE1" w:rsidRDefault="003C2D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19C"/>
    <w:multiLevelType w:val="hybridMultilevel"/>
    <w:tmpl w:val="B512F36C"/>
    <w:lvl w:ilvl="0" w:tplc="3D08C450">
      <w:start w:val="1"/>
      <w:numFmt w:val="decimal"/>
      <w:lvlText w:val="%1."/>
      <w:lvlJc w:val="left"/>
      <w:pPr>
        <w:tabs>
          <w:tab w:val="num" w:pos="720"/>
        </w:tabs>
        <w:ind w:left="720" w:hanging="360"/>
      </w:pPr>
    </w:lvl>
    <w:lvl w:ilvl="1" w:tplc="E9563178" w:tentative="1">
      <w:start w:val="1"/>
      <w:numFmt w:val="decimal"/>
      <w:lvlText w:val="%2."/>
      <w:lvlJc w:val="left"/>
      <w:pPr>
        <w:tabs>
          <w:tab w:val="num" w:pos="1440"/>
        </w:tabs>
        <w:ind w:left="1440" w:hanging="360"/>
      </w:pPr>
    </w:lvl>
    <w:lvl w:ilvl="2" w:tplc="2DCE9716" w:tentative="1">
      <w:start w:val="1"/>
      <w:numFmt w:val="decimal"/>
      <w:lvlText w:val="%3."/>
      <w:lvlJc w:val="left"/>
      <w:pPr>
        <w:tabs>
          <w:tab w:val="num" w:pos="2160"/>
        </w:tabs>
        <w:ind w:left="2160" w:hanging="360"/>
      </w:pPr>
    </w:lvl>
    <w:lvl w:ilvl="3" w:tplc="91ACF55A" w:tentative="1">
      <w:start w:val="1"/>
      <w:numFmt w:val="decimal"/>
      <w:lvlText w:val="%4."/>
      <w:lvlJc w:val="left"/>
      <w:pPr>
        <w:tabs>
          <w:tab w:val="num" w:pos="2880"/>
        </w:tabs>
        <w:ind w:left="2880" w:hanging="360"/>
      </w:pPr>
    </w:lvl>
    <w:lvl w:ilvl="4" w:tplc="23CCA6C6" w:tentative="1">
      <w:start w:val="1"/>
      <w:numFmt w:val="decimal"/>
      <w:lvlText w:val="%5."/>
      <w:lvlJc w:val="left"/>
      <w:pPr>
        <w:tabs>
          <w:tab w:val="num" w:pos="3600"/>
        </w:tabs>
        <w:ind w:left="3600" w:hanging="360"/>
      </w:pPr>
    </w:lvl>
    <w:lvl w:ilvl="5" w:tplc="84BEF122" w:tentative="1">
      <w:start w:val="1"/>
      <w:numFmt w:val="decimal"/>
      <w:lvlText w:val="%6."/>
      <w:lvlJc w:val="left"/>
      <w:pPr>
        <w:tabs>
          <w:tab w:val="num" w:pos="4320"/>
        </w:tabs>
        <w:ind w:left="4320" w:hanging="360"/>
      </w:pPr>
    </w:lvl>
    <w:lvl w:ilvl="6" w:tplc="3C8E8C10" w:tentative="1">
      <w:start w:val="1"/>
      <w:numFmt w:val="decimal"/>
      <w:lvlText w:val="%7."/>
      <w:lvlJc w:val="left"/>
      <w:pPr>
        <w:tabs>
          <w:tab w:val="num" w:pos="5040"/>
        </w:tabs>
        <w:ind w:left="5040" w:hanging="360"/>
      </w:pPr>
    </w:lvl>
    <w:lvl w:ilvl="7" w:tplc="B914BE0A" w:tentative="1">
      <w:start w:val="1"/>
      <w:numFmt w:val="decimal"/>
      <w:lvlText w:val="%8."/>
      <w:lvlJc w:val="left"/>
      <w:pPr>
        <w:tabs>
          <w:tab w:val="num" w:pos="5760"/>
        </w:tabs>
        <w:ind w:left="5760" w:hanging="360"/>
      </w:pPr>
    </w:lvl>
    <w:lvl w:ilvl="8" w:tplc="FB4C3D8E" w:tentative="1">
      <w:start w:val="1"/>
      <w:numFmt w:val="decimal"/>
      <w:lvlText w:val="%9."/>
      <w:lvlJc w:val="left"/>
      <w:pPr>
        <w:tabs>
          <w:tab w:val="num" w:pos="6480"/>
        </w:tabs>
        <w:ind w:left="6480" w:hanging="360"/>
      </w:pPr>
    </w:lvl>
  </w:abstractNum>
  <w:abstractNum w:abstractNumId="1" w15:restartNumberingAfterBreak="0">
    <w:nsid w:val="02081788"/>
    <w:multiLevelType w:val="hybridMultilevel"/>
    <w:tmpl w:val="E4820122"/>
    <w:lvl w:ilvl="0" w:tplc="F5764400">
      <w:start w:val="1"/>
      <w:numFmt w:val="decimal"/>
      <w:lvlText w:val="%1."/>
      <w:lvlJc w:val="left"/>
      <w:pPr>
        <w:tabs>
          <w:tab w:val="num" w:pos="720"/>
        </w:tabs>
        <w:ind w:left="720" w:hanging="360"/>
      </w:pPr>
    </w:lvl>
    <w:lvl w:ilvl="1" w:tplc="41DADC98" w:tentative="1">
      <w:start w:val="1"/>
      <w:numFmt w:val="decimal"/>
      <w:lvlText w:val="%2."/>
      <w:lvlJc w:val="left"/>
      <w:pPr>
        <w:tabs>
          <w:tab w:val="num" w:pos="1440"/>
        </w:tabs>
        <w:ind w:left="1440" w:hanging="360"/>
      </w:pPr>
    </w:lvl>
    <w:lvl w:ilvl="2" w:tplc="64FEF5D6" w:tentative="1">
      <w:start w:val="1"/>
      <w:numFmt w:val="decimal"/>
      <w:lvlText w:val="%3."/>
      <w:lvlJc w:val="left"/>
      <w:pPr>
        <w:tabs>
          <w:tab w:val="num" w:pos="2160"/>
        </w:tabs>
        <w:ind w:left="2160" w:hanging="360"/>
      </w:pPr>
    </w:lvl>
    <w:lvl w:ilvl="3" w:tplc="AC8E3E2A" w:tentative="1">
      <w:start w:val="1"/>
      <w:numFmt w:val="decimal"/>
      <w:lvlText w:val="%4."/>
      <w:lvlJc w:val="left"/>
      <w:pPr>
        <w:tabs>
          <w:tab w:val="num" w:pos="2880"/>
        </w:tabs>
        <w:ind w:left="2880" w:hanging="360"/>
      </w:pPr>
    </w:lvl>
    <w:lvl w:ilvl="4" w:tplc="3306DF3C" w:tentative="1">
      <w:start w:val="1"/>
      <w:numFmt w:val="decimal"/>
      <w:lvlText w:val="%5."/>
      <w:lvlJc w:val="left"/>
      <w:pPr>
        <w:tabs>
          <w:tab w:val="num" w:pos="3600"/>
        </w:tabs>
        <w:ind w:left="3600" w:hanging="360"/>
      </w:pPr>
    </w:lvl>
    <w:lvl w:ilvl="5" w:tplc="C114C2DA" w:tentative="1">
      <w:start w:val="1"/>
      <w:numFmt w:val="decimal"/>
      <w:lvlText w:val="%6."/>
      <w:lvlJc w:val="left"/>
      <w:pPr>
        <w:tabs>
          <w:tab w:val="num" w:pos="4320"/>
        </w:tabs>
        <w:ind w:left="4320" w:hanging="360"/>
      </w:pPr>
    </w:lvl>
    <w:lvl w:ilvl="6" w:tplc="BD5AD0E4" w:tentative="1">
      <w:start w:val="1"/>
      <w:numFmt w:val="decimal"/>
      <w:lvlText w:val="%7."/>
      <w:lvlJc w:val="left"/>
      <w:pPr>
        <w:tabs>
          <w:tab w:val="num" w:pos="5040"/>
        </w:tabs>
        <w:ind w:left="5040" w:hanging="360"/>
      </w:pPr>
    </w:lvl>
    <w:lvl w:ilvl="7" w:tplc="6E788D08" w:tentative="1">
      <w:start w:val="1"/>
      <w:numFmt w:val="decimal"/>
      <w:lvlText w:val="%8."/>
      <w:lvlJc w:val="left"/>
      <w:pPr>
        <w:tabs>
          <w:tab w:val="num" w:pos="5760"/>
        </w:tabs>
        <w:ind w:left="5760" w:hanging="360"/>
      </w:pPr>
    </w:lvl>
    <w:lvl w:ilvl="8" w:tplc="D6E6BB44" w:tentative="1">
      <w:start w:val="1"/>
      <w:numFmt w:val="decimal"/>
      <w:lvlText w:val="%9."/>
      <w:lvlJc w:val="left"/>
      <w:pPr>
        <w:tabs>
          <w:tab w:val="num" w:pos="6480"/>
        </w:tabs>
        <w:ind w:left="6480" w:hanging="360"/>
      </w:pPr>
    </w:lvl>
  </w:abstractNum>
  <w:abstractNum w:abstractNumId="2"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56B09DE"/>
    <w:multiLevelType w:val="hybridMultilevel"/>
    <w:tmpl w:val="5532D372"/>
    <w:lvl w:ilvl="0" w:tplc="32A8D7CA">
      <w:start w:val="1"/>
      <w:numFmt w:val="decimal"/>
      <w:lvlText w:val="%1."/>
      <w:lvlJc w:val="left"/>
      <w:pPr>
        <w:tabs>
          <w:tab w:val="num" w:pos="720"/>
        </w:tabs>
        <w:ind w:left="720" w:hanging="360"/>
      </w:pPr>
    </w:lvl>
    <w:lvl w:ilvl="1" w:tplc="EDB0385A" w:tentative="1">
      <w:start w:val="1"/>
      <w:numFmt w:val="decimal"/>
      <w:lvlText w:val="%2."/>
      <w:lvlJc w:val="left"/>
      <w:pPr>
        <w:tabs>
          <w:tab w:val="num" w:pos="1440"/>
        </w:tabs>
        <w:ind w:left="1440" w:hanging="360"/>
      </w:pPr>
    </w:lvl>
    <w:lvl w:ilvl="2" w:tplc="24D2E3AE" w:tentative="1">
      <w:start w:val="1"/>
      <w:numFmt w:val="decimal"/>
      <w:lvlText w:val="%3."/>
      <w:lvlJc w:val="left"/>
      <w:pPr>
        <w:tabs>
          <w:tab w:val="num" w:pos="2160"/>
        </w:tabs>
        <w:ind w:left="2160" w:hanging="360"/>
      </w:pPr>
    </w:lvl>
    <w:lvl w:ilvl="3" w:tplc="39062252" w:tentative="1">
      <w:start w:val="1"/>
      <w:numFmt w:val="decimal"/>
      <w:lvlText w:val="%4."/>
      <w:lvlJc w:val="left"/>
      <w:pPr>
        <w:tabs>
          <w:tab w:val="num" w:pos="2880"/>
        </w:tabs>
        <w:ind w:left="2880" w:hanging="360"/>
      </w:pPr>
    </w:lvl>
    <w:lvl w:ilvl="4" w:tplc="E83038FE" w:tentative="1">
      <w:start w:val="1"/>
      <w:numFmt w:val="decimal"/>
      <w:lvlText w:val="%5."/>
      <w:lvlJc w:val="left"/>
      <w:pPr>
        <w:tabs>
          <w:tab w:val="num" w:pos="3600"/>
        </w:tabs>
        <w:ind w:left="3600" w:hanging="360"/>
      </w:pPr>
    </w:lvl>
    <w:lvl w:ilvl="5" w:tplc="DD9C2EB6" w:tentative="1">
      <w:start w:val="1"/>
      <w:numFmt w:val="decimal"/>
      <w:lvlText w:val="%6."/>
      <w:lvlJc w:val="left"/>
      <w:pPr>
        <w:tabs>
          <w:tab w:val="num" w:pos="4320"/>
        </w:tabs>
        <w:ind w:left="4320" w:hanging="360"/>
      </w:pPr>
    </w:lvl>
    <w:lvl w:ilvl="6" w:tplc="88FA7AF4" w:tentative="1">
      <w:start w:val="1"/>
      <w:numFmt w:val="decimal"/>
      <w:lvlText w:val="%7."/>
      <w:lvlJc w:val="left"/>
      <w:pPr>
        <w:tabs>
          <w:tab w:val="num" w:pos="5040"/>
        </w:tabs>
        <w:ind w:left="5040" w:hanging="360"/>
      </w:pPr>
    </w:lvl>
    <w:lvl w:ilvl="7" w:tplc="702A6C9C" w:tentative="1">
      <w:start w:val="1"/>
      <w:numFmt w:val="decimal"/>
      <w:lvlText w:val="%8."/>
      <w:lvlJc w:val="left"/>
      <w:pPr>
        <w:tabs>
          <w:tab w:val="num" w:pos="5760"/>
        </w:tabs>
        <w:ind w:left="5760" w:hanging="360"/>
      </w:pPr>
    </w:lvl>
    <w:lvl w:ilvl="8" w:tplc="2A685FD0" w:tentative="1">
      <w:start w:val="1"/>
      <w:numFmt w:val="decimal"/>
      <w:lvlText w:val="%9."/>
      <w:lvlJc w:val="left"/>
      <w:pPr>
        <w:tabs>
          <w:tab w:val="num" w:pos="6480"/>
        </w:tabs>
        <w:ind w:left="6480" w:hanging="360"/>
      </w:pPr>
    </w:lvl>
  </w:abstractNum>
  <w:abstractNum w:abstractNumId="4" w15:restartNumberingAfterBreak="0">
    <w:nsid w:val="0CF25AFA"/>
    <w:multiLevelType w:val="hybridMultilevel"/>
    <w:tmpl w:val="CE7E39CC"/>
    <w:lvl w:ilvl="0" w:tplc="9D2637A0">
      <w:start w:val="4"/>
      <w:numFmt w:val="decimal"/>
      <w:lvlText w:val="%1."/>
      <w:lvlJc w:val="left"/>
      <w:pPr>
        <w:tabs>
          <w:tab w:val="num" w:pos="360"/>
        </w:tabs>
        <w:ind w:left="360" w:hanging="360"/>
      </w:pPr>
    </w:lvl>
    <w:lvl w:ilvl="1" w:tplc="7A18776E" w:tentative="1">
      <w:start w:val="1"/>
      <w:numFmt w:val="decimal"/>
      <w:lvlText w:val="%2."/>
      <w:lvlJc w:val="left"/>
      <w:pPr>
        <w:tabs>
          <w:tab w:val="num" w:pos="1080"/>
        </w:tabs>
        <w:ind w:left="1080" w:hanging="360"/>
      </w:pPr>
    </w:lvl>
    <w:lvl w:ilvl="2" w:tplc="55EA57AC" w:tentative="1">
      <w:start w:val="1"/>
      <w:numFmt w:val="decimal"/>
      <w:lvlText w:val="%3."/>
      <w:lvlJc w:val="left"/>
      <w:pPr>
        <w:tabs>
          <w:tab w:val="num" w:pos="1800"/>
        </w:tabs>
        <w:ind w:left="1800" w:hanging="360"/>
      </w:pPr>
    </w:lvl>
    <w:lvl w:ilvl="3" w:tplc="FDF8DECC" w:tentative="1">
      <w:start w:val="1"/>
      <w:numFmt w:val="decimal"/>
      <w:lvlText w:val="%4."/>
      <w:lvlJc w:val="left"/>
      <w:pPr>
        <w:tabs>
          <w:tab w:val="num" w:pos="2520"/>
        </w:tabs>
        <w:ind w:left="2520" w:hanging="360"/>
      </w:pPr>
    </w:lvl>
    <w:lvl w:ilvl="4" w:tplc="CA8E6236" w:tentative="1">
      <w:start w:val="1"/>
      <w:numFmt w:val="decimal"/>
      <w:lvlText w:val="%5."/>
      <w:lvlJc w:val="left"/>
      <w:pPr>
        <w:tabs>
          <w:tab w:val="num" w:pos="3240"/>
        </w:tabs>
        <w:ind w:left="3240" w:hanging="360"/>
      </w:pPr>
    </w:lvl>
    <w:lvl w:ilvl="5" w:tplc="40E28652" w:tentative="1">
      <w:start w:val="1"/>
      <w:numFmt w:val="decimal"/>
      <w:lvlText w:val="%6."/>
      <w:lvlJc w:val="left"/>
      <w:pPr>
        <w:tabs>
          <w:tab w:val="num" w:pos="3960"/>
        </w:tabs>
        <w:ind w:left="3960" w:hanging="360"/>
      </w:pPr>
    </w:lvl>
    <w:lvl w:ilvl="6" w:tplc="5A12B62E" w:tentative="1">
      <w:start w:val="1"/>
      <w:numFmt w:val="decimal"/>
      <w:lvlText w:val="%7."/>
      <w:lvlJc w:val="left"/>
      <w:pPr>
        <w:tabs>
          <w:tab w:val="num" w:pos="4680"/>
        </w:tabs>
        <w:ind w:left="4680" w:hanging="360"/>
      </w:pPr>
    </w:lvl>
    <w:lvl w:ilvl="7" w:tplc="8E54C6C6" w:tentative="1">
      <w:start w:val="1"/>
      <w:numFmt w:val="decimal"/>
      <w:lvlText w:val="%8."/>
      <w:lvlJc w:val="left"/>
      <w:pPr>
        <w:tabs>
          <w:tab w:val="num" w:pos="5400"/>
        </w:tabs>
        <w:ind w:left="5400" w:hanging="360"/>
      </w:pPr>
    </w:lvl>
    <w:lvl w:ilvl="8" w:tplc="1BFCD3B6" w:tentative="1">
      <w:start w:val="1"/>
      <w:numFmt w:val="decimal"/>
      <w:lvlText w:val="%9."/>
      <w:lvlJc w:val="left"/>
      <w:pPr>
        <w:tabs>
          <w:tab w:val="num" w:pos="6120"/>
        </w:tabs>
        <w:ind w:left="6120" w:hanging="360"/>
      </w:pPr>
    </w:lvl>
  </w:abstractNum>
  <w:abstractNum w:abstractNumId="5" w15:restartNumberingAfterBreak="0">
    <w:nsid w:val="0CF72268"/>
    <w:multiLevelType w:val="hybridMultilevel"/>
    <w:tmpl w:val="6818BE18"/>
    <w:lvl w:ilvl="0" w:tplc="51B0610C">
      <w:start w:val="1"/>
      <w:numFmt w:val="decimal"/>
      <w:lvlText w:val="%1."/>
      <w:lvlJc w:val="left"/>
      <w:pPr>
        <w:tabs>
          <w:tab w:val="num" w:pos="720"/>
        </w:tabs>
        <w:ind w:left="720" w:hanging="360"/>
      </w:pPr>
    </w:lvl>
    <w:lvl w:ilvl="1" w:tplc="68E204D0" w:tentative="1">
      <w:start w:val="1"/>
      <w:numFmt w:val="decimal"/>
      <w:lvlText w:val="%2."/>
      <w:lvlJc w:val="left"/>
      <w:pPr>
        <w:tabs>
          <w:tab w:val="num" w:pos="1440"/>
        </w:tabs>
        <w:ind w:left="1440" w:hanging="360"/>
      </w:pPr>
    </w:lvl>
    <w:lvl w:ilvl="2" w:tplc="16A65B8A" w:tentative="1">
      <w:start w:val="1"/>
      <w:numFmt w:val="decimal"/>
      <w:lvlText w:val="%3."/>
      <w:lvlJc w:val="left"/>
      <w:pPr>
        <w:tabs>
          <w:tab w:val="num" w:pos="2160"/>
        </w:tabs>
        <w:ind w:left="2160" w:hanging="360"/>
      </w:pPr>
    </w:lvl>
    <w:lvl w:ilvl="3" w:tplc="57A0F21C" w:tentative="1">
      <w:start w:val="1"/>
      <w:numFmt w:val="decimal"/>
      <w:lvlText w:val="%4."/>
      <w:lvlJc w:val="left"/>
      <w:pPr>
        <w:tabs>
          <w:tab w:val="num" w:pos="2880"/>
        </w:tabs>
        <w:ind w:left="2880" w:hanging="360"/>
      </w:pPr>
    </w:lvl>
    <w:lvl w:ilvl="4" w:tplc="DF58C6E6" w:tentative="1">
      <w:start w:val="1"/>
      <w:numFmt w:val="decimal"/>
      <w:lvlText w:val="%5."/>
      <w:lvlJc w:val="left"/>
      <w:pPr>
        <w:tabs>
          <w:tab w:val="num" w:pos="3600"/>
        </w:tabs>
        <w:ind w:left="3600" w:hanging="360"/>
      </w:pPr>
    </w:lvl>
    <w:lvl w:ilvl="5" w:tplc="19A64458" w:tentative="1">
      <w:start w:val="1"/>
      <w:numFmt w:val="decimal"/>
      <w:lvlText w:val="%6."/>
      <w:lvlJc w:val="left"/>
      <w:pPr>
        <w:tabs>
          <w:tab w:val="num" w:pos="4320"/>
        </w:tabs>
        <w:ind w:left="4320" w:hanging="360"/>
      </w:pPr>
    </w:lvl>
    <w:lvl w:ilvl="6" w:tplc="743CAAF0" w:tentative="1">
      <w:start w:val="1"/>
      <w:numFmt w:val="decimal"/>
      <w:lvlText w:val="%7."/>
      <w:lvlJc w:val="left"/>
      <w:pPr>
        <w:tabs>
          <w:tab w:val="num" w:pos="5040"/>
        </w:tabs>
        <w:ind w:left="5040" w:hanging="360"/>
      </w:pPr>
    </w:lvl>
    <w:lvl w:ilvl="7" w:tplc="3E861214" w:tentative="1">
      <w:start w:val="1"/>
      <w:numFmt w:val="decimal"/>
      <w:lvlText w:val="%8."/>
      <w:lvlJc w:val="left"/>
      <w:pPr>
        <w:tabs>
          <w:tab w:val="num" w:pos="5760"/>
        </w:tabs>
        <w:ind w:left="5760" w:hanging="360"/>
      </w:pPr>
    </w:lvl>
    <w:lvl w:ilvl="8" w:tplc="0088C99A" w:tentative="1">
      <w:start w:val="1"/>
      <w:numFmt w:val="decimal"/>
      <w:lvlText w:val="%9."/>
      <w:lvlJc w:val="left"/>
      <w:pPr>
        <w:tabs>
          <w:tab w:val="num" w:pos="6480"/>
        </w:tabs>
        <w:ind w:left="6480" w:hanging="360"/>
      </w:pPr>
    </w:lvl>
  </w:abstractNum>
  <w:abstractNum w:abstractNumId="6" w15:restartNumberingAfterBreak="0">
    <w:nsid w:val="0D82661B"/>
    <w:multiLevelType w:val="hybridMultilevel"/>
    <w:tmpl w:val="C1240916"/>
    <w:lvl w:ilvl="0" w:tplc="FFFFFFFF">
      <w:start w:val="1"/>
      <w:numFmt w:val="upperLetter"/>
      <w:lvlText w:val="%1)"/>
      <w:lvlJc w:val="left"/>
      <w:pPr>
        <w:ind w:left="360" w:hanging="360"/>
      </w:pPr>
      <w:rPr>
        <w:rFonts w:ascii="Arial" w:hAnsi="Arial" w:hint="default"/>
        <w:b/>
        <w:sz w:val="24"/>
        <w:szCs w:val="28"/>
      </w:rPr>
    </w:lvl>
    <w:lvl w:ilvl="1" w:tplc="440A000F">
      <w:start w:val="1"/>
      <w:numFmt w:val="decimal"/>
      <w:lvlText w:val="%2."/>
      <w:lvlJc w:val="left"/>
      <w:rPr>
        <w:rFonts w:hint="default"/>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F626635"/>
    <w:multiLevelType w:val="hybridMultilevel"/>
    <w:tmpl w:val="A926A990"/>
    <w:lvl w:ilvl="0" w:tplc="7AB2771C">
      <w:start w:val="1"/>
      <w:numFmt w:val="decimal"/>
      <w:lvlText w:val="%1."/>
      <w:lvlJc w:val="left"/>
      <w:pPr>
        <w:tabs>
          <w:tab w:val="num" w:pos="720"/>
        </w:tabs>
        <w:ind w:left="720" w:hanging="360"/>
      </w:pPr>
    </w:lvl>
    <w:lvl w:ilvl="1" w:tplc="075A4DDA" w:tentative="1">
      <w:start w:val="1"/>
      <w:numFmt w:val="decimal"/>
      <w:lvlText w:val="%2."/>
      <w:lvlJc w:val="left"/>
      <w:pPr>
        <w:tabs>
          <w:tab w:val="num" w:pos="1440"/>
        </w:tabs>
        <w:ind w:left="1440" w:hanging="360"/>
      </w:pPr>
    </w:lvl>
    <w:lvl w:ilvl="2" w:tplc="1D8C0148" w:tentative="1">
      <w:start w:val="1"/>
      <w:numFmt w:val="decimal"/>
      <w:lvlText w:val="%3."/>
      <w:lvlJc w:val="left"/>
      <w:pPr>
        <w:tabs>
          <w:tab w:val="num" w:pos="2160"/>
        </w:tabs>
        <w:ind w:left="2160" w:hanging="360"/>
      </w:pPr>
    </w:lvl>
    <w:lvl w:ilvl="3" w:tplc="5E787C14" w:tentative="1">
      <w:start w:val="1"/>
      <w:numFmt w:val="decimal"/>
      <w:lvlText w:val="%4."/>
      <w:lvlJc w:val="left"/>
      <w:pPr>
        <w:tabs>
          <w:tab w:val="num" w:pos="2880"/>
        </w:tabs>
        <w:ind w:left="2880" w:hanging="360"/>
      </w:pPr>
    </w:lvl>
    <w:lvl w:ilvl="4" w:tplc="AC0028EA" w:tentative="1">
      <w:start w:val="1"/>
      <w:numFmt w:val="decimal"/>
      <w:lvlText w:val="%5."/>
      <w:lvlJc w:val="left"/>
      <w:pPr>
        <w:tabs>
          <w:tab w:val="num" w:pos="3600"/>
        </w:tabs>
        <w:ind w:left="3600" w:hanging="360"/>
      </w:pPr>
    </w:lvl>
    <w:lvl w:ilvl="5" w:tplc="1D28E776" w:tentative="1">
      <w:start w:val="1"/>
      <w:numFmt w:val="decimal"/>
      <w:lvlText w:val="%6."/>
      <w:lvlJc w:val="left"/>
      <w:pPr>
        <w:tabs>
          <w:tab w:val="num" w:pos="4320"/>
        </w:tabs>
        <w:ind w:left="4320" w:hanging="360"/>
      </w:pPr>
    </w:lvl>
    <w:lvl w:ilvl="6" w:tplc="54943690" w:tentative="1">
      <w:start w:val="1"/>
      <w:numFmt w:val="decimal"/>
      <w:lvlText w:val="%7."/>
      <w:lvlJc w:val="left"/>
      <w:pPr>
        <w:tabs>
          <w:tab w:val="num" w:pos="5040"/>
        </w:tabs>
        <w:ind w:left="5040" w:hanging="360"/>
      </w:pPr>
    </w:lvl>
    <w:lvl w:ilvl="7" w:tplc="7F4C14B8" w:tentative="1">
      <w:start w:val="1"/>
      <w:numFmt w:val="decimal"/>
      <w:lvlText w:val="%8."/>
      <w:lvlJc w:val="left"/>
      <w:pPr>
        <w:tabs>
          <w:tab w:val="num" w:pos="5760"/>
        </w:tabs>
        <w:ind w:left="5760" w:hanging="360"/>
      </w:pPr>
    </w:lvl>
    <w:lvl w:ilvl="8" w:tplc="4BAEB770" w:tentative="1">
      <w:start w:val="1"/>
      <w:numFmt w:val="decimal"/>
      <w:lvlText w:val="%9."/>
      <w:lvlJc w:val="left"/>
      <w:pPr>
        <w:tabs>
          <w:tab w:val="num" w:pos="6480"/>
        </w:tabs>
        <w:ind w:left="6480" w:hanging="360"/>
      </w:pPr>
    </w:lvl>
  </w:abstractNum>
  <w:abstractNum w:abstractNumId="8" w15:restartNumberingAfterBreak="0">
    <w:nsid w:val="0FE908C4"/>
    <w:multiLevelType w:val="hybridMultilevel"/>
    <w:tmpl w:val="E0560894"/>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4A22D02"/>
    <w:multiLevelType w:val="hybridMultilevel"/>
    <w:tmpl w:val="B7CA6EAC"/>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0" w15:restartNumberingAfterBreak="0">
    <w:nsid w:val="1B442D92"/>
    <w:multiLevelType w:val="hybridMultilevel"/>
    <w:tmpl w:val="C69E3958"/>
    <w:lvl w:ilvl="0" w:tplc="AF5627A6">
      <w:start w:val="1"/>
      <w:numFmt w:val="upperLetter"/>
      <w:lvlText w:val="%1)"/>
      <w:lvlJc w:val="left"/>
      <w:pPr>
        <w:ind w:left="720" w:hanging="360"/>
      </w:pPr>
      <w:rPr>
        <w:rFonts w:ascii="Arial" w:hAnsi="Arial" w:hint="default"/>
        <w:b/>
        <w:i w:val="0"/>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EB6708E"/>
    <w:multiLevelType w:val="hybridMultilevel"/>
    <w:tmpl w:val="72EC4662"/>
    <w:lvl w:ilvl="0" w:tplc="9BBCF66E">
      <w:start w:val="1"/>
      <w:numFmt w:val="upperRoman"/>
      <w:lvlText w:val="%1."/>
      <w:lvlJc w:val="right"/>
      <w:pPr>
        <w:tabs>
          <w:tab w:val="num" w:pos="720"/>
        </w:tabs>
        <w:ind w:left="720" w:hanging="360"/>
      </w:pPr>
    </w:lvl>
    <w:lvl w:ilvl="1" w:tplc="83C0FB9E" w:tentative="1">
      <w:start w:val="1"/>
      <w:numFmt w:val="upperRoman"/>
      <w:lvlText w:val="%2."/>
      <w:lvlJc w:val="right"/>
      <w:pPr>
        <w:tabs>
          <w:tab w:val="num" w:pos="1440"/>
        </w:tabs>
        <w:ind w:left="1440" w:hanging="360"/>
      </w:pPr>
    </w:lvl>
    <w:lvl w:ilvl="2" w:tplc="8CA8A060" w:tentative="1">
      <w:start w:val="1"/>
      <w:numFmt w:val="upperRoman"/>
      <w:lvlText w:val="%3."/>
      <w:lvlJc w:val="right"/>
      <w:pPr>
        <w:tabs>
          <w:tab w:val="num" w:pos="2160"/>
        </w:tabs>
        <w:ind w:left="2160" w:hanging="360"/>
      </w:pPr>
    </w:lvl>
    <w:lvl w:ilvl="3" w:tplc="2378FC24" w:tentative="1">
      <w:start w:val="1"/>
      <w:numFmt w:val="upperRoman"/>
      <w:lvlText w:val="%4."/>
      <w:lvlJc w:val="right"/>
      <w:pPr>
        <w:tabs>
          <w:tab w:val="num" w:pos="2880"/>
        </w:tabs>
        <w:ind w:left="2880" w:hanging="360"/>
      </w:pPr>
    </w:lvl>
    <w:lvl w:ilvl="4" w:tplc="87B46F5C" w:tentative="1">
      <w:start w:val="1"/>
      <w:numFmt w:val="upperRoman"/>
      <w:lvlText w:val="%5."/>
      <w:lvlJc w:val="right"/>
      <w:pPr>
        <w:tabs>
          <w:tab w:val="num" w:pos="3600"/>
        </w:tabs>
        <w:ind w:left="3600" w:hanging="360"/>
      </w:pPr>
    </w:lvl>
    <w:lvl w:ilvl="5" w:tplc="8294D536" w:tentative="1">
      <w:start w:val="1"/>
      <w:numFmt w:val="upperRoman"/>
      <w:lvlText w:val="%6."/>
      <w:lvlJc w:val="right"/>
      <w:pPr>
        <w:tabs>
          <w:tab w:val="num" w:pos="4320"/>
        </w:tabs>
        <w:ind w:left="4320" w:hanging="360"/>
      </w:pPr>
    </w:lvl>
    <w:lvl w:ilvl="6" w:tplc="19C890BE" w:tentative="1">
      <w:start w:val="1"/>
      <w:numFmt w:val="upperRoman"/>
      <w:lvlText w:val="%7."/>
      <w:lvlJc w:val="right"/>
      <w:pPr>
        <w:tabs>
          <w:tab w:val="num" w:pos="5040"/>
        </w:tabs>
        <w:ind w:left="5040" w:hanging="360"/>
      </w:pPr>
    </w:lvl>
    <w:lvl w:ilvl="7" w:tplc="5C6C225C" w:tentative="1">
      <w:start w:val="1"/>
      <w:numFmt w:val="upperRoman"/>
      <w:lvlText w:val="%8."/>
      <w:lvlJc w:val="right"/>
      <w:pPr>
        <w:tabs>
          <w:tab w:val="num" w:pos="5760"/>
        </w:tabs>
        <w:ind w:left="5760" w:hanging="360"/>
      </w:pPr>
    </w:lvl>
    <w:lvl w:ilvl="8" w:tplc="AC4E9862" w:tentative="1">
      <w:start w:val="1"/>
      <w:numFmt w:val="upperRoman"/>
      <w:lvlText w:val="%9."/>
      <w:lvlJc w:val="right"/>
      <w:pPr>
        <w:tabs>
          <w:tab w:val="num" w:pos="6480"/>
        </w:tabs>
        <w:ind w:left="6480" w:hanging="360"/>
      </w:pPr>
    </w:lvl>
  </w:abstractNum>
  <w:abstractNum w:abstractNumId="12" w15:restartNumberingAfterBreak="0">
    <w:nsid w:val="211F65E7"/>
    <w:multiLevelType w:val="hybridMultilevel"/>
    <w:tmpl w:val="16925BD6"/>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1FF7D00"/>
    <w:multiLevelType w:val="hybridMultilevel"/>
    <w:tmpl w:val="5B5E7EDC"/>
    <w:lvl w:ilvl="0" w:tplc="5FBADA22">
      <w:start w:val="1"/>
      <w:numFmt w:val="bullet"/>
      <w:lvlText w:val=""/>
      <w:lvlJc w:val="left"/>
      <w:pPr>
        <w:tabs>
          <w:tab w:val="num" w:pos="360"/>
        </w:tabs>
        <w:ind w:left="360" w:hanging="360"/>
      </w:pPr>
      <w:rPr>
        <w:rFonts w:ascii="Wingdings" w:hAnsi="Wingdings" w:hint="default"/>
      </w:rPr>
    </w:lvl>
    <w:lvl w:ilvl="1" w:tplc="C8DAF258" w:tentative="1">
      <w:start w:val="1"/>
      <w:numFmt w:val="bullet"/>
      <w:lvlText w:val=""/>
      <w:lvlJc w:val="left"/>
      <w:pPr>
        <w:tabs>
          <w:tab w:val="num" w:pos="1080"/>
        </w:tabs>
        <w:ind w:left="1080" w:hanging="360"/>
      </w:pPr>
      <w:rPr>
        <w:rFonts w:ascii="Wingdings" w:hAnsi="Wingdings" w:hint="default"/>
      </w:rPr>
    </w:lvl>
    <w:lvl w:ilvl="2" w:tplc="C9067A2E" w:tentative="1">
      <w:start w:val="1"/>
      <w:numFmt w:val="bullet"/>
      <w:lvlText w:val=""/>
      <w:lvlJc w:val="left"/>
      <w:pPr>
        <w:tabs>
          <w:tab w:val="num" w:pos="1800"/>
        </w:tabs>
        <w:ind w:left="1800" w:hanging="360"/>
      </w:pPr>
      <w:rPr>
        <w:rFonts w:ascii="Wingdings" w:hAnsi="Wingdings" w:hint="default"/>
      </w:rPr>
    </w:lvl>
    <w:lvl w:ilvl="3" w:tplc="D69A8544" w:tentative="1">
      <w:start w:val="1"/>
      <w:numFmt w:val="bullet"/>
      <w:lvlText w:val=""/>
      <w:lvlJc w:val="left"/>
      <w:pPr>
        <w:tabs>
          <w:tab w:val="num" w:pos="2520"/>
        </w:tabs>
        <w:ind w:left="2520" w:hanging="360"/>
      </w:pPr>
      <w:rPr>
        <w:rFonts w:ascii="Wingdings" w:hAnsi="Wingdings" w:hint="default"/>
      </w:rPr>
    </w:lvl>
    <w:lvl w:ilvl="4" w:tplc="15467B78" w:tentative="1">
      <w:start w:val="1"/>
      <w:numFmt w:val="bullet"/>
      <w:lvlText w:val=""/>
      <w:lvlJc w:val="left"/>
      <w:pPr>
        <w:tabs>
          <w:tab w:val="num" w:pos="3240"/>
        </w:tabs>
        <w:ind w:left="3240" w:hanging="360"/>
      </w:pPr>
      <w:rPr>
        <w:rFonts w:ascii="Wingdings" w:hAnsi="Wingdings" w:hint="default"/>
      </w:rPr>
    </w:lvl>
    <w:lvl w:ilvl="5" w:tplc="14C895B2" w:tentative="1">
      <w:start w:val="1"/>
      <w:numFmt w:val="bullet"/>
      <w:lvlText w:val=""/>
      <w:lvlJc w:val="left"/>
      <w:pPr>
        <w:tabs>
          <w:tab w:val="num" w:pos="3960"/>
        </w:tabs>
        <w:ind w:left="3960" w:hanging="360"/>
      </w:pPr>
      <w:rPr>
        <w:rFonts w:ascii="Wingdings" w:hAnsi="Wingdings" w:hint="default"/>
      </w:rPr>
    </w:lvl>
    <w:lvl w:ilvl="6" w:tplc="596293C0" w:tentative="1">
      <w:start w:val="1"/>
      <w:numFmt w:val="bullet"/>
      <w:lvlText w:val=""/>
      <w:lvlJc w:val="left"/>
      <w:pPr>
        <w:tabs>
          <w:tab w:val="num" w:pos="4680"/>
        </w:tabs>
        <w:ind w:left="4680" w:hanging="360"/>
      </w:pPr>
      <w:rPr>
        <w:rFonts w:ascii="Wingdings" w:hAnsi="Wingdings" w:hint="default"/>
      </w:rPr>
    </w:lvl>
    <w:lvl w:ilvl="7" w:tplc="96C81A14" w:tentative="1">
      <w:start w:val="1"/>
      <w:numFmt w:val="bullet"/>
      <w:lvlText w:val=""/>
      <w:lvlJc w:val="left"/>
      <w:pPr>
        <w:tabs>
          <w:tab w:val="num" w:pos="5400"/>
        </w:tabs>
        <w:ind w:left="5400" w:hanging="360"/>
      </w:pPr>
      <w:rPr>
        <w:rFonts w:ascii="Wingdings" w:hAnsi="Wingdings" w:hint="default"/>
      </w:rPr>
    </w:lvl>
    <w:lvl w:ilvl="8" w:tplc="CADC09C4"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C55954"/>
    <w:multiLevelType w:val="hybridMultilevel"/>
    <w:tmpl w:val="57CA3F18"/>
    <w:lvl w:ilvl="0" w:tplc="0EE02DB6">
      <w:start w:val="1"/>
      <w:numFmt w:val="decimal"/>
      <w:lvlText w:val="%1."/>
      <w:lvlJc w:val="left"/>
      <w:pPr>
        <w:tabs>
          <w:tab w:val="num" w:pos="720"/>
        </w:tabs>
        <w:ind w:left="720" w:hanging="360"/>
      </w:pPr>
    </w:lvl>
    <w:lvl w:ilvl="1" w:tplc="F04632BA" w:tentative="1">
      <w:start w:val="1"/>
      <w:numFmt w:val="decimal"/>
      <w:lvlText w:val="%2."/>
      <w:lvlJc w:val="left"/>
      <w:pPr>
        <w:tabs>
          <w:tab w:val="num" w:pos="1440"/>
        </w:tabs>
        <w:ind w:left="1440" w:hanging="360"/>
      </w:pPr>
    </w:lvl>
    <w:lvl w:ilvl="2" w:tplc="59568AD2" w:tentative="1">
      <w:start w:val="1"/>
      <w:numFmt w:val="decimal"/>
      <w:lvlText w:val="%3."/>
      <w:lvlJc w:val="left"/>
      <w:pPr>
        <w:tabs>
          <w:tab w:val="num" w:pos="2160"/>
        </w:tabs>
        <w:ind w:left="2160" w:hanging="360"/>
      </w:pPr>
    </w:lvl>
    <w:lvl w:ilvl="3" w:tplc="363C1A4E" w:tentative="1">
      <w:start w:val="1"/>
      <w:numFmt w:val="decimal"/>
      <w:lvlText w:val="%4."/>
      <w:lvlJc w:val="left"/>
      <w:pPr>
        <w:tabs>
          <w:tab w:val="num" w:pos="2880"/>
        </w:tabs>
        <w:ind w:left="2880" w:hanging="360"/>
      </w:pPr>
    </w:lvl>
    <w:lvl w:ilvl="4" w:tplc="9E2C8BE2" w:tentative="1">
      <w:start w:val="1"/>
      <w:numFmt w:val="decimal"/>
      <w:lvlText w:val="%5."/>
      <w:lvlJc w:val="left"/>
      <w:pPr>
        <w:tabs>
          <w:tab w:val="num" w:pos="3600"/>
        </w:tabs>
        <w:ind w:left="3600" w:hanging="360"/>
      </w:pPr>
    </w:lvl>
    <w:lvl w:ilvl="5" w:tplc="EBB2A28E" w:tentative="1">
      <w:start w:val="1"/>
      <w:numFmt w:val="decimal"/>
      <w:lvlText w:val="%6."/>
      <w:lvlJc w:val="left"/>
      <w:pPr>
        <w:tabs>
          <w:tab w:val="num" w:pos="4320"/>
        </w:tabs>
        <w:ind w:left="4320" w:hanging="360"/>
      </w:pPr>
    </w:lvl>
    <w:lvl w:ilvl="6" w:tplc="D1649D98" w:tentative="1">
      <w:start w:val="1"/>
      <w:numFmt w:val="decimal"/>
      <w:lvlText w:val="%7."/>
      <w:lvlJc w:val="left"/>
      <w:pPr>
        <w:tabs>
          <w:tab w:val="num" w:pos="5040"/>
        </w:tabs>
        <w:ind w:left="5040" w:hanging="360"/>
      </w:pPr>
    </w:lvl>
    <w:lvl w:ilvl="7" w:tplc="63E25A94" w:tentative="1">
      <w:start w:val="1"/>
      <w:numFmt w:val="decimal"/>
      <w:lvlText w:val="%8."/>
      <w:lvlJc w:val="left"/>
      <w:pPr>
        <w:tabs>
          <w:tab w:val="num" w:pos="5760"/>
        </w:tabs>
        <w:ind w:left="5760" w:hanging="360"/>
      </w:pPr>
    </w:lvl>
    <w:lvl w:ilvl="8" w:tplc="66FA0B88" w:tentative="1">
      <w:start w:val="1"/>
      <w:numFmt w:val="decimal"/>
      <w:lvlText w:val="%9."/>
      <w:lvlJc w:val="left"/>
      <w:pPr>
        <w:tabs>
          <w:tab w:val="num" w:pos="6480"/>
        </w:tabs>
        <w:ind w:left="6480" w:hanging="360"/>
      </w:pPr>
    </w:lvl>
  </w:abstractNum>
  <w:abstractNum w:abstractNumId="15" w15:restartNumberingAfterBreak="0">
    <w:nsid w:val="280454B7"/>
    <w:multiLevelType w:val="hybridMultilevel"/>
    <w:tmpl w:val="7462337A"/>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A3F6893"/>
    <w:multiLevelType w:val="hybridMultilevel"/>
    <w:tmpl w:val="5538A4D0"/>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E3B481F"/>
    <w:multiLevelType w:val="hybridMultilevel"/>
    <w:tmpl w:val="E9E47500"/>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8" w15:restartNumberingAfterBreak="0">
    <w:nsid w:val="2F377A5A"/>
    <w:multiLevelType w:val="hybridMultilevel"/>
    <w:tmpl w:val="3E1AFBE2"/>
    <w:lvl w:ilvl="0" w:tplc="C42E8E1E">
      <w:start w:val="1"/>
      <w:numFmt w:val="upperRoman"/>
      <w:lvlText w:val="%1."/>
      <w:lvlJc w:val="right"/>
      <w:pPr>
        <w:ind w:left="720" w:hanging="360"/>
      </w:pPr>
      <w:rPr>
        <w:rFonts w:ascii="Arial" w:hAnsi="Arial" w:hint="default"/>
        <w:b/>
        <w:i w:val="0"/>
        <w:color w:val="auto"/>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21B6183"/>
    <w:multiLevelType w:val="hybridMultilevel"/>
    <w:tmpl w:val="48264C2E"/>
    <w:lvl w:ilvl="0" w:tplc="AF5627A6">
      <w:start w:val="1"/>
      <w:numFmt w:val="upperLetter"/>
      <w:lvlText w:val="%1)"/>
      <w:lvlJc w:val="left"/>
      <w:pPr>
        <w:ind w:left="360" w:hanging="360"/>
      </w:pPr>
      <w:rPr>
        <w:rFonts w:ascii="Arial" w:hAnsi="Arial" w:hint="default"/>
        <w:b/>
        <w:i w:val="0"/>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3B695E91"/>
    <w:multiLevelType w:val="hybridMultilevel"/>
    <w:tmpl w:val="583C919C"/>
    <w:lvl w:ilvl="0" w:tplc="9F6EBD66">
      <w:start w:val="1"/>
      <w:numFmt w:val="lowerLetter"/>
      <w:lvlText w:val="%1)"/>
      <w:lvlJc w:val="left"/>
      <w:pPr>
        <w:tabs>
          <w:tab w:val="num" w:pos="720"/>
        </w:tabs>
        <w:ind w:left="720" w:hanging="360"/>
      </w:pPr>
    </w:lvl>
    <w:lvl w:ilvl="1" w:tplc="6A049F78">
      <w:start w:val="1"/>
      <w:numFmt w:val="lowerLetter"/>
      <w:lvlText w:val="%2)"/>
      <w:lvlJc w:val="left"/>
      <w:pPr>
        <w:tabs>
          <w:tab w:val="num" w:pos="1440"/>
        </w:tabs>
        <w:ind w:left="1440" w:hanging="360"/>
      </w:pPr>
    </w:lvl>
    <w:lvl w:ilvl="2" w:tplc="2BE67E1C" w:tentative="1">
      <w:start w:val="1"/>
      <w:numFmt w:val="lowerLetter"/>
      <w:lvlText w:val="%3)"/>
      <w:lvlJc w:val="left"/>
      <w:pPr>
        <w:tabs>
          <w:tab w:val="num" w:pos="2160"/>
        </w:tabs>
        <w:ind w:left="2160" w:hanging="360"/>
      </w:pPr>
    </w:lvl>
    <w:lvl w:ilvl="3" w:tplc="972CFBC2" w:tentative="1">
      <w:start w:val="1"/>
      <w:numFmt w:val="lowerLetter"/>
      <w:lvlText w:val="%4)"/>
      <w:lvlJc w:val="left"/>
      <w:pPr>
        <w:tabs>
          <w:tab w:val="num" w:pos="2880"/>
        </w:tabs>
        <w:ind w:left="2880" w:hanging="360"/>
      </w:pPr>
    </w:lvl>
    <w:lvl w:ilvl="4" w:tplc="DC60D0C2" w:tentative="1">
      <w:start w:val="1"/>
      <w:numFmt w:val="lowerLetter"/>
      <w:lvlText w:val="%5)"/>
      <w:lvlJc w:val="left"/>
      <w:pPr>
        <w:tabs>
          <w:tab w:val="num" w:pos="3600"/>
        </w:tabs>
        <w:ind w:left="3600" w:hanging="360"/>
      </w:pPr>
    </w:lvl>
    <w:lvl w:ilvl="5" w:tplc="416E9042" w:tentative="1">
      <w:start w:val="1"/>
      <w:numFmt w:val="lowerLetter"/>
      <w:lvlText w:val="%6)"/>
      <w:lvlJc w:val="left"/>
      <w:pPr>
        <w:tabs>
          <w:tab w:val="num" w:pos="4320"/>
        </w:tabs>
        <w:ind w:left="4320" w:hanging="360"/>
      </w:pPr>
    </w:lvl>
    <w:lvl w:ilvl="6" w:tplc="A872D264" w:tentative="1">
      <w:start w:val="1"/>
      <w:numFmt w:val="lowerLetter"/>
      <w:lvlText w:val="%7)"/>
      <w:lvlJc w:val="left"/>
      <w:pPr>
        <w:tabs>
          <w:tab w:val="num" w:pos="5040"/>
        </w:tabs>
        <w:ind w:left="5040" w:hanging="360"/>
      </w:pPr>
    </w:lvl>
    <w:lvl w:ilvl="7" w:tplc="D3BC5E8C" w:tentative="1">
      <w:start w:val="1"/>
      <w:numFmt w:val="lowerLetter"/>
      <w:lvlText w:val="%8)"/>
      <w:lvlJc w:val="left"/>
      <w:pPr>
        <w:tabs>
          <w:tab w:val="num" w:pos="5760"/>
        </w:tabs>
        <w:ind w:left="5760" w:hanging="360"/>
      </w:pPr>
    </w:lvl>
    <w:lvl w:ilvl="8" w:tplc="79760724" w:tentative="1">
      <w:start w:val="1"/>
      <w:numFmt w:val="lowerLetter"/>
      <w:lvlText w:val="%9)"/>
      <w:lvlJc w:val="left"/>
      <w:pPr>
        <w:tabs>
          <w:tab w:val="num" w:pos="6480"/>
        </w:tabs>
        <w:ind w:left="6480" w:hanging="360"/>
      </w:pPr>
    </w:lvl>
  </w:abstractNum>
  <w:abstractNum w:abstractNumId="21" w15:restartNumberingAfterBreak="0">
    <w:nsid w:val="3ECC586F"/>
    <w:multiLevelType w:val="hybridMultilevel"/>
    <w:tmpl w:val="D7AEDE4A"/>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407D3D95"/>
    <w:multiLevelType w:val="hybridMultilevel"/>
    <w:tmpl w:val="134EEA40"/>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o"/>
      <w:lvlJc w:val="left"/>
      <w:pPr>
        <w:tabs>
          <w:tab w:val="num" w:pos="1800"/>
        </w:tabs>
        <w:ind w:left="1800" w:hanging="360"/>
      </w:pPr>
      <w:rPr>
        <w:rFonts w:ascii="Courier New" w:hAnsi="Courier New" w:hint="default"/>
      </w:rPr>
    </w:lvl>
    <w:lvl w:ilvl="3" w:tplc="FFFFFFFF" w:tentative="1">
      <w:start w:val="1"/>
      <w:numFmt w:val="bullet"/>
      <w:lvlText w:val="o"/>
      <w:lvlJc w:val="left"/>
      <w:pPr>
        <w:tabs>
          <w:tab w:val="num" w:pos="2520"/>
        </w:tabs>
        <w:ind w:left="2520" w:hanging="360"/>
      </w:pPr>
      <w:rPr>
        <w:rFonts w:ascii="Courier New" w:hAnsi="Courier New"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o"/>
      <w:lvlJc w:val="left"/>
      <w:pPr>
        <w:tabs>
          <w:tab w:val="num" w:pos="3960"/>
        </w:tabs>
        <w:ind w:left="3960" w:hanging="360"/>
      </w:pPr>
      <w:rPr>
        <w:rFonts w:ascii="Courier New" w:hAnsi="Courier New" w:hint="default"/>
      </w:rPr>
    </w:lvl>
    <w:lvl w:ilvl="6" w:tplc="FFFFFFFF" w:tentative="1">
      <w:start w:val="1"/>
      <w:numFmt w:val="bullet"/>
      <w:lvlText w:val="o"/>
      <w:lvlJc w:val="left"/>
      <w:pPr>
        <w:tabs>
          <w:tab w:val="num" w:pos="4680"/>
        </w:tabs>
        <w:ind w:left="4680" w:hanging="360"/>
      </w:pPr>
      <w:rPr>
        <w:rFonts w:ascii="Courier New" w:hAnsi="Courier New"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o"/>
      <w:lvlJc w:val="left"/>
      <w:pPr>
        <w:tabs>
          <w:tab w:val="num" w:pos="6120"/>
        </w:tabs>
        <w:ind w:left="6120" w:hanging="360"/>
      </w:pPr>
      <w:rPr>
        <w:rFonts w:ascii="Courier New" w:hAnsi="Courier New" w:hint="default"/>
      </w:rPr>
    </w:lvl>
  </w:abstractNum>
  <w:abstractNum w:abstractNumId="23" w15:restartNumberingAfterBreak="0">
    <w:nsid w:val="41E10BD9"/>
    <w:multiLevelType w:val="hybridMultilevel"/>
    <w:tmpl w:val="455EAB90"/>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4" w15:restartNumberingAfterBreak="0">
    <w:nsid w:val="434605CF"/>
    <w:multiLevelType w:val="hybridMultilevel"/>
    <w:tmpl w:val="F46A0CD2"/>
    <w:lvl w:ilvl="0" w:tplc="D4882588">
      <w:start w:val="1"/>
      <w:numFmt w:val="upperLetter"/>
      <w:lvlText w:val="%1)"/>
      <w:lvlJc w:val="left"/>
      <w:pPr>
        <w:ind w:left="360" w:hanging="360"/>
      </w:pPr>
      <w:rPr>
        <w:rFonts w:ascii="Arial" w:hAnsi="Arial" w:hint="default"/>
        <w:b/>
        <w:sz w:val="24"/>
        <w:szCs w:val="28"/>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45AE6D32"/>
    <w:multiLevelType w:val="hybridMultilevel"/>
    <w:tmpl w:val="CD1E99B2"/>
    <w:lvl w:ilvl="0" w:tplc="CC64CA38">
      <w:start w:val="1"/>
      <w:numFmt w:val="decimal"/>
      <w:lvlText w:val="%1)"/>
      <w:lvlJc w:val="left"/>
      <w:pPr>
        <w:tabs>
          <w:tab w:val="num" w:pos="720"/>
        </w:tabs>
        <w:ind w:left="720" w:hanging="360"/>
      </w:pPr>
    </w:lvl>
    <w:lvl w:ilvl="1" w:tplc="5A2EFB7C" w:tentative="1">
      <w:start w:val="1"/>
      <w:numFmt w:val="decimal"/>
      <w:lvlText w:val="%2)"/>
      <w:lvlJc w:val="left"/>
      <w:pPr>
        <w:tabs>
          <w:tab w:val="num" w:pos="1440"/>
        </w:tabs>
        <w:ind w:left="1440" w:hanging="360"/>
      </w:pPr>
    </w:lvl>
    <w:lvl w:ilvl="2" w:tplc="55E8114A" w:tentative="1">
      <w:start w:val="1"/>
      <w:numFmt w:val="decimal"/>
      <w:lvlText w:val="%3)"/>
      <w:lvlJc w:val="left"/>
      <w:pPr>
        <w:tabs>
          <w:tab w:val="num" w:pos="2160"/>
        </w:tabs>
        <w:ind w:left="2160" w:hanging="360"/>
      </w:pPr>
    </w:lvl>
    <w:lvl w:ilvl="3" w:tplc="9D487894" w:tentative="1">
      <w:start w:val="1"/>
      <w:numFmt w:val="decimal"/>
      <w:lvlText w:val="%4)"/>
      <w:lvlJc w:val="left"/>
      <w:pPr>
        <w:tabs>
          <w:tab w:val="num" w:pos="2880"/>
        </w:tabs>
        <w:ind w:left="2880" w:hanging="360"/>
      </w:pPr>
    </w:lvl>
    <w:lvl w:ilvl="4" w:tplc="308E11C4" w:tentative="1">
      <w:start w:val="1"/>
      <w:numFmt w:val="decimal"/>
      <w:lvlText w:val="%5)"/>
      <w:lvlJc w:val="left"/>
      <w:pPr>
        <w:tabs>
          <w:tab w:val="num" w:pos="3600"/>
        </w:tabs>
        <w:ind w:left="3600" w:hanging="360"/>
      </w:pPr>
    </w:lvl>
    <w:lvl w:ilvl="5" w:tplc="13EA5E7C" w:tentative="1">
      <w:start w:val="1"/>
      <w:numFmt w:val="decimal"/>
      <w:lvlText w:val="%6)"/>
      <w:lvlJc w:val="left"/>
      <w:pPr>
        <w:tabs>
          <w:tab w:val="num" w:pos="4320"/>
        </w:tabs>
        <w:ind w:left="4320" w:hanging="360"/>
      </w:pPr>
    </w:lvl>
    <w:lvl w:ilvl="6" w:tplc="3662CBFE" w:tentative="1">
      <w:start w:val="1"/>
      <w:numFmt w:val="decimal"/>
      <w:lvlText w:val="%7)"/>
      <w:lvlJc w:val="left"/>
      <w:pPr>
        <w:tabs>
          <w:tab w:val="num" w:pos="5040"/>
        </w:tabs>
        <w:ind w:left="5040" w:hanging="360"/>
      </w:pPr>
    </w:lvl>
    <w:lvl w:ilvl="7" w:tplc="5914DE62" w:tentative="1">
      <w:start w:val="1"/>
      <w:numFmt w:val="decimal"/>
      <w:lvlText w:val="%8)"/>
      <w:lvlJc w:val="left"/>
      <w:pPr>
        <w:tabs>
          <w:tab w:val="num" w:pos="5760"/>
        </w:tabs>
        <w:ind w:left="5760" w:hanging="360"/>
      </w:pPr>
    </w:lvl>
    <w:lvl w:ilvl="8" w:tplc="DB06093E" w:tentative="1">
      <w:start w:val="1"/>
      <w:numFmt w:val="decimal"/>
      <w:lvlText w:val="%9)"/>
      <w:lvlJc w:val="left"/>
      <w:pPr>
        <w:tabs>
          <w:tab w:val="num" w:pos="6480"/>
        </w:tabs>
        <w:ind w:left="6480" w:hanging="360"/>
      </w:pPr>
    </w:lvl>
  </w:abstractNum>
  <w:abstractNum w:abstractNumId="26" w15:restartNumberingAfterBreak="0">
    <w:nsid w:val="47E138EC"/>
    <w:multiLevelType w:val="hybridMultilevel"/>
    <w:tmpl w:val="DD22E4E4"/>
    <w:lvl w:ilvl="0" w:tplc="823825AE">
      <w:start w:val="1"/>
      <w:numFmt w:val="bullet"/>
      <w:lvlText w:val="•"/>
      <w:lvlJc w:val="left"/>
      <w:pPr>
        <w:tabs>
          <w:tab w:val="num" w:pos="360"/>
        </w:tabs>
        <w:ind w:left="360" w:hanging="360"/>
      </w:pPr>
      <w:rPr>
        <w:rFonts w:ascii="Arial" w:hAnsi="Arial" w:hint="default"/>
      </w:rPr>
    </w:lvl>
    <w:lvl w:ilvl="1" w:tplc="CE90141A" w:tentative="1">
      <w:start w:val="1"/>
      <w:numFmt w:val="bullet"/>
      <w:lvlText w:val="•"/>
      <w:lvlJc w:val="left"/>
      <w:pPr>
        <w:tabs>
          <w:tab w:val="num" w:pos="1080"/>
        </w:tabs>
        <w:ind w:left="1080" w:hanging="360"/>
      </w:pPr>
      <w:rPr>
        <w:rFonts w:ascii="Arial" w:hAnsi="Arial" w:hint="default"/>
      </w:rPr>
    </w:lvl>
    <w:lvl w:ilvl="2" w:tplc="67A4791E" w:tentative="1">
      <w:start w:val="1"/>
      <w:numFmt w:val="bullet"/>
      <w:lvlText w:val="•"/>
      <w:lvlJc w:val="left"/>
      <w:pPr>
        <w:tabs>
          <w:tab w:val="num" w:pos="1800"/>
        </w:tabs>
        <w:ind w:left="1800" w:hanging="360"/>
      </w:pPr>
      <w:rPr>
        <w:rFonts w:ascii="Arial" w:hAnsi="Arial" w:hint="default"/>
      </w:rPr>
    </w:lvl>
    <w:lvl w:ilvl="3" w:tplc="D580455A" w:tentative="1">
      <w:start w:val="1"/>
      <w:numFmt w:val="bullet"/>
      <w:lvlText w:val="•"/>
      <w:lvlJc w:val="left"/>
      <w:pPr>
        <w:tabs>
          <w:tab w:val="num" w:pos="2520"/>
        </w:tabs>
        <w:ind w:left="2520" w:hanging="360"/>
      </w:pPr>
      <w:rPr>
        <w:rFonts w:ascii="Arial" w:hAnsi="Arial" w:hint="default"/>
      </w:rPr>
    </w:lvl>
    <w:lvl w:ilvl="4" w:tplc="FF062366" w:tentative="1">
      <w:start w:val="1"/>
      <w:numFmt w:val="bullet"/>
      <w:lvlText w:val="•"/>
      <w:lvlJc w:val="left"/>
      <w:pPr>
        <w:tabs>
          <w:tab w:val="num" w:pos="3240"/>
        </w:tabs>
        <w:ind w:left="3240" w:hanging="360"/>
      </w:pPr>
      <w:rPr>
        <w:rFonts w:ascii="Arial" w:hAnsi="Arial" w:hint="default"/>
      </w:rPr>
    </w:lvl>
    <w:lvl w:ilvl="5" w:tplc="6D04B530" w:tentative="1">
      <w:start w:val="1"/>
      <w:numFmt w:val="bullet"/>
      <w:lvlText w:val="•"/>
      <w:lvlJc w:val="left"/>
      <w:pPr>
        <w:tabs>
          <w:tab w:val="num" w:pos="3960"/>
        </w:tabs>
        <w:ind w:left="3960" w:hanging="360"/>
      </w:pPr>
      <w:rPr>
        <w:rFonts w:ascii="Arial" w:hAnsi="Arial" w:hint="default"/>
      </w:rPr>
    </w:lvl>
    <w:lvl w:ilvl="6" w:tplc="AAF02A16" w:tentative="1">
      <w:start w:val="1"/>
      <w:numFmt w:val="bullet"/>
      <w:lvlText w:val="•"/>
      <w:lvlJc w:val="left"/>
      <w:pPr>
        <w:tabs>
          <w:tab w:val="num" w:pos="4680"/>
        </w:tabs>
        <w:ind w:left="4680" w:hanging="360"/>
      </w:pPr>
      <w:rPr>
        <w:rFonts w:ascii="Arial" w:hAnsi="Arial" w:hint="default"/>
      </w:rPr>
    </w:lvl>
    <w:lvl w:ilvl="7" w:tplc="D39CB486" w:tentative="1">
      <w:start w:val="1"/>
      <w:numFmt w:val="bullet"/>
      <w:lvlText w:val="•"/>
      <w:lvlJc w:val="left"/>
      <w:pPr>
        <w:tabs>
          <w:tab w:val="num" w:pos="5400"/>
        </w:tabs>
        <w:ind w:left="5400" w:hanging="360"/>
      </w:pPr>
      <w:rPr>
        <w:rFonts w:ascii="Arial" w:hAnsi="Arial" w:hint="default"/>
      </w:rPr>
    </w:lvl>
    <w:lvl w:ilvl="8" w:tplc="177A266E"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4E491E9C"/>
    <w:multiLevelType w:val="hybridMultilevel"/>
    <w:tmpl w:val="E44E1818"/>
    <w:lvl w:ilvl="0" w:tplc="A142F9C4">
      <w:start w:val="2"/>
      <w:numFmt w:val="upperLetter"/>
      <w:lvlText w:val="%1."/>
      <w:lvlJc w:val="left"/>
      <w:pPr>
        <w:tabs>
          <w:tab w:val="num" w:pos="720"/>
        </w:tabs>
        <w:ind w:left="720" w:hanging="360"/>
      </w:pPr>
    </w:lvl>
    <w:lvl w:ilvl="1" w:tplc="86F00E06" w:tentative="1">
      <w:start w:val="1"/>
      <w:numFmt w:val="upperLetter"/>
      <w:lvlText w:val="%2."/>
      <w:lvlJc w:val="left"/>
      <w:pPr>
        <w:tabs>
          <w:tab w:val="num" w:pos="1440"/>
        </w:tabs>
        <w:ind w:left="1440" w:hanging="360"/>
      </w:pPr>
    </w:lvl>
    <w:lvl w:ilvl="2" w:tplc="526424DA" w:tentative="1">
      <w:start w:val="1"/>
      <w:numFmt w:val="upperLetter"/>
      <w:lvlText w:val="%3."/>
      <w:lvlJc w:val="left"/>
      <w:pPr>
        <w:tabs>
          <w:tab w:val="num" w:pos="2160"/>
        </w:tabs>
        <w:ind w:left="2160" w:hanging="360"/>
      </w:pPr>
    </w:lvl>
    <w:lvl w:ilvl="3" w:tplc="2DE409B6" w:tentative="1">
      <w:start w:val="1"/>
      <w:numFmt w:val="upperLetter"/>
      <w:lvlText w:val="%4."/>
      <w:lvlJc w:val="left"/>
      <w:pPr>
        <w:tabs>
          <w:tab w:val="num" w:pos="2880"/>
        </w:tabs>
        <w:ind w:left="2880" w:hanging="360"/>
      </w:pPr>
    </w:lvl>
    <w:lvl w:ilvl="4" w:tplc="DAC40E30" w:tentative="1">
      <w:start w:val="1"/>
      <w:numFmt w:val="upperLetter"/>
      <w:lvlText w:val="%5."/>
      <w:lvlJc w:val="left"/>
      <w:pPr>
        <w:tabs>
          <w:tab w:val="num" w:pos="3600"/>
        </w:tabs>
        <w:ind w:left="3600" w:hanging="360"/>
      </w:pPr>
    </w:lvl>
    <w:lvl w:ilvl="5" w:tplc="9B582728" w:tentative="1">
      <w:start w:val="1"/>
      <w:numFmt w:val="upperLetter"/>
      <w:lvlText w:val="%6."/>
      <w:lvlJc w:val="left"/>
      <w:pPr>
        <w:tabs>
          <w:tab w:val="num" w:pos="4320"/>
        </w:tabs>
        <w:ind w:left="4320" w:hanging="360"/>
      </w:pPr>
    </w:lvl>
    <w:lvl w:ilvl="6" w:tplc="7C58B5C2" w:tentative="1">
      <w:start w:val="1"/>
      <w:numFmt w:val="upperLetter"/>
      <w:lvlText w:val="%7."/>
      <w:lvlJc w:val="left"/>
      <w:pPr>
        <w:tabs>
          <w:tab w:val="num" w:pos="5040"/>
        </w:tabs>
        <w:ind w:left="5040" w:hanging="360"/>
      </w:pPr>
    </w:lvl>
    <w:lvl w:ilvl="7" w:tplc="4784F4DC" w:tentative="1">
      <w:start w:val="1"/>
      <w:numFmt w:val="upperLetter"/>
      <w:lvlText w:val="%8."/>
      <w:lvlJc w:val="left"/>
      <w:pPr>
        <w:tabs>
          <w:tab w:val="num" w:pos="5760"/>
        </w:tabs>
        <w:ind w:left="5760" w:hanging="360"/>
      </w:pPr>
    </w:lvl>
    <w:lvl w:ilvl="8" w:tplc="403A556E" w:tentative="1">
      <w:start w:val="1"/>
      <w:numFmt w:val="upperLetter"/>
      <w:lvlText w:val="%9."/>
      <w:lvlJc w:val="left"/>
      <w:pPr>
        <w:tabs>
          <w:tab w:val="num" w:pos="6480"/>
        </w:tabs>
        <w:ind w:left="6480" w:hanging="360"/>
      </w:pPr>
    </w:lvl>
  </w:abstractNum>
  <w:abstractNum w:abstractNumId="28" w15:restartNumberingAfterBreak="0">
    <w:nsid w:val="61666380"/>
    <w:multiLevelType w:val="hybridMultilevel"/>
    <w:tmpl w:val="E9C0285A"/>
    <w:lvl w:ilvl="0" w:tplc="72FC984C">
      <w:start w:val="5"/>
      <w:numFmt w:val="decimal"/>
      <w:lvlText w:val="%1."/>
      <w:lvlJc w:val="left"/>
      <w:pPr>
        <w:tabs>
          <w:tab w:val="num" w:pos="360"/>
        </w:tabs>
        <w:ind w:left="360" w:hanging="360"/>
      </w:pPr>
    </w:lvl>
    <w:lvl w:ilvl="1" w:tplc="4A2A8D38" w:tentative="1">
      <w:start w:val="1"/>
      <w:numFmt w:val="decimal"/>
      <w:lvlText w:val="%2."/>
      <w:lvlJc w:val="left"/>
      <w:pPr>
        <w:tabs>
          <w:tab w:val="num" w:pos="1080"/>
        </w:tabs>
        <w:ind w:left="1080" w:hanging="360"/>
      </w:pPr>
    </w:lvl>
    <w:lvl w:ilvl="2" w:tplc="48765794" w:tentative="1">
      <w:start w:val="1"/>
      <w:numFmt w:val="decimal"/>
      <w:lvlText w:val="%3."/>
      <w:lvlJc w:val="left"/>
      <w:pPr>
        <w:tabs>
          <w:tab w:val="num" w:pos="1800"/>
        </w:tabs>
        <w:ind w:left="1800" w:hanging="360"/>
      </w:pPr>
    </w:lvl>
    <w:lvl w:ilvl="3" w:tplc="49CA1748" w:tentative="1">
      <w:start w:val="1"/>
      <w:numFmt w:val="decimal"/>
      <w:lvlText w:val="%4."/>
      <w:lvlJc w:val="left"/>
      <w:pPr>
        <w:tabs>
          <w:tab w:val="num" w:pos="2520"/>
        </w:tabs>
        <w:ind w:left="2520" w:hanging="360"/>
      </w:pPr>
    </w:lvl>
    <w:lvl w:ilvl="4" w:tplc="85D4784A" w:tentative="1">
      <w:start w:val="1"/>
      <w:numFmt w:val="decimal"/>
      <w:lvlText w:val="%5."/>
      <w:lvlJc w:val="left"/>
      <w:pPr>
        <w:tabs>
          <w:tab w:val="num" w:pos="3240"/>
        </w:tabs>
        <w:ind w:left="3240" w:hanging="360"/>
      </w:pPr>
    </w:lvl>
    <w:lvl w:ilvl="5" w:tplc="3ECA499A" w:tentative="1">
      <w:start w:val="1"/>
      <w:numFmt w:val="decimal"/>
      <w:lvlText w:val="%6."/>
      <w:lvlJc w:val="left"/>
      <w:pPr>
        <w:tabs>
          <w:tab w:val="num" w:pos="3960"/>
        </w:tabs>
        <w:ind w:left="3960" w:hanging="360"/>
      </w:pPr>
    </w:lvl>
    <w:lvl w:ilvl="6" w:tplc="15F6C618" w:tentative="1">
      <w:start w:val="1"/>
      <w:numFmt w:val="decimal"/>
      <w:lvlText w:val="%7."/>
      <w:lvlJc w:val="left"/>
      <w:pPr>
        <w:tabs>
          <w:tab w:val="num" w:pos="4680"/>
        </w:tabs>
        <w:ind w:left="4680" w:hanging="360"/>
      </w:pPr>
    </w:lvl>
    <w:lvl w:ilvl="7" w:tplc="24E85F00" w:tentative="1">
      <w:start w:val="1"/>
      <w:numFmt w:val="decimal"/>
      <w:lvlText w:val="%8."/>
      <w:lvlJc w:val="left"/>
      <w:pPr>
        <w:tabs>
          <w:tab w:val="num" w:pos="5400"/>
        </w:tabs>
        <w:ind w:left="5400" w:hanging="360"/>
      </w:pPr>
    </w:lvl>
    <w:lvl w:ilvl="8" w:tplc="0E8A2224" w:tentative="1">
      <w:start w:val="1"/>
      <w:numFmt w:val="decimal"/>
      <w:lvlText w:val="%9."/>
      <w:lvlJc w:val="left"/>
      <w:pPr>
        <w:tabs>
          <w:tab w:val="num" w:pos="6120"/>
        </w:tabs>
        <w:ind w:left="6120" w:hanging="360"/>
      </w:pPr>
    </w:lvl>
  </w:abstractNum>
  <w:abstractNum w:abstractNumId="29" w15:restartNumberingAfterBreak="0">
    <w:nsid w:val="66337A21"/>
    <w:multiLevelType w:val="hybridMultilevel"/>
    <w:tmpl w:val="DF6E23A6"/>
    <w:lvl w:ilvl="0" w:tplc="D6587C2C">
      <w:start w:val="1"/>
      <w:numFmt w:val="bullet"/>
      <w:lvlText w:val="•"/>
      <w:lvlJc w:val="left"/>
      <w:pPr>
        <w:tabs>
          <w:tab w:val="num" w:pos="360"/>
        </w:tabs>
        <w:ind w:left="360" w:hanging="360"/>
      </w:pPr>
      <w:rPr>
        <w:rFonts w:ascii="Arial" w:hAnsi="Aria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7FA3565"/>
    <w:multiLevelType w:val="hybridMultilevel"/>
    <w:tmpl w:val="6A2E077A"/>
    <w:lvl w:ilvl="0" w:tplc="5192D894">
      <w:start w:val="1"/>
      <w:numFmt w:val="bullet"/>
      <w:lvlText w:val="o"/>
      <w:lvlJc w:val="left"/>
      <w:pPr>
        <w:tabs>
          <w:tab w:val="num" w:pos="720"/>
        </w:tabs>
        <w:ind w:left="720" w:hanging="360"/>
      </w:pPr>
      <w:rPr>
        <w:rFonts w:ascii="Courier New" w:hAnsi="Courier New" w:hint="default"/>
      </w:rPr>
    </w:lvl>
    <w:lvl w:ilvl="1" w:tplc="470275BC" w:tentative="1">
      <w:start w:val="1"/>
      <w:numFmt w:val="bullet"/>
      <w:lvlText w:val="o"/>
      <w:lvlJc w:val="left"/>
      <w:pPr>
        <w:tabs>
          <w:tab w:val="num" w:pos="1440"/>
        </w:tabs>
        <w:ind w:left="1440" w:hanging="360"/>
      </w:pPr>
      <w:rPr>
        <w:rFonts w:ascii="Courier New" w:hAnsi="Courier New" w:hint="default"/>
      </w:rPr>
    </w:lvl>
    <w:lvl w:ilvl="2" w:tplc="4FFE5C04" w:tentative="1">
      <w:start w:val="1"/>
      <w:numFmt w:val="bullet"/>
      <w:lvlText w:val="o"/>
      <w:lvlJc w:val="left"/>
      <w:pPr>
        <w:tabs>
          <w:tab w:val="num" w:pos="2160"/>
        </w:tabs>
        <w:ind w:left="2160" w:hanging="360"/>
      </w:pPr>
      <w:rPr>
        <w:rFonts w:ascii="Courier New" w:hAnsi="Courier New" w:hint="default"/>
      </w:rPr>
    </w:lvl>
    <w:lvl w:ilvl="3" w:tplc="96608298" w:tentative="1">
      <w:start w:val="1"/>
      <w:numFmt w:val="bullet"/>
      <w:lvlText w:val="o"/>
      <w:lvlJc w:val="left"/>
      <w:pPr>
        <w:tabs>
          <w:tab w:val="num" w:pos="2880"/>
        </w:tabs>
        <w:ind w:left="2880" w:hanging="360"/>
      </w:pPr>
      <w:rPr>
        <w:rFonts w:ascii="Courier New" w:hAnsi="Courier New" w:hint="default"/>
      </w:rPr>
    </w:lvl>
    <w:lvl w:ilvl="4" w:tplc="A0869D78" w:tentative="1">
      <w:start w:val="1"/>
      <w:numFmt w:val="bullet"/>
      <w:lvlText w:val="o"/>
      <w:lvlJc w:val="left"/>
      <w:pPr>
        <w:tabs>
          <w:tab w:val="num" w:pos="3600"/>
        </w:tabs>
        <w:ind w:left="3600" w:hanging="360"/>
      </w:pPr>
      <w:rPr>
        <w:rFonts w:ascii="Courier New" w:hAnsi="Courier New" w:hint="default"/>
      </w:rPr>
    </w:lvl>
    <w:lvl w:ilvl="5" w:tplc="7B7EF88C" w:tentative="1">
      <w:start w:val="1"/>
      <w:numFmt w:val="bullet"/>
      <w:lvlText w:val="o"/>
      <w:lvlJc w:val="left"/>
      <w:pPr>
        <w:tabs>
          <w:tab w:val="num" w:pos="4320"/>
        </w:tabs>
        <w:ind w:left="4320" w:hanging="360"/>
      </w:pPr>
      <w:rPr>
        <w:rFonts w:ascii="Courier New" w:hAnsi="Courier New" w:hint="default"/>
      </w:rPr>
    </w:lvl>
    <w:lvl w:ilvl="6" w:tplc="B95CB768" w:tentative="1">
      <w:start w:val="1"/>
      <w:numFmt w:val="bullet"/>
      <w:lvlText w:val="o"/>
      <w:lvlJc w:val="left"/>
      <w:pPr>
        <w:tabs>
          <w:tab w:val="num" w:pos="5040"/>
        </w:tabs>
        <w:ind w:left="5040" w:hanging="360"/>
      </w:pPr>
      <w:rPr>
        <w:rFonts w:ascii="Courier New" w:hAnsi="Courier New" w:hint="default"/>
      </w:rPr>
    </w:lvl>
    <w:lvl w:ilvl="7" w:tplc="8BE2034A" w:tentative="1">
      <w:start w:val="1"/>
      <w:numFmt w:val="bullet"/>
      <w:lvlText w:val="o"/>
      <w:lvlJc w:val="left"/>
      <w:pPr>
        <w:tabs>
          <w:tab w:val="num" w:pos="5760"/>
        </w:tabs>
        <w:ind w:left="5760" w:hanging="360"/>
      </w:pPr>
      <w:rPr>
        <w:rFonts w:ascii="Courier New" w:hAnsi="Courier New" w:hint="default"/>
      </w:rPr>
    </w:lvl>
    <w:lvl w:ilvl="8" w:tplc="9BA81276"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683800D4"/>
    <w:multiLevelType w:val="hybridMultilevel"/>
    <w:tmpl w:val="0116E0BE"/>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32" w15:restartNumberingAfterBreak="0">
    <w:nsid w:val="6A7566A8"/>
    <w:multiLevelType w:val="hybridMultilevel"/>
    <w:tmpl w:val="900827F0"/>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33" w15:restartNumberingAfterBreak="0">
    <w:nsid w:val="6C570D62"/>
    <w:multiLevelType w:val="hybridMultilevel"/>
    <w:tmpl w:val="283C06C6"/>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15:restartNumberingAfterBreak="0">
    <w:nsid w:val="6DC56413"/>
    <w:multiLevelType w:val="hybridMultilevel"/>
    <w:tmpl w:val="E646C41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72F90174"/>
    <w:multiLevelType w:val="hybridMultilevel"/>
    <w:tmpl w:val="AA04E138"/>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36" w15:restartNumberingAfterBreak="0">
    <w:nsid w:val="7B7748E4"/>
    <w:multiLevelType w:val="hybridMultilevel"/>
    <w:tmpl w:val="4892948A"/>
    <w:lvl w:ilvl="0" w:tplc="E3FCF9E0">
      <w:start w:val="1"/>
      <w:numFmt w:val="upperLetter"/>
      <w:lvlText w:val="%1."/>
      <w:lvlJc w:val="left"/>
      <w:pPr>
        <w:tabs>
          <w:tab w:val="num" w:pos="720"/>
        </w:tabs>
        <w:ind w:left="720" w:hanging="360"/>
      </w:pPr>
    </w:lvl>
    <w:lvl w:ilvl="1" w:tplc="B8447FB4" w:tentative="1">
      <w:start w:val="1"/>
      <w:numFmt w:val="upperLetter"/>
      <w:lvlText w:val="%2."/>
      <w:lvlJc w:val="left"/>
      <w:pPr>
        <w:tabs>
          <w:tab w:val="num" w:pos="1440"/>
        </w:tabs>
        <w:ind w:left="1440" w:hanging="360"/>
      </w:pPr>
    </w:lvl>
    <w:lvl w:ilvl="2" w:tplc="8C98232C" w:tentative="1">
      <w:start w:val="1"/>
      <w:numFmt w:val="upperLetter"/>
      <w:lvlText w:val="%3."/>
      <w:lvlJc w:val="left"/>
      <w:pPr>
        <w:tabs>
          <w:tab w:val="num" w:pos="2160"/>
        </w:tabs>
        <w:ind w:left="2160" w:hanging="360"/>
      </w:pPr>
    </w:lvl>
    <w:lvl w:ilvl="3" w:tplc="C63C99D8" w:tentative="1">
      <w:start w:val="1"/>
      <w:numFmt w:val="upperLetter"/>
      <w:lvlText w:val="%4."/>
      <w:lvlJc w:val="left"/>
      <w:pPr>
        <w:tabs>
          <w:tab w:val="num" w:pos="2880"/>
        </w:tabs>
        <w:ind w:left="2880" w:hanging="360"/>
      </w:pPr>
    </w:lvl>
    <w:lvl w:ilvl="4" w:tplc="60646C74" w:tentative="1">
      <w:start w:val="1"/>
      <w:numFmt w:val="upperLetter"/>
      <w:lvlText w:val="%5."/>
      <w:lvlJc w:val="left"/>
      <w:pPr>
        <w:tabs>
          <w:tab w:val="num" w:pos="3600"/>
        </w:tabs>
        <w:ind w:left="3600" w:hanging="360"/>
      </w:pPr>
    </w:lvl>
    <w:lvl w:ilvl="5" w:tplc="1990EBA4" w:tentative="1">
      <w:start w:val="1"/>
      <w:numFmt w:val="upperLetter"/>
      <w:lvlText w:val="%6."/>
      <w:lvlJc w:val="left"/>
      <w:pPr>
        <w:tabs>
          <w:tab w:val="num" w:pos="4320"/>
        </w:tabs>
        <w:ind w:left="4320" w:hanging="360"/>
      </w:pPr>
    </w:lvl>
    <w:lvl w:ilvl="6" w:tplc="720A81EA" w:tentative="1">
      <w:start w:val="1"/>
      <w:numFmt w:val="upperLetter"/>
      <w:lvlText w:val="%7."/>
      <w:lvlJc w:val="left"/>
      <w:pPr>
        <w:tabs>
          <w:tab w:val="num" w:pos="5040"/>
        </w:tabs>
        <w:ind w:left="5040" w:hanging="360"/>
      </w:pPr>
    </w:lvl>
    <w:lvl w:ilvl="7" w:tplc="92185026" w:tentative="1">
      <w:start w:val="1"/>
      <w:numFmt w:val="upperLetter"/>
      <w:lvlText w:val="%8."/>
      <w:lvlJc w:val="left"/>
      <w:pPr>
        <w:tabs>
          <w:tab w:val="num" w:pos="5760"/>
        </w:tabs>
        <w:ind w:left="5760" w:hanging="360"/>
      </w:pPr>
    </w:lvl>
    <w:lvl w:ilvl="8" w:tplc="43F6A7CC" w:tentative="1">
      <w:start w:val="1"/>
      <w:numFmt w:val="upperLetter"/>
      <w:lvlText w:val="%9."/>
      <w:lvlJc w:val="left"/>
      <w:pPr>
        <w:tabs>
          <w:tab w:val="num" w:pos="6480"/>
        </w:tabs>
        <w:ind w:left="6480" w:hanging="360"/>
      </w:pPr>
    </w:lvl>
  </w:abstractNum>
  <w:num w:numId="1" w16cid:durableId="1980068928">
    <w:abstractNumId w:val="18"/>
  </w:num>
  <w:num w:numId="2" w16cid:durableId="1752659165">
    <w:abstractNumId w:val="13"/>
  </w:num>
  <w:num w:numId="3" w16cid:durableId="1761682619">
    <w:abstractNumId w:val="35"/>
  </w:num>
  <w:num w:numId="4" w16cid:durableId="1475829275">
    <w:abstractNumId w:val="33"/>
  </w:num>
  <w:num w:numId="5" w16cid:durableId="396972453">
    <w:abstractNumId w:val="29"/>
  </w:num>
  <w:num w:numId="6" w16cid:durableId="345444255">
    <w:abstractNumId w:val="17"/>
  </w:num>
  <w:num w:numId="7" w16cid:durableId="975064425">
    <w:abstractNumId w:val="26"/>
  </w:num>
  <w:num w:numId="8" w16cid:durableId="431125636">
    <w:abstractNumId w:val="19"/>
  </w:num>
  <w:num w:numId="9" w16cid:durableId="1517037891">
    <w:abstractNumId w:val="16"/>
  </w:num>
  <w:num w:numId="10" w16cid:durableId="865947396">
    <w:abstractNumId w:val="24"/>
  </w:num>
  <w:num w:numId="11" w16cid:durableId="14619095">
    <w:abstractNumId w:val="6"/>
  </w:num>
  <w:num w:numId="12" w16cid:durableId="1761681957">
    <w:abstractNumId w:val="12"/>
  </w:num>
  <w:num w:numId="13" w16cid:durableId="660544572">
    <w:abstractNumId w:val="15"/>
  </w:num>
  <w:num w:numId="14" w16cid:durableId="1316908339">
    <w:abstractNumId w:val="21"/>
  </w:num>
  <w:num w:numId="15" w16cid:durableId="187261467">
    <w:abstractNumId w:val="8"/>
  </w:num>
  <w:num w:numId="16" w16cid:durableId="1888107931">
    <w:abstractNumId w:val="34"/>
  </w:num>
  <w:num w:numId="17" w16cid:durableId="530994907">
    <w:abstractNumId w:val="30"/>
  </w:num>
  <w:num w:numId="18" w16cid:durableId="1258829674">
    <w:abstractNumId w:val="22"/>
  </w:num>
  <w:num w:numId="19" w16cid:durableId="1159803948">
    <w:abstractNumId w:val="3"/>
  </w:num>
  <w:num w:numId="20" w16cid:durableId="869487125">
    <w:abstractNumId w:val="20"/>
  </w:num>
  <w:num w:numId="21" w16cid:durableId="1172601883">
    <w:abstractNumId w:val="36"/>
  </w:num>
  <w:num w:numId="22" w16cid:durableId="2077391543">
    <w:abstractNumId w:val="25"/>
  </w:num>
  <w:num w:numId="23" w16cid:durableId="600576633">
    <w:abstractNumId w:val="27"/>
  </w:num>
  <w:num w:numId="24" w16cid:durableId="714505191">
    <w:abstractNumId w:val="10"/>
  </w:num>
  <w:num w:numId="25" w16cid:durableId="1271476571">
    <w:abstractNumId w:val="14"/>
  </w:num>
  <w:num w:numId="26" w16cid:durableId="1877232728">
    <w:abstractNumId w:val="31"/>
  </w:num>
  <w:num w:numId="27" w16cid:durableId="830800817">
    <w:abstractNumId w:val="11"/>
  </w:num>
  <w:num w:numId="28" w16cid:durableId="1236010885">
    <w:abstractNumId w:val="4"/>
  </w:num>
  <w:num w:numId="29" w16cid:durableId="815727342">
    <w:abstractNumId w:val="28"/>
  </w:num>
  <w:num w:numId="30" w16cid:durableId="1025132925">
    <w:abstractNumId w:val="0"/>
  </w:num>
  <w:num w:numId="31" w16cid:durableId="397482728">
    <w:abstractNumId w:val="5"/>
  </w:num>
  <w:num w:numId="32" w16cid:durableId="1514999990">
    <w:abstractNumId w:val="9"/>
  </w:num>
  <w:num w:numId="33" w16cid:durableId="957444144">
    <w:abstractNumId w:val="1"/>
  </w:num>
  <w:num w:numId="34" w16cid:durableId="656806252">
    <w:abstractNumId w:val="23"/>
  </w:num>
  <w:num w:numId="35" w16cid:durableId="571428232">
    <w:abstractNumId w:val="7"/>
  </w:num>
  <w:num w:numId="36" w16cid:durableId="2141796834">
    <w:abstractNumId w:val="32"/>
  </w:num>
  <w:num w:numId="37" w16cid:durableId="308680963">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3E"/>
    <w:rsid w:val="00010898"/>
    <w:rsid w:val="00014014"/>
    <w:rsid w:val="00031369"/>
    <w:rsid w:val="00031E09"/>
    <w:rsid w:val="00032331"/>
    <w:rsid w:val="00042113"/>
    <w:rsid w:val="00080548"/>
    <w:rsid w:val="00080C0B"/>
    <w:rsid w:val="000A4217"/>
    <w:rsid w:val="000A7095"/>
    <w:rsid w:val="000A7AB5"/>
    <w:rsid w:val="000B2CFF"/>
    <w:rsid w:val="000C125C"/>
    <w:rsid w:val="000C49D9"/>
    <w:rsid w:val="000C77ED"/>
    <w:rsid w:val="000E015B"/>
    <w:rsid w:val="00104582"/>
    <w:rsid w:val="00105878"/>
    <w:rsid w:val="00111CBE"/>
    <w:rsid w:val="001257A0"/>
    <w:rsid w:val="00130E40"/>
    <w:rsid w:val="00131E2F"/>
    <w:rsid w:val="0013589B"/>
    <w:rsid w:val="001403D3"/>
    <w:rsid w:val="00142D81"/>
    <w:rsid w:val="00147ED8"/>
    <w:rsid w:val="001746AC"/>
    <w:rsid w:val="00181FC3"/>
    <w:rsid w:val="00190843"/>
    <w:rsid w:val="001922FA"/>
    <w:rsid w:val="001A0EC3"/>
    <w:rsid w:val="001D6479"/>
    <w:rsid w:val="001F2848"/>
    <w:rsid w:val="0020712D"/>
    <w:rsid w:val="00215FD6"/>
    <w:rsid w:val="00235528"/>
    <w:rsid w:val="00254C92"/>
    <w:rsid w:val="00254CD0"/>
    <w:rsid w:val="002563CE"/>
    <w:rsid w:val="00271A1E"/>
    <w:rsid w:val="00285B4E"/>
    <w:rsid w:val="00297C6F"/>
    <w:rsid w:val="002A246C"/>
    <w:rsid w:val="002A2489"/>
    <w:rsid w:val="002B4326"/>
    <w:rsid w:val="002C3BD2"/>
    <w:rsid w:val="003145C8"/>
    <w:rsid w:val="003202F8"/>
    <w:rsid w:val="0033278D"/>
    <w:rsid w:val="00335E52"/>
    <w:rsid w:val="00373EFD"/>
    <w:rsid w:val="00377B3E"/>
    <w:rsid w:val="0038267D"/>
    <w:rsid w:val="0038419B"/>
    <w:rsid w:val="00384601"/>
    <w:rsid w:val="003B40DA"/>
    <w:rsid w:val="003B7887"/>
    <w:rsid w:val="003C2DE1"/>
    <w:rsid w:val="003D1049"/>
    <w:rsid w:val="003D11F9"/>
    <w:rsid w:val="003D5F7C"/>
    <w:rsid w:val="003E679C"/>
    <w:rsid w:val="003E7F86"/>
    <w:rsid w:val="003F38E4"/>
    <w:rsid w:val="00432349"/>
    <w:rsid w:val="00437DC9"/>
    <w:rsid w:val="00483F4F"/>
    <w:rsid w:val="00491740"/>
    <w:rsid w:val="004E528C"/>
    <w:rsid w:val="00520959"/>
    <w:rsid w:val="00521A8C"/>
    <w:rsid w:val="0053184F"/>
    <w:rsid w:val="0053749C"/>
    <w:rsid w:val="005649C2"/>
    <w:rsid w:val="0057485D"/>
    <w:rsid w:val="005A0D88"/>
    <w:rsid w:val="005A192F"/>
    <w:rsid w:val="005B6F6E"/>
    <w:rsid w:val="005C31B0"/>
    <w:rsid w:val="005D2941"/>
    <w:rsid w:val="005D5632"/>
    <w:rsid w:val="005D62F0"/>
    <w:rsid w:val="005D6A33"/>
    <w:rsid w:val="005F08A0"/>
    <w:rsid w:val="0060518C"/>
    <w:rsid w:val="006135F7"/>
    <w:rsid w:val="00616739"/>
    <w:rsid w:val="00625890"/>
    <w:rsid w:val="006262BA"/>
    <w:rsid w:val="006555B6"/>
    <w:rsid w:val="0066642C"/>
    <w:rsid w:val="00667C89"/>
    <w:rsid w:val="00674C6F"/>
    <w:rsid w:val="006824F4"/>
    <w:rsid w:val="00690E1C"/>
    <w:rsid w:val="006972AF"/>
    <w:rsid w:val="006A0F10"/>
    <w:rsid w:val="006A51DD"/>
    <w:rsid w:val="006A7B52"/>
    <w:rsid w:val="006C4AAD"/>
    <w:rsid w:val="006E09D5"/>
    <w:rsid w:val="006E7A20"/>
    <w:rsid w:val="00732BBF"/>
    <w:rsid w:val="00736932"/>
    <w:rsid w:val="00736A0A"/>
    <w:rsid w:val="00740358"/>
    <w:rsid w:val="007409A3"/>
    <w:rsid w:val="00744BE7"/>
    <w:rsid w:val="007641D3"/>
    <w:rsid w:val="00772FF5"/>
    <w:rsid w:val="0077554D"/>
    <w:rsid w:val="007829FC"/>
    <w:rsid w:val="00785582"/>
    <w:rsid w:val="0078793E"/>
    <w:rsid w:val="007B033B"/>
    <w:rsid w:val="007C0433"/>
    <w:rsid w:val="007F0020"/>
    <w:rsid w:val="008019B6"/>
    <w:rsid w:val="00804275"/>
    <w:rsid w:val="008056B7"/>
    <w:rsid w:val="0083185C"/>
    <w:rsid w:val="00845459"/>
    <w:rsid w:val="00847955"/>
    <w:rsid w:val="008672EF"/>
    <w:rsid w:val="00871D8C"/>
    <w:rsid w:val="00875815"/>
    <w:rsid w:val="0087712C"/>
    <w:rsid w:val="00886A95"/>
    <w:rsid w:val="00894FC0"/>
    <w:rsid w:val="0089593A"/>
    <w:rsid w:val="008A0721"/>
    <w:rsid w:val="008B53CA"/>
    <w:rsid w:val="008B6331"/>
    <w:rsid w:val="008C4F22"/>
    <w:rsid w:val="008C7826"/>
    <w:rsid w:val="008D07FC"/>
    <w:rsid w:val="008E21CD"/>
    <w:rsid w:val="008E486C"/>
    <w:rsid w:val="008E706C"/>
    <w:rsid w:val="00974603"/>
    <w:rsid w:val="009816F9"/>
    <w:rsid w:val="00987E8F"/>
    <w:rsid w:val="00996456"/>
    <w:rsid w:val="009A1378"/>
    <w:rsid w:val="009A194C"/>
    <w:rsid w:val="009A7BFF"/>
    <w:rsid w:val="009B3E7B"/>
    <w:rsid w:val="009B4FE6"/>
    <w:rsid w:val="009C5C4E"/>
    <w:rsid w:val="009F03A8"/>
    <w:rsid w:val="009F7A05"/>
    <w:rsid w:val="00A001CC"/>
    <w:rsid w:val="00A005FC"/>
    <w:rsid w:val="00A046A6"/>
    <w:rsid w:val="00A1506A"/>
    <w:rsid w:val="00A20637"/>
    <w:rsid w:val="00A23AB2"/>
    <w:rsid w:val="00A37813"/>
    <w:rsid w:val="00A46F56"/>
    <w:rsid w:val="00A51875"/>
    <w:rsid w:val="00A52D64"/>
    <w:rsid w:val="00A57694"/>
    <w:rsid w:val="00A74437"/>
    <w:rsid w:val="00A90A8A"/>
    <w:rsid w:val="00AA15C8"/>
    <w:rsid w:val="00AA2FA4"/>
    <w:rsid w:val="00AC79AF"/>
    <w:rsid w:val="00AD22B8"/>
    <w:rsid w:val="00AE212B"/>
    <w:rsid w:val="00AE234E"/>
    <w:rsid w:val="00B20D24"/>
    <w:rsid w:val="00B268AC"/>
    <w:rsid w:val="00B43AC0"/>
    <w:rsid w:val="00B45D81"/>
    <w:rsid w:val="00B64D0F"/>
    <w:rsid w:val="00B70A5A"/>
    <w:rsid w:val="00B74577"/>
    <w:rsid w:val="00B9251C"/>
    <w:rsid w:val="00B92ADC"/>
    <w:rsid w:val="00B93973"/>
    <w:rsid w:val="00BA7AAF"/>
    <w:rsid w:val="00BB358A"/>
    <w:rsid w:val="00BC393B"/>
    <w:rsid w:val="00BC5404"/>
    <w:rsid w:val="00BC7A73"/>
    <w:rsid w:val="00BD46DD"/>
    <w:rsid w:val="00BD4CE3"/>
    <w:rsid w:val="00BE0FF4"/>
    <w:rsid w:val="00C0182E"/>
    <w:rsid w:val="00C10877"/>
    <w:rsid w:val="00C165C9"/>
    <w:rsid w:val="00C16DAC"/>
    <w:rsid w:val="00C23ECA"/>
    <w:rsid w:val="00C52E7C"/>
    <w:rsid w:val="00C538B8"/>
    <w:rsid w:val="00C57C8E"/>
    <w:rsid w:val="00C7657B"/>
    <w:rsid w:val="00C7756A"/>
    <w:rsid w:val="00C77F79"/>
    <w:rsid w:val="00CA2555"/>
    <w:rsid w:val="00CA4C65"/>
    <w:rsid w:val="00CA703C"/>
    <w:rsid w:val="00CD20A3"/>
    <w:rsid w:val="00CD6524"/>
    <w:rsid w:val="00CE2C55"/>
    <w:rsid w:val="00D06D4C"/>
    <w:rsid w:val="00D13C1A"/>
    <w:rsid w:val="00D46F2B"/>
    <w:rsid w:val="00D55353"/>
    <w:rsid w:val="00D57BCC"/>
    <w:rsid w:val="00D81F5C"/>
    <w:rsid w:val="00D837CB"/>
    <w:rsid w:val="00D91ACB"/>
    <w:rsid w:val="00D93D11"/>
    <w:rsid w:val="00D96F46"/>
    <w:rsid w:val="00DB4429"/>
    <w:rsid w:val="00DE2682"/>
    <w:rsid w:val="00E341A4"/>
    <w:rsid w:val="00E37D01"/>
    <w:rsid w:val="00E4560D"/>
    <w:rsid w:val="00E459F6"/>
    <w:rsid w:val="00E563B2"/>
    <w:rsid w:val="00E60C70"/>
    <w:rsid w:val="00E6295E"/>
    <w:rsid w:val="00E64C76"/>
    <w:rsid w:val="00E85F10"/>
    <w:rsid w:val="00E93B14"/>
    <w:rsid w:val="00EA10F5"/>
    <w:rsid w:val="00EB74ED"/>
    <w:rsid w:val="00ED2211"/>
    <w:rsid w:val="00EE200B"/>
    <w:rsid w:val="00EE4C82"/>
    <w:rsid w:val="00EE6D9D"/>
    <w:rsid w:val="00F03794"/>
    <w:rsid w:val="00F04132"/>
    <w:rsid w:val="00F1076E"/>
    <w:rsid w:val="00F13DD3"/>
    <w:rsid w:val="00F22385"/>
    <w:rsid w:val="00F321B1"/>
    <w:rsid w:val="00F410C4"/>
    <w:rsid w:val="00F46447"/>
    <w:rsid w:val="00F50AB5"/>
    <w:rsid w:val="00F5428E"/>
    <w:rsid w:val="00F637C8"/>
    <w:rsid w:val="00F673CA"/>
    <w:rsid w:val="00F83196"/>
    <w:rsid w:val="00F8540F"/>
    <w:rsid w:val="00FA26E6"/>
    <w:rsid w:val="00FB1C91"/>
    <w:rsid w:val="00FB25FB"/>
    <w:rsid w:val="00FB5A83"/>
    <w:rsid w:val="00FC4436"/>
    <w:rsid w:val="00FD1815"/>
    <w:rsid w:val="00FE3416"/>
    <w:rsid w:val="00FE7B54"/>
    <w:rsid w:val="00FF2A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9844"/>
  <w15:chartTrackingRefBased/>
  <w15:docId w15:val="{671F24B9-67E1-41AD-B67C-91B59712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377B3E"/>
    <w:pPr>
      <w:spacing w:after="0" w:line="240" w:lineRule="auto"/>
      <w:ind w:left="708"/>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377B3E"/>
    <w:pPr>
      <w:spacing w:before="100" w:beforeAutospacing="1" w:after="100" w:afterAutospacing="1" w:line="240" w:lineRule="auto"/>
    </w:pPr>
    <w:rPr>
      <w:rFonts w:ascii="Times New Roman" w:eastAsia="Calibri" w:hAnsi="Times New Roman" w:cs="Times New Roman"/>
      <w:sz w:val="24"/>
      <w:szCs w:val="24"/>
      <w:lang w:eastAsia="es-SV"/>
    </w:rPr>
  </w:style>
  <w:style w:type="character" w:customStyle="1" w:styleId="PrrafodelistaCar">
    <w:name w:val="Párrafo de lista Car"/>
    <w:aliases w:val="Párrafo de lista 2 Car,3 Car"/>
    <w:link w:val="Prrafodelista"/>
    <w:uiPriority w:val="34"/>
    <w:locked/>
    <w:rsid w:val="00377B3E"/>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C2D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2DE1"/>
  </w:style>
  <w:style w:type="paragraph" w:styleId="Piedepgina">
    <w:name w:val="footer"/>
    <w:basedOn w:val="Normal"/>
    <w:link w:val="PiedepginaCar"/>
    <w:uiPriority w:val="99"/>
    <w:unhideWhenUsed/>
    <w:rsid w:val="003C2D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2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68">
      <w:bodyDiv w:val="1"/>
      <w:marLeft w:val="0"/>
      <w:marRight w:val="0"/>
      <w:marTop w:val="0"/>
      <w:marBottom w:val="0"/>
      <w:divBdr>
        <w:top w:val="none" w:sz="0" w:space="0" w:color="auto"/>
        <w:left w:val="none" w:sz="0" w:space="0" w:color="auto"/>
        <w:bottom w:val="none" w:sz="0" w:space="0" w:color="auto"/>
        <w:right w:val="none" w:sz="0" w:space="0" w:color="auto"/>
      </w:divBdr>
      <w:divsChild>
        <w:div w:id="592473511">
          <w:marLeft w:val="547"/>
          <w:marRight w:val="0"/>
          <w:marTop w:val="0"/>
          <w:marBottom w:val="0"/>
          <w:divBdr>
            <w:top w:val="none" w:sz="0" w:space="0" w:color="auto"/>
            <w:left w:val="none" w:sz="0" w:space="0" w:color="auto"/>
            <w:bottom w:val="none" w:sz="0" w:space="0" w:color="auto"/>
            <w:right w:val="none" w:sz="0" w:space="0" w:color="auto"/>
          </w:divBdr>
        </w:div>
        <w:div w:id="1654749642">
          <w:marLeft w:val="547"/>
          <w:marRight w:val="0"/>
          <w:marTop w:val="0"/>
          <w:marBottom w:val="0"/>
          <w:divBdr>
            <w:top w:val="none" w:sz="0" w:space="0" w:color="auto"/>
            <w:left w:val="none" w:sz="0" w:space="0" w:color="auto"/>
            <w:bottom w:val="none" w:sz="0" w:space="0" w:color="auto"/>
            <w:right w:val="none" w:sz="0" w:space="0" w:color="auto"/>
          </w:divBdr>
        </w:div>
        <w:div w:id="38601029">
          <w:marLeft w:val="547"/>
          <w:marRight w:val="0"/>
          <w:marTop w:val="0"/>
          <w:marBottom w:val="0"/>
          <w:divBdr>
            <w:top w:val="none" w:sz="0" w:space="0" w:color="auto"/>
            <w:left w:val="none" w:sz="0" w:space="0" w:color="auto"/>
            <w:bottom w:val="none" w:sz="0" w:space="0" w:color="auto"/>
            <w:right w:val="none" w:sz="0" w:space="0" w:color="auto"/>
          </w:divBdr>
        </w:div>
        <w:div w:id="759838030">
          <w:marLeft w:val="547"/>
          <w:marRight w:val="0"/>
          <w:marTop w:val="0"/>
          <w:marBottom w:val="0"/>
          <w:divBdr>
            <w:top w:val="none" w:sz="0" w:space="0" w:color="auto"/>
            <w:left w:val="none" w:sz="0" w:space="0" w:color="auto"/>
            <w:bottom w:val="none" w:sz="0" w:space="0" w:color="auto"/>
            <w:right w:val="none" w:sz="0" w:space="0" w:color="auto"/>
          </w:divBdr>
        </w:div>
        <w:div w:id="2069304908">
          <w:marLeft w:val="547"/>
          <w:marRight w:val="0"/>
          <w:marTop w:val="0"/>
          <w:marBottom w:val="0"/>
          <w:divBdr>
            <w:top w:val="none" w:sz="0" w:space="0" w:color="auto"/>
            <w:left w:val="none" w:sz="0" w:space="0" w:color="auto"/>
            <w:bottom w:val="none" w:sz="0" w:space="0" w:color="auto"/>
            <w:right w:val="none" w:sz="0" w:space="0" w:color="auto"/>
          </w:divBdr>
        </w:div>
      </w:divsChild>
    </w:div>
    <w:div w:id="11105637">
      <w:bodyDiv w:val="1"/>
      <w:marLeft w:val="0"/>
      <w:marRight w:val="0"/>
      <w:marTop w:val="0"/>
      <w:marBottom w:val="0"/>
      <w:divBdr>
        <w:top w:val="none" w:sz="0" w:space="0" w:color="auto"/>
        <w:left w:val="none" w:sz="0" w:space="0" w:color="auto"/>
        <w:bottom w:val="none" w:sz="0" w:space="0" w:color="auto"/>
        <w:right w:val="none" w:sz="0" w:space="0" w:color="auto"/>
      </w:divBdr>
      <w:divsChild>
        <w:div w:id="1246377576">
          <w:marLeft w:val="360"/>
          <w:marRight w:val="0"/>
          <w:marTop w:val="200"/>
          <w:marBottom w:val="0"/>
          <w:divBdr>
            <w:top w:val="none" w:sz="0" w:space="0" w:color="auto"/>
            <w:left w:val="none" w:sz="0" w:space="0" w:color="auto"/>
            <w:bottom w:val="none" w:sz="0" w:space="0" w:color="auto"/>
            <w:right w:val="none" w:sz="0" w:space="0" w:color="auto"/>
          </w:divBdr>
        </w:div>
        <w:div w:id="171992593">
          <w:marLeft w:val="360"/>
          <w:marRight w:val="0"/>
          <w:marTop w:val="200"/>
          <w:marBottom w:val="0"/>
          <w:divBdr>
            <w:top w:val="none" w:sz="0" w:space="0" w:color="auto"/>
            <w:left w:val="none" w:sz="0" w:space="0" w:color="auto"/>
            <w:bottom w:val="none" w:sz="0" w:space="0" w:color="auto"/>
            <w:right w:val="none" w:sz="0" w:space="0" w:color="auto"/>
          </w:divBdr>
        </w:div>
        <w:div w:id="1402101140">
          <w:marLeft w:val="360"/>
          <w:marRight w:val="0"/>
          <w:marTop w:val="200"/>
          <w:marBottom w:val="0"/>
          <w:divBdr>
            <w:top w:val="none" w:sz="0" w:space="0" w:color="auto"/>
            <w:left w:val="none" w:sz="0" w:space="0" w:color="auto"/>
            <w:bottom w:val="none" w:sz="0" w:space="0" w:color="auto"/>
            <w:right w:val="none" w:sz="0" w:space="0" w:color="auto"/>
          </w:divBdr>
        </w:div>
        <w:div w:id="1495415802">
          <w:marLeft w:val="360"/>
          <w:marRight w:val="0"/>
          <w:marTop w:val="200"/>
          <w:marBottom w:val="0"/>
          <w:divBdr>
            <w:top w:val="none" w:sz="0" w:space="0" w:color="auto"/>
            <w:left w:val="none" w:sz="0" w:space="0" w:color="auto"/>
            <w:bottom w:val="none" w:sz="0" w:space="0" w:color="auto"/>
            <w:right w:val="none" w:sz="0" w:space="0" w:color="auto"/>
          </w:divBdr>
        </w:div>
      </w:divsChild>
    </w:div>
    <w:div w:id="92871611">
      <w:bodyDiv w:val="1"/>
      <w:marLeft w:val="0"/>
      <w:marRight w:val="0"/>
      <w:marTop w:val="0"/>
      <w:marBottom w:val="0"/>
      <w:divBdr>
        <w:top w:val="none" w:sz="0" w:space="0" w:color="auto"/>
        <w:left w:val="none" w:sz="0" w:space="0" w:color="auto"/>
        <w:bottom w:val="none" w:sz="0" w:space="0" w:color="auto"/>
        <w:right w:val="none" w:sz="0" w:space="0" w:color="auto"/>
      </w:divBdr>
    </w:div>
    <w:div w:id="99223308">
      <w:bodyDiv w:val="1"/>
      <w:marLeft w:val="0"/>
      <w:marRight w:val="0"/>
      <w:marTop w:val="0"/>
      <w:marBottom w:val="0"/>
      <w:divBdr>
        <w:top w:val="none" w:sz="0" w:space="0" w:color="auto"/>
        <w:left w:val="none" w:sz="0" w:space="0" w:color="auto"/>
        <w:bottom w:val="none" w:sz="0" w:space="0" w:color="auto"/>
        <w:right w:val="none" w:sz="0" w:space="0" w:color="auto"/>
      </w:divBdr>
    </w:div>
    <w:div w:id="192305956">
      <w:bodyDiv w:val="1"/>
      <w:marLeft w:val="0"/>
      <w:marRight w:val="0"/>
      <w:marTop w:val="0"/>
      <w:marBottom w:val="0"/>
      <w:divBdr>
        <w:top w:val="none" w:sz="0" w:space="0" w:color="auto"/>
        <w:left w:val="none" w:sz="0" w:space="0" w:color="auto"/>
        <w:bottom w:val="none" w:sz="0" w:space="0" w:color="auto"/>
        <w:right w:val="none" w:sz="0" w:space="0" w:color="auto"/>
      </w:divBdr>
      <w:divsChild>
        <w:div w:id="281572555">
          <w:marLeft w:val="446"/>
          <w:marRight w:val="0"/>
          <w:marTop w:val="0"/>
          <w:marBottom w:val="0"/>
          <w:divBdr>
            <w:top w:val="none" w:sz="0" w:space="0" w:color="auto"/>
            <w:left w:val="none" w:sz="0" w:space="0" w:color="auto"/>
            <w:bottom w:val="none" w:sz="0" w:space="0" w:color="auto"/>
            <w:right w:val="none" w:sz="0" w:space="0" w:color="auto"/>
          </w:divBdr>
        </w:div>
        <w:div w:id="728263600">
          <w:marLeft w:val="446"/>
          <w:marRight w:val="0"/>
          <w:marTop w:val="0"/>
          <w:marBottom w:val="0"/>
          <w:divBdr>
            <w:top w:val="none" w:sz="0" w:space="0" w:color="auto"/>
            <w:left w:val="none" w:sz="0" w:space="0" w:color="auto"/>
            <w:bottom w:val="none" w:sz="0" w:space="0" w:color="auto"/>
            <w:right w:val="none" w:sz="0" w:space="0" w:color="auto"/>
          </w:divBdr>
        </w:div>
        <w:div w:id="130833288">
          <w:marLeft w:val="446"/>
          <w:marRight w:val="0"/>
          <w:marTop w:val="0"/>
          <w:marBottom w:val="0"/>
          <w:divBdr>
            <w:top w:val="none" w:sz="0" w:space="0" w:color="auto"/>
            <w:left w:val="none" w:sz="0" w:space="0" w:color="auto"/>
            <w:bottom w:val="none" w:sz="0" w:space="0" w:color="auto"/>
            <w:right w:val="none" w:sz="0" w:space="0" w:color="auto"/>
          </w:divBdr>
        </w:div>
      </w:divsChild>
    </w:div>
    <w:div w:id="231739001">
      <w:bodyDiv w:val="1"/>
      <w:marLeft w:val="0"/>
      <w:marRight w:val="0"/>
      <w:marTop w:val="0"/>
      <w:marBottom w:val="0"/>
      <w:divBdr>
        <w:top w:val="none" w:sz="0" w:space="0" w:color="auto"/>
        <w:left w:val="none" w:sz="0" w:space="0" w:color="auto"/>
        <w:bottom w:val="none" w:sz="0" w:space="0" w:color="auto"/>
        <w:right w:val="none" w:sz="0" w:space="0" w:color="auto"/>
      </w:divBdr>
    </w:div>
    <w:div w:id="252015485">
      <w:bodyDiv w:val="1"/>
      <w:marLeft w:val="0"/>
      <w:marRight w:val="0"/>
      <w:marTop w:val="0"/>
      <w:marBottom w:val="0"/>
      <w:divBdr>
        <w:top w:val="none" w:sz="0" w:space="0" w:color="auto"/>
        <w:left w:val="none" w:sz="0" w:space="0" w:color="auto"/>
        <w:bottom w:val="none" w:sz="0" w:space="0" w:color="auto"/>
        <w:right w:val="none" w:sz="0" w:space="0" w:color="auto"/>
      </w:divBdr>
      <w:divsChild>
        <w:div w:id="1786538937">
          <w:marLeft w:val="547"/>
          <w:marRight w:val="0"/>
          <w:marTop w:val="0"/>
          <w:marBottom w:val="0"/>
          <w:divBdr>
            <w:top w:val="none" w:sz="0" w:space="0" w:color="auto"/>
            <w:left w:val="none" w:sz="0" w:space="0" w:color="auto"/>
            <w:bottom w:val="none" w:sz="0" w:space="0" w:color="auto"/>
            <w:right w:val="none" w:sz="0" w:space="0" w:color="auto"/>
          </w:divBdr>
        </w:div>
        <w:div w:id="337773445">
          <w:marLeft w:val="547"/>
          <w:marRight w:val="0"/>
          <w:marTop w:val="0"/>
          <w:marBottom w:val="0"/>
          <w:divBdr>
            <w:top w:val="none" w:sz="0" w:space="0" w:color="auto"/>
            <w:left w:val="none" w:sz="0" w:space="0" w:color="auto"/>
            <w:bottom w:val="none" w:sz="0" w:space="0" w:color="auto"/>
            <w:right w:val="none" w:sz="0" w:space="0" w:color="auto"/>
          </w:divBdr>
        </w:div>
      </w:divsChild>
    </w:div>
    <w:div w:id="257255863">
      <w:bodyDiv w:val="1"/>
      <w:marLeft w:val="0"/>
      <w:marRight w:val="0"/>
      <w:marTop w:val="0"/>
      <w:marBottom w:val="0"/>
      <w:divBdr>
        <w:top w:val="none" w:sz="0" w:space="0" w:color="auto"/>
        <w:left w:val="none" w:sz="0" w:space="0" w:color="auto"/>
        <w:bottom w:val="none" w:sz="0" w:space="0" w:color="auto"/>
        <w:right w:val="none" w:sz="0" w:space="0" w:color="auto"/>
      </w:divBdr>
      <w:divsChild>
        <w:div w:id="1706832075">
          <w:marLeft w:val="720"/>
          <w:marRight w:val="0"/>
          <w:marTop w:val="0"/>
          <w:marBottom w:val="0"/>
          <w:divBdr>
            <w:top w:val="none" w:sz="0" w:space="0" w:color="auto"/>
            <w:left w:val="none" w:sz="0" w:space="0" w:color="auto"/>
            <w:bottom w:val="none" w:sz="0" w:space="0" w:color="auto"/>
            <w:right w:val="none" w:sz="0" w:space="0" w:color="auto"/>
          </w:divBdr>
        </w:div>
        <w:div w:id="613559764">
          <w:marLeft w:val="720"/>
          <w:marRight w:val="0"/>
          <w:marTop w:val="0"/>
          <w:marBottom w:val="0"/>
          <w:divBdr>
            <w:top w:val="none" w:sz="0" w:space="0" w:color="auto"/>
            <w:left w:val="none" w:sz="0" w:space="0" w:color="auto"/>
            <w:bottom w:val="none" w:sz="0" w:space="0" w:color="auto"/>
            <w:right w:val="none" w:sz="0" w:space="0" w:color="auto"/>
          </w:divBdr>
        </w:div>
        <w:div w:id="1898466790">
          <w:marLeft w:val="720"/>
          <w:marRight w:val="0"/>
          <w:marTop w:val="0"/>
          <w:marBottom w:val="0"/>
          <w:divBdr>
            <w:top w:val="none" w:sz="0" w:space="0" w:color="auto"/>
            <w:left w:val="none" w:sz="0" w:space="0" w:color="auto"/>
            <w:bottom w:val="none" w:sz="0" w:space="0" w:color="auto"/>
            <w:right w:val="none" w:sz="0" w:space="0" w:color="auto"/>
          </w:divBdr>
        </w:div>
      </w:divsChild>
    </w:div>
    <w:div w:id="267589681">
      <w:bodyDiv w:val="1"/>
      <w:marLeft w:val="0"/>
      <w:marRight w:val="0"/>
      <w:marTop w:val="0"/>
      <w:marBottom w:val="0"/>
      <w:divBdr>
        <w:top w:val="none" w:sz="0" w:space="0" w:color="auto"/>
        <w:left w:val="none" w:sz="0" w:space="0" w:color="auto"/>
        <w:bottom w:val="none" w:sz="0" w:space="0" w:color="auto"/>
        <w:right w:val="none" w:sz="0" w:space="0" w:color="auto"/>
      </w:divBdr>
      <w:divsChild>
        <w:div w:id="475804057">
          <w:marLeft w:val="547"/>
          <w:marRight w:val="0"/>
          <w:marTop w:val="0"/>
          <w:marBottom w:val="120"/>
          <w:divBdr>
            <w:top w:val="none" w:sz="0" w:space="0" w:color="auto"/>
            <w:left w:val="none" w:sz="0" w:space="0" w:color="auto"/>
            <w:bottom w:val="none" w:sz="0" w:space="0" w:color="auto"/>
            <w:right w:val="none" w:sz="0" w:space="0" w:color="auto"/>
          </w:divBdr>
        </w:div>
        <w:div w:id="1944532454">
          <w:marLeft w:val="547"/>
          <w:marRight w:val="0"/>
          <w:marTop w:val="0"/>
          <w:marBottom w:val="120"/>
          <w:divBdr>
            <w:top w:val="none" w:sz="0" w:space="0" w:color="auto"/>
            <w:left w:val="none" w:sz="0" w:space="0" w:color="auto"/>
            <w:bottom w:val="none" w:sz="0" w:space="0" w:color="auto"/>
            <w:right w:val="none" w:sz="0" w:space="0" w:color="auto"/>
          </w:divBdr>
        </w:div>
        <w:div w:id="1369717097">
          <w:marLeft w:val="547"/>
          <w:marRight w:val="0"/>
          <w:marTop w:val="0"/>
          <w:marBottom w:val="120"/>
          <w:divBdr>
            <w:top w:val="none" w:sz="0" w:space="0" w:color="auto"/>
            <w:left w:val="none" w:sz="0" w:space="0" w:color="auto"/>
            <w:bottom w:val="none" w:sz="0" w:space="0" w:color="auto"/>
            <w:right w:val="none" w:sz="0" w:space="0" w:color="auto"/>
          </w:divBdr>
        </w:div>
      </w:divsChild>
    </w:div>
    <w:div w:id="273247097">
      <w:bodyDiv w:val="1"/>
      <w:marLeft w:val="0"/>
      <w:marRight w:val="0"/>
      <w:marTop w:val="0"/>
      <w:marBottom w:val="0"/>
      <w:divBdr>
        <w:top w:val="none" w:sz="0" w:space="0" w:color="auto"/>
        <w:left w:val="none" w:sz="0" w:space="0" w:color="auto"/>
        <w:bottom w:val="none" w:sz="0" w:space="0" w:color="auto"/>
        <w:right w:val="none" w:sz="0" w:space="0" w:color="auto"/>
      </w:divBdr>
      <w:divsChild>
        <w:div w:id="2136945125">
          <w:marLeft w:val="446"/>
          <w:marRight w:val="0"/>
          <w:marTop w:val="0"/>
          <w:marBottom w:val="0"/>
          <w:divBdr>
            <w:top w:val="none" w:sz="0" w:space="0" w:color="auto"/>
            <w:left w:val="none" w:sz="0" w:space="0" w:color="auto"/>
            <w:bottom w:val="none" w:sz="0" w:space="0" w:color="auto"/>
            <w:right w:val="none" w:sz="0" w:space="0" w:color="auto"/>
          </w:divBdr>
        </w:div>
        <w:div w:id="1322586776">
          <w:marLeft w:val="446"/>
          <w:marRight w:val="0"/>
          <w:marTop w:val="0"/>
          <w:marBottom w:val="0"/>
          <w:divBdr>
            <w:top w:val="none" w:sz="0" w:space="0" w:color="auto"/>
            <w:left w:val="none" w:sz="0" w:space="0" w:color="auto"/>
            <w:bottom w:val="none" w:sz="0" w:space="0" w:color="auto"/>
            <w:right w:val="none" w:sz="0" w:space="0" w:color="auto"/>
          </w:divBdr>
        </w:div>
        <w:div w:id="2042507265">
          <w:marLeft w:val="446"/>
          <w:marRight w:val="0"/>
          <w:marTop w:val="0"/>
          <w:marBottom w:val="0"/>
          <w:divBdr>
            <w:top w:val="none" w:sz="0" w:space="0" w:color="auto"/>
            <w:left w:val="none" w:sz="0" w:space="0" w:color="auto"/>
            <w:bottom w:val="none" w:sz="0" w:space="0" w:color="auto"/>
            <w:right w:val="none" w:sz="0" w:space="0" w:color="auto"/>
          </w:divBdr>
        </w:div>
        <w:div w:id="1089811560">
          <w:marLeft w:val="446"/>
          <w:marRight w:val="0"/>
          <w:marTop w:val="0"/>
          <w:marBottom w:val="0"/>
          <w:divBdr>
            <w:top w:val="none" w:sz="0" w:space="0" w:color="auto"/>
            <w:left w:val="none" w:sz="0" w:space="0" w:color="auto"/>
            <w:bottom w:val="none" w:sz="0" w:space="0" w:color="auto"/>
            <w:right w:val="none" w:sz="0" w:space="0" w:color="auto"/>
          </w:divBdr>
        </w:div>
      </w:divsChild>
    </w:div>
    <w:div w:id="312222089">
      <w:bodyDiv w:val="1"/>
      <w:marLeft w:val="0"/>
      <w:marRight w:val="0"/>
      <w:marTop w:val="0"/>
      <w:marBottom w:val="0"/>
      <w:divBdr>
        <w:top w:val="none" w:sz="0" w:space="0" w:color="auto"/>
        <w:left w:val="none" w:sz="0" w:space="0" w:color="auto"/>
        <w:bottom w:val="none" w:sz="0" w:space="0" w:color="auto"/>
        <w:right w:val="none" w:sz="0" w:space="0" w:color="auto"/>
      </w:divBdr>
    </w:div>
    <w:div w:id="382993243">
      <w:bodyDiv w:val="1"/>
      <w:marLeft w:val="0"/>
      <w:marRight w:val="0"/>
      <w:marTop w:val="0"/>
      <w:marBottom w:val="0"/>
      <w:divBdr>
        <w:top w:val="none" w:sz="0" w:space="0" w:color="auto"/>
        <w:left w:val="none" w:sz="0" w:space="0" w:color="auto"/>
        <w:bottom w:val="none" w:sz="0" w:space="0" w:color="auto"/>
        <w:right w:val="none" w:sz="0" w:space="0" w:color="auto"/>
      </w:divBdr>
    </w:div>
    <w:div w:id="384069644">
      <w:bodyDiv w:val="1"/>
      <w:marLeft w:val="0"/>
      <w:marRight w:val="0"/>
      <w:marTop w:val="0"/>
      <w:marBottom w:val="0"/>
      <w:divBdr>
        <w:top w:val="none" w:sz="0" w:space="0" w:color="auto"/>
        <w:left w:val="none" w:sz="0" w:space="0" w:color="auto"/>
        <w:bottom w:val="none" w:sz="0" w:space="0" w:color="auto"/>
        <w:right w:val="none" w:sz="0" w:space="0" w:color="auto"/>
      </w:divBdr>
      <w:divsChild>
        <w:div w:id="915550051">
          <w:marLeft w:val="418"/>
          <w:marRight w:val="0"/>
          <w:marTop w:val="0"/>
          <w:marBottom w:val="0"/>
          <w:divBdr>
            <w:top w:val="none" w:sz="0" w:space="0" w:color="auto"/>
            <w:left w:val="none" w:sz="0" w:space="0" w:color="auto"/>
            <w:bottom w:val="none" w:sz="0" w:space="0" w:color="auto"/>
            <w:right w:val="none" w:sz="0" w:space="0" w:color="auto"/>
          </w:divBdr>
        </w:div>
        <w:div w:id="143397633">
          <w:marLeft w:val="547"/>
          <w:marRight w:val="0"/>
          <w:marTop w:val="0"/>
          <w:marBottom w:val="0"/>
          <w:divBdr>
            <w:top w:val="none" w:sz="0" w:space="0" w:color="auto"/>
            <w:left w:val="none" w:sz="0" w:space="0" w:color="auto"/>
            <w:bottom w:val="none" w:sz="0" w:space="0" w:color="auto"/>
            <w:right w:val="none" w:sz="0" w:space="0" w:color="auto"/>
          </w:divBdr>
        </w:div>
      </w:divsChild>
    </w:div>
    <w:div w:id="387195207">
      <w:bodyDiv w:val="1"/>
      <w:marLeft w:val="0"/>
      <w:marRight w:val="0"/>
      <w:marTop w:val="0"/>
      <w:marBottom w:val="0"/>
      <w:divBdr>
        <w:top w:val="none" w:sz="0" w:space="0" w:color="auto"/>
        <w:left w:val="none" w:sz="0" w:space="0" w:color="auto"/>
        <w:bottom w:val="none" w:sz="0" w:space="0" w:color="auto"/>
        <w:right w:val="none" w:sz="0" w:space="0" w:color="auto"/>
      </w:divBdr>
    </w:div>
    <w:div w:id="405883744">
      <w:bodyDiv w:val="1"/>
      <w:marLeft w:val="0"/>
      <w:marRight w:val="0"/>
      <w:marTop w:val="0"/>
      <w:marBottom w:val="0"/>
      <w:divBdr>
        <w:top w:val="none" w:sz="0" w:space="0" w:color="auto"/>
        <w:left w:val="none" w:sz="0" w:space="0" w:color="auto"/>
        <w:bottom w:val="none" w:sz="0" w:space="0" w:color="auto"/>
        <w:right w:val="none" w:sz="0" w:space="0" w:color="auto"/>
      </w:divBdr>
    </w:div>
    <w:div w:id="409276282">
      <w:bodyDiv w:val="1"/>
      <w:marLeft w:val="0"/>
      <w:marRight w:val="0"/>
      <w:marTop w:val="0"/>
      <w:marBottom w:val="0"/>
      <w:divBdr>
        <w:top w:val="none" w:sz="0" w:space="0" w:color="auto"/>
        <w:left w:val="none" w:sz="0" w:space="0" w:color="auto"/>
        <w:bottom w:val="none" w:sz="0" w:space="0" w:color="auto"/>
        <w:right w:val="none" w:sz="0" w:space="0" w:color="auto"/>
      </w:divBdr>
    </w:div>
    <w:div w:id="415370338">
      <w:bodyDiv w:val="1"/>
      <w:marLeft w:val="0"/>
      <w:marRight w:val="0"/>
      <w:marTop w:val="0"/>
      <w:marBottom w:val="0"/>
      <w:divBdr>
        <w:top w:val="none" w:sz="0" w:space="0" w:color="auto"/>
        <w:left w:val="none" w:sz="0" w:space="0" w:color="auto"/>
        <w:bottom w:val="none" w:sz="0" w:space="0" w:color="auto"/>
        <w:right w:val="none" w:sz="0" w:space="0" w:color="auto"/>
      </w:divBdr>
    </w:div>
    <w:div w:id="423304698">
      <w:bodyDiv w:val="1"/>
      <w:marLeft w:val="0"/>
      <w:marRight w:val="0"/>
      <w:marTop w:val="0"/>
      <w:marBottom w:val="0"/>
      <w:divBdr>
        <w:top w:val="none" w:sz="0" w:space="0" w:color="auto"/>
        <w:left w:val="none" w:sz="0" w:space="0" w:color="auto"/>
        <w:bottom w:val="none" w:sz="0" w:space="0" w:color="auto"/>
        <w:right w:val="none" w:sz="0" w:space="0" w:color="auto"/>
      </w:divBdr>
      <w:divsChild>
        <w:div w:id="1641959983">
          <w:marLeft w:val="547"/>
          <w:marRight w:val="0"/>
          <w:marTop w:val="200"/>
          <w:marBottom w:val="0"/>
          <w:divBdr>
            <w:top w:val="none" w:sz="0" w:space="0" w:color="auto"/>
            <w:left w:val="none" w:sz="0" w:space="0" w:color="auto"/>
            <w:bottom w:val="none" w:sz="0" w:space="0" w:color="auto"/>
            <w:right w:val="none" w:sz="0" w:space="0" w:color="auto"/>
          </w:divBdr>
        </w:div>
        <w:div w:id="1582984182">
          <w:marLeft w:val="547"/>
          <w:marRight w:val="0"/>
          <w:marTop w:val="200"/>
          <w:marBottom w:val="0"/>
          <w:divBdr>
            <w:top w:val="none" w:sz="0" w:space="0" w:color="auto"/>
            <w:left w:val="none" w:sz="0" w:space="0" w:color="auto"/>
            <w:bottom w:val="none" w:sz="0" w:space="0" w:color="auto"/>
            <w:right w:val="none" w:sz="0" w:space="0" w:color="auto"/>
          </w:divBdr>
        </w:div>
        <w:div w:id="1222329487">
          <w:marLeft w:val="547"/>
          <w:marRight w:val="0"/>
          <w:marTop w:val="200"/>
          <w:marBottom w:val="0"/>
          <w:divBdr>
            <w:top w:val="none" w:sz="0" w:space="0" w:color="auto"/>
            <w:left w:val="none" w:sz="0" w:space="0" w:color="auto"/>
            <w:bottom w:val="none" w:sz="0" w:space="0" w:color="auto"/>
            <w:right w:val="none" w:sz="0" w:space="0" w:color="auto"/>
          </w:divBdr>
        </w:div>
        <w:div w:id="1396508973">
          <w:marLeft w:val="547"/>
          <w:marRight w:val="0"/>
          <w:marTop w:val="200"/>
          <w:marBottom w:val="0"/>
          <w:divBdr>
            <w:top w:val="none" w:sz="0" w:space="0" w:color="auto"/>
            <w:left w:val="none" w:sz="0" w:space="0" w:color="auto"/>
            <w:bottom w:val="none" w:sz="0" w:space="0" w:color="auto"/>
            <w:right w:val="none" w:sz="0" w:space="0" w:color="auto"/>
          </w:divBdr>
        </w:div>
      </w:divsChild>
    </w:div>
    <w:div w:id="476646336">
      <w:bodyDiv w:val="1"/>
      <w:marLeft w:val="0"/>
      <w:marRight w:val="0"/>
      <w:marTop w:val="0"/>
      <w:marBottom w:val="0"/>
      <w:divBdr>
        <w:top w:val="none" w:sz="0" w:space="0" w:color="auto"/>
        <w:left w:val="none" w:sz="0" w:space="0" w:color="auto"/>
        <w:bottom w:val="none" w:sz="0" w:space="0" w:color="auto"/>
        <w:right w:val="none" w:sz="0" w:space="0" w:color="auto"/>
      </w:divBdr>
      <w:divsChild>
        <w:div w:id="234360528">
          <w:marLeft w:val="720"/>
          <w:marRight w:val="0"/>
          <w:marTop w:val="0"/>
          <w:marBottom w:val="240"/>
          <w:divBdr>
            <w:top w:val="none" w:sz="0" w:space="0" w:color="auto"/>
            <w:left w:val="none" w:sz="0" w:space="0" w:color="auto"/>
            <w:bottom w:val="none" w:sz="0" w:space="0" w:color="auto"/>
            <w:right w:val="none" w:sz="0" w:space="0" w:color="auto"/>
          </w:divBdr>
        </w:div>
        <w:div w:id="1475558522">
          <w:marLeft w:val="1267"/>
          <w:marRight w:val="0"/>
          <w:marTop w:val="0"/>
          <w:marBottom w:val="0"/>
          <w:divBdr>
            <w:top w:val="none" w:sz="0" w:space="0" w:color="auto"/>
            <w:left w:val="none" w:sz="0" w:space="0" w:color="auto"/>
            <w:bottom w:val="none" w:sz="0" w:space="0" w:color="auto"/>
            <w:right w:val="none" w:sz="0" w:space="0" w:color="auto"/>
          </w:divBdr>
        </w:div>
        <w:div w:id="1670793837">
          <w:marLeft w:val="1267"/>
          <w:marRight w:val="0"/>
          <w:marTop w:val="0"/>
          <w:marBottom w:val="0"/>
          <w:divBdr>
            <w:top w:val="none" w:sz="0" w:space="0" w:color="auto"/>
            <w:left w:val="none" w:sz="0" w:space="0" w:color="auto"/>
            <w:bottom w:val="none" w:sz="0" w:space="0" w:color="auto"/>
            <w:right w:val="none" w:sz="0" w:space="0" w:color="auto"/>
          </w:divBdr>
        </w:div>
        <w:div w:id="48921676">
          <w:marLeft w:val="720"/>
          <w:marRight w:val="0"/>
          <w:marTop w:val="0"/>
          <w:marBottom w:val="240"/>
          <w:divBdr>
            <w:top w:val="none" w:sz="0" w:space="0" w:color="auto"/>
            <w:left w:val="none" w:sz="0" w:space="0" w:color="auto"/>
            <w:bottom w:val="none" w:sz="0" w:space="0" w:color="auto"/>
            <w:right w:val="none" w:sz="0" w:space="0" w:color="auto"/>
          </w:divBdr>
        </w:div>
      </w:divsChild>
    </w:div>
    <w:div w:id="526526397">
      <w:bodyDiv w:val="1"/>
      <w:marLeft w:val="0"/>
      <w:marRight w:val="0"/>
      <w:marTop w:val="0"/>
      <w:marBottom w:val="0"/>
      <w:divBdr>
        <w:top w:val="none" w:sz="0" w:space="0" w:color="auto"/>
        <w:left w:val="none" w:sz="0" w:space="0" w:color="auto"/>
        <w:bottom w:val="none" w:sz="0" w:space="0" w:color="auto"/>
        <w:right w:val="none" w:sz="0" w:space="0" w:color="auto"/>
      </w:divBdr>
    </w:div>
    <w:div w:id="560292471">
      <w:bodyDiv w:val="1"/>
      <w:marLeft w:val="0"/>
      <w:marRight w:val="0"/>
      <w:marTop w:val="0"/>
      <w:marBottom w:val="0"/>
      <w:divBdr>
        <w:top w:val="none" w:sz="0" w:space="0" w:color="auto"/>
        <w:left w:val="none" w:sz="0" w:space="0" w:color="auto"/>
        <w:bottom w:val="none" w:sz="0" w:space="0" w:color="auto"/>
        <w:right w:val="none" w:sz="0" w:space="0" w:color="auto"/>
      </w:divBdr>
      <w:divsChild>
        <w:div w:id="150953148">
          <w:marLeft w:val="446"/>
          <w:marRight w:val="0"/>
          <w:marTop w:val="0"/>
          <w:marBottom w:val="0"/>
          <w:divBdr>
            <w:top w:val="none" w:sz="0" w:space="0" w:color="auto"/>
            <w:left w:val="none" w:sz="0" w:space="0" w:color="auto"/>
            <w:bottom w:val="none" w:sz="0" w:space="0" w:color="auto"/>
            <w:right w:val="none" w:sz="0" w:space="0" w:color="auto"/>
          </w:divBdr>
        </w:div>
        <w:div w:id="929237915">
          <w:marLeft w:val="547"/>
          <w:marRight w:val="0"/>
          <w:marTop w:val="0"/>
          <w:marBottom w:val="0"/>
          <w:divBdr>
            <w:top w:val="none" w:sz="0" w:space="0" w:color="auto"/>
            <w:left w:val="none" w:sz="0" w:space="0" w:color="auto"/>
            <w:bottom w:val="none" w:sz="0" w:space="0" w:color="auto"/>
            <w:right w:val="none" w:sz="0" w:space="0" w:color="auto"/>
          </w:divBdr>
        </w:div>
        <w:div w:id="447899553">
          <w:marLeft w:val="547"/>
          <w:marRight w:val="0"/>
          <w:marTop w:val="0"/>
          <w:marBottom w:val="0"/>
          <w:divBdr>
            <w:top w:val="none" w:sz="0" w:space="0" w:color="auto"/>
            <w:left w:val="none" w:sz="0" w:space="0" w:color="auto"/>
            <w:bottom w:val="none" w:sz="0" w:space="0" w:color="auto"/>
            <w:right w:val="none" w:sz="0" w:space="0" w:color="auto"/>
          </w:divBdr>
        </w:div>
        <w:div w:id="645475951">
          <w:marLeft w:val="547"/>
          <w:marRight w:val="0"/>
          <w:marTop w:val="0"/>
          <w:marBottom w:val="0"/>
          <w:divBdr>
            <w:top w:val="none" w:sz="0" w:space="0" w:color="auto"/>
            <w:left w:val="none" w:sz="0" w:space="0" w:color="auto"/>
            <w:bottom w:val="none" w:sz="0" w:space="0" w:color="auto"/>
            <w:right w:val="none" w:sz="0" w:space="0" w:color="auto"/>
          </w:divBdr>
        </w:div>
        <w:div w:id="74594421">
          <w:marLeft w:val="446"/>
          <w:marRight w:val="0"/>
          <w:marTop w:val="0"/>
          <w:marBottom w:val="0"/>
          <w:divBdr>
            <w:top w:val="none" w:sz="0" w:space="0" w:color="auto"/>
            <w:left w:val="none" w:sz="0" w:space="0" w:color="auto"/>
            <w:bottom w:val="none" w:sz="0" w:space="0" w:color="auto"/>
            <w:right w:val="none" w:sz="0" w:space="0" w:color="auto"/>
          </w:divBdr>
        </w:div>
        <w:div w:id="213011876">
          <w:marLeft w:val="446"/>
          <w:marRight w:val="0"/>
          <w:marTop w:val="0"/>
          <w:marBottom w:val="0"/>
          <w:divBdr>
            <w:top w:val="none" w:sz="0" w:space="0" w:color="auto"/>
            <w:left w:val="none" w:sz="0" w:space="0" w:color="auto"/>
            <w:bottom w:val="none" w:sz="0" w:space="0" w:color="auto"/>
            <w:right w:val="none" w:sz="0" w:space="0" w:color="auto"/>
          </w:divBdr>
        </w:div>
      </w:divsChild>
    </w:div>
    <w:div w:id="638149002">
      <w:bodyDiv w:val="1"/>
      <w:marLeft w:val="0"/>
      <w:marRight w:val="0"/>
      <w:marTop w:val="0"/>
      <w:marBottom w:val="0"/>
      <w:divBdr>
        <w:top w:val="none" w:sz="0" w:space="0" w:color="auto"/>
        <w:left w:val="none" w:sz="0" w:space="0" w:color="auto"/>
        <w:bottom w:val="none" w:sz="0" w:space="0" w:color="auto"/>
        <w:right w:val="none" w:sz="0" w:space="0" w:color="auto"/>
      </w:divBdr>
    </w:div>
    <w:div w:id="638263509">
      <w:bodyDiv w:val="1"/>
      <w:marLeft w:val="0"/>
      <w:marRight w:val="0"/>
      <w:marTop w:val="0"/>
      <w:marBottom w:val="0"/>
      <w:divBdr>
        <w:top w:val="none" w:sz="0" w:space="0" w:color="auto"/>
        <w:left w:val="none" w:sz="0" w:space="0" w:color="auto"/>
        <w:bottom w:val="none" w:sz="0" w:space="0" w:color="auto"/>
        <w:right w:val="none" w:sz="0" w:space="0" w:color="auto"/>
      </w:divBdr>
      <w:divsChild>
        <w:div w:id="194078228">
          <w:marLeft w:val="547"/>
          <w:marRight w:val="0"/>
          <w:marTop w:val="0"/>
          <w:marBottom w:val="0"/>
          <w:divBdr>
            <w:top w:val="none" w:sz="0" w:space="0" w:color="auto"/>
            <w:left w:val="none" w:sz="0" w:space="0" w:color="auto"/>
            <w:bottom w:val="none" w:sz="0" w:space="0" w:color="auto"/>
            <w:right w:val="none" w:sz="0" w:space="0" w:color="auto"/>
          </w:divBdr>
        </w:div>
        <w:div w:id="1380545497">
          <w:marLeft w:val="547"/>
          <w:marRight w:val="0"/>
          <w:marTop w:val="0"/>
          <w:marBottom w:val="0"/>
          <w:divBdr>
            <w:top w:val="none" w:sz="0" w:space="0" w:color="auto"/>
            <w:left w:val="none" w:sz="0" w:space="0" w:color="auto"/>
            <w:bottom w:val="none" w:sz="0" w:space="0" w:color="auto"/>
            <w:right w:val="none" w:sz="0" w:space="0" w:color="auto"/>
          </w:divBdr>
        </w:div>
        <w:div w:id="874780835">
          <w:marLeft w:val="547"/>
          <w:marRight w:val="0"/>
          <w:marTop w:val="0"/>
          <w:marBottom w:val="0"/>
          <w:divBdr>
            <w:top w:val="none" w:sz="0" w:space="0" w:color="auto"/>
            <w:left w:val="none" w:sz="0" w:space="0" w:color="auto"/>
            <w:bottom w:val="none" w:sz="0" w:space="0" w:color="auto"/>
            <w:right w:val="none" w:sz="0" w:space="0" w:color="auto"/>
          </w:divBdr>
        </w:div>
      </w:divsChild>
    </w:div>
    <w:div w:id="657542291">
      <w:bodyDiv w:val="1"/>
      <w:marLeft w:val="0"/>
      <w:marRight w:val="0"/>
      <w:marTop w:val="0"/>
      <w:marBottom w:val="0"/>
      <w:divBdr>
        <w:top w:val="none" w:sz="0" w:space="0" w:color="auto"/>
        <w:left w:val="none" w:sz="0" w:space="0" w:color="auto"/>
        <w:bottom w:val="none" w:sz="0" w:space="0" w:color="auto"/>
        <w:right w:val="none" w:sz="0" w:space="0" w:color="auto"/>
      </w:divBdr>
      <w:divsChild>
        <w:div w:id="1451432035">
          <w:marLeft w:val="1166"/>
          <w:marRight w:val="0"/>
          <w:marTop w:val="0"/>
          <w:marBottom w:val="0"/>
          <w:divBdr>
            <w:top w:val="none" w:sz="0" w:space="0" w:color="auto"/>
            <w:left w:val="none" w:sz="0" w:space="0" w:color="auto"/>
            <w:bottom w:val="none" w:sz="0" w:space="0" w:color="auto"/>
            <w:right w:val="none" w:sz="0" w:space="0" w:color="auto"/>
          </w:divBdr>
        </w:div>
        <w:div w:id="1769083676">
          <w:marLeft w:val="1166"/>
          <w:marRight w:val="0"/>
          <w:marTop w:val="0"/>
          <w:marBottom w:val="0"/>
          <w:divBdr>
            <w:top w:val="none" w:sz="0" w:space="0" w:color="auto"/>
            <w:left w:val="none" w:sz="0" w:space="0" w:color="auto"/>
            <w:bottom w:val="none" w:sz="0" w:space="0" w:color="auto"/>
            <w:right w:val="none" w:sz="0" w:space="0" w:color="auto"/>
          </w:divBdr>
        </w:div>
        <w:div w:id="2138643405">
          <w:marLeft w:val="1166"/>
          <w:marRight w:val="0"/>
          <w:marTop w:val="0"/>
          <w:marBottom w:val="0"/>
          <w:divBdr>
            <w:top w:val="none" w:sz="0" w:space="0" w:color="auto"/>
            <w:left w:val="none" w:sz="0" w:space="0" w:color="auto"/>
            <w:bottom w:val="none" w:sz="0" w:space="0" w:color="auto"/>
            <w:right w:val="none" w:sz="0" w:space="0" w:color="auto"/>
          </w:divBdr>
        </w:div>
      </w:divsChild>
    </w:div>
    <w:div w:id="660237783">
      <w:bodyDiv w:val="1"/>
      <w:marLeft w:val="0"/>
      <w:marRight w:val="0"/>
      <w:marTop w:val="0"/>
      <w:marBottom w:val="0"/>
      <w:divBdr>
        <w:top w:val="none" w:sz="0" w:space="0" w:color="auto"/>
        <w:left w:val="none" w:sz="0" w:space="0" w:color="auto"/>
        <w:bottom w:val="none" w:sz="0" w:space="0" w:color="auto"/>
        <w:right w:val="none" w:sz="0" w:space="0" w:color="auto"/>
      </w:divBdr>
      <w:divsChild>
        <w:div w:id="1905094448">
          <w:marLeft w:val="1267"/>
          <w:marRight w:val="0"/>
          <w:marTop w:val="100"/>
          <w:marBottom w:val="0"/>
          <w:divBdr>
            <w:top w:val="none" w:sz="0" w:space="0" w:color="auto"/>
            <w:left w:val="none" w:sz="0" w:space="0" w:color="auto"/>
            <w:bottom w:val="none" w:sz="0" w:space="0" w:color="auto"/>
            <w:right w:val="none" w:sz="0" w:space="0" w:color="auto"/>
          </w:divBdr>
        </w:div>
      </w:divsChild>
    </w:div>
    <w:div w:id="682319914">
      <w:bodyDiv w:val="1"/>
      <w:marLeft w:val="0"/>
      <w:marRight w:val="0"/>
      <w:marTop w:val="0"/>
      <w:marBottom w:val="0"/>
      <w:divBdr>
        <w:top w:val="none" w:sz="0" w:space="0" w:color="auto"/>
        <w:left w:val="none" w:sz="0" w:space="0" w:color="auto"/>
        <w:bottom w:val="none" w:sz="0" w:space="0" w:color="auto"/>
        <w:right w:val="none" w:sz="0" w:space="0" w:color="auto"/>
      </w:divBdr>
      <w:divsChild>
        <w:div w:id="1814129225">
          <w:marLeft w:val="547"/>
          <w:marRight w:val="0"/>
          <w:marTop w:val="0"/>
          <w:marBottom w:val="120"/>
          <w:divBdr>
            <w:top w:val="none" w:sz="0" w:space="0" w:color="auto"/>
            <w:left w:val="none" w:sz="0" w:space="0" w:color="auto"/>
            <w:bottom w:val="none" w:sz="0" w:space="0" w:color="auto"/>
            <w:right w:val="none" w:sz="0" w:space="0" w:color="auto"/>
          </w:divBdr>
        </w:div>
        <w:div w:id="1929731860">
          <w:marLeft w:val="547"/>
          <w:marRight w:val="0"/>
          <w:marTop w:val="0"/>
          <w:marBottom w:val="120"/>
          <w:divBdr>
            <w:top w:val="none" w:sz="0" w:space="0" w:color="auto"/>
            <w:left w:val="none" w:sz="0" w:space="0" w:color="auto"/>
            <w:bottom w:val="none" w:sz="0" w:space="0" w:color="auto"/>
            <w:right w:val="none" w:sz="0" w:space="0" w:color="auto"/>
          </w:divBdr>
        </w:div>
      </w:divsChild>
    </w:div>
    <w:div w:id="687608983">
      <w:bodyDiv w:val="1"/>
      <w:marLeft w:val="0"/>
      <w:marRight w:val="0"/>
      <w:marTop w:val="0"/>
      <w:marBottom w:val="0"/>
      <w:divBdr>
        <w:top w:val="none" w:sz="0" w:space="0" w:color="auto"/>
        <w:left w:val="none" w:sz="0" w:space="0" w:color="auto"/>
        <w:bottom w:val="none" w:sz="0" w:space="0" w:color="auto"/>
        <w:right w:val="none" w:sz="0" w:space="0" w:color="auto"/>
      </w:divBdr>
      <w:divsChild>
        <w:div w:id="215898096">
          <w:marLeft w:val="547"/>
          <w:marRight w:val="0"/>
          <w:marTop w:val="0"/>
          <w:marBottom w:val="200"/>
          <w:divBdr>
            <w:top w:val="none" w:sz="0" w:space="0" w:color="auto"/>
            <w:left w:val="none" w:sz="0" w:space="0" w:color="auto"/>
            <w:bottom w:val="none" w:sz="0" w:space="0" w:color="auto"/>
            <w:right w:val="none" w:sz="0" w:space="0" w:color="auto"/>
          </w:divBdr>
        </w:div>
        <w:div w:id="948002384">
          <w:marLeft w:val="547"/>
          <w:marRight w:val="0"/>
          <w:marTop w:val="0"/>
          <w:marBottom w:val="200"/>
          <w:divBdr>
            <w:top w:val="none" w:sz="0" w:space="0" w:color="auto"/>
            <w:left w:val="none" w:sz="0" w:space="0" w:color="auto"/>
            <w:bottom w:val="none" w:sz="0" w:space="0" w:color="auto"/>
            <w:right w:val="none" w:sz="0" w:space="0" w:color="auto"/>
          </w:divBdr>
        </w:div>
        <w:div w:id="1137993578">
          <w:marLeft w:val="547"/>
          <w:marRight w:val="0"/>
          <w:marTop w:val="0"/>
          <w:marBottom w:val="200"/>
          <w:divBdr>
            <w:top w:val="none" w:sz="0" w:space="0" w:color="auto"/>
            <w:left w:val="none" w:sz="0" w:space="0" w:color="auto"/>
            <w:bottom w:val="none" w:sz="0" w:space="0" w:color="auto"/>
            <w:right w:val="none" w:sz="0" w:space="0" w:color="auto"/>
          </w:divBdr>
        </w:div>
        <w:div w:id="1173841831">
          <w:marLeft w:val="547"/>
          <w:marRight w:val="0"/>
          <w:marTop w:val="0"/>
          <w:marBottom w:val="200"/>
          <w:divBdr>
            <w:top w:val="none" w:sz="0" w:space="0" w:color="auto"/>
            <w:left w:val="none" w:sz="0" w:space="0" w:color="auto"/>
            <w:bottom w:val="none" w:sz="0" w:space="0" w:color="auto"/>
            <w:right w:val="none" w:sz="0" w:space="0" w:color="auto"/>
          </w:divBdr>
        </w:div>
        <w:div w:id="604310887">
          <w:marLeft w:val="547"/>
          <w:marRight w:val="0"/>
          <w:marTop w:val="0"/>
          <w:marBottom w:val="200"/>
          <w:divBdr>
            <w:top w:val="none" w:sz="0" w:space="0" w:color="auto"/>
            <w:left w:val="none" w:sz="0" w:space="0" w:color="auto"/>
            <w:bottom w:val="none" w:sz="0" w:space="0" w:color="auto"/>
            <w:right w:val="none" w:sz="0" w:space="0" w:color="auto"/>
          </w:divBdr>
        </w:div>
      </w:divsChild>
    </w:div>
    <w:div w:id="720055100">
      <w:bodyDiv w:val="1"/>
      <w:marLeft w:val="0"/>
      <w:marRight w:val="0"/>
      <w:marTop w:val="0"/>
      <w:marBottom w:val="0"/>
      <w:divBdr>
        <w:top w:val="none" w:sz="0" w:space="0" w:color="auto"/>
        <w:left w:val="none" w:sz="0" w:space="0" w:color="auto"/>
        <w:bottom w:val="none" w:sz="0" w:space="0" w:color="auto"/>
        <w:right w:val="none" w:sz="0" w:space="0" w:color="auto"/>
      </w:divBdr>
      <w:divsChild>
        <w:div w:id="66997635">
          <w:marLeft w:val="360"/>
          <w:marRight w:val="0"/>
          <w:marTop w:val="0"/>
          <w:marBottom w:val="0"/>
          <w:divBdr>
            <w:top w:val="none" w:sz="0" w:space="0" w:color="auto"/>
            <w:left w:val="none" w:sz="0" w:space="0" w:color="auto"/>
            <w:bottom w:val="none" w:sz="0" w:space="0" w:color="auto"/>
            <w:right w:val="none" w:sz="0" w:space="0" w:color="auto"/>
          </w:divBdr>
        </w:div>
      </w:divsChild>
    </w:div>
    <w:div w:id="743837473">
      <w:bodyDiv w:val="1"/>
      <w:marLeft w:val="0"/>
      <w:marRight w:val="0"/>
      <w:marTop w:val="0"/>
      <w:marBottom w:val="0"/>
      <w:divBdr>
        <w:top w:val="none" w:sz="0" w:space="0" w:color="auto"/>
        <w:left w:val="none" w:sz="0" w:space="0" w:color="auto"/>
        <w:bottom w:val="none" w:sz="0" w:space="0" w:color="auto"/>
        <w:right w:val="none" w:sz="0" w:space="0" w:color="auto"/>
      </w:divBdr>
      <w:divsChild>
        <w:div w:id="710881038">
          <w:marLeft w:val="446"/>
          <w:marRight w:val="0"/>
          <w:marTop w:val="0"/>
          <w:marBottom w:val="0"/>
          <w:divBdr>
            <w:top w:val="none" w:sz="0" w:space="0" w:color="auto"/>
            <w:left w:val="none" w:sz="0" w:space="0" w:color="auto"/>
            <w:bottom w:val="none" w:sz="0" w:space="0" w:color="auto"/>
            <w:right w:val="none" w:sz="0" w:space="0" w:color="auto"/>
          </w:divBdr>
        </w:div>
        <w:div w:id="947856957">
          <w:marLeft w:val="446"/>
          <w:marRight w:val="0"/>
          <w:marTop w:val="0"/>
          <w:marBottom w:val="0"/>
          <w:divBdr>
            <w:top w:val="none" w:sz="0" w:space="0" w:color="auto"/>
            <w:left w:val="none" w:sz="0" w:space="0" w:color="auto"/>
            <w:bottom w:val="none" w:sz="0" w:space="0" w:color="auto"/>
            <w:right w:val="none" w:sz="0" w:space="0" w:color="auto"/>
          </w:divBdr>
        </w:div>
        <w:div w:id="834882608">
          <w:marLeft w:val="446"/>
          <w:marRight w:val="0"/>
          <w:marTop w:val="0"/>
          <w:marBottom w:val="0"/>
          <w:divBdr>
            <w:top w:val="none" w:sz="0" w:space="0" w:color="auto"/>
            <w:left w:val="none" w:sz="0" w:space="0" w:color="auto"/>
            <w:bottom w:val="none" w:sz="0" w:space="0" w:color="auto"/>
            <w:right w:val="none" w:sz="0" w:space="0" w:color="auto"/>
          </w:divBdr>
        </w:div>
        <w:div w:id="842278155">
          <w:marLeft w:val="446"/>
          <w:marRight w:val="0"/>
          <w:marTop w:val="0"/>
          <w:marBottom w:val="0"/>
          <w:divBdr>
            <w:top w:val="none" w:sz="0" w:space="0" w:color="auto"/>
            <w:left w:val="none" w:sz="0" w:space="0" w:color="auto"/>
            <w:bottom w:val="none" w:sz="0" w:space="0" w:color="auto"/>
            <w:right w:val="none" w:sz="0" w:space="0" w:color="auto"/>
          </w:divBdr>
        </w:div>
      </w:divsChild>
    </w:div>
    <w:div w:id="862978138">
      <w:bodyDiv w:val="1"/>
      <w:marLeft w:val="0"/>
      <w:marRight w:val="0"/>
      <w:marTop w:val="0"/>
      <w:marBottom w:val="0"/>
      <w:divBdr>
        <w:top w:val="none" w:sz="0" w:space="0" w:color="auto"/>
        <w:left w:val="none" w:sz="0" w:space="0" w:color="auto"/>
        <w:bottom w:val="none" w:sz="0" w:space="0" w:color="auto"/>
        <w:right w:val="none" w:sz="0" w:space="0" w:color="auto"/>
      </w:divBdr>
    </w:div>
    <w:div w:id="874392617">
      <w:bodyDiv w:val="1"/>
      <w:marLeft w:val="0"/>
      <w:marRight w:val="0"/>
      <w:marTop w:val="0"/>
      <w:marBottom w:val="0"/>
      <w:divBdr>
        <w:top w:val="none" w:sz="0" w:space="0" w:color="auto"/>
        <w:left w:val="none" w:sz="0" w:space="0" w:color="auto"/>
        <w:bottom w:val="none" w:sz="0" w:space="0" w:color="auto"/>
        <w:right w:val="none" w:sz="0" w:space="0" w:color="auto"/>
      </w:divBdr>
    </w:div>
    <w:div w:id="903877362">
      <w:bodyDiv w:val="1"/>
      <w:marLeft w:val="0"/>
      <w:marRight w:val="0"/>
      <w:marTop w:val="0"/>
      <w:marBottom w:val="0"/>
      <w:divBdr>
        <w:top w:val="none" w:sz="0" w:space="0" w:color="auto"/>
        <w:left w:val="none" w:sz="0" w:space="0" w:color="auto"/>
        <w:bottom w:val="none" w:sz="0" w:space="0" w:color="auto"/>
        <w:right w:val="none" w:sz="0" w:space="0" w:color="auto"/>
      </w:divBdr>
      <w:divsChild>
        <w:div w:id="962925264">
          <w:marLeft w:val="547"/>
          <w:marRight w:val="0"/>
          <w:marTop w:val="0"/>
          <w:marBottom w:val="0"/>
          <w:divBdr>
            <w:top w:val="none" w:sz="0" w:space="0" w:color="auto"/>
            <w:left w:val="none" w:sz="0" w:space="0" w:color="auto"/>
            <w:bottom w:val="none" w:sz="0" w:space="0" w:color="auto"/>
            <w:right w:val="none" w:sz="0" w:space="0" w:color="auto"/>
          </w:divBdr>
        </w:div>
        <w:div w:id="2140955289">
          <w:marLeft w:val="547"/>
          <w:marRight w:val="0"/>
          <w:marTop w:val="0"/>
          <w:marBottom w:val="0"/>
          <w:divBdr>
            <w:top w:val="none" w:sz="0" w:space="0" w:color="auto"/>
            <w:left w:val="none" w:sz="0" w:space="0" w:color="auto"/>
            <w:bottom w:val="none" w:sz="0" w:space="0" w:color="auto"/>
            <w:right w:val="none" w:sz="0" w:space="0" w:color="auto"/>
          </w:divBdr>
        </w:div>
      </w:divsChild>
    </w:div>
    <w:div w:id="1020161070">
      <w:bodyDiv w:val="1"/>
      <w:marLeft w:val="0"/>
      <w:marRight w:val="0"/>
      <w:marTop w:val="0"/>
      <w:marBottom w:val="0"/>
      <w:divBdr>
        <w:top w:val="none" w:sz="0" w:space="0" w:color="auto"/>
        <w:left w:val="none" w:sz="0" w:space="0" w:color="auto"/>
        <w:bottom w:val="none" w:sz="0" w:space="0" w:color="auto"/>
        <w:right w:val="none" w:sz="0" w:space="0" w:color="auto"/>
      </w:divBdr>
    </w:div>
    <w:div w:id="1032072465">
      <w:bodyDiv w:val="1"/>
      <w:marLeft w:val="0"/>
      <w:marRight w:val="0"/>
      <w:marTop w:val="0"/>
      <w:marBottom w:val="0"/>
      <w:divBdr>
        <w:top w:val="none" w:sz="0" w:space="0" w:color="auto"/>
        <w:left w:val="none" w:sz="0" w:space="0" w:color="auto"/>
        <w:bottom w:val="none" w:sz="0" w:space="0" w:color="auto"/>
        <w:right w:val="none" w:sz="0" w:space="0" w:color="auto"/>
      </w:divBdr>
      <w:divsChild>
        <w:div w:id="101728402">
          <w:marLeft w:val="547"/>
          <w:marRight w:val="0"/>
          <w:marTop w:val="0"/>
          <w:marBottom w:val="0"/>
          <w:divBdr>
            <w:top w:val="none" w:sz="0" w:space="0" w:color="auto"/>
            <w:left w:val="none" w:sz="0" w:space="0" w:color="auto"/>
            <w:bottom w:val="none" w:sz="0" w:space="0" w:color="auto"/>
            <w:right w:val="none" w:sz="0" w:space="0" w:color="auto"/>
          </w:divBdr>
        </w:div>
      </w:divsChild>
    </w:div>
    <w:div w:id="1198733492">
      <w:bodyDiv w:val="1"/>
      <w:marLeft w:val="0"/>
      <w:marRight w:val="0"/>
      <w:marTop w:val="0"/>
      <w:marBottom w:val="0"/>
      <w:divBdr>
        <w:top w:val="none" w:sz="0" w:space="0" w:color="auto"/>
        <w:left w:val="none" w:sz="0" w:space="0" w:color="auto"/>
        <w:bottom w:val="none" w:sz="0" w:space="0" w:color="auto"/>
        <w:right w:val="none" w:sz="0" w:space="0" w:color="auto"/>
      </w:divBdr>
      <w:divsChild>
        <w:div w:id="1176770670">
          <w:marLeft w:val="1166"/>
          <w:marRight w:val="0"/>
          <w:marTop w:val="0"/>
          <w:marBottom w:val="0"/>
          <w:divBdr>
            <w:top w:val="none" w:sz="0" w:space="0" w:color="auto"/>
            <w:left w:val="none" w:sz="0" w:space="0" w:color="auto"/>
            <w:bottom w:val="none" w:sz="0" w:space="0" w:color="auto"/>
            <w:right w:val="none" w:sz="0" w:space="0" w:color="auto"/>
          </w:divBdr>
        </w:div>
        <w:div w:id="1571963390">
          <w:marLeft w:val="1166"/>
          <w:marRight w:val="0"/>
          <w:marTop w:val="0"/>
          <w:marBottom w:val="0"/>
          <w:divBdr>
            <w:top w:val="none" w:sz="0" w:space="0" w:color="auto"/>
            <w:left w:val="none" w:sz="0" w:space="0" w:color="auto"/>
            <w:bottom w:val="none" w:sz="0" w:space="0" w:color="auto"/>
            <w:right w:val="none" w:sz="0" w:space="0" w:color="auto"/>
          </w:divBdr>
        </w:div>
      </w:divsChild>
    </w:div>
    <w:div w:id="1202327563">
      <w:bodyDiv w:val="1"/>
      <w:marLeft w:val="0"/>
      <w:marRight w:val="0"/>
      <w:marTop w:val="0"/>
      <w:marBottom w:val="0"/>
      <w:divBdr>
        <w:top w:val="none" w:sz="0" w:space="0" w:color="auto"/>
        <w:left w:val="none" w:sz="0" w:space="0" w:color="auto"/>
        <w:bottom w:val="none" w:sz="0" w:space="0" w:color="auto"/>
        <w:right w:val="none" w:sz="0" w:space="0" w:color="auto"/>
      </w:divBdr>
      <w:divsChild>
        <w:div w:id="1342929101">
          <w:marLeft w:val="360"/>
          <w:marRight w:val="0"/>
          <w:marTop w:val="0"/>
          <w:marBottom w:val="0"/>
          <w:divBdr>
            <w:top w:val="none" w:sz="0" w:space="0" w:color="auto"/>
            <w:left w:val="none" w:sz="0" w:space="0" w:color="auto"/>
            <w:bottom w:val="none" w:sz="0" w:space="0" w:color="auto"/>
            <w:right w:val="none" w:sz="0" w:space="0" w:color="auto"/>
          </w:divBdr>
        </w:div>
        <w:div w:id="116611487">
          <w:marLeft w:val="360"/>
          <w:marRight w:val="0"/>
          <w:marTop w:val="0"/>
          <w:marBottom w:val="0"/>
          <w:divBdr>
            <w:top w:val="none" w:sz="0" w:space="0" w:color="auto"/>
            <w:left w:val="none" w:sz="0" w:space="0" w:color="auto"/>
            <w:bottom w:val="none" w:sz="0" w:space="0" w:color="auto"/>
            <w:right w:val="none" w:sz="0" w:space="0" w:color="auto"/>
          </w:divBdr>
        </w:div>
      </w:divsChild>
    </w:div>
    <w:div w:id="1274635681">
      <w:bodyDiv w:val="1"/>
      <w:marLeft w:val="0"/>
      <w:marRight w:val="0"/>
      <w:marTop w:val="0"/>
      <w:marBottom w:val="0"/>
      <w:divBdr>
        <w:top w:val="none" w:sz="0" w:space="0" w:color="auto"/>
        <w:left w:val="none" w:sz="0" w:space="0" w:color="auto"/>
        <w:bottom w:val="none" w:sz="0" w:space="0" w:color="auto"/>
        <w:right w:val="none" w:sz="0" w:space="0" w:color="auto"/>
      </w:divBdr>
    </w:div>
    <w:div w:id="1304386743">
      <w:bodyDiv w:val="1"/>
      <w:marLeft w:val="0"/>
      <w:marRight w:val="0"/>
      <w:marTop w:val="0"/>
      <w:marBottom w:val="0"/>
      <w:divBdr>
        <w:top w:val="none" w:sz="0" w:space="0" w:color="auto"/>
        <w:left w:val="none" w:sz="0" w:space="0" w:color="auto"/>
        <w:bottom w:val="none" w:sz="0" w:space="0" w:color="auto"/>
        <w:right w:val="none" w:sz="0" w:space="0" w:color="auto"/>
      </w:divBdr>
    </w:div>
    <w:div w:id="1317951526">
      <w:bodyDiv w:val="1"/>
      <w:marLeft w:val="0"/>
      <w:marRight w:val="0"/>
      <w:marTop w:val="0"/>
      <w:marBottom w:val="0"/>
      <w:divBdr>
        <w:top w:val="none" w:sz="0" w:space="0" w:color="auto"/>
        <w:left w:val="none" w:sz="0" w:space="0" w:color="auto"/>
        <w:bottom w:val="none" w:sz="0" w:space="0" w:color="auto"/>
        <w:right w:val="none" w:sz="0" w:space="0" w:color="auto"/>
      </w:divBdr>
    </w:div>
    <w:div w:id="1373265007">
      <w:bodyDiv w:val="1"/>
      <w:marLeft w:val="0"/>
      <w:marRight w:val="0"/>
      <w:marTop w:val="0"/>
      <w:marBottom w:val="0"/>
      <w:divBdr>
        <w:top w:val="none" w:sz="0" w:space="0" w:color="auto"/>
        <w:left w:val="none" w:sz="0" w:space="0" w:color="auto"/>
        <w:bottom w:val="none" w:sz="0" w:space="0" w:color="auto"/>
        <w:right w:val="none" w:sz="0" w:space="0" w:color="auto"/>
      </w:divBdr>
    </w:div>
    <w:div w:id="1384793896">
      <w:bodyDiv w:val="1"/>
      <w:marLeft w:val="0"/>
      <w:marRight w:val="0"/>
      <w:marTop w:val="0"/>
      <w:marBottom w:val="0"/>
      <w:divBdr>
        <w:top w:val="none" w:sz="0" w:space="0" w:color="auto"/>
        <w:left w:val="none" w:sz="0" w:space="0" w:color="auto"/>
        <w:bottom w:val="none" w:sz="0" w:space="0" w:color="auto"/>
        <w:right w:val="none" w:sz="0" w:space="0" w:color="auto"/>
      </w:divBdr>
      <w:divsChild>
        <w:div w:id="996542299">
          <w:marLeft w:val="446"/>
          <w:marRight w:val="0"/>
          <w:marTop w:val="0"/>
          <w:marBottom w:val="0"/>
          <w:divBdr>
            <w:top w:val="none" w:sz="0" w:space="0" w:color="auto"/>
            <w:left w:val="none" w:sz="0" w:space="0" w:color="auto"/>
            <w:bottom w:val="none" w:sz="0" w:space="0" w:color="auto"/>
            <w:right w:val="none" w:sz="0" w:space="0" w:color="auto"/>
          </w:divBdr>
        </w:div>
        <w:div w:id="903223590">
          <w:marLeft w:val="446"/>
          <w:marRight w:val="0"/>
          <w:marTop w:val="0"/>
          <w:marBottom w:val="0"/>
          <w:divBdr>
            <w:top w:val="none" w:sz="0" w:space="0" w:color="auto"/>
            <w:left w:val="none" w:sz="0" w:space="0" w:color="auto"/>
            <w:bottom w:val="none" w:sz="0" w:space="0" w:color="auto"/>
            <w:right w:val="none" w:sz="0" w:space="0" w:color="auto"/>
          </w:divBdr>
        </w:div>
      </w:divsChild>
    </w:div>
    <w:div w:id="1396658296">
      <w:bodyDiv w:val="1"/>
      <w:marLeft w:val="0"/>
      <w:marRight w:val="0"/>
      <w:marTop w:val="0"/>
      <w:marBottom w:val="0"/>
      <w:divBdr>
        <w:top w:val="none" w:sz="0" w:space="0" w:color="auto"/>
        <w:left w:val="none" w:sz="0" w:space="0" w:color="auto"/>
        <w:bottom w:val="none" w:sz="0" w:space="0" w:color="auto"/>
        <w:right w:val="none" w:sz="0" w:space="0" w:color="auto"/>
      </w:divBdr>
    </w:div>
    <w:div w:id="1445462124">
      <w:bodyDiv w:val="1"/>
      <w:marLeft w:val="0"/>
      <w:marRight w:val="0"/>
      <w:marTop w:val="0"/>
      <w:marBottom w:val="0"/>
      <w:divBdr>
        <w:top w:val="none" w:sz="0" w:space="0" w:color="auto"/>
        <w:left w:val="none" w:sz="0" w:space="0" w:color="auto"/>
        <w:bottom w:val="none" w:sz="0" w:space="0" w:color="auto"/>
        <w:right w:val="none" w:sz="0" w:space="0" w:color="auto"/>
      </w:divBdr>
      <w:divsChild>
        <w:div w:id="304165291">
          <w:marLeft w:val="1166"/>
          <w:marRight w:val="0"/>
          <w:marTop w:val="0"/>
          <w:marBottom w:val="0"/>
          <w:divBdr>
            <w:top w:val="none" w:sz="0" w:space="0" w:color="auto"/>
            <w:left w:val="none" w:sz="0" w:space="0" w:color="auto"/>
            <w:bottom w:val="none" w:sz="0" w:space="0" w:color="auto"/>
            <w:right w:val="none" w:sz="0" w:space="0" w:color="auto"/>
          </w:divBdr>
        </w:div>
        <w:div w:id="359861621">
          <w:marLeft w:val="1166"/>
          <w:marRight w:val="0"/>
          <w:marTop w:val="0"/>
          <w:marBottom w:val="0"/>
          <w:divBdr>
            <w:top w:val="none" w:sz="0" w:space="0" w:color="auto"/>
            <w:left w:val="none" w:sz="0" w:space="0" w:color="auto"/>
            <w:bottom w:val="none" w:sz="0" w:space="0" w:color="auto"/>
            <w:right w:val="none" w:sz="0" w:space="0" w:color="auto"/>
          </w:divBdr>
        </w:div>
      </w:divsChild>
    </w:div>
    <w:div w:id="1473250173">
      <w:bodyDiv w:val="1"/>
      <w:marLeft w:val="0"/>
      <w:marRight w:val="0"/>
      <w:marTop w:val="0"/>
      <w:marBottom w:val="0"/>
      <w:divBdr>
        <w:top w:val="none" w:sz="0" w:space="0" w:color="auto"/>
        <w:left w:val="none" w:sz="0" w:space="0" w:color="auto"/>
        <w:bottom w:val="none" w:sz="0" w:space="0" w:color="auto"/>
        <w:right w:val="none" w:sz="0" w:space="0" w:color="auto"/>
      </w:divBdr>
    </w:div>
    <w:div w:id="1473710730">
      <w:bodyDiv w:val="1"/>
      <w:marLeft w:val="0"/>
      <w:marRight w:val="0"/>
      <w:marTop w:val="0"/>
      <w:marBottom w:val="0"/>
      <w:divBdr>
        <w:top w:val="none" w:sz="0" w:space="0" w:color="auto"/>
        <w:left w:val="none" w:sz="0" w:space="0" w:color="auto"/>
        <w:bottom w:val="none" w:sz="0" w:space="0" w:color="auto"/>
        <w:right w:val="none" w:sz="0" w:space="0" w:color="auto"/>
      </w:divBdr>
      <w:divsChild>
        <w:div w:id="1465809534">
          <w:marLeft w:val="547"/>
          <w:marRight w:val="0"/>
          <w:marTop w:val="0"/>
          <w:marBottom w:val="120"/>
          <w:divBdr>
            <w:top w:val="none" w:sz="0" w:space="0" w:color="auto"/>
            <w:left w:val="none" w:sz="0" w:space="0" w:color="auto"/>
            <w:bottom w:val="none" w:sz="0" w:space="0" w:color="auto"/>
            <w:right w:val="none" w:sz="0" w:space="0" w:color="auto"/>
          </w:divBdr>
        </w:div>
        <w:div w:id="995953980">
          <w:marLeft w:val="547"/>
          <w:marRight w:val="0"/>
          <w:marTop w:val="0"/>
          <w:marBottom w:val="120"/>
          <w:divBdr>
            <w:top w:val="none" w:sz="0" w:space="0" w:color="auto"/>
            <w:left w:val="none" w:sz="0" w:space="0" w:color="auto"/>
            <w:bottom w:val="none" w:sz="0" w:space="0" w:color="auto"/>
            <w:right w:val="none" w:sz="0" w:space="0" w:color="auto"/>
          </w:divBdr>
        </w:div>
        <w:div w:id="1876889870">
          <w:marLeft w:val="547"/>
          <w:marRight w:val="0"/>
          <w:marTop w:val="0"/>
          <w:marBottom w:val="120"/>
          <w:divBdr>
            <w:top w:val="none" w:sz="0" w:space="0" w:color="auto"/>
            <w:left w:val="none" w:sz="0" w:space="0" w:color="auto"/>
            <w:bottom w:val="none" w:sz="0" w:space="0" w:color="auto"/>
            <w:right w:val="none" w:sz="0" w:space="0" w:color="auto"/>
          </w:divBdr>
        </w:div>
      </w:divsChild>
    </w:div>
    <w:div w:id="1496531315">
      <w:bodyDiv w:val="1"/>
      <w:marLeft w:val="0"/>
      <w:marRight w:val="0"/>
      <w:marTop w:val="0"/>
      <w:marBottom w:val="0"/>
      <w:divBdr>
        <w:top w:val="none" w:sz="0" w:space="0" w:color="auto"/>
        <w:left w:val="none" w:sz="0" w:space="0" w:color="auto"/>
        <w:bottom w:val="none" w:sz="0" w:space="0" w:color="auto"/>
        <w:right w:val="none" w:sz="0" w:space="0" w:color="auto"/>
      </w:divBdr>
      <w:divsChild>
        <w:div w:id="1336883971">
          <w:marLeft w:val="360"/>
          <w:marRight w:val="0"/>
          <w:marTop w:val="0"/>
          <w:marBottom w:val="0"/>
          <w:divBdr>
            <w:top w:val="none" w:sz="0" w:space="0" w:color="auto"/>
            <w:left w:val="none" w:sz="0" w:space="0" w:color="auto"/>
            <w:bottom w:val="none" w:sz="0" w:space="0" w:color="auto"/>
            <w:right w:val="none" w:sz="0" w:space="0" w:color="auto"/>
          </w:divBdr>
        </w:div>
        <w:div w:id="1580872034">
          <w:marLeft w:val="360"/>
          <w:marRight w:val="0"/>
          <w:marTop w:val="0"/>
          <w:marBottom w:val="0"/>
          <w:divBdr>
            <w:top w:val="none" w:sz="0" w:space="0" w:color="auto"/>
            <w:left w:val="none" w:sz="0" w:space="0" w:color="auto"/>
            <w:bottom w:val="none" w:sz="0" w:space="0" w:color="auto"/>
            <w:right w:val="none" w:sz="0" w:space="0" w:color="auto"/>
          </w:divBdr>
        </w:div>
        <w:div w:id="717779313">
          <w:marLeft w:val="360"/>
          <w:marRight w:val="0"/>
          <w:marTop w:val="0"/>
          <w:marBottom w:val="0"/>
          <w:divBdr>
            <w:top w:val="none" w:sz="0" w:space="0" w:color="auto"/>
            <w:left w:val="none" w:sz="0" w:space="0" w:color="auto"/>
            <w:bottom w:val="none" w:sz="0" w:space="0" w:color="auto"/>
            <w:right w:val="none" w:sz="0" w:space="0" w:color="auto"/>
          </w:divBdr>
        </w:div>
        <w:div w:id="1120567166">
          <w:marLeft w:val="360"/>
          <w:marRight w:val="0"/>
          <w:marTop w:val="0"/>
          <w:marBottom w:val="0"/>
          <w:divBdr>
            <w:top w:val="none" w:sz="0" w:space="0" w:color="auto"/>
            <w:left w:val="none" w:sz="0" w:space="0" w:color="auto"/>
            <w:bottom w:val="none" w:sz="0" w:space="0" w:color="auto"/>
            <w:right w:val="none" w:sz="0" w:space="0" w:color="auto"/>
          </w:divBdr>
        </w:div>
        <w:div w:id="654143254">
          <w:marLeft w:val="360"/>
          <w:marRight w:val="0"/>
          <w:marTop w:val="0"/>
          <w:marBottom w:val="0"/>
          <w:divBdr>
            <w:top w:val="none" w:sz="0" w:space="0" w:color="auto"/>
            <w:left w:val="none" w:sz="0" w:space="0" w:color="auto"/>
            <w:bottom w:val="none" w:sz="0" w:space="0" w:color="auto"/>
            <w:right w:val="none" w:sz="0" w:space="0" w:color="auto"/>
          </w:divBdr>
        </w:div>
      </w:divsChild>
    </w:div>
    <w:div w:id="1509825812">
      <w:bodyDiv w:val="1"/>
      <w:marLeft w:val="0"/>
      <w:marRight w:val="0"/>
      <w:marTop w:val="0"/>
      <w:marBottom w:val="0"/>
      <w:divBdr>
        <w:top w:val="none" w:sz="0" w:space="0" w:color="auto"/>
        <w:left w:val="none" w:sz="0" w:space="0" w:color="auto"/>
        <w:bottom w:val="none" w:sz="0" w:space="0" w:color="auto"/>
        <w:right w:val="none" w:sz="0" w:space="0" w:color="auto"/>
      </w:divBdr>
    </w:div>
    <w:div w:id="1517036750">
      <w:bodyDiv w:val="1"/>
      <w:marLeft w:val="0"/>
      <w:marRight w:val="0"/>
      <w:marTop w:val="0"/>
      <w:marBottom w:val="0"/>
      <w:divBdr>
        <w:top w:val="none" w:sz="0" w:space="0" w:color="auto"/>
        <w:left w:val="none" w:sz="0" w:space="0" w:color="auto"/>
        <w:bottom w:val="none" w:sz="0" w:space="0" w:color="auto"/>
        <w:right w:val="none" w:sz="0" w:space="0" w:color="auto"/>
      </w:divBdr>
    </w:div>
    <w:div w:id="1582979985">
      <w:bodyDiv w:val="1"/>
      <w:marLeft w:val="0"/>
      <w:marRight w:val="0"/>
      <w:marTop w:val="0"/>
      <w:marBottom w:val="0"/>
      <w:divBdr>
        <w:top w:val="none" w:sz="0" w:space="0" w:color="auto"/>
        <w:left w:val="none" w:sz="0" w:space="0" w:color="auto"/>
        <w:bottom w:val="none" w:sz="0" w:space="0" w:color="auto"/>
        <w:right w:val="none" w:sz="0" w:space="0" w:color="auto"/>
      </w:divBdr>
      <w:divsChild>
        <w:div w:id="1569614104">
          <w:marLeft w:val="360"/>
          <w:marRight w:val="0"/>
          <w:marTop w:val="0"/>
          <w:marBottom w:val="0"/>
          <w:divBdr>
            <w:top w:val="none" w:sz="0" w:space="0" w:color="auto"/>
            <w:left w:val="none" w:sz="0" w:space="0" w:color="auto"/>
            <w:bottom w:val="none" w:sz="0" w:space="0" w:color="auto"/>
            <w:right w:val="none" w:sz="0" w:space="0" w:color="auto"/>
          </w:divBdr>
        </w:div>
      </w:divsChild>
    </w:div>
    <w:div w:id="1607813073">
      <w:bodyDiv w:val="1"/>
      <w:marLeft w:val="0"/>
      <w:marRight w:val="0"/>
      <w:marTop w:val="0"/>
      <w:marBottom w:val="0"/>
      <w:divBdr>
        <w:top w:val="none" w:sz="0" w:space="0" w:color="auto"/>
        <w:left w:val="none" w:sz="0" w:space="0" w:color="auto"/>
        <w:bottom w:val="none" w:sz="0" w:space="0" w:color="auto"/>
        <w:right w:val="none" w:sz="0" w:space="0" w:color="auto"/>
      </w:divBdr>
    </w:div>
    <w:div w:id="1729307008">
      <w:bodyDiv w:val="1"/>
      <w:marLeft w:val="0"/>
      <w:marRight w:val="0"/>
      <w:marTop w:val="0"/>
      <w:marBottom w:val="0"/>
      <w:divBdr>
        <w:top w:val="none" w:sz="0" w:space="0" w:color="auto"/>
        <w:left w:val="none" w:sz="0" w:space="0" w:color="auto"/>
        <w:bottom w:val="none" w:sz="0" w:space="0" w:color="auto"/>
        <w:right w:val="none" w:sz="0" w:space="0" w:color="auto"/>
      </w:divBdr>
      <w:divsChild>
        <w:div w:id="1964266043">
          <w:marLeft w:val="547"/>
          <w:marRight w:val="0"/>
          <w:marTop w:val="0"/>
          <w:marBottom w:val="0"/>
          <w:divBdr>
            <w:top w:val="none" w:sz="0" w:space="0" w:color="auto"/>
            <w:left w:val="none" w:sz="0" w:space="0" w:color="auto"/>
            <w:bottom w:val="none" w:sz="0" w:space="0" w:color="auto"/>
            <w:right w:val="none" w:sz="0" w:space="0" w:color="auto"/>
          </w:divBdr>
        </w:div>
        <w:div w:id="1719011228">
          <w:marLeft w:val="547"/>
          <w:marRight w:val="0"/>
          <w:marTop w:val="0"/>
          <w:marBottom w:val="0"/>
          <w:divBdr>
            <w:top w:val="none" w:sz="0" w:space="0" w:color="auto"/>
            <w:left w:val="none" w:sz="0" w:space="0" w:color="auto"/>
            <w:bottom w:val="none" w:sz="0" w:space="0" w:color="auto"/>
            <w:right w:val="none" w:sz="0" w:space="0" w:color="auto"/>
          </w:divBdr>
        </w:div>
      </w:divsChild>
    </w:div>
    <w:div w:id="1792506571">
      <w:bodyDiv w:val="1"/>
      <w:marLeft w:val="0"/>
      <w:marRight w:val="0"/>
      <w:marTop w:val="0"/>
      <w:marBottom w:val="0"/>
      <w:divBdr>
        <w:top w:val="none" w:sz="0" w:space="0" w:color="auto"/>
        <w:left w:val="none" w:sz="0" w:space="0" w:color="auto"/>
        <w:bottom w:val="none" w:sz="0" w:space="0" w:color="auto"/>
        <w:right w:val="none" w:sz="0" w:space="0" w:color="auto"/>
      </w:divBdr>
    </w:div>
    <w:div w:id="1806044914">
      <w:bodyDiv w:val="1"/>
      <w:marLeft w:val="0"/>
      <w:marRight w:val="0"/>
      <w:marTop w:val="0"/>
      <w:marBottom w:val="0"/>
      <w:divBdr>
        <w:top w:val="none" w:sz="0" w:space="0" w:color="auto"/>
        <w:left w:val="none" w:sz="0" w:space="0" w:color="auto"/>
        <w:bottom w:val="none" w:sz="0" w:space="0" w:color="auto"/>
        <w:right w:val="none" w:sz="0" w:space="0" w:color="auto"/>
      </w:divBdr>
    </w:div>
    <w:div w:id="1823619384">
      <w:bodyDiv w:val="1"/>
      <w:marLeft w:val="0"/>
      <w:marRight w:val="0"/>
      <w:marTop w:val="0"/>
      <w:marBottom w:val="0"/>
      <w:divBdr>
        <w:top w:val="none" w:sz="0" w:space="0" w:color="auto"/>
        <w:left w:val="none" w:sz="0" w:space="0" w:color="auto"/>
        <w:bottom w:val="none" w:sz="0" w:space="0" w:color="auto"/>
        <w:right w:val="none" w:sz="0" w:space="0" w:color="auto"/>
      </w:divBdr>
      <w:divsChild>
        <w:div w:id="994182363">
          <w:marLeft w:val="446"/>
          <w:marRight w:val="0"/>
          <w:marTop w:val="0"/>
          <w:marBottom w:val="0"/>
          <w:divBdr>
            <w:top w:val="none" w:sz="0" w:space="0" w:color="auto"/>
            <w:left w:val="none" w:sz="0" w:space="0" w:color="auto"/>
            <w:bottom w:val="none" w:sz="0" w:space="0" w:color="auto"/>
            <w:right w:val="none" w:sz="0" w:space="0" w:color="auto"/>
          </w:divBdr>
        </w:div>
        <w:div w:id="381170882">
          <w:marLeft w:val="446"/>
          <w:marRight w:val="0"/>
          <w:marTop w:val="0"/>
          <w:marBottom w:val="0"/>
          <w:divBdr>
            <w:top w:val="none" w:sz="0" w:space="0" w:color="auto"/>
            <w:left w:val="none" w:sz="0" w:space="0" w:color="auto"/>
            <w:bottom w:val="none" w:sz="0" w:space="0" w:color="auto"/>
            <w:right w:val="none" w:sz="0" w:space="0" w:color="auto"/>
          </w:divBdr>
        </w:div>
        <w:div w:id="782576389">
          <w:marLeft w:val="446"/>
          <w:marRight w:val="0"/>
          <w:marTop w:val="0"/>
          <w:marBottom w:val="0"/>
          <w:divBdr>
            <w:top w:val="none" w:sz="0" w:space="0" w:color="auto"/>
            <w:left w:val="none" w:sz="0" w:space="0" w:color="auto"/>
            <w:bottom w:val="none" w:sz="0" w:space="0" w:color="auto"/>
            <w:right w:val="none" w:sz="0" w:space="0" w:color="auto"/>
          </w:divBdr>
        </w:div>
      </w:divsChild>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sChild>
        <w:div w:id="1614050288">
          <w:marLeft w:val="547"/>
          <w:marRight w:val="0"/>
          <w:marTop w:val="0"/>
          <w:marBottom w:val="0"/>
          <w:divBdr>
            <w:top w:val="none" w:sz="0" w:space="0" w:color="auto"/>
            <w:left w:val="none" w:sz="0" w:space="0" w:color="auto"/>
            <w:bottom w:val="none" w:sz="0" w:space="0" w:color="auto"/>
            <w:right w:val="none" w:sz="0" w:space="0" w:color="auto"/>
          </w:divBdr>
        </w:div>
        <w:div w:id="500237181">
          <w:marLeft w:val="547"/>
          <w:marRight w:val="0"/>
          <w:marTop w:val="0"/>
          <w:marBottom w:val="0"/>
          <w:divBdr>
            <w:top w:val="none" w:sz="0" w:space="0" w:color="auto"/>
            <w:left w:val="none" w:sz="0" w:space="0" w:color="auto"/>
            <w:bottom w:val="none" w:sz="0" w:space="0" w:color="auto"/>
            <w:right w:val="none" w:sz="0" w:space="0" w:color="auto"/>
          </w:divBdr>
        </w:div>
        <w:div w:id="771703838">
          <w:marLeft w:val="547"/>
          <w:marRight w:val="0"/>
          <w:marTop w:val="0"/>
          <w:marBottom w:val="0"/>
          <w:divBdr>
            <w:top w:val="none" w:sz="0" w:space="0" w:color="auto"/>
            <w:left w:val="none" w:sz="0" w:space="0" w:color="auto"/>
            <w:bottom w:val="none" w:sz="0" w:space="0" w:color="auto"/>
            <w:right w:val="none" w:sz="0" w:space="0" w:color="auto"/>
          </w:divBdr>
        </w:div>
        <w:div w:id="547843517">
          <w:marLeft w:val="547"/>
          <w:marRight w:val="0"/>
          <w:marTop w:val="0"/>
          <w:marBottom w:val="0"/>
          <w:divBdr>
            <w:top w:val="none" w:sz="0" w:space="0" w:color="auto"/>
            <w:left w:val="none" w:sz="0" w:space="0" w:color="auto"/>
            <w:bottom w:val="none" w:sz="0" w:space="0" w:color="auto"/>
            <w:right w:val="none" w:sz="0" w:space="0" w:color="auto"/>
          </w:divBdr>
        </w:div>
        <w:div w:id="1187713895">
          <w:marLeft w:val="547"/>
          <w:marRight w:val="0"/>
          <w:marTop w:val="0"/>
          <w:marBottom w:val="0"/>
          <w:divBdr>
            <w:top w:val="none" w:sz="0" w:space="0" w:color="auto"/>
            <w:left w:val="none" w:sz="0" w:space="0" w:color="auto"/>
            <w:bottom w:val="none" w:sz="0" w:space="0" w:color="auto"/>
            <w:right w:val="none" w:sz="0" w:space="0" w:color="auto"/>
          </w:divBdr>
        </w:div>
      </w:divsChild>
    </w:div>
    <w:div w:id="1917781627">
      <w:bodyDiv w:val="1"/>
      <w:marLeft w:val="0"/>
      <w:marRight w:val="0"/>
      <w:marTop w:val="0"/>
      <w:marBottom w:val="0"/>
      <w:divBdr>
        <w:top w:val="none" w:sz="0" w:space="0" w:color="auto"/>
        <w:left w:val="none" w:sz="0" w:space="0" w:color="auto"/>
        <w:bottom w:val="none" w:sz="0" w:space="0" w:color="auto"/>
        <w:right w:val="none" w:sz="0" w:space="0" w:color="auto"/>
      </w:divBdr>
      <w:divsChild>
        <w:div w:id="2075465299">
          <w:marLeft w:val="720"/>
          <w:marRight w:val="0"/>
          <w:marTop w:val="0"/>
          <w:marBottom w:val="0"/>
          <w:divBdr>
            <w:top w:val="none" w:sz="0" w:space="0" w:color="auto"/>
            <w:left w:val="none" w:sz="0" w:space="0" w:color="auto"/>
            <w:bottom w:val="none" w:sz="0" w:space="0" w:color="auto"/>
            <w:right w:val="none" w:sz="0" w:space="0" w:color="auto"/>
          </w:divBdr>
        </w:div>
        <w:div w:id="785152745">
          <w:marLeft w:val="720"/>
          <w:marRight w:val="0"/>
          <w:marTop w:val="0"/>
          <w:marBottom w:val="0"/>
          <w:divBdr>
            <w:top w:val="none" w:sz="0" w:space="0" w:color="auto"/>
            <w:left w:val="none" w:sz="0" w:space="0" w:color="auto"/>
            <w:bottom w:val="none" w:sz="0" w:space="0" w:color="auto"/>
            <w:right w:val="none" w:sz="0" w:space="0" w:color="auto"/>
          </w:divBdr>
        </w:div>
      </w:divsChild>
    </w:div>
    <w:div w:id="1923222261">
      <w:bodyDiv w:val="1"/>
      <w:marLeft w:val="0"/>
      <w:marRight w:val="0"/>
      <w:marTop w:val="0"/>
      <w:marBottom w:val="0"/>
      <w:divBdr>
        <w:top w:val="none" w:sz="0" w:space="0" w:color="auto"/>
        <w:left w:val="none" w:sz="0" w:space="0" w:color="auto"/>
        <w:bottom w:val="none" w:sz="0" w:space="0" w:color="auto"/>
        <w:right w:val="none" w:sz="0" w:space="0" w:color="auto"/>
      </w:divBdr>
      <w:divsChild>
        <w:div w:id="1630554352">
          <w:marLeft w:val="547"/>
          <w:marRight w:val="0"/>
          <w:marTop w:val="0"/>
          <w:marBottom w:val="120"/>
          <w:divBdr>
            <w:top w:val="none" w:sz="0" w:space="0" w:color="auto"/>
            <w:left w:val="none" w:sz="0" w:space="0" w:color="auto"/>
            <w:bottom w:val="none" w:sz="0" w:space="0" w:color="auto"/>
            <w:right w:val="none" w:sz="0" w:space="0" w:color="auto"/>
          </w:divBdr>
        </w:div>
        <w:div w:id="1057437178">
          <w:marLeft w:val="547"/>
          <w:marRight w:val="0"/>
          <w:marTop w:val="0"/>
          <w:marBottom w:val="120"/>
          <w:divBdr>
            <w:top w:val="none" w:sz="0" w:space="0" w:color="auto"/>
            <w:left w:val="none" w:sz="0" w:space="0" w:color="auto"/>
            <w:bottom w:val="none" w:sz="0" w:space="0" w:color="auto"/>
            <w:right w:val="none" w:sz="0" w:space="0" w:color="auto"/>
          </w:divBdr>
        </w:div>
        <w:div w:id="540897593">
          <w:marLeft w:val="547"/>
          <w:marRight w:val="0"/>
          <w:marTop w:val="0"/>
          <w:marBottom w:val="120"/>
          <w:divBdr>
            <w:top w:val="none" w:sz="0" w:space="0" w:color="auto"/>
            <w:left w:val="none" w:sz="0" w:space="0" w:color="auto"/>
            <w:bottom w:val="none" w:sz="0" w:space="0" w:color="auto"/>
            <w:right w:val="none" w:sz="0" w:space="0" w:color="auto"/>
          </w:divBdr>
        </w:div>
        <w:div w:id="1010836839">
          <w:marLeft w:val="547"/>
          <w:marRight w:val="0"/>
          <w:marTop w:val="0"/>
          <w:marBottom w:val="120"/>
          <w:divBdr>
            <w:top w:val="none" w:sz="0" w:space="0" w:color="auto"/>
            <w:left w:val="none" w:sz="0" w:space="0" w:color="auto"/>
            <w:bottom w:val="none" w:sz="0" w:space="0" w:color="auto"/>
            <w:right w:val="none" w:sz="0" w:space="0" w:color="auto"/>
          </w:divBdr>
        </w:div>
        <w:div w:id="1013263992">
          <w:marLeft w:val="547"/>
          <w:marRight w:val="0"/>
          <w:marTop w:val="0"/>
          <w:marBottom w:val="120"/>
          <w:divBdr>
            <w:top w:val="none" w:sz="0" w:space="0" w:color="auto"/>
            <w:left w:val="none" w:sz="0" w:space="0" w:color="auto"/>
            <w:bottom w:val="none" w:sz="0" w:space="0" w:color="auto"/>
            <w:right w:val="none" w:sz="0" w:space="0" w:color="auto"/>
          </w:divBdr>
        </w:div>
        <w:div w:id="1090547708">
          <w:marLeft w:val="1267"/>
          <w:marRight w:val="0"/>
          <w:marTop w:val="0"/>
          <w:marBottom w:val="120"/>
          <w:divBdr>
            <w:top w:val="none" w:sz="0" w:space="0" w:color="auto"/>
            <w:left w:val="none" w:sz="0" w:space="0" w:color="auto"/>
            <w:bottom w:val="none" w:sz="0" w:space="0" w:color="auto"/>
            <w:right w:val="none" w:sz="0" w:space="0" w:color="auto"/>
          </w:divBdr>
        </w:div>
        <w:div w:id="1255673670">
          <w:marLeft w:val="1267"/>
          <w:marRight w:val="0"/>
          <w:marTop w:val="0"/>
          <w:marBottom w:val="120"/>
          <w:divBdr>
            <w:top w:val="none" w:sz="0" w:space="0" w:color="auto"/>
            <w:left w:val="none" w:sz="0" w:space="0" w:color="auto"/>
            <w:bottom w:val="none" w:sz="0" w:space="0" w:color="auto"/>
            <w:right w:val="none" w:sz="0" w:space="0" w:color="auto"/>
          </w:divBdr>
        </w:div>
      </w:divsChild>
    </w:div>
    <w:div w:id="1994941102">
      <w:bodyDiv w:val="1"/>
      <w:marLeft w:val="0"/>
      <w:marRight w:val="0"/>
      <w:marTop w:val="0"/>
      <w:marBottom w:val="0"/>
      <w:divBdr>
        <w:top w:val="none" w:sz="0" w:space="0" w:color="auto"/>
        <w:left w:val="none" w:sz="0" w:space="0" w:color="auto"/>
        <w:bottom w:val="none" w:sz="0" w:space="0" w:color="auto"/>
        <w:right w:val="none" w:sz="0" w:space="0" w:color="auto"/>
      </w:divBdr>
      <w:divsChild>
        <w:div w:id="315426413">
          <w:marLeft w:val="547"/>
          <w:marRight w:val="0"/>
          <w:marTop w:val="0"/>
          <w:marBottom w:val="0"/>
          <w:divBdr>
            <w:top w:val="none" w:sz="0" w:space="0" w:color="auto"/>
            <w:left w:val="none" w:sz="0" w:space="0" w:color="auto"/>
            <w:bottom w:val="none" w:sz="0" w:space="0" w:color="auto"/>
            <w:right w:val="none" w:sz="0" w:space="0" w:color="auto"/>
          </w:divBdr>
        </w:div>
        <w:div w:id="244190686">
          <w:marLeft w:val="547"/>
          <w:marRight w:val="0"/>
          <w:marTop w:val="0"/>
          <w:marBottom w:val="0"/>
          <w:divBdr>
            <w:top w:val="none" w:sz="0" w:space="0" w:color="auto"/>
            <w:left w:val="none" w:sz="0" w:space="0" w:color="auto"/>
            <w:bottom w:val="none" w:sz="0" w:space="0" w:color="auto"/>
            <w:right w:val="none" w:sz="0" w:space="0" w:color="auto"/>
          </w:divBdr>
        </w:div>
      </w:divsChild>
    </w:div>
    <w:div w:id="2019233129">
      <w:bodyDiv w:val="1"/>
      <w:marLeft w:val="0"/>
      <w:marRight w:val="0"/>
      <w:marTop w:val="0"/>
      <w:marBottom w:val="0"/>
      <w:divBdr>
        <w:top w:val="none" w:sz="0" w:space="0" w:color="auto"/>
        <w:left w:val="none" w:sz="0" w:space="0" w:color="auto"/>
        <w:bottom w:val="none" w:sz="0" w:space="0" w:color="auto"/>
        <w:right w:val="none" w:sz="0" w:space="0" w:color="auto"/>
      </w:divBdr>
      <w:divsChild>
        <w:div w:id="1379280124">
          <w:marLeft w:val="547"/>
          <w:marRight w:val="0"/>
          <w:marTop w:val="120"/>
          <w:marBottom w:val="0"/>
          <w:divBdr>
            <w:top w:val="none" w:sz="0" w:space="0" w:color="auto"/>
            <w:left w:val="none" w:sz="0" w:space="0" w:color="auto"/>
            <w:bottom w:val="none" w:sz="0" w:space="0" w:color="auto"/>
            <w:right w:val="none" w:sz="0" w:space="0" w:color="auto"/>
          </w:divBdr>
        </w:div>
        <w:div w:id="455875370">
          <w:marLeft w:val="547"/>
          <w:marRight w:val="0"/>
          <w:marTop w:val="120"/>
          <w:marBottom w:val="0"/>
          <w:divBdr>
            <w:top w:val="none" w:sz="0" w:space="0" w:color="auto"/>
            <w:left w:val="none" w:sz="0" w:space="0" w:color="auto"/>
            <w:bottom w:val="none" w:sz="0" w:space="0" w:color="auto"/>
            <w:right w:val="none" w:sz="0" w:space="0" w:color="auto"/>
          </w:divBdr>
        </w:div>
        <w:div w:id="1422986872">
          <w:marLeft w:val="1267"/>
          <w:marRight w:val="0"/>
          <w:marTop w:val="120"/>
          <w:marBottom w:val="0"/>
          <w:divBdr>
            <w:top w:val="none" w:sz="0" w:space="0" w:color="auto"/>
            <w:left w:val="none" w:sz="0" w:space="0" w:color="auto"/>
            <w:bottom w:val="none" w:sz="0" w:space="0" w:color="auto"/>
            <w:right w:val="none" w:sz="0" w:space="0" w:color="auto"/>
          </w:divBdr>
        </w:div>
        <w:div w:id="119543620">
          <w:marLeft w:val="1267"/>
          <w:marRight w:val="0"/>
          <w:marTop w:val="120"/>
          <w:marBottom w:val="0"/>
          <w:divBdr>
            <w:top w:val="none" w:sz="0" w:space="0" w:color="auto"/>
            <w:left w:val="none" w:sz="0" w:space="0" w:color="auto"/>
            <w:bottom w:val="none" w:sz="0" w:space="0" w:color="auto"/>
            <w:right w:val="none" w:sz="0" w:space="0" w:color="auto"/>
          </w:divBdr>
        </w:div>
        <w:div w:id="126440790">
          <w:marLeft w:val="1267"/>
          <w:marRight w:val="0"/>
          <w:marTop w:val="120"/>
          <w:marBottom w:val="0"/>
          <w:divBdr>
            <w:top w:val="none" w:sz="0" w:space="0" w:color="auto"/>
            <w:left w:val="none" w:sz="0" w:space="0" w:color="auto"/>
            <w:bottom w:val="none" w:sz="0" w:space="0" w:color="auto"/>
            <w:right w:val="none" w:sz="0" w:space="0" w:color="auto"/>
          </w:divBdr>
        </w:div>
      </w:divsChild>
    </w:div>
    <w:div w:id="207823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21</Pages>
  <Words>10184</Words>
  <Characters>56016</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2023-02-14T22:28:00Z</cp:lastPrinted>
  <dcterms:created xsi:type="dcterms:W3CDTF">2023-04-20T14:57:00Z</dcterms:created>
  <dcterms:modified xsi:type="dcterms:W3CDTF">2023-04-20T16:22:00Z</dcterms:modified>
</cp:coreProperties>
</file>