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A3E5" w14:textId="77777777" w:rsidR="003656A7" w:rsidRPr="00E23669" w:rsidRDefault="003656A7" w:rsidP="003656A7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miércoles catorce </w:t>
      </w:r>
      <w:r w:rsidRPr="00E23669">
        <w:rPr>
          <w:lang w:val="es-SV"/>
        </w:rPr>
        <w:t>de</w:t>
      </w:r>
      <w:r>
        <w:rPr>
          <w:lang w:val="es-SV"/>
        </w:rPr>
        <w:t xml:space="preserve"> diciembre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44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195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196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197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31 de octubre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</w:t>
      </w:r>
      <w:r w:rsidRPr="00E5374A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198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01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2</w:t>
      </w:r>
      <w:r w:rsidRPr="00E23669">
        <w:rPr>
          <w:bCs/>
          <w:lang w:val="es-SV"/>
        </w:rPr>
        <w:t xml:space="preserve">. </w:t>
      </w:r>
      <w:r w:rsidRPr="00E5374A">
        <w:rPr>
          <w:b/>
          <w:lang w:val="es-SV"/>
        </w:rPr>
        <w:t>V</w:t>
      </w:r>
      <w:r>
        <w:rPr>
          <w:b/>
          <w:lang w:val="es-SV"/>
        </w:rPr>
        <w:t>II</w:t>
      </w:r>
      <w:r w:rsidRPr="00E5374A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 xml:space="preserve"> </w:t>
      </w:r>
      <w:r>
        <w:rPr>
          <w:bCs/>
          <w:lang w:val="es-SV"/>
        </w:rPr>
        <w:t>Gestión y Respuesta sobre Solicitudes Enviadas a la Administración</w:t>
      </w:r>
      <w:r w:rsidRPr="00FC6863">
        <w:rPr>
          <w:b/>
          <w:lang w:val="es-SV"/>
        </w:rPr>
        <w:t>.  VIII.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I</w:t>
      </w:r>
      <w:r w:rsidRPr="00023526">
        <w:rPr>
          <w:b/>
          <w:bCs/>
          <w:lang w:val="es-SV"/>
        </w:rPr>
        <w:t>X.</w:t>
      </w:r>
      <w:r>
        <w:rPr>
          <w:lang w:val="es-SV"/>
        </w:rPr>
        <w:t xml:space="preserve"> Correspondencia Recibida. </w:t>
      </w:r>
      <w:r w:rsidRPr="000D0063">
        <w:rPr>
          <w:b/>
          <w:bCs/>
          <w:lang w:val="es-SV"/>
        </w:rPr>
        <w:t>X.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44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, de fecha </w:t>
      </w:r>
      <w:r>
        <w:rPr>
          <w:lang w:val="es-SV"/>
        </w:rPr>
        <w:t>7 de diciembre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2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195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OCTUBRE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FC6863">
        <w:rPr>
          <w:color w:val="000000"/>
          <w:lang w:val="es-SV"/>
        </w:rPr>
        <w:t>Convocatoria a Sesión Ordinaria de Asamblea de Gobernadores No. AG-180.</w:t>
      </w:r>
      <w:r>
        <w:rPr>
          <w:b/>
          <w:bCs/>
          <w:color w:val="000000"/>
          <w:lang w:val="es-SV"/>
        </w:rPr>
        <w:t xml:space="preserve"> V. </w:t>
      </w:r>
      <w:r w:rsidRPr="00EF5632"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Programa de Vacaciones 2023;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Solicitud de SITRAFOSVI Sobre Permisos Sindicales;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FD41B1">
        <w:rPr>
          <w:bCs/>
          <w:color w:val="000000"/>
          <w:lang w:val="es-SV"/>
        </w:rPr>
        <w:t xml:space="preserve">Informe del Análisis de Margen Financiero del FSV a </w:t>
      </w:r>
      <w:proofErr w:type="gramStart"/>
      <w:r w:rsidRPr="00FD41B1">
        <w:rPr>
          <w:bCs/>
          <w:color w:val="000000"/>
          <w:lang w:val="es-SV"/>
        </w:rPr>
        <w:t>Septiembre</w:t>
      </w:r>
      <w:proofErr w:type="gramEnd"/>
      <w:r w:rsidRPr="00FD41B1">
        <w:rPr>
          <w:bCs/>
          <w:color w:val="000000"/>
          <w:lang w:val="es-SV"/>
        </w:rPr>
        <w:t xml:space="preserve"> 2022;</w:t>
      </w:r>
      <w:r>
        <w:rPr>
          <w:b/>
          <w:color w:val="000000"/>
          <w:lang w:val="es-SV"/>
        </w:rPr>
        <w:t xml:space="preserve"> </w:t>
      </w:r>
      <w:r w:rsidRPr="0098523C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X</w:t>
      </w:r>
      <w:r w:rsidRPr="0098523C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Solicitud de Inversiones e Inmobiliaria Fénix, S.A. de C.V. de Factibilidad para Proyecto Residencial </w:t>
      </w:r>
      <w:r>
        <w:rPr>
          <w:bCs/>
          <w:color w:val="000000"/>
          <w:lang w:val="es-SV"/>
        </w:rPr>
        <w:lastRenderedPageBreak/>
        <w:t xml:space="preserve">ECO-TERRA Hacienda; </w:t>
      </w:r>
      <w:r w:rsidRPr="001B1847">
        <w:rPr>
          <w:b/>
          <w:color w:val="000000"/>
          <w:lang w:val="es-SV"/>
        </w:rPr>
        <w:t>X.</w:t>
      </w:r>
      <w:r>
        <w:rPr>
          <w:bCs/>
          <w:color w:val="000000"/>
          <w:lang w:val="es-SV"/>
        </w:rPr>
        <w:t xml:space="preserve"> Solicitud de Inversiones de Inmobiliaria Fénix, S.A. de C.V. de Factibilidad Para Proyecto Residencial ECO-TERRA </w:t>
      </w:r>
      <w:proofErr w:type="spellStart"/>
      <w:r>
        <w:rPr>
          <w:bCs/>
          <w:color w:val="000000"/>
          <w:lang w:val="es-SV"/>
        </w:rPr>
        <w:t>Maquilishuat</w:t>
      </w:r>
      <w:proofErr w:type="spellEnd"/>
      <w:r>
        <w:rPr>
          <w:bCs/>
          <w:color w:val="000000"/>
          <w:lang w:val="es-SV"/>
        </w:rPr>
        <w:t xml:space="preserve">; </w:t>
      </w:r>
      <w:r w:rsidRPr="0098523C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</w:t>
      </w:r>
      <w:r w:rsidRPr="0098523C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Informe de Misión a Washington; </w:t>
      </w:r>
      <w:r w:rsidRPr="0098523C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II</w:t>
      </w:r>
      <w:r w:rsidRPr="0098523C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FD41B1">
        <w:rPr>
          <w:bCs/>
          <w:color w:val="000000"/>
          <w:lang w:val="es-SV"/>
        </w:rPr>
        <w:t xml:space="preserve">Monitor de Operaciones a </w:t>
      </w:r>
      <w:proofErr w:type="gramStart"/>
      <w:r w:rsidRPr="00FD41B1">
        <w:rPr>
          <w:bCs/>
          <w:color w:val="000000"/>
          <w:lang w:val="es-SV"/>
        </w:rPr>
        <w:t>Septiembre</w:t>
      </w:r>
      <w:proofErr w:type="gramEnd"/>
      <w:r w:rsidRPr="00FD41B1">
        <w:rPr>
          <w:bCs/>
          <w:color w:val="000000"/>
          <w:lang w:val="es-SV"/>
        </w:rPr>
        <w:t xml:space="preserve"> de 2022;</w:t>
      </w:r>
      <w:r>
        <w:rPr>
          <w:b/>
          <w:color w:val="000000"/>
          <w:lang w:val="es-SV"/>
        </w:rPr>
        <w:t xml:space="preserve"> </w:t>
      </w:r>
      <w:r w:rsidRPr="00FD41B1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</w:t>
      </w:r>
      <w:r w:rsidRPr="00FD41B1">
        <w:rPr>
          <w:b/>
          <w:color w:val="000000"/>
          <w:lang w:val="es-SV"/>
        </w:rPr>
        <w:t>II.</w:t>
      </w:r>
      <w:r w:rsidRPr="00FD41B1">
        <w:rPr>
          <w:bCs/>
          <w:color w:val="000000"/>
          <w:lang w:val="es-SV"/>
        </w:rPr>
        <w:t xml:space="preserve"> Informe de Seguimiento y Evaluación del Plan Anual Operativo 2022</w:t>
      </w:r>
      <w:r>
        <w:rPr>
          <w:bCs/>
          <w:color w:val="000000"/>
          <w:lang w:val="es-SV"/>
        </w:rPr>
        <w:t xml:space="preserve">, Enero – </w:t>
      </w:r>
      <w:proofErr w:type="gramStart"/>
      <w:r>
        <w:rPr>
          <w:bCs/>
          <w:color w:val="000000"/>
          <w:lang w:val="es-SV"/>
        </w:rPr>
        <w:t>Septiembre</w:t>
      </w:r>
      <w:proofErr w:type="gramEnd"/>
      <w:r>
        <w:rPr>
          <w:bCs/>
          <w:color w:val="000000"/>
          <w:lang w:val="es-SV"/>
        </w:rPr>
        <w:t xml:space="preserve"> 2022</w:t>
      </w:r>
      <w:r w:rsidRPr="00FD41B1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DF29BD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IV</w:t>
      </w:r>
      <w:r w:rsidRPr="00DF29B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 Aprobación de Términos de Referencia del Proceso de Libre Gestión No. FSV-296/2022 “Servicio de Mantenimiento Preventivo y Correctivo Incluyendo Partes Para Equipos de Misión Crítica; </w:t>
      </w:r>
      <w:r w:rsidRPr="00DF29BD">
        <w:rPr>
          <w:b/>
          <w:color w:val="000000"/>
          <w:lang w:val="es-SV"/>
        </w:rPr>
        <w:t>X</w:t>
      </w:r>
      <w:r>
        <w:rPr>
          <w:b/>
          <w:color w:val="000000"/>
          <w:lang w:val="es-SV"/>
        </w:rPr>
        <w:t>V</w:t>
      </w:r>
      <w:r w:rsidRPr="00DF29B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Resolución Razonada de Contratación Directa Para Contratar “Servicios de Asesoría Legal Para el Fondo Social Para la Vivienda” para el Año 2023; </w:t>
      </w:r>
      <w:r w:rsidRPr="00DF29BD">
        <w:rPr>
          <w:b/>
          <w:color w:val="000000"/>
          <w:lang w:val="es-SV"/>
        </w:rPr>
        <w:t>XV</w:t>
      </w:r>
      <w:r>
        <w:rPr>
          <w:b/>
          <w:color w:val="000000"/>
          <w:lang w:val="es-SV"/>
        </w:rPr>
        <w:t xml:space="preserve">I. </w:t>
      </w:r>
      <w:r w:rsidRPr="006A4F40">
        <w:rPr>
          <w:bCs/>
          <w:color w:val="000000"/>
          <w:lang w:val="es-SV"/>
        </w:rPr>
        <w:t>Aprobación de Términos de Referencia Para Proceso de Contratación Directa No. FSV-02/2022 “Servicios de Asesoría Legal Para el Fondo Social Para la Vivienda”</w:t>
      </w:r>
      <w:r>
        <w:rPr>
          <w:bCs/>
          <w:color w:val="000000"/>
          <w:lang w:val="es-SV"/>
        </w:rPr>
        <w:t xml:space="preserve">; </w:t>
      </w:r>
      <w:r w:rsidRPr="00DF29BD">
        <w:rPr>
          <w:b/>
          <w:color w:val="000000"/>
          <w:lang w:val="es-SV"/>
        </w:rPr>
        <w:t>XV</w:t>
      </w:r>
      <w:r>
        <w:rPr>
          <w:b/>
          <w:color w:val="000000"/>
          <w:lang w:val="es-SV"/>
        </w:rPr>
        <w:t>II</w:t>
      </w:r>
      <w:r w:rsidRPr="00DF29B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 Resolución Razonada de Contratación Directa Para Contratar “Servicios de Asesoría Legal en Materia de Derecho Administrativo Para el Fondo Social Para la Vivienda” para el Año 2023; </w:t>
      </w:r>
      <w:r>
        <w:rPr>
          <w:b/>
          <w:color w:val="000000"/>
          <w:lang w:val="es-SV"/>
        </w:rPr>
        <w:t xml:space="preserve">XVIII. </w:t>
      </w:r>
      <w:r w:rsidRPr="006A4F40">
        <w:rPr>
          <w:bCs/>
          <w:color w:val="000000"/>
          <w:lang w:val="es-SV"/>
        </w:rPr>
        <w:t>Aprobación de Términos de Referencia Para Proceso de Contratación Directa No. FSV-01/2022 “Servicios</w:t>
      </w:r>
      <w:r>
        <w:rPr>
          <w:bCs/>
          <w:color w:val="000000"/>
          <w:lang w:val="es-SV"/>
        </w:rPr>
        <w:t xml:space="preserve"> de Asesoría Legal en Materia de Derecho Administrativo Para el Fondo Social Para la Vivienda”; </w:t>
      </w:r>
      <w:r w:rsidRPr="005658C4">
        <w:rPr>
          <w:b/>
          <w:color w:val="000000"/>
          <w:lang w:val="es-SV"/>
        </w:rPr>
        <w:t>XIX.</w:t>
      </w:r>
      <w:r w:rsidRPr="006A4F40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 xml:space="preserve">solicitudes de crédito por un monto de </w:t>
      </w:r>
      <w:r w:rsidRPr="00300EDD">
        <w:rPr>
          <w:rFonts w:eastAsia="Arial"/>
          <w:b/>
        </w:rPr>
        <w:t>$</w:t>
      </w:r>
      <w:r>
        <w:rPr>
          <w:rFonts w:eastAsia="Arial"/>
          <w:b/>
        </w:rPr>
        <w:t>724,513.75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5658C4">
        <w:rPr>
          <w:bCs/>
          <w:color w:val="000000"/>
          <w:lang w:val="es-SV"/>
        </w:rPr>
        <w:t>Convocatoria</w:t>
      </w:r>
      <w:r>
        <w:rPr>
          <w:bCs/>
          <w:color w:val="000000"/>
          <w:lang w:val="es-SV"/>
        </w:rPr>
        <w:t xml:space="preserve"> a Sesión Ordinaria de Asamblea de Gobernadores No. AG-180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5658C4">
        <w:rPr>
          <w:bCs/>
          <w:color w:val="000000"/>
          <w:lang w:val="es-SV"/>
        </w:rPr>
        <w:t>Aprobación de Pr</w:t>
      </w:r>
      <w:r>
        <w:rPr>
          <w:bCs/>
          <w:color w:val="000000"/>
          <w:lang w:val="es-SV"/>
        </w:rPr>
        <w:t>é</w:t>
      </w:r>
      <w:r w:rsidRPr="005658C4">
        <w:rPr>
          <w:bCs/>
          <w:color w:val="000000"/>
          <w:lang w:val="es-SV"/>
        </w:rPr>
        <w:t>stamos Personales,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3E1731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3E1731">
        <w:rPr>
          <w:b/>
          <w:color w:val="000000"/>
          <w:lang w:val="es-SV"/>
        </w:rPr>
        <w:t>.</w:t>
      </w:r>
      <w:r w:rsidRPr="002F4DA9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5658C4">
        <w:rPr>
          <w:bCs/>
          <w:color w:val="000000"/>
          <w:lang w:val="es-SV"/>
        </w:rPr>
        <w:t>Programa Anual de Vacaciones del Personal del Fondo Social Para la Vivienda Para el Año 2023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 w:rsidRPr="00B74FC3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>Punto V</w:t>
      </w:r>
      <w:r>
        <w:rPr>
          <w:b/>
          <w:color w:val="000000"/>
          <w:lang w:val="es-SV"/>
        </w:rPr>
        <w:t>II</w:t>
      </w:r>
      <w:r>
        <w:rPr>
          <w:bCs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SITRAFOSVI Sobre Permisos Sindicales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V</w:t>
      </w:r>
      <w:r>
        <w:rPr>
          <w:b/>
          <w:bCs/>
          <w:color w:val="000000"/>
          <w:lang w:val="es-SV"/>
        </w:rPr>
        <w:t>I</w:t>
      </w:r>
      <w:r w:rsidRPr="00B96F38">
        <w:rPr>
          <w:b/>
          <w:bCs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FD41B1">
        <w:rPr>
          <w:bCs/>
          <w:color w:val="000000"/>
          <w:lang w:val="es-SV"/>
        </w:rPr>
        <w:t xml:space="preserve">Informe del Análisis de Margen Financiero del FSV a </w:t>
      </w:r>
      <w:proofErr w:type="gramStart"/>
      <w:r w:rsidRPr="00FD41B1">
        <w:rPr>
          <w:bCs/>
          <w:color w:val="000000"/>
          <w:lang w:val="es-SV"/>
        </w:rPr>
        <w:t>Septiembre</w:t>
      </w:r>
      <w:proofErr w:type="gramEnd"/>
      <w:r w:rsidRPr="00FD41B1">
        <w:rPr>
          <w:bCs/>
          <w:color w:val="000000"/>
          <w:lang w:val="es-SV"/>
        </w:rPr>
        <w:t xml:space="preserve"> 2022</w:t>
      </w:r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I</w:t>
      </w:r>
      <w:r>
        <w:rPr>
          <w:b/>
          <w:bCs/>
          <w:color w:val="000000"/>
          <w:lang w:val="es-SV"/>
        </w:rPr>
        <w:t>X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Inversiones e Inmobiliaria Fénix, S.A. de C.V. de Factibilidad para Proyecto Residencial ECO-TERRA Hacienda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B96F38">
        <w:rPr>
          <w:b/>
          <w:bCs/>
          <w:color w:val="000000"/>
          <w:lang w:val="es-SV"/>
        </w:rPr>
        <w:t>Punto X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 xml:space="preserve">Solicitud de Inversiones e Inmobiliaria Fénix, S.A. de C.V. de Factibilidad para Proyecto Residencial ECO-TERRA </w:t>
      </w:r>
      <w:proofErr w:type="spellStart"/>
      <w:r>
        <w:rPr>
          <w:bCs/>
          <w:color w:val="000000"/>
          <w:lang w:val="es-SV"/>
        </w:rPr>
        <w:t>Maquilishuat</w:t>
      </w:r>
      <w:proofErr w:type="spellEnd"/>
      <w:r w:rsidRPr="001A5D63"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</w:t>
      </w:r>
      <w:r>
        <w:rPr>
          <w:b/>
          <w:color w:val="000000"/>
          <w:lang w:val="es-SV"/>
        </w:rPr>
        <w:lastRenderedPageBreak/>
        <w:t>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>
        <w:rPr>
          <w:b/>
          <w:bCs/>
          <w:color w:val="000000"/>
          <w:lang w:val="es-SV"/>
        </w:rPr>
        <w:t>I</w:t>
      </w:r>
      <w:r w:rsidRPr="001A5D63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 xml:space="preserve">Informe de Misión a Washington,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XII. </w:t>
      </w:r>
      <w:r w:rsidRPr="00FD41B1">
        <w:rPr>
          <w:bCs/>
          <w:color w:val="000000"/>
          <w:lang w:val="es-SV"/>
        </w:rPr>
        <w:t xml:space="preserve">Monitor de Operaciones a </w:t>
      </w:r>
      <w:proofErr w:type="gramStart"/>
      <w:r w:rsidRPr="00FD41B1">
        <w:rPr>
          <w:bCs/>
          <w:color w:val="000000"/>
          <w:lang w:val="es-SV"/>
        </w:rPr>
        <w:t>Septiembre</w:t>
      </w:r>
      <w:proofErr w:type="gramEnd"/>
      <w:r w:rsidRPr="00FD41B1">
        <w:rPr>
          <w:bCs/>
          <w:color w:val="000000"/>
          <w:lang w:val="es-SV"/>
        </w:rPr>
        <w:t xml:space="preserve"> de 2022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 </w:t>
      </w:r>
      <w:r>
        <w:rPr>
          <w:b/>
          <w:color w:val="000000"/>
          <w:lang w:val="es-SV"/>
        </w:rPr>
        <w:t xml:space="preserve">XIII. </w:t>
      </w:r>
      <w:r>
        <w:rPr>
          <w:bCs/>
          <w:color w:val="000000"/>
          <w:lang w:val="es-SV"/>
        </w:rPr>
        <w:t>Informe de Seguimiento y Evaluación del Plan Anual Operativo 2022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XIV. </w:t>
      </w:r>
      <w:r>
        <w:rPr>
          <w:bCs/>
          <w:color w:val="000000"/>
          <w:lang w:val="es-SV"/>
        </w:rPr>
        <w:t>Aprobación de Términos de Referencia del Proceso de Libre Gestión No. FSV-296/2022 “Servicio de Mantenimiento Preventivo y Correctivo Incluyendo Partes Para Equipos de Misión Crítica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XV. </w:t>
      </w:r>
      <w:r>
        <w:rPr>
          <w:bCs/>
          <w:color w:val="000000"/>
          <w:lang w:val="es-SV"/>
        </w:rPr>
        <w:t>Resolución Razonada de Contratación Directa Para Contratar Servicios de Asesoría Legal Para el Fondo Social Para la Vivienda para el Año 2023</w:t>
      </w:r>
      <w:r w:rsidRPr="00C00055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</w:t>
      </w:r>
      <w:r w:rsidRPr="00DF29BD">
        <w:rPr>
          <w:b/>
          <w:color w:val="000000"/>
          <w:lang w:val="es-SV"/>
        </w:rPr>
        <w:t>XV</w:t>
      </w:r>
      <w:r>
        <w:rPr>
          <w:b/>
          <w:color w:val="000000"/>
          <w:lang w:val="es-SV"/>
        </w:rPr>
        <w:t>I</w:t>
      </w:r>
      <w:r w:rsidRPr="00DF29BD">
        <w:rPr>
          <w:b/>
          <w:color w:val="000000"/>
          <w:lang w:val="es-SV"/>
        </w:rPr>
        <w:t>.</w:t>
      </w:r>
      <w:r>
        <w:rPr>
          <w:bCs/>
          <w:color w:val="000000"/>
          <w:lang w:val="es-SV"/>
        </w:rPr>
        <w:t xml:space="preserve">  </w:t>
      </w:r>
      <w:r w:rsidRPr="006A4F40">
        <w:rPr>
          <w:bCs/>
          <w:color w:val="000000"/>
          <w:lang w:val="es-SV"/>
        </w:rPr>
        <w:t>Aprobación de Términos de Referencia Para Proceso de Contratación Directa No. FSV-02/2022 “Servicios de Asesoría Legal Para el Fondo Social Para la Vivienda”</w:t>
      </w:r>
      <w:r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>
        <w:rPr>
          <w:b/>
          <w:bCs/>
          <w:color w:val="000000"/>
          <w:lang w:val="es-SV"/>
        </w:rPr>
        <w:t>VII</w:t>
      </w:r>
      <w:r w:rsidRPr="001A5D63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Resolución Razonada de Contratación Directa Para Contratar “Servicios de Asesoría Legal en Materia de Derecho Administrativo Para el Fondo Social Para la Vivienda” para el Año 2023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>
        <w:rPr>
          <w:b/>
          <w:bCs/>
          <w:color w:val="000000"/>
          <w:lang w:val="es-SV"/>
        </w:rPr>
        <w:t>VIII</w:t>
      </w:r>
      <w:r w:rsidRPr="001A5D63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6A4F40">
        <w:rPr>
          <w:bCs/>
          <w:color w:val="000000"/>
          <w:lang w:val="es-SV"/>
        </w:rPr>
        <w:t>Aprobación de Términos de Referencia Para Proceso de Contratación Directa No. FSV-01/2022 “Servicios</w:t>
      </w:r>
      <w:r>
        <w:rPr>
          <w:bCs/>
          <w:color w:val="000000"/>
          <w:lang w:val="es-SV"/>
        </w:rPr>
        <w:t xml:space="preserve"> de Asesoría Legal en Materia de Derecho Administrativo Para el Fondo Social Para la Vivienda”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B96F38">
        <w:rPr>
          <w:b/>
          <w:bCs/>
          <w:color w:val="000000"/>
          <w:lang w:val="es-SV"/>
        </w:rPr>
        <w:t>Punto X</w:t>
      </w:r>
      <w:r>
        <w:rPr>
          <w:b/>
          <w:bCs/>
          <w:color w:val="000000"/>
          <w:lang w:val="es-SV"/>
        </w:rPr>
        <w:t>IX</w:t>
      </w:r>
      <w:r w:rsidRPr="001A5D63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EL CONSEJO SE DA POR ENTERADO</w:t>
      </w:r>
      <w:r w:rsidRPr="00B96F38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196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$546,905.01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197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31 DE OCTUBRE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494,319.85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 xml:space="preserve">no </w:t>
      </w:r>
      <w:r w:rsidRPr="004238A4">
        <w:rPr>
          <w:b/>
          <w:color w:val="000000"/>
          <w:lang w:val="es-SV"/>
        </w:rPr>
        <w:lastRenderedPageBreak/>
        <w:t>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198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01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2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20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>336,083.69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VI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>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  <w:lang w:val="es-SV"/>
        </w:rPr>
        <w:t xml:space="preserve">GESTIÓN Y RESPUESTA SOBRE SOLICITUDES ENVIADAS A LA ADMINISTRACIÓN. En el presente punto se conoció sobre las solicitudes realizadas y el seguimiento de las mismas VIII. </w:t>
      </w:r>
      <w:r w:rsidRPr="00E23669">
        <w:rPr>
          <w:b/>
          <w:color w:val="000000"/>
          <w:lang w:val="es-SV"/>
        </w:rPr>
        <w:t>ACUERDO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</w:t>
      </w:r>
      <w:r>
        <w:rPr>
          <w:b/>
          <w:bCs/>
          <w:lang w:val="es-SV"/>
        </w:rPr>
        <w:t>X. CORRESPONDENCIA RECIBIDA. No se recibió correspondencia. X.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19 de diciembre </w:t>
      </w:r>
      <w:r w:rsidRPr="00D421BD">
        <w:rPr>
          <w:lang w:val="es-SV"/>
        </w:rPr>
        <w:t xml:space="preserve">del año 2022,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>reunión a las</w:t>
      </w:r>
      <w:r>
        <w:rPr>
          <w:lang w:val="es-SV"/>
        </w:rPr>
        <w:t xml:space="preserve"> 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quince minutos</w:t>
      </w:r>
      <w:r w:rsidRPr="00E23669">
        <w:rPr>
          <w:lang w:val="es-SV"/>
        </w:rPr>
        <w:t>, ratificamos su contenido y firmamos.</w:t>
      </w:r>
    </w:p>
    <w:p w14:paraId="5F3350A5" w14:textId="77777777" w:rsidR="003656A7" w:rsidRPr="00E23669" w:rsidRDefault="003656A7" w:rsidP="003656A7">
      <w:pPr>
        <w:spacing w:line="360" w:lineRule="auto"/>
        <w:jc w:val="both"/>
        <w:rPr>
          <w:sz w:val="22"/>
          <w:lang w:val="es-SV"/>
        </w:rPr>
      </w:pPr>
    </w:p>
    <w:p w14:paraId="4030045F" w14:textId="77777777" w:rsidR="00BD5EC1" w:rsidRPr="005574F9" w:rsidRDefault="00BD5EC1" w:rsidP="00BD5EC1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15B727E2" w14:textId="77777777" w:rsidR="002E5998" w:rsidRDefault="002E5998"/>
    <w:sectPr w:rsidR="002E599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E455" w14:textId="77777777" w:rsidR="00BD5EC1" w:rsidRDefault="00BD5EC1" w:rsidP="00BD5EC1">
      <w:r>
        <w:separator/>
      </w:r>
    </w:p>
  </w:endnote>
  <w:endnote w:type="continuationSeparator" w:id="0">
    <w:p w14:paraId="0EF65FBE" w14:textId="77777777" w:rsidR="00BD5EC1" w:rsidRDefault="00BD5EC1" w:rsidP="00BD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2DDA" w14:textId="77777777" w:rsidR="00BD5EC1" w:rsidRDefault="00BD5EC1" w:rsidP="00BD5EC1">
      <w:r>
        <w:separator/>
      </w:r>
    </w:p>
  </w:footnote>
  <w:footnote w:type="continuationSeparator" w:id="0">
    <w:p w14:paraId="290C072E" w14:textId="77777777" w:rsidR="00BD5EC1" w:rsidRDefault="00BD5EC1" w:rsidP="00BD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7E00" w14:textId="77777777" w:rsidR="00BD5EC1" w:rsidRPr="000843BF" w:rsidRDefault="00BD5EC1" w:rsidP="00BD5EC1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1EFB172" w14:textId="77777777" w:rsidR="00BD5EC1" w:rsidRPr="000843BF" w:rsidRDefault="00BD5EC1" w:rsidP="00BD5EC1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8EC422F" w14:textId="77777777" w:rsidR="00BD5EC1" w:rsidRDefault="00BD5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A7"/>
    <w:rsid w:val="002E5998"/>
    <w:rsid w:val="003656A7"/>
    <w:rsid w:val="00B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A2843"/>
  <w15:chartTrackingRefBased/>
  <w15:docId w15:val="{6AEAF78D-C045-497C-98B0-7605D218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E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E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D5E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EC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1435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2023-01-16T18:07:00Z</dcterms:created>
  <dcterms:modified xsi:type="dcterms:W3CDTF">2023-01-16T18:44:00Z</dcterms:modified>
</cp:coreProperties>
</file>