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76E3" w14:textId="77777777" w:rsidR="008E55AC" w:rsidRPr="00E23669" w:rsidRDefault="008E55AC" w:rsidP="008E55AC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43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uno </w:t>
      </w:r>
      <w:r w:rsidRPr="00E23669">
        <w:rPr>
          <w:lang w:val="es-SV"/>
        </w:rPr>
        <w:t>de</w:t>
      </w:r>
      <w:r>
        <w:rPr>
          <w:lang w:val="es-SV"/>
        </w:rPr>
        <w:t xml:space="preserve"> diciembre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42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185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186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187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188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189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VIII. </w:t>
      </w:r>
      <w:r>
        <w:rPr>
          <w:bCs/>
          <w:lang w:val="es-SV"/>
        </w:rPr>
        <w:t xml:space="preserve">Gestión y Respuesta sobre Solicitudes Enviadas a la Administración.  </w:t>
      </w:r>
      <w:r w:rsidRPr="00BC7071">
        <w:rPr>
          <w:b/>
          <w:lang w:val="es-SV"/>
        </w:rPr>
        <w:t>I</w:t>
      </w:r>
      <w:r>
        <w:rPr>
          <w:b/>
          <w:lang w:val="es-SV"/>
        </w:rPr>
        <w:t>X</w:t>
      </w:r>
      <w:r w:rsidRPr="00BC7071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0D0063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0D0063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42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30 de noviembre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185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 DE OCTUBRE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EF5632"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la Cartera Hipotecaria del FSV, al Mes de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2022;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Informe Trimestral de Resultados de Créditos Hipotecarios Otorgados en el FSV, Período Enero –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2022;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2645E4">
        <w:rPr>
          <w:bCs/>
          <w:color w:val="000000"/>
          <w:lang w:val="es-SV"/>
        </w:rPr>
        <w:t xml:space="preserve">Resumen de Transferencias Autorizadas por Gerencia </w:t>
      </w:r>
      <w:r w:rsidRPr="002645E4">
        <w:rPr>
          <w:bCs/>
          <w:color w:val="000000"/>
          <w:lang w:val="es-SV"/>
        </w:rPr>
        <w:lastRenderedPageBreak/>
        <w:t xml:space="preserve">General, Período de Julio a </w:t>
      </w:r>
      <w:proofErr w:type="gramStart"/>
      <w:r w:rsidRPr="002645E4">
        <w:rPr>
          <w:bCs/>
          <w:color w:val="000000"/>
          <w:lang w:val="es-SV"/>
        </w:rPr>
        <w:t>Septiembre</w:t>
      </w:r>
      <w:proofErr w:type="gramEnd"/>
      <w:r w:rsidRPr="002645E4">
        <w:rPr>
          <w:bCs/>
          <w:color w:val="000000"/>
          <w:lang w:val="es-SV"/>
        </w:rPr>
        <w:t xml:space="preserve"> de 2022</w:t>
      </w:r>
      <w:r w:rsidRPr="00E47793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98523C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Transferencia Presupuestaria a </w:t>
      </w:r>
      <w:proofErr w:type="gramStart"/>
      <w:r>
        <w:rPr>
          <w:bCs/>
          <w:color w:val="000000"/>
          <w:lang w:val="es-SV"/>
        </w:rPr>
        <w:t>Octubre</w:t>
      </w:r>
      <w:proofErr w:type="gramEnd"/>
      <w:r>
        <w:rPr>
          <w:bCs/>
          <w:color w:val="000000"/>
          <w:lang w:val="es-SV"/>
        </w:rPr>
        <w:t xml:space="preserve"> 2022; </w:t>
      </w:r>
      <w:r w:rsidRPr="0098523C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Informe de </w:t>
      </w:r>
      <w:proofErr w:type="gramStart"/>
      <w:r>
        <w:rPr>
          <w:bCs/>
          <w:color w:val="000000"/>
          <w:lang w:val="es-SV"/>
        </w:rPr>
        <w:t>Director</w:t>
      </w:r>
      <w:proofErr w:type="gramEnd"/>
      <w:r>
        <w:rPr>
          <w:bCs/>
          <w:color w:val="000000"/>
          <w:lang w:val="es-SV"/>
        </w:rPr>
        <w:t xml:space="preserve"> Laboral Sobre Muerte de Miembro del Consejo de Vigilancia; </w:t>
      </w:r>
      <w:r w:rsidRPr="009852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641,058.17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EF5632">
        <w:rPr>
          <w:color w:val="000000"/>
          <w:lang w:val="es-SV"/>
        </w:rPr>
        <w:t>Aprobación de Préstamos Personales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la Cartera Hipotecaria del FSV, al Mes de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2022</w:t>
      </w:r>
      <w:r w:rsidRPr="008877FA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Trimestral de Resultados de Créditos Hipotecarios Otorgados en el FSV, Período Enero – </w:t>
      </w:r>
      <w:proofErr w:type="gramStart"/>
      <w:r>
        <w:rPr>
          <w:color w:val="000000"/>
          <w:lang w:val="es-SV"/>
        </w:rPr>
        <w:t>Septiembre</w:t>
      </w:r>
      <w:proofErr w:type="gramEnd"/>
      <w:r>
        <w:rPr>
          <w:color w:val="000000"/>
          <w:lang w:val="es-SV"/>
        </w:rPr>
        <w:t xml:space="preserve">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VII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2645E4">
        <w:rPr>
          <w:bCs/>
          <w:color w:val="000000"/>
          <w:lang w:val="es-SV"/>
        </w:rPr>
        <w:t xml:space="preserve">Resumen de Transferencias Autorizadas por Gerencia General, Período de Julio a </w:t>
      </w:r>
      <w:proofErr w:type="gramStart"/>
      <w:r w:rsidRPr="002645E4">
        <w:rPr>
          <w:bCs/>
          <w:color w:val="000000"/>
          <w:lang w:val="es-SV"/>
        </w:rPr>
        <w:t>Septiembre</w:t>
      </w:r>
      <w:proofErr w:type="gramEnd"/>
      <w:r w:rsidRPr="002645E4">
        <w:rPr>
          <w:bCs/>
          <w:color w:val="000000"/>
          <w:lang w:val="es-SV"/>
        </w:rPr>
        <w:t xml:space="preserve"> de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Transferencia Presupuestaria a </w:t>
      </w:r>
      <w:proofErr w:type="gramStart"/>
      <w:r>
        <w:rPr>
          <w:bCs/>
          <w:color w:val="000000"/>
          <w:lang w:val="es-SV"/>
        </w:rPr>
        <w:t>Octubre</w:t>
      </w:r>
      <w:proofErr w:type="gramEnd"/>
      <w:r>
        <w:rPr>
          <w:bCs/>
          <w:color w:val="000000"/>
          <w:lang w:val="es-SV"/>
        </w:rPr>
        <w:t xml:space="preserve">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I</w:t>
      </w:r>
      <w:r w:rsidRPr="00B96F38">
        <w:rPr>
          <w:b/>
          <w:bCs/>
          <w:color w:val="000000"/>
          <w:lang w:val="es-SV"/>
        </w:rPr>
        <w:t>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 xml:space="preserve">Informe de </w:t>
      </w:r>
      <w:proofErr w:type="gramStart"/>
      <w:r>
        <w:rPr>
          <w:bCs/>
          <w:color w:val="000000"/>
          <w:lang w:val="es-SV"/>
        </w:rPr>
        <w:t>Director</w:t>
      </w:r>
      <w:proofErr w:type="gramEnd"/>
      <w:r>
        <w:rPr>
          <w:bCs/>
          <w:color w:val="000000"/>
          <w:lang w:val="es-SV"/>
        </w:rPr>
        <w:t xml:space="preserve"> Laboral Sobre Muerte de Miembro del Consejo de Vigilancia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X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186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$663,340.72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187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505,647.36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</w:t>
      </w:r>
      <w:r w:rsidRPr="004238A4">
        <w:rPr>
          <w:b/>
          <w:color w:val="000000"/>
          <w:lang w:val="es-SV"/>
        </w:rPr>
        <w:lastRenderedPageBreak/>
        <w:t>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188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619,596.24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189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876,642.26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</w:t>
      </w:r>
      <w:proofErr w:type="gramStart"/>
      <w:r>
        <w:rPr>
          <w:b/>
          <w:color w:val="000000"/>
          <w:lang w:val="es-SV"/>
        </w:rPr>
        <w:t>las mismas</w:t>
      </w:r>
      <w:proofErr w:type="gramEnd"/>
      <w:r>
        <w:rPr>
          <w:b/>
          <w:color w:val="000000"/>
          <w:lang w:val="es-SV"/>
        </w:rPr>
        <w:t xml:space="preserve">. IX.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>X. CORRESPONDENCIA RECIBIDA. No se recibió correspondencia. XI.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7 de diciembre </w:t>
      </w:r>
      <w:r w:rsidRPr="00D421BD">
        <w:rPr>
          <w:lang w:val="es-SV"/>
        </w:rPr>
        <w:t xml:space="preserve">del año 2022, a las </w:t>
      </w:r>
      <w:r>
        <w:rPr>
          <w:lang w:val="es-SV"/>
        </w:rPr>
        <w:t>diez horas con treinta minutos</w:t>
      </w:r>
      <w:r w:rsidRPr="00D421BD">
        <w:rPr>
          <w:lang w:val="es-SV"/>
        </w:rPr>
        <w:t xml:space="preserve">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siete minutos</w:t>
      </w:r>
      <w:r w:rsidRPr="00E23669">
        <w:rPr>
          <w:lang w:val="es-SV"/>
        </w:rPr>
        <w:t>, ratificamos su contenido y firmamos.</w:t>
      </w:r>
    </w:p>
    <w:p w14:paraId="5BE7A05B" w14:textId="77777777" w:rsidR="008E55AC" w:rsidRPr="00E23669" w:rsidRDefault="008E55AC" w:rsidP="008E55AC">
      <w:pPr>
        <w:spacing w:line="360" w:lineRule="auto"/>
        <w:jc w:val="both"/>
        <w:rPr>
          <w:sz w:val="22"/>
          <w:lang w:val="es-SV"/>
        </w:rPr>
      </w:pPr>
    </w:p>
    <w:p w14:paraId="5FFF9E3F" w14:textId="77777777" w:rsidR="008E55AC" w:rsidRPr="00E23669" w:rsidRDefault="008E55AC" w:rsidP="008E55AC">
      <w:pPr>
        <w:spacing w:line="360" w:lineRule="auto"/>
        <w:jc w:val="both"/>
        <w:rPr>
          <w:sz w:val="22"/>
          <w:lang w:val="es-SV"/>
        </w:rPr>
      </w:pPr>
    </w:p>
    <w:p w14:paraId="4C3D6ECD" w14:textId="77777777" w:rsidR="00932B86" w:rsidRPr="005574F9" w:rsidRDefault="00932B86" w:rsidP="00932B86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72163441" w14:textId="77777777" w:rsidR="002E5998" w:rsidRDefault="002E5998"/>
    <w:sectPr w:rsidR="002E59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4E1A" w14:textId="77777777" w:rsidR="00495947" w:rsidRDefault="00495947" w:rsidP="00495947">
      <w:r>
        <w:separator/>
      </w:r>
    </w:p>
  </w:endnote>
  <w:endnote w:type="continuationSeparator" w:id="0">
    <w:p w14:paraId="3BE6B053" w14:textId="77777777" w:rsidR="00495947" w:rsidRDefault="00495947" w:rsidP="0049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FF4D" w14:textId="77777777" w:rsidR="00495947" w:rsidRDefault="00495947" w:rsidP="00495947">
      <w:r>
        <w:separator/>
      </w:r>
    </w:p>
  </w:footnote>
  <w:footnote w:type="continuationSeparator" w:id="0">
    <w:p w14:paraId="16F3FFB1" w14:textId="77777777" w:rsidR="00495947" w:rsidRDefault="00495947" w:rsidP="0049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E737" w14:textId="77777777" w:rsidR="00495947" w:rsidRPr="000843BF" w:rsidRDefault="00495947" w:rsidP="00495947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B071AB8" w14:textId="77777777" w:rsidR="00495947" w:rsidRPr="000843BF" w:rsidRDefault="00495947" w:rsidP="0049594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8D8B606" w14:textId="77777777" w:rsidR="00495947" w:rsidRDefault="004959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C"/>
    <w:rsid w:val="002E5998"/>
    <w:rsid w:val="00495947"/>
    <w:rsid w:val="008E55AC"/>
    <w:rsid w:val="009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40C63"/>
  <w15:chartTrackingRefBased/>
  <w15:docId w15:val="{D42BFE4D-D234-49A1-9DC7-8661D93B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59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59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59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4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2023-01-16T18:04:00Z</dcterms:created>
  <dcterms:modified xsi:type="dcterms:W3CDTF">2023-01-16T18:30:00Z</dcterms:modified>
</cp:coreProperties>
</file>