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F292" w14:textId="77777777" w:rsidR="003B6406" w:rsidRPr="005410B7" w:rsidRDefault="003B6406" w:rsidP="003B6406">
      <w:pPr>
        <w:spacing w:line="360" w:lineRule="auto"/>
        <w:jc w:val="both"/>
        <w:rPr>
          <w:lang w:val="es-SV"/>
        </w:rPr>
      </w:pPr>
      <w:r w:rsidRPr="005410B7">
        <w:rPr>
          <w:b/>
          <w:bCs/>
          <w:lang w:val="es-SV"/>
        </w:rPr>
        <w:t>ACTA No. CV-37/2022</w:t>
      </w:r>
      <w:r w:rsidRPr="005410B7">
        <w:rPr>
          <w:lang w:val="es-SV"/>
        </w:rPr>
        <w:t xml:space="preserve">.  </w:t>
      </w:r>
      <w:r w:rsidRPr="005410B7">
        <w:rPr>
          <w:sz w:val="22"/>
          <w:lang w:val="es-SV"/>
        </w:rPr>
        <w:t>E</w:t>
      </w:r>
      <w:r w:rsidRPr="005410B7">
        <w:rPr>
          <w:lang w:val="es-SV"/>
        </w:rPr>
        <w:t>n la ciudad de San Salvador, a las once horas</w:t>
      </w:r>
      <w:r w:rsidRPr="005410B7">
        <w:rPr>
          <w:b/>
          <w:bCs/>
          <w:lang w:val="es-SV"/>
        </w:rPr>
        <w:t xml:space="preserve"> </w:t>
      </w:r>
      <w:r w:rsidRPr="005410B7">
        <w:rPr>
          <w:lang w:val="es-SV"/>
        </w:rPr>
        <w:t xml:space="preserve">del miércoles 19 de octubre del año 2022. Se realizó la reunión de los señores Miembros del Consejo de Vigilancia a la cual asistieron de manera virtual vía </w:t>
      </w:r>
      <w:proofErr w:type="spellStart"/>
      <w:r w:rsidRPr="005410B7">
        <w:rPr>
          <w:lang w:val="es-SV"/>
        </w:rPr>
        <w:t>teams</w:t>
      </w:r>
      <w:proofErr w:type="spellEnd"/>
      <w:r w:rsidRPr="005410B7">
        <w:rPr>
          <w:lang w:val="es-SV"/>
        </w:rPr>
        <w:t xml:space="preserve">: la </w:t>
      </w:r>
      <w:r w:rsidRPr="005410B7">
        <w:rPr>
          <w:color w:val="000000" w:themeColor="text1"/>
          <w:lang w:val="es-SV"/>
        </w:rPr>
        <w:t>Licenciada</w:t>
      </w:r>
      <w:r w:rsidRPr="005410B7">
        <w:rPr>
          <w:b/>
          <w:bCs/>
          <w:color w:val="000000" w:themeColor="text1"/>
          <w:lang w:val="es-SV"/>
        </w:rPr>
        <w:t xml:space="preserve"> BERTHA ALICIA SANTACRUZ DE ESCOBAR,</w:t>
      </w:r>
      <w:r w:rsidRPr="005410B7">
        <w:t xml:space="preserve"> nombrada por el Ministerio de Vivienda, quien ejerce el cargo de Presidenta</w:t>
      </w:r>
      <w:r w:rsidRPr="005410B7">
        <w:rPr>
          <w:color w:val="000000" w:themeColor="text1"/>
        </w:rPr>
        <w:t xml:space="preserve">, </w:t>
      </w:r>
      <w:r w:rsidRPr="005410B7">
        <w:rPr>
          <w:lang w:val="es-SV"/>
        </w:rPr>
        <w:t xml:space="preserve">según el artículo treinta  y nueve de la Ley y Reglamento Básico del FSV y Licenciada </w:t>
      </w:r>
      <w:r w:rsidRPr="005410B7">
        <w:rPr>
          <w:b/>
          <w:bCs/>
          <w:lang w:val="es-SV"/>
        </w:rPr>
        <w:t>YASMINE ROXVENI CALDERÓN GONZÁLEZ</w:t>
      </w:r>
      <w:r w:rsidRPr="005410B7">
        <w:rPr>
          <w:b/>
          <w:lang w:val="es-SV"/>
        </w:rPr>
        <w:t xml:space="preserve">, </w:t>
      </w:r>
      <w:r w:rsidRPr="005410B7">
        <w:rPr>
          <w:lang w:val="es-SV"/>
        </w:rPr>
        <w:t xml:space="preserve">Secretaria; nombrada por el Ministerio de Trabajo y Previsión Social, en representación del </w:t>
      </w:r>
      <w:r w:rsidRPr="005410B7">
        <w:rPr>
          <w:b/>
          <w:lang w:val="es-SV"/>
        </w:rPr>
        <w:t>SECTOR PÚBLICO</w:t>
      </w:r>
      <w:r w:rsidRPr="005410B7">
        <w:rPr>
          <w:lang w:val="es-SV"/>
        </w:rPr>
        <w:t>;</w:t>
      </w:r>
      <w:r w:rsidRPr="005410B7">
        <w:rPr>
          <w:b/>
          <w:lang w:val="es-SV"/>
        </w:rPr>
        <w:t xml:space="preserve"> </w:t>
      </w:r>
      <w:r w:rsidRPr="005410B7">
        <w:rPr>
          <w:lang w:val="es-SV"/>
        </w:rPr>
        <w:t xml:space="preserve">el Licenciado </w:t>
      </w:r>
      <w:r w:rsidRPr="005410B7">
        <w:rPr>
          <w:b/>
          <w:bCs/>
          <w:lang w:val="es-SV"/>
        </w:rPr>
        <w:t>JESÚS AMADO CAMPOS SÁNCHEZ</w:t>
      </w:r>
      <w:r w:rsidRPr="005410B7">
        <w:rPr>
          <w:b/>
          <w:lang w:val="es-SV"/>
        </w:rPr>
        <w:t xml:space="preserve">, </w:t>
      </w:r>
      <w:r w:rsidRPr="005410B7">
        <w:rPr>
          <w:lang w:val="es-SV"/>
        </w:rPr>
        <w:t xml:space="preserve">en representación del </w:t>
      </w:r>
      <w:r w:rsidRPr="005410B7">
        <w:rPr>
          <w:b/>
          <w:lang w:val="es-SV"/>
        </w:rPr>
        <w:t>SECTOR PATRONAL</w:t>
      </w:r>
      <w:r w:rsidRPr="005410B7">
        <w:rPr>
          <w:bCs/>
          <w:lang w:val="es-SV"/>
        </w:rPr>
        <w:t>;</w:t>
      </w:r>
      <w:r w:rsidRPr="005410B7">
        <w:rPr>
          <w:lang w:val="es-SV"/>
        </w:rPr>
        <w:t xml:space="preserve"> comprobada la asistencia del Consejo,  la </w:t>
      </w:r>
      <w:r w:rsidRPr="005410B7">
        <w:rPr>
          <w:color w:val="000000" w:themeColor="text1"/>
          <w:lang w:val="es-SV"/>
        </w:rPr>
        <w:t>Licenciada Bertha Alicia Santacruz de Escobar</w:t>
      </w:r>
      <w:r w:rsidRPr="005410B7">
        <w:rPr>
          <w:lang w:val="es-SV"/>
        </w:rPr>
        <w:t>, Presidenta; declara  abierta  la sesión y somete a consideración de los demás Miembros la agenda siguiente:</w:t>
      </w:r>
      <w:r w:rsidRPr="005410B7">
        <w:t xml:space="preserve">  </w:t>
      </w:r>
      <w:r w:rsidRPr="005410B7">
        <w:rPr>
          <w:b/>
          <w:lang w:val="es-SV"/>
        </w:rPr>
        <w:t>I.</w:t>
      </w:r>
      <w:r w:rsidRPr="005410B7">
        <w:rPr>
          <w:lang w:val="es-SV"/>
        </w:rPr>
        <w:t xml:space="preserve">  Aprobación de Agenda.  </w:t>
      </w:r>
      <w:r w:rsidRPr="005410B7">
        <w:rPr>
          <w:b/>
          <w:lang w:val="es-SV"/>
        </w:rPr>
        <w:t>II.</w:t>
      </w:r>
      <w:r w:rsidRPr="005410B7">
        <w:rPr>
          <w:lang w:val="es-SV"/>
        </w:rPr>
        <w:t xml:space="preserve"> Lectura y Aprobación del Acta Anterior No. CV-36/2022. </w:t>
      </w:r>
      <w:r w:rsidRPr="005410B7">
        <w:rPr>
          <w:b/>
          <w:lang w:val="es-SV"/>
        </w:rPr>
        <w:t xml:space="preserve">III.  </w:t>
      </w:r>
      <w:r w:rsidRPr="005410B7">
        <w:rPr>
          <w:lang w:val="es-SV"/>
        </w:rPr>
        <w:t>Análisis</w:t>
      </w:r>
      <w:r w:rsidRPr="005410B7">
        <w:rPr>
          <w:b/>
          <w:lang w:val="es-SV"/>
        </w:rPr>
        <w:t xml:space="preserve"> </w:t>
      </w:r>
      <w:r w:rsidRPr="005410B7">
        <w:rPr>
          <w:bCs/>
          <w:lang w:val="es-SV"/>
        </w:rPr>
        <w:t xml:space="preserve">Acta de Sesión Ordinaria de Junta Directiva </w:t>
      </w:r>
      <w:proofErr w:type="spellStart"/>
      <w:r w:rsidRPr="005410B7">
        <w:rPr>
          <w:bCs/>
          <w:lang w:val="es-SV"/>
        </w:rPr>
        <w:t>Nº</w:t>
      </w:r>
      <w:proofErr w:type="spellEnd"/>
      <w:r w:rsidRPr="005410B7">
        <w:rPr>
          <w:bCs/>
          <w:lang w:val="es-SV"/>
        </w:rPr>
        <w:t xml:space="preserve"> JD-156/2022 del 31 de agosto del año 2022.  </w:t>
      </w:r>
      <w:r w:rsidRPr="005410B7">
        <w:rPr>
          <w:b/>
          <w:bCs/>
          <w:lang w:val="es-SV"/>
        </w:rPr>
        <w:t xml:space="preserve">IV.  </w:t>
      </w:r>
      <w:r w:rsidRPr="005410B7">
        <w:rPr>
          <w:lang w:val="es-SV"/>
        </w:rPr>
        <w:t>Análisis</w:t>
      </w:r>
      <w:r w:rsidRPr="005410B7">
        <w:rPr>
          <w:b/>
          <w:lang w:val="es-SV"/>
        </w:rPr>
        <w:t xml:space="preserve"> </w:t>
      </w:r>
      <w:r w:rsidRPr="005410B7">
        <w:rPr>
          <w:bCs/>
          <w:lang w:val="es-SV"/>
        </w:rPr>
        <w:t xml:space="preserve">Acta de Sesión Extraordinaria de Junta Directiva </w:t>
      </w:r>
      <w:proofErr w:type="spellStart"/>
      <w:r w:rsidRPr="005410B7">
        <w:rPr>
          <w:bCs/>
          <w:lang w:val="es-SV"/>
        </w:rPr>
        <w:t>Nº</w:t>
      </w:r>
      <w:proofErr w:type="spellEnd"/>
      <w:r w:rsidRPr="005410B7">
        <w:rPr>
          <w:bCs/>
          <w:lang w:val="es-SV"/>
        </w:rPr>
        <w:t xml:space="preserve"> JD-157/2022 del 1 de septiembre del año 2022. </w:t>
      </w:r>
      <w:r w:rsidRPr="005410B7">
        <w:rPr>
          <w:b/>
          <w:bCs/>
          <w:lang w:val="es-SV"/>
        </w:rPr>
        <w:t xml:space="preserve">V. </w:t>
      </w:r>
      <w:r w:rsidRPr="005410B7">
        <w:rPr>
          <w:lang w:val="es-SV"/>
        </w:rPr>
        <w:t>Análisis</w:t>
      </w:r>
      <w:r w:rsidRPr="005410B7">
        <w:rPr>
          <w:b/>
          <w:lang w:val="es-SV"/>
        </w:rPr>
        <w:t xml:space="preserve"> </w:t>
      </w:r>
      <w:r w:rsidRPr="005410B7">
        <w:rPr>
          <w:bCs/>
          <w:lang w:val="es-SV"/>
        </w:rPr>
        <w:t xml:space="preserve">Acta de Sesión Extraordinaria de Junta Directiva </w:t>
      </w:r>
      <w:proofErr w:type="spellStart"/>
      <w:r w:rsidRPr="005410B7">
        <w:rPr>
          <w:bCs/>
          <w:lang w:val="es-SV"/>
        </w:rPr>
        <w:t>Nº</w:t>
      </w:r>
      <w:proofErr w:type="spellEnd"/>
      <w:r w:rsidRPr="005410B7">
        <w:rPr>
          <w:bCs/>
          <w:lang w:val="es-SV"/>
        </w:rPr>
        <w:t xml:space="preserve"> JD-158/2022 del 2 de septiembre del año 2022.  </w:t>
      </w:r>
      <w:r w:rsidRPr="005410B7">
        <w:rPr>
          <w:b/>
          <w:lang w:val="es-SV"/>
        </w:rPr>
        <w:t>VI.</w:t>
      </w:r>
      <w:r w:rsidRPr="005410B7">
        <w:rPr>
          <w:bCs/>
          <w:lang w:val="es-SV"/>
        </w:rPr>
        <w:t xml:space="preserve"> </w:t>
      </w:r>
      <w:r w:rsidRPr="005410B7">
        <w:rPr>
          <w:b/>
          <w:bCs/>
          <w:lang w:val="es-SV"/>
        </w:rPr>
        <w:t xml:space="preserve"> </w:t>
      </w:r>
      <w:r w:rsidRPr="005410B7">
        <w:rPr>
          <w:lang w:val="es-SV"/>
        </w:rPr>
        <w:t>Análisis</w:t>
      </w:r>
      <w:r w:rsidRPr="005410B7">
        <w:rPr>
          <w:b/>
          <w:lang w:val="es-SV"/>
        </w:rPr>
        <w:t xml:space="preserve"> </w:t>
      </w:r>
      <w:r w:rsidRPr="005410B7">
        <w:rPr>
          <w:bCs/>
          <w:lang w:val="es-SV"/>
        </w:rPr>
        <w:t xml:space="preserve">Acta de Sesión Extraordinaria de Junta Directiva </w:t>
      </w:r>
      <w:proofErr w:type="spellStart"/>
      <w:r w:rsidRPr="005410B7">
        <w:rPr>
          <w:bCs/>
          <w:lang w:val="es-SV"/>
        </w:rPr>
        <w:t>Nº</w:t>
      </w:r>
      <w:proofErr w:type="spellEnd"/>
      <w:r w:rsidRPr="005410B7">
        <w:rPr>
          <w:bCs/>
          <w:lang w:val="es-SV"/>
        </w:rPr>
        <w:t xml:space="preserve"> JD-159/2022 del 5 de septiembre del año 2022. </w:t>
      </w:r>
      <w:r w:rsidRPr="005410B7">
        <w:rPr>
          <w:b/>
          <w:lang w:val="es-SV"/>
        </w:rPr>
        <w:t>VII.</w:t>
      </w:r>
      <w:r w:rsidRPr="005410B7">
        <w:rPr>
          <w:bCs/>
          <w:lang w:val="es-SV"/>
        </w:rPr>
        <w:t xml:space="preserve"> </w:t>
      </w:r>
      <w:r w:rsidRPr="005410B7">
        <w:rPr>
          <w:b/>
          <w:bCs/>
          <w:lang w:val="es-SV"/>
        </w:rPr>
        <w:t xml:space="preserve"> </w:t>
      </w:r>
      <w:r w:rsidRPr="005410B7">
        <w:rPr>
          <w:lang w:val="es-SV"/>
        </w:rPr>
        <w:t>Análisis</w:t>
      </w:r>
      <w:r w:rsidRPr="005410B7">
        <w:rPr>
          <w:b/>
          <w:lang w:val="es-SV"/>
        </w:rPr>
        <w:t xml:space="preserve"> </w:t>
      </w:r>
      <w:r w:rsidRPr="005410B7">
        <w:rPr>
          <w:bCs/>
          <w:lang w:val="es-SV"/>
        </w:rPr>
        <w:t xml:space="preserve">Acta de Sesión Extraordinaria de Junta Directiva </w:t>
      </w:r>
      <w:proofErr w:type="spellStart"/>
      <w:r w:rsidRPr="005410B7">
        <w:rPr>
          <w:bCs/>
          <w:lang w:val="es-SV"/>
        </w:rPr>
        <w:t>Nº</w:t>
      </w:r>
      <w:proofErr w:type="spellEnd"/>
      <w:r w:rsidRPr="005410B7">
        <w:rPr>
          <w:bCs/>
          <w:lang w:val="es-SV"/>
        </w:rPr>
        <w:t xml:space="preserve"> JD-160/2022 del 6 de septiembre del año 2022. </w:t>
      </w:r>
      <w:r w:rsidRPr="005410B7">
        <w:rPr>
          <w:b/>
          <w:lang w:val="es-SV"/>
        </w:rPr>
        <w:t>VIII.</w:t>
      </w:r>
      <w:r w:rsidRPr="005410B7">
        <w:rPr>
          <w:bCs/>
          <w:lang w:val="es-SV"/>
        </w:rPr>
        <w:t xml:space="preserve"> </w:t>
      </w:r>
      <w:r w:rsidRPr="005410B7">
        <w:rPr>
          <w:b/>
          <w:bCs/>
          <w:lang w:val="es-SV"/>
        </w:rPr>
        <w:t xml:space="preserve"> </w:t>
      </w:r>
      <w:r w:rsidRPr="005410B7">
        <w:rPr>
          <w:lang w:val="es-SV"/>
        </w:rPr>
        <w:t>Análisis</w:t>
      </w:r>
      <w:r w:rsidRPr="005410B7">
        <w:rPr>
          <w:b/>
          <w:lang w:val="es-SV"/>
        </w:rPr>
        <w:t xml:space="preserve"> </w:t>
      </w:r>
      <w:r w:rsidRPr="005410B7">
        <w:rPr>
          <w:bCs/>
          <w:lang w:val="es-SV"/>
        </w:rPr>
        <w:t xml:space="preserve">Acta de Sesión Extraordinaria de Junta Directiva </w:t>
      </w:r>
      <w:proofErr w:type="spellStart"/>
      <w:r w:rsidRPr="005410B7">
        <w:rPr>
          <w:bCs/>
          <w:lang w:val="es-SV"/>
        </w:rPr>
        <w:t>Nº</w:t>
      </w:r>
      <w:proofErr w:type="spellEnd"/>
      <w:r w:rsidRPr="005410B7">
        <w:rPr>
          <w:bCs/>
          <w:lang w:val="es-SV"/>
        </w:rPr>
        <w:t xml:space="preserve"> JD-161/2022 del 7 de septiembre del año 2022. </w:t>
      </w:r>
      <w:r w:rsidRPr="005410B7">
        <w:rPr>
          <w:b/>
          <w:lang w:val="es-SV"/>
        </w:rPr>
        <w:t>IX.</w:t>
      </w:r>
      <w:r w:rsidRPr="005410B7">
        <w:rPr>
          <w:bCs/>
          <w:lang w:val="es-SV"/>
        </w:rPr>
        <w:t xml:space="preserve"> Gestión y Respuesta sobre Solicitudes Enviadas a la Administración.  </w:t>
      </w:r>
      <w:r w:rsidRPr="005410B7">
        <w:rPr>
          <w:b/>
          <w:lang w:val="es-SV"/>
        </w:rPr>
        <w:t>X.</w:t>
      </w:r>
      <w:r w:rsidRPr="005410B7">
        <w:rPr>
          <w:bCs/>
          <w:lang w:val="es-SV"/>
        </w:rPr>
        <w:t xml:space="preserve"> </w:t>
      </w:r>
      <w:r w:rsidRPr="005410B7">
        <w:rPr>
          <w:lang w:val="es-SV"/>
        </w:rPr>
        <w:t>Acuerdos de Resolución sobre Información Reservada de esta Sesión</w:t>
      </w:r>
      <w:r w:rsidRPr="005410B7">
        <w:rPr>
          <w:b/>
          <w:lang w:val="es-SV"/>
        </w:rPr>
        <w:t xml:space="preserve">. </w:t>
      </w:r>
      <w:r w:rsidRPr="005410B7">
        <w:rPr>
          <w:b/>
          <w:bCs/>
          <w:lang w:val="es-SV"/>
        </w:rPr>
        <w:t>XI.</w:t>
      </w:r>
      <w:r w:rsidRPr="005410B7">
        <w:rPr>
          <w:lang w:val="es-SV"/>
        </w:rPr>
        <w:t xml:space="preserve"> Correspondencia Recibida. </w:t>
      </w:r>
      <w:r w:rsidRPr="005410B7">
        <w:rPr>
          <w:b/>
          <w:bCs/>
          <w:lang w:val="es-SV"/>
        </w:rPr>
        <w:t>XII.</w:t>
      </w:r>
      <w:r w:rsidRPr="005410B7">
        <w:rPr>
          <w:lang w:val="es-SV"/>
        </w:rPr>
        <w:t xml:space="preserve"> Varios. </w:t>
      </w:r>
      <w:r w:rsidRPr="005410B7">
        <w:rPr>
          <w:b/>
          <w:lang w:val="es-SV"/>
        </w:rPr>
        <w:t>DESARROLLO</w:t>
      </w:r>
      <w:r w:rsidRPr="005410B7">
        <w:rPr>
          <w:lang w:val="es-SV"/>
        </w:rPr>
        <w:t xml:space="preserve">: </w:t>
      </w:r>
      <w:r w:rsidRPr="005410B7">
        <w:rPr>
          <w:b/>
          <w:lang w:val="es-SV"/>
        </w:rPr>
        <w:t xml:space="preserve">I. APROBACIÓN DE AGENDA. </w:t>
      </w:r>
      <w:r w:rsidRPr="005410B7">
        <w:rPr>
          <w:lang w:val="es-SV"/>
        </w:rPr>
        <w:t xml:space="preserve"> La agenda fue aprobada tal como aparece redactada.  </w:t>
      </w:r>
      <w:r w:rsidRPr="005410B7">
        <w:rPr>
          <w:b/>
          <w:lang w:val="es-SV"/>
        </w:rPr>
        <w:t>II. LECTURA Y APROBACIÓN DEL ACTA ANTERIOR.</w:t>
      </w:r>
      <w:r w:rsidRPr="005410B7">
        <w:rPr>
          <w:lang w:val="es-SV"/>
        </w:rPr>
        <w:t xml:space="preserve">  Se dio lectura al Acta CV-36/2022, de fecha 12 de octubre del año 2022, la cual fue aprobada.  </w:t>
      </w:r>
      <w:r w:rsidRPr="005410B7">
        <w:rPr>
          <w:b/>
          <w:lang w:val="es-SV"/>
        </w:rPr>
        <w:t xml:space="preserve">III. ANÁLISIS </w:t>
      </w:r>
      <w:r w:rsidRPr="005410B7">
        <w:rPr>
          <w:b/>
          <w:bCs/>
          <w:lang w:val="es-SV"/>
        </w:rPr>
        <w:t xml:space="preserve">ACTA DE SESIÓN ORDINARIA DE JUNTA DIRECTIVA </w:t>
      </w:r>
      <w:proofErr w:type="spellStart"/>
      <w:r w:rsidRPr="005410B7">
        <w:rPr>
          <w:b/>
          <w:bCs/>
          <w:lang w:val="es-SV"/>
        </w:rPr>
        <w:t>Nº</w:t>
      </w:r>
      <w:proofErr w:type="spellEnd"/>
      <w:r w:rsidRPr="005410B7">
        <w:rPr>
          <w:b/>
          <w:bCs/>
          <w:lang w:val="es-SV"/>
        </w:rPr>
        <w:t xml:space="preserve"> JD-156/2022 DEL 31 DE AGOSTO DEL AÑO 2022. </w:t>
      </w:r>
      <w:r w:rsidRPr="005410B7">
        <w:rPr>
          <w:color w:val="000000"/>
          <w:lang w:val="es-SV"/>
        </w:rPr>
        <w:t xml:space="preserve">Se recibió el acta en mención con sus respectivos anexos, y consta de la agenda siguiente: </w:t>
      </w:r>
      <w:r w:rsidRPr="005410B7">
        <w:rPr>
          <w:b/>
          <w:color w:val="000000"/>
          <w:lang w:val="es-SV"/>
        </w:rPr>
        <w:t xml:space="preserve">I. </w:t>
      </w:r>
      <w:r w:rsidRPr="005410B7">
        <w:rPr>
          <w:bCs/>
          <w:color w:val="000000"/>
          <w:lang w:val="es-SV"/>
        </w:rPr>
        <w:t>Aprobación de Agenda;</w:t>
      </w:r>
      <w:r w:rsidRPr="005410B7">
        <w:rPr>
          <w:b/>
          <w:color w:val="000000"/>
          <w:lang w:val="es-SV"/>
        </w:rPr>
        <w:t xml:space="preserve"> II.</w:t>
      </w:r>
      <w:r w:rsidRPr="005410B7">
        <w:rPr>
          <w:color w:val="000000"/>
          <w:lang w:val="es-SV"/>
        </w:rPr>
        <w:t xml:space="preserve"> Aprobación de Acta anterior; </w:t>
      </w:r>
      <w:r w:rsidRPr="005410B7">
        <w:rPr>
          <w:b/>
          <w:color w:val="000000"/>
          <w:lang w:val="es-SV"/>
        </w:rPr>
        <w:t xml:space="preserve">III.  </w:t>
      </w:r>
      <w:r w:rsidRPr="005410B7">
        <w:rPr>
          <w:color w:val="000000"/>
          <w:lang w:val="es-SV"/>
        </w:rPr>
        <w:t xml:space="preserve">Resolución de Créditos; </w:t>
      </w:r>
      <w:r w:rsidRPr="005410B7">
        <w:rPr>
          <w:b/>
          <w:bCs/>
          <w:color w:val="000000"/>
          <w:lang w:val="es-SV"/>
        </w:rPr>
        <w:t xml:space="preserve">IV. </w:t>
      </w:r>
      <w:r w:rsidRPr="005410B7">
        <w:rPr>
          <w:color w:val="000000"/>
          <w:lang w:val="es-SV"/>
        </w:rPr>
        <w:t xml:space="preserve">Modificación del Instructivo de Garantías Hipotecarias; </w:t>
      </w:r>
      <w:r w:rsidRPr="005410B7">
        <w:rPr>
          <w:b/>
          <w:color w:val="000000"/>
          <w:lang w:val="es-SV"/>
        </w:rPr>
        <w:t>V</w:t>
      </w:r>
      <w:r w:rsidRPr="005410B7">
        <w:rPr>
          <w:color w:val="000000"/>
          <w:lang w:val="es-SV"/>
        </w:rPr>
        <w:t xml:space="preserve">. Informe de Avance del Plan de Modernización de Infraestructura FSV; </w:t>
      </w:r>
      <w:r w:rsidRPr="005410B7">
        <w:rPr>
          <w:b/>
          <w:bCs/>
          <w:color w:val="000000"/>
          <w:lang w:val="es-SV"/>
        </w:rPr>
        <w:t>VI.</w:t>
      </w:r>
      <w:r w:rsidRPr="005410B7">
        <w:rPr>
          <w:color w:val="000000"/>
          <w:lang w:val="es-SV"/>
        </w:rPr>
        <w:t xml:space="preserve">  Informe del Auditor Externo sobre Información Financiera Intermedia al 30 de </w:t>
      </w:r>
      <w:proofErr w:type="gramStart"/>
      <w:r w:rsidRPr="005410B7">
        <w:rPr>
          <w:color w:val="000000"/>
          <w:lang w:val="es-SV"/>
        </w:rPr>
        <w:t>Junio</w:t>
      </w:r>
      <w:proofErr w:type="gramEnd"/>
      <w:r w:rsidRPr="005410B7">
        <w:rPr>
          <w:color w:val="000000"/>
          <w:lang w:val="es-SV"/>
        </w:rPr>
        <w:t xml:space="preserve"> de 2022; </w:t>
      </w:r>
      <w:r w:rsidRPr="005410B7">
        <w:rPr>
          <w:b/>
          <w:color w:val="000000"/>
          <w:lang w:val="es-SV"/>
        </w:rPr>
        <w:t>VII.</w:t>
      </w:r>
      <w:r w:rsidRPr="005410B7">
        <w:rPr>
          <w:color w:val="000000"/>
          <w:lang w:val="es-SV"/>
        </w:rPr>
        <w:t xml:space="preserve"> </w:t>
      </w:r>
      <w:r w:rsidRPr="005410B7">
        <w:rPr>
          <w:b/>
          <w:color w:val="000000"/>
          <w:lang w:val="es-SV"/>
        </w:rPr>
        <w:t xml:space="preserve"> </w:t>
      </w:r>
      <w:r w:rsidRPr="005410B7">
        <w:rPr>
          <w:bCs/>
          <w:color w:val="000000"/>
          <w:lang w:val="es-SV"/>
        </w:rPr>
        <w:t xml:space="preserve">Acuerdo de Resolución Sobre Información </w:t>
      </w:r>
      <w:r w:rsidRPr="005410B7">
        <w:rPr>
          <w:bCs/>
          <w:color w:val="000000"/>
          <w:lang w:val="es-SV"/>
        </w:rPr>
        <w:lastRenderedPageBreak/>
        <w:t>Reservada de esta Sesión.</w:t>
      </w:r>
      <w:r w:rsidRPr="005410B7">
        <w:rPr>
          <w:color w:val="000000"/>
          <w:lang w:val="es-SV"/>
        </w:rPr>
        <w:t xml:space="preserve">  Después de haber leído y analizado el contenido del acta este Consejo se da por recibido e informado</w:t>
      </w:r>
      <w:r w:rsidRPr="005410B7">
        <w:rPr>
          <w:bCs/>
          <w:lang w:val="es-SV"/>
        </w:rPr>
        <w:t xml:space="preserve"> y con relación a los puntos siguientes: </w:t>
      </w:r>
      <w:r w:rsidRPr="005410B7">
        <w:rPr>
          <w:b/>
          <w:bCs/>
          <w:lang w:val="es-SV"/>
        </w:rPr>
        <w:t>Punto III</w:t>
      </w:r>
      <w:r w:rsidRPr="005410B7">
        <w:rPr>
          <w:b/>
          <w:color w:val="000000"/>
          <w:lang w:val="es-SV"/>
        </w:rPr>
        <w:t xml:space="preserve">.  </w:t>
      </w:r>
      <w:r w:rsidRPr="005410B7">
        <w:rPr>
          <w:color w:val="000000"/>
          <w:lang w:val="es-SV"/>
        </w:rPr>
        <w:t>Resolución de Créditos para Vivienda. Después de haber leído y analizado el contenido del acta, este Consejo se da</w:t>
      </w:r>
      <w:r w:rsidRPr="005410B7">
        <w:rPr>
          <w:bCs/>
          <w:lang w:val="es-SV"/>
        </w:rPr>
        <w:t xml:space="preserve"> por recibido e informado </w:t>
      </w:r>
      <w:r w:rsidRPr="005410B7">
        <w:rPr>
          <w:b/>
          <w:lang w:val="es-SV"/>
        </w:rPr>
        <w:t xml:space="preserve">de 26 </w:t>
      </w:r>
      <w:r w:rsidRPr="005410B7">
        <w:rPr>
          <w:rFonts w:eastAsia="Arial"/>
          <w:b/>
        </w:rPr>
        <w:t>solicitudes de crédito por un monto de $621,793.97</w:t>
      </w:r>
      <w:r w:rsidRPr="005410B7">
        <w:rPr>
          <w:b/>
          <w:lang w:val="es-SV"/>
        </w:rPr>
        <w:t xml:space="preserve"> </w:t>
      </w:r>
      <w:r w:rsidRPr="005410B7"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 w:rsidRPr="005410B7">
        <w:rPr>
          <w:b/>
          <w:bCs/>
          <w:lang w:val="es-SV"/>
        </w:rPr>
        <w:t>Punto I</w:t>
      </w:r>
      <w:r w:rsidRPr="005410B7">
        <w:rPr>
          <w:b/>
          <w:color w:val="000000"/>
          <w:lang w:val="es-SV"/>
        </w:rPr>
        <w:t xml:space="preserve">V. </w:t>
      </w:r>
      <w:r w:rsidRPr="005410B7">
        <w:rPr>
          <w:color w:val="000000"/>
          <w:lang w:val="es-SV"/>
        </w:rPr>
        <w:t>Modificación del Instructivo de Garantías Hipotecarias</w:t>
      </w:r>
      <w:r w:rsidRPr="005410B7">
        <w:rPr>
          <w:bCs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la </w:t>
      </w:r>
      <w:r w:rsidRPr="005410B7">
        <w:rPr>
          <w:b/>
          <w:color w:val="000000"/>
          <w:lang w:val="es-SV"/>
        </w:rPr>
        <w:t xml:space="preserve">Licenciada </w:t>
      </w:r>
      <w:proofErr w:type="spellStart"/>
      <w:r w:rsidRPr="005410B7">
        <w:rPr>
          <w:b/>
          <w:color w:val="000000"/>
          <w:lang w:val="es-SV"/>
        </w:rPr>
        <w:t>Yasmine</w:t>
      </w:r>
      <w:proofErr w:type="spellEnd"/>
      <w:r w:rsidRPr="005410B7">
        <w:rPr>
          <w:b/>
          <w:color w:val="000000"/>
          <w:lang w:val="es-SV"/>
        </w:rPr>
        <w:t xml:space="preserve"> </w:t>
      </w:r>
      <w:proofErr w:type="spellStart"/>
      <w:r w:rsidRPr="005410B7">
        <w:rPr>
          <w:b/>
          <w:color w:val="000000"/>
          <w:lang w:val="es-SV"/>
        </w:rPr>
        <w:t>Roxveni</w:t>
      </w:r>
      <w:proofErr w:type="spellEnd"/>
      <w:r w:rsidRPr="005410B7">
        <w:rPr>
          <w:b/>
          <w:color w:val="000000"/>
          <w:lang w:val="es-SV"/>
        </w:rPr>
        <w:t xml:space="preserve"> Calderón manifiesta tener una pequeña observación en el presente punto y es sobre la redacción del literal a) del acuerdo que toma Junta Directiva, en dicho literal expresa que autorizan </w:t>
      </w:r>
      <w:r w:rsidRPr="007C0DEA">
        <w:rPr>
          <w:b/>
          <w:color w:val="000000"/>
          <w:lang w:val="es-SV"/>
        </w:rPr>
        <w:t>las modificaciones al instructivo de Garantías Hipotecarias expuestas en esta presentación,</w:t>
      </w:r>
      <w:r w:rsidRPr="005410B7">
        <w:rPr>
          <w:b/>
          <w:i/>
          <w:color w:val="000000"/>
          <w:lang w:val="es-SV"/>
        </w:rPr>
        <w:t xml:space="preserve"> </w:t>
      </w:r>
      <w:r w:rsidRPr="005410B7">
        <w:rPr>
          <w:b/>
          <w:color w:val="000000"/>
          <w:lang w:val="es-SV"/>
        </w:rPr>
        <w:t>considera que se pudiera suprimir “expuestas en esta presentación” porque el documento que se est</w:t>
      </w:r>
      <w:r>
        <w:rPr>
          <w:b/>
          <w:color w:val="000000"/>
          <w:lang w:val="es-SV"/>
        </w:rPr>
        <w:t>á</w:t>
      </w:r>
      <w:r w:rsidRPr="005410B7">
        <w:rPr>
          <w:b/>
          <w:color w:val="000000"/>
          <w:lang w:val="es-SV"/>
        </w:rPr>
        <w:t xml:space="preserve"> suscribiendo con el acuerdo es del </w:t>
      </w:r>
      <w:r>
        <w:rPr>
          <w:b/>
          <w:color w:val="000000"/>
          <w:lang w:val="es-SV"/>
        </w:rPr>
        <w:t>a</w:t>
      </w:r>
      <w:r w:rsidRPr="005410B7">
        <w:rPr>
          <w:b/>
          <w:color w:val="000000"/>
          <w:lang w:val="es-SV"/>
        </w:rPr>
        <w:t xml:space="preserve">cta de Junta Directiva y no la presentación que respalda dicho punto; por su parte </w:t>
      </w:r>
      <w:r>
        <w:rPr>
          <w:b/>
          <w:color w:val="000000"/>
          <w:lang w:val="es-SV"/>
        </w:rPr>
        <w:t xml:space="preserve">la </w:t>
      </w:r>
      <w:r w:rsidRPr="005410B7">
        <w:rPr>
          <w:b/>
          <w:color w:val="000000"/>
          <w:lang w:val="es-SV"/>
        </w:rPr>
        <w:t xml:space="preserve">Licenciada </w:t>
      </w:r>
      <w:r w:rsidRPr="005410B7">
        <w:rPr>
          <w:b/>
          <w:bCs/>
          <w:color w:val="000000" w:themeColor="text1"/>
          <w:lang w:val="es-SV"/>
        </w:rPr>
        <w:t xml:space="preserve">Bertha Alicia Santacruz </w:t>
      </w:r>
      <w:r>
        <w:rPr>
          <w:b/>
          <w:bCs/>
          <w:color w:val="000000" w:themeColor="text1"/>
          <w:lang w:val="es-SV"/>
        </w:rPr>
        <w:t xml:space="preserve">de Escobar </w:t>
      </w:r>
      <w:r w:rsidRPr="005410B7">
        <w:rPr>
          <w:b/>
          <w:bCs/>
          <w:color w:val="000000" w:themeColor="text1"/>
          <w:lang w:val="es-SV"/>
        </w:rPr>
        <w:t xml:space="preserve">y </w:t>
      </w:r>
      <w:r>
        <w:rPr>
          <w:b/>
          <w:bCs/>
          <w:color w:val="000000" w:themeColor="text1"/>
          <w:lang w:val="es-SV"/>
        </w:rPr>
        <w:t xml:space="preserve">el </w:t>
      </w:r>
      <w:r w:rsidRPr="005410B7">
        <w:rPr>
          <w:b/>
          <w:bCs/>
          <w:color w:val="000000" w:themeColor="text1"/>
          <w:lang w:val="es-SV"/>
        </w:rPr>
        <w:t xml:space="preserve">Licenciado </w:t>
      </w:r>
      <w:r w:rsidRPr="005410B7">
        <w:rPr>
          <w:b/>
          <w:bCs/>
          <w:lang w:val="es-SV"/>
        </w:rPr>
        <w:t xml:space="preserve">Jesús Amado Campos </w:t>
      </w:r>
      <w:r>
        <w:rPr>
          <w:b/>
          <w:bCs/>
          <w:lang w:val="es-SV"/>
        </w:rPr>
        <w:t xml:space="preserve">Sánchez </w:t>
      </w:r>
      <w:r w:rsidRPr="005410B7">
        <w:rPr>
          <w:b/>
          <w:bCs/>
          <w:lang w:val="es-SV"/>
        </w:rPr>
        <w:t>consideran que procede dicha observación,</w:t>
      </w:r>
      <w:r w:rsidRPr="005410B7">
        <w:rPr>
          <w:b/>
          <w:color w:val="000000"/>
          <w:lang w:val="es-SV"/>
        </w:rPr>
        <w:t xml:space="preserve">  EL CONSEJO SE DA POR ENTERADO Y ACUERDA REALIZAR LA SIGUIENTE RECOMENDACIÓN: EN EL ACUERDO A) EN SU PARTE INTERMEDIA, DICHO LITERAL EXPRESA AUTORIZAR LAS </w:t>
      </w:r>
      <w:r w:rsidRPr="007C0DEA">
        <w:rPr>
          <w:b/>
          <w:iCs/>
          <w:color w:val="000000"/>
          <w:lang w:val="es-SV"/>
        </w:rPr>
        <w:t>MODIFICACIONES AL INSTRUCTIVO DE GARANTÍAS HIPOTECARIAS EXPUESTAS EN ESTA PRESENTACIÓN</w:t>
      </w:r>
      <w:r w:rsidRPr="005410B7">
        <w:rPr>
          <w:b/>
          <w:i/>
          <w:color w:val="000000"/>
          <w:lang w:val="es-SV"/>
        </w:rPr>
        <w:t xml:space="preserve">, </w:t>
      </w:r>
      <w:r w:rsidRPr="005410B7">
        <w:rPr>
          <w:b/>
          <w:color w:val="000000"/>
          <w:lang w:val="es-SV"/>
        </w:rPr>
        <w:t>EL CONSEJO CONSIDERA QUE SE PUDIERA SUPRIMIR O MODIFICAR</w:t>
      </w:r>
      <w:r>
        <w:rPr>
          <w:b/>
          <w:color w:val="000000"/>
          <w:lang w:val="es-SV"/>
        </w:rPr>
        <w:t xml:space="preserve"> </w:t>
      </w:r>
      <w:r w:rsidRPr="005410B7">
        <w:rPr>
          <w:b/>
          <w:color w:val="000000"/>
          <w:lang w:val="es-SV"/>
        </w:rPr>
        <w:t>EL LITERAL A) LA REDACCIÓN “EXPUESTAS EN ESTA PRESENTACIÓN” YA QUE EL DOCUMENTO QUE SE EST</w:t>
      </w:r>
      <w:r>
        <w:rPr>
          <w:b/>
          <w:color w:val="000000"/>
          <w:lang w:val="es-SV"/>
        </w:rPr>
        <w:t>Á</w:t>
      </w:r>
      <w:r w:rsidRPr="005410B7">
        <w:rPr>
          <w:b/>
          <w:color w:val="000000"/>
          <w:lang w:val="es-SV"/>
        </w:rPr>
        <w:t xml:space="preserve"> SUSCRIBIENDO CON EL ACUERDO ES EL ACTA DE JUNTA DIRECTIVA Y NO LA PRESENTACIÓN QUE RESPALDA DICHO PUNTO.</w:t>
      </w:r>
      <w:r w:rsidRPr="005410B7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 w:rsidRPr="005410B7">
        <w:rPr>
          <w:b/>
          <w:bCs/>
          <w:lang w:val="es-SV"/>
        </w:rPr>
        <w:t xml:space="preserve">Punto </w:t>
      </w:r>
      <w:r w:rsidRPr="005410B7">
        <w:rPr>
          <w:b/>
          <w:color w:val="000000"/>
          <w:lang w:val="es-SV"/>
        </w:rPr>
        <w:t>V.</w:t>
      </w:r>
      <w:r w:rsidRPr="005410B7">
        <w:rPr>
          <w:bCs/>
          <w:color w:val="000000"/>
          <w:lang w:val="es-SV"/>
        </w:rPr>
        <w:t xml:space="preserve"> </w:t>
      </w:r>
      <w:r w:rsidRPr="005410B7">
        <w:rPr>
          <w:b/>
          <w:color w:val="000000"/>
          <w:lang w:val="es-SV"/>
        </w:rPr>
        <w:t xml:space="preserve"> </w:t>
      </w:r>
      <w:r w:rsidRPr="005410B7">
        <w:rPr>
          <w:color w:val="000000"/>
          <w:lang w:val="es-SV"/>
        </w:rPr>
        <w:t>Informe de Avance del Plan de Modernización de Infraestructura FSV</w:t>
      </w:r>
      <w:r w:rsidRPr="005410B7">
        <w:rPr>
          <w:bCs/>
          <w:color w:val="000000"/>
          <w:lang w:val="es-SV"/>
        </w:rPr>
        <w:t>,</w:t>
      </w:r>
      <w:r w:rsidRPr="005410B7">
        <w:rPr>
          <w:b/>
          <w:color w:val="000000"/>
          <w:lang w:val="es-SV"/>
        </w:rPr>
        <w:t xml:space="preserve"> </w:t>
      </w:r>
      <w:r w:rsidRPr="004E4578">
        <w:rPr>
          <w:b/>
          <w:bCs/>
          <w:color w:val="000000"/>
          <w:lang w:val="es-SV"/>
        </w:rPr>
        <w:t>EL</w:t>
      </w:r>
      <w:r w:rsidRPr="005410B7">
        <w:rPr>
          <w:b/>
          <w:color w:val="000000"/>
          <w:lang w:val="es-SV"/>
        </w:rPr>
        <w:t xml:space="preserve"> CONSEJO SE DA POR ENTERADO</w:t>
      </w:r>
      <w:r>
        <w:rPr>
          <w:color w:val="000000"/>
          <w:lang w:val="es-SV"/>
        </w:rPr>
        <w:t xml:space="preserve">. </w:t>
      </w:r>
      <w:r w:rsidRPr="005410B7">
        <w:rPr>
          <w:b/>
          <w:color w:val="000000"/>
          <w:lang w:val="es-SV"/>
        </w:rPr>
        <w:t>Punto VI</w:t>
      </w:r>
      <w:r w:rsidRPr="005410B7">
        <w:rPr>
          <w:bCs/>
          <w:color w:val="000000"/>
          <w:lang w:val="es-SV"/>
        </w:rPr>
        <w:t xml:space="preserve">.  </w:t>
      </w:r>
      <w:r w:rsidRPr="005410B7">
        <w:rPr>
          <w:color w:val="000000"/>
          <w:lang w:val="es-SV"/>
        </w:rPr>
        <w:t xml:space="preserve">Informe del Auditor Externo sobre Información Financiera Intermedia al 30 de </w:t>
      </w:r>
      <w:proofErr w:type="gramStart"/>
      <w:r w:rsidRPr="005410B7">
        <w:rPr>
          <w:color w:val="000000"/>
          <w:lang w:val="es-SV"/>
        </w:rPr>
        <w:t>Junio</w:t>
      </w:r>
      <w:proofErr w:type="gramEnd"/>
      <w:r w:rsidRPr="005410B7">
        <w:rPr>
          <w:color w:val="000000"/>
          <w:lang w:val="es-SV"/>
        </w:rPr>
        <w:t xml:space="preserve"> de 2022</w:t>
      </w:r>
      <w:r w:rsidRPr="005410B7">
        <w:rPr>
          <w:bCs/>
          <w:color w:val="000000"/>
          <w:lang w:val="es-SV"/>
        </w:rPr>
        <w:t xml:space="preserve">, </w:t>
      </w:r>
      <w:r w:rsidRPr="005410B7">
        <w:rPr>
          <w:b/>
          <w:color w:val="000000"/>
          <w:lang w:val="es-SV"/>
        </w:rPr>
        <w:t>EL CONSEJO SE DA POR ENTERADO.</w:t>
      </w:r>
      <w:r w:rsidRPr="005410B7">
        <w:rPr>
          <w:color w:val="000000"/>
          <w:lang w:val="es-SV"/>
        </w:rPr>
        <w:t xml:space="preserve"> </w:t>
      </w:r>
      <w:r w:rsidRPr="005410B7">
        <w:rPr>
          <w:b/>
          <w:color w:val="000000"/>
          <w:lang w:val="es-SV"/>
        </w:rPr>
        <w:t>VII.</w:t>
      </w:r>
      <w:r w:rsidRPr="005410B7">
        <w:rPr>
          <w:color w:val="000000"/>
          <w:lang w:val="es-SV"/>
        </w:rPr>
        <w:t xml:space="preserve">  </w:t>
      </w:r>
      <w:r w:rsidRPr="005410B7">
        <w:rPr>
          <w:bCs/>
          <w:color w:val="000000"/>
          <w:lang w:val="es-SV"/>
        </w:rPr>
        <w:t>Acuerdo de Resolución Sobre Información Reservada de Esta Sesión</w:t>
      </w:r>
      <w:r w:rsidRPr="005410B7">
        <w:rPr>
          <w:color w:val="000000"/>
          <w:lang w:val="es-SV"/>
        </w:rPr>
        <w:t xml:space="preserve">, </w:t>
      </w:r>
      <w:r w:rsidRPr="005410B7">
        <w:rPr>
          <w:b/>
          <w:color w:val="000000"/>
          <w:lang w:val="es-SV"/>
        </w:rPr>
        <w:t>EL CONSEJO SE DA POR ENTERADO.</w:t>
      </w:r>
      <w:r w:rsidRPr="005410B7">
        <w:rPr>
          <w:color w:val="000000"/>
          <w:lang w:val="es-SV"/>
        </w:rPr>
        <w:t xml:space="preserve"> </w:t>
      </w:r>
      <w:r w:rsidRPr="005410B7">
        <w:rPr>
          <w:b/>
          <w:bCs/>
          <w:lang w:val="es-SV"/>
        </w:rPr>
        <w:t xml:space="preserve">IV. </w:t>
      </w:r>
      <w:r w:rsidRPr="005410B7">
        <w:rPr>
          <w:b/>
          <w:lang w:val="es-SV"/>
        </w:rPr>
        <w:t xml:space="preserve">ANÁLISIS </w:t>
      </w:r>
      <w:r w:rsidRPr="005410B7">
        <w:rPr>
          <w:b/>
          <w:bCs/>
          <w:lang w:val="es-SV"/>
        </w:rPr>
        <w:t xml:space="preserve">ACTA DE SESIÓN EXTRAORDINARIA DE JUNTA DIRECTIVA </w:t>
      </w:r>
      <w:proofErr w:type="spellStart"/>
      <w:r w:rsidRPr="005410B7">
        <w:rPr>
          <w:b/>
          <w:bCs/>
          <w:lang w:val="es-SV"/>
        </w:rPr>
        <w:t>Nº</w:t>
      </w:r>
      <w:proofErr w:type="spellEnd"/>
      <w:r w:rsidRPr="005410B7">
        <w:rPr>
          <w:b/>
          <w:bCs/>
          <w:lang w:val="es-SV"/>
        </w:rPr>
        <w:t xml:space="preserve"> JD-157/2022 DEL 1 DE SEPTIEMBRE DEL AÑO 2022.  </w:t>
      </w:r>
      <w:r w:rsidRPr="005410B7">
        <w:rPr>
          <w:color w:val="000000"/>
          <w:lang w:val="es-SV"/>
        </w:rPr>
        <w:t xml:space="preserve">Se recibió el acta en mención con sus respectivos anexos, y consta de la agenda siguiente: </w:t>
      </w:r>
      <w:r w:rsidRPr="005410B7">
        <w:rPr>
          <w:b/>
          <w:color w:val="000000"/>
          <w:lang w:val="es-SV"/>
        </w:rPr>
        <w:t>I.</w:t>
      </w:r>
      <w:r w:rsidRPr="005410B7">
        <w:rPr>
          <w:color w:val="000000"/>
          <w:lang w:val="es-SV"/>
        </w:rPr>
        <w:t xml:space="preserve"> Aprobación de Agenda; </w:t>
      </w:r>
      <w:r w:rsidRPr="005410B7">
        <w:rPr>
          <w:b/>
          <w:color w:val="000000"/>
          <w:lang w:val="es-SV"/>
        </w:rPr>
        <w:t xml:space="preserve">II.  </w:t>
      </w:r>
      <w:r w:rsidRPr="005410B7">
        <w:rPr>
          <w:color w:val="000000"/>
          <w:lang w:val="es-SV"/>
        </w:rPr>
        <w:t xml:space="preserve">Aprobación y Ratificación de Acta anterior; </w:t>
      </w:r>
      <w:r w:rsidRPr="005410B7">
        <w:rPr>
          <w:b/>
          <w:color w:val="000000"/>
          <w:lang w:val="es-SV"/>
        </w:rPr>
        <w:t xml:space="preserve">III.  </w:t>
      </w:r>
      <w:r w:rsidRPr="005410B7">
        <w:rPr>
          <w:color w:val="000000"/>
          <w:lang w:val="es-SV"/>
        </w:rPr>
        <w:t xml:space="preserve">Resolución de </w:t>
      </w:r>
      <w:r w:rsidRPr="005410B7">
        <w:rPr>
          <w:color w:val="000000"/>
          <w:lang w:val="es-SV"/>
        </w:rPr>
        <w:lastRenderedPageBreak/>
        <w:t>Créditos de Vivienda.  Después de haber leído y analizado el contenido del acta este Consejo se da</w:t>
      </w:r>
      <w:r w:rsidRPr="005410B7">
        <w:rPr>
          <w:bCs/>
          <w:lang w:val="es-SV"/>
        </w:rPr>
        <w:t xml:space="preserve"> por recibido e informado </w:t>
      </w:r>
      <w:r w:rsidRPr="005410B7">
        <w:rPr>
          <w:b/>
          <w:lang w:val="es-SV"/>
        </w:rPr>
        <w:t xml:space="preserve">de 39 </w:t>
      </w:r>
      <w:r w:rsidRPr="005410B7">
        <w:rPr>
          <w:rFonts w:eastAsia="Arial"/>
          <w:b/>
        </w:rPr>
        <w:t xml:space="preserve">solicitudes de crédito por un monto de $735,939.67 </w:t>
      </w:r>
      <w:r w:rsidRPr="005410B7"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 w:rsidRPr="005410B7">
        <w:rPr>
          <w:b/>
          <w:bCs/>
          <w:lang w:val="es-SV"/>
        </w:rPr>
        <w:t xml:space="preserve">V. </w:t>
      </w:r>
      <w:r w:rsidRPr="005410B7">
        <w:rPr>
          <w:b/>
          <w:lang w:val="es-SV"/>
        </w:rPr>
        <w:t xml:space="preserve">ANÁLISIS </w:t>
      </w:r>
      <w:r w:rsidRPr="005410B7">
        <w:rPr>
          <w:b/>
          <w:bCs/>
          <w:lang w:val="es-SV"/>
        </w:rPr>
        <w:t xml:space="preserve">ACTA DE SESIÓN EXTRAORDINARIA DE JUNTA DIRECTIVA </w:t>
      </w:r>
      <w:proofErr w:type="spellStart"/>
      <w:r w:rsidRPr="005410B7">
        <w:rPr>
          <w:b/>
          <w:bCs/>
          <w:lang w:val="es-SV"/>
        </w:rPr>
        <w:t>Nº</w:t>
      </w:r>
      <w:proofErr w:type="spellEnd"/>
      <w:r w:rsidRPr="005410B7">
        <w:rPr>
          <w:b/>
          <w:bCs/>
          <w:lang w:val="es-SV"/>
        </w:rPr>
        <w:t xml:space="preserve"> JD-158/2022 DEL 2 DE SEPTIEMBRE DEL AÑO 2022.  </w:t>
      </w:r>
      <w:r w:rsidRPr="005410B7">
        <w:rPr>
          <w:color w:val="000000"/>
          <w:lang w:val="es-SV"/>
        </w:rPr>
        <w:t xml:space="preserve">Se recibió el acta en mención con sus respectivos anexos, y consta de la agenda siguiente: </w:t>
      </w:r>
      <w:r w:rsidRPr="005410B7">
        <w:rPr>
          <w:b/>
          <w:color w:val="000000"/>
          <w:lang w:val="es-SV"/>
        </w:rPr>
        <w:t>I.</w:t>
      </w:r>
      <w:r w:rsidRPr="005410B7">
        <w:rPr>
          <w:color w:val="000000"/>
          <w:lang w:val="es-SV"/>
        </w:rPr>
        <w:t xml:space="preserve"> Aprobación de Agenda; </w:t>
      </w:r>
      <w:r w:rsidRPr="005410B7">
        <w:rPr>
          <w:b/>
          <w:color w:val="000000"/>
          <w:lang w:val="es-SV"/>
        </w:rPr>
        <w:t xml:space="preserve">II.  </w:t>
      </w:r>
      <w:r w:rsidRPr="005410B7">
        <w:rPr>
          <w:color w:val="000000"/>
          <w:lang w:val="es-SV"/>
        </w:rPr>
        <w:t xml:space="preserve">Aprobación y Ratificación de Acta anterior; </w:t>
      </w:r>
      <w:r w:rsidRPr="005410B7">
        <w:rPr>
          <w:b/>
          <w:color w:val="000000"/>
          <w:lang w:val="es-SV"/>
        </w:rPr>
        <w:t xml:space="preserve">III.  </w:t>
      </w:r>
      <w:r w:rsidRPr="005410B7">
        <w:rPr>
          <w:color w:val="000000"/>
          <w:lang w:val="es-SV"/>
        </w:rPr>
        <w:t>Resolución de Créditos de Vivienda. Después de haber leído y analizado el contenido del acta este Consejo se da</w:t>
      </w:r>
      <w:r w:rsidRPr="005410B7">
        <w:rPr>
          <w:bCs/>
          <w:lang w:val="es-SV"/>
        </w:rPr>
        <w:t xml:space="preserve"> por recibido e informado </w:t>
      </w:r>
      <w:r w:rsidRPr="005410B7">
        <w:rPr>
          <w:b/>
          <w:lang w:val="es-SV"/>
        </w:rPr>
        <w:t xml:space="preserve">de 22 </w:t>
      </w:r>
      <w:r w:rsidRPr="005410B7">
        <w:rPr>
          <w:rFonts w:eastAsia="Arial"/>
          <w:b/>
        </w:rPr>
        <w:t xml:space="preserve">solicitudes de crédito por un monto de $447,208.24 </w:t>
      </w:r>
      <w:r w:rsidRPr="005410B7"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 w:rsidRPr="005410B7">
        <w:rPr>
          <w:b/>
          <w:bCs/>
          <w:lang w:val="es-SV"/>
        </w:rPr>
        <w:t xml:space="preserve">VI. </w:t>
      </w:r>
      <w:r w:rsidRPr="005410B7">
        <w:rPr>
          <w:b/>
          <w:lang w:val="es-SV"/>
        </w:rPr>
        <w:t xml:space="preserve">ANÁLISIS </w:t>
      </w:r>
      <w:r w:rsidRPr="005410B7">
        <w:rPr>
          <w:b/>
          <w:bCs/>
          <w:lang w:val="es-SV"/>
        </w:rPr>
        <w:t xml:space="preserve">ACTA DE SESIÓN EXTRAORDINARIA DE JUNTA DIRECTIVA </w:t>
      </w:r>
      <w:proofErr w:type="spellStart"/>
      <w:r w:rsidRPr="005410B7">
        <w:rPr>
          <w:b/>
          <w:bCs/>
          <w:lang w:val="es-SV"/>
        </w:rPr>
        <w:t>Nº</w:t>
      </w:r>
      <w:proofErr w:type="spellEnd"/>
      <w:r w:rsidRPr="005410B7">
        <w:rPr>
          <w:b/>
          <w:bCs/>
          <w:lang w:val="es-SV"/>
        </w:rPr>
        <w:t xml:space="preserve"> JD-159/2022 DEL 5 DE SEPTIEMBRE DEL AÑO 2022.  </w:t>
      </w:r>
      <w:r w:rsidRPr="005410B7">
        <w:rPr>
          <w:color w:val="000000"/>
          <w:lang w:val="es-SV"/>
        </w:rPr>
        <w:t xml:space="preserve">Se recibió el acta en mención con sus respectivos anexos, y consta de la agenda siguiente: </w:t>
      </w:r>
      <w:r w:rsidRPr="005410B7">
        <w:rPr>
          <w:b/>
          <w:color w:val="000000"/>
          <w:lang w:val="es-SV"/>
        </w:rPr>
        <w:t>I.</w:t>
      </w:r>
      <w:r w:rsidRPr="005410B7">
        <w:rPr>
          <w:color w:val="000000"/>
          <w:lang w:val="es-SV"/>
        </w:rPr>
        <w:t xml:space="preserve"> Aprobación de Agenda; </w:t>
      </w:r>
      <w:r w:rsidRPr="005410B7">
        <w:rPr>
          <w:b/>
          <w:color w:val="000000"/>
          <w:lang w:val="es-SV"/>
        </w:rPr>
        <w:t xml:space="preserve">II.  </w:t>
      </w:r>
      <w:r w:rsidRPr="005410B7">
        <w:rPr>
          <w:color w:val="000000"/>
          <w:lang w:val="es-SV"/>
        </w:rPr>
        <w:t xml:space="preserve">Aprobación y Ratificación de Acta anterior; </w:t>
      </w:r>
      <w:r w:rsidRPr="005410B7">
        <w:rPr>
          <w:b/>
          <w:color w:val="000000"/>
          <w:lang w:val="es-SV"/>
        </w:rPr>
        <w:t xml:space="preserve">III.  </w:t>
      </w:r>
      <w:r w:rsidRPr="005410B7">
        <w:rPr>
          <w:color w:val="000000"/>
          <w:lang w:val="es-SV"/>
        </w:rPr>
        <w:t>Resolución de Créditos de Vivienda. Después de haber leído y analizado el contenido del acta este Consejo se da</w:t>
      </w:r>
      <w:r w:rsidRPr="005410B7">
        <w:rPr>
          <w:bCs/>
          <w:lang w:val="es-SV"/>
        </w:rPr>
        <w:t xml:space="preserve"> por recibido e informado </w:t>
      </w:r>
      <w:r w:rsidRPr="005410B7">
        <w:rPr>
          <w:b/>
          <w:lang w:val="es-SV"/>
        </w:rPr>
        <w:t xml:space="preserve">de 22 </w:t>
      </w:r>
      <w:r w:rsidRPr="005410B7">
        <w:rPr>
          <w:rFonts w:eastAsia="Arial"/>
          <w:b/>
        </w:rPr>
        <w:t xml:space="preserve">solicitudes de crédito por un monto de $462,472.85 </w:t>
      </w:r>
      <w:r w:rsidRPr="005410B7"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 w:rsidRPr="005410B7">
        <w:rPr>
          <w:b/>
          <w:bCs/>
          <w:lang w:val="es-SV"/>
        </w:rPr>
        <w:t>VII. A</w:t>
      </w:r>
      <w:r w:rsidRPr="005410B7">
        <w:rPr>
          <w:b/>
          <w:lang w:val="es-SV"/>
        </w:rPr>
        <w:t xml:space="preserve">NÁLISIS </w:t>
      </w:r>
      <w:r w:rsidRPr="005410B7">
        <w:rPr>
          <w:b/>
          <w:bCs/>
          <w:lang w:val="es-SV"/>
        </w:rPr>
        <w:t xml:space="preserve">ACTA DE SESIÓN EXTRAORDINARIA DE JUNTA DIRECTIVA </w:t>
      </w:r>
      <w:proofErr w:type="spellStart"/>
      <w:r w:rsidRPr="005410B7">
        <w:rPr>
          <w:b/>
          <w:bCs/>
          <w:lang w:val="es-SV"/>
        </w:rPr>
        <w:t>Nº</w:t>
      </w:r>
      <w:proofErr w:type="spellEnd"/>
      <w:r w:rsidRPr="005410B7">
        <w:rPr>
          <w:b/>
          <w:bCs/>
          <w:lang w:val="es-SV"/>
        </w:rPr>
        <w:t xml:space="preserve"> JD-160/2022 DEL 6 DE SEPTIEMBRE DEL AÑO 2022.  </w:t>
      </w:r>
      <w:r w:rsidRPr="005410B7">
        <w:rPr>
          <w:color w:val="000000"/>
          <w:lang w:val="es-SV"/>
        </w:rPr>
        <w:t xml:space="preserve">Se recibió el acta en mención con sus respectivos anexos, y consta de la agenda siguiente: </w:t>
      </w:r>
      <w:r w:rsidRPr="005410B7">
        <w:rPr>
          <w:b/>
          <w:color w:val="000000"/>
          <w:lang w:val="es-SV"/>
        </w:rPr>
        <w:t>I.</w:t>
      </w:r>
      <w:r w:rsidRPr="005410B7">
        <w:rPr>
          <w:color w:val="000000"/>
          <w:lang w:val="es-SV"/>
        </w:rPr>
        <w:t xml:space="preserve"> Aprobación de Agenda; </w:t>
      </w:r>
      <w:r w:rsidRPr="005410B7">
        <w:rPr>
          <w:b/>
          <w:color w:val="000000"/>
          <w:lang w:val="es-SV"/>
        </w:rPr>
        <w:t xml:space="preserve">II.  </w:t>
      </w:r>
      <w:r w:rsidRPr="005410B7">
        <w:rPr>
          <w:color w:val="000000"/>
          <w:lang w:val="es-SV"/>
        </w:rPr>
        <w:t xml:space="preserve">Aprobación y Ratificación de Acta anterior; </w:t>
      </w:r>
      <w:r w:rsidRPr="005410B7">
        <w:rPr>
          <w:b/>
          <w:color w:val="000000"/>
          <w:lang w:val="es-SV"/>
        </w:rPr>
        <w:t xml:space="preserve">III.  </w:t>
      </w:r>
      <w:r w:rsidRPr="005410B7">
        <w:rPr>
          <w:color w:val="000000"/>
          <w:lang w:val="es-SV"/>
        </w:rPr>
        <w:t>Resolución de Créditos de Vivienda. Después de haber leído y analizado el contenido del acta este Consejo se da</w:t>
      </w:r>
      <w:r w:rsidRPr="005410B7">
        <w:rPr>
          <w:bCs/>
          <w:lang w:val="es-SV"/>
        </w:rPr>
        <w:t xml:space="preserve"> por recibido e informado </w:t>
      </w:r>
      <w:r w:rsidRPr="005410B7">
        <w:rPr>
          <w:b/>
          <w:lang w:val="es-SV"/>
        </w:rPr>
        <w:t xml:space="preserve">de 42 </w:t>
      </w:r>
      <w:r w:rsidRPr="005410B7">
        <w:rPr>
          <w:rFonts w:eastAsia="Arial"/>
          <w:b/>
        </w:rPr>
        <w:t xml:space="preserve">solicitudes de crédito por un monto de $865,886.38 </w:t>
      </w:r>
      <w:r w:rsidRPr="005410B7">
        <w:rPr>
          <w:b/>
          <w:color w:val="000000"/>
          <w:lang w:val="es-SV"/>
        </w:rPr>
        <w:t xml:space="preserve">no teniendo ninguna observación que hacer al respecto al contenido del acta antes relacionada. VIII. </w:t>
      </w:r>
      <w:r w:rsidRPr="005410B7">
        <w:rPr>
          <w:b/>
          <w:lang w:val="es-SV"/>
        </w:rPr>
        <w:t xml:space="preserve">ANÁLISIS </w:t>
      </w:r>
      <w:r w:rsidRPr="005410B7">
        <w:rPr>
          <w:b/>
          <w:bCs/>
          <w:lang w:val="es-SV"/>
        </w:rPr>
        <w:t xml:space="preserve">ACTA DE SESIÓN EXTRAORDINARIA DE JUNTA DIRECTIVA </w:t>
      </w:r>
      <w:proofErr w:type="spellStart"/>
      <w:r w:rsidRPr="005410B7">
        <w:rPr>
          <w:b/>
          <w:bCs/>
          <w:lang w:val="es-SV"/>
        </w:rPr>
        <w:t>Nº</w:t>
      </w:r>
      <w:proofErr w:type="spellEnd"/>
      <w:r w:rsidRPr="005410B7">
        <w:rPr>
          <w:b/>
          <w:bCs/>
          <w:lang w:val="es-SV"/>
        </w:rPr>
        <w:t xml:space="preserve"> JD-161/2022 DEL 7 DE SEPTIEMBRE DEL AÑO 2022.  </w:t>
      </w:r>
      <w:r w:rsidRPr="005410B7">
        <w:rPr>
          <w:color w:val="000000"/>
          <w:lang w:val="es-SV"/>
        </w:rPr>
        <w:t xml:space="preserve">Se recibió el acta en mención con sus respectivos anexos, y consta de la agenda siguiente: </w:t>
      </w:r>
      <w:r w:rsidRPr="005410B7">
        <w:rPr>
          <w:b/>
          <w:color w:val="000000"/>
          <w:lang w:val="es-SV"/>
        </w:rPr>
        <w:t>I.</w:t>
      </w:r>
      <w:r w:rsidRPr="005410B7">
        <w:rPr>
          <w:color w:val="000000"/>
          <w:lang w:val="es-SV"/>
        </w:rPr>
        <w:t xml:space="preserve"> Aprobación de Agenda; </w:t>
      </w:r>
      <w:r w:rsidRPr="005410B7">
        <w:rPr>
          <w:b/>
          <w:color w:val="000000"/>
          <w:lang w:val="es-SV"/>
        </w:rPr>
        <w:t xml:space="preserve">II.  </w:t>
      </w:r>
      <w:r w:rsidRPr="005410B7">
        <w:rPr>
          <w:color w:val="000000"/>
          <w:lang w:val="es-SV"/>
        </w:rPr>
        <w:t xml:space="preserve">Aprobación y Ratificación de Acta anterior; </w:t>
      </w:r>
      <w:r w:rsidRPr="005410B7">
        <w:rPr>
          <w:b/>
          <w:color w:val="000000"/>
          <w:lang w:val="es-SV"/>
        </w:rPr>
        <w:t xml:space="preserve">III.  </w:t>
      </w:r>
      <w:r w:rsidRPr="005410B7">
        <w:rPr>
          <w:color w:val="000000"/>
          <w:lang w:val="es-SV"/>
        </w:rPr>
        <w:t>Resolución de Créditos de Vivienda. Después de haber leído y analizado el contenido del acta este Consejo se da</w:t>
      </w:r>
      <w:r w:rsidRPr="005410B7">
        <w:rPr>
          <w:bCs/>
          <w:lang w:val="es-SV"/>
        </w:rPr>
        <w:t xml:space="preserve"> por recibido e informado </w:t>
      </w:r>
      <w:r w:rsidRPr="005410B7">
        <w:rPr>
          <w:b/>
          <w:lang w:val="es-SV"/>
        </w:rPr>
        <w:t xml:space="preserve">de 36 </w:t>
      </w:r>
      <w:r w:rsidRPr="005410B7">
        <w:rPr>
          <w:rFonts w:eastAsia="Arial"/>
          <w:b/>
        </w:rPr>
        <w:t xml:space="preserve">solicitudes de crédito por un monto de $735,670.26 </w:t>
      </w:r>
      <w:r w:rsidRPr="005410B7">
        <w:rPr>
          <w:b/>
          <w:color w:val="000000"/>
          <w:lang w:val="es-SV"/>
        </w:rPr>
        <w:t xml:space="preserve">no teniendo ninguna observación que hacer al respecto al contenido del acta antes </w:t>
      </w:r>
      <w:r w:rsidRPr="005410B7">
        <w:rPr>
          <w:b/>
          <w:color w:val="000000"/>
          <w:lang w:val="es-SV"/>
        </w:rPr>
        <w:lastRenderedPageBreak/>
        <w:t xml:space="preserve">relacionada. IX. GESTIÓN Y RESPUESTA SOBRE SOLICITUDES ENVIADAS A LA ADMINISTRACIÓN.  Se conocieron las solicitudes y respuestas realizadas hasta el momento. X. ACUERDOS DE RESOLUCIÓN SOBRE INFORMACIÓN RESERVADA DE ESTA SESIÓN, </w:t>
      </w:r>
      <w:r w:rsidRPr="005410B7">
        <w:rPr>
          <w:b/>
          <w:lang w:val="es-SV"/>
        </w:rPr>
        <w:t>el</w:t>
      </w:r>
      <w:r w:rsidRPr="005410B7">
        <w:rPr>
          <w:b/>
          <w:bCs/>
          <w:i/>
          <w:iCs/>
          <w:lang w:val="es-SV"/>
        </w:rPr>
        <w:t xml:space="preserve"> </w:t>
      </w:r>
      <w:r w:rsidRPr="005410B7">
        <w:rPr>
          <w:b/>
          <w:bCs/>
          <w:iCs/>
          <w:lang w:val="es-SV"/>
        </w:rPr>
        <w:t>C</w:t>
      </w:r>
      <w:r w:rsidRPr="005410B7">
        <w:rPr>
          <w:b/>
          <w:lang w:val="es-SV"/>
        </w:rPr>
        <w:t>onsejo de Vigilancia,</w:t>
      </w:r>
      <w:r w:rsidRPr="005410B7">
        <w:rPr>
          <w:b/>
          <w:bCs/>
          <w:lang w:val="es-SV"/>
        </w:rPr>
        <w:t xml:space="preserve"> indica que en la presente Sesión no hay acuerdos de información reservada</w:t>
      </w:r>
      <w:r w:rsidRPr="005410B7">
        <w:rPr>
          <w:b/>
          <w:color w:val="000000"/>
        </w:rPr>
        <w:t xml:space="preserve">.  </w:t>
      </w:r>
      <w:r w:rsidRPr="005410B7">
        <w:rPr>
          <w:b/>
          <w:bCs/>
          <w:lang w:val="es-SV"/>
        </w:rPr>
        <w:t>XI. CORRESPONDENCIA RECIBIDA. Se recibe Memorándum de fecha 12 de octubre de 2022, suscrito por el licenciado Luis Josué Ventura Hernández, Gerente General del FSV, donde da respuesta a Memorándum C.V. 10/2022, relacionado a Sentencia emitida por la Sala de lo Contencioso Administrativo de la Corte Suprema de Justicia.</w:t>
      </w:r>
      <w:r w:rsidRPr="005410B7">
        <w:rPr>
          <w:bCs/>
          <w:color w:val="000000" w:themeColor="text1"/>
          <w:sz w:val="28"/>
          <w:szCs w:val="28"/>
        </w:rPr>
        <w:t xml:space="preserve"> </w:t>
      </w:r>
      <w:r w:rsidRPr="005410B7">
        <w:rPr>
          <w:b/>
          <w:bCs/>
          <w:color w:val="000000" w:themeColor="text1"/>
        </w:rPr>
        <w:t xml:space="preserve">EL CONSEJO AGRADECE LA COMUNICACIÓN REALIZADA POR EL LICENCIADO LUIS JOSUÉ VENTURA HERNÁNDEZ, GERENTE GENERAL DEL FSV, ADEMÁS </w:t>
      </w:r>
      <w:r>
        <w:rPr>
          <w:b/>
          <w:bCs/>
          <w:color w:val="000000" w:themeColor="text1"/>
        </w:rPr>
        <w:t xml:space="preserve">EN ESE MISMO ACTO </w:t>
      </w:r>
      <w:r w:rsidRPr="005410B7">
        <w:rPr>
          <w:b/>
          <w:bCs/>
          <w:color w:val="000000" w:themeColor="text1"/>
        </w:rPr>
        <w:t>SE ACUERDA EMITIR ACLARATORIA EN RAZÓN DE MANIFESTAR QUE EL ESPÍRITU DE LA COMUNICACIÓN INICIAL POR PARTE DE EST</w:t>
      </w:r>
      <w:r>
        <w:rPr>
          <w:b/>
          <w:bCs/>
          <w:color w:val="000000" w:themeColor="text1"/>
        </w:rPr>
        <w:t>E</w:t>
      </w:r>
      <w:r w:rsidRPr="005410B7">
        <w:rPr>
          <w:b/>
          <w:bCs/>
          <w:color w:val="000000" w:themeColor="text1"/>
        </w:rPr>
        <w:t xml:space="preserve"> CONSEJO QUE CONTEN</w:t>
      </w:r>
      <w:r>
        <w:rPr>
          <w:b/>
          <w:bCs/>
          <w:color w:val="000000" w:themeColor="text1"/>
        </w:rPr>
        <w:t>Í</w:t>
      </w:r>
      <w:r w:rsidRPr="005410B7">
        <w:rPr>
          <w:b/>
          <w:bCs/>
          <w:color w:val="000000" w:themeColor="text1"/>
        </w:rPr>
        <w:t>A LA RECOMENDACIÓN DE “DEDUCIR RESPONSABILIDADES, SI LAS HUBIERE” NO FUE DEDUCIR RESPONSABILIDAD DE LA JUNTA DIRECTIVA SINO DEL PERSONAL INTERNO, COMO POR EJEMPLO LA COMISIÓN EVALUADORA DE OFERTAS</w:t>
      </w:r>
      <w:r>
        <w:rPr>
          <w:b/>
          <w:bCs/>
          <w:color w:val="000000" w:themeColor="text1"/>
        </w:rPr>
        <w:t>,</w:t>
      </w:r>
      <w:r w:rsidRPr="005410B7">
        <w:rPr>
          <w:b/>
          <w:bCs/>
          <w:color w:val="000000" w:themeColor="text1"/>
        </w:rPr>
        <w:t xml:space="preserve"> SI BIEN LA JUNTA DIRECTIVA DE ESE MOMENTO SUSCRIBIÓ Y RATIFICÓ EL ACTO ADMINISTRATIVO ES DE RECONOCER QUE DICHOS ACUERDOS SE TOMAN </w:t>
      </w:r>
      <w:r>
        <w:rPr>
          <w:b/>
          <w:bCs/>
          <w:color w:val="000000" w:themeColor="text1"/>
        </w:rPr>
        <w:t>CON</w:t>
      </w:r>
      <w:r w:rsidRPr="005410B7">
        <w:rPr>
          <w:b/>
          <w:bCs/>
          <w:color w:val="000000" w:themeColor="text1"/>
        </w:rPr>
        <w:t xml:space="preserve"> BASE A LOS ANÁLISIS, ESTUDIOS Y/O INFORMES QUE PREPARA EL PERSONAL ADMINISTRATIVO, EN ESE CASO FUE LA RECOMENDACIÓN POR LA CUAL LA JUNTA DIRECTIVA DE ESE MOMENTO TOM</w:t>
      </w:r>
      <w:r>
        <w:rPr>
          <w:b/>
          <w:bCs/>
          <w:color w:val="000000" w:themeColor="text1"/>
        </w:rPr>
        <w:t>Ó</w:t>
      </w:r>
      <w:r w:rsidRPr="005410B7">
        <w:rPr>
          <w:b/>
          <w:bCs/>
          <w:color w:val="000000" w:themeColor="text1"/>
        </w:rPr>
        <w:t xml:space="preserve"> DICHA DE</w:t>
      </w:r>
      <w:r>
        <w:rPr>
          <w:b/>
          <w:bCs/>
          <w:color w:val="000000" w:themeColor="text1"/>
        </w:rPr>
        <w:t>C</w:t>
      </w:r>
      <w:r w:rsidRPr="005410B7"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</w:rPr>
        <w:t>S</w:t>
      </w:r>
      <w:r w:rsidRPr="005410B7">
        <w:rPr>
          <w:b/>
          <w:bCs/>
          <w:color w:val="000000" w:themeColor="text1"/>
        </w:rPr>
        <w:t>IÓN, YA QUE SEGÚN LA RESOLUCIÓN DE LA SALA DE LO CONTENCIOSO ADMINISTRATIVO DE LA CORTE SUPREMA DE JUSTICIA SE EVIDENCIA QUE FUE EL INFORME DE RECOMENDACIÓN QUIEN ORIGIN</w:t>
      </w:r>
      <w:r>
        <w:rPr>
          <w:b/>
          <w:bCs/>
          <w:color w:val="000000" w:themeColor="text1"/>
        </w:rPr>
        <w:t>Ó</w:t>
      </w:r>
      <w:r w:rsidRPr="005410B7">
        <w:rPr>
          <w:b/>
          <w:bCs/>
          <w:color w:val="000000" w:themeColor="text1"/>
        </w:rPr>
        <w:t xml:space="preserve"> LA DEMANDA</w:t>
      </w:r>
      <w:r>
        <w:rPr>
          <w:b/>
          <w:bCs/>
          <w:color w:val="000000" w:themeColor="text1"/>
        </w:rPr>
        <w:t>;</w:t>
      </w:r>
      <w:r w:rsidRPr="005410B7">
        <w:rPr>
          <w:b/>
          <w:bCs/>
          <w:color w:val="000000" w:themeColor="text1"/>
        </w:rPr>
        <w:t xml:space="preserve"> ADEM</w:t>
      </w:r>
      <w:r>
        <w:rPr>
          <w:b/>
          <w:bCs/>
          <w:color w:val="000000" w:themeColor="text1"/>
        </w:rPr>
        <w:t>Á</w:t>
      </w:r>
      <w:r w:rsidRPr="005410B7">
        <w:rPr>
          <w:b/>
          <w:bCs/>
          <w:color w:val="000000" w:themeColor="text1"/>
        </w:rPr>
        <w:t>S, NO OBSTANTE A LA FECHA SE DESCONOZCA SI LA PERSONA PERJUDICADA INICIARÁ O NO EL PROCESO POR DAÑOS Y PERJUICIOS DERIVADO DE LA ALUDIDA SENTENCIA, ES UN HECHO CONSUMADO QUE LA COMISIÓN EVALUADORA DE OFERTAS ERR</w:t>
      </w:r>
      <w:r>
        <w:rPr>
          <w:b/>
          <w:bCs/>
          <w:color w:val="000000" w:themeColor="text1"/>
        </w:rPr>
        <w:t>Ó</w:t>
      </w:r>
      <w:r w:rsidRPr="005410B7">
        <w:rPr>
          <w:b/>
          <w:bCs/>
          <w:color w:val="000000" w:themeColor="text1"/>
        </w:rPr>
        <w:t xml:space="preserve"> EN NO MOTIVAR SU RECOMENDACIÓN, NO CONSIGNANDO LAS RAZONES NECESARIAS PARA JUSTIFICAR EL DEJAR SIN EFECTO EL </w:t>
      </w:r>
      <w:r w:rsidRPr="005410B7">
        <w:rPr>
          <w:b/>
          <w:bCs/>
          <w:color w:val="000000" w:themeColor="text1"/>
        </w:rPr>
        <w:lastRenderedPageBreak/>
        <w:t>PROCEDIMIENTO DE LIBRE GESTIÓN SIN HABER COMPROBADO “MINIMAMENTE” SITUACIONES QUE CONSTITUYERAN CASO FORTUITO, FUERZA MAYOR O INTER</w:t>
      </w:r>
      <w:r>
        <w:rPr>
          <w:b/>
          <w:bCs/>
          <w:color w:val="000000" w:themeColor="text1"/>
        </w:rPr>
        <w:t>É</w:t>
      </w:r>
      <w:r w:rsidRPr="005410B7">
        <w:rPr>
          <w:b/>
          <w:bCs/>
          <w:color w:val="000000" w:themeColor="text1"/>
        </w:rPr>
        <w:t xml:space="preserve">S PÚBLICO, RESOLVIENDO LA SALA DE LO CONTENCIOSO DECLARAR LA EXISTENCIA DEL VICIO DE ILEGALIDAD INVOCADO POR EL DEMANDANTE. </w:t>
      </w:r>
      <w:r>
        <w:rPr>
          <w:b/>
          <w:bCs/>
          <w:color w:val="000000" w:themeColor="text1"/>
        </w:rPr>
        <w:t xml:space="preserve"> </w:t>
      </w:r>
      <w:r w:rsidRPr="005410B7">
        <w:rPr>
          <w:b/>
          <w:bCs/>
          <w:lang w:val="es-SV"/>
        </w:rPr>
        <w:t xml:space="preserve">XII. VARIOS. </w:t>
      </w:r>
      <w:r>
        <w:rPr>
          <w:b/>
          <w:bCs/>
          <w:lang w:val="es-SV"/>
        </w:rPr>
        <w:t>En esta sesión no hubo puntos varios que tratar</w:t>
      </w:r>
      <w:r w:rsidRPr="005410B7">
        <w:rPr>
          <w:b/>
          <w:bCs/>
          <w:lang w:val="es-SV"/>
        </w:rPr>
        <w:t>.</w:t>
      </w:r>
      <w:r w:rsidRPr="005410B7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5410B7">
        <w:rPr>
          <w:lang w:val="es-SV"/>
        </w:rPr>
        <w:t xml:space="preserve">La </w:t>
      </w:r>
      <w:proofErr w:type="gramStart"/>
      <w:r w:rsidRPr="005410B7">
        <w:rPr>
          <w:lang w:val="es-SV"/>
        </w:rPr>
        <w:t>Presidenta</w:t>
      </w:r>
      <w:proofErr w:type="gramEnd"/>
      <w:r w:rsidRPr="005410B7">
        <w:rPr>
          <w:lang w:val="es-SV"/>
        </w:rPr>
        <w:t xml:space="preserve"> del Consejo convoca para la próxima reunión el día 26 de octubre del año 2022, a las once horas a realizarse en forma virtual vía </w:t>
      </w:r>
      <w:proofErr w:type="spellStart"/>
      <w:r w:rsidRPr="005410B7">
        <w:rPr>
          <w:lang w:val="es-SV"/>
        </w:rPr>
        <w:t>teams</w:t>
      </w:r>
      <w:proofErr w:type="spellEnd"/>
      <w:r w:rsidRPr="005410B7">
        <w:rPr>
          <w:lang w:val="es-SV"/>
        </w:rPr>
        <w:t>.</w:t>
      </w:r>
      <w:r w:rsidRPr="005410B7">
        <w:rPr>
          <w:b/>
          <w:bCs/>
          <w:lang w:val="es-SV"/>
        </w:rPr>
        <w:t xml:space="preserve">  </w:t>
      </w:r>
      <w:r w:rsidRPr="005410B7">
        <w:rPr>
          <w:lang w:val="es-SV"/>
        </w:rPr>
        <w:t xml:space="preserve">Y no habiendo más que hacer constar, se da por finalizada la presente reunión a las </w:t>
      </w:r>
      <w:r>
        <w:rPr>
          <w:lang w:val="es-SV"/>
        </w:rPr>
        <w:t>once</w:t>
      </w:r>
      <w:r w:rsidRPr="005410B7">
        <w:rPr>
          <w:lang w:val="es-SV"/>
        </w:rPr>
        <w:t xml:space="preserve"> horas con </w:t>
      </w:r>
      <w:r>
        <w:rPr>
          <w:lang w:val="es-SV"/>
        </w:rPr>
        <w:t xml:space="preserve">cincuenta y uno </w:t>
      </w:r>
      <w:r w:rsidRPr="005410B7">
        <w:rPr>
          <w:lang w:val="es-SV"/>
        </w:rPr>
        <w:t>minutos, ratificamos su contenido y firmamos.</w:t>
      </w:r>
    </w:p>
    <w:p w14:paraId="7365B582" w14:textId="77777777" w:rsidR="003B6406" w:rsidRPr="005410B7" w:rsidRDefault="003B6406" w:rsidP="003B6406">
      <w:pPr>
        <w:spacing w:line="360" w:lineRule="auto"/>
        <w:jc w:val="both"/>
        <w:rPr>
          <w:sz w:val="22"/>
          <w:lang w:val="es-SV"/>
        </w:rPr>
      </w:pPr>
    </w:p>
    <w:p w14:paraId="1FF140B4" w14:textId="77777777" w:rsidR="003B6406" w:rsidRPr="005410B7" w:rsidRDefault="003B6406" w:rsidP="003B6406">
      <w:pPr>
        <w:spacing w:line="360" w:lineRule="auto"/>
        <w:jc w:val="both"/>
        <w:rPr>
          <w:sz w:val="22"/>
          <w:lang w:val="es-SV"/>
        </w:rPr>
      </w:pPr>
    </w:p>
    <w:p w14:paraId="4D0AEB8C" w14:textId="77777777" w:rsidR="00614AE7" w:rsidRPr="00F762AB" w:rsidRDefault="00614AE7" w:rsidP="00614AE7">
      <w:pPr>
        <w:jc w:val="center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Jesús Amado Campos Sánchez.</w:t>
      </w:r>
    </w:p>
    <w:p w14:paraId="0FA812EF" w14:textId="77777777" w:rsidR="007D1029" w:rsidRDefault="007D1029"/>
    <w:sectPr w:rsidR="007D102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990F" w14:textId="77777777" w:rsidR="00614AE7" w:rsidRDefault="00614AE7" w:rsidP="00614AE7">
      <w:r>
        <w:separator/>
      </w:r>
    </w:p>
  </w:endnote>
  <w:endnote w:type="continuationSeparator" w:id="0">
    <w:p w14:paraId="0F418727" w14:textId="77777777" w:rsidR="00614AE7" w:rsidRDefault="00614AE7" w:rsidP="0061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195E" w14:textId="77777777" w:rsidR="00614AE7" w:rsidRDefault="00614AE7" w:rsidP="00614AE7">
      <w:r>
        <w:separator/>
      </w:r>
    </w:p>
  </w:footnote>
  <w:footnote w:type="continuationSeparator" w:id="0">
    <w:p w14:paraId="5848697C" w14:textId="77777777" w:rsidR="00614AE7" w:rsidRDefault="00614AE7" w:rsidP="0061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288F" w14:textId="77777777" w:rsidR="00614AE7" w:rsidRPr="000843BF" w:rsidRDefault="00614AE7" w:rsidP="00614AE7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223C7EB" w14:textId="77777777" w:rsidR="00614AE7" w:rsidRPr="000843BF" w:rsidRDefault="00614AE7" w:rsidP="00614AE7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2D4D497D" w14:textId="77777777" w:rsidR="00614AE7" w:rsidRDefault="00614A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06"/>
    <w:rsid w:val="003B6406"/>
    <w:rsid w:val="00614AE7"/>
    <w:rsid w:val="007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70F2F"/>
  <w15:chartTrackingRefBased/>
  <w15:docId w15:val="{0F786631-92B4-4914-BC4D-D0B81CDD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A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A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4A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AE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1583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2022-11-18T20:49:00Z</dcterms:created>
  <dcterms:modified xsi:type="dcterms:W3CDTF">2022-11-18T21:19:00Z</dcterms:modified>
</cp:coreProperties>
</file>