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534F" w14:textId="77777777" w:rsidR="00881FAD" w:rsidRPr="00E23669" w:rsidRDefault="00881FAD" w:rsidP="00881FAD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35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diez </w:t>
      </w:r>
      <w:r w:rsidRPr="009276F4">
        <w:rPr>
          <w:lang w:val="es-SV"/>
        </w:rPr>
        <w:t>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miércoles cinco </w:t>
      </w:r>
      <w:r w:rsidRPr="00E23669">
        <w:rPr>
          <w:lang w:val="es-SV"/>
        </w:rPr>
        <w:t>de</w:t>
      </w:r>
      <w:r>
        <w:rPr>
          <w:lang w:val="es-SV"/>
        </w:rPr>
        <w:t xml:space="preserve"> octubre </w:t>
      </w:r>
      <w:r w:rsidRPr="00E23669">
        <w:rPr>
          <w:lang w:val="es-SV"/>
        </w:rPr>
        <w:t>del año 202</w:t>
      </w:r>
      <w:r>
        <w:rPr>
          <w:lang w:val="es-SV"/>
        </w:rPr>
        <w:t>2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teams: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E23669">
        <w:rPr>
          <w:lang w:val="es-SV"/>
        </w:rPr>
        <w:t xml:space="preserve">; </w:t>
      </w:r>
      <w:r w:rsidRPr="007A559D">
        <w:rPr>
          <w:b/>
          <w:bCs/>
          <w:lang w:val="es-SV"/>
        </w:rPr>
        <w:t>AUSENTE:</w:t>
      </w:r>
      <w:r>
        <w:rPr>
          <w:lang w:val="es-SV"/>
        </w:rPr>
        <w:t xml:space="preserve"> </w:t>
      </w:r>
      <w:r w:rsidRPr="00E23669">
        <w:rPr>
          <w:lang w:val="es-SV"/>
        </w:rPr>
        <w:t>el señor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RA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 xml:space="preserve">L ALFONSO ROGEL PEÑA,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LABORAL</w:t>
      </w:r>
      <w:r w:rsidRPr="00E23669">
        <w:rPr>
          <w:lang w:val="es-SV"/>
        </w:rPr>
        <w:t>; comprobada la asistencia del Consejo</w:t>
      </w:r>
      <w:r>
        <w:rPr>
          <w:lang w:val="es-SV"/>
        </w:rPr>
        <w:t xml:space="preserve">, 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34</w:t>
      </w:r>
      <w:r w:rsidRPr="00E23669">
        <w:rPr>
          <w:lang w:val="es-SV"/>
        </w:rPr>
        <w:t>/202</w:t>
      </w:r>
      <w:r>
        <w:rPr>
          <w:lang w:val="es-SV"/>
        </w:rPr>
        <w:t>2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152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25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153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26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V.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154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29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5374A">
        <w:rPr>
          <w:b/>
          <w:lang w:val="es-SV"/>
        </w:rPr>
        <w:t>V</w:t>
      </w:r>
      <w:r>
        <w:rPr>
          <w:b/>
          <w:lang w:val="es-SV"/>
        </w:rPr>
        <w:t>I</w:t>
      </w:r>
      <w:r w:rsidRPr="00E5374A">
        <w:rPr>
          <w:b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155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30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 w:rsidRPr="00EF5F7E">
        <w:rPr>
          <w:b/>
          <w:lang w:val="es-SV"/>
        </w:rPr>
        <w:t>VII.</w:t>
      </w:r>
      <w:r>
        <w:rPr>
          <w:bCs/>
          <w:lang w:val="es-SV"/>
        </w:rPr>
        <w:t xml:space="preserve"> Gestión y Respuesta sobre Solicitudes Enviadas a la Administración.  </w:t>
      </w:r>
      <w:r w:rsidRPr="00023526">
        <w:rPr>
          <w:b/>
          <w:lang w:val="es-SV"/>
        </w:rPr>
        <w:t>VIII</w:t>
      </w:r>
      <w:r w:rsidRPr="00B956FC">
        <w:rPr>
          <w:b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>
        <w:rPr>
          <w:b/>
          <w:lang w:val="es-SV"/>
        </w:rPr>
        <w:t xml:space="preserve"> I</w:t>
      </w:r>
      <w:r w:rsidRPr="00023526">
        <w:rPr>
          <w:b/>
          <w:bCs/>
          <w:lang w:val="es-SV"/>
        </w:rPr>
        <w:t>X.</w:t>
      </w:r>
      <w:r>
        <w:rPr>
          <w:lang w:val="es-SV"/>
        </w:rPr>
        <w:t xml:space="preserve"> Correspondencia Recibida. </w:t>
      </w:r>
      <w:r w:rsidRPr="00996BD7">
        <w:rPr>
          <w:b/>
          <w:bCs/>
          <w:lang w:val="es-SV"/>
        </w:rPr>
        <w:t>X.</w:t>
      </w:r>
      <w:r>
        <w:rPr>
          <w:lang w:val="es-SV"/>
        </w:rPr>
        <w:t xml:space="preserve">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34</w:t>
      </w:r>
      <w:r w:rsidRPr="00E23669">
        <w:rPr>
          <w:lang w:val="es-SV"/>
        </w:rPr>
        <w:t>/202</w:t>
      </w:r>
      <w:r>
        <w:rPr>
          <w:lang w:val="es-SV"/>
        </w:rPr>
        <w:t>2</w:t>
      </w:r>
      <w:r w:rsidRPr="00E23669">
        <w:rPr>
          <w:lang w:val="es-SV"/>
        </w:rPr>
        <w:t xml:space="preserve">, de fecha </w:t>
      </w:r>
      <w:r>
        <w:rPr>
          <w:lang w:val="es-SV"/>
        </w:rPr>
        <w:t>28 de septiembre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2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152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25 DE AGOSTO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anterior;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bookmarkStart w:id="0" w:name="_Hlk116281186"/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14271D">
        <w:rPr>
          <w:color w:val="000000"/>
          <w:lang w:val="es-SV"/>
        </w:rPr>
        <w:t>I</w:t>
      </w:r>
      <w:r>
        <w:rPr>
          <w:color w:val="000000"/>
          <w:lang w:val="es-SV"/>
        </w:rPr>
        <w:t>nforme de la Cartera Hipotecaria del FSV al mes de Julio de 2022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Monitor de Operaciones al Mes de Julio 2022;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14271D">
        <w:rPr>
          <w:color w:val="000000"/>
          <w:lang w:val="es-SV"/>
        </w:rPr>
        <w:t>I</w:t>
      </w:r>
      <w:r>
        <w:rPr>
          <w:color w:val="000000"/>
          <w:lang w:val="es-SV"/>
        </w:rPr>
        <w:t xml:space="preserve">nforme de Posicionamiento de Mercado a Junio de 2022;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2D1A8B">
        <w:rPr>
          <w:bCs/>
          <w:color w:val="000000"/>
          <w:lang w:val="es-SV"/>
        </w:rPr>
        <w:t>A</w:t>
      </w:r>
      <w:r>
        <w:rPr>
          <w:bCs/>
          <w:color w:val="000000"/>
          <w:lang w:val="es-SV"/>
        </w:rPr>
        <w:t xml:space="preserve">utorización de Precios de Venta de Activos Extraordinarios; </w:t>
      </w:r>
      <w:r w:rsidRPr="002D1A8B"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</w:t>
      </w:r>
      <w:r w:rsidRPr="0014271D">
        <w:rPr>
          <w:color w:val="000000"/>
          <w:lang w:val="es-SV"/>
        </w:rPr>
        <w:t>I</w:t>
      </w:r>
      <w:r>
        <w:rPr>
          <w:color w:val="000000"/>
          <w:lang w:val="es-SV"/>
        </w:rPr>
        <w:t>nforme</w:t>
      </w:r>
      <w:r>
        <w:rPr>
          <w:bCs/>
          <w:color w:val="000000"/>
          <w:lang w:val="es-SV"/>
        </w:rPr>
        <w:t xml:space="preserve"> de Licitación Pública No. FSV-04/2022 “Centro de Gestión de Avalúos”; </w:t>
      </w:r>
      <w:r w:rsidRPr="002D1A8B">
        <w:rPr>
          <w:b/>
          <w:color w:val="000000"/>
          <w:lang w:val="es-SV"/>
        </w:rPr>
        <w:t>IX.</w:t>
      </w:r>
      <w:r>
        <w:rPr>
          <w:bCs/>
          <w:color w:val="000000"/>
          <w:lang w:val="es-SV"/>
        </w:rPr>
        <w:t xml:space="preserve"> Adenda al Convenio de Cooperación Interinstitucional Entre el INABVE </w:t>
      </w:r>
      <w:r>
        <w:rPr>
          <w:bCs/>
          <w:color w:val="000000"/>
          <w:lang w:val="es-SV"/>
        </w:rPr>
        <w:lastRenderedPageBreak/>
        <w:t xml:space="preserve">y el FSV; </w:t>
      </w:r>
      <w:r w:rsidRPr="00FF6D7F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</w:t>
      </w:r>
      <w:r w:rsidRPr="00D50239">
        <w:rPr>
          <w:bCs/>
          <w:color w:val="000000"/>
          <w:lang w:val="es-SV"/>
        </w:rPr>
        <w:t>Acuerdo de Resolución sobre Información Reservada de esta Sesión</w:t>
      </w:r>
      <w:r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bookmarkEnd w:id="0"/>
      <w:r>
        <w:rPr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 xml:space="preserve">solicitudes de crédito por un monto de </w:t>
      </w:r>
      <w:r w:rsidRPr="00300EDD">
        <w:rPr>
          <w:rFonts w:eastAsia="Arial"/>
          <w:b/>
        </w:rPr>
        <w:t>$</w:t>
      </w:r>
      <w:r>
        <w:rPr>
          <w:rFonts w:eastAsia="Arial"/>
          <w:b/>
        </w:rPr>
        <w:t>646,891.24</w:t>
      </w:r>
      <w:r w:rsidRPr="00300EDD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</w:t>
      </w:r>
      <w:r w:rsidRPr="00A27F7D">
        <w:rPr>
          <w:bCs/>
          <w:color w:val="000000"/>
          <w:lang w:val="es-SV"/>
        </w:rPr>
        <w:t xml:space="preserve">Informe </w:t>
      </w:r>
      <w:r>
        <w:rPr>
          <w:bCs/>
          <w:color w:val="000000"/>
          <w:lang w:val="es-SV"/>
        </w:rPr>
        <w:t>de la Cartera Hipotecaria del FSV al mes de</w:t>
      </w:r>
      <w:r w:rsidRPr="00A27F7D">
        <w:rPr>
          <w:bCs/>
          <w:color w:val="000000"/>
          <w:lang w:val="es-SV"/>
        </w:rPr>
        <w:t xml:space="preserve"> Ju</w:t>
      </w:r>
      <w:r>
        <w:rPr>
          <w:bCs/>
          <w:color w:val="000000"/>
          <w:lang w:val="es-SV"/>
        </w:rPr>
        <w:t>l</w:t>
      </w:r>
      <w:r w:rsidRPr="00A27F7D">
        <w:rPr>
          <w:bCs/>
          <w:color w:val="000000"/>
          <w:lang w:val="es-SV"/>
        </w:rPr>
        <w:t>io 2022,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3E1731">
        <w:rPr>
          <w:b/>
          <w:color w:val="000000"/>
          <w:lang w:val="es-SV"/>
        </w:rPr>
        <w:t>V.</w:t>
      </w:r>
      <w:r w:rsidRPr="002F4DA9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9E7193">
        <w:rPr>
          <w:bCs/>
          <w:color w:val="000000"/>
          <w:lang w:val="es-SV"/>
        </w:rPr>
        <w:t>Mo</w:t>
      </w:r>
      <w:r>
        <w:rPr>
          <w:bCs/>
          <w:color w:val="000000"/>
          <w:lang w:val="es-SV"/>
        </w:rPr>
        <w:t>nitor de Operaciones al mes de Julio de 2022</w:t>
      </w:r>
      <w:r w:rsidRPr="008877FA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EL CONSEJO SE DA POR ENTERADO.</w:t>
      </w:r>
      <w:r w:rsidRPr="00B74FC3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>Punto V</w:t>
      </w:r>
      <w:r>
        <w:rPr>
          <w:b/>
          <w:color w:val="000000"/>
          <w:lang w:val="es-SV"/>
        </w:rPr>
        <w:t>I</w:t>
      </w:r>
      <w:r>
        <w:rPr>
          <w:bCs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Informe de Posicionamiento de Mercado a Junio de 2022,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Autorización de Precios de Venta de Activos Extraordinarios,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III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Informe de Licitación Pública No. FSV-04/2022 “Centro de Gestión de Avalúos”, </w:t>
      </w:r>
      <w:r>
        <w:rPr>
          <w:b/>
          <w:bCs/>
          <w:color w:val="000000"/>
          <w:lang w:val="es-SV"/>
        </w:rPr>
        <w:t xml:space="preserve">EL CONSEJO SE DA POR ENTERADO. </w:t>
      </w:r>
      <w:r w:rsidRPr="00F252D3">
        <w:rPr>
          <w:b/>
          <w:bCs/>
          <w:color w:val="000000"/>
          <w:lang w:val="es-SV"/>
        </w:rPr>
        <w:t>IX.</w:t>
      </w:r>
      <w:r>
        <w:rPr>
          <w:color w:val="000000"/>
          <w:lang w:val="es-SV"/>
        </w:rPr>
        <w:t xml:space="preserve"> Adenda al Convenio de Cooperación Interinstitucional entre el INABVE y el FSV; </w:t>
      </w:r>
      <w:r>
        <w:rPr>
          <w:b/>
          <w:bCs/>
          <w:color w:val="000000"/>
          <w:lang w:val="es-SV"/>
        </w:rPr>
        <w:t xml:space="preserve">EL CONSEJO SE DA POR ENTERADO. </w:t>
      </w:r>
      <w:r w:rsidRPr="00B82CF3"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 </w:t>
      </w:r>
      <w:r w:rsidRPr="0029676F">
        <w:rPr>
          <w:bCs/>
          <w:color w:val="000000"/>
          <w:lang w:val="es-SV"/>
        </w:rPr>
        <w:t>Acuerdo de Resolución sobre Información Reservada de esta Sesión</w:t>
      </w:r>
      <w:r w:rsidRPr="0047781D">
        <w:rPr>
          <w:bCs/>
          <w:color w:val="000000"/>
          <w:lang w:val="es-SV"/>
        </w:rPr>
        <w:t>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EL CONSEJO SE DA POR ENTERADO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 xml:space="preserve">IV.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153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26 DE 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$405,441.17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154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29 DE 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35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614,717.11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155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30 DE 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</w:t>
      </w:r>
      <w:r w:rsidRPr="00E23669">
        <w:rPr>
          <w:color w:val="000000"/>
          <w:lang w:val="es-SV"/>
        </w:rPr>
        <w:lastRenderedPageBreak/>
        <w:t xml:space="preserve">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557,353.16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VI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>
        <w:rPr>
          <w:b/>
          <w:color w:val="000000"/>
          <w:lang w:val="es-SV"/>
        </w:rPr>
        <w:t xml:space="preserve">GESTIÓN Y RESPUESTA SOBRE SOLICITUDES ENVIADAS A LA ADMINISTRACIÓN.  En el presente punto se conoció el proyecto de memorándum sobre la comunicación del acuerdo tomado en la sesión CV-34/2022 punto VI </w:t>
      </w:r>
      <w:r w:rsidRPr="00B7564E">
        <w:rPr>
          <w:b/>
          <w:bCs/>
          <w:color w:val="000000"/>
          <w:lang w:val="es-SV"/>
        </w:rPr>
        <w:t>Sentencia Pronunciada por la Sala Contencioso Administrativa en Proceso Ref. 511-2013 Promovido por el Lic. Jorge Adalberto Salazar Grande Contra la Junta Directiva del FSV</w:t>
      </w:r>
      <w:r>
        <w:rPr>
          <w:b/>
          <w:color w:val="000000"/>
          <w:lang w:val="es-SV"/>
        </w:rPr>
        <w:t xml:space="preserve">.   VIII. </w:t>
      </w:r>
      <w:r w:rsidRPr="00E23669">
        <w:rPr>
          <w:b/>
          <w:color w:val="000000"/>
          <w:lang w:val="es-SV"/>
        </w:rPr>
        <w:t>ACUERDO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</w:t>
      </w:r>
      <w:r>
        <w:rPr>
          <w:b/>
          <w:bCs/>
          <w:lang w:val="es-SV"/>
        </w:rPr>
        <w:t>X.</w:t>
      </w:r>
      <w:r w:rsidRPr="00AF3E82">
        <w:rPr>
          <w:b/>
          <w:lang w:val="es-SV"/>
        </w:rPr>
        <w:t xml:space="preserve"> </w:t>
      </w:r>
      <w:r>
        <w:rPr>
          <w:b/>
          <w:lang w:val="es-SV"/>
        </w:rPr>
        <w:t xml:space="preserve">CORRESPONDENCIA RECIBIDA. </w:t>
      </w:r>
      <w:r w:rsidRPr="00A135A6">
        <w:rPr>
          <w:b/>
          <w:color w:val="000000" w:themeColor="text1"/>
        </w:rPr>
        <w:t>Se recibe memorándum Ref. G.T 0058/2022, suscrito por el Gerente Técnico, ingeniero Carlos Mario Rivas Granados, relativo a Remisión de Informe de Pre-factibilidades realizadas en el mes de septiembre de 2022, por parte de la Junta Directiva del Fondo Social para la Vivienda, en el per</w:t>
      </w:r>
      <w:r>
        <w:rPr>
          <w:b/>
          <w:color w:val="000000" w:themeColor="text1"/>
        </w:rPr>
        <w:t>í</w:t>
      </w:r>
      <w:r w:rsidRPr="00A135A6">
        <w:rPr>
          <w:b/>
          <w:color w:val="000000" w:themeColor="text1"/>
        </w:rPr>
        <w:t>odo en mención se ha realizado una modificación de factibilidad de financiamiento de Crédito a Largo Plazo</w:t>
      </w:r>
      <w:r>
        <w:rPr>
          <w:b/>
          <w:color w:val="000000" w:themeColor="text1"/>
        </w:rPr>
        <w:t>.</w:t>
      </w:r>
      <w:r w:rsidRPr="00E23669">
        <w:rPr>
          <w:lang w:val="es-SV"/>
        </w:rPr>
        <w:t xml:space="preserve"> </w:t>
      </w:r>
      <w:r>
        <w:rPr>
          <w:b/>
          <w:lang w:val="es-SV"/>
        </w:rPr>
        <w:t xml:space="preserve">X. </w:t>
      </w:r>
      <w:r>
        <w:rPr>
          <w:b/>
          <w:bCs/>
          <w:lang w:val="es-SV"/>
        </w:rPr>
        <w:t>VARIOS. No hubo puntos que tratar</w:t>
      </w:r>
      <w:r>
        <w:rPr>
          <w:b/>
          <w:lang w:val="es-SV"/>
        </w:rPr>
        <w:t xml:space="preserve">.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>doce</w:t>
      </w:r>
      <w:r w:rsidRPr="00D421BD">
        <w:rPr>
          <w:lang w:val="es-SV"/>
        </w:rPr>
        <w:t xml:space="preserve"> de </w:t>
      </w:r>
      <w:r>
        <w:rPr>
          <w:lang w:val="es-SV"/>
        </w:rPr>
        <w:t>octubre</w:t>
      </w:r>
      <w:r w:rsidRPr="00D421BD">
        <w:rPr>
          <w:lang w:val="es-SV"/>
        </w:rPr>
        <w:t xml:space="preserve"> del año 2022,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812CF0">
        <w:rPr>
          <w:lang w:val="es-SV"/>
        </w:rPr>
        <w:t>en forma virtual vía teams.</w:t>
      </w:r>
      <w:r w:rsidRPr="00812CF0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diez </w:t>
      </w:r>
      <w:r w:rsidRPr="00E23669">
        <w:rPr>
          <w:lang w:val="es-SV"/>
        </w:rPr>
        <w:t>horas</w:t>
      </w:r>
      <w:r>
        <w:rPr>
          <w:lang w:val="es-SV"/>
        </w:rPr>
        <w:t xml:space="preserve"> con cuarenta y tres minutos</w:t>
      </w:r>
      <w:r w:rsidRPr="00E23669">
        <w:rPr>
          <w:lang w:val="es-SV"/>
        </w:rPr>
        <w:t>, ratificamos su contenido y firmamos.</w:t>
      </w:r>
    </w:p>
    <w:p w14:paraId="708EC388" w14:textId="77777777" w:rsidR="00881FAD" w:rsidRPr="00E23669" w:rsidRDefault="00881FAD" w:rsidP="00881FAD">
      <w:pPr>
        <w:spacing w:line="360" w:lineRule="auto"/>
        <w:jc w:val="both"/>
        <w:rPr>
          <w:sz w:val="22"/>
          <w:lang w:val="es-SV"/>
        </w:rPr>
      </w:pPr>
    </w:p>
    <w:p w14:paraId="2FF01D56" w14:textId="77777777" w:rsidR="00881FAD" w:rsidRPr="00E23669" w:rsidRDefault="00881FAD" w:rsidP="00881FAD">
      <w:pPr>
        <w:spacing w:line="360" w:lineRule="auto"/>
        <w:jc w:val="both"/>
        <w:rPr>
          <w:sz w:val="22"/>
          <w:lang w:val="es-SV"/>
        </w:rPr>
      </w:pPr>
    </w:p>
    <w:p w14:paraId="51D883FA" w14:textId="28B46985" w:rsidR="007F69B0" w:rsidRPr="00F762AB" w:rsidRDefault="007F69B0" w:rsidP="007F69B0">
      <w:pPr>
        <w:jc w:val="center"/>
        <w:rPr>
          <w:b/>
        </w:rPr>
      </w:pPr>
      <w:r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miembros del Consejo de Vigilancia: Bertha Alicia Santacruz de Escobar, Yasmine Roxveni Calderón González</w:t>
      </w:r>
      <w:r>
        <w:rPr>
          <w:rFonts w:ascii="Arial" w:hAnsi="Arial" w:cs="Arial"/>
          <w:b/>
          <w:i/>
          <w:sz w:val="20"/>
          <w:szCs w:val="20"/>
        </w:rPr>
        <w:t xml:space="preserve"> y</w:t>
      </w:r>
      <w:r>
        <w:rPr>
          <w:rFonts w:ascii="Arial" w:hAnsi="Arial" w:cs="Arial"/>
          <w:b/>
          <w:i/>
          <w:sz w:val="20"/>
          <w:szCs w:val="20"/>
        </w:rPr>
        <w:t xml:space="preserve"> Jesús Amado Campos Sánchez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14:paraId="02535FF3" w14:textId="3F203686" w:rsidR="00881FAD" w:rsidRDefault="00881FAD" w:rsidP="00881FAD">
      <w:pPr>
        <w:spacing w:line="360" w:lineRule="auto"/>
        <w:jc w:val="center"/>
        <w:rPr>
          <w:lang w:val="es-SV"/>
        </w:rPr>
      </w:pPr>
    </w:p>
    <w:p w14:paraId="440E6CA4" w14:textId="77777777" w:rsidR="007D1029" w:rsidRDefault="007D1029"/>
    <w:sectPr w:rsidR="007D102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0034" w14:textId="77777777" w:rsidR="007F69B0" w:rsidRDefault="007F69B0" w:rsidP="007F69B0">
      <w:r>
        <w:separator/>
      </w:r>
    </w:p>
  </w:endnote>
  <w:endnote w:type="continuationSeparator" w:id="0">
    <w:p w14:paraId="4B7803B2" w14:textId="77777777" w:rsidR="007F69B0" w:rsidRDefault="007F69B0" w:rsidP="007F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F2FA3" w14:textId="77777777" w:rsidR="007F69B0" w:rsidRDefault="007F69B0" w:rsidP="007F69B0">
      <w:r>
        <w:separator/>
      </w:r>
    </w:p>
  </w:footnote>
  <w:footnote w:type="continuationSeparator" w:id="0">
    <w:p w14:paraId="5CFE7E64" w14:textId="77777777" w:rsidR="007F69B0" w:rsidRDefault="007F69B0" w:rsidP="007F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50CE" w14:textId="77777777" w:rsidR="007F69B0" w:rsidRPr="000843BF" w:rsidRDefault="007F69B0" w:rsidP="007F69B0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552FB75E" w14:textId="77777777" w:rsidR="007F69B0" w:rsidRPr="000843BF" w:rsidRDefault="007F69B0" w:rsidP="007F69B0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19359A68" w14:textId="77777777" w:rsidR="007F69B0" w:rsidRDefault="007F69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AD"/>
    <w:rsid w:val="007D1029"/>
    <w:rsid w:val="007F69B0"/>
    <w:rsid w:val="0088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CF6A13"/>
  <w15:chartTrackingRefBased/>
  <w15:docId w15:val="{0984DA57-F72B-4513-9A2E-006B922D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9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9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F69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9B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1091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2022-11-18T20:47:00Z</dcterms:created>
  <dcterms:modified xsi:type="dcterms:W3CDTF">2022-11-18T21:04:00Z</dcterms:modified>
</cp:coreProperties>
</file>