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B6B8C" w14:textId="77777777" w:rsidR="00633DBF" w:rsidRDefault="00633DBF" w:rsidP="00633DBF">
      <w:pPr>
        <w:pStyle w:val="Prrafodelista"/>
        <w:tabs>
          <w:tab w:val="left" w:pos="851"/>
        </w:tabs>
        <w:jc w:val="center"/>
        <w:rPr>
          <w:rFonts w:ascii="Arial" w:hAnsi="Arial" w:cs="Arial"/>
          <w:b/>
          <w:bCs/>
          <w:u w:val="single"/>
          <w:lang w:val="pt-BR"/>
        </w:rPr>
      </w:pPr>
      <w:r w:rsidRPr="00633DBF">
        <w:rPr>
          <w:rFonts w:ascii="Arial" w:hAnsi="Arial" w:cs="Arial"/>
          <w:b/>
          <w:bCs/>
          <w:u w:val="single"/>
          <w:lang w:val="pt-BR"/>
        </w:rPr>
        <w:t xml:space="preserve">ACTA DE SESIÓN ORDINARIA DE JUNTA DIRECTIVA </w:t>
      </w:r>
    </w:p>
    <w:p w14:paraId="1478C9CE" w14:textId="01944D54" w:rsidR="00633DBF" w:rsidRPr="00633DBF" w:rsidRDefault="00633DBF" w:rsidP="00633DBF">
      <w:pPr>
        <w:pStyle w:val="Prrafodelista"/>
        <w:tabs>
          <w:tab w:val="left" w:pos="851"/>
        </w:tabs>
        <w:jc w:val="center"/>
        <w:rPr>
          <w:rFonts w:ascii="Arial" w:hAnsi="Arial" w:cs="Arial"/>
          <w:b/>
          <w:bCs/>
          <w:u w:val="single"/>
          <w:lang w:val="pt-BR"/>
        </w:rPr>
      </w:pPr>
      <w:r w:rsidRPr="00633DBF">
        <w:rPr>
          <w:rFonts w:ascii="Arial" w:hAnsi="Arial" w:cs="Arial"/>
          <w:b/>
          <w:bCs/>
          <w:u w:val="single"/>
          <w:lang w:val="pt-BR"/>
        </w:rPr>
        <w:t>N° JD-090/2022</w:t>
      </w:r>
      <w:r>
        <w:rPr>
          <w:rFonts w:ascii="Arial" w:hAnsi="Arial" w:cs="Arial"/>
          <w:b/>
          <w:bCs/>
          <w:u w:val="single"/>
          <w:lang w:val="pt-BR"/>
        </w:rPr>
        <w:t xml:space="preserve"> </w:t>
      </w:r>
      <w:r w:rsidRPr="00633DBF">
        <w:rPr>
          <w:rFonts w:ascii="Arial" w:hAnsi="Arial" w:cs="Arial"/>
          <w:b/>
          <w:bCs/>
          <w:u w:val="single"/>
          <w:lang w:val="pt-BR"/>
        </w:rPr>
        <w:t>DEL 19 DE MAYO DE 2022</w:t>
      </w:r>
    </w:p>
    <w:p w14:paraId="469BC63B" w14:textId="77777777" w:rsidR="00633DBF" w:rsidRPr="00633DBF" w:rsidRDefault="00633DBF" w:rsidP="00633DBF">
      <w:pPr>
        <w:jc w:val="center"/>
        <w:rPr>
          <w:rFonts w:ascii="Arial" w:hAnsi="Arial" w:cs="Arial"/>
          <w:b/>
          <w:u w:val="single"/>
        </w:rPr>
      </w:pPr>
    </w:p>
    <w:p w14:paraId="6110AD48" w14:textId="13F88F05" w:rsidR="00633DBF" w:rsidRPr="00633DBF" w:rsidRDefault="00633DBF" w:rsidP="00633DBF">
      <w:pPr>
        <w:jc w:val="both"/>
        <w:outlineLvl w:val="0"/>
        <w:rPr>
          <w:rFonts w:ascii="Arial" w:hAnsi="Arial" w:cs="Arial"/>
        </w:rPr>
      </w:pPr>
      <w:r w:rsidRPr="00633DBF">
        <w:rPr>
          <w:rFonts w:ascii="Arial" w:hAnsi="Arial" w:cs="Arial"/>
        </w:rPr>
        <w:t xml:space="preserve">En la Sala de Sesiones de Junta Directiva, ubicada en Calle Rubén Darío </w:t>
      </w:r>
      <w:proofErr w:type="spellStart"/>
      <w:r w:rsidRPr="00633DBF">
        <w:rPr>
          <w:rFonts w:ascii="Arial" w:hAnsi="Arial" w:cs="Arial"/>
        </w:rPr>
        <w:t>N°</w:t>
      </w:r>
      <w:proofErr w:type="spellEnd"/>
      <w:r w:rsidRPr="00633DBF">
        <w:rPr>
          <w:rFonts w:ascii="Arial" w:hAnsi="Arial" w:cs="Arial"/>
        </w:rPr>
        <w:t xml:space="preserve"> 901, San Salvador, a las quince horas con treinta minutos del día </w:t>
      </w:r>
      <w:r w:rsidR="00E6438F">
        <w:rPr>
          <w:rFonts w:ascii="Arial" w:hAnsi="Arial" w:cs="Arial"/>
        </w:rPr>
        <w:t>diecinueve</w:t>
      </w:r>
      <w:r w:rsidRPr="00633DBF">
        <w:rPr>
          <w:rFonts w:ascii="Arial" w:hAnsi="Arial" w:cs="Arial"/>
        </w:rPr>
        <w:t xml:space="preserve"> de mayo de dos mil veintidós, para tratar la Agenda de Sesión de Junta Directiva </w:t>
      </w:r>
      <w:proofErr w:type="spellStart"/>
      <w:r w:rsidRPr="00633DBF">
        <w:rPr>
          <w:rFonts w:ascii="Arial" w:hAnsi="Arial" w:cs="Arial"/>
        </w:rPr>
        <w:t>N°</w:t>
      </w:r>
      <w:proofErr w:type="spellEnd"/>
      <w:r w:rsidRPr="00633DBF">
        <w:rPr>
          <w:rFonts w:ascii="Arial" w:hAnsi="Arial" w:cs="Arial"/>
        </w:rPr>
        <w:t xml:space="preserve"> JD-0</w:t>
      </w:r>
      <w:r w:rsidR="00E6438F">
        <w:rPr>
          <w:rFonts w:ascii="Arial" w:hAnsi="Arial" w:cs="Arial"/>
        </w:rPr>
        <w:t>90</w:t>
      </w:r>
      <w:r w:rsidRPr="00633DBF">
        <w:rPr>
          <w:rFonts w:ascii="Arial" w:hAnsi="Arial" w:cs="Arial"/>
        </w:rPr>
        <w:t>/2022 de esta fecha, se realizó la reunión de los señores miembros de Junta Directiva</w:t>
      </w:r>
      <w:r w:rsidRPr="00633DBF">
        <w:rPr>
          <w:rFonts w:ascii="Arial" w:hAnsi="Arial" w:cs="Arial"/>
          <w:b/>
        </w:rPr>
        <w:t>:</w:t>
      </w:r>
      <w:r w:rsidRPr="00633DBF">
        <w:rPr>
          <w:rFonts w:ascii="Arial" w:eastAsia="Arial" w:hAnsi="Arial" w:cs="Arial"/>
          <w:b/>
          <w:lang w:val="es-ES_tradnl"/>
        </w:rPr>
        <w:t xml:space="preserve"> </w:t>
      </w:r>
      <w:proofErr w:type="gramStart"/>
      <w:r w:rsidR="009D286C" w:rsidRPr="009D286C">
        <w:rPr>
          <w:rFonts w:ascii="Arial" w:eastAsia="Arial" w:hAnsi="Arial" w:cs="Arial"/>
          <w:b/>
          <w:lang w:val="es-ES_tradnl"/>
        </w:rPr>
        <w:t>Presidente</w:t>
      </w:r>
      <w:proofErr w:type="gramEnd"/>
      <w:r w:rsidR="009D286C" w:rsidRPr="009D286C">
        <w:rPr>
          <w:rFonts w:ascii="Arial" w:eastAsia="Arial" w:hAnsi="Arial" w:cs="Arial"/>
          <w:b/>
          <w:lang w:val="es-ES_tradnl"/>
        </w:rPr>
        <w:t xml:space="preserve"> y Director Ejecutivo: OSCAR ARMANDO MORALES</w:t>
      </w:r>
      <w:r w:rsidR="007B3C2C">
        <w:rPr>
          <w:rFonts w:ascii="Arial" w:eastAsia="Arial" w:hAnsi="Arial" w:cs="Arial"/>
          <w:b/>
          <w:lang w:val="es-ES_tradnl"/>
        </w:rPr>
        <w:t xml:space="preserve"> RODRIGUEZ</w:t>
      </w:r>
      <w:r w:rsidR="009D286C" w:rsidRPr="009D286C">
        <w:rPr>
          <w:rFonts w:ascii="Arial" w:eastAsia="Arial" w:hAnsi="Arial" w:cs="Arial"/>
          <w:b/>
          <w:lang w:val="es-ES_tradnl"/>
        </w:rPr>
        <w:t>. Directores Propietarios: ROBERTO</w:t>
      </w:r>
      <w:r w:rsidR="007B3C2C">
        <w:rPr>
          <w:rFonts w:ascii="Arial" w:eastAsia="Arial" w:hAnsi="Arial" w:cs="Arial"/>
          <w:b/>
          <w:lang w:val="es-ES_tradnl"/>
        </w:rPr>
        <w:t xml:space="preserve"> EDUARDO</w:t>
      </w:r>
      <w:r w:rsidR="009D286C" w:rsidRPr="009D286C">
        <w:rPr>
          <w:rFonts w:ascii="Arial" w:eastAsia="Arial" w:hAnsi="Arial" w:cs="Arial"/>
          <w:b/>
          <w:lang w:val="es-ES_tradnl"/>
        </w:rPr>
        <w:t xml:space="preserve"> CALDERON LOPEZ, JAVIER ANTONIO MEJIA CORTEZ, TANYA ELIZABETH CORTEZ RUIZ y CONCEPCION IDALIA ZUNIGA VDA. DE CRISTALES. Directores Suplentes: </w:t>
      </w:r>
      <w:r w:rsidR="009D286C" w:rsidRPr="009D286C">
        <w:rPr>
          <w:rFonts w:ascii="Arial" w:eastAsia="Arial" w:hAnsi="Arial" w:cs="Arial"/>
          <w:b/>
          <w:bCs/>
          <w:lang w:val="es-ES_tradnl"/>
        </w:rPr>
        <w:t>ERICK ENRIQUE MONTOYA VILLACORTA</w:t>
      </w:r>
      <w:r w:rsidR="009D286C" w:rsidRPr="009D286C">
        <w:rPr>
          <w:rFonts w:ascii="Arial" w:eastAsia="Arial" w:hAnsi="Arial" w:cs="Arial"/>
          <w:b/>
          <w:lang w:val="es-ES_tradnl"/>
        </w:rPr>
        <w:t>, JUAN NEFTALI MURILLO RUIZ, RAFAEL ENRIQUE CUELLAR RENDEROS y JOSE RENE PEREZ</w:t>
      </w:r>
      <w:r w:rsidRPr="00633DBF">
        <w:rPr>
          <w:rFonts w:ascii="Arial" w:eastAsia="Arial" w:hAnsi="Arial" w:cs="Arial"/>
          <w:b/>
          <w:lang w:val="es-ES_tradnl"/>
        </w:rPr>
        <w:t xml:space="preserve">. </w:t>
      </w:r>
      <w:r w:rsidRPr="00633DBF">
        <w:rPr>
          <w:rFonts w:ascii="Arial" w:hAnsi="Arial" w:cs="Arial"/>
          <w:b/>
        </w:rPr>
        <w:t xml:space="preserve">Estuvo presente también el LICENCIADO LUIS JOSUÉ VENTURA HERNÁNDEZ, Gerente General. </w:t>
      </w:r>
      <w:r w:rsidRPr="00633DBF">
        <w:rPr>
          <w:rFonts w:ascii="Arial" w:hAnsi="Arial" w:cs="Arial"/>
        </w:rPr>
        <w:t xml:space="preserve">Una vez comprobado el quórum el Señor </w:t>
      </w:r>
      <w:proofErr w:type="gramStart"/>
      <w:r w:rsidRPr="00633DBF">
        <w:rPr>
          <w:rFonts w:ascii="Arial" w:hAnsi="Arial" w:cs="Arial"/>
        </w:rPr>
        <w:t>Presidente</w:t>
      </w:r>
      <w:proofErr w:type="gramEnd"/>
      <w:r w:rsidRPr="00633DBF">
        <w:rPr>
          <w:rFonts w:ascii="Arial" w:hAnsi="Arial" w:cs="Arial"/>
        </w:rPr>
        <w:t xml:space="preserve"> y Director Ejecutivo somete a consideración la siguiente agenda:</w:t>
      </w:r>
    </w:p>
    <w:p w14:paraId="57D499EB" w14:textId="77777777" w:rsidR="00633DBF" w:rsidRPr="00633DBF" w:rsidRDefault="00633DBF" w:rsidP="00633DBF">
      <w:pPr>
        <w:tabs>
          <w:tab w:val="left" w:pos="851"/>
        </w:tabs>
        <w:ind w:left="708"/>
        <w:jc w:val="center"/>
        <w:rPr>
          <w:rFonts w:ascii="Arial" w:hAnsi="Arial" w:cs="Arial"/>
          <w:b/>
          <w:bCs/>
          <w:u w:val="single"/>
          <w:lang w:val="pt-BR"/>
        </w:rPr>
      </w:pPr>
    </w:p>
    <w:p w14:paraId="4FAF4DA6" w14:textId="77777777" w:rsidR="00633DBF" w:rsidRPr="00633DBF" w:rsidRDefault="00633DBF" w:rsidP="00633DBF">
      <w:pPr>
        <w:pStyle w:val="Prrafodelista"/>
        <w:numPr>
          <w:ilvl w:val="0"/>
          <w:numId w:val="1"/>
        </w:numPr>
        <w:ind w:hanging="153"/>
        <w:jc w:val="both"/>
        <w:rPr>
          <w:rFonts w:ascii="Arial" w:hAnsi="Arial" w:cs="Arial"/>
          <w:b/>
          <w:snapToGrid w:val="0"/>
          <w:lang w:val="pt-BR"/>
        </w:rPr>
      </w:pPr>
      <w:r w:rsidRPr="00633DBF">
        <w:rPr>
          <w:rFonts w:ascii="Arial" w:hAnsi="Arial" w:cs="Arial"/>
          <w:b/>
          <w:snapToGrid w:val="0"/>
          <w:lang w:val="pt-BR"/>
        </w:rPr>
        <w:t>APROBACIÓN DE AGENDA</w:t>
      </w:r>
    </w:p>
    <w:p w14:paraId="1342C475" w14:textId="77777777" w:rsidR="00633DBF" w:rsidRPr="00633DBF" w:rsidRDefault="00633DBF" w:rsidP="00633DBF">
      <w:pPr>
        <w:pStyle w:val="Prrafodelista"/>
        <w:ind w:left="414" w:hanging="153"/>
        <w:jc w:val="both"/>
        <w:rPr>
          <w:rFonts w:ascii="Arial" w:hAnsi="Arial" w:cs="Arial"/>
          <w:b/>
          <w:snapToGrid w:val="0"/>
          <w:lang w:val="pt-BR"/>
        </w:rPr>
      </w:pPr>
    </w:p>
    <w:p w14:paraId="0377663E" w14:textId="77777777" w:rsidR="00633DBF" w:rsidRPr="00633DBF" w:rsidRDefault="00633DBF" w:rsidP="00633DBF">
      <w:pPr>
        <w:pStyle w:val="Prrafodelista"/>
        <w:numPr>
          <w:ilvl w:val="0"/>
          <w:numId w:val="1"/>
        </w:numPr>
        <w:ind w:hanging="153"/>
        <w:jc w:val="both"/>
        <w:rPr>
          <w:rFonts w:ascii="Arial" w:hAnsi="Arial" w:cs="Arial"/>
          <w:b/>
          <w:snapToGrid w:val="0"/>
          <w:lang w:val="pt-BR"/>
        </w:rPr>
      </w:pPr>
      <w:r w:rsidRPr="00633DBF">
        <w:rPr>
          <w:rFonts w:ascii="Arial" w:hAnsi="Arial" w:cs="Arial"/>
          <w:b/>
          <w:snapToGrid w:val="0"/>
          <w:lang w:val="pt-BR"/>
        </w:rPr>
        <w:t>APROBACIÓN DE ACTA ANTERIOR</w:t>
      </w:r>
    </w:p>
    <w:p w14:paraId="169A12AC" w14:textId="77777777" w:rsidR="00633DBF" w:rsidRPr="00633DBF" w:rsidRDefault="00633DBF" w:rsidP="00633DBF">
      <w:pPr>
        <w:pStyle w:val="Prrafodelista"/>
        <w:ind w:left="414" w:hanging="153"/>
        <w:rPr>
          <w:rFonts w:ascii="Arial" w:hAnsi="Arial" w:cs="Arial"/>
          <w:b/>
          <w:snapToGrid w:val="0"/>
          <w:lang w:val="pt-BR"/>
        </w:rPr>
      </w:pPr>
    </w:p>
    <w:p w14:paraId="2FCB022A" w14:textId="77777777" w:rsidR="00633DBF" w:rsidRPr="00633DBF" w:rsidRDefault="00633DBF" w:rsidP="00633DBF">
      <w:pPr>
        <w:pStyle w:val="Prrafodelista"/>
        <w:numPr>
          <w:ilvl w:val="0"/>
          <w:numId w:val="1"/>
        </w:numPr>
        <w:ind w:hanging="153"/>
        <w:jc w:val="both"/>
        <w:rPr>
          <w:rFonts w:ascii="Arial" w:hAnsi="Arial" w:cs="Arial"/>
          <w:b/>
          <w:snapToGrid w:val="0"/>
          <w:lang w:val="pt-BR"/>
        </w:rPr>
      </w:pPr>
      <w:r w:rsidRPr="00633DBF">
        <w:rPr>
          <w:rFonts w:ascii="Arial" w:hAnsi="Arial" w:cs="Arial"/>
          <w:b/>
        </w:rPr>
        <w:t xml:space="preserve">RESOLUCIÓN DE CRÉDITOS </w:t>
      </w:r>
    </w:p>
    <w:p w14:paraId="1A1EC925" w14:textId="77777777" w:rsidR="00633DBF" w:rsidRPr="00633DBF" w:rsidRDefault="00633DBF" w:rsidP="00633DBF">
      <w:pPr>
        <w:pStyle w:val="Prrafodelista"/>
        <w:rPr>
          <w:rFonts w:ascii="Arial" w:hAnsi="Arial" w:cs="Arial"/>
          <w:b/>
          <w:snapToGrid w:val="0"/>
          <w:lang w:val="pt-BR"/>
        </w:rPr>
      </w:pPr>
    </w:p>
    <w:p w14:paraId="2A1759A6" w14:textId="77777777" w:rsidR="00633DBF" w:rsidRPr="00633DBF" w:rsidRDefault="00633DBF" w:rsidP="00633DBF">
      <w:pPr>
        <w:pStyle w:val="Prrafodelista"/>
        <w:numPr>
          <w:ilvl w:val="0"/>
          <w:numId w:val="1"/>
        </w:numPr>
        <w:ind w:hanging="153"/>
        <w:jc w:val="both"/>
        <w:rPr>
          <w:rFonts w:ascii="Arial" w:hAnsi="Arial" w:cs="Arial"/>
          <w:b/>
          <w:snapToGrid w:val="0"/>
          <w:lang w:val="pt-BR"/>
        </w:rPr>
      </w:pPr>
      <w:r w:rsidRPr="00633DBF">
        <w:rPr>
          <w:rFonts w:ascii="Arial" w:hAnsi="Arial" w:cs="Arial"/>
          <w:b/>
          <w:snapToGrid w:val="0"/>
          <w:lang w:val="pt-BR"/>
        </w:rPr>
        <w:t xml:space="preserve">CONVOCATORIA A SESIÓN EXTRAORDINARIA DE ASAMBLEA DE GOBERNADORES N° AG-179 </w:t>
      </w:r>
    </w:p>
    <w:p w14:paraId="5CD6FA89" w14:textId="77777777" w:rsidR="00633DBF" w:rsidRPr="00633DBF" w:rsidRDefault="00633DBF" w:rsidP="00633DBF">
      <w:pPr>
        <w:pStyle w:val="Prrafodelista"/>
        <w:rPr>
          <w:rFonts w:ascii="Arial" w:hAnsi="Arial" w:cs="Arial"/>
          <w:b/>
          <w:snapToGrid w:val="0"/>
          <w:lang w:val="pt-BR"/>
        </w:rPr>
      </w:pPr>
    </w:p>
    <w:p w14:paraId="3E5653AE" w14:textId="77777777" w:rsidR="00633DBF" w:rsidRPr="00633DBF" w:rsidRDefault="00633DBF" w:rsidP="003100D1">
      <w:pPr>
        <w:numPr>
          <w:ilvl w:val="0"/>
          <w:numId w:val="1"/>
        </w:numPr>
        <w:ind w:hanging="153"/>
        <w:jc w:val="both"/>
        <w:rPr>
          <w:rFonts w:ascii="Arial" w:hAnsi="Arial" w:cs="Arial"/>
          <w:b/>
          <w:lang w:val="es-MX"/>
        </w:rPr>
      </w:pPr>
      <w:r w:rsidRPr="00633DBF">
        <w:rPr>
          <w:rFonts w:ascii="Arial" w:hAnsi="Arial" w:cs="Arial"/>
          <w:b/>
          <w:lang w:val="es-MX"/>
        </w:rPr>
        <w:t xml:space="preserve">INFORME DE </w:t>
      </w:r>
      <w:r w:rsidRPr="00633DBF">
        <w:rPr>
          <w:rFonts w:ascii="Arial" w:hAnsi="Arial" w:cs="Arial"/>
          <w:b/>
        </w:rPr>
        <w:t xml:space="preserve">AVANCE EN LA EJECUCIÓN DEL PLAN INTEGRAL DE RECUPERACIÓN DE CRÉDITOS EN MORA </w:t>
      </w:r>
      <w:r w:rsidRPr="00633DBF">
        <w:rPr>
          <w:rFonts w:ascii="Arial" w:hAnsi="Arial" w:cs="Arial"/>
          <w:b/>
          <w:lang w:val="es-MX"/>
        </w:rPr>
        <w:t xml:space="preserve">AL MES DE ABRIL DE 2022 </w:t>
      </w:r>
    </w:p>
    <w:p w14:paraId="10D501FF" w14:textId="77777777" w:rsidR="00633DBF" w:rsidRPr="00633DBF" w:rsidRDefault="00633DBF" w:rsidP="003100D1">
      <w:pPr>
        <w:pStyle w:val="Prrafodelista"/>
        <w:ind w:hanging="153"/>
        <w:rPr>
          <w:rFonts w:ascii="Arial" w:hAnsi="Arial" w:cs="Arial"/>
          <w:b/>
          <w:bCs/>
        </w:rPr>
      </w:pPr>
    </w:p>
    <w:p w14:paraId="56BA4790" w14:textId="77777777" w:rsidR="00633DBF" w:rsidRPr="00633DBF" w:rsidRDefault="00633DBF" w:rsidP="003100D1">
      <w:pPr>
        <w:numPr>
          <w:ilvl w:val="0"/>
          <w:numId w:val="1"/>
        </w:numPr>
        <w:ind w:hanging="153"/>
        <w:jc w:val="both"/>
        <w:rPr>
          <w:rFonts w:ascii="Arial" w:hAnsi="Arial" w:cs="Arial"/>
          <w:b/>
          <w:lang w:val="es-MX"/>
        </w:rPr>
      </w:pPr>
      <w:r w:rsidRPr="00633DBF">
        <w:rPr>
          <w:rFonts w:ascii="Arial" w:hAnsi="Arial" w:cs="Arial"/>
          <w:b/>
          <w:bCs/>
        </w:rPr>
        <w:t xml:space="preserve">MODIFICACIÓN AL PRESUPUESTO DE INGRESOS Y EGRESOS 2022 </w:t>
      </w:r>
    </w:p>
    <w:p w14:paraId="4358346E" w14:textId="77777777" w:rsidR="00633DBF" w:rsidRPr="00633DBF" w:rsidRDefault="00633DBF" w:rsidP="003100D1">
      <w:pPr>
        <w:pStyle w:val="Prrafodelista"/>
        <w:ind w:hanging="153"/>
        <w:rPr>
          <w:rFonts w:ascii="Arial" w:hAnsi="Arial" w:cs="Arial"/>
          <w:b/>
          <w:bCs/>
        </w:rPr>
      </w:pPr>
    </w:p>
    <w:p w14:paraId="29E046FD" w14:textId="77777777" w:rsidR="00633DBF" w:rsidRPr="00633DBF" w:rsidRDefault="00633DBF" w:rsidP="003100D1">
      <w:pPr>
        <w:numPr>
          <w:ilvl w:val="0"/>
          <w:numId w:val="1"/>
        </w:numPr>
        <w:ind w:hanging="153"/>
        <w:jc w:val="both"/>
        <w:rPr>
          <w:rFonts w:ascii="Arial" w:hAnsi="Arial" w:cs="Arial"/>
          <w:b/>
          <w:lang w:val="es-MX"/>
        </w:rPr>
      </w:pPr>
      <w:r w:rsidRPr="00633DBF">
        <w:rPr>
          <w:rFonts w:ascii="Arial" w:hAnsi="Arial" w:cs="Arial"/>
          <w:b/>
          <w:bCs/>
        </w:rPr>
        <w:t xml:space="preserve">INFORME DE EVALUACIÓN TÉCNICA SOBRE LA GESTIÓN INTEGRAL DE RIESGOS, AL 31 DE MARZO DE 2022 </w:t>
      </w:r>
    </w:p>
    <w:p w14:paraId="1C102863" w14:textId="77777777" w:rsidR="00633DBF" w:rsidRPr="00633DBF" w:rsidRDefault="00633DBF" w:rsidP="003100D1">
      <w:pPr>
        <w:pStyle w:val="Prrafodelista"/>
        <w:ind w:hanging="153"/>
        <w:rPr>
          <w:rFonts w:ascii="Arial" w:hAnsi="Arial" w:cs="Arial"/>
          <w:b/>
          <w:bCs/>
          <w:lang w:val="es-SV" w:eastAsia="en-US"/>
        </w:rPr>
      </w:pPr>
    </w:p>
    <w:p w14:paraId="32EA1497" w14:textId="77777777" w:rsidR="00633DBF" w:rsidRPr="00633DBF" w:rsidRDefault="00633DBF" w:rsidP="003100D1">
      <w:pPr>
        <w:pStyle w:val="Prrafodelista"/>
        <w:numPr>
          <w:ilvl w:val="0"/>
          <w:numId w:val="1"/>
        </w:numPr>
        <w:ind w:hanging="153"/>
        <w:jc w:val="both"/>
        <w:rPr>
          <w:rFonts w:ascii="Arial" w:hAnsi="Arial" w:cs="Arial"/>
          <w:b/>
          <w:bCs/>
        </w:rPr>
      </w:pPr>
      <w:r w:rsidRPr="00633DBF">
        <w:rPr>
          <w:rFonts w:ascii="Arial" w:hAnsi="Arial" w:cs="Arial"/>
          <w:b/>
          <w:bCs/>
        </w:rPr>
        <w:t>INFORME DE LAS SOCIEDADES CLASIFICADORAS DE RIESGO, CON CIFRAS AL 31 DE DICIEMBRE 2021</w:t>
      </w:r>
    </w:p>
    <w:p w14:paraId="5924A84A" w14:textId="77777777" w:rsidR="00633DBF" w:rsidRPr="00633DBF" w:rsidRDefault="00633DBF" w:rsidP="003100D1">
      <w:pPr>
        <w:pStyle w:val="Prrafodelista"/>
        <w:ind w:hanging="153"/>
        <w:rPr>
          <w:rFonts w:ascii="Arial" w:hAnsi="Arial" w:cs="Arial"/>
          <w:b/>
          <w:bCs/>
        </w:rPr>
      </w:pPr>
    </w:p>
    <w:p w14:paraId="6E590B00" w14:textId="77777777" w:rsidR="00633DBF" w:rsidRPr="00633DBF" w:rsidRDefault="00633DBF" w:rsidP="003100D1">
      <w:pPr>
        <w:pStyle w:val="Prrafodelista"/>
        <w:numPr>
          <w:ilvl w:val="0"/>
          <w:numId w:val="1"/>
        </w:numPr>
        <w:ind w:hanging="153"/>
        <w:jc w:val="both"/>
        <w:rPr>
          <w:rFonts w:ascii="Arial" w:hAnsi="Arial" w:cs="Arial"/>
          <w:b/>
          <w:bCs/>
        </w:rPr>
      </w:pPr>
      <w:r w:rsidRPr="00633DBF">
        <w:rPr>
          <w:rFonts w:ascii="Arial" w:hAnsi="Arial" w:cs="Arial"/>
          <w:b/>
          <w:bCs/>
        </w:rPr>
        <w:t xml:space="preserve">PERSONAL PARA ATENCIÓN EN VENTANILLAS EN EL EXTERIOR DE LOS ÁNGELES Y SAN FRANCISCO, ESTADOS UNIDOS </w:t>
      </w:r>
      <w:r w:rsidRPr="00633DBF">
        <w:rPr>
          <w:rFonts w:ascii="Arial" w:hAnsi="Arial" w:cs="Arial"/>
          <w:b/>
          <w:bCs/>
          <w:lang w:val="es-MX"/>
        </w:rPr>
        <w:t xml:space="preserve"> </w:t>
      </w:r>
    </w:p>
    <w:p w14:paraId="69080352" w14:textId="77777777" w:rsidR="00633DBF" w:rsidRPr="00633DBF" w:rsidRDefault="00633DBF" w:rsidP="003100D1">
      <w:pPr>
        <w:pStyle w:val="Prrafodelista"/>
        <w:ind w:hanging="153"/>
        <w:rPr>
          <w:rFonts w:ascii="Arial" w:hAnsi="Arial" w:cs="Arial"/>
          <w:b/>
          <w:bCs/>
        </w:rPr>
      </w:pPr>
    </w:p>
    <w:p w14:paraId="73745899" w14:textId="77777777" w:rsidR="00633DBF" w:rsidRPr="00633DBF" w:rsidRDefault="00633DBF" w:rsidP="003100D1">
      <w:pPr>
        <w:pStyle w:val="Prrafodelista"/>
        <w:numPr>
          <w:ilvl w:val="0"/>
          <w:numId w:val="1"/>
        </w:numPr>
        <w:ind w:hanging="153"/>
        <w:jc w:val="both"/>
        <w:rPr>
          <w:rFonts w:ascii="Arial" w:hAnsi="Arial" w:cs="Arial"/>
          <w:b/>
          <w:bCs/>
        </w:rPr>
      </w:pPr>
      <w:r w:rsidRPr="00633DBF">
        <w:rPr>
          <w:rFonts w:ascii="Arial" w:hAnsi="Arial" w:cs="Arial"/>
          <w:b/>
          <w:bCs/>
        </w:rPr>
        <w:t>NOMBRAMIENTO DE JEFE DE AGENCIA SANTA ANA</w:t>
      </w:r>
    </w:p>
    <w:p w14:paraId="5177D06E" w14:textId="77777777" w:rsidR="00633DBF" w:rsidRPr="00633DBF" w:rsidRDefault="00633DBF" w:rsidP="003100D1">
      <w:pPr>
        <w:pStyle w:val="Prrafodelista"/>
        <w:ind w:hanging="153"/>
        <w:rPr>
          <w:rFonts w:ascii="Arial" w:hAnsi="Arial" w:cs="Arial"/>
          <w:b/>
          <w:bCs/>
        </w:rPr>
      </w:pPr>
    </w:p>
    <w:p w14:paraId="7C83E6B2" w14:textId="77777777" w:rsidR="00633DBF" w:rsidRPr="00633DBF" w:rsidRDefault="00633DBF" w:rsidP="003100D1">
      <w:pPr>
        <w:pStyle w:val="Prrafodelista"/>
        <w:numPr>
          <w:ilvl w:val="0"/>
          <w:numId w:val="1"/>
        </w:numPr>
        <w:ind w:hanging="153"/>
        <w:jc w:val="both"/>
        <w:rPr>
          <w:rFonts w:ascii="Arial" w:hAnsi="Arial" w:cs="Arial"/>
          <w:b/>
          <w:bCs/>
        </w:rPr>
      </w:pPr>
      <w:r w:rsidRPr="00633DBF">
        <w:rPr>
          <w:rFonts w:ascii="Arial" w:eastAsia="Arial Unicode MS" w:hAnsi="Arial" w:cs="Arial"/>
          <w:b/>
        </w:rPr>
        <w:t>ACUERDO DE RESOLUCIÓN SOBRE INFORMACIÓN RESERVADA DE ESTA SESIÓN</w:t>
      </w:r>
      <w:r w:rsidRPr="00633DBF">
        <w:rPr>
          <w:rFonts w:ascii="Arial" w:hAnsi="Arial" w:cs="Arial"/>
          <w:b/>
          <w:bCs/>
        </w:rPr>
        <w:t xml:space="preserve"> </w:t>
      </w:r>
    </w:p>
    <w:p w14:paraId="16B921A9" w14:textId="77777777" w:rsidR="00A155C8" w:rsidRDefault="00A155C8" w:rsidP="00633DBF">
      <w:pPr>
        <w:jc w:val="center"/>
        <w:rPr>
          <w:rFonts w:ascii="Arial" w:hAnsi="Arial" w:cs="Arial"/>
          <w:b/>
          <w:snapToGrid w:val="0"/>
          <w:u w:val="single"/>
        </w:rPr>
      </w:pPr>
    </w:p>
    <w:p w14:paraId="3FF95AED" w14:textId="77777777" w:rsidR="00A155C8" w:rsidRDefault="00A155C8" w:rsidP="00633DBF">
      <w:pPr>
        <w:jc w:val="center"/>
        <w:rPr>
          <w:rFonts w:ascii="Arial" w:hAnsi="Arial" w:cs="Arial"/>
          <w:b/>
          <w:snapToGrid w:val="0"/>
          <w:u w:val="single"/>
        </w:rPr>
      </w:pPr>
    </w:p>
    <w:p w14:paraId="21CFFB9A" w14:textId="77777777" w:rsidR="00A155C8" w:rsidRDefault="00A155C8" w:rsidP="00633DBF">
      <w:pPr>
        <w:jc w:val="center"/>
        <w:rPr>
          <w:rFonts w:ascii="Arial" w:hAnsi="Arial" w:cs="Arial"/>
          <w:b/>
          <w:snapToGrid w:val="0"/>
          <w:u w:val="single"/>
        </w:rPr>
      </w:pPr>
    </w:p>
    <w:p w14:paraId="28B3ABB2" w14:textId="77777777" w:rsidR="00A155C8" w:rsidRDefault="00A155C8" w:rsidP="00633DBF">
      <w:pPr>
        <w:jc w:val="center"/>
        <w:rPr>
          <w:rFonts w:ascii="Arial" w:hAnsi="Arial" w:cs="Arial"/>
          <w:b/>
          <w:snapToGrid w:val="0"/>
          <w:u w:val="single"/>
        </w:rPr>
      </w:pPr>
    </w:p>
    <w:p w14:paraId="02857C02" w14:textId="77777777" w:rsidR="00A155C8" w:rsidRDefault="00A155C8" w:rsidP="00633DBF">
      <w:pPr>
        <w:jc w:val="center"/>
        <w:rPr>
          <w:rFonts w:ascii="Arial" w:hAnsi="Arial" w:cs="Arial"/>
          <w:b/>
          <w:snapToGrid w:val="0"/>
          <w:u w:val="single"/>
        </w:rPr>
      </w:pPr>
    </w:p>
    <w:p w14:paraId="6C80789F" w14:textId="0FCE9060" w:rsidR="00633DBF" w:rsidRPr="00633DBF" w:rsidRDefault="00633DBF" w:rsidP="00633DBF">
      <w:pPr>
        <w:jc w:val="center"/>
        <w:rPr>
          <w:rFonts w:ascii="Arial" w:hAnsi="Arial" w:cs="Arial"/>
          <w:b/>
          <w:bCs/>
        </w:rPr>
      </w:pPr>
      <w:r w:rsidRPr="00633DBF">
        <w:rPr>
          <w:rFonts w:ascii="Arial" w:hAnsi="Arial" w:cs="Arial"/>
          <w:b/>
          <w:snapToGrid w:val="0"/>
          <w:u w:val="single"/>
        </w:rPr>
        <w:lastRenderedPageBreak/>
        <w:t>DESARROLLO</w:t>
      </w:r>
    </w:p>
    <w:p w14:paraId="17A055A3" w14:textId="77777777" w:rsidR="00633DBF" w:rsidRPr="00633DBF" w:rsidRDefault="00633DBF" w:rsidP="00633DBF">
      <w:pPr>
        <w:jc w:val="center"/>
        <w:rPr>
          <w:rFonts w:ascii="Arial" w:hAnsi="Arial" w:cs="Arial"/>
          <w:b/>
          <w:snapToGrid w:val="0"/>
          <w:u w:val="single"/>
        </w:rPr>
      </w:pPr>
    </w:p>
    <w:p w14:paraId="7D021B03" w14:textId="77777777" w:rsidR="00633DBF" w:rsidRPr="00633DBF" w:rsidRDefault="00633DBF" w:rsidP="00633DBF">
      <w:pPr>
        <w:numPr>
          <w:ilvl w:val="0"/>
          <w:numId w:val="43"/>
        </w:numPr>
        <w:spacing w:after="1" w:line="287" w:lineRule="auto"/>
        <w:ind w:right="43"/>
        <w:jc w:val="both"/>
        <w:rPr>
          <w:rFonts w:ascii="Arial" w:hAnsi="Arial" w:cs="Arial"/>
          <w:b/>
          <w:snapToGrid w:val="0"/>
        </w:rPr>
      </w:pPr>
      <w:r w:rsidRPr="00633DBF">
        <w:rPr>
          <w:rFonts w:ascii="Arial" w:hAnsi="Arial" w:cs="Arial"/>
          <w:b/>
          <w:snapToGrid w:val="0"/>
        </w:rPr>
        <w:t xml:space="preserve">APROBACION DE AGENDA. </w:t>
      </w:r>
      <w:r w:rsidRPr="00633DBF">
        <w:rPr>
          <w:rFonts w:ascii="Arial" w:hAnsi="Arial" w:cs="Arial"/>
          <w:snapToGrid w:val="0"/>
        </w:rPr>
        <w:t>Fue aprobada.</w:t>
      </w:r>
    </w:p>
    <w:p w14:paraId="54D34942" w14:textId="77777777" w:rsidR="00633DBF" w:rsidRPr="00633DBF" w:rsidRDefault="00633DBF" w:rsidP="00633DBF">
      <w:pPr>
        <w:jc w:val="both"/>
        <w:rPr>
          <w:rFonts w:ascii="Arial" w:hAnsi="Arial" w:cs="Arial"/>
          <w:b/>
          <w:snapToGrid w:val="0"/>
        </w:rPr>
      </w:pPr>
    </w:p>
    <w:p w14:paraId="48AE5CE4" w14:textId="55F316FE" w:rsidR="00633DBF" w:rsidRDefault="00633DBF" w:rsidP="00633DBF">
      <w:pPr>
        <w:numPr>
          <w:ilvl w:val="0"/>
          <w:numId w:val="43"/>
        </w:numPr>
        <w:spacing w:after="1" w:line="287" w:lineRule="auto"/>
        <w:ind w:right="43"/>
        <w:jc w:val="both"/>
        <w:rPr>
          <w:rFonts w:ascii="Arial" w:hAnsi="Arial" w:cs="Arial"/>
        </w:rPr>
      </w:pPr>
      <w:r w:rsidRPr="00633DBF">
        <w:rPr>
          <w:rFonts w:ascii="Arial" w:hAnsi="Arial" w:cs="Arial"/>
          <w:b/>
          <w:snapToGrid w:val="0"/>
        </w:rPr>
        <w:t xml:space="preserve">APROBACION Y RATIFICACION DE ACTA ANTERIOR. </w:t>
      </w:r>
      <w:r w:rsidRPr="00633DBF">
        <w:rPr>
          <w:rFonts w:ascii="Arial" w:hAnsi="Arial" w:cs="Arial"/>
        </w:rPr>
        <w:t xml:space="preserve">Se aprobó el Acta </w:t>
      </w:r>
      <w:proofErr w:type="spellStart"/>
      <w:r w:rsidRPr="00633DBF">
        <w:rPr>
          <w:rFonts w:ascii="Arial" w:hAnsi="Arial" w:cs="Arial"/>
        </w:rPr>
        <w:t>N°</w:t>
      </w:r>
      <w:proofErr w:type="spellEnd"/>
      <w:r w:rsidRPr="00633DBF">
        <w:rPr>
          <w:rFonts w:ascii="Arial" w:hAnsi="Arial" w:cs="Arial"/>
        </w:rPr>
        <w:t xml:space="preserve"> JD-08</w:t>
      </w:r>
      <w:r w:rsidR="00605751">
        <w:rPr>
          <w:rFonts w:ascii="Arial" w:hAnsi="Arial" w:cs="Arial"/>
        </w:rPr>
        <w:t>9</w:t>
      </w:r>
      <w:r w:rsidRPr="00633DBF">
        <w:rPr>
          <w:rFonts w:ascii="Arial" w:hAnsi="Arial" w:cs="Arial"/>
        </w:rPr>
        <w:t>/2022 del 1</w:t>
      </w:r>
      <w:r w:rsidR="00605751">
        <w:rPr>
          <w:rFonts w:ascii="Arial" w:hAnsi="Arial" w:cs="Arial"/>
        </w:rPr>
        <w:t>8</w:t>
      </w:r>
      <w:r w:rsidRPr="00633DBF">
        <w:rPr>
          <w:rFonts w:ascii="Arial" w:hAnsi="Arial" w:cs="Arial"/>
        </w:rPr>
        <w:t xml:space="preserve"> de mayo de 2022, la cual fue ratificada. </w:t>
      </w:r>
    </w:p>
    <w:p w14:paraId="0F1452B9" w14:textId="77777777" w:rsidR="00A155C8" w:rsidRDefault="00A155C8" w:rsidP="00A155C8">
      <w:pPr>
        <w:pStyle w:val="Prrafodelista"/>
        <w:rPr>
          <w:rFonts w:ascii="Arial" w:hAnsi="Arial" w:cs="Arial"/>
        </w:rPr>
      </w:pPr>
    </w:p>
    <w:p w14:paraId="69C5E5F1" w14:textId="77777777" w:rsidR="00A155C8" w:rsidRPr="00633DBF" w:rsidRDefault="00A155C8" w:rsidP="00A155C8">
      <w:pPr>
        <w:spacing w:after="1" w:line="287" w:lineRule="auto"/>
        <w:ind w:left="540" w:right="43"/>
        <w:jc w:val="both"/>
        <w:rPr>
          <w:rFonts w:ascii="Arial" w:hAnsi="Arial" w:cs="Arial"/>
        </w:rPr>
      </w:pPr>
    </w:p>
    <w:p w14:paraId="70BFB6BC" w14:textId="19F81145" w:rsidR="00633DBF" w:rsidRPr="00633DBF" w:rsidRDefault="00633DBF" w:rsidP="00633DBF">
      <w:pPr>
        <w:autoSpaceDE w:val="0"/>
        <w:autoSpaceDN w:val="0"/>
        <w:adjustRightInd w:val="0"/>
        <w:jc w:val="both"/>
        <w:rPr>
          <w:rFonts w:ascii="Arial" w:hAnsi="Arial" w:cs="Arial"/>
        </w:rPr>
      </w:pPr>
      <w:r w:rsidRPr="00633DBF">
        <w:rPr>
          <w:rFonts w:ascii="Arial" w:hAnsi="Arial" w:cs="Arial"/>
          <w:b/>
          <w:bCs/>
          <w:lang w:val="es-MX"/>
        </w:rPr>
        <w:t>I</w:t>
      </w:r>
      <w:r w:rsidR="00E6438F">
        <w:rPr>
          <w:rFonts w:ascii="Arial" w:hAnsi="Arial" w:cs="Arial"/>
          <w:b/>
          <w:bCs/>
          <w:lang w:val="es-MX"/>
        </w:rPr>
        <w:t>II</w:t>
      </w:r>
      <w:r w:rsidRPr="00633DBF">
        <w:rPr>
          <w:rFonts w:ascii="Arial" w:hAnsi="Arial" w:cs="Arial"/>
          <w:b/>
          <w:bCs/>
          <w:lang w:val="es-MX"/>
        </w:rPr>
        <w:t xml:space="preserve">) RESOLUCIÓN DE CRÉDITOS PARA VIVIENDA. </w:t>
      </w:r>
      <w:r w:rsidRPr="00633DBF">
        <w:rPr>
          <w:rFonts w:ascii="Arial" w:hAnsi="Arial" w:cs="Arial"/>
        </w:rPr>
        <w:t xml:space="preserve">El </w:t>
      </w:r>
      <w:proofErr w:type="gramStart"/>
      <w:r w:rsidRPr="00633DBF">
        <w:rPr>
          <w:rFonts w:ascii="Arial" w:hAnsi="Arial" w:cs="Arial"/>
        </w:rPr>
        <w:t>Presidente</w:t>
      </w:r>
      <w:proofErr w:type="gramEnd"/>
      <w:r w:rsidRPr="00633DBF">
        <w:rPr>
          <w:rFonts w:ascii="Arial" w:hAnsi="Arial" w:cs="Arial"/>
        </w:rPr>
        <w:t xml:space="preserve"> y Director Ejecutivo sometió a consideración de Junta Directiva, las solicitudes de crédito de esta fecha. Para ello invitó al Gerente General, quien inicialmente informó sobre los créditos aprobados durante el período del </w:t>
      </w:r>
      <w:r w:rsidR="00605751">
        <w:rPr>
          <w:rFonts w:ascii="Arial" w:hAnsi="Arial" w:cs="Arial"/>
        </w:rPr>
        <w:t>13</w:t>
      </w:r>
      <w:r w:rsidRPr="00633DBF">
        <w:rPr>
          <w:rFonts w:ascii="Arial" w:hAnsi="Arial" w:cs="Arial"/>
        </w:rPr>
        <w:t xml:space="preserve"> al 1</w:t>
      </w:r>
      <w:r w:rsidR="00605751">
        <w:rPr>
          <w:rFonts w:ascii="Arial" w:hAnsi="Arial" w:cs="Arial"/>
        </w:rPr>
        <w:t>8</w:t>
      </w:r>
      <w:r w:rsidRPr="00633DBF">
        <w:rPr>
          <w:rFonts w:ascii="Arial" w:hAnsi="Arial" w:cs="Arial"/>
        </w:rPr>
        <w:t xml:space="preserve"> de mayo del presente año. Asimismo, de conformidad con el informe preparado por la Gerencia de Créditos, se presentaron para aprobación, un total de </w:t>
      </w:r>
      <w:r w:rsidR="00605751" w:rsidRPr="00605751">
        <w:rPr>
          <w:rFonts w:ascii="Arial" w:eastAsia="Arial" w:hAnsi="Arial" w:cs="Arial"/>
          <w:lang w:val="es-ES_tradnl"/>
        </w:rPr>
        <w:t>32 solicitudes de crédito por un monto de $733,552.43</w:t>
      </w:r>
      <w:r w:rsidRPr="00633DBF">
        <w:rPr>
          <w:rFonts w:ascii="Arial" w:eastAsia="Arial" w:hAnsi="Arial" w:cs="Arial"/>
          <w:lang w:val="es-ES_tradnl"/>
        </w:rPr>
        <w:t xml:space="preserve">, que fueron aprobados </w:t>
      </w:r>
      <w:r w:rsidRPr="00633DBF">
        <w:rPr>
          <w:rFonts w:ascii="Arial" w:hAnsi="Arial" w:cs="Arial"/>
        </w:rPr>
        <w:t xml:space="preserve">según consta en el Acta </w:t>
      </w:r>
      <w:proofErr w:type="spellStart"/>
      <w:r w:rsidRPr="00633DBF">
        <w:rPr>
          <w:rFonts w:ascii="Arial" w:hAnsi="Arial" w:cs="Arial"/>
        </w:rPr>
        <w:t>N°</w:t>
      </w:r>
      <w:proofErr w:type="spellEnd"/>
      <w:r w:rsidRPr="00633DBF">
        <w:rPr>
          <w:rFonts w:ascii="Arial" w:hAnsi="Arial" w:cs="Arial"/>
        </w:rPr>
        <w:t xml:space="preserve"> 0</w:t>
      </w:r>
      <w:r w:rsidR="00605751">
        <w:rPr>
          <w:rFonts w:ascii="Arial" w:hAnsi="Arial" w:cs="Arial"/>
        </w:rPr>
        <w:t>90</w:t>
      </w:r>
      <w:r w:rsidRPr="00633DBF">
        <w:rPr>
          <w:rFonts w:ascii="Arial" w:hAnsi="Arial" w:cs="Arial"/>
        </w:rPr>
        <w:t xml:space="preserve"> del correspondiente Libro de Resolución de Créditos de Junta Directiva. </w:t>
      </w:r>
    </w:p>
    <w:p w14:paraId="05D23FF0" w14:textId="77777777" w:rsidR="00633DBF" w:rsidRPr="00633DBF" w:rsidRDefault="00633DBF" w:rsidP="00633DBF">
      <w:pPr>
        <w:autoSpaceDE w:val="0"/>
        <w:autoSpaceDN w:val="0"/>
        <w:adjustRightInd w:val="0"/>
        <w:jc w:val="both"/>
        <w:rPr>
          <w:rFonts w:ascii="Arial" w:hAnsi="Arial" w:cs="Arial"/>
        </w:rPr>
      </w:pPr>
    </w:p>
    <w:p w14:paraId="5497E271" w14:textId="61D6DF5E" w:rsidR="00152C44" w:rsidRDefault="00152C44" w:rsidP="003C1DDE"/>
    <w:p w14:paraId="1F33090C" w14:textId="3CD99824" w:rsidR="00AA6B07" w:rsidRPr="00AA6B07" w:rsidRDefault="00152C44" w:rsidP="00AA6B07">
      <w:pPr>
        <w:jc w:val="both"/>
        <w:rPr>
          <w:rFonts w:ascii="Arial" w:hAnsi="Arial" w:cs="Arial"/>
          <w:b/>
          <w:snapToGrid w:val="0"/>
          <w:lang w:val="pt-BR"/>
        </w:rPr>
      </w:pPr>
      <w:r>
        <w:rPr>
          <w:rFonts w:ascii="Arial" w:hAnsi="Arial" w:cs="Arial"/>
          <w:b/>
          <w:snapToGrid w:val="0"/>
          <w:lang w:val="pt-BR"/>
        </w:rPr>
        <w:t>IV)</w:t>
      </w:r>
      <w:r w:rsidR="00437232">
        <w:rPr>
          <w:rFonts w:ascii="Arial" w:hAnsi="Arial" w:cs="Arial"/>
          <w:b/>
          <w:snapToGrid w:val="0"/>
          <w:lang w:val="pt-BR"/>
        </w:rPr>
        <w:t xml:space="preserve"> </w:t>
      </w:r>
      <w:r w:rsidRPr="00152C44">
        <w:rPr>
          <w:rFonts w:ascii="Arial" w:hAnsi="Arial" w:cs="Arial"/>
          <w:b/>
          <w:snapToGrid w:val="0"/>
          <w:lang w:val="pt-BR"/>
        </w:rPr>
        <w:t>CONVOCATORIA A SESIÓN EXTRAORDINARIA DE ASAMBLEA DE GOBERNADORES N° AG-179</w:t>
      </w:r>
      <w:r w:rsidR="00646021">
        <w:rPr>
          <w:rFonts w:ascii="Arial" w:hAnsi="Arial" w:cs="Arial"/>
          <w:b/>
          <w:snapToGrid w:val="0"/>
          <w:lang w:val="pt-BR"/>
        </w:rPr>
        <w:t xml:space="preserve">. </w:t>
      </w:r>
      <w:r w:rsidR="00AA6B07" w:rsidRPr="00AA6B07">
        <w:rPr>
          <w:rFonts w:ascii="Arial" w:hAnsi="Arial" w:cs="Arial"/>
        </w:rPr>
        <w:t xml:space="preserve">El </w:t>
      </w:r>
      <w:proofErr w:type="gramStart"/>
      <w:r w:rsidR="00AA6B07" w:rsidRPr="00AA6B07">
        <w:rPr>
          <w:rFonts w:ascii="Arial" w:hAnsi="Arial" w:cs="Arial"/>
        </w:rPr>
        <w:t>Presidente</w:t>
      </w:r>
      <w:proofErr w:type="gramEnd"/>
      <w:r w:rsidR="00AA6B07" w:rsidRPr="00AA6B07">
        <w:rPr>
          <w:rFonts w:ascii="Arial" w:hAnsi="Arial" w:cs="Arial"/>
        </w:rPr>
        <w:t xml:space="preserve"> y Director Ejecutivo informa que en cumplimiento al Artículo 1</w:t>
      </w:r>
      <w:r w:rsidR="00AA6B07">
        <w:rPr>
          <w:rFonts w:ascii="Arial" w:hAnsi="Arial" w:cs="Arial"/>
        </w:rPr>
        <w:t>3</w:t>
      </w:r>
      <w:r w:rsidR="00AA6B07" w:rsidRPr="00AA6B07">
        <w:rPr>
          <w:rFonts w:ascii="Arial" w:hAnsi="Arial" w:cs="Arial"/>
        </w:rPr>
        <w:t xml:space="preserve"> de la Ley del Fondo Social para la Vivienda, se solicita a Junta Directiva, emita Acuerdo convocando a celebrar reunión </w:t>
      </w:r>
      <w:r w:rsidR="00AA6B07">
        <w:rPr>
          <w:rFonts w:ascii="Arial" w:hAnsi="Arial" w:cs="Arial"/>
        </w:rPr>
        <w:t>extra</w:t>
      </w:r>
      <w:r w:rsidR="00AA6B07" w:rsidRPr="00AA6B07">
        <w:rPr>
          <w:rFonts w:ascii="Arial" w:hAnsi="Arial" w:cs="Arial"/>
        </w:rPr>
        <w:t xml:space="preserve">ordinaria de Asamblea de Gobernadores </w:t>
      </w:r>
      <w:proofErr w:type="spellStart"/>
      <w:r w:rsidR="00AA6B07" w:rsidRPr="00AA6B07">
        <w:rPr>
          <w:rFonts w:ascii="Arial" w:hAnsi="Arial" w:cs="Arial"/>
        </w:rPr>
        <w:t>N°</w:t>
      </w:r>
      <w:proofErr w:type="spellEnd"/>
      <w:r w:rsidR="00AA6B07" w:rsidRPr="00AA6B07">
        <w:rPr>
          <w:rFonts w:ascii="Arial" w:hAnsi="Arial" w:cs="Arial"/>
        </w:rPr>
        <w:t xml:space="preserve"> AG-1</w:t>
      </w:r>
      <w:r w:rsidR="00AA6B07">
        <w:rPr>
          <w:rFonts w:ascii="Arial" w:hAnsi="Arial" w:cs="Arial"/>
        </w:rPr>
        <w:t>79</w:t>
      </w:r>
      <w:r w:rsidR="00AA6B07" w:rsidRPr="00AA6B07">
        <w:rPr>
          <w:rFonts w:ascii="Arial" w:hAnsi="Arial" w:cs="Arial"/>
        </w:rPr>
        <w:t xml:space="preserve"> el día </w:t>
      </w:r>
      <w:r w:rsidR="00AA6B07">
        <w:rPr>
          <w:rFonts w:ascii="Arial" w:hAnsi="Arial" w:cs="Arial"/>
        </w:rPr>
        <w:t>30</w:t>
      </w:r>
      <w:r w:rsidR="00AA6B07" w:rsidRPr="00AA6B07">
        <w:rPr>
          <w:rFonts w:ascii="Arial" w:hAnsi="Arial" w:cs="Arial"/>
        </w:rPr>
        <w:t xml:space="preserve"> de ma</w:t>
      </w:r>
      <w:r w:rsidR="00AA6B07">
        <w:rPr>
          <w:rFonts w:ascii="Arial" w:hAnsi="Arial" w:cs="Arial"/>
        </w:rPr>
        <w:t>y</w:t>
      </w:r>
      <w:r w:rsidR="00AA6B07" w:rsidRPr="00AA6B07">
        <w:rPr>
          <w:rFonts w:ascii="Arial" w:hAnsi="Arial" w:cs="Arial"/>
        </w:rPr>
        <w:t>o del corriente año, a las 08:00 horas</w:t>
      </w:r>
      <w:r w:rsidR="00AA6B07">
        <w:rPr>
          <w:rFonts w:ascii="Arial" w:hAnsi="Arial" w:cs="Arial"/>
        </w:rPr>
        <w:t xml:space="preserve"> en forma virtual desde</w:t>
      </w:r>
      <w:r w:rsidR="00AA6B07" w:rsidRPr="00AA6B07">
        <w:rPr>
          <w:rFonts w:ascii="Arial" w:hAnsi="Arial" w:cs="Arial"/>
        </w:rPr>
        <w:t xml:space="preserve"> la Sala de Sesiones del Fondo Social para la Vivienda. En la reunión se tratarán, entre otros temas los siguientes: </w:t>
      </w:r>
      <w:r w:rsidR="00EB2B36" w:rsidRPr="00EB2B36">
        <w:rPr>
          <w:rFonts w:ascii="Arial" w:hAnsi="Arial" w:cs="Arial"/>
          <w:bCs/>
        </w:rPr>
        <w:t>MODIFICACIÓN DE PRESUPUESTO DE INGRESOS Y EGRESOS 2022</w:t>
      </w:r>
      <w:r w:rsidR="00EB2B36">
        <w:rPr>
          <w:rFonts w:ascii="Arial" w:hAnsi="Arial" w:cs="Arial"/>
          <w:bCs/>
        </w:rPr>
        <w:t xml:space="preserve">; </w:t>
      </w:r>
      <w:r w:rsidR="00EB2B36" w:rsidRPr="00EB2B36">
        <w:rPr>
          <w:rFonts w:ascii="Arial" w:hAnsi="Arial" w:cs="Arial"/>
          <w:bCs/>
        </w:rPr>
        <w:t>NOMBRAMIENTO DE DIRECTORES DEL SECTOR PÚBLICO</w:t>
      </w:r>
      <w:r w:rsidR="00EB2B36">
        <w:rPr>
          <w:rFonts w:ascii="Arial" w:hAnsi="Arial" w:cs="Arial"/>
          <w:bCs/>
        </w:rPr>
        <w:t xml:space="preserve">; </w:t>
      </w:r>
      <w:r w:rsidR="00EB2B36" w:rsidRPr="00EB2B36">
        <w:rPr>
          <w:rFonts w:ascii="Arial" w:hAnsi="Arial" w:cs="Arial"/>
          <w:bCs/>
        </w:rPr>
        <w:t>NOMBRAMIENTO DE DIRECTORES DEL SECTOR LABORAL</w:t>
      </w:r>
      <w:r w:rsidR="00EB2B36">
        <w:rPr>
          <w:rFonts w:ascii="Arial" w:hAnsi="Arial" w:cs="Arial"/>
          <w:bCs/>
        </w:rPr>
        <w:t xml:space="preserve">; </w:t>
      </w:r>
      <w:bookmarkStart w:id="0" w:name="_Hlk103758043"/>
      <w:r w:rsidR="00EB2B36" w:rsidRPr="00EB2B36">
        <w:rPr>
          <w:rFonts w:ascii="Arial" w:hAnsi="Arial" w:cs="Arial"/>
          <w:bCs/>
        </w:rPr>
        <w:t>INFORME SOBRE SENTENCIA PRONUNCIADA EN PROCESO CONTENCIOSO ADMINISTRATIVO CONTRA ASAMBLEA DE GOBERNADORES</w:t>
      </w:r>
      <w:r w:rsidR="00EB2B36">
        <w:rPr>
          <w:rFonts w:ascii="Arial" w:hAnsi="Arial" w:cs="Arial"/>
          <w:bCs/>
        </w:rPr>
        <w:t xml:space="preserve">; </w:t>
      </w:r>
      <w:bookmarkEnd w:id="0"/>
      <w:r w:rsidR="00EB2B36" w:rsidRPr="00EB2B36">
        <w:rPr>
          <w:rFonts w:ascii="Arial" w:hAnsi="Arial" w:cs="Arial"/>
          <w:bCs/>
        </w:rPr>
        <w:t>SOLICITUD DE GOBERNADORES DEL SECTOR LABORAL</w:t>
      </w:r>
      <w:r w:rsidR="00EB2B36">
        <w:rPr>
          <w:rFonts w:ascii="Arial" w:hAnsi="Arial" w:cs="Arial"/>
          <w:bCs/>
        </w:rPr>
        <w:t>; I</w:t>
      </w:r>
      <w:r w:rsidR="00EB2B36" w:rsidRPr="00EB2B36">
        <w:rPr>
          <w:rFonts w:ascii="Arial" w:hAnsi="Arial" w:cs="Arial"/>
          <w:bCs/>
        </w:rPr>
        <w:t>NFORMES DE CALIFICADORAS DE RIESGO</w:t>
      </w:r>
      <w:r w:rsidR="00EB2B36">
        <w:rPr>
          <w:rFonts w:ascii="Arial" w:hAnsi="Arial" w:cs="Arial"/>
          <w:bCs/>
        </w:rPr>
        <w:t>.</w:t>
      </w:r>
      <w:r w:rsidR="00AA6B07" w:rsidRPr="00AA6B07">
        <w:rPr>
          <w:rFonts w:ascii="Arial" w:eastAsia="Calibri" w:hAnsi="Arial" w:cs="Arial"/>
          <w:lang w:val="es-MX" w:eastAsia="en-US"/>
        </w:rPr>
        <w:t xml:space="preserve"> </w:t>
      </w:r>
      <w:r w:rsidR="00AA6B07" w:rsidRPr="00AA6B07">
        <w:rPr>
          <w:rFonts w:ascii="Arial" w:hAnsi="Arial" w:cs="Arial"/>
        </w:rPr>
        <w:t xml:space="preserve">Junta Directiva, luego de conocer la Agenda a tratar en dicha reunión, </w:t>
      </w:r>
      <w:r w:rsidR="00452974">
        <w:rPr>
          <w:rFonts w:ascii="Arial" w:hAnsi="Arial" w:cs="Arial"/>
        </w:rPr>
        <w:t>y conforme el</w:t>
      </w:r>
      <w:r w:rsidR="00452974" w:rsidRPr="00AA6B07">
        <w:rPr>
          <w:rFonts w:ascii="Arial" w:hAnsi="Arial" w:cs="Arial"/>
        </w:rPr>
        <w:t xml:space="preserve"> Artículo 1</w:t>
      </w:r>
      <w:r w:rsidR="00452974">
        <w:rPr>
          <w:rFonts w:ascii="Arial" w:hAnsi="Arial" w:cs="Arial"/>
        </w:rPr>
        <w:t>3</w:t>
      </w:r>
      <w:r w:rsidR="00452974" w:rsidRPr="00AA6B07">
        <w:rPr>
          <w:rFonts w:ascii="Arial" w:hAnsi="Arial" w:cs="Arial"/>
        </w:rPr>
        <w:t xml:space="preserve"> de la Ley del Fondo Social para la Vivienda</w:t>
      </w:r>
      <w:r w:rsidR="00452974">
        <w:rPr>
          <w:rFonts w:ascii="Arial" w:hAnsi="Arial" w:cs="Arial"/>
        </w:rPr>
        <w:t>,</w:t>
      </w:r>
      <w:r w:rsidR="00452974" w:rsidRPr="00AA6B07">
        <w:rPr>
          <w:rFonts w:ascii="Arial" w:hAnsi="Arial" w:cs="Arial"/>
        </w:rPr>
        <w:t xml:space="preserve"> </w:t>
      </w:r>
      <w:r w:rsidR="00AA6B07" w:rsidRPr="00AA6B07">
        <w:rPr>
          <w:rFonts w:ascii="Arial" w:hAnsi="Arial" w:cs="Arial"/>
        </w:rPr>
        <w:t xml:space="preserve">por unanimidad </w:t>
      </w:r>
      <w:r w:rsidR="00AA6B07" w:rsidRPr="00AA6B07">
        <w:rPr>
          <w:rFonts w:ascii="Arial" w:hAnsi="Arial" w:cs="Arial"/>
          <w:b/>
        </w:rPr>
        <w:t>ACUERDA:</w:t>
      </w:r>
    </w:p>
    <w:p w14:paraId="03EED83F" w14:textId="77777777" w:rsidR="00AA6B07" w:rsidRPr="00AA6B07" w:rsidRDefault="00AA6B07" w:rsidP="00AA6B07">
      <w:pPr>
        <w:keepNext/>
        <w:autoSpaceDE w:val="0"/>
        <w:autoSpaceDN w:val="0"/>
        <w:adjustRightInd w:val="0"/>
        <w:jc w:val="both"/>
        <w:rPr>
          <w:rFonts w:ascii="Arial" w:hAnsi="Arial" w:cs="Arial"/>
        </w:rPr>
      </w:pPr>
    </w:p>
    <w:p w14:paraId="7CEA95EA" w14:textId="6D588BA2" w:rsidR="00AA6B07" w:rsidRPr="00AA6B07" w:rsidRDefault="00AA6B07" w:rsidP="002015DC">
      <w:pPr>
        <w:numPr>
          <w:ilvl w:val="0"/>
          <w:numId w:val="19"/>
        </w:numPr>
        <w:jc w:val="both"/>
        <w:rPr>
          <w:rFonts w:ascii="Arial" w:hAnsi="Arial" w:cs="Arial"/>
        </w:rPr>
      </w:pPr>
      <w:r w:rsidRPr="00AA6B07">
        <w:rPr>
          <w:rFonts w:ascii="Arial" w:hAnsi="Arial" w:cs="Arial"/>
        </w:rPr>
        <w:t xml:space="preserve">Convocar a reunión </w:t>
      </w:r>
      <w:r w:rsidR="00EB2B36">
        <w:rPr>
          <w:rFonts w:ascii="Arial" w:hAnsi="Arial" w:cs="Arial"/>
        </w:rPr>
        <w:t>extra</w:t>
      </w:r>
      <w:r w:rsidRPr="00AA6B07">
        <w:rPr>
          <w:rFonts w:ascii="Arial" w:hAnsi="Arial" w:cs="Arial"/>
        </w:rPr>
        <w:t xml:space="preserve">ordinaria de Asamblea de Gobernadores </w:t>
      </w:r>
      <w:proofErr w:type="spellStart"/>
      <w:r w:rsidRPr="00AA6B07">
        <w:rPr>
          <w:rFonts w:ascii="Arial" w:hAnsi="Arial" w:cs="Arial"/>
        </w:rPr>
        <w:t>N°</w:t>
      </w:r>
      <w:proofErr w:type="spellEnd"/>
      <w:r w:rsidRPr="00AA6B07">
        <w:rPr>
          <w:rFonts w:ascii="Arial" w:hAnsi="Arial" w:cs="Arial"/>
        </w:rPr>
        <w:t xml:space="preserve"> AG-1</w:t>
      </w:r>
      <w:r w:rsidR="00452974">
        <w:rPr>
          <w:rFonts w:ascii="Arial" w:hAnsi="Arial" w:cs="Arial"/>
        </w:rPr>
        <w:t>79</w:t>
      </w:r>
      <w:r w:rsidRPr="00AA6B07">
        <w:rPr>
          <w:rFonts w:ascii="Arial" w:hAnsi="Arial" w:cs="Arial"/>
        </w:rPr>
        <w:t xml:space="preserve"> el día </w:t>
      </w:r>
      <w:r w:rsidR="00452974">
        <w:rPr>
          <w:rFonts w:ascii="Arial" w:hAnsi="Arial" w:cs="Arial"/>
        </w:rPr>
        <w:t>30</w:t>
      </w:r>
      <w:r w:rsidRPr="00AA6B07">
        <w:rPr>
          <w:rFonts w:ascii="Arial" w:hAnsi="Arial" w:cs="Arial"/>
        </w:rPr>
        <w:t xml:space="preserve"> de ma</w:t>
      </w:r>
      <w:r w:rsidR="00452974">
        <w:rPr>
          <w:rFonts w:ascii="Arial" w:hAnsi="Arial" w:cs="Arial"/>
        </w:rPr>
        <w:t>y</w:t>
      </w:r>
      <w:r w:rsidRPr="00AA6B07">
        <w:rPr>
          <w:rFonts w:ascii="Arial" w:hAnsi="Arial" w:cs="Arial"/>
        </w:rPr>
        <w:t>o del corriente año, a las 08:00 horas.</w:t>
      </w:r>
    </w:p>
    <w:p w14:paraId="4E863894" w14:textId="77777777" w:rsidR="00AA6B07" w:rsidRPr="00AA6B07" w:rsidRDefault="00AA6B07" w:rsidP="002015DC">
      <w:pPr>
        <w:ind w:left="405"/>
        <w:jc w:val="both"/>
        <w:rPr>
          <w:rFonts w:ascii="Arial" w:hAnsi="Arial" w:cs="Arial"/>
        </w:rPr>
      </w:pPr>
    </w:p>
    <w:p w14:paraId="0E35684D" w14:textId="78F1AF0C" w:rsidR="00AA6B07" w:rsidRPr="00AA6B07" w:rsidRDefault="00AA6B07" w:rsidP="002015DC">
      <w:pPr>
        <w:keepNext/>
        <w:numPr>
          <w:ilvl w:val="0"/>
          <w:numId w:val="19"/>
        </w:numPr>
        <w:autoSpaceDE w:val="0"/>
        <w:autoSpaceDN w:val="0"/>
        <w:adjustRightInd w:val="0"/>
        <w:jc w:val="both"/>
        <w:rPr>
          <w:rFonts w:ascii="Arial" w:hAnsi="Arial" w:cs="Arial"/>
          <w:b/>
          <w:bCs/>
        </w:rPr>
      </w:pPr>
      <w:r w:rsidRPr="00AA6B07">
        <w:rPr>
          <w:rFonts w:ascii="Arial" w:hAnsi="Arial" w:cs="Arial"/>
        </w:rPr>
        <w:t>Este Punto se ratifica en esta misma sesión.</w:t>
      </w:r>
    </w:p>
    <w:p w14:paraId="31EEFFFB" w14:textId="77777777" w:rsidR="00AA6B07" w:rsidRPr="00AA6B07" w:rsidRDefault="00AA6B07" w:rsidP="00AA6B07">
      <w:pPr>
        <w:jc w:val="both"/>
        <w:rPr>
          <w:rFonts w:ascii="Arial" w:hAnsi="Arial" w:cs="Arial"/>
          <w:b/>
          <w:snapToGrid w:val="0"/>
          <w:lang w:val="pt-BR"/>
        </w:rPr>
      </w:pPr>
    </w:p>
    <w:p w14:paraId="35837AB6" w14:textId="77777777" w:rsidR="009D60D1" w:rsidRDefault="009D60D1" w:rsidP="00152C44">
      <w:pPr>
        <w:pStyle w:val="Prrafodelista"/>
        <w:ind w:left="348"/>
        <w:rPr>
          <w:rFonts w:ascii="Arial" w:hAnsi="Arial" w:cs="Arial"/>
          <w:b/>
          <w:snapToGrid w:val="0"/>
          <w:lang w:val="pt-BR"/>
        </w:rPr>
      </w:pPr>
    </w:p>
    <w:p w14:paraId="0F8901B6" w14:textId="7BD7C046" w:rsidR="00A170D1" w:rsidRPr="009579FC" w:rsidRDefault="00152C44" w:rsidP="00100D13">
      <w:pPr>
        <w:jc w:val="both"/>
        <w:rPr>
          <w:rFonts w:ascii="Arial" w:hAnsi="Arial" w:cs="Arial"/>
          <w:b/>
          <w:bCs/>
          <w:lang w:val="es-MX"/>
        </w:rPr>
      </w:pPr>
      <w:r>
        <w:rPr>
          <w:rFonts w:ascii="Arial" w:hAnsi="Arial" w:cs="Arial"/>
          <w:b/>
          <w:lang w:val="es-MX"/>
        </w:rPr>
        <w:t>V)</w:t>
      </w:r>
      <w:r w:rsidR="00A170D1">
        <w:rPr>
          <w:rFonts w:ascii="Arial" w:hAnsi="Arial" w:cs="Arial"/>
          <w:b/>
          <w:lang w:val="es-MX"/>
        </w:rPr>
        <w:t xml:space="preserve"> </w:t>
      </w:r>
      <w:r>
        <w:rPr>
          <w:rFonts w:ascii="Arial" w:hAnsi="Arial" w:cs="Arial"/>
          <w:b/>
          <w:lang w:val="es-MX"/>
        </w:rPr>
        <w:t xml:space="preserve">INFORME DE </w:t>
      </w:r>
      <w:r>
        <w:rPr>
          <w:rFonts w:ascii="Arial" w:hAnsi="Arial" w:cs="Arial"/>
          <w:b/>
        </w:rPr>
        <w:t>AVANCE EN LA EJECUCIÓ</w:t>
      </w:r>
      <w:r w:rsidRPr="009A1931">
        <w:rPr>
          <w:rFonts w:ascii="Arial" w:hAnsi="Arial" w:cs="Arial"/>
          <w:b/>
        </w:rPr>
        <w:t xml:space="preserve">N </w:t>
      </w:r>
      <w:r>
        <w:rPr>
          <w:rFonts w:ascii="Arial" w:hAnsi="Arial" w:cs="Arial"/>
          <w:b/>
        </w:rPr>
        <w:t>DEL PLAN INTEGRAL DE RECUPERACIÓN DE CRÉ</w:t>
      </w:r>
      <w:r w:rsidRPr="009A1931">
        <w:rPr>
          <w:rFonts w:ascii="Arial" w:hAnsi="Arial" w:cs="Arial"/>
          <w:b/>
        </w:rPr>
        <w:t xml:space="preserve">DITOS EN MORA </w:t>
      </w:r>
      <w:r>
        <w:rPr>
          <w:rFonts w:ascii="Arial" w:hAnsi="Arial" w:cs="Arial"/>
          <w:b/>
          <w:lang w:val="es-MX"/>
        </w:rPr>
        <w:t>AL MES DE ABRIL DE 2022</w:t>
      </w:r>
      <w:r w:rsidR="00100D13">
        <w:rPr>
          <w:rFonts w:ascii="Arial" w:hAnsi="Arial" w:cs="Arial"/>
          <w:b/>
          <w:lang w:val="es-MX"/>
        </w:rPr>
        <w:t xml:space="preserve">. </w:t>
      </w:r>
      <w:bookmarkStart w:id="1" w:name="_Hlk97541860"/>
      <w:bookmarkStart w:id="2" w:name="_Hlk104976809"/>
      <w:r w:rsidR="00A170D1" w:rsidRPr="009579FC">
        <w:rPr>
          <w:rFonts w:ascii="Arial" w:hAnsi="Arial" w:cs="Arial"/>
        </w:rPr>
        <w:t xml:space="preserve">El </w:t>
      </w:r>
      <w:proofErr w:type="gramStart"/>
      <w:r w:rsidR="00A170D1" w:rsidRPr="009579FC">
        <w:rPr>
          <w:rFonts w:ascii="Arial" w:hAnsi="Arial" w:cs="Arial"/>
        </w:rPr>
        <w:t>Presidente</w:t>
      </w:r>
      <w:proofErr w:type="gramEnd"/>
      <w:r w:rsidR="00A170D1" w:rsidRPr="009579FC">
        <w:rPr>
          <w:rFonts w:ascii="Arial" w:hAnsi="Arial" w:cs="Arial"/>
        </w:rPr>
        <w:t xml:space="preserve"> y Director Ejecutivo informa a Junta Directiva sobre el desarrollo del Plan Integral de Recuperación de Créditos en Mora (PIM) al 3</w:t>
      </w:r>
      <w:r w:rsidR="00A170D1">
        <w:rPr>
          <w:rFonts w:ascii="Arial" w:hAnsi="Arial" w:cs="Arial"/>
        </w:rPr>
        <w:t>0</w:t>
      </w:r>
      <w:r w:rsidR="00A170D1" w:rsidRPr="009579FC">
        <w:rPr>
          <w:rFonts w:ascii="Arial" w:hAnsi="Arial" w:cs="Arial"/>
          <w:bCs/>
        </w:rPr>
        <w:t xml:space="preserve"> de </w:t>
      </w:r>
      <w:r w:rsidR="00A170D1">
        <w:rPr>
          <w:rFonts w:ascii="Arial" w:hAnsi="Arial" w:cs="Arial"/>
          <w:bCs/>
        </w:rPr>
        <w:t>abril</w:t>
      </w:r>
      <w:r w:rsidR="00A170D1" w:rsidRPr="009579FC">
        <w:rPr>
          <w:rFonts w:ascii="Arial" w:hAnsi="Arial" w:cs="Arial"/>
          <w:bCs/>
        </w:rPr>
        <w:t xml:space="preserve"> </w:t>
      </w:r>
      <w:r w:rsidR="00A170D1" w:rsidRPr="009579FC">
        <w:rPr>
          <w:rFonts w:ascii="Arial" w:hAnsi="Arial" w:cs="Arial"/>
        </w:rPr>
        <w:t xml:space="preserve">de 2022, en cumplimiento a lo instruido en el punto III) numeral 5 del acta de Sesión de Junta Directiva </w:t>
      </w:r>
      <w:proofErr w:type="spellStart"/>
      <w:r w:rsidR="00A170D1" w:rsidRPr="009579FC">
        <w:rPr>
          <w:rFonts w:ascii="Arial" w:hAnsi="Arial" w:cs="Arial"/>
        </w:rPr>
        <w:t>N°</w:t>
      </w:r>
      <w:proofErr w:type="spellEnd"/>
      <w:r w:rsidR="00A170D1" w:rsidRPr="009579FC">
        <w:rPr>
          <w:rFonts w:ascii="Arial" w:hAnsi="Arial" w:cs="Arial"/>
        </w:rPr>
        <w:t xml:space="preserve"> JD-18/2001, del 26 de febrero de 2001. Para exponer en detalle los resultados, invitó al Gerente de </w:t>
      </w:r>
      <w:r w:rsidR="00A170D1" w:rsidRPr="009579FC">
        <w:rPr>
          <w:rFonts w:ascii="Arial" w:hAnsi="Arial" w:cs="Arial"/>
          <w:lang w:val="es-MX"/>
        </w:rPr>
        <w:t>Créditos,</w:t>
      </w:r>
      <w:r w:rsidR="00A170D1" w:rsidRPr="009579FC">
        <w:rPr>
          <w:rFonts w:ascii="Arial" w:hAnsi="Arial" w:cs="Arial"/>
        </w:rPr>
        <w:t xml:space="preserve"> Ingeniero Luis Gilberto Barahona Delgado. El ing. Barahona Delgado indicó que la mora al mes de</w:t>
      </w:r>
      <w:r w:rsidR="00A170D1" w:rsidRPr="009579FC">
        <w:rPr>
          <w:rFonts w:ascii="Arial" w:hAnsi="Arial" w:cs="Arial"/>
          <w:bCs/>
        </w:rPr>
        <w:t xml:space="preserve"> </w:t>
      </w:r>
      <w:r w:rsidR="00420100">
        <w:rPr>
          <w:rFonts w:ascii="Arial" w:hAnsi="Arial" w:cs="Arial"/>
          <w:bCs/>
        </w:rPr>
        <w:t>abril</w:t>
      </w:r>
      <w:r w:rsidR="00A170D1" w:rsidRPr="009579FC">
        <w:rPr>
          <w:rFonts w:ascii="Arial" w:hAnsi="Arial" w:cs="Arial"/>
          <w:bCs/>
        </w:rPr>
        <w:t xml:space="preserve"> </w:t>
      </w:r>
      <w:r w:rsidR="00A170D1" w:rsidRPr="009579FC">
        <w:rPr>
          <w:rFonts w:ascii="Arial" w:hAnsi="Arial" w:cs="Arial"/>
        </w:rPr>
        <w:t xml:space="preserve">de 2022 es de </w:t>
      </w:r>
      <w:r w:rsidR="00420100">
        <w:rPr>
          <w:rFonts w:ascii="Arial" w:hAnsi="Arial" w:cs="Arial"/>
        </w:rPr>
        <w:t>1,818</w:t>
      </w:r>
      <w:r w:rsidR="00A170D1" w:rsidRPr="009579FC">
        <w:rPr>
          <w:rFonts w:ascii="Arial" w:hAnsi="Arial" w:cs="Arial"/>
        </w:rPr>
        <w:t xml:space="preserve"> préstamos por $</w:t>
      </w:r>
      <w:r w:rsidR="00420100">
        <w:rPr>
          <w:rFonts w:ascii="Arial" w:hAnsi="Arial" w:cs="Arial"/>
        </w:rPr>
        <w:t>2</w:t>
      </w:r>
      <w:r w:rsidR="00A170D1" w:rsidRPr="009579FC">
        <w:rPr>
          <w:rFonts w:ascii="Arial" w:hAnsi="Arial" w:cs="Arial"/>
        </w:rPr>
        <w:t>1.</w:t>
      </w:r>
      <w:r w:rsidR="00420100">
        <w:rPr>
          <w:rFonts w:ascii="Arial" w:hAnsi="Arial" w:cs="Arial"/>
        </w:rPr>
        <w:t>2</w:t>
      </w:r>
      <w:r w:rsidR="00A170D1" w:rsidRPr="009579FC">
        <w:rPr>
          <w:rFonts w:ascii="Arial" w:hAnsi="Arial" w:cs="Arial"/>
        </w:rPr>
        <w:t xml:space="preserve">0 millones, resultando un índice de mora del </w:t>
      </w:r>
      <w:r w:rsidR="00420100">
        <w:rPr>
          <w:rFonts w:ascii="Arial" w:hAnsi="Arial" w:cs="Arial"/>
        </w:rPr>
        <w:t>1.99</w:t>
      </w:r>
      <w:r w:rsidR="00A170D1" w:rsidRPr="009579FC">
        <w:rPr>
          <w:rFonts w:ascii="Arial" w:hAnsi="Arial" w:cs="Arial"/>
        </w:rPr>
        <w:t xml:space="preserve">% en número y </w:t>
      </w:r>
      <w:r w:rsidR="00420100">
        <w:rPr>
          <w:rFonts w:ascii="Arial" w:hAnsi="Arial" w:cs="Arial"/>
        </w:rPr>
        <w:t>1.96</w:t>
      </w:r>
      <w:r w:rsidR="00A170D1" w:rsidRPr="009579FC">
        <w:rPr>
          <w:rFonts w:ascii="Arial" w:hAnsi="Arial" w:cs="Arial"/>
        </w:rPr>
        <w:t xml:space="preserve">% en monto acumulado. Señaló además que este índice, comparado con el índice de mora al mes de </w:t>
      </w:r>
      <w:r w:rsidR="00420100">
        <w:rPr>
          <w:rFonts w:ascii="Arial" w:hAnsi="Arial" w:cs="Arial"/>
          <w:bCs/>
        </w:rPr>
        <w:t>abril</w:t>
      </w:r>
      <w:r w:rsidR="00A170D1" w:rsidRPr="009579FC">
        <w:rPr>
          <w:rFonts w:ascii="Arial" w:hAnsi="Arial" w:cs="Arial"/>
          <w:bCs/>
        </w:rPr>
        <w:t xml:space="preserve"> </w:t>
      </w:r>
      <w:r w:rsidR="00A170D1" w:rsidRPr="009579FC">
        <w:rPr>
          <w:rFonts w:ascii="Arial" w:hAnsi="Arial" w:cs="Arial"/>
        </w:rPr>
        <w:lastRenderedPageBreak/>
        <w:t xml:space="preserve">de 2021 de </w:t>
      </w:r>
      <w:r w:rsidR="00084EF9">
        <w:rPr>
          <w:rFonts w:ascii="Arial" w:hAnsi="Arial" w:cs="Arial"/>
        </w:rPr>
        <w:t>2.83</w:t>
      </w:r>
      <w:r w:rsidR="00A170D1" w:rsidRPr="009579FC">
        <w:rPr>
          <w:rFonts w:ascii="Arial" w:hAnsi="Arial" w:cs="Arial"/>
        </w:rPr>
        <w:t xml:space="preserve">%, muestra que la mora ha variado en </w:t>
      </w:r>
      <w:r w:rsidR="00084EF9">
        <w:rPr>
          <w:rFonts w:ascii="Arial" w:hAnsi="Arial" w:cs="Arial"/>
        </w:rPr>
        <w:t>0.87</w:t>
      </w:r>
      <w:r w:rsidR="00A170D1" w:rsidRPr="009579FC">
        <w:rPr>
          <w:rFonts w:ascii="Arial" w:hAnsi="Arial" w:cs="Arial"/>
        </w:rPr>
        <w:t xml:space="preserve"> puntos porcentuales. Presentó estadísticas varias, relacionadas con la gestión de la mora; y la mora por </w:t>
      </w:r>
      <w:proofErr w:type="gramStart"/>
      <w:r w:rsidR="00A170D1" w:rsidRPr="009579FC">
        <w:rPr>
          <w:rFonts w:ascii="Arial" w:hAnsi="Arial" w:cs="Arial"/>
        </w:rPr>
        <w:t>línea</w:t>
      </w:r>
      <w:proofErr w:type="gramEnd"/>
      <w:r w:rsidR="00A170D1" w:rsidRPr="009579FC">
        <w:rPr>
          <w:rFonts w:ascii="Arial" w:hAnsi="Arial" w:cs="Arial"/>
        </w:rPr>
        <w:t xml:space="preserve"> de crédito. El ing. Barahona Delgado también informó que, al mes de </w:t>
      </w:r>
      <w:r w:rsidR="00A90C0E">
        <w:rPr>
          <w:rFonts w:ascii="Arial" w:hAnsi="Arial" w:cs="Arial"/>
          <w:bCs/>
        </w:rPr>
        <w:t>abril</w:t>
      </w:r>
      <w:r w:rsidR="00A170D1" w:rsidRPr="009579FC">
        <w:rPr>
          <w:rFonts w:ascii="Arial" w:hAnsi="Arial" w:cs="Arial"/>
          <w:bCs/>
        </w:rPr>
        <w:t xml:space="preserve"> </w:t>
      </w:r>
      <w:r w:rsidR="00A170D1" w:rsidRPr="009579FC">
        <w:rPr>
          <w:rFonts w:ascii="Arial" w:hAnsi="Arial" w:cs="Arial"/>
        </w:rPr>
        <w:t>de 2022, se han captado en efectivo $</w:t>
      </w:r>
      <w:r w:rsidR="00A90C0E">
        <w:rPr>
          <w:rFonts w:ascii="Arial" w:hAnsi="Arial" w:cs="Arial"/>
        </w:rPr>
        <w:t>62.2</w:t>
      </w:r>
      <w:r w:rsidR="00A170D1" w:rsidRPr="009579FC">
        <w:rPr>
          <w:rFonts w:ascii="Arial" w:hAnsi="Arial" w:cs="Arial"/>
        </w:rPr>
        <w:t xml:space="preserve"> millones y un total de </w:t>
      </w:r>
      <w:r w:rsidR="00A90C0E">
        <w:rPr>
          <w:rFonts w:ascii="Arial" w:hAnsi="Arial" w:cs="Arial"/>
        </w:rPr>
        <w:t>431,58</w:t>
      </w:r>
      <w:r w:rsidR="0009128B">
        <w:rPr>
          <w:rFonts w:ascii="Arial" w:hAnsi="Arial" w:cs="Arial"/>
        </w:rPr>
        <w:t>3</w:t>
      </w:r>
      <w:r w:rsidR="00A170D1" w:rsidRPr="009579FC">
        <w:rPr>
          <w:rFonts w:ascii="Arial" w:hAnsi="Arial" w:cs="Arial"/>
        </w:rPr>
        <w:t xml:space="preserve"> cuotas recibidas. </w:t>
      </w:r>
      <w:r w:rsidR="00A170D1" w:rsidRPr="009579FC">
        <w:rPr>
          <w:rFonts w:ascii="Arial" w:hAnsi="Arial" w:cs="Arial"/>
          <w:iCs/>
          <w:lang w:val="es-MX"/>
        </w:rPr>
        <w:t>D</w:t>
      </w:r>
      <w:r w:rsidR="00A170D1" w:rsidRPr="009579FC">
        <w:rPr>
          <w:rFonts w:ascii="Arial" w:hAnsi="Arial" w:cs="Arial"/>
        </w:rPr>
        <w:t>el total captado en efectivo, corresponden a aplicaciones a saldos en mora $</w:t>
      </w:r>
      <w:r w:rsidR="0009128B">
        <w:rPr>
          <w:rFonts w:ascii="Arial" w:hAnsi="Arial" w:cs="Arial"/>
        </w:rPr>
        <w:t>23.0</w:t>
      </w:r>
      <w:r w:rsidR="00A170D1" w:rsidRPr="009579FC">
        <w:rPr>
          <w:rFonts w:ascii="Arial" w:hAnsi="Arial" w:cs="Arial"/>
        </w:rPr>
        <w:t xml:space="preserve"> millones. Adicionalmente expresó que se han aplicado a créditos en mora: $</w:t>
      </w:r>
      <w:r w:rsidR="0009128B">
        <w:rPr>
          <w:rFonts w:ascii="Arial" w:hAnsi="Arial" w:cs="Arial"/>
        </w:rPr>
        <w:t>422.2</w:t>
      </w:r>
      <w:r w:rsidR="00A170D1" w:rsidRPr="009579FC">
        <w:rPr>
          <w:rFonts w:ascii="Arial" w:hAnsi="Arial" w:cs="Arial"/>
        </w:rPr>
        <w:t xml:space="preserve"> miles por daciones en pago; $</w:t>
      </w:r>
      <w:r w:rsidR="0009128B">
        <w:rPr>
          <w:rFonts w:ascii="Arial" w:hAnsi="Arial" w:cs="Arial"/>
        </w:rPr>
        <w:t>2.0</w:t>
      </w:r>
      <w:r w:rsidR="00A170D1" w:rsidRPr="009579FC">
        <w:rPr>
          <w:rFonts w:ascii="Arial" w:hAnsi="Arial" w:cs="Arial"/>
        </w:rPr>
        <w:t xml:space="preserve"> mil</w:t>
      </w:r>
      <w:r w:rsidR="0009128B">
        <w:rPr>
          <w:rFonts w:ascii="Arial" w:hAnsi="Arial" w:cs="Arial"/>
        </w:rPr>
        <w:t>lon</w:t>
      </w:r>
      <w:r w:rsidR="00A170D1" w:rsidRPr="009579FC">
        <w:rPr>
          <w:rFonts w:ascii="Arial" w:hAnsi="Arial" w:cs="Arial"/>
        </w:rPr>
        <w:t>es por refinanciamientos o reestructuración de créditos; y $</w:t>
      </w:r>
      <w:r w:rsidR="0009128B">
        <w:rPr>
          <w:rFonts w:ascii="Arial" w:hAnsi="Arial" w:cs="Arial"/>
        </w:rPr>
        <w:t>40.4</w:t>
      </w:r>
      <w:r w:rsidR="00A170D1" w:rsidRPr="009579FC">
        <w:rPr>
          <w:rFonts w:ascii="Arial" w:hAnsi="Arial" w:cs="Arial"/>
        </w:rPr>
        <w:t xml:space="preserve"> miles por aplicación de cotizaciones a préstamos en mora. Sobre esto último se han aplicado cotizaciones a préstamos desde noviembre de 2005 al mes de </w:t>
      </w:r>
      <w:r w:rsidR="0009128B">
        <w:rPr>
          <w:rFonts w:ascii="Arial" w:hAnsi="Arial" w:cs="Arial"/>
          <w:bCs/>
        </w:rPr>
        <w:t>abril</w:t>
      </w:r>
      <w:r w:rsidR="00A170D1" w:rsidRPr="009579FC">
        <w:rPr>
          <w:rFonts w:ascii="Arial" w:hAnsi="Arial" w:cs="Arial"/>
          <w:bCs/>
        </w:rPr>
        <w:t xml:space="preserve"> </w:t>
      </w:r>
      <w:r w:rsidR="00A170D1" w:rsidRPr="009579FC">
        <w:rPr>
          <w:rFonts w:ascii="Arial" w:hAnsi="Arial" w:cs="Arial"/>
        </w:rPr>
        <w:t>de 2022, un total de $30.</w:t>
      </w:r>
      <w:r w:rsidR="00031D9E">
        <w:rPr>
          <w:rFonts w:ascii="Arial" w:hAnsi="Arial" w:cs="Arial"/>
        </w:rPr>
        <w:t>9</w:t>
      </w:r>
      <w:r w:rsidR="00A170D1" w:rsidRPr="009579FC">
        <w:rPr>
          <w:rFonts w:ascii="Arial" w:hAnsi="Arial" w:cs="Arial"/>
        </w:rPr>
        <w:t xml:space="preserve"> millones en un total de 127,</w:t>
      </w:r>
      <w:r w:rsidR="00031D9E">
        <w:rPr>
          <w:rFonts w:ascii="Arial" w:hAnsi="Arial" w:cs="Arial"/>
        </w:rPr>
        <w:t>778</w:t>
      </w:r>
      <w:r w:rsidR="00A170D1" w:rsidRPr="009579FC">
        <w:rPr>
          <w:rFonts w:ascii="Arial" w:hAnsi="Arial" w:cs="Arial"/>
        </w:rPr>
        <w:t xml:space="preserve"> casos, resultando después de dicha aplicación, que 9,</w:t>
      </w:r>
      <w:r w:rsidR="00031D9E">
        <w:rPr>
          <w:rFonts w:ascii="Arial" w:hAnsi="Arial" w:cs="Arial"/>
        </w:rPr>
        <w:t>477</w:t>
      </w:r>
      <w:r w:rsidR="00A170D1" w:rsidRPr="009579FC">
        <w:rPr>
          <w:rFonts w:ascii="Arial" w:hAnsi="Arial" w:cs="Arial"/>
        </w:rPr>
        <w:t xml:space="preserve"> casos se cancelaron; 9</w:t>
      </w:r>
      <w:r w:rsidR="00031D9E">
        <w:rPr>
          <w:rFonts w:ascii="Arial" w:hAnsi="Arial" w:cs="Arial"/>
        </w:rPr>
        <w:t>4,069</w:t>
      </w:r>
      <w:r w:rsidR="00A170D1" w:rsidRPr="009579FC">
        <w:rPr>
          <w:rFonts w:ascii="Arial" w:hAnsi="Arial" w:cs="Arial"/>
        </w:rPr>
        <w:t xml:space="preserve"> se mantienen sanos o sanearon su crédito; 13,</w:t>
      </w:r>
      <w:r w:rsidR="00031D9E">
        <w:rPr>
          <w:rFonts w:ascii="Arial" w:hAnsi="Arial" w:cs="Arial"/>
        </w:rPr>
        <w:t>555</w:t>
      </w:r>
      <w:r w:rsidR="00A170D1" w:rsidRPr="009579FC">
        <w:rPr>
          <w:rFonts w:ascii="Arial" w:hAnsi="Arial" w:cs="Arial"/>
        </w:rPr>
        <w:t xml:space="preserve"> mantuvieron mora de hasta 90 días, y 10,6</w:t>
      </w:r>
      <w:r w:rsidR="00031D9E">
        <w:rPr>
          <w:rFonts w:ascii="Arial" w:hAnsi="Arial" w:cs="Arial"/>
        </w:rPr>
        <w:t>77</w:t>
      </w:r>
      <w:r w:rsidR="00A170D1" w:rsidRPr="009579FC">
        <w:rPr>
          <w:rFonts w:ascii="Arial" w:hAnsi="Arial" w:cs="Arial"/>
        </w:rPr>
        <w:t xml:space="preserve"> aun permanecieron como créditos vencidos con más de 90 días en mora correspondientes a dicho período. Adicionalmente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Finalmente, el ingeniero Barahona Delgado presentó de forma integral, el cuadro estadístico sobre la gestión de la cartera hipotecaria al mes de </w:t>
      </w:r>
      <w:r w:rsidR="00031D9E">
        <w:rPr>
          <w:rFonts w:ascii="Arial" w:hAnsi="Arial" w:cs="Arial"/>
          <w:bCs/>
        </w:rPr>
        <w:t>abril</w:t>
      </w:r>
      <w:r w:rsidR="00A170D1" w:rsidRPr="009579FC">
        <w:rPr>
          <w:rFonts w:ascii="Arial" w:hAnsi="Arial" w:cs="Arial"/>
          <w:bCs/>
        </w:rPr>
        <w:t xml:space="preserve"> </w:t>
      </w:r>
      <w:r w:rsidR="00A170D1" w:rsidRPr="009579FC">
        <w:rPr>
          <w:rFonts w:ascii="Arial" w:hAnsi="Arial" w:cs="Arial"/>
        </w:rPr>
        <w:t>de 2022 y la gestión que se hace para la recuperación de los créditos que se registran en cuentas de orden. Asimismo, se incluyó en este informe el seguimiento sobre la gestión de cobro de cuentas de orden y su recuperación y el impacto estimado de las principales alternativas de solución en el índice de mora</w:t>
      </w:r>
      <w:r w:rsidR="0077286A">
        <w:rPr>
          <w:rFonts w:ascii="Arial" w:hAnsi="Arial" w:cs="Arial"/>
        </w:rPr>
        <w:t>.</w:t>
      </w:r>
      <w:r w:rsidR="00A170D1" w:rsidRPr="009579FC">
        <w:rPr>
          <w:rFonts w:ascii="Arial" w:hAnsi="Arial" w:cs="Arial"/>
        </w:rPr>
        <w:t xml:space="preserve"> </w:t>
      </w:r>
      <w:r w:rsidR="00A170D1" w:rsidRPr="009579FC">
        <w:rPr>
          <w:rFonts w:ascii="Arial" w:hAnsi="Arial" w:cs="Arial"/>
          <w:bCs/>
          <w:lang w:val="es-MX"/>
        </w:rPr>
        <w:t xml:space="preserve">Junta Directiva luego de conocer los detalles del informe presentado por </w:t>
      </w:r>
      <w:r w:rsidR="00A170D1" w:rsidRPr="009579FC">
        <w:rPr>
          <w:rFonts w:ascii="Arial" w:hAnsi="Arial" w:cs="Arial"/>
        </w:rPr>
        <w:t xml:space="preserve">el Gerente de </w:t>
      </w:r>
      <w:r w:rsidR="00A170D1" w:rsidRPr="009579FC">
        <w:rPr>
          <w:rFonts w:ascii="Arial" w:hAnsi="Arial" w:cs="Arial"/>
          <w:lang w:val="es-MX"/>
        </w:rPr>
        <w:t>Créditos,</w:t>
      </w:r>
      <w:r w:rsidR="00A170D1" w:rsidRPr="009579FC">
        <w:rPr>
          <w:rFonts w:ascii="Arial" w:hAnsi="Arial" w:cs="Arial"/>
        </w:rPr>
        <w:t xml:space="preserve"> ingeniero Luis Gilberto Barahona Delgado</w:t>
      </w:r>
      <w:r w:rsidR="00A170D1" w:rsidRPr="009579FC">
        <w:rPr>
          <w:rFonts w:ascii="Arial" w:hAnsi="Arial" w:cs="Arial"/>
          <w:lang w:val="es-MX"/>
        </w:rPr>
        <w:t xml:space="preserve">, </w:t>
      </w:r>
      <w:r w:rsidR="0077286A" w:rsidRPr="009579FC">
        <w:rPr>
          <w:rFonts w:ascii="Arial" w:hAnsi="Arial" w:cs="Arial"/>
          <w:lang w:val="es-MX"/>
        </w:rPr>
        <w:t xml:space="preserve">y en base al acuerdo de Junta Directiva, punto III) numeral 5, </w:t>
      </w:r>
      <w:r w:rsidR="0077286A">
        <w:rPr>
          <w:rFonts w:ascii="Arial" w:hAnsi="Arial" w:cs="Arial"/>
          <w:lang w:val="es-MX"/>
        </w:rPr>
        <w:t xml:space="preserve">del acta </w:t>
      </w:r>
      <w:r w:rsidR="0077286A" w:rsidRPr="009579FC">
        <w:rPr>
          <w:rFonts w:ascii="Arial" w:hAnsi="Arial" w:cs="Arial"/>
          <w:lang w:val="es-MX"/>
        </w:rPr>
        <w:t xml:space="preserve">de sesión de Junta Directiva </w:t>
      </w:r>
      <w:proofErr w:type="spellStart"/>
      <w:r w:rsidR="0077286A" w:rsidRPr="009579FC">
        <w:rPr>
          <w:rFonts w:ascii="Arial" w:hAnsi="Arial" w:cs="Arial"/>
          <w:lang w:val="es-MX"/>
        </w:rPr>
        <w:t>N°</w:t>
      </w:r>
      <w:proofErr w:type="spellEnd"/>
      <w:r w:rsidR="0077286A" w:rsidRPr="009579FC">
        <w:rPr>
          <w:rFonts w:ascii="Arial" w:hAnsi="Arial" w:cs="Arial"/>
          <w:lang w:val="es-MX"/>
        </w:rPr>
        <w:t xml:space="preserve"> JD-18/2001 del 26 de octubre de 2001</w:t>
      </w:r>
      <w:r w:rsidR="0077286A">
        <w:rPr>
          <w:rFonts w:ascii="Arial" w:hAnsi="Arial" w:cs="Arial"/>
          <w:lang w:val="es-MX"/>
        </w:rPr>
        <w:t xml:space="preserve">, </w:t>
      </w:r>
      <w:r w:rsidR="00A170D1" w:rsidRPr="009579FC">
        <w:rPr>
          <w:rFonts w:ascii="Arial" w:hAnsi="Arial" w:cs="Arial"/>
          <w:bCs/>
          <w:lang w:val="es-MX"/>
        </w:rPr>
        <w:t>por unanimidad</w:t>
      </w:r>
      <w:r w:rsidR="00A170D1" w:rsidRPr="009579FC">
        <w:rPr>
          <w:rFonts w:ascii="Arial" w:hAnsi="Arial" w:cs="Arial"/>
          <w:b/>
          <w:bCs/>
          <w:lang w:val="es-MX"/>
        </w:rPr>
        <w:t xml:space="preserve"> ACUERDA:</w:t>
      </w:r>
      <w:bookmarkEnd w:id="1"/>
    </w:p>
    <w:p w14:paraId="1613656E" w14:textId="77777777" w:rsidR="00A170D1" w:rsidRPr="009579FC" w:rsidRDefault="00A170D1" w:rsidP="00A170D1">
      <w:pPr>
        <w:jc w:val="both"/>
        <w:rPr>
          <w:rFonts w:ascii="Arial" w:eastAsia="Calibri" w:hAnsi="Arial" w:cs="Arial"/>
          <w:sz w:val="22"/>
          <w:szCs w:val="22"/>
          <w:lang w:val="es-SV" w:eastAsia="en-US"/>
        </w:rPr>
      </w:pPr>
    </w:p>
    <w:p w14:paraId="0126FD4A" w14:textId="7D8AE439" w:rsidR="00A170D1" w:rsidRPr="009579FC" w:rsidRDefault="00A170D1" w:rsidP="00A170D1">
      <w:pPr>
        <w:tabs>
          <w:tab w:val="left" w:pos="426"/>
          <w:tab w:val="left" w:pos="567"/>
          <w:tab w:val="left" w:pos="851"/>
          <w:tab w:val="left" w:pos="993"/>
        </w:tabs>
        <w:autoSpaceDE w:val="0"/>
        <w:autoSpaceDN w:val="0"/>
        <w:adjustRightInd w:val="0"/>
        <w:jc w:val="both"/>
        <w:rPr>
          <w:rFonts w:ascii="Arial" w:hAnsi="Arial" w:cs="Arial"/>
          <w:bCs/>
          <w:lang w:val="es-SV"/>
        </w:rPr>
      </w:pPr>
      <w:r w:rsidRPr="009579FC">
        <w:rPr>
          <w:rFonts w:ascii="Arial" w:hAnsi="Arial" w:cs="Arial"/>
          <w:bCs/>
        </w:rPr>
        <w:t xml:space="preserve">Dar por recibido el informe del Plan Integral de Mora (PIM) al mes de </w:t>
      </w:r>
      <w:r w:rsidR="0077286A">
        <w:rPr>
          <w:rFonts w:ascii="Arial" w:hAnsi="Arial" w:cs="Arial"/>
          <w:bCs/>
        </w:rPr>
        <w:t>Abril</w:t>
      </w:r>
      <w:r w:rsidRPr="009579FC">
        <w:rPr>
          <w:rFonts w:ascii="Arial" w:hAnsi="Arial" w:cs="Arial"/>
          <w:bCs/>
        </w:rPr>
        <w:t xml:space="preserve"> de 2022, cuyo resultado del índice de mora fue de </w:t>
      </w:r>
      <w:r w:rsidR="00E634A2">
        <w:rPr>
          <w:rFonts w:ascii="Arial" w:hAnsi="Arial" w:cs="Arial"/>
          <w:bCs/>
        </w:rPr>
        <w:t>1.96</w:t>
      </w:r>
      <w:r w:rsidRPr="009579FC">
        <w:rPr>
          <w:rFonts w:ascii="Arial" w:hAnsi="Arial" w:cs="Arial"/>
          <w:bCs/>
        </w:rPr>
        <w:t>%, producto de las medidas de gestión tomadas para contrarrestar la mora en el FSV, que incluyen entre las principales, la aplicación de cotizaciones a préstamos, el seguimiento de la recuperación de pagos durante los últimos tres años, el seguimiento de las cuentas de orden y su recuperación, el indicador de cuotas recibidas y el monto teórico recaudado, impacto estimado de las principales alternativas de solución en el índice de mora y los resultados de gestión de los contratos vigentes de cobro externo</w:t>
      </w:r>
      <w:r w:rsidRPr="009579FC">
        <w:rPr>
          <w:rFonts w:ascii="Arial" w:hAnsi="Arial" w:cs="Arial"/>
          <w:bCs/>
          <w:lang w:val="es-MX"/>
        </w:rPr>
        <w:t>.</w:t>
      </w:r>
    </w:p>
    <w:bookmarkEnd w:id="2"/>
    <w:p w14:paraId="58A6BC0C" w14:textId="006DAE17" w:rsidR="00A170D1" w:rsidRDefault="00A170D1" w:rsidP="00152C44">
      <w:pPr>
        <w:jc w:val="both"/>
        <w:rPr>
          <w:rFonts w:ascii="Arial" w:hAnsi="Arial" w:cs="Arial"/>
          <w:b/>
          <w:lang w:val="es-MX"/>
        </w:rPr>
      </w:pPr>
    </w:p>
    <w:p w14:paraId="0ABC6234" w14:textId="77777777" w:rsidR="00605751" w:rsidRDefault="00605751" w:rsidP="00152C44">
      <w:pPr>
        <w:jc w:val="both"/>
        <w:rPr>
          <w:rFonts w:ascii="Arial" w:hAnsi="Arial" w:cs="Arial"/>
          <w:b/>
          <w:lang w:val="es-MX"/>
        </w:rPr>
      </w:pPr>
    </w:p>
    <w:p w14:paraId="31EE2B83" w14:textId="6669036F" w:rsidR="00A155C8" w:rsidRDefault="00633DBF" w:rsidP="00A155C8">
      <w:pPr>
        <w:jc w:val="both"/>
        <w:rPr>
          <w:rFonts w:ascii="Arial" w:hAnsi="Arial" w:cs="Arial"/>
          <w:lang w:val="es-MX"/>
        </w:rPr>
      </w:pPr>
      <w:r w:rsidRPr="00D00BC4">
        <w:rPr>
          <w:rFonts w:ascii="Arial" w:hAnsi="Arial" w:cs="Arial"/>
          <w:b/>
          <w:bCs/>
        </w:rPr>
        <w:t>VI) MODIFICACIÓN AL PRESUPUESTO DE INGRESOS Y EGRESOS 2022</w:t>
      </w:r>
      <w:r>
        <w:rPr>
          <w:rFonts w:ascii="Arial" w:hAnsi="Arial" w:cs="Arial"/>
          <w:b/>
          <w:bCs/>
        </w:rPr>
        <w:t xml:space="preserve">. </w:t>
      </w:r>
      <w:r w:rsidRPr="007112E7">
        <w:rPr>
          <w:rFonts w:ascii="Arial" w:hAnsi="Arial" w:cs="Arial"/>
        </w:rPr>
        <w:t xml:space="preserve">El </w:t>
      </w:r>
      <w:r>
        <w:rPr>
          <w:rFonts w:ascii="Arial" w:hAnsi="Arial" w:cs="Arial"/>
        </w:rPr>
        <w:t>p</w:t>
      </w:r>
      <w:r w:rsidRPr="007112E7">
        <w:rPr>
          <w:rFonts w:ascii="Arial" w:hAnsi="Arial" w:cs="Arial"/>
        </w:rPr>
        <w:t xml:space="preserve">residente y </w:t>
      </w:r>
      <w:proofErr w:type="gramStart"/>
      <w:r w:rsidRPr="007112E7">
        <w:rPr>
          <w:rFonts w:ascii="Arial" w:hAnsi="Arial" w:cs="Arial"/>
        </w:rPr>
        <w:t>Director Ejecutivo</w:t>
      </w:r>
      <w:proofErr w:type="gramEnd"/>
      <w:r w:rsidRPr="007112E7">
        <w:rPr>
          <w:rFonts w:ascii="Arial" w:hAnsi="Arial" w:cs="Arial"/>
        </w:rPr>
        <w:t xml:space="preserve">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Pr>
          <w:rFonts w:ascii="Arial" w:hAnsi="Arial" w:cs="Arial"/>
          <w:lang w:val="es-MX"/>
        </w:rPr>
        <w:t>solicitud de</w:t>
      </w:r>
      <w:r w:rsidRPr="00E633AF">
        <w:rPr>
          <w:rFonts w:ascii="Arial" w:hAnsi="Arial" w:cs="Arial"/>
          <w:b/>
          <w:bCs/>
          <w:color w:val="FF0000"/>
        </w:rPr>
        <w:t xml:space="preserve"> </w:t>
      </w:r>
      <w:r w:rsidRPr="00E633AF">
        <w:rPr>
          <w:rFonts w:ascii="Arial" w:hAnsi="Arial" w:cs="Arial"/>
        </w:rPr>
        <w:t>modificación al presupuesto de ingresos y egresos 2022</w:t>
      </w:r>
      <w:r>
        <w:rPr>
          <w:rFonts w:ascii="Arial" w:hAnsi="Arial" w:cs="Arial"/>
        </w:rPr>
        <w:t xml:space="preserve">. </w:t>
      </w:r>
      <w:r w:rsidRPr="007112E7">
        <w:rPr>
          <w:rFonts w:ascii="Arial" w:hAnsi="Arial" w:cs="Arial"/>
        </w:rPr>
        <w:t xml:space="preserve">Para su presentación invitó al </w:t>
      </w:r>
      <w:r>
        <w:rPr>
          <w:rFonts w:ascii="Arial" w:hAnsi="Arial" w:cs="Arial"/>
          <w:lang w:val="es-MX"/>
        </w:rPr>
        <w:t>l</w:t>
      </w:r>
      <w:r w:rsidRPr="009F7A64">
        <w:rPr>
          <w:rFonts w:ascii="Arial" w:hAnsi="Arial" w:cs="Arial"/>
          <w:lang w:val="es-MX"/>
        </w:rPr>
        <w:t>icenciado René Cuéllar Marenco, Gerente de Finanzas</w:t>
      </w:r>
      <w:r>
        <w:rPr>
          <w:rFonts w:ascii="Arial" w:hAnsi="Arial" w:cs="Arial"/>
          <w:lang w:val="es-MX"/>
        </w:rPr>
        <w:t xml:space="preserve">. </w:t>
      </w:r>
    </w:p>
    <w:p w14:paraId="65B59B8E" w14:textId="744596E6" w:rsidR="00A155C8" w:rsidRDefault="00A155C8" w:rsidP="00A155C8">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59264" behindDoc="0" locked="0" layoutInCell="1" allowOverlap="1" wp14:anchorId="2CBADD8F" wp14:editId="243CC9D4">
                <wp:simplePos x="0" y="0"/>
                <wp:positionH relativeFrom="column">
                  <wp:posOffset>1892934</wp:posOffset>
                </wp:positionH>
                <wp:positionV relativeFrom="paragraph">
                  <wp:posOffset>85090</wp:posOffset>
                </wp:positionV>
                <wp:extent cx="2009775" cy="15621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2009775" cy="1562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1F6BB3"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9.05pt,6.7pt" to="307.3pt,1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" strokecolor="#4472c4 [3204]" strokeweight=".5pt">
                <v:stroke joinstyle="miter"/>
              </v:line>
            </w:pict>
          </mc:Fallback>
        </mc:AlternateContent>
      </w:r>
    </w:p>
    <w:p w14:paraId="1C2F6E9B" w14:textId="62B30221" w:rsidR="00A155C8" w:rsidRDefault="00A155C8" w:rsidP="00A155C8">
      <w:pPr>
        <w:jc w:val="both"/>
        <w:rPr>
          <w:rFonts w:ascii="Arial" w:hAnsi="Arial" w:cs="Arial"/>
          <w:lang w:val="es-MX"/>
        </w:rPr>
      </w:pPr>
    </w:p>
    <w:p w14:paraId="0865AA52" w14:textId="3F43C8B5" w:rsidR="00A155C8" w:rsidRDefault="00A155C8" w:rsidP="00A155C8">
      <w:pPr>
        <w:jc w:val="both"/>
        <w:rPr>
          <w:rFonts w:ascii="Arial" w:hAnsi="Arial" w:cs="Arial"/>
          <w:lang w:val="es-MX"/>
        </w:rPr>
      </w:pPr>
    </w:p>
    <w:p w14:paraId="26779515" w14:textId="549F0B7D" w:rsidR="00A155C8" w:rsidRDefault="00A155C8" w:rsidP="00A155C8">
      <w:pPr>
        <w:jc w:val="both"/>
        <w:rPr>
          <w:rFonts w:ascii="Arial" w:hAnsi="Arial" w:cs="Arial"/>
          <w:lang w:val="es-MX"/>
        </w:rPr>
      </w:pPr>
    </w:p>
    <w:p w14:paraId="74889179" w14:textId="3641D1B5" w:rsidR="00A155C8" w:rsidRDefault="00A155C8" w:rsidP="00A155C8">
      <w:pPr>
        <w:jc w:val="both"/>
        <w:rPr>
          <w:rFonts w:ascii="Arial" w:hAnsi="Arial" w:cs="Arial"/>
          <w:lang w:val="es-MX"/>
        </w:rPr>
      </w:pPr>
    </w:p>
    <w:p w14:paraId="1616E53F" w14:textId="07656939" w:rsidR="00A155C8" w:rsidRDefault="00A155C8" w:rsidP="00A155C8">
      <w:pPr>
        <w:jc w:val="both"/>
        <w:rPr>
          <w:rFonts w:ascii="Arial" w:hAnsi="Arial" w:cs="Arial"/>
          <w:lang w:val="es-MX"/>
        </w:rPr>
      </w:pPr>
    </w:p>
    <w:p w14:paraId="5882602F" w14:textId="1CB0D8EC" w:rsidR="00A155C8" w:rsidRDefault="00A155C8" w:rsidP="00A155C8">
      <w:pPr>
        <w:jc w:val="both"/>
        <w:rPr>
          <w:rFonts w:ascii="Arial" w:hAnsi="Arial" w:cs="Arial"/>
          <w:lang w:val="es-MX"/>
        </w:rPr>
      </w:pPr>
    </w:p>
    <w:p w14:paraId="477E9426" w14:textId="5E065B68" w:rsidR="00A155C8" w:rsidRDefault="00A155C8" w:rsidP="00A155C8">
      <w:pPr>
        <w:jc w:val="both"/>
        <w:rPr>
          <w:rFonts w:ascii="Arial" w:hAnsi="Arial" w:cs="Arial"/>
          <w:lang w:val="es-MX"/>
        </w:rPr>
      </w:pPr>
    </w:p>
    <w:p w14:paraId="34ED8A4F" w14:textId="5AA4A031" w:rsidR="00A155C8" w:rsidRDefault="00A155C8" w:rsidP="00A155C8">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0288" behindDoc="0" locked="0" layoutInCell="1" allowOverlap="1" wp14:anchorId="78A2565B" wp14:editId="3584C124">
                <wp:simplePos x="0" y="0"/>
                <wp:positionH relativeFrom="column">
                  <wp:posOffset>1092834</wp:posOffset>
                </wp:positionH>
                <wp:positionV relativeFrom="paragraph">
                  <wp:posOffset>-133985</wp:posOffset>
                </wp:positionV>
                <wp:extent cx="3457575" cy="29718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3457575" cy="297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1A7B8B"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6.05pt,-10.55pt" to="358.3pt,2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" strokecolor="#4472c4 [3204]" strokeweight=".5pt">
                <v:stroke joinstyle="miter"/>
              </v:line>
            </w:pict>
          </mc:Fallback>
        </mc:AlternateContent>
      </w:r>
    </w:p>
    <w:p w14:paraId="0151E1A9" w14:textId="3D4ACC56" w:rsidR="00A155C8" w:rsidRDefault="00A155C8" w:rsidP="00A155C8">
      <w:pPr>
        <w:jc w:val="both"/>
        <w:rPr>
          <w:rFonts w:ascii="Arial" w:hAnsi="Arial" w:cs="Arial"/>
          <w:lang w:val="es-MX"/>
        </w:rPr>
      </w:pPr>
    </w:p>
    <w:p w14:paraId="798DE511" w14:textId="5399C312" w:rsidR="00A155C8" w:rsidRDefault="00A155C8" w:rsidP="00A155C8">
      <w:pPr>
        <w:jc w:val="both"/>
        <w:rPr>
          <w:rFonts w:ascii="Arial" w:hAnsi="Arial" w:cs="Arial"/>
          <w:lang w:val="es-MX"/>
        </w:rPr>
      </w:pPr>
    </w:p>
    <w:p w14:paraId="4CDD7A28" w14:textId="67A42A98" w:rsidR="00A155C8" w:rsidRDefault="00A155C8" w:rsidP="00A155C8">
      <w:pPr>
        <w:jc w:val="both"/>
        <w:rPr>
          <w:rFonts w:ascii="Arial" w:hAnsi="Arial" w:cs="Arial"/>
          <w:lang w:val="es-MX"/>
        </w:rPr>
      </w:pPr>
    </w:p>
    <w:p w14:paraId="2002EFCC" w14:textId="2BB63223" w:rsidR="00A155C8" w:rsidRDefault="00A155C8" w:rsidP="00A155C8">
      <w:pPr>
        <w:jc w:val="both"/>
        <w:rPr>
          <w:rFonts w:ascii="Arial" w:hAnsi="Arial" w:cs="Arial"/>
          <w:lang w:val="es-MX"/>
        </w:rPr>
      </w:pPr>
    </w:p>
    <w:p w14:paraId="07AE3811" w14:textId="41A9A55D" w:rsidR="00A155C8" w:rsidRDefault="00A155C8" w:rsidP="00A155C8">
      <w:pPr>
        <w:jc w:val="both"/>
        <w:rPr>
          <w:rFonts w:ascii="Arial" w:hAnsi="Arial" w:cs="Arial"/>
          <w:lang w:val="es-MX"/>
        </w:rPr>
      </w:pPr>
    </w:p>
    <w:p w14:paraId="2439BBAD" w14:textId="55E19BFC" w:rsidR="00A155C8" w:rsidRDefault="00A155C8" w:rsidP="00A155C8">
      <w:pPr>
        <w:jc w:val="both"/>
        <w:rPr>
          <w:rFonts w:ascii="Arial" w:hAnsi="Arial" w:cs="Arial"/>
          <w:lang w:val="es-MX"/>
        </w:rPr>
      </w:pPr>
    </w:p>
    <w:p w14:paraId="4B29FEF8" w14:textId="25274391" w:rsidR="00A155C8" w:rsidRDefault="00A155C8" w:rsidP="00A155C8">
      <w:pPr>
        <w:jc w:val="both"/>
        <w:rPr>
          <w:rFonts w:ascii="Arial" w:hAnsi="Arial" w:cs="Arial"/>
          <w:lang w:val="es-MX"/>
        </w:rPr>
      </w:pPr>
    </w:p>
    <w:p w14:paraId="6E57D27C" w14:textId="3A32E3D2" w:rsidR="00A155C8" w:rsidRDefault="00A155C8" w:rsidP="00A155C8">
      <w:pPr>
        <w:jc w:val="both"/>
        <w:rPr>
          <w:rFonts w:ascii="Arial" w:hAnsi="Arial" w:cs="Arial"/>
          <w:lang w:val="es-MX"/>
        </w:rPr>
      </w:pPr>
    </w:p>
    <w:p w14:paraId="4D5AC408" w14:textId="2E1F5175" w:rsidR="00A155C8" w:rsidRDefault="00A155C8" w:rsidP="00A155C8">
      <w:pPr>
        <w:jc w:val="both"/>
        <w:rPr>
          <w:rFonts w:ascii="Arial" w:hAnsi="Arial" w:cs="Arial"/>
          <w:lang w:val="es-MX"/>
        </w:rPr>
      </w:pPr>
    </w:p>
    <w:p w14:paraId="0284B439" w14:textId="3802A375" w:rsidR="00A155C8" w:rsidRDefault="00A155C8" w:rsidP="00A155C8">
      <w:pPr>
        <w:jc w:val="both"/>
        <w:rPr>
          <w:rFonts w:ascii="Arial" w:hAnsi="Arial" w:cs="Arial"/>
          <w:lang w:val="es-MX"/>
        </w:rPr>
      </w:pPr>
    </w:p>
    <w:p w14:paraId="5845948C" w14:textId="0060B5ED" w:rsidR="00A155C8" w:rsidRDefault="00A155C8" w:rsidP="00A155C8">
      <w:pPr>
        <w:jc w:val="both"/>
        <w:rPr>
          <w:rFonts w:ascii="Arial" w:hAnsi="Arial" w:cs="Arial"/>
          <w:lang w:val="es-MX"/>
        </w:rPr>
      </w:pPr>
    </w:p>
    <w:p w14:paraId="192FEA44" w14:textId="5E3AE9C6" w:rsidR="00A155C8" w:rsidRDefault="00A155C8" w:rsidP="00A155C8">
      <w:pPr>
        <w:jc w:val="both"/>
        <w:rPr>
          <w:rFonts w:ascii="Arial" w:hAnsi="Arial" w:cs="Arial"/>
          <w:lang w:val="es-MX"/>
        </w:rPr>
      </w:pPr>
    </w:p>
    <w:p w14:paraId="15274C8C" w14:textId="1FB046F7" w:rsidR="00A155C8" w:rsidRDefault="00A155C8" w:rsidP="00A155C8">
      <w:pPr>
        <w:jc w:val="both"/>
        <w:rPr>
          <w:rFonts w:ascii="Arial" w:hAnsi="Arial" w:cs="Arial"/>
          <w:lang w:val="es-MX"/>
        </w:rPr>
      </w:pPr>
    </w:p>
    <w:p w14:paraId="489F3CBC" w14:textId="1FE9CB52" w:rsidR="00A155C8" w:rsidRDefault="00A155C8" w:rsidP="00A155C8">
      <w:pPr>
        <w:jc w:val="both"/>
        <w:rPr>
          <w:rFonts w:ascii="Arial" w:hAnsi="Arial" w:cs="Arial"/>
          <w:lang w:val="es-MX"/>
        </w:rPr>
      </w:pPr>
    </w:p>
    <w:p w14:paraId="6729C627" w14:textId="48A3BD4E" w:rsidR="00A155C8" w:rsidRDefault="00A155C8" w:rsidP="00A155C8">
      <w:pPr>
        <w:jc w:val="both"/>
        <w:rPr>
          <w:rFonts w:ascii="Arial" w:hAnsi="Arial" w:cs="Arial"/>
          <w:lang w:val="es-MX"/>
        </w:rPr>
      </w:pPr>
    </w:p>
    <w:p w14:paraId="4CA22BD5" w14:textId="408910B5" w:rsidR="00A155C8" w:rsidRPr="007112E7" w:rsidRDefault="00A155C8" w:rsidP="00A155C8">
      <w:pPr>
        <w:jc w:val="both"/>
        <w:rPr>
          <w:rFonts w:ascii="Arial" w:hAnsi="Arial" w:cs="Arial"/>
        </w:rPr>
      </w:pPr>
      <w:r>
        <w:rPr>
          <w:rFonts w:ascii="Arial" w:hAnsi="Arial" w:cs="Arial"/>
          <w:lang w:val="es-MX"/>
        </w:rPr>
        <w:t xml:space="preserve">       </w:t>
      </w:r>
    </w:p>
    <w:p w14:paraId="6266F666" w14:textId="0D0D5BB8" w:rsidR="00633DBF" w:rsidRPr="00E633AF" w:rsidRDefault="00A155C8" w:rsidP="00633DBF">
      <w:pPr>
        <w:tabs>
          <w:tab w:val="left" w:pos="851"/>
        </w:tabs>
        <w:jc w:val="both"/>
        <w:textAlignment w:val="baseline"/>
        <w:rPr>
          <w:rFonts w:ascii="Arial" w:hAnsi="Arial" w:cs="Arial"/>
          <w:lang w:val="es-MX"/>
        </w:rPr>
      </w:pPr>
      <w:r>
        <w:rPr>
          <w:rFonts w:ascii="Arial" w:hAnsi="Arial" w:cs="Arial"/>
        </w:rPr>
        <w:t xml:space="preserve">                                                                                </w:t>
      </w:r>
      <w:r w:rsidR="00633DBF" w:rsidRPr="007112E7">
        <w:rPr>
          <w:rFonts w:ascii="Arial" w:hAnsi="Arial" w:cs="Arial"/>
        </w:rPr>
        <w:t>Junta Directiva, luego de conocer la solicitud presentada por el</w:t>
      </w:r>
      <w:r w:rsidR="00633DBF" w:rsidRPr="00E633AF">
        <w:rPr>
          <w:rFonts w:ascii="Arial" w:hAnsi="Arial" w:cs="Arial"/>
          <w:lang w:val="es-MX"/>
        </w:rPr>
        <w:t xml:space="preserve"> </w:t>
      </w:r>
      <w:r w:rsidR="00633DBF">
        <w:rPr>
          <w:rFonts w:ascii="Arial" w:hAnsi="Arial" w:cs="Arial"/>
          <w:lang w:val="es-MX"/>
        </w:rPr>
        <w:t>l</w:t>
      </w:r>
      <w:r w:rsidR="00633DBF" w:rsidRPr="009F7A64">
        <w:rPr>
          <w:rFonts w:ascii="Arial" w:hAnsi="Arial" w:cs="Arial"/>
          <w:lang w:val="es-MX"/>
        </w:rPr>
        <w:t>icenciado René Cuéllar Marenco, Gerente de Finanzas</w:t>
      </w:r>
      <w:r w:rsidR="00633DBF" w:rsidRPr="007112E7">
        <w:rPr>
          <w:rFonts w:ascii="Arial" w:hAnsi="Arial" w:cs="Arial"/>
        </w:rPr>
        <w:t xml:space="preserve">, </w:t>
      </w:r>
      <w:r w:rsidR="00633DBF">
        <w:rPr>
          <w:rFonts w:ascii="Arial" w:hAnsi="Arial" w:cs="Arial"/>
        </w:rPr>
        <w:t>y sobre la</w:t>
      </w:r>
      <w:r w:rsidR="00633DBF" w:rsidRPr="00A51F67">
        <w:rPr>
          <w:rFonts w:ascii="Arial" w:hAnsi="Arial" w:cs="Arial"/>
          <w:bCs/>
        </w:rPr>
        <w:t xml:space="preserve"> base </w:t>
      </w:r>
      <w:r w:rsidR="00633DBF">
        <w:rPr>
          <w:rFonts w:ascii="Arial" w:hAnsi="Arial" w:cs="Arial"/>
          <w:bCs/>
        </w:rPr>
        <w:t>de</w:t>
      </w:r>
      <w:r w:rsidR="00633DBF" w:rsidRPr="00A51F67">
        <w:rPr>
          <w:rFonts w:ascii="Arial" w:hAnsi="Arial" w:cs="Arial"/>
          <w:bCs/>
        </w:rPr>
        <w:t xml:space="preserve"> los Arts. 16 y 26 de la Ley del Fondo Social para la Vivienda, Art. 62 del Reglamento de la Ley Orgánica de Administración Financiera del Estado y la disposición especifica No. 5 del Decreto Ejecutivo No. 6 del Diario Oficial de fecha 3 de marzo de 2022, </w:t>
      </w:r>
      <w:r w:rsidR="00633DBF" w:rsidRPr="007112E7">
        <w:rPr>
          <w:rFonts w:ascii="Arial" w:hAnsi="Arial" w:cs="Arial"/>
        </w:rPr>
        <w:t xml:space="preserve">por unanimidad </w:t>
      </w:r>
      <w:r w:rsidR="00633DBF" w:rsidRPr="007112E7">
        <w:rPr>
          <w:rFonts w:ascii="Arial" w:hAnsi="Arial" w:cs="Arial"/>
          <w:b/>
        </w:rPr>
        <w:t>ACUERDA:</w:t>
      </w:r>
    </w:p>
    <w:p w14:paraId="2307A469" w14:textId="77777777" w:rsidR="00633DBF" w:rsidRPr="00A51F67" w:rsidRDefault="00633DBF" w:rsidP="00633DBF">
      <w:pPr>
        <w:jc w:val="both"/>
        <w:rPr>
          <w:rFonts w:ascii="Arial" w:hAnsi="Arial" w:cs="Arial"/>
          <w:bCs/>
          <w:lang w:val="es-SV"/>
        </w:rPr>
      </w:pPr>
    </w:p>
    <w:p w14:paraId="773B258F" w14:textId="0C77D073" w:rsidR="00633DBF" w:rsidRPr="00A51F67" w:rsidRDefault="00633DBF" w:rsidP="00633DBF">
      <w:pPr>
        <w:numPr>
          <w:ilvl w:val="0"/>
          <w:numId w:val="9"/>
        </w:numPr>
        <w:tabs>
          <w:tab w:val="clear" w:pos="720"/>
          <w:tab w:val="num" w:pos="360"/>
        </w:tabs>
        <w:ind w:left="360"/>
        <w:jc w:val="both"/>
        <w:rPr>
          <w:rFonts w:ascii="Arial" w:hAnsi="Arial" w:cs="Arial"/>
          <w:bCs/>
          <w:lang w:val="es-SV"/>
        </w:rPr>
      </w:pPr>
      <w:r w:rsidRPr="00A51F67">
        <w:rPr>
          <w:rFonts w:ascii="Arial" w:hAnsi="Arial" w:cs="Arial"/>
          <w:bCs/>
        </w:rPr>
        <w:t xml:space="preserve">Dar por conocido y autorizar que se presente la modificación al presupuesto de ingresos y egresos 2022 </w:t>
      </w:r>
      <w:r w:rsidR="00A155C8">
        <w:rPr>
          <w:rFonts w:ascii="Arial" w:hAnsi="Arial" w:cs="Arial"/>
          <w:bCs/>
        </w:rPr>
        <w:t>___________________________________</w:t>
      </w:r>
      <w:r w:rsidRPr="00A51F67">
        <w:rPr>
          <w:rFonts w:ascii="Arial" w:hAnsi="Arial" w:cs="Arial"/>
          <w:bCs/>
        </w:rPr>
        <w:t xml:space="preserve"> a la Asamblea de Gobernadores.</w:t>
      </w:r>
    </w:p>
    <w:p w14:paraId="331CE1DA" w14:textId="77777777" w:rsidR="00633DBF" w:rsidRPr="00A51F67" w:rsidRDefault="00633DBF" w:rsidP="00633DBF">
      <w:pPr>
        <w:ind w:left="360"/>
        <w:jc w:val="both"/>
        <w:rPr>
          <w:rFonts w:ascii="Arial" w:hAnsi="Arial" w:cs="Arial"/>
          <w:bCs/>
          <w:lang w:val="es-SV"/>
        </w:rPr>
      </w:pPr>
    </w:p>
    <w:p w14:paraId="76112842" w14:textId="77777777" w:rsidR="00633DBF" w:rsidRPr="00A51F67" w:rsidRDefault="00633DBF" w:rsidP="00633DBF">
      <w:pPr>
        <w:numPr>
          <w:ilvl w:val="0"/>
          <w:numId w:val="9"/>
        </w:numPr>
        <w:tabs>
          <w:tab w:val="clear" w:pos="720"/>
          <w:tab w:val="num" w:pos="360"/>
        </w:tabs>
        <w:ind w:left="360"/>
        <w:jc w:val="both"/>
        <w:rPr>
          <w:rFonts w:ascii="Arial" w:hAnsi="Arial" w:cs="Arial"/>
          <w:bCs/>
          <w:lang w:val="es-SV"/>
        </w:rPr>
      </w:pPr>
      <w:r w:rsidRPr="00A51F67">
        <w:rPr>
          <w:rFonts w:ascii="Arial" w:hAnsi="Arial" w:cs="Arial"/>
          <w:bCs/>
        </w:rPr>
        <w:t>Autorizar el envío preliminar a la Dirección General de Presupuesto del Ministerio de Hacienda.</w:t>
      </w:r>
    </w:p>
    <w:p w14:paraId="0B42516F" w14:textId="77777777" w:rsidR="00633DBF" w:rsidRDefault="00633DBF" w:rsidP="00633DBF">
      <w:pPr>
        <w:pStyle w:val="Prrafodelista"/>
        <w:ind w:left="348"/>
        <w:jc w:val="both"/>
        <w:rPr>
          <w:rFonts w:ascii="Arial" w:hAnsi="Arial" w:cs="Arial"/>
          <w:bCs/>
          <w:lang w:val="es-SV"/>
        </w:rPr>
      </w:pPr>
    </w:p>
    <w:p w14:paraId="0A3AC0B5" w14:textId="77777777" w:rsidR="00633DBF" w:rsidRPr="00A51F67" w:rsidRDefault="00633DBF" w:rsidP="00633DBF">
      <w:pPr>
        <w:numPr>
          <w:ilvl w:val="0"/>
          <w:numId w:val="9"/>
        </w:numPr>
        <w:tabs>
          <w:tab w:val="clear" w:pos="720"/>
          <w:tab w:val="num" w:pos="360"/>
        </w:tabs>
        <w:ind w:left="360"/>
        <w:jc w:val="both"/>
        <w:rPr>
          <w:rFonts w:ascii="Arial" w:hAnsi="Arial" w:cs="Arial"/>
          <w:bCs/>
          <w:lang w:val="es-SV"/>
        </w:rPr>
      </w:pPr>
      <w:r w:rsidRPr="00A51F67">
        <w:rPr>
          <w:rFonts w:ascii="Arial" w:hAnsi="Arial" w:cs="Arial"/>
          <w:bCs/>
        </w:rPr>
        <w:t>Este punto se ratifi</w:t>
      </w:r>
      <w:r>
        <w:rPr>
          <w:rFonts w:ascii="Arial" w:hAnsi="Arial" w:cs="Arial"/>
          <w:bCs/>
        </w:rPr>
        <w:t>ca</w:t>
      </w:r>
      <w:r w:rsidRPr="00A51F67">
        <w:rPr>
          <w:rFonts w:ascii="Arial" w:hAnsi="Arial" w:cs="Arial"/>
          <w:bCs/>
        </w:rPr>
        <w:t xml:space="preserve"> en esta misma sesión.</w:t>
      </w:r>
    </w:p>
    <w:p w14:paraId="5709BBA7" w14:textId="64F056E6" w:rsidR="00A155C8" w:rsidRPr="00A155C8" w:rsidRDefault="00A155C8" w:rsidP="00A155C8">
      <w:pPr>
        <w:jc w:val="both"/>
        <w:rPr>
          <w:rFonts w:ascii="Arial" w:hAnsi="Arial" w:cs="Arial"/>
          <w:b/>
          <w:color w:val="FF0000"/>
          <w:sz w:val="22"/>
          <w:szCs w:val="22"/>
        </w:rPr>
      </w:pPr>
      <w:bookmarkStart w:id="3" w:name="_Hlk31387777"/>
      <w:r w:rsidRPr="00A155C8">
        <w:rPr>
          <w:rFonts w:ascii="Arial" w:hAnsi="Arial" w:cs="Arial"/>
          <w:b/>
          <w:color w:val="FF0000"/>
          <w:sz w:val="22"/>
          <w:szCs w:val="22"/>
        </w:rPr>
        <w:t xml:space="preserve">Supresión de información reservada, de conformidad a lo dispuesto en el art. 19 literal </w:t>
      </w:r>
      <w:r w:rsidR="00435834">
        <w:rPr>
          <w:rFonts w:ascii="Arial" w:hAnsi="Arial" w:cs="Arial"/>
          <w:b/>
          <w:color w:val="FF0000"/>
          <w:sz w:val="22"/>
          <w:szCs w:val="22"/>
        </w:rPr>
        <w:t>g</w:t>
      </w:r>
      <w:r w:rsidRPr="00A155C8">
        <w:rPr>
          <w:rFonts w:ascii="Arial" w:hAnsi="Arial" w:cs="Arial"/>
          <w:b/>
          <w:color w:val="FF0000"/>
          <w:sz w:val="22"/>
          <w:szCs w:val="22"/>
        </w:rPr>
        <w:t xml:space="preserve">) LAIP, para el plazo de </w:t>
      </w:r>
      <w:r w:rsidR="00435834">
        <w:rPr>
          <w:rFonts w:ascii="Arial" w:hAnsi="Arial" w:cs="Arial"/>
          <w:b/>
          <w:color w:val="FF0000"/>
          <w:sz w:val="22"/>
          <w:szCs w:val="22"/>
        </w:rPr>
        <w:t>CIENTO VEINTE DÍAS</w:t>
      </w:r>
      <w:r w:rsidRPr="00A155C8">
        <w:rPr>
          <w:rFonts w:ascii="Arial" w:hAnsi="Arial" w:cs="Arial"/>
          <w:b/>
          <w:color w:val="FF0000"/>
          <w:sz w:val="22"/>
          <w:szCs w:val="22"/>
        </w:rPr>
        <w:t xml:space="preserve">. Declaratoria de Reserva </w:t>
      </w:r>
      <w:proofErr w:type="spellStart"/>
      <w:r w:rsidRPr="00A155C8">
        <w:rPr>
          <w:rFonts w:ascii="Arial" w:hAnsi="Arial" w:cs="Arial"/>
          <w:b/>
          <w:color w:val="FF0000"/>
          <w:sz w:val="22"/>
          <w:szCs w:val="22"/>
        </w:rPr>
        <w:t>N°</w:t>
      </w:r>
      <w:proofErr w:type="spellEnd"/>
      <w:r w:rsidRPr="00A155C8">
        <w:rPr>
          <w:rFonts w:ascii="Arial" w:hAnsi="Arial" w:cs="Arial"/>
          <w:b/>
          <w:color w:val="FF0000"/>
          <w:sz w:val="22"/>
          <w:szCs w:val="22"/>
        </w:rPr>
        <w:t xml:space="preserve"> JD/</w:t>
      </w:r>
      <w:r w:rsidR="007C64E6">
        <w:rPr>
          <w:rFonts w:ascii="Arial" w:hAnsi="Arial" w:cs="Arial"/>
          <w:b/>
          <w:color w:val="FF0000"/>
          <w:sz w:val="22"/>
          <w:szCs w:val="22"/>
        </w:rPr>
        <w:t>2022/</w:t>
      </w:r>
      <w:r w:rsidR="00872C4E">
        <w:rPr>
          <w:rFonts w:ascii="Arial" w:hAnsi="Arial" w:cs="Arial"/>
          <w:b/>
          <w:color w:val="FF0000"/>
          <w:sz w:val="22"/>
          <w:szCs w:val="22"/>
        </w:rPr>
        <w:t>19</w:t>
      </w:r>
      <w:r w:rsidRPr="00A155C8">
        <w:rPr>
          <w:rFonts w:ascii="Arial" w:hAnsi="Arial" w:cs="Arial"/>
          <w:b/>
          <w:color w:val="FF0000"/>
          <w:sz w:val="22"/>
          <w:szCs w:val="22"/>
        </w:rPr>
        <w:t>.</w:t>
      </w:r>
    </w:p>
    <w:bookmarkEnd w:id="3"/>
    <w:p w14:paraId="2E93044B" w14:textId="7810210E" w:rsidR="009D60D1" w:rsidRDefault="009D60D1" w:rsidP="00152C44">
      <w:pPr>
        <w:pStyle w:val="Prrafodelista"/>
        <w:ind w:left="348"/>
        <w:rPr>
          <w:rFonts w:ascii="Arial" w:hAnsi="Arial" w:cs="Arial"/>
          <w:b/>
          <w:bCs/>
        </w:rPr>
      </w:pPr>
    </w:p>
    <w:p w14:paraId="1DD11C53" w14:textId="77777777" w:rsidR="00605751" w:rsidRDefault="00605751" w:rsidP="00152C44">
      <w:pPr>
        <w:pStyle w:val="Prrafodelista"/>
        <w:ind w:left="348"/>
        <w:rPr>
          <w:rFonts w:ascii="Arial" w:hAnsi="Arial" w:cs="Arial"/>
          <w:b/>
          <w:bCs/>
        </w:rPr>
      </w:pPr>
    </w:p>
    <w:p w14:paraId="561C2A79" w14:textId="77777777" w:rsidR="007B14D7" w:rsidRDefault="00100D13" w:rsidP="00100D13">
      <w:pPr>
        <w:jc w:val="both"/>
        <w:rPr>
          <w:rFonts w:ascii="Arial" w:hAnsi="Arial" w:cs="Arial"/>
          <w:bCs/>
        </w:rPr>
      </w:pPr>
      <w:r>
        <w:rPr>
          <w:rFonts w:ascii="Arial" w:hAnsi="Arial" w:cs="Arial"/>
          <w:b/>
          <w:bCs/>
        </w:rPr>
        <w:t xml:space="preserve">VII) </w:t>
      </w:r>
      <w:r w:rsidRPr="00D54A2A">
        <w:rPr>
          <w:rFonts w:ascii="Arial" w:hAnsi="Arial" w:cs="Arial"/>
          <w:b/>
          <w:bCs/>
        </w:rPr>
        <w:t>INFORME DE EVALUACIÓN TÉCNICA SOBRE LA GESTIÓN INTEGRAL DE RIESGOS, AL 31 DE MARZO DE 2022</w:t>
      </w:r>
      <w:r w:rsidR="00BF294D">
        <w:rPr>
          <w:rFonts w:ascii="Arial" w:hAnsi="Arial" w:cs="Arial"/>
          <w:b/>
          <w:bCs/>
        </w:rPr>
        <w:t xml:space="preserve">. </w:t>
      </w:r>
      <w:r w:rsidRPr="001C0531">
        <w:rPr>
          <w:rFonts w:ascii="Arial" w:hAnsi="Arial" w:cs="Arial"/>
        </w:rPr>
        <w:t xml:space="preserve">El </w:t>
      </w:r>
      <w:proofErr w:type="gramStart"/>
      <w:r w:rsidRPr="001C0531">
        <w:rPr>
          <w:rFonts w:ascii="Arial" w:hAnsi="Arial" w:cs="Arial"/>
        </w:rPr>
        <w:t>Presidente</w:t>
      </w:r>
      <w:proofErr w:type="gramEnd"/>
      <w:r w:rsidRPr="001C0531">
        <w:rPr>
          <w:rFonts w:ascii="Arial" w:hAnsi="Arial" w:cs="Arial"/>
        </w:rPr>
        <w:t xml:space="preserve"> y Director Ejecutivo sometió a consideración de Junta Directiva el Informe Trimestral de Evaluación Técnica de Riesgos, con cifras al 31 de marzo de 2022. Invitó para presentarlo, a</w:t>
      </w:r>
      <w:r w:rsidRPr="001C0531">
        <w:rPr>
          <w:rFonts w:ascii="Arial" w:hAnsi="Arial" w:cs="Arial"/>
          <w:bCs/>
        </w:rPr>
        <w:t>l Licenciado René Arias Chile</w:t>
      </w:r>
      <w:r w:rsidRPr="001C0531">
        <w:rPr>
          <w:rFonts w:ascii="Arial" w:hAnsi="Arial" w:cs="Arial"/>
        </w:rPr>
        <w:t xml:space="preserve">, </w:t>
      </w:r>
      <w:proofErr w:type="gramStart"/>
      <w:r w:rsidRPr="001C0531">
        <w:rPr>
          <w:rFonts w:ascii="Arial" w:hAnsi="Arial" w:cs="Arial"/>
        </w:rPr>
        <w:t>Jefe</w:t>
      </w:r>
      <w:proofErr w:type="gramEnd"/>
      <w:r w:rsidRPr="001C0531">
        <w:rPr>
          <w:rFonts w:ascii="Arial" w:hAnsi="Arial" w:cs="Arial"/>
        </w:rPr>
        <w:t xml:space="preserve"> de la Unidad de Riesgos. El licenciado Arias Chile indicó </w:t>
      </w:r>
      <w:r w:rsidRPr="0099090D">
        <w:rPr>
          <w:rFonts w:ascii="Arial" w:hAnsi="Arial" w:cs="Arial"/>
        </w:rPr>
        <w:t xml:space="preserve">que la presentación incluye como principales aspectos, entre otros los siguientes: I- Entorno Económico, II. Riesgos de Crédito, III. Riesgo Operacional, IV. Riesgo de Mercado y Liquidez, V. </w:t>
      </w:r>
      <w:r w:rsidRPr="0099090D">
        <w:rPr>
          <w:rFonts w:ascii="Arial" w:hAnsi="Arial" w:cs="Arial"/>
          <w:bCs/>
        </w:rPr>
        <w:t xml:space="preserve">Continuidad del Negocio; VI. Seguridad de la Información; y, VII- Conclusión. </w:t>
      </w:r>
    </w:p>
    <w:p w14:paraId="4EAD6BAC" w14:textId="0140BCCE" w:rsidR="007B14D7" w:rsidRDefault="007B14D7" w:rsidP="00100D13">
      <w:pPr>
        <w:jc w:val="both"/>
        <w:rPr>
          <w:rFonts w:ascii="Arial" w:hAnsi="Arial" w:cs="Arial"/>
          <w:bCs/>
        </w:rPr>
      </w:pPr>
      <w:r>
        <w:rPr>
          <w:rFonts w:ascii="Arial" w:hAnsi="Arial" w:cs="Arial"/>
          <w:bCs/>
          <w:noProof/>
        </w:rPr>
        <mc:AlternateContent>
          <mc:Choice Requires="wps">
            <w:drawing>
              <wp:anchor distT="0" distB="0" distL="114300" distR="114300" simplePos="0" relativeHeight="251661312" behindDoc="0" locked="0" layoutInCell="1" allowOverlap="1" wp14:anchorId="2B97DD1D" wp14:editId="7CCA3A42">
                <wp:simplePos x="0" y="0"/>
                <wp:positionH relativeFrom="column">
                  <wp:posOffset>2197735</wp:posOffset>
                </wp:positionH>
                <wp:positionV relativeFrom="paragraph">
                  <wp:posOffset>69215</wp:posOffset>
                </wp:positionV>
                <wp:extent cx="1295400" cy="109537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1295400" cy="1095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4A060E"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3.05pt,5.45pt" to="275.05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" strokecolor="#4472c4 [3204]" strokeweight=".5pt">
                <v:stroke joinstyle="miter"/>
              </v:line>
            </w:pict>
          </mc:Fallback>
        </mc:AlternateContent>
      </w:r>
    </w:p>
    <w:p w14:paraId="59D8047E" w14:textId="77777777" w:rsidR="007B14D7" w:rsidRDefault="007B14D7" w:rsidP="00100D13">
      <w:pPr>
        <w:jc w:val="both"/>
        <w:rPr>
          <w:rFonts w:ascii="Arial" w:hAnsi="Arial" w:cs="Arial"/>
          <w:bCs/>
        </w:rPr>
      </w:pPr>
    </w:p>
    <w:p w14:paraId="2DBFE2EA" w14:textId="77777777" w:rsidR="007B14D7" w:rsidRDefault="007B14D7" w:rsidP="00100D13">
      <w:pPr>
        <w:jc w:val="both"/>
        <w:rPr>
          <w:rFonts w:ascii="Arial" w:hAnsi="Arial" w:cs="Arial"/>
          <w:bCs/>
        </w:rPr>
      </w:pPr>
    </w:p>
    <w:p w14:paraId="4A021F74" w14:textId="77777777" w:rsidR="007B14D7" w:rsidRDefault="007B14D7" w:rsidP="00100D13">
      <w:pPr>
        <w:jc w:val="both"/>
        <w:rPr>
          <w:rFonts w:ascii="Arial" w:hAnsi="Arial" w:cs="Arial"/>
          <w:bCs/>
        </w:rPr>
      </w:pPr>
    </w:p>
    <w:p w14:paraId="41BC1AFE" w14:textId="77777777" w:rsidR="007B14D7" w:rsidRDefault="007B14D7" w:rsidP="00100D13">
      <w:pPr>
        <w:jc w:val="both"/>
        <w:rPr>
          <w:rFonts w:ascii="Arial" w:hAnsi="Arial" w:cs="Arial"/>
          <w:bCs/>
        </w:rPr>
      </w:pPr>
    </w:p>
    <w:p w14:paraId="6A54770E" w14:textId="38436B2B" w:rsidR="007B14D7" w:rsidRDefault="007B14D7" w:rsidP="00100D13">
      <w:pPr>
        <w:jc w:val="both"/>
        <w:rPr>
          <w:rFonts w:ascii="Arial" w:hAnsi="Arial" w:cs="Arial"/>
          <w:bCs/>
        </w:rPr>
      </w:pPr>
      <w:r>
        <w:rPr>
          <w:rFonts w:ascii="Arial" w:hAnsi="Arial" w:cs="Arial"/>
          <w:bCs/>
          <w:noProof/>
        </w:rPr>
        <w:lastRenderedPageBreak/>
        <mc:AlternateContent>
          <mc:Choice Requires="wps">
            <w:drawing>
              <wp:anchor distT="0" distB="0" distL="114300" distR="114300" simplePos="0" relativeHeight="251662336" behindDoc="0" locked="0" layoutInCell="1" allowOverlap="1" wp14:anchorId="054A8C44" wp14:editId="2670725F">
                <wp:simplePos x="0" y="0"/>
                <wp:positionH relativeFrom="column">
                  <wp:posOffset>359410</wp:posOffset>
                </wp:positionH>
                <wp:positionV relativeFrom="paragraph">
                  <wp:posOffset>8890</wp:posOffset>
                </wp:positionV>
                <wp:extent cx="5419725" cy="822960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5419725" cy="822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04A1CC"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pt,.7pt" to="455.05pt,6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" strokecolor="#4472c4 [3204]" strokeweight=".5pt">
                <v:stroke joinstyle="miter"/>
              </v:line>
            </w:pict>
          </mc:Fallback>
        </mc:AlternateContent>
      </w:r>
    </w:p>
    <w:p w14:paraId="4A491CAA" w14:textId="77777777" w:rsidR="007B14D7" w:rsidRDefault="007B14D7" w:rsidP="00100D13">
      <w:pPr>
        <w:jc w:val="both"/>
        <w:rPr>
          <w:rFonts w:ascii="Arial" w:hAnsi="Arial" w:cs="Arial"/>
          <w:bCs/>
        </w:rPr>
      </w:pPr>
    </w:p>
    <w:p w14:paraId="592A259D" w14:textId="1A20B95A" w:rsidR="007B14D7" w:rsidRDefault="007B14D7" w:rsidP="00100D13">
      <w:pPr>
        <w:jc w:val="both"/>
        <w:rPr>
          <w:rFonts w:ascii="Arial" w:hAnsi="Arial" w:cs="Arial"/>
          <w:bCs/>
        </w:rPr>
      </w:pPr>
    </w:p>
    <w:p w14:paraId="1C8B1C52" w14:textId="77777777" w:rsidR="007B14D7" w:rsidRDefault="007B14D7" w:rsidP="00100D13">
      <w:pPr>
        <w:jc w:val="both"/>
        <w:rPr>
          <w:rFonts w:ascii="Arial" w:hAnsi="Arial" w:cs="Arial"/>
          <w:bCs/>
        </w:rPr>
      </w:pPr>
    </w:p>
    <w:p w14:paraId="29BAA615" w14:textId="77777777" w:rsidR="007B14D7" w:rsidRDefault="007B14D7" w:rsidP="00100D13">
      <w:pPr>
        <w:jc w:val="both"/>
        <w:rPr>
          <w:rFonts w:ascii="Arial" w:hAnsi="Arial" w:cs="Arial"/>
          <w:bCs/>
        </w:rPr>
      </w:pPr>
    </w:p>
    <w:p w14:paraId="39644BF5" w14:textId="16737532" w:rsidR="007B14D7" w:rsidRDefault="007B14D7" w:rsidP="00100D13">
      <w:pPr>
        <w:jc w:val="both"/>
        <w:rPr>
          <w:rFonts w:ascii="Arial" w:hAnsi="Arial" w:cs="Arial"/>
          <w:bCs/>
        </w:rPr>
      </w:pPr>
    </w:p>
    <w:p w14:paraId="660E75C3" w14:textId="77777777" w:rsidR="007B14D7" w:rsidRDefault="007B14D7" w:rsidP="00100D13">
      <w:pPr>
        <w:jc w:val="both"/>
        <w:rPr>
          <w:rFonts w:ascii="Arial" w:hAnsi="Arial" w:cs="Arial"/>
          <w:bCs/>
        </w:rPr>
      </w:pPr>
    </w:p>
    <w:p w14:paraId="5376ED9F" w14:textId="77777777" w:rsidR="007B14D7" w:rsidRDefault="007B14D7" w:rsidP="00100D13">
      <w:pPr>
        <w:jc w:val="both"/>
        <w:rPr>
          <w:rFonts w:ascii="Arial" w:hAnsi="Arial" w:cs="Arial"/>
          <w:bCs/>
        </w:rPr>
      </w:pPr>
    </w:p>
    <w:p w14:paraId="10A35D73" w14:textId="3E2D6043" w:rsidR="007B14D7" w:rsidRDefault="007B14D7" w:rsidP="00100D13">
      <w:pPr>
        <w:jc w:val="both"/>
        <w:rPr>
          <w:rFonts w:ascii="Arial" w:hAnsi="Arial" w:cs="Arial"/>
          <w:bCs/>
        </w:rPr>
      </w:pPr>
    </w:p>
    <w:p w14:paraId="763D9D32" w14:textId="77777777" w:rsidR="007B14D7" w:rsidRDefault="007B14D7" w:rsidP="00100D13">
      <w:pPr>
        <w:jc w:val="both"/>
        <w:rPr>
          <w:rFonts w:ascii="Arial" w:hAnsi="Arial" w:cs="Arial"/>
          <w:bCs/>
        </w:rPr>
      </w:pPr>
    </w:p>
    <w:p w14:paraId="704B0CC2" w14:textId="77777777" w:rsidR="007B14D7" w:rsidRDefault="007B14D7" w:rsidP="00100D13">
      <w:pPr>
        <w:jc w:val="both"/>
        <w:rPr>
          <w:rFonts w:ascii="Arial" w:hAnsi="Arial" w:cs="Arial"/>
          <w:bCs/>
        </w:rPr>
      </w:pPr>
    </w:p>
    <w:p w14:paraId="3CE711EC" w14:textId="77777777" w:rsidR="007B14D7" w:rsidRDefault="007B14D7" w:rsidP="00100D13">
      <w:pPr>
        <w:jc w:val="both"/>
        <w:rPr>
          <w:rFonts w:ascii="Arial" w:hAnsi="Arial" w:cs="Arial"/>
          <w:bCs/>
        </w:rPr>
      </w:pPr>
    </w:p>
    <w:p w14:paraId="3DE3B4E4" w14:textId="7AA04D30" w:rsidR="007B14D7" w:rsidRDefault="007B14D7" w:rsidP="00100D13">
      <w:pPr>
        <w:jc w:val="both"/>
        <w:rPr>
          <w:rFonts w:ascii="Arial" w:hAnsi="Arial" w:cs="Arial"/>
          <w:bCs/>
        </w:rPr>
      </w:pPr>
    </w:p>
    <w:p w14:paraId="74ECA063" w14:textId="0A674EB7" w:rsidR="007B14D7" w:rsidRDefault="007B14D7" w:rsidP="00100D13">
      <w:pPr>
        <w:jc w:val="both"/>
        <w:rPr>
          <w:rFonts w:ascii="Arial" w:hAnsi="Arial" w:cs="Arial"/>
          <w:bCs/>
        </w:rPr>
      </w:pPr>
    </w:p>
    <w:p w14:paraId="72CCE4BF" w14:textId="77777777" w:rsidR="007B14D7" w:rsidRDefault="007B14D7" w:rsidP="00100D13">
      <w:pPr>
        <w:jc w:val="both"/>
        <w:rPr>
          <w:rFonts w:ascii="Arial" w:hAnsi="Arial" w:cs="Arial"/>
          <w:bCs/>
        </w:rPr>
      </w:pPr>
    </w:p>
    <w:p w14:paraId="2834EF05" w14:textId="77777777" w:rsidR="007B14D7" w:rsidRDefault="007B14D7" w:rsidP="00100D13">
      <w:pPr>
        <w:jc w:val="both"/>
        <w:rPr>
          <w:rFonts w:ascii="Arial" w:hAnsi="Arial" w:cs="Arial"/>
          <w:bCs/>
        </w:rPr>
      </w:pPr>
    </w:p>
    <w:p w14:paraId="657F97DF" w14:textId="4E2918FD" w:rsidR="007B14D7" w:rsidRDefault="007B14D7" w:rsidP="00100D13">
      <w:pPr>
        <w:jc w:val="both"/>
        <w:rPr>
          <w:rFonts w:ascii="Arial" w:hAnsi="Arial" w:cs="Arial"/>
          <w:bCs/>
        </w:rPr>
      </w:pPr>
    </w:p>
    <w:p w14:paraId="6A546AF8" w14:textId="77777777" w:rsidR="007B14D7" w:rsidRDefault="007B14D7" w:rsidP="00100D13">
      <w:pPr>
        <w:jc w:val="both"/>
        <w:rPr>
          <w:rFonts w:ascii="Arial" w:hAnsi="Arial" w:cs="Arial"/>
          <w:bCs/>
        </w:rPr>
      </w:pPr>
    </w:p>
    <w:p w14:paraId="53672DA9" w14:textId="718BA47D" w:rsidR="007B14D7" w:rsidRDefault="007B14D7" w:rsidP="00100D13">
      <w:pPr>
        <w:jc w:val="both"/>
        <w:rPr>
          <w:rFonts w:ascii="Arial" w:hAnsi="Arial" w:cs="Arial"/>
          <w:bCs/>
        </w:rPr>
      </w:pPr>
    </w:p>
    <w:p w14:paraId="5DC0BEC3" w14:textId="77777777" w:rsidR="007B14D7" w:rsidRDefault="007B14D7" w:rsidP="00100D13">
      <w:pPr>
        <w:jc w:val="both"/>
        <w:rPr>
          <w:rFonts w:ascii="Arial" w:hAnsi="Arial" w:cs="Arial"/>
          <w:bCs/>
        </w:rPr>
      </w:pPr>
    </w:p>
    <w:p w14:paraId="631298BE" w14:textId="77777777" w:rsidR="007B14D7" w:rsidRDefault="007B14D7" w:rsidP="00100D13">
      <w:pPr>
        <w:jc w:val="both"/>
        <w:rPr>
          <w:rFonts w:ascii="Arial" w:hAnsi="Arial" w:cs="Arial"/>
          <w:bCs/>
        </w:rPr>
      </w:pPr>
    </w:p>
    <w:p w14:paraId="0A58AD7E" w14:textId="77777777" w:rsidR="007B14D7" w:rsidRDefault="007B14D7" w:rsidP="00100D13">
      <w:pPr>
        <w:jc w:val="both"/>
        <w:rPr>
          <w:rFonts w:ascii="Arial" w:hAnsi="Arial" w:cs="Arial"/>
          <w:bCs/>
        </w:rPr>
      </w:pPr>
    </w:p>
    <w:p w14:paraId="4E45F319" w14:textId="43F77009" w:rsidR="007B14D7" w:rsidRDefault="007B14D7" w:rsidP="00100D13">
      <w:pPr>
        <w:jc w:val="both"/>
        <w:rPr>
          <w:rFonts w:ascii="Arial" w:hAnsi="Arial" w:cs="Arial"/>
          <w:bCs/>
        </w:rPr>
      </w:pPr>
    </w:p>
    <w:p w14:paraId="4BA48338" w14:textId="77777777" w:rsidR="007B14D7" w:rsidRDefault="007B14D7" w:rsidP="00100D13">
      <w:pPr>
        <w:jc w:val="both"/>
        <w:rPr>
          <w:rFonts w:ascii="Arial" w:hAnsi="Arial" w:cs="Arial"/>
          <w:bCs/>
        </w:rPr>
      </w:pPr>
    </w:p>
    <w:p w14:paraId="2E9C40DA" w14:textId="7E2ECA45" w:rsidR="007B14D7" w:rsidRDefault="007B14D7" w:rsidP="00100D13">
      <w:pPr>
        <w:jc w:val="both"/>
        <w:rPr>
          <w:rFonts w:ascii="Arial" w:hAnsi="Arial" w:cs="Arial"/>
          <w:bCs/>
        </w:rPr>
      </w:pPr>
    </w:p>
    <w:p w14:paraId="6DC5A427" w14:textId="77777777" w:rsidR="007B14D7" w:rsidRDefault="007B14D7" w:rsidP="00100D13">
      <w:pPr>
        <w:jc w:val="both"/>
        <w:rPr>
          <w:rFonts w:ascii="Arial" w:hAnsi="Arial" w:cs="Arial"/>
          <w:bCs/>
        </w:rPr>
      </w:pPr>
    </w:p>
    <w:p w14:paraId="2EC49E32" w14:textId="32961388" w:rsidR="007B14D7" w:rsidRDefault="007B14D7" w:rsidP="00100D13">
      <w:pPr>
        <w:jc w:val="both"/>
        <w:rPr>
          <w:rFonts w:ascii="Arial" w:hAnsi="Arial" w:cs="Arial"/>
          <w:bCs/>
        </w:rPr>
      </w:pPr>
    </w:p>
    <w:p w14:paraId="363CC3EE" w14:textId="77777777" w:rsidR="007B14D7" w:rsidRDefault="007B14D7" w:rsidP="00100D13">
      <w:pPr>
        <w:jc w:val="both"/>
        <w:rPr>
          <w:rFonts w:ascii="Arial" w:hAnsi="Arial" w:cs="Arial"/>
          <w:bCs/>
        </w:rPr>
      </w:pPr>
    </w:p>
    <w:p w14:paraId="1AE5EE36" w14:textId="77777777" w:rsidR="007B14D7" w:rsidRDefault="007B14D7" w:rsidP="00100D13">
      <w:pPr>
        <w:jc w:val="both"/>
        <w:rPr>
          <w:rFonts w:ascii="Arial" w:hAnsi="Arial" w:cs="Arial"/>
          <w:bCs/>
        </w:rPr>
      </w:pPr>
    </w:p>
    <w:p w14:paraId="7C090457" w14:textId="436F3479" w:rsidR="007B14D7" w:rsidRDefault="007B14D7" w:rsidP="00100D13">
      <w:pPr>
        <w:jc w:val="both"/>
        <w:rPr>
          <w:rFonts w:ascii="Arial" w:hAnsi="Arial" w:cs="Arial"/>
          <w:bCs/>
        </w:rPr>
      </w:pPr>
    </w:p>
    <w:p w14:paraId="574A3F18" w14:textId="77777777" w:rsidR="007B14D7" w:rsidRDefault="007B14D7" w:rsidP="00100D13">
      <w:pPr>
        <w:jc w:val="both"/>
        <w:rPr>
          <w:rFonts w:ascii="Arial" w:hAnsi="Arial" w:cs="Arial"/>
          <w:bCs/>
        </w:rPr>
      </w:pPr>
    </w:p>
    <w:p w14:paraId="3FDE1DA8" w14:textId="77777777" w:rsidR="007B14D7" w:rsidRDefault="007B14D7" w:rsidP="00100D13">
      <w:pPr>
        <w:jc w:val="both"/>
        <w:rPr>
          <w:rFonts w:ascii="Arial" w:hAnsi="Arial" w:cs="Arial"/>
          <w:bCs/>
        </w:rPr>
      </w:pPr>
    </w:p>
    <w:p w14:paraId="61EC6175" w14:textId="77777777" w:rsidR="007B14D7" w:rsidRDefault="007B14D7" w:rsidP="00100D13">
      <w:pPr>
        <w:jc w:val="both"/>
        <w:rPr>
          <w:rFonts w:ascii="Arial" w:hAnsi="Arial" w:cs="Arial"/>
          <w:bCs/>
        </w:rPr>
      </w:pPr>
    </w:p>
    <w:p w14:paraId="3DE1B943" w14:textId="77777777" w:rsidR="007B14D7" w:rsidRDefault="007B14D7" w:rsidP="00100D13">
      <w:pPr>
        <w:jc w:val="both"/>
        <w:rPr>
          <w:rFonts w:ascii="Arial" w:hAnsi="Arial" w:cs="Arial"/>
          <w:bCs/>
        </w:rPr>
      </w:pPr>
    </w:p>
    <w:p w14:paraId="185FAA2A" w14:textId="77777777" w:rsidR="007B14D7" w:rsidRDefault="007B14D7" w:rsidP="00100D13">
      <w:pPr>
        <w:jc w:val="both"/>
        <w:rPr>
          <w:rFonts w:ascii="Arial" w:hAnsi="Arial" w:cs="Arial"/>
          <w:bCs/>
        </w:rPr>
      </w:pPr>
    </w:p>
    <w:p w14:paraId="5F92193D" w14:textId="77777777" w:rsidR="007B14D7" w:rsidRDefault="007B14D7" w:rsidP="00100D13">
      <w:pPr>
        <w:jc w:val="both"/>
        <w:rPr>
          <w:rFonts w:ascii="Arial" w:hAnsi="Arial" w:cs="Arial"/>
          <w:bCs/>
        </w:rPr>
      </w:pPr>
    </w:p>
    <w:p w14:paraId="45ABD8DC" w14:textId="77777777" w:rsidR="007B14D7" w:rsidRDefault="007B14D7" w:rsidP="00100D13">
      <w:pPr>
        <w:jc w:val="both"/>
        <w:rPr>
          <w:rFonts w:ascii="Arial" w:hAnsi="Arial" w:cs="Arial"/>
          <w:bCs/>
        </w:rPr>
      </w:pPr>
    </w:p>
    <w:p w14:paraId="7FB5C37B" w14:textId="77777777" w:rsidR="007B14D7" w:rsidRDefault="007B14D7" w:rsidP="00100D13">
      <w:pPr>
        <w:jc w:val="both"/>
        <w:rPr>
          <w:rFonts w:ascii="Arial" w:hAnsi="Arial" w:cs="Arial"/>
          <w:bCs/>
        </w:rPr>
      </w:pPr>
    </w:p>
    <w:p w14:paraId="128CB35F" w14:textId="77777777" w:rsidR="007B14D7" w:rsidRDefault="007B14D7" w:rsidP="00100D13">
      <w:pPr>
        <w:jc w:val="both"/>
        <w:rPr>
          <w:rFonts w:ascii="Arial" w:hAnsi="Arial" w:cs="Arial"/>
          <w:bCs/>
        </w:rPr>
      </w:pPr>
    </w:p>
    <w:p w14:paraId="72A1C7BB" w14:textId="77777777" w:rsidR="007B14D7" w:rsidRDefault="007B14D7" w:rsidP="00100D13">
      <w:pPr>
        <w:jc w:val="both"/>
        <w:rPr>
          <w:rFonts w:ascii="Arial" w:hAnsi="Arial" w:cs="Arial"/>
          <w:bCs/>
        </w:rPr>
      </w:pPr>
    </w:p>
    <w:p w14:paraId="7ABEF298" w14:textId="77777777" w:rsidR="007B14D7" w:rsidRDefault="007B14D7" w:rsidP="00100D13">
      <w:pPr>
        <w:jc w:val="both"/>
        <w:rPr>
          <w:rFonts w:ascii="Arial" w:hAnsi="Arial" w:cs="Arial"/>
          <w:bCs/>
        </w:rPr>
      </w:pPr>
    </w:p>
    <w:p w14:paraId="2E13E45C" w14:textId="77777777" w:rsidR="007B14D7" w:rsidRDefault="007B14D7" w:rsidP="00100D13">
      <w:pPr>
        <w:jc w:val="both"/>
        <w:rPr>
          <w:rFonts w:ascii="Arial" w:hAnsi="Arial" w:cs="Arial"/>
          <w:bCs/>
        </w:rPr>
      </w:pPr>
    </w:p>
    <w:p w14:paraId="5CDA65B2" w14:textId="77777777" w:rsidR="007B14D7" w:rsidRDefault="007B14D7" w:rsidP="00100D13">
      <w:pPr>
        <w:jc w:val="both"/>
        <w:rPr>
          <w:rFonts w:ascii="Arial" w:hAnsi="Arial" w:cs="Arial"/>
          <w:bCs/>
        </w:rPr>
      </w:pPr>
    </w:p>
    <w:p w14:paraId="59D3CEB5" w14:textId="77777777" w:rsidR="007B14D7" w:rsidRDefault="007B14D7" w:rsidP="00100D13">
      <w:pPr>
        <w:jc w:val="both"/>
        <w:rPr>
          <w:rFonts w:ascii="Arial" w:hAnsi="Arial" w:cs="Arial"/>
          <w:bCs/>
        </w:rPr>
      </w:pPr>
    </w:p>
    <w:p w14:paraId="047138D0" w14:textId="77777777" w:rsidR="007B14D7" w:rsidRDefault="007B14D7" w:rsidP="00100D13">
      <w:pPr>
        <w:jc w:val="both"/>
        <w:rPr>
          <w:rFonts w:ascii="Arial" w:hAnsi="Arial" w:cs="Arial"/>
          <w:bCs/>
        </w:rPr>
      </w:pPr>
    </w:p>
    <w:p w14:paraId="55C8C9A9" w14:textId="77777777" w:rsidR="007B14D7" w:rsidRDefault="007B14D7" w:rsidP="00100D13">
      <w:pPr>
        <w:jc w:val="both"/>
        <w:rPr>
          <w:rFonts w:ascii="Arial" w:hAnsi="Arial" w:cs="Arial"/>
          <w:bCs/>
        </w:rPr>
      </w:pPr>
    </w:p>
    <w:p w14:paraId="32D200C5" w14:textId="77777777" w:rsidR="007B14D7" w:rsidRDefault="007B14D7" w:rsidP="00100D13">
      <w:pPr>
        <w:jc w:val="both"/>
        <w:rPr>
          <w:rFonts w:ascii="Arial" w:hAnsi="Arial" w:cs="Arial"/>
          <w:bCs/>
        </w:rPr>
      </w:pPr>
    </w:p>
    <w:p w14:paraId="3171ED80" w14:textId="3E5DC9DE" w:rsidR="007B14D7" w:rsidRDefault="007B14D7" w:rsidP="00100D13">
      <w:pPr>
        <w:jc w:val="both"/>
        <w:rPr>
          <w:rFonts w:ascii="Arial" w:hAnsi="Arial" w:cs="Arial"/>
          <w:bCs/>
        </w:rPr>
      </w:pPr>
      <w:r>
        <w:rPr>
          <w:rFonts w:ascii="Arial" w:hAnsi="Arial" w:cs="Arial"/>
          <w:bCs/>
          <w:noProof/>
        </w:rPr>
        <w:lastRenderedPageBreak/>
        <mc:AlternateContent>
          <mc:Choice Requires="wps">
            <w:drawing>
              <wp:anchor distT="0" distB="0" distL="114300" distR="114300" simplePos="0" relativeHeight="251663360" behindDoc="0" locked="0" layoutInCell="1" allowOverlap="1" wp14:anchorId="7DA7D42F" wp14:editId="1DF9D455">
                <wp:simplePos x="0" y="0"/>
                <wp:positionH relativeFrom="column">
                  <wp:posOffset>-335915</wp:posOffset>
                </wp:positionH>
                <wp:positionV relativeFrom="paragraph">
                  <wp:posOffset>8890</wp:posOffset>
                </wp:positionV>
                <wp:extent cx="5972175" cy="822960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5972175" cy="822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5C965"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5pt,.7pt" to="443.8pt,6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" strokecolor="#4472c4 [3204]" strokeweight=".5pt">
                <v:stroke joinstyle="miter"/>
              </v:line>
            </w:pict>
          </mc:Fallback>
        </mc:AlternateContent>
      </w:r>
    </w:p>
    <w:p w14:paraId="78EB71AE" w14:textId="0AD107AF" w:rsidR="007B14D7" w:rsidRDefault="007B14D7" w:rsidP="00100D13">
      <w:pPr>
        <w:jc w:val="both"/>
        <w:rPr>
          <w:rFonts w:ascii="Arial" w:hAnsi="Arial" w:cs="Arial"/>
          <w:bCs/>
        </w:rPr>
      </w:pPr>
    </w:p>
    <w:p w14:paraId="549AB496" w14:textId="44B693AC" w:rsidR="007B14D7" w:rsidRDefault="007B14D7" w:rsidP="00100D13">
      <w:pPr>
        <w:jc w:val="both"/>
        <w:rPr>
          <w:rFonts w:ascii="Arial" w:hAnsi="Arial" w:cs="Arial"/>
          <w:bCs/>
        </w:rPr>
      </w:pPr>
    </w:p>
    <w:p w14:paraId="25EAA4BE" w14:textId="43663D47" w:rsidR="007B14D7" w:rsidRDefault="007B14D7" w:rsidP="00100D13">
      <w:pPr>
        <w:jc w:val="both"/>
        <w:rPr>
          <w:rFonts w:ascii="Arial" w:hAnsi="Arial" w:cs="Arial"/>
          <w:bCs/>
        </w:rPr>
      </w:pPr>
    </w:p>
    <w:p w14:paraId="74B4A019" w14:textId="24C59F0A" w:rsidR="007B14D7" w:rsidRDefault="007B14D7" w:rsidP="00100D13">
      <w:pPr>
        <w:jc w:val="both"/>
        <w:rPr>
          <w:rFonts w:ascii="Arial" w:hAnsi="Arial" w:cs="Arial"/>
          <w:bCs/>
        </w:rPr>
      </w:pPr>
    </w:p>
    <w:p w14:paraId="44B8B076" w14:textId="776ED675" w:rsidR="007B14D7" w:rsidRDefault="007B14D7" w:rsidP="00100D13">
      <w:pPr>
        <w:jc w:val="both"/>
        <w:rPr>
          <w:rFonts w:ascii="Arial" w:hAnsi="Arial" w:cs="Arial"/>
          <w:bCs/>
        </w:rPr>
      </w:pPr>
    </w:p>
    <w:p w14:paraId="1CA96632" w14:textId="58BA21EB" w:rsidR="007B14D7" w:rsidRDefault="007B14D7" w:rsidP="00100D13">
      <w:pPr>
        <w:jc w:val="both"/>
        <w:rPr>
          <w:rFonts w:ascii="Arial" w:hAnsi="Arial" w:cs="Arial"/>
          <w:bCs/>
        </w:rPr>
      </w:pPr>
    </w:p>
    <w:p w14:paraId="1DD0B414" w14:textId="57E6F5DA" w:rsidR="007B14D7" w:rsidRDefault="007B14D7" w:rsidP="00100D13">
      <w:pPr>
        <w:jc w:val="both"/>
        <w:rPr>
          <w:rFonts w:ascii="Arial" w:hAnsi="Arial" w:cs="Arial"/>
          <w:bCs/>
        </w:rPr>
      </w:pPr>
    </w:p>
    <w:p w14:paraId="0F5D7970" w14:textId="63E04E74" w:rsidR="007B14D7" w:rsidRDefault="007B14D7" w:rsidP="00100D13">
      <w:pPr>
        <w:jc w:val="both"/>
        <w:rPr>
          <w:rFonts w:ascii="Arial" w:hAnsi="Arial" w:cs="Arial"/>
          <w:bCs/>
        </w:rPr>
      </w:pPr>
    </w:p>
    <w:p w14:paraId="30B6153D" w14:textId="666CEC51" w:rsidR="007B14D7" w:rsidRDefault="007B14D7" w:rsidP="00100D13">
      <w:pPr>
        <w:jc w:val="both"/>
        <w:rPr>
          <w:rFonts w:ascii="Arial" w:hAnsi="Arial" w:cs="Arial"/>
          <w:bCs/>
        </w:rPr>
      </w:pPr>
    </w:p>
    <w:p w14:paraId="0C1061DE" w14:textId="778B8442" w:rsidR="007B14D7" w:rsidRDefault="007B14D7" w:rsidP="00100D13">
      <w:pPr>
        <w:jc w:val="both"/>
        <w:rPr>
          <w:rFonts w:ascii="Arial" w:hAnsi="Arial" w:cs="Arial"/>
          <w:bCs/>
        </w:rPr>
      </w:pPr>
    </w:p>
    <w:p w14:paraId="3CBD61EB" w14:textId="5511CD0F" w:rsidR="007B14D7" w:rsidRDefault="007B14D7" w:rsidP="00100D13">
      <w:pPr>
        <w:jc w:val="both"/>
        <w:rPr>
          <w:rFonts w:ascii="Arial" w:hAnsi="Arial" w:cs="Arial"/>
          <w:bCs/>
        </w:rPr>
      </w:pPr>
    </w:p>
    <w:p w14:paraId="7E5F3F49" w14:textId="6D0A5D38" w:rsidR="007B14D7" w:rsidRDefault="007B14D7" w:rsidP="00100D13">
      <w:pPr>
        <w:jc w:val="both"/>
        <w:rPr>
          <w:rFonts w:ascii="Arial" w:hAnsi="Arial" w:cs="Arial"/>
          <w:bCs/>
        </w:rPr>
      </w:pPr>
    </w:p>
    <w:p w14:paraId="0BB4F2BC" w14:textId="4E813723" w:rsidR="007B14D7" w:rsidRDefault="007B14D7" w:rsidP="00100D13">
      <w:pPr>
        <w:jc w:val="both"/>
        <w:rPr>
          <w:rFonts w:ascii="Arial" w:hAnsi="Arial" w:cs="Arial"/>
          <w:bCs/>
        </w:rPr>
      </w:pPr>
    </w:p>
    <w:p w14:paraId="5EC86EE3" w14:textId="32559590" w:rsidR="007B14D7" w:rsidRDefault="007B14D7" w:rsidP="00100D13">
      <w:pPr>
        <w:jc w:val="both"/>
        <w:rPr>
          <w:rFonts w:ascii="Arial" w:hAnsi="Arial" w:cs="Arial"/>
          <w:bCs/>
        </w:rPr>
      </w:pPr>
    </w:p>
    <w:p w14:paraId="67C41934" w14:textId="75C0CF6D" w:rsidR="007B14D7" w:rsidRDefault="007B14D7" w:rsidP="00100D13">
      <w:pPr>
        <w:jc w:val="both"/>
        <w:rPr>
          <w:rFonts w:ascii="Arial" w:hAnsi="Arial" w:cs="Arial"/>
          <w:bCs/>
        </w:rPr>
      </w:pPr>
    </w:p>
    <w:p w14:paraId="6A755532" w14:textId="1B67DF86" w:rsidR="007B14D7" w:rsidRDefault="007B14D7" w:rsidP="00100D13">
      <w:pPr>
        <w:jc w:val="both"/>
        <w:rPr>
          <w:rFonts w:ascii="Arial" w:hAnsi="Arial" w:cs="Arial"/>
          <w:bCs/>
        </w:rPr>
      </w:pPr>
    </w:p>
    <w:p w14:paraId="1A83A8F5" w14:textId="06DED19C" w:rsidR="007B14D7" w:rsidRDefault="007B14D7" w:rsidP="00100D13">
      <w:pPr>
        <w:jc w:val="both"/>
        <w:rPr>
          <w:rFonts w:ascii="Arial" w:hAnsi="Arial" w:cs="Arial"/>
          <w:bCs/>
        </w:rPr>
      </w:pPr>
    </w:p>
    <w:p w14:paraId="2E4F8931" w14:textId="2BC01EA7" w:rsidR="007B14D7" w:rsidRDefault="007B14D7" w:rsidP="00100D13">
      <w:pPr>
        <w:jc w:val="both"/>
        <w:rPr>
          <w:rFonts w:ascii="Arial" w:hAnsi="Arial" w:cs="Arial"/>
          <w:bCs/>
        </w:rPr>
      </w:pPr>
    </w:p>
    <w:p w14:paraId="3C7861D4" w14:textId="114AC227" w:rsidR="007B14D7" w:rsidRDefault="007B14D7" w:rsidP="00100D13">
      <w:pPr>
        <w:jc w:val="both"/>
        <w:rPr>
          <w:rFonts w:ascii="Arial" w:hAnsi="Arial" w:cs="Arial"/>
          <w:bCs/>
        </w:rPr>
      </w:pPr>
    </w:p>
    <w:p w14:paraId="51DB9F08" w14:textId="5570F83B" w:rsidR="007B14D7" w:rsidRDefault="007B14D7" w:rsidP="00100D13">
      <w:pPr>
        <w:jc w:val="both"/>
        <w:rPr>
          <w:rFonts w:ascii="Arial" w:hAnsi="Arial" w:cs="Arial"/>
          <w:bCs/>
        </w:rPr>
      </w:pPr>
    </w:p>
    <w:p w14:paraId="13767AAD" w14:textId="77777777" w:rsidR="007B14D7" w:rsidRDefault="007B14D7" w:rsidP="00100D13">
      <w:pPr>
        <w:jc w:val="both"/>
        <w:rPr>
          <w:rFonts w:ascii="Arial" w:hAnsi="Arial" w:cs="Arial"/>
          <w:bCs/>
        </w:rPr>
      </w:pPr>
    </w:p>
    <w:p w14:paraId="7D8582F4" w14:textId="09DE0665" w:rsidR="007B14D7" w:rsidRDefault="007B14D7" w:rsidP="00100D13">
      <w:pPr>
        <w:jc w:val="both"/>
        <w:rPr>
          <w:rFonts w:ascii="Arial" w:hAnsi="Arial" w:cs="Arial"/>
          <w:bCs/>
        </w:rPr>
      </w:pPr>
    </w:p>
    <w:p w14:paraId="749ACF5E" w14:textId="77777777" w:rsidR="007B14D7" w:rsidRDefault="007B14D7" w:rsidP="00100D13">
      <w:pPr>
        <w:jc w:val="both"/>
        <w:rPr>
          <w:rFonts w:ascii="Arial" w:hAnsi="Arial" w:cs="Arial"/>
          <w:bCs/>
        </w:rPr>
      </w:pPr>
    </w:p>
    <w:p w14:paraId="4178402C" w14:textId="1DDBC394" w:rsidR="007B14D7" w:rsidRDefault="007B14D7" w:rsidP="00100D13">
      <w:pPr>
        <w:jc w:val="both"/>
        <w:rPr>
          <w:rFonts w:ascii="Arial" w:hAnsi="Arial" w:cs="Arial"/>
          <w:bCs/>
        </w:rPr>
      </w:pPr>
    </w:p>
    <w:p w14:paraId="4084D628" w14:textId="77777777" w:rsidR="007B14D7" w:rsidRDefault="007B14D7" w:rsidP="00100D13">
      <w:pPr>
        <w:jc w:val="both"/>
        <w:rPr>
          <w:rFonts w:ascii="Arial" w:hAnsi="Arial" w:cs="Arial"/>
          <w:bCs/>
        </w:rPr>
      </w:pPr>
    </w:p>
    <w:p w14:paraId="1F1465CB" w14:textId="77777777" w:rsidR="007B14D7" w:rsidRDefault="007B14D7" w:rsidP="00100D13">
      <w:pPr>
        <w:jc w:val="both"/>
        <w:rPr>
          <w:rFonts w:ascii="Arial" w:hAnsi="Arial" w:cs="Arial"/>
          <w:bCs/>
        </w:rPr>
      </w:pPr>
    </w:p>
    <w:p w14:paraId="32695B4F" w14:textId="77777777" w:rsidR="007B14D7" w:rsidRDefault="007B14D7" w:rsidP="00100D13">
      <w:pPr>
        <w:jc w:val="both"/>
        <w:rPr>
          <w:rFonts w:ascii="Arial" w:hAnsi="Arial" w:cs="Arial"/>
          <w:bCs/>
        </w:rPr>
      </w:pPr>
    </w:p>
    <w:p w14:paraId="5E0CEF38" w14:textId="77777777" w:rsidR="007B14D7" w:rsidRDefault="007B14D7" w:rsidP="00100D13">
      <w:pPr>
        <w:jc w:val="both"/>
        <w:rPr>
          <w:rFonts w:ascii="Arial" w:hAnsi="Arial" w:cs="Arial"/>
          <w:bCs/>
        </w:rPr>
      </w:pPr>
    </w:p>
    <w:p w14:paraId="5054B5D4" w14:textId="77777777" w:rsidR="007B14D7" w:rsidRDefault="007B14D7" w:rsidP="00100D13">
      <w:pPr>
        <w:jc w:val="both"/>
        <w:rPr>
          <w:rFonts w:ascii="Arial" w:hAnsi="Arial" w:cs="Arial"/>
          <w:bCs/>
        </w:rPr>
      </w:pPr>
    </w:p>
    <w:p w14:paraId="438988BF" w14:textId="77777777" w:rsidR="007B14D7" w:rsidRDefault="007B14D7" w:rsidP="00100D13">
      <w:pPr>
        <w:jc w:val="both"/>
        <w:rPr>
          <w:rFonts w:ascii="Arial" w:hAnsi="Arial" w:cs="Arial"/>
          <w:bCs/>
        </w:rPr>
      </w:pPr>
    </w:p>
    <w:p w14:paraId="269AA11C" w14:textId="77777777" w:rsidR="007B14D7" w:rsidRDefault="007B14D7" w:rsidP="00100D13">
      <w:pPr>
        <w:jc w:val="both"/>
        <w:rPr>
          <w:rFonts w:ascii="Arial" w:hAnsi="Arial" w:cs="Arial"/>
          <w:bCs/>
        </w:rPr>
      </w:pPr>
    </w:p>
    <w:p w14:paraId="0D971D6C" w14:textId="77777777" w:rsidR="007B14D7" w:rsidRDefault="007B14D7" w:rsidP="00100D13">
      <w:pPr>
        <w:jc w:val="both"/>
        <w:rPr>
          <w:rFonts w:ascii="Arial" w:hAnsi="Arial" w:cs="Arial"/>
          <w:bCs/>
        </w:rPr>
      </w:pPr>
    </w:p>
    <w:p w14:paraId="1F12A1D7" w14:textId="77777777" w:rsidR="007B14D7" w:rsidRDefault="007B14D7" w:rsidP="00100D13">
      <w:pPr>
        <w:jc w:val="both"/>
        <w:rPr>
          <w:rFonts w:ascii="Arial" w:hAnsi="Arial" w:cs="Arial"/>
          <w:bCs/>
        </w:rPr>
      </w:pPr>
    </w:p>
    <w:p w14:paraId="6E324700" w14:textId="77777777" w:rsidR="007B14D7" w:rsidRDefault="007B14D7" w:rsidP="00100D13">
      <w:pPr>
        <w:jc w:val="both"/>
        <w:rPr>
          <w:rFonts w:ascii="Arial" w:hAnsi="Arial" w:cs="Arial"/>
          <w:bCs/>
        </w:rPr>
      </w:pPr>
    </w:p>
    <w:p w14:paraId="7853AB69" w14:textId="77777777" w:rsidR="007B14D7" w:rsidRDefault="007B14D7" w:rsidP="00100D13">
      <w:pPr>
        <w:jc w:val="both"/>
        <w:rPr>
          <w:rFonts w:ascii="Arial" w:hAnsi="Arial" w:cs="Arial"/>
          <w:bCs/>
        </w:rPr>
      </w:pPr>
    </w:p>
    <w:p w14:paraId="0DF804C6" w14:textId="77777777" w:rsidR="007B14D7" w:rsidRDefault="007B14D7" w:rsidP="00100D13">
      <w:pPr>
        <w:jc w:val="both"/>
        <w:rPr>
          <w:rFonts w:ascii="Arial" w:hAnsi="Arial" w:cs="Arial"/>
          <w:bCs/>
        </w:rPr>
      </w:pPr>
    </w:p>
    <w:p w14:paraId="516138EE" w14:textId="77777777" w:rsidR="007B14D7" w:rsidRDefault="007B14D7" w:rsidP="00100D13">
      <w:pPr>
        <w:jc w:val="both"/>
        <w:rPr>
          <w:rFonts w:ascii="Arial" w:hAnsi="Arial" w:cs="Arial"/>
          <w:bCs/>
        </w:rPr>
      </w:pPr>
    </w:p>
    <w:p w14:paraId="21371C15" w14:textId="77777777" w:rsidR="007B14D7" w:rsidRDefault="007B14D7" w:rsidP="00100D13">
      <w:pPr>
        <w:jc w:val="both"/>
        <w:rPr>
          <w:rFonts w:ascii="Arial" w:hAnsi="Arial" w:cs="Arial"/>
          <w:bCs/>
        </w:rPr>
      </w:pPr>
    </w:p>
    <w:p w14:paraId="71C03110" w14:textId="77777777" w:rsidR="007B14D7" w:rsidRDefault="007B14D7" w:rsidP="00100D13">
      <w:pPr>
        <w:jc w:val="both"/>
        <w:rPr>
          <w:rFonts w:ascii="Arial" w:hAnsi="Arial" w:cs="Arial"/>
          <w:bCs/>
        </w:rPr>
      </w:pPr>
    </w:p>
    <w:p w14:paraId="7CA62925" w14:textId="77777777" w:rsidR="007B14D7" w:rsidRDefault="007B14D7" w:rsidP="00100D13">
      <w:pPr>
        <w:jc w:val="both"/>
        <w:rPr>
          <w:rFonts w:ascii="Arial" w:hAnsi="Arial" w:cs="Arial"/>
          <w:bCs/>
        </w:rPr>
      </w:pPr>
    </w:p>
    <w:p w14:paraId="513F92B5" w14:textId="77777777" w:rsidR="007B14D7" w:rsidRDefault="007B14D7" w:rsidP="00100D13">
      <w:pPr>
        <w:jc w:val="both"/>
        <w:rPr>
          <w:rFonts w:ascii="Arial" w:hAnsi="Arial" w:cs="Arial"/>
          <w:bCs/>
        </w:rPr>
      </w:pPr>
    </w:p>
    <w:p w14:paraId="10FEFCA0" w14:textId="77777777" w:rsidR="007B14D7" w:rsidRDefault="007B14D7" w:rsidP="00100D13">
      <w:pPr>
        <w:jc w:val="both"/>
        <w:rPr>
          <w:rFonts w:ascii="Arial" w:hAnsi="Arial" w:cs="Arial"/>
          <w:bCs/>
        </w:rPr>
      </w:pPr>
    </w:p>
    <w:p w14:paraId="054ABBC9" w14:textId="77777777" w:rsidR="007B14D7" w:rsidRDefault="007B14D7" w:rsidP="00100D13">
      <w:pPr>
        <w:jc w:val="both"/>
        <w:rPr>
          <w:rFonts w:ascii="Arial" w:hAnsi="Arial" w:cs="Arial"/>
          <w:bCs/>
        </w:rPr>
      </w:pPr>
    </w:p>
    <w:p w14:paraId="2D53D9C9" w14:textId="77777777" w:rsidR="007B14D7" w:rsidRDefault="007B14D7" w:rsidP="00100D13">
      <w:pPr>
        <w:jc w:val="both"/>
        <w:rPr>
          <w:rFonts w:ascii="Arial" w:hAnsi="Arial" w:cs="Arial"/>
          <w:bCs/>
        </w:rPr>
      </w:pPr>
    </w:p>
    <w:p w14:paraId="3C88066B" w14:textId="77777777" w:rsidR="007B14D7" w:rsidRDefault="007B14D7" w:rsidP="00100D13">
      <w:pPr>
        <w:jc w:val="both"/>
        <w:rPr>
          <w:rFonts w:ascii="Arial" w:hAnsi="Arial" w:cs="Arial"/>
          <w:bCs/>
        </w:rPr>
      </w:pPr>
    </w:p>
    <w:p w14:paraId="29F458BB" w14:textId="77777777" w:rsidR="007B14D7" w:rsidRDefault="007B14D7" w:rsidP="00100D13">
      <w:pPr>
        <w:jc w:val="both"/>
        <w:rPr>
          <w:rFonts w:ascii="Arial" w:hAnsi="Arial" w:cs="Arial"/>
          <w:bCs/>
        </w:rPr>
      </w:pPr>
    </w:p>
    <w:p w14:paraId="0847B499" w14:textId="15F4F159" w:rsidR="007B14D7" w:rsidRDefault="007B14D7" w:rsidP="00100D13">
      <w:pPr>
        <w:jc w:val="both"/>
        <w:rPr>
          <w:rFonts w:ascii="Arial" w:hAnsi="Arial" w:cs="Arial"/>
          <w:bCs/>
        </w:rPr>
      </w:pPr>
      <w:r>
        <w:rPr>
          <w:rFonts w:ascii="Arial" w:hAnsi="Arial" w:cs="Arial"/>
          <w:bCs/>
          <w:noProof/>
        </w:rPr>
        <w:lastRenderedPageBreak/>
        <mc:AlternateContent>
          <mc:Choice Requires="wps">
            <w:drawing>
              <wp:anchor distT="0" distB="0" distL="114300" distR="114300" simplePos="0" relativeHeight="251664384" behindDoc="0" locked="0" layoutInCell="1" allowOverlap="1" wp14:anchorId="3EE08DC5" wp14:editId="294BAA70">
                <wp:simplePos x="0" y="0"/>
                <wp:positionH relativeFrom="column">
                  <wp:posOffset>-126365</wp:posOffset>
                </wp:positionH>
                <wp:positionV relativeFrom="paragraph">
                  <wp:posOffset>-210185</wp:posOffset>
                </wp:positionV>
                <wp:extent cx="5753100" cy="842010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5753100" cy="8420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5D8F96"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16.55pt" to="443.05pt,6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" strokecolor="#4472c4 [3204]" strokeweight=".5pt">
                <v:stroke joinstyle="miter"/>
              </v:line>
            </w:pict>
          </mc:Fallback>
        </mc:AlternateContent>
      </w:r>
    </w:p>
    <w:p w14:paraId="7B1FD8C0" w14:textId="16B41777" w:rsidR="007B14D7" w:rsidRDefault="007B14D7" w:rsidP="00100D13">
      <w:pPr>
        <w:jc w:val="both"/>
        <w:rPr>
          <w:rFonts w:ascii="Arial" w:hAnsi="Arial" w:cs="Arial"/>
          <w:bCs/>
        </w:rPr>
      </w:pPr>
    </w:p>
    <w:p w14:paraId="01DB3990" w14:textId="7060E6C8" w:rsidR="007B14D7" w:rsidRDefault="007B14D7" w:rsidP="00100D13">
      <w:pPr>
        <w:jc w:val="both"/>
        <w:rPr>
          <w:rFonts w:ascii="Arial" w:hAnsi="Arial" w:cs="Arial"/>
          <w:bCs/>
        </w:rPr>
      </w:pPr>
    </w:p>
    <w:p w14:paraId="62B6BF0C" w14:textId="6258517A" w:rsidR="007B14D7" w:rsidRDefault="007B14D7" w:rsidP="00100D13">
      <w:pPr>
        <w:jc w:val="both"/>
        <w:rPr>
          <w:rFonts w:ascii="Arial" w:hAnsi="Arial" w:cs="Arial"/>
          <w:bCs/>
        </w:rPr>
      </w:pPr>
    </w:p>
    <w:p w14:paraId="0B052A22" w14:textId="69260732" w:rsidR="007B14D7" w:rsidRDefault="007B14D7" w:rsidP="00100D13">
      <w:pPr>
        <w:jc w:val="both"/>
        <w:rPr>
          <w:rFonts w:ascii="Arial" w:hAnsi="Arial" w:cs="Arial"/>
          <w:bCs/>
        </w:rPr>
      </w:pPr>
    </w:p>
    <w:p w14:paraId="60BB9C5C" w14:textId="2E5784E5" w:rsidR="007B14D7" w:rsidRDefault="007B14D7" w:rsidP="00100D13">
      <w:pPr>
        <w:jc w:val="both"/>
        <w:rPr>
          <w:rFonts w:ascii="Arial" w:hAnsi="Arial" w:cs="Arial"/>
          <w:bCs/>
        </w:rPr>
      </w:pPr>
    </w:p>
    <w:p w14:paraId="44666CDF" w14:textId="1F31DEA8" w:rsidR="007B14D7" w:rsidRDefault="007B14D7" w:rsidP="00100D13">
      <w:pPr>
        <w:jc w:val="both"/>
        <w:rPr>
          <w:rFonts w:ascii="Arial" w:hAnsi="Arial" w:cs="Arial"/>
          <w:bCs/>
        </w:rPr>
      </w:pPr>
    </w:p>
    <w:p w14:paraId="3D18D571" w14:textId="3B49A8F5" w:rsidR="007B14D7" w:rsidRDefault="007B14D7" w:rsidP="00100D13">
      <w:pPr>
        <w:jc w:val="both"/>
        <w:rPr>
          <w:rFonts w:ascii="Arial" w:hAnsi="Arial" w:cs="Arial"/>
          <w:bCs/>
        </w:rPr>
      </w:pPr>
    </w:p>
    <w:p w14:paraId="15FB8956" w14:textId="053282AE" w:rsidR="007B14D7" w:rsidRDefault="007B14D7" w:rsidP="00100D13">
      <w:pPr>
        <w:jc w:val="both"/>
        <w:rPr>
          <w:rFonts w:ascii="Arial" w:hAnsi="Arial" w:cs="Arial"/>
          <w:bCs/>
        </w:rPr>
      </w:pPr>
    </w:p>
    <w:p w14:paraId="6DCE6E57" w14:textId="35421836" w:rsidR="007B14D7" w:rsidRDefault="007B14D7" w:rsidP="00100D13">
      <w:pPr>
        <w:jc w:val="both"/>
        <w:rPr>
          <w:rFonts w:ascii="Arial" w:hAnsi="Arial" w:cs="Arial"/>
          <w:bCs/>
        </w:rPr>
      </w:pPr>
    </w:p>
    <w:p w14:paraId="7F810E1E" w14:textId="77777777" w:rsidR="007B14D7" w:rsidRDefault="007B14D7" w:rsidP="00100D13">
      <w:pPr>
        <w:jc w:val="both"/>
        <w:rPr>
          <w:rFonts w:ascii="Arial" w:hAnsi="Arial" w:cs="Arial"/>
          <w:bCs/>
        </w:rPr>
      </w:pPr>
    </w:p>
    <w:p w14:paraId="5E857D0D" w14:textId="77777777" w:rsidR="007B14D7" w:rsidRDefault="007B14D7" w:rsidP="00100D13">
      <w:pPr>
        <w:jc w:val="both"/>
        <w:rPr>
          <w:rFonts w:ascii="Arial" w:hAnsi="Arial" w:cs="Arial"/>
          <w:bCs/>
        </w:rPr>
      </w:pPr>
    </w:p>
    <w:p w14:paraId="2AC2B163" w14:textId="77777777" w:rsidR="007B14D7" w:rsidRDefault="007B14D7" w:rsidP="00100D13">
      <w:pPr>
        <w:jc w:val="both"/>
        <w:rPr>
          <w:rFonts w:ascii="Arial" w:hAnsi="Arial" w:cs="Arial"/>
          <w:bCs/>
        </w:rPr>
      </w:pPr>
    </w:p>
    <w:p w14:paraId="6F061946" w14:textId="77777777" w:rsidR="007B14D7" w:rsidRDefault="007B14D7" w:rsidP="00100D13">
      <w:pPr>
        <w:jc w:val="both"/>
        <w:rPr>
          <w:rFonts w:ascii="Arial" w:hAnsi="Arial" w:cs="Arial"/>
          <w:bCs/>
        </w:rPr>
      </w:pPr>
    </w:p>
    <w:p w14:paraId="3E77F0D8" w14:textId="2E685D4B" w:rsidR="007B14D7" w:rsidRDefault="007B14D7" w:rsidP="00100D13">
      <w:pPr>
        <w:jc w:val="both"/>
        <w:rPr>
          <w:rFonts w:ascii="Arial" w:hAnsi="Arial" w:cs="Arial"/>
          <w:bCs/>
        </w:rPr>
      </w:pPr>
    </w:p>
    <w:p w14:paraId="5779A428" w14:textId="5DA93452" w:rsidR="007B14D7" w:rsidRDefault="007B14D7" w:rsidP="00100D13">
      <w:pPr>
        <w:jc w:val="both"/>
        <w:rPr>
          <w:rFonts w:ascii="Arial" w:hAnsi="Arial" w:cs="Arial"/>
          <w:bCs/>
        </w:rPr>
      </w:pPr>
    </w:p>
    <w:p w14:paraId="18090E1F" w14:textId="70C08680" w:rsidR="007B14D7" w:rsidRDefault="007B14D7" w:rsidP="00100D13">
      <w:pPr>
        <w:jc w:val="both"/>
        <w:rPr>
          <w:rFonts w:ascii="Arial" w:hAnsi="Arial" w:cs="Arial"/>
          <w:bCs/>
        </w:rPr>
      </w:pPr>
    </w:p>
    <w:p w14:paraId="07E06D55" w14:textId="77777777" w:rsidR="007B14D7" w:rsidRDefault="007B14D7" w:rsidP="00100D13">
      <w:pPr>
        <w:jc w:val="both"/>
        <w:rPr>
          <w:rFonts w:ascii="Arial" w:hAnsi="Arial" w:cs="Arial"/>
          <w:bCs/>
        </w:rPr>
      </w:pPr>
    </w:p>
    <w:p w14:paraId="6A6213DA" w14:textId="77777777" w:rsidR="007B14D7" w:rsidRDefault="007B14D7" w:rsidP="00100D13">
      <w:pPr>
        <w:jc w:val="both"/>
        <w:rPr>
          <w:rFonts w:ascii="Arial" w:hAnsi="Arial" w:cs="Arial"/>
          <w:bCs/>
        </w:rPr>
      </w:pPr>
    </w:p>
    <w:p w14:paraId="5C51396B" w14:textId="14A9845A" w:rsidR="007B14D7" w:rsidRDefault="007B14D7" w:rsidP="00100D13">
      <w:pPr>
        <w:jc w:val="both"/>
        <w:rPr>
          <w:rFonts w:ascii="Arial" w:hAnsi="Arial" w:cs="Arial"/>
          <w:bCs/>
        </w:rPr>
      </w:pPr>
    </w:p>
    <w:p w14:paraId="390FA727" w14:textId="444F24BE" w:rsidR="007B14D7" w:rsidRDefault="007B14D7" w:rsidP="00100D13">
      <w:pPr>
        <w:jc w:val="both"/>
        <w:rPr>
          <w:rFonts w:ascii="Arial" w:hAnsi="Arial" w:cs="Arial"/>
          <w:bCs/>
        </w:rPr>
      </w:pPr>
    </w:p>
    <w:p w14:paraId="27F09468" w14:textId="0CD436C1" w:rsidR="007B14D7" w:rsidRDefault="007B14D7" w:rsidP="00100D13">
      <w:pPr>
        <w:jc w:val="both"/>
        <w:rPr>
          <w:rFonts w:ascii="Arial" w:hAnsi="Arial" w:cs="Arial"/>
          <w:bCs/>
        </w:rPr>
      </w:pPr>
    </w:p>
    <w:p w14:paraId="0E7D9614" w14:textId="14CF9724" w:rsidR="007B14D7" w:rsidRDefault="007B14D7" w:rsidP="00100D13">
      <w:pPr>
        <w:jc w:val="both"/>
        <w:rPr>
          <w:rFonts w:ascii="Arial" w:hAnsi="Arial" w:cs="Arial"/>
          <w:bCs/>
        </w:rPr>
      </w:pPr>
    </w:p>
    <w:p w14:paraId="49F4946A" w14:textId="77777777" w:rsidR="007B14D7" w:rsidRDefault="007B14D7" w:rsidP="00100D13">
      <w:pPr>
        <w:jc w:val="both"/>
        <w:rPr>
          <w:rFonts w:ascii="Arial" w:hAnsi="Arial" w:cs="Arial"/>
          <w:bCs/>
        </w:rPr>
      </w:pPr>
    </w:p>
    <w:p w14:paraId="47D87255" w14:textId="76E02E48" w:rsidR="007B14D7" w:rsidRDefault="007B14D7" w:rsidP="00100D13">
      <w:pPr>
        <w:jc w:val="both"/>
        <w:rPr>
          <w:rFonts w:ascii="Arial" w:hAnsi="Arial" w:cs="Arial"/>
          <w:bCs/>
        </w:rPr>
      </w:pPr>
    </w:p>
    <w:p w14:paraId="041DF5A6" w14:textId="230E11A8" w:rsidR="007B14D7" w:rsidRDefault="007B14D7" w:rsidP="00100D13">
      <w:pPr>
        <w:jc w:val="both"/>
        <w:rPr>
          <w:rFonts w:ascii="Arial" w:hAnsi="Arial" w:cs="Arial"/>
          <w:bCs/>
        </w:rPr>
      </w:pPr>
    </w:p>
    <w:p w14:paraId="2DF00683" w14:textId="7648B00A" w:rsidR="007B14D7" w:rsidRDefault="007B14D7" w:rsidP="00100D13">
      <w:pPr>
        <w:jc w:val="both"/>
        <w:rPr>
          <w:rFonts w:ascii="Arial" w:hAnsi="Arial" w:cs="Arial"/>
          <w:bCs/>
        </w:rPr>
      </w:pPr>
    </w:p>
    <w:p w14:paraId="087ECD98" w14:textId="16E40581" w:rsidR="007B14D7" w:rsidRDefault="007B14D7" w:rsidP="00100D13">
      <w:pPr>
        <w:jc w:val="both"/>
        <w:rPr>
          <w:rFonts w:ascii="Arial" w:hAnsi="Arial" w:cs="Arial"/>
          <w:bCs/>
        </w:rPr>
      </w:pPr>
    </w:p>
    <w:p w14:paraId="75E99286" w14:textId="70F31A65" w:rsidR="007B14D7" w:rsidRDefault="007B14D7" w:rsidP="00100D13">
      <w:pPr>
        <w:jc w:val="both"/>
        <w:rPr>
          <w:rFonts w:ascii="Arial" w:hAnsi="Arial" w:cs="Arial"/>
          <w:bCs/>
        </w:rPr>
      </w:pPr>
    </w:p>
    <w:p w14:paraId="52081978" w14:textId="023DED79" w:rsidR="007B14D7" w:rsidRDefault="007B14D7" w:rsidP="00100D13">
      <w:pPr>
        <w:jc w:val="both"/>
        <w:rPr>
          <w:rFonts w:ascii="Arial" w:hAnsi="Arial" w:cs="Arial"/>
          <w:bCs/>
        </w:rPr>
      </w:pPr>
    </w:p>
    <w:p w14:paraId="13C50A3B" w14:textId="6B8B722A" w:rsidR="007B14D7" w:rsidRDefault="007B14D7" w:rsidP="00100D13">
      <w:pPr>
        <w:jc w:val="both"/>
        <w:rPr>
          <w:rFonts w:ascii="Arial" w:hAnsi="Arial" w:cs="Arial"/>
          <w:bCs/>
        </w:rPr>
      </w:pPr>
    </w:p>
    <w:p w14:paraId="19CF0A39" w14:textId="77777777" w:rsidR="007B14D7" w:rsidRDefault="007B14D7" w:rsidP="00100D13">
      <w:pPr>
        <w:jc w:val="both"/>
        <w:rPr>
          <w:rFonts w:ascii="Arial" w:hAnsi="Arial" w:cs="Arial"/>
          <w:bCs/>
        </w:rPr>
      </w:pPr>
    </w:p>
    <w:p w14:paraId="2E8B4A41" w14:textId="10098ADA" w:rsidR="007B14D7" w:rsidRDefault="007B14D7" w:rsidP="00100D13">
      <w:pPr>
        <w:jc w:val="both"/>
        <w:rPr>
          <w:rFonts w:ascii="Arial" w:hAnsi="Arial" w:cs="Arial"/>
          <w:bCs/>
        </w:rPr>
      </w:pPr>
    </w:p>
    <w:p w14:paraId="61972183" w14:textId="0794C09D" w:rsidR="007B14D7" w:rsidRDefault="007B14D7" w:rsidP="00100D13">
      <w:pPr>
        <w:jc w:val="both"/>
        <w:rPr>
          <w:rFonts w:ascii="Arial" w:hAnsi="Arial" w:cs="Arial"/>
          <w:bCs/>
        </w:rPr>
      </w:pPr>
    </w:p>
    <w:p w14:paraId="1D1A6424" w14:textId="72E18A0D" w:rsidR="007B14D7" w:rsidRDefault="007B14D7" w:rsidP="00100D13">
      <w:pPr>
        <w:jc w:val="both"/>
        <w:rPr>
          <w:rFonts w:ascii="Arial" w:hAnsi="Arial" w:cs="Arial"/>
          <w:bCs/>
        </w:rPr>
      </w:pPr>
    </w:p>
    <w:p w14:paraId="12C88A24" w14:textId="75CFAAD1" w:rsidR="007B14D7" w:rsidRDefault="007B14D7" w:rsidP="00100D13">
      <w:pPr>
        <w:jc w:val="both"/>
        <w:rPr>
          <w:rFonts w:ascii="Arial" w:hAnsi="Arial" w:cs="Arial"/>
          <w:bCs/>
        </w:rPr>
      </w:pPr>
    </w:p>
    <w:p w14:paraId="622B3BCF" w14:textId="77777777" w:rsidR="007B14D7" w:rsidRDefault="007B14D7" w:rsidP="00100D13">
      <w:pPr>
        <w:jc w:val="both"/>
        <w:rPr>
          <w:rFonts w:ascii="Arial" w:hAnsi="Arial" w:cs="Arial"/>
          <w:bCs/>
        </w:rPr>
      </w:pPr>
    </w:p>
    <w:p w14:paraId="04D7366C" w14:textId="77777777" w:rsidR="007B14D7" w:rsidRDefault="007B14D7" w:rsidP="00100D13">
      <w:pPr>
        <w:jc w:val="both"/>
        <w:rPr>
          <w:rFonts w:ascii="Arial" w:hAnsi="Arial" w:cs="Arial"/>
          <w:bCs/>
        </w:rPr>
      </w:pPr>
    </w:p>
    <w:p w14:paraId="3A3CFE71" w14:textId="77777777" w:rsidR="007B14D7" w:rsidRDefault="007B14D7" w:rsidP="00100D13">
      <w:pPr>
        <w:jc w:val="both"/>
        <w:rPr>
          <w:rFonts w:ascii="Arial" w:hAnsi="Arial" w:cs="Arial"/>
          <w:bCs/>
        </w:rPr>
      </w:pPr>
    </w:p>
    <w:p w14:paraId="23B856E6" w14:textId="77777777" w:rsidR="007B14D7" w:rsidRDefault="007B14D7" w:rsidP="00100D13">
      <w:pPr>
        <w:jc w:val="both"/>
        <w:rPr>
          <w:rFonts w:ascii="Arial" w:hAnsi="Arial" w:cs="Arial"/>
          <w:bCs/>
        </w:rPr>
      </w:pPr>
    </w:p>
    <w:p w14:paraId="4C7AFF29" w14:textId="77777777" w:rsidR="007B14D7" w:rsidRDefault="007B14D7" w:rsidP="00100D13">
      <w:pPr>
        <w:jc w:val="both"/>
        <w:rPr>
          <w:rFonts w:ascii="Arial" w:hAnsi="Arial" w:cs="Arial"/>
          <w:bCs/>
        </w:rPr>
      </w:pPr>
    </w:p>
    <w:p w14:paraId="5D340B01" w14:textId="77777777" w:rsidR="007B14D7" w:rsidRDefault="007B14D7" w:rsidP="00100D13">
      <w:pPr>
        <w:jc w:val="both"/>
        <w:rPr>
          <w:rFonts w:ascii="Arial" w:hAnsi="Arial" w:cs="Arial"/>
          <w:bCs/>
        </w:rPr>
      </w:pPr>
    </w:p>
    <w:p w14:paraId="2D8F6B21" w14:textId="77777777" w:rsidR="007B14D7" w:rsidRDefault="007B14D7" w:rsidP="00100D13">
      <w:pPr>
        <w:jc w:val="both"/>
        <w:rPr>
          <w:rFonts w:ascii="Arial" w:hAnsi="Arial" w:cs="Arial"/>
          <w:bCs/>
        </w:rPr>
      </w:pPr>
    </w:p>
    <w:p w14:paraId="117657A8" w14:textId="77777777" w:rsidR="007B14D7" w:rsidRDefault="007B14D7" w:rsidP="00100D13">
      <w:pPr>
        <w:jc w:val="both"/>
        <w:rPr>
          <w:rFonts w:ascii="Arial" w:hAnsi="Arial" w:cs="Arial"/>
          <w:bCs/>
        </w:rPr>
      </w:pPr>
    </w:p>
    <w:p w14:paraId="150B731B" w14:textId="77777777" w:rsidR="007B14D7" w:rsidRDefault="007B14D7" w:rsidP="00100D13">
      <w:pPr>
        <w:jc w:val="both"/>
        <w:rPr>
          <w:rFonts w:ascii="Arial" w:hAnsi="Arial" w:cs="Arial"/>
          <w:bCs/>
        </w:rPr>
      </w:pPr>
    </w:p>
    <w:p w14:paraId="375982EE" w14:textId="77777777" w:rsidR="007B14D7" w:rsidRDefault="007B14D7" w:rsidP="00100D13">
      <w:pPr>
        <w:jc w:val="both"/>
        <w:rPr>
          <w:rFonts w:ascii="Arial" w:hAnsi="Arial" w:cs="Arial"/>
          <w:bCs/>
        </w:rPr>
      </w:pPr>
    </w:p>
    <w:p w14:paraId="341089FF" w14:textId="77777777" w:rsidR="007B14D7" w:rsidRDefault="007B14D7" w:rsidP="00100D13">
      <w:pPr>
        <w:jc w:val="both"/>
        <w:rPr>
          <w:rFonts w:ascii="Arial" w:hAnsi="Arial" w:cs="Arial"/>
          <w:bCs/>
        </w:rPr>
      </w:pPr>
    </w:p>
    <w:p w14:paraId="5B5269A0" w14:textId="5C8009CC" w:rsidR="007B14D7" w:rsidRDefault="007B14D7" w:rsidP="00100D13">
      <w:pPr>
        <w:jc w:val="both"/>
        <w:rPr>
          <w:rFonts w:ascii="Arial" w:hAnsi="Arial" w:cs="Arial"/>
          <w:bCs/>
        </w:rPr>
      </w:pPr>
      <w:r>
        <w:rPr>
          <w:rFonts w:ascii="Arial" w:hAnsi="Arial" w:cs="Arial"/>
          <w:bCs/>
          <w:noProof/>
        </w:rPr>
        <w:lastRenderedPageBreak/>
        <mc:AlternateContent>
          <mc:Choice Requires="wps">
            <w:drawing>
              <wp:anchor distT="0" distB="0" distL="114300" distR="114300" simplePos="0" relativeHeight="251665408" behindDoc="0" locked="0" layoutInCell="1" allowOverlap="1" wp14:anchorId="184B1B1E" wp14:editId="77245880">
                <wp:simplePos x="0" y="0"/>
                <wp:positionH relativeFrom="column">
                  <wp:posOffset>502285</wp:posOffset>
                </wp:positionH>
                <wp:positionV relativeFrom="paragraph">
                  <wp:posOffset>-248285</wp:posOffset>
                </wp:positionV>
                <wp:extent cx="4629150" cy="449580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4629150" cy="449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15D8F"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5pt,-19.55pt" to="404.05pt,3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" strokecolor="#4472c4 [3204]" strokeweight=".5pt">
                <v:stroke joinstyle="miter"/>
              </v:line>
            </w:pict>
          </mc:Fallback>
        </mc:AlternateContent>
      </w:r>
    </w:p>
    <w:p w14:paraId="551D3F5D" w14:textId="7B661317" w:rsidR="007B14D7" w:rsidRDefault="007B14D7" w:rsidP="00100D13">
      <w:pPr>
        <w:jc w:val="both"/>
        <w:rPr>
          <w:rFonts w:ascii="Arial" w:hAnsi="Arial" w:cs="Arial"/>
          <w:bCs/>
        </w:rPr>
      </w:pPr>
    </w:p>
    <w:p w14:paraId="58B9989C" w14:textId="77777777" w:rsidR="007B14D7" w:rsidRDefault="007B14D7" w:rsidP="00100D13">
      <w:pPr>
        <w:jc w:val="both"/>
        <w:rPr>
          <w:rFonts w:ascii="Arial" w:hAnsi="Arial" w:cs="Arial"/>
          <w:bCs/>
        </w:rPr>
      </w:pPr>
    </w:p>
    <w:p w14:paraId="6E90E05D" w14:textId="685F8BD5" w:rsidR="007B14D7" w:rsidRDefault="007B14D7" w:rsidP="00100D13">
      <w:pPr>
        <w:jc w:val="both"/>
        <w:rPr>
          <w:rFonts w:ascii="Arial" w:hAnsi="Arial" w:cs="Arial"/>
          <w:bCs/>
        </w:rPr>
      </w:pPr>
    </w:p>
    <w:p w14:paraId="56174B5E" w14:textId="0789B1C0" w:rsidR="007B14D7" w:rsidRDefault="007B14D7" w:rsidP="00100D13">
      <w:pPr>
        <w:jc w:val="both"/>
        <w:rPr>
          <w:rFonts w:ascii="Arial" w:hAnsi="Arial" w:cs="Arial"/>
          <w:bCs/>
        </w:rPr>
      </w:pPr>
    </w:p>
    <w:p w14:paraId="3338506B" w14:textId="2743B037" w:rsidR="007B14D7" w:rsidRDefault="007B14D7" w:rsidP="00100D13">
      <w:pPr>
        <w:jc w:val="both"/>
        <w:rPr>
          <w:rFonts w:ascii="Arial" w:hAnsi="Arial" w:cs="Arial"/>
          <w:bCs/>
        </w:rPr>
      </w:pPr>
    </w:p>
    <w:p w14:paraId="3898A05E" w14:textId="6CCCBE05" w:rsidR="007B14D7" w:rsidRDefault="007B14D7" w:rsidP="00100D13">
      <w:pPr>
        <w:jc w:val="both"/>
        <w:rPr>
          <w:rFonts w:ascii="Arial" w:hAnsi="Arial" w:cs="Arial"/>
          <w:bCs/>
        </w:rPr>
      </w:pPr>
    </w:p>
    <w:p w14:paraId="704E9B62" w14:textId="3C7E834E" w:rsidR="007B14D7" w:rsidRDefault="007B14D7" w:rsidP="00100D13">
      <w:pPr>
        <w:jc w:val="both"/>
        <w:rPr>
          <w:rFonts w:ascii="Arial" w:hAnsi="Arial" w:cs="Arial"/>
          <w:bCs/>
        </w:rPr>
      </w:pPr>
    </w:p>
    <w:p w14:paraId="69302F9E" w14:textId="77777777" w:rsidR="007B14D7" w:rsidRDefault="007B14D7" w:rsidP="00100D13">
      <w:pPr>
        <w:jc w:val="both"/>
        <w:rPr>
          <w:rFonts w:ascii="Arial" w:hAnsi="Arial" w:cs="Arial"/>
          <w:bCs/>
        </w:rPr>
      </w:pPr>
    </w:p>
    <w:p w14:paraId="1E688246" w14:textId="77777777" w:rsidR="007B14D7" w:rsidRDefault="007B14D7" w:rsidP="00100D13">
      <w:pPr>
        <w:jc w:val="both"/>
        <w:rPr>
          <w:rFonts w:ascii="Arial" w:hAnsi="Arial" w:cs="Arial"/>
          <w:bCs/>
        </w:rPr>
      </w:pPr>
    </w:p>
    <w:p w14:paraId="6BE63F61" w14:textId="77777777" w:rsidR="007B14D7" w:rsidRDefault="007B14D7" w:rsidP="00100D13">
      <w:pPr>
        <w:jc w:val="both"/>
        <w:rPr>
          <w:rFonts w:ascii="Arial" w:hAnsi="Arial" w:cs="Arial"/>
          <w:bCs/>
        </w:rPr>
      </w:pPr>
    </w:p>
    <w:p w14:paraId="3D5218BC" w14:textId="77777777" w:rsidR="007B14D7" w:rsidRDefault="007B14D7" w:rsidP="00100D13">
      <w:pPr>
        <w:jc w:val="both"/>
        <w:rPr>
          <w:rFonts w:ascii="Arial" w:hAnsi="Arial" w:cs="Arial"/>
          <w:bCs/>
        </w:rPr>
      </w:pPr>
    </w:p>
    <w:p w14:paraId="35723FC6" w14:textId="77777777" w:rsidR="007B14D7" w:rsidRDefault="007B14D7" w:rsidP="00100D13">
      <w:pPr>
        <w:jc w:val="both"/>
        <w:rPr>
          <w:rFonts w:ascii="Arial" w:hAnsi="Arial" w:cs="Arial"/>
          <w:bCs/>
        </w:rPr>
      </w:pPr>
    </w:p>
    <w:p w14:paraId="15E80967" w14:textId="77777777" w:rsidR="007B14D7" w:rsidRDefault="007B14D7" w:rsidP="00100D13">
      <w:pPr>
        <w:jc w:val="both"/>
        <w:rPr>
          <w:rFonts w:ascii="Arial" w:hAnsi="Arial" w:cs="Arial"/>
          <w:bCs/>
        </w:rPr>
      </w:pPr>
    </w:p>
    <w:p w14:paraId="5A530D58" w14:textId="77777777" w:rsidR="007B14D7" w:rsidRDefault="007B14D7" w:rsidP="00100D13">
      <w:pPr>
        <w:jc w:val="both"/>
        <w:rPr>
          <w:rFonts w:ascii="Arial" w:hAnsi="Arial" w:cs="Arial"/>
          <w:bCs/>
        </w:rPr>
      </w:pPr>
    </w:p>
    <w:p w14:paraId="42FB82E3" w14:textId="77777777" w:rsidR="007B14D7" w:rsidRDefault="007B14D7" w:rsidP="00100D13">
      <w:pPr>
        <w:jc w:val="both"/>
        <w:rPr>
          <w:rFonts w:ascii="Arial" w:hAnsi="Arial" w:cs="Arial"/>
          <w:bCs/>
        </w:rPr>
      </w:pPr>
    </w:p>
    <w:p w14:paraId="34B15812" w14:textId="77777777" w:rsidR="007B14D7" w:rsidRDefault="007B14D7" w:rsidP="00100D13">
      <w:pPr>
        <w:jc w:val="both"/>
        <w:rPr>
          <w:rFonts w:ascii="Arial" w:hAnsi="Arial" w:cs="Arial"/>
          <w:bCs/>
        </w:rPr>
      </w:pPr>
    </w:p>
    <w:p w14:paraId="302A582B" w14:textId="77777777" w:rsidR="007B14D7" w:rsidRDefault="007B14D7" w:rsidP="00100D13">
      <w:pPr>
        <w:jc w:val="both"/>
        <w:rPr>
          <w:rFonts w:ascii="Arial" w:hAnsi="Arial" w:cs="Arial"/>
          <w:bCs/>
        </w:rPr>
      </w:pPr>
    </w:p>
    <w:p w14:paraId="0632A8D1" w14:textId="77777777" w:rsidR="007B14D7" w:rsidRDefault="007B14D7" w:rsidP="00100D13">
      <w:pPr>
        <w:jc w:val="both"/>
        <w:rPr>
          <w:rFonts w:ascii="Arial" w:hAnsi="Arial" w:cs="Arial"/>
          <w:bCs/>
        </w:rPr>
      </w:pPr>
    </w:p>
    <w:p w14:paraId="1E2A5FA7" w14:textId="77777777" w:rsidR="007B14D7" w:rsidRDefault="007B14D7" w:rsidP="00100D13">
      <w:pPr>
        <w:jc w:val="both"/>
        <w:rPr>
          <w:rFonts w:ascii="Arial" w:hAnsi="Arial" w:cs="Arial"/>
          <w:bCs/>
        </w:rPr>
      </w:pPr>
    </w:p>
    <w:p w14:paraId="6D487DE4" w14:textId="77777777" w:rsidR="007B14D7" w:rsidRDefault="007B14D7" w:rsidP="00100D13">
      <w:pPr>
        <w:jc w:val="both"/>
        <w:rPr>
          <w:rFonts w:ascii="Arial" w:hAnsi="Arial" w:cs="Arial"/>
          <w:bCs/>
        </w:rPr>
      </w:pPr>
    </w:p>
    <w:p w14:paraId="0E5BC463" w14:textId="77777777" w:rsidR="007B14D7" w:rsidRDefault="007B14D7" w:rsidP="00100D13">
      <w:pPr>
        <w:jc w:val="both"/>
        <w:rPr>
          <w:rFonts w:ascii="Arial" w:hAnsi="Arial" w:cs="Arial"/>
          <w:bCs/>
        </w:rPr>
      </w:pPr>
    </w:p>
    <w:p w14:paraId="4CB10429" w14:textId="77777777" w:rsidR="007B14D7" w:rsidRDefault="007B14D7" w:rsidP="00100D13">
      <w:pPr>
        <w:jc w:val="both"/>
        <w:rPr>
          <w:rFonts w:ascii="Arial" w:hAnsi="Arial" w:cs="Arial"/>
          <w:bCs/>
        </w:rPr>
      </w:pPr>
    </w:p>
    <w:p w14:paraId="27D58F66" w14:textId="77777777" w:rsidR="007B14D7" w:rsidRDefault="007B14D7" w:rsidP="00100D13">
      <w:pPr>
        <w:jc w:val="both"/>
        <w:rPr>
          <w:rFonts w:ascii="Arial" w:hAnsi="Arial" w:cs="Arial"/>
          <w:bCs/>
        </w:rPr>
      </w:pPr>
    </w:p>
    <w:p w14:paraId="4146DFCC" w14:textId="77777777" w:rsidR="007B14D7" w:rsidRDefault="007B14D7" w:rsidP="00100D13">
      <w:pPr>
        <w:jc w:val="both"/>
        <w:rPr>
          <w:rFonts w:ascii="Arial" w:hAnsi="Arial" w:cs="Arial"/>
          <w:bCs/>
        </w:rPr>
      </w:pPr>
    </w:p>
    <w:p w14:paraId="613AE546" w14:textId="77777777" w:rsidR="007B14D7" w:rsidRDefault="007B14D7" w:rsidP="00100D13">
      <w:pPr>
        <w:jc w:val="both"/>
        <w:rPr>
          <w:rFonts w:ascii="Arial" w:hAnsi="Arial" w:cs="Arial"/>
          <w:bCs/>
        </w:rPr>
      </w:pPr>
    </w:p>
    <w:p w14:paraId="1970F238" w14:textId="77777777" w:rsidR="007B14D7" w:rsidRDefault="007B14D7" w:rsidP="00100D13">
      <w:pPr>
        <w:jc w:val="both"/>
        <w:rPr>
          <w:rFonts w:ascii="Arial" w:hAnsi="Arial" w:cs="Arial"/>
          <w:bCs/>
        </w:rPr>
      </w:pPr>
    </w:p>
    <w:p w14:paraId="36B46AB0" w14:textId="2B7A99F4" w:rsidR="00100D13" w:rsidRPr="001C0531" w:rsidRDefault="00100D13" w:rsidP="00100D13">
      <w:pPr>
        <w:jc w:val="both"/>
        <w:rPr>
          <w:rFonts w:ascii="Arial" w:eastAsia="+mn-ea" w:hAnsi="Arial" w:cs="Arial"/>
          <w:b/>
          <w:bCs/>
          <w:kern w:val="24"/>
        </w:rPr>
      </w:pPr>
      <w:r w:rsidRPr="0099090D">
        <w:rPr>
          <w:rFonts w:ascii="Arial" w:hAnsi="Arial" w:cs="Arial"/>
          <w:bCs/>
        </w:rPr>
        <w:t xml:space="preserve">Junta Directiva, luego de conocer el informe presentado por </w:t>
      </w:r>
      <w:r w:rsidRPr="0099090D">
        <w:rPr>
          <w:rFonts w:ascii="Arial" w:hAnsi="Arial" w:cs="Arial"/>
        </w:rPr>
        <w:t>e</w:t>
      </w:r>
      <w:r w:rsidRPr="0099090D">
        <w:rPr>
          <w:rFonts w:ascii="Arial" w:hAnsi="Arial" w:cs="Arial"/>
          <w:bCs/>
        </w:rPr>
        <w:t xml:space="preserve">l licenciado René Arias Chile, </w:t>
      </w:r>
      <w:proofErr w:type="gramStart"/>
      <w:r w:rsidRPr="0099090D">
        <w:rPr>
          <w:rFonts w:ascii="Arial" w:hAnsi="Arial" w:cs="Arial"/>
        </w:rPr>
        <w:t>Jefe</w:t>
      </w:r>
      <w:proofErr w:type="gramEnd"/>
      <w:r w:rsidRPr="0099090D">
        <w:rPr>
          <w:rFonts w:ascii="Arial" w:hAnsi="Arial" w:cs="Arial"/>
        </w:rPr>
        <w:t xml:space="preserve"> de la Unidad de Riesgos, y de efectuar los análisis y comentarios correspondientes, y conforme lo establecido en el romano II, numeral 1, literal g), del Procedimiento para la Gestión Integral de Riesgos, </w:t>
      </w:r>
      <w:r w:rsidRPr="0099090D">
        <w:rPr>
          <w:rFonts w:ascii="Arial" w:hAnsi="Arial" w:cs="Arial"/>
          <w:bCs/>
        </w:rPr>
        <w:t>por</w:t>
      </w:r>
      <w:r w:rsidRPr="001C0531">
        <w:rPr>
          <w:rFonts w:ascii="Arial" w:hAnsi="Arial" w:cs="Arial"/>
          <w:bCs/>
        </w:rPr>
        <w:t xml:space="preserve"> unanimidad </w:t>
      </w:r>
      <w:r w:rsidRPr="001C0531">
        <w:rPr>
          <w:rFonts w:ascii="Arial" w:hAnsi="Arial" w:cs="Arial"/>
          <w:b/>
          <w:bCs/>
        </w:rPr>
        <w:t xml:space="preserve">ACUERDA:  </w:t>
      </w:r>
    </w:p>
    <w:p w14:paraId="426DBDE0" w14:textId="77777777" w:rsidR="00100D13" w:rsidRPr="001C0531" w:rsidRDefault="00100D13" w:rsidP="00100D13">
      <w:pPr>
        <w:ind w:left="720"/>
        <w:jc w:val="both"/>
        <w:rPr>
          <w:rFonts w:ascii="Arial" w:hAnsi="Arial" w:cs="Arial"/>
          <w:b/>
        </w:rPr>
      </w:pPr>
    </w:p>
    <w:p w14:paraId="071A0F59" w14:textId="77777777" w:rsidR="00100D13" w:rsidRPr="001C0531" w:rsidRDefault="00100D13" w:rsidP="00100D13">
      <w:pPr>
        <w:pStyle w:val="Prrafodelista"/>
        <w:numPr>
          <w:ilvl w:val="0"/>
          <w:numId w:val="26"/>
        </w:numPr>
        <w:jc w:val="both"/>
        <w:rPr>
          <w:rFonts w:ascii="Arial" w:hAnsi="Arial" w:cs="Arial"/>
          <w:lang w:val="es-SV"/>
        </w:rPr>
      </w:pPr>
      <w:r w:rsidRPr="001C0531">
        <w:rPr>
          <w:rFonts w:ascii="Arial" w:hAnsi="Arial" w:cs="Arial"/>
        </w:rPr>
        <w:t>Aprobar el Informe Trimestral de Evaluación Técnica de la Gestión Integral de Riesgos, con cifras al 31 de marzo 2022</w:t>
      </w:r>
      <w:r w:rsidRPr="001C0531">
        <w:rPr>
          <w:rFonts w:ascii="Arial" w:hAnsi="Arial" w:cs="Arial"/>
          <w:lang w:val="es-SV"/>
        </w:rPr>
        <w:t>.</w:t>
      </w:r>
    </w:p>
    <w:p w14:paraId="0DCB7C10" w14:textId="77777777" w:rsidR="00100D13" w:rsidRPr="001C0531" w:rsidRDefault="00100D13" w:rsidP="00100D13">
      <w:pPr>
        <w:pStyle w:val="Prrafodelista"/>
        <w:ind w:left="360"/>
        <w:jc w:val="both"/>
        <w:rPr>
          <w:rFonts w:ascii="Arial" w:hAnsi="Arial" w:cs="Arial"/>
          <w:lang w:val="es-SV"/>
        </w:rPr>
      </w:pPr>
    </w:p>
    <w:p w14:paraId="5263242A" w14:textId="77777777" w:rsidR="00100D13" w:rsidRPr="001C0531" w:rsidRDefault="00100D13" w:rsidP="00100D13">
      <w:pPr>
        <w:pStyle w:val="Prrafodelista"/>
        <w:numPr>
          <w:ilvl w:val="0"/>
          <w:numId w:val="26"/>
        </w:numPr>
        <w:jc w:val="both"/>
        <w:rPr>
          <w:rFonts w:ascii="Arial" w:hAnsi="Arial" w:cs="Arial"/>
          <w:lang w:val="es-SV"/>
        </w:rPr>
      </w:pPr>
      <w:r w:rsidRPr="001C0531">
        <w:rPr>
          <w:rFonts w:ascii="Arial" w:hAnsi="Arial" w:cs="Arial"/>
        </w:rPr>
        <w:t>Ratificar este punto en la presente sesión</w:t>
      </w:r>
      <w:r w:rsidRPr="001C0531">
        <w:rPr>
          <w:rFonts w:ascii="Arial" w:hAnsi="Arial" w:cs="Arial"/>
          <w:lang w:val="es-SV"/>
        </w:rPr>
        <w:t>.</w:t>
      </w:r>
    </w:p>
    <w:p w14:paraId="4AAEC452" w14:textId="77777777" w:rsidR="007B14D7" w:rsidRPr="007B14D7" w:rsidRDefault="007B14D7" w:rsidP="007B14D7">
      <w:pPr>
        <w:pStyle w:val="Prrafodelista"/>
        <w:ind w:left="360"/>
        <w:rPr>
          <w:rFonts w:ascii="Arial" w:hAnsi="Arial" w:cs="Arial"/>
          <w:b/>
          <w:color w:val="FF0000"/>
          <w:sz w:val="22"/>
          <w:szCs w:val="22"/>
        </w:rPr>
      </w:pPr>
      <w:bookmarkStart w:id="4" w:name="_Hlk31384192"/>
      <w:r w:rsidRPr="007B14D7">
        <w:rPr>
          <w:rFonts w:ascii="Arial" w:hAnsi="Arial" w:cs="Arial"/>
          <w:b/>
          <w:color w:val="FF0000"/>
          <w:sz w:val="22"/>
          <w:szCs w:val="22"/>
        </w:rPr>
        <w:t xml:space="preserve">Supresión de información confidencial, conforme a lo dispuesto en el art. 24 </w:t>
      </w:r>
      <w:proofErr w:type="spellStart"/>
      <w:r w:rsidRPr="007B14D7">
        <w:rPr>
          <w:rFonts w:ascii="Arial" w:hAnsi="Arial" w:cs="Arial"/>
          <w:b/>
          <w:color w:val="FF0000"/>
          <w:sz w:val="22"/>
          <w:szCs w:val="22"/>
        </w:rPr>
        <w:t>lit.</w:t>
      </w:r>
      <w:proofErr w:type="spellEnd"/>
      <w:r w:rsidRPr="007B14D7">
        <w:rPr>
          <w:rFonts w:ascii="Arial" w:hAnsi="Arial" w:cs="Arial"/>
          <w:b/>
          <w:color w:val="FF0000"/>
          <w:sz w:val="22"/>
          <w:szCs w:val="22"/>
        </w:rPr>
        <w:t xml:space="preserve"> d) LAIP. </w:t>
      </w:r>
    </w:p>
    <w:bookmarkEnd w:id="4"/>
    <w:p w14:paraId="69C41300" w14:textId="77777777" w:rsidR="00100D13" w:rsidRPr="007B14D7" w:rsidRDefault="00100D13" w:rsidP="007B14D7">
      <w:pPr>
        <w:rPr>
          <w:rFonts w:ascii="Arial" w:hAnsi="Arial" w:cs="Arial"/>
          <w:b/>
          <w:bCs/>
          <w:lang w:val="es-SV" w:eastAsia="en-US"/>
        </w:rPr>
      </w:pPr>
    </w:p>
    <w:p w14:paraId="56D5E6EA" w14:textId="3408D94A" w:rsidR="00100D13" w:rsidRPr="0099090D" w:rsidRDefault="00100D13" w:rsidP="00100D13">
      <w:pPr>
        <w:jc w:val="both"/>
        <w:rPr>
          <w:rFonts w:ascii="Arial" w:hAnsi="Arial" w:cs="Arial"/>
        </w:rPr>
      </w:pPr>
      <w:r w:rsidRPr="0099090D">
        <w:rPr>
          <w:rFonts w:ascii="Arial" w:hAnsi="Arial" w:cs="Arial"/>
          <w:b/>
          <w:bCs/>
        </w:rPr>
        <w:t>VIII) INFORME DE LAS SOCIEDADES CLASIFICADORAS DE RIESGO, CON CIFRAS AL 31 DE DICIEMBRE 2021</w:t>
      </w:r>
      <w:r w:rsidR="0099090D" w:rsidRPr="0099090D">
        <w:rPr>
          <w:rFonts w:ascii="Arial" w:hAnsi="Arial" w:cs="Arial"/>
          <w:b/>
          <w:bCs/>
        </w:rPr>
        <w:t xml:space="preserve">. </w:t>
      </w:r>
      <w:r w:rsidRPr="0099090D">
        <w:rPr>
          <w:rFonts w:ascii="Arial" w:hAnsi="Arial" w:cs="Arial"/>
        </w:rPr>
        <w:t xml:space="preserve">El </w:t>
      </w:r>
      <w:proofErr w:type="gramStart"/>
      <w:r w:rsidRPr="0099090D">
        <w:rPr>
          <w:rFonts w:ascii="Arial" w:hAnsi="Arial" w:cs="Arial"/>
        </w:rPr>
        <w:t>Presidente</w:t>
      </w:r>
      <w:proofErr w:type="gramEnd"/>
      <w:r w:rsidRPr="0099090D">
        <w:rPr>
          <w:rFonts w:ascii="Arial" w:hAnsi="Arial" w:cs="Arial"/>
        </w:rPr>
        <w:t xml:space="preserve"> y Director Ejecutivo sometió a consideración de Junta Directiva los informes sobre las Calificaciones de Riesgo del FSV y sus Emisiones Vigentes con cifras al 31 de diciembre de 2021, emitidos por las Agencias: FITCH RATINGS</w:t>
      </w:r>
      <w:r w:rsidRPr="0099090D">
        <w:rPr>
          <w:rFonts w:ascii="Arial" w:hAnsi="Arial" w:cs="Arial"/>
          <w:bCs/>
        </w:rPr>
        <w:t xml:space="preserve"> </w:t>
      </w:r>
      <w:r w:rsidRPr="0099090D">
        <w:rPr>
          <w:rFonts w:ascii="Arial" w:hAnsi="Arial" w:cs="Arial"/>
        </w:rPr>
        <w:t>y ZUMMA RATINGS</w:t>
      </w:r>
      <w:r w:rsidRPr="0099090D">
        <w:rPr>
          <w:rFonts w:ascii="Arial" w:hAnsi="Arial" w:cs="Arial"/>
          <w:bCs/>
        </w:rPr>
        <w:t>.</w:t>
      </w:r>
      <w:r w:rsidRPr="0099090D">
        <w:rPr>
          <w:rFonts w:ascii="Arial" w:hAnsi="Arial" w:cs="Arial"/>
        </w:rPr>
        <w:t xml:space="preserve"> Para presentarlo invitó al </w:t>
      </w:r>
      <w:r w:rsidRPr="0099090D">
        <w:rPr>
          <w:rFonts w:ascii="Arial" w:hAnsi="Arial" w:cs="Arial"/>
          <w:bCs/>
        </w:rPr>
        <w:t xml:space="preserve">Licenciado René Arias Chile, </w:t>
      </w:r>
      <w:proofErr w:type="gramStart"/>
      <w:r w:rsidRPr="0099090D">
        <w:rPr>
          <w:rFonts w:ascii="Arial" w:hAnsi="Arial" w:cs="Arial"/>
        </w:rPr>
        <w:t>Jefe</w:t>
      </w:r>
      <w:proofErr w:type="gramEnd"/>
      <w:r w:rsidRPr="0099090D">
        <w:rPr>
          <w:rFonts w:ascii="Arial" w:hAnsi="Arial" w:cs="Arial"/>
        </w:rPr>
        <w:t xml:space="preserve"> de la Unidad de Riesgos, quien explicó que las clasificaciones asignadas son las siguientes: </w:t>
      </w:r>
    </w:p>
    <w:p w14:paraId="67088A27" w14:textId="77777777" w:rsidR="00100D13" w:rsidRPr="0099090D" w:rsidRDefault="00100D13" w:rsidP="00100D13">
      <w:pPr>
        <w:pStyle w:val="Prrafodelista"/>
        <w:numPr>
          <w:ilvl w:val="0"/>
          <w:numId w:val="42"/>
        </w:numPr>
        <w:ind w:left="426"/>
        <w:jc w:val="both"/>
        <w:rPr>
          <w:rFonts w:ascii="Arial" w:hAnsi="Arial" w:cs="Arial"/>
          <w:bCs/>
        </w:rPr>
      </w:pPr>
      <w:r w:rsidRPr="0099090D">
        <w:rPr>
          <w:rFonts w:ascii="Arial" w:hAnsi="Arial" w:cs="Arial"/>
          <w:b/>
          <w:bCs/>
          <w:u w:val="single"/>
        </w:rPr>
        <w:t>FITCH RATINGS</w:t>
      </w:r>
      <w:r w:rsidRPr="0099090D">
        <w:rPr>
          <w:rFonts w:ascii="Arial" w:hAnsi="Arial" w:cs="Arial"/>
          <w:b/>
          <w:bCs/>
        </w:rPr>
        <w:t xml:space="preserve"> </w:t>
      </w:r>
      <w:r w:rsidRPr="0099090D">
        <w:rPr>
          <w:rFonts w:ascii="Arial" w:hAnsi="Arial" w:cs="Arial"/>
        </w:rPr>
        <w:t xml:space="preserve">ratifica la calificación del FSV </w:t>
      </w:r>
      <w:r w:rsidRPr="0099090D">
        <w:rPr>
          <w:rFonts w:ascii="Arial" w:hAnsi="Arial" w:cs="Arial"/>
          <w:bCs/>
        </w:rPr>
        <w:t xml:space="preserve">así: </w:t>
      </w:r>
      <w:r w:rsidRPr="0099090D">
        <w:rPr>
          <w:rFonts w:ascii="Arial" w:hAnsi="Arial" w:cs="Arial"/>
        </w:rPr>
        <w:t xml:space="preserve">Emisor: </w:t>
      </w:r>
      <w:r w:rsidRPr="0099090D">
        <w:rPr>
          <w:rFonts w:ascii="Arial" w:hAnsi="Arial" w:cs="Arial"/>
          <w:bCs/>
        </w:rPr>
        <w:t xml:space="preserve">AA- y </w:t>
      </w:r>
      <w:r w:rsidRPr="0099090D">
        <w:rPr>
          <w:rFonts w:ascii="Arial" w:hAnsi="Arial" w:cs="Arial"/>
        </w:rPr>
        <w:t xml:space="preserve">Emisiones: </w:t>
      </w:r>
      <w:r w:rsidRPr="0099090D">
        <w:rPr>
          <w:rFonts w:ascii="Arial" w:hAnsi="Arial" w:cs="Arial"/>
          <w:bCs/>
        </w:rPr>
        <w:t>AA, con perspectiva Estable. Las calificaciones de riesgo se fundamentan en:</w:t>
      </w:r>
    </w:p>
    <w:p w14:paraId="4DA8F0A1" w14:textId="77777777" w:rsidR="00100D13" w:rsidRPr="0099090D" w:rsidRDefault="00100D13" w:rsidP="00100D13">
      <w:pPr>
        <w:pStyle w:val="Prrafodelista"/>
        <w:numPr>
          <w:ilvl w:val="0"/>
          <w:numId w:val="41"/>
        </w:numPr>
        <w:ind w:left="426"/>
        <w:jc w:val="both"/>
        <w:rPr>
          <w:rFonts w:ascii="Arial" w:hAnsi="Arial" w:cs="Arial"/>
          <w:bCs/>
        </w:rPr>
      </w:pPr>
      <w:r w:rsidRPr="0099090D">
        <w:rPr>
          <w:rFonts w:ascii="Arial" w:hAnsi="Arial" w:cs="Arial"/>
          <w:b/>
        </w:rPr>
        <w:lastRenderedPageBreak/>
        <w:t>Perfil Crediticio Intrínseco:</w:t>
      </w:r>
      <w:r w:rsidRPr="0099090D">
        <w:rPr>
          <w:rFonts w:ascii="Arial" w:hAnsi="Arial" w:cs="Arial"/>
          <w:bCs/>
        </w:rPr>
        <w:t xml:space="preserve"> Las clasificaciones del Fondo Social para la Vivienda (FSV) están basadas en su perfil crediticio intrínseco, el cual está influenciado altamente por el entorno operativo (EO) de El Salvador. La evaluación del EO del sistema financiero salvadoreño, con tendencia negativa, está fuertemente influenciada por la clasificación soberana del país de ‘CCC’, ya que algunos de sus factores clave podrían incidir en las condiciones operativas de las entidades financieras, poniendo presión en su desempeño. </w:t>
      </w:r>
    </w:p>
    <w:p w14:paraId="652430FE" w14:textId="77777777" w:rsidR="00100D13" w:rsidRPr="0099090D" w:rsidRDefault="00100D13" w:rsidP="00100D13">
      <w:pPr>
        <w:pStyle w:val="Prrafodelista"/>
        <w:numPr>
          <w:ilvl w:val="0"/>
          <w:numId w:val="41"/>
        </w:numPr>
        <w:ind w:left="426"/>
        <w:jc w:val="both"/>
        <w:rPr>
          <w:rFonts w:ascii="Arial" w:hAnsi="Arial" w:cs="Arial"/>
          <w:bCs/>
        </w:rPr>
      </w:pPr>
      <w:r w:rsidRPr="0099090D">
        <w:rPr>
          <w:rFonts w:ascii="Arial" w:hAnsi="Arial" w:cs="Arial"/>
          <w:b/>
        </w:rPr>
        <w:t>Perfil de Negocio Robusto:</w:t>
      </w:r>
      <w:r w:rsidRPr="0099090D">
        <w:rPr>
          <w:rFonts w:ascii="Arial" w:hAnsi="Arial" w:cs="Arial"/>
          <w:bCs/>
        </w:rPr>
        <w:t xml:space="preserve"> El perfil de negocio se considera robusto y es un factor de importancia moderada para la evaluación de sus clasificaciones. Este perfil de negocio está fundamentado en su posición de mercado, siendo la institución líder de la industria en cartera hipotecaria con una participación de 32% a diciembre de 2021. </w:t>
      </w:r>
    </w:p>
    <w:p w14:paraId="38787EAE" w14:textId="77777777" w:rsidR="00100D13" w:rsidRPr="0099090D" w:rsidRDefault="00100D13" w:rsidP="00100D13">
      <w:pPr>
        <w:pStyle w:val="Prrafodelista"/>
        <w:numPr>
          <w:ilvl w:val="0"/>
          <w:numId w:val="41"/>
        </w:numPr>
        <w:ind w:left="426"/>
        <w:jc w:val="both"/>
        <w:rPr>
          <w:rFonts w:ascii="Arial" w:hAnsi="Arial" w:cs="Arial"/>
          <w:bCs/>
        </w:rPr>
      </w:pPr>
      <w:r w:rsidRPr="0099090D">
        <w:rPr>
          <w:rFonts w:ascii="Arial" w:hAnsi="Arial" w:cs="Arial"/>
          <w:b/>
        </w:rPr>
        <w:t>Modelo de Negocio:</w:t>
      </w:r>
      <w:r w:rsidRPr="0099090D">
        <w:rPr>
          <w:rFonts w:ascii="Arial" w:hAnsi="Arial" w:cs="Arial"/>
          <w:bCs/>
        </w:rPr>
        <w:t xml:space="preserve"> Su modelo de negocio está definido por su origen y propósito de creación que es el fomento de la adquisición de vivienda para aquellos sectores de medianos a bajos ingresos que cuentan con menor acceso o que son menos atractivos para la banca comercial. </w:t>
      </w:r>
    </w:p>
    <w:p w14:paraId="01A09D1A" w14:textId="77777777" w:rsidR="00100D13" w:rsidRPr="0099090D" w:rsidRDefault="00100D13" w:rsidP="00100D13">
      <w:pPr>
        <w:pStyle w:val="Prrafodelista"/>
        <w:numPr>
          <w:ilvl w:val="0"/>
          <w:numId w:val="41"/>
        </w:numPr>
        <w:ind w:left="426"/>
        <w:jc w:val="both"/>
        <w:rPr>
          <w:rFonts w:ascii="Arial" w:hAnsi="Arial" w:cs="Arial"/>
          <w:bCs/>
        </w:rPr>
      </w:pPr>
      <w:r w:rsidRPr="0099090D">
        <w:rPr>
          <w:rFonts w:ascii="Arial" w:hAnsi="Arial" w:cs="Arial"/>
          <w:b/>
        </w:rPr>
        <w:t>Calidad de Activos Mejorada:</w:t>
      </w:r>
      <w:r w:rsidRPr="0099090D">
        <w:rPr>
          <w:rFonts w:ascii="Arial" w:hAnsi="Arial" w:cs="Arial"/>
          <w:bCs/>
        </w:rPr>
        <w:t xml:space="preserve"> La calidad de activos ha mejorado de forma importante en el último año, acercando el indicador al promedio de la industria bancaria salvadoreña. Al cierre de 2021, el indicador de mora fue de 3.09% mientras que fue de 5.26% al cierre de 2020. Luego del alza en la mora experimentado en 2020 y producto de la pandemia, la institución inició medidas de contención enfocadas en el cobro de manera más proactiva.  </w:t>
      </w:r>
    </w:p>
    <w:p w14:paraId="09B7914A" w14:textId="77777777" w:rsidR="00100D13" w:rsidRPr="0099090D" w:rsidRDefault="00100D13" w:rsidP="00100D13">
      <w:pPr>
        <w:pStyle w:val="Prrafodelista"/>
        <w:numPr>
          <w:ilvl w:val="0"/>
          <w:numId w:val="41"/>
        </w:numPr>
        <w:ind w:left="426"/>
        <w:jc w:val="both"/>
        <w:rPr>
          <w:rFonts w:ascii="Arial" w:hAnsi="Arial" w:cs="Arial"/>
          <w:bCs/>
        </w:rPr>
      </w:pPr>
      <w:r w:rsidRPr="0099090D">
        <w:rPr>
          <w:rFonts w:ascii="Arial" w:hAnsi="Arial" w:cs="Arial"/>
          <w:b/>
        </w:rPr>
        <w:t>Rentabilidad Alta:</w:t>
      </w:r>
      <w:r w:rsidRPr="0099090D">
        <w:rPr>
          <w:rFonts w:ascii="Arial" w:hAnsi="Arial" w:cs="Arial"/>
          <w:bCs/>
        </w:rPr>
        <w:t xml:space="preserve"> La rentabilidad alta de la institución destaca respecto a sus pares, tanto en el sector de entidades no bancarias como bancarias. Al cierre de 2021, el indicador de utilidades antes de impuestos sobre activos promedio fue de 3.95%, alineado al promedio de los últimos cuatro años (3.80%). La base en que se fundamenta la rentabilidad es el margen de interés neto (MIN) alto, el cual ha logrado resistir las presiones del entorno durante la pandemia. </w:t>
      </w:r>
    </w:p>
    <w:p w14:paraId="624D891E" w14:textId="77777777" w:rsidR="00100D13" w:rsidRPr="0099090D" w:rsidRDefault="00100D13" w:rsidP="00100D13">
      <w:pPr>
        <w:pStyle w:val="Prrafodelista"/>
        <w:numPr>
          <w:ilvl w:val="0"/>
          <w:numId w:val="41"/>
        </w:numPr>
        <w:ind w:left="426"/>
        <w:jc w:val="both"/>
        <w:rPr>
          <w:rFonts w:ascii="Arial" w:hAnsi="Arial" w:cs="Arial"/>
          <w:bCs/>
        </w:rPr>
      </w:pPr>
      <w:r w:rsidRPr="0099090D">
        <w:rPr>
          <w:rFonts w:ascii="Arial" w:hAnsi="Arial" w:cs="Arial"/>
          <w:b/>
        </w:rPr>
        <w:t>Niveles de Capitalización y Apalancamiento Sólidos:</w:t>
      </w:r>
      <w:r w:rsidRPr="0099090D">
        <w:rPr>
          <w:rFonts w:ascii="Arial" w:hAnsi="Arial" w:cs="Arial"/>
          <w:bCs/>
        </w:rPr>
        <w:t xml:space="preserve"> A diciembre de 2021, el indicador de deuda a patrimonio tangible fue de 0.5x, mostrando una paulatina reducción en la medida la entidad </w:t>
      </w:r>
      <w:proofErr w:type="gramStart"/>
      <w:r w:rsidRPr="0099090D">
        <w:rPr>
          <w:rFonts w:ascii="Arial" w:hAnsi="Arial" w:cs="Arial"/>
          <w:bCs/>
        </w:rPr>
        <w:t>crece</w:t>
      </w:r>
      <w:proofErr w:type="gramEnd"/>
      <w:r w:rsidRPr="0099090D">
        <w:rPr>
          <w:rFonts w:ascii="Arial" w:hAnsi="Arial" w:cs="Arial"/>
          <w:bCs/>
        </w:rPr>
        <w:t xml:space="preserve"> pero, en opinión de la agencia, la robustez del capital se mantendrá en el mediano plazo, debido a la generación alta de resultados y la no distribución de dividendos. </w:t>
      </w:r>
    </w:p>
    <w:p w14:paraId="539222F2" w14:textId="77777777" w:rsidR="00100D13" w:rsidRPr="0099090D" w:rsidRDefault="00100D13" w:rsidP="00100D13">
      <w:pPr>
        <w:pStyle w:val="Prrafodelista"/>
        <w:numPr>
          <w:ilvl w:val="0"/>
          <w:numId w:val="41"/>
        </w:numPr>
        <w:ind w:left="426"/>
        <w:jc w:val="both"/>
        <w:rPr>
          <w:rFonts w:ascii="Arial" w:hAnsi="Arial" w:cs="Arial"/>
          <w:bCs/>
        </w:rPr>
      </w:pPr>
      <w:r w:rsidRPr="0099090D">
        <w:rPr>
          <w:rFonts w:ascii="Arial" w:hAnsi="Arial" w:cs="Arial"/>
          <w:b/>
        </w:rPr>
        <w:t>Estructura de Fondeo y Liquidez Estable:</w:t>
      </w:r>
      <w:r w:rsidRPr="0099090D">
        <w:rPr>
          <w:rFonts w:ascii="Arial" w:hAnsi="Arial" w:cs="Arial"/>
          <w:bCs/>
        </w:rPr>
        <w:t xml:space="preserve"> La estructura de fondeo y liquidez de FSV también se favorece de la naturaleza de la institución y modelo de negocio al contar con un fondeo altamente estable, puesto que cerca de la mitad </w:t>
      </w:r>
      <w:proofErr w:type="gramStart"/>
      <w:r w:rsidRPr="0099090D">
        <w:rPr>
          <w:rFonts w:ascii="Arial" w:hAnsi="Arial" w:cs="Arial"/>
          <w:bCs/>
        </w:rPr>
        <w:t>consiste de</w:t>
      </w:r>
      <w:proofErr w:type="gramEnd"/>
      <w:r w:rsidRPr="0099090D">
        <w:rPr>
          <w:rFonts w:ascii="Arial" w:hAnsi="Arial" w:cs="Arial"/>
          <w:bCs/>
        </w:rPr>
        <w:t xml:space="preserve"> un fondo cerrado de cotizaciones, complementado con emisiones de deuda local de largo plazo y financiamiento al por mayor. </w:t>
      </w:r>
    </w:p>
    <w:p w14:paraId="28537462" w14:textId="77777777" w:rsidR="00100D13" w:rsidRPr="0099090D" w:rsidRDefault="00100D13" w:rsidP="00100D13">
      <w:pPr>
        <w:pStyle w:val="Prrafodelista"/>
        <w:numPr>
          <w:ilvl w:val="0"/>
          <w:numId w:val="41"/>
        </w:numPr>
        <w:ind w:left="426"/>
        <w:jc w:val="both"/>
        <w:rPr>
          <w:rFonts w:ascii="Arial" w:hAnsi="Arial" w:cs="Arial"/>
          <w:bCs/>
        </w:rPr>
      </w:pPr>
      <w:r w:rsidRPr="0099090D">
        <w:rPr>
          <w:rFonts w:ascii="Arial" w:hAnsi="Arial" w:cs="Arial"/>
          <w:b/>
        </w:rPr>
        <w:t>Factores que podrían, individual o colectivamente, conducir a una acción de clasificación positiva/alza:</w:t>
      </w:r>
      <w:r w:rsidRPr="0099090D">
        <w:rPr>
          <w:rFonts w:ascii="Arial" w:hAnsi="Arial" w:cs="Arial"/>
          <w:bCs/>
        </w:rPr>
        <w:t xml:space="preserve"> Un alza en las clasificaciones es poco probable en el corto plazo debido a los riesgos que ejerce el EO salvadoreño (que tiene tendencia negativa) sobre FSV y su relación amplia con el soberano. </w:t>
      </w:r>
    </w:p>
    <w:p w14:paraId="24A49E9B" w14:textId="77777777" w:rsidR="00100D13" w:rsidRPr="0099090D" w:rsidRDefault="00100D13" w:rsidP="00100D13">
      <w:pPr>
        <w:pStyle w:val="Prrafodelista"/>
        <w:numPr>
          <w:ilvl w:val="0"/>
          <w:numId w:val="41"/>
        </w:numPr>
        <w:ind w:left="426"/>
        <w:jc w:val="both"/>
        <w:rPr>
          <w:rFonts w:ascii="Arial" w:hAnsi="Arial" w:cs="Arial"/>
          <w:bCs/>
        </w:rPr>
      </w:pPr>
      <w:r w:rsidRPr="0099090D">
        <w:rPr>
          <w:rFonts w:ascii="Arial" w:hAnsi="Arial" w:cs="Arial"/>
          <w:b/>
        </w:rPr>
        <w:t>Factores que podrían, individual o colectivamente, conducir a una acción de clasificación negativa/baja:</w:t>
      </w:r>
      <w:r w:rsidRPr="0099090D">
        <w:rPr>
          <w:rFonts w:ascii="Arial" w:hAnsi="Arial" w:cs="Arial"/>
          <w:bCs/>
        </w:rPr>
        <w:t xml:space="preserve"> Reducciones en las clasificaciones podrían provenir de un deterioro significativo en el perfil financiero de FSV. Un deterioro de sus métricas de calidad de activos que deriven en un indicador de utilidad antes de impuestos sobre activos promedio por debajo de 1.0%, podrían resultar en una baja en las clasificaciones</w:t>
      </w:r>
    </w:p>
    <w:p w14:paraId="5A657354" w14:textId="77777777" w:rsidR="00100D13" w:rsidRPr="0099090D" w:rsidRDefault="00100D13" w:rsidP="00100D13">
      <w:pPr>
        <w:jc w:val="both"/>
        <w:rPr>
          <w:rFonts w:ascii="Arial" w:hAnsi="Arial" w:cs="Arial"/>
          <w:lang w:val="es-SV"/>
        </w:rPr>
      </w:pPr>
      <w:r w:rsidRPr="0099090D">
        <w:rPr>
          <w:rFonts w:ascii="Arial" w:hAnsi="Arial" w:cs="Arial"/>
          <w:bCs/>
        </w:rPr>
        <w:t xml:space="preserve"> </w:t>
      </w:r>
    </w:p>
    <w:p w14:paraId="01064140" w14:textId="77777777" w:rsidR="00100D13" w:rsidRPr="0099090D" w:rsidRDefault="00100D13" w:rsidP="00100D13">
      <w:pPr>
        <w:pStyle w:val="Prrafodelista"/>
        <w:numPr>
          <w:ilvl w:val="0"/>
          <w:numId w:val="42"/>
        </w:numPr>
        <w:ind w:left="426"/>
        <w:jc w:val="both"/>
        <w:rPr>
          <w:rFonts w:ascii="Arial" w:hAnsi="Arial" w:cs="Arial"/>
          <w:bCs/>
        </w:rPr>
      </w:pPr>
      <w:r w:rsidRPr="0099090D">
        <w:rPr>
          <w:rFonts w:ascii="Arial" w:hAnsi="Arial" w:cs="Arial"/>
          <w:b/>
          <w:u w:val="single"/>
        </w:rPr>
        <w:lastRenderedPageBreak/>
        <w:t>ZUMMA RATINGS</w:t>
      </w:r>
      <w:r w:rsidRPr="0099090D">
        <w:rPr>
          <w:rFonts w:ascii="Arial" w:hAnsi="Arial" w:cs="Arial"/>
        </w:rPr>
        <w:t xml:space="preserve"> Informó que para la presente revisión ZUMMA RATINGS ratificó las calificaciones del FSV </w:t>
      </w:r>
      <w:r w:rsidRPr="0099090D">
        <w:rPr>
          <w:rFonts w:ascii="Arial" w:hAnsi="Arial" w:cs="Arial"/>
          <w:bCs/>
        </w:rPr>
        <w:t xml:space="preserve">así: </w:t>
      </w:r>
      <w:r w:rsidRPr="0099090D">
        <w:rPr>
          <w:rFonts w:ascii="Arial" w:hAnsi="Arial" w:cs="Arial"/>
        </w:rPr>
        <w:t xml:space="preserve">Emisor: </w:t>
      </w:r>
      <w:r w:rsidRPr="0099090D">
        <w:rPr>
          <w:rFonts w:ascii="Arial" w:hAnsi="Arial" w:cs="Arial"/>
          <w:bCs/>
        </w:rPr>
        <w:t xml:space="preserve">A+ y las </w:t>
      </w:r>
      <w:r w:rsidRPr="0099090D">
        <w:rPr>
          <w:rFonts w:ascii="Arial" w:hAnsi="Arial" w:cs="Arial"/>
        </w:rPr>
        <w:t xml:space="preserve">Emisiones </w:t>
      </w:r>
      <w:r w:rsidRPr="0099090D">
        <w:rPr>
          <w:rFonts w:ascii="Arial" w:hAnsi="Arial" w:cs="Arial"/>
          <w:bCs/>
        </w:rPr>
        <w:t xml:space="preserve">AA-, con perspectiva Estable. Las calificaciones de riesgo se fundamentan en: </w:t>
      </w:r>
    </w:p>
    <w:p w14:paraId="6801DEA8" w14:textId="77777777" w:rsidR="00100D13" w:rsidRPr="0099090D" w:rsidRDefault="00100D13" w:rsidP="00100D13">
      <w:pPr>
        <w:pStyle w:val="Prrafodelista"/>
        <w:numPr>
          <w:ilvl w:val="0"/>
          <w:numId w:val="34"/>
        </w:numPr>
        <w:jc w:val="both"/>
        <w:rPr>
          <w:rFonts w:ascii="Arial" w:hAnsi="Arial" w:cs="Arial"/>
          <w:bCs/>
        </w:rPr>
      </w:pPr>
      <w:r w:rsidRPr="0099090D">
        <w:rPr>
          <w:rFonts w:ascii="Arial" w:hAnsi="Arial" w:cs="Arial"/>
          <w:b/>
        </w:rPr>
        <w:t>Factores que se valoran en las calificaciones:</w:t>
      </w:r>
      <w:r w:rsidRPr="0099090D">
        <w:rPr>
          <w:rFonts w:ascii="Arial" w:hAnsi="Arial" w:cs="Arial"/>
          <w:bCs/>
        </w:rPr>
        <w:t xml:space="preserve"> En la clasificación del emisor y sus instrumentos se ha valorado: i) la elevada posición de solvencia, </w:t>
      </w:r>
      <w:proofErr w:type="spellStart"/>
      <w:r w:rsidRPr="0099090D">
        <w:rPr>
          <w:rFonts w:ascii="Arial" w:hAnsi="Arial" w:cs="Arial"/>
          <w:bCs/>
        </w:rPr>
        <w:t>ii</w:t>
      </w:r>
      <w:proofErr w:type="spellEnd"/>
      <w:r w:rsidRPr="0099090D">
        <w:rPr>
          <w:rFonts w:ascii="Arial" w:hAnsi="Arial" w:cs="Arial"/>
          <w:bCs/>
        </w:rPr>
        <w:t xml:space="preserve">) el volumen de provisiones constituidas, reflejando una sana política de reconocimiento anticipado de pérdidas; </w:t>
      </w:r>
      <w:proofErr w:type="spellStart"/>
      <w:r w:rsidRPr="0099090D">
        <w:rPr>
          <w:rFonts w:ascii="Arial" w:hAnsi="Arial" w:cs="Arial"/>
          <w:bCs/>
        </w:rPr>
        <w:t>iii</w:t>
      </w:r>
      <w:proofErr w:type="spellEnd"/>
      <w:r w:rsidRPr="0099090D">
        <w:rPr>
          <w:rFonts w:ascii="Arial" w:hAnsi="Arial" w:cs="Arial"/>
          <w:bCs/>
        </w:rPr>
        <w:t xml:space="preserve">) el desempeño financiero en términos de rentabilidad y eficiencia; y </w:t>
      </w:r>
      <w:proofErr w:type="spellStart"/>
      <w:r w:rsidRPr="0099090D">
        <w:rPr>
          <w:rFonts w:ascii="Arial" w:hAnsi="Arial" w:cs="Arial"/>
          <w:bCs/>
        </w:rPr>
        <w:t>iv</w:t>
      </w:r>
      <w:proofErr w:type="spellEnd"/>
      <w:r w:rsidRPr="0099090D">
        <w:rPr>
          <w:rFonts w:ascii="Arial" w:hAnsi="Arial" w:cs="Arial"/>
          <w:bCs/>
        </w:rPr>
        <w:t xml:space="preserve">) la adecuada liquidez y el perfil de vencimientos entre activos y pasivos. </w:t>
      </w:r>
    </w:p>
    <w:p w14:paraId="2AC7CBE5" w14:textId="77777777" w:rsidR="00100D13" w:rsidRPr="0099090D" w:rsidRDefault="00100D13" w:rsidP="00100D13">
      <w:pPr>
        <w:pStyle w:val="Prrafodelista"/>
        <w:numPr>
          <w:ilvl w:val="0"/>
          <w:numId w:val="34"/>
        </w:numPr>
        <w:jc w:val="both"/>
        <w:rPr>
          <w:rFonts w:ascii="Arial" w:hAnsi="Arial" w:cs="Arial"/>
          <w:bCs/>
        </w:rPr>
      </w:pPr>
      <w:r w:rsidRPr="0099090D">
        <w:rPr>
          <w:rFonts w:ascii="Arial" w:hAnsi="Arial" w:cs="Arial"/>
          <w:b/>
        </w:rPr>
        <w:t>Factores que condicionan las calificaciones:</w:t>
      </w:r>
      <w:r w:rsidRPr="0099090D">
        <w:rPr>
          <w:rFonts w:ascii="Arial" w:hAnsi="Arial" w:cs="Arial"/>
          <w:bCs/>
        </w:rPr>
        <w:t xml:space="preserve"> En contraposición, se señalan los siguientes factores: i) los niveles de préstamos refinanciados y vencidos –vinculados al mercado poblacional que atiende el FSV-; y </w:t>
      </w:r>
      <w:proofErr w:type="spellStart"/>
      <w:r w:rsidRPr="0099090D">
        <w:rPr>
          <w:rFonts w:ascii="Arial" w:hAnsi="Arial" w:cs="Arial"/>
          <w:bCs/>
        </w:rPr>
        <w:t>ii</w:t>
      </w:r>
      <w:proofErr w:type="spellEnd"/>
      <w:r w:rsidRPr="0099090D">
        <w:rPr>
          <w:rFonts w:ascii="Arial" w:hAnsi="Arial" w:cs="Arial"/>
          <w:bCs/>
        </w:rPr>
        <w:t xml:space="preserve">) la participación de los otros ingresos no operacionales en el resultado neto de la Entidad (producto de la recuperación de préstamos). El actual entorno económico y los efectos de la contingencia sanitaria COVID-19 han sido considerados en el análisis por el Comité de Clasificación de Riesgo. </w:t>
      </w:r>
    </w:p>
    <w:p w14:paraId="4DE5CE9B" w14:textId="77777777" w:rsidR="00100D13" w:rsidRPr="0099090D" w:rsidRDefault="00100D13" w:rsidP="00100D13">
      <w:pPr>
        <w:pStyle w:val="Prrafodelista"/>
        <w:numPr>
          <w:ilvl w:val="0"/>
          <w:numId w:val="34"/>
        </w:numPr>
        <w:jc w:val="both"/>
        <w:rPr>
          <w:rFonts w:ascii="Arial" w:hAnsi="Arial" w:cs="Arial"/>
          <w:bCs/>
        </w:rPr>
      </w:pPr>
      <w:r w:rsidRPr="0099090D">
        <w:rPr>
          <w:rFonts w:ascii="Arial" w:hAnsi="Arial" w:cs="Arial"/>
          <w:b/>
        </w:rPr>
        <w:t>Institución estratégica para la política de vivienda del Gobierno salvadoreño:</w:t>
      </w:r>
      <w:r w:rsidRPr="0099090D">
        <w:rPr>
          <w:rFonts w:ascii="Arial" w:hAnsi="Arial" w:cs="Arial"/>
          <w:bCs/>
        </w:rPr>
        <w:t xml:space="preserve"> El FSV es una institución financiera pública autónoma, especializada en hipotecas. En ese contexto, la entidad tiene gran importancia para el Estado por su condición de ejecutor de políticas públicas en beneficio de los trabajadores para atender problemas habitacionales. </w:t>
      </w:r>
    </w:p>
    <w:p w14:paraId="0433F5EA" w14:textId="77777777" w:rsidR="00100D13" w:rsidRPr="0099090D" w:rsidRDefault="00100D13" w:rsidP="00100D13">
      <w:pPr>
        <w:pStyle w:val="Prrafodelista"/>
        <w:numPr>
          <w:ilvl w:val="0"/>
          <w:numId w:val="34"/>
        </w:numPr>
        <w:jc w:val="both"/>
        <w:rPr>
          <w:rFonts w:ascii="Arial" w:hAnsi="Arial" w:cs="Arial"/>
          <w:bCs/>
        </w:rPr>
      </w:pPr>
      <w:r w:rsidRPr="0099090D">
        <w:rPr>
          <w:rFonts w:ascii="Arial" w:hAnsi="Arial" w:cs="Arial"/>
          <w:b/>
        </w:rPr>
        <w:t>Menor índice de mora:</w:t>
      </w:r>
      <w:r w:rsidRPr="0099090D">
        <w:rPr>
          <w:rFonts w:ascii="Arial" w:hAnsi="Arial" w:cs="Arial"/>
          <w:bCs/>
        </w:rPr>
        <w:t xml:space="preserve"> </w:t>
      </w:r>
      <w:proofErr w:type="gramStart"/>
      <w:r w:rsidRPr="0099090D">
        <w:rPr>
          <w:rFonts w:ascii="Arial" w:hAnsi="Arial" w:cs="Arial"/>
          <w:bCs/>
        </w:rPr>
        <w:t>El índice mejora</w:t>
      </w:r>
      <w:proofErr w:type="gramEnd"/>
      <w:r w:rsidRPr="0099090D">
        <w:rPr>
          <w:rFonts w:ascii="Arial" w:hAnsi="Arial" w:cs="Arial"/>
          <w:bCs/>
        </w:rPr>
        <w:t xml:space="preserve"> a 3.1% desde 5.3% en el lapso de un año, valorando el efecto favorable de la gestión de cobranza y de saneamientos de cartera. Luego del reinicio del conteo de días mora en julio de 2020, el índice de vencidos alcanzó su punto más alto en octubre de ese año; iniciándose a partir de entonces una tendencia a la baja. Al cierre de 2021, existían 522 créditos (US$9.0 millones), a los cuales se les suspendió el conteo de días mora (el conteo de días mora estuvo suspendido para los préstamos de vivienda hasta el 31 de diciembre de 2021) con base en la normativa temporal vigente (NRP-25). </w:t>
      </w:r>
    </w:p>
    <w:p w14:paraId="586DD12C" w14:textId="77777777" w:rsidR="00100D13" w:rsidRPr="0099090D" w:rsidRDefault="00100D13" w:rsidP="00100D13">
      <w:pPr>
        <w:pStyle w:val="Prrafodelista"/>
        <w:numPr>
          <w:ilvl w:val="0"/>
          <w:numId w:val="34"/>
        </w:numPr>
        <w:jc w:val="both"/>
        <w:rPr>
          <w:rFonts w:ascii="Arial" w:hAnsi="Arial" w:cs="Arial"/>
          <w:bCs/>
        </w:rPr>
      </w:pPr>
      <w:r w:rsidRPr="0099090D">
        <w:rPr>
          <w:rFonts w:ascii="Arial" w:hAnsi="Arial" w:cs="Arial"/>
          <w:b/>
        </w:rPr>
        <w:t>Participación conjunta de créditos refinanciados, reestructurados y vencidos:</w:t>
      </w:r>
      <w:r w:rsidRPr="0099090D">
        <w:rPr>
          <w:rFonts w:ascii="Arial" w:hAnsi="Arial" w:cs="Arial"/>
          <w:bCs/>
        </w:rPr>
        <w:t xml:space="preserve"> La participación conjunta de los créditos refinanciados, reestructurados y vencidos </w:t>
      </w:r>
      <w:proofErr w:type="gramStart"/>
      <w:r w:rsidRPr="0099090D">
        <w:rPr>
          <w:rFonts w:ascii="Arial" w:hAnsi="Arial" w:cs="Arial"/>
          <w:bCs/>
        </w:rPr>
        <w:t>en relación a</w:t>
      </w:r>
      <w:proofErr w:type="gramEnd"/>
      <w:r w:rsidRPr="0099090D">
        <w:rPr>
          <w:rFonts w:ascii="Arial" w:hAnsi="Arial" w:cs="Arial"/>
          <w:bCs/>
        </w:rPr>
        <w:t xml:space="preserve"> la cartera total alcanza el 11.6% a diciembre de 2021 (12.7% al cierre de 2020). La expansión en cartera refinanciada / reestructurada (+US$12.5 millones) ha determinado el cambio indicado. Cabe precisar que las operaciones de crédito bajo la condición de refinanciamientos y reestructuraciones se encuentran 100% cubiertas por las reservas constituidas. </w:t>
      </w:r>
      <w:proofErr w:type="spellStart"/>
      <w:r w:rsidRPr="0099090D">
        <w:rPr>
          <w:rFonts w:ascii="Arial" w:hAnsi="Arial" w:cs="Arial"/>
          <w:bCs/>
        </w:rPr>
        <w:t>Zumma</w:t>
      </w:r>
      <w:proofErr w:type="spellEnd"/>
      <w:r w:rsidRPr="0099090D">
        <w:rPr>
          <w:rFonts w:ascii="Arial" w:hAnsi="Arial" w:cs="Arial"/>
          <w:bCs/>
        </w:rPr>
        <w:t xml:space="preserve"> Ratings prevé que la evolución en la calidad de los activos estará supeditada a la evolución de la economía; destacando la vulnerabilidad de su mercado objetivo ante eventos adversos (desempleo, desempeño económico, otras variables).  </w:t>
      </w:r>
    </w:p>
    <w:p w14:paraId="07FE638C" w14:textId="77777777" w:rsidR="00100D13" w:rsidRPr="0099090D" w:rsidRDefault="00100D13" w:rsidP="00100D13">
      <w:pPr>
        <w:pStyle w:val="Prrafodelista"/>
        <w:numPr>
          <w:ilvl w:val="0"/>
          <w:numId w:val="34"/>
        </w:numPr>
        <w:jc w:val="both"/>
        <w:rPr>
          <w:rFonts w:ascii="Arial" w:hAnsi="Arial" w:cs="Arial"/>
          <w:bCs/>
        </w:rPr>
      </w:pPr>
      <w:r w:rsidRPr="0099090D">
        <w:rPr>
          <w:rFonts w:ascii="Arial" w:hAnsi="Arial" w:cs="Arial"/>
          <w:b/>
        </w:rPr>
        <w:t>Amplia cobertura de reservas:</w:t>
      </w:r>
      <w:r w:rsidRPr="0099090D">
        <w:rPr>
          <w:rFonts w:ascii="Arial" w:hAnsi="Arial" w:cs="Arial"/>
          <w:bCs/>
        </w:rPr>
        <w:t xml:space="preserve"> El FSV registra un alto volumen de reservas en línea con sus prácticas conservadoras de reconocimiento anticipado de pérdidas; previéndose que la institución no tendrá un impacto relevante en términos de constitución de provisiones adicionales (graduales) por la contingencia sanitaria. De esta forma, las reservas actuales garantizan una cobertura sobre vencidos del 495.8% (253.9% al cierre de 2020). De considerar únicamente las reservas para préstamos vencidos, la cobertura resulta de 250.67%. Al incorporar la participación de los préstamos refinanciados y reestructurados, la cobertura de reservas del FSV alcanza 133.4% (105.9% en 2020). </w:t>
      </w:r>
    </w:p>
    <w:p w14:paraId="453DAE2D" w14:textId="77777777" w:rsidR="00100D13" w:rsidRPr="0099090D" w:rsidRDefault="00100D13" w:rsidP="00100D13">
      <w:pPr>
        <w:pStyle w:val="Prrafodelista"/>
        <w:numPr>
          <w:ilvl w:val="0"/>
          <w:numId w:val="34"/>
        </w:numPr>
        <w:jc w:val="both"/>
        <w:rPr>
          <w:rFonts w:ascii="Arial" w:hAnsi="Arial" w:cs="Arial"/>
          <w:bCs/>
        </w:rPr>
      </w:pPr>
      <w:r w:rsidRPr="0099090D">
        <w:rPr>
          <w:rFonts w:ascii="Arial" w:hAnsi="Arial" w:cs="Arial"/>
          <w:b/>
        </w:rPr>
        <w:t>Notable incremento en el número y monto de facilidades crediticias determinan la evolución de la cartera:</w:t>
      </w:r>
      <w:r w:rsidRPr="0099090D">
        <w:rPr>
          <w:rFonts w:ascii="Arial" w:hAnsi="Arial" w:cs="Arial"/>
          <w:bCs/>
        </w:rPr>
        <w:t xml:space="preserve"> En el período evaluado, el FSV retomó la dinámica de expansión del crédito, reflejando el mejor desempeño de los últimos cinco años. Así, en 2021 se han otorgado 7,503 créditos por un valor de US$161 millones versus 4,925 créditos por un monto </w:t>
      </w:r>
      <w:r w:rsidRPr="0099090D">
        <w:rPr>
          <w:rFonts w:ascii="Arial" w:hAnsi="Arial" w:cs="Arial"/>
          <w:bCs/>
        </w:rPr>
        <w:lastRenderedPageBreak/>
        <w:t xml:space="preserve">de US$97.4 millones en 2020. En sintonía con el enfoque de negocio del FSV (productos hipotecarios), los créditos para la adquisición de vivienda nueva y usada concentran el 87.3% de las facilidades crediticias otorgadas en 2021 (81.5% en 2020). </w:t>
      </w:r>
    </w:p>
    <w:p w14:paraId="6A4FD6A7" w14:textId="77777777" w:rsidR="00100D13" w:rsidRPr="0099090D" w:rsidRDefault="00100D13" w:rsidP="00100D13">
      <w:pPr>
        <w:pStyle w:val="Prrafodelista"/>
        <w:numPr>
          <w:ilvl w:val="0"/>
          <w:numId w:val="34"/>
        </w:numPr>
        <w:jc w:val="both"/>
        <w:rPr>
          <w:rFonts w:ascii="Arial" w:hAnsi="Arial" w:cs="Arial"/>
          <w:bCs/>
        </w:rPr>
      </w:pPr>
      <w:r w:rsidRPr="0099090D">
        <w:rPr>
          <w:rFonts w:ascii="Arial" w:hAnsi="Arial" w:cs="Arial"/>
          <w:b/>
        </w:rPr>
        <w:t>Posición de solvencia:</w:t>
      </w:r>
      <w:r w:rsidRPr="0099090D">
        <w:rPr>
          <w:rFonts w:ascii="Arial" w:hAnsi="Arial" w:cs="Arial"/>
          <w:bCs/>
        </w:rPr>
        <w:t xml:space="preserve"> La generación y capitalización de resultados favorecen la flexibilidad financiera, respaldo, y capacidad de crecimiento de la Institución. Al cierre de 2021, el FSV presenta una relación de fondo patrimonial a activos ponderados por riesgo de 106.6%, Asimismo, el nivel de capitalización continúa registrando una tendencia creciente y aumenta a 58% desde 54% en el lapso de doce meses, comparándose favorablemente con el promedio sector bancario. </w:t>
      </w:r>
      <w:proofErr w:type="spellStart"/>
      <w:r w:rsidRPr="0099090D">
        <w:rPr>
          <w:rFonts w:ascii="Arial" w:hAnsi="Arial" w:cs="Arial"/>
          <w:bCs/>
        </w:rPr>
        <w:t>Zumma</w:t>
      </w:r>
      <w:proofErr w:type="spellEnd"/>
      <w:r w:rsidRPr="0099090D">
        <w:rPr>
          <w:rFonts w:ascii="Arial" w:hAnsi="Arial" w:cs="Arial"/>
          <w:bCs/>
        </w:rPr>
        <w:t xml:space="preserve"> Ratings prevé que la solvencia de la entidad continuará elevada y en torno a los niveles actuales. </w:t>
      </w:r>
    </w:p>
    <w:p w14:paraId="13EAAA80" w14:textId="77777777" w:rsidR="00100D13" w:rsidRPr="0099090D" w:rsidRDefault="00100D13" w:rsidP="00100D13">
      <w:pPr>
        <w:pStyle w:val="Prrafodelista"/>
        <w:numPr>
          <w:ilvl w:val="0"/>
          <w:numId w:val="34"/>
        </w:numPr>
        <w:jc w:val="both"/>
        <w:rPr>
          <w:rFonts w:ascii="Arial" w:hAnsi="Arial" w:cs="Arial"/>
          <w:bCs/>
        </w:rPr>
      </w:pPr>
      <w:r w:rsidRPr="0099090D">
        <w:rPr>
          <w:rFonts w:ascii="Arial" w:hAnsi="Arial" w:cs="Arial"/>
          <w:b/>
        </w:rPr>
        <w:t>Posición de liquidez y calce de plazos:</w:t>
      </w:r>
      <w:r w:rsidRPr="0099090D">
        <w:rPr>
          <w:rFonts w:ascii="Arial" w:hAnsi="Arial" w:cs="Arial"/>
          <w:bCs/>
        </w:rPr>
        <w:t xml:space="preserve"> En relación con la administración de la liquidez, los vencimientos programados de pasivos y la disponibilidad de recursos propios benefician la gestión de tesorería de la entidad. En línea con el crecimiento observado en cartera, los fondos disponibles e inversiones disminuyen de manera conjunta en US$25.6 millones respecto de 2020; pasando su participación en la estructura de activos a 7.2% desde 10% en el período indicado. Por otra parte, el FSV exhibe un adecuado perfil de vencimiento entre sus activos y obligaciones, registrando brechas positivas en todas las ventanas de tiempo. En los últimos meses, la Entidad viene impulsando iniciativas encaminadas a diversificar las fuentes de financiamiento, principalmente con proveedores multilaterales. </w:t>
      </w:r>
    </w:p>
    <w:p w14:paraId="2C9B9E35" w14:textId="77777777" w:rsidR="00100D13" w:rsidRPr="0099090D" w:rsidRDefault="00100D13" w:rsidP="00100D13">
      <w:pPr>
        <w:pStyle w:val="Prrafodelista"/>
        <w:numPr>
          <w:ilvl w:val="0"/>
          <w:numId w:val="34"/>
        </w:numPr>
        <w:jc w:val="both"/>
        <w:rPr>
          <w:rFonts w:ascii="Arial" w:hAnsi="Arial" w:cs="Arial"/>
          <w:bCs/>
        </w:rPr>
      </w:pPr>
      <w:r w:rsidRPr="0099090D">
        <w:rPr>
          <w:rFonts w:ascii="Arial" w:hAnsi="Arial" w:cs="Arial"/>
          <w:b/>
        </w:rPr>
        <w:t>Aceptables indicadores de rentabilidad y eficiencia, resultado operativo negativo, relevante participación de los otros ingresos no operativos:</w:t>
      </w:r>
      <w:r w:rsidRPr="0099090D">
        <w:rPr>
          <w:rFonts w:ascii="Arial" w:hAnsi="Arial" w:cs="Arial"/>
          <w:bCs/>
        </w:rPr>
        <w:t xml:space="preserve"> El FSV viene registrando en los últimos años un desempeño consistente en términos de generación de utilidades, cerrando 2021 con un resultado de US$38 millones (US$35.6 millones en 2020). El aporte de los otros ingresos no operacionales (producto de la recuperación de préstamos en cuentas de orden), la expansión en la base de ingresos y la disminución en los costos financieros; han favorecido la gestión financiera en 2021. Se ponderan como fortalezas la mayor utilidad financiera y los niveles de eficiencia y rentabilidad. En contraposición, se señala la relevante participación de los otros ingresos en el resultado neto de la Entidad (producto de la recuperación de préstamos) y el resultado de operación negativo. Es de señalar que en 2021 el FSV ha constituido un relevante volumen de reservas para créditos vencidos y activos extraordinarios; determinando una contracción en la utilidad financiera neta de provisiones.</w:t>
      </w:r>
    </w:p>
    <w:p w14:paraId="69112973" w14:textId="6FCE52AE" w:rsidR="00100D13" w:rsidRPr="0099090D" w:rsidRDefault="00100D13" w:rsidP="00100D13">
      <w:pPr>
        <w:pStyle w:val="Prrafodelista"/>
        <w:numPr>
          <w:ilvl w:val="0"/>
          <w:numId w:val="34"/>
        </w:numPr>
        <w:jc w:val="both"/>
        <w:rPr>
          <w:rFonts w:ascii="Arial" w:hAnsi="Arial" w:cs="Arial"/>
          <w:lang w:val="es-SV"/>
        </w:rPr>
      </w:pPr>
      <w:r w:rsidRPr="0099090D">
        <w:rPr>
          <w:rFonts w:ascii="Arial" w:hAnsi="Arial" w:cs="Arial"/>
          <w:b/>
        </w:rPr>
        <w:t>Ley bitcoin:</w:t>
      </w:r>
      <w:r w:rsidRPr="0099090D">
        <w:rPr>
          <w:rFonts w:ascii="Arial" w:hAnsi="Arial" w:cs="Arial"/>
          <w:bCs/>
        </w:rPr>
        <w:t xml:space="preserve"> Dicha ley </w:t>
      </w:r>
      <w:proofErr w:type="gramStart"/>
      <w:r w:rsidRPr="0099090D">
        <w:rPr>
          <w:rFonts w:ascii="Arial" w:hAnsi="Arial" w:cs="Arial"/>
          <w:bCs/>
        </w:rPr>
        <w:t>entró en vigencia</w:t>
      </w:r>
      <w:proofErr w:type="gramEnd"/>
      <w:r w:rsidRPr="0099090D">
        <w:rPr>
          <w:rFonts w:ascii="Arial" w:hAnsi="Arial" w:cs="Arial"/>
          <w:bCs/>
        </w:rPr>
        <w:t xml:space="preserve"> el 7 de septiembre de 2021, </w:t>
      </w:r>
      <w:r w:rsidR="006224A0" w:rsidRPr="0099090D">
        <w:rPr>
          <w:rFonts w:ascii="Arial" w:hAnsi="Arial" w:cs="Arial"/>
          <w:bCs/>
        </w:rPr>
        <w:t xml:space="preserve">el </w:t>
      </w:r>
      <w:r w:rsidRPr="0099090D">
        <w:rPr>
          <w:rFonts w:ascii="Arial" w:hAnsi="Arial" w:cs="Arial"/>
          <w:bCs/>
        </w:rPr>
        <w:t>FSV no estima impactos relevantes su operación por la adopción bitcoins (BTC) como moneda de curso legal. La institución aceptará pagos de deudores en bitcoins (BTC) y solicitará a los bancos colectores con los que opera, el servicio para convertir el pago en BTC a USD al tipo de cambio establecido casi inmediato; mitigando el riesgo cambiario.</w:t>
      </w:r>
      <w:r w:rsidRPr="0099090D">
        <w:rPr>
          <w:rFonts w:ascii="Arial" w:hAnsi="Arial" w:cs="Arial"/>
        </w:rPr>
        <w:t xml:space="preserve"> </w:t>
      </w:r>
    </w:p>
    <w:p w14:paraId="52700495" w14:textId="44FF249F" w:rsidR="00100D13" w:rsidRPr="0099090D" w:rsidRDefault="00100D13" w:rsidP="00100D13">
      <w:pPr>
        <w:jc w:val="both"/>
        <w:rPr>
          <w:rFonts w:ascii="Arial" w:hAnsi="Arial" w:cs="Arial"/>
          <w:bCs/>
        </w:rPr>
      </w:pPr>
      <w:r w:rsidRPr="0099090D">
        <w:rPr>
          <w:rFonts w:ascii="Arial" w:hAnsi="Arial" w:cs="Arial"/>
          <w:bCs/>
        </w:rPr>
        <w:t xml:space="preserve">También se expuso un cuadro comparativo sobre el comportamiento de las clasificaciones entre ambas Agencias, según se detalla en el documento que se anexa a la presente acta. Junta Directiva, luego de la presentación efectuada por el licenciado René Arias Chile, </w:t>
      </w:r>
      <w:proofErr w:type="gramStart"/>
      <w:r w:rsidRPr="0099090D">
        <w:rPr>
          <w:rFonts w:ascii="Arial" w:hAnsi="Arial" w:cs="Arial"/>
        </w:rPr>
        <w:t>Jefe</w:t>
      </w:r>
      <w:proofErr w:type="gramEnd"/>
      <w:r w:rsidRPr="0099090D">
        <w:rPr>
          <w:rFonts w:ascii="Arial" w:hAnsi="Arial" w:cs="Arial"/>
        </w:rPr>
        <w:t xml:space="preserve"> de la Unidad de Riesgos, y de efectuar los comentarios correspondientes, </w:t>
      </w:r>
      <w:r w:rsidRPr="0099090D">
        <w:rPr>
          <w:rFonts w:ascii="Arial" w:hAnsi="Arial" w:cs="Arial"/>
          <w:bCs/>
        </w:rPr>
        <w:t xml:space="preserve">por unanimidad </w:t>
      </w:r>
      <w:r w:rsidRPr="0099090D">
        <w:rPr>
          <w:rFonts w:ascii="Arial" w:hAnsi="Arial" w:cs="Arial"/>
          <w:b/>
          <w:bCs/>
        </w:rPr>
        <w:t>ACUERDA:</w:t>
      </w:r>
      <w:r w:rsidRPr="0099090D">
        <w:rPr>
          <w:rFonts w:ascii="Arial" w:hAnsi="Arial" w:cs="Arial"/>
          <w:bCs/>
        </w:rPr>
        <w:t xml:space="preserve"> </w:t>
      </w:r>
    </w:p>
    <w:p w14:paraId="2E6C9FDF" w14:textId="77777777" w:rsidR="00100D13" w:rsidRPr="0099090D" w:rsidRDefault="00100D13" w:rsidP="00100D13">
      <w:pPr>
        <w:jc w:val="both"/>
        <w:rPr>
          <w:rFonts w:ascii="Arial" w:hAnsi="Arial" w:cs="Arial"/>
          <w:bCs/>
        </w:rPr>
      </w:pPr>
    </w:p>
    <w:p w14:paraId="183DFC64" w14:textId="77777777" w:rsidR="00100D13" w:rsidRPr="0099090D" w:rsidRDefault="00100D13" w:rsidP="00100D13">
      <w:pPr>
        <w:jc w:val="both"/>
        <w:rPr>
          <w:rFonts w:ascii="Arial" w:hAnsi="Arial" w:cs="Arial"/>
          <w:lang w:val="es-SV"/>
        </w:rPr>
      </w:pPr>
      <w:r w:rsidRPr="0099090D">
        <w:rPr>
          <w:rFonts w:ascii="Arial" w:hAnsi="Arial" w:cs="Arial"/>
        </w:rPr>
        <w:t>Dar por recibidos los informes de Clasificación de Riesgo del FSV y sus Emisiones, emitidos por las Agencias FITCH RATINGS y ZUMMA RATINGS, con información financiera al 31 de diciembre de 2021.</w:t>
      </w:r>
    </w:p>
    <w:p w14:paraId="3AE5D8FA" w14:textId="77777777" w:rsidR="00633DBF" w:rsidRPr="00E633AF" w:rsidRDefault="00633DBF" w:rsidP="00633DBF">
      <w:pPr>
        <w:jc w:val="both"/>
        <w:rPr>
          <w:rFonts w:ascii="Arial" w:hAnsi="Arial" w:cs="Arial"/>
          <w:lang w:val="es-MX"/>
        </w:rPr>
      </w:pPr>
      <w:r w:rsidRPr="00D00BC4">
        <w:rPr>
          <w:rFonts w:ascii="Arial" w:hAnsi="Arial" w:cs="Arial"/>
          <w:b/>
          <w:bCs/>
        </w:rPr>
        <w:lastRenderedPageBreak/>
        <w:t>IX) TRASLADO DE PERSONAL PARA ATENCIÓN EN VENTANILLAS EN EL EXTERIOR DE LOS ÁNGELES Y SAN FRANCISCO, ESTADOS UNIDOS</w:t>
      </w:r>
      <w:r>
        <w:rPr>
          <w:rFonts w:ascii="Arial" w:hAnsi="Arial" w:cs="Arial"/>
          <w:b/>
          <w:bCs/>
        </w:rPr>
        <w:t xml:space="preserve">. </w:t>
      </w:r>
      <w:r w:rsidRPr="00D00BC4">
        <w:rPr>
          <w:rFonts w:ascii="Arial" w:hAnsi="Arial" w:cs="Arial"/>
        </w:rPr>
        <w:t xml:space="preserve">El presidente y </w:t>
      </w:r>
      <w:proofErr w:type="gramStart"/>
      <w:r w:rsidRPr="00D00BC4">
        <w:rPr>
          <w:rFonts w:ascii="Arial" w:hAnsi="Arial" w:cs="Arial"/>
        </w:rPr>
        <w:t>Director Ejecutivo</w:t>
      </w:r>
      <w:proofErr w:type="gramEnd"/>
      <w:r w:rsidRPr="00D00BC4">
        <w:rPr>
          <w:rFonts w:ascii="Arial" w:hAnsi="Arial" w:cs="Arial"/>
        </w:rPr>
        <w:t xml:space="preserve"> sometió</w:t>
      </w:r>
      <w:r w:rsidRPr="00D00BC4">
        <w:rPr>
          <w:rFonts w:ascii="Arial" w:hAnsi="Arial" w:cs="Arial"/>
          <w:lang w:val="es-MX"/>
        </w:rPr>
        <w:t xml:space="preserve"> a consideración </w:t>
      </w:r>
      <w:r w:rsidRPr="007112E7">
        <w:rPr>
          <w:rFonts w:ascii="Arial" w:hAnsi="Arial" w:cs="Arial"/>
          <w:lang w:val="es-MX"/>
        </w:rPr>
        <w:t xml:space="preserve">de los </w:t>
      </w:r>
      <w:r>
        <w:rPr>
          <w:rFonts w:ascii="Arial" w:hAnsi="Arial" w:cs="Arial"/>
          <w:lang w:val="es-MX"/>
        </w:rPr>
        <w:t>d</w:t>
      </w:r>
      <w:r w:rsidRPr="007112E7">
        <w:rPr>
          <w:rFonts w:ascii="Arial" w:hAnsi="Arial" w:cs="Arial"/>
          <w:lang w:val="es-MX"/>
        </w:rPr>
        <w:t xml:space="preserve">irectores, </w:t>
      </w:r>
      <w:r>
        <w:rPr>
          <w:rFonts w:ascii="Arial" w:hAnsi="Arial" w:cs="Arial"/>
          <w:lang w:val="es-MX"/>
        </w:rPr>
        <w:t>solicitud de</w:t>
      </w:r>
      <w:r w:rsidRPr="00DF2317">
        <w:rPr>
          <w:rFonts w:ascii="Arial" w:hAnsi="Arial" w:cs="Arial"/>
          <w:b/>
          <w:bCs/>
          <w:color w:val="FF0000"/>
        </w:rPr>
        <w:t xml:space="preserve"> </w:t>
      </w:r>
      <w:r w:rsidRPr="00DF2317">
        <w:rPr>
          <w:rFonts w:ascii="Arial" w:hAnsi="Arial" w:cs="Arial"/>
        </w:rPr>
        <w:t>traslado de personal para atención en ventanillas en el exterior de Los Ángeles y San Francisco, Estados Unidos.</w:t>
      </w:r>
      <w:r w:rsidRPr="00DF2317">
        <w:rPr>
          <w:rFonts w:ascii="Arial" w:hAnsi="Arial" w:cs="Arial"/>
          <w:b/>
          <w:bCs/>
        </w:rPr>
        <w:t xml:space="preserve"> </w:t>
      </w:r>
      <w:r w:rsidRPr="007112E7">
        <w:rPr>
          <w:rFonts w:ascii="Arial" w:hAnsi="Arial" w:cs="Arial"/>
        </w:rPr>
        <w:t xml:space="preserve">Para su presentación invitó al </w:t>
      </w:r>
      <w:r>
        <w:rPr>
          <w:rFonts w:ascii="Arial" w:hAnsi="Arial" w:cs="Arial"/>
        </w:rPr>
        <w:t>l</w:t>
      </w:r>
      <w:r w:rsidRPr="009F7A64">
        <w:rPr>
          <w:rFonts w:ascii="Arial" w:hAnsi="Arial" w:cs="Arial"/>
        </w:rPr>
        <w:t>icenciado Rogelio Castro Reyes</w:t>
      </w:r>
      <w:r w:rsidRPr="009F7A64">
        <w:rPr>
          <w:rFonts w:ascii="Arial" w:hAnsi="Arial" w:cs="Arial"/>
          <w:lang w:val="es-MX"/>
        </w:rPr>
        <w:t>, Gerente de Servicio al Cliente</w:t>
      </w:r>
      <w:r>
        <w:rPr>
          <w:rFonts w:ascii="Arial" w:hAnsi="Arial" w:cs="Arial"/>
          <w:lang w:val="es-MX"/>
        </w:rPr>
        <w:t>. El</w:t>
      </w:r>
      <w:r w:rsidRPr="00DF2317">
        <w:rPr>
          <w:rFonts w:ascii="Arial" w:hAnsi="Arial" w:cs="Arial"/>
        </w:rPr>
        <w:t xml:space="preserve"> </w:t>
      </w:r>
      <w:r>
        <w:rPr>
          <w:rFonts w:ascii="Arial" w:hAnsi="Arial" w:cs="Arial"/>
        </w:rPr>
        <w:t>l</w:t>
      </w:r>
      <w:r w:rsidRPr="009F7A64">
        <w:rPr>
          <w:rFonts w:ascii="Arial" w:hAnsi="Arial" w:cs="Arial"/>
        </w:rPr>
        <w:t>icenciado Castro Reyes</w:t>
      </w:r>
      <w:r w:rsidRPr="009F7A64">
        <w:rPr>
          <w:rFonts w:ascii="Arial" w:hAnsi="Arial" w:cs="Arial"/>
          <w:lang w:val="es-MX"/>
        </w:rPr>
        <w:t xml:space="preserve">, </w:t>
      </w:r>
      <w:r>
        <w:rPr>
          <w:rFonts w:ascii="Arial" w:hAnsi="Arial" w:cs="Arial"/>
          <w:lang w:val="es-MX"/>
        </w:rPr>
        <w:t>señaló como antecedentes, que e</w:t>
      </w:r>
      <w:r w:rsidRPr="00E64979">
        <w:rPr>
          <w:rFonts w:ascii="Arial" w:hAnsi="Arial" w:cs="Arial"/>
        </w:rPr>
        <w:t>l FSV, cuenta con 4 ventanillas ubicadas en los Consulados de El Salvador en Estados Unidos, las cuales están siendo atendidos de la siguiente forma:</w:t>
      </w:r>
      <w:r>
        <w:rPr>
          <w:rFonts w:ascii="Arial" w:hAnsi="Arial" w:cs="Arial"/>
        </w:rPr>
        <w:t xml:space="preserve"> 1- </w:t>
      </w:r>
      <w:r w:rsidRPr="00E64979">
        <w:rPr>
          <w:rFonts w:ascii="Arial" w:hAnsi="Arial" w:cs="Arial"/>
        </w:rPr>
        <w:t>Silver Spring, Maryland</w:t>
      </w:r>
      <w:r>
        <w:rPr>
          <w:rFonts w:ascii="Arial" w:hAnsi="Arial" w:cs="Arial"/>
        </w:rPr>
        <w:t xml:space="preserve"> por el</w:t>
      </w:r>
      <w:r w:rsidRPr="00E64979">
        <w:rPr>
          <w:rFonts w:ascii="Arial" w:hAnsi="Arial" w:cs="Arial"/>
        </w:rPr>
        <w:t xml:space="preserve"> Lic. Alexis de la Paz Parada.</w:t>
      </w:r>
      <w:r>
        <w:rPr>
          <w:rFonts w:ascii="Arial" w:hAnsi="Arial" w:cs="Arial"/>
        </w:rPr>
        <w:t xml:space="preserve"> 2- </w:t>
      </w:r>
      <w:r w:rsidRPr="00E64979">
        <w:rPr>
          <w:rFonts w:ascii="Arial" w:hAnsi="Arial" w:cs="Arial"/>
        </w:rPr>
        <w:t>Nueva York, Nueva York</w:t>
      </w:r>
      <w:r>
        <w:rPr>
          <w:rFonts w:ascii="Arial" w:hAnsi="Arial" w:cs="Arial"/>
        </w:rPr>
        <w:t xml:space="preserve"> por la</w:t>
      </w:r>
      <w:r w:rsidRPr="00E64979">
        <w:rPr>
          <w:rFonts w:ascii="Arial" w:hAnsi="Arial" w:cs="Arial"/>
        </w:rPr>
        <w:t xml:space="preserve"> Licda. Maritza Elizabeth Orantes.</w:t>
      </w:r>
      <w:r>
        <w:rPr>
          <w:rFonts w:ascii="Arial" w:hAnsi="Arial" w:cs="Arial"/>
        </w:rPr>
        <w:t xml:space="preserve"> 3- </w:t>
      </w:r>
      <w:r w:rsidRPr="00E64979">
        <w:rPr>
          <w:rFonts w:ascii="Arial" w:hAnsi="Arial" w:cs="Arial"/>
        </w:rPr>
        <w:t>Los Ángeles, California</w:t>
      </w:r>
      <w:r>
        <w:rPr>
          <w:rFonts w:ascii="Arial" w:hAnsi="Arial" w:cs="Arial"/>
        </w:rPr>
        <w:t xml:space="preserve"> por la</w:t>
      </w:r>
      <w:r w:rsidRPr="00E64979">
        <w:rPr>
          <w:rFonts w:ascii="Arial" w:hAnsi="Arial" w:cs="Arial"/>
        </w:rPr>
        <w:t xml:space="preserve"> Licda. Julia María </w:t>
      </w:r>
      <w:proofErr w:type="spellStart"/>
      <w:r w:rsidRPr="00E64979">
        <w:rPr>
          <w:rFonts w:ascii="Arial" w:hAnsi="Arial" w:cs="Arial"/>
        </w:rPr>
        <w:t>Pocasangre</w:t>
      </w:r>
      <w:proofErr w:type="spellEnd"/>
      <w:r>
        <w:rPr>
          <w:rFonts w:ascii="Arial" w:hAnsi="Arial" w:cs="Arial"/>
        </w:rPr>
        <w:t xml:space="preserve"> de Blanco</w:t>
      </w:r>
      <w:r w:rsidRPr="00E64979">
        <w:rPr>
          <w:rFonts w:ascii="Arial" w:hAnsi="Arial" w:cs="Arial"/>
        </w:rPr>
        <w:t>.</w:t>
      </w:r>
      <w:r>
        <w:rPr>
          <w:rFonts w:ascii="Arial" w:hAnsi="Arial" w:cs="Arial"/>
        </w:rPr>
        <w:t xml:space="preserve"> 4- </w:t>
      </w:r>
      <w:r w:rsidRPr="00E64979">
        <w:rPr>
          <w:rFonts w:ascii="Arial" w:hAnsi="Arial" w:cs="Arial"/>
        </w:rPr>
        <w:t>San Francisco, Califor</w:t>
      </w:r>
      <w:r>
        <w:rPr>
          <w:rFonts w:ascii="Arial" w:hAnsi="Arial" w:cs="Arial"/>
        </w:rPr>
        <w:t>nia que está v</w:t>
      </w:r>
      <w:r w:rsidRPr="00E64979">
        <w:rPr>
          <w:rFonts w:ascii="Arial" w:hAnsi="Arial" w:cs="Arial"/>
        </w:rPr>
        <w:t>acante a partir de junio de 2021.</w:t>
      </w:r>
      <w:r>
        <w:rPr>
          <w:rFonts w:ascii="Arial" w:hAnsi="Arial" w:cs="Arial"/>
        </w:rPr>
        <w:t xml:space="preserve"> Lo expuesto, se debe a que l</w:t>
      </w:r>
      <w:r w:rsidRPr="00E64979">
        <w:rPr>
          <w:rFonts w:ascii="Arial" w:hAnsi="Arial" w:cs="Arial"/>
        </w:rPr>
        <w:t>a visa del Asistente Administrativo que había sido destacado en el Consulado de San Francisco, California no fue renovada</w:t>
      </w:r>
      <w:r>
        <w:rPr>
          <w:rFonts w:ascii="Arial" w:hAnsi="Arial" w:cs="Arial"/>
        </w:rPr>
        <w:t xml:space="preserve">, a pesar de haber realizado </w:t>
      </w:r>
      <w:r w:rsidRPr="00E64979">
        <w:rPr>
          <w:rFonts w:ascii="Arial" w:hAnsi="Arial" w:cs="Arial"/>
        </w:rPr>
        <w:t>4 intentos</w:t>
      </w:r>
      <w:r>
        <w:rPr>
          <w:rFonts w:ascii="Arial" w:hAnsi="Arial" w:cs="Arial"/>
        </w:rPr>
        <w:t>. A raíz de lo anterior, en el</w:t>
      </w:r>
      <w:r w:rsidRPr="008C361A">
        <w:rPr>
          <w:rFonts w:ascii="Arial" w:hAnsi="Arial" w:cs="Arial"/>
        </w:rPr>
        <w:t xml:space="preserve"> Punto XII) del Acta de sesión de Junta Directiva </w:t>
      </w:r>
      <w:proofErr w:type="spellStart"/>
      <w:r w:rsidRPr="008C361A">
        <w:rPr>
          <w:rFonts w:ascii="Arial" w:hAnsi="Arial" w:cs="Arial"/>
        </w:rPr>
        <w:t>N°</w:t>
      </w:r>
      <w:proofErr w:type="spellEnd"/>
      <w:r w:rsidRPr="008C361A">
        <w:rPr>
          <w:rFonts w:ascii="Arial" w:hAnsi="Arial" w:cs="Arial"/>
        </w:rPr>
        <w:t xml:space="preserve"> JD-226/2021 del 9 de diciembre de 2021, se autorizó realizar los traslados siguientes:</w:t>
      </w:r>
      <w:r>
        <w:rPr>
          <w:rFonts w:ascii="Arial" w:hAnsi="Arial" w:cs="Arial"/>
        </w:rPr>
        <w:t xml:space="preserve"> 1-</w:t>
      </w:r>
      <w:r w:rsidRPr="00FD2CCA">
        <w:rPr>
          <w:rFonts w:ascii="Arial" w:hAnsi="Arial" w:cs="Arial"/>
        </w:rPr>
        <w:t xml:space="preserve">Traslado temporal de la Licda. Julia María </w:t>
      </w:r>
      <w:proofErr w:type="spellStart"/>
      <w:r w:rsidRPr="00FD2CCA">
        <w:rPr>
          <w:rFonts w:ascii="Arial" w:hAnsi="Arial" w:cs="Arial"/>
        </w:rPr>
        <w:t>Pocasangre</w:t>
      </w:r>
      <w:proofErr w:type="spellEnd"/>
      <w:r w:rsidRPr="00FD2CCA">
        <w:rPr>
          <w:rFonts w:ascii="Arial" w:hAnsi="Arial" w:cs="Arial"/>
        </w:rPr>
        <w:t>, de la Ventanilla del FSV en el Consulado de Los Ángeles, California al Consulado de San Francisco, California.</w:t>
      </w:r>
      <w:r>
        <w:rPr>
          <w:rFonts w:ascii="Arial" w:hAnsi="Arial" w:cs="Arial"/>
        </w:rPr>
        <w:t xml:space="preserve"> 2- </w:t>
      </w:r>
      <w:r w:rsidRPr="00FD2CCA">
        <w:rPr>
          <w:rFonts w:ascii="Arial" w:hAnsi="Arial" w:cs="Arial"/>
        </w:rPr>
        <w:t xml:space="preserve">Traslado de la Licda. Ana Zuyin López de </w:t>
      </w:r>
      <w:proofErr w:type="spellStart"/>
      <w:r w:rsidRPr="00FD2CCA">
        <w:rPr>
          <w:rFonts w:ascii="Arial" w:hAnsi="Arial" w:cs="Arial"/>
        </w:rPr>
        <w:t>Jaimes</w:t>
      </w:r>
      <w:proofErr w:type="spellEnd"/>
      <w:r w:rsidRPr="00FD2CCA">
        <w:rPr>
          <w:rFonts w:ascii="Arial" w:hAnsi="Arial" w:cs="Arial"/>
        </w:rPr>
        <w:t>, promotor de crédito destacada en Sucursal Paseo, San Salvador, a</w:t>
      </w:r>
      <w:r>
        <w:rPr>
          <w:rFonts w:ascii="Arial" w:hAnsi="Arial" w:cs="Arial"/>
        </w:rPr>
        <w:t xml:space="preserve"> </w:t>
      </w:r>
      <w:r w:rsidRPr="00FD2CCA">
        <w:rPr>
          <w:rFonts w:ascii="Arial" w:hAnsi="Arial" w:cs="Arial"/>
        </w:rPr>
        <w:t>l</w:t>
      </w:r>
      <w:r>
        <w:rPr>
          <w:rFonts w:ascii="Arial" w:hAnsi="Arial" w:cs="Arial"/>
        </w:rPr>
        <w:t>a Ventanilla del FSV ubicada en el</w:t>
      </w:r>
      <w:r w:rsidRPr="00FD2CCA">
        <w:rPr>
          <w:rFonts w:ascii="Arial" w:hAnsi="Arial" w:cs="Arial"/>
        </w:rPr>
        <w:t xml:space="preserve"> Consulado</w:t>
      </w:r>
      <w:r>
        <w:rPr>
          <w:rFonts w:ascii="Arial" w:hAnsi="Arial" w:cs="Arial"/>
        </w:rPr>
        <w:t xml:space="preserve"> de El Salvador en</w:t>
      </w:r>
      <w:r w:rsidRPr="00FD2CCA">
        <w:rPr>
          <w:rFonts w:ascii="Arial" w:hAnsi="Arial" w:cs="Arial"/>
        </w:rPr>
        <w:t xml:space="preserve"> Los Ángeles, California</w:t>
      </w:r>
      <w:r>
        <w:rPr>
          <w:rFonts w:ascii="Arial" w:hAnsi="Arial" w:cs="Arial"/>
        </w:rPr>
        <w:t xml:space="preserve">; la Licda. López de </w:t>
      </w:r>
      <w:proofErr w:type="spellStart"/>
      <w:r>
        <w:rPr>
          <w:rFonts w:ascii="Arial" w:hAnsi="Arial" w:cs="Arial"/>
        </w:rPr>
        <w:t>Jaimes</w:t>
      </w:r>
      <w:proofErr w:type="spellEnd"/>
      <w:r>
        <w:rPr>
          <w:rFonts w:ascii="Arial" w:hAnsi="Arial" w:cs="Arial"/>
        </w:rPr>
        <w:t xml:space="preserve"> </w:t>
      </w:r>
      <w:r w:rsidRPr="00FD2CCA">
        <w:rPr>
          <w:rFonts w:ascii="Arial" w:hAnsi="Arial" w:cs="Arial"/>
        </w:rPr>
        <w:t>cuenta con residencia en Estados Unidos, y no requiere permiso adicional para ejercer las funciones laborales</w:t>
      </w:r>
      <w:r>
        <w:rPr>
          <w:rFonts w:ascii="Arial" w:hAnsi="Arial" w:cs="Arial"/>
        </w:rPr>
        <w:t xml:space="preserve"> correspondientes</w:t>
      </w:r>
      <w:r w:rsidRPr="00FD2CCA">
        <w:rPr>
          <w:rFonts w:ascii="Arial" w:hAnsi="Arial" w:cs="Arial"/>
        </w:rPr>
        <w:t>.</w:t>
      </w:r>
      <w:r>
        <w:rPr>
          <w:rFonts w:ascii="Arial" w:hAnsi="Arial" w:cs="Arial"/>
        </w:rPr>
        <w:t xml:space="preserve"> Asimismo, s</w:t>
      </w:r>
      <w:r w:rsidRPr="008C361A">
        <w:rPr>
          <w:rFonts w:ascii="Arial" w:hAnsi="Arial" w:cs="Arial"/>
        </w:rPr>
        <w:t xml:space="preserve">e continuó solicitando autorización de visa americana oficial para personal del FSV, logrando que </w:t>
      </w:r>
      <w:r>
        <w:rPr>
          <w:rFonts w:ascii="Arial" w:hAnsi="Arial" w:cs="Arial"/>
        </w:rPr>
        <w:t xml:space="preserve">la visa le </w:t>
      </w:r>
      <w:r w:rsidRPr="008C361A">
        <w:rPr>
          <w:rFonts w:ascii="Arial" w:hAnsi="Arial" w:cs="Arial"/>
        </w:rPr>
        <w:t>fuera otorgada a la Licda. Ester Raquel Barraza, para desempeñarse en San Francisco, California, a partir del 1 de junio de 2022</w:t>
      </w:r>
      <w:r>
        <w:rPr>
          <w:rFonts w:ascii="Arial" w:hAnsi="Arial" w:cs="Arial"/>
        </w:rPr>
        <w:t>. Llenando dicha vacante, se requiere efectuar</w:t>
      </w:r>
      <w:r w:rsidRPr="008C361A">
        <w:rPr>
          <w:rFonts w:ascii="Arial" w:hAnsi="Arial" w:cs="Arial"/>
        </w:rPr>
        <w:t xml:space="preserve"> los traslados de</w:t>
      </w:r>
      <w:r>
        <w:rPr>
          <w:rFonts w:ascii="Arial" w:hAnsi="Arial" w:cs="Arial"/>
        </w:rPr>
        <w:t>l</w:t>
      </w:r>
      <w:r w:rsidRPr="008C361A">
        <w:rPr>
          <w:rFonts w:ascii="Arial" w:hAnsi="Arial" w:cs="Arial"/>
        </w:rPr>
        <w:t xml:space="preserve"> personal</w:t>
      </w:r>
      <w:r>
        <w:rPr>
          <w:rFonts w:ascii="Arial" w:hAnsi="Arial" w:cs="Arial"/>
        </w:rPr>
        <w:t xml:space="preserve"> asignado temporalmente para que retornen a sus respectivos lugares de trabajo. Con esto</w:t>
      </w:r>
      <w:r w:rsidRPr="00C656F9">
        <w:rPr>
          <w:rFonts w:ascii="Arial" w:hAnsi="Arial" w:cs="Arial"/>
        </w:rPr>
        <w:t xml:space="preserve"> </w:t>
      </w:r>
      <w:r>
        <w:rPr>
          <w:rFonts w:ascii="Arial" w:hAnsi="Arial" w:cs="Arial"/>
        </w:rPr>
        <w:t>los</w:t>
      </w:r>
      <w:r w:rsidRPr="00E64979">
        <w:rPr>
          <w:rFonts w:ascii="Arial" w:hAnsi="Arial" w:cs="Arial"/>
        </w:rPr>
        <w:t xml:space="preserve"> Asistente</w:t>
      </w:r>
      <w:r>
        <w:rPr>
          <w:rFonts w:ascii="Arial" w:hAnsi="Arial" w:cs="Arial"/>
        </w:rPr>
        <w:t>s</w:t>
      </w:r>
      <w:r w:rsidRPr="00E64979">
        <w:rPr>
          <w:rFonts w:ascii="Arial" w:hAnsi="Arial" w:cs="Arial"/>
        </w:rPr>
        <w:t xml:space="preserve"> Administrativo</w:t>
      </w:r>
      <w:r>
        <w:rPr>
          <w:rFonts w:ascii="Arial" w:hAnsi="Arial" w:cs="Arial"/>
        </w:rPr>
        <w:t xml:space="preserve">s en el exterior, vuelven al orden indicado al inicio, incorporando en la ventanilla de </w:t>
      </w:r>
      <w:r w:rsidRPr="00351C44">
        <w:rPr>
          <w:rFonts w:ascii="Arial" w:hAnsi="Arial" w:cs="Arial"/>
        </w:rPr>
        <w:t>San Francisco, California</w:t>
      </w:r>
      <w:r>
        <w:rPr>
          <w:rFonts w:ascii="Arial" w:hAnsi="Arial" w:cs="Arial"/>
        </w:rPr>
        <w:t>, a la</w:t>
      </w:r>
      <w:r w:rsidRPr="00351C44">
        <w:rPr>
          <w:rFonts w:ascii="Arial" w:hAnsi="Arial" w:cs="Arial"/>
        </w:rPr>
        <w:t xml:space="preserve"> Licda. Ester Raquel Barraza Ortez.</w:t>
      </w:r>
      <w:r>
        <w:rPr>
          <w:rFonts w:ascii="Arial" w:hAnsi="Arial" w:cs="Arial"/>
        </w:rPr>
        <w:t xml:space="preserve"> Luego de la presentación se solicita a Junta Directiva, autorizar los traslados solicitados, conforme lo expuesto en esta sesión, y que se detalla en el documento adjunto a la presente acta. </w:t>
      </w:r>
      <w:r w:rsidRPr="007112E7">
        <w:rPr>
          <w:rFonts w:ascii="Arial" w:hAnsi="Arial" w:cs="Arial"/>
        </w:rPr>
        <w:t>Junta Directiva, luego de conocer la solicitud presentada por el</w:t>
      </w:r>
      <w:r w:rsidRPr="00E633AF">
        <w:rPr>
          <w:rFonts w:ascii="Arial" w:hAnsi="Arial" w:cs="Arial"/>
          <w:lang w:val="es-MX"/>
        </w:rPr>
        <w:t xml:space="preserve"> </w:t>
      </w:r>
      <w:r>
        <w:rPr>
          <w:rFonts w:ascii="Arial" w:hAnsi="Arial" w:cs="Arial"/>
        </w:rPr>
        <w:t>l</w:t>
      </w:r>
      <w:r w:rsidRPr="009F7A64">
        <w:rPr>
          <w:rFonts w:ascii="Arial" w:hAnsi="Arial" w:cs="Arial"/>
        </w:rPr>
        <w:t>icenciado Rogelio Castro Reyes</w:t>
      </w:r>
      <w:r w:rsidRPr="009F7A64">
        <w:rPr>
          <w:rFonts w:ascii="Arial" w:hAnsi="Arial" w:cs="Arial"/>
          <w:lang w:val="es-MX"/>
        </w:rPr>
        <w:t>, Gerente de Servicio al Cliente</w:t>
      </w:r>
      <w:r w:rsidRPr="007112E7">
        <w:rPr>
          <w:rFonts w:ascii="Arial" w:hAnsi="Arial" w:cs="Arial"/>
        </w:rPr>
        <w:t xml:space="preserve">, por unanimidad </w:t>
      </w:r>
      <w:r w:rsidRPr="007112E7">
        <w:rPr>
          <w:rFonts w:ascii="Arial" w:hAnsi="Arial" w:cs="Arial"/>
          <w:b/>
        </w:rPr>
        <w:t>ACUERDA:</w:t>
      </w:r>
    </w:p>
    <w:p w14:paraId="1EC1C24B" w14:textId="77777777" w:rsidR="00633DBF" w:rsidRDefault="00633DBF" w:rsidP="00633DBF">
      <w:pPr>
        <w:jc w:val="both"/>
        <w:rPr>
          <w:rFonts w:ascii="Arial" w:hAnsi="Arial" w:cs="Arial"/>
          <w:b/>
          <w:bCs/>
          <w:color w:val="FF0000"/>
          <w:lang w:val="es-MX"/>
        </w:rPr>
      </w:pPr>
    </w:p>
    <w:p w14:paraId="0A477810" w14:textId="77777777" w:rsidR="00633DBF" w:rsidRPr="004F0267" w:rsidRDefault="00633DBF" w:rsidP="00633DBF">
      <w:pPr>
        <w:numPr>
          <w:ilvl w:val="0"/>
          <w:numId w:val="18"/>
        </w:numPr>
        <w:jc w:val="both"/>
        <w:rPr>
          <w:rFonts w:ascii="Arial" w:hAnsi="Arial" w:cs="Arial"/>
          <w:lang w:val="es-SV"/>
        </w:rPr>
      </w:pPr>
      <w:r w:rsidRPr="00C656F9">
        <w:rPr>
          <w:rFonts w:ascii="Arial" w:hAnsi="Arial" w:cs="Arial"/>
        </w:rPr>
        <w:t>Aprobar que el Asistente Administrativo en el exterior</w:t>
      </w:r>
      <w:r w:rsidRPr="004F0267">
        <w:rPr>
          <w:rFonts w:ascii="Arial" w:hAnsi="Arial" w:cs="Arial"/>
        </w:rPr>
        <w:t xml:space="preserve">, </w:t>
      </w:r>
      <w:r w:rsidRPr="00E64979">
        <w:rPr>
          <w:rFonts w:ascii="Arial" w:hAnsi="Arial" w:cs="Arial"/>
        </w:rPr>
        <w:t xml:space="preserve">Licda. Julia María </w:t>
      </w:r>
      <w:proofErr w:type="spellStart"/>
      <w:r w:rsidRPr="00E64979">
        <w:rPr>
          <w:rFonts w:ascii="Arial" w:hAnsi="Arial" w:cs="Arial"/>
        </w:rPr>
        <w:t>Pocasangre</w:t>
      </w:r>
      <w:proofErr w:type="spellEnd"/>
      <w:r>
        <w:rPr>
          <w:rFonts w:ascii="Arial" w:hAnsi="Arial" w:cs="Arial"/>
        </w:rPr>
        <w:t xml:space="preserve"> de Blanco,</w:t>
      </w:r>
      <w:r w:rsidRPr="00C656F9">
        <w:rPr>
          <w:rFonts w:ascii="Arial" w:hAnsi="Arial" w:cs="Arial"/>
        </w:rPr>
        <w:t xml:space="preserve"> actualmente destacad</w:t>
      </w:r>
      <w:r>
        <w:rPr>
          <w:rFonts w:ascii="Arial" w:hAnsi="Arial" w:cs="Arial"/>
        </w:rPr>
        <w:t>a</w:t>
      </w:r>
      <w:r w:rsidRPr="00C656F9">
        <w:rPr>
          <w:rFonts w:ascii="Arial" w:hAnsi="Arial" w:cs="Arial"/>
        </w:rPr>
        <w:t xml:space="preserve"> en el Consulado de San Francisco, retorne a la ventanilla en Los Ángeles California; dejando sin efecto el acuerdo A) del Punto XII) del Acta de sesión de Junta Directiva </w:t>
      </w:r>
      <w:proofErr w:type="spellStart"/>
      <w:r w:rsidRPr="00C656F9">
        <w:rPr>
          <w:rFonts w:ascii="Arial" w:hAnsi="Arial" w:cs="Arial"/>
        </w:rPr>
        <w:t>N°</w:t>
      </w:r>
      <w:proofErr w:type="spellEnd"/>
      <w:r w:rsidRPr="00C656F9">
        <w:rPr>
          <w:rFonts w:ascii="Arial" w:hAnsi="Arial" w:cs="Arial"/>
        </w:rPr>
        <w:t xml:space="preserve"> JD-226/2021 del 9 de diciembre de 2021</w:t>
      </w:r>
      <w:r>
        <w:rPr>
          <w:rFonts w:ascii="Arial" w:hAnsi="Arial" w:cs="Arial"/>
        </w:rPr>
        <w:t>.</w:t>
      </w:r>
    </w:p>
    <w:p w14:paraId="72D5B5DB" w14:textId="77777777" w:rsidR="00633DBF" w:rsidRPr="00C656F9" w:rsidRDefault="00633DBF" w:rsidP="00633DBF">
      <w:pPr>
        <w:ind w:left="360"/>
        <w:jc w:val="both"/>
        <w:rPr>
          <w:rFonts w:ascii="Arial" w:hAnsi="Arial" w:cs="Arial"/>
          <w:lang w:val="es-SV"/>
        </w:rPr>
      </w:pPr>
    </w:p>
    <w:p w14:paraId="0BAE8DAB" w14:textId="77777777" w:rsidR="00633DBF" w:rsidRPr="00C656F9" w:rsidRDefault="00633DBF" w:rsidP="00633DBF">
      <w:pPr>
        <w:numPr>
          <w:ilvl w:val="0"/>
          <w:numId w:val="18"/>
        </w:numPr>
        <w:jc w:val="both"/>
        <w:rPr>
          <w:rFonts w:ascii="Arial" w:hAnsi="Arial" w:cs="Arial"/>
          <w:lang w:val="es-SV"/>
        </w:rPr>
      </w:pPr>
      <w:r w:rsidRPr="00C656F9">
        <w:rPr>
          <w:rFonts w:ascii="Arial" w:hAnsi="Arial" w:cs="Arial"/>
        </w:rPr>
        <w:t>Aprobar se retorne al Promotor de crédito que cubre la plaza de Administrativo en el exterior en el Consulado de Los Ángeles, California</w:t>
      </w:r>
      <w:r>
        <w:rPr>
          <w:rFonts w:ascii="Arial" w:hAnsi="Arial" w:cs="Arial"/>
        </w:rPr>
        <w:t xml:space="preserve">, </w:t>
      </w:r>
      <w:r w:rsidRPr="00FD2CCA">
        <w:rPr>
          <w:rFonts w:ascii="Arial" w:hAnsi="Arial" w:cs="Arial"/>
        </w:rPr>
        <w:t xml:space="preserve">Licda. Ana Zuyin López de </w:t>
      </w:r>
      <w:proofErr w:type="spellStart"/>
      <w:r w:rsidRPr="00FD2CCA">
        <w:rPr>
          <w:rFonts w:ascii="Arial" w:hAnsi="Arial" w:cs="Arial"/>
        </w:rPr>
        <w:t>Jaimes</w:t>
      </w:r>
      <w:proofErr w:type="spellEnd"/>
      <w:r>
        <w:rPr>
          <w:rFonts w:ascii="Arial" w:hAnsi="Arial" w:cs="Arial"/>
        </w:rPr>
        <w:t xml:space="preserve">, </w:t>
      </w:r>
      <w:r w:rsidRPr="00C656F9">
        <w:rPr>
          <w:rFonts w:ascii="Arial" w:hAnsi="Arial" w:cs="Arial"/>
        </w:rPr>
        <w:t xml:space="preserve">a su posición en El Salvador; dejando sin efecto el acuerdo B) del Punto XII) del Acta de sesión de Junta Directiva </w:t>
      </w:r>
      <w:proofErr w:type="spellStart"/>
      <w:r w:rsidRPr="00C656F9">
        <w:rPr>
          <w:rFonts w:ascii="Arial" w:hAnsi="Arial" w:cs="Arial"/>
        </w:rPr>
        <w:t>N°</w:t>
      </w:r>
      <w:proofErr w:type="spellEnd"/>
      <w:r w:rsidRPr="00C656F9">
        <w:rPr>
          <w:rFonts w:ascii="Arial" w:hAnsi="Arial" w:cs="Arial"/>
        </w:rPr>
        <w:t xml:space="preserve"> JD-226/2021 del 9 de diciembre de 2021. </w:t>
      </w:r>
    </w:p>
    <w:p w14:paraId="427D9D62" w14:textId="77777777" w:rsidR="00633DBF" w:rsidRDefault="00633DBF" w:rsidP="00633DBF">
      <w:pPr>
        <w:pStyle w:val="Prrafodelista"/>
        <w:rPr>
          <w:rFonts w:ascii="Arial" w:hAnsi="Arial" w:cs="Arial"/>
          <w:lang w:val="es-SV"/>
        </w:rPr>
      </w:pPr>
    </w:p>
    <w:p w14:paraId="680B7E48" w14:textId="77777777" w:rsidR="00633DBF" w:rsidRPr="00C656F9" w:rsidRDefault="00633DBF" w:rsidP="00633DBF">
      <w:pPr>
        <w:numPr>
          <w:ilvl w:val="0"/>
          <w:numId w:val="18"/>
        </w:numPr>
        <w:jc w:val="both"/>
        <w:rPr>
          <w:rFonts w:ascii="Arial" w:hAnsi="Arial" w:cs="Arial"/>
          <w:lang w:val="es-SV"/>
        </w:rPr>
      </w:pPr>
      <w:r w:rsidRPr="00C656F9">
        <w:rPr>
          <w:rFonts w:ascii="Arial" w:hAnsi="Arial" w:cs="Arial"/>
        </w:rPr>
        <w:t>Autorizar el traslado del Asistente Administrativo en el exterior</w:t>
      </w:r>
      <w:r>
        <w:rPr>
          <w:rFonts w:ascii="Arial" w:hAnsi="Arial" w:cs="Arial"/>
        </w:rPr>
        <w:t>,</w:t>
      </w:r>
      <w:r w:rsidRPr="00C656F9">
        <w:rPr>
          <w:rFonts w:ascii="Arial" w:hAnsi="Arial" w:cs="Arial"/>
        </w:rPr>
        <w:t xml:space="preserve"> </w:t>
      </w:r>
      <w:r w:rsidRPr="008C361A">
        <w:rPr>
          <w:rFonts w:ascii="Arial" w:hAnsi="Arial" w:cs="Arial"/>
        </w:rPr>
        <w:t>Licda. Ester Raquel Barraza</w:t>
      </w:r>
      <w:r>
        <w:rPr>
          <w:rFonts w:ascii="Arial" w:hAnsi="Arial" w:cs="Arial"/>
        </w:rPr>
        <w:t xml:space="preserve">, </w:t>
      </w:r>
      <w:r w:rsidRPr="00C656F9">
        <w:rPr>
          <w:rFonts w:ascii="Arial" w:hAnsi="Arial" w:cs="Arial"/>
        </w:rPr>
        <w:t>autorizado por la Embajada de los Estados Unidos, para desempeñar funciones en el Consulado de San Francisco, California.</w:t>
      </w:r>
    </w:p>
    <w:p w14:paraId="1BF88D84" w14:textId="77777777" w:rsidR="00633DBF" w:rsidRDefault="00633DBF" w:rsidP="00633DBF">
      <w:pPr>
        <w:pStyle w:val="Prrafodelista"/>
        <w:rPr>
          <w:rFonts w:ascii="Arial" w:hAnsi="Arial" w:cs="Arial"/>
          <w:lang w:val="es-SV"/>
        </w:rPr>
      </w:pPr>
    </w:p>
    <w:p w14:paraId="2959B003" w14:textId="77777777" w:rsidR="00633DBF" w:rsidRPr="00D60DCB" w:rsidRDefault="00633DBF" w:rsidP="00633DBF">
      <w:pPr>
        <w:numPr>
          <w:ilvl w:val="0"/>
          <w:numId w:val="18"/>
        </w:numPr>
        <w:jc w:val="both"/>
        <w:rPr>
          <w:rFonts w:ascii="Arial" w:hAnsi="Arial" w:cs="Arial"/>
          <w:lang w:val="es-SV"/>
        </w:rPr>
      </w:pPr>
      <w:r w:rsidRPr="00C656F9">
        <w:rPr>
          <w:rFonts w:ascii="Arial" w:hAnsi="Arial" w:cs="Arial"/>
        </w:rPr>
        <w:lastRenderedPageBreak/>
        <w:t xml:space="preserve">Autorizar se brinde </w:t>
      </w:r>
      <w:r>
        <w:rPr>
          <w:rFonts w:ascii="Arial" w:hAnsi="Arial" w:cs="Arial"/>
        </w:rPr>
        <w:t xml:space="preserve">al </w:t>
      </w:r>
      <w:r w:rsidRPr="00C656F9">
        <w:rPr>
          <w:rFonts w:ascii="Arial" w:hAnsi="Arial" w:cs="Arial"/>
        </w:rPr>
        <w:t>Asistente Administrativo en el exterior</w:t>
      </w:r>
      <w:r>
        <w:rPr>
          <w:rFonts w:ascii="Arial" w:hAnsi="Arial" w:cs="Arial"/>
        </w:rPr>
        <w:t xml:space="preserve">, </w:t>
      </w:r>
      <w:r w:rsidRPr="008C361A">
        <w:rPr>
          <w:rFonts w:ascii="Arial" w:hAnsi="Arial" w:cs="Arial"/>
        </w:rPr>
        <w:t>Licda. Ester Raquel Barraza</w:t>
      </w:r>
      <w:r>
        <w:rPr>
          <w:rFonts w:ascii="Arial" w:hAnsi="Arial" w:cs="Arial"/>
        </w:rPr>
        <w:t>,</w:t>
      </w:r>
      <w:r w:rsidRPr="00C656F9">
        <w:rPr>
          <w:rFonts w:ascii="Arial" w:hAnsi="Arial" w:cs="Arial"/>
        </w:rPr>
        <w:t xml:space="preserve"> las prestaciones conforme</w:t>
      </w:r>
      <w:r>
        <w:rPr>
          <w:rFonts w:ascii="Arial" w:hAnsi="Arial" w:cs="Arial"/>
        </w:rPr>
        <w:t xml:space="preserve"> lo indica el</w:t>
      </w:r>
      <w:r w:rsidRPr="00C656F9">
        <w:rPr>
          <w:rFonts w:ascii="Arial" w:hAnsi="Arial" w:cs="Arial"/>
        </w:rPr>
        <w:t xml:space="preserve"> Punto X) del acta de sesión de Junta Directiva </w:t>
      </w:r>
      <w:proofErr w:type="spellStart"/>
      <w:r w:rsidRPr="00C656F9">
        <w:rPr>
          <w:rFonts w:ascii="Arial" w:hAnsi="Arial" w:cs="Arial"/>
        </w:rPr>
        <w:t>N°</w:t>
      </w:r>
      <w:proofErr w:type="spellEnd"/>
      <w:r w:rsidRPr="00C656F9">
        <w:rPr>
          <w:rFonts w:ascii="Arial" w:hAnsi="Arial" w:cs="Arial"/>
        </w:rPr>
        <w:t xml:space="preserve"> JD-005/2020 del 9 de enero de 2020</w:t>
      </w:r>
      <w:r>
        <w:rPr>
          <w:rFonts w:ascii="Arial" w:hAnsi="Arial" w:cs="Arial"/>
        </w:rPr>
        <w:t>.</w:t>
      </w:r>
    </w:p>
    <w:p w14:paraId="70C21943" w14:textId="77777777" w:rsidR="00633DBF" w:rsidRDefault="00633DBF" w:rsidP="00633DBF">
      <w:pPr>
        <w:pStyle w:val="Prrafodelista"/>
        <w:rPr>
          <w:rFonts w:ascii="Arial" w:hAnsi="Arial" w:cs="Arial"/>
          <w:lang w:val="es-SV"/>
        </w:rPr>
      </w:pPr>
    </w:p>
    <w:p w14:paraId="615005B1" w14:textId="77777777" w:rsidR="00633DBF" w:rsidRPr="00C656F9" w:rsidRDefault="00633DBF" w:rsidP="00633DBF">
      <w:pPr>
        <w:numPr>
          <w:ilvl w:val="0"/>
          <w:numId w:val="18"/>
        </w:numPr>
        <w:jc w:val="both"/>
        <w:rPr>
          <w:rFonts w:ascii="Arial" w:hAnsi="Arial" w:cs="Arial"/>
          <w:lang w:val="es-SV"/>
        </w:rPr>
      </w:pPr>
      <w:r w:rsidRPr="00472524">
        <w:rPr>
          <w:rFonts w:ascii="Arial" w:hAnsi="Arial" w:cs="Arial"/>
        </w:rPr>
        <w:t>Ratificar este punto en esta misma sesión.</w:t>
      </w:r>
    </w:p>
    <w:p w14:paraId="7C3DBA81" w14:textId="55F735EF" w:rsidR="009D60D1" w:rsidRDefault="009D60D1" w:rsidP="009D60D1">
      <w:pPr>
        <w:pStyle w:val="Prrafodelista"/>
        <w:ind w:left="348"/>
        <w:rPr>
          <w:rFonts w:ascii="Arial" w:hAnsi="Arial" w:cs="Arial"/>
          <w:b/>
          <w:bCs/>
        </w:rPr>
      </w:pPr>
    </w:p>
    <w:p w14:paraId="07DCFB7A" w14:textId="77777777" w:rsidR="00633DBF" w:rsidRDefault="00633DBF" w:rsidP="009D60D1">
      <w:pPr>
        <w:pStyle w:val="Prrafodelista"/>
        <w:ind w:left="348"/>
        <w:rPr>
          <w:rFonts w:ascii="Arial" w:hAnsi="Arial" w:cs="Arial"/>
          <w:b/>
          <w:bCs/>
        </w:rPr>
      </w:pPr>
    </w:p>
    <w:p w14:paraId="76E9DC39" w14:textId="78C75646" w:rsidR="00471823" w:rsidRPr="00471823" w:rsidRDefault="009D60D1" w:rsidP="006224A0">
      <w:pPr>
        <w:jc w:val="both"/>
        <w:rPr>
          <w:rFonts w:ascii="Arial" w:hAnsi="Arial" w:cs="Arial"/>
        </w:rPr>
      </w:pPr>
      <w:r>
        <w:rPr>
          <w:rFonts w:ascii="Arial" w:hAnsi="Arial" w:cs="Arial"/>
          <w:b/>
          <w:bCs/>
        </w:rPr>
        <w:t>X)</w:t>
      </w:r>
      <w:r w:rsidR="00BB5FF3">
        <w:rPr>
          <w:rFonts w:ascii="Arial" w:hAnsi="Arial" w:cs="Arial"/>
          <w:b/>
          <w:bCs/>
        </w:rPr>
        <w:t xml:space="preserve"> </w:t>
      </w:r>
      <w:r w:rsidRPr="00152C44">
        <w:rPr>
          <w:rFonts w:ascii="Arial" w:hAnsi="Arial" w:cs="Arial"/>
          <w:b/>
          <w:bCs/>
        </w:rPr>
        <w:t>NOMBRAMIENTO DE JEFE DE AGENCIA SANTA ANA</w:t>
      </w:r>
      <w:r w:rsidR="006224A0">
        <w:rPr>
          <w:rFonts w:ascii="Arial" w:hAnsi="Arial" w:cs="Arial"/>
          <w:b/>
          <w:bCs/>
        </w:rPr>
        <w:t xml:space="preserve">. </w:t>
      </w:r>
      <w:r w:rsidR="00471823" w:rsidRPr="00471823">
        <w:rPr>
          <w:rFonts w:ascii="Arial" w:eastAsia="Calibri" w:hAnsi="Arial" w:cs="Arial"/>
          <w:lang w:val="es-SV" w:eastAsia="en-US"/>
        </w:rPr>
        <w:t xml:space="preserve">El </w:t>
      </w:r>
      <w:proofErr w:type="gramStart"/>
      <w:r w:rsidR="00471823" w:rsidRPr="00471823">
        <w:rPr>
          <w:rFonts w:ascii="Arial" w:eastAsia="Calibri" w:hAnsi="Arial" w:cs="Arial"/>
          <w:lang w:val="es-SV" w:eastAsia="en-US"/>
        </w:rPr>
        <w:t>Presidente</w:t>
      </w:r>
      <w:proofErr w:type="gramEnd"/>
      <w:r w:rsidR="00471823" w:rsidRPr="00471823">
        <w:rPr>
          <w:rFonts w:ascii="Arial" w:eastAsia="Calibri" w:hAnsi="Arial" w:cs="Arial"/>
          <w:lang w:val="es-SV" w:eastAsia="en-US"/>
        </w:rPr>
        <w:t xml:space="preserve"> y Director Ejecutivo sometió</w:t>
      </w:r>
      <w:r w:rsidR="00471823" w:rsidRPr="00471823">
        <w:rPr>
          <w:rFonts w:ascii="Arial" w:eastAsia="Calibri" w:hAnsi="Arial" w:cs="Arial"/>
          <w:lang w:val="es-MX" w:eastAsia="en-US"/>
        </w:rPr>
        <w:t xml:space="preserve"> a consideración de los Directores, propuesta de nombramiento </w:t>
      </w:r>
      <w:r w:rsidR="00471823" w:rsidRPr="00471823">
        <w:rPr>
          <w:rFonts w:ascii="Arial" w:hAnsi="Arial" w:cs="Arial"/>
          <w:bCs/>
        </w:rPr>
        <w:t>de Jefe de</w:t>
      </w:r>
      <w:r w:rsidR="003408B8">
        <w:rPr>
          <w:rFonts w:ascii="Arial" w:hAnsi="Arial" w:cs="Arial"/>
          <w:bCs/>
        </w:rPr>
        <w:t xml:space="preserve"> </w:t>
      </w:r>
      <w:r w:rsidR="00471823" w:rsidRPr="00471823">
        <w:rPr>
          <w:rFonts w:ascii="Arial" w:hAnsi="Arial" w:cs="Arial"/>
          <w:bCs/>
        </w:rPr>
        <w:t>l</w:t>
      </w:r>
      <w:r w:rsidR="003408B8">
        <w:rPr>
          <w:rFonts w:ascii="Arial" w:hAnsi="Arial" w:cs="Arial"/>
          <w:bCs/>
        </w:rPr>
        <w:t>a</w:t>
      </w:r>
      <w:r w:rsidR="00471823" w:rsidRPr="00471823">
        <w:rPr>
          <w:rFonts w:ascii="Arial" w:hAnsi="Arial" w:cs="Arial"/>
          <w:bCs/>
        </w:rPr>
        <w:t xml:space="preserve"> </w:t>
      </w:r>
      <w:r w:rsidR="003408B8">
        <w:rPr>
          <w:rFonts w:ascii="Arial" w:hAnsi="Arial" w:cs="Arial"/>
          <w:bCs/>
        </w:rPr>
        <w:t>Agencia de Santa Ana</w:t>
      </w:r>
      <w:r w:rsidR="00471823" w:rsidRPr="00471823">
        <w:rPr>
          <w:rFonts w:ascii="Arial" w:eastAsia="Calibri" w:hAnsi="Arial" w:cs="Arial"/>
          <w:lang w:val="es-SV" w:eastAsia="en-US"/>
        </w:rPr>
        <w:t xml:space="preserve">. Para su presentación invitó </w:t>
      </w:r>
      <w:r w:rsidR="003408B8">
        <w:rPr>
          <w:rFonts w:ascii="Arial" w:eastAsia="Calibri" w:hAnsi="Arial" w:cs="Arial"/>
          <w:lang w:val="es-SV" w:eastAsia="en-US"/>
        </w:rPr>
        <w:t xml:space="preserve">al </w:t>
      </w:r>
      <w:r w:rsidR="00471823" w:rsidRPr="00471823">
        <w:rPr>
          <w:rFonts w:ascii="Arial" w:hAnsi="Arial" w:cs="Arial"/>
        </w:rPr>
        <w:t>licenciad</w:t>
      </w:r>
      <w:r w:rsidR="003408B8">
        <w:rPr>
          <w:rFonts w:ascii="Arial" w:hAnsi="Arial" w:cs="Arial"/>
        </w:rPr>
        <w:t>o</w:t>
      </w:r>
      <w:r w:rsidR="00471823" w:rsidRPr="00471823">
        <w:rPr>
          <w:rFonts w:ascii="Arial" w:hAnsi="Arial" w:cs="Arial"/>
        </w:rPr>
        <w:t xml:space="preserve"> </w:t>
      </w:r>
      <w:r w:rsidR="003408B8">
        <w:rPr>
          <w:rFonts w:ascii="Arial" w:hAnsi="Arial" w:cs="Arial"/>
        </w:rPr>
        <w:t>José Mauricio Zárate Hernández</w:t>
      </w:r>
      <w:r w:rsidR="00471823" w:rsidRPr="00471823">
        <w:rPr>
          <w:rFonts w:ascii="Arial" w:hAnsi="Arial" w:cs="Arial"/>
        </w:rPr>
        <w:t xml:space="preserve">, </w:t>
      </w:r>
      <w:proofErr w:type="gramStart"/>
      <w:r w:rsidR="00471823" w:rsidRPr="00471823">
        <w:rPr>
          <w:rFonts w:ascii="Arial" w:hAnsi="Arial" w:cs="Arial"/>
        </w:rPr>
        <w:t>Jef</w:t>
      </w:r>
      <w:r w:rsidR="003408B8">
        <w:rPr>
          <w:rFonts w:ascii="Arial" w:hAnsi="Arial" w:cs="Arial"/>
        </w:rPr>
        <w:t>e</w:t>
      </w:r>
      <w:proofErr w:type="gramEnd"/>
      <w:r w:rsidR="00471823" w:rsidRPr="00471823">
        <w:rPr>
          <w:rFonts w:ascii="Arial" w:hAnsi="Arial" w:cs="Arial"/>
        </w:rPr>
        <w:t xml:space="preserve"> del Área de Gestión y Desarrollo Humano</w:t>
      </w:r>
      <w:r w:rsidR="003408B8">
        <w:rPr>
          <w:rFonts w:ascii="Arial" w:hAnsi="Arial" w:cs="Arial"/>
        </w:rPr>
        <w:t xml:space="preserve"> en funciones</w:t>
      </w:r>
      <w:r w:rsidR="00471823" w:rsidRPr="00471823">
        <w:rPr>
          <w:rFonts w:ascii="Arial" w:hAnsi="Arial" w:cs="Arial"/>
        </w:rPr>
        <w:t xml:space="preserve">. </w:t>
      </w:r>
      <w:r w:rsidR="003408B8">
        <w:rPr>
          <w:rFonts w:ascii="Arial" w:hAnsi="Arial" w:cs="Arial"/>
        </w:rPr>
        <w:t>El licenciado Zárate Hernández</w:t>
      </w:r>
      <w:r w:rsidR="00471823" w:rsidRPr="00471823">
        <w:rPr>
          <w:rFonts w:ascii="Arial" w:eastAsia="Calibri" w:hAnsi="Arial" w:cs="Arial"/>
          <w:lang w:val="es-SV" w:eastAsia="en-US"/>
        </w:rPr>
        <w:t xml:space="preserve"> indicó que</w:t>
      </w:r>
      <w:r w:rsidR="009901C8">
        <w:rPr>
          <w:rFonts w:ascii="Arial" w:eastAsia="Calibri" w:hAnsi="Arial" w:cs="Arial"/>
          <w:lang w:val="es-SV" w:eastAsia="en-US"/>
        </w:rPr>
        <w:t xml:space="preserve"> </w:t>
      </w:r>
      <w:r w:rsidR="009901C8" w:rsidRPr="00471823">
        <w:rPr>
          <w:rFonts w:ascii="Arial" w:eastAsia="Calibri" w:hAnsi="Arial" w:cs="Arial"/>
          <w:lang w:val="es-SV" w:eastAsia="en-US"/>
        </w:rPr>
        <w:t>el licenciado</w:t>
      </w:r>
      <w:r w:rsidR="009901C8">
        <w:rPr>
          <w:rFonts w:ascii="Arial" w:eastAsia="Calibri" w:hAnsi="Arial" w:cs="Arial"/>
          <w:lang w:val="es-SV" w:eastAsia="en-US"/>
        </w:rPr>
        <w:t xml:space="preserve"> José Fernando Orellana presentó su renuncia al cargo de </w:t>
      </w:r>
      <w:proofErr w:type="gramStart"/>
      <w:r w:rsidR="009901C8">
        <w:rPr>
          <w:rFonts w:ascii="Arial" w:eastAsia="Calibri" w:hAnsi="Arial" w:cs="Arial"/>
          <w:lang w:val="es-SV" w:eastAsia="en-US"/>
        </w:rPr>
        <w:t>Jefe</w:t>
      </w:r>
      <w:proofErr w:type="gramEnd"/>
      <w:r w:rsidR="009901C8">
        <w:rPr>
          <w:rFonts w:ascii="Arial" w:eastAsia="Calibri" w:hAnsi="Arial" w:cs="Arial"/>
          <w:lang w:val="es-SV" w:eastAsia="en-US"/>
        </w:rPr>
        <w:t xml:space="preserve"> de la Agencia Santa Ana, con vigencia a partir del 16 de febrero de 2022. C</w:t>
      </w:r>
      <w:r w:rsidR="00471823" w:rsidRPr="00471823">
        <w:rPr>
          <w:rFonts w:ascii="Arial" w:eastAsia="Calibri" w:hAnsi="Arial" w:cs="Arial"/>
          <w:lang w:val="es-SV" w:eastAsia="en-US"/>
        </w:rPr>
        <w:t xml:space="preserve">omo resultado de </w:t>
      </w:r>
      <w:r w:rsidR="009901C8">
        <w:rPr>
          <w:rFonts w:ascii="Arial" w:eastAsia="Calibri" w:hAnsi="Arial" w:cs="Arial"/>
          <w:lang w:val="es-SV" w:eastAsia="en-US"/>
        </w:rPr>
        <w:t>dich</w:t>
      </w:r>
      <w:r w:rsidR="00471823" w:rsidRPr="00471823">
        <w:rPr>
          <w:rFonts w:ascii="Arial" w:eastAsia="Calibri" w:hAnsi="Arial" w:cs="Arial"/>
          <w:lang w:val="es-SV" w:eastAsia="en-US"/>
        </w:rPr>
        <w:t>a renuncia</w:t>
      </w:r>
      <w:r w:rsidR="009901C8">
        <w:rPr>
          <w:rFonts w:ascii="Arial" w:eastAsia="Calibri" w:hAnsi="Arial" w:cs="Arial"/>
          <w:lang w:val="es-SV" w:eastAsia="en-US"/>
        </w:rPr>
        <w:t>, p</w:t>
      </w:r>
      <w:r w:rsidR="00471823" w:rsidRPr="00471823">
        <w:rPr>
          <w:rFonts w:ascii="Arial" w:eastAsia="Calibri" w:hAnsi="Arial" w:cs="Arial"/>
          <w:lang w:val="es-SV" w:eastAsia="en-US"/>
        </w:rPr>
        <w:t>ara cubrir el puesto,</w:t>
      </w:r>
      <w:r w:rsidR="00C70C6F">
        <w:rPr>
          <w:rFonts w:ascii="Arial" w:eastAsia="Calibri" w:hAnsi="Arial" w:cs="Arial"/>
          <w:lang w:val="es-SV" w:eastAsia="en-US"/>
        </w:rPr>
        <w:t xml:space="preserve"> se nombró interinamente</w:t>
      </w:r>
      <w:r w:rsidR="00471823" w:rsidRPr="00471823">
        <w:rPr>
          <w:rFonts w:ascii="Arial" w:eastAsia="Calibri" w:hAnsi="Arial" w:cs="Arial"/>
          <w:lang w:val="es-SV" w:eastAsia="en-US"/>
        </w:rPr>
        <w:t xml:space="preserve"> </w:t>
      </w:r>
      <w:r w:rsidR="00E31EC9" w:rsidRPr="00CA0836">
        <w:rPr>
          <w:rFonts w:ascii="Arial" w:hAnsi="Arial" w:cs="Arial"/>
        </w:rPr>
        <w:t xml:space="preserve">al Lic. Carlos Alberto Rodríguez Mancía </w:t>
      </w:r>
      <w:r w:rsidR="00C70C6F" w:rsidRPr="00CA0836">
        <w:rPr>
          <w:rFonts w:ascii="Arial" w:hAnsi="Arial" w:cs="Arial"/>
        </w:rPr>
        <w:t xml:space="preserve">como </w:t>
      </w:r>
      <w:proofErr w:type="gramStart"/>
      <w:r w:rsidR="00C70C6F" w:rsidRPr="00CA0836">
        <w:rPr>
          <w:rFonts w:ascii="Arial" w:hAnsi="Arial" w:cs="Arial"/>
        </w:rPr>
        <w:t>Jefe</w:t>
      </w:r>
      <w:proofErr w:type="gramEnd"/>
      <w:r w:rsidR="00C70C6F" w:rsidRPr="00CA0836">
        <w:rPr>
          <w:rFonts w:ascii="Arial" w:hAnsi="Arial" w:cs="Arial"/>
        </w:rPr>
        <w:t xml:space="preserve"> Agencia Santa Ana</w:t>
      </w:r>
      <w:r w:rsidR="00C70C6F">
        <w:rPr>
          <w:rFonts w:ascii="Arial" w:hAnsi="Arial" w:cs="Arial"/>
        </w:rPr>
        <w:t>,</w:t>
      </w:r>
      <w:r w:rsidR="00C70C6F" w:rsidRPr="00CA0836">
        <w:rPr>
          <w:rFonts w:ascii="Arial" w:hAnsi="Arial" w:cs="Arial"/>
        </w:rPr>
        <w:t xml:space="preserve"> a partir del 16 de febrero de 2022</w:t>
      </w:r>
      <w:r w:rsidR="00C70C6F">
        <w:rPr>
          <w:rFonts w:ascii="Arial" w:hAnsi="Arial" w:cs="Arial"/>
        </w:rPr>
        <w:t xml:space="preserve">. En esta ocasión </w:t>
      </w:r>
      <w:r w:rsidR="00471823" w:rsidRPr="00471823">
        <w:rPr>
          <w:rFonts w:ascii="Arial" w:eastAsia="Calibri" w:hAnsi="Arial" w:cs="Arial"/>
          <w:lang w:val="es-SV" w:eastAsia="en-US"/>
        </w:rPr>
        <w:t xml:space="preserve">se </w:t>
      </w:r>
      <w:r w:rsidR="001C4B50" w:rsidRPr="00471823">
        <w:rPr>
          <w:rFonts w:ascii="Arial" w:eastAsia="Calibri" w:hAnsi="Arial" w:cs="Arial"/>
          <w:lang w:val="es-SV" w:eastAsia="en-US"/>
        </w:rPr>
        <w:t>propone el nombramiento</w:t>
      </w:r>
      <w:r w:rsidR="00C70C6F">
        <w:rPr>
          <w:rFonts w:ascii="Arial" w:eastAsia="Calibri" w:hAnsi="Arial" w:cs="Arial"/>
          <w:lang w:val="es-SV" w:eastAsia="en-US"/>
        </w:rPr>
        <w:t xml:space="preserve"> definitivo</w:t>
      </w:r>
      <w:r w:rsidR="001C4B50" w:rsidRPr="00471823">
        <w:rPr>
          <w:rFonts w:ascii="Arial" w:hAnsi="Arial" w:cs="Arial"/>
          <w:lang w:val="es-SV"/>
        </w:rPr>
        <w:t xml:space="preserve"> del licenciad</w:t>
      </w:r>
      <w:r w:rsidR="001C4B50">
        <w:rPr>
          <w:rFonts w:ascii="Arial" w:hAnsi="Arial" w:cs="Arial"/>
          <w:lang w:val="es-SV"/>
        </w:rPr>
        <w:t>o Rodríguez Mancía</w:t>
      </w:r>
      <w:r w:rsidR="001C4B50" w:rsidRPr="00471823">
        <w:rPr>
          <w:rFonts w:ascii="Arial" w:hAnsi="Arial" w:cs="Arial"/>
        </w:rPr>
        <w:t xml:space="preserve">, </w:t>
      </w:r>
      <w:r w:rsidR="001C4B50" w:rsidRPr="00471823">
        <w:rPr>
          <w:rFonts w:ascii="Arial" w:eastAsia="Calibri" w:hAnsi="Arial" w:cs="Arial"/>
          <w:lang w:val="es-SV" w:eastAsia="en-US"/>
        </w:rPr>
        <w:t>quien es licenciad</w:t>
      </w:r>
      <w:r w:rsidR="001C4B50">
        <w:rPr>
          <w:rFonts w:ascii="Arial" w:eastAsia="Calibri" w:hAnsi="Arial" w:cs="Arial"/>
          <w:lang w:val="es-SV" w:eastAsia="en-US"/>
        </w:rPr>
        <w:t>o</w:t>
      </w:r>
      <w:r w:rsidR="001C4B50" w:rsidRPr="00471823">
        <w:rPr>
          <w:rFonts w:ascii="Arial" w:eastAsia="Calibri" w:hAnsi="Arial" w:cs="Arial"/>
          <w:lang w:val="es-SV" w:eastAsia="en-US"/>
        </w:rPr>
        <w:t xml:space="preserve"> en ciencias jurídicas</w:t>
      </w:r>
      <w:r w:rsidR="001C4B50">
        <w:rPr>
          <w:rFonts w:ascii="Arial" w:eastAsia="Calibri" w:hAnsi="Arial" w:cs="Arial"/>
          <w:lang w:val="es-SV" w:eastAsia="en-US"/>
        </w:rPr>
        <w:t>,</w:t>
      </w:r>
      <w:r w:rsidR="001C4B50" w:rsidRPr="00471823">
        <w:rPr>
          <w:rFonts w:ascii="Arial" w:eastAsia="Calibri" w:hAnsi="Arial" w:cs="Arial"/>
          <w:lang w:val="es-SV" w:eastAsia="en-US"/>
        </w:rPr>
        <w:t xml:space="preserve"> con</w:t>
      </w:r>
      <w:r w:rsidR="001C4B50">
        <w:rPr>
          <w:rFonts w:ascii="Arial" w:eastAsia="Calibri" w:hAnsi="Arial" w:cs="Arial"/>
          <w:lang w:val="es-SV" w:eastAsia="en-US"/>
        </w:rPr>
        <w:t xml:space="preserve"> 10 años de experiencia y conocimiento institucional, habiendo ejercido</w:t>
      </w:r>
      <w:r w:rsidR="00C158AE">
        <w:rPr>
          <w:rFonts w:ascii="Arial" w:eastAsia="Calibri" w:hAnsi="Arial" w:cs="Arial"/>
          <w:lang w:val="es-SV" w:eastAsia="en-US"/>
        </w:rPr>
        <w:t xml:space="preserve"> distintos </w:t>
      </w:r>
      <w:r w:rsidR="001C4B50">
        <w:rPr>
          <w:rFonts w:ascii="Arial" w:eastAsia="Calibri" w:hAnsi="Arial" w:cs="Arial"/>
          <w:lang w:val="es-SV" w:eastAsia="en-US"/>
        </w:rPr>
        <w:t>puestos</w:t>
      </w:r>
      <w:r w:rsidR="00E31EC9">
        <w:rPr>
          <w:rFonts w:ascii="Arial" w:eastAsia="Calibri" w:hAnsi="Arial" w:cs="Arial"/>
          <w:lang w:val="es-SV" w:eastAsia="en-US"/>
        </w:rPr>
        <w:t xml:space="preserve"> de responsabilidad</w:t>
      </w:r>
      <w:r w:rsidR="001C4B50">
        <w:rPr>
          <w:rFonts w:ascii="Arial" w:eastAsia="Calibri" w:hAnsi="Arial" w:cs="Arial"/>
          <w:lang w:val="es-SV" w:eastAsia="en-US"/>
        </w:rPr>
        <w:t xml:space="preserve">, considerándose que cuenta con </w:t>
      </w:r>
      <w:r w:rsidR="00471823" w:rsidRPr="00471823">
        <w:rPr>
          <w:rFonts w:ascii="Arial" w:eastAsia="Calibri" w:hAnsi="Arial" w:cs="Arial"/>
          <w:lang w:val="es-SV" w:eastAsia="en-US"/>
        </w:rPr>
        <w:t xml:space="preserve">las competencias que se requieren para cubrir dicha posición. Asimismo, expuso en detalle el currículum vitae </w:t>
      </w:r>
      <w:r w:rsidR="00471823" w:rsidRPr="00471823">
        <w:rPr>
          <w:rFonts w:ascii="Arial" w:hAnsi="Arial" w:cs="Arial"/>
          <w:lang w:val="es-SV"/>
        </w:rPr>
        <w:t>del licenciad</w:t>
      </w:r>
      <w:r w:rsidR="00B4601F">
        <w:rPr>
          <w:rFonts w:ascii="Arial" w:hAnsi="Arial" w:cs="Arial"/>
          <w:lang w:val="es-SV"/>
        </w:rPr>
        <w:t>o Rodríguez Mancía</w:t>
      </w:r>
      <w:r w:rsidR="00471823" w:rsidRPr="00471823">
        <w:rPr>
          <w:rFonts w:ascii="Arial" w:eastAsia="Calibri" w:hAnsi="Arial" w:cs="Arial"/>
          <w:lang w:val="es-SV" w:eastAsia="en-US"/>
        </w:rPr>
        <w:t xml:space="preserve">, de conformidad con el documento que se anexa a la presente acta. Luego de la presentación, se solicitó a Junta Directiva autorizar el nombramiento aquí solicitado, de conformidad con los detalles señalados en el documento adjunto. Junta Directiva, luego de conocer los detalles de la solicitud presentada por </w:t>
      </w:r>
      <w:r w:rsidR="00B4601F">
        <w:rPr>
          <w:rFonts w:ascii="Arial" w:eastAsia="Calibri" w:hAnsi="Arial" w:cs="Arial"/>
          <w:lang w:val="es-SV" w:eastAsia="en-US"/>
        </w:rPr>
        <w:t xml:space="preserve">el </w:t>
      </w:r>
      <w:r w:rsidR="00B4601F" w:rsidRPr="00471823">
        <w:rPr>
          <w:rFonts w:ascii="Arial" w:hAnsi="Arial" w:cs="Arial"/>
        </w:rPr>
        <w:t>licenciad</w:t>
      </w:r>
      <w:r w:rsidR="00B4601F">
        <w:rPr>
          <w:rFonts w:ascii="Arial" w:hAnsi="Arial" w:cs="Arial"/>
        </w:rPr>
        <w:t>o</w:t>
      </w:r>
      <w:r w:rsidR="00B4601F" w:rsidRPr="00471823">
        <w:rPr>
          <w:rFonts w:ascii="Arial" w:hAnsi="Arial" w:cs="Arial"/>
        </w:rPr>
        <w:t xml:space="preserve"> </w:t>
      </w:r>
      <w:r w:rsidR="00B4601F">
        <w:rPr>
          <w:rFonts w:ascii="Arial" w:hAnsi="Arial" w:cs="Arial"/>
        </w:rPr>
        <w:t>José Mauricio Zárate Hernández</w:t>
      </w:r>
      <w:r w:rsidR="00B4601F" w:rsidRPr="00471823">
        <w:rPr>
          <w:rFonts w:ascii="Arial" w:hAnsi="Arial" w:cs="Arial"/>
        </w:rPr>
        <w:t xml:space="preserve">, </w:t>
      </w:r>
      <w:proofErr w:type="gramStart"/>
      <w:r w:rsidR="00B4601F" w:rsidRPr="00471823">
        <w:rPr>
          <w:rFonts w:ascii="Arial" w:hAnsi="Arial" w:cs="Arial"/>
        </w:rPr>
        <w:t>Jef</w:t>
      </w:r>
      <w:r w:rsidR="00B4601F">
        <w:rPr>
          <w:rFonts w:ascii="Arial" w:hAnsi="Arial" w:cs="Arial"/>
        </w:rPr>
        <w:t>e</w:t>
      </w:r>
      <w:proofErr w:type="gramEnd"/>
      <w:r w:rsidR="00B4601F" w:rsidRPr="00471823">
        <w:rPr>
          <w:rFonts w:ascii="Arial" w:hAnsi="Arial" w:cs="Arial"/>
        </w:rPr>
        <w:t xml:space="preserve"> del Área de Gestión y Desarrollo Humano</w:t>
      </w:r>
      <w:r w:rsidR="00B4601F">
        <w:rPr>
          <w:rFonts w:ascii="Arial" w:hAnsi="Arial" w:cs="Arial"/>
        </w:rPr>
        <w:t xml:space="preserve"> en funciones</w:t>
      </w:r>
      <w:r w:rsidR="00471823" w:rsidRPr="00471823">
        <w:rPr>
          <w:rFonts w:ascii="Arial" w:eastAsia="Calibri" w:hAnsi="Arial" w:cs="Arial"/>
          <w:lang w:val="es-SV" w:eastAsia="en-US"/>
        </w:rPr>
        <w:t xml:space="preserve">, por unanimidad </w:t>
      </w:r>
      <w:r w:rsidR="00471823" w:rsidRPr="00471823">
        <w:rPr>
          <w:rFonts w:ascii="Arial" w:eastAsia="Calibri" w:hAnsi="Arial" w:cs="Arial"/>
          <w:b/>
          <w:bCs/>
          <w:lang w:val="es-SV" w:eastAsia="en-US"/>
        </w:rPr>
        <w:t>ACUERDA:</w:t>
      </w:r>
    </w:p>
    <w:p w14:paraId="04B26AC6" w14:textId="77777777" w:rsidR="00471823" w:rsidRPr="00471823" w:rsidRDefault="00471823" w:rsidP="00471823">
      <w:pPr>
        <w:jc w:val="both"/>
        <w:rPr>
          <w:rFonts w:ascii="Arial" w:hAnsi="Arial" w:cs="Arial"/>
        </w:rPr>
      </w:pPr>
    </w:p>
    <w:p w14:paraId="05E6C07D" w14:textId="77777777" w:rsidR="00D254BC" w:rsidRPr="00D254BC" w:rsidRDefault="00D254BC" w:rsidP="00D254BC">
      <w:pPr>
        <w:numPr>
          <w:ilvl w:val="0"/>
          <w:numId w:val="39"/>
        </w:numPr>
        <w:tabs>
          <w:tab w:val="left" w:pos="7938"/>
        </w:tabs>
        <w:spacing w:after="120"/>
        <w:jc w:val="both"/>
        <w:rPr>
          <w:rFonts w:ascii="Arial" w:hAnsi="Arial" w:cs="Arial"/>
          <w:lang w:val="es-SV"/>
        </w:rPr>
      </w:pPr>
      <w:r w:rsidRPr="00D254BC">
        <w:rPr>
          <w:rFonts w:ascii="Arial" w:hAnsi="Arial" w:cs="Arial"/>
        </w:rPr>
        <w:t xml:space="preserve">Dar por conocida la renuncia definitiva del Lic. José Fernando Orellana Recinos al cargo de </w:t>
      </w:r>
      <w:proofErr w:type="gramStart"/>
      <w:r w:rsidRPr="00D254BC">
        <w:rPr>
          <w:rFonts w:ascii="Arial" w:hAnsi="Arial" w:cs="Arial"/>
        </w:rPr>
        <w:t>Jefe</w:t>
      </w:r>
      <w:proofErr w:type="gramEnd"/>
      <w:r w:rsidRPr="00D254BC">
        <w:rPr>
          <w:rFonts w:ascii="Arial" w:hAnsi="Arial" w:cs="Arial"/>
        </w:rPr>
        <w:t xml:space="preserve"> Agencia Santa Ana, con vigencia a partir del 16 de febrero de 2022.</w:t>
      </w:r>
    </w:p>
    <w:p w14:paraId="0073419F" w14:textId="164F50FA" w:rsidR="00D254BC" w:rsidRPr="00D254BC" w:rsidRDefault="00D254BC" w:rsidP="00D254BC">
      <w:pPr>
        <w:numPr>
          <w:ilvl w:val="0"/>
          <w:numId w:val="39"/>
        </w:numPr>
        <w:tabs>
          <w:tab w:val="left" w:pos="7938"/>
        </w:tabs>
        <w:spacing w:after="120"/>
        <w:jc w:val="both"/>
        <w:rPr>
          <w:rFonts w:ascii="Arial" w:hAnsi="Arial" w:cs="Arial"/>
          <w:lang w:val="es-SV"/>
        </w:rPr>
      </w:pPr>
      <w:r w:rsidRPr="00D254BC">
        <w:rPr>
          <w:rFonts w:ascii="Arial" w:hAnsi="Arial" w:cs="Arial"/>
          <w:lang w:val="es-SV"/>
        </w:rPr>
        <w:t xml:space="preserve">Nombrar al Licenciado Carlos Alberto Rodríguez Mancia como </w:t>
      </w:r>
      <w:proofErr w:type="gramStart"/>
      <w:r w:rsidRPr="00D254BC">
        <w:rPr>
          <w:rFonts w:ascii="Arial" w:hAnsi="Arial" w:cs="Arial"/>
          <w:lang w:val="es-SV"/>
        </w:rPr>
        <w:t>Jefe</w:t>
      </w:r>
      <w:proofErr w:type="gramEnd"/>
      <w:r w:rsidRPr="00D254BC">
        <w:rPr>
          <w:rFonts w:ascii="Arial" w:hAnsi="Arial" w:cs="Arial"/>
          <w:lang w:val="es-SV"/>
        </w:rPr>
        <w:t xml:space="preserve"> Agencia Santa Ana, en carácter de personal ejecutivo, con salario mensual de $2,011.22 </w:t>
      </w:r>
      <w:r w:rsidR="009901C8" w:rsidRPr="00D254BC">
        <w:rPr>
          <w:rFonts w:ascii="Arial" w:hAnsi="Arial" w:cs="Arial"/>
          <w:lang w:val="es-SV"/>
        </w:rPr>
        <w:t>más</w:t>
      </w:r>
      <w:r w:rsidRPr="00D254BC">
        <w:rPr>
          <w:rFonts w:ascii="Arial" w:hAnsi="Arial" w:cs="Arial"/>
          <w:lang w:val="es-SV"/>
        </w:rPr>
        <w:t xml:space="preserve"> el Plan de Incentivos autorizado para Jefe de Agencia, a partir del 20 de mayo de 2022; en base al literal e) del Articulo 26 de la Ley de Fondo Social para la Vivienda y el </w:t>
      </w:r>
      <w:r w:rsidR="009901C8" w:rsidRPr="00D254BC">
        <w:rPr>
          <w:rFonts w:ascii="Arial" w:hAnsi="Arial" w:cs="Arial"/>
          <w:lang w:val="es-SV"/>
        </w:rPr>
        <w:t>Artículo</w:t>
      </w:r>
      <w:r w:rsidRPr="00D254BC">
        <w:rPr>
          <w:rFonts w:ascii="Arial" w:hAnsi="Arial" w:cs="Arial"/>
          <w:lang w:val="es-SV"/>
        </w:rPr>
        <w:t xml:space="preserve"> 62 del Reglamento Interno de Trabajo del Fondo Social para la Vivienda.</w:t>
      </w:r>
    </w:p>
    <w:p w14:paraId="63C5FC06" w14:textId="7BDFA2AB" w:rsidR="00860C8F" w:rsidRPr="00860C8F" w:rsidRDefault="00D254BC" w:rsidP="00891EE9">
      <w:pPr>
        <w:numPr>
          <w:ilvl w:val="0"/>
          <w:numId w:val="39"/>
        </w:numPr>
        <w:tabs>
          <w:tab w:val="left" w:pos="7938"/>
        </w:tabs>
        <w:spacing w:after="120"/>
        <w:jc w:val="both"/>
        <w:rPr>
          <w:rFonts w:ascii="Arial" w:hAnsi="Arial" w:cs="Arial"/>
          <w:lang w:val="es-SV"/>
        </w:rPr>
      </w:pPr>
      <w:r w:rsidRPr="00D254BC">
        <w:rPr>
          <w:rFonts w:ascii="Arial" w:hAnsi="Arial" w:cs="Arial"/>
          <w:lang w:val="es-SV"/>
        </w:rPr>
        <w:t>Ratificar e</w:t>
      </w:r>
      <w:r w:rsidR="00E31EC9">
        <w:rPr>
          <w:rFonts w:ascii="Arial" w:hAnsi="Arial" w:cs="Arial"/>
          <w:lang w:val="es-SV"/>
        </w:rPr>
        <w:t>ste</w:t>
      </w:r>
      <w:r w:rsidRPr="00D254BC">
        <w:rPr>
          <w:rFonts w:ascii="Arial" w:hAnsi="Arial" w:cs="Arial"/>
          <w:lang w:val="es-SV"/>
        </w:rPr>
        <w:t xml:space="preserve"> punto en </w:t>
      </w:r>
      <w:r w:rsidR="00E31EC9">
        <w:rPr>
          <w:rFonts w:ascii="Arial" w:hAnsi="Arial" w:cs="Arial"/>
          <w:lang w:val="es-SV"/>
        </w:rPr>
        <w:t>esta misma</w:t>
      </w:r>
      <w:r w:rsidRPr="00D254BC">
        <w:rPr>
          <w:rFonts w:ascii="Arial" w:hAnsi="Arial" w:cs="Arial"/>
          <w:lang w:val="es-SV"/>
        </w:rPr>
        <w:t xml:space="preserve"> sesión.</w:t>
      </w:r>
    </w:p>
    <w:p w14:paraId="4B849CE0" w14:textId="77777777" w:rsidR="002015DC" w:rsidRDefault="002015DC" w:rsidP="00891EE9">
      <w:pPr>
        <w:jc w:val="both"/>
        <w:rPr>
          <w:rFonts w:ascii="Arial" w:hAnsi="Arial" w:cs="Arial"/>
          <w:b/>
          <w:bCs/>
        </w:rPr>
      </w:pPr>
    </w:p>
    <w:p w14:paraId="599AD3FC" w14:textId="77777777" w:rsidR="003A1273" w:rsidRDefault="003A1273" w:rsidP="00391F47">
      <w:pPr>
        <w:jc w:val="both"/>
        <w:rPr>
          <w:rFonts w:ascii="Arial" w:eastAsia="Arial Unicode MS" w:hAnsi="Arial" w:cs="Arial"/>
          <w:b/>
        </w:rPr>
      </w:pPr>
    </w:p>
    <w:p w14:paraId="6055D3E5" w14:textId="6F639011" w:rsidR="00391F47" w:rsidRPr="005A3978" w:rsidRDefault="00391F47" w:rsidP="00391F47">
      <w:pPr>
        <w:jc w:val="both"/>
        <w:rPr>
          <w:rFonts w:ascii="Arial" w:eastAsia="Arial Unicode MS" w:hAnsi="Arial" w:cs="Arial"/>
          <w:b/>
        </w:rPr>
      </w:pPr>
      <w:r>
        <w:rPr>
          <w:rFonts w:ascii="Arial" w:eastAsia="Arial Unicode MS" w:hAnsi="Arial" w:cs="Arial"/>
          <w:b/>
        </w:rPr>
        <w:t>XI</w:t>
      </w:r>
      <w:r w:rsidRPr="005A3978">
        <w:rPr>
          <w:rFonts w:ascii="Arial" w:eastAsia="Arial Unicode MS" w:hAnsi="Arial" w:cs="Arial"/>
          <w:b/>
        </w:rPr>
        <w:t>) ACUERDO DE RESOLUCIÓN SOBRE INFORMACIÓN RESERVADA DE ESTA SESIÓN.</w:t>
      </w:r>
    </w:p>
    <w:p w14:paraId="57AEE609" w14:textId="77777777" w:rsidR="00391F47" w:rsidRDefault="00391F47" w:rsidP="00391F47">
      <w:pPr>
        <w:jc w:val="both"/>
        <w:rPr>
          <w:rFonts w:ascii="Arial" w:eastAsia="Arial Unicode MS" w:hAnsi="Arial" w:cs="Arial"/>
          <w:b/>
        </w:rPr>
      </w:pPr>
      <w:r w:rsidRPr="003E1508">
        <w:rPr>
          <w:rFonts w:ascii="Arial" w:eastAsia="Arial Unicode MS" w:hAnsi="Arial" w:cs="Arial"/>
        </w:rPr>
        <w:t xml:space="preserve">Los </w:t>
      </w:r>
      <w:proofErr w:type="gramStart"/>
      <w:r w:rsidRPr="003E1508">
        <w:rPr>
          <w:rFonts w:ascii="Arial" w:eastAsia="Arial Unicode MS" w:hAnsi="Arial" w:cs="Arial"/>
        </w:rPr>
        <w:t>Directores</w:t>
      </w:r>
      <w:proofErr w:type="gramEnd"/>
      <w:r w:rsidRPr="003E1508">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6BBBCC0C" w14:textId="77777777" w:rsidR="00391F47" w:rsidRDefault="00391F47" w:rsidP="00391F47">
      <w:pPr>
        <w:jc w:val="both"/>
        <w:rPr>
          <w:rFonts w:ascii="Arial" w:eastAsia="Arial Unicode MS" w:hAnsi="Arial" w:cs="Arial"/>
          <w:b/>
        </w:rPr>
      </w:pPr>
    </w:p>
    <w:p w14:paraId="1E8FCDF7" w14:textId="77777777" w:rsidR="00391F47" w:rsidRDefault="00391F47" w:rsidP="00391F47">
      <w:pPr>
        <w:jc w:val="both"/>
        <w:rPr>
          <w:rFonts w:ascii="Arial" w:eastAsia="Arial Unicode MS" w:hAnsi="Arial" w:cs="Arial"/>
        </w:rPr>
      </w:pPr>
      <w:proofErr w:type="gramStart"/>
      <w:r w:rsidRPr="00391F47">
        <w:rPr>
          <w:rFonts w:ascii="Arial" w:eastAsia="Arial Unicode MS" w:hAnsi="Arial" w:cs="Arial"/>
          <w:lang w:val="es-MX"/>
        </w:rPr>
        <w:t>Declarar como</w:t>
      </w:r>
      <w:proofErr w:type="gramEnd"/>
      <w:r w:rsidRPr="00391F47">
        <w:rPr>
          <w:rFonts w:ascii="Arial" w:eastAsia="Arial Unicode MS" w:hAnsi="Arial" w:cs="Arial"/>
          <w:lang w:val="es-MX"/>
        </w:rPr>
        <w:t xml:space="preserve"> información reservada el Punto</w:t>
      </w:r>
      <w:r w:rsidRPr="00391F47">
        <w:rPr>
          <w:rFonts w:ascii="Arial" w:eastAsia="Arial Unicode MS" w:hAnsi="Arial" w:cs="Arial"/>
          <w:b/>
          <w:lang w:val="es-MX"/>
        </w:rPr>
        <w:t xml:space="preserve"> VI. </w:t>
      </w:r>
      <w:r w:rsidRPr="00391F47">
        <w:rPr>
          <w:rFonts w:ascii="Arial" w:hAnsi="Arial" w:cs="Arial"/>
          <w:b/>
          <w:bCs/>
        </w:rPr>
        <w:t>MODIFICACIÓN AL PRESUPUESTO DE INGRESOS Y EGRESOS 2022</w:t>
      </w:r>
      <w:r w:rsidRPr="00391F47">
        <w:rPr>
          <w:rFonts w:ascii="Arial" w:eastAsia="Arial Unicode MS" w:hAnsi="Arial" w:cs="Arial"/>
          <w:b/>
        </w:rPr>
        <w:t xml:space="preserve">, </w:t>
      </w:r>
      <w:r w:rsidRPr="00391F47">
        <w:rPr>
          <w:rFonts w:ascii="Arial" w:eastAsia="Arial Unicode MS" w:hAnsi="Arial" w:cs="Arial"/>
          <w:bCs/>
        </w:rPr>
        <w:t>y sus respectivos anexos</w:t>
      </w:r>
      <w:r w:rsidRPr="00391F47">
        <w:rPr>
          <w:rFonts w:ascii="Arial" w:eastAsia="Arial Unicode MS" w:hAnsi="Arial" w:cs="Arial"/>
        </w:rPr>
        <w:t xml:space="preserve">, </w:t>
      </w:r>
      <w:r w:rsidRPr="00391F47">
        <w:rPr>
          <w:rFonts w:ascii="Arial" w:eastAsia="Arial Unicode MS" w:hAnsi="Arial" w:cs="Arial"/>
          <w:lang w:val="es-MX"/>
        </w:rPr>
        <w:t xml:space="preserve">conforme a lo determinado en el </w:t>
      </w:r>
      <w:r w:rsidRPr="00391F47">
        <w:rPr>
          <w:rFonts w:ascii="Arial" w:eastAsia="Arial Unicode MS" w:hAnsi="Arial" w:cs="Arial"/>
          <w:b/>
          <w:lang w:val="es-MX"/>
        </w:rPr>
        <w:t>Art. 19 letra g,</w:t>
      </w:r>
      <w:r w:rsidRPr="00391F47">
        <w:rPr>
          <w:rFonts w:ascii="Arial" w:eastAsia="Arial Unicode MS" w:hAnsi="Arial" w:cs="Arial"/>
          <w:lang w:val="es-MX"/>
        </w:rPr>
        <w:t xml:space="preserve"> por cuanto su divulgación puede comprometer estrategias en procedimientos administrativos establecidos en dicho punto, por cuanto aún se encuentra en curso. Esta </w:t>
      </w:r>
      <w:r w:rsidRPr="00391F47">
        <w:rPr>
          <w:rFonts w:ascii="Arial" w:eastAsia="Arial Unicode MS" w:hAnsi="Arial" w:cs="Arial"/>
          <w:lang w:val="es-MX"/>
        </w:rPr>
        <w:lastRenderedPageBreak/>
        <w:t xml:space="preserve">reserva se declara por el plazo </w:t>
      </w:r>
      <w:r w:rsidRPr="001E7623">
        <w:rPr>
          <w:rFonts w:ascii="Arial" w:eastAsia="Arial Unicode MS" w:hAnsi="Arial" w:cs="Arial"/>
          <w:lang w:val="es-MX"/>
        </w:rPr>
        <w:t xml:space="preserve">de </w:t>
      </w:r>
      <w:r>
        <w:rPr>
          <w:rFonts w:ascii="Arial" w:eastAsia="Arial Unicode MS" w:hAnsi="Arial" w:cs="Arial"/>
          <w:lang w:val="es-MX"/>
        </w:rPr>
        <w:t>ciento veinte</w:t>
      </w:r>
      <w:r w:rsidRPr="004E16C4">
        <w:rPr>
          <w:rFonts w:ascii="Arial" w:eastAsia="Arial Unicode MS" w:hAnsi="Arial" w:cs="Arial"/>
          <w:lang w:val="es-MX"/>
        </w:rPr>
        <w:t xml:space="preserve"> días</w:t>
      </w:r>
      <w:r w:rsidRPr="001E7623">
        <w:rPr>
          <w:rFonts w:ascii="Arial" w:eastAsia="Arial Unicode MS" w:hAnsi="Arial" w:cs="Arial"/>
        </w:rPr>
        <w:t xml:space="preserve">. Pueden tener acceso y conocimiento de este punto: La Presidencia y Dirección Ejecutiva, la Gerencia General, Auditoría Interna, Gerencia de </w:t>
      </w:r>
      <w:r>
        <w:rPr>
          <w:rFonts w:ascii="Arial" w:eastAsia="Arial Unicode MS" w:hAnsi="Arial" w:cs="Arial"/>
        </w:rPr>
        <w:t>Finanzas</w:t>
      </w:r>
      <w:r w:rsidRPr="001E7623">
        <w:rPr>
          <w:rFonts w:ascii="Arial" w:eastAsia="Arial Unicode MS" w:hAnsi="Arial" w:cs="Arial"/>
        </w:rPr>
        <w:t>, Gerencia de Planificación, Gerencia Legal, Unidad Técnica Legal, el Consejo de Vigilancia, y las Jefaturas de las Unidades y/o Áreas involucradas, en lo que a sus funciones corresponda.</w:t>
      </w:r>
    </w:p>
    <w:p w14:paraId="5E83E0E9" w14:textId="7FFBC7C6" w:rsidR="003C1DDE" w:rsidRDefault="003C1DDE" w:rsidP="00E13616">
      <w:pPr>
        <w:pStyle w:val="Prrafodelista"/>
        <w:tabs>
          <w:tab w:val="left" w:pos="851"/>
        </w:tabs>
        <w:jc w:val="center"/>
        <w:rPr>
          <w:rFonts w:ascii="Arial" w:hAnsi="Arial" w:cs="Arial"/>
          <w:b/>
          <w:bCs/>
          <w:u w:val="single"/>
          <w:lang w:val="pt-BR"/>
        </w:rPr>
      </w:pPr>
    </w:p>
    <w:p w14:paraId="792BF914" w14:textId="26FF61BD" w:rsidR="00633DBF" w:rsidRDefault="00633DBF" w:rsidP="00E13616">
      <w:pPr>
        <w:pStyle w:val="Prrafodelista"/>
        <w:tabs>
          <w:tab w:val="left" w:pos="851"/>
        </w:tabs>
        <w:jc w:val="center"/>
        <w:rPr>
          <w:rFonts w:ascii="Arial" w:hAnsi="Arial" w:cs="Arial"/>
          <w:b/>
          <w:bCs/>
          <w:u w:val="single"/>
          <w:lang w:val="pt-BR"/>
        </w:rPr>
      </w:pPr>
    </w:p>
    <w:p w14:paraId="7C67F7F0" w14:textId="77777777" w:rsidR="00633DBF" w:rsidRPr="00633DBF" w:rsidRDefault="00633DBF" w:rsidP="00633DBF">
      <w:pPr>
        <w:jc w:val="both"/>
        <w:rPr>
          <w:rFonts w:ascii="Arial" w:eastAsia="Arial" w:hAnsi="Arial" w:cs="Arial"/>
        </w:rPr>
      </w:pPr>
      <w:r w:rsidRPr="00633DBF">
        <w:rPr>
          <w:rFonts w:ascii="Arial" w:eastAsia="Arial" w:hAnsi="Arial" w:cs="Arial"/>
        </w:rPr>
        <w:t>Y no habiendo nada más que hacer constar se levanta la sesión a las dieciocho horas con treinta minutos del día mencionado al inicio de la presente acta que firmamos:</w:t>
      </w:r>
    </w:p>
    <w:p w14:paraId="2E5551AC" w14:textId="76F722B7" w:rsidR="00633DBF" w:rsidRPr="007D2BF6" w:rsidRDefault="00633DBF" w:rsidP="007D2BF6">
      <w:pPr>
        <w:tabs>
          <w:tab w:val="left" w:pos="851"/>
        </w:tabs>
        <w:rPr>
          <w:rFonts w:ascii="Arial" w:hAnsi="Arial" w:cs="Arial"/>
          <w:b/>
          <w:bCs/>
          <w:u w:val="single"/>
          <w:lang w:val="pt-BR"/>
        </w:rPr>
      </w:pPr>
    </w:p>
    <w:p w14:paraId="01FBAFFC" w14:textId="2F9B006F" w:rsidR="00E26EB3" w:rsidRDefault="00E26EB3" w:rsidP="00E13616">
      <w:pPr>
        <w:pStyle w:val="Prrafodelista"/>
        <w:tabs>
          <w:tab w:val="left" w:pos="851"/>
        </w:tabs>
        <w:jc w:val="center"/>
        <w:rPr>
          <w:rFonts w:ascii="Arial" w:hAnsi="Arial" w:cs="Arial"/>
          <w:b/>
          <w:bCs/>
          <w:u w:val="single"/>
          <w:lang w:val="pt-BR"/>
        </w:rPr>
      </w:pPr>
    </w:p>
    <w:p w14:paraId="75C9CC88" w14:textId="51F2A909" w:rsidR="00E26EB3" w:rsidRPr="00051A45" w:rsidRDefault="00E26EB3" w:rsidP="00E26EB3">
      <w:pPr>
        <w:spacing w:line="360" w:lineRule="auto"/>
        <w:jc w:val="both"/>
        <w:rPr>
          <w:rFonts w:ascii="Arial" w:hAnsi="Arial" w:cs="Arial"/>
          <w:b/>
          <w:i/>
          <w:sz w:val="18"/>
          <w:szCs w:val="18"/>
        </w:rPr>
      </w:pPr>
      <w:bookmarkStart w:id="5" w:name="_Hlk80273629"/>
      <w:r w:rsidRPr="00051A45">
        <w:rPr>
          <w:rFonts w:ascii="Arial" w:hAnsi="Arial" w:cs="Arial"/>
          <w:b/>
          <w:i/>
          <w:sz w:val="18"/>
          <w:szCs w:val="18"/>
        </w:rPr>
        <w:t xml:space="preserve">La presente acta es conforme con su original, la cual se encuentra firmada por los </w:t>
      </w:r>
      <w:proofErr w:type="gramStart"/>
      <w:r w:rsidRPr="00051A45">
        <w:rPr>
          <w:rFonts w:ascii="Arial" w:hAnsi="Arial" w:cs="Arial"/>
          <w:b/>
          <w:i/>
          <w:sz w:val="18"/>
          <w:szCs w:val="18"/>
        </w:rPr>
        <w:t>Directores</w:t>
      </w:r>
      <w:proofErr w:type="gramEnd"/>
      <w:r w:rsidRPr="00051A45">
        <w:rPr>
          <w:rFonts w:ascii="Arial" w:hAnsi="Arial" w:cs="Arial"/>
          <w:b/>
          <w:i/>
          <w:sz w:val="18"/>
          <w:szCs w:val="18"/>
        </w:rPr>
        <w:t xml:space="preserve">: Roberto </w:t>
      </w:r>
      <w:r w:rsidR="007D2BF6">
        <w:rPr>
          <w:rFonts w:ascii="Arial" w:hAnsi="Arial" w:cs="Arial"/>
          <w:b/>
          <w:i/>
          <w:sz w:val="18"/>
          <w:szCs w:val="18"/>
        </w:rPr>
        <w:t xml:space="preserve">Eduardo </w:t>
      </w:r>
      <w:r w:rsidRPr="00051A45">
        <w:rPr>
          <w:rFonts w:ascii="Arial" w:hAnsi="Arial" w:cs="Arial"/>
          <w:b/>
          <w:i/>
          <w:sz w:val="18"/>
          <w:szCs w:val="18"/>
        </w:rPr>
        <w:t>Calderón López</w:t>
      </w:r>
      <w:r w:rsidRPr="00051A45">
        <w:rPr>
          <w:rFonts w:ascii="Arial" w:eastAsia="Arial" w:hAnsi="Arial" w:cs="Arial"/>
          <w:b/>
          <w:i/>
          <w:sz w:val="18"/>
          <w:szCs w:val="18"/>
        </w:rPr>
        <w:t xml:space="preserve">, </w:t>
      </w:r>
      <w:r w:rsidRPr="00051A45">
        <w:rPr>
          <w:rFonts w:ascii="Arial" w:hAnsi="Arial" w:cs="Arial"/>
          <w:b/>
          <w:i/>
          <w:sz w:val="18"/>
          <w:szCs w:val="18"/>
        </w:rPr>
        <w:t>Javier Antonio Mejía Cortez</w:t>
      </w:r>
      <w:r w:rsidRPr="00051A45">
        <w:rPr>
          <w:rFonts w:ascii="Arial" w:eastAsia="Arial" w:hAnsi="Arial" w:cs="Arial"/>
          <w:b/>
          <w:i/>
          <w:sz w:val="18"/>
          <w:szCs w:val="18"/>
        </w:rPr>
        <w:t xml:space="preserve">, </w:t>
      </w:r>
      <w:r>
        <w:rPr>
          <w:rFonts w:ascii="Arial" w:eastAsia="Arial" w:hAnsi="Arial" w:cs="Arial"/>
          <w:b/>
          <w:i/>
          <w:sz w:val="18"/>
          <w:szCs w:val="18"/>
        </w:rPr>
        <w:t xml:space="preserve">Tanya Elizabeth Cortez Ruiz, Idalia </w:t>
      </w:r>
      <w:r w:rsidRPr="00051A45">
        <w:rPr>
          <w:rFonts w:ascii="Arial" w:eastAsia="Arial" w:hAnsi="Arial" w:cs="Arial"/>
          <w:b/>
          <w:i/>
          <w:sz w:val="18"/>
          <w:szCs w:val="18"/>
        </w:rPr>
        <w:t xml:space="preserve">Concepción Idalia Zúñiga </w:t>
      </w:r>
      <w:proofErr w:type="spellStart"/>
      <w:r w:rsidRPr="00051A45">
        <w:rPr>
          <w:rFonts w:ascii="Arial" w:eastAsia="Arial" w:hAnsi="Arial" w:cs="Arial"/>
          <w:b/>
          <w:i/>
          <w:sz w:val="18"/>
          <w:szCs w:val="18"/>
        </w:rPr>
        <w:t>vda.</w:t>
      </w:r>
      <w:proofErr w:type="spellEnd"/>
      <w:r w:rsidRPr="00051A45">
        <w:rPr>
          <w:rFonts w:ascii="Arial" w:eastAsia="Arial" w:hAnsi="Arial" w:cs="Arial"/>
          <w:b/>
          <w:i/>
          <w:sz w:val="18"/>
          <w:szCs w:val="18"/>
        </w:rPr>
        <w:t xml:space="preserve"> de Cristales, Erick Enrique Montoya Villacorta, Juan Neftalí Murillo Ruíz</w:t>
      </w:r>
      <w:r>
        <w:rPr>
          <w:rFonts w:ascii="Arial" w:eastAsia="Arial" w:hAnsi="Arial" w:cs="Arial"/>
          <w:b/>
          <w:i/>
          <w:sz w:val="18"/>
          <w:szCs w:val="18"/>
        </w:rPr>
        <w:t>, Rafael Enrique Cuéllar Renderos</w:t>
      </w:r>
      <w:r w:rsidRPr="00051A45">
        <w:rPr>
          <w:rFonts w:ascii="Arial" w:eastAsia="Arial" w:hAnsi="Arial" w:cs="Arial"/>
          <w:b/>
          <w:i/>
          <w:sz w:val="18"/>
          <w:szCs w:val="18"/>
        </w:rPr>
        <w:t xml:space="preserve"> y José René Pérez, </w:t>
      </w:r>
      <w:r w:rsidRPr="00051A45">
        <w:rPr>
          <w:rFonts w:ascii="Arial" w:hAnsi="Arial" w:cs="Arial"/>
          <w:b/>
          <w:i/>
          <w:sz w:val="18"/>
          <w:szCs w:val="18"/>
        </w:rPr>
        <w:t xml:space="preserve">así como por el </w:t>
      </w:r>
      <w:proofErr w:type="gramStart"/>
      <w:r w:rsidRPr="00051A45">
        <w:rPr>
          <w:rFonts w:ascii="Arial" w:hAnsi="Arial" w:cs="Arial"/>
          <w:b/>
          <w:i/>
          <w:sz w:val="18"/>
          <w:szCs w:val="18"/>
        </w:rPr>
        <w:t>Presidente</w:t>
      </w:r>
      <w:proofErr w:type="gramEnd"/>
      <w:r w:rsidRPr="00051A45">
        <w:rPr>
          <w:rFonts w:ascii="Arial" w:hAnsi="Arial" w:cs="Arial"/>
          <w:b/>
          <w:i/>
          <w:sz w:val="18"/>
          <w:szCs w:val="18"/>
        </w:rPr>
        <w:t xml:space="preserve"> y Director Ejecutivo, Oscar Armando Morales.</w:t>
      </w:r>
    </w:p>
    <w:bookmarkEnd w:id="5"/>
    <w:p w14:paraId="686C6A68" w14:textId="77777777" w:rsidR="00E26EB3" w:rsidRPr="00E26EB3" w:rsidRDefault="00E26EB3" w:rsidP="00E26EB3">
      <w:pPr>
        <w:tabs>
          <w:tab w:val="left" w:pos="851"/>
        </w:tabs>
        <w:jc w:val="both"/>
        <w:rPr>
          <w:rFonts w:ascii="Arial" w:hAnsi="Arial" w:cs="Arial"/>
          <w:b/>
          <w:bCs/>
          <w:u w:val="single"/>
          <w:lang w:val="pt-BR"/>
        </w:rPr>
      </w:pPr>
    </w:p>
    <w:sectPr w:rsidR="00E26EB3" w:rsidRPr="00E26EB3"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24CBC" w14:textId="77777777" w:rsidR="004D7D9C" w:rsidRDefault="004D7D9C" w:rsidP="004D7D9C">
      <w:r>
        <w:separator/>
      </w:r>
    </w:p>
  </w:endnote>
  <w:endnote w:type="continuationSeparator" w:id="0">
    <w:p w14:paraId="3893FF18" w14:textId="77777777" w:rsidR="004D7D9C" w:rsidRDefault="004D7D9C" w:rsidP="004D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5873E" w14:textId="77777777" w:rsidR="004D7D9C" w:rsidRDefault="004D7D9C" w:rsidP="004D7D9C">
      <w:r>
        <w:separator/>
      </w:r>
    </w:p>
  </w:footnote>
  <w:footnote w:type="continuationSeparator" w:id="0">
    <w:p w14:paraId="3095A4BB" w14:textId="77777777" w:rsidR="004D7D9C" w:rsidRDefault="004D7D9C" w:rsidP="004D7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2CCF6" w14:textId="30AE08AE" w:rsidR="004D7D9C" w:rsidRPr="00953421" w:rsidRDefault="004D7D9C" w:rsidP="004D7D9C">
    <w:pPr>
      <w:rPr>
        <w:rFonts w:ascii="Arial" w:hAnsi="Arial" w:cs="Arial"/>
        <w:b/>
        <w:color w:val="FF0000"/>
        <w:sz w:val="20"/>
        <w:szCs w:val="20"/>
      </w:rPr>
    </w:pPr>
    <w:bookmarkStart w:id="6" w:name="_Hlk57621020"/>
    <w:bookmarkStart w:id="7"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BFDCD4A" w14:textId="77777777" w:rsidR="004D7D9C" w:rsidRDefault="004D7D9C" w:rsidP="004D7D9C">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22B95425" w14:textId="77777777" w:rsidR="004D7D9C" w:rsidRPr="00953421" w:rsidRDefault="004D7D9C" w:rsidP="004D7D9C">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6"/>
  </w:p>
  <w:bookmarkEnd w:id="7"/>
  <w:p w14:paraId="1DC1A389" w14:textId="20F9F80F" w:rsidR="004D7D9C" w:rsidRDefault="004D7D9C">
    <w:pPr>
      <w:pStyle w:val="Encabezado"/>
    </w:pPr>
  </w:p>
  <w:p w14:paraId="33D2FAF8" w14:textId="77777777" w:rsidR="004D7D9C" w:rsidRDefault="004D7D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679"/>
    <w:multiLevelType w:val="hybridMultilevel"/>
    <w:tmpl w:val="D4344F06"/>
    <w:lvl w:ilvl="0" w:tplc="1B32CFDC">
      <w:start w:val="5"/>
      <w:numFmt w:val="decimal"/>
      <w:lvlText w:val="%1."/>
      <w:lvlJc w:val="left"/>
      <w:pPr>
        <w:tabs>
          <w:tab w:val="num" w:pos="720"/>
        </w:tabs>
        <w:ind w:left="720" w:hanging="360"/>
      </w:pPr>
    </w:lvl>
    <w:lvl w:ilvl="1" w:tplc="B8BA55C2">
      <w:start w:val="1"/>
      <w:numFmt w:val="decimal"/>
      <w:lvlText w:val="%2."/>
      <w:lvlJc w:val="left"/>
      <w:pPr>
        <w:tabs>
          <w:tab w:val="num" w:pos="1440"/>
        </w:tabs>
        <w:ind w:left="1440" w:hanging="360"/>
      </w:pPr>
    </w:lvl>
    <w:lvl w:ilvl="2" w:tplc="62F4AE56" w:tentative="1">
      <w:start w:val="1"/>
      <w:numFmt w:val="decimal"/>
      <w:lvlText w:val="%3."/>
      <w:lvlJc w:val="left"/>
      <w:pPr>
        <w:tabs>
          <w:tab w:val="num" w:pos="2160"/>
        </w:tabs>
        <w:ind w:left="2160" w:hanging="360"/>
      </w:pPr>
    </w:lvl>
    <w:lvl w:ilvl="3" w:tplc="BB542CA2" w:tentative="1">
      <w:start w:val="1"/>
      <w:numFmt w:val="decimal"/>
      <w:lvlText w:val="%4."/>
      <w:lvlJc w:val="left"/>
      <w:pPr>
        <w:tabs>
          <w:tab w:val="num" w:pos="2880"/>
        </w:tabs>
        <w:ind w:left="2880" w:hanging="360"/>
      </w:pPr>
    </w:lvl>
    <w:lvl w:ilvl="4" w:tplc="94D08E36" w:tentative="1">
      <w:start w:val="1"/>
      <w:numFmt w:val="decimal"/>
      <w:lvlText w:val="%5."/>
      <w:lvlJc w:val="left"/>
      <w:pPr>
        <w:tabs>
          <w:tab w:val="num" w:pos="3600"/>
        </w:tabs>
        <w:ind w:left="3600" w:hanging="360"/>
      </w:pPr>
    </w:lvl>
    <w:lvl w:ilvl="5" w:tplc="3900287A" w:tentative="1">
      <w:start w:val="1"/>
      <w:numFmt w:val="decimal"/>
      <w:lvlText w:val="%6."/>
      <w:lvlJc w:val="left"/>
      <w:pPr>
        <w:tabs>
          <w:tab w:val="num" w:pos="4320"/>
        </w:tabs>
        <w:ind w:left="4320" w:hanging="360"/>
      </w:pPr>
    </w:lvl>
    <w:lvl w:ilvl="6" w:tplc="4148E98C" w:tentative="1">
      <w:start w:val="1"/>
      <w:numFmt w:val="decimal"/>
      <w:lvlText w:val="%7."/>
      <w:lvlJc w:val="left"/>
      <w:pPr>
        <w:tabs>
          <w:tab w:val="num" w:pos="5040"/>
        </w:tabs>
        <w:ind w:left="5040" w:hanging="360"/>
      </w:pPr>
    </w:lvl>
    <w:lvl w:ilvl="7" w:tplc="48E01A52" w:tentative="1">
      <w:start w:val="1"/>
      <w:numFmt w:val="decimal"/>
      <w:lvlText w:val="%8."/>
      <w:lvlJc w:val="left"/>
      <w:pPr>
        <w:tabs>
          <w:tab w:val="num" w:pos="5760"/>
        </w:tabs>
        <w:ind w:left="5760" w:hanging="360"/>
      </w:pPr>
    </w:lvl>
    <w:lvl w:ilvl="8" w:tplc="3D64AC72" w:tentative="1">
      <w:start w:val="1"/>
      <w:numFmt w:val="decimal"/>
      <w:lvlText w:val="%9."/>
      <w:lvlJc w:val="left"/>
      <w:pPr>
        <w:tabs>
          <w:tab w:val="num" w:pos="6480"/>
        </w:tabs>
        <w:ind w:left="6480" w:hanging="360"/>
      </w:pPr>
    </w:lvl>
  </w:abstractNum>
  <w:abstractNum w:abstractNumId="1" w15:restartNumberingAfterBreak="0">
    <w:nsid w:val="02A93A4C"/>
    <w:multiLevelType w:val="hybridMultilevel"/>
    <w:tmpl w:val="1DA2304A"/>
    <w:lvl w:ilvl="0" w:tplc="FFFFFFFF">
      <w:start w:val="1"/>
      <w:numFmt w:val="upperRoman"/>
      <w:lvlText w:val="%1."/>
      <w:lvlJc w:val="righ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6F644EB"/>
    <w:multiLevelType w:val="hybridMultilevel"/>
    <w:tmpl w:val="7C1A8708"/>
    <w:lvl w:ilvl="0" w:tplc="FFFFFFF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FA04CC"/>
    <w:multiLevelType w:val="hybridMultilevel"/>
    <w:tmpl w:val="1DA2304A"/>
    <w:lvl w:ilvl="0" w:tplc="FFFFFFFF">
      <w:start w:val="1"/>
      <w:numFmt w:val="upperRoman"/>
      <w:lvlText w:val="%1."/>
      <w:lvlJc w:val="righ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B1244E"/>
    <w:multiLevelType w:val="hybridMultilevel"/>
    <w:tmpl w:val="0A98A6E8"/>
    <w:lvl w:ilvl="0" w:tplc="440A000F">
      <w:start w:val="1"/>
      <w:numFmt w:val="decimal"/>
      <w:lvlText w:val="%1."/>
      <w:lvlJc w:val="left"/>
      <w:pPr>
        <w:tabs>
          <w:tab w:val="num" w:pos="360"/>
        </w:tabs>
        <w:ind w:left="360" w:hanging="360"/>
      </w:pPr>
      <w:rPr>
        <w:rFonts w:hint="default"/>
      </w:rPr>
    </w:lvl>
    <w:lvl w:ilvl="1" w:tplc="FFFFFFFF">
      <w:start w:val="1"/>
      <w:numFmt w:val="decimal"/>
      <w:lvlText w:val="%2)"/>
      <w:lvlJc w:val="left"/>
      <w:pPr>
        <w:ind w:left="0" w:hanging="360"/>
      </w:pPr>
      <w:rPr>
        <w:rFonts w:hint="default"/>
        <w:sz w:val="24"/>
      </w:rPr>
    </w:lvl>
    <w:lvl w:ilvl="2" w:tplc="FFFFFFFF" w:tentative="1">
      <w:start w:val="1"/>
      <w:numFmt w:val="bullet"/>
      <w:lvlText w:val="o"/>
      <w:lvlJc w:val="left"/>
      <w:pPr>
        <w:tabs>
          <w:tab w:val="num" w:pos="1800"/>
        </w:tabs>
        <w:ind w:left="1800" w:hanging="360"/>
      </w:pPr>
      <w:rPr>
        <w:rFonts w:ascii="Courier New" w:hAnsi="Courier New" w:hint="default"/>
      </w:rPr>
    </w:lvl>
    <w:lvl w:ilvl="3" w:tplc="FFFFFFFF" w:tentative="1">
      <w:start w:val="1"/>
      <w:numFmt w:val="bullet"/>
      <w:lvlText w:val="o"/>
      <w:lvlJc w:val="left"/>
      <w:pPr>
        <w:tabs>
          <w:tab w:val="num" w:pos="2520"/>
        </w:tabs>
        <w:ind w:left="2520" w:hanging="360"/>
      </w:pPr>
      <w:rPr>
        <w:rFonts w:ascii="Courier New" w:hAnsi="Courier New"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o"/>
      <w:lvlJc w:val="left"/>
      <w:pPr>
        <w:tabs>
          <w:tab w:val="num" w:pos="3960"/>
        </w:tabs>
        <w:ind w:left="3960" w:hanging="360"/>
      </w:pPr>
      <w:rPr>
        <w:rFonts w:ascii="Courier New" w:hAnsi="Courier New" w:hint="default"/>
      </w:rPr>
    </w:lvl>
    <w:lvl w:ilvl="6" w:tplc="FFFFFFFF" w:tentative="1">
      <w:start w:val="1"/>
      <w:numFmt w:val="bullet"/>
      <w:lvlText w:val="o"/>
      <w:lvlJc w:val="left"/>
      <w:pPr>
        <w:tabs>
          <w:tab w:val="num" w:pos="4680"/>
        </w:tabs>
        <w:ind w:left="4680" w:hanging="360"/>
      </w:pPr>
      <w:rPr>
        <w:rFonts w:ascii="Courier New" w:hAnsi="Courier New"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o"/>
      <w:lvlJc w:val="left"/>
      <w:pPr>
        <w:tabs>
          <w:tab w:val="num" w:pos="6120"/>
        </w:tabs>
        <w:ind w:left="6120" w:hanging="360"/>
      </w:pPr>
      <w:rPr>
        <w:rFonts w:ascii="Courier New" w:hAnsi="Courier New" w:hint="default"/>
      </w:rPr>
    </w:lvl>
  </w:abstractNum>
  <w:abstractNum w:abstractNumId="6" w15:restartNumberingAfterBreak="0">
    <w:nsid w:val="10C76438"/>
    <w:multiLevelType w:val="hybridMultilevel"/>
    <w:tmpl w:val="F02A2628"/>
    <w:lvl w:ilvl="0" w:tplc="B3900FA8">
      <w:start w:val="3"/>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3914D20"/>
    <w:multiLevelType w:val="hybridMultilevel"/>
    <w:tmpl w:val="2FE48568"/>
    <w:lvl w:ilvl="0" w:tplc="AF5627A6">
      <w:start w:val="1"/>
      <w:numFmt w:val="upperLetter"/>
      <w:lvlText w:val="%1)"/>
      <w:lvlJc w:val="left"/>
      <w:pPr>
        <w:ind w:left="720" w:hanging="360"/>
      </w:pPr>
      <w:rPr>
        <w:rFonts w:ascii="Arial" w:hAnsi="Arial" w:hint="default"/>
        <w:b/>
        <w:i w:val="0"/>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610C1A"/>
    <w:multiLevelType w:val="hybridMultilevel"/>
    <w:tmpl w:val="F8580EE0"/>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5C97FE2"/>
    <w:multiLevelType w:val="hybridMultilevel"/>
    <w:tmpl w:val="A6B27B88"/>
    <w:lvl w:ilvl="0" w:tplc="D4882588">
      <w:start w:val="1"/>
      <w:numFmt w:val="upperLetter"/>
      <w:lvlText w:val="%1)"/>
      <w:lvlJc w:val="left"/>
      <w:pPr>
        <w:tabs>
          <w:tab w:val="num" w:pos="360"/>
        </w:tabs>
        <w:ind w:left="360" w:hanging="360"/>
      </w:pPr>
      <w:rPr>
        <w:rFonts w:ascii="Arial" w:hAnsi="Arial" w:hint="default"/>
        <w:b/>
        <w:sz w:val="24"/>
        <w:szCs w:val="28"/>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7B23B82"/>
    <w:multiLevelType w:val="hybridMultilevel"/>
    <w:tmpl w:val="EF40050E"/>
    <w:lvl w:ilvl="0" w:tplc="FFFFFFFF">
      <w:start w:val="1"/>
      <w:numFmt w:val="upperLetter"/>
      <w:lvlText w:val="%1."/>
      <w:lvlJc w:val="left"/>
      <w:pPr>
        <w:tabs>
          <w:tab w:val="num" w:pos="720"/>
        </w:tabs>
        <w:ind w:left="720" w:hanging="360"/>
      </w:pPr>
    </w:lvl>
    <w:lvl w:ilvl="1" w:tplc="AF5627A6">
      <w:start w:val="1"/>
      <w:numFmt w:val="upperLetter"/>
      <w:lvlText w:val="%2)"/>
      <w:lvlJc w:val="left"/>
      <w:pPr>
        <w:ind w:left="1440" w:hanging="360"/>
      </w:pPr>
      <w:rPr>
        <w:rFonts w:ascii="Arial" w:hAnsi="Arial" w:hint="default"/>
        <w:b/>
        <w:i w:val="0"/>
        <w:sz w:val="22"/>
        <w:szCs w:val="28"/>
      </w:rPr>
    </w:lvl>
    <w:lvl w:ilvl="2" w:tplc="FFFFFFFF" w:tentative="1">
      <w:start w:val="1"/>
      <w:numFmt w:val="upperLetter"/>
      <w:lvlText w:val="%3."/>
      <w:lvlJc w:val="left"/>
      <w:pPr>
        <w:tabs>
          <w:tab w:val="num" w:pos="2160"/>
        </w:tabs>
        <w:ind w:left="2160" w:hanging="360"/>
      </w:pPr>
    </w:lvl>
    <w:lvl w:ilvl="3" w:tplc="FFFFFFFF" w:tentative="1">
      <w:start w:val="1"/>
      <w:numFmt w:val="upperLetter"/>
      <w:lvlText w:val="%4."/>
      <w:lvlJc w:val="left"/>
      <w:pPr>
        <w:tabs>
          <w:tab w:val="num" w:pos="2880"/>
        </w:tabs>
        <w:ind w:left="2880" w:hanging="360"/>
      </w:pPr>
    </w:lvl>
    <w:lvl w:ilvl="4" w:tplc="FFFFFFFF" w:tentative="1">
      <w:start w:val="1"/>
      <w:numFmt w:val="upperLetter"/>
      <w:lvlText w:val="%5."/>
      <w:lvlJc w:val="left"/>
      <w:pPr>
        <w:tabs>
          <w:tab w:val="num" w:pos="3600"/>
        </w:tabs>
        <w:ind w:left="3600" w:hanging="360"/>
      </w:pPr>
    </w:lvl>
    <w:lvl w:ilvl="5" w:tplc="FFFFFFFF" w:tentative="1">
      <w:start w:val="1"/>
      <w:numFmt w:val="upperLetter"/>
      <w:lvlText w:val="%6."/>
      <w:lvlJc w:val="left"/>
      <w:pPr>
        <w:tabs>
          <w:tab w:val="num" w:pos="4320"/>
        </w:tabs>
        <w:ind w:left="4320" w:hanging="360"/>
      </w:pPr>
    </w:lvl>
    <w:lvl w:ilvl="6" w:tplc="FFFFFFFF" w:tentative="1">
      <w:start w:val="1"/>
      <w:numFmt w:val="upperLetter"/>
      <w:lvlText w:val="%7."/>
      <w:lvlJc w:val="left"/>
      <w:pPr>
        <w:tabs>
          <w:tab w:val="num" w:pos="5040"/>
        </w:tabs>
        <w:ind w:left="5040" w:hanging="360"/>
      </w:pPr>
    </w:lvl>
    <w:lvl w:ilvl="7" w:tplc="FFFFFFFF" w:tentative="1">
      <w:start w:val="1"/>
      <w:numFmt w:val="upperLetter"/>
      <w:lvlText w:val="%8."/>
      <w:lvlJc w:val="left"/>
      <w:pPr>
        <w:tabs>
          <w:tab w:val="num" w:pos="5760"/>
        </w:tabs>
        <w:ind w:left="5760" w:hanging="360"/>
      </w:pPr>
    </w:lvl>
    <w:lvl w:ilvl="8" w:tplc="FFFFFFFF" w:tentative="1">
      <w:start w:val="1"/>
      <w:numFmt w:val="upperLetter"/>
      <w:lvlText w:val="%9."/>
      <w:lvlJc w:val="left"/>
      <w:pPr>
        <w:tabs>
          <w:tab w:val="num" w:pos="6480"/>
        </w:tabs>
        <w:ind w:left="6480" w:hanging="360"/>
      </w:pPr>
    </w:lvl>
  </w:abstractNum>
  <w:abstractNum w:abstractNumId="11" w15:restartNumberingAfterBreak="0">
    <w:nsid w:val="1F717B55"/>
    <w:multiLevelType w:val="hybridMultilevel"/>
    <w:tmpl w:val="94A061AA"/>
    <w:lvl w:ilvl="0" w:tplc="8BC6C828">
      <w:start w:val="1"/>
      <w:numFmt w:val="decimal"/>
      <w:lvlText w:val="%1)"/>
      <w:lvlJc w:val="left"/>
      <w:pPr>
        <w:ind w:left="720" w:hanging="360"/>
      </w:pPr>
      <w:rPr>
        <w:rFonts w:hint="default"/>
        <w:b/>
        <w:i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FF53ADC"/>
    <w:multiLevelType w:val="hybridMultilevel"/>
    <w:tmpl w:val="1E0645F8"/>
    <w:lvl w:ilvl="0" w:tplc="440A0011">
      <w:start w:val="1"/>
      <w:numFmt w:val="decimal"/>
      <w:lvlText w:val="%1)"/>
      <w:lvlJc w:val="left"/>
      <w:pPr>
        <w:tabs>
          <w:tab w:val="num" w:pos="360"/>
        </w:tabs>
        <w:ind w:left="360" w:hanging="360"/>
      </w:pPr>
      <w:rPr>
        <w:rFonts w:hint="default"/>
      </w:rPr>
    </w:lvl>
    <w:lvl w:ilvl="1" w:tplc="FFFFFFFF">
      <w:start w:val="1"/>
      <w:numFmt w:val="decimal"/>
      <w:lvlText w:val="%2)"/>
      <w:lvlJc w:val="left"/>
      <w:pPr>
        <w:ind w:left="0" w:hanging="360"/>
      </w:pPr>
      <w:rPr>
        <w:rFonts w:hint="default"/>
        <w:sz w:val="24"/>
      </w:rPr>
    </w:lvl>
    <w:lvl w:ilvl="2" w:tplc="FFFFFFFF" w:tentative="1">
      <w:start w:val="1"/>
      <w:numFmt w:val="bullet"/>
      <w:lvlText w:val="o"/>
      <w:lvlJc w:val="left"/>
      <w:pPr>
        <w:tabs>
          <w:tab w:val="num" w:pos="1800"/>
        </w:tabs>
        <w:ind w:left="1800" w:hanging="360"/>
      </w:pPr>
      <w:rPr>
        <w:rFonts w:ascii="Courier New" w:hAnsi="Courier New" w:hint="default"/>
      </w:rPr>
    </w:lvl>
    <w:lvl w:ilvl="3" w:tplc="FFFFFFFF" w:tentative="1">
      <w:start w:val="1"/>
      <w:numFmt w:val="bullet"/>
      <w:lvlText w:val="o"/>
      <w:lvlJc w:val="left"/>
      <w:pPr>
        <w:tabs>
          <w:tab w:val="num" w:pos="2520"/>
        </w:tabs>
        <w:ind w:left="2520" w:hanging="360"/>
      </w:pPr>
      <w:rPr>
        <w:rFonts w:ascii="Courier New" w:hAnsi="Courier New"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o"/>
      <w:lvlJc w:val="left"/>
      <w:pPr>
        <w:tabs>
          <w:tab w:val="num" w:pos="3960"/>
        </w:tabs>
        <w:ind w:left="3960" w:hanging="360"/>
      </w:pPr>
      <w:rPr>
        <w:rFonts w:ascii="Courier New" w:hAnsi="Courier New" w:hint="default"/>
      </w:rPr>
    </w:lvl>
    <w:lvl w:ilvl="6" w:tplc="FFFFFFFF" w:tentative="1">
      <w:start w:val="1"/>
      <w:numFmt w:val="bullet"/>
      <w:lvlText w:val="o"/>
      <w:lvlJc w:val="left"/>
      <w:pPr>
        <w:tabs>
          <w:tab w:val="num" w:pos="4680"/>
        </w:tabs>
        <w:ind w:left="4680" w:hanging="360"/>
      </w:pPr>
      <w:rPr>
        <w:rFonts w:ascii="Courier New" w:hAnsi="Courier New"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o"/>
      <w:lvlJc w:val="left"/>
      <w:pPr>
        <w:tabs>
          <w:tab w:val="num" w:pos="6120"/>
        </w:tabs>
        <w:ind w:left="6120" w:hanging="360"/>
      </w:pPr>
      <w:rPr>
        <w:rFonts w:ascii="Courier New" w:hAnsi="Courier New" w:hint="default"/>
      </w:rPr>
    </w:lvl>
  </w:abstractNum>
  <w:abstractNum w:abstractNumId="13" w15:restartNumberingAfterBreak="0">
    <w:nsid w:val="21FF6140"/>
    <w:multiLevelType w:val="hybridMultilevel"/>
    <w:tmpl w:val="9E862030"/>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4" w15:restartNumberingAfterBreak="0">
    <w:nsid w:val="224F5A05"/>
    <w:multiLevelType w:val="hybridMultilevel"/>
    <w:tmpl w:val="8DF45AD8"/>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5" w15:restartNumberingAfterBreak="0">
    <w:nsid w:val="23EB3540"/>
    <w:multiLevelType w:val="hybridMultilevel"/>
    <w:tmpl w:val="1F8A76FA"/>
    <w:lvl w:ilvl="0" w:tplc="EBF82480">
      <w:start w:val="1"/>
      <w:numFmt w:val="bullet"/>
      <w:lvlText w:val="o"/>
      <w:lvlJc w:val="left"/>
      <w:pPr>
        <w:tabs>
          <w:tab w:val="num" w:pos="720"/>
        </w:tabs>
        <w:ind w:left="720" w:hanging="360"/>
      </w:pPr>
      <w:rPr>
        <w:rFonts w:ascii="Courier New" w:hAnsi="Courier New" w:hint="default"/>
      </w:rPr>
    </w:lvl>
    <w:lvl w:ilvl="1" w:tplc="8D5208B6">
      <w:start w:val="1"/>
      <w:numFmt w:val="bullet"/>
      <w:lvlText w:val="o"/>
      <w:lvlJc w:val="left"/>
      <w:pPr>
        <w:tabs>
          <w:tab w:val="num" w:pos="1440"/>
        </w:tabs>
        <w:ind w:left="1440" w:hanging="360"/>
      </w:pPr>
      <w:rPr>
        <w:rFonts w:ascii="Courier New" w:hAnsi="Courier New" w:hint="default"/>
      </w:rPr>
    </w:lvl>
    <w:lvl w:ilvl="2" w:tplc="88DCDC8C" w:tentative="1">
      <w:start w:val="1"/>
      <w:numFmt w:val="bullet"/>
      <w:lvlText w:val="o"/>
      <w:lvlJc w:val="left"/>
      <w:pPr>
        <w:tabs>
          <w:tab w:val="num" w:pos="2160"/>
        </w:tabs>
        <w:ind w:left="2160" w:hanging="360"/>
      </w:pPr>
      <w:rPr>
        <w:rFonts w:ascii="Courier New" w:hAnsi="Courier New" w:hint="default"/>
      </w:rPr>
    </w:lvl>
    <w:lvl w:ilvl="3" w:tplc="AB847ABE" w:tentative="1">
      <w:start w:val="1"/>
      <w:numFmt w:val="bullet"/>
      <w:lvlText w:val="o"/>
      <w:lvlJc w:val="left"/>
      <w:pPr>
        <w:tabs>
          <w:tab w:val="num" w:pos="2880"/>
        </w:tabs>
        <w:ind w:left="2880" w:hanging="360"/>
      </w:pPr>
      <w:rPr>
        <w:rFonts w:ascii="Courier New" w:hAnsi="Courier New" w:hint="default"/>
      </w:rPr>
    </w:lvl>
    <w:lvl w:ilvl="4" w:tplc="3C1ED936" w:tentative="1">
      <w:start w:val="1"/>
      <w:numFmt w:val="bullet"/>
      <w:lvlText w:val="o"/>
      <w:lvlJc w:val="left"/>
      <w:pPr>
        <w:tabs>
          <w:tab w:val="num" w:pos="3600"/>
        </w:tabs>
        <w:ind w:left="3600" w:hanging="360"/>
      </w:pPr>
      <w:rPr>
        <w:rFonts w:ascii="Courier New" w:hAnsi="Courier New" w:hint="default"/>
      </w:rPr>
    </w:lvl>
    <w:lvl w:ilvl="5" w:tplc="8398DEC4" w:tentative="1">
      <w:start w:val="1"/>
      <w:numFmt w:val="bullet"/>
      <w:lvlText w:val="o"/>
      <w:lvlJc w:val="left"/>
      <w:pPr>
        <w:tabs>
          <w:tab w:val="num" w:pos="4320"/>
        </w:tabs>
        <w:ind w:left="4320" w:hanging="360"/>
      </w:pPr>
      <w:rPr>
        <w:rFonts w:ascii="Courier New" w:hAnsi="Courier New" w:hint="default"/>
      </w:rPr>
    </w:lvl>
    <w:lvl w:ilvl="6" w:tplc="85CED372" w:tentative="1">
      <w:start w:val="1"/>
      <w:numFmt w:val="bullet"/>
      <w:lvlText w:val="o"/>
      <w:lvlJc w:val="left"/>
      <w:pPr>
        <w:tabs>
          <w:tab w:val="num" w:pos="5040"/>
        </w:tabs>
        <w:ind w:left="5040" w:hanging="360"/>
      </w:pPr>
      <w:rPr>
        <w:rFonts w:ascii="Courier New" w:hAnsi="Courier New" w:hint="default"/>
      </w:rPr>
    </w:lvl>
    <w:lvl w:ilvl="7" w:tplc="4D508F6C" w:tentative="1">
      <w:start w:val="1"/>
      <w:numFmt w:val="bullet"/>
      <w:lvlText w:val="o"/>
      <w:lvlJc w:val="left"/>
      <w:pPr>
        <w:tabs>
          <w:tab w:val="num" w:pos="5760"/>
        </w:tabs>
        <w:ind w:left="5760" w:hanging="360"/>
      </w:pPr>
      <w:rPr>
        <w:rFonts w:ascii="Courier New" w:hAnsi="Courier New" w:hint="default"/>
      </w:rPr>
    </w:lvl>
    <w:lvl w:ilvl="8" w:tplc="CA70AF76"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2C8E7DA4"/>
    <w:multiLevelType w:val="hybridMultilevel"/>
    <w:tmpl w:val="8148107E"/>
    <w:lvl w:ilvl="0" w:tplc="0D24767C">
      <w:start w:val="4"/>
      <w:numFmt w:val="lowerLetter"/>
      <w:lvlText w:val="%1)"/>
      <w:lvlJc w:val="left"/>
      <w:pPr>
        <w:tabs>
          <w:tab w:val="num" w:pos="720"/>
        </w:tabs>
        <w:ind w:left="720" w:hanging="360"/>
      </w:pPr>
    </w:lvl>
    <w:lvl w:ilvl="1" w:tplc="06A06ADA" w:tentative="1">
      <w:start w:val="1"/>
      <w:numFmt w:val="lowerLetter"/>
      <w:lvlText w:val="%2)"/>
      <w:lvlJc w:val="left"/>
      <w:pPr>
        <w:tabs>
          <w:tab w:val="num" w:pos="1440"/>
        </w:tabs>
        <w:ind w:left="1440" w:hanging="360"/>
      </w:pPr>
    </w:lvl>
    <w:lvl w:ilvl="2" w:tplc="A9DCE4E0" w:tentative="1">
      <w:start w:val="1"/>
      <w:numFmt w:val="lowerLetter"/>
      <w:lvlText w:val="%3)"/>
      <w:lvlJc w:val="left"/>
      <w:pPr>
        <w:tabs>
          <w:tab w:val="num" w:pos="2160"/>
        </w:tabs>
        <w:ind w:left="2160" w:hanging="360"/>
      </w:pPr>
    </w:lvl>
    <w:lvl w:ilvl="3" w:tplc="1222F0AA" w:tentative="1">
      <w:start w:val="1"/>
      <w:numFmt w:val="lowerLetter"/>
      <w:lvlText w:val="%4)"/>
      <w:lvlJc w:val="left"/>
      <w:pPr>
        <w:tabs>
          <w:tab w:val="num" w:pos="2880"/>
        </w:tabs>
        <w:ind w:left="2880" w:hanging="360"/>
      </w:pPr>
    </w:lvl>
    <w:lvl w:ilvl="4" w:tplc="4B62518C" w:tentative="1">
      <w:start w:val="1"/>
      <w:numFmt w:val="lowerLetter"/>
      <w:lvlText w:val="%5)"/>
      <w:lvlJc w:val="left"/>
      <w:pPr>
        <w:tabs>
          <w:tab w:val="num" w:pos="3600"/>
        </w:tabs>
        <w:ind w:left="3600" w:hanging="360"/>
      </w:pPr>
    </w:lvl>
    <w:lvl w:ilvl="5" w:tplc="CC684FD2" w:tentative="1">
      <w:start w:val="1"/>
      <w:numFmt w:val="lowerLetter"/>
      <w:lvlText w:val="%6)"/>
      <w:lvlJc w:val="left"/>
      <w:pPr>
        <w:tabs>
          <w:tab w:val="num" w:pos="4320"/>
        </w:tabs>
        <w:ind w:left="4320" w:hanging="360"/>
      </w:pPr>
    </w:lvl>
    <w:lvl w:ilvl="6" w:tplc="A32C6450" w:tentative="1">
      <w:start w:val="1"/>
      <w:numFmt w:val="lowerLetter"/>
      <w:lvlText w:val="%7)"/>
      <w:lvlJc w:val="left"/>
      <w:pPr>
        <w:tabs>
          <w:tab w:val="num" w:pos="5040"/>
        </w:tabs>
        <w:ind w:left="5040" w:hanging="360"/>
      </w:pPr>
    </w:lvl>
    <w:lvl w:ilvl="7" w:tplc="D1320444" w:tentative="1">
      <w:start w:val="1"/>
      <w:numFmt w:val="lowerLetter"/>
      <w:lvlText w:val="%8)"/>
      <w:lvlJc w:val="left"/>
      <w:pPr>
        <w:tabs>
          <w:tab w:val="num" w:pos="5760"/>
        </w:tabs>
        <w:ind w:left="5760" w:hanging="360"/>
      </w:pPr>
    </w:lvl>
    <w:lvl w:ilvl="8" w:tplc="25EC207C" w:tentative="1">
      <w:start w:val="1"/>
      <w:numFmt w:val="lowerLetter"/>
      <w:lvlText w:val="%9)"/>
      <w:lvlJc w:val="left"/>
      <w:pPr>
        <w:tabs>
          <w:tab w:val="num" w:pos="6480"/>
        </w:tabs>
        <w:ind w:left="6480" w:hanging="360"/>
      </w:pPr>
    </w:lvl>
  </w:abstractNum>
  <w:abstractNum w:abstractNumId="17" w15:restartNumberingAfterBreak="0">
    <w:nsid w:val="2DCD3AFC"/>
    <w:multiLevelType w:val="hybridMultilevel"/>
    <w:tmpl w:val="4AECA3D8"/>
    <w:lvl w:ilvl="0" w:tplc="2FEE2AB4">
      <w:start w:val="1"/>
      <w:numFmt w:val="bullet"/>
      <w:lvlText w:val="•"/>
      <w:lvlJc w:val="left"/>
      <w:pPr>
        <w:tabs>
          <w:tab w:val="num" w:pos="720"/>
        </w:tabs>
        <w:ind w:left="720" w:hanging="360"/>
      </w:pPr>
      <w:rPr>
        <w:rFonts w:ascii="Arial" w:hAnsi="Arial" w:hint="default"/>
      </w:rPr>
    </w:lvl>
    <w:lvl w:ilvl="1" w:tplc="A0683742" w:tentative="1">
      <w:start w:val="1"/>
      <w:numFmt w:val="bullet"/>
      <w:lvlText w:val="•"/>
      <w:lvlJc w:val="left"/>
      <w:pPr>
        <w:tabs>
          <w:tab w:val="num" w:pos="1440"/>
        </w:tabs>
        <w:ind w:left="1440" w:hanging="360"/>
      </w:pPr>
      <w:rPr>
        <w:rFonts w:ascii="Arial" w:hAnsi="Arial" w:hint="default"/>
      </w:rPr>
    </w:lvl>
    <w:lvl w:ilvl="2" w:tplc="36DC01BC" w:tentative="1">
      <w:start w:val="1"/>
      <w:numFmt w:val="bullet"/>
      <w:lvlText w:val="•"/>
      <w:lvlJc w:val="left"/>
      <w:pPr>
        <w:tabs>
          <w:tab w:val="num" w:pos="2160"/>
        </w:tabs>
        <w:ind w:left="2160" w:hanging="360"/>
      </w:pPr>
      <w:rPr>
        <w:rFonts w:ascii="Arial" w:hAnsi="Arial" w:hint="default"/>
      </w:rPr>
    </w:lvl>
    <w:lvl w:ilvl="3" w:tplc="C5363FB4" w:tentative="1">
      <w:start w:val="1"/>
      <w:numFmt w:val="bullet"/>
      <w:lvlText w:val="•"/>
      <w:lvlJc w:val="left"/>
      <w:pPr>
        <w:tabs>
          <w:tab w:val="num" w:pos="2880"/>
        </w:tabs>
        <w:ind w:left="2880" w:hanging="360"/>
      </w:pPr>
      <w:rPr>
        <w:rFonts w:ascii="Arial" w:hAnsi="Arial" w:hint="default"/>
      </w:rPr>
    </w:lvl>
    <w:lvl w:ilvl="4" w:tplc="58BA7312" w:tentative="1">
      <w:start w:val="1"/>
      <w:numFmt w:val="bullet"/>
      <w:lvlText w:val="•"/>
      <w:lvlJc w:val="left"/>
      <w:pPr>
        <w:tabs>
          <w:tab w:val="num" w:pos="3600"/>
        </w:tabs>
        <w:ind w:left="3600" w:hanging="360"/>
      </w:pPr>
      <w:rPr>
        <w:rFonts w:ascii="Arial" w:hAnsi="Arial" w:hint="default"/>
      </w:rPr>
    </w:lvl>
    <w:lvl w:ilvl="5" w:tplc="F372F3E2" w:tentative="1">
      <w:start w:val="1"/>
      <w:numFmt w:val="bullet"/>
      <w:lvlText w:val="•"/>
      <w:lvlJc w:val="left"/>
      <w:pPr>
        <w:tabs>
          <w:tab w:val="num" w:pos="4320"/>
        </w:tabs>
        <w:ind w:left="4320" w:hanging="360"/>
      </w:pPr>
      <w:rPr>
        <w:rFonts w:ascii="Arial" w:hAnsi="Arial" w:hint="default"/>
      </w:rPr>
    </w:lvl>
    <w:lvl w:ilvl="6" w:tplc="CEF8AD72" w:tentative="1">
      <w:start w:val="1"/>
      <w:numFmt w:val="bullet"/>
      <w:lvlText w:val="•"/>
      <w:lvlJc w:val="left"/>
      <w:pPr>
        <w:tabs>
          <w:tab w:val="num" w:pos="5040"/>
        </w:tabs>
        <w:ind w:left="5040" w:hanging="360"/>
      </w:pPr>
      <w:rPr>
        <w:rFonts w:ascii="Arial" w:hAnsi="Arial" w:hint="default"/>
      </w:rPr>
    </w:lvl>
    <w:lvl w:ilvl="7" w:tplc="A1B408DE" w:tentative="1">
      <w:start w:val="1"/>
      <w:numFmt w:val="bullet"/>
      <w:lvlText w:val="•"/>
      <w:lvlJc w:val="left"/>
      <w:pPr>
        <w:tabs>
          <w:tab w:val="num" w:pos="5760"/>
        </w:tabs>
        <w:ind w:left="5760" w:hanging="360"/>
      </w:pPr>
      <w:rPr>
        <w:rFonts w:ascii="Arial" w:hAnsi="Arial" w:hint="default"/>
      </w:rPr>
    </w:lvl>
    <w:lvl w:ilvl="8" w:tplc="A0F423B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EDD02DD"/>
    <w:multiLevelType w:val="hybridMultilevel"/>
    <w:tmpl w:val="46F0BEEC"/>
    <w:lvl w:ilvl="0" w:tplc="99E0BB90">
      <w:start w:val="1"/>
      <w:numFmt w:val="decimal"/>
      <w:lvlText w:val="%1)"/>
      <w:lvlJc w:val="left"/>
      <w:pPr>
        <w:tabs>
          <w:tab w:val="num" w:pos="360"/>
        </w:tabs>
        <w:ind w:left="360" w:hanging="360"/>
      </w:pPr>
      <w:rPr>
        <w:rFonts w:hint="default"/>
        <w:sz w:val="24"/>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o"/>
      <w:lvlJc w:val="left"/>
      <w:pPr>
        <w:tabs>
          <w:tab w:val="num" w:pos="1800"/>
        </w:tabs>
        <w:ind w:left="1800" w:hanging="360"/>
      </w:pPr>
      <w:rPr>
        <w:rFonts w:ascii="Courier New" w:hAnsi="Courier New" w:hint="default"/>
      </w:rPr>
    </w:lvl>
    <w:lvl w:ilvl="3" w:tplc="FFFFFFFF" w:tentative="1">
      <w:start w:val="1"/>
      <w:numFmt w:val="bullet"/>
      <w:lvlText w:val="o"/>
      <w:lvlJc w:val="left"/>
      <w:pPr>
        <w:tabs>
          <w:tab w:val="num" w:pos="2520"/>
        </w:tabs>
        <w:ind w:left="2520" w:hanging="360"/>
      </w:pPr>
      <w:rPr>
        <w:rFonts w:ascii="Courier New" w:hAnsi="Courier New"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o"/>
      <w:lvlJc w:val="left"/>
      <w:pPr>
        <w:tabs>
          <w:tab w:val="num" w:pos="3960"/>
        </w:tabs>
        <w:ind w:left="3960" w:hanging="360"/>
      </w:pPr>
      <w:rPr>
        <w:rFonts w:ascii="Courier New" w:hAnsi="Courier New" w:hint="default"/>
      </w:rPr>
    </w:lvl>
    <w:lvl w:ilvl="6" w:tplc="FFFFFFFF" w:tentative="1">
      <w:start w:val="1"/>
      <w:numFmt w:val="bullet"/>
      <w:lvlText w:val="o"/>
      <w:lvlJc w:val="left"/>
      <w:pPr>
        <w:tabs>
          <w:tab w:val="num" w:pos="4680"/>
        </w:tabs>
        <w:ind w:left="4680" w:hanging="360"/>
      </w:pPr>
      <w:rPr>
        <w:rFonts w:ascii="Courier New" w:hAnsi="Courier New"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o"/>
      <w:lvlJc w:val="left"/>
      <w:pPr>
        <w:tabs>
          <w:tab w:val="num" w:pos="6120"/>
        </w:tabs>
        <w:ind w:left="6120" w:hanging="360"/>
      </w:pPr>
      <w:rPr>
        <w:rFonts w:ascii="Courier New" w:hAnsi="Courier New" w:hint="default"/>
      </w:rPr>
    </w:lvl>
  </w:abstractNum>
  <w:abstractNum w:abstractNumId="19" w15:restartNumberingAfterBreak="0">
    <w:nsid w:val="2F1B5576"/>
    <w:multiLevelType w:val="hybridMultilevel"/>
    <w:tmpl w:val="D08C0B56"/>
    <w:lvl w:ilvl="0" w:tplc="33AEE536">
      <w:start w:val="1"/>
      <w:numFmt w:val="decimal"/>
      <w:lvlText w:val="%1."/>
      <w:lvlJc w:val="left"/>
      <w:pPr>
        <w:tabs>
          <w:tab w:val="num" w:pos="720"/>
        </w:tabs>
        <w:ind w:left="720" w:hanging="360"/>
      </w:pPr>
    </w:lvl>
    <w:lvl w:ilvl="1" w:tplc="DF622DD0" w:tentative="1">
      <w:start w:val="1"/>
      <w:numFmt w:val="decimal"/>
      <w:lvlText w:val="%2."/>
      <w:lvlJc w:val="left"/>
      <w:pPr>
        <w:tabs>
          <w:tab w:val="num" w:pos="1440"/>
        </w:tabs>
        <w:ind w:left="1440" w:hanging="360"/>
      </w:pPr>
    </w:lvl>
    <w:lvl w:ilvl="2" w:tplc="DCB250A4" w:tentative="1">
      <w:start w:val="1"/>
      <w:numFmt w:val="decimal"/>
      <w:lvlText w:val="%3."/>
      <w:lvlJc w:val="left"/>
      <w:pPr>
        <w:tabs>
          <w:tab w:val="num" w:pos="2160"/>
        </w:tabs>
        <w:ind w:left="2160" w:hanging="360"/>
      </w:pPr>
    </w:lvl>
    <w:lvl w:ilvl="3" w:tplc="13A622DC" w:tentative="1">
      <w:start w:val="1"/>
      <w:numFmt w:val="decimal"/>
      <w:lvlText w:val="%4."/>
      <w:lvlJc w:val="left"/>
      <w:pPr>
        <w:tabs>
          <w:tab w:val="num" w:pos="2880"/>
        </w:tabs>
        <w:ind w:left="2880" w:hanging="360"/>
      </w:pPr>
    </w:lvl>
    <w:lvl w:ilvl="4" w:tplc="CBEA68FE" w:tentative="1">
      <w:start w:val="1"/>
      <w:numFmt w:val="decimal"/>
      <w:lvlText w:val="%5."/>
      <w:lvlJc w:val="left"/>
      <w:pPr>
        <w:tabs>
          <w:tab w:val="num" w:pos="3600"/>
        </w:tabs>
        <w:ind w:left="3600" w:hanging="360"/>
      </w:pPr>
    </w:lvl>
    <w:lvl w:ilvl="5" w:tplc="6D6E9228" w:tentative="1">
      <w:start w:val="1"/>
      <w:numFmt w:val="decimal"/>
      <w:lvlText w:val="%6."/>
      <w:lvlJc w:val="left"/>
      <w:pPr>
        <w:tabs>
          <w:tab w:val="num" w:pos="4320"/>
        </w:tabs>
        <w:ind w:left="4320" w:hanging="360"/>
      </w:pPr>
    </w:lvl>
    <w:lvl w:ilvl="6" w:tplc="A48C0912" w:tentative="1">
      <w:start w:val="1"/>
      <w:numFmt w:val="decimal"/>
      <w:lvlText w:val="%7."/>
      <w:lvlJc w:val="left"/>
      <w:pPr>
        <w:tabs>
          <w:tab w:val="num" w:pos="5040"/>
        </w:tabs>
        <w:ind w:left="5040" w:hanging="360"/>
      </w:pPr>
    </w:lvl>
    <w:lvl w:ilvl="7" w:tplc="650281B4" w:tentative="1">
      <w:start w:val="1"/>
      <w:numFmt w:val="decimal"/>
      <w:lvlText w:val="%8."/>
      <w:lvlJc w:val="left"/>
      <w:pPr>
        <w:tabs>
          <w:tab w:val="num" w:pos="5760"/>
        </w:tabs>
        <w:ind w:left="5760" w:hanging="360"/>
      </w:pPr>
    </w:lvl>
    <w:lvl w:ilvl="8" w:tplc="44A87742" w:tentative="1">
      <w:start w:val="1"/>
      <w:numFmt w:val="decimal"/>
      <w:lvlText w:val="%9."/>
      <w:lvlJc w:val="left"/>
      <w:pPr>
        <w:tabs>
          <w:tab w:val="num" w:pos="6480"/>
        </w:tabs>
        <w:ind w:left="6480" w:hanging="360"/>
      </w:pPr>
    </w:lvl>
  </w:abstractNum>
  <w:abstractNum w:abstractNumId="20" w15:restartNumberingAfterBreak="0">
    <w:nsid w:val="31291EA1"/>
    <w:multiLevelType w:val="hybridMultilevel"/>
    <w:tmpl w:val="9B6AAE2C"/>
    <w:lvl w:ilvl="0" w:tplc="5FDE4932">
      <w:start w:val="1"/>
      <w:numFmt w:val="decimal"/>
      <w:lvlText w:val="%1."/>
      <w:lvlJc w:val="left"/>
      <w:pPr>
        <w:tabs>
          <w:tab w:val="num" w:pos="720"/>
        </w:tabs>
        <w:ind w:left="720" w:hanging="360"/>
      </w:pPr>
    </w:lvl>
    <w:lvl w:ilvl="1" w:tplc="6CDEFB0A" w:tentative="1">
      <w:start w:val="1"/>
      <w:numFmt w:val="decimal"/>
      <w:lvlText w:val="%2."/>
      <w:lvlJc w:val="left"/>
      <w:pPr>
        <w:tabs>
          <w:tab w:val="num" w:pos="1440"/>
        </w:tabs>
        <w:ind w:left="1440" w:hanging="360"/>
      </w:pPr>
    </w:lvl>
    <w:lvl w:ilvl="2" w:tplc="4E6A9004" w:tentative="1">
      <w:start w:val="1"/>
      <w:numFmt w:val="decimal"/>
      <w:lvlText w:val="%3."/>
      <w:lvlJc w:val="left"/>
      <w:pPr>
        <w:tabs>
          <w:tab w:val="num" w:pos="2160"/>
        </w:tabs>
        <w:ind w:left="2160" w:hanging="360"/>
      </w:pPr>
    </w:lvl>
    <w:lvl w:ilvl="3" w:tplc="4B823E6E" w:tentative="1">
      <w:start w:val="1"/>
      <w:numFmt w:val="decimal"/>
      <w:lvlText w:val="%4."/>
      <w:lvlJc w:val="left"/>
      <w:pPr>
        <w:tabs>
          <w:tab w:val="num" w:pos="2880"/>
        </w:tabs>
        <w:ind w:left="2880" w:hanging="360"/>
      </w:pPr>
    </w:lvl>
    <w:lvl w:ilvl="4" w:tplc="73FE5948" w:tentative="1">
      <w:start w:val="1"/>
      <w:numFmt w:val="decimal"/>
      <w:lvlText w:val="%5."/>
      <w:lvlJc w:val="left"/>
      <w:pPr>
        <w:tabs>
          <w:tab w:val="num" w:pos="3600"/>
        </w:tabs>
        <w:ind w:left="3600" w:hanging="360"/>
      </w:pPr>
    </w:lvl>
    <w:lvl w:ilvl="5" w:tplc="9BD856FC" w:tentative="1">
      <w:start w:val="1"/>
      <w:numFmt w:val="decimal"/>
      <w:lvlText w:val="%6."/>
      <w:lvlJc w:val="left"/>
      <w:pPr>
        <w:tabs>
          <w:tab w:val="num" w:pos="4320"/>
        </w:tabs>
        <w:ind w:left="4320" w:hanging="360"/>
      </w:pPr>
    </w:lvl>
    <w:lvl w:ilvl="6" w:tplc="5FD6F754" w:tentative="1">
      <w:start w:val="1"/>
      <w:numFmt w:val="decimal"/>
      <w:lvlText w:val="%7."/>
      <w:lvlJc w:val="left"/>
      <w:pPr>
        <w:tabs>
          <w:tab w:val="num" w:pos="5040"/>
        </w:tabs>
        <w:ind w:left="5040" w:hanging="360"/>
      </w:pPr>
    </w:lvl>
    <w:lvl w:ilvl="7" w:tplc="0B5ADE72" w:tentative="1">
      <w:start w:val="1"/>
      <w:numFmt w:val="decimal"/>
      <w:lvlText w:val="%8."/>
      <w:lvlJc w:val="left"/>
      <w:pPr>
        <w:tabs>
          <w:tab w:val="num" w:pos="5760"/>
        </w:tabs>
        <w:ind w:left="5760" w:hanging="360"/>
      </w:pPr>
    </w:lvl>
    <w:lvl w:ilvl="8" w:tplc="5170B032" w:tentative="1">
      <w:start w:val="1"/>
      <w:numFmt w:val="decimal"/>
      <w:lvlText w:val="%9."/>
      <w:lvlJc w:val="left"/>
      <w:pPr>
        <w:tabs>
          <w:tab w:val="num" w:pos="6480"/>
        </w:tabs>
        <w:ind w:left="6480" w:hanging="360"/>
      </w:pPr>
    </w:lvl>
  </w:abstractNum>
  <w:abstractNum w:abstractNumId="21" w15:restartNumberingAfterBreak="0">
    <w:nsid w:val="36257959"/>
    <w:multiLevelType w:val="hybridMultilevel"/>
    <w:tmpl w:val="DA964F62"/>
    <w:lvl w:ilvl="0" w:tplc="7C0429AA">
      <w:start w:val="1"/>
      <w:numFmt w:val="decimal"/>
      <w:lvlText w:val="%1)"/>
      <w:lvlJc w:val="left"/>
      <w:pPr>
        <w:ind w:left="3960" w:hanging="360"/>
      </w:pPr>
      <w:rPr>
        <w:rFonts w:hint="default"/>
      </w:rPr>
    </w:lvl>
    <w:lvl w:ilvl="1" w:tplc="440A0019" w:tentative="1">
      <w:start w:val="1"/>
      <w:numFmt w:val="lowerLetter"/>
      <w:lvlText w:val="%2."/>
      <w:lvlJc w:val="left"/>
      <w:pPr>
        <w:ind w:left="4680" w:hanging="360"/>
      </w:pPr>
    </w:lvl>
    <w:lvl w:ilvl="2" w:tplc="440A001B" w:tentative="1">
      <w:start w:val="1"/>
      <w:numFmt w:val="lowerRoman"/>
      <w:lvlText w:val="%3."/>
      <w:lvlJc w:val="right"/>
      <w:pPr>
        <w:ind w:left="5400" w:hanging="180"/>
      </w:pPr>
    </w:lvl>
    <w:lvl w:ilvl="3" w:tplc="440A000F" w:tentative="1">
      <w:start w:val="1"/>
      <w:numFmt w:val="decimal"/>
      <w:lvlText w:val="%4."/>
      <w:lvlJc w:val="left"/>
      <w:pPr>
        <w:ind w:left="6120" w:hanging="360"/>
      </w:pPr>
    </w:lvl>
    <w:lvl w:ilvl="4" w:tplc="440A0019" w:tentative="1">
      <w:start w:val="1"/>
      <w:numFmt w:val="lowerLetter"/>
      <w:lvlText w:val="%5."/>
      <w:lvlJc w:val="left"/>
      <w:pPr>
        <w:ind w:left="6840" w:hanging="360"/>
      </w:pPr>
    </w:lvl>
    <w:lvl w:ilvl="5" w:tplc="440A001B" w:tentative="1">
      <w:start w:val="1"/>
      <w:numFmt w:val="lowerRoman"/>
      <w:lvlText w:val="%6."/>
      <w:lvlJc w:val="right"/>
      <w:pPr>
        <w:ind w:left="7560" w:hanging="180"/>
      </w:pPr>
    </w:lvl>
    <w:lvl w:ilvl="6" w:tplc="440A000F" w:tentative="1">
      <w:start w:val="1"/>
      <w:numFmt w:val="decimal"/>
      <w:lvlText w:val="%7."/>
      <w:lvlJc w:val="left"/>
      <w:pPr>
        <w:ind w:left="8280" w:hanging="360"/>
      </w:pPr>
    </w:lvl>
    <w:lvl w:ilvl="7" w:tplc="440A0019" w:tentative="1">
      <w:start w:val="1"/>
      <w:numFmt w:val="lowerLetter"/>
      <w:lvlText w:val="%8."/>
      <w:lvlJc w:val="left"/>
      <w:pPr>
        <w:ind w:left="9000" w:hanging="360"/>
      </w:pPr>
    </w:lvl>
    <w:lvl w:ilvl="8" w:tplc="440A001B" w:tentative="1">
      <w:start w:val="1"/>
      <w:numFmt w:val="lowerRoman"/>
      <w:lvlText w:val="%9."/>
      <w:lvlJc w:val="right"/>
      <w:pPr>
        <w:ind w:left="9720" w:hanging="180"/>
      </w:pPr>
    </w:lvl>
  </w:abstractNum>
  <w:abstractNum w:abstractNumId="22" w15:restartNumberingAfterBreak="0">
    <w:nsid w:val="37DC34EF"/>
    <w:multiLevelType w:val="hybridMultilevel"/>
    <w:tmpl w:val="037E7534"/>
    <w:lvl w:ilvl="0" w:tplc="2962100E">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7EC1BAA"/>
    <w:multiLevelType w:val="hybridMultilevel"/>
    <w:tmpl w:val="1DA2304A"/>
    <w:lvl w:ilvl="0" w:tplc="FFFFFFFF">
      <w:start w:val="1"/>
      <w:numFmt w:val="upperRoman"/>
      <w:lvlText w:val="%1."/>
      <w:lvlJc w:val="righ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F46ECD"/>
    <w:multiLevelType w:val="hybridMultilevel"/>
    <w:tmpl w:val="16DE8004"/>
    <w:lvl w:ilvl="0" w:tplc="B7920CAE">
      <w:start w:val="1"/>
      <w:numFmt w:val="upperLetter"/>
      <w:lvlText w:val="%1."/>
      <w:lvlJc w:val="left"/>
      <w:pPr>
        <w:tabs>
          <w:tab w:val="num" w:pos="720"/>
        </w:tabs>
        <w:ind w:left="720" w:hanging="360"/>
      </w:pPr>
    </w:lvl>
    <w:lvl w:ilvl="1" w:tplc="AB6AA9D6">
      <w:start w:val="1"/>
      <w:numFmt w:val="upperLetter"/>
      <w:lvlText w:val="%2."/>
      <w:lvlJc w:val="left"/>
      <w:pPr>
        <w:tabs>
          <w:tab w:val="num" w:pos="1440"/>
        </w:tabs>
        <w:ind w:left="1440" w:hanging="360"/>
      </w:pPr>
    </w:lvl>
    <w:lvl w:ilvl="2" w:tplc="F31AC2CE" w:tentative="1">
      <w:start w:val="1"/>
      <w:numFmt w:val="upperLetter"/>
      <w:lvlText w:val="%3."/>
      <w:lvlJc w:val="left"/>
      <w:pPr>
        <w:tabs>
          <w:tab w:val="num" w:pos="2160"/>
        </w:tabs>
        <w:ind w:left="2160" w:hanging="360"/>
      </w:pPr>
    </w:lvl>
    <w:lvl w:ilvl="3" w:tplc="EABA7C2A" w:tentative="1">
      <w:start w:val="1"/>
      <w:numFmt w:val="upperLetter"/>
      <w:lvlText w:val="%4."/>
      <w:lvlJc w:val="left"/>
      <w:pPr>
        <w:tabs>
          <w:tab w:val="num" w:pos="2880"/>
        </w:tabs>
        <w:ind w:left="2880" w:hanging="360"/>
      </w:pPr>
    </w:lvl>
    <w:lvl w:ilvl="4" w:tplc="D11CC744" w:tentative="1">
      <w:start w:val="1"/>
      <w:numFmt w:val="upperLetter"/>
      <w:lvlText w:val="%5."/>
      <w:lvlJc w:val="left"/>
      <w:pPr>
        <w:tabs>
          <w:tab w:val="num" w:pos="3600"/>
        </w:tabs>
        <w:ind w:left="3600" w:hanging="360"/>
      </w:pPr>
    </w:lvl>
    <w:lvl w:ilvl="5" w:tplc="0F2E9886" w:tentative="1">
      <w:start w:val="1"/>
      <w:numFmt w:val="upperLetter"/>
      <w:lvlText w:val="%6."/>
      <w:lvlJc w:val="left"/>
      <w:pPr>
        <w:tabs>
          <w:tab w:val="num" w:pos="4320"/>
        </w:tabs>
        <w:ind w:left="4320" w:hanging="360"/>
      </w:pPr>
    </w:lvl>
    <w:lvl w:ilvl="6" w:tplc="D17AAEC4" w:tentative="1">
      <w:start w:val="1"/>
      <w:numFmt w:val="upperLetter"/>
      <w:lvlText w:val="%7."/>
      <w:lvlJc w:val="left"/>
      <w:pPr>
        <w:tabs>
          <w:tab w:val="num" w:pos="5040"/>
        </w:tabs>
        <w:ind w:left="5040" w:hanging="360"/>
      </w:pPr>
    </w:lvl>
    <w:lvl w:ilvl="7" w:tplc="49A826B8" w:tentative="1">
      <w:start w:val="1"/>
      <w:numFmt w:val="upperLetter"/>
      <w:lvlText w:val="%8."/>
      <w:lvlJc w:val="left"/>
      <w:pPr>
        <w:tabs>
          <w:tab w:val="num" w:pos="5760"/>
        </w:tabs>
        <w:ind w:left="5760" w:hanging="360"/>
      </w:pPr>
    </w:lvl>
    <w:lvl w:ilvl="8" w:tplc="DE7E0536" w:tentative="1">
      <w:start w:val="1"/>
      <w:numFmt w:val="upperLetter"/>
      <w:lvlText w:val="%9."/>
      <w:lvlJc w:val="left"/>
      <w:pPr>
        <w:tabs>
          <w:tab w:val="num" w:pos="6480"/>
        </w:tabs>
        <w:ind w:left="6480" w:hanging="360"/>
      </w:pPr>
    </w:lvl>
  </w:abstractNum>
  <w:abstractNum w:abstractNumId="25" w15:restartNumberingAfterBreak="0">
    <w:nsid w:val="41DB2FBC"/>
    <w:multiLevelType w:val="hybridMultilevel"/>
    <w:tmpl w:val="038674FA"/>
    <w:lvl w:ilvl="0" w:tplc="283E4264">
      <w:start w:val="1"/>
      <w:numFmt w:val="bullet"/>
      <w:lvlText w:val="o"/>
      <w:lvlJc w:val="left"/>
      <w:pPr>
        <w:tabs>
          <w:tab w:val="num" w:pos="720"/>
        </w:tabs>
        <w:ind w:left="720" w:hanging="360"/>
      </w:pPr>
      <w:rPr>
        <w:rFonts w:ascii="Courier New" w:hAnsi="Courier New" w:hint="default"/>
      </w:rPr>
    </w:lvl>
    <w:lvl w:ilvl="1" w:tplc="75944188">
      <w:start w:val="1"/>
      <w:numFmt w:val="bullet"/>
      <w:lvlText w:val="o"/>
      <w:lvlJc w:val="left"/>
      <w:pPr>
        <w:tabs>
          <w:tab w:val="num" w:pos="1440"/>
        </w:tabs>
        <w:ind w:left="1440" w:hanging="360"/>
      </w:pPr>
      <w:rPr>
        <w:rFonts w:ascii="Courier New" w:hAnsi="Courier New" w:hint="default"/>
      </w:rPr>
    </w:lvl>
    <w:lvl w:ilvl="2" w:tplc="7A406D1A" w:tentative="1">
      <w:start w:val="1"/>
      <w:numFmt w:val="bullet"/>
      <w:lvlText w:val="o"/>
      <w:lvlJc w:val="left"/>
      <w:pPr>
        <w:tabs>
          <w:tab w:val="num" w:pos="2160"/>
        </w:tabs>
        <w:ind w:left="2160" w:hanging="360"/>
      </w:pPr>
      <w:rPr>
        <w:rFonts w:ascii="Courier New" w:hAnsi="Courier New" w:hint="default"/>
      </w:rPr>
    </w:lvl>
    <w:lvl w:ilvl="3" w:tplc="DD187F06" w:tentative="1">
      <w:start w:val="1"/>
      <w:numFmt w:val="bullet"/>
      <w:lvlText w:val="o"/>
      <w:lvlJc w:val="left"/>
      <w:pPr>
        <w:tabs>
          <w:tab w:val="num" w:pos="2880"/>
        </w:tabs>
        <w:ind w:left="2880" w:hanging="360"/>
      </w:pPr>
      <w:rPr>
        <w:rFonts w:ascii="Courier New" w:hAnsi="Courier New" w:hint="default"/>
      </w:rPr>
    </w:lvl>
    <w:lvl w:ilvl="4" w:tplc="78DAE638" w:tentative="1">
      <w:start w:val="1"/>
      <w:numFmt w:val="bullet"/>
      <w:lvlText w:val="o"/>
      <w:lvlJc w:val="left"/>
      <w:pPr>
        <w:tabs>
          <w:tab w:val="num" w:pos="3600"/>
        </w:tabs>
        <w:ind w:left="3600" w:hanging="360"/>
      </w:pPr>
      <w:rPr>
        <w:rFonts w:ascii="Courier New" w:hAnsi="Courier New" w:hint="default"/>
      </w:rPr>
    </w:lvl>
    <w:lvl w:ilvl="5" w:tplc="8C680110" w:tentative="1">
      <w:start w:val="1"/>
      <w:numFmt w:val="bullet"/>
      <w:lvlText w:val="o"/>
      <w:lvlJc w:val="left"/>
      <w:pPr>
        <w:tabs>
          <w:tab w:val="num" w:pos="4320"/>
        </w:tabs>
        <w:ind w:left="4320" w:hanging="360"/>
      </w:pPr>
      <w:rPr>
        <w:rFonts w:ascii="Courier New" w:hAnsi="Courier New" w:hint="default"/>
      </w:rPr>
    </w:lvl>
    <w:lvl w:ilvl="6" w:tplc="0BDC3C60" w:tentative="1">
      <w:start w:val="1"/>
      <w:numFmt w:val="bullet"/>
      <w:lvlText w:val="o"/>
      <w:lvlJc w:val="left"/>
      <w:pPr>
        <w:tabs>
          <w:tab w:val="num" w:pos="5040"/>
        </w:tabs>
        <w:ind w:left="5040" w:hanging="360"/>
      </w:pPr>
      <w:rPr>
        <w:rFonts w:ascii="Courier New" w:hAnsi="Courier New" w:hint="default"/>
      </w:rPr>
    </w:lvl>
    <w:lvl w:ilvl="7" w:tplc="934C501A" w:tentative="1">
      <w:start w:val="1"/>
      <w:numFmt w:val="bullet"/>
      <w:lvlText w:val="o"/>
      <w:lvlJc w:val="left"/>
      <w:pPr>
        <w:tabs>
          <w:tab w:val="num" w:pos="5760"/>
        </w:tabs>
        <w:ind w:left="5760" w:hanging="360"/>
      </w:pPr>
      <w:rPr>
        <w:rFonts w:ascii="Courier New" w:hAnsi="Courier New" w:hint="default"/>
      </w:rPr>
    </w:lvl>
    <w:lvl w:ilvl="8" w:tplc="846A3B8E"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50673C39"/>
    <w:multiLevelType w:val="hybridMultilevel"/>
    <w:tmpl w:val="84E241FA"/>
    <w:lvl w:ilvl="0" w:tplc="AF5627A6">
      <w:start w:val="1"/>
      <w:numFmt w:val="upperLetter"/>
      <w:lvlText w:val="%1)"/>
      <w:lvlJc w:val="left"/>
      <w:pPr>
        <w:tabs>
          <w:tab w:val="num" w:pos="720"/>
        </w:tabs>
        <w:ind w:left="720" w:hanging="360"/>
      </w:pPr>
      <w:rPr>
        <w:rFonts w:ascii="Arial" w:hAnsi="Arial" w:hint="default"/>
        <w:b/>
        <w:i w:val="0"/>
        <w:sz w:val="22"/>
        <w:szCs w:val="28"/>
      </w:rPr>
    </w:lvl>
    <w:lvl w:ilvl="1" w:tplc="FFFFFFFF">
      <w:start w:val="1"/>
      <w:numFmt w:val="upperLetter"/>
      <w:lvlText w:val="%2)"/>
      <w:lvlJc w:val="left"/>
      <w:pPr>
        <w:ind w:left="1440" w:hanging="360"/>
      </w:pPr>
      <w:rPr>
        <w:rFonts w:ascii="Arial" w:hAnsi="Arial" w:hint="default"/>
        <w:b/>
        <w:i w:val="0"/>
        <w:sz w:val="22"/>
        <w:szCs w:val="28"/>
      </w:rPr>
    </w:lvl>
    <w:lvl w:ilvl="2" w:tplc="FFFFFFFF" w:tentative="1">
      <w:start w:val="1"/>
      <w:numFmt w:val="upperLetter"/>
      <w:lvlText w:val="%3."/>
      <w:lvlJc w:val="left"/>
      <w:pPr>
        <w:tabs>
          <w:tab w:val="num" w:pos="2160"/>
        </w:tabs>
        <w:ind w:left="2160" w:hanging="360"/>
      </w:pPr>
    </w:lvl>
    <w:lvl w:ilvl="3" w:tplc="FFFFFFFF" w:tentative="1">
      <w:start w:val="1"/>
      <w:numFmt w:val="upperLetter"/>
      <w:lvlText w:val="%4."/>
      <w:lvlJc w:val="left"/>
      <w:pPr>
        <w:tabs>
          <w:tab w:val="num" w:pos="2880"/>
        </w:tabs>
        <w:ind w:left="2880" w:hanging="360"/>
      </w:pPr>
    </w:lvl>
    <w:lvl w:ilvl="4" w:tplc="FFFFFFFF" w:tentative="1">
      <w:start w:val="1"/>
      <w:numFmt w:val="upperLetter"/>
      <w:lvlText w:val="%5."/>
      <w:lvlJc w:val="left"/>
      <w:pPr>
        <w:tabs>
          <w:tab w:val="num" w:pos="3600"/>
        </w:tabs>
        <w:ind w:left="3600" w:hanging="360"/>
      </w:pPr>
    </w:lvl>
    <w:lvl w:ilvl="5" w:tplc="FFFFFFFF" w:tentative="1">
      <w:start w:val="1"/>
      <w:numFmt w:val="upperLetter"/>
      <w:lvlText w:val="%6."/>
      <w:lvlJc w:val="left"/>
      <w:pPr>
        <w:tabs>
          <w:tab w:val="num" w:pos="4320"/>
        </w:tabs>
        <w:ind w:left="4320" w:hanging="360"/>
      </w:pPr>
    </w:lvl>
    <w:lvl w:ilvl="6" w:tplc="FFFFFFFF" w:tentative="1">
      <w:start w:val="1"/>
      <w:numFmt w:val="upperLetter"/>
      <w:lvlText w:val="%7."/>
      <w:lvlJc w:val="left"/>
      <w:pPr>
        <w:tabs>
          <w:tab w:val="num" w:pos="5040"/>
        </w:tabs>
        <w:ind w:left="5040" w:hanging="360"/>
      </w:pPr>
    </w:lvl>
    <w:lvl w:ilvl="7" w:tplc="FFFFFFFF" w:tentative="1">
      <w:start w:val="1"/>
      <w:numFmt w:val="upperLetter"/>
      <w:lvlText w:val="%8."/>
      <w:lvlJc w:val="left"/>
      <w:pPr>
        <w:tabs>
          <w:tab w:val="num" w:pos="5760"/>
        </w:tabs>
        <w:ind w:left="5760" w:hanging="360"/>
      </w:pPr>
    </w:lvl>
    <w:lvl w:ilvl="8" w:tplc="FFFFFFFF" w:tentative="1">
      <w:start w:val="1"/>
      <w:numFmt w:val="upperLetter"/>
      <w:lvlText w:val="%9."/>
      <w:lvlJc w:val="left"/>
      <w:pPr>
        <w:tabs>
          <w:tab w:val="num" w:pos="6480"/>
        </w:tabs>
        <w:ind w:left="6480" w:hanging="360"/>
      </w:pPr>
    </w:lvl>
  </w:abstractNum>
  <w:abstractNum w:abstractNumId="27" w15:restartNumberingAfterBreak="0">
    <w:nsid w:val="548C4C4C"/>
    <w:multiLevelType w:val="hybridMultilevel"/>
    <w:tmpl w:val="BB507232"/>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5B256565"/>
    <w:multiLevelType w:val="hybridMultilevel"/>
    <w:tmpl w:val="284C5570"/>
    <w:lvl w:ilvl="0" w:tplc="31BAFBF4">
      <w:start w:val="1"/>
      <w:numFmt w:val="bullet"/>
      <w:lvlText w:val="•"/>
      <w:lvlJc w:val="left"/>
      <w:pPr>
        <w:tabs>
          <w:tab w:val="num" w:pos="720"/>
        </w:tabs>
        <w:ind w:left="720" w:hanging="360"/>
      </w:pPr>
      <w:rPr>
        <w:rFonts w:ascii="Arial" w:hAnsi="Arial" w:hint="default"/>
      </w:rPr>
    </w:lvl>
    <w:lvl w:ilvl="1" w:tplc="59DE2918" w:tentative="1">
      <w:start w:val="1"/>
      <w:numFmt w:val="bullet"/>
      <w:lvlText w:val="•"/>
      <w:lvlJc w:val="left"/>
      <w:pPr>
        <w:tabs>
          <w:tab w:val="num" w:pos="1440"/>
        </w:tabs>
        <w:ind w:left="1440" w:hanging="360"/>
      </w:pPr>
      <w:rPr>
        <w:rFonts w:ascii="Arial" w:hAnsi="Arial" w:hint="default"/>
      </w:rPr>
    </w:lvl>
    <w:lvl w:ilvl="2" w:tplc="D9F8839C" w:tentative="1">
      <w:start w:val="1"/>
      <w:numFmt w:val="bullet"/>
      <w:lvlText w:val="•"/>
      <w:lvlJc w:val="left"/>
      <w:pPr>
        <w:tabs>
          <w:tab w:val="num" w:pos="2160"/>
        </w:tabs>
        <w:ind w:left="2160" w:hanging="360"/>
      </w:pPr>
      <w:rPr>
        <w:rFonts w:ascii="Arial" w:hAnsi="Arial" w:hint="default"/>
      </w:rPr>
    </w:lvl>
    <w:lvl w:ilvl="3" w:tplc="88F6DB1C" w:tentative="1">
      <w:start w:val="1"/>
      <w:numFmt w:val="bullet"/>
      <w:lvlText w:val="•"/>
      <w:lvlJc w:val="left"/>
      <w:pPr>
        <w:tabs>
          <w:tab w:val="num" w:pos="2880"/>
        </w:tabs>
        <w:ind w:left="2880" w:hanging="360"/>
      </w:pPr>
      <w:rPr>
        <w:rFonts w:ascii="Arial" w:hAnsi="Arial" w:hint="default"/>
      </w:rPr>
    </w:lvl>
    <w:lvl w:ilvl="4" w:tplc="7564EE32" w:tentative="1">
      <w:start w:val="1"/>
      <w:numFmt w:val="bullet"/>
      <w:lvlText w:val="•"/>
      <w:lvlJc w:val="left"/>
      <w:pPr>
        <w:tabs>
          <w:tab w:val="num" w:pos="3600"/>
        </w:tabs>
        <w:ind w:left="3600" w:hanging="360"/>
      </w:pPr>
      <w:rPr>
        <w:rFonts w:ascii="Arial" w:hAnsi="Arial" w:hint="default"/>
      </w:rPr>
    </w:lvl>
    <w:lvl w:ilvl="5" w:tplc="8DE61B30" w:tentative="1">
      <w:start w:val="1"/>
      <w:numFmt w:val="bullet"/>
      <w:lvlText w:val="•"/>
      <w:lvlJc w:val="left"/>
      <w:pPr>
        <w:tabs>
          <w:tab w:val="num" w:pos="4320"/>
        </w:tabs>
        <w:ind w:left="4320" w:hanging="360"/>
      </w:pPr>
      <w:rPr>
        <w:rFonts w:ascii="Arial" w:hAnsi="Arial" w:hint="default"/>
      </w:rPr>
    </w:lvl>
    <w:lvl w:ilvl="6" w:tplc="6B4E055E" w:tentative="1">
      <w:start w:val="1"/>
      <w:numFmt w:val="bullet"/>
      <w:lvlText w:val="•"/>
      <w:lvlJc w:val="left"/>
      <w:pPr>
        <w:tabs>
          <w:tab w:val="num" w:pos="5040"/>
        </w:tabs>
        <w:ind w:left="5040" w:hanging="360"/>
      </w:pPr>
      <w:rPr>
        <w:rFonts w:ascii="Arial" w:hAnsi="Arial" w:hint="default"/>
      </w:rPr>
    </w:lvl>
    <w:lvl w:ilvl="7" w:tplc="3E082CD2" w:tentative="1">
      <w:start w:val="1"/>
      <w:numFmt w:val="bullet"/>
      <w:lvlText w:val="•"/>
      <w:lvlJc w:val="left"/>
      <w:pPr>
        <w:tabs>
          <w:tab w:val="num" w:pos="5760"/>
        </w:tabs>
        <w:ind w:left="5760" w:hanging="360"/>
      </w:pPr>
      <w:rPr>
        <w:rFonts w:ascii="Arial" w:hAnsi="Arial" w:hint="default"/>
      </w:rPr>
    </w:lvl>
    <w:lvl w:ilvl="8" w:tplc="C302D29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EA7283"/>
    <w:multiLevelType w:val="hybridMultilevel"/>
    <w:tmpl w:val="8AAC7A00"/>
    <w:lvl w:ilvl="0" w:tplc="2E7482AC">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15:restartNumberingAfterBreak="0">
    <w:nsid w:val="60601E6F"/>
    <w:multiLevelType w:val="hybridMultilevel"/>
    <w:tmpl w:val="6FF0E7D2"/>
    <w:lvl w:ilvl="0" w:tplc="F6548178">
      <w:start w:val="1"/>
      <w:numFmt w:val="decimal"/>
      <w:lvlText w:val="%1."/>
      <w:lvlJc w:val="left"/>
      <w:pPr>
        <w:tabs>
          <w:tab w:val="num" w:pos="720"/>
        </w:tabs>
        <w:ind w:left="720" w:hanging="360"/>
      </w:pPr>
    </w:lvl>
    <w:lvl w:ilvl="1" w:tplc="75D29B0A" w:tentative="1">
      <w:start w:val="1"/>
      <w:numFmt w:val="decimal"/>
      <w:lvlText w:val="%2."/>
      <w:lvlJc w:val="left"/>
      <w:pPr>
        <w:tabs>
          <w:tab w:val="num" w:pos="1440"/>
        </w:tabs>
        <w:ind w:left="1440" w:hanging="360"/>
      </w:pPr>
    </w:lvl>
    <w:lvl w:ilvl="2" w:tplc="7BE0A210" w:tentative="1">
      <w:start w:val="1"/>
      <w:numFmt w:val="decimal"/>
      <w:lvlText w:val="%3."/>
      <w:lvlJc w:val="left"/>
      <w:pPr>
        <w:tabs>
          <w:tab w:val="num" w:pos="2160"/>
        </w:tabs>
        <w:ind w:left="2160" w:hanging="360"/>
      </w:pPr>
    </w:lvl>
    <w:lvl w:ilvl="3" w:tplc="E56E61BE" w:tentative="1">
      <w:start w:val="1"/>
      <w:numFmt w:val="decimal"/>
      <w:lvlText w:val="%4."/>
      <w:lvlJc w:val="left"/>
      <w:pPr>
        <w:tabs>
          <w:tab w:val="num" w:pos="2880"/>
        </w:tabs>
        <w:ind w:left="2880" w:hanging="360"/>
      </w:pPr>
    </w:lvl>
    <w:lvl w:ilvl="4" w:tplc="31A02FEE" w:tentative="1">
      <w:start w:val="1"/>
      <w:numFmt w:val="decimal"/>
      <w:lvlText w:val="%5."/>
      <w:lvlJc w:val="left"/>
      <w:pPr>
        <w:tabs>
          <w:tab w:val="num" w:pos="3600"/>
        </w:tabs>
        <w:ind w:left="3600" w:hanging="360"/>
      </w:pPr>
    </w:lvl>
    <w:lvl w:ilvl="5" w:tplc="1B4C7304" w:tentative="1">
      <w:start w:val="1"/>
      <w:numFmt w:val="decimal"/>
      <w:lvlText w:val="%6."/>
      <w:lvlJc w:val="left"/>
      <w:pPr>
        <w:tabs>
          <w:tab w:val="num" w:pos="4320"/>
        </w:tabs>
        <w:ind w:left="4320" w:hanging="360"/>
      </w:pPr>
    </w:lvl>
    <w:lvl w:ilvl="6" w:tplc="F40C304E" w:tentative="1">
      <w:start w:val="1"/>
      <w:numFmt w:val="decimal"/>
      <w:lvlText w:val="%7."/>
      <w:lvlJc w:val="left"/>
      <w:pPr>
        <w:tabs>
          <w:tab w:val="num" w:pos="5040"/>
        </w:tabs>
        <w:ind w:left="5040" w:hanging="360"/>
      </w:pPr>
    </w:lvl>
    <w:lvl w:ilvl="7" w:tplc="7ECA842C" w:tentative="1">
      <w:start w:val="1"/>
      <w:numFmt w:val="decimal"/>
      <w:lvlText w:val="%8."/>
      <w:lvlJc w:val="left"/>
      <w:pPr>
        <w:tabs>
          <w:tab w:val="num" w:pos="5760"/>
        </w:tabs>
        <w:ind w:left="5760" w:hanging="360"/>
      </w:pPr>
    </w:lvl>
    <w:lvl w:ilvl="8" w:tplc="030E7404" w:tentative="1">
      <w:start w:val="1"/>
      <w:numFmt w:val="decimal"/>
      <w:lvlText w:val="%9."/>
      <w:lvlJc w:val="left"/>
      <w:pPr>
        <w:tabs>
          <w:tab w:val="num" w:pos="6480"/>
        </w:tabs>
        <w:ind w:left="6480" w:hanging="360"/>
      </w:pPr>
    </w:lvl>
  </w:abstractNum>
  <w:abstractNum w:abstractNumId="31" w15:restartNumberingAfterBreak="0">
    <w:nsid w:val="61716F51"/>
    <w:multiLevelType w:val="hybridMultilevel"/>
    <w:tmpl w:val="8A683D92"/>
    <w:lvl w:ilvl="0" w:tplc="9B78C634">
      <w:start w:val="1"/>
      <w:numFmt w:val="bullet"/>
      <w:lvlText w:val=""/>
      <w:lvlJc w:val="left"/>
      <w:pPr>
        <w:tabs>
          <w:tab w:val="num" w:pos="720"/>
        </w:tabs>
        <w:ind w:left="720" w:hanging="360"/>
      </w:pPr>
      <w:rPr>
        <w:rFonts w:ascii="Symbol" w:hAnsi="Symbol" w:hint="default"/>
      </w:rPr>
    </w:lvl>
    <w:lvl w:ilvl="1" w:tplc="51E0579E">
      <w:numFmt w:val="bullet"/>
      <w:lvlText w:val="o"/>
      <w:lvlJc w:val="left"/>
      <w:pPr>
        <w:tabs>
          <w:tab w:val="num" w:pos="1440"/>
        </w:tabs>
        <w:ind w:left="1440" w:hanging="360"/>
      </w:pPr>
      <w:rPr>
        <w:rFonts w:ascii="Courier New" w:hAnsi="Courier New" w:hint="default"/>
      </w:rPr>
    </w:lvl>
    <w:lvl w:ilvl="2" w:tplc="B9EC0250" w:tentative="1">
      <w:start w:val="1"/>
      <w:numFmt w:val="bullet"/>
      <w:lvlText w:val=""/>
      <w:lvlJc w:val="left"/>
      <w:pPr>
        <w:tabs>
          <w:tab w:val="num" w:pos="2160"/>
        </w:tabs>
        <w:ind w:left="2160" w:hanging="360"/>
      </w:pPr>
      <w:rPr>
        <w:rFonts w:ascii="Symbol" w:hAnsi="Symbol" w:hint="default"/>
      </w:rPr>
    </w:lvl>
    <w:lvl w:ilvl="3" w:tplc="EF0AE2B8" w:tentative="1">
      <w:start w:val="1"/>
      <w:numFmt w:val="bullet"/>
      <w:lvlText w:val=""/>
      <w:lvlJc w:val="left"/>
      <w:pPr>
        <w:tabs>
          <w:tab w:val="num" w:pos="2880"/>
        </w:tabs>
        <w:ind w:left="2880" w:hanging="360"/>
      </w:pPr>
      <w:rPr>
        <w:rFonts w:ascii="Symbol" w:hAnsi="Symbol" w:hint="default"/>
      </w:rPr>
    </w:lvl>
    <w:lvl w:ilvl="4" w:tplc="674091F2" w:tentative="1">
      <w:start w:val="1"/>
      <w:numFmt w:val="bullet"/>
      <w:lvlText w:val=""/>
      <w:lvlJc w:val="left"/>
      <w:pPr>
        <w:tabs>
          <w:tab w:val="num" w:pos="3600"/>
        </w:tabs>
        <w:ind w:left="3600" w:hanging="360"/>
      </w:pPr>
      <w:rPr>
        <w:rFonts w:ascii="Symbol" w:hAnsi="Symbol" w:hint="default"/>
      </w:rPr>
    </w:lvl>
    <w:lvl w:ilvl="5" w:tplc="5658F736" w:tentative="1">
      <w:start w:val="1"/>
      <w:numFmt w:val="bullet"/>
      <w:lvlText w:val=""/>
      <w:lvlJc w:val="left"/>
      <w:pPr>
        <w:tabs>
          <w:tab w:val="num" w:pos="4320"/>
        </w:tabs>
        <w:ind w:left="4320" w:hanging="360"/>
      </w:pPr>
      <w:rPr>
        <w:rFonts w:ascii="Symbol" w:hAnsi="Symbol" w:hint="default"/>
      </w:rPr>
    </w:lvl>
    <w:lvl w:ilvl="6" w:tplc="7EB2EF16" w:tentative="1">
      <w:start w:val="1"/>
      <w:numFmt w:val="bullet"/>
      <w:lvlText w:val=""/>
      <w:lvlJc w:val="left"/>
      <w:pPr>
        <w:tabs>
          <w:tab w:val="num" w:pos="5040"/>
        </w:tabs>
        <w:ind w:left="5040" w:hanging="360"/>
      </w:pPr>
      <w:rPr>
        <w:rFonts w:ascii="Symbol" w:hAnsi="Symbol" w:hint="default"/>
      </w:rPr>
    </w:lvl>
    <w:lvl w:ilvl="7" w:tplc="C096BE24" w:tentative="1">
      <w:start w:val="1"/>
      <w:numFmt w:val="bullet"/>
      <w:lvlText w:val=""/>
      <w:lvlJc w:val="left"/>
      <w:pPr>
        <w:tabs>
          <w:tab w:val="num" w:pos="5760"/>
        </w:tabs>
        <w:ind w:left="5760" w:hanging="360"/>
      </w:pPr>
      <w:rPr>
        <w:rFonts w:ascii="Symbol" w:hAnsi="Symbol" w:hint="default"/>
      </w:rPr>
    </w:lvl>
    <w:lvl w:ilvl="8" w:tplc="EFC2978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5EF5000"/>
    <w:multiLevelType w:val="hybridMultilevel"/>
    <w:tmpl w:val="98FA3DA8"/>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80C73FB"/>
    <w:multiLevelType w:val="hybridMultilevel"/>
    <w:tmpl w:val="8BACE06E"/>
    <w:lvl w:ilvl="0" w:tplc="D4882588">
      <w:start w:val="1"/>
      <w:numFmt w:val="upperLetter"/>
      <w:lvlText w:val="%1)"/>
      <w:lvlJc w:val="left"/>
      <w:pPr>
        <w:tabs>
          <w:tab w:val="num" w:pos="360"/>
        </w:tabs>
        <w:ind w:left="360" w:hanging="360"/>
      </w:pPr>
      <w:rPr>
        <w:rFonts w:ascii="Arial" w:hAnsi="Arial" w:hint="default"/>
        <w:b/>
        <w:sz w:val="24"/>
        <w:szCs w:val="28"/>
      </w:rPr>
    </w:lvl>
    <w:lvl w:ilvl="1" w:tplc="86946080" w:tentative="1">
      <w:start w:val="1"/>
      <w:numFmt w:val="decimal"/>
      <w:lvlText w:val="%2."/>
      <w:lvlJc w:val="left"/>
      <w:pPr>
        <w:tabs>
          <w:tab w:val="num" w:pos="1080"/>
        </w:tabs>
        <w:ind w:left="1080" w:hanging="360"/>
      </w:pPr>
    </w:lvl>
    <w:lvl w:ilvl="2" w:tplc="8CBA590A" w:tentative="1">
      <w:start w:val="1"/>
      <w:numFmt w:val="decimal"/>
      <w:lvlText w:val="%3."/>
      <w:lvlJc w:val="left"/>
      <w:pPr>
        <w:tabs>
          <w:tab w:val="num" w:pos="1800"/>
        </w:tabs>
        <w:ind w:left="1800" w:hanging="360"/>
      </w:pPr>
    </w:lvl>
    <w:lvl w:ilvl="3" w:tplc="59462B36" w:tentative="1">
      <w:start w:val="1"/>
      <w:numFmt w:val="decimal"/>
      <w:lvlText w:val="%4."/>
      <w:lvlJc w:val="left"/>
      <w:pPr>
        <w:tabs>
          <w:tab w:val="num" w:pos="2520"/>
        </w:tabs>
        <w:ind w:left="2520" w:hanging="360"/>
      </w:pPr>
    </w:lvl>
    <w:lvl w:ilvl="4" w:tplc="01F445A4" w:tentative="1">
      <w:start w:val="1"/>
      <w:numFmt w:val="decimal"/>
      <w:lvlText w:val="%5."/>
      <w:lvlJc w:val="left"/>
      <w:pPr>
        <w:tabs>
          <w:tab w:val="num" w:pos="3240"/>
        </w:tabs>
        <w:ind w:left="3240" w:hanging="360"/>
      </w:pPr>
    </w:lvl>
    <w:lvl w:ilvl="5" w:tplc="38441818" w:tentative="1">
      <w:start w:val="1"/>
      <w:numFmt w:val="decimal"/>
      <w:lvlText w:val="%6."/>
      <w:lvlJc w:val="left"/>
      <w:pPr>
        <w:tabs>
          <w:tab w:val="num" w:pos="3960"/>
        </w:tabs>
        <w:ind w:left="3960" w:hanging="360"/>
      </w:pPr>
    </w:lvl>
    <w:lvl w:ilvl="6" w:tplc="9FD8C7B8" w:tentative="1">
      <w:start w:val="1"/>
      <w:numFmt w:val="decimal"/>
      <w:lvlText w:val="%7."/>
      <w:lvlJc w:val="left"/>
      <w:pPr>
        <w:tabs>
          <w:tab w:val="num" w:pos="4680"/>
        </w:tabs>
        <w:ind w:left="4680" w:hanging="360"/>
      </w:pPr>
    </w:lvl>
    <w:lvl w:ilvl="7" w:tplc="5A1AEEE0" w:tentative="1">
      <w:start w:val="1"/>
      <w:numFmt w:val="decimal"/>
      <w:lvlText w:val="%8."/>
      <w:lvlJc w:val="left"/>
      <w:pPr>
        <w:tabs>
          <w:tab w:val="num" w:pos="5400"/>
        </w:tabs>
        <w:ind w:left="5400" w:hanging="360"/>
      </w:pPr>
    </w:lvl>
    <w:lvl w:ilvl="8" w:tplc="A1362C64" w:tentative="1">
      <w:start w:val="1"/>
      <w:numFmt w:val="decimal"/>
      <w:lvlText w:val="%9."/>
      <w:lvlJc w:val="left"/>
      <w:pPr>
        <w:tabs>
          <w:tab w:val="num" w:pos="6120"/>
        </w:tabs>
        <w:ind w:left="6120" w:hanging="360"/>
      </w:pPr>
    </w:lvl>
  </w:abstractNum>
  <w:abstractNum w:abstractNumId="34" w15:restartNumberingAfterBreak="0">
    <w:nsid w:val="685556D0"/>
    <w:multiLevelType w:val="hybridMultilevel"/>
    <w:tmpl w:val="6ED08530"/>
    <w:lvl w:ilvl="0" w:tplc="E64EE454">
      <w:start w:val="3"/>
      <w:numFmt w:val="lowerLetter"/>
      <w:lvlText w:val="%1)"/>
      <w:lvlJc w:val="left"/>
      <w:pPr>
        <w:tabs>
          <w:tab w:val="num" w:pos="360"/>
        </w:tabs>
        <w:ind w:left="360" w:hanging="360"/>
      </w:pPr>
    </w:lvl>
    <w:lvl w:ilvl="1" w:tplc="F440C01E" w:tentative="1">
      <w:start w:val="1"/>
      <w:numFmt w:val="lowerLetter"/>
      <w:lvlText w:val="%2)"/>
      <w:lvlJc w:val="left"/>
      <w:pPr>
        <w:tabs>
          <w:tab w:val="num" w:pos="1080"/>
        </w:tabs>
        <w:ind w:left="1080" w:hanging="360"/>
      </w:pPr>
    </w:lvl>
    <w:lvl w:ilvl="2" w:tplc="ECC60C0A" w:tentative="1">
      <w:start w:val="1"/>
      <w:numFmt w:val="lowerLetter"/>
      <w:lvlText w:val="%3)"/>
      <w:lvlJc w:val="left"/>
      <w:pPr>
        <w:tabs>
          <w:tab w:val="num" w:pos="1800"/>
        </w:tabs>
        <w:ind w:left="1800" w:hanging="360"/>
      </w:pPr>
    </w:lvl>
    <w:lvl w:ilvl="3" w:tplc="30BA9CC6" w:tentative="1">
      <w:start w:val="1"/>
      <w:numFmt w:val="lowerLetter"/>
      <w:lvlText w:val="%4)"/>
      <w:lvlJc w:val="left"/>
      <w:pPr>
        <w:tabs>
          <w:tab w:val="num" w:pos="2520"/>
        </w:tabs>
        <w:ind w:left="2520" w:hanging="360"/>
      </w:pPr>
    </w:lvl>
    <w:lvl w:ilvl="4" w:tplc="E0165EAA" w:tentative="1">
      <w:start w:val="1"/>
      <w:numFmt w:val="lowerLetter"/>
      <w:lvlText w:val="%5)"/>
      <w:lvlJc w:val="left"/>
      <w:pPr>
        <w:tabs>
          <w:tab w:val="num" w:pos="3240"/>
        </w:tabs>
        <w:ind w:left="3240" w:hanging="360"/>
      </w:pPr>
    </w:lvl>
    <w:lvl w:ilvl="5" w:tplc="F6FA6AA0" w:tentative="1">
      <w:start w:val="1"/>
      <w:numFmt w:val="lowerLetter"/>
      <w:lvlText w:val="%6)"/>
      <w:lvlJc w:val="left"/>
      <w:pPr>
        <w:tabs>
          <w:tab w:val="num" w:pos="3960"/>
        </w:tabs>
        <w:ind w:left="3960" w:hanging="360"/>
      </w:pPr>
    </w:lvl>
    <w:lvl w:ilvl="6" w:tplc="D5F49A34" w:tentative="1">
      <w:start w:val="1"/>
      <w:numFmt w:val="lowerLetter"/>
      <w:lvlText w:val="%7)"/>
      <w:lvlJc w:val="left"/>
      <w:pPr>
        <w:tabs>
          <w:tab w:val="num" w:pos="4680"/>
        </w:tabs>
        <w:ind w:left="4680" w:hanging="360"/>
      </w:pPr>
    </w:lvl>
    <w:lvl w:ilvl="7" w:tplc="446A0DC6" w:tentative="1">
      <w:start w:val="1"/>
      <w:numFmt w:val="lowerLetter"/>
      <w:lvlText w:val="%8)"/>
      <w:lvlJc w:val="left"/>
      <w:pPr>
        <w:tabs>
          <w:tab w:val="num" w:pos="5400"/>
        </w:tabs>
        <w:ind w:left="5400" w:hanging="360"/>
      </w:pPr>
    </w:lvl>
    <w:lvl w:ilvl="8" w:tplc="B3DCB3C8" w:tentative="1">
      <w:start w:val="1"/>
      <w:numFmt w:val="lowerLetter"/>
      <w:lvlText w:val="%9)"/>
      <w:lvlJc w:val="left"/>
      <w:pPr>
        <w:tabs>
          <w:tab w:val="num" w:pos="6120"/>
        </w:tabs>
        <w:ind w:left="6120" w:hanging="360"/>
      </w:pPr>
    </w:lvl>
  </w:abstractNum>
  <w:abstractNum w:abstractNumId="35" w15:restartNumberingAfterBreak="0">
    <w:nsid w:val="6BE27932"/>
    <w:multiLevelType w:val="hybridMultilevel"/>
    <w:tmpl w:val="889A1A62"/>
    <w:lvl w:ilvl="0" w:tplc="88687512">
      <w:start w:val="1"/>
      <w:numFmt w:val="decimal"/>
      <w:lvlText w:val="%1."/>
      <w:lvlJc w:val="left"/>
      <w:pPr>
        <w:tabs>
          <w:tab w:val="num" w:pos="720"/>
        </w:tabs>
        <w:ind w:left="720" w:hanging="360"/>
      </w:pPr>
    </w:lvl>
    <w:lvl w:ilvl="1" w:tplc="AFF4AC4C" w:tentative="1">
      <w:start w:val="1"/>
      <w:numFmt w:val="decimal"/>
      <w:lvlText w:val="%2."/>
      <w:lvlJc w:val="left"/>
      <w:pPr>
        <w:tabs>
          <w:tab w:val="num" w:pos="1440"/>
        </w:tabs>
        <w:ind w:left="1440" w:hanging="360"/>
      </w:pPr>
    </w:lvl>
    <w:lvl w:ilvl="2" w:tplc="6FB00F1C" w:tentative="1">
      <w:start w:val="1"/>
      <w:numFmt w:val="decimal"/>
      <w:lvlText w:val="%3."/>
      <w:lvlJc w:val="left"/>
      <w:pPr>
        <w:tabs>
          <w:tab w:val="num" w:pos="2160"/>
        </w:tabs>
        <w:ind w:left="2160" w:hanging="360"/>
      </w:pPr>
    </w:lvl>
    <w:lvl w:ilvl="3" w:tplc="08CCB516" w:tentative="1">
      <w:start w:val="1"/>
      <w:numFmt w:val="decimal"/>
      <w:lvlText w:val="%4."/>
      <w:lvlJc w:val="left"/>
      <w:pPr>
        <w:tabs>
          <w:tab w:val="num" w:pos="2880"/>
        </w:tabs>
        <w:ind w:left="2880" w:hanging="360"/>
      </w:pPr>
    </w:lvl>
    <w:lvl w:ilvl="4" w:tplc="90127AA0" w:tentative="1">
      <w:start w:val="1"/>
      <w:numFmt w:val="decimal"/>
      <w:lvlText w:val="%5."/>
      <w:lvlJc w:val="left"/>
      <w:pPr>
        <w:tabs>
          <w:tab w:val="num" w:pos="3600"/>
        </w:tabs>
        <w:ind w:left="3600" w:hanging="360"/>
      </w:pPr>
    </w:lvl>
    <w:lvl w:ilvl="5" w:tplc="AA3E78CC" w:tentative="1">
      <w:start w:val="1"/>
      <w:numFmt w:val="decimal"/>
      <w:lvlText w:val="%6."/>
      <w:lvlJc w:val="left"/>
      <w:pPr>
        <w:tabs>
          <w:tab w:val="num" w:pos="4320"/>
        </w:tabs>
        <w:ind w:left="4320" w:hanging="360"/>
      </w:pPr>
    </w:lvl>
    <w:lvl w:ilvl="6" w:tplc="BDE4531C" w:tentative="1">
      <w:start w:val="1"/>
      <w:numFmt w:val="decimal"/>
      <w:lvlText w:val="%7."/>
      <w:lvlJc w:val="left"/>
      <w:pPr>
        <w:tabs>
          <w:tab w:val="num" w:pos="5040"/>
        </w:tabs>
        <w:ind w:left="5040" w:hanging="360"/>
      </w:pPr>
    </w:lvl>
    <w:lvl w:ilvl="7" w:tplc="C39250F8" w:tentative="1">
      <w:start w:val="1"/>
      <w:numFmt w:val="decimal"/>
      <w:lvlText w:val="%8."/>
      <w:lvlJc w:val="left"/>
      <w:pPr>
        <w:tabs>
          <w:tab w:val="num" w:pos="5760"/>
        </w:tabs>
        <w:ind w:left="5760" w:hanging="360"/>
      </w:pPr>
    </w:lvl>
    <w:lvl w:ilvl="8" w:tplc="92DED0DA" w:tentative="1">
      <w:start w:val="1"/>
      <w:numFmt w:val="decimal"/>
      <w:lvlText w:val="%9."/>
      <w:lvlJc w:val="left"/>
      <w:pPr>
        <w:tabs>
          <w:tab w:val="num" w:pos="6480"/>
        </w:tabs>
        <w:ind w:left="6480" w:hanging="360"/>
      </w:pPr>
    </w:lvl>
  </w:abstractNum>
  <w:abstractNum w:abstractNumId="36" w15:restartNumberingAfterBreak="0">
    <w:nsid w:val="713F53B7"/>
    <w:multiLevelType w:val="hybridMultilevel"/>
    <w:tmpl w:val="6486E548"/>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37" w15:restartNumberingAfterBreak="0">
    <w:nsid w:val="72920878"/>
    <w:multiLevelType w:val="hybridMultilevel"/>
    <w:tmpl w:val="37227F4A"/>
    <w:lvl w:ilvl="0" w:tplc="C6DA3E88">
      <w:start w:val="1"/>
      <w:numFmt w:val="bullet"/>
      <w:lvlText w:val="•"/>
      <w:lvlJc w:val="left"/>
      <w:pPr>
        <w:tabs>
          <w:tab w:val="num" w:pos="720"/>
        </w:tabs>
        <w:ind w:left="720" w:hanging="360"/>
      </w:pPr>
      <w:rPr>
        <w:rFonts w:ascii="Arial" w:hAnsi="Arial" w:hint="default"/>
      </w:rPr>
    </w:lvl>
    <w:lvl w:ilvl="1" w:tplc="454CC734" w:tentative="1">
      <w:start w:val="1"/>
      <w:numFmt w:val="bullet"/>
      <w:lvlText w:val="•"/>
      <w:lvlJc w:val="left"/>
      <w:pPr>
        <w:tabs>
          <w:tab w:val="num" w:pos="1440"/>
        </w:tabs>
        <w:ind w:left="1440" w:hanging="360"/>
      </w:pPr>
      <w:rPr>
        <w:rFonts w:ascii="Arial" w:hAnsi="Arial" w:hint="default"/>
      </w:rPr>
    </w:lvl>
    <w:lvl w:ilvl="2" w:tplc="96FE2B9C" w:tentative="1">
      <w:start w:val="1"/>
      <w:numFmt w:val="bullet"/>
      <w:lvlText w:val="•"/>
      <w:lvlJc w:val="left"/>
      <w:pPr>
        <w:tabs>
          <w:tab w:val="num" w:pos="2160"/>
        </w:tabs>
        <w:ind w:left="2160" w:hanging="360"/>
      </w:pPr>
      <w:rPr>
        <w:rFonts w:ascii="Arial" w:hAnsi="Arial" w:hint="default"/>
      </w:rPr>
    </w:lvl>
    <w:lvl w:ilvl="3" w:tplc="815E9B2E" w:tentative="1">
      <w:start w:val="1"/>
      <w:numFmt w:val="bullet"/>
      <w:lvlText w:val="•"/>
      <w:lvlJc w:val="left"/>
      <w:pPr>
        <w:tabs>
          <w:tab w:val="num" w:pos="2880"/>
        </w:tabs>
        <w:ind w:left="2880" w:hanging="360"/>
      </w:pPr>
      <w:rPr>
        <w:rFonts w:ascii="Arial" w:hAnsi="Arial" w:hint="default"/>
      </w:rPr>
    </w:lvl>
    <w:lvl w:ilvl="4" w:tplc="CF023DBE" w:tentative="1">
      <w:start w:val="1"/>
      <w:numFmt w:val="bullet"/>
      <w:lvlText w:val="•"/>
      <w:lvlJc w:val="left"/>
      <w:pPr>
        <w:tabs>
          <w:tab w:val="num" w:pos="3600"/>
        </w:tabs>
        <w:ind w:left="3600" w:hanging="360"/>
      </w:pPr>
      <w:rPr>
        <w:rFonts w:ascii="Arial" w:hAnsi="Arial" w:hint="default"/>
      </w:rPr>
    </w:lvl>
    <w:lvl w:ilvl="5" w:tplc="FD900086" w:tentative="1">
      <w:start w:val="1"/>
      <w:numFmt w:val="bullet"/>
      <w:lvlText w:val="•"/>
      <w:lvlJc w:val="left"/>
      <w:pPr>
        <w:tabs>
          <w:tab w:val="num" w:pos="4320"/>
        </w:tabs>
        <w:ind w:left="4320" w:hanging="360"/>
      </w:pPr>
      <w:rPr>
        <w:rFonts w:ascii="Arial" w:hAnsi="Arial" w:hint="default"/>
      </w:rPr>
    </w:lvl>
    <w:lvl w:ilvl="6" w:tplc="6A22F3B0" w:tentative="1">
      <w:start w:val="1"/>
      <w:numFmt w:val="bullet"/>
      <w:lvlText w:val="•"/>
      <w:lvlJc w:val="left"/>
      <w:pPr>
        <w:tabs>
          <w:tab w:val="num" w:pos="5040"/>
        </w:tabs>
        <w:ind w:left="5040" w:hanging="360"/>
      </w:pPr>
      <w:rPr>
        <w:rFonts w:ascii="Arial" w:hAnsi="Arial" w:hint="default"/>
      </w:rPr>
    </w:lvl>
    <w:lvl w:ilvl="7" w:tplc="488456F4" w:tentative="1">
      <w:start w:val="1"/>
      <w:numFmt w:val="bullet"/>
      <w:lvlText w:val="•"/>
      <w:lvlJc w:val="left"/>
      <w:pPr>
        <w:tabs>
          <w:tab w:val="num" w:pos="5760"/>
        </w:tabs>
        <w:ind w:left="5760" w:hanging="360"/>
      </w:pPr>
      <w:rPr>
        <w:rFonts w:ascii="Arial" w:hAnsi="Arial" w:hint="default"/>
      </w:rPr>
    </w:lvl>
    <w:lvl w:ilvl="8" w:tplc="3DF0822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3AC5BF5"/>
    <w:multiLevelType w:val="hybridMultilevel"/>
    <w:tmpl w:val="1DA2304A"/>
    <w:lvl w:ilvl="0" w:tplc="DC6EF06E">
      <w:start w:val="1"/>
      <w:numFmt w:val="upperRoman"/>
      <w:lvlText w:val="%1."/>
      <w:lvlJc w:val="righ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6F43444"/>
    <w:multiLevelType w:val="hybridMultilevel"/>
    <w:tmpl w:val="B2D402F2"/>
    <w:lvl w:ilvl="0" w:tplc="FFFFFFFF">
      <w:start w:val="1"/>
      <w:numFmt w:val="bullet"/>
      <w:lvlText w:val="o"/>
      <w:lvlJc w:val="left"/>
      <w:pPr>
        <w:tabs>
          <w:tab w:val="num" w:pos="360"/>
        </w:tabs>
        <w:ind w:left="360" w:hanging="360"/>
      </w:pPr>
      <w:rPr>
        <w:rFonts w:ascii="Courier New" w:hAnsi="Courier New" w:hint="default"/>
      </w:rPr>
    </w:lvl>
    <w:lvl w:ilvl="1" w:tplc="99E0BB90">
      <w:start w:val="1"/>
      <w:numFmt w:val="decimal"/>
      <w:lvlText w:val="%2)"/>
      <w:lvlJc w:val="left"/>
      <w:pPr>
        <w:ind w:left="0" w:hanging="360"/>
      </w:pPr>
      <w:rPr>
        <w:rFonts w:hint="default"/>
        <w:sz w:val="24"/>
      </w:rPr>
    </w:lvl>
    <w:lvl w:ilvl="2" w:tplc="FFFFFFFF" w:tentative="1">
      <w:start w:val="1"/>
      <w:numFmt w:val="bullet"/>
      <w:lvlText w:val="o"/>
      <w:lvlJc w:val="left"/>
      <w:pPr>
        <w:tabs>
          <w:tab w:val="num" w:pos="1800"/>
        </w:tabs>
        <w:ind w:left="1800" w:hanging="360"/>
      </w:pPr>
      <w:rPr>
        <w:rFonts w:ascii="Courier New" w:hAnsi="Courier New" w:hint="default"/>
      </w:rPr>
    </w:lvl>
    <w:lvl w:ilvl="3" w:tplc="FFFFFFFF" w:tentative="1">
      <w:start w:val="1"/>
      <w:numFmt w:val="bullet"/>
      <w:lvlText w:val="o"/>
      <w:lvlJc w:val="left"/>
      <w:pPr>
        <w:tabs>
          <w:tab w:val="num" w:pos="2520"/>
        </w:tabs>
        <w:ind w:left="2520" w:hanging="360"/>
      </w:pPr>
      <w:rPr>
        <w:rFonts w:ascii="Courier New" w:hAnsi="Courier New"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o"/>
      <w:lvlJc w:val="left"/>
      <w:pPr>
        <w:tabs>
          <w:tab w:val="num" w:pos="3960"/>
        </w:tabs>
        <w:ind w:left="3960" w:hanging="360"/>
      </w:pPr>
      <w:rPr>
        <w:rFonts w:ascii="Courier New" w:hAnsi="Courier New" w:hint="default"/>
      </w:rPr>
    </w:lvl>
    <w:lvl w:ilvl="6" w:tplc="FFFFFFFF" w:tentative="1">
      <w:start w:val="1"/>
      <w:numFmt w:val="bullet"/>
      <w:lvlText w:val="o"/>
      <w:lvlJc w:val="left"/>
      <w:pPr>
        <w:tabs>
          <w:tab w:val="num" w:pos="4680"/>
        </w:tabs>
        <w:ind w:left="4680" w:hanging="360"/>
      </w:pPr>
      <w:rPr>
        <w:rFonts w:ascii="Courier New" w:hAnsi="Courier New"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o"/>
      <w:lvlJc w:val="left"/>
      <w:pPr>
        <w:tabs>
          <w:tab w:val="num" w:pos="6120"/>
        </w:tabs>
        <w:ind w:left="6120" w:hanging="360"/>
      </w:pPr>
      <w:rPr>
        <w:rFonts w:ascii="Courier New" w:hAnsi="Courier New" w:hint="default"/>
      </w:rPr>
    </w:lvl>
  </w:abstractNum>
  <w:abstractNum w:abstractNumId="40" w15:restartNumberingAfterBreak="0">
    <w:nsid w:val="78686FFA"/>
    <w:multiLevelType w:val="hybridMultilevel"/>
    <w:tmpl w:val="178A8558"/>
    <w:lvl w:ilvl="0" w:tplc="0D90959C">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4"/>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94E0001"/>
    <w:multiLevelType w:val="hybridMultilevel"/>
    <w:tmpl w:val="BC9C42F0"/>
    <w:lvl w:ilvl="0" w:tplc="7318FA56">
      <w:start w:val="1"/>
      <w:numFmt w:val="decimal"/>
      <w:lvlText w:val="%1."/>
      <w:lvlJc w:val="left"/>
      <w:pPr>
        <w:tabs>
          <w:tab w:val="num" w:pos="720"/>
        </w:tabs>
        <w:ind w:left="720" w:hanging="360"/>
      </w:pPr>
    </w:lvl>
    <w:lvl w:ilvl="1" w:tplc="6978996C" w:tentative="1">
      <w:start w:val="1"/>
      <w:numFmt w:val="decimal"/>
      <w:lvlText w:val="%2."/>
      <w:lvlJc w:val="left"/>
      <w:pPr>
        <w:tabs>
          <w:tab w:val="num" w:pos="1440"/>
        </w:tabs>
        <w:ind w:left="1440" w:hanging="360"/>
      </w:pPr>
    </w:lvl>
    <w:lvl w:ilvl="2" w:tplc="48763D40" w:tentative="1">
      <w:start w:val="1"/>
      <w:numFmt w:val="decimal"/>
      <w:lvlText w:val="%3."/>
      <w:lvlJc w:val="left"/>
      <w:pPr>
        <w:tabs>
          <w:tab w:val="num" w:pos="2160"/>
        </w:tabs>
        <w:ind w:left="2160" w:hanging="360"/>
      </w:pPr>
    </w:lvl>
    <w:lvl w:ilvl="3" w:tplc="2BF0197E" w:tentative="1">
      <w:start w:val="1"/>
      <w:numFmt w:val="decimal"/>
      <w:lvlText w:val="%4."/>
      <w:lvlJc w:val="left"/>
      <w:pPr>
        <w:tabs>
          <w:tab w:val="num" w:pos="2880"/>
        </w:tabs>
        <w:ind w:left="2880" w:hanging="360"/>
      </w:pPr>
    </w:lvl>
    <w:lvl w:ilvl="4" w:tplc="385229F2" w:tentative="1">
      <w:start w:val="1"/>
      <w:numFmt w:val="decimal"/>
      <w:lvlText w:val="%5."/>
      <w:lvlJc w:val="left"/>
      <w:pPr>
        <w:tabs>
          <w:tab w:val="num" w:pos="3600"/>
        </w:tabs>
        <w:ind w:left="3600" w:hanging="360"/>
      </w:pPr>
    </w:lvl>
    <w:lvl w:ilvl="5" w:tplc="9D10E536" w:tentative="1">
      <w:start w:val="1"/>
      <w:numFmt w:val="decimal"/>
      <w:lvlText w:val="%6."/>
      <w:lvlJc w:val="left"/>
      <w:pPr>
        <w:tabs>
          <w:tab w:val="num" w:pos="4320"/>
        </w:tabs>
        <w:ind w:left="4320" w:hanging="360"/>
      </w:pPr>
    </w:lvl>
    <w:lvl w:ilvl="6" w:tplc="001C7C44" w:tentative="1">
      <w:start w:val="1"/>
      <w:numFmt w:val="decimal"/>
      <w:lvlText w:val="%7."/>
      <w:lvlJc w:val="left"/>
      <w:pPr>
        <w:tabs>
          <w:tab w:val="num" w:pos="5040"/>
        </w:tabs>
        <w:ind w:left="5040" w:hanging="360"/>
      </w:pPr>
    </w:lvl>
    <w:lvl w:ilvl="7" w:tplc="DAB03794" w:tentative="1">
      <w:start w:val="1"/>
      <w:numFmt w:val="decimal"/>
      <w:lvlText w:val="%8."/>
      <w:lvlJc w:val="left"/>
      <w:pPr>
        <w:tabs>
          <w:tab w:val="num" w:pos="5760"/>
        </w:tabs>
        <w:ind w:left="5760" w:hanging="360"/>
      </w:pPr>
    </w:lvl>
    <w:lvl w:ilvl="8" w:tplc="6FEAF5BC" w:tentative="1">
      <w:start w:val="1"/>
      <w:numFmt w:val="decimal"/>
      <w:lvlText w:val="%9."/>
      <w:lvlJc w:val="left"/>
      <w:pPr>
        <w:tabs>
          <w:tab w:val="num" w:pos="6480"/>
        </w:tabs>
        <w:ind w:left="6480" w:hanging="360"/>
      </w:pPr>
    </w:lvl>
  </w:abstractNum>
  <w:abstractNum w:abstractNumId="42" w15:restartNumberingAfterBreak="0">
    <w:nsid w:val="7D6C7562"/>
    <w:multiLevelType w:val="hybridMultilevel"/>
    <w:tmpl w:val="F5660648"/>
    <w:lvl w:ilvl="0" w:tplc="99E0BB90">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5232368">
    <w:abstractNumId w:val="38"/>
  </w:num>
  <w:num w:numId="2" w16cid:durableId="624459603">
    <w:abstractNumId w:val="1"/>
  </w:num>
  <w:num w:numId="3" w16cid:durableId="779834380">
    <w:abstractNumId w:val="4"/>
  </w:num>
  <w:num w:numId="4" w16cid:durableId="2038119739">
    <w:abstractNumId w:val="16"/>
  </w:num>
  <w:num w:numId="5" w16cid:durableId="1940992181">
    <w:abstractNumId w:val="34"/>
  </w:num>
  <w:num w:numId="6" w16cid:durableId="599527563">
    <w:abstractNumId w:val="0"/>
  </w:num>
  <w:num w:numId="7" w16cid:durableId="341667709">
    <w:abstractNumId w:val="24"/>
  </w:num>
  <w:num w:numId="8" w16cid:durableId="836581816">
    <w:abstractNumId w:val="10"/>
  </w:num>
  <w:num w:numId="9" w16cid:durableId="403449519">
    <w:abstractNumId w:val="26"/>
  </w:num>
  <w:num w:numId="10" w16cid:durableId="2016223056">
    <w:abstractNumId w:val="17"/>
  </w:num>
  <w:num w:numId="11" w16cid:durableId="1809087967">
    <w:abstractNumId w:val="19"/>
  </w:num>
  <w:num w:numId="12" w16cid:durableId="522324599">
    <w:abstractNumId w:val="28"/>
  </w:num>
  <w:num w:numId="13" w16cid:durableId="1508329965">
    <w:abstractNumId w:val="9"/>
  </w:num>
  <w:num w:numId="14" w16cid:durableId="276762855">
    <w:abstractNumId w:val="11"/>
  </w:num>
  <w:num w:numId="15" w16cid:durableId="1914585642">
    <w:abstractNumId w:val="42"/>
  </w:num>
  <w:num w:numId="16" w16cid:durableId="913466446">
    <w:abstractNumId w:val="41"/>
  </w:num>
  <w:num w:numId="17" w16cid:durableId="1851136038">
    <w:abstractNumId w:val="37"/>
  </w:num>
  <w:num w:numId="18" w16cid:durableId="922298913">
    <w:abstractNumId w:val="27"/>
  </w:num>
  <w:num w:numId="19" w16cid:durableId="1648120176">
    <w:abstractNumId w:val="40"/>
  </w:num>
  <w:num w:numId="20" w16cid:durableId="317002629">
    <w:abstractNumId w:val="3"/>
  </w:num>
  <w:num w:numId="21" w16cid:durableId="258292179">
    <w:abstractNumId w:val="14"/>
  </w:num>
  <w:num w:numId="22" w16cid:durableId="1827427714">
    <w:abstractNumId w:val="7"/>
  </w:num>
  <w:num w:numId="23" w16cid:durableId="1147287600">
    <w:abstractNumId w:val="29"/>
  </w:num>
  <w:num w:numId="24" w16cid:durableId="1308365688">
    <w:abstractNumId w:val="22"/>
  </w:num>
  <w:num w:numId="25" w16cid:durableId="1455322724">
    <w:abstractNumId w:val="20"/>
  </w:num>
  <w:num w:numId="26" w16cid:durableId="674846924">
    <w:abstractNumId w:val="13"/>
  </w:num>
  <w:num w:numId="27" w16cid:durableId="951017665">
    <w:abstractNumId w:val="31"/>
  </w:num>
  <w:num w:numId="28" w16cid:durableId="1602254257">
    <w:abstractNumId w:val="6"/>
  </w:num>
  <w:num w:numId="29" w16cid:durableId="1909531915">
    <w:abstractNumId w:val="15"/>
  </w:num>
  <w:num w:numId="30" w16cid:durableId="1325620335">
    <w:abstractNumId w:val="25"/>
  </w:num>
  <w:num w:numId="31" w16cid:durableId="90004940">
    <w:abstractNumId w:val="18"/>
  </w:num>
  <w:num w:numId="32" w16cid:durableId="1364597666">
    <w:abstractNumId w:val="39"/>
  </w:num>
  <w:num w:numId="33" w16cid:durableId="1790857234">
    <w:abstractNumId w:val="5"/>
  </w:num>
  <w:num w:numId="34" w16cid:durableId="1319069833">
    <w:abstractNumId w:val="12"/>
  </w:num>
  <w:num w:numId="35" w16cid:durableId="291636560">
    <w:abstractNumId w:val="35"/>
  </w:num>
  <w:num w:numId="36" w16cid:durableId="1877617653">
    <w:abstractNumId w:val="8"/>
  </w:num>
  <w:num w:numId="37" w16cid:durableId="140079074">
    <w:abstractNumId w:val="33"/>
  </w:num>
  <w:num w:numId="38" w16cid:durableId="869756886">
    <w:abstractNumId w:val="30"/>
  </w:num>
  <w:num w:numId="39" w16cid:durableId="1614821053">
    <w:abstractNumId w:val="36"/>
  </w:num>
  <w:num w:numId="40" w16cid:durableId="2009165424">
    <w:abstractNumId w:val="23"/>
  </w:num>
  <w:num w:numId="41" w16cid:durableId="1197542677">
    <w:abstractNumId w:val="21"/>
  </w:num>
  <w:num w:numId="42" w16cid:durableId="340934844">
    <w:abstractNumId w:val="32"/>
  </w:num>
  <w:num w:numId="43" w16cid:durableId="949779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16"/>
    <w:rsid w:val="00016E55"/>
    <w:rsid w:val="0002601A"/>
    <w:rsid w:val="00031D9E"/>
    <w:rsid w:val="00084EF9"/>
    <w:rsid w:val="0009128B"/>
    <w:rsid w:val="00097AE5"/>
    <w:rsid w:val="00100D13"/>
    <w:rsid w:val="00152C44"/>
    <w:rsid w:val="001C0531"/>
    <w:rsid w:val="001C4B50"/>
    <w:rsid w:val="001E3093"/>
    <w:rsid w:val="002015DC"/>
    <w:rsid w:val="00225AAC"/>
    <w:rsid w:val="00244862"/>
    <w:rsid w:val="00251148"/>
    <w:rsid w:val="00264B0F"/>
    <w:rsid w:val="002B7CDD"/>
    <w:rsid w:val="002D08C2"/>
    <w:rsid w:val="002D3BA4"/>
    <w:rsid w:val="002D55F5"/>
    <w:rsid w:val="00305799"/>
    <w:rsid w:val="003100D1"/>
    <w:rsid w:val="003408B8"/>
    <w:rsid w:val="003420EB"/>
    <w:rsid w:val="00351C44"/>
    <w:rsid w:val="003639ED"/>
    <w:rsid w:val="00363A9B"/>
    <w:rsid w:val="00372356"/>
    <w:rsid w:val="00382B41"/>
    <w:rsid w:val="00391F47"/>
    <w:rsid w:val="00392DD6"/>
    <w:rsid w:val="003A1273"/>
    <w:rsid w:val="003A40B6"/>
    <w:rsid w:val="003C1DDE"/>
    <w:rsid w:val="003D726C"/>
    <w:rsid w:val="00420100"/>
    <w:rsid w:val="00435834"/>
    <w:rsid w:val="00437232"/>
    <w:rsid w:val="00452974"/>
    <w:rsid w:val="00462365"/>
    <w:rsid w:val="00471823"/>
    <w:rsid w:val="004D7D9C"/>
    <w:rsid w:val="004F0267"/>
    <w:rsid w:val="00536663"/>
    <w:rsid w:val="005539E5"/>
    <w:rsid w:val="005D029B"/>
    <w:rsid w:val="006026EE"/>
    <w:rsid w:val="00605751"/>
    <w:rsid w:val="0061305F"/>
    <w:rsid w:val="006224A0"/>
    <w:rsid w:val="00633DBF"/>
    <w:rsid w:val="00646021"/>
    <w:rsid w:val="00666F4B"/>
    <w:rsid w:val="00715CB5"/>
    <w:rsid w:val="0077286A"/>
    <w:rsid w:val="007866CA"/>
    <w:rsid w:val="00794921"/>
    <w:rsid w:val="007B14D7"/>
    <w:rsid w:val="007B3C2C"/>
    <w:rsid w:val="007B68A7"/>
    <w:rsid w:val="007C64E6"/>
    <w:rsid w:val="007D2BF6"/>
    <w:rsid w:val="007F5266"/>
    <w:rsid w:val="00860C8F"/>
    <w:rsid w:val="00872C4E"/>
    <w:rsid w:val="00891EE9"/>
    <w:rsid w:val="008C361A"/>
    <w:rsid w:val="008D2EC3"/>
    <w:rsid w:val="008E02ED"/>
    <w:rsid w:val="008E21CD"/>
    <w:rsid w:val="008E486C"/>
    <w:rsid w:val="008E6280"/>
    <w:rsid w:val="008F14AC"/>
    <w:rsid w:val="008F4FD0"/>
    <w:rsid w:val="00926572"/>
    <w:rsid w:val="0097192A"/>
    <w:rsid w:val="009901C8"/>
    <w:rsid w:val="0099090D"/>
    <w:rsid w:val="009D286C"/>
    <w:rsid w:val="009D60D1"/>
    <w:rsid w:val="00A155C8"/>
    <w:rsid w:val="00A170D1"/>
    <w:rsid w:val="00A50FD2"/>
    <w:rsid w:val="00A51F67"/>
    <w:rsid w:val="00A628EE"/>
    <w:rsid w:val="00A90C0E"/>
    <w:rsid w:val="00AA6B07"/>
    <w:rsid w:val="00AB6B39"/>
    <w:rsid w:val="00B301D2"/>
    <w:rsid w:val="00B31222"/>
    <w:rsid w:val="00B4601F"/>
    <w:rsid w:val="00B67817"/>
    <w:rsid w:val="00B70A5A"/>
    <w:rsid w:val="00B711DD"/>
    <w:rsid w:val="00B768CA"/>
    <w:rsid w:val="00B92ADC"/>
    <w:rsid w:val="00BA6512"/>
    <w:rsid w:val="00BB5FF3"/>
    <w:rsid w:val="00BF294D"/>
    <w:rsid w:val="00C158AE"/>
    <w:rsid w:val="00C517DB"/>
    <w:rsid w:val="00C656F9"/>
    <w:rsid w:val="00C70C6F"/>
    <w:rsid w:val="00C860FC"/>
    <w:rsid w:val="00CA0836"/>
    <w:rsid w:val="00CA14E0"/>
    <w:rsid w:val="00D00BC4"/>
    <w:rsid w:val="00D0259F"/>
    <w:rsid w:val="00D244D1"/>
    <w:rsid w:val="00D254BC"/>
    <w:rsid w:val="00D450BD"/>
    <w:rsid w:val="00D57BCC"/>
    <w:rsid w:val="00D60DCB"/>
    <w:rsid w:val="00D72DF1"/>
    <w:rsid w:val="00DF2317"/>
    <w:rsid w:val="00E13616"/>
    <w:rsid w:val="00E26EB3"/>
    <w:rsid w:val="00E31EC9"/>
    <w:rsid w:val="00E459F6"/>
    <w:rsid w:val="00E55469"/>
    <w:rsid w:val="00E633AF"/>
    <w:rsid w:val="00E634A2"/>
    <w:rsid w:val="00E6438F"/>
    <w:rsid w:val="00E64979"/>
    <w:rsid w:val="00EB068E"/>
    <w:rsid w:val="00EB0B16"/>
    <w:rsid w:val="00EB2B36"/>
    <w:rsid w:val="00EE164C"/>
    <w:rsid w:val="00F02D34"/>
    <w:rsid w:val="00F10C65"/>
    <w:rsid w:val="00F318E7"/>
    <w:rsid w:val="00F42259"/>
    <w:rsid w:val="00F4275D"/>
    <w:rsid w:val="00F82D96"/>
    <w:rsid w:val="00FC456C"/>
    <w:rsid w:val="00FC5F5A"/>
    <w:rsid w:val="00FD2C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C75B"/>
  <w15:chartTrackingRefBased/>
  <w15:docId w15:val="{984AC642-798B-4ED3-84C1-B6033DD4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61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E13616"/>
    <w:pPr>
      <w:ind w:left="708"/>
    </w:pPr>
  </w:style>
  <w:style w:type="character" w:customStyle="1" w:styleId="PrrafodelistaCar">
    <w:name w:val="Párrafo de lista Car"/>
    <w:aliases w:val="Párrafo de lista 2 Car,3 Car"/>
    <w:link w:val="Prrafodelista"/>
    <w:uiPriority w:val="34"/>
    <w:locked/>
    <w:rsid w:val="00E136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4D7D9C"/>
    <w:pPr>
      <w:tabs>
        <w:tab w:val="center" w:pos="4419"/>
        <w:tab w:val="right" w:pos="8838"/>
      </w:tabs>
    </w:pPr>
  </w:style>
  <w:style w:type="character" w:customStyle="1" w:styleId="EncabezadoCar">
    <w:name w:val="Encabezado Car"/>
    <w:basedOn w:val="Fuentedeprrafopredeter"/>
    <w:link w:val="Encabezado"/>
    <w:uiPriority w:val="99"/>
    <w:rsid w:val="004D7D9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D7D9C"/>
    <w:pPr>
      <w:tabs>
        <w:tab w:val="center" w:pos="4419"/>
        <w:tab w:val="right" w:pos="8838"/>
      </w:tabs>
    </w:pPr>
  </w:style>
  <w:style w:type="character" w:customStyle="1" w:styleId="PiedepginaCar">
    <w:name w:val="Pie de página Car"/>
    <w:basedOn w:val="Fuentedeprrafopredeter"/>
    <w:link w:val="Piedepgina"/>
    <w:uiPriority w:val="99"/>
    <w:rsid w:val="004D7D9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3703">
      <w:bodyDiv w:val="1"/>
      <w:marLeft w:val="0"/>
      <w:marRight w:val="0"/>
      <w:marTop w:val="0"/>
      <w:marBottom w:val="0"/>
      <w:divBdr>
        <w:top w:val="none" w:sz="0" w:space="0" w:color="auto"/>
        <w:left w:val="none" w:sz="0" w:space="0" w:color="auto"/>
        <w:bottom w:val="none" w:sz="0" w:space="0" w:color="auto"/>
        <w:right w:val="none" w:sz="0" w:space="0" w:color="auto"/>
      </w:divBdr>
      <w:divsChild>
        <w:div w:id="2108311038">
          <w:marLeft w:val="360"/>
          <w:marRight w:val="0"/>
          <w:marTop w:val="200"/>
          <w:marBottom w:val="0"/>
          <w:divBdr>
            <w:top w:val="none" w:sz="0" w:space="0" w:color="auto"/>
            <w:left w:val="none" w:sz="0" w:space="0" w:color="auto"/>
            <w:bottom w:val="none" w:sz="0" w:space="0" w:color="auto"/>
            <w:right w:val="none" w:sz="0" w:space="0" w:color="auto"/>
          </w:divBdr>
        </w:div>
        <w:div w:id="1240365242">
          <w:marLeft w:val="360"/>
          <w:marRight w:val="0"/>
          <w:marTop w:val="200"/>
          <w:marBottom w:val="0"/>
          <w:divBdr>
            <w:top w:val="none" w:sz="0" w:space="0" w:color="auto"/>
            <w:left w:val="none" w:sz="0" w:space="0" w:color="auto"/>
            <w:bottom w:val="none" w:sz="0" w:space="0" w:color="auto"/>
            <w:right w:val="none" w:sz="0" w:space="0" w:color="auto"/>
          </w:divBdr>
        </w:div>
        <w:div w:id="1895387500">
          <w:marLeft w:val="360"/>
          <w:marRight w:val="0"/>
          <w:marTop w:val="200"/>
          <w:marBottom w:val="0"/>
          <w:divBdr>
            <w:top w:val="none" w:sz="0" w:space="0" w:color="auto"/>
            <w:left w:val="none" w:sz="0" w:space="0" w:color="auto"/>
            <w:bottom w:val="none" w:sz="0" w:space="0" w:color="auto"/>
            <w:right w:val="none" w:sz="0" w:space="0" w:color="auto"/>
          </w:divBdr>
        </w:div>
        <w:div w:id="371466669">
          <w:marLeft w:val="360"/>
          <w:marRight w:val="0"/>
          <w:marTop w:val="200"/>
          <w:marBottom w:val="0"/>
          <w:divBdr>
            <w:top w:val="none" w:sz="0" w:space="0" w:color="auto"/>
            <w:left w:val="none" w:sz="0" w:space="0" w:color="auto"/>
            <w:bottom w:val="none" w:sz="0" w:space="0" w:color="auto"/>
            <w:right w:val="none" w:sz="0" w:space="0" w:color="auto"/>
          </w:divBdr>
        </w:div>
        <w:div w:id="1768309448">
          <w:marLeft w:val="360"/>
          <w:marRight w:val="0"/>
          <w:marTop w:val="200"/>
          <w:marBottom w:val="0"/>
          <w:divBdr>
            <w:top w:val="none" w:sz="0" w:space="0" w:color="auto"/>
            <w:left w:val="none" w:sz="0" w:space="0" w:color="auto"/>
            <w:bottom w:val="none" w:sz="0" w:space="0" w:color="auto"/>
            <w:right w:val="none" w:sz="0" w:space="0" w:color="auto"/>
          </w:divBdr>
        </w:div>
      </w:divsChild>
    </w:div>
    <w:div w:id="164709332">
      <w:bodyDiv w:val="1"/>
      <w:marLeft w:val="0"/>
      <w:marRight w:val="0"/>
      <w:marTop w:val="0"/>
      <w:marBottom w:val="0"/>
      <w:divBdr>
        <w:top w:val="none" w:sz="0" w:space="0" w:color="auto"/>
        <w:left w:val="none" w:sz="0" w:space="0" w:color="auto"/>
        <w:bottom w:val="none" w:sz="0" w:space="0" w:color="auto"/>
        <w:right w:val="none" w:sz="0" w:space="0" w:color="auto"/>
      </w:divBdr>
      <w:divsChild>
        <w:div w:id="2117601577">
          <w:marLeft w:val="562"/>
          <w:marRight w:val="0"/>
          <w:marTop w:val="40"/>
          <w:marBottom w:val="40"/>
          <w:divBdr>
            <w:top w:val="none" w:sz="0" w:space="0" w:color="auto"/>
            <w:left w:val="none" w:sz="0" w:space="0" w:color="auto"/>
            <w:bottom w:val="none" w:sz="0" w:space="0" w:color="auto"/>
            <w:right w:val="none" w:sz="0" w:space="0" w:color="auto"/>
          </w:divBdr>
        </w:div>
        <w:div w:id="29961139">
          <w:marLeft w:val="562"/>
          <w:marRight w:val="0"/>
          <w:marTop w:val="120"/>
          <w:marBottom w:val="40"/>
          <w:divBdr>
            <w:top w:val="none" w:sz="0" w:space="0" w:color="auto"/>
            <w:left w:val="none" w:sz="0" w:space="0" w:color="auto"/>
            <w:bottom w:val="none" w:sz="0" w:space="0" w:color="auto"/>
            <w:right w:val="none" w:sz="0" w:space="0" w:color="auto"/>
          </w:divBdr>
        </w:div>
        <w:div w:id="1972127703">
          <w:marLeft w:val="562"/>
          <w:marRight w:val="0"/>
          <w:marTop w:val="120"/>
          <w:marBottom w:val="40"/>
          <w:divBdr>
            <w:top w:val="none" w:sz="0" w:space="0" w:color="auto"/>
            <w:left w:val="none" w:sz="0" w:space="0" w:color="auto"/>
            <w:bottom w:val="none" w:sz="0" w:space="0" w:color="auto"/>
            <w:right w:val="none" w:sz="0" w:space="0" w:color="auto"/>
          </w:divBdr>
        </w:div>
        <w:div w:id="1868635353">
          <w:marLeft w:val="562"/>
          <w:marRight w:val="0"/>
          <w:marTop w:val="120"/>
          <w:marBottom w:val="40"/>
          <w:divBdr>
            <w:top w:val="none" w:sz="0" w:space="0" w:color="auto"/>
            <w:left w:val="none" w:sz="0" w:space="0" w:color="auto"/>
            <w:bottom w:val="none" w:sz="0" w:space="0" w:color="auto"/>
            <w:right w:val="none" w:sz="0" w:space="0" w:color="auto"/>
          </w:divBdr>
        </w:div>
        <w:div w:id="361786780">
          <w:marLeft w:val="562"/>
          <w:marRight w:val="0"/>
          <w:marTop w:val="40"/>
          <w:marBottom w:val="40"/>
          <w:divBdr>
            <w:top w:val="none" w:sz="0" w:space="0" w:color="auto"/>
            <w:left w:val="none" w:sz="0" w:space="0" w:color="auto"/>
            <w:bottom w:val="none" w:sz="0" w:space="0" w:color="auto"/>
            <w:right w:val="none" w:sz="0" w:space="0" w:color="auto"/>
          </w:divBdr>
        </w:div>
        <w:div w:id="1192647673">
          <w:marLeft w:val="562"/>
          <w:marRight w:val="0"/>
          <w:marTop w:val="120"/>
          <w:marBottom w:val="40"/>
          <w:divBdr>
            <w:top w:val="none" w:sz="0" w:space="0" w:color="auto"/>
            <w:left w:val="none" w:sz="0" w:space="0" w:color="auto"/>
            <w:bottom w:val="none" w:sz="0" w:space="0" w:color="auto"/>
            <w:right w:val="none" w:sz="0" w:space="0" w:color="auto"/>
          </w:divBdr>
        </w:div>
      </w:divsChild>
    </w:div>
    <w:div w:id="185944345">
      <w:bodyDiv w:val="1"/>
      <w:marLeft w:val="0"/>
      <w:marRight w:val="0"/>
      <w:marTop w:val="0"/>
      <w:marBottom w:val="0"/>
      <w:divBdr>
        <w:top w:val="none" w:sz="0" w:space="0" w:color="auto"/>
        <w:left w:val="none" w:sz="0" w:space="0" w:color="auto"/>
        <w:bottom w:val="none" w:sz="0" w:space="0" w:color="auto"/>
        <w:right w:val="none" w:sz="0" w:space="0" w:color="auto"/>
      </w:divBdr>
    </w:div>
    <w:div w:id="370957678">
      <w:bodyDiv w:val="1"/>
      <w:marLeft w:val="0"/>
      <w:marRight w:val="0"/>
      <w:marTop w:val="0"/>
      <w:marBottom w:val="0"/>
      <w:divBdr>
        <w:top w:val="none" w:sz="0" w:space="0" w:color="auto"/>
        <w:left w:val="none" w:sz="0" w:space="0" w:color="auto"/>
        <w:bottom w:val="none" w:sz="0" w:space="0" w:color="auto"/>
        <w:right w:val="none" w:sz="0" w:space="0" w:color="auto"/>
      </w:divBdr>
      <w:divsChild>
        <w:div w:id="356663243">
          <w:marLeft w:val="547"/>
          <w:marRight w:val="0"/>
          <w:marTop w:val="0"/>
          <w:marBottom w:val="0"/>
          <w:divBdr>
            <w:top w:val="none" w:sz="0" w:space="0" w:color="auto"/>
            <w:left w:val="none" w:sz="0" w:space="0" w:color="auto"/>
            <w:bottom w:val="none" w:sz="0" w:space="0" w:color="auto"/>
            <w:right w:val="none" w:sz="0" w:space="0" w:color="auto"/>
          </w:divBdr>
        </w:div>
        <w:div w:id="1519585492">
          <w:marLeft w:val="547"/>
          <w:marRight w:val="0"/>
          <w:marTop w:val="0"/>
          <w:marBottom w:val="0"/>
          <w:divBdr>
            <w:top w:val="none" w:sz="0" w:space="0" w:color="auto"/>
            <w:left w:val="none" w:sz="0" w:space="0" w:color="auto"/>
            <w:bottom w:val="none" w:sz="0" w:space="0" w:color="auto"/>
            <w:right w:val="none" w:sz="0" w:space="0" w:color="auto"/>
          </w:divBdr>
        </w:div>
        <w:div w:id="1127510028">
          <w:marLeft w:val="547"/>
          <w:marRight w:val="0"/>
          <w:marTop w:val="0"/>
          <w:marBottom w:val="0"/>
          <w:divBdr>
            <w:top w:val="none" w:sz="0" w:space="0" w:color="auto"/>
            <w:left w:val="none" w:sz="0" w:space="0" w:color="auto"/>
            <w:bottom w:val="none" w:sz="0" w:space="0" w:color="auto"/>
            <w:right w:val="none" w:sz="0" w:space="0" w:color="auto"/>
          </w:divBdr>
        </w:div>
      </w:divsChild>
    </w:div>
    <w:div w:id="507981381">
      <w:bodyDiv w:val="1"/>
      <w:marLeft w:val="0"/>
      <w:marRight w:val="0"/>
      <w:marTop w:val="0"/>
      <w:marBottom w:val="0"/>
      <w:divBdr>
        <w:top w:val="none" w:sz="0" w:space="0" w:color="auto"/>
        <w:left w:val="none" w:sz="0" w:space="0" w:color="auto"/>
        <w:bottom w:val="none" w:sz="0" w:space="0" w:color="auto"/>
        <w:right w:val="none" w:sz="0" w:space="0" w:color="auto"/>
      </w:divBdr>
      <w:divsChild>
        <w:div w:id="25375123">
          <w:marLeft w:val="547"/>
          <w:marRight w:val="0"/>
          <w:marTop w:val="120"/>
          <w:marBottom w:val="40"/>
          <w:divBdr>
            <w:top w:val="none" w:sz="0" w:space="0" w:color="auto"/>
            <w:left w:val="none" w:sz="0" w:space="0" w:color="auto"/>
            <w:bottom w:val="none" w:sz="0" w:space="0" w:color="auto"/>
            <w:right w:val="none" w:sz="0" w:space="0" w:color="auto"/>
          </w:divBdr>
        </w:div>
        <w:div w:id="911813985">
          <w:marLeft w:val="1267"/>
          <w:marRight w:val="0"/>
          <w:marTop w:val="120"/>
          <w:marBottom w:val="40"/>
          <w:divBdr>
            <w:top w:val="none" w:sz="0" w:space="0" w:color="auto"/>
            <w:left w:val="none" w:sz="0" w:space="0" w:color="auto"/>
            <w:bottom w:val="none" w:sz="0" w:space="0" w:color="auto"/>
            <w:right w:val="none" w:sz="0" w:space="0" w:color="auto"/>
          </w:divBdr>
        </w:div>
        <w:div w:id="1722708078">
          <w:marLeft w:val="1267"/>
          <w:marRight w:val="0"/>
          <w:marTop w:val="120"/>
          <w:marBottom w:val="40"/>
          <w:divBdr>
            <w:top w:val="none" w:sz="0" w:space="0" w:color="auto"/>
            <w:left w:val="none" w:sz="0" w:space="0" w:color="auto"/>
            <w:bottom w:val="none" w:sz="0" w:space="0" w:color="auto"/>
            <w:right w:val="none" w:sz="0" w:space="0" w:color="auto"/>
          </w:divBdr>
        </w:div>
        <w:div w:id="102503754">
          <w:marLeft w:val="1267"/>
          <w:marRight w:val="0"/>
          <w:marTop w:val="120"/>
          <w:marBottom w:val="40"/>
          <w:divBdr>
            <w:top w:val="none" w:sz="0" w:space="0" w:color="auto"/>
            <w:left w:val="none" w:sz="0" w:space="0" w:color="auto"/>
            <w:bottom w:val="none" w:sz="0" w:space="0" w:color="auto"/>
            <w:right w:val="none" w:sz="0" w:space="0" w:color="auto"/>
          </w:divBdr>
        </w:div>
        <w:div w:id="771515773">
          <w:marLeft w:val="547"/>
          <w:marRight w:val="0"/>
          <w:marTop w:val="120"/>
          <w:marBottom w:val="40"/>
          <w:divBdr>
            <w:top w:val="none" w:sz="0" w:space="0" w:color="auto"/>
            <w:left w:val="none" w:sz="0" w:space="0" w:color="auto"/>
            <w:bottom w:val="none" w:sz="0" w:space="0" w:color="auto"/>
            <w:right w:val="none" w:sz="0" w:space="0" w:color="auto"/>
          </w:divBdr>
        </w:div>
        <w:div w:id="669412625">
          <w:marLeft w:val="1267"/>
          <w:marRight w:val="0"/>
          <w:marTop w:val="120"/>
          <w:marBottom w:val="40"/>
          <w:divBdr>
            <w:top w:val="none" w:sz="0" w:space="0" w:color="auto"/>
            <w:left w:val="none" w:sz="0" w:space="0" w:color="auto"/>
            <w:bottom w:val="none" w:sz="0" w:space="0" w:color="auto"/>
            <w:right w:val="none" w:sz="0" w:space="0" w:color="auto"/>
          </w:divBdr>
        </w:div>
        <w:div w:id="1606380078">
          <w:marLeft w:val="1267"/>
          <w:marRight w:val="0"/>
          <w:marTop w:val="120"/>
          <w:marBottom w:val="40"/>
          <w:divBdr>
            <w:top w:val="none" w:sz="0" w:space="0" w:color="auto"/>
            <w:left w:val="none" w:sz="0" w:space="0" w:color="auto"/>
            <w:bottom w:val="none" w:sz="0" w:space="0" w:color="auto"/>
            <w:right w:val="none" w:sz="0" w:space="0" w:color="auto"/>
          </w:divBdr>
        </w:div>
        <w:div w:id="1831435906">
          <w:marLeft w:val="547"/>
          <w:marRight w:val="0"/>
          <w:marTop w:val="120"/>
          <w:marBottom w:val="40"/>
          <w:divBdr>
            <w:top w:val="none" w:sz="0" w:space="0" w:color="auto"/>
            <w:left w:val="none" w:sz="0" w:space="0" w:color="auto"/>
            <w:bottom w:val="none" w:sz="0" w:space="0" w:color="auto"/>
            <w:right w:val="none" w:sz="0" w:space="0" w:color="auto"/>
          </w:divBdr>
        </w:div>
        <w:div w:id="356271370">
          <w:marLeft w:val="1267"/>
          <w:marRight w:val="0"/>
          <w:marTop w:val="120"/>
          <w:marBottom w:val="40"/>
          <w:divBdr>
            <w:top w:val="none" w:sz="0" w:space="0" w:color="auto"/>
            <w:left w:val="none" w:sz="0" w:space="0" w:color="auto"/>
            <w:bottom w:val="none" w:sz="0" w:space="0" w:color="auto"/>
            <w:right w:val="none" w:sz="0" w:space="0" w:color="auto"/>
          </w:divBdr>
        </w:div>
        <w:div w:id="1259949649">
          <w:marLeft w:val="1267"/>
          <w:marRight w:val="0"/>
          <w:marTop w:val="120"/>
          <w:marBottom w:val="40"/>
          <w:divBdr>
            <w:top w:val="none" w:sz="0" w:space="0" w:color="auto"/>
            <w:left w:val="none" w:sz="0" w:space="0" w:color="auto"/>
            <w:bottom w:val="none" w:sz="0" w:space="0" w:color="auto"/>
            <w:right w:val="none" w:sz="0" w:space="0" w:color="auto"/>
          </w:divBdr>
        </w:div>
      </w:divsChild>
    </w:div>
    <w:div w:id="684092401">
      <w:bodyDiv w:val="1"/>
      <w:marLeft w:val="0"/>
      <w:marRight w:val="0"/>
      <w:marTop w:val="0"/>
      <w:marBottom w:val="0"/>
      <w:divBdr>
        <w:top w:val="none" w:sz="0" w:space="0" w:color="auto"/>
        <w:left w:val="none" w:sz="0" w:space="0" w:color="auto"/>
        <w:bottom w:val="none" w:sz="0" w:space="0" w:color="auto"/>
        <w:right w:val="none" w:sz="0" w:space="0" w:color="auto"/>
      </w:divBdr>
    </w:div>
    <w:div w:id="767850088">
      <w:bodyDiv w:val="1"/>
      <w:marLeft w:val="0"/>
      <w:marRight w:val="0"/>
      <w:marTop w:val="0"/>
      <w:marBottom w:val="0"/>
      <w:divBdr>
        <w:top w:val="none" w:sz="0" w:space="0" w:color="auto"/>
        <w:left w:val="none" w:sz="0" w:space="0" w:color="auto"/>
        <w:bottom w:val="none" w:sz="0" w:space="0" w:color="auto"/>
        <w:right w:val="none" w:sz="0" w:space="0" w:color="auto"/>
      </w:divBdr>
      <w:divsChild>
        <w:div w:id="1885025616">
          <w:marLeft w:val="806"/>
          <w:marRight w:val="0"/>
          <w:marTop w:val="0"/>
          <w:marBottom w:val="0"/>
          <w:divBdr>
            <w:top w:val="none" w:sz="0" w:space="0" w:color="auto"/>
            <w:left w:val="none" w:sz="0" w:space="0" w:color="auto"/>
            <w:bottom w:val="none" w:sz="0" w:space="0" w:color="auto"/>
            <w:right w:val="none" w:sz="0" w:space="0" w:color="auto"/>
          </w:divBdr>
        </w:div>
        <w:div w:id="1045329436">
          <w:marLeft w:val="806"/>
          <w:marRight w:val="0"/>
          <w:marTop w:val="0"/>
          <w:marBottom w:val="0"/>
          <w:divBdr>
            <w:top w:val="none" w:sz="0" w:space="0" w:color="auto"/>
            <w:left w:val="none" w:sz="0" w:space="0" w:color="auto"/>
            <w:bottom w:val="none" w:sz="0" w:space="0" w:color="auto"/>
            <w:right w:val="none" w:sz="0" w:space="0" w:color="auto"/>
          </w:divBdr>
        </w:div>
      </w:divsChild>
    </w:div>
    <w:div w:id="820073755">
      <w:bodyDiv w:val="1"/>
      <w:marLeft w:val="0"/>
      <w:marRight w:val="0"/>
      <w:marTop w:val="0"/>
      <w:marBottom w:val="0"/>
      <w:divBdr>
        <w:top w:val="none" w:sz="0" w:space="0" w:color="auto"/>
        <w:left w:val="none" w:sz="0" w:space="0" w:color="auto"/>
        <w:bottom w:val="none" w:sz="0" w:space="0" w:color="auto"/>
        <w:right w:val="none" w:sz="0" w:space="0" w:color="auto"/>
      </w:divBdr>
      <w:divsChild>
        <w:div w:id="1260260954">
          <w:marLeft w:val="360"/>
          <w:marRight w:val="0"/>
          <w:marTop w:val="200"/>
          <w:marBottom w:val="0"/>
          <w:divBdr>
            <w:top w:val="none" w:sz="0" w:space="0" w:color="auto"/>
            <w:left w:val="none" w:sz="0" w:space="0" w:color="auto"/>
            <w:bottom w:val="none" w:sz="0" w:space="0" w:color="auto"/>
            <w:right w:val="none" w:sz="0" w:space="0" w:color="auto"/>
          </w:divBdr>
        </w:div>
        <w:div w:id="1633292901">
          <w:marLeft w:val="821"/>
          <w:marRight w:val="0"/>
          <w:marTop w:val="0"/>
          <w:marBottom w:val="0"/>
          <w:divBdr>
            <w:top w:val="none" w:sz="0" w:space="0" w:color="auto"/>
            <w:left w:val="none" w:sz="0" w:space="0" w:color="auto"/>
            <w:bottom w:val="none" w:sz="0" w:space="0" w:color="auto"/>
            <w:right w:val="none" w:sz="0" w:space="0" w:color="auto"/>
          </w:divBdr>
        </w:div>
        <w:div w:id="1868248794">
          <w:marLeft w:val="821"/>
          <w:marRight w:val="0"/>
          <w:marTop w:val="0"/>
          <w:marBottom w:val="0"/>
          <w:divBdr>
            <w:top w:val="none" w:sz="0" w:space="0" w:color="auto"/>
            <w:left w:val="none" w:sz="0" w:space="0" w:color="auto"/>
            <w:bottom w:val="none" w:sz="0" w:space="0" w:color="auto"/>
            <w:right w:val="none" w:sz="0" w:space="0" w:color="auto"/>
          </w:divBdr>
        </w:div>
        <w:div w:id="1109281570">
          <w:marLeft w:val="821"/>
          <w:marRight w:val="0"/>
          <w:marTop w:val="0"/>
          <w:marBottom w:val="0"/>
          <w:divBdr>
            <w:top w:val="none" w:sz="0" w:space="0" w:color="auto"/>
            <w:left w:val="none" w:sz="0" w:space="0" w:color="auto"/>
            <w:bottom w:val="none" w:sz="0" w:space="0" w:color="auto"/>
            <w:right w:val="none" w:sz="0" w:space="0" w:color="auto"/>
          </w:divBdr>
        </w:div>
        <w:div w:id="1132015865">
          <w:marLeft w:val="821"/>
          <w:marRight w:val="0"/>
          <w:marTop w:val="0"/>
          <w:marBottom w:val="0"/>
          <w:divBdr>
            <w:top w:val="none" w:sz="0" w:space="0" w:color="auto"/>
            <w:left w:val="none" w:sz="0" w:space="0" w:color="auto"/>
            <w:bottom w:val="none" w:sz="0" w:space="0" w:color="auto"/>
            <w:right w:val="none" w:sz="0" w:space="0" w:color="auto"/>
          </w:divBdr>
        </w:div>
        <w:div w:id="1941639795">
          <w:marLeft w:val="360"/>
          <w:marRight w:val="0"/>
          <w:marTop w:val="0"/>
          <w:marBottom w:val="0"/>
          <w:divBdr>
            <w:top w:val="none" w:sz="0" w:space="0" w:color="auto"/>
            <w:left w:val="none" w:sz="0" w:space="0" w:color="auto"/>
            <w:bottom w:val="none" w:sz="0" w:space="0" w:color="auto"/>
            <w:right w:val="none" w:sz="0" w:space="0" w:color="auto"/>
          </w:divBdr>
        </w:div>
        <w:div w:id="950237877">
          <w:marLeft w:val="360"/>
          <w:marRight w:val="0"/>
          <w:marTop w:val="0"/>
          <w:marBottom w:val="0"/>
          <w:divBdr>
            <w:top w:val="none" w:sz="0" w:space="0" w:color="auto"/>
            <w:left w:val="none" w:sz="0" w:space="0" w:color="auto"/>
            <w:bottom w:val="none" w:sz="0" w:space="0" w:color="auto"/>
            <w:right w:val="none" w:sz="0" w:space="0" w:color="auto"/>
          </w:divBdr>
        </w:div>
      </w:divsChild>
    </w:div>
    <w:div w:id="831793752">
      <w:bodyDiv w:val="1"/>
      <w:marLeft w:val="0"/>
      <w:marRight w:val="0"/>
      <w:marTop w:val="0"/>
      <w:marBottom w:val="0"/>
      <w:divBdr>
        <w:top w:val="none" w:sz="0" w:space="0" w:color="auto"/>
        <w:left w:val="none" w:sz="0" w:space="0" w:color="auto"/>
        <w:bottom w:val="none" w:sz="0" w:space="0" w:color="auto"/>
        <w:right w:val="none" w:sz="0" w:space="0" w:color="auto"/>
      </w:divBdr>
    </w:div>
    <w:div w:id="875966977">
      <w:bodyDiv w:val="1"/>
      <w:marLeft w:val="0"/>
      <w:marRight w:val="0"/>
      <w:marTop w:val="0"/>
      <w:marBottom w:val="0"/>
      <w:divBdr>
        <w:top w:val="none" w:sz="0" w:space="0" w:color="auto"/>
        <w:left w:val="none" w:sz="0" w:space="0" w:color="auto"/>
        <w:bottom w:val="none" w:sz="0" w:space="0" w:color="auto"/>
        <w:right w:val="none" w:sz="0" w:space="0" w:color="auto"/>
      </w:divBdr>
      <w:divsChild>
        <w:div w:id="1936285494">
          <w:marLeft w:val="720"/>
          <w:marRight w:val="0"/>
          <w:marTop w:val="120"/>
          <w:marBottom w:val="120"/>
          <w:divBdr>
            <w:top w:val="none" w:sz="0" w:space="0" w:color="auto"/>
            <w:left w:val="none" w:sz="0" w:space="0" w:color="auto"/>
            <w:bottom w:val="none" w:sz="0" w:space="0" w:color="auto"/>
            <w:right w:val="none" w:sz="0" w:space="0" w:color="auto"/>
          </w:divBdr>
        </w:div>
      </w:divsChild>
    </w:div>
    <w:div w:id="891424492">
      <w:bodyDiv w:val="1"/>
      <w:marLeft w:val="0"/>
      <w:marRight w:val="0"/>
      <w:marTop w:val="0"/>
      <w:marBottom w:val="0"/>
      <w:divBdr>
        <w:top w:val="none" w:sz="0" w:space="0" w:color="auto"/>
        <w:left w:val="none" w:sz="0" w:space="0" w:color="auto"/>
        <w:bottom w:val="none" w:sz="0" w:space="0" w:color="auto"/>
        <w:right w:val="none" w:sz="0" w:space="0" w:color="auto"/>
      </w:divBdr>
      <w:divsChild>
        <w:div w:id="1295714574">
          <w:marLeft w:val="821"/>
          <w:marRight w:val="0"/>
          <w:marTop w:val="0"/>
          <w:marBottom w:val="0"/>
          <w:divBdr>
            <w:top w:val="none" w:sz="0" w:space="0" w:color="auto"/>
            <w:left w:val="none" w:sz="0" w:space="0" w:color="auto"/>
            <w:bottom w:val="none" w:sz="0" w:space="0" w:color="auto"/>
            <w:right w:val="none" w:sz="0" w:space="0" w:color="auto"/>
          </w:divBdr>
        </w:div>
        <w:div w:id="2098135305">
          <w:marLeft w:val="821"/>
          <w:marRight w:val="0"/>
          <w:marTop w:val="0"/>
          <w:marBottom w:val="0"/>
          <w:divBdr>
            <w:top w:val="none" w:sz="0" w:space="0" w:color="auto"/>
            <w:left w:val="none" w:sz="0" w:space="0" w:color="auto"/>
            <w:bottom w:val="none" w:sz="0" w:space="0" w:color="auto"/>
            <w:right w:val="none" w:sz="0" w:space="0" w:color="auto"/>
          </w:divBdr>
        </w:div>
        <w:div w:id="404642737">
          <w:marLeft w:val="821"/>
          <w:marRight w:val="0"/>
          <w:marTop w:val="0"/>
          <w:marBottom w:val="0"/>
          <w:divBdr>
            <w:top w:val="none" w:sz="0" w:space="0" w:color="auto"/>
            <w:left w:val="none" w:sz="0" w:space="0" w:color="auto"/>
            <w:bottom w:val="none" w:sz="0" w:space="0" w:color="auto"/>
            <w:right w:val="none" w:sz="0" w:space="0" w:color="auto"/>
          </w:divBdr>
        </w:div>
        <w:div w:id="63068227">
          <w:marLeft w:val="821"/>
          <w:marRight w:val="0"/>
          <w:marTop w:val="0"/>
          <w:marBottom w:val="0"/>
          <w:divBdr>
            <w:top w:val="none" w:sz="0" w:space="0" w:color="auto"/>
            <w:left w:val="none" w:sz="0" w:space="0" w:color="auto"/>
            <w:bottom w:val="none" w:sz="0" w:space="0" w:color="auto"/>
            <w:right w:val="none" w:sz="0" w:space="0" w:color="auto"/>
          </w:divBdr>
        </w:div>
      </w:divsChild>
    </w:div>
    <w:div w:id="989140237">
      <w:bodyDiv w:val="1"/>
      <w:marLeft w:val="0"/>
      <w:marRight w:val="0"/>
      <w:marTop w:val="0"/>
      <w:marBottom w:val="0"/>
      <w:divBdr>
        <w:top w:val="none" w:sz="0" w:space="0" w:color="auto"/>
        <w:left w:val="none" w:sz="0" w:space="0" w:color="auto"/>
        <w:bottom w:val="none" w:sz="0" w:space="0" w:color="auto"/>
        <w:right w:val="none" w:sz="0" w:space="0" w:color="auto"/>
      </w:divBdr>
    </w:div>
    <w:div w:id="1046955116">
      <w:bodyDiv w:val="1"/>
      <w:marLeft w:val="0"/>
      <w:marRight w:val="0"/>
      <w:marTop w:val="0"/>
      <w:marBottom w:val="0"/>
      <w:divBdr>
        <w:top w:val="none" w:sz="0" w:space="0" w:color="auto"/>
        <w:left w:val="none" w:sz="0" w:space="0" w:color="auto"/>
        <w:bottom w:val="none" w:sz="0" w:space="0" w:color="auto"/>
        <w:right w:val="none" w:sz="0" w:space="0" w:color="auto"/>
      </w:divBdr>
    </w:div>
    <w:div w:id="1131632956">
      <w:bodyDiv w:val="1"/>
      <w:marLeft w:val="0"/>
      <w:marRight w:val="0"/>
      <w:marTop w:val="0"/>
      <w:marBottom w:val="0"/>
      <w:divBdr>
        <w:top w:val="none" w:sz="0" w:space="0" w:color="auto"/>
        <w:left w:val="none" w:sz="0" w:space="0" w:color="auto"/>
        <w:bottom w:val="none" w:sz="0" w:space="0" w:color="auto"/>
        <w:right w:val="none" w:sz="0" w:space="0" w:color="auto"/>
      </w:divBdr>
    </w:div>
    <w:div w:id="1225990541">
      <w:bodyDiv w:val="1"/>
      <w:marLeft w:val="0"/>
      <w:marRight w:val="0"/>
      <w:marTop w:val="0"/>
      <w:marBottom w:val="0"/>
      <w:divBdr>
        <w:top w:val="none" w:sz="0" w:space="0" w:color="auto"/>
        <w:left w:val="none" w:sz="0" w:space="0" w:color="auto"/>
        <w:bottom w:val="none" w:sz="0" w:space="0" w:color="auto"/>
        <w:right w:val="none" w:sz="0" w:space="0" w:color="auto"/>
      </w:divBdr>
      <w:divsChild>
        <w:div w:id="1053969762">
          <w:marLeft w:val="1267"/>
          <w:marRight w:val="0"/>
          <w:marTop w:val="0"/>
          <w:marBottom w:val="0"/>
          <w:divBdr>
            <w:top w:val="none" w:sz="0" w:space="0" w:color="auto"/>
            <w:left w:val="none" w:sz="0" w:space="0" w:color="auto"/>
            <w:bottom w:val="none" w:sz="0" w:space="0" w:color="auto"/>
            <w:right w:val="none" w:sz="0" w:space="0" w:color="auto"/>
          </w:divBdr>
        </w:div>
      </w:divsChild>
    </w:div>
    <w:div w:id="1234395334">
      <w:bodyDiv w:val="1"/>
      <w:marLeft w:val="0"/>
      <w:marRight w:val="0"/>
      <w:marTop w:val="0"/>
      <w:marBottom w:val="0"/>
      <w:divBdr>
        <w:top w:val="none" w:sz="0" w:space="0" w:color="auto"/>
        <w:left w:val="none" w:sz="0" w:space="0" w:color="auto"/>
        <w:bottom w:val="none" w:sz="0" w:space="0" w:color="auto"/>
        <w:right w:val="none" w:sz="0" w:space="0" w:color="auto"/>
      </w:divBdr>
    </w:div>
    <w:div w:id="1288009951">
      <w:bodyDiv w:val="1"/>
      <w:marLeft w:val="0"/>
      <w:marRight w:val="0"/>
      <w:marTop w:val="0"/>
      <w:marBottom w:val="0"/>
      <w:divBdr>
        <w:top w:val="none" w:sz="0" w:space="0" w:color="auto"/>
        <w:left w:val="none" w:sz="0" w:space="0" w:color="auto"/>
        <w:bottom w:val="none" w:sz="0" w:space="0" w:color="auto"/>
        <w:right w:val="none" w:sz="0" w:space="0" w:color="auto"/>
      </w:divBdr>
    </w:div>
    <w:div w:id="1334070170">
      <w:bodyDiv w:val="1"/>
      <w:marLeft w:val="0"/>
      <w:marRight w:val="0"/>
      <w:marTop w:val="0"/>
      <w:marBottom w:val="0"/>
      <w:divBdr>
        <w:top w:val="none" w:sz="0" w:space="0" w:color="auto"/>
        <w:left w:val="none" w:sz="0" w:space="0" w:color="auto"/>
        <w:bottom w:val="none" w:sz="0" w:space="0" w:color="auto"/>
        <w:right w:val="none" w:sz="0" w:space="0" w:color="auto"/>
      </w:divBdr>
    </w:div>
    <w:div w:id="1454521006">
      <w:bodyDiv w:val="1"/>
      <w:marLeft w:val="0"/>
      <w:marRight w:val="0"/>
      <w:marTop w:val="0"/>
      <w:marBottom w:val="0"/>
      <w:divBdr>
        <w:top w:val="none" w:sz="0" w:space="0" w:color="auto"/>
        <w:left w:val="none" w:sz="0" w:space="0" w:color="auto"/>
        <w:bottom w:val="none" w:sz="0" w:space="0" w:color="auto"/>
        <w:right w:val="none" w:sz="0" w:space="0" w:color="auto"/>
      </w:divBdr>
    </w:div>
    <w:div w:id="1482818368">
      <w:bodyDiv w:val="1"/>
      <w:marLeft w:val="0"/>
      <w:marRight w:val="0"/>
      <w:marTop w:val="0"/>
      <w:marBottom w:val="0"/>
      <w:divBdr>
        <w:top w:val="none" w:sz="0" w:space="0" w:color="auto"/>
        <w:left w:val="none" w:sz="0" w:space="0" w:color="auto"/>
        <w:bottom w:val="none" w:sz="0" w:space="0" w:color="auto"/>
        <w:right w:val="none" w:sz="0" w:space="0" w:color="auto"/>
      </w:divBdr>
      <w:divsChild>
        <w:div w:id="1884711808">
          <w:marLeft w:val="1426"/>
          <w:marRight w:val="0"/>
          <w:marTop w:val="0"/>
          <w:marBottom w:val="0"/>
          <w:divBdr>
            <w:top w:val="none" w:sz="0" w:space="0" w:color="auto"/>
            <w:left w:val="none" w:sz="0" w:space="0" w:color="auto"/>
            <w:bottom w:val="none" w:sz="0" w:space="0" w:color="auto"/>
            <w:right w:val="none" w:sz="0" w:space="0" w:color="auto"/>
          </w:divBdr>
        </w:div>
        <w:div w:id="1299190256">
          <w:marLeft w:val="1426"/>
          <w:marRight w:val="0"/>
          <w:marTop w:val="0"/>
          <w:marBottom w:val="0"/>
          <w:divBdr>
            <w:top w:val="none" w:sz="0" w:space="0" w:color="auto"/>
            <w:left w:val="none" w:sz="0" w:space="0" w:color="auto"/>
            <w:bottom w:val="none" w:sz="0" w:space="0" w:color="auto"/>
            <w:right w:val="none" w:sz="0" w:space="0" w:color="auto"/>
          </w:divBdr>
        </w:div>
        <w:div w:id="849874800">
          <w:marLeft w:val="1426"/>
          <w:marRight w:val="0"/>
          <w:marTop w:val="0"/>
          <w:marBottom w:val="0"/>
          <w:divBdr>
            <w:top w:val="none" w:sz="0" w:space="0" w:color="auto"/>
            <w:left w:val="none" w:sz="0" w:space="0" w:color="auto"/>
            <w:bottom w:val="none" w:sz="0" w:space="0" w:color="auto"/>
            <w:right w:val="none" w:sz="0" w:space="0" w:color="auto"/>
          </w:divBdr>
        </w:div>
      </w:divsChild>
    </w:div>
    <w:div w:id="1697265975">
      <w:bodyDiv w:val="1"/>
      <w:marLeft w:val="0"/>
      <w:marRight w:val="0"/>
      <w:marTop w:val="0"/>
      <w:marBottom w:val="0"/>
      <w:divBdr>
        <w:top w:val="none" w:sz="0" w:space="0" w:color="auto"/>
        <w:left w:val="none" w:sz="0" w:space="0" w:color="auto"/>
        <w:bottom w:val="none" w:sz="0" w:space="0" w:color="auto"/>
        <w:right w:val="none" w:sz="0" w:space="0" w:color="auto"/>
      </w:divBdr>
      <w:divsChild>
        <w:div w:id="1904413788">
          <w:marLeft w:val="547"/>
          <w:marRight w:val="0"/>
          <w:marTop w:val="0"/>
          <w:marBottom w:val="0"/>
          <w:divBdr>
            <w:top w:val="none" w:sz="0" w:space="0" w:color="auto"/>
            <w:left w:val="none" w:sz="0" w:space="0" w:color="auto"/>
            <w:bottom w:val="none" w:sz="0" w:space="0" w:color="auto"/>
            <w:right w:val="none" w:sz="0" w:space="0" w:color="auto"/>
          </w:divBdr>
        </w:div>
        <w:div w:id="790368019">
          <w:marLeft w:val="547"/>
          <w:marRight w:val="0"/>
          <w:marTop w:val="0"/>
          <w:marBottom w:val="0"/>
          <w:divBdr>
            <w:top w:val="none" w:sz="0" w:space="0" w:color="auto"/>
            <w:left w:val="none" w:sz="0" w:space="0" w:color="auto"/>
            <w:bottom w:val="none" w:sz="0" w:space="0" w:color="auto"/>
            <w:right w:val="none" w:sz="0" w:space="0" w:color="auto"/>
          </w:divBdr>
        </w:div>
        <w:div w:id="1962111013">
          <w:marLeft w:val="547"/>
          <w:marRight w:val="0"/>
          <w:marTop w:val="0"/>
          <w:marBottom w:val="0"/>
          <w:divBdr>
            <w:top w:val="none" w:sz="0" w:space="0" w:color="auto"/>
            <w:left w:val="none" w:sz="0" w:space="0" w:color="auto"/>
            <w:bottom w:val="none" w:sz="0" w:space="0" w:color="auto"/>
            <w:right w:val="none" w:sz="0" w:space="0" w:color="auto"/>
          </w:divBdr>
        </w:div>
      </w:divsChild>
    </w:div>
    <w:div w:id="1782337436">
      <w:bodyDiv w:val="1"/>
      <w:marLeft w:val="0"/>
      <w:marRight w:val="0"/>
      <w:marTop w:val="0"/>
      <w:marBottom w:val="0"/>
      <w:divBdr>
        <w:top w:val="none" w:sz="0" w:space="0" w:color="auto"/>
        <w:left w:val="none" w:sz="0" w:space="0" w:color="auto"/>
        <w:bottom w:val="none" w:sz="0" w:space="0" w:color="auto"/>
        <w:right w:val="none" w:sz="0" w:space="0" w:color="auto"/>
      </w:divBdr>
      <w:divsChild>
        <w:div w:id="493642138">
          <w:marLeft w:val="547"/>
          <w:marRight w:val="0"/>
          <w:marTop w:val="120"/>
          <w:marBottom w:val="40"/>
          <w:divBdr>
            <w:top w:val="none" w:sz="0" w:space="0" w:color="auto"/>
            <w:left w:val="none" w:sz="0" w:space="0" w:color="auto"/>
            <w:bottom w:val="none" w:sz="0" w:space="0" w:color="auto"/>
            <w:right w:val="none" w:sz="0" w:space="0" w:color="auto"/>
          </w:divBdr>
        </w:div>
        <w:div w:id="411776019">
          <w:marLeft w:val="1267"/>
          <w:marRight w:val="0"/>
          <w:marTop w:val="120"/>
          <w:marBottom w:val="40"/>
          <w:divBdr>
            <w:top w:val="none" w:sz="0" w:space="0" w:color="auto"/>
            <w:left w:val="none" w:sz="0" w:space="0" w:color="auto"/>
            <w:bottom w:val="none" w:sz="0" w:space="0" w:color="auto"/>
            <w:right w:val="none" w:sz="0" w:space="0" w:color="auto"/>
          </w:divBdr>
        </w:div>
        <w:div w:id="121073368">
          <w:marLeft w:val="1267"/>
          <w:marRight w:val="0"/>
          <w:marTop w:val="120"/>
          <w:marBottom w:val="40"/>
          <w:divBdr>
            <w:top w:val="none" w:sz="0" w:space="0" w:color="auto"/>
            <w:left w:val="none" w:sz="0" w:space="0" w:color="auto"/>
            <w:bottom w:val="none" w:sz="0" w:space="0" w:color="auto"/>
            <w:right w:val="none" w:sz="0" w:space="0" w:color="auto"/>
          </w:divBdr>
        </w:div>
        <w:div w:id="657610192">
          <w:marLeft w:val="1267"/>
          <w:marRight w:val="0"/>
          <w:marTop w:val="120"/>
          <w:marBottom w:val="40"/>
          <w:divBdr>
            <w:top w:val="none" w:sz="0" w:space="0" w:color="auto"/>
            <w:left w:val="none" w:sz="0" w:space="0" w:color="auto"/>
            <w:bottom w:val="none" w:sz="0" w:space="0" w:color="auto"/>
            <w:right w:val="none" w:sz="0" w:space="0" w:color="auto"/>
          </w:divBdr>
        </w:div>
        <w:div w:id="355620467">
          <w:marLeft w:val="547"/>
          <w:marRight w:val="0"/>
          <w:marTop w:val="120"/>
          <w:marBottom w:val="40"/>
          <w:divBdr>
            <w:top w:val="none" w:sz="0" w:space="0" w:color="auto"/>
            <w:left w:val="none" w:sz="0" w:space="0" w:color="auto"/>
            <w:bottom w:val="none" w:sz="0" w:space="0" w:color="auto"/>
            <w:right w:val="none" w:sz="0" w:space="0" w:color="auto"/>
          </w:divBdr>
        </w:div>
        <w:div w:id="1709837317">
          <w:marLeft w:val="1267"/>
          <w:marRight w:val="0"/>
          <w:marTop w:val="120"/>
          <w:marBottom w:val="40"/>
          <w:divBdr>
            <w:top w:val="none" w:sz="0" w:space="0" w:color="auto"/>
            <w:left w:val="none" w:sz="0" w:space="0" w:color="auto"/>
            <w:bottom w:val="none" w:sz="0" w:space="0" w:color="auto"/>
            <w:right w:val="none" w:sz="0" w:space="0" w:color="auto"/>
          </w:divBdr>
        </w:div>
        <w:div w:id="1901863235">
          <w:marLeft w:val="1267"/>
          <w:marRight w:val="0"/>
          <w:marTop w:val="120"/>
          <w:marBottom w:val="40"/>
          <w:divBdr>
            <w:top w:val="none" w:sz="0" w:space="0" w:color="auto"/>
            <w:left w:val="none" w:sz="0" w:space="0" w:color="auto"/>
            <w:bottom w:val="none" w:sz="0" w:space="0" w:color="auto"/>
            <w:right w:val="none" w:sz="0" w:space="0" w:color="auto"/>
          </w:divBdr>
        </w:div>
        <w:div w:id="1647779924">
          <w:marLeft w:val="547"/>
          <w:marRight w:val="0"/>
          <w:marTop w:val="120"/>
          <w:marBottom w:val="40"/>
          <w:divBdr>
            <w:top w:val="none" w:sz="0" w:space="0" w:color="auto"/>
            <w:left w:val="none" w:sz="0" w:space="0" w:color="auto"/>
            <w:bottom w:val="none" w:sz="0" w:space="0" w:color="auto"/>
            <w:right w:val="none" w:sz="0" w:space="0" w:color="auto"/>
          </w:divBdr>
        </w:div>
        <w:div w:id="1039158971">
          <w:marLeft w:val="1267"/>
          <w:marRight w:val="0"/>
          <w:marTop w:val="120"/>
          <w:marBottom w:val="40"/>
          <w:divBdr>
            <w:top w:val="none" w:sz="0" w:space="0" w:color="auto"/>
            <w:left w:val="none" w:sz="0" w:space="0" w:color="auto"/>
            <w:bottom w:val="none" w:sz="0" w:space="0" w:color="auto"/>
            <w:right w:val="none" w:sz="0" w:space="0" w:color="auto"/>
          </w:divBdr>
        </w:div>
        <w:div w:id="723524549">
          <w:marLeft w:val="1267"/>
          <w:marRight w:val="0"/>
          <w:marTop w:val="120"/>
          <w:marBottom w:val="40"/>
          <w:divBdr>
            <w:top w:val="none" w:sz="0" w:space="0" w:color="auto"/>
            <w:left w:val="none" w:sz="0" w:space="0" w:color="auto"/>
            <w:bottom w:val="none" w:sz="0" w:space="0" w:color="auto"/>
            <w:right w:val="none" w:sz="0" w:space="0" w:color="auto"/>
          </w:divBdr>
        </w:div>
      </w:divsChild>
    </w:div>
    <w:div w:id="2005428306">
      <w:bodyDiv w:val="1"/>
      <w:marLeft w:val="0"/>
      <w:marRight w:val="0"/>
      <w:marTop w:val="0"/>
      <w:marBottom w:val="0"/>
      <w:divBdr>
        <w:top w:val="none" w:sz="0" w:space="0" w:color="auto"/>
        <w:left w:val="none" w:sz="0" w:space="0" w:color="auto"/>
        <w:bottom w:val="none" w:sz="0" w:space="0" w:color="auto"/>
        <w:right w:val="none" w:sz="0" w:space="0" w:color="auto"/>
      </w:divBdr>
      <w:divsChild>
        <w:div w:id="2075425050">
          <w:marLeft w:val="72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4557</Words>
  <Characters>25065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10</cp:revision>
  <cp:lastPrinted>2022-06-07T14:37:00Z</cp:lastPrinted>
  <dcterms:created xsi:type="dcterms:W3CDTF">2022-07-26T21:41:00Z</dcterms:created>
  <dcterms:modified xsi:type="dcterms:W3CDTF">2022-07-26T21:56:00Z</dcterms:modified>
</cp:coreProperties>
</file>