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28DD6" w14:textId="77777777" w:rsidR="00CA6D49" w:rsidRDefault="00CA6D49" w:rsidP="00CA6D49">
      <w:pPr>
        <w:pStyle w:val="Prrafodelista"/>
        <w:tabs>
          <w:tab w:val="left" w:pos="851"/>
        </w:tabs>
        <w:jc w:val="center"/>
        <w:rPr>
          <w:rFonts w:ascii="Arial" w:hAnsi="Arial" w:cs="Arial"/>
          <w:b/>
          <w:bCs/>
          <w:u w:val="single"/>
          <w:lang w:val="pt-BR"/>
        </w:rPr>
      </w:pPr>
      <w:bookmarkStart w:id="0" w:name="_Hlk103170470"/>
      <w:r w:rsidRPr="00733B4E">
        <w:rPr>
          <w:rFonts w:ascii="Arial" w:hAnsi="Arial" w:cs="Arial"/>
          <w:b/>
          <w:bCs/>
          <w:u w:val="single"/>
          <w:lang w:val="pt-BR"/>
        </w:rPr>
        <w:t xml:space="preserve">ACTA DE SESIÓN ORDINARIA DE JUNTA DIRECTIVA </w:t>
      </w:r>
    </w:p>
    <w:p w14:paraId="7A3EAB2C" w14:textId="3F63ED12" w:rsidR="00CA6D49" w:rsidRPr="00733B4E" w:rsidRDefault="00CA6D49" w:rsidP="00CA6D49">
      <w:pPr>
        <w:pStyle w:val="Prrafodelista"/>
        <w:tabs>
          <w:tab w:val="left" w:pos="851"/>
        </w:tabs>
        <w:jc w:val="center"/>
        <w:rPr>
          <w:rFonts w:ascii="Arial" w:hAnsi="Arial" w:cs="Arial"/>
          <w:b/>
          <w:bCs/>
          <w:u w:val="single"/>
          <w:lang w:val="pt-BR"/>
        </w:rPr>
      </w:pPr>
      <w:r w:rsidRPr="00733B4E">
        <w:rPr>
          <w:rFonts w:ascii="Arial" w:hAnsi="Arial" w:cs="Arial"/>
          <w:b/>
          <w:bCs/>
          <w:u w:val="single"/>
          <w:lang w:val="pt-BR"/>
        </w:rPr>
        <w:t>N° JD-081/2022</w:t>
      </w:r>
      <w:r>
        <w:rPr>
          <w:rFonts w:ascii="Arial" w:hAnsi="Arial" w:cs="Arial"/>
          <w:b/>
          <w:bCs/>
          <w:u w:val="single"/>
          <w:lang w:val="pt-BR"/>
        </w:rPr>
        <w:t xml:space="preserve"> </w:t>
      </w:r>
      <w:r w:rsidRPr="00733B4E">
        <w:rPr>
          <w:rFonts w:ascii="Arial" w:hAnsi="Arial" w:cs="Arial"/>
          <w:b/>
          <w:bCs/>
          <w:u w:val="single"/>
          <w:lang w:val="pt-BR"/>
        </w:rPr>
        <w:t>DEL 5 DE MAYO DE 2022</w:t>
      </w:r>
    </w:p>
    <w:p w14:paraId="6166F1B7" w14:textId="77777777" w:rsidR="00CA6D49" w:rsidRPr="00B431F7" w:rsidRDefault="00CA6D49" w:rsidP="00CA6D49">
      <w:pPr>
        <w:jc w:val="center"/>
        <w:rPr>
          <w:rFonts w:ascii="Arial" w:hAnsi="Arial" w:cs="Arial"/>
          <w:b/>
          <w:u w:val="single"/>
        </w:rPr>
      </w:pPr>
    </w:p>
    <w:p w14:paraId="4553F663" w14:textId="5BC46535" w:rsidR="00CA6D49" w:rsidRPr="00B431F7" w:rsidRDefault="00CA6D49" w:rsidP="00CA6D49">
      <w:pPr>
        <w:jc w:val="both"/>
        <w:outlineLvl w:val="0"/>
        <w:rPr>
          <w:rFonts w:ascii="Arial" w:hAnsi="Arial" w:cs="Arial"/>
        </w:rPr>
      </w:pPr>
      <w:r w:rsidRPr="00B431F7">
        <w:rPr>
          <w:rFonts w:ascii="Arial" w:hAnsi="Arial" w:cs="Arial"/>
        </w:rPr>
        <w:t xml:space="preserve">En la Sala de Sesiones de Junta Directiva, ubicada en Calle Rubén Darío </w:t>
      </w:r>
      <w:proofErr w:type="spellStart"/>
      <w:r w:rsidRPr="00B431F7">
        <w:rPr>
          <w:rFonts w:ascii="Arial" w:hAnsi="Arial" w:cs="Arial"/>
        </w:rPr>
        <w:t>N°</w:t>
      </w:r>
      <w:proofErr w:type="spellEnd"/>
      <w:r w:rsidRPr="00B431F7">
        <w:rPr>
          <w:rFonts w:ascii="Arial" w:hAnsi="Arial" w:cs="Arial"/>
        </w:rPr>
        <w:t xml:space="preserve"> 901, San Salvador, a las quince horas </w:t>
      </w:r>
      <w:r w:rsidR="006B531C">
        <w:rPr>
          <w:rFonts w:ascii="Arial" w:hAnsi="Arial" w:cs="Arial"/>
        </w:rPr>
        <w:t xml:space="preserve">con treinta minutos </w:t>
      </w:r>
      <w:r w:rsidRPr="00B431F7">
        <w:rPr>
          <w:rFonts w:ascii="Arial" w:hAnsi="Arial" w:cs="Arial"/>
        </w:rPr>
        <w:t xml:space="preserve">del día </w:t>
      </w:r>
      <w:r>
        <w:rPr>
          <w:rFonts w:ascii="Arial" w:hAnsi="Arial" w:cs="Arial"/>
        </w:rPr>
        <w:t>cinco de mayo</w:t>
      </w:r>
      <w:r w:rsidRPr="00B431F7">
        <w:rPr>
          <w:rFonts w:ascii="Arial" w:hAnsi="Arial" w:cs="Arial"/>
        </w:rPr>
        <w:t xml:space="preserve"> de dos mil veintidós, para tratar la Agenda de Sesión de Junta Directiva </w:t>
      </w:r>
      <w:proofErr w:type="spellStart"/>
      <w:r w:rsidRPr="00B431F7">
        <w:rPr>
          <w:rFonts w:ascii="Arial" w:hAnsi="Arial" w:cs="Arial"/>
        </w:rPr>
        <w:t>N°</w:t>
      </w:r>
      <w:proofErr w:type="spellEnd"/>
      <w:r w:rsidRPr="00B431F7">
        <w:rPr>
          <w:rFonts w:ascii="Arial" w:hAnsi="Arial" w:cs="Arial"/>
        </w:rPr>
        <w:t xml:space="preserve"> JD-0</w:t>
      </w:r>
      <w:r>
        <w:rPr>
          <w:rFonts w:ascii="Arial" w:hAnsi="Arial" w:cs="Arial"/>
        </w:rPr>
        <w:t>81</w:t>
      </w:r>
      <w:r w:rsidRPr="00B431F7">
        <w:rPr>
          <w:rFonts w:ascii="Arial" w:hAnsi="Arial" w:cs="Arial"/>
        </w:rPr>
        <w:t>/2022 de esta fecha, se realizó la reunión de los señores miembros de Junta Directiva</w:t>
      </w:r>
      <w:r w:rsidRPr="00B431F7">
        <w:rPr>
          <w:rFonts w:ascii="Arial" w:hAnsi="Arial" w:cs="Arial"/>
          <w:b/>
        </w:rPr>
        <w:t>:</w:t>
      </w:r>
      <w:r w:rsidRPr="00B431F7">
        <w:rPr>
          <w:rFonts w:ascii="Arial" w:eastAsia="Arial" w:hAnsi="Arial" w:cs="Arial"/>
          <w:b/>
          <w:lang w:val="es-ES_tradnl"/>
        </w:rPr>
        <w:t xml:space="preserve"> </w:t>
      </w:r>
      <w:r w:rsidR="006B531C" w:rsidRPr="006B531C">
        <w:rPr>
          <w:rFonts w:ascii="Arial" w:eastAsia="Arial" w:hAnsi="Arial" w:cs="Arial"/>
          <w:b/>
          <w:lang w:val="es-ES_tradnl"/>
        </w:rPr>
        <w:t xml:space="preserve">Presidente y Director Ejecutivo: OSCAR ARMANDO MORALES. Directores Propietarios: ROBERTO CALDERON LOPEZ, JAVIER ANTONIO MEJIA CORTEZ, TANYA ELIZABETH CORTEZ RUIZ y CONCEPCION IDALIA ZUNIGA VDA. DE CRISTALES. Directores Suplentes: </w:t>
      </w:r>
      <w:r w:rsidR="006B531C" w:rsidRPr="006B531C">
        <w:rPr>
          <w:rFonts w:ascii="Arial" w:eastAsia="Arial" w:hAnsi="Arial" w:cs="Arial"/>
          <w:b/>
          <w:bCs/>
          <w:lang w:val="es-ES_tradnl"/>
        </w:rPr>
        <w:t>ERICK ENRIQUE MONTOYA VILLACORTA</w:t>
      </w:r>
      <w:r w:rsidR="006B531C" w:rsidRPr="006B531C">
        <w:rPr>
          <w:rFonts w:ascii="Arial" w:eastAsia="Arial" w:hAnsi="Arial" w:cs="Arial"/>
          <w:b/>
          <w:lang w:val="es-ES_tradnl"/>
        </w:rPr>
        <w:t>, JUAN NEFTALI MURILLO RUIZ, RAFAEL ENRIQUE CUELLAR RENDEROS y JOSE RENE PEREZ.</w:t>
      </w:r>
      <w:r w:rsidR="006B531C">
        <w:rPr>
          <w:rFonts w:ascii="Arial" w:eastAsia="Arial" w:hAnsi="Arial" w:cs="Arial"/>
          <w:b/>
          <w:lang w:val="es-ES_tradnl"/>
        </w:rPr>
        <w:t xml:space="preserve"> </w:t>
      </w:r>
      <w:r w:rsidRPr="00B431F7">
        <w:rPr>
          <w:rFonts w:ascii="Arial" w:hAnsi="Arial" w:cs="Arial"/>
          <w:b/>
        </w:rPr>
        <w:t xml:space="preserve">Estuvo presente también el LICENCIADO LUIS JOSUÉ VENTURA HERNÁNDEZ, Gerente General. </w:t>
      </w:r>
      <w:r w:rsidRPr="00B431F7">
        <w:rPr>
          <w:rFonts w:ascii="Arial" w:hAnsi="Arial" w:cs="Arial"/>
        </w:rPr>
        <w:t>Una vez comprobado el quórum el Señor Presidente y Director Ejecutivo somete a consideración la siguiente agenda:</w:t>
      </w:r>
    </w:p>
    <w:p w14:paraId="59355C5A" w14:textId="77777777" w:rsidR="00CA6D49" w:rsidRPr="00733B4E" w:rsidRDefault="00CA6D49" w:rsidP="00CA6D49">
      <w:pPr>
        <w:pStyle w:val="Prrafodelista"/>
        <w:tabs>
          <w:tab w:val="left" w:pos="851"/>
        </w:tabs>
        <w:jc w:val="center"/>
        <w:rPr>
          <w:rFonts w:ascii="Arial" w:hAnsi="Arial" w:cs="Arial"/>
          <w:b/>
          <w:bCs/>
          <w:u w:val="single"/>
          <w:lang w:val="pt-BR"/>
        </w:rPr>
      </w:pPr>
    </w:p>
    <w:p w14:paraId="6F24D8DC" w14:textId="77777777" w:rsidR="00CA6D49" w:rsidRPr="00733B4E" w:rsidRDefault="00CA6D49" w:rsidP="00CA6D49">
      <w:pPr>
        <w:pStyle w:val="Prrafodelista"/>
        <w:numPr>
          <w:ilvl w:val="0"/>
          <w:numId w:val="6"/>
        </w:numPr>
        <w:ind w:hanging="153"/>
        <w:jc w:val="both"/>
        <w:rPr>
          <w:rFonts w:ascii="Arial" w:hAnsi="Arial" w:cs="Arial"/>
          <w:b/>
          <w:snapToGrid w:val="0"/>
          <w:lang w:val="pt-BR"/>
        </w:rPr>
      </w:pPr>
      <w:r w:rsidRPr="00733B4E">
        <w:rPr>
          <w:rFonts w:ascii="Arial" w:hAnsi="Arial" w:cs="Arial"/>
          <w:b/>
          <w:snapToGrid w:val="0"/>
          <w:lang w:val="pt-BR"/>
        </w:rPr>
        <w:t>APROBACIÓN DE AGENDA</w:t>
      </w:r>
    </w:p>
    <w:p w14:paraId="73A06CE6" w14:textId="77777777" w:rsidR="00CA6D49" w:rsidRPr="00733B4E" w:rsidRDefault="00CA6D49" w:rsidP="00CA6D49">
      <w:pPr>
        <w:pStyle w:val="Prrafodelista"/>
        <w:ind w:left="720"/>
        <w:jc w:val="both"/>
        <w:rPr>
          <w:rFonts w:ascii="Arial" w:hAnsi="Arial" w:cs="Arial"/>
          <w:b/>
          <w:snapToGrid w:val="0"/>
          <w:lang w:val="pt-BR"/>
        </w:rPr>
      </w:pPr>
    </w:p>
    <w:p w14:paraId="6C7EB2DB" w14:textId="77777777" w:rsidR="00CA6D49" w:rsidRPr="00733B4E" w:rsidRDefault="00CA6D49" w:rsidP="00CA6D49">
      <w:pPr>
        <w:pStyle w:val="Prrafodelista"/>
        <w:numPr>
          <w:ilvl w:val="0"/>
          <w:numId w:val="6"/>
        </w:numPr>
        <w:ind w:hanging="153"/>
        <w:jc w:val="both"/>
        <w:rPr>
          <w:rFonts w:ascii="Arial" w:hAnsi="Arial" w:cs="Arial"/>
          <w:b/>
          <w:snapToGrid w:val="0"/>
          <w:lang w:val="pt-BR"/>
        </w:rPr>
      </w:pPr>
      <w:r w:rsidRPr="00733B4E">
        <w:rPr>
          <w:rFonts w:ascii="Arial" w:hAnsi="Arial" w:cs="Arial"/>
          <w:b/>
          <w:snapToGrid w:val="0"/>
          <w:lang w:val="pt-BR"/>
        </w:rPr>
        <w:t>APROBACIÓN DE ACTA ANTERIOR</w:t>
      </w:r>
    </w:p>
    <w:p w14:paraId="53A06CC6" w14:textId="77777777" w:rsidR="00CA6D49" w:rsidRPr="00733B4E" w:rsidRDefault="00CA6D49" w:rsidP="00CA6D49">
      <w:pPr>
        <w:pStyle w:val="Prrafodelista"/>
        <w:ind w:left="261" w:hanging="153"/>
        <w:rPr>
          <w:rFonts w:ascii="Arial" w:hAnsi="Arial" w:cs="Arial"/>
          <w:b/>
          <w:snapToGrid w:val="0"/>
          <w:lang w:val="pt-BR"/>
        </w:rPr>
      </w:pPr>
    </w:p>
    <w:p w14:paraId="4C79D374" w14:textId="77777777" w:rsidR="00CA6D49" w:rsidRPr="00733B4E" w:rsidRDefault="00CA6D49" w:rsidP="00CA6D49">
      <w:pPr>
        <w:pStyle w:val="Prrafodelista"/>
        <w:numPr>
          <w:ilvl w:val="0"/>
          <w:numId w:val="6"/>
        </w:numPr>
        <w:ind w:hanging="153"/>
        <w:jc w:val="both"/>
        <w:rPr>
          <w:rFonts w:ascii="Arial" w:hAnsi="Arial" w:cs="Arial"/>
          <w:b/>
          <w:snapToGrid w:val="0"/>
          <w:lang w:val="pt-BR"/>
        </w:rPr>
      </w:pPr>
      <w:r w:rsidRPr="00733B4E">
        <w:rPr>
          <w:rFonts w:ascii="Arial" w:hAnsi="Arial" w:cs="Arial"/>
          <w:b/>
        </w:rPr>
        <w:t xml:space="preserve">RESOLUCIÓN DE CRÉDITOS </w:t>
      </w:r>
    </w:p>
    <w:p w14:paraId="78B1D5B7" w14:textId="77777777" w:rsidR="00CA6D49" w:rsidRPr="00733B4E" w:rsidRDefault="00CA6D49" w:rsidP="00CA6D49">
      <w:pPr>
        <w:pStyle w:val="Prrafodelista"/>
        <w:ind w:hanging="153"/>
        <w:rPr>
          <w:rFonts w:ascii="Arial" w:hAnsi="Arial" w:cs="Arial"/>
          <w:b/>
          <w:snapToGrid w:val="0"/>
          <w:lang w:val="pt-BR"/>
        </w:rPr>
      </w:pPr>
    </w:p>
    <w:p w14:paraId="5960BFBF" w14:textId="77777777" w:rsidR="00CA6D49" w:rsidRPr="00733B4E" w:rsidRDefault="00CA6D49" w:rsidP="00CA6D49">
      <w:pPr>
        <w:pStyle w:val="Prrafodelista"/>
        <w:numPr>
          <w:ilvl w:val="0"/>
          <w:numId w:val="6"/>
        </w:numPr>
        <w:ind w:hanging="153"/>
        <w:jc w:val="both"/>
        <w:rPr>
          <w:rFonts w:ascii="Arial" w:hAnsi="Arial" w:cs="Arial"/>
          <w:b/>
          <w:snapToGrid w:val="0"/>
          <w:lang w:val="pt-BR"/>
        </w:rPr>
      </w:pPr>
      <w:r w:rsidRPr="00733B4E">
        <w:rPr>
          <w:rFonts w:ascii="Arial" w:hAnsi="Arial" w:cs="Arial"/>
          <w:b/>
          <w:snapToGrid w:val="0"/>
          <w:lang w:val="pt-BR"/>
        </w:rPr>
        <w:t xml:space="preserve">ESCRUTINIO DE ELECCIÓN DE UN MIEMBRO DEL CONSEJO DE VIGILANCIA POR EL SECTOR PATRONAL </w:t>
      </w:r>
    </w:p>
    <w:p w14:paraId="6FA8DC5F" w14:textId="77777777" w:rsidR="00CA6D49" w:rsidRPr="00733B4E" w:rsidRDefault="00CA6D49" w:rsidP="00CA6D49">
      <w:pPr>
        <w:pStyle w:val="Prrafodelista"/>
        <w:rPr>
          <w:rFonts w:ascii="Arial" w:hAnsi="Arial" w:cs="Arial"/>
          <w:b/>
          <w:snapToGrid w:val="0"/>
          <w:lang w:val="pt-BR"/>
        </w:rPr>
      </w:pPr>
    </w:p>
    <w:p w14:paraId="3C1B2E7C" w14:textId="77777777" w:rsidR="00CA6D49" w:rsidRPr="00733B4E" w:rsidRDefault="00CA6D49" w:rsidP="00CA6D49">
      <w:pPr>
        <w:pStyle w:val="Prrafodelista"/>
        <w:numPr>
          <w:ilvl w:val="0"/>
          <w:numId w:val="6"/>
        </w:numPr>
        <w:ind w:hanging="153"/>
        <w:jc w:val="both"/>
        <w:rPr>
          <w:rFonts w:ascii="Arial" w:hAnsi="Arial" w:cs="Arial"/>
          <w:b/>
          <w:bCs/>
          <w:lang w:val="es-SV" w:eastAsia="es-SV"/>
        </w:rPr>
      </w:pPr>
      <w:r w:rsidRPr="00733B4E">
        <w:rPr>
          <w:rFonts w:ascii="Arial" w:hAnsi="Arial" w:cs="Arial"/>
          <w:b/>
          <w:bCs/>
        </w:rPr>
        <w:t xml:space="preserve">INFORME SOBRE CUMPLIMIENTO DE POLÍTICA DE COBERTURA DE CARTERA VENCIDA DE FEBRERO Y MARZO 2022 </w:t>
      </w:r>
    </w:p>
    <w:p w14:paraId="79D31C31" w14:textId="77777777" w:rsidR="00CA6D49" w:rsidRPr="00733B4E" w:rsidRDefault="00CA6D49" w:rsidP="00CA6D49">
      <w:pPr>
        <w:pStyle w:val="Prrafodelista"/>
        <w:ind w:hanging="153"/>
        <w:rPr>
          <w:rFonts w:ascii="Arial" w:hAnsi="Arial" w:cs="Arial"/>
          <w:b/>
          <w:bCs/>
        </w:rPr>
      </w:pPr>
    </w:p>
    <w:p w14:paraId="32ED7924" w14:textId="77777777" w:rsidR="00CA6D49" w:rsidRPr="00733B4E" w:rsidRDefault="00CA6D49" w:rsidP="00CA6D49">
      <w:pPr>
        <w:pStyle w:val="Prrafodelista"/>
        <w:numPr>
          <w:ilvl w:val="0"/>
          <w:numId w:val="6"/>
        </w:numPr>
        <w:ind w:hanging="153"/>
        <w:jc w:val="both"/>
        <w:rPr>
          <w:rFonts w:ascii="Arial" w:hAnsi="Arial" w:cs="Arial"/>
          <w:b/>
          <w:snapToGrid w:val="0"/>
          <w:lang w:val="pt-BR"/>
        </w:rPr>
      </w:pPr>
      <w:r w:rsidRPr="00733B4E">
        <w:rPr>
          <w:rFonts w:ascii="Arial" w:hAnsi="Arial" w:cs="Arial"/>
          <w:b/>
          <w:bCs/>
        </w:rPr>
        <w:t xml:space="preserve">SOLICITUD DE PRÓRROGA DEL CONTRATO DE LICITACIÓN PÚBLICA FSV-04/2021 ‘‘GESTIÓN DE COBRO ADMINISTRATIVO DE LA CARTERA HIPOTECARIA DEL FSV” </w:t>
      </w:r>
    </w:p>
    <w:p w14:paraId="5B4D1EF0" w14:textId="77777777" w:rsidR="00CA6D49" w:rsidRPr="00733B4E" w:rsidRDefault="00CA6D49" w:rsidP="00CA6D49">
      <w:pPr>
        <w:pStyle w:val="Prrafodelista"/>
        <w:ind w:left="555" w:hanging="153"/>
        <w:rPr>
          <w:rFonts w:ascii="Arial" w:hAnsi="Arial" w:cs="Arial"/>
          <w:b/>
          <w:bCs/>
          <w:lang w:val="es-SV" w:eastAsia="en-US"/>
        </w:rPr>
      </w:pPr>
    </w:p>
    <w:p w14:paraId="38A8B441" w14:textId="77777777" w:rsidR="00CA6D49" w:rsidRPr="00CA6D49" w:rsidRDefault="00CA6D49" w:rsidP="00CA6D49">
      <w:pPr>
        <w:pStyle w:val="Prrafodelista"/>
        <w:numPr>
          <w:ilvl w:val="0"/>
          <w:numId w:val="6"/>
        </w:numPr>
        <w:ind w:hanging="153"/>
        <w:jc w:val="both"/>
        <w:rPr>
          <w:rFonts w:ascii="Arial" w:hAnsi="Arial" w:cs="Arial"/>
          <w:b/>
          <w:bCs/>
          <w:snapToGrid w:val="0"/>
          <w:lang w:val="pt-BR"/>
        </w:rPr>
      </w:pPr>
      <w:r w:rsidRPr="00733B4E">
        <w:rPr>
          <w:rFonts w:ascii="Arial" w:hAnsi="Arial" w:cs="Arial"/>
          <w:b/>
          <w:bCs/>
        </w:rPr>
        <w:t xml:space="preserve">SOLICITUD DE PRÓRROGA DEL CONTRATO LICITACIÓN PÚBLICA FSV-02/2021 ‘‘SERVICIOS DE GESTIÓN DE COBRO DE CRÉDITOS HIPOTECARIOS EN </w:t>
      </w:r>
      <w:r w:rsidRPr="00CA6D49">
        <w:rPr>
          <w:rFonts w:ascii="Arial" w:hAnsi="Arial" w:cs="Arial"/>
          <w:b/>
          <w:bCs/>
        </w:rPr>
        <w:t xml:space="preserve">SITUACIONES ESPECIALES DE RECUPERACIÓN’’ </w:t>
      </w:r>
    </w:p>
    <w:p w14:paraId="3B17FE00" w14:textId="77777777" w:rsidR="00CA6D49" w:rsidRPr="00CA6D49" w:rsidRDefault="00CA6D49" w:rsidP="00CA6D49">
      <w:pPr>
        <w:pStyle w:val="Prrafodelista"/>
        <w:ind w:hanging="153"/>
        <w:rPr>
          <w:rFonts w:ascii="Arial" w:hAnsi="Arial" w:cs="Arial"/>
          <w:b/>
          <w:bCs/>
          <w:snapToGrid w:val="0"/>
          <w:lang w:val="pt-BR"/>
        </w:rPr>
      </w:pPr>
    </w:p>
    <w:p w14:paraId="22781E6B" w14:textId="77777777" w:rsidR="00CA6D49" w:rsidRPr="00CA6D49" w:rsidRDefault="00CA6D49" w:rsidP="00CA6D49">
      <w:pPr>
        <w:pStyle w:val="Prrafodelista"/>
        <w:numPr>
          <w:ilvl w:val="0"/>
          <w:numId w:val="6"/>
        </w:numPr>
        <w:ind w:hanging="153"/>
        <w:jc w:val="both"/>
        <w:rPr>
          <w:rFonts w:ascii="Arial" w:hAnsi="Arial" w:cs="Arial"/>
          <w:b/>
          <w:bCs/>
          <w:lang w:val="es-SV" w:eastAsia="en-US"/>
        </w:rPr>
      </w:pPr>
      <w:r w:rsidRPr="00CA6D49">
        <w:rPr>
          <w:rFonts w:ascii="Arial" w:hAnsi="Arial" w:cs="Arial"/>
          <w:b/>
          <w:bCs/>
        </w:rPr>
        <w:t xml:space="preserve">INFORME DE LICITACIÓN PÚBLICA </w:t>
      </w:r>
      <w:proofErr w:type="spellStart"/>
      <w:r w:rsidRPr="00CA6D49">
        <w:rPr>
          <w:rFonts w:ascii="Arial" w:hAnsi="Arial" w:cs="Arial"/>
          <w:b/>
          <w:bCs/>
        </w:rPr>
        <w:t>N°</w:t>
      </w:r>
      <w:proofErr w:type="spellEnd"/>
      <w:r w:rsidRPr="00CA6D49">
        <w:rPr>
          <w:rFonts w:ascii="Arial" w:hAnsi="Arial" w:cs="Arial"/>
          <w:b/>
          <w:bCs/>
        </w:rPr>
        <w:t xml:space="preserve"> FSV-03/2022 “CENTRO DE ASESORÍAS TÉCNICAS Y REVISIÓN DE DOCUMENTACIÓN DE BIENES INMUEBLES” </w:t>
      </w:r>
    </w:p>
    <w:p w14:paraId="7533AF3B" w14:textId="77777777" w:rsidR="00CA6D49" w:rsidRPr="00CA6D49" w:rsidRDefault="00CA6D49" w:rsidP="00CA6D49">
      <w:pPr>
        <w:pStyle w:val="Prrafodelista"/>
        <w:ind w:hanging="153"/>
        <w:rPr>
          <w:rFonts w:ascii="Arial" w:hAnsi="Arial" w:cs="Arial"/>
          <w:b/>
          <w:bCs/>
          <w:lang w:val="es-SV" w:eastAsia="en-US"/>
        </w:rPr>
      </w:pPr>
    </w:p>
    <w:p w14:paraId="5AD66BC2" w14:textId="77777777" w:rsidR="00CA6D49" w:rsidRPr="00CA6D49" w:rsidRDefault="00CA6D49" w:rsidP="00CA6D49">
      <w:pPr>
        <w:pStyle w:val="Prrafodelista"/>
        <w:numPr>
          <w:ilvl w:val="0"/>
          <w:numId w:val="6"/>
        </w:numPr>
        <w:ind w:hanging="153"/>
        <w:jc w:val="both"/>
        <w:rPr>
          <w:rFonts w:ascii="Arial" w:hAnsi="Arial" w:cs="Arial"/>
          <w:b/>
          <w:bCs/>
          <w:lang w:val="es-SV" w:eastAsia="en-US"/>
        </w:rPr>
      </w:pPr>
      <w:r w:rsidRPr="00CA6D49">
        <w:rPr>
          <w:rFonts w:ascii="Arial" w:hAnsi="Arial" w:cs="Arial"/>
          <w:b/>
          <w:bCs/>
        </w:rPr>
        <w:t xml:space="preserve">AUTORIZACIÓN DE ESPECIFICACIONES TECNICAS DEL PROCESO DE LIBRE GESTIÓN </w:t>
      </w:r>
      <w:proofErr w:type="spellStart"/>
      <w:r w:rsidRPr="00CA6D49">
        <w:rPr>
          <w:rFonts w:ascii="Arial" w:hAnsi="Arial" w:cs="Arial"/>
          <w:b/>
          <w:bCs/>
        </w:rPr>
        <w:t>N°</w:t>
      </w:r>
      <w:proofErr w:type="spellEnd"/>
      <w:r w:rsidRPr="00CA6D49">
        <w:rPr>
          <w:rFonts w:ascii="Arial" w:hAnsi="Arial" w:cs="Arial"/>
          <w:b/>
          <w:bCs/>
        </w:rPr>
        <w:t xml:space="preserve"> FSV-081/2022 “SUMINISTRO DE MATERIALES Y PRODUCTOS DE FERRETERÍA PARA EL FSV” </w:t>
      </w:r>
    </w:p>
    <w:p w14:paraId="6EF0DF18" w14:textId="77777777" w:rsidR="00CA6D49" w:rsidRPr="00CA6D49" w:rsidRDefault="00CA6D49" w:rsidP="00CA6D49">
      <w:pPr>
        <w:pStyle w:val="Prrafodelista"/>
        <w:rPr>
          <w:rFonts w:ascii="Arial" w:hAnsi="Arial" w:cs="Arial"/>
          <w:b/>
          <w:bCs/>
        </w:rPr>
      </w:pPr>
    </w:p>
    <w:p w14:paraId="29AB91F5" w14:textId="77777777" w:rsidR="00CA6D49" w:rsidRPr="00CA6D49" w:rsidRDefault="00CA6D49" w:rsidP="00CA6D49">
      <w:pPr>
        <w:pStyle w:val="Prrafodelista"/>
        <w:numPr>
          <w:ilvl w:val="0"/>
          <w:numId w:val="6"/>
        </w:numPr>
        <w:ind w:hanging="153"/>
        <w:jc w:val="both"/>
        <w:rPr>
          <w:rFonts w:ascii="Arial" w:hAnsi="Arial" w:cs="Arial"/>
          <w:b/>
          <w:bCs/>
          <w:lang w:val="es-SV" w:eastAsia="en-US"/>
        </w:rPr>
      </w:pPr>
      <w:r w:rsidRPr="00CA6D49">
        <w:rPr>
          <w:rFonts w:ascii="Arial" w:hAnsi="Arial" w:cs="Arial"/>
          <w:b/>
          <w:bCs/>
        </w:rPr>
        <w:t xml:space="preserve">SOLICITUD DE DONACIÓN DE VEHÍCULOS AL MINISTERIO DE VIVIENDA </w:t>
      </w:r>
    </w:p>
    <w:p w14:paraId="360B2FC2" w14:textId="77777777" w:rsidR="00CA6D49" w:rsidRPr="00CA6D49" w:rsidRDefault="00CA6D49" w:rsidP="00CA6D49">
      <w:pPr>
        <w:pStyle w:val="Prrafodelista"/>
        <w:rPr>
          <w:rFonts w:ascii="Arial" w:hAnsi="Arial" w:cs="Arial"/>
          <w:b/>
          <w:bCs/>
        </w:rPr>
      </w:pPr>
    </w:p>
    <w:p w14:paraId="6633F174" w14:textId="77777777" w:rsidR="00CA6D49" w:rsidRPr="00CA6D49" w:rsidRDefault="00CA6D49" w:rsidP="00CA6D49">
      <w:pPr>
        <w:pStyle w:val="Prrafodelista"/>
        <w:numPr>
          <w:ilvl w:val="0"/>
          <w:numId w:val="6"/>
        </w:numPr>
        <w:ind w:hanging="153"/>
        <w:jc w:val="both"/>
        <w:rPr>
          <w:rFonts w:ascii="Arial" w:hAnsi="Arial" w:cs="Arial"/>
          <w:b/>
          <w:bCs/>
          <w:lang w:val="es-SV" w:eastAsia="en-US"/>
        </w:rPr>
      </w:pPr>
      <w:r w:rsidRPr="00CA6D49">
        <w:rPr>
          <w:rFonts w:ascii="Arial" w:hAnsi="Arial" w:cs="Arial"/>
          <w:b/>
          <w:bCs/>
        </w:rPr>
        <w:t>PROPUESTA PARA LA FINALIZACIÓN ANTICIPADA DE PROCESOS JUDICIALES MEDIANTE EL DESISTIMIENTO DE LA INSTANCIA</w:t>
      </w:r>
    </w:p>
    <w:p w14:paraId="71C2D005" w14:textId="77777777" w:rsidR="00CA6D49" w:rsidRPr="00CA6D49" w:rsidRDefault="00CA6D49" w:rsidP="00CA6D49">
      <w:pPr>
        <w:pStyle w:val="Prrafodelista"/>
        <w:rPr>
          <w:rFonts w:ascii="Arial" w:hAnsi="Arial" w:cs="Arial"/>
          <w:b/>
          <w:bCs/>
          <w:lang w:val="es-SV" w:eastAsia="en-US"/>
        </w:rPr>
      </w:pPr>
    </w:p>
    <w:p w14:paraId="59B34AB3" w14:textId="77777777" w:rsidR="00CA6D49" w:rsidRPr="00CA6D49" w:rsidRDefault="00CA6D49" w:rsidP="00CA6D49">
      <w:pPr>
        <w:pStyle w:val="Prrafodelista"/>
        <w:numPr>
          <w:ilvl w:val="0"/>
          <w:numId w:val="6"/>
        </w:numPr>
        <w:ind w:hanging="153"/>
        <w:jc w:val="both"/>
        <w:rPr>
          <w:rFonts w:ascii="Arial" w:hAnsi="Arial" w:cs="Arial"/>
          <w:b/>
          <w:bCs/>
          <w:lang w:val="es-SV" w:eastAsia="en-US"/>
        </w:rPr>
      </w:pPr>
      <w:r w:rsidRPr="00CA6D49">
        <w:rPr>
          <w:rFonts w:ascii="Arial" w:eastAsia="Arial Unicode MS" w:hAnsi="Arial" w:cs="Arial"/>
          <w:b/>
        </w:rPr>
        <w:lastRenderedPageBreak/>
        <w:t>ACUERDO DE RESOLUCIÓN SOBRE INFORMACIÓN RESERVADA DE ESTA SESIÓN</w:t>
      </w:r>
    </w:p>
    <w:p w14:paraId="45065D7E" w14:textId="77777777" w:rsidR="0080744F" w:rsidRDefault="0080744F" w:rsidP="00CA6D49">
      <w:pPr>
        <w:jc w:val="center"/>
        <w:rPr>
          <w:rFonts w:ascii="Arial" w:hAnsi="Arial" w:cs="Arial"/>
          <w:b/>
          <w:snapToGrid w:val="0"/>
          <w:u w:val="single"/>
        </w:rPr>
      </w:pPr>
    </w:p>
    <w:p w14:paraId="16594153" w14:textId="5C22FB0F" w:rsidR="00CA6D49" w:rsidRPr="00B431F7" w:rsidRDefault="00CA6D49" w:rsidP="00CA6D49">
      <w:pPr>
        <w:jc w:val="center"/>
        <w:rPr>
          <w:rFonts w:ascii="Arial" w:hAnsi="Arial" w:cs="Arial"/>
          <w:b/>
          <w:bCs/>
        </w:rPr>
      </w:pPr>
      <w:r w:rsidRPr="00B431F7">
        <w:rPr>
          <w:rFonts w:ascii="Arial" w:hAnsi="Arial" w:cs="Arial"/>
          <w:b/>
          <w:snapToGrid w:val="0"/>
          <w:u w:val="single"/>
        </w:rPr>
        <w:t>DESARROLLO</w:t>
      </w:r>
    </w:p>
    <w:p w14:paraId="792BB995" w14:textId="77777777" w:rsidR="00CA6D49" w:rsidRPr="00B431F7" w:rsidRDefault="00CA6D49" w:rsidP="00CA6D49">
      <w:pPr>
        <w:jc w:val="center"/>
        <w:rPr>
          <w:rFonts w:ascii="Arial" w:hAnsi="Arial" w:cs="Arial"/>
          <w:b/>
          <w:snapToGrid w:val="0"/>
          <w:u w:val="single"/>
        </w:rPr>
      </w:pPr>
    </w:p>
    <w:p w14:paraId="1D7B7E52" w14:textId="77777777" w:rsidR="00CA6D49" w:rsidRPr="00B431F7" w:rsidRDefault="00CA6D49" w:rsidP="00CA6D49">
      <w:pPr>
        <w:numPr>
          <w:ilvl w:val="0"/>
          <w:numId w:val="48"/>
        </w:numPr>
        <w:jc w:val="both"/>
        <w:rPr>
          <w:rFonts w:ascii="Arial" w:hAnsi="Arial" w:cs="Arial"/>
          <w:b/>
          <w:snapToGrid w:val="0"/>
        </w:rPr>
      </w:pPr>
      <w:r w:rsidRPr="00B431F7">
        <w:rPr>
          <w:rFonts w:ascii="Arial" w:hAnsi="Arial" w:cs="Arial"/>
          <w:b/>
          <w:snapToGrid w:val="0"/>
        </w:rPr>
        <w:t xml:space="preserve">APROBACION DE AGENDA. </w:t>
      </w:r>
      <w:r w:rsidRPr="00B431F7">
        <w:rPr>
          <w:rFonts w:ascii="Arial" w:hAnsi="Arial" w:cs="Arial"/>
          <w:snapToGrid w:val="0"/>
        </w:rPr>
        <w:t>Fue aprobada.</w:t>
      </w:r>
    </w:p>
    <w:p w14:paraId="25A9C690" w14:textId="77777777" w:rsidR="00CA6D49" w:rsidRPr="00B431F7" w:rsidRDefault="00CA6D49" w:rsidP="00CA6D49">
      <w:pPr>
        <w:jc w:val="both"/>
        <w:rPr>
          <w:rFonts w:ascii="Arial" w:hAnsi="Arial" w:cs="Arial"/>
          <w:b/>
          <w:snapToGrid w:val="0"/>
        </w:rPr>
      </w:pPr>
    </w:p>
    <w:p w14:paraId="7D3353AE" w14:textId="02DEA5DF" w:rsidR="00CA6D49" w:rsidRPr="00B431F7" w:rsidRDefault="00CA6D49" w:rsidP="00CA6D49">
      <w:pPr>
        <w:numPr>
          <w:ilvl w:val="0"/>
          <w:numId w:val="48"/>
        </w:numPr>
        <w:jc w:val="both"/>
        <w:rPr>
          <w:rFonts w:ascii="Arial" w:hAnsi="Arial" w:cs="Arial"/>
        </w:rPr>
      </w:pPr>
      <w:r w:rsidRPr="00B431F7">
        <w:rPr>
          <w:rFonts w:ascii="Arial" w:hAnsi="Arial" w:cs="Arial"/>
          <w:b/>
          <w:snapToGrid w:val="0"/>
        </w:rPr>
        <w:t xml:space="preserve">APROBACION Y RATIFICACION DE ACTA ANTERIOR. </w:t>
      </w:r>
      <w:r w:rsidRPr="00B431F7">
        <w:rPr>
          <w:rFonts w:ascii="Arial" w:hAnsi="Arial" w:cs="Arial"/>
        </w:rPr>
        <w:t xml:space="preserve">Se aprobó el Acta </w:t>
      </w:r>
      <w:proofErr w:type="spellStart"/>
      <w:r w:rsidRPr="00B431F7">
        <w:rPr>
          <w:rFonts w:ascii="Arial" w:hAnsi="Arial" w:cs="Arial"/>
        </w:rPr>
        <w:t>N°</w:t>
      </w:r>
      <w:proofErr w:type="spellEnd"/>
      <w:r w:rsidRPr="00B431F7">
        <w:rPr>
          <w:rFonts w:ascii="Arial" w:hAnsi="Arial" w:cs="Arial"/>
        </w:rPr>
        <w:t xml:space="preserve"> JD-0</w:t>
      </w:r>
      <w:r>
        <w:rPr>
          <w:rFonts w:ascii="Arial" w:hAnsi="Arial" w:cs="Arial"/>
        </w:rPr>
        <w:t>80</w:t>
      </w:r>
      <w:r w:rsidRPr="00B431F7">
        <w:rPr>
          <w:rFonts w:ascii="Arial" w:hAnsi="Arial" w:cs="Arial"/>
        </w:rPr>
        <w:t xml:space="preserve">/2022 del </w:t>
      </w:r>
      <w:r>
        <w:rPr>
          <w:rFonts w:ascii="Arial" w:hAnsi="Arial" w:cs="Arial"/>
        </w:rPr>
        <w:t>4</w:t>
      </w:r>
      <w:r w:rsidRPr="00B431F7">
        <w:rPr>
          <w:rFonts w:ascii="Arial" w:hAnsi="Arial" w:cs="Arial"/>
        </w:rPr>
        <w:t xml:space="preserve"> de </w:t>
      </w:r>
      <w:r>
        <w:rPr>
          <w:rFonts w:ascii="Arial" w:hAnsi="Arial" w:cs="Arial"/>
        </w:rPr>
        <w:t>mayo</w:t>
      </w:r>
      <w:r w:rsidRPr="00B431F7">
        <w:rPr>
          <w:rFonts w:ascii="Arial" w:hAnsi="Arial" w:cs="Arial"/>
        </w:rPr>
        <w:t xml:space="preserve"> de 2022, la cual fue ratificada. </w:t>
      </w:r>
    </w:p>
    <w:p w14:paraId="351E4474" w14:textId="77777777" w:rsidR="00CA6D49" w:rsidRPr="00B431F7" w:rsidRDefault="00CA6D49" w:rsidP="00CA6D49">
      <w:pPr>
        <w:keepNext/>
        <w:ind w:left="720" w:hanging="153"/>
        <w:jc w:val="both"/>
        <w:outlineLvl w:val="1"/>
        <w:rPr>
          <w:rFonts w:ascii="Arial" w:hAnsi="Arial" w:cs="Arial"/>
          <w:b/>
          <w:bCs/>
          <w:iCs/>
        </w:rPr>
      </w:pPr>
    </w:p>
    <w:p w14:paraId="6534F4EC" w14:textId="53553FC2" w:rsidR="00CA6D49" w:rsidRPr="00B431F7" w:rsidRDefault="00CA6D49" w:rsidP="00CA6D49">
      <w:pPr>
        <w:autoSpaceDE w:val="0"/>
        <w:autoSpaceDN w:val="0"/>
        <w:adjustRightInd w:val="0"/>
        <w:jc w:val="both"/>
        <w:rPr>
          <w:rFonts w:ascii="Arial" w:hAnsi="Arial" w:cs="Arial"/>
        </w:rPr>
      </w:pPr>
      <w:r w:rsidRPr="00B431F7">
        <w:rPr>
          <w:rFonts w:ascii="Arial" w:hAnsi="Arial" w:cs="Arial"/>
          <w:b/>
          <w:bCs/>
          <w:lang w:val="es-MX"/>
        </w:rPr>
        <w:t xml:space="preserve">III) RESOLUCIÓN DE CRÉDITOS PARA VIVIENDA. </w:t>
      </w:r>
      <w:r w:rsidRPr="00B431F7">
        <w:rPr>
          <w:rFonts w:ascii="Arial" w:hAnsi="Arial" w:cs="Arial"/>
        </w:rPr>
        <w:t xml:space="preserve">El Presidente y Director Ejecutivo sometió a consideración de Junta Directiva, las solicitudes de crédito de esta fecha. Para ello invitó al Gerente General, quien inicialmente informó sobre los créditos aprobados durante el período del </w:t>
      </w:r>
      <w:r w:rsidR="006B531C">
        <w:rPr>
          <w:rFonts w:ascii="Arial" w:hAnsi="Arial" w:cs="Arial"/>
        </w:rPr>
        <w:t>29 de abril</w:t>
      </w:r>
      <w:r w:rsidRPr="00B431F7">
        <w:rPr>
          <w:rFonts w:ascii="Arial" w:hAnsi="Arial" w:cs="Arial"/>
        </w:rPr>
        <w:t xml:space="preserve"> al </w:t>
      </w:r>
      <w:r w:rsidR="006B531C">
        <w:rPr>
          <w:rFonts w:ascii="Arial" w:hAnsi="Arial" w:cs="Arial"/>
        </w:rPr>
        <w:t>4</w:t>
      </w:r>
      <w:r w:rsidRPr="00B431F7">
        <w:rPr>
          <w:rFonts w:ascii="Arial" w:hAnsi="Arial" w:cs="Arial"/>
        </w:rPr>
        <w:t xml:space="preserve"> de </w:t>
      </w:r>
      <w:r w:rsidR="006B531C">
        <w:rPr>
          <w:rFonts w:ascii="Arial" w:hAnsi="Arial" w:cs="Arial"/>
        </w:rPr>
        <w:t>may</w:t>
      </w:r>
      <w:r w:rsidRPr="00B431F7">
        <w:rPr>
          <w:rFonts w:ascii="Arial" w:hAnsi="Arial" w:cs="Arial"/>
        </w:rPr>
        <w:t xml:space="preserve">o del presente año. Asimismo, de conformidad con el informe preparado por la Gerencia de Créditos, se presentaron para aprobación, un total de </w:t>
      </w:r>
      <w:r w:rsidR="006B531C" w:rsidRPr="006B531C">
        <w:rPr>
          <w:rFonts w:ascii="Arial" w:eastAsia="Arial" w:hAnsi="Arial" w:cs="Arial"/>
          <w:lang w:val="es-ES_tradnl"/>
        </w:rPr>
        <w:t>30 solicitudes de crédito por un monto de $749,097.87</w:t>
      </w:r>
      <w:r w:rsidRPr="00B431F7">
        <w:rPr>
          <w:rFonts w:ascii="Arial" w:eastAsia="Arial" w:hAnsi="Arial" w:cs="Arial"/>
          <w:lang w:val="es-ES_tradnl"/>
        </w:rPr>
        <w:t xml:space="preserve">, que fueron aprobados </w:t>
      </w:r>
      <w:r w:rsidRPr="00B431F7">
        <w:rPr>
          <w:rFonts w:ascii="Arial" w:hAnsi="Arial" w:cs="Arial"/>
        </w:rPr>
        <w:t xml:space="preserve">según consta en el Acta </w:t>
      </w:r>
      <w:proofErr w:type="spellStart"/>
      <w:r w:rsidRPr="00B431F7">
        <w:rPr>
          <w:rFonts w:ascii="Arial" w:hAnsi="Arial" w:cs="Arial"/>
        </w:rPr>
        <w:t>N°</w:t>
      </w:r>
      <w:proofErr w:type="spellEnd"/>
      <w:r w:rsidRPr="00B431F7">
        <w:rPr>
          <w:rFonts w:ascii="Arial" w:hAnsi="Arial" w:cs="Arial"/>
        </w:rPr>
        <w:t xml:space="preserve"> 0</w:t>
      </w:r>
      <w:r>
        <w:rPr>
          <w:rFonts w:ascii="Arial" w:hAnsi="Arial" w:cs="Arial"/>
        </w:rPr>
        <w:t>8</w:t>
      </w:r>
      <w:r w:rsidR="006B531C">
        <w:rPr>
          <w:rFonts w:ascii="Arial" w:hAnsi="Arial" w:cs="Arial"/>
        </w:rPr>
        <w:t>1</w:t>
      </w:r>
      <w:r w:rsidRPr="00B431F7">
        <w:rPr>
          <w:rFonts w:ascii="Arial" w:hAnsi="Arial" w:cs="Arial"/>
        </w:rPr>
        <w:t xml:space="preserve"> del correspondiente Libro de Resolución de Créditos de Junta Directiva. </w:t>
      </w:r>
    </w:p>
    <w:p w14:paraId="3BA4F952" w14:textId="77777777" w:rsidR="00CA6D49" w:rsidRPr="00B431F7" w:rsidRDefault="00CA6D49" w:rsidP="00CA6D49">
      <w:pPr>
        <w:autoSpaceDE w:val="0"/>
        <w:autoSpaceDN w:val="0"/>
        <w:adjustRightInd w:val="0"/>
        <w:jc w:val="both"/>
        <w:rPr>
          <w:rFonts w:ascii="Arial" w:hAnsi="Arial" w:cs="Arial"/>
        </w:rPr>
      </w:pPr>
    </w:p>
    <w:p w14:paraId="3729808F" w14:textId="30CEB619" w:rsidR="00001338" w:rsidRPr="00A0236A" w:rsidRDefault="00001338" w:rsidP="00001338">
      <w:pPr>
        <w:jc w:val="both"/>
        <w:rPr>
          <w:rFonts w:ascii="Arial" w:hAnsi="Arial"/>
          <w:lang w:val="es-MX"/>
        </w:rPr>
      </w:pPr>
      <w:bookmarkStart w:id="1" w:name="_Hlk103758787"/>
      <w:bookmarkEnd w:id="0"/>
      <w:r w:rsidRPr="00A0236A">
        <w:rPr>
          <w:rFonts w:ascii="Arial" w:hAnsi="Arial" w:cs="Arial"/>
          <w:b/>
          <w:snapToGrid w:val="0"/>
          <w:lang w:val="pt-BR"/>
        </w:rPr>
        <w:t>IV) ESCRUTINIO PARA LA ELECCIÓN DE UN REPRESENTANTE DEL SECTOR PATRONAL ANTE EL CONSEJO DE VIGILANCIA DEL FSV</w:t>
      </w:r>
      <w:r w:rsidR="00A0236A" w:rsidRPr="00A0236A">
        <w:rPr>
          <w:rFonts w:ascii="Arial" w:hAnsi="Arial" w:cs="Arial"/>
          <w:b/>
          <w:snapToGrid w:val="0"/>
          <w:lang w:val="pt-BR"/>
        </w:rPr>
        <w:t xml:space="preserve">. </w:t>
      </w:r>
      <w:r w:rsidRPr="00A0236A">
        <w:rPr>
          <w:rFonts w:ascii="Arial" w:hAnsi="Arial" w:cs="Arial"/>
          <w:lang w:val="es-MX"/>
        </w:rPr>
        <w:t xml:space="preserve">El Presidente y Director Ejecutivo informó a Junta Directiva que, de conformidad con el </w:t>
      </w:r>
      <w:r w:rsidRPr="00A0236A">
        <w:rPr>
          <w:rFonts w:ascii="Arial" w:hAnsi="Arial" w:cs="Arial"/>
          <w:bCs/>
          <w:lang w:val="es-MX"/>
        </w:rPr>
        <w:t xml:space="preserve">Punto V) Declaratoria desierta de la elección de un miembro del Consejo de Vigilancia por el Sector Patronal y convocatoria a nueva elección, del Acta de sesión de Junta Directiva </w:t>
      </w:r>
      <w:proofErr w:type="spellStart"/>
      <w:r w:rsidRPr="00A0236A">
        <w:rPr>
          <w:rFonts w:ascii="Arial" w:hAnsi="Arial" w:cs="Arial"/>
          <w:bCs/>
          <w:lang w:val="es-MX"/>
        </w:rPr>
        <w:t>N°</w:t>
      </w:r>
      <w:proofErr w:type="spellEnd"/>
      <w:r w:rsidRPr="00A0236A">
        <w:rPr>
          <w:rFonts w:ascii="Arial" w:hAnsi="Arial" w:cs="Arial"/>
          <w:bCs/>
          <w:lang w:val="es-MX"/>
        </w:rPr>
        <w:t xml:space="preserve"> JD-038/2022 del 24 de febrero de 2022, se estableció como fecha de escrutinio</w:t>
      </w:r>
      <w:r w:rsidRPr="00A0236A">
        <w:rPr>
          <w:rFonts w:ascii="Arial" w:hAnsi="Arial"/>
        </w:rPr>
        <w:t xml:space="preserve"> </w:t>
      </w:r>
      <w:r w:rsidRPr="00A0236A">
        <w:rPr>
          <w:rFonts w:ascii="Arial" w:hAnsi="Arial"/>
          <w:lang w:val="es-MX"/>
        </w:rPr>
        <w:t>el 5 de mayo de 2022.  Invitó al Licenciado Ricardo Isaac Aguilar González, Jefe de la Unidad de Auditoría Interna, para hacer la presentación, quien indicó que el 28 de febrero de 2022, se solicitó al Ministerio de Trabajo y Previsión Social el listado de Entidades gremiales empresariales inscritas y con personería vigente. El 21 de marzo de 2022, se recibió el detalle de dichas entidades, por un total de 29; remitiendo las papeletas de votación correspondientes, de las cuales fueron entregadas 28 y 1 no pudo ser entregada por no tener la dirección correcta. El 29 de abril de 2022, se recibieron 12 papeletas de votación en Presidencia y Dirección Ejecutiva</w:t>
      </w:r>
      <w:r w:rsidRPr="00A0236A">
        <w:rPr>
          <w:rFonts w:ascii="Arial" w:hAnsi="Arial"/>
        </w:rPr>
        <w:t>, que se adjuntan a la presente para efectuar el escrutinio</w:t>
      </w:r>
      <w:r w:rsidRPr="00A0236A">
        <w:rPr>
          <w:rFonts w:ascii="Arial" w:hAnsi="Arial" w:cs="Arial"/>
          <w:lang w:val="es-MX"/>
        </w:rPr>
        <w:t xml:space="preserve"> respectivo, bajo la supervisión de la Unidad de Auditoría Interna. Después de haber abierto las papeletas y realizado el conteo correspondiente, las cifras resultantes del escrutinio son las siguientes: 8 votos correspondientes a la misma cantidad de </w:t>
      </w:r>
      <w:r w:rsidRPr="00A0236A">
        <w:rPr>
          <w:rFonts w:ascii="Arial" w:hAnsi="Arial"/>
          <w:lang w:val="es-MX"/>
        </w:rPr>
        <w:t xml:space="preserve">Entidades </w:t>
      </w:r>
      <w:r w:rsidRPr="00A0236A">
        <w:rPr>
          <w:rFonts w:ascii="Arial" w:hAnsi="Arial" w:cs="Arial"/>
          <w:lang w:val="es-MX"/>
        </w:rPr>
        <w:t>gremiales empresariales</w:t>
      </w:r>
      <w:r w:rsidRPr="00A0236A">
        <w:rPr>
          <w:rFonts w:ascii="Arial" w:hAnsi="Arial"/>
        </w:rPr>
        <w:t xml:space="preserve"> a favor del Licenciado Jesús Amado Campos Sánchez</w:t>
      </w:r>
      <w:r w:rsidRPr="00A0236A">
        <w:rPr>
          <w:rFonts w:ascii="Arial" w:hAnsi="Arial"/>
          <w:lang w:val="es-SV"/>
        </w:rPr>
        <w:t xml:space="preserve">; 4 votos fueron anulados debido a que las papeletas no estaban firmadas por la mayoría de los miembros de la Junta Directiva, según requiere el art.12 del Reglamento para la Elección y Remoción de los Representantes en los Órganos de Dirección del Fondo Social para la Vivienda. </w:t>
      </w:r>
      <w:r w:rsidRPr="00A0236A">
        <w:rPr>
          <w:rFonts w:ascii="Arial" w:hAnsi="Arial" w:cs="Arial"/>
          <w:lang w:val="es-MX"/>
        </w:rPr>
        <w:t xml:space="preserve">Todo ello de conformidad con las correspondientes papeletas que se adjuntan a la presente acta. Junta Directiva, luego de haber realizado el escrutinio, </w:t>
      </w:r>
      <w:r w:rsidR="00D45C37" w:rsidRPr="00A0236A">
        <w:rPr>
          <w:rFonts w:ascii="Arial" w:hAnsi="Arial" w:cs="Arial"/>
          <w:lang w:val="es-MX"/>
        </w:rPr>
        <w:t xml:space="preserve">en presencia y bajo la supervisión del Jefe de la </w:t>
      </w:r>
      <w:r w:rsidRPr="00A0236A">
        <w:rPr>
          <w:rFonts w:ascii="Arial" w:hAnsi="Arial" w:cs="Arial"/>
          <w:lang w:val="es-MX"/>
        </w:rPr>
        <w:t xml:space="preserve">Unidad de Auditoría Interna, y constatado que se ha realizado de conformidad con lo establecido en el </w:t>
      </w:r>
      <w:r w:rsidRPr="00A0236A">
        <w:rPr>
          <w:rFonts w:ascii="Arial" w:eastAsia="Calibri" w:hAnsi="Arial" w:cs="Arial"/>
          <w:lang w:val="es-MX"/>
        </w:rPr>
        <w:t>Reglamento para la Elección y Remoción de los Representantes en los Órganos de Dirección del Fondo Social para la Vivienda</w:t>
      </w:r>
      <w:r w:rsidRPr="00A0236A">
        <w:rPr>
          <w:rFonts w:ascii="Arial" w:hAnsi="Arial" w:cs="Arial"/>
          <w:lang w:val="es-MX"/>
        </w:rPr>
        <w:t xml:space="preserve">, por unanimidad </w:t>
      </w:r>
      <w:r w:rsidRPr="00A0236A">
        <w:rPr>
          <w:rFonts w:ascii="Arial" w:hAnsi="Arial" w:cs="Arial"/>
          <w:b/>
          <w:lang w:val="es-MX"/>
        </w:rPr>
        <w:t>ACUERDA:</w:t>
      </w:r>
    </w:p>
    <w:p w14:paraId="4E35B714" w14:textId="77777777" w:rsidR="00001338" w:rsidRPr="00A0236A" w:rsidRDefault="00001338" w:rsidP="00001338">
      <w:pPr>
        <w:jc w:val="both"/>
        <w:rPr>
          <w:rFonts w:ascii="Arial" w:hAnsi="Arial" w:cs="Arial"/>
          <w:lang w:val="es-MX"/>
        </w:rPr>
      </w:pPr>
    </w:p>
    <w:p w14:paraId="7DBD5EE4" w14:textId="77777777" w:rsidR="00001338" w:rsidRPr="00A0236A" w:rsidRDefault="00001338" w:rsidP="00001338">
      <w:pPr>
        <w:numPr>
          <w:ilvl w:val="0"/>
          <w:numId w:val="26"/>
        </w:numPr>
        <w:contextualSpacing/>
        <w:jc w:val="both"/>
        <w:rPr>
          <w:rFonts w:ascii="Arial" w:hAnsi="Arial" w:cs="Arial"/>
          <w:lang w:val="es-MX"/>
        </w:rPr>
      </w:pPr>
      <w:r w:rsidRPr="00A0236A">
        <w:rPr>
          <w:rFonts w:ascii="Arial" w:hAnsi="Arial" w:cs="Arial"/>
          <w:lang w:val="es-MX"/>
        </w:rPr>
        <w:t xml:space="preserve">Declarar electo como Representante del Sector Patronal ante </w:t>
      </w:r>
      <w:r w:rsidRPr="00A0236A">
        <w:rPr>
          <w:rFonts w:ascii="Arial" w:hAnsi="Arial" w:cs="Arial"/>
          <w:bCs/>
        </w:rPr>
        <w:t>el Consejo de Vigilancia del FSV</w:t>
      </w:r>
      <w:r w:rsidRPr="00A0236A">
        <w:rPr>
          <w:rFonts w:ascii="Arial" w:hAnsi="Arial" w:cs="Arial"/>
          <w:lang w:val="es-MX"/>
        </w:rPr>
        <w:t xml:space="preserve">, al </w:t>
      </w:r>
      <w:r w:rsidRPr="00A0236A">
        <w:rPr>
          <w:rFonts w:ascii="Arial" w:hAnsi="Arial"/>
          <w:b/>
          <w:bCs/>
        </w:rPr>
        <w:t>LICENCIADO JESÚS AMADO CAMPOS SÁNCHEZ</w:t>
      </w:r>
      <w:r w:rsidRPr="00A0236A">
        <w:rPr>
          <w:rFonts w:ascii="Arial" w:hAnsi="Arial" w:cs="Arial"/>
          <w:b/>
          <w:bCs/>
          <w:lang w:val="es-MX"/>
        </w:rPr>
        <w:t>,</w:t>
      </w:r>
      <w:r w:rsidRPr="00A0236A">
        <w:rPr>
          <w:rFonts w:ascii="Arial" w:hAnsi="Arial" w:cs="Arial"/>
          <w:lang w:val="es-MX"/>
        </w:rPr>
        <w:t xml:space="preserve"> para un período de 2 años, </w:t>
      </w:r>
      <w:r w:rsidRPr="00A0236A">
        <w:rPr>
          <w:rFonts w:ascii="Arial" w:hAnsi="Arial" w:cs="Arial"/>
        </w:rPr>
        <w:t>del 5 de mayo de 2022 al 4 de mayo de 2024.</w:t>
      </w:r>
    </w:p>
    <w:p w14:paraId="64EE4EDB" w14:textId="77777777" w:rsidR="00001338" w:rsidRPr="00A0236A" w:rsidRDefault="00001338" w:rsidP="00001338">
      <w:pPr>
        <w:ind w:left="360"/>
        <w:contextualSpacing/>
        <w:jc w:val="both"/>
        <w:rPr>
          <w:rFonts w:ascii="Arial" w:hAnsi="Arial" w:cs="Arial"/>
          <w:lang w:val="es-MX"/>
        </w:rPr>
      </w:pPr>
    </w:p>
    <w:p w14:paraId="2554157B" w14:textId="77777777" w:rsidR="00001338" w:rsidRPr="00A0236A" w:rsidRDefault="00001338" w:rsidP="00001338">
      <w:pPr>
        <w:numPr>
          <w:ilvl w:val="0"/>
          <w:numId w:val="26"/>
        </w:numPr>
        <w:contextualSpacing/>
        <w:jc w:val="both"/>
        <w:rPr>
          <w:rFonts w:ascii="Arial" w:hAnsi="Arial" w:cs="Arial"/>
          <w:lang w:val="es-MX"/>
        </w:rPr>
      </w:pPr>
      <w:r w:rsidRPr="00A0236A">
        <w:rPr>
          <w:rFonts w:ascii="Arial" w:hAnsi="Arial" w:cs="Arial"/>
          <w:lang w:val="es-MX"/>
        </w:rPr>
        <w:lastRenderedPageBreak/>
        <w:t xml:space="preserve">Que el Presidente y Director Ejecutivo, comunique el Acuerdo al </w:t>
      </w:r>
      <w:r w:rsidRPr="00A0236A">
        <w:rPr>
          <w:rFonts w:ascii="Arial" w:hAnsi="Arial"/>
          <w:b/>
          <w:bCs/>
        </w:rPr>
        <w:t xml:space="preserve">LICENCIADO JESÚS AMADO CAMPOS SÁNCHEZ, </w:t>
      </w:r>
      <w:r w:rsidRPr="00A0236A">
        <w:rPr>
          <w:rFonts w:ascii="Arial" w:hAnsi="Arial" w:cs="Arial"/>
          <w:lang w:val="es-MX"/>
        </w:rPr>
        <w:t xml:space="preserve">a las Organizaciones votantes y al Consejo de Vigilancia. </w:t>
      </w:r>
    </w:p>
    <w:p w14:paraId="25C8D512" w14:textId="77777777" w:rsidR="00001338" w:rsidRPr="00A0236A" w:rsidRDefault="00001338" w:rsidP="00001338">
      <w:pPr>
        <w:ind w:left="360"/>
        <w:rPr>
          <w:rFonts w:ascii="Arial" w:hAnsi="Arial" w:cs="Arial"/>
          <w:lang w:val="es-MX"/>
        </w:rPr>
      </w:pPr>
    </w:p>
    <w:p w14:paraId="24A2CEA9" w14:textId="77777777" w:rsidR="00001338" w:rsidRPr="00A0236A" w:rsidRDefault="00001338" w:rsidP="00001338">
      <w:pPr>
        <w:numPr>
          <w:ilvl w:val="0"/>
          <w:numId w:val="26"/>
        </w:numPr>
        <w:contextualSpacing/>
        <w:jc w:val="both"/>
        <w:rPr>
          <w:rFonts w:ascii="Arial" w:hAnsi="Arial" w:cs="Arial"/>
          <w:lang w:val="es-MX"/>
        </w:rPr>
      </w:pPr>
      <w:r w:rsidRPr="00A0236A">
        <w:rPr>
          <w:rFonts w:ascii="Arial" w:hAnsi="Arial" w:cs="Arial"/>
          <w:lang w:val="es-MX"/>
        </w:rPr>
        <w:t>Este punto se ratifica en esta misma sesión.</w:t>
      </w:r>
    </w:p>
    <w:p w14:paraId="7CF6FD5F" w14:textId="77777777" w:rsidR="00001338" w:rsidRPr="00A0236A" w:rsidRDefault="00001338" w:rsidP="0032456E">
      <w:pPr>
        <w:jc w:val="both"/>
        <w:rPr>
          <w:rFonts w:ascii="Arial" w:hAnsi="Arial" w:cs="Arial"/>
          <w:b/>
          <w:snapToGrid w:val="0"/>
          <w:lang w:val="pt-BR"/>
        </w:rPr>
      </w:pPr>
    </w:p>
    <w:p w14:paraId="666C4234" w14:textId="77777777" w:rsidR="0032456E" w:rsidRPr="00733B4E" w:rsidRDefault="0032456E" w:rsidP="0032456E">
      <w:pPr>
        <w:jc w:val="both"/>
        <w:rPr>
          <w:rFonts w:ascii="Arial" w:hAnsi="Arial" w:cs="Arial"/>
          <w:b/>
          <w:snapToGrid w:val="0"/>
          <w:lang w:val="pt-BR"/>
        </w:rPr>
      </w:pPr>
    </w:p>
    <w:p w14:paraId="7F4C8089" w14:textId="460AA6AD" w:rsidR="0032456E" w:rsidRPr="007C58D6" w:rsidRDefault="0032456E" w:rsidP="0032456E">
      <w:pPr>
        <w:jc w:val="both"/>
        <w:rPr>
          <w:rFonts w:ascii="Arial" w:hAnsi="Arial" w:cs="Arial"/>
          <w:b/>
        </w:rPr>
      </w:pPr>
      <w:r w:rsidRPr="00733B4E">
        <w:rPr>
          <w:rFonts w:ascii="Arial" w:hAnsi="Arial" w:cs="Arial"/>
          <w:b/>
          <w:bCs/>
        </w:rPr>
        <w:t>V)</w:t>
      </w:r>
      <w:r>
        <w:rPr>
          <w:rFonts w:ascii="Arial" w:hAnsi="Arial" w:cs="Arial"/>
          <w:b/>
          <w:bCs/>
        </w:rPr>
        <w:t xml:space="preserve"> </w:t>
      </w:r>
      <w:r w:rsidRPr="00733B4E">
        <w:rPr>
          <w:rFonts w:ascii="Arial" w:hAnsi="Arial" w:cs="Arial"/>
          <w:b/>
          <w:bCs/>
        </w:rPr>
        <w:t>INFORME SOBRE CUMPLIMIENTO DE POLÍTICA DE COBERTURA DE CARTERA VENCIDA DE FEBRERO Y MARZO 2022</w:t>
      </w:r>
      <w:r w:rsidR="00A0236A">
        <w:rPr>
          <w:rFonts w:ascii="Arial" w:hAnsi="Arial" w:cs="Arial"/>
          <w:b/>
          <w:bCs/>
        </w:rPr>
        <w:t xml:space="preserve">. </w:t>
      </w:r>
      <w:bookmarkStart w:id="2" w:name="_Hlk67642681"/>
      <w:r w:rsidRPr="007C58D6">
        <w:rPr>
          <w:rFonts w:ascii="Arial" w:hAnsi="Arial" w:cs="Arial"/>
        </w:rPr>
        <w:t>El presidente y Director Ejecutivo sometió</w:t>
      </w:r>
      <w:r w:rsidRPr="007C58D6">
        <w:rPr>
          <w:rFonts w:ascii="Arial" w:hAnsi="Arial" w:cs="Arial"/>
          <w:lang w:val="es-MX"/>
        </w:rPr>
        <w:t xml:space="preserve"> a consideración de los directores, </w:t>
      </w:r>
      <w:r w:rsidRPr="007C58D6">
        <w:rPr>
          <w:rFonts w:ascii="Arial" w:hAnsi="Arial" w:cs="Arial"/>
          <w:snapToGrid w:val="0"/>
          <w:lang w:val="es-ES_tradnl"/>
        </w:rPr>
        <w:t xml:space="preserve">informe de la política de cobertura de capital de los préstamos hipotecarios vencidos en los meses de </w:t>
      </w:r>
      <w:r>
        <w:rPr>
          <w:rFonts w:ascii="Arial" w:hAnsi="Arial" w:cs="Arial"/>
          <w:snapToGrid w:val="0"/>
          <w:lang w:val="es-ES_tradnl"/>
        </w:rPr>
        <w:t>febrero y marzo</w:t>
      </w:r>
      <w:r w:rsidRPr="007C58D6">
        <w:rPr>
          <w:rFonts w:ascii="Arial" w:hAnsi="Arial" w:cs="Arial"/>
          <w:snapToGrid w:val="0"/>
          <w:lang w:val="es-ES_tradnl"/>
        </w:rPr>
        <w:t xml:space="preserve"> de 2022.</w:t>
      </w:r>
      <w:r w:rsidRPr="007C58D6">
        <w:rPr>
          <w:rFonts w:ascii="Arial" w:hAnsi="Arial" w:cs="Arial"/>
          <w:b/>
          <w:bCs/>
          <w:snapToGrid w:val="0"/>
          <w:lang w:val="es-ES_tradnl"/>
        </w:rPr>
        <w:t xml:space="preserve"> </w:t>
      </w:r>
      <w:r w:rsidRPr="007C58D6">
        <w:rPr>
          <w:rFonts w:ascii="Arial" w:hAnsi="Arial" w:cs="Arial"/>
        </w:rPr>
        <w:t xml:space="preserve">Para su presentación invitó al </w:t>
      </w:r>
      <w:r w:rsidRPr="007C58D6">
        <w:rPr>
          <w:rFonts w:ascii="Arial" w:hAnsi="Arial" w:cs="Arial"/>
          <w:lang w:val="es-MX"/>
        </w:rPr>
        <w:t xml:space="preserve">licenciado René Cuéllar Marenco, Gerente de Finanzas. El licenciado Cuéllar Marenco, inició indicando como antecedentes, que en Sesión de Asamblea de Gobernadores </w:t>
      </w:r>
      <w:proofErr w:type="spellStart"/>
      <w:r w:rsidRPr="007C58D6">
        <w:rPr>
          <w:rFonts w:ascii="Arial" w:hAnsi="Arial" w:cs="Arial"/>
          <w:lang w:val="es-MX"/>
        </w:rPr>
        <w:t>N°</w:t>
      </w:r>
      <w:proofErr w:type="spellEnd"/>
      <w:r w:rsidRPr="007C58D6">
        <w:rPr>
          <w:rFonts w:ascii="Arial" w:hAnsi="Arial" w:cs="Arial"/>
          <w:lang w:val="es-MX"/>
        </w:rPr>
        <w:t xml:space="preserve"> AG-176 del 31 de agosto de 2021, en el Punto 6. «Modificación de Política para la Cobertura de Capital Vencido», se acordó lo siguiente: “1- </w:t>
      </w:r>
      <w:r w:rsidRPr="007C58D6">
        <w:rPr>
          <w:rFonts w:ascii="Arial" w:hAnsi="Arial" w:cs="Arial"/>
        </w:rPr>
        <w:t>El máximo autorizado es de hasta el 225%, en caso de excederlo, la administración deberá informar y justificar a Junta Directiva las causales y la estimación del periodo de retorno al valor autorizado</w:t>
      </w:r>
      <w:r>
        <w:rPr>
          <w:rFonts w:ascii="Arial" w:hAnsi="Arial" w:cs="Arial"/>
        </w:rPr>
        <w:t>”</w:t>
      </w:r>
      <w:r w:rsidRPr="007C58D6">
        <w:rPr>
          <w:rFonts w:ascii="Arial" w:hAnsi="Arial" w:cs="Arial"/>
        </w:rPr>
        <w:t xml:space="preserve">. </w:t>
      </w:r>
      <w:r>
        <w:rPr>
          <w:rFonts w:ascii="Arial" w:hAnsi="Arial" w:cs="Arial"/>
        </w:rPr>
        <w:t>Y e</w:t>
      </w:r>
      <w:r w:rsidRPr="00BB7871">
        <w:rPr>
          <w:rFonts w:ascii="Arial" w:hAnsi="Arial" w:cs="Arial"/>
          <w:lang w:val="es-MX"/>
        </w:rPr>
        <w:t xml:space="preserve">n </w:t>
      </w:r>
      <w:r>
        <w:rPr>
          <w:rFonts w:ascii="Arial" w:hAnsi="Arial" w:cs="Arial"/>
          <w:lang w:val="es-MX"/>
        </w:rPr>
        <w:t>s</w:t>
      </w:r>
      <w:r w:rsidRPr="00BB7871">
        <w:rPr>
          <w:rFonts w:ascii="Arial" w:hAnsi="Arial" w:cs="Arial"/>
          <w:lang w:val="es-MX"/>
        </w:rPr>
        <w:t>esión de Asamblea de Gobernadores No. AG-178 del 29 de marzo de 2022, en el Punto 8. «</w:t>
      </w:r>
      <w:r w:rsidRPr="00BB7871">
        <w:rPr>
          <w:rFonts w:ascii="Arial" w:hAnsi="Arial" w:cs="Arial"/>
        </w:rPr>
        <w:t>Modificación a política de reserva para cartera vencida y cartera refinanciada</w:t>
      </w:r>
      <w:r w:rsidRPr="00BB7871">
        <w:rPr>
          <w:rFonts w:ascii="Arial" w:hAnsi="Arial" w:cs="Arial"/>
          <w:lang w:val="es-MX"/>
        </w:rPr>
        <w:t>», en el cual se acordó lo siguiente:</w:t>
      </w:r>
      <w:r>
        <w:rPr>
          <w:rFonts w:ascii="Arial" w:hAnsi="Arial" w:cs="Arial"/>
          <w:lang w:val="es-MX"/>
        </w:rPr>
        <w:t xml:space="preserve"> “</w:t>
      </w:r>
      <w:r w:rsidRPr="00BB7871">
        <w:rPr>
          <w:rFonts w:ascii="Arial" w:hAnsi="Arial" w:cs="Arial"/>
        </w:rPr>
        <w:t>El máximo autorizado es de hasta el 275%, en caso de excederlo, la administración deberá informar y justificar a Junta Directiva las causales y la estimación del periodo de retorno al valor autorizado</w:t>
      </w:r>
      <w:r>
        <w:rPr>
          <w:rFonts w:ascii="Arial" w:hAnsi="Arial" w:cs="Arial"/>
        </w:rPr>
        <w:t>”</w:t>
      </w:r>
      <w:r w:rsidRPr="00BB7871">
        <w:rPr>
          <w:rFonts w:ascii="Arial" w:hAnsi="Arial" w:cs="Arial"/>
        </w:rPr>
        <w:t xml:space="preserve">. </w:t>
      </w:r>
      <w:r>
        <w:rPr>
          <w:rFonts w:ascii="Arial" w:hAnsi="Arial" w:cs="Arial"/>
          <w:lang w:val="es-MX"/>
        </w:rPr>
        <w:t>A continuación, e</w:t>
      </w:r>
      <w:r w:rsidRPr="007C58D6">
        <w:rPr>
          <w:rFonts w:ascii="Arial" w:hAnsi="Arial" w:cs="Arial"/>
          <w:lang w:val="es-MX"/>
        </w:rPr>
        <w:t xml:space="preserve">xpuso cuadro sobre </w:t>
      </w:r>
      <w:r>
        <w:rPr>
          <w:rFonts w:ascii="Arial" w:hAnsi="Arial" w:cs="Arial"/>
          <w:lang w:val="es-MX"/>
        </w:rPr>
        <w:t>la situación de la cartera hipotecaria a febrero de 2022, que indican que e</w:t>
      </w:r>
      <w:r w:rsidRPr="003B578C">
        <w:rPr>
          <w:rFonts w:ascii="Arial" w:hAnsi="Arial" w:cs="Arial"/>
        </w:rPr>
        <w:t>n el mes los saneamientos de cartera se encuentran influenciados por el número de días de febrero, el impacto estimado en la reducción del índice de mora fue de 1.4 puntos% ($14.6 millones).</w:t>
      </w:r>
      <w:r w:rsidR="005C4297">
        <w:rPr>
          <w:rFonts w:ascii="Arial" w:hAnsi="Arial" w:cs="Arial"/>
        </w:rPr>
        <w:t xml:space="preserve"> </w:t>
      </w:r>
      <w:r>
        <w:rPr>
          <w:rFonts w:ascii="Arial" w:hAnsi="Arial" w:cs="Arial"/>
          <w:lang w:val="es-MX"/>
        </w:rPr>
        <w:t>Respecto a</w:t>
      </w:r>
      <w:r w:rsidRPr="007C58D6">
        <w:rPr>
          <w:rFonts w:ascii="Arial" w:hAnsi="Arial" w:cs="Arial"/>
          <w:lang w:val="es-MX"/>
        </w:rPr>
        <w:t xml:space="preserve"> </w:t>
      </w:r>
      <w:r>
        <w:rPr>
          <w:rFonts w:ascii="Arial" w:hAnsi="Arial" w:cs="Arial"/>
          <w:lang w:val="es-MX"/>
        </w:rPr>
        <w:t>la situación de la cartera hipotecaria a marzo de 2022, señaló, según las gráficas, que p</w:t>
      </w:r>
      <w:proofErr w:type="spellStart"/>
      <w:r w:rsidRPr="003B578C">
        <w:rPr>
          <w:rFonts w:ascii="Arial" w:hAnsi="Arial" w:cs="Arial"/>
        </w:rPr>
        <w:t>or</w:t>
      </w:r>
      <w:proofErr w:type="spellEnd"/>
      <w:r w:rsidRPr="003B578C">
        <w:rPr>
          <w:rFonts w:ascii="Arial" w:hAnsi="Arial" w:cs="Arial"/>
        </w:rPr>
        <w:t xml:space="preserve"> saneamiento a través de las diferentes políticas de recuperación tuvo un impacto estimado en la reducción del índice de mora de 0.1 puntos% ($1.0 millones) y por castigo el impacto estimado es del 0.6 puntos% ($0.64 millones), el cual incluye los intereses generados con más de 90 días mora.</w:t>
      </w:r>
      <w:r>
        <w:rPr>
          <w:rFonts w:ascii="Arial" w:hAnsi="Arial" w:cs="Arial"/>
        </w:rPr>
        <w:t xml:space="preserve"> </w:t>
      </w:r>
      <w:r w:rsidRPr="003B578C">
        <w:rPr>
          <w:rFonts w:ascii="Arial" w:hAnsi="Arial" w:cs="Arial"/>
        </w:rPr>
        <w:t>El impacto estimado por el deslizamiento de préstamos es de un incremento de 1.9 puntos% ($20.1 Millones), afectado principalmente por el número de días del mes de febrero.</w:t>
      </w:r>
      <w:r w:rsidR="005C4297">
        <w:rPr>
          <w:rFonts w:ascii="Arial" w:hAnsi="Arial" w:cs="Arial"/>
        </w:rPr>
        <w:t xml:space="preserve"> </w:t>
      </w:r>
      <w:r>
        <w:rPr>
          <w:rFonts w:ascii="Arial" w:hAnsi="Arial" w:cs="Arial"/>
          <w:lang w:val="es-MX"/>
        </w:rPr>
        <w:t>Adicionalmente, expuso datos de l</w:t>
      </w:r>
      <w:r w:rsidRPr="007C58D6">
        <w:rPr>
          <w:rFonts w:ascii="Arial" w:hAnsi="Arial" w:cs="Arial"/>
          <w:lang w:val="es-MX"/>
        </w:rPr>
        <w:t xml:space="preserve">os resultados de las Reservas de saneamiento sobre los préstamos vencidos, y las que muestran una cobertura a </w:t>
      </w:r>
      <w:r>
        <w:rPr>
          <w:rFonts w:ascii="Arial" w:hAnsi="Arial" w:cs="Arial"/>
          <w:lang w:val="es-MX"/>
        </w:rPr>
        <w:t>febrero</w:t>
      </w:r>
      <w:r w:rsidRPr="007C58D6">
        <w:rPr>
          <w:rFonts w:ascii="Arial" w:hAnsi="Arial" w:cs="Arial"/>
          <w:lang w:val="es-MX"/>
        </w:rPr>
        <w:t xml:space="preserve"> de 202</w:t>
      </w:r>
      <w:r>
        <w:rPr>
          <w:rFonts w:ascii="Arial" w:hAnsi="Arial" w:cs="Arial"/>
          <w:lang w:val="es-MX"/>
        </w:rPr>
        <w:t>2</w:t>
      </w:r>
      <w:r w:rsidRPr="007C58D6">
        <w:rPr>
          <w:rFonts w:ascii="Arial" w:hAnsi="Arial" w:cs="Arial"/>
          <w:lang w:val="es-MX"/>
        </w:rPr>
        <w:t xml:space="preserve"> del 2</w:t>
      </w:r>
      <w:r>
        <w:rPr>
          <w:rFonts w:ascii="Arial" w:hAnsi="Arial" w:cs="Arial"/>
          <w:lang w:val="es-MX"/>
        </w:rPr>
        <w:t>2</w:t>
      </w:r>
      <w:r w:rsidRPr="007C58D6">
        <w:rPr>
          <w:rFonts w:ascii="Arial" w:hAnsi="Arial" w:cs="Arial"/>
          <w:lang w:val="es-MX"/>
        </w:rPr>
        <w:t>5</w:t>
      </w:r>
      <w:r>
        <w:rPr>
          <w:rFonts w:ascii="Arial" w:hAnsi="Arial" w:cs="Arial"/>
          <w:lang w:val="es-MX"/>
        </w:rPr>
        <w:t>.00</w:t>
      </w:r>
      <w:r w:rsidRPr="007C58D6">
        <w:rPr>
          <w:rFonts w:ascii="Arial" w:hAnsi="Arial" w:cs="Arial"/>
          <w:lang w:val="es-MX"/>
        </w:rPr>
        <w:t xml:space="preserve">% y a </w:t>
      </w:r>
      <w:r>
        <w:rPr>
          <w:rFonts w:ascii="Arial" w:hAnsi="Arial" w:cs="Arial"/>
          <w:lang w:val="es-MX"/>
        </w:rPr>
        <w:t>marzo</w:t>
      </w:r>
      <w:r w:rsidRPr="007C58D6">
        <w:rPr>
          <w:rFonts w:ascii="Arial" w:hAnsi="Arial" w:cs="Arial"/>
          <w:lang w:val="es-MX"/>
        </w:rPr>
        <w:t xml:space="preserve"> de 2022 por 2</w:t>
      </w:r>
      <w:r>
        <w:rPr>
          <w:rFonts w:ascii="Arial" w:hAnsi="Arial" w:cs="Arial"/>
          <w:lang w:val="es-MX"/>
        </w:rPr>
        <w:t>75.00</w:t>
      </w:r>
      <w:r w:rsidRPr="007C58D6">
        <w:rPr>
          <w:rFonts w:ascii="Arial" w:hAnsi="Arial" w:cs="Arial"/>
          <w:lang w:val="es-MX"/>
        </w:rPr>
        <w:t xml:space="preserve">%, señalándose que éstas </w:t>
      </w:r>
      <w:r>
        <w:rPr>
          <w:rFonts w:ascii="Arial" w:hAnsi="Arial" w:cs="Arial"/>
          <w:lang w:val="es-MX"/>
        </w:rPr>
        <w:t>están en</w:t>
      </w:r>
      <w:r w:rsidRPr="007C58D6">
        <w:rPr>
          <w:rFonts w:ascii="Arial" w:hAnsi="Arial" w:cs="Arial"/>
          <w:lang w:val="es-MX"/>
        </w:rPr>
        <w:t xml:space="preserve"> el límite autorizado</w:t>
      </w:r>
      <w:r w:rsidRPr="007C58D6">
        <w:rPr>
          <w:rFonts w:ascii="Arial" w:hAnsi="Arial" w:cs="Arial"/>
        </w:rPr>
        <w:t>.</w:t>
      </w:r>
      <w:r>
        <w:rPr>
          <w:rFonts w:ascii="Arial" w:hAnsi="Arial" w:cs="Arial"/>
        </w:rPr>
        <w:t>También señaló que l</w:t>
      </w:r>
      <w:r w:rsidRPr="009C418C">
        <w:rPr>
          <w:rFonts w:ascii="Arial" w:hAnsi="Arial" w:cs="Arial"/>
        </w:rPr>
        <w:t>a buena gestión de cobro administrativo que tiene la Institución ha disminuido la mora permitiendo que los índices de cobertura se incrementen arriba de lo previsto, y además es de tomar en cuenta que se tiene cartera afectada por la Pandemia COVID-19, por lo que se solicitó a la Asamblea de Gobernadores el incremento de la cobertura hasta 275%.</w:t>
      </w:r>
      <w:r w:rsidR="005C4297">
        <w:rPr>
          <w:rFonts w:ascii="Arial" w:hAnsi="Arial" w:cs="Arial"/>
        </w:rPr>
        <w:t xml:space="preserve"> </w:t>
      </w:r>
      <w:r w:rsidRPr="007C58D6">
        <w:rPr>
          <w:rFonts w:ascii="Arial" w:hAnsi="Arial" w:cs="Arial"/>
          <w:lang w:val="es-SV"/>
        </w:rPr>
        <w:t>Luego de la presentación, s</w:t>
      </w:r>
      <w:proofErr w:type="spellStart"/>
      <w:r w:rsidRPr="007C58D6">
        <w:rPr>
          <w:rFonts w:ascii="Arial" w:hAnsi="Arial" w:cs="Arial"/>
        </w:rPr>
        <w:t>e</w:t>
      </w:r>
      <w:proofErr w:type="spellEnd"/>
      <w:r w:rsidRPr="007C58D6">
        <w:rPr>
          <w:rFonts w:ascii="Arial" w:hAnsi="Arial" w:cs="Arial"/>
        </w:rPr>
        <w:t xml:space="preserve"> solicita </w:t>
      </w:r>
      <w:r w:rsidRPr="007C58D6">
        <w:rPr>
          <w:rFonts w:ascii="Arial" w:hAnsi="Arial" w:cs="Arial"/>
          <w:snapToGrid w:val="0"/>
          <w:lang w:val="es-SV"/>
        </w:rPr>
        <w:t xml:space="preserve">dar por conocido el presente informe según lo expuesto. </w:t>
      </w:r>
      <w:r w:rsidRPr="007C58D6">
        <w:rPr>
          <w:rFonts w:ascii="Arial" w:hAnsi="Arial" w:cs="Arial"/>
        </w:rPr>
        <w:t xml:space="preserve">Junta Directiva, luego de conocer el informe </w:t>
      </w:r>
      <w:r>
        <w:rPr>
          <w:rFonts w:ascii="Arial" w:hAnsi="Arial" w:cs="Arial"/>
        </w:rPr>
        <w:t>presentado</w:t>
      </w:r>
      <w:r w:rsidRPr="007C58D6">
        <w:rPr>
          <w:rFonts w:ascii="Arial" w:hAnsi="Arial" w:cs="Arial"/>
        </w:rPr>
        <w:t xml:space="preserve"> por el</w:t>
      </w:r>
      <w:r w:rsidRPr="007C58D6">
        <w:rPr>
          <w:rFonts w:ascii="Arial" w:hAnsi="Arial" w:cs="Arial"/>
          <w:lang w:val="es-MX"/>
        </w:rPr>
        <w:t xml:space="preserve"> licenciado René Cuéllar Marenco, Gerente de Finanzas,</w:t>
      </w:r>
      <w:r w:rsidRPr="007C58D6">
        <w:rPr>
          <w:rFonts w:ascii="Arial" w:hAnsi="Arial" w:cs="Arial"/>
          <w:snapToGrid w:val="0"/>
        </w:rPr>
        <w:t xml:space="preserve"> </w:t>
      </w:r>
      <w:r w:rsidRPr="007C58D6">
        <w:rPr>
          <w:rFonts w:ascii="Arial" w:hAnsi="Arial" w:cs="Arial"/>
        </w:rPr>
        <w:t xml:space="preserve">por unanimidad </w:t>
      </w:r>
      <w:r w:rsidRPr="007C58D6">
        <w:rPr>
          <w:rFonts w:ascii="Arial" w:hAnsi="Arial" w:cs="Arial"/>
          <w:b/>
        </w:rPr>
        <w:t>ACUERDA:</w:t>
      </w:r>
    </w:p>
    <w:bookmarkEnd w:id="2"/>
    <w:p w14:paraId="34EC07D3" w14:textId="77777777" w:rsidR="0032456E" w:rsidRPr="007C58D6" w:rsidRDefault="0032456E" w:rsidP="0032456E">
      <w:pPr>
        <w:jc w:val="both"/>
        <w:rPr>
          <w:rFonts w:ascii="Arial" w:hAnsi="Arial" w:cs="Arial"/>
          <w:b/>
          <w:bCs/>
          <w:snapToGrid w:val="0"/>
          <w:lang w:val="es-ES_tradnl"/>
        </w:rPr>
      </w:pPr>
    </w:p>
    <w:p w14:paraId="5DF4ED76" w14:textId="77777777" w:rsidR="0032456E" w:rsidRDefault="0032456E" w:rsidP="0032456E">
      <w:pPr>
        <w:numPr>
          <w:ilvl w:val="0"/>
          <w:numId w:val="27"/>
        </w:numPr>
        <w:jc w:val="both"/>
        <w:rPr>
          <w:rFonts w:ascii="Arial" w:hAnsi="Arial" w:cs="Arial"/>
          <w:snapToGrid w:val="0"/>
          <w:lang w:val="es-SV"/>
        </w:rPr>
      </w:pPr>
      <w:r w:rsidRPr="00E33469">
        <w:rPr>
          <w:rFonts w:ascii="Arial" w:hAnsi="Arial" w:cs="Arial"/>
          <w:snapToGrid w:val="0"/>
          <w:lang w:val="es-SV"/>
        </w:rPr>
        <w:t>Dar por conocida la aplicación de la modificación de la política de cobertura de los Préstamos Hipotecarios vencidos (Capital y primas de Seguros), según punto 8 de Asamblea de Gobernadores AG- 178 del 29 de marzo de 2021 de hasta 275%.</w:t>
      </w:r>
    </w:p>
    <w:p w14:paraId="1846B078" w14:textId="77777777" w:rsidR="0032456E" w:rsidRPr="00E33469" w:rsidRDefault="0032456E" w:rsidP="0032456E">
      <w:pPr>
        <w:ind w:left="360"/>
        <w:jc w:val="both"/>
        <w:rPr>
          <w:rFonts w:ascii="Arial" w:hAnsi="Arial" w:cs="Arial"/>
          <w:snapToGrid w:val="0"/>
          <w:lang w:val="es-SV"/>
        </w:rPr>
      </w:pPr>
    </w:p>
    <w:p w14:paraId="6AECB4F2" w14:textId="77777777" w:rsidR="0032456E" w:rsidRPr="00E33469" w:rsidRDefault="0032456E" w:rsidP="0032456E">
      <w:pPr>
        <w:numPr>
          <w:ilvl w:val="0"/>
          <w:numId w:val="27"/>
        </w:numPr>
        <w:jc w:val="both"/>
        <w:rPr>
          <w:rFonts w:ascii="Arial" w:hAnsi="Arial" w:cs="Arial"/>
          <w:snapToGrid w:val="0"/>
          <w:lang w:val="es-SV"/>
        </w:rPr>
      </w:pPr>
      <w:r w:rsidRPr="00E33469">
        <w:rPr>
          <w:rFonts w:ascii="Arial" w:hAnsi="Arial" w:cs="Arial"/>
          <w:snapToGrid w:val="0"/>
          <w:lang w:val="es-SV"/>
        </w:rPr>
        <w:t>Dar por conocido el resultado de la aplicación de la política de Cobertura a febrero 2022 que sobrepaso a lo establecido</w:t>
      </w:r>
      <w:r>
        <w:rPr>
          <w:rFonts w:ascii="Arial" w:hAnsi="Arial" w:cs="Arial"/>
          <w:snapToGrid w:val="0"/>
          <w:lang w:val="es-SV"/>
        </w:rPr>
        <w:t>,</w:t>
      </w:r>
      <w:r w:rsidRPr="00E33469">
        <w:rPr>
          <w:rFonts w:ascii="Arial" w:hAnsi="Arial" w:cs="Arial"/>
          <w:snapToGrid w:val="0"/>
          <w:lang w:val="es-SV"/>
        </w:rPr>
        <w:t xml:space="preserve"> por las buenas gestiones de cobro de mora.</w:t>
      </w:r>
    </w:p>
    <w:p w14:paraId="15E6A173" w14:textId="77777777" w:rsidR="0032456E" w:rsidRPr="00733B4E" w:rsidRDefault="0032456E" w:rsidP="0032456E">
      <w:pPr>
        <w:jc w:val="both"/>
        <w:rPr>
          <w:rFonts w:ascii="Arial" w:hAnsi="Arial" w:cs="Arial"/>
          <w:b/>
          <w:snapToGrid w:val="0"/>
          <w:lang w:val="pt-BR"/>
        </w:rPr>
      </w:pPr>
    </w:p>
    <w:p w14:paraId="4BCC843B" w14:textId="77777777" w:rsidR="0032456E" w:rsidRDefault="0032456E" w:rsidP="0032456E">
      <w:pPr>
        <w:pStyle w:val="Prrafodelista"/>
        <w:ind w:left="0"/>
        <w:rPr>
          <w:rFonts w:ascii="Arial" w:hAnsi="Arial" w:cs="Arial"/>
          <w:b/>
          <w:bCs/>
        </w:rPr>
      </w:pPr>
    </w:p>
    <w:p w14:paraId="6AB561D4" w14:textId="59D15F25" w:rsidR="0032456E" w:rsidRPr="005C4297" w:rsidRDefault="0032456E" w:rsidP="0032456E">
      <w:pPr>
        <w:jc w:val="both"/>
        <w:rPr>
          <w:rFonts w:ascii="Arial" w:hAnsi="Arial" w:cs="Arial"/>
          <w:lang w:val="es-SV"/>
        </w:rPr>
      </w:pPr>
      <w:r w:rsidRPr="00733B4E">
        <w:rPr>
          <w:rFonts w:ascii="Arial" w:hAnsi="Arial" w:cs="Arial"/>
          <w:b/>
          <w:bCs/>
        </w:rPr>
        <w:t>VI)</w:t>
      </w:r>
      <w:r>
        <w:rPr>
          <w:rFonts w:ascii="Arial" w:hAnsi="Arial" w:cs="Arial"/>
          <w:b/>
          <w:bCs/>
        </w:rPr>
        <w:t xml:space="preserve"> </w:t>
      </w:r>
      <w:r w:rsidRPr="00733B4E">
        <w:rPr>
          <w:rFonts w:ascii="Arial" w:hAnsi="Arial" w:cs="Arial"/>
          <w:b/>
          <w:bCs/>
        </w:rPr>
        <w:t>SOLICITUD DE PRÓRROGA DEL CONTRATO DE LICITACIÓN PÚBLICA FSV-04/2021 ‘‘GESTIÓN DE COBRO ADMINISTRATIVO DE LA CARTERA HIPOTECARIA DEL FSV”</w:t>
      </w:r>
      <w:r w:rsidR="00A0236A">
        <w:rPr>
          <w:rFonts w:ascii="Arial" w:hAnsi="Arial" w:cs="Arial"/>
          <w:b/>
          <w:bCs/>
        </w:rPr>
        <w:t xml:space="preserve">. </w:t>
      </w:r>
      <w:bookmarkStart w:id="3" w:name="_Hlk97541860"/>
      <w:r w:rsidRPr="009579FC">
        <w:rPr>
          <w:rFonts w:ascii="Arial" w:hAnsi="Arial" w:cs="Arial"/>
        </w:rPr>
        <w:t xml:space="preserve">El Presidente y Director Ejecutivo </w:t>
      </w:r>
      <w:r>
        <w:rPr>
          <w:rFonts w:ascii="Arial" w:hAnsi="Arial" w:cs="Arial"/>
        </w:rPr>
        <w:t>sometió a consideración de</w:t>
      </w:r>
      <w:r w:rsidRPr="009579FC">
        <w:rPr>
          <w:rFonts w:ascii="Arial" w:hAnsi="Arial" w:cs="Arial"/>
        </w:rPr>
        <w:t xml:space="preserve"> Junta Directiva</w:t>
      </w:r>
      <w:r>
        <w:rPr>
          <w:rFonts w:ascii="Arial" w:hAnsi="Arial" w:cs="Arial"/>
        </w:rPr>
        <w:t>, la solicitud de</w:t>
      </w:r>
      <w:r w:rsidRPr="009579FC">
        <w:rPr>
          <w:rFonts w:ascii="Arial" w:hAnsi="Arial" w:cs="Arial"/>
        </w:rPr>
        <w:t xml:space="preserve"> </w:t>
      </w:r>
      <w:r w:rsidRPr="00C053D2">
        <w:rPr>
          <w:rFonts w:ascii="Arial" w:hAnsi="Arial" w:cs="Arial"/>
          <w:lang w:val="es-MX" w:eastAsia="en-US"/>
        </w:rPr>
        <w:t xml:space="preserve">prórroga de los contratos originados en la Licitación Pública </w:t>
      </w:r>
      <w:proofErr w:type="spellStart"/>
      <w:r w:rsidRPr="00C053D2">
        <w:rPr>
          <w:rFonts w:ascii="Arial" w:hAnsi="Arial" w:cs="Arial"/>
          <w:lang w:val="es-MX" w:eastAsia="en-US"/>
        </w:rPr>
        <w:t>N°</w:t>
      </w:r>
      <w:proofErr w:type="spellEnd"/>
      <w:r w:rsidRPr="00C053D2">
        <w:rPr>
          <w:rFonts w:ascii="Arial" w:hAnsi="Arial" w:cs="Arial"/>
          <w:lang w:val="es-MX" w:eastAsia="en-US"/>
        </w:rPr>
        <w:t xml:space="preserve"> FSV-04/2021 “</w:t>
      </w:r>
      <w:r w:rsidRPr="00C053D2">
        <w:rPr>
          <w:rFonts w:ascii="Arial" w:hAnsi="Arial" w:cs="Arial"/>
          <w:lang w:eastAsia="en-US"/>
        </w:rPr>
        <w:t>GESTIÓN DE COBRO ADMINISTRATIVO DE LA CARTERA HIPOTECARIA DEL FSV</w:t>
      </w:r>
      <w:r w:rsidRPr="00C053D2">
        <w:rPr>
          <w:rFonts w:ascii="Arial" w:hAnsi="Arial" w:cs="Arial"/>
          <w:lang w:val="es-MX" w:eastAsia="en-US"/>
        </w:rPr>
        <w:t>”</w:t>
      </w:r>
      <w:r w:rsidRPr="009579FC">
        <w:rPr>
          <w:rFonts w:ascii="Arial" w:hAnsi="Arial" w:cs="Arial"/>
        </w:rPr>
        <w:t xml:space="preserve">. Para exponer </w:t>
      </w:r>
      <w:r>
        <w:rPr>
          <w:rFonts w:ascii="Arial" w:hAnsi="Arial" w:cs="Arial"/>
        </w:rPr>
        <w:t>la solicitud</w:t>
      </w:r>
      <w:r w:rsidRPr="009579FC">
        <w:rPr>
          <w:rFonts w:ascii="Arial" w:hAnsi="Arial" w:cs="Arial"/>
        </w:rPr>
        <w:t xml:space="preserve">, invitó al Gerente de </w:t>
      </w:r>
      <w:r w:rsidRPr="009579FC">
        <w:rPr>
          <w:rFonts w:ascii="Arial" w:hAnsi="Arial" w:cs="Arial"/>
          <w:lang w:val="es-MX"/>
        </w:rPr>
        <w:t>Créditos,</w:t>
      </w:r>
      <w:r w:rsidRPr="009579FC">
        <w:rPr>
          <w:rFonts w:ascii="Arial" w:hAnsi="Arial" w:cs="Arial"/>
        </w:rPr>
        <w:t xml:space="preserve"> </w:t>
      </w:r>
      <w:r>
        <w:rPr>
          <w:rFonts w:ascii="Arial" w:hAnsi="Arial" w:cs="Arial"/>
        </w:rPr>
        <w:t>i</w:t>
      </w:r>
      <w:r w:rsidRPr="009579FC">
        <w:rPr>
          <w:rFonts w:ascii="Arial" w:hAnsi="Arial" w:cs="Arial"/>
        </w:rPr>
        <w:t xml:space="preserve">ngeniero Luis Gilberto Barahona Delgado. El </w:t>
      </w:r>
      <w:r>
        <w:rPr>
          <w:rFonts w:ascii="Arial" w:hAnsi="Arial" w:cs="Arial"/>
        </w:rPr>
        <w:t>I</w:t>
      </w:r>
      <w:r w:rsidRPr="009579FC">
        <w:rPr>
          <w:rFonts w:ascii="Arial" w:hAnsi="Arial" w:cs="Arial"/>
        </w:rPr>
        <w:t xml:space="preserve">ng. Barahona Delgado indicó que, </w:t>
      </w:r>
      <w:r>
        <w:rPr>
          <w:rFonts w:ascii="Arial" w:hAnsi="Arial" w:cs="Arial"/>
        </w:rPr>
        <w:t>con el fin de r</w:t>
      </w:r>
      <w:r w:rsidRPr="009C57FE">
        <w:rPr>
          <w:rFonts w:ascii="Arial" w:hAnsi="Arial" w:cs="Arial"/>
          <w:bCs/>
          <w:snapToGrid w:val="0"/>
        </w:rPr>
        <w:t>educir los índices de morosidad de la cartera hipotecaria de la institución</w:t>
      </w:r>
      <w:r>
        <w:rPr>
          <w:rFonts w:ascii="Arial" w:hAnsi="Arial" w:cs="Arial"/>
          <w:bCs/>
          <w:snapToGrid w:val="0"/>
        </w:rPr>
        <w:t xml:space="preserve">, se </w:t>
      </w:r>
      <w:r w:rsidRPr="005C4297">
        <w:rPr>
          <w:rFonts w:ascii="Arial" w:hAnsi="Arial" w:cs="Arial"/>
          <w:bCs/>
          <w:snapToGrid w:val="0"/>
        </w:rPr>
        <w:t xml:space="preserve">realizó esta licitación, y por medio de ella se contrataron los servicios de 12 personas naturales y jurídicas, cuyo contrato inició </w:t>
      </w:r>
      <w:r w:rsidRPr="005C4297">
        <w:rPr>
          <w:rFonts w:ascii="Arial" w:hAnsi="Arial" w:cs="Arial"/>
        </w:rPr>
        <w:t>el 28 de julio de 2021 y finaliza el 28 de julio de 2022.</w:t>
      </w:r>
      <w:r w:rsidR="00A0236A" w:rsidRPr="005C4297">
        <w:rPr>
          <w:rFonts w:ascii="Arial" w:hAnsi="Arial" w:cs="Arial"/>
        </w:rPr>
        <w:t xml:space="preserve"> </w:t>
      </w:r>
      <w:r w:rsidRPr="005C4297">
        <w:rPr>
          <w:rFonts w:ascii="Arial" w:hAnsi="Arial" w:cs="Arial"/>
        </w:rPr>
        <w:t>El ingeniero Barahona Delgado indicó que l</w:t>
      </w:r>
      <w:r w:rsidRPr="005C4297">
        <w:rPr>
          <w:rFonts w:ascii="Arial" w:hAnsi="Arial" w:cs="Arial"/>
          <w:lang w:val="es-MX"/>
        </w:rPr>
        <w:t>a prórroga es factible por las razones siguientes:</w:t>
      </w:r>
    </w:p>
    <w:p w14:paraId="4B76ECB7" w14:textId="77777777" w:rsidR="0032456E" w:rsidRPr="005C4297" w:rsidRDefault="0032456E" w:rsidP="0032456E">
      <w:pPr>
        <w:numPr>
          <w:ilvl w:val="0"/>
          <w:numId w:val="31"/>
        </w:numPr>
        <w:jc w:val="both"/>
        <w:rPr>
          <w:rFonts w:ascii="Arial" w:hAnsi="Arial" w:cs="Arial"/>
          <w:lang w:val="es-SV"/>
        </w:rPr>
      </w:pPr>
      <w:r w:rsidRPr="005C4297">
        <w:rPr>
          <w:rFonts w:ascii="Arial" w:hAnsi="Arial" w:cs="Arial"/>
          <w:lang w:val="es-MX"/>
        </w:rPr>
        <w:t xml:space="preserve">El servicio recibido ha sido satisfactorio a los intereses institucionales, lo cual se refleja en los resultados obtenidos que se exponen en esta solicitud. </w:t>
      </w:r>
    </w:p>
    <w:p w14:paraId="2C63F522" w14:textId="007EBD96" w:rsidR="0032456E" w:rsidRPr="005C4297" w:rsidRDefault="0032456E" w:rsidP="0032456E">
      <w:pPr>
        <w:numPr>
          <w:ilvl w:val="0"/>
          <w:numId w:val="31"/>
        </w:numPr>
        <w:jc w:val="both"/>
        <w:rPr>
          <w:rFonts w:ascii="Arial" w:hAnsi="Arial" w:cs="Arial"/>
          <w:lang w:val="es-SV"/>
        </w:rPr>
      </w:pPr>
      <w:r w:rsidRPr="005C4297">
        <w:rPr>
          <w:rFonts w:ascii="Arial" w:hAnsi="Arial" w:cs="Arial"/>
          <w:lang w:val="es-MX"/>
        </w:rPr>
        <w:t xml:space="preserve">La prórroga se solicita para el período del 29 de julio de 2022 al 29 de julio de 2023. </w:t>
      </w:r>
    </w:p>
    <w:p w14:paraId="293F67EC" w14:textId="77777777" w:rsidR="003A6F64" w:rsidRPr="005C4297" w:rsidRDefault="003A6F64" w:rsidP="003A6F64">
      <w:pPr>
        <w:numPr>
          <w:ilvl w:val="0"/>
          <w:numId w:val="31"/>
        </w:numPr>
        <w:jc w:val="both"/>
        <w:rPr>
          <w:rFonts w:ascii="Arial" w:hAnsi="Arial" w:cs="Arial"/>
          <w:lang w:val="es-SV"/>
        </w:rPr>
      </w:pPr>
      <w:r w:rsidRPr="005C4297">
        <w:rPr>
          <w:rFonts w:ascii="Arial" w:hAnsi="Arial" w:cs="Arial"/>
          <w:lang w:val="es-ES_tradnl"/>
        </w:rPr>
        <w:t>Se cuenta con opinión favorable del Administrador del contrato sobre la factibilidad de prórroga.</w:t>
      </w:r>
    </w:p>
    <w:p w14:paraId="11BFEC3A" w14:textId="77777777" w:rsidR="0032456E" w:rsidRPr="005C4297" w:rsidRDefault="0032456E" w:rsidP="0032456E">
      <w:pPr>
        <w:numPr>
          <w:ilvl w:val="0"/>
          <w:numId w:val="31"/>
        </w:numPr>
        <w:jc w:val="both"/>
        <w:rPr>
          <w:rFonts w:ascii="Arial" w:hAnsi="Arial" w:cs="Arial"/>
          <w:lang w:val="es-SV"/>
        </w:rPr>
      </w:pPr>
      <w:r w:rsidRPr="005C4297">
        <w:rPr>
          <w:rFonts w:ascii="Arial" w:hAnsi="Arial" w:cs="Arial"/>
          <w:lang w:val="es-MX"/>
        </w:rPr>
        <w:t>Los actuales contratistas han emitido carta de aceptación de prórroga en donde se mantienen las mismas condiciones del contrato vigente (se anexan copias de las cartas).</w:t>
      </w:r>
    </w:p>
    <w:p w14:paraId="0AD61C81" w14:textId="77777777" w:rsidR="0032456E" w:rsidRPr="005C4297" w:rsidRDefault="0032456E" w:rsidP="0032456E">
      <w:pPr>
        <w:jc w:val="both"/>
        <w:rPr>
          <w:rFonts w:ascii="Arial" w:hAnsi="Arial" w:cs="Arial"/>
          <w:lang w:val="es-SV"/>
        </w:rPr>
      </w:pPr>
      <w:r w:rsidRPr="005C4297">
        <w:rPr>
          <w:rFonts w:ascii="Arial" w:hAnsi="Arial" w:cs="Arial"/>
        </w:rPr>
        <w:t xml:space="preserve">Expuso cuadro de los resultados del contrato indicando el costo/beneficio de estos servicios, que muestran que se ha recuperado un monto de </w:t>
      </w:r>
      <w:r w:rsidRPr="005C4297">
        <w:rPr>
          <w:rFonts w:ascii="Arial" w:hAnsi="Arial" w:cs="Arial"/>
          <w:lang w:val="es-SV"/>
        </w:rPr>
        <w:t>$23,487,370.68 sobre lo que se ha pagado una comisión de $1,795,851.72, siendo un %comisión/recuperado del 7.65%.</w:t>
      </w:r>
    </w:p>
    <w:p w14:paraId="53103384" w14:textId="77777777" w:rsidR="0032456E" w:rsidRPr="005C4297" w:rsidRDefault="0032456E" w:rsidP="0032456E">
      <w:pPr>
        <w:jc w:val="both"/>
        <w:rPr>
          <w:rFonts w:ascii="Arial" w:hAnsi="Arial" w:cs="Arial"/>
        </w:rPr>
      </w:pPr>
      <w:r w:rsidRPr="005C4297">
        <w:rPr>
          <w:rFonts w:ascii="Arial" w:hAnsi="Arial" w:cs="Arial"/>
        </w:rPr>
        <w:t>Como beneficios señaló los siguientes:</w:t>
      </w:r>
    </w:p>
    <w:p w14:paraId="2F9520B4" w14:textId="77777777" w:rsidR="0032456E" w:rsidRPr="005C4297" w:rsidRDefault="0032456E" w:rsidP="0032456E">
      <w:pPr>
        <w:numPr>
          <w:ilvl w:val="0"/>
          <w:numId w:val="32"/>
        </w:numPr>
        <w:jc w:val="both"/>
        <w:rPr>
          <w:rFonts w:ascii="Arial" w:hAnsi="Arial" w:cs="Arial"/>
          <w:lang w:val="es-SV"/>
        </w:rPr>
      </w:pPr>
      <w:r w:rsidRPr="005C4297">
        <w:rPr>
          <w:rFonts w:ascii="Arial" w:hAnsi="Arial" w:cs="Arial"/>
        </w:rPr>
        <w:t>En gestión administrativa se ha logrado la recuperación de saldos en mora y vencidos por un monto total de $23.49 millones, a través de la aplicación de políticas de recuperación: efectivo, reestructuraciones de deuda, refinanciamientos de deuda, ventas de viviendas con financiamiento a través del FSV, daciones en pago y ahorros por cotizaciones.</w:t>
      </w:r>
    </w:p>
    <w:p w14:paraId="07145364" w14:textId="77777777" w:rsidR="0032456E" w:rsidRPr="005C4297" w:rsidRDefault="0032456E" w:rsidP="0032456E">
      <w:pPr>
        <w:numPr>
          <w:ilvl w:val="0"/>
          <w:numId w:val="32"/>
        </w:numPr>
        <w:jc w:val="both"/>
        <w:rPr>
          <w:rFonts w:ascii="Arial" w:hAnsi="Arial" w:cs="Arial"/>
          <w:lang w:val="es-SV"/>
        </w:rPr>
      </w:pPr>
      <w:r w:rsidRPr="005C4297">
        <w:rPr>
          <w:rFonts w:ascii="Arial" w:hAnsi="Arial" w:cs="Arial"/>
        </w:rPr>
        <w:t>Lograr resolver casos críticos antes de acudir a las instancias judiciales para su recuperación.</w:t>
      </w:r>
    </w:p>
    <w:p w14:paraId="31CFC712" w14:textId="77777777" w:rsidR="0032456E" w:rsidRPr="005C4297" w:rsidRDefault="0032456E" w:rsidP="0032456E">
      <w:pPr>
        <w:numPr>
          <w:ilvl w:val="0"/>
          <w:numId w:val="32"/>
        </w:numPr>
        <w:jc w:val="both"/>
        <w:rPr>
          <w:rFonts w:ascii="Arial" w:hAnsi="Arial" w:cs="Arial"/>
          <w:lang w:val="es-SV"/>
        </w:rPr>
      </w:pPr>
      <w:r w:rsidRPr="005C4297">
        <w:rPr>
          <w:rFonts w:ascii="Arial" w:hAnsi="Arial" w:cs="Arial"/>
        </w:rPr>
        <w:t>La relación costo-beneficio de 7.65% resulta favorable para la Institución.</w:t>
      </w:r>
    </w:p>
    <w:p w14:paraId="0B14C9AB" w14:textId="77777777" w:rsidR="0032456E" w:rsidRPr="005C4297" w:rsidRDefault="0032456E" w:rsidP="0032456E">
      <w:pPr>
        <w:jc w:val="both"/>
        <w:rPr>
          <w:rFonts w:ascii="Arial" w:hAnsi="Arial" w:cs="Arial"/>
          <w:lang w:val="es-SV"/>
        </w:rPr>
      </w:pPr>
      <w:r w:rsidRPr="005C4297">
        <w:rPr>
          <w:rFonts w:ascii="Arial" w:hAnsi="Arial" w:cs="Arial"/>
          <w:lang w:val="es-SV"/>
        </w:rPr>
        <w:t>Y las ventajas son:</w:t>
      </w:r>
    </w:p>
    <w:p w14:paraId="37896D94" w14:textId="77777777" w:rsidR="0032456E" w:rsidRPr="00B80D86" w:rsidRDefault="0032456E" w:rsidP="0032456E">
      <w:pPr>
        <w:numPr>
          <w:ilvl w:val="0"/>
          <w:numId w:val="33"/>
        </w:numPr>
        <w:jc w:val="both"/>
        <w:rPr>
          <w:rFonts w:ascii="Arial" w:hAnsi="Arial" w:cs="Arial"/>
          <w:lang w:val="es-SV"/>
        </w:rPr>
      </w:pPr>
      <w:r w:rsidRPr="00B80D86">
        <w:rPr>
          <w:rFonts w:ascii="Arial" w:hAnsi="Arial" w:cs="Arial"/>
        </w:rPr>
        <w:t>Mantener la experiencia y conocimientos de los actuales gestores contratados.</w:t>
      </w:r>
    </w:p>
    <w:p w14:paraId="2E3D930B" w14:textId="77777777" w:rsidR="0032456E" w:rsidRPr="00B80D86" w:rsidRDefault="0032456E" w:rsidP="0032456E">
      <w:pPr>
        <w:numPr>
          <w:ilvl w:val="0"/>
          <w:numId w:val="33"/>
        </w:numPr>
        <w:jc w:val="both"/>
        <w:rPr>
          <w:rFonts w:ascii="Arial" w:hAnsi="Arial" w:cs="Arial"/>
          <w:lang w:val="es-SV"/>
        </w:rPr>
      </w:pPr>
      <w:r w:rsidRPr="00B80D86">
        <w:rPr>
          <w:rFonts w:ascii="Arial" w:hAnsi="Arial" w:cs="Arial"/>
        </w:rPr>
        <w:t>Continuidad en la gestión de cobro administrativo.</w:t>
      </w:r>
    </w:p>
    <w:p w14:paraId="0B3EE364" w14:textId="77777777" w:rsidR="0032456E" w:rsidRPr="00B80D86" w:rsidRDefault="0032456E" w:rsidP="0032456E">
      <w:pPr>
        <w:numPr>
          <w:ilvl w:val="0"/>
          <w:numId w:val="33"/>
        </w:numPr>
        <w:jc w:val="both"/>
        <w:rPr>
          <w:rFonts w:ascii="Arial" w:hAnsi="Arial" w:cs="Arial"/>
          <w:lang w:val="es-SV"/>
        </w:rPr>
      </w:pPr>
      <w:r w:rsidRPr="00B80D86">
        <w:rPr>
          <w:rFonts w:ascii="Arial" w:hAnsi="Arial" w:cs="Arial"/>
        </w:rPr>
        <w:t>La LACAP lo permite y ahorro en costos y tiempo en un nuevo proceso de licitación pública</w:t>
      </w:r>
    </w:p>
    <w:p w14:paraId="656A8473" w14:textId="4F4C40FD" w:rsidR="0032456E" w:rsidRDefault="0032456E" w:rsidP="0032456E">
      <w:pPr>
        <w:jc w:val="both"/>
        <w:rPr>
          <w:rFonts w:ascii="Arial" w:hAnsi="Arial" w:cs="Arial"/>
          <w:b/>
          <w:bCs/>
        </w:rPr>
      </w:pPr>
      <w:r>
        <w:rPr>
          <w:rFonts w:ascii="Arial" w:hAnsi="Arial" w:cs="Arial"/>
        </w:rPr>
        <w:t>Luego de la exposición, se solicitó a Junta Directiva autorizar la prórroga de estos servicios, según lo expuesto.</w:t>
      </w:r>
      <w:r w:rsidR="00A0236A">
        <w:rPr>
          <w:rFonts w:ascii="Arial" w:hAnsi="Arial" w:cs="Arial"/>
        </w:rPr>
        <w:t xml:space="preserve"> </w:t>
      </w:r>
      <w:r>
        <w:rPr>
          <w:rFonts w:ascii="Arial" w:hAnsi="Arial" w:cs="Arial"/>
        </w:rPr>
        <w:t>Finalmente, se expuso que, atendiendo al tipo de servicio, iniciar un nuevo proceso de contratación implicaría costos adicionales</w:t>
      </w:r>
      <w:r w:rsidRPr="007514F2">
        <w:t xml:space="preserve"> </w:t>
      </w:r>
      <w:r w:rsidRPr="007514F2">
        <w:rPr>
          <w:rFonts w:ascii="Arial" w:hAnsi="Arial" w:cs="Arial"/>
        </w:rPr>
        <w:t xml:space="preserve">que vuelven más beneficioso realizar una prórroga </w:t>
      </w:r>
      <w:r>
        <w:rPr>
          <w:rFonts w:ascii="Arial" w:hAnsi="Arial" w:cs="Arial"/>
        </w:rPr>
        <w:t>de los contratos actuales</w:t>
      </w:r>
      <w:r w:rsidRPr="007514F2">
        <w:rPr>
          <w:rFonts w:ascii="Arial" w:hAnsi="Arial" w:cs="Arial"/>
        </w:rPr>
        <w:t xml:space="preserve">; </w:t>
      </w:r>
      <w:r>
        <w:rPr>
          <w:rFonts w:ascii="Arial" w:hAnsi="Arial" w:cs="Arial"/>
        </w:rPr>
        <w:t>por lo que puede afirmarse que en las actuales condiciones no hay una mejor alternativa para los intereses del FSV. Lo que justifica la prórroga de los contratos.</w:t>
      </w:r>
      <w:r w:rsidR="00A0236A">
        <w:rPr>
          <w:rFonts w:ascii="Arial" w:hAnsi="Arial" w:cs="Arial"/>
        </w:rPr>
        <w:t xml:space="preserve"> </w:t>
      </w:r>
      <w:r w:rsidRPr="009579FC">
        <w:rPr>
          <w:rFonts w:ascii="Arial" w:hAnsi="Arial" w:cs="Arial"/>
          <w:bCs/>
          <w:lang w:val="es-MX"/>
        </w:rPr>
        <w:t xml:space="preserve">Junta Directiva luego de conocer los detalles del informe presentado por </w:t>
      </w:r>
      <w:r w:rsidRPr="009579FC">
        <w:rPr>
          <w:rFonts w:ascii="Arial" w:hAnsi="Arial" w:cs="Arial"/>
        </w:rPr>
        <w:t xml:space="preserve">el Gerente de </w:t>
      </w:r>
      <w:r w:rsidRPr="009579FC">
        <w:rPr>
          <w:rFonts w:ascii="Arial" w:hAnsi="Arial" w:cs="Arial"/>
          <w:lang w:val="es-MX"/>
        </w:rPr>
        <w:t>Créditos,</w:t>
      </w:r>
      <w:r w:rsidRPr="009579FC">
        <w:rPr>
          <w:rFonts w:ascii="Arial" w:hAnsi="Arial" w:cs="Arial"/>
        </w:rPr>
        <w:t xml:space="preserve"> ingeniero Luis Gilberto Barahona Delgado</w:t>
      </w:r>
      <w:r w:rsidRPr="009579FC">
        <w:rPr>
          <w:rFonts w:ascii="Arial" w:hAnsi="Arial" w:cs="Arial"/>
          <w:lang w:val="es-MX"/>
        </w:rPr>
        <w:t xml:space="preserve">, </w:t>
      </w:r>
      <w:r>
        <w:rPr>
          <w:rFonts w:ascii="Arial" w:hAnsi="Arial" w:cs="Arial"/>
          <w:lang w:val="es-MX"/>
        </w:rPr>
        <w:t>y c</w:t>
      </w:r>
      <w:r w:rsidRPr="00C053D2">
        <w:rPr>
          <w:rFonts w:ascii="Arial" w:hAnsi="Arial" w:cs="Arial"/>
          <w:lang w:val="es-MX" w:eastAsia="en-US"/>
        </w:rPr>
        <w:t xml:space="preserve">on base </w:t>
      </w:r>
      <w:r>
        <w:rPr>
          <w:rFonts w:ascii="Arial" w:hAnsi="Arial" w:cs="Arial"/>
          <w:lang w:val="es-MX" w:eastAsia="en-US"/>
        </w:rPr>
        <w:t>en</w:t>
      </w:r>
      <w:r w:rsidRPr="00C053D2">
        <w:rPr>
          <w:rFonts w:ascii="Arial" w:hAnsi="Arial" w:cs="Arial"/>
          <w:lang w:val="es-MX" w:eastAsia="en-US"/>
        </w:rPr>
        <w:t xml:space="preserve"> los establecido en el Artículo 83 de la LACAP, </w:t>
      </w:r>
      <w:r w:rsidRPr="009579FC">
        <w:rPr>
          <w:rFonts w:ascii="Arial" w:hAnsi="Arial" w:cs="Arial"/>
          <w:bCs/>
          <w:lang w:val="es-MX"/>
        </w:rPr>
        <w:t>por unanimidad</w:t>
      </w:r>
      <w:r w:rsidRPr="009579FC">
        <w:rPr>
          <w:rFonts w:ascii="Arial" w:hAnsi="Arial" w:cs="Arial"/>
          <w:b/>
          <w:bCs/>
          <w:lang w:val="es-MX"/>
        </w:rPr>
        <w:t xml:space="preserve"> ACUERDA:</w:t>
      </w:r>
      <w:bookmarkEnd w:id="3"/>
    </w:p>
    <w:p w14:paraId="42682A6F" w14:textId="77777777" w:rsidR="0032456E" w:rsidRPr="009C57FE" w:rsidRDefault="0032456E" w:rsidP="0032456E">
      <w:pPr>
        <w:jc w:val="both"/>
        <w:rPr>
          <w:rFonts w:ascii="Arial" w:hAnsi="Arial" w:cs="Arial"/>
          <w:bCs/>
        </w:rPr>
      </w:pPr>
    </w:p>
    <w:p w14:paraId="3130CB6D" w14:textId="77777777" w:rsidR="0032456E" w:rsidRPr="005725A1" w:rsidRDefault="0032456E" w:rsidP="0032456E">
      <w:pPr>
        <w:pStyle w:val="Prrafodelista"/>
        <w:numPr>
          <w:ilvl w:val="0"/>
          <w:numId w:val="34"/>
        </w:numPr>
        <w:ind w:left="360"/>
        <w:jc w:val="both"/>
        <w:rPr>
          <w:rFonts w:ascii="Arial" w:hAnsi="Arial" w:cs="Arial"/>
          <w:lang w:val="es-MX" w:eastAsia="en-US"/>
        </w:rPr>
      </w:pPr>
      <w:r w:rsidRPr="005725A1">
        <w:rPr>
          <w:rFonts w:ascii="Arial" w:hAnsi="Arial" w:cs="Arial"/>
          <w:lang w:val="es-MX" w:eastAsia="en-US"/>
        </w:rPr>
        <w:t xml:space="preserve">Autorizar la prórroga de los contratos originados en virtud de la Licitación Pública </w:t>
      </w:r>
      <w:proofErr w:type="spellStart"/>
      <w:r w:rsidRPr="005725A1">
        <w:rPr>
          <w:rFonts w:ascii="Arial" w:hAnsi="Arial" w:cs="Arial"/>
          <w:lang w:val="es-MX" w:eastAsia="en-US"/>
        </w:rPr>
        <w:t>N°</w:t>
      </w:r>
      <w:proofErr w:type="spellEnd"/>
      <w:r w:rsidRPr="005725A1">
        <w:rPr>
          <w:rFonts w:ascii="Arial" w:hAnsi="Arial" w:cs="Arial"/>
          <w:lang w:val="es-MX" w:eastAsia="en-US"/>
        </w:rPr>
        <w:t xml:space="preserve"> FSV-04/2021 “</w:t>
      </w:r>
      <w:r w:rsidRPr="005725A1">
        <w:rPr>
          <w:rFonts w:ascii="Arial" w:hAnsi="Arial" w:cs="Arial"/>
          <w:lang w:eastAsia="en-US"/>
        </w:rPr>
        <w:t>GESTIÓN DE COBRO ADMINISTRATIVO DE LA CARTERA HIPOTECARIA DEL FSV</w:t>
      </w:r>
      <w:r w:rsidRPr="005725A1">
        <w:rPr>
          <w:rFonts w:ascii="Arial" w:hAnsi="Arial" w:cs="Arial"/>
          <w:lang w:val="es-MX" w:eastAsia="en-US"/>
        </w:rPr>
        <w:t xml:space="preserve">”, suscritos con: </w:t>
      </w:r>
    </w:p>
    <w:p w14:paraId="37F8EC0A" w14:textId="77777777" w:rsidR="0032456E" w:rsidRPr="00C053D2" w:rsidRDefault="0032456E" w:rsidP="0032456E">
      <w:pPr>
        <w:pStyle w:val="Prrafodelista"/>
        <w:ind w:left="360"/>
        <w:rPr>
          <w:rFonts w:ascii="Arial" w:hAnsi="Arial" w:cs="Arial"/>
          <w:lang w:val="es-SV" w:eastAsia="en-US"/>
        </w:rPr>
      </w:pPr>
      <w:r w:rsidRPr="00C053D2">
        <w:rPr>
          <w:rFonts w:ascii="Arial" w:hAnsi="Arial" w:cs="Arial"/>
          <w:lang w:val="es-MX" w:eastAsia="en-US"/>
        </w:rPr>
        <w:lastRenderedPageBreak/>
        <w:t xml:space="preserve">1)Rodolfo García Vela, </w:t>
      </w:r>
    </w:p>
    <w:p w14:paraId="6384147F" w14:textId="77777777" w:rsidR="0032456E" w:rsidRPr="00C053D2" w:rsidRDefault="0032456E" w:rsidP="0032456E">
      <w:pPr>
        <w:pStyle w:val="Prrafodelista"/>
        <w:ind w:left="360"/>
        <w:rPr>
          <w:rFonts w:ascii="Arial" w:hAnsi="Arial" w:cs="Arial"/>
          <w:lang w:val="es-SV" w:eastAsia="en-US"/>
        </w:rPr>
      </w:pPr>
      <w:r w:rsidRPr="00C053D2">
        <w:rPr>
          <w:rFonts w:ascii="Arial" w:hAnsi="Arial" w:cs="Arial"/>
          <w:lang w:val="es-MX" w:eastAsia="en-US"/>
        </w:rPr>
        <w:t xml:space="preserve">2) William Marvin Murillo Aguilar, </w:t>
      </w:r>
    </w:p>
    <w:p w14:paraId="5D13364F" w14:textId="77777777" w:rsidR="0032456E" w:rsidRPr="00C053D2" w:rsidRDefault="0032456E" w:rsidP="0032456E">
      <w:pPr>
        <w:pStyle w:val="Prrafodelista"/>
        <w:ind w:left="360"/>
        <w:rPr>
          <w:rFonts w:ascii="Arial" w:hAnsi="Arial" w:cs="Arial"/>
          <w:lang w:val="es-SV" w:eastAsia="en-US"/>
        </w:rPr>
      </w:pPr>
      <w:r w:rsidRPr="00C053D2">
        <w:rPr>
          <w:rFonts w:ascii="Arial" w:hAnsi="Arial" w:cs="Arial"/>
          <w:lang w:val="es-MX" w:eastAsia="en-US"/>
        </w:rPr>
        <w:t xml:space="preserve">3) Proyecciones de Desarrollo, S.A. de C.V., </w:t>
      </w:r>
    </w:p>
    <w:p w14:paraId="45175D4D" w14:textId="77777777" w:rsidR="0032456E" w:rsidRPr="00BE011C" w:rsidRDefault="0032456E" w:rsidP="0032456E">
      <w:pPr>
        <w:pStyle w:val="Prrafodelista"/>
        <w:ind w:left="360"/>
        <w:rPr>
          <w:rFonts w:ascii="Arial" w:hAnsi="Arial" w:cs="Arial"/>
          <w:lang w:val="en-US" w:eastAsia="en-US"/>
        </w:rPr>
      </w:pPr>
      <w:r w:rsidRPr="00BE011C">
        <w:rPr>
          <w:rFonts w:ascii="Arial" w:hAnsi="Arial" w:cs="Arial"/>
          <w:lang w:val="en-US" w:eastAsia="en-US"/>
        </w:rPr>
        <w:t xml:space="preserve">4) Outsourcing M&amp;A, S.A. de C.V. </w:t>
      </w:r>
    </w:p>
    <w:p w14:paraId="2C631C54" w14:textId="77777777" w:rsidR="0032456E" w:rsidRPr="00C053D2" w:rsidRDefault="0032456E" w:rsidP="0032456E">
      <w:pPr>
        <w:pStyle w:val="Prrafodelista"/>
        <w:ind w:left="360"/>
        <w:rPr>
          <w:rFonts w:ascii="Arial" w:hAnsi="Arial" w:cs="Arial"/>
          <w:lang w:val="es-SV" w:eastAsia="en-US"/>
        </w:rPr>
      </w:pPr>
      <w:r w:rsidRPr="00C053D2">
        <w:rPr>
          <w:rFonts w:ascii="Arial" w:hAnsi="Arial" w:cs="Arial"/>
          <w:lang w:val="es-MX" w:eastAsia="en-US"/>
        </w:rPr>
        <w:t xml:space="preserve">5) </w:t>
      </w:r>
      <w:proofErr w:type="spellStart"/>
      <w:r w:rsidRPr="00C053D2">
        <w:rPr>
          <w:rFonts w:ascii="Arial" w:hAnsi="Arial" w:cs="Arial"/>
          <w:lang w:val="es-MX" w:eastAsia="en-US"/>
        </w:rPr>
        <w:t>Consulpro</w:t>
      </w:r>
      <w:proofErr w:type="spellEnd"/>
      <w:r w:rsidRPr="00C053D2">
        <w:rPr>
          <w:rFonts w:ascii="Arial" w:hAnsi="Arial" w:cs="Arial"/>
          <w:lang w:val="es-MX" w:eastAsia="en-US"/>
        </w:rPr>
        <w:t xml:space="preserve">, S.A. de C.V., </w:t>
      </w:r>
    </w:p>
    <w:p w14:paraId="714295AF" w14:textId="77777777" w:rsidR="0032456E" w:rsidRPr="00C053D2" w:rsidRDefault="0032456E" w:rsidP="0032456E">
      <w:pPr>
        <w:pStyle w:val="Prrafodelista"/>
        <w:ind w:left="360"/>
        <w:rPr>
          <w:rFonts w:ascii="Arial" w:hAnsi="Arial" w:cs="Arial"/>
          <w:lang w:val="es-SV" w:eastAsia="en-US"/>
        </w:rPr>
      </w:pPr>
      <w:r w:rsidRPr="00C053D2">
        <w:rPr>
          <w:rFonts w:ascii="Arial" w:hAnsi="Arial" w:cs="Arial"/>
          <w:lang w:val="es-MX" w:eastAsia="en-US"/>
        </w:rPr>
        <w:t xml:space="preserve">6) Servicios Legales y Administración de Carteras, S.A. de C.V., </w:t>
      </w:r>
    </w:p>
    <w:p w14:paraId="22754C3E" w14:textId="77777777" w:rsidR="0032456E" w:rsidRPr="00C053D2" w:rsidRDefault="0032456E" w:rsidP="0032456E">
      <w:pPr>
        <w:pStyle w:val="Prrafodelista"/>
        <w:ind w:left="360"/>
        <w:rPr>
          <w:rFonts w:ascii="Arial" w:hAnsi="Arial" w:cs="Arial"/>
          <w:lang w:val="es-SV" w:eastAsia="en-US"/>
        </w:rPr>
      </w:pPr>
      <w:r w:rsidRPr="00C053D2">
        <w:rPr>
          <w:rFonts w:ascii="Arial" w:hAnsi="Arial" w:cs="Arial"/>
          <w:lang w:val="es-MX" w:eastAsia="en-US"/>
        </w:rPr>
        <w:t xml:space="preserve">7) Solventa, S.A. de C.V., </w:t>
      </w:r>
    </w:p>
    <w:p w14:paraId="08FAAF22" w14:textId="77777777" w:rsidR="0032456E" w:rsidRPr="00C053D2" w:rsidRDefault="0032456E" w:rsidP="0032456E">
      <w:pPr>
        <w:pStyle w:val="Prrafodelista"/>
        <w:ind w:left="360"/>
        <w:rPr>
          <w:rFonts w:ascii="Arial" w:hAnsi="Arial" w:cs="Arial"/>
          <w:lang w:val="es-SV" w:eastAsia="en-US"/>
        </w:rPr>
      </w:pPr>
      <w:r w:rsidRPr="00C053D2">
        <w:rPr>
          <w:rFonts w:ascii="Arial" w:hAnsi="Arial" w:cs="Arial"/>
          <w:lang w:val="es-MX" w:eastAsia="en-US"/>
        </w:rPr>
        <w:t xml:space="preserve">8) Héctor Armando Hernández Portillo, </w:t>
      </w:r>
    </w:p>
    <w:p w14:paraId="141D5F34" w14:textId="77777777" w:rsidR="0032456E" w:rsidRPr="00C053D2" w:rsidRDefault="0032456E" w:rsidP="0032456E">
      <w:pPr>
        <w:pStyle w:val="Prrafodelista"/>
        <w:ind w:left="360"/>
        <w:rPr>
          <w:rFonts w:ascii="Arial" w:hAnsi="Arial" w:cs="Arial"/>
          <w:lang w:val="es-SV" w:eastAsia="en-US"/>
        </w:rPr>
      </w:pPr>
      <w:r w:rsidRPr="00C053D2">
        <w:rPr>
          <w:rFonts w:ascii="Arial" w:hAnsi="Arial" w:cs="Arial"/>
          <w:lang w:val="es-MX" w:eastAsia="en-US"/>
        </w:rPr>
        <w:t xml:space="preserve">9) </w:t>
      </w:r>
      <w:proofErr w:type="spellStart"/>
      <w:r w:rsidRPr="00C053D2">
        <w:rPr>
          <w:rFonts w:ascii="Arial" w:hAnsi="Arial" w:cs="Arial"/>
          <w:lang w:val="es-MX" w:eastAsia="en-US"/>
        </w:rPr>
        <w:t>Gesel</w:t>
      </w:r>
      <w:proofErr w:type="spellEnd"/>
      <w:r w:rsidRPr="00C053D2">
        <w:rPr>
          <w:rFonts w:ascii="Arial" w:hAnsi="Arial" w:cs="Arial"/>
          <w:lang w:val="es-MX" w:eastAsia="en-US"/>
        </w:rPr>
        <w:t xml:space="preserve">, S.A. de C.V., </w:t>
      </w:r>
    </w:p>
    <w:p w14:paraId="45DA1C0A" w14:textId="77777777" w:rsidR="0032456E" w:rsidRPr="00C053D2" w:rsidRDefault="0032456E" w:rsidP="0032456E">
      <w:pPr>
        <w:pStyle w:val="Prrafodelista"/>
        <w:ind w:left="360"/>
        <w:rPr>
          <w:rFonts w:ascii="Arial" w:hAnsi="Arial" w:cs="Arial"/>
          <w:lang w:val="es-SV" w:eastAsia="en-US"/>
        </w:rPr>
      </w:pPr>
      <w:r w:rsidRPr="00C053D2">
        <w:rPr>
          <w:rFonts w:ascii="Arial" w:hAnsi="Arial" w:cs="Arial"/>
          <w:lang w:val="es-MX" w:eastAsia="en-US"/>
        </w:rPr>
        <w:t xml:space="preserve">10) Alfredo Joel Ruiz Martínez, </w:t>
      </w:r>
    </w:p>
    <w:p w14:paraId="5B7296C7" w14:textId="77777777" w:rsidR="0032456E" w:rsidRPr="00C053D2" w:rsidRDefault="0032456E" w:rsidP="0032456E">
      <w:pPr>
        <w:pStyle w:val="Prrafodelista"/>
        <w:ind w:left="360"/>
        <w:rPr>
          <w:rFonts w:ascii="Arial" w:hAnsi="Arial" w:cs="Arial"/>
          <w:lang w:val="es-SV" w:eastAsia="en-US"/>
        </w:rPr>
      </w:pPr>
      <w:r w:rsidRPr="00C053D2">
        <w:rPr>
          <w:rFonts w:ascii="Arial" w:hAnsi="Arial" w:cs="Arial"/>
          <w:lang w:val="es-MX" w:eastAsia="en-US"/>
        </w:rPr>
        <w:t xml:space="preserve">11) </w:t>
      </w:r>
      <w:proofErr w:type="spellStart"/>
      <w:r w:rsidRPr="00C053D2">
        <w:rPr>
          <w:rFonts w:ascii="Arial" w:hAnsi="Arial" w:cs="Arial"/>
          <w:lang w:val="es-MX" w:eastAsia="en-US"/>
        </w:rPr>
        <w:t>Recrdito</w:t>
      </w:r>
      <w:proofErr w:type="spellEnd"/>
      <w:r w:rsidRPr="00C053D2">
        <w:rPr>
          <w:rFonts w:ascii="Arial" w:hAnsi="Arial" w:cs="Arial"/>
          <w:lang w:val="es-MX" w:eastAsia="en-US"/>
        </w:rPr>
        <w:t xml:space="preserve">, S.A. de C.V. y </w:t>
      </w:r>
    </w:p>
    <w:p w14:paraId="560F46C1" w14:textId="77777777" w:rsidR="0032456E" w:rsidRPr="00C053D2" w:rsidRDefault="0032456E" w:rsidP="0032456E">
      <w:pPr>
        <w:pStyle w:val="Prrafodelista"/>
        <w:ind w:left="360"/>
        <w:rPr>
          <w:rFonts w:ascii="Arial" w:hAnsi="Arial" w:cs="Arial"/>
          <w:lang w:val="es-SV" w:eastAsia="en-US"/>
        </w:rPr>
      </w:pPr>
      <w:r w:rsidRPr="00C053D2">
        <w:rPr>
          <w:rFonts w:ascii="Arial" w:hAnsi="Arial" w:cs="Arial"/>
          <w:lang w:val="es-MX" w:eastAsia="en-US"/>
        </w:rPr>
        <w:t>12) Roberto Enrique Rovira Rodas;</w:t>
      </w:r>
    </w:p>
    <w:p w14:paraId="231A3A9F" w14:textId="77777777" w:rsidR="0032456E" w:rsidRPr="00C053D2" w:rsidRDefault="0032456E" w:rsidP="0032456E">
      <w:pPr>
        <w:pStyle w:val="Prrafodelista"/>
        <w:ind w:left="360"/>
        <w:rPr>
          <w:rFonts w:ascii="Arial" w:hAnsi="Arial" w:cs="Arial"/>
          <w:lang w:val="es-SV" w:eastAsia="en-US"/>
        </w:rPr>
      </w:pPr>
      <w:r w:rsidRPr="00C053D2">
        <w:rPr>
          <w:rFonts w:ascii="Arial" w:hAnsi="Arial" w:cs="Arial"/>
          <w:lang w:val="es-MX" w:eastAsia="en-US"/>
        </w:rPr>
        <w:t>en las cuales se mantienen las mismas condiciones del contrato vigente, para el período comprendido entre el 29 de julio de 2022 al 29 de julio de 2023.</w:t>
      </w:r>
    </w:p>
    <w:p w14:paraId="4047BDCE" w14:textId="77777777" w:rsidR="0032456E" w:rsidRDefault="0032456E" w:rsidP="0032456E">
      <w:pPr>
        <w:jc w:val="both"/>
        <w:rPr>
          <w:rFonts w:ascii="Arial" w:hAnsi="Arial" w:cs="Arial"/>
          <w:lang w:val="es-MX" w:eastAsia="en-US"/>
        </w:rPr>
      </w:pPr>
    </w:p>
    <w:p w14:paraId="1B494BB9" w14:textId="77777777" w:rsidR="0032456E" w:rsidRPr="005725A1" w:rsidRDefault="0032456E" w:rsidP="0032456E">
      <w:pPr>
        <w:pStyle w:val="Prrafodelista"/>
        <w:numPr>
          <w:ilvl w:val="0"/>
          <w:numId w:val="34"/>
        </w:numPr>
        <w:ind w:left="360"/>
        <w:jc w:val="both"/>
        <w:rPr>
          <w:rFonts w:ascii="Arial" w:hAnsi="Arial" w:cs="Arial"/>
          <w:lang w:val="es-SV" w:eastAsia="en-US"/>
        </w:rPr>
      </w:pPr>
      <w:r w:rsidRPr="005725A1">
        <w:rPr>
          <w:rFonts w:ascii="Arial" w:hAnsi="Arial" w:cs="Arial"/>
          <w:lang w:val="es-MX" w:eastAsia="en-US"/>
        </w:rPr>
        <w:t xml:space="preserve">Autorizar se delegue en el Gerente de Créditos, </w:t>
      </w:r>
      <w:r>
        <w:rPr>
          <w:rFonts w:ascii="Arial" w:hAnsi="Arial" w:cs="Arial"/>
          <w:lang w:val="es-MX" w:eastAsia="en-US"/>
        </w:rPr>
        <w:t>i</w:t>
      </w:r>
      <w:r w:rsidRPr="005725A1">
        <w:rPr>
          <w:rFonts w:ascii="Arial" w:hAnsi="Arial" w:cs="Arial"/>
          <w:lang w:val="es-MX" w:eastAsia="en-US"/>
        </w:rPr>
        <w:t>ngeniero Luis Gilberto Barahona Delgado, para que en nombre y representación del FSV, firme las Resoluciones de Prórroga de los contratos respectivos.</w:t>
      </w:r>
    </w:p>
    <w:p w14:paraId="65EAC169" w14:textId="77777777" w:rsidR="0032456E" w:rsidRPr="00BE011C" w:rsidRDefault="0032456E" w:rsidP="0032456E">
      <w:pPr>
        <w:rPr>
          <w:rFonts w:ascii="Arial" w:hAnsi="Arial" w:cs="Arial"/>
          <w:lang w:val="es-SV" w:eastAsia="en-US"/>
        </w:rPr>
      </w:pPr>
    </w:p>
    <w:p w14:paraId="7A0AC4BD" w14:textId="77777777" w:rsidR="0032456E" w:rsidRPr="005725A1" w:rsidRDefault="0032456E" w:rsidP="0032456E">
      <w:pPr>
        <w:pStyle w:val="Prrafodelista"/>
        <w:numPr>
          <w:ilvl w:val="0"/>
          <w:numId w:val="34"/>
        </w:numPr>
        <w:ind w:left="360"/>
        <w:jc w:val="both"/>
        <w:rPr>
          <w:rFonts w:ascii="Arial" w:hAnsi="Arial" w:cs="Arial"/>
          <w:lang w:val="es-SV" w:eastAsia="en-US"/>
        </w:rPr>
      </w:pPr>
      <w:r w:rsidRPr="00BE011C">
        <w:rPr>
          <w:rFonts w:ascii="Arial" w:hAnsi="Arial" w:cs="Arial"/>
          <w:lang w:val="es-SV" w:eastAsia="en-US"/>
        </w:rPr>
        <w:t>Ratificar este punto en esta misma sesión.</w:t>
      </w:r>
    </w:p>
    <w:p w14:paraId="0A2A8092" w14:textId="77777777" w:rsidR="0032456E" w:rsidRPr="00733B4E" w:rsidRDefault="0032456E" w:rsidP="0032456E">
      <w:pPr>
        <w:pStyle w:val="Prrafodelista"/>
        <w:ind w:left="0"/>
        <w:rPr>
          <w:rFonts w:ascii="Arial" w:hAnsi="Arial" w:cs="Arial"/>
          <w:b/>
          <w:bCs/>
          <w:lang w:val="es-SV" w:eastAsia="en-US"/>
        </w:rPr>
      </w:pPr>
    </w:p>
    <w:p w14:paraId="7794BA72" w14:textId="77777777" w:rsidR="0032456E" w:rsidRPr="00733B4E" w:rsidRDefault="0032456E" w:rsidP="0032456E">
      <w:pPr>
        <w:pStyle w:val="Prrafodelista"/>
        <w:ind w:left="0"/>
        <w:rPr>
          <w:rFonts w:ascii="Arial" w:hAnsi="Arial" w:cs="Arial"/>
          <w:b/>
          <w:bCs/>
          <w:lang w:val="es-SV" w:eastAsia="en-US"/>
        </w:rPr>
      </w:pPr>
    </w:p>
    <w:p w14:paraId="0E10DEB4" w14:textId="7ADDB96F" w:rsidR="0032456E" w:rsidRDefault="0032456E" w:rsidP="0032456E">
      <w:pPr>
        <w:jc w:val="both"/>
        <w:rPr>
          <w:rFonts w:ascii="Arial" w:hAnsi="Arial" w:cs="Arial"/>
          <w:lang w:val="es-MX"/>
        </w:rPr>
      </w:pPr>
      <w:r w:rsidRPr="00733B4E">
        <w:rPr>
          <w:rFonts w:ascii="Arial" w:hAnsi="Arial" w:cs="Arial"/>
          <w:b/>
          <w:bCs/>
        </w:rPr>
        <w:t>VII)</w:t>
      </w:r>
      <w:r>
        <w:rPr>
          <w:rFonts w:ascii="Arial" w:hAnsi="Arial" w:cs="Arial"/>
          <w:b/>
          <w:bCs/>
        </w:rPr>
        <w:t xml:space="preserve"> </w:t>
      </w:r>
      <w:r w:rsidRPr="00733B4E">
        <w:rPr>
          <w:rFonts w:ascii="Arial" w:hAnsi="Arial" w:cs="Arial"/>
          <w:b/>
          <w:bCs/>
        </w:rPr>
        <w:t>SOLICITUD DE PRÓRROGA DEL CONTRATO LICITACIÓN PÚBLICA FSV-02/2021 ‘‘SERVICIOS DE GESTIÓN DE COBRO DE CRÉDITOS HIPOTECARIOS EN SITUACIONES ESPECIALES DE RECUPERACIÓN’’</w:t>
      </w:r>
      <w:r w:rsidR="00A0236A">
        <w:rPr>
          <w:rFonts w:ascii="Arial" w:hAnsi="Arial" w:cs="Arial"/>
          <w:b/>
          <w:bCs/>
        </w:rPr>
        <w:t xml:space="preserve">. </w:t>
      </w:r>
      <w:r w:rsidRPr="009579FC">
        <w:rPr>
          <w:rFonts w:ascii="Arial" w:hAnsi="Arial" w:cs="Arial"/>
        </w:rPr>
        <w:t xml:space="preserve">El Presidente y Director Ejecutivo </w:t>
      </w:r>
      <w:r>
        <w:rPr>
          <w:rFonts w:ascii="Arial" w:hAnsi="Arial" w:cs="Arial"/>
        </w:rPr>
        <w:t>sometió a consideración de</w:t>
      </w:r>
      <w:r w:rsidRPr="009579FC">
        <w:rPr>
          <w:rFonts w:ascii="Arial" w:hAnsi="Arial" w:cs="Arial"/>
        </w:rPr>
        <w:t xml:space="preserve"> Junta Directiva</w:t>
      </w:r>
      <w:r>
        <w:rPr>
          <w:rFonts w:ascii="Arial" w:hAnsi="Arial" w:cs="Arial"/>
        </w:rPr>
        <w:t>, la solicitud de</w:t>
      </w:r>
      <w:r w:rsidRPr="009579FC">
        <w:rPr>
          <w:rFonts w:ascii="Arial" w:hAnsi="Arial" w:cs="Arial"/>
        </w:rPr>
        <w:t xml:space="preserve"> </w:t>
      </w:r>
      <w:r w:rsidRPr="00C053D2">
        <w:rPr>
          <w:rFonts w:ascii="Arial" w:hAnsi="Arial" w:cs="Arial"/>
          <w:lang w:val="es-MX" w:eastAsia="en-US"/>
        </w:rPr>
        <w:t xml:space="preserve">prórroga de los contratos originados en la Licitación Pública </w:t>
      </w:r>
      <w:proofErr w:type="spellStart"/>
      <w:r w:rsidRPr="00C053D2">
        <w:rPr>
          <w:rFonts w:ascii="Arial" w:hAnsi="Arial" w:cs="Arial"/>
          <w:lang w:val="es-MX" w:eastAsia="en-US"/>
        </w:rPr>
        <w:t>N°</w:t>
      </w:r>
      <w:proofErr w:type="spellEnd"/>
      <w:r w:rsidRPr="00C053D2">
        <w:rPr>
          <w:rFonts w:ascii="Arial" w:hAnsi="Arial" w:cs="Arial"/>
          <w:lang w:val="es-MX" w:eastAsia="en-US"/>
        </w:rPr>
        <w:t xml:space="preserve"> FSV-</w:t>
      </w:r>
      <w:r w:rsidRPr="00CA0A74">
        <w:rPr>
          <w:rFonts w:ascii="Arial" w:hAnsi="Arial" w:cs="Arial"/>
          <w:snapToGrid w:val="0"/>
          <w:lang w:val="es-MX"/>
        </w:rPr>
        <w:t>0</w:t>
      </w:r>
      <w:r>
        <w:rPr>
          <w:rFonts w:ascii="Arial" w:hAnsi="Arial" w:cs="Arial"/>
          <w:snapToGrid w:val="0"/>
          <w:lang w:val="es-MX"/>
        </w:rPr>
        <w:t>2</w:t>
      </w:r>
      <w:r w:rsidRPr="00CA0A74">
        <w:rPr>
          <w:rFonts w:ascii="Arial" w:hAnsi="Arial" w:cs="Arial"/>
          <w:snapToGrid w:val="0"/>
          <w:lang w:val="es-MX"/>
        </w:rPr>
        <w:t>/2021 “</w:t>
      </w:r>
      <w:r w:rsidRPr="00CA0A74">
        <w:rPr>
          <w:rFonts w:ascii="Arial" w:hAnsi="Arial" w:cs="Arial"/>
          <w:snapToGrid w:val="0"/>
        </w:rPr>
        <w:t>SERVICIOS DE GESTIÓN DE COBRO DE CRÉDITOS HIPOTECARIOS EN SITUACIONES ESPECIALES DE RECUPERACIÓN</w:t>
      </w:r>
      <w:r w:rsidRPr="00C053D2">
        <w:rPr>
          <w:rFonts w:ascii="Arial" w:hAnsi="Arial" w:cs="Arial"/>
          <w:lang w:val="es-MX" w:eastAsia="en-US"/>
        </w:rPr>
        <w:t>”</w:t>
      </w:r>
      <w:r w:rsidRPr="009579FC">
        <w:rPr>
          <w:rFonts w:ascii="Arial" w:hAnsi="Arial" w:cs="Arial"/>
        </w:rPr>
        <w:t xml:space="preserve">. Para exponer </w:t>
      </w:r>
      <w:r>
        <w:rPr>
          <w:rFonts w:ascii="Arial" w:hAnsi="Arial" w:cs="Arial"/>
        </w:rPr>
        <w:t>la solicitud</w:t>
      </w:r>
      <w:r w:rsidRPr="009579FC">
        <w:rPr>
          <w:rFonts w:ascii="Arial" w:hAnsi="Arial" w:cs="Arial"/>
        </w:rPr>
        <w:t xml:space="preserve">, invitó al Gerente de </w:t>
      </w:r>
      <w:r w:rsidRPr="009579FC">
        <w:rPr>
          <w:rFonts w:ascii="Arial" w:hAnsi="Arial" w:cs="Arial"/>
          <w:lang w:val="es-MX"/>
        </w:rPr>
        <w:t>Créditos,</w:t>
      </w:r>
      <w:r w:rsidRPr="009579FC">
        <w:rPr>
          <w:rFonts w:ascii="Arial" w:hAnsi="Arial" w:cs="Arial"/>
        </w:rPr>
        <w:t xml:space="preserve"> </w:t>
      </w:r>
      <w:r>
        <w:rPr>
          <w:rFonts w:ascii="Arial" w:hAnsi="Arial" w:cs="Arial"/>
        </w:rPr>
        <w:t>i</w:t>
      </w:r>
      <w:r w:rsidRPr="009579FC">
        <w:rPr>
          <w:rFonts w:ascii="Arial" w:hAnsi="Arial" w:cs="Arial"/>
        </w:rPr>
        <w:t xml:space="preserve">ngeniero Luis Gilberto Barahona Delgado. El </w:t>
      </w:r>
      <w:r>
        <w:rPr>
          <w:rFonts w:ascii="Arial" w:hAnsi="Arial" w:cs="Arial"/>
        </w:rPr>
        <w:t>I</w:t>
      </w:r>
      <w:r w:rsidRPr="009579FC">
        <w:rPr>
          <w:rFonts w:ascii="Arial" w:hAnsi="Arial" w:cs="Arial"/>
        </w:rPr>
        <w:t xml:space="preserve">ng. Barahona Delgado indicó que </w:t>
      </w:r>
      <w:r>
        <w:rPr>
          <w:rFonts w:ascii="Arial" w:hAnsi="Arial" w:cs="Arial"/>
        </w:rPr>
        <w:t>con el fin de r</w:t>
      </w:r>
      <w:r w:rsidRPr="009C57FE">
        <w:rPr>
          <w:rFonts w:ascii="Arial" w:hAnsi="Arial" w:cs="Arial"/>
          <w:bCs/>
          <w:snapToGrid w:val="0"/>
        </w:rPr>
        <w:t>educir los índices de morosidad de la cartera hipotecaria de la institución</w:t>
      </w:r>
      <w:r>
        <w:rPr>
          <w:rFonts w:ascii="Arial" w:hAnsi="Arial" w:cs="Arial"/>
          <w:bCs/>
          <w:snapToGrid w:val="0"/>
        </w:rPr>
        <w:t xml:space="preserve">, se realizó esta licitación, y por medio de ella se contrataron los servicios de 3 personas naturales y jurídicas, cuyo contrato inició </w:t>
      </w:r>
      <w:r w:rsidRPr="00191C5B">
        <w:rPr>
          <w:rFonts w:ascii="Arial" w:hAnsi="Arial" w:cs="Arial"/>
        </w:rPr>
        <w:t xml:space="preserve">el 2 </w:t>
      </w:r>
      <w:r>
        <w:rPr>
          <w:rFonts w:ascii="Arial" w:hAnsi="Arial" w:cs="Arial"/>
        </w:rPr>
        <w:t xml:space="preserve">de agosto de </w:t>
      </w:r>
      <w:r w:rsidRPr="00191C5B">
        <w:rPr>
          <w:rFonts w:ascii="Arial" w:hAnsi="Arial" w:cs="Arial"/>
        </w:rPr>
        <w:t xml:space="preserve">2021 </w:t>
      </w:r>
      <w:r>
        <w:rPr>
          <w:rFonts w:ascii="Arial" w:hAnsi="Arial" w:cs="Arial"/>
        </w:rPr>
        <w:t xml:space="preserve">y finaliza el 2 de agosto de </w:t>
      </w:r>
      <w:r w:rsidRPr="00191C5B">
        <w:rPr>
          <w:rFonts w:ascii="Arial" w:hAnsi="Arial" w:cs="Arial"/>
        </w:rPr>
        <w:t>2022</w:t>
      </w:r>
      <w:r>
        <w:rPr>
          <w:rFonts w:ascii="Arial" w:hAnsi="Arial" w:cs="Arial"/>
        </w:rPr>
        <w:t>.</w:t>
      </w:r>
      <w:r w:rsidR="00A0236A">
        <w:rPr>
          <w:rFonts w:ascii="Arial" w:hAnsi="Arial" w:cs="Arial"/>
        </w:rPr>
        <w:t xml:space="preserve"> </w:t>
      </w:r>
      <w:r>
        <w:rPr>
          <w:rFonts w:ascii="Arial" w:hAnsi="Arial" w:cs="Arial"/>
        </w:rPr>
        <w:t>E</w:t>
      </w:r>
      <w:r w:rsidRPr="009579FC">
        <w:rPr>
          <w:rFonts w:ascii="Arial" w:hAnsi="Arial" w:cs="Arial"/>
        </w:rPr>
        <w:t xml:space="preserve">l ingeniero Barahona Delgado </w:t>
      </w:r>
      <w:r>
        <w:rPr>
          <w:rFonts w:ascii="Arial" w:hAnsi="Arial" w:cs="Arial"/>
        </w:rPr>
        <w:t>indicó que l</w:t>
      </w:r>
      <w:r w:rsidRPr="00881363">
        <w:rPr>
          <w:rFonts w:ascii="Arial" w:hAnsi="Arial" w:cs="Arial"/>
          <w:lang w:val="es-MX"/>
        </w:rPr>
        <w:t>a prórroga es factible por las razones siguientes:</w:t>
      </w:r>
    </w:p>
    <w:p w14:paraId="383C63A7" w14:textId="77777777" w:rsidR="0032456E" w:rsidRPr="006D63B0" w:rsidRDefault="0032456E" w:rsidP="0032456E">
      <w:pPr>
        <w:numPr>
          <w:ilvl w:val="0"/>
          <w:numId w:val="38"/>
        </w:numPr>
        <w:jc w:val="both"/>
        <w:rPr>
          <w:rFonts w:ascii="Arial" w:hAnsi="Arial" w:cs="Arial"/>
          <w:lang w:val="es-SV"/>
        </w:rPr>
      </w:pPr>
      <w:r w:rsidRPr="006D63B0">
        <w:rPr>
          <w:rFonts w:ascii="Arial" w:hAnsi="Arial" w:cs="Arial"/>
          <w:lang w:val="es-MX"/>
        </w:rPr>
        <w:t xml:space="preserve">El servicio recibido ha sido satisfactorio a los intereses institucionales, lo cual se refleja en los resultados obtenidos que se exponen en esta solicitud. </w:t>
      </w:r>
    </w:p>
    <w:p w14:paraId="7FC7C359" w14:textId="053B6036" w:rsidR="0032456E" w:rsidRPr="005C4297" w:rsidRDefault="0032456E" w:rsidP="0032456E">
      <w:pPr>
        <w:numPr>
          <w:ilvl w:val="0"/>
          <w:numId w:val="38"/>
        </w:numPr>
        <w:jc w:val="both"/>
        <w:rPr>
          <w:rFonts w:ascii="Arial" w:hAnsi="Arial" w:cs="Arial"/>
          <w:lang w:val="es-SV"/>
        </w:rPr>
      </w:pPr>
      <w:r w:rsidRPr="005C4297">
        <w:rPr>
          <w:rFonts w:ascii="Arial" w:hAnsi="Arial" w:cs="Arial"/>
          <w:lang w:val="es-MX"/>
        </w:rPr>
        <w:t xml:space="preserve">La prórroga se solicita para el periodo del 03/08/2022 al 03/08/2023. </w:t>
      </w:r>
    </w:p>
    <w:p w14:paraId="18B76F79" w14:textId="77777777" w:rsidR="003A6F64" w:rsidRPr="005C4297" w:rsidRDefault="003A6F64" w:rsidP="003A6F64">
      <w:pPr>
        <w:numPr>
          <w:ilvl w:val="0"/>
          <w:numId w:val="38"/>
        </w:numPr>
        <w:jc w:val="both"/>
        <w:rPr>
          <w:rFonts w:ascii="Arial" w:hAnsi="Arial" w:cs="Arial"/>
          <w:lang w:val="es-SV"/>
        </w:rPr>
      </w:pPr>
      <w:r w:rsidRPr="005C4297">
        <w:rPr>
          <w:rFonts w:ascii="Arial" w:hAnsi="Arial" w:cs="Arial"/>
          <w:lang w:val="es-ES_tradnl"/>
        </w:rPr>
        <w:t>Se cuenta con opinión favorable del Administrador del contrato sobre la factibilidad de prórroga.</w:t>
      </w:r>
    </w:p>
    <w:p w14:paraId="2D9E2AB0" w14:textId="77777777" w:rsidR="0032456E" w:rsidRPr="005C4297" w:rsidRDefault="0032456E" w:rsidP="0032456E">
      <w:pPr>
        <w:numPr>
          <w:ilvl w:val="0"/>
          <w:numId w:val="38"/>
        </w:numPr>
        <w:jc w:val="both"/>
        <w:rPr>
          <w:rFonts w:ascii="Arial" w:hAnsi="Arial" w:cs="Arial"/>
          <w:lang w:val="es-SV"/>
        </w:rPr>
      </w:pPr>
      <w:r w:rsidRPr="005C4297">
        <w:rPr>
          <w:rFonts w:ascii="Arial" w:hAnsi="Arial" w:cs="Arial"/>
          <w:lang w:val="es-MX"/>
        </w:rPr>
        <w:t>Los actuales contratistas han emitido carta de aceptación de prórroga manteniendo las mismas condiciones del contrato vigente (se anexan copias de las cartas).</w:t>
      </w:r>
    </w:p>
    <w:p w14:paraId="27D8776F" w14:textId="77777777" w:rsidR="0032456E" w:rsidRPr="00435CAD" w:rsidRDefault="0032456E" w:rsidP="0032456E">
      <w:pPr>
        <w:jc w:val="both"/>
        <w:rPr>
          <w:rFonts w:ascii="Arial" w:hAnsi="Arial" w:cs="Arial"/>
          <w:lang w:val="es-SV"/>
        </w:rPr>
      </w:pPr>
      <w:r w:rsidRPr="005C4297">
        <w:rPr>
          <w:rFonts w:ascii="Arial" w:hAnsi="Arial" w:cs="Arial"/>
        </w:rPr>
        <w:t xml:space="preserve">Expuso cuadro de los resultados del contrato indicando el costo/beneficio de estos servicios, que muestran que se ha recuperado un monto de </w:t>
      </w:r>
      <w:r w:rsidRPr="005C4297">
        <w:rPr>
          <w:rFonts w:ascii="Arial" w:hAnsi="Arial" w:cs="Arial"/>
          <w:lang w:val="es-SV"/>
        </w:rPr>
        <w:t xml:space="preserve">$488,642.37 sobre lo que se ha pagado una comisión de $60,148.47, siendo el </w:t>
      </w:r>
      <w:r>
        <w:rPr>
          <w:rFonts w:ascii="Arial" w:hAnsi="Arial" w:cs="Arial"/>
          <w:lang w:val="es-SV"/>
        </w:rPr>
        <w:t>porcentaje resultante de la comisión/recuperado del 12.31%.</w:t>
      </w:r>
    </w:p>
    <w:p w14:paraId="366A9A77" w14:textId="77777777" w:rsidR="0032456E" w:rsidRDefault="0032456E" w:rsidP="0032456E">
      <w:pPr>
        <w:jc w:val="both"/>
        <w:rPr>
          <w:rFonts w:ascii="Arial" w:hAnsi="Arial" w:cs="Arial"/>
        </w:rPr>
      </w:pPr>
      <w:r>
        <w:rPr>
          <w:rFonts w:ascii="Arial" w:hAnsi="Arial" w:cs="Arial"/>
        </w:rPr>
        <w:t>Como beneficios señaló los siguientes:</w:t>
      </w:r>
    </w:p>
    <w:p w14:paraId="32B4A976" w14:textId="77777777" w:rsidR="0032456E" w:rsidRPr="006D63B0" w:rsidRDefault="0032456E" w:rsidP="0032456E">
      <w:pPr>
        <w:numPr>
          <w:ilvl w:val="0"/>
          <w:numId w:val="39"/>
        </w:numPr>
        <w:jc w:val="both"/>
        <w:rPr>
          <w:rFonts w:ascii="Arial" w:hAnsi="Arial" w:cs="Arial"/>
          <w:lang w:val="es-SV"/>
        </w:rPr>
      </w:pPr>
      <w:r w:rsidRPr="006D63B0">
        <w:rPr>
          <w:rFonts w:ascii="Arial" w:hAnsi="Arial" w:cs="Arial"/>
        </w:rPr>
        <w:t xml:space="preserve">En gestión de cobro de los créditos en situaciones especiales, se ha logrado la recuperación de saldos en mora y vencidos por un monto total de $488.64 mil, a través de la gestión de las políticas de recuperación siguientes: Efectivo, reestructuraciones de </w:t>
      </w:r>
      <w:r w:rsidRPr="006D63B0">
        <w:rPr>
          <w:rFonts w:ascii="Arial" w:hAnsi="Arial" w:cs="Arial"/>
        </w:rPr>
        <w:lastRenderedPageBreak/>
        <w:t>deuda, refinanciamientos de deuda, ventas de viviendas con financiamiento a través del FSV, daciones en pago y ahorros por cotizaciones.</w:t>
      </w:r>
    </w:p>
    <w:p w14:paraId="57D5F2BA" w14:textId="77777777" w:rsidR="0032456E" w:rsidRPr="006D63B0" w:rsidRDefault="0032456E" w:rsidP="0032456E">
      <w:pPr>
        <w:numPr>
          <w:ilvl w:val="0"/>
          <w:numId w:val="39"/>
        </w:numPr>
        <w:jc w:val="both"/>
        <w:rPr>
          <w:rFonts w:ascii="Arial" w:hAnsi="Arial" w:cs="Arial"/>
          <w:lang w:val="es-SV"/>
        </w:rPr>
      </w:pPr>
      <w:r w:rsidRPr="006D63B0">
        <w:rPr>
          <w:rFonts w:ascii="Arial" w:hAnsi="Arial" w:cs="Arial"/>
        </w:rPr>
        <w:t>Se lograr resolver casos críticos antes de acudir a las instancias judiciales para su recuperación.</w:t>
      </w:r>
    </w:p>
    <w:p w14:paraId="45CDA1C3" w14:textId="77777777" w:rsidR="0032456E" w:rsidRPr="006D63B0" w:rsidRDefault="0032456E" w:rsidP="0032456E">
      <w:pPr>
        <w:numPr>
          <w:ilvl w:val="0"/>
          <w:numId w:val="39"/>
        </w:numPr>
        <w:jc w:val="both"/>
        <w:rPr>
          <w:rFonts w:ascii="Arial" w:hAnsi="Arial" w:cs="Arial"/>
          <w:lang w:val="es-SV"/>
        </w:rPr>
      </w:pPr>
      <w:r w:rsidRPr="006D63B0">
        <w:rPr>
          <w:rFonts w:ascii="Arial" w:hAnsi="Arial" w:cs="Arial"/>
        </w:rPr>
        <w:t>La relación costo-beneficio de 12.31% resulta favorable para la Institución.</w:t>
      </w:r>
    </w:p>
    <w:p w14:paraId="7CC387A8" w14:textId="77777777" w:rsidR="0032456E" w:rsidRPr="006D63B0" w:rsidRDefault="0032456E" w:rsidP="0032456E">
      <w:pPr>
        <w:jc w:val="both"/>
        <w:rPr>
          <w:rFonts w:ascii="Arial" w:hAnsi="Arial" w:cs="Arial"/>
          <w:lang w:val="es-SV"/>
        </w:rPr>
      </w:pPr>
      <w:r w:rsidRPr="006D63B0">
        <w:rPr>
          <w:rFonts w:ascii="Arial" w:hAnsi="Arial" w:cs="Arial"/>
          <w:lang w:val="es-SV"/>
        </w:rPr>
        <w:t>Y ventajas:</w:t>
      </w:r>
    </w:p>
    <w:p w14:paraId="743845B8" w14:textId="77777777" w:rsidR="0032456E" w:rsidRPr="006D63B0" w:rsidRDefault="0032456E" w:rsidP="0032456E">
      <w:pPr>
        <w:numPr>
          <w:ilvl w:val="0"/>
          <w:numId w:val="40"/>
        </w:numPr>
        <w:jc w:val="both"/>
        <w:rPr>
          <w:rFonts w:ascii="Arial" w:hAnsi="Arial" w:cs="Arial"/>
          <w:lang w:val="es-SV"/>
        </w:rPr>
      </w:pPr>
      <w:r w:rsidRPr="006D63B0">
        <w:rPr>
          <w:rFonts w:ascii="Arial" w:hAnsi="Arial" w:cs="Arial"/>
        </w:rPr>
        <w:t>Mantener la experiencia y conocimientos de los actuales gestores contratados.</w:t>
      </w:r>
    </w:p>
    <w:p w14:paraId="2DD79044" w14:textId="77777777" w:rsidR="0032456E" w:rsidRPr="006D63B0" w:rsidRDefault="0032456E" w:rsidP="0032456E">
      <w:pPr>
        <w:numPr>
          <w:ilvl w:val="0"/>
          <w:numId w:val="40"/>
        </w:numPr>
        <w:jc w:val="both"/>
        <w:rPr>
          <w:rFonts w:ascii="Arial" w:hAnsi="Arial" w:cs="Arial"/>
          <w:lang w:val="es-SV"/>
        </w:rPr>
      </w:pPr>
      <w:r w:rsidRPr="006D63B0">
        <w:rPr>
          <w:rFonts w:ascii="Arial" w:hAnsi="Arial" w:cs="Arial"/>
        </w:rPr>
        <w:t>Continuidad en la gestión de la recuperación de casos en situaciones especiales.</w:t>
      </w:r>
    </w:p>
    <w:p w14:paraId="41C65440" w14:textId="77777777" w:rsidR="0032456E" w:rsidRPr="006D63B0" w:rsidRDefault="0032456E" w:rsidP="0032456E">
      <w:pPr>
        <w:numPr>
          <w:ilvl w:val="0"/>
          <w:numId w:val="40"/>
        </w:numPr>
        <w:jc w:val="both"/>
        <w:rPr>
          <w:rFonts w:ascii="Arial" w:hAnsi="Arial" w:cs="Arial"/>
          <w:lang w:val="es-SV"/>
        </w:rPr>
      </w:pPr>
      <w:r w:rsidRPr="006D63B0">
        <w:rPr>
          <w:rFonts w:ascii="Arial" w:hAnsi="Arial" w:cs="Arial"/>
        </w:rPr>
        <w:t>Lo permite la LACAP y ahorro en costos y tiempo en un nuevo proceso de licitación pública.</w:t>
      </w:r>
    </w:p>
    <w:p w14:paraId="01048433" w14:textId="633A32C2" w:rsidR="0032456E" w:rsidRDefault="0032456E" w:rsidP="0032456E">
      <w:pPr>
        <w:jc w:val="both"/>
        <w:rPr>
          <w:rFonts w:ascii="Arial" w:hAnsi="Arial" w:cs="Arial"/>
          <w:b/>
          <w:bCs/>
        </w:rPr>
      </w:pPr>
      <w:r>
        <w:rPr>
          <w:rFonts w:ascii="Arial" w:hAnsi="Arial" w:cs="Arial"/>
        </w:rPr>
        <w:t xml:space="preserve">Finalmente, se expuso que, atendiendo al tipo de servicio, iniciar un nuevo proceso de contratación implicaría costos adicionales </w:t>
      </w:r>
      <w:r w:rsidRPr="007514F2">
        <w:rPr>
          <w:rFonts w:ascii="Arial" w:hAnsi="Arial" w:cs="Arial"/>
        </w:rPr>
        <w:t>que vuelven más beneficioso realizar una prórroga de los contratos actuales</w:t>
      </w:r>
      <w:r>
        <w:rPr>
          <w:rFonts w:ascii="Arial" w:hAnsi="Arial" w:cs="Arial"/>
        </w:rPr>
        <w:t>; por lo que, puede afirmarse que en las actuales condiciones no hay una mejor alternativa para los intereses del FSV. Lo que justifica la prórroga de los contratos</w:t>
      </w:r>
      <w:r w:rsidR="00A0236A">
        <w:rPr>
          <w:rFonts w:ascii="Arial" w:hAnsi="Arial" w:cs="Arial"/>
        </w:rPr>
        <w:t xml:space="preserve">. </w:t>
      </w:r>
      <w:r>
        <w:rPr>
          <w:rFonts w:ascii="Arial" w:hAnsi="Arial" w:cs="Arial"/>
        </w:rPr>
        <w:t xml:space="preserve">Luego de la exposición, se solicitó a Junta Directiva autorizar la prórroga de estos servicios, según lo expuesto. </w:t>
      </w:r>
      <w:r w:rsidRPr="009579FC">
        <w:rPr>
          <w:rFonts w:ascii="Arial" w:hAnsi="Arial" w:cs="Arial"/>
          <w:bCs/>
          <w:lang w:val="es-MX"/>
        </w:rPr>
        <w:t xml:space="preserve">Junta Directiva luego de conocer los detalles del informe presentado por </w:t>
      </w:r>
      <w:r w:rsidRPr="009579FC">
        <w:rPr>
          <w:rFonts w:ascii="Arial" w:hAnsi="Arial" w:cs="Arial"/>
        </w:rPr>
        <w:t xml:space="preserve">el Gerente de </w:t>
      </w:r>
      <w:r w:rsidRPr="009579FC">
        <w:rPr>
          <w:rFonts w:ascii="Arial" w:hAnsi="Arial" w:cs="Arial"/>
          <w:lang w:val="es-MX"/>
        </w:rPr>
        <w:t>Créditos,</w:t>
      </w:r>
      <w:r w:rsidRPr="009579FC">
        <w:rPr>
          <w:rFonts w:ascii="Arial" w:hAnsi="Arial" w:cs="Arial"/>
        </w:rPr>
        <w:t xml:space="preserve"> ingeniero Luis Gilberto Barahona Delgado</w:t>
      </w:r>
      <w:r w:rsidRPr="009579FC">
        <w:rPr>
          <w:rFonts w:ascii="Arial" w:hAnsi="Arial" w:cs="Arial"/>
          <w:lang w:val="es-MX"/>
        </w:rPr>
        <w:t xml:space="preserve">, </w:t>
      </w:r>
      <w:r>
        <w:rPr>
          <w:rFonts w:ascii="Arial" w:hAnsi="Arial" w:cs="Arial"/>
          <w:lang w:val="es-MX"/>
        </w:rPr>
        <w:t>y c</w:t>
      </w:r>
      <w:r w:rsidRPr="00C053D2">
        <w:rPr>
          <w:rFonts w:ascii="Arial" w:hAnsi="Arial" w:cs="Arial"/>
          <w:lang w:val="es-MX" w:eastAsia="en-US"/>
        </w:rPr>
        <w:t xml:space="preserve">on base </w:t>
      </w:r>
      <w:r>
        <w:rPr>
          <w:rFonts w:ascii="Arial" w:hAnsi="Arial" w:cs="Arial"/>
          <w:lang w:val="es-MX" w:eastAsia="en-US"/>
        </w:rPr>
        <w:t>en</w:t>
      </w:r>
      <w:r w:rsidRPr="00C053D2">
        <w:rPr>
          <w:rFonts w:ascii="Arial" w:hAnsi="Arial" w:cs="Arial"/>
          <w:lang w:val="es-MX" w:eastAsia="en-US"/>
        </w:rPr>
        <w:t xml:space="preserve"> los establecido en el Artículo 83 de la LACAP, </w:t>
      </w:r>
      <w:r w:rsidRPr="009579FC">
        <w:rPr>
          <w:rFonts w:ascii="Arial" w:hAnsi="Arial" w:cs="Arial"/>
          <w:bCs/>
          <w:lang w:val="es-MX"/>
        </w:rPr>
        <w:t>por unanimidad</w:t>
      </w:r>
      <w:r w:rsidRPr="009579FC">
        <w:rPr>
          <w:rFonts w:ascii="Arial" w:hAnsi="Arial" w:cs="Arial"/>
          <w:b/>
          <w:bCs/>
          <w:lang w:val="es-MX"/>
        </w:rPr>
        <w:t xml:space="preserve"> ACUERDA:</w:t>
      </w:r>
    </w:p>
    <w:p w14:paraId="2550475C" w14:textId="77777777" w:rsidR="0032456E" w:rsidRDefault="0032456E" w:rsidP="0032456E">
      <w:pPr>
        <w:jc w:val="both"/>
        <w:rPr>
          <w:rFonts w:ascii="Arial" w:hAnsi="Arial" w:cs="Arial"/>
          <w:b/>
          <w:bCs/>
          <w:snapToGrid w:val="0"/>
          <w:lang w:val="pt-BR"/>
        </w:rPr>
      </w:pPr>
    </w:p>
    <w:p w14:paraId="13CE5C0F" w14:textId="77777777" w:rsidR="0032456E" w:rsidRPr="00CA0A74" w:rsidRDefault="0032456E" w:rsidP="0032456E">
      <w:pPr>
        <w:pStyle w:val="Prrafodelista"/>
        <w:numPr>
          <w:ilvl w:val="0"/>
          <w:numId w:val="37"/>
        </w:numPr>
        <w:ind w:left="360"/>
        <w:jc w:val="both"/>
        <w:rPr>
          <w:rFonts w:ascii="Arial" w:hAnsi="Arial" w:cs="Arial"/>
          <w:snapToGrid w:val="0"/>
          <w:lang w:val="es-MX"/>
        </w:rPr>
      </w:pPr>
      <w:r w:rsidRPr="00CA0A74">
        <w:rPr>
          <w:rFonts w:ascii="Arial" w:hAnsi="Arial" w:cs="Arial"/>
          <w:snapToGrid w:val="0"/>
          <w:lang w:val="es-MX"/>
        </w:rPr>
        <w:t xml:space="preserve">Autorizar la prórroga de los contratos originados en virtud de la Licitación Pública </w:t>
      </w:r>
      <w:proofErr w:type="spellStart"/>
      <w:r w:rsidRPr="00CA0A74">
        <w:rPr>
          <w:rFonts w:ascii="Arial" w:hAnsi="Arial" w:cs="Arial"/>
          <w:snapToGrid w:val="0"/>
          <w:lang w:val="es-MX"/>
        </w:rPr>
        <w:t>N°</w:t>
      </w:r>
      <w:proofErr w:type="spellEnd"/>
      <w:r w:rsidRPr="00CA0A74">
        <w:rPr>
          <w:rFonts w:ascii="Arial" w:hAnsi="Arial" w:cs="Arial"/>
          <w:snapToGrid w:val="0"/>
          <w:lang w:val="es-MX"/>
        </w:rPr>
        <w:t xml:space="preserve"> FSV-0</w:t>
      </w:r>
      <w:r>
        <w:rPr>
          <w:rFonts w:ascii="Arial" w:hAnsi="Arial" w:cs="Arial"/>
          <w:snapToGrid w:val="0"/>
          <w:lang w:val="es-MX"/>
        </w:rPr>
        <w:t>2</w:t>
      </w:r>
      <w:r w:rsidRPr="00CA0A74">
        <w:rPr>
          <w:rFonts w:ascii="Arial" w:hAnsi="Arial" w:cs="Arial"/>
          <w:snapToGrid w:val="0"/>
          <w:lang w:val="es-MX"/>
        </w:rPr>
        <w:t>/2021 “</w:t>
      </w:r>
      <w:r w:rsidRPr="00CA0A74">
        <w:rPr>
          <w:rFonts w:ascii="Arial" w:hAnsi="Arial" w:cs="Arial"/>
          <w:snapToGrid w:val="0"/>
        </w:rPr>
        <w:t>SERVICIOS DE GESTIÓN DE COBRO DE CRÉDITOS HIPOTECARIOS EN SITUACIONES ESPECIALES DE RECUPERACIÓN</w:t>
      </w:r>
      <w:r w:rsidRPr="00CA0A74">
        <w:rPr>
          <w:rFonts w:ascii="Arial" w:hAnsi="Arial" w:cs="Arial"/>
          <w:snapToGrid w:val="0"/>
          <w:lang w:val="es-MX"/>
        </w:rPr>
        <w:t xml:space="preserve">”, suscritos con: </w:t>
      </w:r>
    </w:p>
    <w:p w14:paraId="6EAE5CF0" w14:textId="77777777" w:rsidR="0032456E" w:rsidRPr="00CA0A74" w:rsidRDefault="0032456E" w:rsidP="0032456E">
      <w:pPr>
        <w:jc w:val="both"/>
        <w:rPr>
          <w:rFonts w:ascii="Arial" w:hAnsi="Arial" w:cs="Arial"/>
          <w:snapToGrid w:val="0"/>
          <w:lang w:val="es-SV"/>
        </w:rPr>
      </w:pPr>
      <w:r w:rsidRPr="00CA0A74">
        <w:rPr>
          <w:rFonts w:ascii="Arial" w:hAnsi="Arial" w:cs="Arial"/>
          <w:snapToGrid w:val="0"/>
          <w:lang w:val="es-MX"/>
        </w:rPr>
        <w:t xml:space="preserve">         1) Proyecciones de Desarrollo, S.A. de C.V., </w:t>
      </w:r>
    </w:p>
    <w:p w14:paraId="32304F33" w14:textId="77777777" w:rsidR="0032456E" w:rsidRPr="00CA0A74" w:rsidRDefault="0032456E" w:rsidP="0032456E">
      <w:pPr>
        <w:jc w:val="both"/>
        <w:rPr>
          <w:rFonts w:ascii="Arial" w:hAnsi="Arial" w:cs="Arial"/>
          <w:snapToGrid w:val="0"/>
          <w:lang w:val="es-SV"/>
        </w:rPr>
      </w:pPr>
      <w:r w:rsidRPr="00CA0A74">
        <w:rPr>
          <w:rFonts w:ascii="Arial" w:hAnsi="Arial" w:cs="Arial"/>
          <w:snapToGrid w:val="0"/>
          <w:lang w:val="es-MX"/>
        </w:rPr>
        <w:t xml:space="preserve">         2) William Marvin Murillo Aguilar y </w:t>
      </w:r>
    </w:p>
    <w:p w14:paraId="025B17E5" w14:textId="77777777" w:rsidR="0032456E" w:rsidRPr="00CA0A74" w:rsidRDefault="0032456E" w:rsidP="0032456E">
      <w:pPr>
        <w:jc w:val="both"/>
        <w:rPr>
          <w:rFonts w:ascii="Arial" w:hAnsi="Arial" w:cs="Arial"/>
          <w:snapToGrid w:val="0"/>
          <w:lang w:val="es-SV"/>
        </w:rPr>
      </w:pPr>
      <w:r w:rsidRPr="00CA0A74">
        <w:rPr>
          <w:rFonts w:ascii="Arial" w:hAnsi="Arial" w:cs="Arial"/>
          <w:snapToGrid w:val="0"/>
          <w:lang w:val="es-MX"/>
        </w:rPr>
        <w:t xml:space="preserve">         3) Puntual, S.A. de C.V., </w:t>
      </w:r>
    </w:p>
    <w:p w14:paraId="7BB060CA" w14:textId="77777777" w:rsidR="0032456E" w:rsidRDefault="0032456E" w:rsidP="0032456E">
      <w:pPr>
        <w:jc w:val="both"/>
        <w:rPr>
          <w:rFonts w:ascii="Arial" w:hAnsi="Arial" w:cs="Arial"/>
          <w:snapToGrid w:val="0"/>
          <w:lang w:val="es-MX"/>
        </w:rPr>
      </w:pPr>
      <w:r w:rsidRPr="00CA0A74">
        <w:rPr>
          <w:rFonts w:ascii="Arial" w:hAnsi="Arial" w:cs="Arial"/>
          <w:snapToGrid w:val="0"/>
          <w:lang w:val="es-MX"/>
        </w:rPr>
        <w:t xml:space="preserve">         en donde se mantienen las mismas condiciones del contrato vigente, para el período    </w:t>
      </w:r>
    </w:p>
    <w:p w14:paraId="387E12DB" w14:textId="77777777" w:rsidR="0032456E" w:rsidRPr="00CA0A74" w:rsidRDefault="0032456E" w:rsidP="0032456E">
      <w:pPr>
        <w:jc w:val="both"/>
        <w:rPr>
          <w:rFonts w:ascii="Arial" w:hAnsi="Arial" w:cs="Arial"/>
          <w:snapToGrid w:val="0"/>
          <w:lang w:val="es-SV"/>
        </w:rPr>
      </w:pPr>
      <w:r>
        <w:rPr>
          <w:rFonts w:ascii="Arial" w:hAnsi="Arial" w:cs="Arial"/>
          <w:snapToGrid w:val="0"/>
          <w:lang w:val="es-MX"/>
        </w:rPr>
        <w:t xml:space="preserve">  </w:t>
      </w:r>
      <w:r w:rsidRPr="00CA0A74">
        <w:rPr>
          <w:rFonts w:ascii="Arial" w:hAnsi="Arial" w:cs="Arial"/>
          <w:snapToGrid w:val="0"/>
          <w:lang w:val="es-MX"/>
        </w:rPr>
        <w:t xml:space="preserve">     </w:t>
      </w:r>
      <w:r>
        <w:rPr>
          <w:rFonts w:ascii="Arial" w:hAnsi="Arial" w:cs="Arial"/>
          <w:snapToGrid w:val="0"/>
          <w:lang w:val="es-MX"/>
        </w:rPr>
        <w:t xml:space="preserve">  </w:t>
      </w:r>
      <w:r w:rsidRPr="00CA0A74">
        <w:rPr>
          <w:rFonts w:ascii="Arial" w:hAnsi="Arial" w:cs="Arial"/>
          <w:snapToGrid w:val="0"/>
          <w:lang w:val="es-MX"/>
        </w:rPr>
        <w:t>comprendido entre el 3 de agosto de 2022 al 3 de agosto de 2023.</w:t>
      </w:r>
    </w:p>
    <w:p w14:paraId="57A6347F" w14:textId="77777777" w:rsidR="0032456E" w:rsidRDefault="0032456E" w:rsidP="0032456E">
      <w:pPr>
        <w:jc w:val="both"/>
        <w:rPr>
          <w:rFonts w:ascii="Arial" w:hAnsi="Arial" w:cs="Arial"/>
          <w:snapToGrid w:val="0"/>
          <w:lang w:val="es-MX"/>
        </w:rPr>
      </w:pPr>
    </w:p>
    <w:p w14:paraId="1E38DD48" w14:textId="77777777" w:rsidR="0032456E" w:rsidRPr="00CA0A74" w:rsidRDefault="0032456E" w:rsidP="0032456E">
      <w:pPr>
        <w:pStyle w:val="Prrafodelista"/>
        <w:numPr>
          <w:ilvl w:val="0"/>
          <w:numId w:val="37"/>
        </w:numPr>
        <w:ind w:left="360"/>
        <w:jc w:val="both"/>
        <w:rPr>
          <w:rFonts w:ascii="Arial" w:hAnsi="Arial" w:cs="Arial"/>
          <w:snapToGrid w:val="0"/>
          <w:lang w:val="es-SV"/>
        </w:rPr>
      </w:pPr>
      <w:r w:rsidRPr="00CA0A74">
        <w:rPr>
          <w:rFonts w:ascii="Arial" w:hAnsi="Arial" w:cs="Arial"/>
          <w:snapToGrid w:val="0"/>
          <w:lang w:val="es-MX"/>
        </w:rPr>
        <w:t xml:space="preserve">Autorizar se delegue en el Gerente de Créditos, </w:t>
      </w:r>
      <w:r>
        <w:rPr>
          <w:rFonts w:ascii="Arial" w:hAnsi="Arial" w:cs="Arial"/>
          <w:snapToGrid w:val="0"/>
          <w:lang w:val="es-MX"/>
        </w:rPr>
        <w:t>i</w:t>
      </w:r>
      <w:r w:rsidRPr="00CA0A74">
        <w:rPr>
          <w:rFonts w:ascii="Arial" w:hAnsi="Arial" w:cs="Arial"/>
          <w:snapToGrid w:val="0"/>
          <w:lang w:val="es-MX"/>
        </w:rPr>
        <w:t>ngeniero Luis Gilberto Barahona Delgado, para que en nombre y representación del FSV, firme las Resoluciones de Prórroga de los contratos respectivos.</w:t>
      </w:r>
    </w:p>
    <w:p w14:paraId="068DD147" w14:textId="77777777" w:rsidR="0032456E" w:rsidRPr="00CA0A74" w:rsidRDefault="0032456E" w:rsidP="0032456E">
      <w:pPr>
        <w:ind w:left="360"/>
        <w:jc w:val="both"/>
        <w:rPr>
          <w:rFonts w:ascii="Arial" w:hAnsi="Arial" w:cs="Arial"/>
          <w:snapToGrid w:val="0"/>
          <w:lang w:val="es-SV"/>
        </w:rPr>
      </w:pPr>
    </w:p>
    <w:p w14:paraId="09A2342A" w14:textId="77777777" w:rsidR="0032456E" w:rsidRPr="00CA0A74" w:rsidRDefault="0032456E" w:rsidP="0032456E">
      <w:pPr>
        <w:pStyle w:val="Prrafodelista"/>
        <w:numPr>
          <w:ilvl w:val="0"/>
          <w:numId w:val="37"/>
        </w:numPr>
        <w:ind w:left="360"/>
        <w:jc w:val="both"/>
        <w:rPr>
          <w:rFonts w:ascii="Arial" w:hAnsi="Arial" w:cs="Arial"/>
          <w:snapToGrid w:val="0"/>
          <w:lang w:val="es-SV"/>
        </w:rPr>
      </w:pPr>
      <w:r w:rsidRPr="00BE011C">
        <w:rPr>
          <w:rFonts w:ascii="Arial" w:hAnsi="Arial" w:cs="Arial"/>
          <w:snapToGrid w:val="0"/>
          <w:lang w:val="es-SV"/>
        </w:rPr>
        <w:t>Ratificar este punto en esta misma sesión.</w:t>
      </w:r>
    </w:p>
    <w:p w14:paraId="2EB7D88B" w14:textId="7EC2F82E" w:rsidR="0032456E" w:rsidRDefault="0032456E" w:rsidP="0032456E">
      <w:pPr>
        <w:jc w:val="both"/>
        <w:rPr>
          <w:rFonts w:ascii="Arial" w:hAnsi="Arial" w:cs="Arial"/>
          <w:snapToGrid w:val="0"/>
          <w:lang w:val="es-SV"/>
        </w:rPr>
      </w:pPr>
    </w:p>
    <w:bookmarkEnd w:id="1"/>
    <w:p w14:paraId="6EDBBB6D" w14:textId="7EB22DB8" w:rsidR="006322A8" w:rsidRDefault="006322A8" w:rsidP="00603D95">
      <w:pPr>
        <w:pStyle w:val="Prrafodelista"/>
        <w:ind w:left="0"/>
        <w:rPr>
          <w:rFonts w:ascii="Arial" w:hAnsi="Arial" w:cs="Arial"/>
          <w:b/>
          <w:bCs/>
          <w:lang w:val="es-SV" w:eastAsia="en-US"/>
        </w:rPr>
      </w:pPr>
    </w:p>
    <w:p w14:paraId="3A5B715A" w14:textId="77777777" w:rsidR="006322A8" w:rsidRPr="006322A8" w:rsidRDefault="006322A8" w:rsidP="006322A8">
      <w:pPr>
        <w:jc w:val="both"/>
        <w:rPr>
          <w:rFonts w:ascii="Arial" w:hAnsi="Arial" w:cs="Arial"/>
          <w:b/>
          <w:bCs/>
          <w:sz w:val="22"/>
          <w:szCs w:val="22"/>
        </w:rPr>
      </w:pPr>
      <w:r w:rsidRPr="006322A8">
        <w:rPr>
          <w:rFonts w:ascii="Arial" w:hAnsi="Arial" w:cs="Arial"/>
          <w:b/>
          <w:bCs/>
          <w:sz w:val="22"/>
          <w:szCs w:val="22"/>
        </w:rPr>
        <w:t>VIII) INFORME DE LICITACIÓN PÚBLICA No. FSV-</w:t>
      </w:r>
      <w:r w:rsidRPr="006322A8">
        <w:rPr>
          <w:rFonts w:ascii="Arial" w:hAnsi="Arial" w:cs="Arial"/>
          <w:b/>
          <w:bCs/>
          <w:sz w:val="22"/>
          <w:szCs w:val="22"/>
          <w:lang w:val="es-SV"/>
        </w:rPr>
        <w:t>03</w:t>
      </w:r>
      <w:r w:rsidRPr="006322A8">
        <w:rPr>
          <w:rFonts w:ascii="Arial" w:hAnsi="Arial" w:cs="Arial"/>
          <w:b/>
          <w:bCs/>
          <w:sz w:val="22"/>
          <w:szCs w:val="22"/>
        </w:rPr>
        <w:t>/2022 "CENTRO PARA ASESORÍAS TÉCNICAS Y REVISIÓN DE DOCUMENTACIÓN DE BIENES INMUEBLES”.</w:t>
      </w:r>
    </w:p>
    <w:p w14:paraId="61185E10" w14:textId="77777777" w:rsidR="006322A8" w:rsidRPr="006322A8" w:rsidRDefault="006322A8" w:rsidP="006322A8">
      <w:pPr>
        <w:jc w:val="both"/>
        <w:rPr>
          <w:sz w:val="20"/>
          <w:szCs w:val="20"/>
        </w:rPr>
      </w:pPr>
      <w:r w:rsidRPr="006322A8">
        <w:rPr>
          <w:rFonts w:ascii="Arial" w:hAnsi="Arial" w:cs="Arial"/>
          <w:sz w:val="20"/>
          <w:szCs w:val="20"/>
        </w:rPr>
        <w:t xml:space="preserve">El Presidente y Director Ejecutivo informó a Junta Directiva sobre el desarrollo de la </w:t>
      </w:r>
      <w:r w:rsidRPr="006322A8">
        <w:rPr>
          <w:rFonts w:ascii="Arial" w:hAnsi="Arial" w:cs="Arial"/>
          <w:bCs/>
          <w:sz w:val="20"/>
          <w:szCs w:val="20"/>
        </w:rPr>
        <w:t>Licitación Pública</w:t>
      </w:r>
      <w:r w:rsidRPr="006322A8">
        <w:rPr>
          <w:rFonts w:ascii="Arial" w:hAnsi="Arial" w:cs="Arial"/>
          <w:b/>
          <w:sz w:val="20"/>
          <w:szCs w:val="20"/>
        </w:rPr>
        <w:t xml:space="preserve"> </w:t>
      </w:r>
      <w:r w:rsidRPr="006322A8">
        <w:rPr>
          <w:rFonts w:ascii="Arial" w:hAnsi="Arial" w:cs="Arial"/>
          <w:sz w:val="20"/>
          <w:szCs w:val="20"/>
        </w:rPr>
        <w:t xml:space="preserve">No. FSV-03/2022 ""CENTRO PARA ASESORÍAS TÉCNICAS Y REVISIÓN DE DOCUMENTACIÓN DE BIENES INMUEBLES”. </w:t>
      </w:r>
      <w:r w:rsidRPr="006322A8">
        <w:rPr>
          <w:rFonts w:ascii="Arial" w:hAnsi="Arial" w:cs="Arial"/>
          <w:sz w:val="20"/>
          <w:szCs w:val="20"/>
          <w:lang w:val="es-MX"/>
        </w:rPr>
        <w:t xml:space="preserve">Para efectuar la presentación invitó al </w:t>
      </w:r>
      <w:r w:rsidRPr="006322A8">
        <w:rPr>
          <w:rFonts w:ascii="Arial" w:hAnsi="Arial" w:cs="Arial"/>
          <w:sz w:val="20"/>
          <w:szCs w:val="20"/>
        </w:rPr>
        <w:t>ingeniero Carlos Mario Rivas Granados, Gerente Técnico</w:t>
      </w:r>
      <w:r w:rsidRPr="006322A8">
        <w:rPr>
          <w:rFonts w:ascii="Arial" w:hAnsi="Arial" w:cs="Arial"/>
          <w:sz w:val="20"/>
          <w:szCs w:val="20"/>
          <w:lang w:val="es-MX"/>
        </w:rPr>
        <w:t xml:space="preserve"> </w:t>
      </w:r>
      <w:r w:rsidRPr="006322A8">
        <w:rPr>
          <w:rFonts w:ascii="Arial" w:hAnsi="Arial" w:cs="Arial"/>
          <w:sz w:val="20"/>
          <w:szCs w:val="20"/>
        </w:rPr>
        <w:t>y al ingeniero Julio Tarcicio Rivas García, Jefe de la Unidad de Adquisiciones y Contrataciones Institucional (UACI)</w:t>
      </w:r>
      <w:r w:rsidRPr="006322A8">
        <w:rPr>
          <w:rFonts w:ascii="Arial" w:hAnsi="Arial" w:cs="Arial"/>
          <w:sz w:val="20"/>
          <w:szCs w:val="20"/>
          <w:lang w:val="es-MX"/>
        </w:rPr>
        <w:t>. E</w:t>
      </w:r>
      <w:r w:rsidRPr="006322A8">
        <w:rPr>
          <w:rFonts w:ascii="Arial" w:hAnsi="Arial" w:cs="Arial"/>
          <w:bCs/>
          <w:sz w:val="20"/>
          <w:szCs w:val="20"/>
        </w:rPr>
        <w:t>l ingeniero Rivas Granados inició su exposición reseñando</w:t>
      </w:r>
      <w:r w:rsidRPr="006322A8">
        <w:rPr>
          <w:rFonts w:ascii="Arial" w:hAnsi="Arial" w:cs="Arial"/>
          <w:sz w:val="20"/>
          <w:szCs w:val="20"/>
        </w:rPr>
        <w:t xml:space="preserve"> que según el </w:t>
      </w:r>
      <w:r w:rsidRPr="006322A8">
        <w:rPr>
          <w:rFonts w:ascii="Arial" w:hAnsi="Arial" w:cs="Arial"/>
          <w:sz w:val="20"/>
          <w:szCs w:val="20"/>
          <w:lang w:val="es-MX"/>
        </w:rPr>
        <w:t xml:space="preserve">punto IV) del acta de sesión de Junta Directiva No. JD-043/2022 del 03 de marzo de 2022, fueron aprobadas las Bases </w:t>
      </w:r>
      <w:r w:rsidRPr="006322A8">
        <w:rPr>
          <w:rFonts w:ascii="Arial" w:hAnsi="Arial" w:cs="Arial"/>
          <w:sz w:val="20"/>
          <w:szCs w:val="20"/>
        </w:rPr>
        <w:t>de la presente Li</w:t>
      </w:r>
      <w:proofErr w:type="spellStart"/>
      <w:r w:rsidRPr="006322A8">
        <w:rPr>
          <w:rFonts w:ascii="Arial" w:hAnsi="Arial" w:cs="Arial"/>
          <w:sz w:val="20"/>
          <w:szCs w:val="20"/>
          <w:lang w:val="es-SV"/>
        </w:rPr>
        <w:t>citac</w:t>
      </w:r>
      <w:r w:rsidRPr="006322A8">
        <w:rPr>
          <w:rFonts w:ascii="Arial" w:hAnsi="Arial" w:cs="Arial"/>
          <w:sz w:val="20"/>
          <w:szCs w:val="20"/>
        </w:rPr>
        <w:t>ión</w:t>
      </w:r>
      <w:proofErr w:type="spellEnd"/>
      <w:r w:rsidRPr="006322A8">
        <w:rPr>
          <w:rFonts w:ascii="Arial" w:hAnsi="Arial" w:cs="Arial"/>
          <w:sz w:val="20"/>
          <w:szCs w:val="20"/>
        </w:rPr>
        <w:t>. La Comisión de Evaluación de Ofertas estuvo integrada así:</w:t>
      </w:r>
      <w:r w:rsidRPr="006322A8">
        <w:rPr>
          <w:b/>
          <w:sz w:val="20"/>
          <w:szCs w:val="20"/>
        </w:rPr>
        <w:t xml:space="preserve"> </w:t>
      </w:r>
      <w:r w:rsidRPr="006322A8">
        <w:rPr>
          <w:rFonts w:ascii="Arial" w:hAnsi="Arial" w:cs="Arial"/>
          <w:bCs/>
          <w:sz w:val="20"/>
          <w:szCs w:val="20"/>
        </w:rPr>
        <w:t xml:space="preserve">Ingeniero Carlos Mario Rivas Granados, Gerente Técnico, como solicitante del servicio requerido; arquitecto Edwin Alberto Alfaro Cabezas, Jefe Área de </w:t>
      </w:r>
      <w:proofErr w:type="spellStart"/>
      <w:r w:rsidRPr="006322A8">
        <w:rPr>
          <w:rFonts w:ascii="Arial" w:hAnsi="Arial" w:cs="Arial"/>
          <w:bCs/>
          <w:sz w:val="20"/>
          <w:szCs w:val="20"/>
        </w:rPr>
        <w:t>Valuos</w:t>
      </w:r>
      <w:proofErr w:type="spellEnd"/>
      <w:r w:rsidRPr="006322A8">
        <w:rPr>
          <w:rFonts w:ascii="Arial" w:hAnsi="Arial" w:cs="Arial"/>
          <w:bCs/>
          <w:sz w:val="20"/>
          <w:szCs w:val="20"/>
        </w:rPr>
        <w:t xml:space="preserve"> de Garantías, como experto en la materia de lo que se trata el servicio requerido; licenciado Leonel Baltazar Linares Mancia, Sub-Contador, como Analista Financiero; licenciada Ilsia Rebeca Pineda Beltrán, Coordinadora UACI, de </w:t>
      </w:r>
      <w:smartTag w:uri="urn:schemas-microsoft-com:office:smarttags" w:element="PersonName">
        <w:smartTagPr>
          <w:attr w:name="ProductID" w:val="la Unidad"/>
        </w:smartTagPr>
        <w:r w:rsidRPr="006322A8">
          <w:rPr>
            <w:rFonts w:ascii="Arial" w:hAnsi="Arial" w:cs="Arial"/>
            <w:bCs/>
            <w:sz w:val="20"/>
            <w:szCs w:val="20"/>
          </w:rPr>
          <w:t>la Unidad</w:t>
        </w:r>
      </w:smartTag>
      <w:r w:rsidRPr="006322A8">
        <w:rPr>
          <w:rFonts w:ascii="Arial" w:hAnsi="Arial" w:cs="Arial"/>
          <w:bCs/>
          <w:sz w:val="20"/>
          <w:szCs w:val="20"/>
        </w:rPr>
        <w:t xml:space="preserve"> de Adquisiciones y Contrataciones Institucional, integrantes de </w:t>
      </w:r>
      <w:smartTag w:uri="urn:schemas-microsoft-com:office:smarttags" w:element="PersonName">
        <w:smartTagPr>
          <w:attr w:name="ProductID" w:val="la  Comisi￳n"/>
        </w:smartTagPr>
        <w:r w:rsidRPr="006322A8">
          <w:rPr>
            <w:rFonts w:ascii="Arial" w:hAnsi="Arial" w:cs="Arial"/>
            <w:bCs/>
            <w:sz w:val="20"/>
            <w:szCs w:val="20"/>
          </w:rPr>
          <w:t>la  Comisión</w:t>
        </w:r>
      </w:smartTag>
      <w:r w:rsidRPr="006322A8">
        <w:rPr>
          <w:rFonts w:ascii="Arial" w:hAnsi="Arial" w:cs="Arial"/>
          <w:bCs/>
          <w:sz w:val="20"/>
          <w:szCs w:val="20"/>
        </w:rPr>
        <w:t xml:space="preserve"> de Evaluación de Ofertas, y licenciada </w:t>
      </w:r>
      <w:proofErr w:type="spellStart"/>
      <w:r w:rsidRPr="006322A8">
        <w:rPr>
          <w:rFonts w:ascii="Arial" w:hAnsi="Arial" w:cs="Arial"/>
          <w:bCs/>
          <w:sz w:val="20"/>
          <w:szCs w:val="20"/>
        </w:rPr>
        <w:t>Clery</w:t>
      </w:r>
      <w:proofErr w:type="spellEnd"/>
      <w:r w:rsidRPr="006322A8">
        <w:rPr>
          <w:rFonts w:ascii="Arial" w:hAnsi="Arial" w:cs="Arial"/>
          <w:bCs/>
          <w:sz w:val="20"/>
          <w:szCs w:val="20"/>
        </w:rPr>
        <w:t xml:space="preserve"> Xiomara Ortiz Meléndez, Técnica Especialista Jurídico UACI, como Asesora Legal de la formalidad del proceso</w:t>
      </w:r>
      <w:r w:rsidRPr="006322A8">
        <w:rPr>
          <w:rFonts w:ascii="Arial" w:hAnsi="Arial" w:cs="Arial"/>
          <w:bCs/>
          <w:color w:val="000000"/>
          <w:sz w:val="20"/>
          <w:szCs w:val="20"/>
        </w:rPr>
        <w:t>, todos del FSV</w:t>
      </w:r>
      <w:r w:rsidRPr="006322A8">
        <w:rPr>
          <w:rFonts w:ascii="Arial" w:hAnsi="Arial" w:cs="Arial"/>
          <w:bCs/>
          <w:sz w:val="20"/>
          <w:szCs w:val="20"/>
        </w:rPr>
        <w:t xml:space="preserve">; para llevar a cabo la evaluación de la oferta presentada en la Licitación </w:t>
      </w:r>
      <w:r w:rsidRPr="006322A8">
        <w:rPr>
          <w:rFonts w:ascii="Arial" w:hAnsi="Arial" w:cs="Arial"/>
          <w:bCs/>
          <w:sz w:val="20"/>
          <w:szCs w:val="20"/>
        </w:rPr>
        <w:lastRenderedPageBreak/>
        <w:t>Pública No. FSV-03/2022 "CENTRO PARA ASESORÍAS TÉCNICAS Y REVISIÓN DE DOCUMENTACIÓN DE BIENES INMUEBLES”.</w:t>
      </w:r>
    </w:p>
    <w:p w14:paraId="7EDD79E1" w14:textId="77777777" w:rsidR="006322A8" w:rsidRPr="006322A8" w:rsidRDefault="006322A8" w:rsidP="006322A8">
      <w:pPr>
        <w:jc w:val="both"/>
        <w:rPr>
          <w:rFonts w:ascii="Arial (W1)" w:hAnsi="Arial (W1)"/>
          <w:sz w:val="16"/>
          <w:szCs w:val="16"/>
          <w:lang w:val="x-none" w:eastAsia="x-none"/>
        </w:rPr>
      </w:pPr>
    </w:p>
    <w:p w14:paraId="1199A66D" w14:textId="77777777" w:rsidR="006322A8" w:rsidRPr="006322A8" w:rsidRDefault="006322A8" w:rsidP="006322A8">
      <w:pPr>
        <w:tabs>
          <w:tab w:val="left" w:pos="2160"/>
        </w:tabs>
        <w:jc w:val="both"/>
        <w:rPr>
          <w:rFonts w:ascii="Arial" w:hAnsi="Arial" w:cs="Arial"/>
          <w:sz w:val="20"/>
          <w:szCs w:val="20"/>
        </w:rPr>
      </w:pPr>
      <w:r w:rsidRPr="006322A8">
        <w:rPr>
          <w:rFonts w:ascii="Arial" w:hAnsi="Arial" w:cs="Arial"/>
          <w:sz w:val="20"/>
          <w:szCs w:val="20"/>
        </w:rPr>
        <w:t xml:space="preserve">El anuncio para la venta y descarga de Bases se publicó en un periódico de mayor circulación, El Diario El Salvador, página web Institucional y en el sitio electrónico </w:t>
      </w:r>
      <w:hyperlink r:id="rId7" w:history="1">
        <w:r w:rsidRPr="006322A8">
          <w:rPr>
            <w:rFonts w:ascii="Arial" w:hAnsi="Arial" w:cs="Arial"/>
            <w:color w:val="0000FF"/>
            <w:sz w:val="20"/>
            <w:szCs w:val="20"/>
            <w:u w:val="single"/>
          </w:rPr>
          <w:t>www.comprasal.gob.sv</w:t>
        </w:r>
      </w:hyperlink>
      <w:r w:rsidRPr="006322A8">
        <w:rPr>
          <w:rFonts w:ascii="Arial" w:hAnsi="Arial" w:cs="Arial"/>
          <w:sz w:val="20"/>
          <w:szCs w:val="20"/>
        </w:rPr>
        <w:t xml:space="preserve">, el día catorce de marzo de dos mil veintidós, estableciendo para su venta y descarga de Bases de Licitación los días quince, dieciséis y diecisiete de marzo de dos mil veintidós. </w:t>
      </w:r>
      <w:r w:rsidRPr="006322A8">
        <w:rPr>
          <w:rFonts w:ascii="Arial" w:hAnsi="Arial" w:cs="Arial"/>
          <w:b/>
          <w:sz w:val="20"/>
          <w:szCs w:val="20"/>
        </w:rPr>
        <w:t xml:space="preserve">Descargando bases directamente de </w:t>
      </w:r>
      <w:proofErr w:type="spellStart"/>
      <w:r w:rsidRPr="006322A8">
        <w:rPr>
          <w:rFonts w:ascii="Arial" w:hAnsi="Arial" w:cs="Arial"/>
          <w:b/>
          <w:sz w:val="20"/>
          <w:szCs w:val="20"/>
        </w:rPr>
        <w:t>Comprasal</w:t>
      </w:r>
      <w:proofErr w:type="spellEnd"/>
      <w:r w:rsidRPr="006322A8">
        <w:rPr>
          <w:rFonts w:ascii="Arial" w:hAnsi="Arial" w:cs="Arial"/>
          <w:b/>
          <w:sz w:val="20"/>
          <w:szCs w:val="20"/>
        </w:rPr>
        <w:t xml:space="preserve"> </w:t>
      </w:r>
      <w:r w:rsidRPr="006322A8">
        <w:rPr>
          <w:rFonts w:ascii="Arial" w:hAnsi="Arial" w:cs="Arial"/>
          <w:sz w:val="20"/>
          <w:szCs w:val="20"/>
        </w:rPr>
        <w:t xml:space="preserve">las siguientes Personas: 1) Herbert Heriberto </w:t>
      </w:r>
      <w:proofErr w:type="spellStart"/>
      <w:r w:rsidRPr="006322A8">
        <w:rPr>
          <w:rFonts w:ascii="Arial" w:hAnsi="Arial" w:cs="Arial"/>
          <w:sz w:val="20"/>
          <w:szCs w:val="20"/>
        </w:rPr>
        <w:t>Urquia</w:t>
      </w:r>
      <w:proofErr w:type="spellEnd"/>
      <w:r w:rsidRPr="006322A8">
        <w:rPr>
          <w:rFonts w:ascii="Arial" w:hAnsi="Arial" w:cs="Arial"/>
          <w:sz w:val="20"/>
          <w:szCs w:val="20"/>
        </w:rPr>
        <w:t xml:space="preserve"> Mancia; 2) </w:t>
      </w:r>
      <w:proofErr w:type="spellStart"/>
      <w:r w:rsidRPr="006322A8">
        <w:rPr>
          <w:rFonts w:ascii="Arial" w:hAnsi="Arial" w:cs="Arial"/>
          <w:sz w:val="20"/>
          <w:szCs w:val="20"/>
        </w:rPr>
        <w:t>Ever</w:t>
      </w:r>
      <w:proofErr w:type="spellEnd"/>
      <w:r w:rsidRPr="006322A8">
        <w:rPr>
          <w:rFonts w:ascii="Arial" w:hAnsi="Arial" w:cs="Arial"/>
          <w:sz w:val="20"/>
          <w:szCs w:val="20"/>
        </w:rPr>
        <w:t xml:space="preserve"> Ernesto Paniagua Echeverria; 3) Fernando Elias Portillo Cabrera; 4) Proyectos y Diseños Electromecánicos, S.A. de C.V. y 5) Jairo Francisco Hernández Guzmán.  </w:t>
      </w:r>
    </w:p>
    <w:p w14:paraId="4E925679" w14:textId="77777777" w:rsidR="006322A8" w:rsidRPr="006322A8" w:rsidRDefault="006322A8" w:rsidP="006322A8">
      <w:pPr>
        <w:tabs>
          <w:tab w:val="left" w:pos="2160"/>
        </w:tabs>
        <w:jc w:val="both"/>
        <w:rPr>
          <w:rFonts w:ascii="Arial" w:hAnsi="Arial" w:cs="Arial"/>
          <w:sz w:val="20"/>
          <w:szCs w:val="20"/>
        </w:rPr>
      </w:pPr>
    </w:p>
    <w:p w14:paraId="5F0C469B" w14:textId="77777777" w:rsidR="006322A8" w:rsidRPr="006322A8" w:rsidRDefault="006322A8" w:rsidP="006322A8">
      <w:pPr>
        <w:tabs>
          <w:tab w:val="left" w:pos="2160"/>
        </w:tabs>
        <w:jc w:val="both"/>
        <w:rPr>
          <w:rFonts w:ascii="Arial" w:hAnsi="Arial" w:cs="Arial"/>
          <w:b/>
          <w:bCs/>
          <w:sz w:val="20"/>
          <w:szCs w:val="20"/>
        </w:rPr>
      </w:pPr>
      <w:r w:rsidRPr="006322A8">
        <w:rPr>
          <w:rFonts w:ascii="Arial" w:hAnsi="Arial" w:cs="Arial"/>
          <w:b/>
          <w:sz w:val="20"/>
          <w:szCs w:val="20"/>
          <w:u w:val="single"/>
        </w:rPr>
        <w:t>Presentando Oferta</w:t>
      </w:r>
      <w:r w:rsidRPr="006322A8">
        <w:rPr>
          <w:rFonts w:ascii="Arial" w:hAnsi="Arial" w:cs="Arial"/>
          <w:sz w:val="20"/>
          <w:szCs w:val="20"/>
        </w:rPr>
        <w:t xml:space="preserve"> el día uno de abril de dos mil veintidós, únicamente la siguiente persona: </w:t>
      </w:r>
      <w:r w:rsidRPr="006322A8">
        <w:rPr>
          <w:rFonts w:ascii="Arial" w:hAnsi="Arial" w:cs="Arial"/>
          <w:b/>
          <w:bCs/>
          <w:sz w:val="20"/>
          <w:szCs w:val="20"/>
        </w:rPr>
        <w:t>HERBERT HERIBERTO URQUIA MANCIA.</w:t>
      </w:r>
    </w:p>
    <w:p w14:paraId="74FDA2AA" w14:textId="77777777" w:rsidR="006322A8" w:rsidRPr="006322A8" w:rsidRDefault="006322A8" w:rsidP="006322A8">
      <w:pPr>
        <w:tabs>
          <w:tab w:val="left" w:pos="2160"/>
        </w:tabs>
        <w:jc w:val="both"/>
        <w:rPr>
          <w:rFonts w:ascii="Arial" w:hAnsi="Arial" w:cs="Arial"/>
          <w:sz w:val="20"/>
          <w:szCs w:val="20"/>
        </w:rPr>
      </w:pPr>
    </w:p>
    <w:p w14:paraId="41564559" w14:textId="77777777" w:rsidR="006322A8" w:rsidRPr="006322A8" w:rsidRDefault="006322A8" w:rsidP="006322A8">
      <w:pPr>
        <w:jc w:val="both"/>
        <w:rPr>
          <w:rFonts w:ascii="Arial" w:hAnsi="Arial"/>
          <w:sz w:val="20"/>
          <w:szCs w:val="20"/>
          <w:lang w:val="x-none" w:eastAsia="x-none"/>
        </w:rPr>
      </w:pPr>
      <w:r w:rsidRPr="006322A8">
        <w:rPr>
          <w:rFonts w:ascii="Arial" w:hAnsi="Arial"/>
          <w:sz w:val="20"/>
          <w:szCs w:val="20"/>
          <w:lang w:val="x-none" w:eastAsia="x-none"/>
        </w:rPr>
        <w:t xml:space="preserve">La Comisión de Evaluación de Ofertas, en la fase de revisión de la Garantía de Mantenimiento de Oferta, determinó que la garantía presentada cumple con el monto y plazo solicitado en el numeral </w:t>
      </w:r>
      <w:r w:rsidRPr="006322A8">
        <w:rPr>
          <w:rFonts w:ascii="Arial" w:hAnsi="Arial"/>
          <w:b/>
          <w:bCs/>
          <w:sz w:val="20"/>
          <w:szCs w:val="20"/>
          <w:lang w:val="x-none" w:eastAsia="x-none"/>
        </w:rPr>
        <w:t>13. Contenido de las Ofertas,</w:t>
      </w:r>
      <w:r w:rsidRPr="006322A8">
        <w:rPr>
          <w:rFonts w:ascii="Arial" w:hAnsi="Arial"/>
          <w:sz w:val="20"/>
          <w:szCs w:val="20"/>
          <w:lang w:val="x-none" w:eastAsia="x-none"/>
        </w:rPr>
        <w:t xml:space="preserve"> literal </w:t>
      </w:r>
      <w:r w:rsidRPr="006322A8">
        <w:rPr>
          <w:rFonts w:ascii="Arial" w:hAnsi="Arial"/>
          <w:b/>
          <w:sz w:val="20"/>
          <w:szCs w:val="20"/>
          <w:lang w:val="x-none" w:eastAsia="x-none"/>
        </w:rPr>
        <w:t>A. GARANTÍA DE MANTENIMIENTO DE OFERTA</w:t>
      </w:r>
      <w:r w:rsidRPr="006322A8">
        <w:rPr>
          <w:rFonts w:ascii="Arial" w:hAnsi="Arial"/>
          <w:sz w:val="20"/>
          <w:szCs w:val="20"/>
          <w:lang w:val="x-none" w:eastAsia="x-none"/>
        </w:rPr>
        <w:t xml:space="preserve">, de las Bases de Licitación. </w:t>
      </w:r>
    </w:p>
    <w:p w14:paraId="25AF4F42" w14:textId="77777777" w:rsidR="006322A8" w:rsidRPr="006322A8" w:rsidRDefault="006322A8" w:rsidP="006322A8">
      <w:pPr>
        <w:jc w:val="both"/>
        <w:rPr>
          <w:rFonts w:ascii="Arial" w:hAnsi="Arial"/>
          <w:sz w:val="20"/>
          <w:szCs w:val="20"/>
          <w:lang w:val="x-none" w:eastAsia="x-none"/>
        </w:rPr>
      </w:pPr>
    </w:p>
    <w:p w14:paraId="51806E58" w14:textId="77777777" w:rsidR="006322A8" w:rsidRPr="006322A8" w:rsidRDefault="006322A8" w:rsidP="006322A8">
      <w:pPr>
        <w:jc w:val="both"/>
        <w:rPr>
          <w:rFonts w:ascii="Arial" w:hAnsi="Arial" w:cs="Arial"/>
          <w:sz w:val="20"/>
          <w:szCs w:val="20"/>
          <w:lang w:val="es-SV"/>
        </w:rPr>
      </w:pPr>
      <w:r w:rsidRPr="006322A8">
        <w:rPr>
          <w:rFonts w:ascii="Arial" w:hAnsi="Arial" w:cs="Arial"/>
          <w:sz w:val="20"/>
          <w:szCs w:val="20"/>
        </w:rPr>
        <w:t>La Comisión de Evaluación de Ofertas,</w:t>
      </w:r>
      <w:r w:rsidRPr="006322A8">
        <w:rPr>
          <w:rFonts w:ascii="Arial" w:hAnsi="Arial" w:cs="Arial"/>
          <w:b/>
          <w:sz w:val="20"/>
          <w:szCs w:val="20"/>
        </w:rPr>
        <w:t xml:space="preserve"> </w:t>
      </w:r>
      <w:r w:rsidRPr="006322A8">
        <w:rPr>
          <w:rFonts w:ascii="Arial" w:hAnsi="Arial" w:cs="Arial"/>
          <w:sz w:val="20"/>
          <w:szCs w:val="20"/>
        </w:rPr>
        <w:t>con base al romano</w:t>
      </w:r>
      <w:r w:rsidRPr="006322A8">
        <w:rPr>
          <w:rFonts w:ascii="Arial" w:hAnsi="Arial" w:cs="Arial"/>
          <w:b/>
          <w:sz w:val="20"/>
          <w:szCs w:val="20"/>
        </w:rPr>
        <w:t xml:space="preserve"> II. REQUERIMIENTOS</w:t>
      </w:r>
      <w:r w:rsidRPr="006322A8">
        <w:rPr>
          <w:rFonts w:ascii="Arial" w:hAnsi="Arial" w:cs="Arial"/>
          <w:sz w:val="20"/>
          <w:szCs w:val="20"/>
        </w:rPr>
        <w:t xml:space="preserve">, numeral </w:t>
      </w:r>
      <w:r w:rsidRPr="006322A8">
        <w:rPr>
          <w:rFonts w:ascii="Arial" w:hAnsi="Arial" w:cs="Arial"/>
          <w:b/>
          <w:bCs/>
          <w:sz w:val="20"/>
          <w:szCs w:val="20"/>
        </w:rPr>
        <w:t>30.</w:t>
      </w:r>
      <w:r w:rsidRPr="006322A8">
        <w:rPr>
          <w:rFonts w:ascii="Arial" w:hAnsi="Arial" w:cs="Arial"/>
          <w:b/>
          <w:sz w:val="20"/>
          <w:szCs w:val="20"/>
        </w:rPr>
        <w:t xml:space="preserve"> Aspectos Subsanables y No Subsanables</w:t>
      </w:r>
      <w:r w:rsidRPr="006322A8">
        <w:rPr>
          <w:rFonts w:ascii="Arial" w:hAnsi="Arial" w:cs="Arial"/>
          <w:sz w:val="20"/>
          <w:szCs w:val="20"/>
        </w:rPr>
        <w:t xml:space="preserve"> de las Bases de Licitación, procedió a realizar algunas acciones tendientes a subsanar diferentes aspectos en la oferta presentada, para lo cual, ACORDÓ: conceder un plazo de hasta cinco (5) días hábiles contados a partir del día siguiente al de la notificación, para que el ofertante subsanara lo requerido, según consta en </w:t>
      </w:r>
      <w:r w:rsidRPr="006322A8">
        <w:rPr>
          <w:rFonts w:ascii="Arial" w:hAnsi="Arial" w:cs="Arial"/>
          <w:b/>
          <w:sz w:val="20"/>
          <w:szCs w:val="20"/>
        </w:rPr>
        <w:t>ACTA DE REUNIÓN PREVIA A LA RECOMENDACIÓN DE LA LICITACIÓN PÚBLICA No. FSV-03/2022 “</w:t>
      </w:r>
      <w:r w:rsidRPr="006322A8">
        <w:rPr>
          <w:rFonts w:ascii="Arial" w:hAnsi="Arial" w:cs="Arial"/>
          <w:b/>
          <w:bCs/>
          <w:sz w:val="20"/>
          <w:szCs w:val="20"/>
        </w:rPr>
        <w:t>CENTRO PARA ASESORÍAS TÉCNICAS Y REVISIÓN DE DOCUMENTACIÓN DE BIENES INMUEBLES</w:t>
      </w:r>
      <w:r w:rsidRPr="006322A8">
        <w:rPr>
          <w:rFonts w:ascii="Arial" w:hAnsi="Arial" w:cs="Arial"/>
          <w:b/>
          <w:sz w:val="20"/>
          <w:szCs w:val="20"/>
        </w:rPr>
        <w:t>”</w:t>
      </w:r>
      <w:r w:rsidRPr="006322A8">
        <w:rPr>
          <w:rFonts w:ascii="Arial" w:hAnsi="Arial" w:cs="Arial"/>
          <w:sz w:val="20"/>
          <w:szCs w:val="20"/>
        </w:rPr>
        <w:t>, que forma parte del expediente. Con fecha veinte de abril de dos mil veintidós, se presentó el ofertante a subsanar de acuerdo a lo requerido y en el tiempo establecido; lo cual consta en la correspondiente acta de subsanación anexa al expediente.</w:t>
      </w:r>
    </w:p>
    <w:p w14:paraId="4715F7DE" w14:textId="77777777" w:rsidR="006322A8" w:rsidRPr="006322A8" w:rsidRDefault="006322A8" w:rsidP="006322A8">
      <w:pPr>
        <w:jc w:val="both"/>
        <w:rPr>
          <w:rFonts w:ascii="Arial" w:hAnsi="Arial" w:cs="Arial"/>
          <w:sz w:val="20"/>
          <w:szCs w:val="21"/>
          <w:lang w:val="es-SV"/>
        </w:rPr>
      </w:pPr>
    </w:p>
    <w:p w14:paraId="30D2C795" w14:textId="77777777" w:rsidR="006322A8" w:rsidRPr="006322A8" w:rsidRDefault="006322A8" w:rsidP="006322A8">
      <w:pPr>
        <w:spacing w:after="120"/>
        <w:jc w:val="both"/>
        <w:rPr>
          <w:rFonts w:ascii="Arial" w:hAnsi="Arial" w:cs="Arial"/>
          <w:bCs/>
          <w:color w:val="000000"/>
          <w:sz w:val="20"/>
          <w:szCs w:val="20"/>
        </w:rPr>
      </w:pPr>
      <w:r w:rsidRPr="006322A8">
        <w:rPr>
          <w:rFonts w:ascii="Arial" w:hAnsi="Arial" w:cs="Arial"/>
          <w:bCs/>
          <w:iCs/>
          <w:sz w:val="20"/>
          <w:szCs w:val="21"/>
        </w:rPr>
        <w:t xml:space="preserve">La Comisión de Evaluación de Ofertas, después de la etapa de subsanación, para completar y verificar la información de la oferta y en atención a lo establecido en las Bases de Licitación, inmerso en el proceso de evaluación, se consignó realizar la confirmación de la información de las referencias </w:t>
      </w:r>
      <w:r w:rsidRPr="006322A8">
        <w:rPr>
          <w:rFonts w:ascii="Arial" w:hAnsi="Arial" w:cs="Arial"/>
          <w:bCs/>
          <w:sz w:val="20"/>
          <w:szCs w:val="20"/>
        </w:rPr>
        <w:t xml:space="preserve">presentadas en fotocopias o escaneadas, en atención a lo establecido en el numeral </w:t>
      </w:r>
      <w:r w:rsidRPr="006322A8">
        <w:rPr>
          <w:rFonts w:ascii="Arial" w:hAnsi="Arial" w:cs="Arial"/>
          <w:b/>
          <w:sz w:val="20"/>
          <w:szCs w:val="20"/>
        </w:rPr>
        <w:t>13. Contenido de las Ofertas,</w:t>
      </w:r>
      <w:r w:rsidRPr="006322A8">
        <w:rPr>
          <w:rFonts w:ascii="Arial" w:hAnsi="Arial" w:cs="Arial"/>
          <w:bCs/>
          <w:sz w:val="20"/>
          <w:szCs w:val="20"/>
        </w:rPr>
        <w:t xml:space="preserve"> literal </w:t>
      </w:r>
      <w:r w:rsidRPr="006322A8">
        <w:rPr>
          <w:rFonts w:ascii="Arial" w:hAnsi="Arial" w:cs="Arial"/>
          <w:b/>
          <w:sz w:val="20"/>
          <w:szCs w:val="20"/>
        </w:rPr>
        <w:t>D) Aspectos Administrativos del Ofertante,</w:t>
      </w:r>
      <w:r w:rsidRPr="006322A8">
        <w:rPr>
          <w:rFonts w:ascii="Arial" w:hAnsi="Arial" w:cs="Arial"/>
          <w:bCs/>
          <w:sz w:val="20"/>
          <w:szCs w:val="20"/>
        </w:rPr>
        <w:t xml:space="preserve"> página No. 14 de las Bases de Licitación que establece: “…. </w:t>
      </w:r>
      <w:r w:rsidRPr="006322A8">
        <w:rPr>
          <w:rFonts w:ascii="Arial" w:hAnsi="Arial" w:cs="Arial"/>
          <w:bCs/>
          <w:color w:val="000000"/>
          <w:sz w:val="20"/>
          <w:szCs w:val="20"/>
        </w:rPr>
        <w:t xml:space="preserve">En el caso que dichas referencias sean presentadas en fotocopias o escaneadas, éstas serán confirmadas por escrito con el emisor de las mismas y se comunicará al ofertante, de no recibir dicha confirmación o se confirme que éstas no fueron emitidas por éste, </w:t>
      </w:r>
      <w:r w:rsidRPr="006322A8">
        <w:rPr>
          <w:rFonts w:ascii="Arial" w:hAnsi="Arial" w:cs="Arial"/>
          <w:b/>
          <w:color w:val="000000"/>
          <w:sz w:val="20"/>
          <w:szCs w:val="20"/>
          <w:u w:val="single"/>
        </w:rPr>
        <w:t>dichas referencias no serán consideradas en el proceso de evaluación.”.</w:t>
      </w:r>
      <w:r w:rsidRPr="006322A8">
        <w:rPr>
          <w:rFonts w:ascii="Arial" w:hAnsi="Arial" w:cs="Arial"/>
          <w:bCs/>
          <w:color w:val="000000"/>
          <w:sz w:val="20"/>
          <w:szCs w:val="20"/>
        </w:rPr>
        <w:t xml:space="preserve"> Las referencias que se solicitó se confirmara su emisión, suscripción y contenido fueron las emitidas por: </w:t>
      </w:r>
      <w:r w:rsidRPr="006322A8">
        <w:rPr>
          <w:rFonts w:ascii="Arial" w:hAnsi="Arial" w:cs="Arial"/>
          <w:b/>
          <w:color w:val="000000"/>
          <w:sz w:val="20"/>
          <w:szCs w:val="20"/>
        </w:rPr>
        <w:t>a)</w:t>
      </w:r>
      <w:r w:rsidRPr="006322A8">
        <w:rPr>
          <w:rFonts w:ascii="Arial" w:hAnsi="Arial" w:cs="Arial"/>
          <w:bCs/>
          <w:color w:val="000000"/>
          <w:sz w:val="20"/>
          <w:szCs w:val="20"/>
        </w:rPr>
        <w:t xml:space="preserve"> Licda. Beatriz Rodríguez y </w:t>
      </w:r>
      <w:r w:rsidRPr="006322A8">
        <w:rPr>
          <w:rFonts w:ascii="Arial" w:hAnsi="Arial" w:cs="Arial"/>
          <w:b/>
          <w:color w:val="000000"/>
          <w:sz w:val="20"/>
          <w:szCs w:val="20"/>
        </w:rPr>
        <w:t>b)</w:t>
      </w:r>
      <w:r w:rsidRPr="006322A8">
        <w:rPr>
          <w:rFonts w:ascii="Arial" w:hAnsi="Arial" w:cs="Arial"/>
          <w:bCs/>
          <w:color w:val="000000"/>
          <w:sz w:val="20"/>
          <w:szCs w:val="20"/>
        </w:rPr>
        <w:t xml:space="preserve"> José Orlando Morales; estableciéndose fecha límite para la confirmación de las referencias el día veintidós de abril de dos mil veintidós, ambas referencias fueron confirmadas dentro del plazo establecido, por lo que serán consideradas para efectos de evaluación.</w:t>
      </w:r>
    </w:p>
    <w:p w14:paraId="213F60FE" w14:textId="77777777" w:rsidR="006322A8" w:rsidRPr="006322A8" w:rsidRDefault="006322A8" w:rsidP="006322A8">
      <w:pPr>
        <w:jc w:val="both"/>
        <w:rPr>
          <w:rFonts w:ascii="Arial" w:hAnsi="Arial" w:cs="Arial"/>
          <w:sz w:val="20"/>
          <w:szCs w:val="21"/>
          <w:lang w:val="x-none" w:eastAsia="x-none"/>
        </w:rPr>
      </w:pPr>
    </w:p>
    <w:p w14:paraId="1778BD27" w14:textId="77777777" w:rsidR="006322A8" w:rsidRPr="006322A8" w:rsidRDefault="006322A8" w:rsidP="006322A8">
      <w:pPr>
        <w:tabs>
          <w:tab w:val="left" w:pos="2160"/>
        </w:tabs>
        <w:jc w:val="both"/>
        <w:rPr>
          <w:rFonts w:ascii="Arial" w:hAnsi="Arial" w:cs="Arial"/>
          <w:sz w:val="20"/>
          <w:szCs w:val="20"/>
        </w:rPr>
      </w:pPr>
      <w:r w:rsidRPr="006322A8">
        <w:rPr>
          <w:rFonts w:ascii="Arial" w:hAnsi="Arial" w:cs="Arial"/>
          <w:sz w:val="20"/>
          <w:szCs w:val="20"/>
        </w:rPr>
        <w:t xml:space="preserve">La Comisión de Evaluación de Ofertas, concluida la etapa de subsanación y confirmación de referencias procedió a analizar y evaluar los aspectos técnicos de la oferta presentada por: </w:t>
      </w:r>
      <w:r w:rsidRPr="006322A8">
        <w:rPr>
          <w:rFonts w:ascii="Arial" w:hAnsi="Arial" w:cs="Arial"/>
          <w:b/>
          <w:bCs/>
          <w:sz w:val="20"/>
          <w:szCs w:val="20"/>
        </w:rPr>
        <w:t>HERBERT HERIBERTO URQUIA MANCIA,</w:t>
      </w:r>
      <w:r w:rsidRPr="006322A8">
        <w:rPr>
          <w:rFonts w:ascii="Arial" w:hAnsi="Arial" w:cs="Arial"/>
          <w:sz w:val="20"/>
          <w:szCs w:val="20"/>
        </w:rPr>
        <w:t xml:space="preserve"> obteniéndose los resultados siguientes:</w:t>
      </w:r>
    </w:p>
    <w:tbl>
      <w:tblPr>
        <w:tblpPr w:leftFromText="141" w:rightFromText="141" w:vertAnchor="text" w:horzAnchor="margin" w:tblpXSpec="center" w:tblpY="152"/>
        <w:tblW w:w="970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173"/>
        <w:gridCol w:w="709"/>
        <w:gridCol w:w="851"/>
        <w:gridCol w:w="708"/>
        <w:gridCol w:w="2268"/>
      </w:tblGrid>
      <w:tr w:rsidR="006322A8" w:rsidRPr="006322A8" w14:paraId="1C37270A" w14:textId="77777777" w:rsidTr="009969BC">
        <w:trPr>
          <w:trHeight w:val="363"/>
          <w:tblHeader/>
        </w:trPr>
        <w:tc>
          <w:tcPr>
            <w:tcW w:w="5173" w:type="dxa"/>
            <w:tcBorders>
              <w:top w:val="single" w:sz="4" w:space="0" w:color="auto"/>
              <w:left w:val="single" w:sz="4" w:space="0" w:color="auto"/>
              <w:bottom w:val="single" w:sz="4" w:space="0" w:color="auto"/>
              <w:right w:val="single" w:sz="4" w:space="0" w:color="auto"/>
            </w:tcBorders>
          </w:tcPr>
          <w:p w14:paraId="0DFD4295" w14:textId="77777777" w:rsidR="006322A8" w:rsidRPr="006322A8" w:rsidRDefault="006322A8" w:rsidP="006322A8">
            <w:pPr>
              <w:spacing w:line="360" w:lineRule="auto"/>
              <w:jc w:val="center"/>
              <w:rPr>
                <w:rFonts w:ascii="Arial" w:hAnsi="Arial" w:cs="Arial"/>
                <w:b/>
                <w:bCs/>
                <w:sz w:val="14"/>
                <w:szCs w:val="14"/>
              </w:rPr>
            </w:pPr>
            <w:r w:rsidRPr="006322A8">
              <w:rPr>
                <w:rFonts w:ascii="Arial" w:hAnsi="Arial" w:cs="Arial"/>
                <w:b/>
                <w:bCs/>
                <w:sz w:val="14"/>
                <w:szCs w:val="14"/>
              </w:rPr>
              <w:t>FACTORES</w:t>
            </w:r>
          </w:p>
        </w:tc>
        <w:tc>
          <w:tcPr>
            <w:tcW w:w="2268" w:type="dxa"/>
            <w:gridSpan w:val="3"/>
            <w:tcBorders>
              <w:top w:val="single" w:sz="4" w:space="0" w:color="auto"/>
              <w:left w:val="single" w:sz="4" w:space="0" w:color="auto"/>
              <w:bottom w:val="single" w:sz="4" w:space="0" w:color="auto"/>
              <w:right w:val="single" w:sz="4" w:space="0" w:color="auto"/>
            </w:tcBorders>
          </w:tcPr>
          <w:p w14:paraId="47F0178F" w14:textId="77777777" w:rsidR="006322A8" w:rsidRPr="006322A8" w:rsidRDefault="006322A8" w:rsidP="006322A8">
            <w:pPr>
              <w:spacing w:line="360" w:lineRule="auto"/>
              <w:jc w:val="center"/>
              <w:rPr>
                <w:rFonts w:ascii="Arial" w:hAnsi="Arial" w:cs="Arial"/>
                <w:b/>
                <w:bCs/>
                <w:sz w:val="14"/>
                <w:szCs w:val="14"/>
              </w:rPr>
            </w:pPr>
            <w:r w:rsidRPr="006322A8">
              <w:rPr>
                <w:rFonts w:ascii="Arial" w:hAnsi="Arial" w:cs="Arial"/>
                <w:b/>
                <w:bCs/>
                <w:sz w:val="14"/>
                <w:szCs w:val="14"/>
              </w:rPr>
              <w:t>PORCENTAJES (%)</w:t>
            </w:r>
          </w:p>
        </w:tc>
        <w:tc>
          <w:tcPr>
            <w:tcW w:w="2268" w:type="dxa"/>
            <w:vMerge w:val="restart"/>
            <w:tcBorders>
              <w:top w:val="single" w:sz="4" w:space="0" w:color="auto"/>
              <w:left w:val="single" w:sz="4" w:space="0" w:color="auto"/>
              <w:right w:val="single" w:sz="4" w:space="0" w:color="auto"/>
            </w:tcBorders>
          </w:tcPr>
          <w:p w14:paraId="60C4A316" w14:textId="77777777" w:rsidR="006322A8" w:rsidRPr="006322A8" w:rsidRDefault="006322A8" w:rsidP="006322A8">
            <w:pPr>
              <w:jc w:val="center"/>
              <w:rPr>
                <w:rFonts w:ascii="Arial" w:hAnsi="Arial" w:cs="Arial"/>
                <w:b/>
                <w:bCs/>
                <w:sz w:val="14"/>
                <w:szCs w:val="14"/>
              </w:rPr>
            </w:pPr>
          </w:p>
          <w:p w14:paraId="72B17089" w14:textId="77777777" w:rsidR="006322A8" w:rsidRPr="006322A8" w:rsidRDefault="006322A8" w:rsidP="006322A8">
            <w:pPr>
              <w:jc w:val="center"/>
              <w:rPr>
                <w:rFonts w:ascii="Arial" w:hAnsi="Arial" w:cs="Arial"/>
                <w:b/>
                <w:bCs/>
                <w:sz w:val="18"/>
                <w:szCs w:val="18"/>
              </w:rPr>
            </w:pPr>
            <w:r w:rsidRPr="006322A8">
              <w:rPr>
                <w:rFonts w:ascii="Arial" w:hAnsi="Arial" w:cs="Arial"/>
                <w:b/>
                <w:bCs/>
                <w:sz w:val="14"/>
                <w:szCs w:val="14"/>
              </w:rPr>
              <w:t>HERBERT HERIBERTO URQUIA MANCIA</w:t>
            </w:r>
          </w:p>
        </w:tc>
      </w:tr>
      <w:tr w:rsidR="006322A8" w:rsidRPr="006322A8" w14:paraId="5DDC5ECB" w14:textId="77777777" w:rsidTr="009969BC">
        <w:trPr>
          <w:trHeight w:val="222"/>
        </w:trPr>
        <w:tc>
          <w:tcPr>
            <w:tcW w:w="5173" w:type="dxa"/>
            <w:tcBorders>
              <w:top w:val="single" w:sz="4" w:space="0" w:color="auto"/>
              <w:left w:val="single" w:sz="4" w:space="0" w:color="auto"/>
              <w:bottom w:val="single" w:sz="4" w:space="0" w:color="auto"/>
              <w:right w:val="single" w:sz="4" w:space="0" w:color="auto"/>
            </w:tcBorders>
          </w:tcPr>
          <w:p w14:paraId="0AE17A6F" w14:textId="77777777" w:rsidR="006322A8" w:rsidRPr="006322A8" w:rsidRDefault="006322A8" w:rsidP="006322A8">
            <w:pPr>
              <w:spacing w:line="360" w:lineRule="auto"/>
              <w:jc w:val="both"/>
              <w:rPr>
                <w:rFonts w:ascii="Arial" w:hAnsi="Arial" w:cs="Arial"/>
                <w:sz w:val="12"/>
                <w:szCs w:val="14"/>
              </w:rPr>
            </w:pPr>
            <w:r w:rsidRPr="006322A8">
              <w:rPr>
                <w:rFonts w:ascii="Arial" w:hAnsi="Arial" w:cs="Arial"/>
                <w:b/>
                <w:bCs/>
                <w:sz w:val="14"/>
                <w:szCs w:val="14"/>
              </w:rPr>
              <w:t>OFERTA TECNICA</w:t>
            </w:r>
          </w:p>
        </w:tc>
        <w:tc>
          <w:tcPr>
            <w:tcW w:w="2268" w:type="dxa"/>
            <w:gridSpan w:val="3"/>
            <w:tcBorders>
              <w:top w:val="single" w:sz="4" w:space="0" w:color="auto"/>
              <w:left w:val="single" w:sz="4" w:space="0" w:color="auto"/>
              <w:bottom w:val="single" w:sz="4" w:space="0" w:color="auto"/>
              <w:right w:val="single" w:sz="4" w:space="0" w:color="auto"/>
            </w:tcBorders>
          </w:tcPr>
          <w:p w14:paraId="0722B8F6" w14:textId="77777777" w:rsidR="006322A8" w:rsidRPr="006322A8" w:rsidRDefault="006322A8" w:rsidP="006322A8">
            <w:pPr>
              <w:spacing w:line="360" w:lineRule="auto"/>
              <w:jc w:val="center"/>
              <w:rPr>
                <w:rFonts w:ascii="Arial" w:hAnsi="Arial" w:cs="Arial"/>
                <w:sz w:val="14"/>
                <w:szCs w:val="14"/>
              </w:rPr>
            </w:pPr>
          </w:p>
        </w:tc>
        <w:tc>
          <w:tcPr>
            <w:tcW w:w="2268" w:type="dxa"/>
            <w:vMerge/>
            <w:tcBorders>
              <w:left w:val="single" w:sz="4" w:space="0" w:color="auto"/>
              <w:right w:val="single" w:sz="4" w:space="0" w:color="auto"/>
            </w:tcBorders>
          </w:tcPr>
          <w:p w14:paraId="5A1E7787" w14:textId="77777777" w:rsidR="006322A8" w:rsidRPr="006322A8" w:rsidRDefault="006322A8" w:rsidP="006322A8">
            <w:pPr>
              <w:spacing w:line="360" w:lineRule="auto"/>
              <w:jc w:val="center"/>
              <w:rPr>
                <w:rFonts w:ascii="Arial" w:hAnsi="Arial" w:cs="Arial"/>
                <w:sz w:val="14"/>
                <w:szCs w:val="14"/>
              </w:rPr>
            </w:pPr>
          </w:p>
        </w:tc>
      </w:tr>
      <w:tr w:rsidR="006322A8" w:rsidRPr="006322A8" w14:paraId="0B103DF2" w14:textId="77777777" w:rsidTr="009969BC">
        <w:trPr>
          <w:trHeight w:val="287"/>
        </w:trPr>
        <w:tc>
          <w:tcPr>
            <w:tcW w:w="5173" w:type="dxa"/>
            <w:tcBorders>
              <w:top w:val="single" w:sz="4" w:space="0" w:color="auto"/>
              <w:left w:val="single" w:sz="4" w:space="0" w:color="auto"/>
              <w:bottom w:val="single" w:sz="4" w:space="0" w:color="auto"/>
              <w:right w:val="nil"/>
            </w:tcBorders>
            <w:vAlign w:val="center"/>
          </w:tcPr>
          <w:p w14:paraId="6A2D6909" w14:textId="77777777" w:rsidR="006322A8" w:rsidRPr="006322A8" w:rsidRDefault="006322A8" w:rsidP="006322A8">
            <w:pPr>
              <w:numPr>
                <w:ilvl w:val="0"/>
                <w:numId w:val="24"/>
              </w:numPr>
              <w:rPr>
                <w:rFonts w:ascii="Arial" w:hAnsi="Arial" w:cs="Arial"/>
                <w:b/>
                <w:bCs/>
                <w:sz w:val="14"/>
                <w:szCs w:val="14"/>
              </w:rPr>
            </w:pPr>
            <w:r w:rsidRPr="006322A8">
              <w:rPr>
                <w:rFonts w:ascii="Arial" w:hAnsi="Arial" w:cs="Arial"/>
                <w:b/>
                <w:bCs/>
                <w:sz w:val="14"/>
                <w:szCs w:val="14"/>
              </w:rPr>
              <w:t>ASPECTOS TECNICOS</w:t>
            </w:r>
          </w:p>
        </w:tc>
        <w:tc>
          <w:tcPr>
            <w:tcW w:w="709" w:type="dxa"/>
            <w:tcBorders>
              <w:top w:val="single" w:sz="4" w:space="0" w:color="auto"/>
              <w:left w:val="nil"/>
              <w:bottom w:val="single" w:sz="4" w:space="0" w:color="auto"/>
              <w:right w:val="nil"/>
            </w:tcBorders>
          </w:tcPr>
          <w:p w14:paraId="6B236F8F" w14:textId="77777777" w:rsidR="006322A8" w:rsidRPr="006322A8" w:rsidRDefault="006322A8" w:rsidP="006322A8">
            <w:pPr>
              <w:spacing w:line="360" w:lineRule="auto"/>
              <w:jc w:val="center"/>
              <w:rPr>
                <w:rFonts w:ascii="Arial" w:hAnsi="Arial" w:cs="Arial"/>
                <w:sz w:val="14"/>
                <w:szCs w:val="14"/>
              </w:rPr>
            </w:pPr>
          </w:p>
        </w:tc>
        <w:tc>
          <w:tcPr>
            <w:tcW w:w="851" w:type="dxa"/>
            <w:tcBorders>
              <w:top w:val="single" w:sz="4" w:space="0" w:color="auto"/>
              <w:left w:val="nil"/>
              <w:bottom w:val="single" w:sz="4" w:space="0" w:color="auto"/>
              <w:right w:val="nil"/>
            </w:tcBorders>
          </w:tcPr>
          <w:p w14:paraId="497BB35D" w14:textId="77777777" w:rsidR="006322A8" w:rsidRPr="006322A8" w:rsidRDefault="006322A8" w:rsidP="006322A8">
            <w:pPr>
              <w:spacing w:line="360" w:lineRule="auto"/>
              <w:jc w:val="center"/>
              <w:rPr>
                <w:rFonts w:ascii="Arial" w:hAnsi="Arial" w:cs="Arial"/>
                <w:sz w:val="14"/>
                <w:szCs w:val="14"/>
              </w:rPr>
            </w:pPr>
          </w:p>
        </w:tc>
        <w:tc>
          <w:tcPr>
            <w:tcW w:w="708" w:type="dxa"/>
            <w:tcBorders>
              <w:top w:val="single" w:sz="4" w:space="0" w:color="auto"/>
              <w:left w:val="nil"/>
              <w:bottom w:val="single" w:sz="4" w:space="0" w:color="auto"/>
              <w:right w:val="single" w:sz="4" w:space="0" w:color="auto"/>
            </w:tcBorders>
          </w:tcPr>
          <w:p w14:paraId="299CDEB6" w14:textId="77777777" w:rsidR="006322A8" w:rsidRPr="006322A8" w:rsidRDefault="006322A8" w:rsidP="006322A8">
            <w:pPr>
              <w:spacing w:line="360" w:lineRule="auto"/>
              <w:jc w:val="right"/>
              <w:rPr>
                <w:rFonts w:ascii="Arial" w:hAnsi="Arial" w:cs="Arial"/>
                <w:b/>
                <w:bCs/>
                <w:sz w:val="14"/>
                <w:szCs w:val="14"/>
              </w:rPr>
            </w:pPr>
            <w:r w:rsidRPr="006322A8">
              <w:rPr>
                <w:rFonts w:ascii="Arial" w:hAnsi="Arial" w:cs="Arial"/>
                <w:b/>
                <w:bCs/>
                <w:sz w:val="14"/>
                <w:szCs w:val="14"/>
              </w:rPr>
              <w:t>40.00%</w:t>
            </w:r>
          </w:p>
        </w:tc>
        <w:tc>
          <w:tcPr>
            <w:tcW w:w="2268" w:type="dxa"/>
            <w:vMerge/>
            <w:tcBorders>
              <w:left w:val="single" w:sz="4" w:space="0" w:color="auto"/>
              <w:bottom w:val="single" w:sz="4" w:space="0" w:color="auto"/>
              <w:right w:val="single" w:sz="4" w:space="0" w:color="auto"/>
            </w:tcBorders>
          </w:tcPr>
          <w:p w14:paraId="0218C37D" w14:textId="77777777" w:rsidR="006322A8" w:rsidRPr="006322A8" w:rsidRDefault="006322A8" w:rsidP="006322A8">
            <w:pPr>
              <w:spacing w:line="360" w:lineRule="auto"/>
              <w:jc w:val="right"/>
              <w:rPr>
                <w:rFonts w:ascii="Arial" w:hAnsi="Arial" w:cs="Arial"/>
                <w:b/>
                <w:bCs/>
                <w:sz w:val="14"/>
                <w:szCs w:val="14"/>
              </w:rPr>
            </w:pPr>
          </w:p>
        </w:tc>
      </w:tr>
      <w:tr w:rsidR="006322A8" w:rsidRPr="006322A8" w14:paraId="79D85A1D" w14:textId="77777777" w:rsidTr="009969BC">
        <w:trPr>
          <w:trHeight w:val="488"/>
        </w:trPr>
        <w:tc>
          <w:tcPr>
            <w:tcW w:w="5173" w:type="dxa"/>
            <w:tcBorders>
              <w:top w:val="single" w:sz="4" w:space="0" w:color="auto"/>
              <w:left w:val="single" w:sz="4" w:space="0" w:color="auto"/>
              <w:bottom w:val="single" w:sz="4" w:space="0" w:color="auto"/>
              <w:right w:val="single" w:sz="4" w:space="0" w:color="auto"/>
            </w:tcBorders>
          </w:tcPr>
          <w:p w14:paraId="092534DA" w14:textId="77777777" w:rsidR="006322A8" w:rsidRPr="006322A8" w:rsidRDefault="006322A8" w:rsidP="006322A8">
            <w:pPr>
              <w:numPr>
                <w:ilvl w:val="1"/>
                <w:numId w:val="22"/>
              </w:numPr>
              <w:spacing w:after="80"/>
              <w:jc w:val="both"/>
              <w:rPr>
                <w:rFonts w:ascii="Arial" w:hAnsi="Arial" w:cs="Arial"/>
                <w:sz w:val="14"/>
                <w:szCs w:val="14"/>
              </w:rPr>
            </w:pPr>
            <w:r w:rsidRPr="006322A8">
              <w:rPr>
                <w:rFonts w:ascii="Arial" w:hAnsi="Arial" w:cs="Arial"/>
                <w:sz w:val="14"/>
                <w:szCs w:val="14"/>
              </w:rPr>
              <w:t xml:space="preserve">Número total de años de experiencia en revisión de avalúos de bienes inmuebles. </w:t>
            </w:r>
            <w:r w:rsidRPr="006322A8">
              <w:rPr>
                <w:rFonts w:ascii="Arial" w:hAnsi="Arial" w:cs="Arial"/>
                <w:b/>
                <w:sz w:val="14"/>
                <w:szCs w:val="14"/>
              </w:rPr>
              <w:t>No se evaluarán ofertantes con menos de dos (2) años consecutivos</w:t>
            </w:r>
            <w:r w:rsidRPr="006322A8">
              <w:rPr>
                <w:rFonts w:ascii="Arial" w:hAnsi="Arial" w:cs="Arial"/>
                <w:b/>
                <w:color w:val="00B0F0"/>
                <w:sz w:val="14"/>
                <w:szCs w:val="14"/>
              </w:rPr>
              <w:t xml:space="preserve"> </w:t>
            </w:r>
            <w:r w:rsidRPr="006322A8">
              <w:rPr>
                <w:rFonts w:ascii="Arial" w:hAnsi="Arial" w:cs="Arial"/>
                <w:b/>
                <w:sz w:val="14"/>
                <w:szCs w:val="14"/>
              </w:rPr>
              <w:t>de experiencia. Dicha información será tomada de las referencias escritas válidas de contratos de servicios</w:t>
            </w:r>
            <w:r w:rsidRPr="006322A8">
              <w:rPr>
                <w:rFonts w:ascii="Arial" w:hAnsi="Arial" w:cs="Arial"/>
                <w:b/>
                <w:sz w:val="14"/>
                <w:szCs w:val="20"/>
              </w:rPr>
              <w:t xml:space="preserve"> similares.</w:t>
            </w:r>
          </w:p>
        </w:tc>
        <w:tc>
          <w:tcPr>
            <w:tcW w:w="709" w:type="dxa"/>
            <w:tcBorders>
              <w:top w:val="single" w:sz="4" w:space="0" w:color="auto"/>
              <w:left w:val="single" w:sz="4" w:space="0" w:color="auto"/>
              <w:bottom w:val="single" w:sz="4" w:space="0" w:color="auto"/>
              <w:right w:val="single" w:sz="4" w:space="0" w:color="auto"/>
            </w:tcBorders>
          </w:tcPr>
          <w:p w14:paraId="736941AF" w14:textId="77777777" w:rsidR="006322A8" w:rsidRPr="006322A8" w:rsidRDefault="006322A8" w:rsidP="006322A8">
            <w:pPr>
              <w:spacing w:line="360" w:lineRule="auto"/>
              <w:jc w:val="center"/>
              <w:rPr>
                <w:rFonts w:ascii="Arial" w:hAnsi="Arial" w:cs="Arial"/>
                <w:color w:val="000000"/>
                <w:sz w:val="14"/>
                <w:szCs w:val="14"/>
              </w:rPr>
            </w:pPr>
          </w:p>
        </w:tc>
        <w:tc>
          <w:tcPr>
            <w:tcW w:w="851" w:type="dxa"/>
            <w:tcBorders>
              <w:top w:val="single" w:sz="4" w:space="0" w:color="auto"/>
              <w:left w:val="single" w:sz="4" w:space="0" w:color="auto"/>
              <w:bottom w:val="single" w:sz="4" w:space="0" w:color="auto"/>
              <w:right w:val="single" w:sz="4" w:space="0" w:color="auto"/>
            </w:tcBorders>
          </w:tcPr>
          <w:p w14:paraId="2809D7DB" w14:textId="77777777" w:rsidR="006322A8" w:rsidRPr="006322A8" w:rsidRDefault="006322A8" w:rsidP="006322A8">
            <w:pPr>
              <w:spacing w:line="360" w:lineRule="auto"/>
              <w:jc w:val="center"/>
              <w:rPr>
                <w:rFonts w:ascii="Arial" w:hAnsi="Arial" w:cs="Arial"/>
                <w:color w:val="000000"/>
                <w:sz w:val="14"/>
                <w:szCs w:val="14"/>
              </w:rPr>
            </w:pPr>
          </w:p>
          <w:p w14:paraId="1CAAB41E" w14:textId="77777777" w:rsidR="006322A8" w:rsidRPr="006322A8" w:rsidRDefault="006322A8" w:rsidP="006322A8">
            <w:pPr>
              <w:spacing w:line="360" w:lineRule="auto"/>
              <w:jc w:val="center"/>
              <w:rPr>
                <w:rFonts w:ascii="Arial" w:hAnsi="Arial" w:cs="Arial"/>
                <w:b/>
                <w:color w:val="000000"/>
                <w:sz w:val="14"/>
                <w:szCs w:val="14"/>
              </w:rPr>
            </w:pPr>
          </w:p>
        </w:tc>
        <w:tc>
          <w:tcPr>
            <w:tcW w:w="708" w:type="dxa"/>
            <w:tcBorders>
              <w:top w:val="single" w:sz="4" w:space="0" w:color="auto"/>
              <w:left w:val="single" w:sz="4" w:space="0" w:color="auto"/>
              <w:bottom w:val="single" w:sz="4" w:space="0" w:color="auto"/>
              <w:right w:val="single" w:sz="4" w:space="0" w:color="auto"/>
            </w:tcBorders>
          </w:tcPr>
          <w:p w14:paraId="5BCCA848" w14:textId="77777777" w:rsidR="006322A8" w:rsidRPr="006322A8" w:rsidRDefault="006322A8" w:rsidP="006322A8">
            <w:pPr>
              <w:spacing w:line="360" w:lineRule="auto"/>
              <w:jc w:val="center"/>
              <w:rPr>
                <w:rFonts w:ascii="Arial" w:hAnsi="Arial" w:cs="Arial"/>
                <w:color w:val="000000"/>
                <w:sz w:val="14"/>
                <w:szCs w:val="14"/>
              </w:rPr>
            </w:pPr>
          </w:p>
        </w:tc>
        <w:tc>
          <w:tcPr>
            <w:tcW w:w="2268" w:type="dxa"/>
            <w:tcBorders>
              <w:top w:val="single" w:sz="4" w:space="0" w:color="auto"/>
              <w:left w:val="single" w:sz="4" w:space="0" w:color="auto"/>
              <w:bottom w:val="single" w:sz="4" w:space="0" w:color="auto"/>
              <w:right w:val="single" w:sz="4" w:space="0" w:color="auto"/>
            </w:tcBorders>
          </w:tcPr>
          <w:p w14:paraId="5560B3A3" w14:textId="77777777" w:rsidR="006322A8" w:rsidRPr="006322A8" w:rsidRDefault="006322A8" w:rsidP="006322A8">
            <w:pPr>
              <w:spacing w:line="360" w:lineRule="auto"/>
              <w:jc w:val="center"/>
              <w:rPr>
                <w:rFonts w:ascii="Arial" w:hAnsi="Arial" w:cs="Arial"/>
                <w:color w:val="000000"/>
                <w:sz w:val="14"/>
                <w:szCs w:val="14"/>
              </w:rPr>
            </w:pPr>
          </w:p>
        </w:tc>
      </w:tr>
      <w:tr w:rsidR="006322A8" w:rsidRPr="006322A8" w14:paraId="789E080D" w14:textId="77777777" w:rsidTr="009969BC">
        <w:trPr>
          <w:trHeight w:val="180"/>
        </w:trPr>
        <w:tc>
          <w:tcPr>
            <w:tcW w:w="5173" w:type="dxa"/>
            <w:tcBorders>
              <w:top w:val="single" w:sz="4" w:space="0" w:color="auto"/>
              <w:left w:val="single" w:sz="4" w:space="0" w:color="auto"/>
              <w:bottom w:val="single" w:sz="4" w:space="0" w:color="auto"/>
              <w:right w:val="single" w:sz="4" w:space="0" w:color="auto"/>
            </w:tcBorders>
          </w:tcPr>
          <w:p w14:paraId="7C060BEF" w14:textId="77777777" w:rsidR="006322A8" w:rsidRPr="006322A8" w:rsidRDefault="006322A8" w:rsidP="006322A8">
            <w:pPr>
              <w:spacing w:line="276" w:lineRule="auto"/>
              <w:ind w:left="358"/>
              <w:jc w:val="both"/>
              <w:rPr>
                <w:rFonts w:ascii="Arial" w:hAnsi="Arial" w:cs="Arial"/>
                <w:color w:val="000000"/>
                <w:sz w:val="14"/>
                <w:szCs w:val="14"/>
              </w:rPr>
            </w:pPr>
            <w:r w:rsidRPr="006322A8">
              <w:rPr>
                <w:rFonts w:ascii="Arial" w:hAnsi="Arial" w:cs="Arial"/>
                <w:sz w:val="14"/>
                <w:szCs w:val="14"/>
              </w:rPr>
              <w:t>Experiencia en revisión de avalúos.</w:t>
            </w:r>
          </w:p>
        </w:tc>
        <w:tc>
          <w:tcPr>
            <w:tcW w:w="709" w:type="dxa"/>
            <w:tcBorders>
              <w:top w:val="single" w:sz="4" w:space="0" w:color="auto"/>
              <w:left w:val="single" w:sz="4" w:space="0" w:color="auto"/>
              <w:bottom w:val="single" w:sz="4" w:space="0" w:color="auto"/>
              <w:right w:val="single" w:sz="4" w:space="0" w:color="auto"/>
            </w:tcBorders>
          </w:tcPr>
          <w:p w14:paraId="0F04C457" w14:textId="77777777" w:rsidR="006322A8" w:rsidRPr="006322A8" w:rsidRDefault="006322A8" w:rsidP="006322A8">
            <w:pPr>
              <w:spacing w:line="360" w:lineRule="auto"/>
              <w:jc w:val="center"/>
              <w:rPr>
                <w:rFonts w:ascii="Arial" w:hAnsi="Arial" w:cs="Arial"/>
                <w:sz w:val="14"/>
                <w:szCs w:val="14"/>
              </w:rPr>
            </w:pPr>
          </w:p>
        </w:tc>
        <w:tc>
          <w:tcPr>
            <w:tcW w:w="851" w:type="dxa"/>
            <w:tcBorders>
              <w:top w:val="single" w:sz="4" w:space="0" w:color="auto"/>
              <w:left w:val="single" w:sz="4" w:space="0" w:color="auto"/>
              <w:bottom w:val="single" w:sz="4" w:space="0" w:color="auto"/>
              <w:right w:val="single" w:sz="4" w:space="0" w:color="auto"/>
            </w:tcBorders>
          </w:tcPr>
          <w:p w14:paraId="44ED0277" w14:textId="77777777" w:rsidR="006322A8" w:rsidRPr="006322A8" w:rsidRDefault="006322A8" w:rsidP="006322A8">
            <w:pPr>
              <w:spacing w:line="360" w:lineRule="auto"/>
              <w:jc w:val="center"/>
              <w:rPr>
                <w:rFonts w:ascii="Arial" w:hAnsi="Arial" w:cs="Arial"/>
                <w:b/>
                <w:sz w:val="14"/>
                <w:szCs w:val="14"/>
              </w:rPr>
            </w:pPr>
            <w:r w:rsidRPr="006322A8">
              <w:rPr>
                <w:rFonts w:ascii="Arial" w:hAnsi="Arial" w:cs="Arial"/>
                <w:b/>
                <w:sz w:val="14"/>
                <w:szCs w:val="14"/>
              </w:rPr>
              <w:t>20.00%</w:t>
            </w:r>
          </w:p>
        </w:tc>
        <w:tc>
          <w:tcPr>
            <w:tcW w:w="708" w:type="dxa"/>
            <w:tcBorders>
              <w:top w:val="single" w:sz="4" w:space="0" w:color="auto"/>
              <w:left w:val="single" w:sz="4" w:space="0" w:color="auto"/>
              <w:bottom w:val="single" w:sz="4" w:space="0" w:color="auto"/>
              <w:right w:val="single" w:sz="4" w:space="0" w:color="auto"/>
            </w:tcBorders>
          </w:tcPr>
          <w:p w14:paraId="5384664C" w14:textId="77777777" w:rsidR="006322A8" w:rsidRPr="006322A8" w:rsidRDefault="006322A8" w:rsidP="006322A8">
            <w:pPr>
              <w:spacing w:line="360" w:lineRule="auto"/>
              <w:jc w:val="center"/>
              <w:rPr>
                <w:rFonts w:ascii="Arial" w:hAnsi="Arial" w:cs="Arial"/>
                <w:color w:val="000000"/>
                <w:sz w:val="14"/>
                <w:szCs w:val="14"/>
              </w:rPr>
            </w:pPr>
          </w:p>
        </w:tc>
        <w:tc>
          <w:tcPr>
            <w:tcW w:w="2268" w:type="dxa"/>
            <w:tcBorders>
              <w:top w:val="single" w:sz="4" w:space="0" w:color="auto"/>
              <w:left w:val="single" w:sz="4" w:space="0" w:color="auto"/>
              <w:bottom w:val="single" w:sz="4" w:space="0" w:color="auto"/>
              <w:right w:val="single" w:sz="4" w:space="0" w:color="auto"/>
            </w:tcBorders>
          </w:tcPr>
          <w:p w14:paraId="19554E00" w14:textId="77777777" w:rsidR="006322A8" w:rsidRPr="006322A8" w:rsidRDefault="006322A8" w:rsidP="006322A8">
            <w:pPr>
              <w:spacing w:line="360" w:lineRule="auto"/>
              <w:jc w:val="center"/>
              <w:rPr>
                <w:rFonts w:ascii="Arial" w:hAnsi="Arial" w:cs="Arial"/>
                <w:color w:val="000000"/>
                <w:sz w:val="14"/>
                <w:szCs w:val="14"/>
              </w:rPr>
            </w:pPr>
          </w:p>
        </w:tc>
      </w:tr>
      <w:tr w:rsidR="006322A8" w:rsidRPr="006322A8" w14:paraId="3FFD5D52" w14:textId="77777777" w:rsidTr="009969BC">
        <w:trPr>
          <w:trHeight w:val="180"/>
        </w:trPr>
        <w:tc>
          <w:tcPr>
            <w:tcW w:w="5173" w:type="dxa"/>
            <w:tcBorders>
              <w:top w:val="single" w:sz="4" w:space="0" w:color="auto"/>
              <w:left w:val="single" w:sz="4" w:space="0" w:color="auto"/>
              <w:bottom w:val="single" w:sz="4" w:space="0" w:color="auto"/>
              <w:right w:val="single" w:sz="4" w:space="0" w:color="auto"/>
            </w:tcBorders>
          </w:tcPr>
          <w:p w14:paraId="61A7C173" w14:textId="77777777" w:rsidR="006322A8" w:rsidRPr="006322A8" w:rsidRDefault="006322A8" w:rsidP="006322A8">
            <w:pPr>
              <w:numPr>
                <w:ilvl w:val="0"/>
                <w:numId w:val="23"/>
              </w:numPr>
              <w:tabs>
                <w:tab w:val="num" w:pos="922"/>
              </w:tabs>
              <w:spacing w:line="360" w:lineRule="auto"/>
              <w:ind w:hanging="1139"/>
              <w:jc w:val="both"/>
              <w:rPr>
                <w:rFonts w:ascii="Arial" w:hAnsi="Arial" w:cs="Arial"/>
                <w:color w:val="000000"/>
                <w:sz w:val="14"/>
                <w:szCs w:val="14"/>
              </w:rPr>
            </w:pPr>
            <w:r w:rsidRPr="006322A8">
              <w:rPr>
                <w:rFonts w:ascii="Arial" w:hAnsi="Arial" w:cs="Arial"/>
                <w:color w:val="000000"/>
                <w:sz w:val="14"/>
                <w:szCs w:val="14"/>
              </w:rPr>
              <w:t>De 2 años hasta 5 años</w:t>
            </w:r>
          </w:p>
        </w:tc>
        <w:tc>
          <w:tcPr>
            <w:tcW w:w="709" w:type="dxa"/>
            <w:tcBorders>
              <w:top w:val="single" w:sz="4" w:space="0" w:color="auto"/>
              <w:left w:val="single" w:sz="4" w:space="0" w:color="auto"/>
              <w:bottom w:val="single" w:sz="4" w:space="0" w:color="auto"/>
              <w:right w:val="single" w:sz="4" w:space="0" w:color="auto"/>
            </w:tcBorders>
          </w:tcPr>
          <w:p w14:paraId="7BB533D0" w14:textId="77777777" w:rsidR="006322A8" w:rsidRPr="006322A8" w:rsidRDefault="006322A8" w:rsidP="006322A8">
            <w:pPr>
              <w:spacing w:line="360" w:lineRule="auto"/>
              <w:jc w:val="center"/>
              <w:rPr>
                <w:rFonts w:ascii="Arial" w:hAnsi="Arial" w:cs="Arial"/>
                <w:strike/>
                <w:sz w:val="14"/>
                <w:szCs w:val="14"/>
              </w:rPr>
            </w:pPr>
            <w:r w:rsidRPr="006322A8">
              <w:rPr>
                <w:rFonts w:ascii="Arial" w:hAnsi="Arial" w:cs="Arial"/>
                <w:sz w:val="14"/>
                <w:szCs w:val="14"/>
              </w:rPr>
              <w:t>10.00%</w:t>
            </w:r>
          </w:p>
        </w:tc>
        <w:tc>
          <w:tcPr>
            <w:tcW w:w="851" w:type="dxa"/>
            <w:tcBorders>
              <w:top w:val="single" w:sz="4" w:space="0" w:color="auto"/>
              <w:left w:val="single" w:sz="4" w:space="0" w:color="auto"/>
              <w:bottom w:val="single" w:sz="4" w:space="0" w:color="auto"/>
              <w:right w:val="single" w:sz="4" w:space="0" w:color="auto"/>
            </w:tcBorders>
          </w:tcPr>
          <w:p w14:paraId="7191A700" w14:textId="77777777" w:rsidR="006322A8" w:rsidRPr="006322A8" w:rsidRDefault="006322A8" w:rsidP="006322A8">
            <w:pPr>
              <w:spacing w:line="360" w:lineRule="auto"/>
              <w:jc w:val="center"/>
              <w:rPr>
                <w:rFonts w:ascii="Arial" w:hAnsi="Arial" w:cs="Arial"/>
                <w:sz w:val="14"/>
                <w:szCs w:val="14"/>
              </w:rPr>
            </w:pPr>
          </w:p>
        </w:tc>
        <w:tc>
          <w:tcPr>
            <w:tcW w:w="708" w:type="dxa"/>
            <w:tcBorders>
              <w:top w:val="single" w:sz="4" w:space="0" w:color="auto"/>
              <w:left w:val="single" w:sz="4" w:space="0" w:color="auto"/>
              <w:bottom w:val="single" w:sz="4" w:space="0" w:color="auto"/>
              <w:right w:val="single" w:sz="4" w:space="0" w:color="auto"/>
            </w:tcBorders>
          </w:tcPr>
          <w:p w14:paraId="7BC08F53" w14:textId="77777777" w:rsidR="006322A8" w:rsidRPr="006322A8" w:rsidRDefault="006322A8" w:rsidP="006322A8">
            <w:pPr>
              <w:spacing w:line="360" w:lineRule="auto"/>
              <w:jc w:val="center"/>
              <w:rPr>
                <w:rFonts w:ascii="Arial" w:hAnsi="Arial" w:cs="Arial"/>
                <w:color w:val="000000"/>
                <w:sz w:val="14"/>
                <w:szCs w:val="14"/>
              </w:rPr>
            </w:pPr>
          </w:p>
        </w:tc>
        <w:tc>
          <w:tcPr>
            <w:tcW w:w="2268" w:type="dxa"/>
            <w:tcBorders>
              <w:top w:val="single" w:sz="4" w:space="0" w:color="auto"/>
              <w:left w:val="single" w:sz="4" w:space="0" w:color="auto"/>
              <w:bottom w:val="single" w:sz="4" w:space="0" w:color="auto"/>
              <w:right w:val="single" w:sz="4" w:space="0" w:color="auto"/>
            </w:tcBorders>
          </w:tcPr>
          <w:p w14:paraId="25476BC0" w14:textId="77777777" w:rsidR="006322A8" w:rsidRPr="006322A8" w:rsidRDefault="006322A8" w:rsidP="006322A8">
            <w:pPr>
              <w:spacing w:line="360" w:lineRule="auto"/>
              <w:jc w:val="center"/>
              <w:rPr>
                <w:rFonts w:ascii="Arial" w:hAnsi="Arial" w:cs="Arial"/>
                <w:color w:val="000000"/>
                <w:sz w:val="14"/>
                <w:szCs w:val="14"/>
              </w:rPr>
            </w:pPr>
          </w:p>
        </w:tc>
      </w:tr>
      <w:tr w:rsidR="006322A8" w:rsidRPr="006322A8" w14:paraId="25BD164F" w14:textId="77777777" w:rsidTr="009969BC">
        <w:trPr>
          <w:trHeight w:val="180"/>
        </w:trPr>
        <w:tc>
          <w:tcPr>
            <w:tcW w:w="5173" w:type="dxa"/>
            <w:tcBorders>
              <w:top w:val="single" w:sz="4" w:space="0" w:color="auto"/>
              <w:left w:val="single" w:sz="4" w:space="0" w:color="auto"/>
              <w:bottom w:val="single" w:sz="4" w:space="0" w:color="auto"/>
              <w:right w:val="single" w:sz="4" w:space="0" w:color="auto"/>
            </w:tcBorders>
          </w:tcPr>
          <w:p w14:paraId="75F1F1F2" w14:textId="77777777" w:rsidR="006322A8" w:rsidRPr="006322A8" w:rsidRDefault="006322A8" w:rsidP="006322A8">
            <w:pPr>
              <w:numPr>
                <w:ilvl w:val="0"/>
                <w:numId w:val="23"/>
              </w:numPr>
              <w:tabs>
                <w:tab w:val="num" w:pos="922"/>
              </w:tabs>
              <w:spacing w:line="360" w:lineRule="auto"/>
              <w:ind w:hanging="1139"/>
              <w:jc w:val="both"/>
              <w:rPr>
                <w:rFonts w:ascii="Arial" w:hAnsi="Arial" w:cs="Arial"/>
                <w:color w:val="000000"/>
                <w:sz w:val="14"/>
                <w:szCs w:val="14"/>
              </w:rPr>
            </w:pPr>
            <w:r w:rsidRPr="006322A8">
              <w:rPr>
                <w:rFonts w:ascii="Arial" w:hAnsi="Arial" w:cs="Arial"/>
                <w:color w:val="000000"/>
                <w:sz w:val="14"/>
                <w:szCs w:val="14"/>
              </w:rPr>
              <w:t xml:space="preserve">Más de 5 años   </w:t>
            </w:r>
          </w:p>
        </w:tc>
        <w:tc>
          <w:tcPr>
            <w:tcW w:w="709" w:type="dxa"/>
            <w:tcBorders>
              <w:top w:val="single" w:sz="4" w:space="0" w:color="auto"/>
              <w:left w:val="single" w:sz="4" w:space="0" w:color="auto"/>
              <w:bottom w:val="single" w:sz="4" w:space="0" w:color="auto"/>
              <w:right w:val="single" w:sz="4" w:space="0" w:color="auto"/>
            </w:tcBorders>
          </w:tcPr>
          <w:p w14:paraId="5DDBC4FA" w14:textId="77777777" w:rsidR="006322A8" w:rsidRPr="006322A8" w:rsidRDefault="006322A8" w:rsidP="006322A8">
            <w:pPr>
              <w:spacing w:line="360" w:lineRule="auto"/>
              <w:jc w:val="center"/>
              <w:rPr>
                <w:rFonts w:ascii="Arial" w:hAnsi="Arial" w:cs="Arial"/>
                <w:sz w:val="14"/>
                <w:szCs w:val="14"/>
              </w:rPr>
            </w:pPr>
            <w:r w:rsidRPr="006322A8">
              <w:rPr>
                <w:rFonts w:ascii="Arial" w:hAnsi="Arial" w:cs="Arial"/>
                <w:sz w:val="14"/>
                <w:szCs w:val="14"/>
              </w:rPr>
              <w:t>20.00%</w:t>
            </w:r>
          </w:p>
        </w:tc>
        <w:tc>
          <w:tcPr>
            <w:tcW w:w="851" w:type="dxa"/>
            <w:tcBorders>
              <w:top w:val="single" w:sz="4" w:space="0" w:color="auto"/>
              <w:left w:val="single" w:sz="4" w:space="0" w:color="auto"/>
              <w:bottom w:val="single" w:sz="4" w:space="0" w:color="auto"/>
              <w:right w:val="single" w:sz="4" w:space="0" w:color="auto"/>
            </w:tcBorders>
          </w:tcPr>
          <w:p w14:paraId="53209298" w14:textId="77777777" w:rsidR="006322A8" w:rsidRPr="006322A8" w:rsidRDefault="006322A8" w:rsidP="006322A8">
            <w:pPr>
              <w:spacing w:line="360" w:lineRule="auto"/>
              <w:jc w:val="center"/>
              <w:rPr>
                <w:rFonts w:ascii="Arial" w:hAnsi="Arial" w:cs="Arial"/>
                <w:sz w:val="14"/>
                <w:szCs w:val="14"/>
              </w:rPr>
            </w:pPr>
          </w:p>
        </w:tc>
        <w:tc>
          <w:tcPr>
            <w:tcW w:w="708" w:type="dxa"/>
            <w:tcBorders>
              <w:top w:val="single" w:sz="4" w:space="0" w:color="auto"/>
              <w:left w:val="single" w:sz="4" w:space="0" w:color="auto"/>
              <w:bottom w:val="single" w:sz="4" w:space="0" w:color="auto"/>
              <w:right w:val="single" w:sz="4" w:space="0" w:color="auto"/>
            </w:tcBorders>
          </w:tcPr>
          <w:p w14:paraId="23A4C104" w14:textId="77777777" w:rsidR="006322A8" w:rsidRPr="006322A8" w:rsidRDefault="006322A8" w:rsidP="006322A8">
            <w:pPr>
              <w:spacing w:line="360" w:lineRule="auto"/>
              <w:jc w:val="center"/>
              <w:rPr>
                <w:rFonts w:ascii="Arial" w:hAnsi="Arial" w:cs="Arial"/>
                <w:color w:val="000000"/>
                <w:sz w:val="14"/>
                <w:szCs w:val="14"/>
              </w:rPr>
            </w:pPr>
          </w:p>
        </w:tc>
        <w:tc>
          <w:tcPr>
            <w:tcW w:w="2268" w:type="dxa"/>
            <w:tcBorders>
              <w:top w:val="single" w:sz="4" w:space="0" w:color="auto"/>
              <w:left w:val="single" w:sz="4" w:space="0" w:color="auto"/>
              <w:bottom w:val="single" w:sz="4" w:space="0" w:color="auto"/>
              <w:right w:val="single" w:sz="4" w:space="0" w:color="auto"/>
            </w:tcBorders>
          </w:tcPr>
          <w:p w14:paraId="028D6A3C" w14:textId="77777777" w:rsidR="006322A8" w:rsidRPr="006322A8" w:rsidRDefault="006322A8" w:rsidP="006322A8">
            <w:pPr>
              <w:spacing w:line="360" w:lineRule="auto"/>
              <w:jc w:val="center"/>
              <w:rPr>
                <w:rFonts w:ascii="Arial" w:hAnsi="Arial" w:cs="Arial"/>
                <w:b/>
                <w:bCs/>
                <w:color w:val="000000"/>
                <w:sz w:val="14"/>
                <w:szCs w:val="14"/>
              </w:rPr>
            </w:pPr>
            <w:r w:rsidRPr="006322A8">
              <w:rPr>
                <w:rFonts w:ascii="Arial" w:hAnsi="Arial" w:cs="Arial"/>
                <w:b/>
                <w:bCs/>
                <w:color w:val="000000"/>
                <w:sz w:val="14"/>
                <w:szCs w:val="14"/>
              </w:rPr>
              <w:t>20.00%</w:t>
            </w:r>
          </w:p>
          <w:p w14:paraId="0631209F" w14:textId="77777777" w:rsidR="006322A8" w:rsidRPr="006322A8" w:rsidRDefault="006322A8" w:rsidP="006322A8">
            <w:pPr>
              <w:jc w:val="both"/>
              <w:rPr>
                <w:rFonts w:ascii="Arial" w:hAnsi="Arial" w:cs="Arial"/>
                <w:color w:val="000000"/>
                <w:sz w:val="14"/>
                <w:szCs w:val="14"/>
              </w:rPr>
            </w:pPr>
            <w:r w:rsidRPr="006322A8">
              <w:rPr>
                <w:rFonts w:ascii="Arial" w:hAnsi="Arial" w:cs="Arial"/>
                <w:color w:val="000000"/>
                <w:sz w:val="14"/>
                <w:szCs w:val="14"/>
              </w:rPr>
              <w:t>Seis años de experiencia, información tomada de la referencia presentada a folio No. 18</w:t>
            </w:r>
          </w:p>
        </w:tc>
      </w:tr>
      <w:tr w:rsidR="006322A8" w:rsidRPr="006322A8" w14:paraId="246E2AAF" w14:textId="77777777" w:rsidTr="009969BC">
        <w:trPr>
          <w:trHeight w:val="180"/>
        </w:trPr>
        <w:tc>
          <w:tcPr>
            <w:tcW w:w="5173" w:type="dxa"/>
            <w:tcBorders>
              <w:top w:val="single" w:sz="4" w:space="0" w:color="auto"/>
              <w:left w:val="single" w:sz="4" w:space="0" w:color="auto"/>
              <w:bottom w:val="single" w:sz="4" w:space="0" w:color="auto"/>
              <w:right w:val="single" w:sz="4" w:space="0" w:color="auto"/>
            </w:tcBorders>
          </w:tcPr>
          <w:p w14:paraId="620D950D" w14:textId="77777777" w:rsidR="006322A8" w:rsidRPr="006322A8" w:rsidRDefault="006322A8" w:rsidP="006322A8">
            <w:pPr>
              <w:numPr>
                <w:ilvl w:val="1"/>
                <w:numId w:val="22"/>
              </w:numPr>
              <w:spacing w:after="80"/>
              <w:jc w:val="both"/>
              <w:rPr>
                <w:rFonts w:ascii="Arial" w:hAnsi="Arial" w:cs="Arial"/>
                <w:b/>
                <w:sz w:val="14"/>
                <w:szCs w:val="14"/>
              </w:rPr>
            </w:pPr>
            <w:r w:rsidRPr="006322A8">
              <w:rPr>
                <w:rFonts w:ascii="Arial" w:hAnsi="Arial" w:cs="Arial"/>
                <w:sz w:val="14"/>
                <w:szCs w:val="14"/>
              </w:rPr>
              <w:lastRenderedPageBreak/>
              <w:t xml:space="preserve">Para el caso de esta Licitación el ofertante deberá demostrar con referencias escritas de otros contratos de servicios similares, donde deberá indicar el nombre de la persona contacto, número de teléfono, dirección de correo electrónico (si tuviere) y número de fax (si tuviere), la misma debe indicar que ha realizado revisión de avalúos y manifestar los periodos laborados, con fecha de inicio y finalización, (se deberá indicar en la fecha de inicio el día, mes y año correspondiente, asimismo, deberá indicarlo en la fecha de finalización en aquellos casos que el servicio prestado haya finalizado). </w:t>
            </w:r>
            <w:r w:rsidRPr="006322A8">
              <w:rPr>
                <w:rFonts w:ascii="Arial" w:hAnsi="Arial" w:cs="Arial"/>
                <w:b/>
                <w:color w:val="000000"/>
                <w:sz w:val="14"/>
                <w:szCs w:val="14"/>
                <w:u w:val="single"/>
              </w:rPr>
              <w:t xml:space="preserve">Solamente se tomará en cuenta una referencia emitida por institución o empresa. </w:t>
            </w:r>
            <w:r w:rsidRPr="006322A8">
              <w:rPr>
                <w:rFonts w:ascii="Arial" w:hAnsi="Arial" w:cs="Arial"/>
                <w:b/>
                <w:sz w:val="14"/>
                <w:szCs w:val="14"/>
                <w:u w:val="single"/>
              </w:rPr>
              <w:t>Serán consideradas para efectos de evaluación las referencias emitidas durante el periodo del año 2012 a la fecha de recepción de las ofertas.</w:t>
            </w:r>
          </w:p>
          <w:p w14:paraId="3E1C05CD" w14:textId="77777777" w:rsidR="006322A8" w:rsidRPr="006322A8" w:rsidRDefault="006322A8" w:rsidP="006322A8">
            <w:pPr>
              <w:ind w:left="1985"/>
              <w:jc w:val="both"/>
              <w:rPr>
                <w:rFonts w:ascii="Arial" w:hAnsi="Arial" w:cs="Arial"/>
                <w:sz w:val="8"/>
                <w:szCs w:val="8"/>
              </w:rPr>
            </w:pPr>
          </w:p>
          <w:p w14:paraId="5417652F" w14:textId="77777777" w:rsidR="006322A8" w:rsidRPr="006322A8" w:rsidRDefault="006322A8" w:rsidP="006322A8">
            <w:pPr>
              <w:ind w:left="357"/>
              <w:jc w:val="both"/>
              <w:rPr>
                <w:rFonts w:ascii="Arial" w:hAnsi="Arial" w:cs="Arial"/>
                <w:b/>
                <w:sz w:val="14"/>
                <w:szCs w:val="14"/>
                <w:u w:val="single"/>
              </w:rPr>
            </w:pPr>
            <w:r w:rsidRPr="006322A8">
              <w:rPr>
                <w:rFonts w:ascii="Arial" w:hAnsi="Arial" w:cs="Arial"/>
                <w:sz w:val="14"/>
                <w:szCs w:val="14"/>
              </w:rPr>
              <w:t>En el caso que dichas referencias sean presentadas en fotocopias o escaneadas, éstas serán confirmadas por escrito con el emisor de las mismas y se comunicará al ofertante,</w:t>
            </w:r>
            <w:r w:rsidRPr="006322A8">
              <w:rPr>
                <w:rFonts w:ascii="Arial" w:hAnsi="Arial" w:cs="Arial"/>
                <w:b/>
                <w:sz w:val="14"/>
                <w:szCs w:val="14"/>
              </w:rPr>
              <w:t xml:space="preserve"> </w:t>
            </w:r>
            <w:r w:rsidRPr="006322A8">
              <w:rPr>
                <w:rFonts w:ascii="Arial" w:hAnsi="Arial" w:cs="Arial"/>
                <w:sz w:val="14"/>
                <w:szCs w:val="14"/>
              </w:rPr>
              <w:t xml:space="preserve">de no recibir dicha confirmación o se confirme que éstas no fueron emitidas por éste, </w:t>
            </w:r>
            <w:r w:rsidRPr="006322A8">
              <w:rPr>
                <w:rFonts w:ascii="Arial" w:hAnsi="Arial" w:cs="Arial"/>
                <w:b/>
                <w:sz w:val="14"/>
                <w:szCs w:val="14"/>
                <w:u w:val="single"/>
              </w:rPr>
              <w:t>dichas referencias no serán consideradas en el proceso de evaluación.</w:t>
            </w:r>
          </w:p>
          <w:p w14:paraId="2091A281" w14:textId="77777777" w:rsidR="006322A8" w:rsidRPr="006322A8" w:rsidRDefault="006322A8" w:rsidP="006322A8">
            <w:pPr>
              <w:ind w:left="357"/>
              <w:jc w:val="both"/>
              <w:rPr>
                <w:rFonts w:ascii="Arial" w:hAnsi="Arial" w:cs="Arial"/>
                <w:b/>
                <w:sz w:val="8"/>
                <w:szCs w:val="8"/>
                <w:u w:val="single"/>
              </w:rPr>
            </w:pPr>
          </w:p>
          <w:p w14:paraId="0E13EDF5" w14:textId="77777777" w:rsidR="006322A8" w:rsidRPr="006322A8" w:rsidRDefault="006322A8" w:rsidP="006322A8">
            <w:pPr>
              <w:ind w:left="357"/>
              <w:jc w:val="both"/>
              <w:rPr>
                <w:rFonts w:ascii="Arial" w:hAnsi="Arial" w:cs="Arial"/>
                <w:b/>
                <w:sz w:val="14"/>
                <w:szCs w:val="14"/>
                <w:u w:val="single"/>
              </w:rPr>
            </w:pPr>
            <w:r w:rsidRPr="006322A8">
              <w:rPr>
                <w:rFonts w:ascii="Arial" w:hAnsi="Arial" w:cs="Arial"/>
                <w:b/>
                <w:sz w:val="14"/>
                <w:szCs w:val="14"/>
                <w:u w:val="single"/>
              </w:rPr>
              <w:t>No serán consideradas para evaluación referencias con menos de dos (2) años consecutivos de experiencia en servicios similares.</w:t>
            </w:r>
          </w:p>
          <w:p w14:paraId="2D9C813C" w14:textId="77777777" w:rsidR="006322A8" w:rsidRPr="006322A8" w:rsidRDefault="006322A8" w:rsidP="006322A8">
            <w:pPr>
              <w:ind w:left="355"/>
              <w:jc w:val="both"/>
              <w:rPr>
                <w:rFonts w:ascii="Arial" w:hAnsi="Arial" w:cs="Arial"/>
                <w:sz w:val="14"/>
                <w:szCs w:val="14"/>
              </w:rPr>
            </w:pPr>
          </w:p>
        </w:tc>
        <w:tc>
          <w:tcPr>
            <w:tcW w:w="709" w:type="dxa"/>
            <w:tcBorders>
              <w:top w:val="single" w:sz="4" w:space="0" w:color="auto"/>
              <w:left w:val="single" w:sz="4" w:space="0" w:color="auto"/>
              <w:bottom w:val="single" w:sz="4" w:space="0" w:color="auto"/>
              <w:right w:val="single" w:sz="4" w:space="0" w:color="auto"/>
            </w:tcBorders>
          </w:tcPr>
          <w:p w14:paraId="68169B3C" w14:textId="77777777" w:rsidR="006322A8" w:rsidRPr="006322A8" w:rsidRDefault="006322A8" w:rsidP="006322A8">
            <w:pPr>
              <w:spacing w:line="360" w:lineRule="auto"/>
              <w:jc w:val="center"/>
              <w:rPr>
                <w:rFonts w:ascii="Arial" w:hAnsi="Arial" w:cs="Arial"/>
                <w:color w:val="000000"/>
                <w:sz w:val="14"/>
                <w:szCs w:val="14"/>
              </w:rPr>
            </w:pPr>
          </w:p>
        </w:tc>
        <w:tc>
          <w:tcPr>
            <w:tcW w:w="851" w:type="dxa"/>
            <w:tcBorders>
              <w:top w:val="single" w:sz="4" w:space="0" w:color="auto"/>
              <w:left w:val="single" w:sz="4" w:space="0" w:color="auto"/>
              <w:bottom w:val="single" w:sz="4" w:space="0" w:color="auto"/>
              <w:right w:val="single" w:sz="4" w:space="0" w:color="auto"/>
            </w:tcBorders>
          </w:tcPr>
          <w:p w14:paraId="464E2EBA" w14:textId="77777777" w:rsidR="006322A8" w:rsidRPr="006322A8" w:rsidRDefault="006322A8" w:rsidP="006322A8">
            <w:pPr>
              <w:spacing w:line="360" w:lineRule="auto"/>
              <w:jc w:val="center"/>
              <w:rPr>
                <w:rFonts w:ascii="Arial" w:hAnsi="Arial" w:cs="Arial"/>
                <w:b/>
                <w:bCs/>
                <w:color w:val="000000"/>
                <w:sz w:val="14"/>
                <w:szCs w:val="14"/>
              </w:rPr>
            </w:pPr>
            <w:r w:rsidRPr="006322A8">
              <w:rPr>
                <w:rFonts w:ascii="Arial" w:hAnsi="Arial" w:cs="Arial"/>
                <w:b/>
                <w:bCs/>
                <w:color w:val="000000"/>
                <w:sz w:val="14"/>
                <w:szCs w:val="14"/>
              </w:rPr>
              <w:t>20.00%</w:t>
            </w:r>
          </w:p>
        </w:tc>
        <w:tc>
          <w:tcPr>
            <w:tcW w:w="708" w:type="dxa"/>
            <w:tcBorders>
              <w:top w:val="single" w:sz="4" w:space="0" w:color="auto"/>
              <w:left w:val="single" w:sz="4" w:space="0" w:color="auto"/>
              <w:bottom w:val="single" w:sz="4" w:space="0" w:color="auto"/>
              <w:right w:val="single" w:sz="4" w:space="0" w:color="auto"/>
            </w:tcBorders>
          </w:tcPr>
          <w:p w14:paraId="40637EEB" w14:textId="77777777" w:rsidR="006322A8" w:rsidRPr="006322A8" w:rsidRDefault="006322A8" w:rsidP="006322A8">
            <w:pPr>
              <w:spacing w:line="360" w:lineRule="auto"/>
              <w:jc w:val="center"/>
              <w:rPr>
                <w:rFonts w:ascii="Arial" w:hAnsi="Arial" w:cs="Arial"/>
                <w:color w:val="000000"/>
                <w:sz w:val="14"/>
                <w:szCs w:val="14"/>
              </w:rPr>
            </w:pPr>
          </w:p>
        </w:tc>
        <w:tc>
          <w:tcPr>
            <w:tcW w:w="2268" w:type="dxa"/>
            <w:tcBorders>
              <w:top w:val="single" w:sz="4" w:space="0" w:color="auto"/>
              <w:left w:val="single" w:sz="4" w:space="0" w:color="auto"/>
              <w:bottom w:val="single" w:sz="4" w:space="0" w:color="auto"/>
              <w:right w:val="single" w:sz="4" w:space="0" w:color="auto"/>
            </w:tcBorders>
          </w:tcPr>
          <w:p w14:paraId="4408E60C" w14:textId="77777777" w:rsidR="006322A8" w:rsidRPr="006322A8" w:rsidRDefault="006322A8" w:rsidP="006322A8">
            <w:pPr>
              <w:spacing w:line="360" w:lineRule="auto"/>
              <w:jc w:val="center"/>
              <w:rPr>
                <w:rFonts w:ascii="Arial" w:hAnsi="Arial" w:cs="Arial"/>
                <w:color w:val="000000"/>
                <w:sz w:val="14"/>
                <w:szCs w:val="14"/>
              </w:rPr>
            </w:pPr>
          </w:p>
        </w:tc>
      </w:tr>
      <w:tr w:rsidR="006322A8" w:rsidRPr="006322A8" w14:paraId="78333D9B" w14:textId="77777777" w:rsidTr="009969BC">
        <w:trPr>
          <w:trHeight w:val="175"/>
        </w:trPr>
        <w:tc>
          <w:tcPr>
            <w:tcW w:w="5173" w:type="dxa"/>
            <w:tcBorders>
              <w:top w:val="single" w:sz="4" w:space="0" w:color="auto"/>
              <w:left w:val="single" w:sz="4" w:space="0" w:color="auto"/>
              <w:bottom w:val="single" w:sz="4" w:space="0" w:color="auto"/>
              <w:right w:val="single" w:sz="4" w:space="0" w:color="auto"/>
            </w:tcBorders>
          </w:tcPr>
          <w:p w14:paraId="31684AA0" w14:textId="77777777" w:rsidR="006322A8" w:rsidRPr="006322A8" w:rsidRDefault="006322A8" w:rsidP="006322A8">
            <w:pPr>
              <w:numPr>
                <w:ilvl w:val="0"/>
                <w:numId w:val="23"/>
              </w:numPr>
              <w:tabs>
                <w:tab w:val="num" w:pos="1064"/>
              </w:tabs>
              <w:spacing w:line="360" w:lineRule="auto"/>
              <w:ind w:hanging="1139"/>
              <w:jc w:val="both"/>
              <w:rPr>
                <w:rFonts w:ascii="Arial" w:hAnsi="Arial" w:cs="Arial"/>
                <w:sz w:val="14"/>
                <w:szCs w:val="14"/>
              </w:rPr>
            </w:pPr>
            <w:r w:rsidRPr="006322A8">
              <w:rPr>
                <w:rFonts w:ascii="Arial" w:hAnsi="Arial" w:cs="Arial"/>
                <w:sz w:val="14"/>
                <w:szCs w:val="14"/>
              </w:rPr>
              <w:t>Una referencia escrita</w:t>
            </w:r>
          </w:p>
        </w:tc>
        <w:tc>
          <w:tcPr>
            <w:tcW w:w="709" w:type="dxa"/>
            <w:tcBorders>
              <w:top w:val="single" w:sz="4" w:space="0" w:color="auto"/>
              <w:left w:val="single" w:sz="4" w:space="0" w:color="auto"/>
              <w:bottom w:val="single" w:sz="4" w:space="0" w:color="auto"/>
              <w:right w:val="single" w:sz="4" w:space="0" w:color="auto"/>
            </w:tcBorders>
          </w:tcPr>
          <w:p w14:paraId="0903A7CE" w14:textId="77777777" w:rsidR="006322A8" w:rsidRPr="006322A8" w:rsidRDefault="006322A8" w:rsidP="006322A8">
            <w:pPr>
              <w:spacing w:line="360" w:lineRule="auto"/>
              <w:jc w:val="center"/>
              <w:rPr>
                <w:rFonts w:ascii="Arial" w:hAnsi="Arial" w:cs="Arial"/>
                <w:sz w:val="14"/>
                <w:szCs w:val="14"/>
              </w:rPr>
            </w:pPr>
            <w:r w:rsidRPr="006322A8">
              <w:rPr>
                <w:rFonts w:ascii="Arial" w:hAnsi="Arial" w:cs="Arial"/>
                <w:sz w:val="14"/>
                <w:szCs w:val="14"/>
              </w:rPr>
              <w:t>10.00%</w:t>
            </w:r>
          </w:p>
        </w:tc>
        <w:tc>
          <w:tcPr>
            <w:tcW w:w="851" w:type="dxa"/>
            <w:tcBorders>
              <w:top w:val="single" w:sz="4" w:space="0" w:color="auto"/>
              <w:left w:val="single" w:sz="4" w:space="0" w:color="auto"/>
              <w:bottom w:val="single" w:sz="4" w:space="0" w:color="auto"/>
              <w:right w:val="single" w:sz="4" w:space="0" w:color="auto"/>
            </w:tcBorders>
          </w:tcPr>
          <w:p w14:paraId="6C494ED8" w14:textId="77777777" w:rsidR="006322A8" w:rsidRPr="006322A8" w:rsidRDefault="006322A8" w:rsidP="006322A8">
            <w:pPr>
              <w:spacing w:line="360" w:lineRule="auto"/>
              <w:jc w:val="center"/>
              <w:rPr>
                <w:rFonts w:ascii="Arial" w:hAnsi="Arial" w:cs="Arial"/>
                <w:b/>
                <w:sz w:val="14"/>
                <w:szCs w:val="14"/>
              </w:rPr>
            </w:pPr>
          </w:p>
        </w:tc>
        <w:tc>
          <w:tcPr>
            <w:tcW w:w="708" w:type="dxa"/>
            <w:tcBorders>
              <w:top w:val="single" w:sz="4" w:space="0" w:color="auto"/>
              <w:left w:val="single" w:sz="4" w:space="0" w:color="auto"/>
              <w:bottom w:val="single" w:sz="4" w:space="0" w:color="auto"/>
              <w:right w:val="single" w:sz="4" w:space="0" w:color="auto"/>
            </w:tcBorders>
          </w:tcPr>
          <w:p w14:paraId="53629979" w14:textId="77777777" w:rsidR="006322A8" w:rsidRPr="006322A8" w:rsidRDefault="006322A8" w:rsidP="006322A8">
            <w:pPr>
              <w:spacing w:line="360" w:lineRule="auto"/>
              <w:jc w:val="center"/>
              <w:rPr>
                <w:rFonts w:ascii="Arial" w:hAnsi="Arial" w:cs="Arial"/>
                <w:color w:val="000000"/>
                <w:sz w:val="14"/>
                <w:szCs w:val="14"/>
              </w:rPr>
            </w:pPr>
          </w:p>
        </w:tc>
        <w:tc>
          <w:tcPr>
            <w:tcW w:w="2268" w:type="dxa"/>
            <w:tcBorders>
              <w:top w:val="single" w:sz="4" w:space="0" w:color="auto"/>
              <w:left w:val="single" w:sz="4" w:space="0" w:color="auto"/>
              <w:bottom w:val="single" w:sz="4" w:space="0" w:color="auto"/>
              <w:right w:val="single" w:sz="4" w:space="0" w:color="auto"/>
            </w:tcBorders>
          </w:tcPr>
          <w:p w14:paraId="08A68B1B" w14:textId="77777777" w:rsidR="006322A8" w:rsidRPr="006322A8" w:rsidRDefault="006322A8" w:rsidP="006322A8">
            <w:pPr>
              <w:spacing w:line="360" w:lineRule="auto"/>
              <w:jc w:val="center"/>
              <w:rPr>
                <w:rFonts w:ascii="Arial" w:hAnsi="Arial" w:cs="Arial"/>
                <w:color w:val="000000"/>
                <w:sz w:val="14"/>
                <w:szCs w:val="14"/>
              </w:rPr>
            </w:pPr>
          </w:p>
        </w:tc>
      </w:tr>
      <w:tr w:rsidR="006322A8" w:rsidRPr="006322A8" w14:paraId="00B5FEFF" w14:textId="77777777" w:rsidTr="009969BC">
        <w:trPr>
          <w:trHeight w:val="180"/>
        </w:trPr>
        <w:tc>
          <w:tcPr>
            <w:tcW w:w="5173" w:type="dxa"/>
            <w:tcBorders>
              <w:top w:val="single" w:sz="4" w:space="0" w:color="auto"/>
              <w:left w:val="single" w:sz="4" w:space="0" w:color="auto"/>
              <w:bottom w:val="single" w:sz="4" w:space="0" w:color="auto"/>
              <w:right w:val="single" w:sz="4" w:space="0" w:color="auto"/>
            </w:tcBorders>
          </w:tcPr>
          <w:p w14:paraId="60CF695B" w14:textId="77777777" w:rsidR="006322A8" w:rsidRPr="006322A8" w:rsidRDefault="006322A8" w:rsidP="006322A8">
            <w:pPr>
              <w:numPr>
                <w:ilvl w:val="0"/>
                <w:numId w:val="23"/>
              </w:numPr>
              <w:tabs>
                <w:tab w:val="num" w:pos="1064"/>
              </w:tabs>
              <w:spacing w:line="360" w:lineRule="auto"/>
              <w:ind w:hanging="1139"/>
              <w:jc w:val="both"/>
              <w:rPr>
                <w:rFonts w:ascii="Arial" w:hAnsi="Arial" w:cs="Arial"/>
                <w:sz w:val="14"/>
                <w:szCs w:val="14"/>
              </w:rPr>
            </w:pPr>
            <w:r w:rsidRPr="006322A8">
              <w:rPr>
                <w:rFonts w:ascii="Arial" w:hAnsi="Arial" w:cs="Arial"/>
                <w:sz w:val="14"/>
                <w:szCs w:val="14"/>
              </w:rPr>
              <w:t>Más de una referencia escrita</w:t>
            </w:r>
          </w:p>
        </w:tc>
        <w:tc>
          <w:tcPr>
            <w:tcW w:w="709" w:type="dxa"/>
            <w:tcBorders>
              <w:top w:val="single" w:sz="4" w:space="0" w:color="auto"/>
              <w:left w:val="single" w:sz="4" w:space="0" w:color="auto"/>
              <w:bottom w:val="single" w:sz="4" w:space="0" w:color="auto"/>
              <w:right w:val="single" w:sz="4" w:space="0" w:color="auto"/>
            </w:tcBorders>
          </w:tcPr>
          <w:p w14:paraId="1009A041" w14:textId="77777777" w:rsidR="006322A8" w:rsidRPr="006322A8" w:rsidRDefault="006322A8" w:rsidP="006322A8">
            <w:pPr>
              <w:spacing w:line="360" w:lineRule="auto"/>
              <w:jc w:val="center"/>
              <w:rPr>
                <w:rFonts w:ascii="Arial" w:hAnsi="Arial" w:cs="Arial"/>
                <w:sz w:val="14"/>
                <w:szCs w:val="14"/>
              </w:rPr>
            </w:pPr>
            <w:r w:rsidRPr="006322A8">
              <w:rPr>
                <w:rFonts w:ascii="Arial" w:hAnsi="Arial" w:cs="Arial"/>
                <w:sz w:val="14"/>
                <w:szCs w:val="14"/>
              </w:rPr>
              <w:t>20.00%</w:t>
            </w:r>
          </w:p>
        </w:tc>
        <w:tc>
          <w:tcPr>
            <w:tcW w:w="851" w:type="dxa"/>
            <w:tcBorders>
              <w:top w:val="single" w:sz="4" w:space="0" w:color="auto"/>
              <w:left w:val="single" w:sz="4" w:space="0" w:color="auto"/>
              <w:bottom w:val="single" w:sz="4" w:space="0" w:color="auto"/>
              <w:right w:val="single" w:sz="4" w:space="0" w:color="auto"/>
            </w:tcBorders>
          </w:tcPr>
          <w:p w14:paraId="5C558912" w14:textId="77777777" w:rsidR="006322A8" w:rsidRPr="006322A8" w:rsidRDefault="006322A8" w:rsidP="006322A8">
            <w:pPr>
              <w:spacing w:line="360" w:lineRule="auto"/>
              <w:jc w:val="center"/>
              <w:rPr>
                <w:rFonts w:ascii="Arial" w:hAnsi="Arial" w:cs="Arial"/>
                <w:b/>
                <w:sz w:val="14"/>
                <w:szCs w:val="14"/>
              </w:rPr>
            </w:pPr>
          </w:p>
        </w:tc>
        <w:tc>
          <w:tcPr>
            <w:tcW w:w="708" w:type="dxa"/>
            <w:tcBorders>
              <w:top w:val="single" w:sz="4" w:space="0" w:color="auto"/>
              <w:left w:val="single" w:sz="4" w:space="0" w:color="auto"/>
              <w:bottom w:val="single" w:sz="4" w:space="0" w:color="auto"/>
              <w:right w:val="single" w:sz="4" w:space="0" w:color="auto"/>
            </w:tcBorders>
          </w:tcPr>
          <w:p w14:paraId="58785EDD" w14:textId="77777777" w:rsidR="006322A8" w:rsidRPr="006322A8" w:rsidRDefault="006322A8" w:rsidP="006322A8">
            <w:pPr>
              <w:spacing w:line="360" w:lineRule="auto"/>
              <w:jc w:val="center"/>
              <w:rPr>
                <w:rFonts w:ascii="Arial" w:hAnsi="Arial" w:cs="Arial"/>
                <w:color w:val="000000"/>
                <w:sz w:val="14"/>
                <w:szCs w:val="14"/>
              </w:rPr>
            </w:pPr>
          </w:p>
        </w:tc>
        <w:tc>
          <w:tcPr>
            <w:tcW w:w="2268" w:type="dxa"/>
            <w:tcBorders>
              <w:top w:val="single" w:sz="4" w:space="0" w:color="auto"/>
              <w:left w:val="single" w:sz="4" w:space="0" w:color="auto"/>
              <w:bottom w:val="single" w:sz="4" w:space="0" w:color="auto"/>
              <w:right w:val="single" w:sz="4" w:space="0" w:color="auto"/>
            </w:tcBorders>
          </w:tcPr>
          <w:p w14:paraId="1CDC30A2" w14:textId="77777777" w:rsidR="006322A8" w:rsidRPr="006322A8" w:rsidRDefault="006322A8" w:rsidP="006322A8">
            <w:pPr>
              <w:spacing w:line="360" w:lineRule="auto"/>
              <w:jc w:val="center"/>
              <w:rPr>
                <w:rFonts w:ascii="Arial" w:hAnsi="Arial" w:cs="Arial"/>
                <w:b/>
                <w:bCs/>
                <w:color w:val="000000"/>
                <w:sz w:val="14"/>
                <w:szCs w:val="14"/>
              </w:rPr>
            </w:pPr>
            <w:r w:rsidRPr="006322A8">
              <w:rPr>
                <w:rFonts w:ascii="Arial" w:hAnsi="Arial" w:cs="Arial"/>
                <w:b/>
                <w:bCs/>
                <w:color w:val="000000"/>
                <w:sz w:val="14"/>
                <w:szCs w:val="14"/>
              </w:rPr>
              <w:t>20.00%</w:t>
            </w:r>
          </w:p>
          <w:p w14:paraId="4642835A" w14:textId="77777777" w:rsidR="006322A8" w:rsidRPr="006322A8" w:rsidRDefault="006322A8" w:rsidP="006322A8">
            <w:pPr>
              <w:jc w:val="both"/>
              <w:rPr>
                <w:rFonts w:ascii="Arial" w:hAnsi="Arial" w:cs="Arial"/>
                <w:color w:val="000000"/>
                <w:sz w:val="14"/>
                <w:szCs w:val="14"/>
              </w:rPr>
            </w:pPr>
            <w:r w:rsidRPr="006322A8">
              <w:rPr>
                <w:rFonts w:ascii="Arial" w:hAnsi="Arial" w:cs="Arial"/>
                <w:color w:val="000000"/>
                <w:sz w:val="14"/>
                <w:szCs w:val="14"/>
              </w:rPr>
              <w:t>Tres referencias válidas, presentó una referencia original y dos en fotocopias o escaneadas, confirmadas en la etapa de confirmación de referencias, folios Nos. 18-20</w:t>
            </w:r>
          </w:p>
        </w:tc>
      </w:tr>
      <w:tr w:rsidR="006322A8" w:rsidRPr="006322A8" w14:paraId="2FADF1FC" w14:textId="77777777" w:rsidTr="009969BC">
        <w:trPr>
          <w:trHeight w:val="180"/>
        </w:trPr>
        <w:tc>
          <w:tcPr>
            <w:tcW w:w="7441" w:type="dxa"/>
            <w:gridSpan w:val="4"/>
            <w:tcBorders>
              <w:top w:val="single" w:sz="4" w:space="0" w:color="auto"/>
              <w:left w:val="single" w:sz="4" w:space="0" w:color="auto"/>
              <w:bottom w:val="single" w:sz="4" w:space="0" w:color="auto"/>
              <w:right w:val="single" w:sz="4" w:space="0" w:color="auto"/>
            </w:tcBorders>
          </w:tcPr>
          <w:p w14:paraId="6104344F" w14:textId="77777777" w:rsidR="006322A8" w:rsidRPr="006322A8" w:rsidRDefault="006322A8" w:rsidP="006322A8">
            <w:pPr>
              <w:spacing w:before="120" w:after="120" w:line="360" w:lineRule="auto"/>
              <w:jc w:val="right"/>
              <w:rPr>
                <w:rFonts w:ascii="Arial" w:hAnsi="Arial" w:cs="Arial"/>
                <w:b/>
                <w:bCs/>
                <w:color w:val="000000"/>
                <w:sz w:val="16"/>
                <w:szCs w:val="16"/>
              </w:rPr>
            </w:pPr>
            <w:r w:rsidRPr="006322A8">
              <w:rPr>
                <w:rFonts w:ascii="Arial" w:hAnsi="Arial" w:cs="Arial"/>
                <w:b/>
                <w:bCs/>
                <w:sz w:val="16"/>
                <w:szCs w:val="16"/>
              </w:rPr>
              <w:t>TOTAL ASPECTOS TÉCNICOS</w:t>
            </w:r>
          </w:p>
        </w:tc>
        <w:tc>
          <w:tcPr>
            <w:tcW w:w="2268" w:type="dxa"/>
            <w:tcBorders>
              <w:top w:val="single" w:sz="4" w:space="0" w:color="auto"/>
              <w:left w:val="single" w:sz="4" w:space="0" w:color="auto"/>
              <w:bottom w:val="single" w:sz="4" w:space="0" w:color="auto"/>
              <w:right w:val="single" w:sz="4" w:space="0" w:color="auto"/>
            </w:tcBorders>
          </w:tcPr>
          <w:p w14:paraId="795792F6" w14:textId="77777777" w:rsidR="006322A8" w:rsidRPr="006322A8" w:rsidRDefault="006322A8" w:rsidP="006322A8">
            <w:pPr>
              <w:spacing w:before="120" w:after="120" w:line="360" w:lineRule="auto"/>
              <w:jc w:val="center"/>
              <w:rPr>
                <w:rFonts w:ascii="Arial" w:hAnsi="Arial" w:cs="Arial"/>
                <w:b/>
                <w:bCs/>
                <w:color w:val="000000"/>
                <w:sz w:val="14"/>
                <w:szCs w:val="14"/>
              </w:rPr>
            </w:pPr>
            <w:r w:rsidRPr="006322A8">
              <w:rPr>
                <w:rFonts w:ascii="Arial" w:hAnsi="Arial" w:cs="Arial"/>
                <w:b/>
                <w:bCs/>
                <w:color w:val="000000"/>
                <w:sz w:val="16"/>
                <w:szCs w:val="16"/>
              </w:rPr>
              <w:t>40.00%</w:t>
            </w:r>
          </w:p>
        </w:tc>
      </w:tr>
    </w:tbl>
    <w:p w14:paraId="3F292BE3" w14:textId="77777777" w:rsidR="006322A8" w:rsidRPr="006322A8" w:rsidRDefault="006322A8" w:rsidP="006322A8">
      <w:pPr>
        <w:tabs>
          <w:tab w:val="left" w:pos="2160"/>
        </w:tabs>
        <w:jc w:val="both"/>
        <w:rPr>
          <w:rFonts w:ascii="Arial" w:hAnsi="Arial" w:cs="Arial"/>
          <w:sz w:val="20"/>
          <w:szCs w:val="20"/>
        </w:rPr>
      </w:pPr>
    </w:p>
    <w:p w14:paraId="2985670D" w14:textId="77777777" w:rsidR="006322A8" w:rsidRPr="006322A8" w:rsidRDefault="006322A8" w:rsidP="006322A8">
      <w:pPr>
        <w:tabs>
          <w:tab w:val="left" w:pos="2160"/>
        </w:tabs>
        <w:jc w:val="both"/>
        <w:rPr>
          <w:rFonts w:ascii="Arial" w:hAnsi="Arial" w:cs="Arial"/>
          <w:iCs/>
          <w:color w:val="000000"/>
          <w:sz w:val="20"/>
          <w:szCs w:val="20"/>
        </w:rPr>
      </w:pPr>
      <w:r w:rsidRPr="006322A8">
        <w:rPr>
          <w:rFonts w:ascii="Arial" w:hAnsi="Arial" w:cs="Arial"/>
          <w:iCs/>
          <w:color w:val="000000"/>
          <w:sz w:val="20"/>
          <w:szCs w:val="20"/>
        </w:rPr>
        <w:t>La Comisión de Evaluación de las Ofertas, concluida la evaluación de los Aspectos Técnicos, procedió a evaluar la Capacidad Financiera del ofertante:</w:t>
      </w:r>
      <w:r w:rsidRPr="006322A8">
        <w:rPr>
          <w:rFonts w:ascii="Arial" w:hAnsi="Arial" w:cs="Arial"/>
          <w:b/>
          <w:sz w:val="20"/>
          <w:szCs w:val="20"/>
        </w:rPr>
        <w:t xml:space="preserve"> </w:t>
      </w:r>
      <w:r w:rsidRPr="006322A8">
        <w:rPr>
          <w:rFonts w:ascii="Arial" w:hAnsi="Arial" w:cs="Arial"/>
          <w:b/>
          <w:bCs/>
          <w:sz w:val="20"/>
          <w:szCs w:val="20"/>
        </w:rPr>
        <w:t>HERBERT HERIBERTO URQUIA MANCIA,</w:t>
      </w:r>
      <w:r w:rsidRPr="006322A8">
        <w:rPr>
          <w:rFonts w:ascii="Arial" w:hAnsi="Arial" w:cs="Arial"/>
          <w:iCs/>
          <w:color w:val="000000"/>
          <w:sz w:val="20"/>
          <w:szCs w:val="20"/>
        </w:rPr>
        <w:t xml:space="preserve"> obteniéndose los resultados que se detallan a continuación:</w:t>
      </w:r>
    </w:p>
    <w:p w14:paraId="7DCF316A" w14:textId="77777777" w:rsidR="006322A8" w:rsidRPr="006322A8" w:rsidRDefault="006322A8" w:rsidP="006322A8">
      <w:pPr>
        <w:ind w:left="284"/>
        <w:jc w:val="both"/>
        <w:rPr>
          <w:rFonts w:ascii="Arial" w:hAnsi="Arial" w:cs="Arial"/>
          <w:iCs/>
          <w:color w:val="000000"/>
          <w:sz w:val="20"/>
          <w:szCs w:val="20"/>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410"/>
        <w:gridCol w:w="2126"/>
        <w:gridCol w:w="2079"/>
        <w:gridCol w:w="1323"/>
      </w:tblGrid>
      <w:tr w:rsidR="006322A8" w:rsidRPr="006322A8" w14:paraId="50569F01" w14:textId="77777777" w:rsidTr="009969BC">
        <w:tc>
          <w:tcPr>
            <w:tcW w:w="9781" w:type="dxa"/>
            <w:gridSpan w:val="5"/>
            <w:shd w:val="clear" w:color="auto" w:fill="auto"/>
          </w:tcPr>
          <w:p w14:paraId="10A7AB98" w14:textId="77777777" w:rsidR="006322A8" w:rsidRPr="006322A8" w:rsidRDefault="006322A8" w:rsidP="006322A8">
            <w:pPr>
              <w:ind w:left="284"/>
              <w:jc w:val="center"/>
              <w:rPr>
                <w:rFonts w:ascii="Arial" w:hAnsi="Arial" w:cs="Arial"/>
                <w:b/>
                <w:iCs/>
                <w:color w:val="000000"/>
                <w:sz w:val="10"/>
                <w:szCs w:val="20"/>
              </w:rPr>
            </w:pPr>
          </w:p>
          <w:p w14:paraId="0B6E91E8" w14:textId="77777777" w:rsidR="006322A8" w:rsidRPr="006322A8" w:rsidRDefault="006322A8" w:rsidP="006322A8">
            <w:pPr>
              <w:ind w:left="284"/>
              <w:jc w:val="center"/>
              <w:rPr>
                <w:rFonts w:ascii="Arial" w:hAnsi="Arial" w:cs="Arial"/>
                <w:b/>
                <w:iCs/>
                <w:color w:val="000000"/>
                <w:sz w:val="20"/>
                <w:szCs w:val="20"/>
              </w:rPr>
            </w:pPr>
            <w:r w:rsidRPr="006322A8">
              <w:rPr>
                <w:rFonts w:ascii="Arial" w:hAnsi="Arial" w:cs="Arial"/>
                <w:b/>
                <w:iCs/>
                <w:color w:val="000000"/>
                <w:sz w:val="20"/>
                <w:szCs w:val="20"/>
              </w:rPr>
              <w:t>EVALUACIÓN DE LA CAPACIDAD FINANCIERA</w:t>
            </w:r>
          </w:p>
          <w:p w14:paraId="2BE020CA" w14:textId="77777777" w:rsidR="006322A8" w:rsidRPr="006322A8" w:rsidRDefault="006322A8" w:rsidP="006322A8">
            <w:pPr>
              <w:jc w:val="center"/>
              <w:rPr>
                <w:rFonts w:ascii="Arial" w:hAnsi="Arial" w:cs="Arial"/>
                <w:b/>
                <w:iCs/>
                <w:color w:val="000000"/>
                <w:sz w:val="16"/>
                <w:szCs w:val="16"/>
              </w:rPr>
            </w:pPr>
          </w:p>
        </w:tc>
      </w:tr>
      <w:tr w:rsidR="006322A8" w:rsidRPr="006322A8" w14:paraId="7A5ACC12" w14:textId="77777777" w:rsidTr="009969BC">
        <w:trPr>
          <w:trHeight w:val="647"/>
        </w:trPr>
        <w:tc>
          <w:tcPr>
            <w:tcW w:w="1843" w:type="dxa"/>
            <w:shd w:val="clear" w:color="auto" w:fill="auto"/>
          </w:tcPr>
          <w:p w14:paraId="261EB6FE" w14:textId="77777777" w:rsidR="006322A8" w:rsidRPr="006322A8" w:rsidRDefault="006322A8" w:rsidP="006322A8">
            <w:pPr>
              <w:tabs>
                <w:tab w:val="left" w:pos="2160"/>
              </w:tabs>
              <w:jc w:val="center"/>
              <w:rPr>
                <w:rFonts w:ascii="Arial" w:hAnsi="Arial" w:cs="Arial"/>
                <w:b/>
                <w:sz w:val="12"/>
                <w:szCs w:val="16"/>
              </w:rPr>
            </w:pPr>
          </w:p>
          <w:p w14:paraId="035EE8A6" w14:textId="77777777" w:rsidR="006322A8" w:rsidRPr="006322A8" w:rsidRDefault="006322A8" w:rsidP="006322A8">
            <w:pPr>
              <w:tabs>
                <w:tab w:val="left" w:pos="2160"/>
              </w:tabs>
              <w:jc w:val="center"/>
              <w:rPr>
                <w:rFonts w:ascii="Arial" w:hAnsi="Arial" w:cs="Arial"/>
                <w:b/>
                <w:sz w:val="14"/>
                <w:szCs w:val="16"/>
              </w:rPr>
            </w:pPr>
            <w:r w:rsidRPr="006322A8">
              <w:rPr>
                <w:rFonts w:ascii="Arial" w:hAnsi="Arial" w:cs="Arial"/>
                <w:b/>
                <w:sz w:val="14"/>
                <w:szCs w:val="16"/>
              </w:rPr>
              <w:t>OFERTANTE</w:t>
            </w:r>
          </w:p>
          <w:p w14:paraId="6B0FC886" w14:textId="77777777" w:rsidR="006322A8" w:rsidRPr="006322A8" w:rsidRDefault="006322A8" w:rsidP="006322A8">
            <w:pPr>
              <w:tabs>
                <w:tab w:val="left" w:pos="2160"/>
              </w:tabs>
              <w:jc w:val="center"/>
              <w:rPr>
                <w:rFonts w:ascii="Arial" w:hAnsi="Arial" w:cs="Arial"/>
                <w:b/>
                <w:sz w:val="12"/>
                <w:szCs w:val="16"/>
              </w:rPr>
            </w:pPr>
          </w:p>
        </w:tc>
        <w:tc>
          <w:tcPr>
            <w:tcW w:w="2410" w:type="dxa"/>
            <w:shd w:val="clear" w:color="auto" w:fill="auto"/>
          </w:tcPr>
          <w:p w14:paraId="578C9A90" w14:textId="77777777" w:rsidR="006322A8" w:rsidRPr="006322A8" w:rsidRDefault="006322A8" w:rsidP="006322A8">
            <w:pPr>
              <w:jc w:val="both"/>
              <w:rPr>
                <w:rFonts w:ascii="Arial" w:hAnsi="Arial" w:cs="Arial"/>
                <w:b/>
                <w:iCs/>
                <w:color w:val="000000"/>
                <w:sz w:val="12"/>
                <w:szCs w:val="16"/>
              </w:rPr>
            </w:pPr>
            <w:r w:rsidRPr="006322A8">
              <w:rPr>
                <w:rFonts w:ascii="Arial" w:hAnsi="Arial" w:cs="Arial"/>
                <w:b/>
                <w:iCs/>
                <w:color w:val="000000"/>
                <w:sz w:val="12"/>
                <w:szCs w:val="16"/>
              </w:rPr>
              <w:t>RAZON CIRCULANTE (ACTIVO CIRCULANTE/PASIVO CIRCULANTE)</w:t>
            </w:r>
          </w:p>
          <w:p w14:paraId="48127714" w14:textId="77777777" w:rsidR="006322A8" w:rsidRPr="006322A8" w:rsidRDefault="006322A8" w:rsidP="006322A8">
            <w:pPr>
              <w:jc w:val="center"/>
              <w:rPr>
                <w:rFonts w:ascii="Arial" w:hAnsi="Arial" w:cs="Arial"/>
                <w:b/>
                <w:iCs/>
                <w:color w:val="000000"/>
                <w:sz w:val="12"/>
                <w:szCs w:val="16"/>
              </w:rPr>
            </w:pPr>
            <w:r w:rsidRPr="006322A8">
              <w:rPr>
                <w:rFonts w:ascii="Arial" w:hAnsi="Arial" w:cs="Arial"/>
                <w:b/>
                <w:iCs/>
                <w:color w:val="000000"/>
                <w:sz w:val="16"/>
                <w:szCs w:val="20"/>
              </w:rPr>
              <w:t>3.00%</w:t>
            </w:r>
          </w:p>
        </w:tc>
        <w:tc>
          <w:tcPr>
            <w:tcW w:w="2126" w:type="dxa"/>
            <w:shd w:val="clear" w:color="auto" w:fill="auto"/>
          </w:tcPr>
          <w:p w14:paraId="076F2245" w14:textId="77777777" w:rsidR="006322A8" w:rsidRPr="006322A8" w:rsidRDefault="006322A8" w:rsidP="006322A8">
            <w:pPr>
              <w:jc w:val="both"/>
              <w:rPr>
                <w:rFonts w:ascii="Arial" w:hAnsi="Arial" w:cs="Arial"/>
                <w:b/>
                <w:iCs/>
                <w:color w:val="000000"/>
                <w:sz w:val="12"/>
                <w:szCs w:val="16"/>
              </w:rPr>
            </w:pPr>
            <w:r w:rsidRPr="006322A8">
              <w:rPr>
                <w:rFonts w:ascii="Arial" w:hAnsi="Arial" w:cs="Arial"/>
                <w:b/>
                <w:iCs/>
                <w:color w:val="000000"/>
                <w:sz w:val="12"/>
                <w:szCs w:val="16"/>
              </w:rPr>
              <w:t>APALANCAMIENTO (PASIVO TOTAL/ACTIVO TOTAL)</w:t>
            </w:r>
          </w:p>
          <w:p w14:paraId="4D82690A" w14:textId="77777777" w:rsidR="006322A8" w:rsidRPr="006322A8" w:rsidRDefault="006322A8" w:rsidP="006322A8">
            <w:pPr>
              <w:jc w:val="center"/>
              <w:rPr>
                <w:rFonts w:ascii="Arial" w:hAnsi="Arial" w:cs="Arial"/>
                <w:b/>
                <w:iCs/>
                <w:color w:val="000000"/>
                <w:sz w:val="12"/>
                <w:szCs w:val="16"/>
              </w:rPr>
            </w:pPr>
            <w:r w:rsidRPr="006322A8">
              <w:rPr>
                <w:rFonts w:ascii="Arial" w:hAnsi="Arial" w:cs="Arial"/>
                <w:b/>
                <w:iCs/>
                <w:color w:val="000000"/>
                <w:sz w:val="16"/>
                <w:szCs w:val="20"/>
              </w:rPr>
              <w:t>3.00%</w:t>
            </w:r>
          </w:p>
        </w:tc>
        <w:tc>
          <w:tcPr>
            <w:tcW w:w="2079" w:type="dxa"/>
            <w:shd w:val="clear" w:color="auto" w:fill="auto"/>
          </w:tcPr>
          <w:p w14:paraId="1F047269" w14:textId="77777777" w:rsidR="006322A8" w:rsidRPr="006322A8" w:rsidRDefault="006322A8" w:rsidP="006322A8">
            <w:pPr>
              <w:jc w:val="both"/>
              <w:rPr>
                <w:rFonts w:ascii="Arial" w:hAnsi="Arial" w:cs="Arial"/>
                <w:b/>
                <w:iCs/>
                <w:color w:val="000000"/>
                <w:sz w:val="12"/>
                <w:szCs w:val="16"/>
              </w:rPr>
            </w:pPr>
            <w:r w:rsidRPr="006322A8">
              <w:rPr>
                <w:rFonts w:ascii="Arial" w:hAnsi="Arial" w:cs="Arial"/>
                <w:b/>
                <w:iCs/>
                <w:color w:val="000000"/>
                <w:sz w:val="12"/>
                <w:szCs w:val="16"/>
              </w:rPr>
              <w:t xml:space="preserve">RENTABILIDAD DEL PATRIMONIO (UTILIDAD DEL PERÍODO/PATRIMONIO TOTAL) </w:t>
            </w:r>
          </w:p>
          <w:p w14:paraId="08A5EE74" w14:textId="77777777" w:rsidR="006322A8" w:rsidRPr="006322A8" w:rsidRDefault="006322A8" w:rsidP="006322A8">
            <w:pPr>
              <w:jc w:val="center"/>
              <w:rPr>
                <w:rFonts w:ascii="Arial" w:hAnsi="Arial" w:cs="Arial"/>
                <w:b/>
                <w:iCs/>
                <w:color w:val="000000"/>
                <w:sz w:val="12"/>
                <w:szCs w:val="16"/>
              </w:rPr>
            </w:pPr>
            <w:r w:rsidRPr="006322A8">
              <w:rPr>
                <w:rFonts w:ascii="Arial" w:hAnsi="Arial" w:cs="Arial"/>
                <w:b/>
                <w:iCs/>
                <w:color w:val="000000"/>
                <w:sz w:val="16"/>
                <w:szCs w:val="20"/>
              </w:rPr>
              <w:t>4.00%</w:t>
            </w:r>
          </w:p>
        </w:tc>
        <w:tc>
          <w:tcPr>
            <w:tcW w:w="1323" w:type="dxa"/>
            <w:shd w:val="clear" w:color="auto" w:fill="auto"/>
          </w:tcPr>
          <w:p w14:paraId="60B9967B" w14:textId="77777777" w:rsidR="006322A8" w:rsidRPr="006322A8" w:rsidRDefault="006322A8" w:rsidP="006322A8">
            <w:pPr>
              <w:jc w:val="both"/>
              <w:rPr>
                <w:rFonts w:ascii="Arial" w:hAnsi="Arial" w:cs="Arial"/>
                <w:b/>
                <w:iCs/>
                <w:color w:val="000000"/>
                <w:sz w:val="12"/>
                <w:szCs w:val="16"/>
              </w:rPr>
            </w:pPr>
            <w:r w:rsidRPr="006322A8">
              <w:rPr>
                <w:rFonts w:ascii="Arial" w:hAnsi="Arial" w:cs="Arial"/>
                <w:b/>
                <w:iCs/>
                <w:color w:val="000000"/>
                <w:sz w:val="12"/>
                <w:szCs w:val="16"/>
              </w:rPr>
              <w:t>TOTAL EVALUACIÓN DE LA CAPACIDAD FINANCIERA</w:t>
            </w:r>
          </w:p>
          <w:p w14:paraId="4ACECB51" w14:textId="77777777" w:rsidR="006322A8" w:rsidRPr="006322A8" w:rsidRDefault="006322A8" w:rsidP="006322A8">
            <w:pPr>
              <w:jc w:val="center"/>
              <w:rPr>
                <w:rFonts w:ascii="Arial" w:hAnsi="Arial" w:cs="Arial"/>
                <w:b/>
                <w:iCs/>
                <w:color w:val="000000"/>
                <w:sz w:val="12"/>
                <w:szCs w:val="16"/>
              </w:rPr>
            </w:pPr>
            <w:r w:rsidRPr="006322A8">
              <w:rPr>
                <w:rFonts w:ascii="Arial" w:hAnsi="Arial" w:cs="Arial"/>
                <w:b/>
                <w:iCs/>
                <w:color w:val="000000"/>
                <w:sz w:val="16"/>
                <w:szCs w:val="20"/>
              </w:rPr>
              <w:t>10.00%</w:t>
            </w:r>
          </w:p>
        </w:tc>
      </w:tr>
      <w:tr w:rsidR="006322A8" w:rsidRPr="006322A8" w14:paraId="4FB5E2FF" w14:textId="77777777" w:rsidTr="009969BC">
        <w:trPr>
          <w:trHeight w:val="451"/>
        </w:trPr>
        <w:tc>
          <w:tcPr>
            <w:tcW w:w="1843" w:type="dxa"/>
            <w:shd w:val="clear" w:color="auto" w:fill="auto"/>
          </w:tcPr>
          <w:p w14:paraId="0853D317" w14:textId="77777777" w:rsidR="006322A8" w:rsidRPr="006322A8" w:rsidRDefault="006322A8" w:rsidP="006322A8">
            <w:pPr>
              <w:tabs>
                <w:tab w:val="left" w:pos="2160"/>
              </w:tabs>
              <w:spacing w:before="120" w:after="120"/>
              <w:jc w:val="both"/>
              <w:rPr>
                <w:rFonts w:ascii="Arial" w:hAnsi="Arial" w:cs="Arial"/>
                <w:sz w:val="14"/>
                <w:szCs w:val="16"/>
              </w:rPr>
            </w:pPr>
            <w:r w:rsidRPr="006322A8">
              <w:rPr>
                <w:rFonts w:ascii="Arial" w:hAnsi="Arial" w:cs="Arial"/>
                <w:sz w:val="14"/>
                <w:szCs w:val="14"/>
              </w:rPr>
              <w:t>HERBERT HERIBERTO URQUIA  MANCIA</w:t>
            </w:r>
          </w:p>
        </w:tc>
        <w:tc>
          <w:tcPr>
            <w:tcW w:w="2410" w:type="dxa"/>
            <w:shd w:val="clear" w:color="auto" w:fill="auto"/>
          </w:tcPr>
          <w:p w14:paraId="12D5D946" w14:textId="77777777" w:rsidR="006322A8" w:rsidRPr="006322A8" w:rsidRDefault="006322A8" w:rsidP="006322A8">
            <w:pPr>
              <w:spacing w:before="120" w:after="120"/>
              <w:jc w:val="center"/>
              <w:rPr>
                <w:rFonts w:ascii="Arial" w:hAnsi="Arial" w:cs="Arial"/>
                <w:iCs/>
                <w:color w:val="000000"/>
                <w:sz w:val="16"/>
                <w:szCs w:val="18"/>
              </w:rPr>
            </w:pPr>
            <w:r w:rsidRPr="006322A8">
              <w:rPr>
                <w:rFonts w:ascii="Arial" w:hAnsi="Arial" w:cs="Arial"/>
                <w:iCs/>
                <w:color w:val="000000"/>
                <w:sz w:val="16"/>
                <w:szCs w:val="18"/>
              </w:rPr>
              <w:t>3.00%</w:t>
            </w:r>
          </w:p>
        </w:tc>
        <w:tc>
          <w:tcPr>
            <w:tcW w:w="2126" w:type="dxa"/>
            <w:shd w:val="clear" w:color="auto" w:fill="auto"/>
          </w:tcPr>
          <w:p w14:paraId="30FD0395" w14:textId="77777777" w:rsidR="006322A8" w:rsidRPr="006322A8" w:rsidRDefault="006322A8" w:rsidP="006322A8">
            <w:pPr>
              <w:spacing w:before="120" w:after="120"/>
              <w:jc w:val="center"/>
              <w:rPr>
                <w:rFonts w:ascii="Arial" w:hAnsi="Arial" w:cs="Arial"/>
                <w:iCs/>
                <w:color w:val="000000"/>
                <w:sz w:val="16"/>
                <w:szCs w:val="18"/>
              </w:rPr>
            </w:pPr>
            <w:r w:rsidRPr="006322A8">
              <w:rPr>
                <w:rFonts w:ascii="Arial" w:hAnsi="Arial" w:cs="Arial"/>
                <w:iCs/>
                <w:color w:val="000000"/>
                <w:sz w:val="16"/>
                <w:szCs w:val="18"/>
              </w:rPr>
              <w:t>3.00%</w:t>
            </w:r>
          </w:p>
        </w:tc>
        <w:tc>
          <w:tcPr>
            <w:tcW w:w="2079" w:type="dxa"/>
            <w:shd w:val="clear" w:color="auto" w:fill="auto"/>
          </w:tcPr>
          <w:p w14:paraId="757F4AF6" w14:textId="77777777" w:rsidR="006322A8" w:rsidRPr="006322A8" w:rsidRDefault="006322A8" w:rsidP="006322A8">
            <w:pPr>
              <w:spacing w:before="120" w:after="120"/>
              <w:jc w:val="center"/>
              <w:rPr>
                <w:rFonts w:ascii="Arial" w:hAnsi="Arial" w:cs="Arial"/>
                <w:iCs/>
                <w:color w:val="000000"/>
                <w:sz w:val="16"/>
                <w:szCs w:val="18"/>
              </w:rPr>
            </w:pPr>
            <w:r w:rsidRPr="006322A8">
              <w:rPr>
                <w:rFonts w:ascii="Arial" w:hAnsi="Arial" w:cs="Arial"/>
                <w:iCs/>
                <w:color w:val="000000"/>
                <w:sz w:val="16"/>
                <w:szCs w:val="18"/>
              </w:rPr>
              <w:t>3.00%</w:t>
            </w:r>
          </w:p>
        </w:tc>
        <w:tc>
          <w:tcPr>
            <w:tcW w:w="1323" w:type="dxa"/>
            <w:shd w:val="clear" w:color="auto" w:fill="auto"/>
          </w:tcPr>
          <w:p w14:paraId="2F6BA56C" w14:textId="77777777" w:rsidR="006322A8" w:rsidRPr="006322A8" w:rsidRDefault="006322A8" w:rsidP="006322A8">
            <w:pPr>
              <w:spacing w:before="120" w:after="120"/>
              <w:jc w:val="center"/>
              <w:rPr>
                <w:rFonts w:ascii="Arial" w:hAnsi="Arial" w:cs="Arial"/>
                <w:iCs/>
                <w:color w:val="000000"/>
                <w:sz w:val="16"/>
                <w:szCs w:val="18"/>
              </w:rPr>
            </w:pPr>
            <w:r w:rsidRPr="006322A8">
              <w:rPr>
                <w:rFonts w:ascii="Arial" w:hAnsi="Arial" w:cs="Arial"/>
                <w:iCs/>
                <w:color w:val="000000"/>
                <w:sz w:val="16"/>
                <w:szCs w:val="18"/>
              </w:rPr>
              <w:t>9.00%</w:t>
            </w:r>
          </w:p>
        </w:tc>
      </w:tr>
    </w:tbl>
    <w:p w14:paraId="0FD22469" w14:textId="77777777" w:rsidR="006322A8" w:rsidRPr="006322A8" w:rsidRDefault="006322A8" w:rsidP="006322A8">
      <w:pPr>
        <w:jc w:val="both"/>
        <w:rPr>
          <w:rFonts w:ascii="Arial" w:hAnsi="Arial" w:cs="Arial"/>
          <w:iCs/>
          <w:color w:val="000000"/>
          <w:sz w:val="20"/>
          <w:szCs w:val="20"/>
        </w:rPr>
      </w:pPr>
    </w:p>
    <w:p w14:paraId="0BCB8679" w14:textId="77777777" w:rsidR="006322A8" w:rsidRPr="006322A8" w:rsidRDefault="006322A8" w:rsidP="006322A8">
      <w:pPr>
        <w:jc w:val="both"/>
        <w:rPr>
          <w:rFonts w:ascii="Arial" w:hAnsi="Arial" w:cs="Arial"/>
          <w:iCs/>
          <w:color w:val="000000"/>
          <w:sz w:val="20"/>
          <w:szCs w:val="20"/>
        </w:rPr>
      </w:pPr>
    </w:p>
    <w:p w14:paraId="19F27786" w14:textId="77777777" w:rsidR="006322A8" w:rsidRPr="006322A8" w:rsidRDefault="006322A8" w:rsidP="006322A8">
      <w:pPr>
        <w:jc w:val="both"/>
        <w:rPr>
          <w:rFonts w:ascii="Arial" w:hAnsi="Arial" w:cs="Arial"/>
          <w:iCs/>
          <w:color w:val="000000"/>
          <w:sz w:val="20"/>
          <w:szCs w:val="20"/>
        </w:rPr>
      </w:pPr>
    </w:p>
    <w:tbl>
      <w:tblPr>
        <w:tblpPr w:leftFromText="141" w:rightFromText="141" w:vertAnchor="text" w:horzAnchor="margin" w:tblpXSpec="center" w:tblpY="73"/>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409"/>
        <w:gridCol w:w="2268"/>
        <w:gridCol w:w="2410"/>
        <w:gridCol w:w="1168"/>
      </w:tblGrid>
      <w:tr w:rsidR="006322A8" w:rsidRPr="006322A8" w14:paraId="7D5BED68" w14:textId="77777777" w:rsidTr="009969BC">
        <w:tc>
          <w:tcPr>
            <w:tcW w:w="10098" w:type="dxa"/>
            <w:gridSpan w:val="5"/>
          </w:tcPr>
          <w:p w14:paraId="05DFFF90" w14:textId="77777777" w:rsidR="006322A8" w:rsidRPr="006322A8" w:rsidRDefault="006322A8" w:rsidP="006322A8">
            <w:pPr>
              <w:spacing w:before="120" w:after="120" w:line="264" w:lineRule="auto"/>
              <w:jc w:val="center"/>
              <w:rPr>
                <w:rFonts w:ascii="Arial" w:eastAsia="SimSun" w:hAnsi="Arial" w:cs="Arial"/>
                <w:b/>
                <w:color w:val="000000"/>
                <w:sz w:val="16"/>
                <w:szCs w:val="16"/>
                <w:lang w:val="x-none" w:eastAsia="x-none"/>
              </w:rPr>
            </w:pPr>
            <w:r w:rsidRPr="006322A8">
              <w:rPr>
                <w:rFonts w:ascii="Arial" w:eastAsia="SimSun" w:hAnsi="Arial" w:cs="Arial"/>
                <w:b/>
                <w:color w:val="000000"/>
                <w:sz w:val="16"/>
                <w:szCs w:val="16"/>
                <w:lang w:val="x-none" w:eastAsia="x-none"/>
              </w:rPr>
              <w:t>RESUMEN EVALUACIÓN ASPECTOS TÉCNICOS, CAPACIDAD FINANCIERA Y EVALUACIÓN OFERTA ECONÓMICA</w:t>
            </w:r>
          </w:p>
        </w:tc>
      </w:tr>
      <w:tr w:rsidR="006322A8" w:rsidRPr="006322A8" w14:paraId="1582DC53" w14:textId="77777777" w:rsidTr="009969BC">
        <w:tc>
          <w:tcPr>
            <w:tcW w:w="1843" w:type="dxa"/>
          </w:tcPr>
          <w:p w14:paraId="4AAFB487" w14:textId="77777777" w:rsidR="006322A8" w:rsidRPr="006322A8" w:rsidRDefault="006322A8" w:rsidP="006322A8">
            <w:pPr>
              <w:spacing w:line="264" w:lineRule="auto"/>
              <w:jc w:val="center"/>
              <w:rPr>
                <w:rFonts w:ascii="Arial" w:eastAsia="SimSun" w:hAnsi="Arial" w:cs="Arial"/>
                <w:b/>
                <w:color w:val="000000"/>
                <w:sz w:val="16"/>
                <w:szCs w:val="16"/>
                <w:lang w:val="x-none" w:eastAsia="x-none"/>
              </w:rPr>
            </w:pPr>
            <w:r w:rsidRPr="006322A8">
              <w:rPr>
                <w:rFonts w:ascii="Arial" w:eastAsia="SimSun" w:hAnsi="Arial" w:cs="Arial"/>
                <w:b/>
                <w:color w:val="000000"/>
                <w:sz w:val="16"/>
                <w:szCs w:val="16"/>
                <w:lang w:val="x-none" w:eastAsia="x-none"/>
              </w:rPr>
              <w:t>OFERTANTE</w:t>
            </w:r>
          </w:p>
        </w:tc>
        <w:tc>
          <w:tcPr>
            <w:tcW w:w="2409" w:type="dxa"/>
          </w:tcPr>
          <w:p w14:paraId="51AD81B9" w14:textId="77777777" w:rsidR="006322A8" w:rsidRPr="006322A8" w:rsidRDefault="006322A8" w:rsidP="006322A8">
            <w:pPr>
              <w:spacing w:line="264" w:lineRule="auto"/>
              <w:jc w:val="center"/>
              <w:rPr>
                <w:rFonts w:ascii="Arial" w:eastAsia="SimSun" w:hAnsi="Arial" w:cs="Arial"/>
                <w:b/>
                <w:color w:val="000000"/>
                <w:sz w:val="16"/>
                <w:szCs w:val="16"/>
                <w:lang w:val="x-none" w:eastAsia="x-none"/>
              </w:rPr>
            </w:pPr>
            <w:r w:rsidRPr="006322A8">
              <w:rPr>
                <w:rFonts w:ascii="Arial" w:eastAsia="SimSun" w:hAnsi="Arial" w:cs="Arial"/>
                <w:b/>
                <w:color w:val="000000"/>
                <w:sz w:val="16"/>
                <w:szCs w:val="16"/>
                <w:lang w:val="x-none" w:eastAsia="x-none"/>
              </w:rPr>
              <w:t>ASPECTOS TECNICOS</w:t>
            </w:r>
          </w:p>
          <w:p w14:paraId="08567884" w14:textId="77777777" w:rsidR="006322A8" w:rsidRPr="006322A8" w:rsidRDefault="006322A8" w:rsidP="006322A8">
            <w:pPr>
              <w:spacing w:line="264" w:lineRule="auto"/>
              <w:jc w:val="center"/>
              <w:rPr>
                <w:rFonts w:ascii="Arial" w:eastAsia="SimSun" w:hAnsi="Arial" w:cs="Arial"/>
                <w:b/>
                <w:color w:val="000000"/>
                <w:sz w:val="16"/>
                <w:szCs w:val="16"/>
                <w:lang w:val="x-none" w:eastAsia="x-none"/>
              </w:rPr>
            </w:pPr>
            <w:r w:rsidRPr="006322A8">
              <w:rPr>
                <w:rFonts w:ascii="Arial" w:eastAsia="SimSun" w:hAnsi="Arial" w:cs="Arial"/>
                <w:b/>
                <w:color w:val="000000"/>
                <w:sz w:val="16"/>
                <w:szCs w:val="16"/>
                <w:lang w:val="x-none" w:eastAsia="x-none"/>
              </w:rPr>
              <w:t>(40.00%)</w:t>
            </w:r>
          </w:p>
        </w:tc>
        <w:tc>
          <w:tcPr>
            <w:tcW w:w="2268" w:type="dxa"/>
          </w:tcPr>
          <w:p w14:paraId="785A1F6A" w14:textId="77777777" w:rsidR="006322A8" w:rsidRPr="006322A8" w:rsidRDefault="006322A8" w:rsidP="006322A8">
            <w:pPr>
              <w:spacing w:line="264" w:lineRule="auto"/>
              <w:jc w:val="center"/>
              <w:rPr>
                <w:rFonts w:ascii="Arial" w:eastAsia="SimSun" w:hAnsi="Arial" w:cs="Arial"/>
                <w:b/>
                <w:color w:val="000000"/>
                <w:sz w:val="16"/>
                <w:szCs w:val="16"/>
                <w:lang w:val="x-none" w:eastAsia="x-none"/>
              </w:rPr>
            </w:pPr>
            <w:r w:rsidRPr="006322A8">
              <w:rPr>
                <w:rFonts w:ascii="Arial" w:eastAsia="SimSun" w:hAnsi="Arial" w:cs="Arial"/>
                <w:b/>
                <w:sz w:val="16"/>
                <w:szCs w:val="16"/>
                <w:lang w:val="es-SV" w:eastAsia="x-none"/>
              </w:rPr>
              <w:t>CAPACIDAD FINANCIERA (10.00%)</w:t>
            </w:r>
          </w:p>
        </w:tc>
        <w:tc>
          <w:tcPr>
            <w:tcW w:w="2410" w:type="dxa"/>
            <w:tcBorders>
              <w:bottom w:val="single" w:sz="4" w:space="0" w:color="auto"/>
            </w:tcBorders>
          </w:tcPr>
          <w:p w14:paraId="34741FF1" w14:textId="77777777" w:rsidR="006322A8" w:rsidRPr="006322A8" w:rsidRDefault="006322A8" w:rsidP="006322A8">
            <w:pPr>
              <w:spacing w:line="264" w:lineRule="auto"/>
              <w:jc w:val="center"/>
              <w:rPr>
                <w:rFonts w:ascii="Arial" w:eastAsia="SimSun" w:hAnsi="Arial" w:cs="Arial"/>
                <w:b/>
                <w:color w:val="000000"/>
                <w:sz w:val="16"/>
                <w:szCs w:val="16"/>
                <w:lang w:val="x-none" w:eastAsia="x-none"/>
              </w:rPr>
            </w:pPr>
            <w:r w:rsidRPr="006322A8">
              <w:rPr>
                <w:rFonts w:ascii="Arial" w:eastAsia="SimSun" w:hAnsi="Arial" w:cs="Arial"/>
                <w:b/>
                <w:color w:val="000000"/>
                <w:sz w:val="16"/>
                <w:szCs w:val="16"/>
                <w:lang w:val="x-none" w:eastAsia="x-none"/>
              </w:rPr>
              <w:t>EVALUACIÓN OFERTA ECONÓMICA (50.00%)</w:t>
            </w:r>
          </w:p>
        </w:tc>
        <w:tc>
          <w:tcPr>
            <w:tcW w:w="1168" w:type="dxa"/>
            <w:tcBorders>
              <w:bottom w:val="single" w:sz="4" w:space="0" w:color="auto"/>
            </w:tcBorders>
          </w:tcPr>
          <w:p w14:paraId="65FA32E5" w14:textId="77777777" w:rsidR="006322A8" w:rsidRPr="006322A8" w:rsidRDefault="006322A8" w:rsidP="006322A8">
            <w:pPr>
              <w:spacing w:line="264" w:lineRule="auto"/>
              <w:jc w:val="center"/>
              <w:rPr>
                <w:rFonts w:ascii="Arial" w:eastAsia="SimSun" w:hAnsi="Arial" w:cs="Arial"/>
                <w:b/>
                <w:color w:val="000000"/>
                <w:sz w:val="16"/>
                <w:szCs w:val="16"/>
                <w:lang w:val="x-none" w:eastAsia="x-none"/>
              </w:rPr>
            </w:pPr>
            <w:r w:rsidRPr="006322A8">
              <w:rPr>
                <w:rFonts w:ascii="Arial" w:eastAsia="SimSun" w:hAnsi="Arial" w:cs="Arial"/>
                <w:b/>
                <w:color w:val="000000"/>
                <w:sz w:val="16"/>
                <w:szCs w:val="16"/>
                <w:lang w:val="x-none" w:eastAsia="x-none"/>
              </w:rPr>
              <w:t>TOTAL</w:t>
            </w:r>
          </w:p>
          <w:p w14:paraId="4A7F6CEF" w14:textId="77777777" w:rsidR="006322A8" w:rsidRPr="006322A8" w:rsidRDefault="006322A8" w:rsidP="006322A8">
            <w:pPr>
              <w:spacing w:line="264" w:lineRule="auto"/>
              <w:jc w:val="center"/>
              <w:rPr>
                <w:rFonts w:ascii="Arial" w:eastAsia="SimSun" w:hAnsi="Arial" w:cs="Arial"/>
                <w:b/>
                <w:color w:val="000000"/>
                <w:sz w:val="16"/>
                <w:szCs w:val="16"/>
                <w:lang w:val="x-none" w:eastAsia="x-none"/>
              </w:rPr>
            </w:pPr>
            <w:r w:rsidRPr="006322A8">
              <w:rPr>
                <w:rFonts w:ascii="Arial" w:eastAsia="SimSun" w:hAnsi="Arial" w:cs="Arial"/>
                <w:b/>
                <w:color w:val="000000"/>
                <w:sz w:val="16"/>
                <w:szCs w:val="16"/>
                <w:lang w:val="x-none" w:eastAsia="x-none"/>
              </w:rPr>
              <w:t>(100.00%)</w:t>
            </w:r>
          </w:p>
        </w:tc>
      </w:tr>
      <w:tr w:rsidR="006322A8" w:rsidRPr="006322A8" w14:paraId="0D03653E" w14:textId="77777777" w:rsidTr="009969BC">
        <w:trPr>
          <w:trHeight w:val="517"/>
        </w:trPr>
        <w:tc>
          <w:tcPr>
            <w:tcW w:w="1843" w:type="dxa"/>
          </w:tcPr>
          <w:p w14:paraId="584B2B47" w14:textId="77777777" w:rsidR="006322A8" w:rsidRPr="006322A8" w:rsidRDefault="006322A8" w:rsidP="006322A8">
            <w:pPr>
              <w:tabs>
                <w:tab w:val="left" w:pos="2160"/>
              </w:tabs>
              <w:spacing w:before="120" w:after="120"/>
              <w:jc w:val="both"/>
              <w:rPr>
                <w:rFonts w:ascii="Arial" w:hAnsi="Arial" w:cs="Arial"/>
                <w:sz w:val="16"/>
                <w:szCs w:val="16"/>
              </w:rPr>
            </w:pPr>
            <w:r w:rsidRPr="006322A8">
              <w:rPr>
                <w:rFonts w:ascii="Arial" w:hAnsi="Arial" w:cs="Arial"/>
                <w:sz w:val="14"/>
                <w:szCs w:val="14"/>
              </w:rPr>
              <w:t>HERBERT HERIBERTO URQUIA MANCIA</w:t>
            </w:r>
          </w:p>
        </w:tc>
        <w:tc>
          <w:tcPr>
            <w:tcW w:w="2409" w:type="dxa"/>
          </w:tcPr>
          <w:p w14:paraId="56C81570" w14:textId="77777777" w:rsidR="006322A8" w:rsidRPr="006322A8" w:rsidRDefault="006322A8" w:rsidP="006322A8">
            <w:pPr>
              <w:spacing w:before="120" w:after="120"/>
              <w:jc w:val="center"/>
              <w:rPr>
                <w:rFonts w:ascii="Arial" w:eastAsia="SimSun" w:hAnsi="Arial" w:cs="Arial"/>
                <w:bCs/>
                <w:sz w:val="16"/>
                <w:szCs w:val="16"/>
              </w:rPr>
            </w:pPr>
            <w:r w:rsidRPr="006322A8">
              <w:rPr>
                <w:rFonts w:ascii="Arial" w:eastAsia="SimSun" w:hAnsi="Arial" w:cs="Arial"/>
                <w:bCs/>
                <w:sz w:val="16"/>
                <w:szCs w:val="16"/>
              </w:rPr>
              <w:t>40.00%</w:t>
            </w:r>
          </w:p>
        </w:tc>
        <w:tc>
          <w:tcPr>
            <w:tcW w:w="2268" w:type="dxa"/>
          </w:tcPr>
          <w:p w14:paraId="54EB50F0" w14:textId="77777777" w:rsidR="006322A8" w:rsidRPr="006322A8" w:rsidRDefault="006322A8" w:rsidP="006322A8">
            <w:pPr>
              <w:spacing w:before="120" w:after="120"/>
              <w:jc w:val="center"/>
              <w:rPr>
                <w:rFonts w:ascii="Arial" w:eastAsia="SimSun" w:hAnsi="Arial" w:cs="Arial"/>
                <w:bCs/>
                <w:sz w:val="16"/>
                <w:szCs w:val="16"/>
              </w:rPr>
            </w:pPr>
            <w:r w:rsidRPr="006322A8">
              <w:rPr>
                <w:rFonts w:ascii="Arial" w:eastAsia="SimSun" w:hAnsi="Arial" w:cs="Arial"/>
                <w:bCs/>
                <w:sz w:val="16"/>
                <w:szCs w:val="16"/>
              </w:rPr>
              <w:t>9.00%</w:t>
            </w:r>
          </w:p>
        </w:tc>
        <w:tc>
          <w:tcPr>
            <w:tcW w:w="2410" w:type="dxa"/>
            <w:shd w:val="clear" w:color="auto" w:fill="auto"/>
          </w:tcPr>
          <w:p w14:paraId="628CEC90" w14:textId="77777777" w:rsidR="006322A8" w:rsidRPr="006322A8" w:rsidRDefault="006322A8" w:rsidP="006322A8">
            <w:pPr>
              <w:spacing w:before="120" w:after="120"/>
              <w:jc w:val="center"/>
              <w:rPr>
                <w:rFonts w:ascii="Arial" w:eastAsia="SimSun" w:hAnsi="Arial" w:cs="Arial"/>
                <w:b/>
                <w:bCs/>
                <w:sz w:val="16"/>
                <w:szCs w:val="16"/>
              </w:rPr>
            </w:pPr>
            <w:r w:rsidRPr="006322A8">
              <w:rPr>
                <w:rFonts w:ascii="Arial" w:eastAsia="SimSun" w:hAnsi="Arial" w:cs="Arial"/>
                <w:b/>
                <w:bCs/>
                <w:sz w:val="16"/>
                <w:szCs w:val="16"/>
              </w:rPr>
              <w:t>50.00%</w:t>
            </w:r>
          </w:p>
          <w:p w14:paraId="535C474C" w14:textId="77777777" w:rsidR="006322A8" w:rsidRPr="006322A8" w:rsidRDefault="006322A8" w:rsidP="006322A8">
            <w:pPr>
              <w:spacing w:before="120" w:after="120"/>
              <w:jc w:val="center"/>
              <w:rPr>
                <w:rFonts w:ascii="Arial" w:eastAsia="SimSun" w:hAnsi="Arial" w:cs="Arial"/>
                <w:sz w:val="14"/>
                <w:szCs w:val="14"/>
              </w:rPr>
            </w:pPr>
            <w:r w:rsidRPr="006322A8">
              <w:rPr>
                <w:rFonts w:ascii="Arial" w:eastAsia="SimSun" w:hAnsi="Arial" w:cs="Arial"/>
                <w:b/>
                <w:bCs/>
                <w:sz w:val="14"/>
                <w:szCs w:val="14"/>
              </w:rPr>
              <w:t xml:space="preserve">US $ 12,200.00 </w:t>
            </w:r>
            <w:r w:rsidRPr="006322A8">
              <w:rPr>
                <w:rFonts w:ascii="Arial" w:eastAsia="SimSun" w:hAnsi="Arial" w:cs="Arial"/>
                <w:sz w:val="14"/>
                <w:szCs w:val="14"/>
              </w:rPr>
              <w:t>VALOR MENSUAL (IVA INCLUIDO)</w:t>
            </w:r>
          </w:p>
          <w:p w14:paraId="16281989" w14:textId="77777777" w:rsidR="006322A8" w:rsidRPr="006322A8" w:rsidRDefault="006322A8" w:rsidP="006322A8">
            <w:pPr>
              <w:spacing w:before="120" w:after="120"/>
              <w:jc w:val="center"/>
              <w:rPr>
                <w:rFonts w:ascii="Arial" w:eastAsia="SimSun" w:hAnsi="Arial" w:cs="Arial"/>
                <w:b/>
                <w:bCs/>
                <w:sz w:val="16"/>
                <w:szCs w:val="16"/>
              </w:rPr>
            </w:pPr>
            <w:r w:rsidRPr="006322A8">
              <w:rPr>
                <w:rFonts w:ascii="Arial" w:eastAsia="SimSun" w:hAnsi="Arial" w:cs="Arial"/>
                <w:b/>
                <w:bCs/>
                <w:sz w:val="14"/>
                <w:szCs w:val="14"/>
              </w:rPr>
              <w:t xml:space="preserve">US $ 146, 400.00 </w:t>
            </w:r>
            <w:r w:rsidRPr="006322A8">
              <w:rPr>
                <w:rFonts w:ascii="Arial" w:eastAsia="SimSun" w:hAnsi="Arial" w:cs="Arial"/>
                <w:sz w:val="14"/>
                <w:szCs w:val="14"/>
              </w:rPr>
              <w:t xml:space="preserve">VALOR TOTAL (IVA INCLUIDO) HASTA UN AÑO </w:t>
            </w:r>
          </w:p>
        </w:tc>
        <w:tc>
          <w:tcPr>
            <w:tcW w:w="1168" w:type="dxa"/>
            <w:shd w:val="clear" w:color="auto" w:fill="auto"/>
          </w:tcPr>
          <w:p w14:paraId="1B6857F7" w14:textId="77777777" w:rsidR="006322A8" w:rsidRPr="006322A8" w:rsidRDefault="006322A8" w:rsidP="006322A8">
            <w:pPr>
              <w:spacing w:before="120" w:after="120"/>
              <w:jc w:val="center"/>
              <w:rPr>
                <w:rFonts w:ascii="Arial" w:eastAsia="SimSun" w:hAnsi="Arial" w:cs="Arial"/>
                <w:b/>
                <w:bCs/>
                <w:sz w:val="16"/>
                <w:szCs w:val="16"/>
                <w:u w:val="single"/>
              </w:rPr>
            </w:pPr>
            <w:r w:rsidRPr="006322A8">
              <w:rPr>
                <w:rFonts w:ascii="Arial" w:eastAsia="SimSun" w:hAnsi="Arial" w:cs="Arial"/>
                <w:b/>
                <w:bCs/>
                <w:sz w:val="16"/>
                <w:szCs w:val="16"/>
                <w:u w:val="single"/>
              </w:rPr>
              <w:br/>
              <w:t>99.00%</w:t>
            </w:r>
          </w:p>
        </w:tc>
      </w:tr>
    </w:tbl>
    <w:p w14:paraId="564FAC13" w14:textId="77777777" w:rsidR="006322A8" w:rsidRPr="006322A8" w:rsidRDefault="006322A8" w:rsidP="006322A8">
      <w:pPr>
        <w:tabs>
          <w:tab w:val="left" w:pos="2160"/>
        </w:tabs>
        <w:jc w:val="both"/>
        <w:rPr>
          <w:rFonts w:ascii="Arial" w:hAnsi="Arial" w:cs="Arial"/>
          <w:sz w:val="14"/>
          <w:szCs w:val="14"/>
          <w:lang w:val="es-SV"/>
        </w:rPr>
      </w:pPr>
    </w:p>
    <w:p w14:paraId="498949B7" w14:textId="77777777" w:rsidR="006322A8" w:rsidRPr="006322A8" w:rsidRDefault="006322A8" w:rsidP="006322A8">
      <w:pPr>
        <w:tabs>
          <w:tab w:val="left" w:pos="2160"/>
        </w:tabs>
        <w:jc w:val="both"/>
        <w:rPr>
          <w:rFonts w:ascii="Arial" w:hAnsi="Arial" w:cs="Arial"/>
          <w:sz w:val="20"/>
          <w:szCs w:val="20"/>
        </w:rPr>
      </w:pPr>
      <w:r w:rsidRPr="006322A8">
        <w:rPr>
          <w:rFonts w:ascii="Arial" w:hAnsi="Arial" w:cs="Arial"/>
          <w:sz w:val="20"/>
          <w:szCs w:val="20"/>
          <w:lang w:val="es-SV"/>
        </w:rPr>
        <w:t xml:space="preserve">En virtud de lo anterior, y conforme al Artículo 55 inciso primero de la Ley de Adquisiciones y Contrataciones de la Administración Pública (LACAP), la Comisión de Evaluación de Ofertas, con base a los resultados de la Evaluación de los Aspectos Técnicos, Evaluación de la Capacidad Financiera y Evaluación de la Oferta Económica </w:t>
      </w:r>
      <w:r w:rsidRPr="006322A8">
        <w:rPr>
          <w:rFonts w:ascii="Arial" w:hAnsi="Arial" w:cs="Arial"/>
          <w:bCs/>
          <w:sz w:val="20"/>
          <w:szCs w:val="20"/>
        </w:rPr>
        <w:t xml:space="preserve">y habiendo </w:t>
      </w:r>
      <w:r w:rsidRPr="006322A8">
        <w:rPr>
          <w:rFonts w:ascii="Arial" w:hAnsi="Arial" w:cs="Arial"/>
          <w:bCs/>
          <w:sz w:val="20"/>
          <w:szCs w:val="20"/>
        </w:rPr>
        <w:lastRenderedPageBreak/>
        <w:t>la parte técnica verificado que los precios están acordes con los precios de mercado</w:t>
      </w:r>
      <w:r w:rsidRPr="006322A8">
        <w:rPr>
          <w:rFonts w:ascii="Arial" w:hAnsi="Arial" w:cs="Arial"/>
          <w:sz w:val="20"/>
          <w:szCs w:val="20"/>
          <w:lang w:val="es-SV"/>
        </w:rPr>
        <w:t xml:space="preserve">, procede con base en los Artículos 56 LACAP y 56 RELACAP a </w:t>
      </w:r>
      <w:r w:rsidRPr="006322A8">
        <w:rPr>
          <w:rFonts w:ascii="Arial" w:hAnsi="Arial" w:cs="Arial"/>
          <w:b/>
          <w:sz w:val="20"/>
          <w:szCs w:val="20"/>
          <w:lang w:val="es-SV"/>
        </w:rPr>
        <w:t xml:space="preserve">RECOMENDAR </w:t>
      </w:r>
      <w:r w:rsidRPr="006322A8">
        <w:rPr>
          <w:rFonts w:ascii="Arial" w:hAnsi="Arial" w:cs="Arial"/>
          <w:sz w:val="20"/>
          <w:szCs w:val="20"/>
          <w:lang w:val="es-SV"/>
        </w:rPr>
        <w:t xml:space="preserve">a la Junta Directiva del Fondo Social para la Vivienda, </w:t>
      </w:r>
      <w:r w:rsidRPr="006322A8">
        <w:rPr>
          <w:rFonts w:ascii="Arial" w:hAnsi="Arial" w:cs="Arial"/>
          <w:b/>
          <w:sz w:val="20"/>
          <w:szCs w:val="20"/>
          <w:lang w:val="es-SV"/>
        </w:rPr>
        <w:t xml:space="preserve">adjudicar </w:t>
      </w:r>
      <w:r w:rsidRPr="006322A8">
        <w:rPr>
          <w:rFonts w:ascii="Arial" w:hAnsi="Arial" w:cs="Arial"/>
          <w:sz w:val="20"/>
          <w:szCs w:val="20"/>
          <w:lang w:val="es-SV"/>
        </w:rPr>
        <w:t xml:space="preserve">la </w:t>
      </w:r>
      <w:r w:rsidRPr="006322A8">
        <w:rPr>
          <w:rFonts w:ascii="Arial" w:hAnsi="Arial" w:cs="Arial"/>
          <w:b/>
          <w:sz w:val="20"/>
          <w:szCs w:val="20"/>
          <w:lang w:val="es-SV"/>
        </w:rPr>
        <w:t>LICITACIÓN PÚBLICA No. FSV-03/2022 “</w:t>
      </w:r>
      <w:r w:rsidRPr="006322A8">
        <w:rPr>
          <w:rFonts w:ascii="Arial" w:hAnsi="Arial" w:cs="Arial"/>
          <w:b/>
          <w:bCs/>
          <w:sz w:val="20"/>
          <w:szCs w:val="20"/>
        </w:rPr>
        <w:t>CENTRO PARA ASESORÍAS TÉCNICAS Y REVISIÓN DE DOCUMENTACIÓN DE BIENES INMUEBLES</w:t>
      </w:r>
      <w:r w:rsidRPr="006322A8">
        <w:rPr>
          <w:rFonts w:ascii="Arial" w:hAnsi="Arial" w:cs="Arial"/>
          <w:b/>
          <w:sz w:val="20"/>
          <w:szCs w:val="20"/>
          <w:lang w:val="es-SV"/>
        </w:rPr>
        <w:t xml:space="preserve">”, </w:t>
      </w:r>
      <w:r w:rsidRPr="006322A8">
        <w:rPr>
          <w:rFonts w:ascii="Arial" w:hAnsi="Arial" w:cs="Arial"/>
          <w:sz w:val="20"/>
          <w:szCs w:val="20"/>
          <w:lang w:val="es-SV"/>
        </w:rPr>
        <w:t xml:space="preserve">al ofertante </w:t>
      </w:r>
      <w:r w:rsidRPr="006322A8">
        <w:rPr>
          <w:rFonts w:ascii="Arial" w:hAnsi="Arial" w:cs="Arial"/>
          <w:b/>
          <w:bCs/>
          <w:sz w:val="20"/>
          <w:szCs w:val="20"/>
        </w:rPr>
        <w:t xml:space="preserve">HERBERT HERIBERTO URQUIA MANCIA, </w:t>
      </w:r>
      <w:r w:rsidRPr="006322A8">
        <w:rPr>
          <w:rFonts w:ascii="Arial" w:hAnsi="Arial" w:cs="Arial"/>
          <w:sz w:val="20"/>
          <w:szCs w:val="20"/>
        </w:rPr>
        <w:t xml:space="preserve">por un monto mensual de </w:t>
      </w:r>
      <w:r w:rsidRPr="006322A8">
        <w:rPr>
          <w:rFonts w:ascii="Arial" w:hAnsi="Arial" w:cs="Arial"/>
          <w:b/>
          <w:bCs/>
          <w:sz w:val="20"/>
          <w:szCs w:val="20"/>
        </w:rPr>
        <w:t>DOCE MIL DOSCIENTOS 00/100 DÓLARES DE LOS ESTADOS UNIDOS DE AMÈRICA (US$12,200.00)</w:t>
      </w:r>
      <w:r w:rsidRPr="006322A8">
        <w:rPr>
          <w:rFonts w:ascii="Arial" w:hAnsi="Arial" w:cs="Arial"/>
          <w:sz w:val="20"/>
          <w:szCs w:val="20"/>
        </w:rPr>
        <w:t xml:space="preserve"> </w:t>
      </w:r>
      <w:r w:rsidRPr="006322A8">
        <w:rPr>
          <w:rFonts w:ascii="Arial" w:hAnsi="Arial" w:cs="Arial"/>
          <w:b/>
          <w:bCs/>
          <w:sz w:val="20"/>
          <w:szCs w:val="20"/>
        </w:rPr>
        <w:t>IVA INCLUIDO</w:t>
      </w:r>
      <w:r w:rsidRPr="006322A8">
        <w:rPr>
          <w:rFonts w:ascii="Arial" w:hAnsi="Arial" w:cs="Arial"/>
          <w:sz w:val="20"/>
          <w:szCs w:val="20"/>
        </w:rPr>
        <w:t xml:space="preserve"> y hasta </w:t>
      </w:r>
      <w:r w:rsidRPr="006322A8">
        <w:rPr>
          <w:rFonts w:ascii="Arial" w:hAnsi="Arial" w:cs="Arial"/>
          <w:b/>
          <w:bCs/>
          <w:sz w:val="20"/>
          <w:szCs w:val="20"/>
        </w:rPr>
        <w:t>CIENTO CUARENTA Y SEIS MIL CUATROCIENTOS 00/100 DÓLARES DE LOS ESTADOS UNIDOS DE AMÈRICA (US$146,400.00) IVA INCLUIDO.</w:t>
      </w:r>
      <w:r w:rsidRPr="006322A8">
        <w:rPr>
          <w:rFonts w:ascii="Arial" w:hAnsi="Arial" w:cs="Arial"/>
          <w:sz w:val="20"/>
          <w:szCs w:val="20"/>
        </w:rPr>
        <w:t xml:space="preserve"> El plazo para la prestación del servicio será hasta de un (1) año contado a partir de la fecha establecida en la Orden de Inicio. Dicha Orden de Inicio será emitida por el/los administradores(es) del Contrato posterior a la firma del Contrato.</w:t>
      </w:r>
    </w:p>
    <w:p w14:paraId="32DDD224" w14:textId="77777777" w:rsidR="006322A8" w:rsidRPr="006322A8" w:rsidRDefault="006322A8" w:rsidP="006322A8">
      <w:pPr>
        <w:jc w:val="both"/>
        <w:rPr>
          <w:rFonts w:ascii="Arial" w:hAnsi="Arial" w:cs="Arial"/>
          <w:sz w:val="20"/>
          <w:szCs w:val="20"/>
          <w:lang w:val="es-MX"/>
        </w:rPr>
      </w:pPr>
      <w:r w:rsidRPr="006322A8">
        <w:rPr>
          <w:rFonts w:ascii="Arial" w:hAnsi="Arial" w:cs="Arial"/>
          <w:sz w:val="20"/>
          <w:szCs w:val="20"/>
        </w:rPr>
        <w:t>Junta Directiva, considerando atendible la evaluación y recomendación contenidos en el dictamen de la Comisión de Evaluación de Ofertas, presentado por e</w:t>
      </w:r>
      <w:r w:rsidRPr="006322A8">
        <w:rPr>
          <w:rFonts w:ascii="Arial" w:hAnsi="Arial" w:cs="Arial"/>
          <w:sz w:val="20"/>
          <w:szCs w:val="20"/>
          <w:lang w:val="es-MX"/>
        </w:rPr>
        <w:t xml:space="preserve">l </w:t>
      </w:r>
      <w:r w:rsidRPr="006322A8">
        <w:rPr>
          <w:rFonts w:ascii="Arial" w:hAnsi="Arial" w:cs="Arial"/>
          <w:sz w:val="20"/>
          <w:szCs w:val="20"/>
        </w:rPr>
        <w:t xml:space="preserve">ingeniero Carlos Mario Rivas Granados, Gerente Técnico, acompañado del ingeniero Julio Tarcicio Rivas García, Jefe de la Unidad de Adquisiciones y Contrataciones Institucional (UACI) y sobre la base de lo regulado en los artículos 18, 55, 56, y 82 Bis de la Ley de Adquisiciones y Contrataciones de la Administración Pública, por unanimidad </w:t>
      </w:r>
      <w:r w:rsidRPr="006322A8">
        <w:rPr>
          <w:rFonts w:ascii="Arial" w:hAnsi="Arial" w:cs="Arial"/>
          <w:b/>
          <w:sz w:val="20"/>
          <w:szCs w:val="20"/>
        </w:rPr>
        <w:t>RESUELVE:</w:t>
      </w:r>
    </w:p>
    <w:p w14:paraId="02D36EB2" w14:textId="77777777" w:rsidR="006322A8" w:rsidRPr="006322A8" w:rsidRDefault="006322A8" w:rsidP="006322A8">
      <w:pPr>
        <w:jc w:val="both"/>
        <w:rPr>
          <w:rFonts w:ascii="Arial" w:hAnsi="Arial" w:cs="Arial"/>
          <w:b/>
          <w:bCs/>
          <w:sz w:val="20"/>
          <w:szCs w:val="20"/>
        </w:rPr>
      </w:pPr>
    </w:p>
    <w:p w14:paraId="044A5E50" w14:textId="77777777" w:rsidR="006322A8" w:rsidRPr="006322A8" w:rsidRDefault="006322A8" w:rsidP="006322A8">
      <w:pPr>
        <w:numPr>
          <w:ilvl w:val="0"/>
          <w:numId w:val="25"/>
        </w:numPr>
        <w:jc w:val="both"/>
        <w:rPr>
          <w:rFonts w:ascii="Arial" w:hAnsi="Arial" w:cs="Arial"/>
          <w:b/>
          <w:bCs/>
          <w:sz w:val="20"/>
          <w:szCs w:val="20"/>
        </w:rPr>
      </w:pPr>
      <w:r w:rsidRPr="006322A8">
        <w:rPr>
          <w:rFonts w:ascii="Arial" w:hAnsi="Arial" w:cs="Arial"/>
          <w:b/>
          <w:bCs/>
          <w:sz w:val="20"/>
          <w:szCs w:val="20"/>
          <w:lang w:val="es-MX" w:eastAsia="x-none"/>
        </w:rPr>
        <w:t>A</w:t>
      </w:r>
      <w:proofErr w:type="spellStart"/>
      <w:r w:rsidRPr="006322A8">
        <w:rPr>
          <w:rFonts w:ascii="Arial" w:hAnsi="Arial" w:cs="Arial"/>
          <w:b/>
          <w:sz w:val="20"/>
          <w:szCs w:val="20"/>
          <w:lang w:val="es-SV"/>
        </w:rPr>
        <w:t>djudicar</w:t>
      </w:r>
      <w:proofErr w:type="spellEnd"/>
      <w:r w:rsidRPr="006322A8">
        <w:rPr>
          <w:rFonts w:ascii="Arial" w:hAnsi="Arial" w:cs="Arial"/>
          <w:b/>
          <w:sz w:val="20"/>
          <w:szCs w:val="20"/>
          <w:lang w:val="es-SV"/>
        </w:rPr>
        <w:t xml:space="preserve"> </w:t>
      </w:r>
      <w:r w:rsidRPr="006322A8">
        <w:rPr>
          <w:rFonts w:ascii="Arial" w:hAnsi="Arial" w:cs="Arial"/>
          <w:sz w:val="20"/>
          <w:szCs w:val="20"/>
          <w:lang w:val="es-SV"/>
        </w:rPr>
        <w:t xml:space="preserve">la </w:t>
      </w:r>
      <w:r w:rsidRPr="006322A8">
        <w:rPr>
          <w:rFonts w:ascii="Arial" w:hAnsi="Arial" w:cs="Arial"/>
          <w:b/>
          <w:sz w:val="20"/>
          <w:szCs w:val="20"/>
          <w:lang w:val="es-SV"/>
        </w:rPr>
        <w:t>LICITACIÓN PÚBLICA No. FSV-03/2022 “</w:t>
      </w:r>
      <w:r w:rsidRPr="006322A8">
        <w:rPr>
          <w:rFonts w:ascii="Arial" w:hAnsi="Arial" w:cs="Arial"/>
          <w:b/>
          <w:bCs/>
          <w:sz w:val="20"/>
          <w:szCs w:val="20"/>
        </w:rPr>
        <w:t>CENTRO PARA ASESORÍAS TÉCNICAS Y REVISIÓN DE DOCUMENTACIÓN DE BIENES INMUEBLES</w:t>
      </w:r>
      <w:r w:rsidRPr="006322A8">
        <w:rPr>
          <w:rFonts w:ascii="Arial" w:hAnsi="Arial" w:cs="Arial"/>
          <w:b/>
          <w:sz w:val="20"/>
          <w:szCs w:val="20"/>
          <w:lang w:val="es-SV"/>
        </w:rPr>
        <w:t xml:space="preserve">”, </w:t>
      </w:r>
      <w:r w:rsidRPr="006322A8">
        <w:rPr>
          <w:rFonts w:ascii="Arial" w:hAnsi="Arial" w:cs="Arial"/>
          <w:sz w:val="20"/>
          <w:szCs w:val="20"/>
          <w:lang w:val="es-SV"/>
        </w:rPr>
        <w:t xml:space="preserve">al ofertante </w:t>
      </w:r>
      <w:r w:rsidRPr="006322A8">
        <w:rPr>
          <w:rFonts w:ascii="Arial" w:hAnsi="Arial" w:cs="Arial"/>
          <w:b/>
          <w:bCs/>
          <w:sz w:val="20"/>
          <w:szCs w:val="20"/>
        </w:rPr>
        <w:t xml:space="preserve">HERBERT HERIBERTO URQUÍA MANCÍA, </w:t>
      </w:r>
      <w:r w:rsidRPr="006322A8">
        <w:rPr>
          <w:rFonts w:ascii="Arial" w:hAnsi="Arial" w:cs="Arial"/>
          <w:sz w:val="20"/>
          <w:szCs w:val="20"/>
        </w:rPr>
        <w:t xml:space="preserve">por un monto mensual de </w:t>
      </w:r>
      <w:r w:rsidRPr="006322A8">
        <w:rPr>
          <w:rFonts w:ascii="Arial" w:hAnsi="Arial" w:cs="Arial"/>
          <w:b/>
          <w:bCs/>
          <w:sz w:val="20"/>
          <w:szCs w:val="20"/>
        </w:rPr>
        <w:t>DOCE MIL DOSCIENTOS 00/100 DÓLARES DE LOS ESTADOS UNIDOS DE AMÈRICA (US$12,200.00)</w:t>
      </w:r>
      <w:r w:rsidRPr="006322A8">
        <w:rPr>
          <w:rFonts w:ascii="Arial" w:hAnsi="Arial" w:cs="Arial"/>
          <w:sz w:val="20"/>
          <w:szCs w:val="20"/>
        </w:rPr>
        <w:t xml:space="preserve"> </w:t>
      </w:r>
      <w:r w:rsidRPr="006322A8">
        <w:rPr>
          <w:rFonts w:ascii="Arial" w:hAnsi="Arial" w:cs="Arial"/>
          <w:b/>
          <w:bCs/>
          <w:sz w:val="20"/>
          <w:szCs w:val="20"/>
        </w:rPr>
        <w:t>IVA INCLUIDO</w:t>
      </w:r>
      <w:r w:rsidRPr="006322A8">
        <w:rPr>
          <w:rFonts w:ascii="Arial" w:hAnsi="Arial" w:cs="Arial"/>
          <w:sz w:val="20"/>
          <w:szCs w:val="20"/>
        </w:rPr>
        <w:t xml:space="preserve"> y hasta </w:t>
      </w:r>
      <w:r w:rsidRPr="006322A8">
        <w:rPr>
          <w:rFonts w:ascii="Arial" w:hAnsi="Arial" w:cs="Arial"/>
          <w:b/>
          <w:bCs/>
          <w:sz w:val="20"/>
          <w:szCs w:val="20"/>
        </w:rPr>
        <w:t>CIENTO CUARENTA Y SEIS MIL CUATROCIENTOS 00/100 DÓLARES DE LOS ESTADOS UNIDOS DE AMÈRICA (US$146,400.00) IVA INCLUIDO.</w:t>
      </w:r>
      <w:r w:rsidRPr="006322A8">
        <w:rPr>
          <w:rFonts w:ascii="Arial" w:hAnsi="Arial" w:cs="Arial"/>
          <w:sz w:val="20"/>
          <w:szCs w:val="20"/>
        </w:rPr>
        <w:t xml:space="preserve"> El plazo para la prestación del servicio será hasta de un (1) año contado a partir de la fecha establecida en la Orden de Inicio. Dicha Orden de Inicio será emitida por el/los administradores(es) del Contrato posterior a la firma del Contrato.</w:t>
      </w:r>
    </w:p>
    <w:p w14:paraId="3410C6A8" w14:textId="77777777" w:rsidR="006322A8" w:rsidRPr="006322A8" w:rsidRDefault="006322A8" w:rsidP="006322A8">
      <w:pPr>
        <w:ind w:left="360"/>
        <w:jc w:val="both"/>
        <w:rPr>
          <w:rFonts w:ascii="Arial" w:hAnsi="Arial" w:cs="Arial"/>
          <w:b/>
          <w:bCs/>
          <w:sz w:val="20"/>
          <w:szCs w:val="20"/>
        </w:rPr>
      </w:pPr>
    </w:p>
    <w:p w14:paraId="02A1F038" w14:textId="77777777" w:rsidR="006322A8" w:rsidRPr="006322A8" w:rsidRDefault="006322A8" w:rsidP="006322A8">
      <w:pPr>
        <w:numPr>
          <w:ilvl w:val="0"/>
          <w:numId w:val="25"/>
        </w:numPr>
        <w:jc w:val="both"/>
        <w:rPr>
          <w:rFonts w:ascii="Arial" w:hAnsi="Arial" w:cs="Arial"/>
          <w:sz w:val="20"/>
          <w:szCs w:val="20"/>
          <w:lang w:val="es-SV"/>
        </w:rPr>
      </w:pPr>
      <w:r w:rsidRPr="006322A8">
        <w:rPr>
          <w:rFonts w:ascii="Arial" w:hAnsi="Arial" w:cs="Arial"/>
          <w:sz w:val="20"/>
          <w:szCs w:val="20"/>
        </w:rPr>
        <w:t xml:space="preserve">Tener por nombrado como administrador de contrato al Jefe del Área de </w:t>
      </w:r>
      <w:proofErr w:type="spellStart"/>
      <w:r w:rsidRPr="006322A8">
        <w:rPr>
          <w:rFonts w:ascii="Arial" w:hAnsi="Arial" w:cs="Arial"/>
          <w:sz w:val="20"/>
          <w:szCs w:val="20"/>
        </w:rPr>
        <w:t>Valúos</w:t>
      </w:r>
      <w:proofErr w:type="spellEnd"/>
      <w:r w:rsidRPr="006322A8">
        <w:rPr>
          <w:rFonts w:ascii="Arial" w:hAnsi="Arial" w:cs="Arial"/>
          <w:sz w:val="20"/>
          <w:szCs w:val="20"/>
        </w:rPr>
        <w:t xml:space="preserve"> de Garantías.</w:t>
      </w:r>
    </w:p>
    <w:p w14:paraId="19894CBB" w14:textId="77777777" w:rsidR="006322A8" w:rsidRPr="006322A8" w:rsidRDefault="006322A8" w:rsidP="006322A8">
      <w:pPr>
        <w:ind w:left="360"/>
        <w:jc w:val="both"/>
        <w:rPr>
          <w:rFonts w:ascii="Arial" w:hAnsi="Arial" w:cs="Arial"/>
          <w:sz w:val="20"/>
          <w:szCs w:val="20"/>
          <w:lang w:val="es-SV"/>
        </w:rPr>
      </w:pPr>
    </w:p>
    <w:p w14:paraId="43515C7E" w14:textId="77777777" w:rsidR="006322A8" w:rsidRPr="006322A8" w:rsidRDefault="006322A8" w:rsidP="006322A8">
      <w:pPr>
        <w:numPr>
          <w:ilvl w:val="0"/>
          <w:numId w:val="25"/>
        </w:numPr>
        <w:jc w:val="both"/>
        <w:rPr>
          <w:rFonts w:ascii="Arial" w:hAnsi="Arial" w:cs="Arial"/>
          <w:sz w:val="20"/>
          <w:szCs w:val="20"/>
          <w:lang w:val="es-SV"/>
        </w:rPr>
      </w:pPr>
      <w:r w:rsidRPr="006322A8">
        <w:rPr>
          <w:rFonts w:ascii="Arial" w:hAnsi="Arial" w:cs="Arial"/>
          <w:sz w:val="20"/>
          <w:szCs w:val="20"/>
          <w:lang w:val="es-MX"/>
        </w:rPr>
        <w:t>Autorizar al Gerente Técnico para la suscripción del contrato derivado de esta licitación.</w:t>
      </w:r>
    </w:p>
    <w:p w14:paraId="2356299A" w14:textId="77777777" w:rsidR="006322A8" w:rsidRPr="006322A8" w:rsidRDefault="006322A8" w:rsidP="006322A8">
      <w:pPr>
        <w:ind w:left="360"/>
        <w:jc w:val="both"/>
        <w:rPr>
          <w:rFonts w:ascii="Arial" w:hAnsi="Arial" w:cs="Arial"/>
          <w:sz w:val="20"/>
          <w:szCs w:val="20"/>
          <w:lang w:val="es-SV"/>
        </w:rPr>
      </w:pPr>
    </w:p>
    <w:p w14:paraId="3B86B03E" w14:textId="77777777" w:rsidR="006322A8" w:rsidRPr="006322A8" w:rsidRDefault="006322A8" w:rsidP="006322A8">
      <w:pPr>
        <w:numPr>
          <w:ilvl w:val="0"/>
          <w:numId w:val="25"/>
        </w:numPr>
        <w:jc w:val="both"/>
        <w:rPr>
          <w:rFonts w:ascii="Arial" w:hAnsi="Arial" w:cs="Arial"/>
          <w:sz w:val="20"/>
          <w:szCs w:val="20"/>
          <w:lang w:val="es-SV"/>
        </w:rPr>
      </w:pPr>
      <w:r w:rsidRPr="006322A8">
        <w:rPr>
          <w:rFonts w:ascii="Arial" w:hAnsi="Arial" w:cs="Arial"/>
          <w:sz w:val="20"/>
          <w:szCs w:val="20"/>
        </w:rPr>
        <w:t>COMISIONAR</w:t>
      </w:r>
      <w:r w:rsidRPr="006322A8">
        <w:rPr>
          <w:rFonts w:ascii="Arial" w:hAnsi="Arial" w:cs="Arial"/>
          <w:i/>
          <w:iCs/>
          <w:sz w:val="20"/>
          <w:szCs w:val="20"/>
        </w:rPr>
        <w:t xml:space="preserve"> </w:t>
      </w:r>
      <w:r w:rsidRPr="006322A8">
        <w:rPr>
          <w:rFonts w:ascii="Arial" w:hAnsi="Arial" w:cs="Arial"/>
          <w:sz w:val="20"/>
          <w:szCs w:val="20"/>
        </w:rPr>
        <w:t>al Jefe de la UACI para que notifique este punto en forma legal.</w:t>
      </w:r>
    </w:p>
    <w:p w14:paraId="39241650" w14:textId="77777777" w:rsidR="006322A8" w:rsidRPr="006322A8" w:rsidRDefault="006322A8" w:rsidP="006322A8">
      <w:pPr>
        <w:ind w:left="360"/>
        <w:jc w:val="both"/>
        <w:rPr>
          <w:rFonts w:ascii="Arial" w:hAnsi="Arial" w:cs="Arial"/>
          <w:sz w:val="20"/>
          <w:szCs w:val="20"/>
          <w:lang w:val="es-SV"/>
        </w:rPr>
      </w:pPr>
    </w:p>
    <w:p w14:paraId="3878C218" w14:textId="15204376" w:rsidR="006322A8" w:rsidRPr="006322A8" w:rsidRDefault="006322A8" w:rsidP="006322A8">
      <w:pPr>
        <w:numPr>
          <w:ilvl w:val="0"/>
          <w:numId w:val="25"/>
        </w:numPr>
        <w:jc w:val="both"/>
        <w:rPr>
          <w:rFonts w:ascii="Arial" w:hAnsi="Arial" w:cs="Arial"/>
          <w:sz w:val="20"/>
          <w:szCs w:val="20"/>
          <w:lang w:val="es-SV"/>
        </w:rPr>
      </w:pPr>
      <w:r w:rsidRPr="006322A8">
        <w:rPr>
          <w:rFonts w:ascii="Arial" w:hAnsi="Arial" w:cs="Arial"/>
          <w:sz w:val="20"/>
          <w:szCs w:val="20"/>
        </w:rPr>
        <w:t>Ratificar este punto en esta misma sesión.</w:t>
      </w:r>
    </w:p>
    <w:p w14:paraId="1490E60E" w14:textId="15D66475" w:rsidR="006322A8" w:rsidRDefault="006322A8" w:rsidP="00603D95">
      <w:pPr>
        <w:pStyle w:val="Prrafodelista"/>
        <w:ind w:left="0"/>
        <w:rPr>
          <w:rFonts w:ascii="Arial" w:hAnsi="Arial" w:cs="Arial"/>
          <w:b/>
          <w:bCs/>
          <w:lang w:val="es-SV" w:eastAsia="en-US"/>
        </w:rPr>
      </w:pPr>
    </w:p>
    <w:p w14:paraId="5CD886E9" w14:textId="477061F8" w:rsidR="006322A8" w:rsidRDefault="006322A8" w:rsidP="00603D95">
      <w:pPr>
        <w:pStyle w:val="Prrafodelista"/>
        <w:ind w:left="0"/>
        <w:rPr>
          <w:rFonts w:ascii="Arial" w:hAnsi="Arial" w:cs="Arial"/>
          <w:b/>
          <w:bCs/>
          <w:lang w:val="es-SV" w:eastAsia="en-US"/>
        </w:rPr>
      </w:pPr>
    </w:p>
    <w:p w14:paraId="55BE0CF8" w14:textId="793255F1" w:rsidR="0080744F" w:rsidRDefault="00192653" w:rsidP="0080744F">
      <w:pPr>
        <w:jc w:val="both"/>
        <w:rPr>
          <w:rFonts w:ascii="Arial" w:hAnsi="Arial" w:cs="Arial"/>
          <w:lang w:val="es-MX"/>
        </w:rPr>
      </w:pPr>
      <w:r w:rsidRPr="00E33469">
        <w:rPr>
          <w:rFonts w:ascii="Arial" w:hAnsi="Arial" w:cs="Arial"/>
          <w:b/>
          <w:bCs/>
        </w:rPr>
        <w:t>IX) AUTORIZACIÓN DE ESPECIFICACIONES T</w:t>
      </w:r>
      <w:r>
        <w:rPr>
          <w:rFonts w:ascii="Arial" w:hAnsi="Arial" w:cs="Arial"/>
          <w:b/>
          <w:bCs/>
        </w:rPr>
        <w:t>É</w:t>
      </w:r>
      <w:r w:rsidRPr="00E33469">
        <w:rPr>
          <w:rFonts w:ascii="Arial" w:hAnsi="Arial" w:cs="Arial"/>
          <w:b/>
          <w:bCs/>
        </w:rPr>
        <w:t xml:space="preserve">CNICAS DEL PROCESO DE LIBRE GESTIÓN </w:t>
      </w:r>
      <w:proofErr w:type="spellStart"/>
      <w:r w:rsidRPr="00E33469">
        <w:rPr>
          <w:rFonts w:ascii="Arial" w:hAnsi="Arial" w:cs="Arial"/>
          <w:b/>
          <w:bCs/>
        </w:rPr>
        <w:t>N°</w:t>
      </w:r>
      <w:proofErr w:type="spellEnd"/>
      <w:r w:rsidRPr="00E33469">
        <w:rPr>
          <w:rFonts w:ascii="Arial" w:hAnsi="Arial" w:cs="Arial"/>
          <w:b/>
          <w:bCs/>
        </w:rPr>
        <w:t xml:space="preserve"> FSV-081/2022 “SUMINISTRO DE MATERIALES Y PRODUCTOS DE FERRETERÍA PARA EL FSV”</w:t>
      </w:r>
      <w:r>
        <w:rPr>
          <w:rFonts w:ascii="Arial" w:hAnsi="Arial" w:cs="Arial"/>
          <w:b/>
          <w:bCs/>
        </w:rPr>
        <w:t xml:space="preserve">. </w:t>
      </w:r>
      <w:r w:rsidRPr="007112E7">
        <w:rPr>
          <w:rFonts w:ascii="Arial" w:hAnsi="Arial" w:cs="Arial"/>
        </w:rPr>
        <w:t xml:space="preserve">El </w:t>
      </w:r>
      <w:r>
        <w:rPr>
          <w:rFonts w:ascii="Arial" w:hAnsi="Arial" w:cs="Arial"/>
        </w:rPr>
        <w:t>p</w:t>
      </w:r>
      <w:r w:rsidRPr="007112E7">
        <w:rPr>
          <w:rFonts w:ascii="Arial" w:hAnsi="Arial" w:cs="Arial"/>
        </w:rPr>
        <w:t>residente y Director Ejecutivo sometió</w:t>
      </w:r>
      <w:r w:rsidRPr="007112E7">
        <w:rPr>
          <w:rFonts w:ascii="Arial" w:hAnsi="Arial" w:cs="Arial"/>
          <w:lang w:val="es-MX"/>
        </w:rPr>
        <w:t xml:space="preserve"> a consideración de los </w:t>
      </w:r>
      <w:r>
        <w:rPr>
          <w:rFonts w:ascii="Arial" w:hAnsi="Arial" w:cs="Arial"/>
          <w:lang w:val="es-MX"/>
        </w:rPr>
        <w:t>d</w:t>
      </w:r>
      <w:r w:rsidRPr="007112E7">
        <w:rPr>
          <w:rFonts w:ascii="Arial" w:hAnsi="Arial" w:cs="Arial"/>
          <w:lang w:val="es-MX"/>
        </w:rPr>
        <w:t xml:space="preserve">irectores, </w:t>
      </w:r>
      <w:r>
        <w:rPr>
          <w:rFonts w:ascii="Arial" w:hAnsi="Arial" w:cs="Arial"/>
          <w:lang w:val="es-MX"/>
        </w:rPr>
        <w:t>solicitud de</w:t>
      </w:r>
      <w:r w:rsidRPr="007E6215">
        <w:rPr>
          <w:rFonts w:ascii="Arial" w:hAnsi="Arial" w:cs="Arial"/>
          <w:b/>
          <w:bCs/>
        </w:rPr>
        <w:t xml:space="preserve"> </w:t>
      </w:r>
      <w:r w:rsidRPr="007E6215">
        <w:rPr>
          <w:rFonts w:ascii="Arial" w:hAnsi="Arial" w:cs="Arial"/>
        </w:rPr>
        <w:t xml:space="preserve">autorización de especificaciones técnicas del proceso de Libre Gestión </w:t>
      </w:r>
      <w:proofErr w:type="spellStart"/>
      <w:r w:rsidRPr="007E6215">
        <w:rPr>
          <w:rFonts w:ascii="Arial" w:hAnsi="Arial" w:cs="Arial"/>
        </w:rPr>
        <w:t>N°</w:t>
      </w:r>
      <w:proofErr w:type="spellEnd"/>
      <w:r w:rsidRPr="007E6215">
        <w:rPr>
          <w:rFonts w:ascii="Arial" w:hAnsi="Arial" w:cs="Arial"/>
        </w:rPr>
        <w:t xml:space="preserve"> FSV-081/2022 “SUMINISTRO DE MATERIALES Y PRODUCTOS DE FERRETERÍA PARA EL FSV”.</w:t>
      </w:r>
      <w:r>
        <w:rPr>
          <w:rFonts w:ascii="Arial" w:hAnsi="Arial" w:cs="Arial"/>
          <w:b/>
          <w:bCs/>
        </w:rPr>
        <w:t xml:space="preserve"> </w:t>
      </w:r>
      <w:r w:rsidRPr="007112E7">
        <w:rPr>
          <w:rFonts w:ascii="Arial" w:hAnsi="Arial" w:cs="Arial"/>
        </w:rPr>
        <w:t xml:space="preserve">Para su presentación invitó al </w:t>
      </w:r>
      <w:r>
        <w:rPr>
          <w:rFonts w:ascii="Arial" w:hAnsi="Arial" w:cs="Arial"/>
        </w:rPr>
        <w:t>I</w:t>
      </w:r>
      <w:r>
        <w:rPr>
          <w:rFonts w:ascii="Arial" w:hAnsi="Arial" w:cs="Arial"/>
          <w:lang w:val="es-MX"/>
        </w:rPr>
        <w:t xml:space="preserve">ng. Hugo Armando Ruiz Pérez, Gerente Administrativo. </w:t>
      </w:r>
    </w:p>
    <w:p w14:paraId="1B17F0D2" w14:textId="6A9F8819" w:rsidR="0080744F" w:rsidRDefault="00261CF4" w:rsidP="0080744F">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59264" behindDoc="0" locked="0" layoutInCell="1" allowOverlap="1" wp14:anchorId="053525A4" wp14:editId="17553E55">
                <wp:simplePos x="0" y="0"/>
                <wp:positionH relativeFrom="column">
                  <wp:posOffset>1083309</wp:posOffset>
                </wp:positionH>
                <wp:positionV relativeFrom="paragraph">
                  <wp:posOffset>13970</wp:posOffset>
                </wp:positionV>
                <wp:extent cx="2981325" cy="236220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2981325" cy="2362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0A583B"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85.3pt,1.1pt" to="320.05pt,18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" strokecolor="#4472c4 [3204]" strokeweight=".5pt">
                <v:stroke joinstyle="miter"/>
              </v:line>
            </w:pict>
          </mc:Fallback>
        </mc:AlternateContent>
      </w:r>
    </w:p>
    <w:p w14:paraId="0A98FF9F" w14:textId="2A93218C" w:rsidR="0080744F" w:rsidRDefault="0080744F" w:rsidP="0080744F">
      <w:pPr>
        <w:jc w:val="both"/>
        <w:rPr>
          <w:rFonts w:ascii="Arial" w:hAnsi="Arial" w:cs="Arial"/>
          <w:lang w:val="es-MX"/>
        </w:rPr>
      </w:pPr>
    </w:p>
    <w:p w14:paraId="697AD255" w14:textId="27E4009A" w:rsidR="0080744F" w:rsidRDefault="0080744F" w:rsidP="0080744F">
      <w:pPr>
        <w:jc w:val="both"/>
        <w:rPr>
          <w:rFonts w:ascii="Arial" w:hAnsi="Arial" w:cs="Arial"/>
          <w:lang w:val="es-MX"/>
        </w:rPr>
      </w:pPr>
    </w:p>
    <w:p w14:paraId="70F7DD86" w14:textId="6FFA45C1" w:rsidR="0080744F" w:rsidRDefault="0080744F" w:rsidP="0080744F">
      <w:pPr>
        <w:jc w:val="both"/>
        <w:rPr>
          <w:rFonts w:ascii="Arial" w:hAnsi="Arial" w:cs="Arial"/>
          <w:lang w:val="es-MX"/>
        </w:rPr>
      </w:pPr>
    </w:p>
    <w:p w14:paraId="6F52E27D" w14:textId="59C7CC78" w:rsidR="0080744F" w:rsidRDefault="0080744F" w:rsidP="0080744F">
      <w:pPr>
        <w:jc w:val="both"/>
        <w:rPr>
          <w:rFonts w:ascii="Arial" w:hAnsi="Arial" w:cs="Arial"/>
          <w:lang w:val="es-MX"/>
        </w:rPr>
      </w:pPr>
    </w:p>
    <w:p w14:paraId="60FC098F" w14:textId="4007975A" w:rsidR="0080744F" w:rsidRDefault="0080744F" w:rsidP="0080744F">
      <w:pPr>
        <w:jc w:val="both"/>
        <w:rPr>
          <w:rFonts w:ascii="Arial" w:hAnsi="Arial" w:cs="Arial"/>
          <w:lang w:val="es-MX"/>
        </w:rPr>
      </w:pPr>
    </w:p>
    <w:p w14:paraId="7E4640D1" w14:textId="68318C0F" w:rsidR="0080744F" w:rsidRDefault="0080744F" w:rsidP="0080744F">
      <w:pPr>
        <w:jc w:val="both"/>
        <w:rPr>
          <w:rFonts w:ascii="Arial" w:hAnsi="Arial" w:cs="Arial"/>
          <w:lang w:val="es-MX"/>
        </w:rPr>
      </w:pPr>
    </w:p>
    <w:p w14:paraId="4FD6F849" w14:textId="04FFE463" w:rsidR="0080744F" w:rsidRDefault="0080744F" w:rsidP="0080744F">
      <w:pPr>
        <w:jc w:val="both"/>
        <w:rPr>
          <w:rFonts w:ascii="Arial" w:hAnsi="Arial" w:cs="Arial"/>
          <w:lang w:val="es-MX"/>
        </w:rPr>
      </w:pPr>
    </w:p>
    <w:p w14:paraId="67E9519A" w14:textId="7CEC5E27" w:rsidR="0080744F" w:rsidRDefault="0080744F" w:rsidP="0080744F">
      <w:pPr>
        <w:jc w:val="both"/>
        <w:rPr>
          <w:rFonts w:ascii="Arial" w:hAnsi="Arial" w:cs="Arial"/>
          <w:lang w:val="es-MX"/>
        </w:rPr>
      </w:pPr>
    </w:p>
    <w:p w14:paraId="12E4FCE0" w14:textId="75C5D6D8" w:rsidR="0080744F" w:rsidRDefault="0080744F" w:rsidP="0080744F">
      <w:pPr>
        <w:jc w:val="both"/>
        <w:rPr>
          <w:rFonts w:ascii="Arial" w:hAnsi="Arial" w:cs="Arial"/>
          <w:lang w:val="es-MX"/>
        </w:rPr>
      </w:pPr>
    </w:p>
    <w:p w14:paraId="41D00285" w14:textId="77777777" w:rsidR="0080744F" w:rsidRPr="00362CCF" w:rsidRDefault="0080744F" w:rsidP="0080744F">
      <w:pPr>
        <w:jc w:val="both"/>
        <w:rPr>
          <w:rFonts w:ascii="Arial" w:hAnsi="Arial" w:cs="Arial"/>
        </w:rPr>
      </w:pPr>
    </w:p>
    <w:p w14:paraId="77047A61" w14:textId="3F75BA3D" w:rsidR="00192653" w:rsidRDefault="00192653" w:rsidP="00192653">
      <w:pPr>
        <w:jc w:val="both"/>
        <w:rPr>
          <w:rFonts w:ascii="Arial" w:hAnsi="Arial" w:cs="Arial"/>
          <w:b/>
        </w:rPr>
      </w:pPr>
      <w:r w:rsidRPr="00362CCF">
        <w:rPr>
          <w:rFonts w:ascii="Arial" w:hAnsi="Arial" w:cs="Arial"/>
        </w:rPr>
        <w:t>Junta Directiva, luego de conocer la solicitud</w:t>
      </w:r>
      <w:r w:rsidRPr="004E2A93">
        <w:rPr>
          <w:rFonts w:ascii="Arial" w:hAnsi="Arial" w:cs="Arial"/>
        </w:rPr>
        <w:t xml:space="preserve"> presentada por el </w:t>
      </w:r>
      <w:r>
        <w:rPr>
          <w:rFonts w:ascii="Arial" w:hAnsi="Arial" w:cs="Arial"/>
        </w:rPr>
        <w:t>I</w:t>
      </w:r>
      <w:r w:rsidRPr="004E2A93">
        <w:rPr>
          <w:rFonts w:ascii="Arial" w:hAnsi="Arial" w:cs="Arial"/>
          <w:lang w:val="es-MX"/>
        </w:rPr>
        <w:t>ng. Hugo Armando Ruiz Pérez, Gerente Administrativo</w:t>
      </w:r>
      <w:r w:rsidRPr="004E2A93">
        <w:rPr>
          <w:rFonts w:ascii="Arial" w:hAnsi="Arial" w:cs="Arial"/>
        </w:rPr>
        <w:t xml:space="preserve">, </w:t>
      </w:r>
      <w:r>
        <w:rPr>
          <w:rFonts w:ascii="Arial" w:hAnsi="Arial" w:cs="Arial"/>
        </w:rPr>
        <w:t>y s</w:t>
      </w:r>
      <w:r w:rsidRPr="004E2A93">
        <w:rPr>
          <w:rFonts w:ascii="Arial" w:hAnsi="Arial" w:cs="Arial"/>
        </w:rPr>
        <w:t>obre la base de lo establecido en los artículos 18 y 41 literal c) de la LACAP</w:t>
      </w:r>
      <w:r>
        <w:rPr>
          <w:rFonts w:ascii="Arial" w:hAnsi="Arial" w:cs="Arial"/>
        </w:rPr>
        <w:t xml:space="preserve">, </w:t>
      </w:r>
      <w:r w:rsidRPr="007112E7">
        <w:rPr>
          <w:rFonts w:ascii="Arial" w:hAnsi="Arial" w:cs="Arial"/>
        </w:rPr>
        <w:t xml:space="preserve">por unanimidad </w:t>
      </w:r>
      <w:r w:rsidRPr="007112E7">
        <w:rPr>
          <w:rFonts w:ascii="Arial" w:hAnsi="Arial" w:cs="Arial"/>
          <w:b/>
        </w:rPr>
        <w:t>ACUERDA:</w:t>
      </w:r>
    </w:p>
    <w:p w14:paraId="01D7D7D9" w14:textId="77777777" w:rsidR="00192653" w:rsidRPr="007112E7" w:rsidRDefault="00192653" w:rsidP="00192653">
      <w:pPr>
        <w:tabs>
          <w:tab w:val="left" w:pos="851"/>
        </w:tabs>
        <w:jc w:val="both"/>
        <w:textAlignment w:val="baseline"/>
        <w:rPr>
          <w:rFonts w:ascii="Arial" w:hAnsi="Arial" w:cs="Arial"/>
          <w:b/>
        </w:rPr>
      </w:pPr>
    </w:p>
    <w:p w14:paraId="50805601" w14:textId="77777777" w:rsidR="00192653" w:rsidRPr="004E2A93" w:rsidRDefault="00192653" w:rsidP="00192653">
      <w:pPr>
        <w:pStyle w:val="Prrafodelista"/>
        <w:numPr>
          <w:ilvl w:val="0"/>
          <w:numId w:val="42"/>
        </w:numPr>
        <w:jc w:val="both"/>
        <w:rPr>
          <w:rFonts w:ascii="Arial" w:hAnsi="Arial" w:cs="Arial"/>
          <w:lang w:val="es-SV"/>
        </w:rPr>
      </w:pPr>
      <w:r w:rsidRPr="004E2A93">
        <w:rPr>
          <w:rFonts w:ascii="Arial" w:hAnsi="Arial" w:cs="Arial"/>
        </w:rPr>
        <w:t xml:space="preserve">Aprobar las especificaciones técnicas del proceso de libre gestión </w:t>
      </w:r>
      <w:proofErr w:type="spellStart"/>
      <w:r w:rsidRPr="004E2A93">
        <w:rPr>
          <w:rFonts w:ascii="Arial" w:hAnsi="Arial" w:cs="Arial"/>
        </w:rPr>
        <w:t>N°</w:t>
      </w:r>
      <w:proofErr w:type="spellEnd"/>
      <w:r w:rsidRPr="004E2A93">
        <w:rPr>
          <w:rFonts w:ascii="Arial" w:hAnsi="Arial" w:cs="Arial"/>
        </w:rPr>
        <w:t xml:space="preserve"> FSV-081/2022 “Suministro de materiales y productos de ferretería para el Fondo Social para la Vivienda”.</w:t>
      </w:r>
    </w:p>
    <w:p w14:paraId="66704AB7" w14:textId="77777777" w:rsidR="00192653" w:rsidRPr="004E2A93" w:rsidRDefault="00192653" w:rsidP="00192653">
      <w:pPr>
        <w:pStyle w:val="Prrafodelista"/>
        <w:ind w:left="360"/>
        <w:jc w:val="both"/>
        <w:rPr>
          <w:rFonts w:ascii="Arial" w:hAnsi="Arial" w:cs="Arial"/>
          <w:lang w:val="es-SV"/>
        </w:rPr>
      </w:pPr>
    </w:p>
    <w:p w14:paraId="7CEF43F7" w14:textId="77777777" w:rsidR="00192653" w:rsidRPr="004E2A93" w:rsidRDefault="00192653" w:rsidP="00192653">
      <w:pPr>
        <w:pStyle w:val="Prrafodelista"/>
        <w:numPr>
          <w:ilvl w:val="0"/>
          <w:numId w:val="42"/>
        </w:numPr>
        <w:jc w:val="both"/>
        <w:rPr>
          <w:rFonts w:ascii="Arial" w:hAnsi="Arial" w:cs="Arial"/>
          <w:lang w:val="es-SV"/>
        </w:rPr>
      </w:pPr>
      <w:r w:rsidRPr="004E2A93">
        <w:rPr>
          <w:rFonts w:ascii="Arial" w:hAnsi="Arial" w:cs="Arial"/>
        </w:rPr>
        <w:t>Delegar al Presidente y Director Ejecutivo del FSV para suscribir la documentación legal para formalizar la contratación del suministro.</w:t>
      </w:r>
    </w:p>
    <w:p w14:paraId="020F53BE" w14:textId="77777777" w:rsidR="00192653" w:rsidRPr="004E2A93" w:rsidRDefault="00192653" w:rsidP="00192653">
      <w:pPr>
        <w:pStyle w:val="Prrafodelista"/>
        <w:rPr>
          <w:rFonts w:ascii="Arial" w:hAnsi="Arial" w:cs="Arial"/>
          <w:lang w:val="es-SV"/>
        </w:rPr>
      </w:pPr>
    </w:p>
    <w:p w14:paraId="210C60FD" w14:textId="77777777" w:rsidR="00192653" w:rsidRPr="004E2A93" w:rsidRDefault="00192653" w:rsidP="00192653">
      <w:pPr>
        <w:pStyle w:val="Prrafodelista"/>
        <w:numPr>
          <w:ilvl w:val="0"/>
          <w:numId w:val="42"/>
        </w:numPr>
        <w:jc w:val="both"/>
        <w:rPr>
          <w:rFonts w:ascii="Arial" w:hAnsi="Arial" w:cs="Arial"/>
          <w:lang w:val="es-SV"/>
        </w:rPr>
      </w:pPr>
      <w:r w:rsidRPr="004E2A93">
        <w:rPr>
          <w:rFonts w:ascii="Arial" w:hAnsi="Arial" w:cs="Arial"/>
        </w:rPr>
        <w:t>Ratificar este punto en esta misma sesión.</w:t>
      </w:r>
    </w:p>
    <w:p w14:paraId="72F18FE5" w14:textId="404C4C0B" w:rsidR="00192653" w:rsidRPr="00421E4B" w:rsidRDefault="00421E4B" w:rsidP="00192653">
      <w:pPr>
        <w:pStyle w:val="Prrafodelista"/>
        <w:ind w:left="0"/>
        <w:rPr>
          <w:rFonts w:ascii="Arial" w:hAnsi="Arial" w:cs="Arial"/>
          <w:b/>
          <w:bCs/>
          <w:sz w:val="22"/>
          <w:szCs w:val="22"/>
        </w:rPr>
      </w:pPr>
      <w:r w:rsidRPr="00421E4B">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h</w:t>
      </w:r>
      <w:r w:rsidRPr="00421E4B">
        <w:rPr>
          <w:rFonts w:ascii="Arial" w:hAnsi="Arial" w:cs="Arial"/>
          <w:b/>
          <w:color w:val="FF0000"/>
          <w:sz w:val="22"/>
          <w:szCs w:val="22"/>
        </w:rPr>
        <w:t xml:space="preserve">) LAIP, para el plazo de </w:t>
      </w:r>
      <w:r>
        <w:rPr>
          <w:rFonts w:ascii="Arial" w:hAnsi="Arial" w:cs="Arial"/>
          <w:b/>
          <w:color w:val="FF0000"/>
          <w:sz w:val="22"/>
          <w:szCs w:val="22"/>
        </w:rPr>
        <w:t>DIEZ DÍAS HÁBILES</w:t>
      </w:r>
      <w:r w:rsidRPr="00421E4B">
        <w:rPr>
          <w:rFonts w:ascii="Arial" w:hAnsi="Arial" w:cs="Arial"/>
          <w:b/>
          <w:color w:val="FF0000"/>
          <w:sz w:val="22"/>
          <w:szCs w:val="22"/>
        </w:rPr>
        <w:t xml:space="preserve">. Declaratoria de Reserva </w:t>
      </w:r>
      <w:proofErr w:type="spellStart"/>
      <w:r w:rsidRPr="00421E4B">
        <w:rPr>
          <w:rFonts w:ascii="Arial" w:hAnsi="Arial" w:cs="Arial"/>
          <w:b/>
          <w:color w:val="FF0000"/>
          <w:sz w:val="22"/>
          <w:szCs w:val="22"/>
        </w:rPr>
        <w:t>N°</w:t>
      </w:r>
      <w:proofErr w:type="spellEnd"/>
      <w:r w:rsidRPr="00421E4B">
        <w:rPr>
          <w:rFonts w:ascii="Arial" w:hAnsi="Arial" w:cs="Arial"/>
          <w:b/>
          <w:color w:val="FF0000"/>
          <w:sz w:val="22"/>
          <w:szCs w:val="22"/>
        </w:rPr>
        <w:t xml:space="preserve"> JD/</w:t>
      </w:r>
      <w:r>
        <w:rPr>
          <w:rFonts w:ascii="Arial" w:hAnsi="Arial" w:cs="Arial"/>
          <w:b/>
          <w:color w:val="FF0000"/>
          <w:sz w:val="22"/>
          <w:szCs w:val="22"/>
        </w:rPr>
        <w:t>2022/17</w:t>
      </w:r>
      <w:r w:rsidRPr="00421E4B">
        <w:rPr>
          <w:rFonts w:ascii="Arial" w:hAnsi="Arial" w:cs="Arial"/>
          <w:b/>
          <w:color w:val="FF0000"/>
          <w:sz w:val="22"/>
          <w:szCs w:val="22"/>
        </w:rPr>
        <w:t>.</w:t>
      </w:r>
    </w:p>
    <w:p w14:paraId="382A27B2" w14:textId="77777777" w:rsidR="00192653" w:rsidRPr="00733B4E" w:rsidRDefault="00192653" w:rsidP="00192653">
      <w:pPr>
        <w:pStyle w:val="Prrafodelista"/>
        <w:ind w:left="0"/>
        <w:rPr>
          <w:rFonts w:ascii="Arial" w:hAnsi="Arial" w:cs="Arial"/>
          <w:b/>
          <w:bCs/>
        </w:rPr>
      </w:pPr>
    </w:p>
    <w:p w14:paraId="4441B9E5" w14:textId="77777777" w:rsidR="00192653" w:rsidRDefault="00192653" w:rsidP="00192653">
      <w:pPr>
        <w:jc w:val="both"/>
        <w:rPr>
          <w:rFonts w:ascii="Arial" w:hAnsi="Arial" w:cs="Arial"/>
          <w:b/>
          <w:bCs/>
          <w:lang w:val="es-SV" w:eastAsia="en-US"/>
        </w:rPr>
      </w:pPr>
      <w:r w:rsidRPr="00733B4E">
        <w:rPr>
          <w:rFonts w:ascii="Arial" w:hAnsi="Arial" w:cs="Arial"/>
          <w:b/>
          <w:bCs/>
        </w:rPr>
        <w:t>X)</w:t>
      </w:r>
      <w:r>
        <w:rPr>
          <w:rFonts w:ascii="Arial" w:hAnsi="Arial" w:cs="Arial"/>
          <w:b/>
          <w:bCs/>
        </w:rPr>
        <w:t xml:space="preserve"> </w:t>
      </w:r>
      <w:r w:rsidRPr="00733B4E">
        <w:rPr>
          <w:rFonts w:ascii="Arial" w:hAnsi="Arial" w:cs="Arial"/>
          <w:b/>
          <w:bCs/>
        </w:rPr>
        <w:t>SOLICITUD DE DONACIÓN DE VEHÍCULOS AL MINISTERIO DE VIVIENDA</w:t>
      </w:r>
      <w:r>
        <w:rPr>
          <w:rFonts w:ascii="Arial" w:hAnsi="Arial" w:cs="Arial"/>
          <w:b/>
          <w:bCs/>
        </w:rPr>
        <w:t xml:space="preserve">. </w:t>
      </w:r>
      <w:r w:rsidRPr="007112E7">
        <w:rPr>
          <w:rFonts w:ascii="Arial" w:hAnsi="Arial" w:cs="Arial"/>
        </w:rPr>
        <w:t xml:space="preserve">El </w:t>
      </w:r>
      <w:r>
        <w:rPr>
          <w:rFonts w:ascii="Arial" w:hAnsi="Arial" w:cs="Arial"/>
        </w:rPr>
        <w:t>p</w:t>
      </w:r>
      <w:r w:rsidRPr="007112E7">
        <w:rPr>
          <w:rFonts w:ascii="Arial" w:hAnsi="Arial" w:cs="Arial"/>
        </w:rPr>
        <w:t>residente y Director Ejecutivo sometió</w:t>
      </w:r>
      <w:r w:rsidRPr="007112E7">
        <w:rPr>
          <w:rFonts w:ascii="Arial" w:hAnsi="Arial" w:cs="Arial"/>
          <w:lang w:val="es-MX"/>
        </w:rPr>
        <w:t xml:space="preserve"> a consideración de los </w:t>
      </w:r>
      <w:r>
        <w:rPr>
          <w:rFonts w:ascii="Arial" w:hAnsi="Arial" w:cs="Arial"/>
          <w:lang w:val="es-MX"/>
        </w:rPr>
        <w:t>d</w:t>
      </w:r>
      <w:r w:rsidRPr="007112E7">
        <w:rPr>
          <w:rFonts w:ascii="Arial" w:hAnsi="Arial" w:cs="Arial"/>
          <w:lang w:val="es-MX"/>
        </w:rPr>
        <w:t xml:space="preserve">irectores, </w:t>
      </w:r>
      <w:r w:rsidRPr="00D724AC">
        <w:rPr>
          <w:rFonts w:ascii="Arial" w:hAnsi="Arial" w:cs="Arial"/>
          <w:lang w:val="es-MX"/>
        </w:rPr>
        <w:t>solicitud de</w:t>
      </w:r>
      <w:r w:rsidRPr="00D724AC">
        <w:rPr>
          <w:rFonts w:ascii="Arial" w:hAnsi="Arial" w:cs="Arial"/>
        </w:rPr>
        <w:t xml:space="preserve"> donación de vehículos al Ministerio de Vivienda. </w:t>
      </w:r>
      <w:r w:rsidRPr="007112E7">
        <w:rPr>
          <w:rFonts w:ascii="Arial" w:hAnsi="Arial" w:cs="Arial"/>
        </w:rPr>
        <w:t xml:space="preserve">Para su presentación invitó al </w:t>
      </w:r>
      <w:r>
        <w:rPr>
          <w:rFonts w:ascii="Arial" w:hAnsi="Arial" w:cs="Arial"/>
        </w:rPr>
        <w:t>I</w:t>
      </w:r>
      <w:r>
        <w:rPr>
          <w:rFonts w:ascii="Arial" w:hAnsi="Arial" w:cs="Arial"/>
          <w:lang w:val="es-MX"/>
        </w:rPr>
        <w:t xml:space="preserve">ng. Hugo Armando Ruiz Pérez, Gerente Administrativo. El </w:t>
      </w:r>
      <w:r>
        <w:rPr>
          <w:rFonts w:ascii="Arial" w:hAnsi="Arial" w:cs="Arial"/>
        </w:rPr>
        <w:t>i</w:t>
      </w:r>
      <w:proofErr w:type="spellStart"/>
      <w:r>
        <w:rPr>
          <w:rFonts w:ascii="Arial" w:hAnsi="Arial" w:cs="Arial"/>
          <w:lang w:val="es-MX"/>
        </w:rPr>
        <w:t>ngeniero</w:t>
      </w:r>
      <w:proofErr w:type="spellEnd"/>
      <w:r>
        <w:rPr>
          <w:rFonts w:ascii="Arial" w:hAnsi="Arial" w:cs="Arial"/>
          <w:lang w:val="es-MX"/>
        </w:rPr>
        <w:t xml:space="preserve"> Ruiz Pérez inició señalando que c</w:t>
      </w:r>
      <w:proofErr w:type="spellStart"/>
      <w:r w:rsidRPr="002F1DF1">
        <w:rPr>
          <w:rFonts w:ascii="Arial" w:hAnsi="Arial" w:cs="Arial"/>
          <w:lang w:eastAsia="en-US"/>
        </w:rPr>
        <w:t>on</w:t>
      </w:r>
      <w:proofErr w:type="spellEnd"/>
      <w:r w:rsidRPr="002F1DF1">
        <w:rPr>
          <w:rFonts w:ascii="Arial" w:hAnsi="Arial" w:cs="Arial"/>
          <w:lang w:eastAsia="en-US"/>
        </w:rPr>
        <w:t xml:space="preserve"> fecha 16 de agosto de 2021 se recibió solicitud del </w:t>
      </w:r>
      <w:r w:rsidRPr="002F1DF1">
        <w:rPr>
          <w:rFonts w:ascii="Arial" w:hAnsi="Arial" w:cs="Arial"/>
          <w:lang w:val="es-ES_tradnl" w:eastAsia="en-US"/>
        </w:rPr>
        <w:t xml:space="preserve">Instituto de Legalización de la Propiedad (ILP) por medio del </w:t>
      </w:r>
      <w:r w:rsidRPr="002F1DF1">
        <w:rPr>
          <w:rFonts w:ascii="Arial" w:hAnsi="Arial" w:cs="Arial"/>
          <w:lang w:eastAsia="en-US"/>
        </w:rPr>
        <w:t>Ministerio de Vivienda, en donde se solicit</w:t>
      </w:r>
      <w:r>
        <w:rPr>
          <w:rFonts w:ascii="Arial" w:hAnsi="Arial" w:cs="Arial"/>
          <w:lang w:eastAsia="en-US"/>
        </w:rPr>
        <w:t>ó</w:t>
      </w:r>
      <w:r w:rsidRPr="002F1DF1">
        <w:rPr>
          <w:rFonts w:ascii="Arial" w:hAnsi="Arial" w:cs="Arial"/>
          <w:lang w:eastAsia="en-US"/>
        </w:rPr>
        <w:t xml:space="preserve"> apoyo interinstitucional en el sentido de proporcionar vehículos para actividades y programas desarrollados por dicha institución. </w:t>
      </w:r>
      <w:r>
        <w:rPr>
          <w:rFonts w:ascii="Arial" w:hAnsi="Arial" w:cs="Arial"/>
          <w:lang w:eastAsia="en-US"/>
        </w:rPr>
        <w:t xml:space="preserve">Atendiendo dicha petición, Junta Directiva, según </w:t>
      </w:r>
      <w:r w:rsidRPr="002F1DF1">
        <w:rPr>
          <w:rFonts w:ascii="Arial" w:hAnsi="Arial" w:cs="Arial"/>
          <w:lang w:val="es-ES_tradnl" w:eastAsia="en-US"/>
        </w:rPr>
        <w:t>punto XVI) del Acta de Sesión N°JD-148/2021 de fecha 19 de agosto 2021, autoriz</w:t>
      </w:r>
      <w:r>
        <w:rPr>
          <w:rFonts w:ascii="Arial" w:hAnsi="Arial" w:cs="Arial"/>
          <w:lang w:val="es-ES_tradnl" w:eastAsia="en-US"/>
        </w:rPr>
        <w:t>ó</w:t>
      </w:r>
      <w:r w:rsidRPr="002F1DF1">
        <w:rPr>
          <w:rFonts w:ascii="Arial" w:hAnsi="Arial" w:cs="Arial"/>
          <w:lang w:val="es-ES_tradnl" w:eastAsia="en-US"/>
        </w:rPr>
        <w:t xml:space="preserve"> la elaboración del Convenio de Cooperación Interinstitucional entre el ILP y el FSV, y se autoriz</w:t>
      </w:r>
      <w:r>
        <w:rPr>
          <w:rFonts w:ascii="Arial" w:hAnsi="Arial" w:cs="Arial"/>
          <w:lang w:val="es-ES_tradnl" w:eastAsia="en-US"/>
        </w:rPr>
        <w:t>ó poner</w:t>
      </w:r>
      <w:r w:rsidRPr="002F1DF1">
        <w:rPr>
          <w:rFonts w:ascii="Arial" w:hAnsi="Arial" w:cs="Arial"/>
          <w:lang w:val="es-ES_tradnl" w:eastAsia="en-US"/>
        </w:rPr>
        <w:t xml:space="preserve"> a disposición 4 vehículos propiedad del FSV.</w:t>
      </w:r>
      <w:r>
        <w:rPr>
          <w:rFonts w:ascii="Arial" w:hAnsi="Arial" w:cs="Arial"/>
          <w:lang w:val="es-ES_tradnl" w:eastAsia="en-US"/>
        </w:rPr>
        <w:t xml:space="preserve"> Dicho</w:t>
      </w:r>
      <w:r w:rsidRPr="005231B0">
        <w:rPr>
          <w:rFonts w:ascii="Arial" w:hAnsi="Arial" w:cs="Arial"/>
          <w:lang w:val="es-ES_tradnl" w:eastAsia="en-US"/>
        </w:rPr>
        <w:t xml:space="preserve"> Convenio se suscrib</w:t>
      </w:r>
      <w:r>
        <w:rPr>
          <w:rFonts w:ascii="Arial" w:hAnsi="Arial" w:cs="Arial"/>
          <w:lang w:val="es-ES_tradnl" w:eastAsia="en-US"/>
        </w:rPr>
        <w:t>ió</w:t>
      </w:r>
      <w:r w:rsidRPr="005231B0">
        <w:rPr>
          <w:rFonts w:ascii="Arial" w:hAnsi="Arial" w:cs="Arial"/>
          <w:lang w:val="es-ES_tradnl" w:eastAsia="en-US"/>
        </w:rPr>
        <w:t xml:space="preserve"> con una duración de 6 meses contados a partir del 20 de septiembre de 2021, hasta el 20 de marzo de 2022, prorrogable mediante el cruce de notas.</w:t>
      </w:r>
      <w:r>
        <w:rPr>
          <w:rFonts w:ascii="Arial" w:hAnsi="Arial" w:cs="Arial"/>
          <w:lang w:val="es-ES_tradnl" w:eastAsia="en-US"/>
        </w:rPr>
        <w:t xml:space="preserve"> Y c</w:t>
      </w:r>
      <w:r w:rsidRPr="002F1DF1">
        <w:rPr>
          <w:rFonts w:ascii="Arial" w:hAnsi="Arial" w:cs="Arial"/>
          <w:lang w:val="es-ES_tradnl" w:eastAsia="en-US"/>
        </w:rPr>
        <w:t>on fecha 15 de febrero de 2022, el ILP solicit</w:t>
      </w:r>
      <w:r>
        <w:rPr>
          <w:rFonts w:ascii="Arial" w:hAnsi="Arial" w:cs="Arial"/>
          <w:lang w:val="es-ES_tradnl" w:eastAsia="en-US"/>
        </w:rPr>
        <w:t>ó</w:t>
      </w:r>
      <w:r w:rsidRPr="002F1DF1">
        <w:rPr>
          <w:rFonts w:ascii="Arial" w:hAnsi="Arial" w:cs="Arial"/>
          <w:lang w:val="es-ES_tradnl" w:eastAsia="en-US"/>
        </w:rPr>
        <w:t xml:space="preserve"> una prórroga del Convenio antes mencionado, mediante nota suscrita por el Director Ejecutivo, por un período de 2 meses adicionales a partir de su vencimiento</w:t>
      </w:r>
      <w:r>
        <w:rPr>
          <w:rFonts w:ascii="Arial" w:hAnsi="Arial" w:cs="Arial"/>
          <w:lang w:val="es-ES_tradnl" w:eastAsia="en-US"/>
        </w:rPr>
        <w:t>, lo que se realizó</w:t>
      </w:r>
      <w:r w:rsidRPr="002F1DF1">
        <w:rPr>
          <w:rFonts w:ascii="Arial" w:hAnsi="Arial" w:cs="Arial"/>
          <w:lang w:val="es-ES_tradnl" w:eastAsia="en-US"/>
        </w:rPr>
        <w:t xml:space="preserve"> prorroga</w:t>
      </w:r>
      <w:r>
        <w:rPr>
          <w:rFonts w:ascii="Arial" w:hAnsi="Arial" w:cs="Arial"/>
          <w:lang w:val="es-ES_tradnl" w:eastAsia="en-US"/>
        </w:rPr>
        <w:t>ndo el</w:t>
      </w:r>
      <w:r w:rsidRPr="002F1DF1">
        <w:rPr>
          <w:rFonts w:ascii="Arial" w:hAnsi="Arial" w:cs="Arial"/>
          <w:lang w:val="es-ES_tradnl" w:eastAsia="en-US"/>
        </w:rPr>
        <w:t xml:space="preserve"> Convenio 2 meses </w:t>
      </w:r>
      <w:r>
        <w:rPr>
          <w:rFonts w:ascii="Arial" w:hAnsi="Arial" w:cs="Arial"/>
          <w:lang w:val="es-ES_tradnl" w:eastAsia="en-US"/>
        </w:rPr>
        <w:t>más</w:t>
      </w:r>
      <w:r w:rsidRPr="002F1DF1">
        <w:rPr>
          <w:rFonts w:ascii="Arial" w:hAnsi="Arial" w:cs="Arial"/>
          <w:lang w:val="es-ES_tradnl" w:eastAsia="en-US"/>
        </w:rPr>
        <w:t>, finalizando este el 20 de mayo de 2022.</w:t>
      </w:r>
      <w:r>
        <w:rPr>
          <w:rFonts w:ascii="Arial" w:hAnsi="Arial" w:cs="Arial"/>
          <w:lang w:val="es-ES_tradnl" w:eastAsia="en-US"/>
        </w:rPr>
        <w:t xml:space="preserve"> </w:t>
      </w:r>
      <w:r>
        <w:rPr>
          <w:rFonts w:ascii="Arial" w:hAnsi="Arial" w:cs="Arial"/>
          <w:lang w:val="es-SV" w:eastAsia="en-US"/>
        </w:rPr>
        <w:t>Seguidamente, i</w:t>
      </w:r>
      <w:r w:rsidRPr="0009525E">
        <w:rPr>
          <w:rFonts w:ascii="Arial" w:hAnsi="Arial" w:cs="Arial"/>
          <w:lang w:val="es-SV" w:eastAsia="en-US"/>
        </w:rPr>
        <w:t>nformó que c</w:t>
      </w:r>
      <w:proofErr w:type="spellStart"/>
      <w:r w:rsidRPr="0009525E">
        <w:rPr>
          <w:rFonts w:ascii="Arial" w:hAnsi="Arial" w:cs="Arial"/>
          <w:lang w:eastAsia="en-US"/>
        </w:rPr>
        <w:t>on</w:t>
      </w:r>
      <w:proofErr w:type="spellEnd"/>
      <w:r w:rsidRPr="0009525E">
        <w:rPr>
          <w:rFonts w:ascii="Arial" w:hAnsi="Arial" w:cs="Arial"/>
          <w:lang w:eastAsia="en-US"/>
        </w:rPr>
        <w:t xml:space="preserve"> fecha 20 de abril del 2022 se recibió </w:t>
      </w:r>
      <w:r>
        <w:rPr>
          <w:rFonts w:ascii="Arial" w:hAnsi="Arial" w:cs="Arial"/>
          <w:lang w:eastAsia="en-US"/>
        </w:rPr>
        <w:t>nota suscrita por</w:t>
      </w:r>
      <w:r w:rsidRPr="0009525E">
        <w:rPr>
          <w:rFonts w:ascii="Arial" w:hAnsi="Arial" w:cs="Arial"/>
          <w:lang w:eastAsia="en-US"/>
        </w:rPr>
        <w:t xml:space="preserve"> la </w:t>
      </w:r>
      <w:r>
        <w:rPr>
          <w:rFonts w:ascii="Arial" w:hAnsi="Arial" w:cs="Arial"/>
          <w:lang w:eastAsia="en-US"/>
        </w:rPr>
        <w:t>s</w:t>
      </w:r>
      <w:r w:rsidRPr="0009525E">
        <w:rPr>
          <w:rFonts w:ascii="Arial" w:hAnsi="Arial" w:cs="Arial"/>
          <w:lang w:eastAsia="en-US"/>
        </w:rPr>
        <w:t>eñora Ministra de V</w:t>
      </w:r>
      <w:proofErr w:type="spellStart"/>
      <w:r w:rsidRPr="0009525E">
        <w:rPr>
          <w:rFonts w:ascii="Arial" w:hAnsi="Arial" w:cs="Arial"/>
          <w:lang w:val="es-ES_tradnl" w:eastAsia="en-US"/>
        </w:rPr>
        <w:t>ivienda</w:t>
      </w:r>
      <w:proofErr w:type="spellEnd"/>
      <w:r w:rsidRPr="0009525E">
        <w:rPr>
          <w:rFonts w:ascii="Arial" w:hAnsi="Arial" w:cs="Arial"/>
          <w:lang w:val="es-ES_tradnl" w:eastAsia="en-US"/>
        </w:rPr>
        <w:t xml:space="preserve">, Lic. Michelle Sol, </w:t>
      </w:r>
      <w:r>
        <w:rPr>
          <w:rFonts w:ascii="Arial" w:hAnsi="Arial" w:cs="Arial"/>
          <w:lang w:val="es-ES_tradnl" w:eastAsia="en-US"/>
        </w:rPr>
        <w:t xml:space="preserve">en la que se solicita </w:t>
      </w:r>
      <w:r w:rsidRPr="0009525E">
        <w:rPr>
          <w:rFonts w:ascii="Arial" w:hAnsi="Arial" w:cs="Arial"/>
          <w:lang w:eastAsia="en-US"/>
        </w:rPr>
        <w:t xml:space="preserve">apoyo interinstitucional para dar cumplimiento a los objetivos de dicha cartera de Estado, </w:t>
      </w:r>
      <w:r>
        <w:rPr>
          <w:rFonts w:ascii="Arial" w:hAnsi="Arial" w:cs="Arial"/>
          <w:lang w:eastAsia="en-US"/>
        </w:rPr>
        <w:t>requiriendo</w:t>
      </w:r>
      <w:r w:rsidRPr="0009525E">
        <w:rPr>
          <w:rFonts w:ascii="Arial" w:hAnsi="Arial" w:cs="Arial"/>
          <w:lang w:eastAsia="en-US"/>
        </w:rPr>
        <w:t xml:space="preserve"> hacer del conocimiento de la Junta Directiva y someter a aprobación de dicho Organismo, la donación de 4 vehículos propiedad del FSV a favor del Ministerio de Vivienda.  </w:t>
      </w:r>
      <w:r>
        <w:rPr>
          <w:rFonts w:ascii="Arial" w:hAnsi="Arial" w:cs="Arial"/>
          <w:lang w:eastAsia="en-US"/>
        </w:rPr>
        <w:t>Los</w:t>
      </w:r>
      <w:r w:rsidRPr="0009525E">
        <w:rPr>
          <w:rFonts w:ascii="Arial" w:hAnsi="Arial" w:cs="Arial"/>
          <w:lang w:eastAsia="en-US"/>
        </w:rPr>
        <w:t xml:space="preserve"> vehículos descritos en la nota de la Sra. Ministra</w:t>
      </w:r>
      <w:r>
        <w:rPr>
          <w:rFonts w:ascii="Arial" w:hAnsi="Arial" w:cs="Arial"/>
          <w:lang w:eastAsia="en-US"/>
        </w:rPr>
        <w:t xml:space="preserve"> de Vivienda,</w:t>
      </w:r>
      <w:r w:rsidRPr="0009525E">
        <w:rPr>
          <w:rFonts w:ascii="Arial" w:hAnsi="Arial" w:cs="Arial"/>
          <w:lang w:eastAsia="en-US"/>
        </w:rPr>
        <w:t xml:space="preserve"> son los vehículos que actualmente están entregados en convenio con el ILP.</w:t>
      </w:r>
      <w:r>
        <w:rPr>
          <w:rFonts w:ascii="Arial" w:hAnsi="Arial" w:cs="Arial"/>
          <w:lang w:eastAsia="en-US"/>
        </w:rPr>
        <w:t xml:space="preserve"> </w:t>
      </w:r>
      <w:r>
        <w:rPr>
          <w:rFonts w:ascii="Arial" w:hAnsi="Arial" w:cs="Arial"/>
          <w:lang w:val="es-SV" w:eastAsia="en-US"/>
        </w:rPr>
        <w:t>Haciendo un</w:t>
      </w:r>
      <w:r w:rsidRPr="00D4015D">
        <w:rPr>
          <w:rFonts w:ascii="Arial" w:hAnsi="Arial" w:cs="Arial"/>
          <w:lang w:val="es-SV" w:eastAsia="en-US"/>
        </w:rPr>
        <w:t xml:space="preserve"> análisis</w:t>
      </w:r>
      <w:r>
        <w:rPr>
          <w:rFonts w:ascii="Arial" w:hAnsi="Arial" w:cs="Arial"/>
          <w:lang w:val="es-SV" w:eastAsia="en-US"/>
        </w:rPr>
        <w:t xml:space="preserve"> de la solicitud en congruencia con la normativa que rige la actuación del FSV,</w:t>
      </w:r>
      <w:r w:rsidRPr="00D4015D">
        <w:rPr>
          <w:rFonts w:ascii="Arial" w:hAnsi="Arial" w:cs="Arial"/>
          <w:lang w:val="es-SV" w:eastAsia="en-US"/>
        </w:rPr>
        <w:t xml:space="preserve"> se indica</w:t>
      </w:r>
      <w:r>
        <w:rPr>
          <w:rFonts w:ascii="Arial" w:hAnsi="Arial" w:cs="Arial"/>
          <w:lang w:val="es-SV" w:eastAsia="en-US"/>
        </w:rPr>
        <w:t>, en primer lugar,</w:t>
      </w:r>
      <w:r w:rsidRPr="00D4015D">
        <w:rPr>
          <w:rFonts w:ascii="Arial" w:hAnsi="Arial" w:cs="Arial"/>
          <w:lang w:val="es-SV" w:eastAsia="en-US"/>
        </w:rPr>
        <w:t xml:space="preserve"> que de</w:t>
      </w:r>
      <w:r w:rsidRPr="00D4015D">
        <w:rPr>
          <w:rFonts w:ascii="Arial" w:hAnsi="Arial" w:cs="Arial"/>
          <w:lang w:eastAsia="en-US"/>
        </w:rPr>
        <w:t xml:space="preserve"> acuerdo al plan de modernización de la flota vehicular del FSV, con la incorporación de los nuevos vehículos a final del 2021, contamos con suficientes unidades para brindar el servicio que la Institución necesita.</w:t>
      </w:r>
      <w:r>
        <w:rPr>
          <w:rFonts w:ascii="Arial" w:hAnsi="Arial" w:cs="Arial"/>
          <w:lang w:eastAsia="en-US"/>
        </w:rPr>
        <w:t xml:space="preserve"> Por otra parte</w:t>
      </w:r>
      <w:r w:rsidRPr="00D4015D">
        <w:rPr>
          <w:rFonts w:ascii="Arial" w:hAnsi="Arial" w:cs="Arial"/>
          <w:lang w:eastAsia="en-US"/>
        </w:rPr>
        <w:t xml:space="preserve">, siguiendo lo establecido por los </w:t>
      </w:r>
      <w:r w:rsidRPr="00D4015D">
        <w:rPr>
          <w:rFonts w:ascii="Arial" w:hAnsi="Arial" w:cs="Arial"/>
          <w:i/>
          <w:iCs/>
          <w:lang w:eastAsia="en-US"/>
        </w:rPr>
        <w:t xml:space="preserve">Lineamientos de Ahorro y Eficiencia del FSV (código A-000-001), </w:t>
      </w:r>
      <w:r w:rsidRPr="00D4015D">
        <w:rPr>
          <w:rFonts w:ascii="Arial" w:hAnsi="Arial" w:cs="Arial"/>
          <w:lang w:eastAsia="en-US"/>
        </w:rPr>
        <w:t>aplicado a los vehículos que se solicita donar, éstos tienen un kilometraje mayor a los 150,000 km de recorrido por lo que su descargo</w:t>
      </w:r>
      <w:r>
        <w:rPr>
          <w:rFonts w:ascii="Arial" w:hAnsi="Arial" w:cs="Arial"/>
          <w:lang w:eastAsia="en-US"/>
        </w:rPr>
        <w:t>, además de ser acorde a la normativa del FSV,</w:t>
      </w:r>
      <w:r w:rsidRPr="00D4015D">
        <w:rPr>
          <w:rFonts w:ascii="Arial" w:hAnsi="Arial" w:cs="Arial"/>
          <w:lang w:eastAsia="en-US"/>
        </w:rPr>
        <w:t xml:space="preserve"> representaría un ahorro en costos de reparación, mantenimiento, seguro y sistema de GPS que actualmente paga el FSV. </w:t>
      </w:r>
      <w:r>
        <w:rPr>
          <w:rFonts w:ascii="Arial" w:hAnsi="Arial" w:cs="Arial"/>
          <w:lang w:eastAsia="en-US"/>
        </w:rPr>
        <w:t>Es decir, sin perjuicio de</w:t>
      </w:r>
      <w:r w:rsidRPr="00D4015D">
        <w:rPr>
          <w:rFonts w:ascii="Arial" w:hAnsi="Arial" w:cs="Arial"/>
          <w:lang w:eastAsia="en-US"/>
        </w:rPr>
        <w:t xml:space="preserve"> la solicitud de donación, la recomendación técnica sería descargar los vehículos en cuestión</w:t>
      </w:r>
      <w:r>
        <w:rPr>
          <w:rFonts w:ascii="Arial" w:hAnsi="Arial" w:cs="Arial"/>
          <w:lang w:eastAsia="en-US"/>
        </w:rPr>
        <w:t xml:space="preserve">, que son los siguientes: </w:t>
      </w:r>
      <w:r w:rsidRPr="00204182">
        <w:rPr>
          <w:rFonts w:ascii="Arial" w:hAnsi="Arial" w:cs="Arial"/>
          <w:lang w:val="es-MX" w:eastAsia="en-US"/>
        </w:rPr>
        <w:t>4 vehículos marca T</w:t>
      </w:r>
      <w:proofErr w:type="spellStart"/>
      <w:r w:rsidRPr="00204182">
        <w:rPr>
          <w:rFonts w:ascii="Arial" w:hAnsi="Arial" w:cs="Arial"/>
          <w:lang w:eastAsia="en-US"/>
        </w:rPr>
        <w:t>oyota</w:t>
      </w:r>
      <w:proofErr w:type="spellEnd"/>
      <w:r w:rsidRPr="00204182">
        <w:rPr>
          <w:rFonts w:ascii="Arial" w:hAnsi="Arial" w:cs="Arial"/>
          <w:lang w:eastAsia="en-US"/>
        </w:rPr>
        <w:t xml:space="preserve">, tipo Pick Up, placas: </w:t>
      </w:r>
      <w:r w:rsidRPr="00204182">
        <w:rPr>
          <w:rFonts w:ascii="Arial" w:hAnsi="Arial" w:cs="Arial"/>
          <w:lang w:val="es-ES_tradnl" w:eastAsia="en-US"/>
        </w:rPr>
        <w:t>N-6896, N-7686, N-7688 Y N7695</w:t>
      </w:r>
      <w:r>
        <w:rPr>
          <w:rFonts w:ascii="Arial" w:hAnsi="Arial" w:cs="Arial"/>
          <w:lang w:val="es-ES_tradnl" w:eastAsia="en-US"/>
        </w:rPr>
        <w:t>.</w:t>
      </w:r>
    </w:p>
    <w:p w14:paraId="2885650D" w14:textId="77777777" w:rsidR="00192653" w:rsidRPr="00733B4E" w:rsidRDefault="00192653" w:rsidP="00192653">
      <w:pPr>
        <w:pStyle w:val="Prrafodelista"/>
        <w:ind w:left="0"/>
        <w:jc w:val="both"/>
        <w:rPr>
          <w:rFonts w:ascii="Arial" w:hAnsi="Arial" w:cs="Arial"/>
          <w:b/>
          <w:bCs/>
          <w:lang w:val="es-SV" w:eastAsia="en-US"/>
        </w:rPr>
      </w:pPr>
      <w:r>
        <w:rPr>
          <w:rFonts w:ascii="Arial" w:hAnsi="Arial" w:cs="Arial"/>
          <w:lang w:val="es-SV" w:eastAsia="en-US"/>
        </w:rPr>
        <w:t>El Gerente Administrativo t</w:t>
      </w:r>
      <w:r w:rsidRPr="002D3933">
        <w:rPr>
          <w:rFonts w:ascii="Arial" w:hAnsi="Arial" w:cs="Arial"/>
          <w:lang w:val="es-SV" w:eastAsia="en-US"/>
        </w:rPr>
        <w:t>ambién indicó que, en relación al marco normativo para el descargo de bienes, la normativa interna, señala en el</w:t>
      </w:r>
      <w:r w:rsidRPr="002D3933">
        <w:rPr>
          <w:rFonts w:ascii="Arial" w:hAnsi="Arial" w:cs="Arial"/>
          <w:lang w:eastAsia="en-US"/>
        </w:rPr>
        <w:t xml:space="preserve"> </w:t>
      </w:r>
      <w:r w:rsidRPr="00D30EBF">
        <w:rPr>
          <w:rFonts w:ascii="Arial" w:hAnsi="Arial" w:cs="Arial"/>
          <w:lang w:eastAsia="en-US"/>
        </w:rPr>
        <w:t>INSTRUCTIVO DE ADMINISTRACIÓN DE BIENES INSTITUCIONALES (Código 715)</w:t>
      </w:r>
      <w:r>
        <w:rPr>
          <w:rFonts w:ascii="Arial" w:hAnsi="Arial" w:cs="Arial"/>
          <w:lang w:eastAsia="en-US"/>
        </w:rPr>
        <w:t xml:space="preserve"> </w:t>
      </w:r>
      <w:r w:rsidRPr="00D30EBF">
        <w:rPr>
          <w:rFonts w:ascii="Arial" w:hAnsi="Arial" w:cs="Arial"/>
          <w:lang w:eastAsia="en-US"/>
        </w:rPr>
        <w:t>…</w:t>
      </w:r>
      <w:r w:rsidRPr="00D30EBF">
        <w:rPr>
          <w:rFonts w:ascii="Arial" w:hAnsi="Arial" w:cs="Arial"/>
          <w:lang w:val="es-ES_tradnl" w:eastAsia="en-US"/>
        </w:rPr>
        <w:t xml:space="preserve">7. Salida, traslado, baja o descargo de bienes </w:t>
      </w:r>
      <w:r w:rsidRPr="00D30EBF">
        <w:rPr>
          <w:rFonts w:ascii="Arial" w:hAnsi="Arial" w:cs="Arial"/>
          <w:lang w:val="es-ES_tradnl" w:eastAsia="en-US"/>
        </w:rPr>
        <w:lastRenderedPageBreak/>
        <w:t>muebles e intangibles</w:t>
      </w:r>
      <w:r>
        <w:rPr>
          <w:rFonts w:ascii="Arial" w:hAnsi="Arial" w:cs="Arial"/>
          <w:lang w:val="es-ES_tradnl" w:eastAsia="en-US"/>
        </w:rPr>
        <w:t>...</w:t>
      </w:r>
      <w:r w:rsidRPr="00D30EBF">
        <w:rPr>
          <w:rFonts w:ascii="Arial" w:hAnsi="Arial" w:cs="Arial"/>
          <w:lang w:eastAsia="en-US"/>
        </w:rPr>
        <w:t>c) Baja o descargo</w:t>
      </w:r>
      <w:r>
        <w:rPr>
          <w:rFonts w:ascii="Arial" w:hAnsi="Arial" w:cs="Arial"/>
          <w:lang w:eastAsia="en-US"/>
        </w:rPr>
        <w:t xml:space="preserve">. </w:t>
      </w:r>
      <w:r w:rsidRPr="00D30EBF">
        <w:rPr>
          <w:rFonts w:ascii="Arial" w:hAnsi="Arial" w:cs="Arial"/>
          <w:lang w:eastAsia="en-US"/>
        </w:rPr>
        <w:t>Consiste en retirar todos aquellos bienes muebles que han perdido la posibilidad de ser utilizados por la Institución, debido a obsolescencia, desgaste, deterioro, pérdida, destrucción, mantenimiento o reparación onerosa y reposición. Estos bienes dados de baja o descargados podrán:</w:t>
      </w:r>
      <w:r w:rsidRPr="00DF601F">
        <w:rPr>
          <w:rFonts w:ascii="Arial" w:hAnsi="Arial" w:cs="Arial"/>
          <w:lang w:eastAsia="en-US"/>
        </w:rPr>
        <w:t xml:space="preserve"> </w:t>
      </w:r>
      <w:r w:rsidRPr="00D30EBF">
        <w:rPr>
          <w:rFonts w:ascii="Arial" w:hAnsi="Arial" w:cs="Arial"/>
          <w:lang w:val="es-SV" w:eastAsia="en-US"/>
        </w:rPr>
        <w:t>Subastarse,</w:t>
      </w:r>
      <w:r w:rsidRPr="00DF601F">
        <w:rPr>
          <w:rFonts w:ascii="Arial" w:hAnsi="Arial" w:cs="Arial"/>
          <w:lang w:val="es-SV" w:eastAsia="en-US"/>
        </w:rPr>
        <w:t xml:space="preserve"> </w:t>
      </w:r>
      <w:r w:rsidRPr="00D30EBF">
        <w:rPr>
          <w:rFonts w:ascii="Arial" w:hAnsi="Arial" w:cs="Arial"/>
          <w:lang w:val="es-SV" w:eastAsia="en-US"/>
        </w:rPr>
        <w:t>Donarse,</w:t>
      </w:r>
      <w:r w:rsidRPr="00DF601F">
        <w:rPr>
          <w:rFonts w:ascii="Arial" w:hAnsi="Arial" w:cs="Arial"/>
          <w:lang w:val="es-SV" w:eastAsia="en-US"/>
        </w:rPr>
        <w:t xml:space="preserve"> </w:t>
      </w:r>
      <w:r w:rsidRPr="00D30EBF">
        <w:rPr>
          <w:rFonts w:ascii="Arial" w:hAnsi="Arial" w:cs="Arial"/>
          <w:lang w:val="es-SV" w:eastAsia="en-US"/>
        </w:rPr>
        <w:t>Permutarse,</w:t>
      </w:r>
      <w:r w:rsidRPr="00DF601F">
        <w:rPr>
          <w:rFonts w:ascii="Arial" w:hAnsi="Arial" w:cs="Arial"/>
          <w:lang w:val="es-SV" w:eastAsia="en-US"/>
        </w:rPr>
        <w:t xml:space="preserve"> </w:t>
      </w:r>
      <w:r w:rsidRPr="00D30EBF">
        <w:rPr>
          <w:rFonts w:ascii="Arial" w:hAnsi="Arial" w:cs="Arial"/>
          <w:lang w:val="es-SV" w:eastAsia="en-US"/>
        </w:rPr>
        <w:t>Destruirse,</w:t>
      </w:r>
      <w:r w:rsidRPr="00DF601F">
        <w:rPr>
          <w:rFonts w:ascii="Arial" w:hAnsi="Arial" w:cs="Arial"/>
          <w:lang w:val="es-SV" w:eastAsia="en-US"/>
        </w:rPr>
        <w:t xml:space="preserve"> </w:t>
      </w:r>
      <w:r w:rsidRPr="00D30EBF">
        <w:rPr>
          <w:rFonts w:ascii="Arial" w:hAnsi="Arial" w:cs="Arial"/>
          <w:lang w:val="es-SV" w:eastAsia="en-US"/>
        </w:rPr>
        <w:t xml:space="preserve">Darse en pago o </w:t>
      </w:r>
      <w:r w:rsidRPr="00DF601F">
        <w:rPr>
          <w:rFonts w:ascii="Arial" w:hAnsi="Arial" w:cs="Arial"/>
          <w:lang w:val="es-SV" w:eastAsia="en-US"/>
        </w:rPr>
        <w:t>s</w:t>
      </w:r>
      <w:r w:rsidRPr="00D30EBF">
        <w:rPr>
          <w:rFonts w:ascii="Arial" w:hAnsi="Arial" w:cs="Arial"/>
          <w:lang w:val="es-SV" w:eastAsia="en-US"/>
        </w:rPr>
        <w:t>ometerse a cualquier acción que disponga la Junta Directiva apegado a la Ley.</w:t>
      </w:r>
      <w:r>
        <w:rPr>
          <w:rFonts w:ascii="Arial" w:hAnsi="Arial" w:cs="Arial"/>
          <w:lang w:val="es-SV" w:eastAsia="en-US"/>
        </w:rPr>
        <w:t xml:space="preserve"> </w:t>
      </w:r>
      <w:r w:rsidRPr="00DF601F">
        <w:rPr>
          <w:rFonts w:ascii="Arial" w:hAnsi="Arial" w:cs="Arial"/>
          <w:lang w:val="es-SV" w:eastAsia="en-US"/>
        </w:rPr>
        <w:t>El ingeniero</w:t>
      </w:r>
      <w:r>
        <w:rPr>
          <w:rFonts w:ascii="Arial" w:hAnsi="Arial" w:cs="Arial"/>
          <w:b/>
          <w:bCs/>
          <w:lang w:val="es-SV" w:eastAsia="en-US"/>
        </w:rPr>
        <w:t xml:space="preserve"> </w:t>
      </w:r>
      <w:r>
        <w:rPr>
          <w:rFonts w:ascii="Arial" w:hAnsi="Arial" w:cs="Arial"/>
          <w:lang w:val="es-MX"/>
        </w:rPr>
        <w:t xml:space="preserve">Ruiz Pérez también acotó que </w:t>
      </w:r>
      <w:r w:rsidRPr="00DF601F">
        <w:rPr>
          <w:rFonts w:ascii="Arial" w:hAnsi="Arial" w:cs="Arial"/>
          <w:lang w:val="es-MX"/>
        </w:rPr>
        <w:t>l</w:t>
      </w:r>
      <w:r w:rsidRPr="00DF601F">
        <w:rPr>
          <w:rFonts w:ascii="Arial" w:hAnsi="Arial" w:cs="Arial"/>
          <w:lang w:val="es-SV" w:eastAsia="en-US"/>
        </w:rPr>
        <w:t xml:space="preserve">a solicitud recibida se gestiona sobre la base del deber de Colaboración Interinstitucional que rige a la Administración Pública, regulado de conformidad a las </w:t>
      </w:r>
      <w:r w:rsidRPr="00A4756A">
        <w:rPr>
          <w:rFonts w:ascii="Arial" w:hAnsi="Arial" w:cs="Arial"/>
          <w:lang w:val="es-SV" w:eastAsia="en-US"/>
        </w:rPr>
        <w:t xml:space="preserve">siguientes disposiciones: </w:t>
      </w:r>
      <w:r w:rsidRPr="00DF601F">
        <w:rPr>
          <w:rFonts w:ascii="Arial" w:hAnsi="Arial" w:cs="Arial"/>
          <w:lang w:val="es-SV" w:eastAsia="en-US"/>
        </w:rPr>
        <w:t>“Art. 86 Cn.-Las atribuciones de los órganos del Gobierno son indelegables, pero éstos colaborarán entre sí en el ejercicio de las funciones públicas.”</w:t>
      </w:r>
      <w:r w:rsidRPr="00A4756A">
        <w:rPr>
          <w:rFonts w:ascii="Arial" w:hAnsi="Arial" w:cs="Arial"/>
          <w:lang w:val="es-SV" w:eastAsia="en-US"/>
        </w:rPr>
        <w:t xml:space="preserve"> </w:t>
      </w:r>
      <w:r w:rsidRPr="00DF601F">
        <w:rPr>
          <w:rFonts w:ascii="Arial" w:hAnsi="Arial" w:cs="Arial"/>
          <w:lang w:val="es-SV" w:eastAsia="en-US"/>
        </w:rPr>
        <w:t>“Art. 58 R.I.O.E.- La colaboración interinstitucional de las Secretarías de Estado y las entidades autónomas debe ser una herramienta para la elaboración e implementación de políticas públicas en beneficio de la población.”</w:t>
      </w:r>
      <w:r>
        <w:rPr>
          <w:rFonts w:ascii="Arial" w:hAnsi="Arial" w:cs="Arial"/>
          <w:lang w:val="es-SV" w:eastAsia="en-US"/>
        </w:rPr>
        <w:t xml:space="preserve"> </w:t>
      </w:r>
      <w:r w:rsidRPr="00DF601F">
        <w:rPr>
          <w:rFonts w:ascii="Arial" w:hAnsi="Arial" w:cs="Arial"/>
          <w:lang w:val="es-SV" w:eastAsia="en-US"/>
        </w:rPr>
        <w:t>“Art. 59 R.I.O.E.- …las entidades autónomas prestarán esta colaboración a través del Ministerio con que se relacionan con el Órgano Ejecutivo.”</w:t>
      </w:r>
      <w:r>
        <w:rPr>
          <w:rFonts w:ascii="Arial" w:hAnsi="Arial" w:cs="Arial"/>
          <w:lang w:val="es-SV" w:eastAsia="en-US"/>
        </w:rPr>
        <w:t xml:space="preserve"> </w:t>
      </w:r>
      <w:r>
        <w:rPr>
          <w:rFonts w:ascii="Arial" w:hAnsi="Arial" w:cs="Arial"/>
          <w:lang w:eastAsia="en-US"/>
        </w:rPr>
        <w:t>Por tanto, sobre la</w:t>
      </w:r>
      <w:r w:rsidRPr="00A4756A">
        <w:rPr>
          <w:rFonts w:ascii="Arial" w:hAnsi="Arial" w:cs="Arial"/>
          <w:lang w:eastAsia="en-US"/>
        </w:rPr>
        <w:t xml:space="preserve"> base </w:t>
      </w:r>
      <w:r>
        <w:rPr>
          <w:rFonts w:ascii="Arial" w:hAnsi="Arial" w:cs="Arial"/>
          <w:lang w:eastAsia="en-US"/>
        </w:rPr>
        <w:t>de</w:t>
      </w:r>
      <w:r w:rsidRPr="00A4756A">
        <w:rPr>
          <w:rFonts w:ascii="Arial" w:hAnsi="Arial" w:cs="Arial"/>
          <w:lang w:eastAsia="en-US"/>
        </w:rPr>
        <w:t xml:space="preserve"> las disposiciones legales antes citadas, </w:t>
      </w:r>
      <w:r>
        <w:rPr>
          <w:rFonts w:ascii="Arial" w:hAnsi="Arial" w:cs="Arial"/>
          <w:lang w:eastAsia="en-US"/>
        </w:rPr>
        <w:t xml:space="preserve">y </w:t>
      </w:r>
      <w:r w:rsidRPr="00A4756A">
        <w:rPr>
          <w:rFonts w:ascii="Arial" w:hAnsi="Arial" w:cs="Arial"/>
          <w:lang w:eastAsia="en-US"/>
        </w:rPr>
        <w:t xml:space="preserve">considerando el plan de modernización de la flota vehicular del FSV y los Lineamientos de Ahorro y Eficiencia Institucional, en cuanto al ahorro de costos que se tendría al descargar los 4 vehículos detallados, se considera </w:t>
      </w:r>
      <w:r>
        <w:rPr>
          <w:rFonts w:ascii="Arial" w:hAnsi="Arial" w:cs="Arial"/>
          <w:lang w:eastAsia="en-US"/>
        </w:rPr>
        <w:t>procedente</w:t>
      </w:r>
      <w:r w:rsidRPr="00A4756A">
        <w:rPr>
          <w:rFonts w:ascii="Arial" w:hAnsi="Arial" w:cs="Arial"/>
          <w:lang w:eastAsia="en-US"/>
        </w:rPr>
        <w:t xml:space="preserve"> acceder a la Donación solicitada por el Ministerio de Vivienda, lo cual se realizará posterior al 20 de Mayo de 2022, por ser la fecha de vencimiento del Convenio de Cooperación Interinstitucional entre el FSV y el ILP.</w:t>
      </w:r>
      <w:r>
        <w:rPr>
          <w:rFonts w:ascii="Arial" w:hAnsi="Arial" w:cs="Arial"/>
          <w:lang w:eastAsia="en-US"/>
        </w:rPr>
        <w:t xml:space="preserve"> Finalmente, señaló que p</w:t>
      </w:r>
      <w:r w:rsidRPr="00A4756A">
        <w:rPr>
          <w:rFonts w:ascii="Arial" w:hAnsi="Arial" w:cs="Arial"/>
          <w:lang w:eastAsia="en-US"/>
        </w:rPr>
        <w:t xml:space="preserve">ara materializar la donación de los vehículos señalados, se hace necesario solicitar a Junta Directiva se otorgue PODER ESPECIAL a favor de la </w:t>
      </w:r>
      <w:r>
        <w:rPr>
          <w:rFonts w:ascii="Arial" w:hAnsi="Arial" w:cs="Arial"/>
          <w:lang w:eastAsia="en-US"/>
        </w:rPr>
        <w:t>i</w:t>
      </w:r>
      <w:r w:rsidRPr="00A4756A">
        <w:rPr>
          <w:rFonts w:ascii="Arial" w:hAnsi="Arial" w:cs="Arial"/>
          <w:lang w:eastAsia="en-US"/>
        </w:rPr>
        <w:t>ngeniera Isis Arnolda Ju</w:t>
      </w:r>
      <w:r>
        <w:rPr>
          <w:rFonts w:ascii="Arial" w:hAnsi="Arial" w:cs="Arial"/>
          <w:lang w:eastAsia="en-US"/>
        </w:rPr>
        <w:t>á</w:t>
      </w:r>
      <w:r w:rsidRPr="00A4756A">
        <w:rPr>
          <w:rFonts w:ascii="Arial" w:hAnsi="Arial" w:cs="Arial"/>
          <w:lang w:eastAsia="en-US"/>
        </w:rPr>
        <w:t xml:space="preserve">rez de Amaya, en su calidad de Jefe de Recursos Logísticos, facultándole para que </w:t>
      </w:r>
      <w:r w:rsidRPr="00A4756A">
        <w:rPr>
          <w:rFonts w:ascii="Arial" w:hAnsi="Arial" w:cs="Arial"/>
          <w:lang w:val="es-MX" w:eastAsia="en-US"/>
        </w:rPr>
        <w:t xml:space="preserve">comparezca a otorgar la Escritura de Donación de los 4 vehículos a favor del MINISTERIO DE VIVIENDA y a su vez realice </w:t>
      </w:r>
      <w:r w:rsidRPr="00A4756A">
        <w:rPr>
          <w:rFonts w:ascii="Arial" w:hAnsi="Arial" w:cs="Arial"/>
          <w:lang w:eastAsia="en-US"/>
        </w:rPr>
        <w:t>todos los trámites y gestiones necesarias</w:t>
      </w:r>
      <w:r>
        <w:rPr>
          <w:rFonts w:ascii="Arial" w:hAnsi="Arial" w:cs="Arial"/>
          <w:lang w:eastAsia="en-US"/>
        </w:rPr>
        <w:t xml:space="preserve"> para</w:t>
      </w:r>
      <w:r w:rsidRPr="00A4756A">
        <w:rPr>
          <w:rFonts w:ascii="Arial" w:hAnsi="Arial" w:cs="Arial"/>
          <w:lang w:eastAsia="en-US"/>
        </w:rPr>
        <w:t xml:space="preserve"> su inscripción en el Registro Público de Vehículos.</w:t>
      </w:r>
      <w:r>
        <w:rPr>
          <w:rFonts w:ascii="Arial" w:hAnsi="Arial" w:cs="Arial"/>
          <w:lang w:eastAsia="en-US"/>
        </w:rPr>
        <w:t xml:space="preserve"> Luego de la exposición se solicita a Junta Directiva, autorizar el descargo de los vehículos y la donación al Ministerio de Vivienda, conforme a los detalles expuestos, que se indican en el documento que se adjunta a la presente acta. </w:t>
      </w:r>
      <w:r w:rsidRPr="00362CCF">
        <w:rPr>
          <w:rFonts w:ascii="Arial" w:hAnsi="Arial" w:cs="Arial"/>
        </w:rPr>
        <w:t>Junta Directiva, luego de conocer la solicitud</w:t>
      </w:r>
      <w:r w:rsidRPr="004E2A93">
        <w:rPr>
          <w:rFonts w:ascii="Arial" w:hAnsi="Arial" w:cs="Arial"/>
        </w:rPr>
        <w:t xml:space="preserve"> presentada por el </w:t>
      </w:r>
      <w:r>
        <w:rPr>
          <w:rFonts w:ascii="Arial" w:hAnsi="Arial" w:cs="Arial"/>
        </w:rPr>
        <w:t>I</w:t>
      </w:r>
      <w:r w:rsidRPr="004E2A93">
        <w:rPr>
          <w:rFonts w:ascii="Arial" w:hAnsi="Arial" w:cs="Arial"/>
          <w:lang w:val="es-MX"/>
        </w:rPr>
        <w:t>ng. Hugo Armando Ruiz Pérez, Gerente Administrativo</w:t>
      </w:r>
      <w:r>
        <w:rPr>
          <w:rFonts w:ascii="Arial" w:hAnsi="Arial" w:cs="Arial"/>
        </w:rPr>
        <w:t>, y sobre la base de</w:t>
      </w:r>
      <w:r w:rsidRPr="00204182">
        <w:rPr>
          <w:rFonts w:ascii="Arial" w:hAnsi="Arial" w:cs="Arial"/>
          <w:lang w:eastAsia="en-US"/>
        </w:rPr>
        <w:t xml:space="preserve">l art. 86 de la Constitución, art. 58 y 59 del R.I.O.E y en lo establecido en el Numeral 7, literal c) del Instructivo Administración de Bienes Institucionales </w:t>
      </w:r>
      <w:r w:rsidRPr="007112E7">
        <w:rPr>
          <w:rFonts w:ascii="Arial" w:hAnsi="Arial" w:cs="Arial"/>
        </w:rPr>
        <w:t xml:space="preserve">por unanimidad </w:t>
      </w:r>
      <w:r w:rsidRPr="007112E7">
        <w:rPr>
          <w:rFonts w:ascii="Arial" w:hAnsi="Arial" w:cs="Arial"/>
          <w:b/>
        </w:rPr>
        <w:t>ACUERDA:</w:t>
      </w:r>
    </w:p>
    <w:p w14:paraId="20827BEA" w14:textId="77777777" w:rsidR="00192653" w:rsidRDefault="00192653" w:rsidP="00192653">
      <w:pPr>
        <w:pStyle w:val="Prrafodelista"/>
        <w:ind w:left="0"/>
        <w:rPr>
          <w:rFonts w:ascii="Arial" w:hAnsi="Arial" w:cs="Arial"/>
          <w:b/>
          <w:bCs/>
          <w:lang w:val="es-SV" w:eastAsia="en-US"/>
        </w:rPr>
      </w:pPr>
    </w:p>
    <w:p w14:paraId="48D891D4" w14:textId="77777777" w:rsidR="00192653" w:rsidRPr="001A37C4" w:rsidRDefault="00192653" w:rsidP="00192653">
      <w:pPr>
        <w:numPr>
          <w:ilvl w:val="0"/>
          <w:numId w:val="45"/>
        </w:numPr>
        <w:jc w:val="both"/>
        <w:rPr>
          <w:rFonts w:ascii="Arial" w:hAnsi="Arial" w:cs="Arial"/>
          <w:lang w:val="es-SV" w:eastAsia="en-US"/>
        </w:rPr>
      </w:pPr>
      <w:r w:rsidRPr="001A37C4">
        <w:rPr>
          <w:rFonts w:ascii="Arial" w:hAnsi="Arial" w:cs="Arial"/>
          <w:lang w:eastAsia="en-US"/>
        </w:rPr>
        <w:t xml:space="preserve">Autorizar el descargo </w:t>
      </w:r>
      <w:r w:rsidRPr="001A37C4">
        <w:rPr>
          <w:rFonts w:ascii="Arial" w:hAnsi="Arial" w:cs="Arial"/>
          <w:lang w:val="es-MX" w:eastAsia="en-US"/>
        </w:rPr>
        <w:t>de 4 vehículos marca T</w:t>
      </w:r>
      <w:proofErr w:type="spellStart"/>
      <w:r w:rsidRPr="001A37C4">
        <w:rPr>
          <w:rFonts w:ascii="Arial" w:hAnsi="Arial" w:cs="Arial"/>
          <w:lang w:eastAsia="en-US"/>
        </w:rPr>
        <w:t>oyota</w:t>
      </w:r>
      <w:proofErr w:type="spellEnd"/>
      <w:r w:rsidRPr="001A37C4">
        <w:rPr>
          <w:rFonts w:ascii="Arial" w:hAnsi="Arial" w:cs="Arial"/>
          <w:lang w:eastAsia="en-US"/>
        </w:rPr>
        <w:t xml:space="preserve">, tipo Pick Up, placas: </w:t>
      </w:r>
      <w:r w:rsidRPr="001A37C4">
        <w:rPr>
          <w:rFonts w:ascii="Arial" w:hAnsi="Arial" w:cs="Arial"/>
          <w:lang w:val="es-ES_tradnl" w:eastAsia="en-US"/>
        </w:rPr>
        <w:t xml:space="preserve">N-6896, N-7686, N-7688 Y N7695, propiedad del FSV, </w:t>
      </w:r>
      <w:r w:rsidRPr="001A37C4">
        <w:rPr>
          <w:rFonts w:ascii="Arial" w:hAnsi="Arial" w:cs="Arial"/>
          <w:lang w:eastAsia="en-US"/>
        </w:rPr>
        <w:t>fundamentado en los Lineamientos de Ahorro y Eficiencia Institucional.</w:t>
      </w:r>
    </w:p>
    <w:p w14:paraId="375F5958" w14:textId="77777777" w:rsidR="00192653" w:rsidRPr="001A37C4" w:rsidRDefault="00192653" w:rsidP="00192653">
      <w:pPr>
        <w:ind w:left="360"/>
        <w:jc w:val="both"/>
        <w:rPr>
          <w:rFonts w:ascii="Arial" w:hAnsi="Arial" w:cs="Arial"/>
          <w:lang w:val="es-SV" w:eastAsia="en-US"/>
        </w:rPr>
      </w:pPr>
    </w:p>
    <w:p w14:paraId="5FF34AF3" w14:textId="77777777" w:rsidR="00192653" w:rsidRPr="001A37C4" w:rsidRDefault="00192653" w:rsidP="00192653">
      <w:pPr>
        <w:numPr>
          <w:ilvl w:val="0"/>
          <w:numId w:val="45"/>
        </w:numPr>
        <w:jc w:val="both"/>
        <w:rPr>
          <w:rFonts w:ascii="Arial" w:hAnsi="Arial" w:cs="Arial"/>
          <w:lang w:val="es-SV" w:eastAsia="en-US"/>
        </w:rPr>
      </w:pPr>
      <w:r w:rsidRPr="001A37C4">
        <w:rPr>
          <w:rFonts w:ascii="Arial" w:hAnsi="Arial" w:cs="Arial"/>
          <w:lang w:eastAsia="en-US"/>
        </w:rPr>
        <w:t xml:space="preserve">Autorizar la donación a favor del </w:t>
      </w:r>
      <w:r w:rsidRPr="001A37C4">
        <w:rPr>
          <w:rFonts w:ascii="Arial" w:hAnsi="Arial" w:cs="Arial"/>
          <w:lang w:val="es-ES_tradnl" w:eastAsia="en-US"/>
        </w:rPr>
        <w:t>Ministerio de Vivienda</w:t>
      </w:r>
      <w:r w:rsidRPr="001A37C4">
        <w:rPr>
          <w:rFonts w:ascii="Arial" w:hAnsi="Arial" w:cs="Arial"/>
          <w:lang w:val="es-MX" w:eastAsia="en-US"/>
        </w:rPr>
        <w:t xml:space="preserve"> de los 4 vehículos, marca T</w:t>
      </w:r>
      <w:proofErr w:type="spellStart"/>
      <w:r w:rsidRPr="001A37C4">
        <w:rPr>
          <w:rFonts w:ascii="Arial" w:hAnsi="Arial" w:cs="Arial"/>
          <w:lang w:eastAsia="en-US"/>
        </w:rPr>
        <w:t>oyota</w:t>
      </w:r>
      <w:proofErr w:type="spellEnd"/>
      <w:r w:rsidRPr="001A37C4">
        <w:rPr>
          <w:rFonts w:ascii="Arial" w:hAnsi="Arial" w:cs="Arial"/>
          <w:lang w:eastAsia="en-US"/>
        </w:rPr>
        <w:t xml:space="preserve">, tipo Pick Up, placas: </w:t>
      </w:r>
      <w:r w:rsidRPr="001A37C4">
        <w:rPr>
          <w:rFonts w:ascii="Arial" w:hAnsi="Arial" w:cs="Arial"/>
          <w:lang w:val="es-ES_tradnl" w:eastAsia="en-US"/>
        </w:rPr>
        <w:t>N-6896, N-7686, N-7688 Y N7695, propiedad del FSV, la cual deberá materializarse con posterioridad al 20 de mayo de 2022, en atención al vencimiento del Convenio con el ILP.</w:t>
      </w:r>
    </w:p>
    <w:p w14:paraId="138F3F25" w14:textId="77777777" w:rsidR="00192653" w:rsidRPr="001A37C4" w:rsidRDefault="00192653" w:rsidP="00192653">
      <w:pPr>
        <w:ind w:left="708"/>
        <w:rPr>
          <w:rFonts w:ascii="Arial" w:hAnsi="Arial" w:cs="Arial"/>
          <w:lang w:val="es-SV" w:eastAsia="en-US"/>
        </w:rPr>
      </w:pPr>
    </w:p>
    <w:p w14:paraId="7976335F" w14:textId="77777777" w:rsidR="00192653" w:rsidRPr="001A37C4" w:rsidRDefault="00192653" w:rsidP="00192653">
      <w:pPr>
        <w:numPr>
          <w:ilvl w:val="0"/>
          <w:numId w:val="45"/>
        </w:numPr>
        <w:jc w:val="both"/>
        <w:rPr>
          <w:rFonts w:ascii="Arial" w:hAnsi="Arial" w:cs="Arial"/>
          <w:lang w:val="es-SV" w:eastAsia="en-US"/>
        </w:rPr>
      </w:pPr>
      <w:r w:rsidRPr="001A37C4">
        <w:rPr>
          <w:rFonts w:ascii="Arial" w:hAnsi="Arial" w:cs="Arial"/>
          <w:lang w:eastAsia="en-US"/>
        </w:rPr>
        <w:t xml:space="preserve">Autorizar al Presidente y Director Ejecutivo, conforme el Art. 30 de la ley del Fondo Social para la Vivienda, a otorgar PODER ESPECIAL a favor de la ingeniera Isis Arnolda Juárez de Amaya, quien se desempeña como Jefe de Recursos Logísticos de la Gerencia Administrativa, a fin de que pueda suscribir el contrato de Donación, hacer la entrega material de los 4 vehículos a favor del Ministerio de Vivienda, así como realizar todos los trámites que se requieran para traspasar la propiedad de estos automotores y su inscripción en el Registro Público de Vehículos. </w:t>
      </w:r>
    </w:p>
    <w:p w14:paraId="469DC7E9" w14:textId="77777777" w:rsidR="00192653" w:rsidRPr="001A37C4" w:rsidRDefault="00192653" w:rsidP="00192653">
      <w:pPr>
        <w:ind w:left="708"/>
        <w:rPr>
          <w:rFonts w:ascii="Arial" w:hAnsi="Arial" w:cs="Arial"/>
          <w:lang w:val="es-SV" w:eastAsia="en-US"/>
        </w:rPr>
      </w:pPr>
    </w:p>
    <w:p w14:paraId="2E0B0DFD" w14:textId="77777777" w:rsidR="00192653" w:rsidRPr="001A37C4" w:rsidRDefault="00192653" w:rsidP="00192653">
      <w:pPr>
        <w:numPr>
          <w:ilvl w:val="0"/>
          <w:numId w:val="45"/>
        </w:numPr>
        <w:jc w:val="both"/>
        <w:rPr>
          <w:rFonts w:ascii="Arial" w:hAnsi="Arial" w:cs="Arial"/>
          <w:lang w:val="es-SV" w:eastAsia="en-US"/>
        </w:rPr>
      </w:pPr>
      <w:r w:rsidRPr="001A37C4">
        <w:rPr>
          <w:rFonts w:ascii="Arial" w:hAnsi="Arial" w:cs="Arial"/>
          <w:lang w:eastAsia="en-US"/>
        </w:rPr>
        <w:lastRenderedPageBreak/>
        <w:t>Ratificar este punto en esta misma sesión.</w:t>
      </w:r>
    </w:p>
    <w:p w14:paraId="3D6B3ADD" w14:textId="77777777" w:rsidR="00192653" w:rsidRDefault="00192653" w:rsidP="00603D95">
      <w:pPr>
        <w:pStyle w:val="Prrafodelista"/>
        <w:ind w:left="0"/>
        <w:rPr>
          <w:rFonts w:ascii="Arial" w:hAnsi="Arial" w:cs="Arial"/>
          <w:b/>
          <w:bCs/>
          <w:lang w:val="es-SV" w:eastAsia="en-US"/>
        </w:rPr>
      </w:pPr>
    </w:p>
    <w:p w14:paraId="5226DB2D" w14:textId="77777777" w:rsidR="006322A8" w:rsidRPr="00733B4E" w:rsidRDefault="006322A8" w:rsidP="00603D95">
      <w:pPr>
        <w:pStyle w:val="Prrafodelista"/>
        <w:ind w:left="0"/>
        <w:rPr>
          <w:rFonts w:ascii="Arial" w:hAnsi="Arial" w:cs="Arial"/>
          <w:b/>
          <w:bCs/>
          <w:lang w:val="es-SV" w:eastAsia="en-US"/>
        </w:rPr>
      </w:pPr>
    </w:p>
    <w:p w14:paraId="08CA107F" w14:textId="61663A20" w:rsidR="004566F4" w:rsidRPr="00123009" w:rsidRDefault="004566F4" w:rsidP="004566F4">
      <w:pPr>
        <w:jc w:val="both"/>
        <w:rPr>
          <w:rFonts w:ascii="Arial" w:hAnsi="Arial" w:cs="Arial"/>
          <w:lang w:val="es-SV"/>
        </w:rPr>
      </w:pPr>
      <w:r w:rsidRPr="00733B4E">
        <w:rPr>
          <w:rFonts w:ascii="Arial" w:hAnsi="Arial" w:cs="Arial"/>
          <w:b/>
          <w:bCs/>
        </w:rPr>
        <w:t>XI)</w:t>
      </w:r>
      <w:bookmarkStart w:id="4" w:name="_Hlk103172023"/>
      <w:r>
        <w:rPr>
          <w:rFonts w:ascii="Arial" w:hAnsi="Arial" w:cs="Arial"/>
          <w:b/>
          <w:bCs/>
        </w:rPr>
        <w:t xml:space="preserve"> </w:t>
      </w:r>
      <w:r w:rsidRPr="00733B4E">
        <w:rPr>
          <w:rFonts w:ascii="Arial" w:hAnsi="Arial" w:cs="Arial"/>
          <w:b/>
          <w:bCs/>
        </w:rPr>
        <w:t>PROPUESTA PARA LA FINALIZACIÓN ANTICIPADA DE PROCESOS JUDICIALES MEDIANTE EL DESISTIMIENTO DE LA INSTANCIA</w:t>
      </w:r>
      <w:bookmarkEnd w:id="4"/>
      <w:r>
        <w:rPr>
          <w:rFonts w:ascii="Arial" w:hAnsi="Arial" w:cs="Arial"/>
          <w:b/>
          <w:bCs/>
        </w:rPr>
        <w:t xml:space="preserve">. </w:t>
      </w:r>
      <w:r w:rsidRPr="00733B4E">
        <w:rPr>
          <w:rFonts w:ascii="Arial" w:hAnsi="Arial" w:cs="Arial"/>
        </w:rPr>
        <w:t xml:space="preserve">El </w:t>
      </w:r>
      <w:r w:rsidR="00B11051">
        <w:rPr>
          <w:rFonts w:ascii="Arial" w:hAnsi="Arial" w:cs="Arial"/>
        </w:rPr>
        <w:t>P</w:t>
      </w:r>
      <w:r w:rsidRPr="00733B4E">
        <w:rPr>
          <w:rFonts w:ascii="Arial" w:hAnsi="Arial" w:cs="Arial"/>
        </w:rPr>
        <w:t>residente y Director Ejecutivo sometió</w:t>
      </w:r>
      <w:r w:rsidRPr="00733B4E">
        <w:rPr>
          <w:rFonts w:ascii="Arial" w:hAnsi="Arial" w:cs="Arial"/>
          <w:lang w:val="es-MX"/>
        </w:rPr>
        <w:t xml:space="preserve"> a consideración de los directores, </w:t>
      </w:r>
      <w:r w:rsidR="00B11051">
        <w:rPr>
          <w:rFonts w:ascii="Arial" w:hAnsi="Arial" w:cs="Arial"/>
          <w:lang w:val="es-MX"/>
        </w:rPr>
        <w:t xml:space="preserve">la </w:t>
      </w:r>
      <w:r w:rsidRPr="00733B4E">
        <w:rPr>
          <w:rFonts w:ascii="Arial" w:hAnsi="Arial" w:cs="Arial"/>
        </w:rPr>
        <w:t>propuesta para</w:t>
      </w:r>
      <w:r w:rsidR="00B11051">
        <w:rPr>
          <w:rFonts w:ascii="Arial" w:hAnsi="Arial" w:cs="Arial"/>
        </w:rPr>
        <w:t xml:space="preserve"> implementar</w:t>
      </w:r>
      <w:r w:rsidRPr="00733B4E">
        <w:rPr>
          <w:rFonts w:ascii="Arial" w:hAnsi="Arial" w:cs="Arial"/>
        </w:rPr>
        <w:t xml:space="preserve"> la finalización anticipada de procesos judiciales mediante el desistimiento de la instancia</w:t>
      </w:r>
      <w:r>
        <w:rPr>
          <w:rFonts w:ascii="Arial" w:hAnsi="Arial" w:cs="Arial"/>
        </w:rPr>
        <w:t xml:space="preserve">. </w:t>
      </w:r>
      <w:r w:rsidRPr="00733B4E">
        <w:rPr>
          <w:rFonts w:ascii="Arial" w:hAnsi="Arial" w:cs="Arial"/>
        </w:rPr>
        <w:t>Para su presentación invitó al licenciado Inocente Milciades Valdivieso Suárez, Gerente Legal</w:t>
      </w:r>
      <w:r>
        <w:rPr>
          <w:rFonts w:ascii="Arial" w:hAnsi="Arial" w:cs="Arial"/>
        </w:rPr>
        <w:t xml:space="preserve">. El licenciado Valdivieso Suárez </w:t>
      </w:r>
      <w:r w:rsidRPr="00733B4E">
        <w:rPr>
          <w:rFonts w:ascii="Arial" w:hAnsi="Arial" w:cs="Arial"/>
        </w:rPr>
        <w:t>indicó que</w:t>
      </w:r>
      <w:r>
        <w:rPr>
          <w:rFonts w:ascii="Arial" w:hAnsi="Arial" w:cs="Arial"/>
        </w:rPr>
        <w:t xml:space="preserve"> e</w:t>
      </w:r>
      <w:r w:rsidRPr="00123009">
        <w:rPr>
          <w:rFonts w:ascii="Arial" w:hAnsi="Arial" w:cs="Arial"/>
        </w:rPr>
        <w:t>n jun</w:t>
      </w:r>
      <w:r>
        <w:rPr>
          <w:rFonts w:ascii="Arial" w:hAnsi="Arial" w:cs="Arial"/>
        </w:rPr>
        <w:t xml:space="preserve">io de </w:t>
      </w:r>
      <w:r w:rsidRPr="00123009">
        <w:rPr>
          <w:rFonts w:ascii="Arial" w:hAnsi="Arial" w:cs="Arial"/>
        </w:rPr>
        <w:t>2010, en atención a la entrada en vigencia del Código Procesal Civil y Mercantil (CPCM) a partir del 1</w:t>
      </w:r>
      <w:r>
        <w:rPr>
          <w:rFonts w:ascii="Arial" w:hAnsi="Arial" w:cs="Arial"/>
        </w:rPr>
        <w:t xml:space="preserve"> de </w:t>
      </w:r>
      <w:r w:rsidRPr="00123009">
        <w:rPr>
          <w:rFonts w:ascii="Arial" w:hAnsi="Arial" w:cs="Arial"/>
        </w:rPr>
        <w:t>jul</w:t>
      </w:r>
      <w:r>
        <w:rPr>
          <w:rFonts w:ascii="Arial" w:hAnsi="Arial" w:cs="Arial"/>
        </w:rPr>
        <w:t xml:space="preserve">io de </w:t>
      </w:r>
      <w:r w:rsidRPr="00123009">
        <w:rPr>
          <w:rFonts w:ascii="Arial" w:hAnsi="Arial" w:cs="Arial"/>
        </w:rPr>
        <w:t>2010 y para atender las nuevas disposiciones de este nuevo cuerpo legal, la Gerencia Legal</w:t>
      </w:r>
      <w:r>
        <w:rPr>
          <w:rFonts w:ascii="Arial" w:hAnsi="Arial" w:cs="Arial"/>
        </w:rPr>
        <w:t xml:space="preserve"> </w:t>
      </w:r>
      <w:r w:rsidRPr="00123009">
        <w:rPr>
          <w:rFonts w:ascii="Arial" w:hAnsi="Arial" w:cs="Arial"/>
        </w:rPr>
        <w:t>recomendó a Junta Directiva lineamientos específicos para los nuevos procesos de recuperación judicial, en el sentido de no aceptar pagos parciales que no generen la cancelación total del crédito, por lo que en el punto de XV) del acta de sesión de Junta Directiva No</w:t>
      </w:r>
      <w:r>
        <w:rPr>
          <w:rFonts w:ascii="Arial" w:hAnsi="Arial" w:cs="Arial"/>
        </w:rPr>
        <w:t xml:space="preserve"> </w:t>
      </w:r>
      <w:r w:rsidRPr="00123009">
        <w:rPr>
          <w:rFonts w:ascii="Arial" w:hAnsi="Arial" w:cs="Arial"/>
        </w:rPr>
        <w:t xml:space="preserve">JD-110/2010 del 30 de junio de 2010, giró las instrucciones especificas siguientes: </w:t>
      </w:r>
    </w:p>
    <w:p w14:paraId="4AE78A30" w14:textId="77777777" w:rsidR="004566F4" w:rsidRPr="00603D95" w:rsidRDefault="004566F4" w:rsidP="004566F4">
      <w:pPr>
        <w:pStyle w:val="Prrafodelista"/>
        <w:numPr>
          <w:ilvl w:val="0"/>
          <w:numId w:val="15"/>
        </w:numPr>
        <w:tabs>
          <w:tab w:val="left" w:pos="851"/>
        </w:tabs>
        <w:jc w:val="both"/>
        <w:rPr>
          <w:rFonts w:ascii="Arial" w:hAnsi="Arial" w:cs="Arial"/>
          <w:lang w:val="es-SV"/>
        </w:rPr>
      </w:pPr>
      <w:r w:rsidRPr="00603D95">
        <w:rPr>
          <w:rFonts w:ascii="Arial" w:hAnsi="Arial" w:cs="Arial"/>
        </w:rPr>
        <w:t>Prohibir recibir bajo cualquier concepto cualquier tipo de abono a los préstamos que se encuentran en cobro judicial, excepto que constituyan cancelación total del préstamo</w:t>
      </w:r>
    </w:p>
    <w:p w14:paraId="2FAD3A2A" w14:textId="77777777" w:rsidR="004566F4" w:rsidRPr="00603D95" w:rsidRDefault="004566F4" w:rsidP="004566F4">
      <w:pPr>
        <w:pStyle w:val="Prrafodelista"/>
        <w:numPr>
          <w:ilvl w:val="0"/>
          <w:numId w:val="15"/>
        </w:numPr>
        <w:tabs>
          <w:tab w:val="left" w:pos="851"/>
        </w:tabs>
        <w:jc w:val="both"/>
        <w:rPr>
          <w:rFonts w:ascii="Arial" w:hAnsi="Arial" w:cs="Arial"/>
          <w:lang w:val="es-SV"/>
        </w:rPr>
      </w:pPr>
      <w:r w:rsidRPr="00603D95">
        <w:rPr>
          <w:rFonts w:ascii="Arial" w:hAnsi="Arial" w:cs="Arial"/>
        </w:rPr>
        <w:t>Instruir a la Unidad de Administración de Cartera que todo caso remitido a Cobro Judicial no podrá autorizarse planes de pago, abonos a mora u otro arreglo que no genere la cancelación inmediata y total del crédito junto con las costas procesales.</w:t>
      </w:r>
    </w:p>
    <w:p w14:paraId="7E4645A5" w14:textId="35996E95" w:rsidR="004566F4" w:rsidRPr="00603D95" w:rsidRDefault="004566F4" w:rsidP="00A4403F">
      <w:pPr>
        <w:pStyle w:val="Prrafodelista"/>
        <w:tabs>
          <w:tab w:val="left" w:pos="851"/>
        </w:tabs>
        <w:ind w:left="153"/>
        <w:jc w:val="both"/>
        <w:rPr>
          <w:rFonts w:ascii="Arial" w:hAnsi="Arial" w:cs="Arial"/>
          <w:lang w:val="es-SV"/>
        </w:rPr>
      </w:pPr>
      <w:r>
        <w:rPr>
          <w:rFonts w:ascii="Arial" w:hAnsi="Arial" w:cs="Arial"/>
        </w:rPr>
        <w:t>El licenciado Valdivieso Suárez señaló que d</w:t>
      </w:r>
      <w:r w:rsidRPr="00123009">
        <w:rPr>
          <w:rFonts w:ascii="Arial" w:hAnsi="Arial" w:cs="Arial"/>
        </w:rPr>
        <w:t>ichos lineamientos limitan el otorgamiento de alternativas de solución, pues aun cuando los clientes cuentan con la capacidad para pagar los saldos en mora y continuar pagando el préstamo en cuotas, en la actualidad, si el proceso judicial ha sido iniciado, únicamente se acepta el pago total de la deuda, no contando la mayoría de nuestros clientes</w:t>
      </w:r>
      <w:r w:rsidR="00B11051">
        <w:rPr>
          <w:rFonts w:ascii="Arial" w:hAnsi="Arial" w:cs="Arial"/>
        </w:rPr>
        <w:t xml:space="preserve"> con</w:t>
      </w:r>
      <w:r w:rsidRPr="00123009">
        <w:rPr>
          <w:rFonts w:ascii="Arial" w:hAnsi="Arial" w:cs="Arial"/>
        </w:rPr>
        <w:t xml:space="preserve"> las posibilidades económicas para ello, no pudiendo tampoco refinanciar la deuda porque no pueden pagar la nueva cuota.</w:t>
      </w:r>
      <w:r>
        <w:rPr>
          <w:rFonts w:ascii="Arial" w:hAnsi="Arial" w:cs="Arial"/>
        </w:rPr>
        <w:t xml:space="preserve"> </w:t>
      </w:r>
      <w:r w:rsidRPr="00123009">
        <w:rPr>
          <w:rFonts w:ascii="Arial" w:hAnsi="Arial" w:cs="Arial"/>
        </w:rPr>
        <w:t>Lo anterior genera</w:t>
      </w:r>
      <w:r w:rsidR="00B11051">
        <w:rPr>
          <w:rFonts w:ascii="Arial" w:hAnsi="Arial" w:cs="Arial"/>
        </w:rPr>
        <w:t xml:space="preserve"> q</w:t>
      </w:r>
      <w:r w:rsidRPr="00123009">
        <w:rPr>
          <w:rFonts w:ascii="Arial" w:hAnsi="Arial" w:cs="Arial"/>
        </w:rPr>
        <w:t>ue los juicios no puedan finalizar anticipadamente</w:t>
      </w:r>
      <w:r w:rsidR="005F2EB7">
        <w:rPr>
          <w:rFonts w:ascii="Arial" w:hAnsi="Arial" w:cs="Arial"/>
        </w:rPr>
        <w:t>,</w:t>
      </w:r>
      <w:r>
        <w:rPr>
          <w:rFonts w:ascii="Arial" w:hAnsi="Arial" w:cs="Arial"/>
        </w:rPr>
        <w:t xml:space="preserve"> que se tenga que llegar a</w:t>
      </w:r>
      <w:r w:rsidRPr="00123009">
        <w:rPr>
          <w:rFonts w:ascii="Arial" w:hAnsi="Arial" w:cs="Arial"/>
        </w:rPr>
        <w:t xml:space="preserve"> dación en pago de la vivienda financiada</w:t>
      </w:r>
      <w:r w:rsidR="005F2EB7">
        <w:rPr>
          <w:rFonts w:ascii="Arial" w:hAnsi="Arial" w:cs="Arial"/>
        </w:rPr>
        <w:t>,</w:t>
      </w:r>
      <w:r>
        <w:rPr>
          <w:rFonts w:ascii="Arial" w:hAnsi="Arial" w:cs="Arial"/>
        </w:rPr>
        <w:t xml:space="preserve"> </w:t>
      </w:r>
      <w:r w:rsidRPr="00123009">
        <w:rPr>
          <w:rFonts w:ascii="Arial" w:hAnsi="Arial" w:cs="Arial"/>
        </w:rPr>
        <w:t>adjudicación judicial</w:t>
      </w:r>
      <w:r w:rsidR="005F2EB7">
        <w:rPr>
          <w:rFonts w:ascii="Arial" w:hAnsi="Arial" w:cs="Arial"/>
        </w:rPr>
        <w:t>, y el</w:t>
      </w:r>
      <w:r>
        <w:rPr>
          <w:rFonts w:ascii="Arial" w:hAnsi="Arial" w:cs="Arial"/>
        </w:rPr>
        <w:t xml:space="preserve"> i</w:t>
      </w:r>
      <w:r w:rsidRPr="00123009">
        <w:rPr>
          <w:rFonts w:ascii="Arial" w:hAnsi="Arial" w:cs="Arial"/>
        </w:rPr>
        <w:t>ncrement</w:t>
      </w:r>
      <w:r>
        <w:rPr>
          <w:rFonts w:ascii="Arial" w:hAnsi="Arial" w:cs="Arial"/>
        </w:rPr>
        <w:t>o</w:t>
      </w:r>
      <w:r w:rsidRPr="00123009">
        <w:rPr>
          <w:rFonts w:ascii="Arial" w:hAnsi="Arial" w:cs="Arial"/>
        </w:rPr>
        <w:t xml:space="preserve"> del inventario de activos extraordinarios.</w:t>
      </w:r>
      <w:r w:rsidR="005F2EB7">
        <w:rPr>
          <w:rFonts w:ascii="Arial" w:hAnsi="Arial" w:cs="Arial"/>
        </w:rPr>
        <w:t xml:space="preserve"> </w:t>
      </w:r>
      <w:r>
        <w:rPr>
          <w:rFonts w:ascii="Arial" w:hAnsi="Arial" w:cs="Arial"/>
        </w:rPr>
        <w:t>En esta ocasión s</w:t>
      </w:r>
      <w:r w:rsidRPr="00123009">
        <w:rPr>
          <w:rFonts w:ascii="Arial" w:hAnsi="Arial" w:cs="Arial"/>
        </w:rPr>
        <w:t>e presentan estadísticas de préstamos con procesos judiciales cancelados según las diferentes formas de pago y se presenta una propuesta para la finalización anticipada mediante la figura del DESISTIMIENTO DE LA INSTANCIA del Art. 130 del CPCM.</w:t>
      </w:r>
      <w:r w:rsidR="005F2EB7">
        <w:rPr>
          <w:rFonts w:ascii="Arial" w:hAnsi="Arial" w:cs="Arial"/>
        </w:rPr>
        <w:t xml:space="preserve"> </w:t>
      </w:r>
      <w:r>
        <w:rPr>
          <w:rFonts w:ascii="Arial" w:hAnsi="Arial" w:cs="Arial"/>
          <w:lang w:val="pt-BR"/>
        </w:rPr>
        <w:t xml:space="preserve">A </w:t>
      </w:r>
      <w:proofErr w:type="spellStart"/>
      <w:r>
        <w:rPr>
          <w:rFonts w:ascii="Arial" w:hAnsi="Arial" w:cs="Arial"/>
          <w:lang w:val="pt-BR"/>
        </w:rPr>
        <w:t>continuación</w:t>
      </w:r>
      <w:proofErr w:type="spellEnd"/>
      <w:r w:rsidR="005F2EB7">
        <w:rPr>
          <w:rFonts w:ascii="Arial" w:hAnsi="Arial" w:cs="Arial"/>
          <w:lang w:val="pt-BR"/>
        </w:rPr>
        <w:t>,</w:t>
      </w:r>
      <w:r>
        <w:rPr>
          <w:rFonts w:ascii="Arial" w:hAnsi="Arial" w:cs="Arial"/>
          <w:lang w:val="pt-BR"/>
        </w:rPr>
        <w:t xml:space="preserve"> el Gerente Legal </w:t>
      </w:r>
      <w:proofErr w:type="spellStart"/>
      <w:r>
        <w:rPr>
          <w:rFonts w:ascii="Arial" w:hAnsi="Arial" w:cs="Arial"/>
          <w:lang w:val="pt-BR"/>
        </w:rPr>
        <w:t>expuso</w:t>
      </w:r>
      <w:proofErr w:type="spellEnd"/>
      <w:r>
        <w:rPr>
          <w:rFonts w:ascii="Arial" w:hAnsi="Arial" w:cs="Arial"/>
          <w:lang w:val="pt-BR"/>
        </w:rPr>
        <w:t xml:space="preserve"> gráficas sobre los c</w:t>
      </w:r>
      <w:proofErr w:type="spellStart"/>
      <w:r w:rsidRPr="007D0FCE">
        <w:rPr>
          <w:rFonts w:ascii="Arial" w:hAnsi="Arial" w:cs="Arial"/>
        </w:rPr>
        <w:t>asos</w:t>
      </w:r>
      <w:proofErr w:type="spellEnd"/>
      <w:r w:rsidRPr="007D0FCE">
        <w:rPr>
          <w:rFonts w:ascii="Arial" w:hAnsi="Arial" w:cs="Arial"/>
        </w:rPr>
        <w:t xml:space="preserve"> </w:t>
      </w:r>
      <w:r>
        <w:rPr>
          <w:rFonts w:ascii="Arial" w:hAnsi="Arial" w:cs="Arial"/>
        </w:rPr>
        <w:t>r</w:t>
      </w:r>
      <w:r w:rsidRPr="007D0FCE">
        <w:rPr>
          <w:rFonts w:ascii="Arial" w:hAnsi="Arial" w:cs="Arial"/>
        </w:rPr>
        <w:t>ecuperados durante al año 2021</w:t>
      </w:r>
      <w:r>
        <w:rPr>
          <w:rFonts w:ascii="Arial" w:hAnsi="Arial" w:cs="Arial"/>
        </w:rPr>
        <w:t xml:space="preserve">, </w:t>
      </w:r>
      <w:r w:rsidRPr="007D0FCE">
        <w:rPr>
          <w:rFonts w:ascii="Arial" w:hAnsi="Arial" w:cs="Arial"/>
        </w:rPr>
        <w:t>según forma de recuperación</w:t>
      </w:r>
      <w:r>
        <w:rPr>
          <w:rFonts w:ascii="Arial" w:hAnsi="Arial" w:cs="Arial"/>
        </w:rPr>
        <w:t>, indicándose que e</w:t>
      </w:r>
      <w:r w:rsidRPr="00123009">
        <w:rPr>
          <w:rFonts w:ascii="Arial" w:hAnsi="Arial" w:cs="Arial"/>
          <w:lang w:val="es-ES_tradnl"/>
        </w:rPr>
        <w:t>n el año 2021, se cancelaron en forma anticipada un total de 866 préstamos (45.8%) y llegaron hasta su adjudicación 1,023 préstamos (54.2%).</w:t>
      </w:r>
      <w:r w:rsidR="005F2EB7">
        <w:rPr>
          <w:rFonts w:ascii="Arial" w:hAnsi="Arial" w:cs="Arial"/>
          <w:lang w:val="es-ES_tradnl"/>
        </w:rPr>
        <w:t xml:space="preserve"> </w:t>
      </w:r>
      <w:r>
        <w:rPr>
          <w:rFonts w:ascii="Arial" w:hAnsi="Arial" w:cs="Arial"/>
          <w:lang w:val="es-ES_tradnl"/>
        </w:rPr>
        <w:t xml:space="preserve">También explicó </w:t>
      </w:r>
      <w:r w:rsidR="00433F81">
        <w:rPr>
          <w:rFonts w:ascii="Arial" w:hAnsi="Arial" w:cs="Arial"/>
          <w:lang w:val="es-ES_tradnl"/>
        </w:rPr>
        <w:t>que,</w:t>
      </w:r>
      <w:r>
        <w:rPr>
          <w:rFonts w:ascii="Arial" w:hAnsi="Arial" w:cs="Arial"/>
          <w:lang w:val="es-ES_tradnl"/>
        </w:rPr>
        <w:t xml:space="preserve"> e</w:t>
      </w:r>
      <w:r w:rsidRPr="00123009">
        <w:rPr>
          <w:rFonts w:ascii="Arial" w:hAnsi="Arial" w:cs="Arial"/>
          <w:lang w:val="es-ES_tradnl"/>
        </w:rPr>
        <w:t>n el año 2021, se recibió en concepto de pagos que permitieron la finalización anticipada de los procesos judiciales un total de $2.53 millones (11.6%), asimismo se otorgaron refinanciamientos por $1.68(7.6%) y se cancelaron por medio de adjudicación judicial y daciones en pago un monto total de $17.77 millones (80.8%).</w:t>
      </w:r>
      <w:r w:rsidR="005F2EB7">
        <w:rPr>
          <w:rFonts w:ascii="Arial" w:hAnsi="Arial" w:cs="Arial"/>
          <w:lang w:val="es-ES_tradnl"/>
        </w:rPr>
        <w:t xml:space="preserve"> </w:t>
      </w:r>
      <w:r>
        <w:rPr>
          <w:rFonts w:ascii="Arial" w:hAnsi="Arial" w:cs="Arial"/>
          <w:lang w:val="pt-BR"/>
        </w:rPr>
        <w:t xml:space="preserve">Seguidamente </w:t>
      </w:r>
      <w:proofErr w:type="spellStart"/>
      <w:r>
        <w:rPr>
          <w:rFonts w:ascii="Arial" w:hAnsi="Arial" w:cs="Arial"/>
          <w:lang w:val="pt-BR"/>
        </w:rPr>
        <w:t>indicó</w:t>
      </w:r>
      <w:proofErr w:type="spellEnd"/>
      <w:r>
        <w:rPr>
          <w:rFonts w:ascii="Arial" w:hAnsi="Arial" w:cs="Arial"/>
          <w:lang w:val="pt-BR"/>
        </w:rPr>
        <w:t xml:space="preserve"> que el </w:t>
      </w:r>
      <w:r w:rsidRPr="007D0FCE">
        <w:rPr>
          <w:rFonts w:ascii="Arial" w:hAnsi="Arial" w:cs="Arial"/>
        </w:rPr>
        <w:t xml:space="preserve">desistimiento de la instancia </w:t>
      </w:r>
      <w:r>
        <w:rPr>
          <w:rFonts w:ascii="Arial" w:hAnsi="Arial" w:cs="Arial"/>
        </w:rPr>
        <w:t>puede ser una</w:t>
      </w:r>
      <w:r w:rsidRPr="007D0FCE">
        <w:rPr>
          <w:rFonts w:ascii="Arial" w:hAnsi="Arial" w:cs="Arial"/>
        </w:rPr>
        <w:t xml:space="preserve"> medida para finalizar anticipadamente los procesos judiciales</w:t>
      </w:r>
      <w:r>
        <w:rPr>
          <w:rFonts w:ascii="Arial" w:hAnsi="Arial" w:cs="Arial"/>
        </w:rPr>
        <w:t xml:space="preserve">. </w:t>
      </w:r>
      <w:r w:rsidRPr="00C83DDF">
        <w:rPr>
          <w:rFonts w:ascii="Arial" w:hAnsi="Arial" w:cs="Arial"/>
          <w:lang w:val="es-SV"/>
        </w:rPr>
        <w:t>El CPCM en su Art. 130 contempla el Desistimiento de la Instancia, la cual tiene la regulación siguiente:</w:t>
      </w:r>
      <w:r w:rsidR="00A4403F">
        <w:rPr>
          <w:rFonts w:ascii="Arial" w:hAnsi="Arial" w:cs="Arial"/>
          <w:lang w:val="es-SV"/>
        </w:rPr>
        <w:t xml:space="preserve"> </w:t>
      </w:r>
      <w:r>
        <w:rPr>
          <w:rFonts w:ascii="Arial" w:hAnsi="Arial" w:cs="Arial"/>
          <w:lang w:val="es-SV"/>
        </w:rPr>
        <w:t>“</w:t>
      </w:r>
      <w:r w:rsidRPr="00C83DDF">
        <w:rPr>
          <w:rFonts w:ascii="Arial" w:hAnsi="Arial" w:cs="Arial"/>
          <w:lang w:val="es-SV"/>
        </w:rPr>
        <w:t>El demandante podrá desistir unilateralmente del proceso siempre que lo haga antes de que el demandado sea emplazado para contestar a la demanda, o sea citado para audiencia, y también en cualquier momento cuando el demandado se encontrare en rebeldía. En cualquier otro caso, el desistimiento deberá contar con la conformidad del demandado a cuyo efecto se le dará audiencia del escrito de desistimiento por el plazo de tres días para que lo conteste.</w:t>
      </w:r>
      <w:r>
        <w:rPr>
          <w:rFonts w:ascii="Arial" w:hAnsi="Arial" w:cs="Arial"/>
          <w:lang w:val="es-SV"/>
        </w:rPr>
        <w:t xml:space="preserve"> </w:t>
      </w:r>
      <w:r w:rsidRPr="00C83DDF">
        <w:rPr>
          <w:rFonts w:ascii="Arial" w:hAnsi="Arial" w:cs="Arial"/>
          <w:lang w:val="es-SV"/>
        </w:rPr>
        <w:t xml:space="preserve">Si el demandado diese su conformidad o no se opusiere al desistimiento, el tribunal dictará auto de sobreseimiento. Si el demandado se opusiere al desistimiento, el juez resolverá lo </w:t>
      </w:r>
      <w:r w:rsidRPr="00C83DDF">
        <w:rPr>
          <w:rFonts w:ascii="Arial" w:hAnsi="Arial" w:cs="Arial"/>
          <w:lang w:val="es-SV"/>
        </w:rPr>
        <w:lastRenderedPageBreak/>
        <w:t>que considere oportuno sobre la continuación del proceso.</w:t>
      </w:r>
      <w:r>
        <w:rPr>
          <w:rFonts w:ascii="Arial" w:hAnsi="Arial" w:cs="Arial"/>
          <w:lang w:val="es-SV"/>
        </w:rPr>
        <w:t xml:space="preserve"> </w:t>
      </w:r>
      <w:r w:rsidRPr="00C83DDF">
        <w:rPr>
          <w:rFonts w:ascii="Arial" w:hAnsi="Arial" w:cs="Arial"/>
          <w:lang w:val="es-SV"/>
        </w:rPr>
        <w:t>En los casos en que se dé lugar al desistimiento, quedará a salvo el derecho del demandante para promover nuevo proceso sobre la misma pretensión.</w:t>
      </w:r>
      <w:r>
        <w:rPr>
          <w:rFonts w:ascii="Arial" w:hAnsi="Arial" w:cs="Arial"/>
          <w:lang w:val="es-SV"/>
        </w:rPr>
        <w:t xml:space="preserve"> </w:t>
      </w:r>
      <w:r w:rsidRPr="00C83DDF">
        <w:rPr>
          <w:rFonts w:ascii="Arial" w:hAnsi="Arial" w:cs="Arial"/>
          <w:lang w:val="es-SV"/>
        </w:rPr>
        <w:t>El desistimiento habrá de ser personal, claro, expreso, sin condición alguna y deberá formularse apud acta o por medio de apoderado con poder especial.</w:t>
      </w:r>
      <w:r>
        <w:rPr>
          <w:rFonts w:ascii="Arial" w:hAnsi="Arial" w:cs="Arial"/>
          <w:lang w:val="es-SV"/>
        </w:rPr>
        <w:t>”</w:t>
      </w:r>
      <w:r w:rsidR="00A4403F">
        <w:rPr>
          <w:rFonts w:ascii="Arial" w:hAnsi="Arial" w:cs="Arial"/>
          <w:lang w:val="es-SV"/>
        </w:rPr>
        <w:t xml:space="preserve"> </w:t>
      </w:r>
      <w:r>
        <w:rPr>
          <w:rFonts w:ascii="Arial" w:hAnsi="Arial" w:cs="Arial"/>
          <w:lang w:val="pt-BR"/>
        </w:rPr>
        <w:t>Por tanto, s</w:t>
      </w:r>
      <w:proofErr w:type="spellStart"/>
      <w:r w:rsidRPr="00C83DDF">
        <w:rPr>
          <w:rFonts w:ascii="Arial" w:hAnsi="Arial" w:cs="Arial"/>
          <w:lang w:val="es-SV"/>
        </w:rPr>
        <w:t>e</w:t>
      </w:r>
      <w:proofErr w:type="spellEnd"/>
      <w:r w:rsidRPr="00C83DDF">
        <w:rPr>
          <w:rFonts w:ascii="Arial" w:hAnsi="Arial" w:cs="Arial"/>
          <w:lang w:val="es-SV"/>
        </w:rPr>
        <w:t xml:space="preserve"> </w:t>
      </w:r>
      <w:r>
        <w:rPr>
          <w:rFonts w:ascii="Arial" w:hAnsi="Arial" w:cs="Arial"/>
          <w:lang w:val="es-SV"/>
        </w:rPr>
        <w:t>somete a consideración de la Junta Directiva la propuesta de</w:t>
      </w:r>
      <w:r w:rsidRPr="00C83DDF">
        <w:rPr>
          <w:rFonts w:ascii="Arial" w:hAnsi="Arial" w:cs="Arial"/>
          <w:lang w:val="es-SV"/>
        </w:rPr>
        <w:t xml:space="preserve"> aplicar el desistimiento de la instancia conforme al art. 130 CPCM a los procesos judiciales que cumplan con los criterios siguientes:</w:t>
      </w:r>
      <w:r w:rsidR="00A4403F">
        <w:rPr>
          <w:rFonts w:ascii="Arial" w:hAnsi="Arial" w:cs="Arial"/>
          <w:lang w:val="es-SV"/>
        </w:rPr>
        <w:t xml:space="preserve"> 1- </w:t>
      </w:r>
      <w:r w:rsidRPr="00C83DDF">
        <w:rPr>
          <w:rFonts w:ascii="Arial" w:hAnsi="Arial" w:cs="Arial"/>
          <w:lang w:val="es-SV"/>
        </w:rPr>
        <w:t>Que el caso haya sido tramitado conforme al Código Procesal Civil y Mercantil.</w:t>
      </w:r>
      <w:r w:rsidR="00A4403F">
        <w:rPr>
          <w:rFonts w:ascii="Arial" w:hAnsi="Arial" w:cs="Arial"/>
          <w:lang w:val="es-SV"/>
        </w:rPr>
        <w:t xml:space="preserve"> 2- </w:t>
      </w:r>
      <w:r w:rsidRPr="00C83DDF">
        <w:rPr>
          <w:rFonts w:ascii="Arial" w:hAnsi="Arial" w:cs="Arial"/>
          <w:lang w:val="es-SV"/>
        </w:rPr>
        <w:t>Que el cliente haya realizado el pago de la mora total y costas procesales, para que el préstamo quede al día y sin saldos, de lo cual rendirá informe la Unidad de Administración de Cartera.</w:t>
      </w:r>
      <w:r w:rsidR="00A4403F">
        <w:rPr>
          <w:rFonts w:ascii="Arial" w:hAnsi="Arial" w:cs="Arial"/>
          <w:lang w:val="es-SV"/>
        </w:rPr>
        <w:t xml:space="preserve"> </w:t>
      </w:r>
      <w:r w:rsidRPr="00603D95">
        <w:rPr>
          <w:rFonts w:ascii="Arial" w:hAnsi="Arial" w:cs="Arial"/>
          <w:lang w:val="es-SV"/>
        </w:rPr>
        <w:t xml:space="preserve">Los beneficios que se obtendrían son los siguientes: </w:t>
      </w:r>
    </w:p>
    <w:p w14:paraId="68EAB410" w14:textId="77777777" w:rsidR="004566F4" w:rsidRPr="00C83DDF" w:rsidRDefault="004566F4" w:rsidP="004566F4">
      <w:pPr>
        <w:pStyle w:val="Prrafodelista"/>
        <w:numPr>
          <w:ilvl w:val="0"/>
          <w:numId w:val="14"/>
        </w:numPr>
        <w:tabs>
          <w:tab w:val="left" w:pos="851"/>
        </w:tabs>
        <w:jc w:val="both"/>
        <w:rPr>
          <w:rFonts w:ascii="Arial" w:hAnsi="Arial" w:cs="Arial"/>
          <w:lang w:val="es-SV"/>
        </w:rPr>
      </w:pPr>
      <w:r w:rsidRPr="00C83DDF">
        <w:rPr>
          <w:rFonts w:ascii="Arial" w:hAnsi="Arial" w:cs="Arial"/>
        </w:rPr>
        <w:t>Evita</w:t>
      </w:r>
      <w:r>
        <w:rPr>
          <w:rFonts w:ascii="Arial" w:hAnsi="Arial" w:cs="Arial"/>
        </w:rPr>
        <w:t>r</w:t>
      </w:r>
      <w:r w:rsidRPr="00C83DDF">
        <w:rPr>
          <w:rFonts w:ascii="Arial" w:hAnsi="Arial" w:cs="Arial"/>
        </w:rPr>
        <w:t xml:space="preserve"> procesos judiciales prolongados.</w:t>
      </w:r>
    </w:p>
    <w:p w14:paraId="0F0AC406" w14:textId="77777777" w:rsidR="004566F4" w:rsidRPr="00603D95" w:rsidRDefault="004566F4" w:rsidP="004566F4">
      <w:pPr>
        <w:pStyle w:val="Prrafodelista"/>
        <w:numPr>
          <w:ilvl w:val="0"/>
          <w:numId w:val="14"/>
        </w:numPr>
        <w:tabs>
          <w:tab w:val="num" w:pos="165"/>
          <w:tab w:val="left" w:pos="851"/>
        </w:tabs>
        <w:jc w:val="both"/>
        <w:rPr>
          <w:rFonts w:ascii="Arial" w:hAnsi="Arial" w:cs="Arial"/>
          <w:lang w:val="es-SV"/>
        </w:rPr>
      </w:pPr>
      <w:r w:rsidRPr="00603D95">
        <w:rPr>
          <w:rFonts w:ascii="Arial" w:hAnsi="Arial" w:cs="Arial"/>
        </w:rPr>
        <w:t>Reduc</w:t>
      </w:r>
      <w:r>
        <w:rPr>
          <w:rFonts w:ascii="Arial" w:hAnsi="Arial" w:cs="Arial"/>
        </w:rPr>
        <w:t>ir</w:t>
      </w:r>
      <w:r w:rsidRPr="00603D95">
        <w:rPr>
          <w:rFonts w:ascii="Arial" w:hAnsi="Arial" w:cs="Arial"/>
        </w:rPr>
        <w:t xml:space="preserve"> el número de adjudicaciones judiciales que incrementan el inventario de activos extraordinarios.</w:t>
      </w:r>
    </w:p>
    <w:p w14:paraId="2B0ED779" w14:textId="77777777" w:rsidR="004566F4" w:rsidRPr="00603D95" w:rsidRDefault="004566F4" w:rsidP="004566F4">
      <w:pPr>
        <w:pStyle w:val="Prrafodelista"/>
        <w:numPr>
          <w:ilvl w:val="0"/>
          <w:numId w:val="14"/>
        </w:numPr>
        <w:tabs>
          <w:tab w:val="num" w:pos="165"/>
          <w:tab w:val="left" w:pos="851"/>
        </w:tabs>
        <w:jc w:val="both"/>
        <w:rPr>
          <w:rFonts w:ascii="Arial" w:hAnsi="Arial" w:cs="Arial"/>
          <w:lang w:val="es-SV"/>
        </w:rPr>
      </w:pPr>
      <w:r w:rsidRPr="00603D95">
        <w:rPr>
          <w:rFonts w:ascii="Arial" w:hAnsi="Arial" w:cs="Arial"/>
        </w:rPr>
        <w:t>Incrementa</w:t>
      </w:r>
      <w:r>
        <w:rPr>
          <w:rFonts w:ascii="Arial" w:hAnsi="Arial" w:cs="Arial"/>
        </w:rPr>
        <w:t>r</w:t>
      </w:r>
      <w:r w:rsidRPr="00603D95">
        <w:rPr>
          <w:rFonts w:ascii="Arial" w:hAnsi="Arial" w:cs="Arial"/>
        </w:rPr>
        <w:t xml:space="preserve"> el ingreso de pagos en efectivo.</w:t>
      </w:r>
    </w:p>
    <w:p w14:paraId="736D06C2" w14:textId="77777777" w:rsidR="004566F4" w:rsidRPr="00603D95" w:rsidRDefault="004566F4" w:rsidP="004566F4">
      <w:pPr>
        <w:pStyle w:val="Prrafodelista"/>
        <w:numPr>
          <w:ilvl w:val="0"/>
          <w:numId w:val="14"/>
        </w:numPr>
        <w:tabs>
          <w:tab w:val="num" w:pos="165"/>
          <w:tab w:val="left" w:pos="851"/>
        </w:tabs>
        <w:jc w:val="both"/>
        <w:rPr>
          <w:rFonts w:ascii="Arial" w:hAnsi="Arial" w:cs="Arial"/>
          <w:lang w:val="es-SV"/>
        </w:rPr>
      </w:pPr>
      <w:r w:rsidRPr="00603D95">
        <w:rPr>
          <w:rFonts w:ascii="Arial" w:hAnsi="Arial" w:cs="Arial"/>
        </w:rPr>
        <w:t>Reduc</w:t>
      </w:r>
      <w:r>
        <w:rPr>
          <w:rFonts w:ascii="Arial" w:hAnsi="Arial" w:cs="Arial"/>
        </w:rPr>
        <w:t>ir</w:t>
      </w:r>
      <w:r w:rsidRPr="00603D95">
        <w:rPr>
          <w:rFonts w:ascii="Arial" w:hAnsi="Arial" w:cs="Arial"/>
        </w:rPr>
        <w:t xml:space="preserve"> los saldos de las costas procesales.</w:t>
      </w:r>
    </w:p>
    <w:p w14:paraId="38A93D75" w14:textId="77777777" w:rsidR="004566F4" w:rsidRPr="00603D95" w:rsidRDefault="004566F4" w:rsidP="004566F4">
      <w:pPr>
        <w:pStyle w:val="Prrafodelista"/>
        <w:numPr>
          <w:ilvl w:val="0"/>
          <w:numId w:val="14"/>
        </w:numPr>
        <w:tabs>
          <w:tab w:val="num" w:pos="165"/>
          <w:tab w:val="left" w:pos="851"/>
        </w:tabs>
        <w:jc w:val="both"/>
        <w:rPr>
          <w:rFonts w:ascii="Arial" w:hAnsi="Arial" w:cs="Arial"/>
          <w:lang w:val="es-SV"/>
        </w:rPr>
      </w:pPr>
      <w:r w:rsidRPr="00603D95">
        <w:rPr>
          <w:rFonts w:ascii="Arial" w:hAnsi="Arial" w:cs="Arial"/>
        </w:rPr>
        <w:t>Beneficia</w:t>
      </w:r>
      <w:r>
        <w:rPr>
          <w:rFonts w:ascii="Arial" w:hAnsi="Arial" w:cs="Arial"/>
        </w:rPr>
        <w:t>r</w:t>
      </w:r>
      <w:r w:rsidRPr="00603D95">
        <w:rPr>
          <w:rFonts w:ascii="Arial" w:hAnsi="Arial" w:cs="Arial"/>
        </w:rPr>
        <w:t xml:space="preserve"> a clientes que muestran voluntad y capacidad de pagar los saldos en mora y las costas procesales.</w:t>
      </w:r>
    </w:p>
    <w:p w14:paraId="4FA78A71" w14:textId="77777777" w:rsidR="004566F4" w:rsidRPr="00603D95" w:rsidRDefault="004566F4" w:rsidP="004566F4">
      <w:pPr>
        <w:pStyle w:val="Prrafodelista"/>
        <w:numPr>
          <w:ilvl w:val="0"/>
          <w:numId w:val="14"/>
        </w:numPr>
        <w:tabs>
          <w:tab w:val="num" w:pos="165"/>
          <w:tab w:val="left" w:pos="851"/>
        </w:tabs>
        <w:jc w:val="both"/>
        <w:rPr>
          <w:rFonts w:ascii="Arial" w:hAnsi="Arial" w:cs="Arial"/>
          <w:lang w:val="es-SV"/>
        </w:rPr>
      </w:pPr>
      <w:r w:rsidRPr="00603D95">
        <w:rPr>
          <w:rFonts w:ascii="Arial" w:hAnsi="Arial" w:cs="Arial"/>
          <w:lang w:val="es-SV"/>
        </w:rPr>
        <w:t>En caso el cliente incurra en mora nuevamente, el art. 130 CPCM permit</w:t>
      </w:r>
      <w:r>
        <w:rPr>
          <w:rFonts w:ascii="Arial" w:hAnsi="Arial" w:cs="Arial"/>
          <w:lang w:val="es-SV"/>
        </w:rPr>
        <w:t>irá</w:t>
      </w:r>
      <w:r w:rsidRPr="00603D95">
        <w:rPr>
          <w:rFonts w:ascii="Arial" w:hAnsi="Arial" w:cs="Arial"/>
          <w:lang w:val="es-SV"/>
        </w:rPr>
        <w:t xml:space="preserve"> iniciar nuevo proceso judicial sobre la misma pretensión.</w:t>
      </w:r>
    </w:p>
    <w:p w14:paraId="1B43F1E3" w14:textId="69756615" w:rsidR="004566F4" w:rsidRPr="00007C23" w:rsidRDefault="004566F4" w:rsidP="00A4403F">
      <w:pPr>
        <w:tabs>
          <w:tab w:val="left" w:pos="851"/>
        </w:tabs>
        <w:ind w:left="165"/>
        <w:jc w:val="both"/>
        <w:rPr>
          <w:rFonts w:ascii="Arial" w:hAnsi="Arial" w:cs="Arial"/>
        </w:rPr>
      </w:pPr>
      <w:r>
        <w:rPr>
          <w:rFonts w:ascii="Arial" w:hAnsi="Arial" w:cs="Arial"/>
          <w:lang w:val="es-ES_tradnl"/>
        </w:rPr>
        <w:t>Adicionalmente, el licenciado Valdivieso Suárez expuso en detalle las m</w:t>
      </w:r>
      <w:r w:rsidRPr="00610201">
        <w:rPr>
          <w:rFonts w:ascii="Arial" w:hAnsi="Arial" w:cs="Arial"/>
          <w:lang w:val="es-ES_tradnl"/>
        </w:rPr>
        <w:t>odificaciones a realizar al Instructivo para el Traslado de Préstamos Vencidos a Recuperación Judicial</w:t>
      </w:r>
      <w:r>
        <w:rPr>
          <w:rFonts w:ascii="Arial" w:hAnsi="Arial" w:cs="Arial"/>
          <w:lang w:val="es-ES_tradnl"/>
        </w:rPr>
        <w:t>, conforme el documento adjunto.</w:t>
      </w:r>
      <w:r w:rsidR="00A4403F">
        <w:rPr>
          <w:rFonts w:ascii="Arial" w:hAnsi="Arial" w:cs="Arial"/>
          <w:lang w:val="es-ES_tradnl"/>
        </w:rPr>
        <w:t xml:space="preserve"> </w:t>
      </w:r>
      <w:r>
        <w:rPr>
          <w:rFonts w:ascii="Arial" w:hAnsi="Arial" w:cs="Arial"/>
        </w:rPr>
        <w:t>Finalmente señaló que, a</w:t>
      </w:r>
      <w:r w:rsidRPr="00007C23">
        <w:rPr>
          <w:rFonts w:ascii="Arial" w:hAnsi="Arial" w:cs="Arial"/>
          <w:lang w:val="es-SV"/>
        </w:rPr>
        <w:t xml:space="preserve">tendiendo </w:t>
      </w:r>
      <w:r>
        <w:rPr>
          <w:rFonts w:ascii="Arial" w:hAnsi="Arial" w:cs="Arial"/>
          <w:lang w:val="es-SV"/>
        </w:rPr>
        <w:t>lo acordado</w:t>
      </w:r>
      <w:r w:rsidRPr="00007C23">
        <w:rPr>
          <w:rFonts w:ascii="Arial" w:hAnsi="Arial" w:cs="Arial"/>
          <w:lang w:val="es-SV"/>
        </w:rPr>
        <w:t xml:space="preserve"> en el punto </w:t>
      </w:r>
      <w:r w:rsidRPr="00007C23">
        <w:rPr>
          <w:rFonts w:ascii="Arial" w:hAnsi="Arial" w:cs="Arial"/>
        </w:rPr>
        <w:t>XV) del acta de sesión de Junta Directiva No</w:t>
      </w:r>
      <w:r>
        <w:rPr>
          <w:rFonts w:ascii="Arial" w:hAnsi="Arial" w:cs="Arial"/>
        </w:rPr>
        <w:t xml:space="preserve"> </w:t>
      </w:r>
      <w:r w:rsidRPr="00007C23">
        <w:rPr>
          <w:rFonts w:ascii="Arial" w:hAnsi="Arial" w:cs="Arial"/>
        </w:rPr>
        <w:t>JD-110/2010 del 30 de junio de 2010</w:t>
      </w:r>
      <w:r>
        <w:rPr>
          <w:rFonts w:ascii="Arial" w:hAnsi="Arial" w:cs="Arial"/>
        </w:rPr>
        <w:t>, en el que</w:t>
      </w:r>
      <w:r w:rsidRPr="00007C23">
        <w:rPr>
          <w:rFonts w:ascii="Arial" w:hAnsi="Arial" w:cs="Arial"/>
        </w:rPr>
        <w:t xml:space="preserve"> se consignan lineamientos generales para tramitar los juicios ejecutivos promovidos por </w:t>
      </w:r>
      <w:r>
        <w:rPr>
          <w:rFonts w:ascii="Arial" w:hAnsi="Arial" w:cs="Arial"/>
        </w:rPr>
        <w:t>e</w:t>
      </w:r>
      <w:r w:rsidRPr="00007C23">
        <w:rPr>
          <w:rFonts w:ascii="Arial" w:hAnsi="Arial" w:cs="Arial"/>
        </w:rPr>
        <w:t xml:space="preserve">sta institución, se recomienda que se mantenga la continuidad y vigencia de lo </w:t>
      </w:r>
      <w:r w:rsidRPr="00007C23">
        <w:rPr>
          <w:rFonts w:ascii="Arial" w:hAnsi="Arial" w:cs="Arial"/>
          <w:lang w:val="es-SV"/>
        </w:rPr>
        <w:t xml:space="preserve">acordado en los literales A, B, E </w:t>
      </w:r>
      <w:r>
        <w:rPr>
          <w:rFonts w:ascii="Arial" w:hAnsi="Arial" w:cs="Arial"/>
          <w:lang w:val="es-SV"/>
        </w:rPr>
        <w:t>y</w:t>
      </w:r>
      <w:r w:rsidRPr="00007C23">
        <w:rPr>
          <w:rFonts w:ascii="Arial" w:hAnsi="Arial" w:cs="Arial"/>
          <w:lang w:val="es-SV"/>
        </w:rPr>
        <w:t xml:space="preserve"> F de dicho punto.</w:t>
      </w:r>
      <w:r>
        <w:rPr>
          <w:rFonts w:ascii="Arial" w:hAnsi="Arial" w:cs="Arial"/>
          <w:lang w:val="es-SV"/>
        </w:rPr>
        <w:t xml:space="preserve"> </w:t>
      </w:r>
      <w:r w:rsidRPr="00007C23">
        <w:rPr>
          <w:rFonts w:ascii="Arial" w:hAnsi="Arial" w:cs="Arial"/>
          <w:lang w:val="es-SV"/>
        </w:rPr>
        <w:t xml:space="preserve">Sin embargo, con el objeto de no contar con 2 acuerdos de Junta Directiva relacionados a los mismos lineamientos, es pertinente solicitar a Junta Directiva se deje sin efecto el Punto de </w:t>
      </w:r>
      <w:r>
        <w:rPr>
          <w:rFonts w:ascii="Arial" w:hAnsi="Arial" w:cs="Arial"/>
          <w:lang w:val="es-SV"/>
        </w:rPr>
        <w:t>a</w:t>
      </w:r>
      <w:r w:rsidRPr="00007C23">
        <w:rPr>
          <w:rFonts w:ascii="Arial" w:hAnsi="Arial" w:cs="Arial"/>
          <w:lang w:val="es-SV"/>
        </w:rPr>
        <w:t>cta antes aludido y se pronuncie un nuevo acuerdo en</w:t>
      </w:r>
      <w:r>
        <w:rPr>
          <w:rFonts w:ascii="Arial" w:hAnsi="Arial" w:cs="Arial"/>
          <w:lang w:val="es-SV"/>
        </w:rPr>
        <w:t xml:space="preserve"> el</w:t>
      </w:r>
      <w:r w:rsidRPr="00007C23">
        <w:rPr>
          <w:rFonts w:ascii="Arial" w:hAnsi="Arial" w:cs="Arial"/>
          <w:lang w:val="es-SV"/>
        </w:rPr>
        <w:t xml:space="preserve"> que se </w:t>
      </w:r>
      <w:r>
        <w:rPr>
          <w:rFonts w:ascii="Arial" w:hAnsi="Arial" w:cs="Arial"/>
          <w:lang w:val="es-SV"/>
        </w:rPr>
        <w:t xml:space="preserve">incorporen </w:t>
      </w:r>
      <w:r w:rsidRPr="00007C23">
        <w:rPr>
          <w:rFonts w:ascii="Arial" w:hAnsi="Arial" w:cs="Arial"/>
          <w:lang w:val="es-SV"/>
        </w:rPr>
        <w:t>tanto las modificaciones relacionadas en esta presentación, como los restantes lineamientos bajo los cuales serán tramitados los juicios ejecutivos.</w:t>
      </w:r>
      <w:r w:rsidR="00A4403F">
        <w:rPr>
          <w:rFonts w:ascii="Arial" w:hAnsi="Arial" w:cs="Arial"/>
          <w:lang w:val="es-SV"/>
        </w:rPr>
        <w:t xml:space="preserve"> </w:t>
      </w:r>
      <w:r w:rsidRPr="007112E7">
        <w:rPr>
          <w:rFonts w:ascii="Arial" w:hAnsi="Arial" w:cs="Arial"/>
        </w:rPr>
        <w:t>Junta Directiva, luego de conocer la solicitud</w:t>
      </w:r>
      <w:r>
        <w:rPr>
          <w:rFonts w:ascii="Arial" w:hAnsi="Arial" w:cs="Arial"/>
        </w:rPr>
        <w:t xml:space="preserve"> y recomendaciones</w:t>
      </w:r>
      <w:r w:rsidRPr="007112E7">
        <w:rPr>
          <w:rFonts w:ascii="Arial" w:hAnsi="Arial" w:cs="Arial"/>
        </w:rPr>
        <w:t xml:space="preserve"> presentada</w:t>
      </w:r>
      <w:r>
        <w:rPr>
          <w:rFonts w:ascii="Arial" w:hAnsi="Arial" w:cs="Arial"/>
        </w:rPr>
        <w:t>s</w:t>
      </w:r>
      <w:r w:rsidRPr="007112E7">
        <w:rPr>
          <w:rFonts w:ascii="Arial" w:hAnsi="Arial" w:cs="Arial"/>
        </w:rPr>
        <w:t xml:space="preserve"> por el</w:t>
      </w:r>
      <w:r w:rsidRPr="00007C23">
        <w:rPr>
          <w:rFonts w:ascii="Arial" w:hAnsi="Arial" w:cs="Arial"/>
        </w:rPr>
        <w:t xml:space="preserve"> </w:t>
      </w:r>
      <w:r w:rsidRPr="00C654A2">
        <w:rPr>
          <w:rFonts w:ascii="Arial" w:hAnsi="Arial" w:cs="Arial"/>
        </w:rPr>
        <w:t>licenciado Inocente Milciades Valdivieso Su</w:t>
      </w:r>
      <w:r>
        <w:rPr>
          <w:rFonts w:ascii="Arial" w:hAnsi="Arial" w:cs="Arial"/>
        </w:rPr>
        <w:t>á</w:t>
      </w:r>
      <w:r w:rsidRPr="00C654A2">
        <w:rPr>
          <w:rFonts w:ascii="Arial" w:hAnsi="Arial" w:cs="Arial"/>
        </w:rPr>
        <w:t>rez, Gerente Legal</w:t>
      </w:r>
      <w:r w:rsidRPr="007112E7">
        <w:rPr>
          <w:rFonts w:ascii="Arial" w:hAnsi="Arial" w:cs="Arial"/>
        </w:rPr>
        <w:t xml:space="preserve">, por unanimidad </w:t>
      </w:r>
      <w:r w:rsidRPr="007112E7">
        <w:rPr>
          <w:rFonts w:ascii="Arial" w:hAnsi="Arial" w:cs="Arial"/>
          <w:b/>
        </w:rPr>
        <w:t>ACUERDA:</w:t>
      </w:r>
    </w:p>
    <w:p w14:paraId="18A3611E" w14:textId="77777777" w:rsidR="004566F4" w:rsidRPr="00007C23" w:rsidRDefault="004566F4" w:rsidP="004566F4">
      <w:pPr>
        <w:pStyle w:val="Prrafodelista"/>
        <w:tabs>
          <w:tab w:val="left" w:pos="851"/>
        </w:tabs>
        <w:ind w:left="153"/>
        <w:jc w:val="both"/>
        <w:rPr>
          <w:rFonts w:ascii="Arial" w:hAnsi="Arial" w:cs="Arial"/>
          <w:u w:val="single"/>
          <w:lang w:val="pt-BR"/>
        </w:rPr>
      </w:pPr>
    </w:p>
    <w:p w14:paraId="4ED17298" w14:textId="77777777" w:rsidR="004566F4" w:rsidRPr="00700CA6" w:rsidRDefault="004566F4" w:rsidP="004566F4">
      <w:pPr>
        <w:pStyle w:val="Prrafodelista"/>
        <w:numPr>
          <w:ilvl w:val="0"/>
          <w:numId w:val="19"/>
        </w:numPr>
        <w:tabs>
          <w:tab w:val="left" w:pos="851"/>
        </w:tabs>
        <w:ind w:left="513"/>
        <w:jc w:val="both"/>
        <w:rPr>
          <w:rFonts w:ascii="Arial" w:hAnsi="Arial" w:cs="Arial"/>
          <w:lang w:val="es-SV"/>
        </w:rPr>
      </w:pPr>
      <w:r w:rsidRPr="00700CA6">
        <w:rPr>
          <w:rFonts w:ascii="Arial" w:hAnsi="Arial" w:cs="Arial"/>
        </w:rPr>
        <w:t xml:space="preserve">DEJAR SIN EFECTO el punto XV) del Acta de sesión de Junta Directiva </w:t>
      </w:r>
      <w:proofErr w:type="spellStart"/>
      <w:r w:rsidRPr="00700CA6">
        <w:rPr>
          <w:rFonts w:ascii="Arial" w:hAnsi="Arial" w:cs="Arial"/>
        </w:rPr>
        <w:t>N°</w:t>
      </w:r>
      <w:proofErr w:type="spellEnd"/>
      <w:r w:rsidRPr="00700CA6">
        <w:rPr>
          <w:rFonts w:ascii="Arial" w:hAnsi="Arial" w:cs="Arial"/>
        </w:rPr>
        <w:t xml:space="preserve"> JD-110/2010 de fecha 30 de junio de 2010.</w:t>
      </w:r>
    </w:p>
    <w:p w14:paraId="542621FC" w14:textId="77777777" w:rsidR="004566F4" w:rsidRDefault="004566F4" w:rsidP="004566F4">
      <w:pPr>
        <w:tabs>
          <w:tab w:val="left" w:pos="851"/>
        </w:tabs>
        <w:jc w:val="both"/>
        <w:rPr>
          <w:rFonts w:ascii="Arial" w:hAnsi="Arial" w:cs="Arial"/>
        </w:rPr>
      </w:pPr>
    </w:p>
    <w:p w14:paraId="55F2A88C" w14:textId="77777777" w:rsidR="004566F4" w:rsidRPr="00700CA6" w:rsidRDefault="004566F4" w:rsidP="004566F4">
      <w:pPr>
        <w:pStyle w:val="Prrafodelista"/>
        <w:numPr>
          <w:ilvl w:val="0"/>
          <w:numId w:val="19"/>
        </w:numPr>
        <w:tabs>
          <w:tab w:val="left" w:pos="851"/>
        </w:tabs>
        <w:ind w:left="513"/>
        <w:jc w:val="both"/>
        <w:rPr>
          <w:rFonts w:ascii="Arial" w:hAnsi="Arial" w:cs="Arial"/>
          <w:lang w:val="es-SV"/>
        </w:rPr>
      </w:pPr>
      <w:r w:rsidRPr="00700CA6">
        <w:rPr>
          <w:rFonts w:ascii="Arial" w:hAnsi="Arial" w:cs="Arial"/>
        </w:rPr>
        <w:t>Autorizar que los casos remitidos a recuperación judicial se tramiten conforme a los siguientes lineamientos:</w:t>
      </w:r>
    </w:p>
    <w:p w14:paraId="5938E131" w14:textId="77777777" w:rsidR="004566F4" w:rsidRDefault="004566F4" w:rsidP="004566F4">
      <w:pPr>
        <w:pStyle w:val="Prrafodelista"/>
        <w:rPr>
          <w:rFonts w:ascii="Arial" w:hAnsi="Arial" w:cs="Arial"/>
          <w:lang w:val="es-SV"/>
        </w:rPr>
      </w:pPr>
    </w:p>
    <w:p w14:paraId="762408F0" w14:textId="77777777" w:rsidR="004566F4" w:rsidRPr="00033C26" w:rsidRDefault="004566F4" w:rsidP="004566F4">
      <w:pPr>
        <w:pStyle w:val="Prrafodelista"/>
        <w:numPr>
          <w:ilvl w:val="0"/>
          <w:numId w:val="20"/>
        </w:numPr>
        <w:tabs>
          <w:tab w:val="left" w:pos="851"/>
        </w:tabs>
        <w:ind w:left="1068"/>
        <w:jc w:val="both"/>
        <w:rPr>
          <w:rFonts w:ascii="Arial" w:hAnsi="Arial" w:cs="Arial"/>
          <w:lang w:val="es-SV"/>
        </w:rPr>
      </w:pPr>
      <w:r w:rsidRPr="00700CA6">
        <w:rPr>
          <w:rFonts w:ascii="Arial" w:hAnsi="Arial" w:cs="Arial"/>
        </w:rPr>
        <w:t>No otorgar a los apoderados judiciales la facultad especial de renuncia, desistimientos, allanamiento, arbitraje, transacción, conciliación en etapa preparatoria u otra finalización anticipada del proceso.</w:t>
      </w:r>
    </w:p>
    <w:p w14:paraId="5F77CDDB" w14:textId="77777777" w:rsidR="004566F4" w:rsidRPr="00700CA6" w:rsidRDefault="004566F4" w:rsidP="004566F4">
      <w:pPr>
        <w:pStyle w:val="Prrafodelista"/>
        <w:tabs>
          <w:tab w:val="left" w:pos="851"/>
        </w:tabs>
        <w:ind w:left="1068"/>
        <w:jc w:val="both"/>
        <w:rPr>
          <w:rFonts w:ascii="Arial" w:hAnsi="Arial" w:cs="Arial"/>
          <w:lang w:val="es-SV"/>
        </w:rPr>
      </w:pPr>
    </w:p>
    <w:p w14:paraId="12212F57" w14:textId="77777777" w:rsidR="004566F4" w:rsidRPr="00033C26" w:rsidRDefault="004566F4" w:rsidP="004566F4">
      <w:pPr>
        <w:pStyle w:val="Prrafodelista"/>
        <w:numPr>
          <w:ilvl w:val="0"/>
          <w:numId w:val="20"/>
        </w:numPr>
        <w:tabs>
          <w:tab w:val="left" w:pos="851"/>
        </w:tabs>
        <w:ind w:left="1068"/>
        <w:jc w:val="both"/>
        <w:rPr>
          <w:rFonts w:ascii="Arial" w:hAnsi="Arial" w:cs="Arial"/>
          <w:lang w:val="es-SV"/>
        </w:rPr>
      </w:pPr>
      <w:r w:rsidRPr="00700CA6">
        <w:rPr>
          <w:rFonts w:ascii="Arial" w:hAnsi="Arial" w:cs="Arial"/>
        </w:rPr>
        <w:t xml:space="preserve">Instruir al Jefe de Área de Administración de Cartera que previo a todo caso que sea remitido a cobro judicial deba ir acompañado con nota firmada y sellada de la Jefatura donde conste el detalle claro, expreso y específico de las direcciones, nombres y teléfonos vinculados con la gestión del cobro, si existe ubicación con el cliente, familiares o apoderados, o dejar constancia que la institución no posee en lo absoluto </w:t>
      </w:r>
      <w:r w:rsidRPr="00700CA6">
        <w:rPr>
          <w:rFonts w:ascii="Arial" w:hAnsi="Arial" w:cs="Arial"/>
        </w:rPr>
        <w:lastRenderedPageBreak/>
        <w:t>contacto con el cliente. Dicha información debe ser recopilada antes de su envío a cobro judicial.</w:t>
      </w:r>
    </w:p>
    <w:p w14:paraId="1E21DBD9" w14:textId="77777777" w:rsidR="004566F4" w:rsidRPr="00033C26" w:rsidRDefault="004566F4" w:rsidP="004566F4">
      <w:pPr>
        <w:pStyle w:val="Prrafodelista"/>
        <w:ind w:left="903"/>
        <w:rPr>
          <w:rFonts w:ascii="Arial" w:hAnsi="Arial" w:cs="Arial"/>
          <w:lang w:val="es-SV"/>
        </w:rPr>
      </w:pPr>
    </w:p>
    <w:p w14:paraId="13FBD300" w14:textId="77777777" w:rsidR="004566F4" w:rsidRPr="00033C26" w:rsidRDefault="004566F4" w:rsidP="004566F4">
      <w:pPr>
        <w:pStyle w:val="Prrafodelista"/>
        <w:numPr>
          <w:ilvl w:val="0"/>
          <w:numId w:val="20"/>
        </w:numPr>
        <w:tabs>
          <w:tab w:val="left" w:pos="851"/>
        </w:tabs>
        <w:ind w:left="1068"/>
        <w:jc w:val="both"/>
        <w:rPr>
          <w:rFonts w:ascii="Arial" w:hAnsi="Arial" w:cs="Arial"/>
          <w:lang w:val="es-SV"/>
        </w:rPr>
      </w:pPr>
      <w:r w:rsidRPr="00700CA6">
        <w:rPr>
          <w:rFonts w:ascii="Arial" w:hAnsi="Arial" w:cs="Arial"/>
        </w:rPr>
        <w:t>Autorizar el pago parcial del préstamo, exclusivamente en los juicios ejecutivos tramitados conforme al CPCM, siempre que ello importe la cancelación de la mora total y costas procesales, en cuyo caso deberá solicitarse el Desistimiento de la Instancia conforme al art. 130 CPCM., entendiéndose que, en cualquier otro concepto, se prohíbe recibir pagos parciales o autorizar acuerdos de pago por el crédito en mora.</w:t>
      </w:r>
    </w:p>
    <w:p w14:paraId="3EDA5F32" w14:textId="77777777" w:rsidR="004566F4" w:rsidRPr="00033C26" w:rsidRDefault="004566F4" w:rsidP="004566F4">
      <w:pPr>
        <w:pStyle w:val="Prrafodelista"/>
        <w:ind w:left="903"/>
        <w:rPr>
          <w:rFonts w:ascii="Arial" w:hAnsi="Arial" w:cs="Arial"/>
          <w:lang w:val="es-SV"/>
        </w:rPr>
      </w:pPr>
    </w:p>
    <w:p w14:paraId="5A82E3D8" w14:textId="77777777" w:rsidR="004566F4" w:rsidRPr="00033C26" w:rsidRDefault="004566F4" w:rsidP="004566F4">
      <w:pPr>
        <w:pStyle w:val="Prrafodelista"/>
        <w:numPr>
          <w:ilvl w:val="0"/>
          <w:numId w:val="20"/>
        </w:numPr>
        <w:tabs>
          <w:tab w:val="left" w:pos="851"/>
        </w:tabs>
        <w:ind w:left="1068"/>
        <w:jc w:val="both"/>
        <w:rPr>
          <w:rFonts w:ascii="Arial" w:hAnsi="Arial" w:cs="Arial"/>
          <w:lang w:val="es-SV"/>
        </w:rPr>
      </w:pPr>
      <w:r w:rsidRPr="00700CA6">
        <w:rPr>
          <w:rFonts w:ascii="Arial" w:hAnsi="Arial" w:cs="Arial"/>
        </w:rPr>
        <w:t>Instruir a la Unidad de Administración de Cartera de que todo caso remitido a cobro judicial y que sea tramitado conforme al CPCM, podrán autorizarse pagos únicamente por la mora total y costas procesales del préstamo, previa autorización del Área de Recuperación Judicial, debiendo solicitarse en estos casos el Desistimiento de la Instancia, no pudiendo autorizarse pagos parciales de la deuda o acuerdos de pago.</w:t>
      </w:r>
    </w:p>
    <w:p w14:paraId="6A6BB7C6" w14:textId="77777777" w:rsidR="004566F4" w:rsidRPr="00033C26" w:rsidRDefault="004566F4" w:rsidP="004566F4">
      <w:pPr>
        <w:pStyle w:val="Prrafodelista"/>
        <w:ind w:left="903"/>
        <w:rPr>
          <w:rFonts w:ascii="Arial" w:hAnsi="Arial" w:cs="Arial"/>
          <w:lang w:val="es-SV"/>
        </w:rPr>
      </w:pPr>
    </w:p>
    <w:p w14:paraId="41760CC2" w14:textId="77777777" w:rsidR="004566F4" w:rsidRPr="00033C26" w:rsidRDefault="004566F4" w:rsidP="004566F4">
      <w:pPr>
        <w:pStyle w:val="Prrafodelista"/>
        <w:numPr>
          <w:ilvl w:val="0"/>
          <w:numId w:val="20"/>
        </w:numPr>
        <w:tabs>
          <w:tab w:val="left" w:pos="851"/>
        </w:tabs>
        <w:ind w:left="1068"/>
        <w:jc w:val="both"/>
        <w:rPr>
          <w:rFonts w:ascii="Arial" w:hAnsi="Arial" w:cs="Arial"/>
          <w:lang w:val="es-SV"/>
        </w:rPr>
      </w:pPr>
      <w:r w:rsidRPr="00700CA6">
        <w:rPr>
          <w:rFonts w:ascii="Arial" w:hAnsi="Arial" w:cs="Arial"/>
        </w:rPr>
        <w:t xml:space="preserve">Autorizar, conforme al art. 654 CPCM, que en los juicios ejecutivos se solicite la adjudicación del inmueble por el importe de su valor judicial, como realización de los bienes embargados antes de la subasta judicial y únicamente en aquellos que la deuda es superior al valor asignado al inmueble en el juicio. De lo contrario deberá llevarse por las reglas ya establecidas en las subastas judiciales, conforme a Punto XII) del Acta de Sesión de Junta Directiva </w:t>
      </w:r>
      <w:proofErr w:type="spellStart"/>
      <w:r w:rsidRPr="00700CA6">
        <w:rPr>
          <w:rFonts w:ascii="Arial" w:hAnsi="Arial" w:cs="Arial"/>
        </w:rPr>
        <w:t>N°</w:t>
      </w:r>
      <w:proofErr w:type="spellEnd"/>
      <w:r w:rsidRPr="00700CA6">
        <w:rPr>
          <w:rFonts w:ascii="Arial" w:hAnsi="Arial" w:cs="Arial"/>
        </w:rPr>
        <w:t xml:space="preserve"> JD-038-2010 de fecha 10 de marzo de 2010.</w:t>
      </w:r>
    </w:p>
    <w:p w14:paraId="68D4428B" w14:textId="77777777" w:rsidR="004566F4" w:rsidRPr="00033C26" w:rsidRDefault="004566F4" w:rsidP="004566F4">
      <w:pPr>
        <w:pStyle w:val="Prrafodelista"/>
        <w:ind w:left="903"/>
        <w:rPr>
          <w:rFonts w:ascii="Arial" w:hAnsi="Arial" w:cs="Arial"/>
          <w:lang w:val="es-SV"/>
        </w:rPr>
      </w:pPr>
    </w:p>
    <w:p w14:paraId="3209C70F" w14:textId="77777777" w:rsidR="004566F4" w:rsidRPr="00700CA6" w:rsidRDefault="004566F4" w:rsidP="004566F4">
      <w:pPr>
        <w:pStyle w:val="Prrafodelista"/>
        <w:numPr>
          <w:ilvl w:val="0"/>
          <w:numId w:val="20"/>
        </w:numPr>
        <w:tabs>
          <w:tab w:val="left" w:pos="851"/>
        </w:tabs>
        <w:ind w:left="1068"/>
        <w:jc w:val="both"/>
        <w:rPr>
          <w:rFonts w:ascii="Arial" w:hAnsi="Arial" w:cs="Arial"/>
          <w:lang w:val="es-SV"/>
        </w:rPr>
      </w:pPr>
      <w:r w:rsidRPr="00700CA6">
        <w:rPr>
          <w:rFonts w:ascii="Arial" w:hAnsi="Arial" w:cs="Arial"/>
        </w:rPr>
        <w:t>No obstante que el CPCM franquea la posibilidad que con el anuncio de subasta se ordene proceder con el desalojo judicial, deberá continuarse con el trámite administrativo que se ha realizado hasta esta fecha, en el que el área de Activos Extraordinarios solicitará al área de Recuperación Judicial los casos específicos en que debe procederse al desalojo, pudiendo ello tramitarse en el mismo juicio ejecutivo o por separado de éste. Lo anterior, no genera para el FSV más que los mismos aranceles de honorarios por pago de desalojo autorizado conforme al Instructivo de Pago por Trámites Legales.</w:t>
      </w:r>
    </w:p>
    <w:p w14:paraId="3C2647E4" w14:textId="77777777" w:rsidR="004566F4" w:rsidRDefault="004566F4" w:rsidP="004566F4">
      <w:pPr>
        <w:pStyle w:val="Prrafodelista"/>
        <w:rPr>
          <w:rFonts w:ascii="Arial" w:hAnsi="Arial" w:cs="Arial"/>
          <w:lang w:val="es-SV"/>
        </w:rPr>
      </w:pPr>
    </w:p>
    <w:p w14:paraId="23A0CD92" w14:textId="77777777" w:rsidR="004566F4" w:rsidRPr="00700CA6" w:rsidRDefault="004566F4" w:rsidP="004566F4">
      <w:pPr>
        <w:pStyle w:val="Prrafodelista"/>
        <w:numPr>
          <w:ilvl w:val="0"/>
          <w:numId w:val="19"/>
        </w:numPr>
        <w:tabs>
          <w:tab w:val="left" w:pos="851"/>
        </w:tabs>
        <w:ind w:left="513"/>
        <w:jc w:val="both"/>
        <w:rPr>
          <w:rFonts w:ascii="Arial" w:hAnsi="Arial" w:cs="Arial"/>
          <w:lang w:val="es-SV"/>
        </w:rPr>
      </w:pPr>
      <w:r w:rsidRPr="00700CA6">
        <w:rPr>
          <w:rFonts w:ascii="Arial" w:hAnsi="Arial" w:cs="Arial"/>
        </w:rPr>
        <w:t>Autorizar las modificaciones al INSTRUCTIVO PARA EL TRASLADO DE PRÉSTAMOS VENCIDOS A RECUPERACIÓN JUDICIAL, en los términos establecidos en esta presentación, con vigencia a partir del 16</w:t>
      </w:r>
      <w:r>
        <w:rPr>
          <w:rFonts w:ascii="Arial" w:hAnsi="Arial" w:cs="Arial"/>
        </w:rPr>
        <w:t xml:space="preserve"> de mayo de </w:t>
      </w:r>
      <w:r w:rsidRPr="00700CA6">
        <w:rPr>
          <w:rFonts w:ascii="Arial" w:hAnsi="Arial" w:cs="Arial"/>
        </w:rPr>
        <w:t>2022.</w:t>
      </w:r>
    </w:p>
    <w:p w14:paraId="6AFB2869" w14:textId="77777777" w:rsidR="004566F4" w:rsidRPr="00700CA6" w:rsidRDefault="004566F4" w:rsidP="004566F4">
      <w:pPr>
        <w:pStyle w:val="Prrafodelista"/>
        <w:tabs>
          <w:tab w:val="left" w:pos="851"/>
        </w:tabs>
        <w:ind w:left="513"/>
        <w:jc w:val="both"/>
        <w:rPr>
          <w:rFonts w:ascii="Arial" w:hAnsi="Arial" w:cs="Arial"/>
          <w:lang w:val="es-SV"/>
        </w:rPr>
      </w:pPr>
    </w:p>
    <w:p w14:paraId="404A4433" w14:textId="77777777" w:rsidR="004566F4" w:rsidRPr="00700CA6" w:rsidRDefault="004566F4" w:rsidP="004566F4">
      <w:pPr>
        <w:pStyle w:val="Prrafodelista"/>
        <w:numPr>
          <w:ilvl w:val="0"/>
          <w:numId w:val="19"/>
        </w:numPr>
        <w:tabs>
          <w:tab w:val="left" w:pos="851"/>
        </w:tabs>
        <w:ind w:left="513"/>
        <w:jc w:val="both"/>
        <w:rPr>
          <w:rFonts w:ascii="Arial" w:hAnsi="Arial" w:cs="Arial"/>
          <w:lang w:val="es-SV"/>
        </w:rPr>
      </w:pPr>
      <w:r w:rsidRPr="00700CA6">
        <w:rPr>
          <w:rFonts w:ascii="Arial" w:hAnsi="Arial" w:cs="Arial"/>
          <w:lang w:val="es-SV"/>
        </w:rPr>
        <w:t xml:space="preserve">Ratificar este punto en esta </w:t>
      </w:r>
      <w:r>
        <w:rPr>
          <w:rFonts w:ascii="Arial" w:hAnsi="Arial" w:cs="Arial"/>
          <w:lang w:val="es-SV"/>
        </w:rPr>
        <w:t xml:space="preserve">misma </w:t>
      </w:r>
      <w:r w:rsidRPr="00700CA6">
        <w:rPr>
          <w:rFonts w:ascii="Arial" w:hAnsi="Arial" w:cs="Arial"/>
          <w:lang w:val="es-SV"/>
        </w:rPr>
        <w:t>sesión.</w:t>
      </w:r>
    </w:p>
    <w:p w14:paraId="1E4C00FC" w14:textId="77777777" w:rsidR="00700CA6" w:rsidRPr="00700CA6" w:rsidRDefault="00700CA6" w:rsidP="00700CA6">
      <w:pPr>
        <w:pStyle w:val="Prrafodelista"/>
        <w:tabs>
          <w:tab w:val="left" w:pos="851"/>
        </w:tabs>
        <w:ind w:left="513"/>
        <w:jc w:val="both"/>
        <w:rPr>
          <w:rFonts w:ascii="Arial" w:hAnsi="Arial" w:cs="Arial"/>
          <w:lang w:val="es-SV"/>
        </w:rPr>
      </w:pPr>
    </w:p>
    <w:p w14:paraId="77F37393" w14:textId="77777777" w:rsidR="00700CA6" w:rsidRPr="00700CA6" w:rsidRDefault="00700CA6" w:rsidP="00700CA6">
      <w:pPr>
        <w:pStyle w:val="Prrafodelista"/>
        <w:rPr>
          <w:rFonts w:ascii="Arial" w:hAnsi="Arial" w:cs="Arial"/>
          <w:lang w:val="es-SV"/>
        </w:rPr>
      </w:pPr>
    </w:p>
    <w:p w14:paraId="20CEFCFD" w14:textId="6650688D" w:rsidR="00FE77DB" w:rsidRPr="00FE77DB" w:rsidRDefault="00FE77DB" w:rsidP="00FE77DB">
      <w:pPr>
        <w:jc w:val="both"/>
        <w:rPr>
          <w:rFonts w:ascii="Arial" w:eastAsia="Arial Unicode MS" w:hAnsi="Arial" w:cs="Arial"/>
          <w:b/>
          <w:color w:val="000000"/>
          <w:szCs w:val="22"/>
          <w:lang w:val="es-SV" w:eastAsia="es-SV"/>
        </w:rPr>
      </w:pPr>
      <w:r w:rsidRPr="00FE77DB">
        <w:rPr>
          <w:rFonts w:ascii="Arial" w:eastAsia="Arial Unicode MS" w:hAnsi="Arial" w:cs="Arial"/>
          <w:b/>
        </w:rPr>
        <w:t xml:space="preserve">XII) ACUERDO DE RESOLUCIÓN SOBRE INFORMACIÓN RESERVADA DE ESTA SESIÓN. </w:t>
      </w:r>
      <w:r w:rsidRPr="00FE77DB">
        <w:rPr>
          <w:rFonts w:ascii="Arial" w:eastAsia="Arial Unicode MS" w:hAnsi="Arial" w:cs="Arial"/>
          <w:color w:val="000000"/>
          <w:szCs w:val="22"/>
          <w:lang w:val="es-SV" w:eastAsia="es-SV"/>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FE77DB">
        <w:rPr>
          <w:rFonts w:ascii="Arial" w:eastAsia="Arial Unicode MS" w:hAnsi="Arial" w:cs="Arial"/>
          <w:b/>
          <w:color w:val="000000"/>
          <w:szCs w:val="22"/>
          <w:lang w:val="es-SV" w:eastAsia="es-SV"/>
        </w:rPr>
        <w:t>RESUELVEN:</w:t>
      </w:r>
    </w:p>
    <w:p w14:paraId="3FCC3381" w14:textId="77777777" w:rsidR="00FE77DB" w:rsidRPr="00FE77DB" w:rsidRDefault="00FE77DB" w:rsidP="00FE77DB">
      <w:pPr>
        <w:ind w:left="356" w:right="43" w:hanging="356"/>
        <w:jc w:val="both"/>
        <w:rPr>
          <w:rFonts w:ascii="Arial" w:eastAsia="Arial Unicode MS" w:hAnsi="Arial" w:cs="Arial"/>
          <w:b/>
          <w:color w:val="000000"/>
          <w:lang w:val="es-SV" w:eastAsia="es-SV"/>
        </w:rPr>
      </w:pPr>
    </w:p>
    <w:p w14:paraId="17E0A6AF" w14:textId="7092698F" w:rsidR="00FE77DB" w:rsidRPr="00FE77DB" w:rsidRDefault="00FE77DB" w:rsidP="00FE77DB">
      <w:pPr>
        <w:ind w:right="43"/>
        <w:jc w:val="both"/>
        <w:rPr>
          <w:rFonts w:ascii="Arial" w:eastAsia="Arial Unicode MS" w:hAnsi="Arial" w:cs="Arial"/>
          <w:szCs w:val="22"/>
          <w:lang w:val="es-SV" w:eastAsia="es-SV"/>
        </w:rPr>
      </w:pPr>
      <w:r w:rsidRPr="00FE77DB">
        <w:rPr>
          <w:rFonts w:ascii="Arial" w:eastAsia="Arial Unicode MS" w:hAnsi="Arial" w:cs="Arial"/>
          <w:color w:val="000000"/>
          <w:lang w:val="es-MX" w:eastAsia="es-SV"/>
        </w:rPr>
        <w:lastRenderedPageBreak/>
        <w:t xml:space="preserve">Declarar como información reservada el Punto </w:t>
      </w:r>
      <w:r w:rsidRPr="00FE77DB">
        <w:rPr>
          <w:rFonts w:ascii="Arial" w:eastAsia="Arial Unicode MS" w:hAnsi="Arial" w:cs="Arial"/>
          <w:b/>
          <w:bCs/>
          <w:color w:val="000000"/>
          <w:lang w:val="es-SV" w:eastAsia="es-SV"/>
        </w:rPr>
        <w:t>I</w:t>
      </w:r>
      <w:r>
        <w:rPr>
          <w:rFonts w:ascii="Arial" w:eastAsia="Arial Unicode MS" w:hAnsi="Arial" w:cs="Arial"/>
          <w:b/>
          <w:bCs/>
          <w:color w:val="000000"/>
          <w:lang w:val="es-SV" w:eastAsia="es-SV"/>
        </w:rPr>
        <w:t>X</w:t>
      </w:r>
      <w:r w:rsidRPr="00FE77DB">
        <w:rPr>
          <w:rFonts w:ascii="Arial" w:eastAsia="Arial Unicode MS" w:hAnsi="Arial" w:cs="Arial"/>
          <w:b/>
          <w:bCs/>
          <w:color w:val="000000"/>
          <w:lang w:val="es-SV" w:eastAsia="es-SV"/>
        </w:rPr>
        <w:t xml:space="preserve">. </w:t>
      </w:r>
      <w:r w:rsidRPr="00FE77DB">
        <w:rPr>
          <w:rFonts w:ascii="Arial" w:eastAsia="Arial" w:hAnsi="Arial" w:cs="Arial"/>
          <w:b/>
          <w:bCs/>
          <w:lang w:val="en-US" w:eastAsia="es-SV"/>
        </w:rPr>
        <w:t xml:space="preserve">AUTORIZACIÓN DE ESPECIFICACIONES TECNICAS DEL PROCESO DE LIBRE GESTIÓN N° FSV-081/2022 “SUMINISTRO DE MATERIALES Y PRODUCTOS DE FERRETERÍA PARA EL FSV” </w:t>
      </w:r>
      <w:r w:rsidRPr="00FE77DB">
        <w:rPr>
          <w:rFonts w:ascii="Arial" w:eastAsia="Arial Unicode MS" w:hAnsi="Arial" w:cs="Arial"/>
          <w:bCs/>
          <w:color w:val="000000"/>
          <w:lang w:val="es-SV" w:eastAsia="es-SV"/>
        </w:rPr>
        <w:t>y sus respectivos anexos</w:t>
      </w:r>
      <w:r w:rsidRPr="00FE77DB">
        <w:rPr>
          <w:rFonts w:ascii="Arial" w:eastAsia="Arial Unicode MS" w:hAnsi="Arial" w:cs="Arial"/>
          <w:color w:val="000000"/>
          <w:lang w:val="es-SV" w:eastAsia="es-SV"/>
        </w:rPr>
        <w:t xml:space="preserve">, </w:t>
      </w:r>
      <w:r w:rsidRPr="00FE77DB">
        <w:rPr>
          <w:rFonts w:ascii="Arial" w:eastAsia="Arial Unicode MS" w:hAnsi="Arial" w:cs="Arial"/>
          <w:color w:val="000000"/>
          <w:lang w:val="es-MX" w:eastAsia="es-SV"/>
        </w:rPr>
        <w:t xml:space="preserve">en base a lo determinado </w:t>
      </w:r>
      <w:r w:rsidRPr="00FE77DB">
        <w:rPr>
          <w:rFonts w:ascii="Arial" w:eastAsia="Arial Unicode MS" w:hAnsi="Arial" w:cs="Arial"/>
          <w:lang w:val="es-MX" w:eastAsia="es-SV"/>
        </w:rPr>
        <w:t xml:space="preserve">en el Art. </w:t>
      </w:r>
      <w:r w:rsidRPr="00FE77DB">
        <w:rPr>
          <w:rFonts w:ascii="Arial" w:eastAsia="Arial Unicode MS" w:hAnsi="Arial" w:cs="Arial"/>
          <w:b/>
          <w:lang w:val="es-MX" w:eastAsia="es-SV"/>
        </w:rPr>
        <w:t>19 letra h,</w:t>
      </w:r>
      <w:r w:rsidRPr="00FE77DB">
        <w:rPr>
          <w:rFonts w:ascii="Arial" w:eastAsia="Arial Unicode MS" w:hAnsi="Arial" w:cs="Arial"/>
          <w:lang w:val="es-MX" w:eastAsia="es-SV"/>
        </w:rPr>
        <w:t xml:space="preserve"> ya que su divulgación puede generar un perjuicio al solicitante y dar una ventaja indebida a un tercero. Esta declaratoria de reserva se otorga por el plazo de diez días hábiles. Pueden tener acceso y conocimiento de este punto: </w:t>
      </w:r>
      <w:r w:rsidRPr="00FE77DB">
        <w:rPr>
          <w:rFonts w:ascii="Arial" w:eastAsia="Arial Unicode MS" w:hAnsi="Arial" w:cs="Arial"/>
          <w:lang w:val="es-SV" w:eastAsia="es-SV"/>
        </w:rPr>
        <w:t>La Presidencia y Dirección Ejecutiva, la</w:t>
      </w:r>
      <w:r w:rsidRPr="00FE77DB">
        <w:rPr>
          <w:rFonts w:ascii="Arial" w:eastAsia="Arial Unicode MS" w:hAnsi="Arial" w:cs="Arial"/>
          <w:lang w:val="es-MX" w:eastAsia="es-SV"/>
        </w:rPr>
        <w:t xml:space="preserve"> Gerencia General, Auditoría Interna</w:t>
      </w:r>
      <w:r w:rsidRPr="00FE77DB">
        <w:rPr>
          <w:rFonts w:ascii="Arial" w:eastAsia="Arial Unicode MS" w:hAnsi="Arial" w:cs="Arial"/>
          <w:szCs w:val="22"/>
          <w:lang w:val="es-MX" w:eastAsia="es-SV"/>
        </w:rPr>
        <w:t>, Gerencia Administrativa, Gerencia Legal, Gerencia de Finanzas, Gerencia de Planificación, Consejo de Vigilancia y Jefaturas de las Unidades y/o Áreas involucradas, en lo que a sus funciones corresponda.</w:t>
      </w:r>
    </w:p>
    <w:p w14:paraId="783AF333" w14:textId="22B94CC3" w:rsidR="00007C23" w:rsidRPr="00763E87" w:rsidRDefault="00007C23" w:rsidP="008C2E06">
      <w:pPr>
        <w:pStyle w:val="Prrafodelista"/>
        <w:tabs>
          <w:tab w:val="left" w:pos="851"/>
        </w:tabs>
        <w:jc w:val="center"/>
        <w:rPr>
          <w:rFonts w:ascii="Arial" w:hAnsi="Arial" w:cs="Arial"/>
          <w:b/>
          <w:bCs/>
          <w:u w:val="single"/>
          <w:lang w:val="pt-BR"/>
        </w:rPr>
      </w:pPr>
    </w:p>
    <w:p w14:paraId="023B3312" w14:textId="5345C28D" w:rsidR="00763E87" w:rsidRPr="00763E87" w:rsidRDefault="00763E87" w:rsidP="00763E87">
      <w:pPr>
        <w:jc w:val="both"/>
        <w:rPr>
          <w:rFonts w:ascii="Arial" w:eastAsia="Arial" w:hAnsi="Arial" w:cs="Arial"/>
        </w:rPr>
      </w:pPr>
      <w:r w:rsidRPr="00763E87">
        <w:rPr>
          <w:rFonts w:ascii="Arial" w:eastAsia="Arial" w:hAnsi="Arial" w:cs="Arial"/>
        </w:rPr>
        <w:t xml:space="preserve">Y no habiendo nada más que hacer constar se levanta la sesión a las </w:t>
      </w:r>
      <w:r>
        <w:rPr>
          <w:rFonts w:ascii="Arial" w:eastAsia="Arial" w:hAnsi="Arial" w:cs="Arial"/>
        </w:rPr>
        <w:t>dieciocho</w:t>
      </w:r>
      <w:r w:rsidRPr="00763E87">
        <w:rPr>
          <w:rFonts w:ascii="Arial" w:eastAsia="Arial" w:hAnsi="Arial" w:cs="Arial"/>
        </w:rPr>
        <w:t xml:space="preserve"> horas con treinta minutos del día mencionado al inicio de la presente acta que firmamos:</w:t>
      </w:r>
    </w:p>
    <w:p w14:paraId="3422E05A" w14:textId="77777777" w:rsidR="00763E87" w:rsidRPr="00DB7A6E" w:rsidRDefault="00763E87" w:rsidP="00763E87">
      <w:pPr>
        <w:jc w:val="both"/>
        <w:rPr>
          <w:rFonts w:ascii="Arial" w:eastAsia="Arial" w:hAnsi="Arial" w:cs="Arial"/>
          <w:sz w:val="22"/>
          <w:szCs w:val="22"/>
        </w:rPr>
      </w:pPr>
    </w:p>
    <w:p w14:paraId="046482B6" w14:textId="77777777" w:rsidR="00763E87" w:rsidRPr="00DB7A6E" w:rsidRDefault="00763E87" w:rsidP="00763E87">
      <w:pPr>
        <w:jc w:val="both"/>
        <w:rPr>
          <w:rFonts w:ascii="Arial" w:eastAsia="Arial" w:hAnsi="Arial" w:cs="Arial"/>
          <w:sz w:val="22"/>
          <w:szCs w:val="22"/>
        </w:rPr>
      </w:pPr>
    </w:p>
    <w:p w14:paraId="08A4B2B2" w14:textId="3167FC0E" w:rsidR="004E4B7E" w:rsidRDefault="004E4B7E" w:rsidP="00763E87">
      <w:pPr>
        <w:tabs>
          <w:tab w:val="left" w:pos="2880"/>
        </w:tabs>
        <w:jc w:val="both"/>
        <w:rPr>
          <w:rFonts w:ascii="Arial" w:eastAsia="Arial" w:hAnsi="Arial" w:cs="Arial"/>
          <w:b/>
        </w:rPr>
      </w:pPr>
    </w:p>
    <w:p w14:paraId="563C1FE0" w14:textId="71E42B86" w:rsidR="004E4B7E" w:rsidRPr="00051A45" w:rsidRDefault="004E4B7E" w:rsidP="004E4B7E">
      <w:pPr>
        <w:spacing w:line="360" w:lineRule="auto"/>
        <w:jc w:val="both"/>
        <w:rPr>
          <w:rFonts w:ascii="Arial" w:hAnsi="Arial" w:cs="Arial"/>
          <w:b/>
          <w:i/>
          <w:sz w:val="18"/>
          <w:szCs w:val="18"/>
        </w:rPr>
      </w:pPr>
      <w:bookmarkStart w:id="5" w:name="_Hlk80273629"/>
      <w:r w:rsidRPr="00051A45">
        <w:rPr>
          <w:rFonts w:ascii="Arial" w:hAnsi="Arial" w:cs="Arial"/>
          <w:b/>
          <w:i/>
          <w:sz w:val="18"/>
          <w:szCs w:val="18"/>
        </w:rPr>
        <w:t>La presente acta es conforme con su original, la cual se encuentra firmada por los Directores: Roberto Calderón López</w:t>
      </w:r>
      <w:r w:rsidRPr="00051A45">
        <w:rPr>
          <w:rFonts w:ascii="Arial" w:eastAsia="Arial" w:hAnsi="Arial" w:cs="Arial"/>
          <w:b/>
          <w:i/>
          <w:sz w:val="18"/>
          <w:szCs w:val="18"/>
        </w:rPr>
        <w:t xml:space="preserve">, </w:t>
      </w:r>
      <w:r w:rsidRPr="00051A45">
        <w:rPr>
          <w:rFonts w:ascii="Arial" w:hAnsi="Arial" w:cs="Arial"/>
          <w:b/>
          <w:i/>
          <w:sz w:val="18"/>
          <w:szCs w:val="18"/>
        </w:rPr>
        <w:t>Javier Antonio Mejía Cortez</w:t>
      </w:r>
      <w:r w:rsidRPr="00051A45">
        <w:rPr>
          <w:rFonts w:ascii="Arial" w:eastAsia="Arial" w:hAnsi="Arial" w:cs="Arial"/>
          <w:b/>
          <w:i/>
          <w:sz w:val="18"/>
          <w:szCs w:val="18"/>
        </w:rPr>
        <w:t xml:space="preserve">, </w:t>
      </w:r>
      <w:r>
        <w:rPr>
          <w:rFonts w:ascii="Arial" w:eastAsia="Arial" w:hAnsi="Arial" w:cs="Arial"/>
          <w:b/>
          <w:i/>
          <w:sz w:val="18"/>
          <w:szCs w:val="18"/>
        </w:rPr>
        <w:t xml:space="preserve">Tanya Elizabeth Cortez Ruíz, </w:t>
      </w:r>
      <w:r w:rsidRPr="00051A45">
        <w:rPr>
          <w:rFonts w:ascii="Arial" w:eastAsia="Arial" w:hAnsi="Arial" w:cs="Arial"/>
          <w:b/>
          <w:i/>
          <w:sz w:val="18"/>
          <w:szCs w:val="18"/>
        </w:rPr>
        <w:t xml:space="preserve">Concepción Idalia Zúñiga </w:t>
      </w:r>
      <w:proofErr w:type="spellStart"/>
      <w:r w:rsidRPr="00051A45">
        <w:rPr>
          <w:rFonts w:ascii="Arial" w:eastAsia="Arial" w:hAnsi="Arial" w:cs="Arial"/>
          <w:b/>
          <w:i/>
          <w:sz w:val="18"/>
          <w:szCs w:val="18"/>
        </w:rPr>
        <w:t>vda.</w:t>
      </w:r>
      <w:proofErr w:type="spellEnd"/>
      <w:r w:rsidRPr="00051A45">
        <w:rPr>
          <w:rFonts w:ascii="Arial" w:eastAsia="Arial" w:hAnsi="Arial" w:cs="Arial"/>
          <w:b/>
          <w:i/>
          <w:sz w:val="18"/>
          <w:szCs w:val="18"/>
        </w:rPr>
        <w:t xml:space="preserve"> de Cristales, Erick Enrique Montoya Villacorta, Juan Neftalí Murillo Ruíz</w:t>
      </w:r>
      <w:r w:rsidR="0029100C">
        <w:rPr>
          <w:rFonts w:ascii="Arial" w:eastAsia="Arial" w:hAnsi="Arial" w:cs="Arial"/>
          <w:b/>
          <w:i/>
          <w:sz w:val="18"/>
          <w:szCs w:val="18"/>
        </w:rPr>
        <w:t>, Rafael Enrique Cuéllar Renderos</w:t>
      </w:r>
      <w:r w:rsidRPr="00051A45">
        <w:rPr>
          <w:rFonts w:ascii="Arial" w:eastAsia="Arial" w:hAnsi="Arial" w:cs="Arial"/>
          <w:b/>
          <w:i/>
          <w:sz w:val="18"/>
          <w:szCs w:val="18"/>
        </w:rPr>
        <w:t xml:space="preserve"> y José René Pérez, </w:t>
      </w:r>
      <w:r w:rsidRPr="00051A45">
        <w:rPr>
          <w:rFonts w:ascii="Arial" w:hAnsi="Arial" w:cs="Arial"/>
          <w:b/>
          <w:i/>
          <w:sz w:val="18"/>
          <w:szCs w:val="18"/>
        </w:rPr>
        <w:t>así como por el Presidente y Director Ejecutivo, Oscar Armando Morales.</w:t>
      </w:r>
    </w:p>
    <w:bookmarkEnd w:id="5"/>
    <w:p w14:paraId="7D3D710F" w14:textId="77777777" w:rsidR="004E4B7E" w:rsidRDefault="004E4B7E" w:rsidP="00763E87">
      <w:pPr>
        <w:tabs>
          <w:tab w:val="left" w:pos="2880"/>
        </w:tabs>
        <w:jc w:val="both"/>
        <w:rPr>
          <w:rFonts w:ascii="Arial" w:hAnsi="Arial" w:cs="Arial"/>
          <w:b/>
          <w:bCs/>
          <w:sz w:val="22"/>
          <w:szCs w:val="22"/>
          <w:u w:val="single"/>
          <w:lang w:val="pt-BR"/>
        </w:rPr>
      </w:pPr>
    </w:p>
    <w:sectPr w:rsidR="004E4B7E" w:rsidSect="00B92ADC">
      <w:headerReference w:type="default" r:id="rId8"/>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8459A" w14:textId="77777777" w:rsidR="0080744F" w:rsidRDefault="0080744F" w:rsidP="0080744F">
      <w:r>
        <w:separator/>
      </w:r>
    </w:p>
  </w:endnote>
  <w:endnote w:type="continuationSeparator" w:id="0">
    <w:p w14:paraId="12B0F2FC" w14:textId="77777777" w:rsidR="0080744F" w:rsidRDefault="0080744F" w:rsidP="00807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1)">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45146" w14:textId="77777777" w:rsidR="0080744F" w:rsidRDefault="0080744F" w:rsidP="0080744F">
      <w:r>
        <w:separator/>
      </w:r>
    </w:p>
  </w:footnote>
  <w:footnote w:type="continuationSeparator" w:id="0">
    <w:p w14:paraId="029704E8" w14:textId="77777777" w:rsidR="0080744F" w:rsidRDefault="0080744F" w:rsidP="00807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47AE9" w14:textId="08AA05FB" w:rsidR="0080744F" w:rsidRPr="00953421" w:rsidRDefault="0080744F" w:rsidP="0080744F">
    <w:pPr>
      <w:rPr>
        <w:rFonts w:ascii="Arial" w:hAnsi="Arial" w:cs="Arial"/>
        <w:b/>
        <w:color w:val="FF0000"/>
        <w:sz w:val="20"/>
        <w:szCs w:val="20"/>
      </w:rPr>
    </w:pPr>
    <w:bookmarkStart w:id="6" w:name="_Hlk57621020"/>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0C4C25C6" w14:textId="77777777" w:rsidR="0080744F" w:rsidRDefault="0080744F" w:rsidP="0080744F">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19320FB0" w14:textId="12C77396" w:rsidR="0080744F" w:rsidRDefault="0080744F" w:rsidP="0080744F">
    <w:pPr>
      <w:pStyle w:val="Encabezado"/>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6"/>
  </w:p>
  <w:p w14:paraId="4ED75E8F" w14:textId="77777777" w:rsidR="0080744F" w:rsidRDefault="0080744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5F01"/>
    <w:multiLevelType w:val="hybridMultilevel"/>
    <w:tmpl w:val="F4CA6DC0"/>
    <w:lvl w:ilvl="0" w:tplc="DD909650">
      <w:start w:val="1"/>
      <w:numFmt w:val="decimal"/>
      <w:lvlText w:val="%1)"/>
      <w:lvlJc w:val="left"/>
      <w:pPr>
        <w:tabs>
          <w:tab w:val="num" w:pos="720"/>
        </w:tabs>
        <w:ind w:left="720" w:hanging="360"/>
      </w:pPr>
    </w:lvl>
    <w:lvl w:ilvl="1" w:tplc="0400D60C">
      <w:start w:val="1"/>
      <w:numFmt w:val="decimal"/>
      <w:lvlText w:val="%2)"/>
      <w:lvlJc w:val="left"/>
      <w:pPr>
        <w:tabs>
          <w:tab w:val="num" w:pos="1440"/>
        </w:tabs>
        <w:ind w:left="1440" w:hanging="360"/>
      </w:pPr>
    </w:lvl>
    <w:lvl w:ilvl="2" w:tplc="053082CE" w:tentative="1">
      <w:start w:val="1"/>
      <w:numFmt w:val="decimal"/>
      <w:lvlText w:val="%3)"/>
      <w:lvlJc w:val="left"/>
      <w:pPr>
        <w:tabs>
          <w:tab w:val="num" w:pos="2160"/>
        </w:tabs>
        <w:ind w:left="2160" w:hanging="360"/>
      </w:pPr>
    </w:lvl>
    <w:lvl w:ilvl="3" w:tplc="AB16FF54" w:tentative="1">
      <w:start w:val="1"/>
      <w:numFmt w:val="decimal"/>
      <w:lvlText w:val="%4)"/>
      <w:lvlJc w:val="left"/>
      <w:pPr>
        <w:tabs>
          <w:tab w:val="num" w:pos="2880"/>
        </w:tabs>
        <w:ind w:left="2880" w:hanging="360"/>
      </w:pPr>
    </w:lvl>
    <w:lvl w:ilvl="4" w:tplc="C378609C" w:tentative="1">
      <w:start w:val="1"/>
      <w:numFmt w:val="decimal"/>
      <w:lvlText w:val="%5)"/>
      <w:lvlJc w:val="left"/>
      <w:pPr>
        <w:tabs>
          <w:tab w:val="num" w:pos="3600"/>
        </w:tabs>
        <w:ind w:left="3600" w:hanging="360"/>
      </w:pPr>
    </w:lvl>
    <w:lvl w:ilvl="5" w:tplc="C59C84E8" w:tentative="1">
      <w:start w:val="1"/>
      <w:numFmt w:val="decimal"/>
      <w:lvlText w:val="%6)"/>
      <w:lvlJc w:val="left"/>
      <w:pPr>
        <w:tabs>
          <w:tab w:val="num" w:pos="4320"/>
        </w:tabs>
        <w:ind w:left="4320" w:hanging="360"/>
      </w:pPr>
    </w:lvl>
    <w:lvl w:ilvl="6" w:tplc="449C8AAC" w:tentative="1">
      <w:start w:val="1"/>
      <w:numFmt w:val="decimal"/>
      <w:lvlText w:val="%7)"/>
      <w:lvlJc w:val="left"/>
      <w:pPr>
        <w:tabs>
          <w:tab w:val="num" w:pos="5040"/>
        </w:tabs>
        <w:ind w:left="5040" w:hanging="360"/>
      </w:pPr>
    </w:lvl>
    <w:lvl w:ilvl="7" w:tplc="575CE118" w:tentative="1">
      <w:start w:val="1"/>
      <w:numFmt w:val="decimal"/>
      <w:lvlText w:val="%8)"/>
      <w:lvlJc w:val="left"/>
      <w:pPr>
        <w:tabs>
          <w:tab w:val="num" w:pos="5760"/>
        </w:tabs>
        <w:ind w:left="5760" w:hanging="360"/>
      </w:pPr>
    </w:lvl>
    <w:lvl w:ilvl="8" w:tplc="F2CAE296" w:tentative="1">
      <w:start w:val="1"/>
      <w:numFmt w:val="decimal"/>
      <w:lvlText w:val="%9)"/>
      <w:lvlJc w:val="left"/>
      <w:pPr>
        <w:tabs>
          <w:tab w:val="num" w:pos="6480"/>
        </w:tabs>
        <w:ind w:left="6480" w:hanging="360"/>
      </w:pPr>
    </w:lvl>
  </w:abstractNum>
  <w:abstractNum w:abstractNumId="1"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5C043A1"/>
    <w:multiLevelType w:val="hybridMultilevel"/>
    <w:tmpl w:val="B406EEAA"/>
    <w:lvl w:ilvl="0" w:tplc="50788CEC">
      <w:start w:val="3"/>
      <w:numFmt w:val="decimal"/>
      <w:lvlText w:val="%1."/>
      <w:lvlJc w:val="left"/>
      <w:pPr>
        <w:tabs>
          <w:tab w:val="num" w:pos="720"/>
        </w:tabs>
        <w:ind w:left="720" w:hanging="360"/>
      </w:pPr>
    </w:lvl>
    <w:lvl w:ilvl="1" w:tplc="B5CC0A1A">
      <w:start w:val="1"/>
      <w:numFmt w:val="decimal"/>
      <w:lvlText w:val="%2."/>
      <w:lvlJc w:val="left"/>
      <w:pPr>
        <w:tabs>
          <w:tab w:val="num" w:pos="1440"/>
        </w:tabs>
        <w:ind w:left="1440" w:hanging="360"/>
      </w:pPr>
    </w:lvl>
    <w:lvl w:ilvl="2" w:tplc="D494E472" w:tentative="1">
      <w:start w:val="1"/>
      <w:numFmt w:val="decimal"/>
      <w:lvlText w:val="%3."/>
      <w:lvlJc w:val="left"/>
      <w:pPr>
        <w:tabs>
          <w:tab w:val="num" w:pos="2160"/>
        </w:tabs>
        <w:ind w:left="2160" w:hanging="360"/>
      </w:pPr>
    </w:lvl>
    <w:lvl w:ilvl="3" w:tplc="7BAA8A7A" w:tentative="1">
      <w:start w:val="1"/>
      <w:numFmt w:val="decimal"/>
      <w:lvlText w:val="%4."/>
      <w:lvlJc w:val="left"/>
      <w:pPr>
        <w:tabs>
          <w:tab w:val="num" w:pos="2880"/>
        </w:tabs>
        <w:ind w:left="2880" w:hanging="360"/>
      </w:pPr>
    </w:lvl>
    <w:lvl w:ilvl="4" w:tplc="E4D682CA" w:tentative="1">
      <w:start w:val="1"/>
      <w:numFmt w:val="decimal"/>
      <w:lvlText w:val="%5."/>
      <w:lvlJc w:val="left"/>
      <w:pPr>
        <w:tabs>
          <w:tab w:val="num" w:pos="3600"/>
        </w:tabs>
        <w:ind w:left="3600" w:hanging="360"/>
      </w:pPr>
    </w:lvl>
    <w:lvl w:ilvl="5" w:tplc="F910A2DE" w:tentative="1">
      <w:start w:val="1"/>
      <w:numFmt w:val="decimal"/>
      <w:lvlText w:val="%6."/>
      <w:lvlJc w:val="left"/>
      <w:pPr>
        <w:tabs>
          <w:tab w:val="num" w:pos="4320"/>
        </w:tabs>
        <w:ind w:left="4320" w:hanging="360"/>
      </w:pPr>
    </w:lvl>
    <w:lvl w:ilvl="6" w:tplc="B2585058" w:tentative="1">
      <w:start w:val="1"/>
      <w:numFmt w:val="decimal"/>
      <w:lvlText w:val="%7."/>
      <w:lvlJc w:val="left"/>
      <w:pPr>
        <w:tabs>
          <w:tab w:val="num" w:pos="5040"/>
        </w:tabs>
        <w:ind w:left="5040" w:hanging="360"/>
      </w:pPr>
    </w:lvl>
    <w:lvl w:ilvl="7" w:tplc="D56C52AC" w:tentative="1">
      <w:start w:val="1"/>
      <w:numFmt w:val="decimal"/>
      <w:lvlText w:val="%8."/>
      <w:lvlJc w:val="left"/>
      <w:pPr>
        <w:tabs>
          <w:tab w:val="num" w:pos="5760"/>
        </w:tabs>
        <w:ind w:left="5760" w:hanging="360"/>
      </w:pPr>
    </w:lvl>
    <w:lvl w:ilvl="8" w:tplc="0E2AD68C" w:tentative="1">
      <w:start w:val="1"/>
      <w:numFmt w:val="decimal"/>
      <w:lvlText w:val="%9."/>
      <w:lvlJc w:val="left"/>
      <w:pPr>
        <w:tabs>
          <w:tab w:val="num" w:pos="6480"/>
        </w:tabs>
        <w:ind w:left="6480" w:hanging="360"/>
      </w:pPr>
    </w:lvl>
  </w:abstractNum>
  <w:abstractNum w:abstractNumId="3" w15:restartNumberingAfterBreak="0">
    <w:nsid w:val="0BFF5A46"/>
    <w:multiLevelType w:val="hybridMultilevel"/>
    <w:tmpl w:val="D9808E40"/>
    <w:lvl w:ilvl="0" w:tplc="C734C560">
      <w:start w:val="1"/>
      <w:numFmt w:val="bullet"/>
      <w:lvlText w:val=""/>
      <w:lvlJc w:val="left"/>
      <w:pPr>
        <w:tabs>
          <w:tab w:val="num" w:pos="720"/>
        </w:tabs>
        <w:ind w:left="720" w:hanging="360"/>
      </w:pPr>
      <w:rPr>
        <w:rFonts w:ascii="Wingdings" w:hAnsi="Wingdings" w:hint="default"/>
      </w:rPr>
    </w:lvl>
    <w:lvl w:ilvl="1" w:tplc="982443FA" w:tentative="1">
      <w:start w:val="1"/>
      <w:numFmt w:val="bullet"/>
      <w:lvlText w:val=""/>
      <w:lvlJc w:val="left"/>
      <w:pPr>
        <w:tabs>
          <w:tab w:val="num" w:pos="1440"/>
        </w:tabs>
        <w:ind w:left="1440" w:hanging="360"/>
      </w:pPr>
      <w:rPr>
        <w:rFonts w:ascii="Wingdings" w:hAnsi="Wingdings" w:hint="default"/>
      </w:rPr>
    </w:lvl>
    <w:lvl w:ilvl="2" w:tplc="55A87C0A" w:tentative="1">
      <w:start w:val="1"/>
      <w:numFmt w:val="bullet"/>
      <w:lvlText w:val=""/>
      <w:lvlJc w:val="left"/>
      <w:pPr>
        <w:tabs>
          <w:tab w:val="num" w:pos="2160"/>
        </w:tabs>
        <w:ind w:left="2160" w:hanging="360"/>
      </w:pPr>
      <w:rPr>
        <w:rFonts w:ascii="Wingdings" w:hAnsi="Wingdings" w:hint="default"/>
      </w:rPr>
    </w:lvl>
    <w:lvl w:ilvl="3" w:tplc="0DDAB18A" w:tentative="1">
      <w:start w:val="1"/>
      <w:numFmt w:val="bullet"/>
      <w:lvlText w:val=""/>
      <w:lvlJc w:val="left"/>
      <w:pPr>
        <w:tabs>
          <w:tab w:val="num" w:pos="2880"/>
        </w:tabs>
        <w:ind w:left="2880" w:hanging="360"/>
      </w:pPr>
      <w:rPr>
        <w:rFonts w:ascii="Wingdings" w:hAnsi="Wingdings" w:hint="default"/>
      </w:rPr>
    </w:lvl>
    <w:lvl w:ilvl="4" w:tplc="A1D05AE2" w:tentative="1">
      <w:start w:val="1"/>
      <w:numFmt w:val="bullet"/>
      <w:lvlText w:val=""/>
      <w:lvlJc w:val="left"/>
      <w:pPr>
        <w:tabs>
          <w:tab w:val="num" w:pos="3600"/>
        </w:tabs>
        <w:ind w:left="3600" w:hanging="360"/>
      </w:pPr>
      <w:rPr>
        <w:rFonts w:ascii="Wingdings" w:hAnsi="Wingdings" w:hint="default"/>
      </w:rPr>
    </w:lvl>
    <w:lvl w:ilvl="5" w:tplc="FDE4A2E2" w:tentative="1">
      <w:start w:val="1"/>
      <w:numFmt w:val="bullet"/>
      <w:lvlText w:val=""/>
      <w:lvlJc w:val="left"/>
      <w:pPr>
        <w:tabs>
          <w:tab w:val="num" w:pos="4320"/>
        </w:tabs>
        <w:ind w:left="4320" w:hanging="360"/>
      </w:pPr>
      <w:rPr>
        <w:rFonts w:ascii="Wingdings" w:hAnsi="Wingdings" w:hint="default"/>
      </w:rPr>
    </w:lvl>
    <w:lvl w:ilvl="6" w:tplc="386607F4" w:tentative="1">
      <w:start w:val="1"/>
      <w:numFmt w:val="bullet"/>
      <w:lvlText w:val=""/>
      <w:lvlJc w:val="left"/>
      <w:pPr>
        <w:tabs>
          <w:tab w:val="num" w:pos="5040"/>
        </w:tabs>
        <w:ind w:left="5040" w:hanging="360"/>
      </w:pPr>
      <w:rPr>
        <w:rFonts w:ascii="Wingdings" w:hAnsi="Wingdings" w:hint="default"/>
      </w:rPr>
    </w:lvl>
    <w:lvl w:ilvl="7" w:tplc="8A520D2A" w:tentative="1">
      <w:start w:val="1"/>
      <w:numFmt w:val="bullet"/>
      <w:lvlText w:val=""/>
      <w:lvlJc w:val="left"/>
      <w:pPr>
        <w:tabs>
          <w:tab w:val="num" w:pos="5760"/>
        </w:tabs>
        <w:ind w:left="5760" w:hanging="360"/>
      </w:pPr>
      <w:rPr>
        <w:rFonts w:ascii="Wingdings" w:hAnsi="Wingdings" w:hint="default"/>
      </w:rPr>
    </w:lvl>
    <w:lvl w:ilvl="8" w:tplc="50BA665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F308A"/>
    <w:multiLevelType w:val="hybridMultilevel"/>
    <w:tmpl w:val="974CBC9A"/>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4EF5C08"/>
    <w:multiLevelType w:val="hybridMultilevel"/>
    <w:tmpl w:val="C404661E"/>
    <w:lvl w:ilvl="0" w:tplc="10EA4378">
      <w:start w:val="2"/>
      <w:numFmt w:val="decimal"/>
      <w:lvlText w:val="%1."/>
      <w:lvlJc w:val="left"/>
      <w:pPr>
        <w:tabs>
          <w:tab w:val="num" w:pos="720"/>
        </w:tabs>
        <w:ind w:left="720" w:hanging="360"/>
      </w:pPr>
    </w:lvl>
    <w:lvl w:ilvl="1" w:tplc="9CEA6C70" w:tentative="1">
      <w:start w:val="1"/>
      <w:numFmt w:val="decimal"/>
      <w:lvlText w:val="%2."/>
      <w:lvlJc w:val="left"/>
      <w:pPr>
        <w:tabs>
          <w:tab w:val="num" w:pos="1440"/>
        </w:tabs>
        <w:ind w:left="1440" w:hanging="360"/>
      </w:pPr>
    </w:lvl>
    <w:lvl w:ilvl="2" w:tplc="74E8690A" w:tentative="1">
      <w:start w:val="1"/>
      <w:numFmt w:val="decimal"/>
      <w:lvlText w:val="%3."/>
      <w:lvlJc w:val="left"/>
      <w:pPr>
        <w:tabs>
          <w:tab w:val="num" w:pos="2160"/>
        </w:tabs>
        <w:ind w:left="2160" w:hanging="360"/>
      </w:pPr>
    </w:lvl>
    <w:lvl w:ilvl="3" w:tplc="1498809C" w:tentative="1">
      <w:start w:val="1"/>
      <w:numFmt w:val="decimal"/>
      <w:lvlText w:val="%4."/>
      <w:lvlJc w:val="left"/>
      <w:pPr>
        <w:tabs>
          <w:tab w:val="num" w:pos="2880"/>
        </w:tabs>
        <w:ind w:left="2880" w:hanging="360"/>
      </w:pPr>
    </w:lvl>
    <w:lvl w:ilvl="4" w:tplc="4DD68A92" w:tentative="1">
      <w:start w:val="1"/>
      <w:numFmt w:val="decimal"/>
      <w:lvlText w:val="%5."/>
      <w:lvlJc w:val="left"/>
      <w:pPr>
        <w:tabs>
          <w:tab w:val="num" w:pos="3600"/>
        </w:tabs>
        <w:ind w:left="3600" w:hanging="360"/>
      </w:pPr>
    </w:lvl>
    <w:lvl w:ilvl="5" w:tplc="908A8516" w:tentative="1">
      <w:start w:val="1"/>
      <w:numFmt w:val="decimal"/>
      <w:lvlText w:val="%6."/>
      <w:lvlJc w:val="left"/>
      <w:pPr>
        <w:tabs>
          <w:tab w:val="num" w:pos="4320"/>
        </w:tabs>
        <w:ind w:left="4320" w:hanging="360"/>
      </w:pPr>
    </w:lvl>
    <w:lvl w:ilvl="6" w:tplc="131C6052" w:tentative="1">
      <w:start w:val="1"/>
      <w:numFmt w:val="decimal"/>
      <w:lvlText w:val="%7."/>
      <w:lvlJc w:val="left"/>
      <w:pPr>
        <w:tabs>
          <w:tab w:val="num" w:pos="5040"/>
        </w:tabs>
        <w:ind w:left="5040" w:hanging="360"/>
      </w:pPr>
    </w:lvl>
    <w:lvl w:ilvl="7" w:tplc="A6C09840" w:tentative="1">
      <w:start w:val="1"/>
      <w:numFmt w:val="decimal"/>
      <w:lvlText w:val="%8."/>
      <w:lvlJc w:val="left"/>
      <w:pPr>
        <w:tabs>
          <w:tab w:val="num" w:pos="5760"/>
        </w:tabs>
        <w:ind w:left="5760" w:hanging="360"/>
      </w:pPr>
    </w:lvl>
    <w:lvl w:ilvl="8" w:tplc="6ABE71DE" w:tentative="1">
      <w:start w:val="1"/>
      <w:numFmt w:val="decimal"/>
      <w:lvlText w:val="%9."/>
      <w:lvlJc w:val="left"/>
      <w:pPr>
        <w:tabs>
          <w:tab w:val="num" w:pos="6480"/>
        </w:tabs>
        <w:ind w:left="6480" w:hanging="360"/>
      </w:pPr>
    </w:lvl>
  </w:abstractNum>
  <w:abstractNum w:abstractNumId="6" w15:restartNumberingAfterBreak="0">
    <w:nsid w:val="15917D40"/>
    <w:multiLevelType w:val="hybridMultilevel"/>
    <w:tmpl w:val="B2E48046"/>
    <w:lvl w:ilvl="0" w:tplc="46E67074">
      <w:start w:val="1"/>
      <w:numFmt w:val="upperLetter"/>
      <w:lvlText w:val="%1)"/>
      <w:lvlJc w:val="left"/>
      <w:pPr>
        <w:ind w:left="360" w:hanging="360"/>
      </w:pPr>
      <w:rPr>
        <w:rFonts w:ascii="Arial" w:hAnsi="Arial" w:hint="default"/>
        <w:b/>
        <w:i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15E05F05"/>
    <w:multiLevelType w:val="hybridMultilevel"/>
    <w:tmpl w:val="E9D88E78"/>
    <w:lvl w:ilvl="0" w:tplc="AD307B12">
      <w:start w:val="11"/>
      <w:numFmt w:val="bullet"/>
      <w:lvlText w:val="-"/>
      <w:lvlJc w:val="left"/>
      <w:pPr>
        <w:ind w:left="360" w:hanging="360"/>
      </w:pPr>
      <w:rPr>
        <w:rFonts w:ascii="Arial" w:eastAsia="Times New Roman" w:hAnsi="Arial" w:cs="Aria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8" w15:restartNumberingAfterBreak="0">
    <w:nsid w:val="18774405"/>
    <w:multiLevelType w:val="hybridMultilevel"/>
    <w:tmpl w:val="676639C8"/>
    <w:lvl w:ilvl="0" w:tplc="29B45368">
      <w:start w:val="1"/>
      <w:numFmt w:val="bullet"/>
      <w:lvlText w:val="•"/>
      <w:lvlJc w:val="left"/>
      <w:pPr>
        <w:tabs>
          <w:tab w:val="num" w:pos="720"/>
        </w:tabs>
        <w:ind w:left="720" w:hanging="360"/>
      </w:pPr>
      <w:rPr>
        <w:rFonts w:ascii="Arial" w:hAnsi="Arial" w:hint="default"/>
      </w:rPr>
    </w:lvl>
    <w:lvl w:ilvl="1" w:tplc="21CAC49C">
      <w:start w:val="1"/>
      <w:numFmt w:val="bullet"/>
      <w:lvlText w:val="•"/>
      <w:lvlJc w:val="left"/>
      <w:pPr>
        <w:tabs>
          <w:tab w:val="num" w:pos="1440"/>
        </w:tabs>
        <w:ind w:left="1440" w:hanging="360"/>
      </w:pPr>
      <w:rPr>
        <w:rFonts w:ascii="Arial" w:hAnsi="Arial" w:hint="default"/>
      </w:rPr>
    </w:lvl>
    <w:lvl w:ilvl="2" w:tplc="195E7DBE" w:tentative="1">
      <w:start w:val="1"/>
      <w:numFmt w:val="bullet"/>
      <w:lvlText w:val="•"/>
      <w:lvlJc w:val="left"/>
      <w:pPr>
        <w:tabs>
          <w:tab w:val="num" w:pos="2160"/>
        </w:tabs>
        <w:ind w:left="2160" w:hanging="360"/>
      </w:pPr>
      <w:rPr>
        <w:rFonts w:ascii="Arial" w:hAnsi="Arial" w:hint="default"/>
      </w:rPr>
    </w:lvl>
    <w:lvl w:ilvl="3" w:tplc="74DEFA8A" w:tentative="1">
      <w:start w:val="1"/>
      <w:numFmt w:val="bullet"/>
      <w:lvlText w:val="•"/>
      <w:lvlJc w:val="left"/>
      <w:pPr>
        <w:tabs>
          <w:tab w:val="num" w:pos="2880"/>
        </w:tabs>
        <w:ind w:left="2880" w:hanging="360"/>
      </w:pPr>
      <w:rPr>
        <w:rFonts w:ascii="Arial" w:hAnsi="Arial" w:hint="default"/>
      </w:rPr>
    </w:lvl>
    <w:lvl w:ilvl="4" w:tplc="3D10108A" w:tentative="1">
      <w:start w:val="1"/>
      <w:numFmt w:val="bullet"/>
      <w:lvlText w:val="•"/>
      <w:lvlJc w:val="left"/>
      <w:pPr>
        <w:tabs>
          <w:tab w:val="num" w:pos="3600"/>
        </w:tabs>
        <w:ind w:left="3600" w:hanging="360"/>
      </w:pPr>
      <w:rPr>
        <w:rFonts w:ascii="Arial" w:hAnsi="Arial" w:hint="default"/>
      </w:rPr>
    </w:lvl>
    <w:lvl w:ilvl="5" w:tplc="FBF0B1D6" w:tentative="1">
      <w:start w:val="1"/>
      <w:numFmt w:val="bullet"/>
      <w:lvlText w:val="•"/>
      <w:lvlJc w:val="left"/>
      <w:pPr>
        <w:tabs>
          <w:tab w:val="num" w:pos="4320"/>
        </w:tabs>
        <w:ind w:left="4320" w:hanging="360"/>
      </w:pPr>
      <w:rPr>
        <w:rFonts w:ascii="Arial" w:hAnsi="Arial" w:hint="default"/>
      </w:rPr>
    </w:lvl>
    <w:lvl w:ilvl="6" w:tplc="D83AA7F0" w:tentative="1">
      <w:start w:val="1"/>
      <w:numFmt w:val="bullet"/>
      <w:lvlText w:val="•"/>
      <w:lvlJc w:val="left"/>
      <w:pPr>
        <w:tabs>
          <w:tab w:val="num" w:pos="5040"/>
        </w:tabs>
        <w:ind w:left="5040" w:hanging="360"/>
      </w:pPr>
      <w:rPr>
        <w:rFonts w:ascii="Arial" w:hAnsi="Arial" w:hint="default"/>
      </w:rPr>
    </w:lvl>
    <w:lvl w:ilvl="7" w:tplc="396EBDF6" w:tentative="1">
      <w:start w:val="1"/>
      <w:numFmt w:val="bullet"/>
      <w:lvlText w:val="•"/>
      <w:lvlJc w:val="left"/>
      <w:pPr>
        <w:tabs>
          <w:tab w:val="num" w:pos="5760"/>
        </w:tabs>
        <w:ind w:left="5760" w:hanging="360"/>
      </w:pPr>
      <w:rPr>
        <w:rFonts w:ascii="Arial" w:hAnsi="Arial" w:hint="default"/>
      </w:rPr>
    </w:lvl>
    <w:lvl w:ilvl="8" w:tplc="1354DC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9CE186A"/>
    <w:multiLevelType w:val="multilevel"/>
    <w:tmpl w:val="A79225E4"/>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360" w:hanging="36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720" w:hanging="72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080" w:hanging="1080"/>
      </w:pPr>
      <w:rPr>
        <w:rFonts w:hint="default"/>
        <w:color w:val="auto"/>
      </w:rPr>
    </w:lvl>
    <w:lvl w:ilvl="8">
      <w:start w:val="1"/>
      <w:numFmt w:val="decimal"/>
      <w:lvlText w:val="%1.%2.%3.%4.%5.%6.%7.%8.%9"/>
      <w:lvlJc w:val="left"/>
      <w:pPr>
        <w:ind w:left="1080" w:hanging="1080"/>
      </w:pPr>
      <w:rPr>
        <w:rFonts w:hint="default"/>
        <w:color w:val="auto"/>
      </w:rPr>
    </w:lvl>
  </w:abstractNum>
  <w:abstractNum w:abstractNumId="10" w15:restartNumberingAfterBreak="0">
    <w:nsid w:val="1A94686B"/>
    <w:multiLevelType w:val="hybridMultilevel"/>
    <w:tmpl w:val="1C4010BA"/>
    <w:lvl w:ilvl="0" w:tplc="0420C26C">
      <w:start w:val="1"/>
      <w:numFmt w:val="upperLetter"/>
      <w:lvlText w:val="%1."/>
      <w:lvlJc w:val="left"/>
      <w:pPr>
        <w:tabs>
          <w:tab w:val="num" w:pos="720"/>
        </w:tabs>
        <w:ind w:left="720" w:hanging="360"/>
      </w:pPr>
    </w:lvl>
    <w:lvl w:ilvl="1" w:tplc="1F383046" w:tentative="1">
      <w:start w:val="1"/>
      <w:numFmt w:val="upperLetter"/>
      <w:lvlText w:val="%2."/>
      <w:lvlJc w:val="left"/>
      <w:pPr>
        <w:tabs>
          <w:tab w:val="num" w:pos="1440"/>
        </w:tabs>
        <w:ind w:left="1440" w:hanging="360"/>
      </w:pPr>
    </w:lvl>
    <w:lvl w:ilvl="2" w:tplc="704CAA42" w:tentative="1">
      <w:start w:val="1"/>
      <w:numFmt w:val="upperLetter"/>
      <w:lvlText w:val="%3."/>
      <w:lvlJc w:val="left"/>
      <w:pPr>
        <w:tabs>
          <w:tab w:val="num" w:pos="2160"/>
        </w:tabs>
        <w:ind w:left="2160" w:hanging="360"/>
      </w:pPr>
    </w:lvl>
    <w:lvl w:ilvl="3" w:tplc="40A68660">
      <w:start w:val="1"/>
      <w:numFmt w:val="upperLetter"/>
      <w:lvlText w:val="%4."/>
      <w:lvlJc w:val="left"/>
      <w:pPr>
        <w:tabs>
          <w:tab w:val="num" w:pos="2880"/>
        </w:tabs>
        <w:ind w:left="2880" w:hanging="360"/>
      </w:pPr>
    </w:lvl>
    <w:lvl w:ilvl="4" w:tplc="9738C7A4" w:tentative="1">
      <w:start w:val="1"/>
      <w:numFmt w:val="upperLetter"/>
      <w:lvlText w:val="%5."/>
      <w:lvlJc w:val="left"/>
      <w:pPr>
        <w:tabs>
          <w:tab w:val="num" w:pos="3600"/>
        </w:tabs>
        <w:ind w:left="3600" w:hanging="360"/>
      </w:pPr>
    </w:lvl>
    <w:lvl w:ilvl="5" w:tplc="6672B5B4" w:tentative="1">
      <w:start w:val="1"/>
      <w:numFmt w:val="upperLetter"/>
      <w:lvlText w:val="%6."/>
      <w:lvlJc w:val="left"/>
      <w:pPr>
        <w:tabs>
          <w:tab w:val="num" w:pos="4320"/>
        </w:tabs>
        <w:ind w:left="4320" w:hanging="360"/>
      </w:pPr>
    </w:lvl>
    <w:lvl w:ilvl="6" w:tplc="3EE6586C" w:tentative="1">
      <w:start w:val="1"/>
      <w:numFmt w:val="upperLetter"/>
      <w:lvlText w:val="%7."/>
      <w:lvlJc w:val="left"/>
      <w:pPr>
        <w:tabs>
          <w:tab w:val="num" w:pos="5040"/>
        </w:tabs>
        <w:ind w:left="5040" w:hanging="360"/>
      </w:pPr>
    </w:lvl>
    <w:lvl w:ilvl="7" w:tplc="B9242788" w:tentative="1">
      <w:start w:val="1"/>
      <w:numFmt w:val="upperLetter"/>
      <w:lvlText w:val="%8."/>
      <w:lvlJc w:val="left"/>
      <w:pPr>
        <w:tabs>
          <w:tab w:val="num" w:pos="5760"/>
        </w:tabs>
        <w:ind w:left="5760" w:hanging="360"/>
      </w:pPr>
    </w:lvl>
    <w:lvl w:ilvl="8" w:tplc="FA427C4E" w:tentative="1">
      <w:start w:val="1"/>
      <w:numFmt w:val="upperLetter"/>
      <w:lvlText w:val="%9."/>
      <w:lvlJc w:val="left"/>
      <w:pPr>
        <w:tabs>
          <w:tab w:val="num" w:pos="6480"/>
        </w:tabs>
        <w:ind w:left="6480" w:hanging="360"/>
      </w:pPr>
    </w:lvl>
  </w:abstractNum>
  <w:abstractNum w:abstractNumId="11" w15:restartNumberingAfterBreak="0">
    <w:nsid w:val="1D242018"/>
    <w:multiLevelType w:val="hybridMultilevel"/>
    <w:tmpl w:val="F0A200BC"/>
    <w:lvl w:ilvl="0" w:tplc="710C45EA">
      <w:start w:val="1"/>
      <w:numFmt w:val="decimal"/>
      <w:lvlText w:val="%1."/>
      <w:lvlJc w:val="left"/>
      <w:pPr>
        <w:tabs>
          <w:tab w:val="num" w:pos="720"/>
        </w:tabs>
        <w:ind w:left="720" w:hanging="360"/>
      </w:pPr>
    </w:lvl>
    <w:lvl w:ilvl="1" w:tplc="89B6B396">
      <w:start w:val="1"/>
      <w:numFmt w:val="decimal"/>
      <w:lvlText w:val="%2."/>
      <w:lvlJc w:val="left"/>
      <w:pPr>
        <w:tabs>
          <w:tab w:val="num" w:pos="1440"/>
        </w:tabs>
        <w:ind w:left="1440" w:hanging="360"/>
      </w:pPr>
    </w:lvl>
    <w:lvl w:ilvl="2" w:tplc="00283568" w:tentative="1">
      <w:start w:val="1"/>
      <w:numFmt w:val="decimal"/>
      <w:lvlText w:val="%3."/>
      <w:lvlJc w:val="left"/>
      <w:pPr>
        <w:tabs>
          <w:tab w:val="num" w:pos="2160"/>
        </w:tabs>
        <w:ind w:left="2160" w:hanging="360"/>
      </w:pPr>
    </w:lvl>
    <w:lvl w:ilvl="3" w:tplc="372602A2" w:tentative="1">
      <w:start w:val="1"/>
      <w:numFmt w:val="decimal"/>
      <w:lvlText w:val="%4."/>
      <w:lvlJc w:val="left"/>
      <w:pPr>
        <w:tabs>
          <w:tab w:val="num" w:pos="2880"/>
        </w:tabs>
        <w:ind w:left="2880" w:hanging="360"/>
      </w:pPr>
    </w:lvl>
    <w:lvl w:ilvl="4" w:tplc="3C26F56A" w:tentative="1">
      <w:start w:val="1"/>
      <w:numFmt w:val="decimal"/>
      <w:lvlText w:val="%5."/>
      <w:lvlJc w:val="left"/>
      <w:pPr>
        <w:tabs>
          <w:tab w:val="num" w:pos="3600"/>
        </w:tabs>
        <w:ind w:left="3600" w:hanging="360"/>
      </w:pPr>
    </w:lvl>
    <w:lvl w:ilvl="5" w:tplc="6E2CF6B2" w:tentative="1">
      <w:start w:val="1"/>
      <w:numFmt w:val="decimal"/>
      <w:lvlText w:val="%6."/>
      <w:lvlJc w:val="left"/>
      <w:pPr>
        <w:tabs>
          <w:tab w:val="num" w:pos="4320"/>
        </w:tabs>
        <w:ind w:left="4320" w:hanging="360"/>
      </w:pPr>
    </w:lvl>
    <w:lvl w:ilvl="6" w:tplc="963873F4" w:tentative="1">
      <w:start w:val="1"/>
      <w:numFmt w:val="decimal"/>
      <w:lvlText w:val="%7."/>
      <w:lvlJc w:val="left"/>
      <w:pPr>
        <w:tabs>
          <w:tab w:val="num" w:pos="5040"/>
        </w:tabs>
        <w:ind w:left="5040" w:hanging="360"/>
      </w:pPr>
    </w:lvl>
    <w:lvl w:ilvl="7" w:tplc="C6BE232E" w:tentative="1">
      <w:start w:val="1"/>
      <w:numFmt w:val="decimal"/>
      <w:lvlText w:val="%8."/>
      <w:lvlJc w:val="left"/>
      <w:pPr>
        <w:tabs>
          <w:tab w:val="num" w:pos="5760"/>
        </w:tabs>
        <w:ind w:left="5760" w:hanging="360"/>
      </w:pPr>
    </w:lvl>
    <w:lvl w:ilvl="8" w:tplc="ED741BAC" w:tentative="1">
      <w:start w:val="1"/>
      <w:numFmt w:val="decimal"/>
      <w:lvlText w:val="%9."/>
      <w:lvlJc w:val="left"/>
      <w:pPr>
        <w:tabs>
          <w:tab w:val="num" w:pos="6480"/>
        </w:tabs>
        <w:ind w:left="6480" w:hanging="360"/>
      </w:pPr>
    </w:lvl>
  </w:abstractNum>
  <w:abstractNum w:abstractNumId="12" w15:restartNumberingAfterBreak="0">
    <w:nsid w:val="1FD5608A"/>
    <w:multiLevelType w:val="hybridMultilevel"/>
    <w:tmpl w:val="9AAAD716"/>
    <w:lvl w:ilvl="0" w:tplc="1B7A896C">
      <w:start w:val="1"/>
      <w:numFmt w:val="upperLetter"/>
      <w:lvlText w:val="%1)"/>
      <w:lvlJc w:val="left"/>
      <w:pPr>
        <w:ind w:left="36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209226FF"/>
    <w:multiLevelType w:val="hybridMultilevel"/>
    <w:tmpl w:val="9A6A8444"/>
    <w:lvl w:ilvl="0" w:tplc="CC28CC6E">
      <w:start w:val="1"/>
      <w:numFmt w:val="decimal"/>
      <w:lvlText w:val="%1)"/>
      <w:lvlJc w:val="left"/>
      <w:pPr>
        <w:tabs>
          <w:tab w:val="num" w:pos="720"/>
        </w:tabs>
        <w:ind w:left="720" w:hanging="360"/>
      </w:pPr>
    </w:lvl>
    <w:lvl w:ilvl="1" w:tplc="534E59AA">
      <w:start w:val="1"/>
      <w:numFmt w:val="decimal"/>
      <w:lvlText w:val="%2)"/>
      <w:lvlJc w:val="left"/>
      <w:pPr>
        <w:tabs>
          <w:tab w:val="num" w:pos="1440"/>
        </w:tabs>
        <w:ind w:left="1440" w:hanging="360"/>
      </w:pPr>
    </w:lvl>
    <w:lvl w:ilvl="2" w:tplc="5ED6D1C2" w:tentative="1">
      <w:start w:val="1"/>
      <w:numFmt w:val="decimal"/>
      <w:lvlText w:val="%3)"/>
      <w:lvlJc w:val="left"/>
      <w:pPr>
        <w:tabs>
          <w:tab w:val="num" w:pos="2160"/>
        </w:tabs>
        <w:ind w:left="2160" w:hanging="360"/>
      </w:pPr>
    </w:lvl>
    <w:lvl w:ilvl="3" w:tplc="7E9E06C2" w:tentative="1">
      <w:start w:val="1"/>
      <w:numFmt w:val="decimal"/>
      <w:lvlText w:val="%4)"/>
      <w:lvlJc w:val="left"/>
      <w:pPr>
        <w:tabs>
          <w:tab w:val="num" w:pos="2880"/>
        </w:tabs>
        <w:ind w:left="2880" w:hanging="360"/>
      </w:pPr>
    </w:lvl>
    <w:lvl w:ilvl="4" w:tplc="B4B28104" w:tentative="1">
      <w:start w:val="1"/>
      <w:numFmt w:val="decimal"/>
      <w:lvlText w:val="%5)"/>
      <w:lvlJc w:val="left"/>
      <w:pPr>
        <w:tabs>
          <w:tab w:val="num" w:pos="3600"/>
        </w:tabs>
        <w:ind w:left="3600" w:hanging="360"/>
      </w:pPr>
    </w:lvl>
    <w:lvl w:ilvl="5" w:tplc="0F6ACE2E" w:tentative="1">
      <w:start w:val="1"/>
      <w:numFmt w:val="decimal"/>
      <w:lvlText w:val="%6)"/>
      <w:lvlJc w:val="left"/>
      <w:pPr>
        <w:tabs>
          <w:tab w:val="num" w:pos="4320"/>
        </w:tabs>
        <w:ind w:left="4320" w:hanging="360"/>
      </w:pPr>
    </w:lvl>
    <w:lvl w:ilvl="6" w:tplc="638A2DC6" w:tentative="1">
      <w:start w:val="1"/>
      <w:numFmt w:val="decimal"/>
      <w:lvlText w:val="%7)"/>
      <w:lvlJc w:val="left"/>
      <w:pPr>
        <w:tabs>
          <w:tab w:val="num" w:pos="5040"/>
        </w:tabs>
        <w:ind w:left="5040" w:hanging="360"/>
      </w:pPr>
    </w:lvl>
    <w:lvl w:ilvl="7" w:tplc="58F062A0" w:tentative="1">
      <w:start w:val="1"/>
      <w:numFmt w:val="decimal"/>
      <w:lvlText w:val="%8)"/>
      <w:lvlJc w:val="left"/>
      <w:pPr>
        <w:tabs>
          <w:tab w:val="num" w:pos="5760"/>
        </w:tabs>
        <w:ind w:left="5760" w:hanging="360"/>
      </w:pPr>
    </w:lvl>
    <w:lvl w:ilvl="8" w:tplc="039CC376" w:tentative="1">
      <w:start w:val="1"/>
      <w:numFmt w:val="decimal"/>
      <w:lvlText w:val="%9)"/>
      <w:lvlJc w:val="left"/>
      <w:pPr>
        <w:tabs>
          <w:tab w:val="num" w:pos="6480"/>
        </w:tabs>
        <w:ind w:left="6480" w:hanging="360"/>
      </w:pPr>
    </w:lvl>
  </w:abstractNum>
  <w:abstractNum w:abstractNumId="14" w15:restartNumberingAfterBreak="0">
    <w:nsid w:val="23594061"/>
    <w:multiLevelType w:val="hybridMultilevel"/>
    <w:tmpl w:val="1DA2304A"/>
    <w:lvl w:ilvl="0" w:tplc="FFFFFFFF">
      <w:start w:val="1"/>
      <w:numFmt w:val="upperRoman"/>
      <w:lvlText w:val="%1."/>
      <w:lvlJc w:val="righ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36415C"/>
    <w:multiLevelType w:val="hybridMultilevel"/>
    <w:tmpl w:val="68B2E648"/>
    <w:lvl w:ilvl="0" w:tplc="041848F0">
      <w:start w:val="1"/>
      <w:numFmt w:val="decimal"/>
      <w:lvlText w:val="%1."/>
      <w:lvlJc w:val="left"/>
      <w:pPr>
        <w:tabs>
          <w:tab w:val="num" w:pos="720"/>
        </w:tabs>
        <w:ind w:left="720" w:hanging="360"/>
      </w:pPr>
    </w:lvl>
    <w:lvl w:ilvl="1" w:tplc="88222AA8" w:tentative="1">
      <w:start w:val="1"/>
      <w:numFmt w:val="decimal"/>
      <w:lvlText w:val="%2."/>
      <w:lvlJc w:val="left"/>
      <w:pPr>
        <w:tabs>
          <w:tab w:val="num" w:pos="1440"/>
        </w:tabs>
        <w:ind w:left="1440" w:hanging="360"/>
      </w:pPr>
    </w:lvl>
    <w:lvl w:ilvl="2" w:tplc="C69600DC" w:tentative="1">
      <w:start w:val="1"/>
      <w:numFmt w:val="decimal"/>
      <w:lvlText w:val="%3."/>
      <w:lvlJc w:val="left"/>
      <w:pPr>
        <w:tabs>
          <w:tab w:val="num" w:pos="2160"/>
        </w:tabs>
        <w:ind w:left="2160" w:hanging="360"/>
      </w:pPr>
    </w:lvl>
    <w:lvl w:ilvl="3" w:tplc="62FCB844" w:tentative="1">
      <w:start w:val="1"/>
      <w:numFmt w:val="decimal"/>
      <w:lvlText w:val="%4."/>
      <w:lvlJc w:val="left"/>
      <w:pPr>
        <w:tabs>
          <w:tab w:val="num" w:pos="2880"/>
        </w:tabs>
        <w:ind w:left="2880" w:hanging="360"/>
      </w:pPr>
    </w:lvl>
    <w:lvl w:ilvl="4" w:tplc="8CCE66EE" w:tentative="1">
      <w:start w:val="1"/>
      <w:numFmt w:val="decimal"/>
      <w:lvlText w:val="%5."/>
      <w:lvlJc w:val="left"/>
      <w:pPr>
        <w:tabs>
          <w:tab w:val="num" w:pos="3600"/>
        </w:tabs>
        <w:ind w:left="3600" w:hanging="360"/>
      </w:pPr>
    </w:lvl>
    <w:lvl w:ilvl="5" w:tplc="0FDA9042" w:tentative="1">
      <w:start w:val="1"/>
      <w:numFmt w:val="decimal"/>
      <w:lvlText w:val="%6."/>
      <w:lvlJc w:val="left"/>
      <w:pPr>
        <w:tabs>
          <w:tab w:val="num" w:pos="4320"/>
        </w:tabs>
        <w:ind w:left="4320" w:hanging="360"/>
      </w:pPr>
    </w:lvl>
    <w:lvl w:ilvl="6" w:tplc="E0D27252" w:tentative="1">
      <w:start w:val="1"/>
      <w:numFmt w:val="decimal"/>
      <w:lvlText w:val="%7."/>
      <w:lvlJc w:val="left"/>
      <w:pPr>
        <w:tabs>
          <w:tab w:val="num" w:pos="5040"/>
        </w:tabs>
        <w:ind w:left="5040" w:hanging="360"/>
      </w:pPr>
    </w:lvl>
    <w:lvl w:ilvl="7" w:tplc="0D560ABA" w:tentative="1">
      <w:start w:val="1"/>
      <w:numFmt w:val="decimal"/>
      <w:lvlText w:val="%8."/>
      <w:lvlJc w:val="left"/>
      <w:pPr>
        <w:tabs>
          <w:tab w:val="num" w:pos="5760"/>
        </w:tabs>
        <w:ind w:left="5760" w:hanging="360"/>
      </w:pPr>
    </w:lvl>
    <w:lvl w:ilvl="8" w:tplc="DE4E1B2A" w:tentative="1">
      <w:start w:val="1"/>
      <w:numFmt w:val="decimal"/>
      <w:lvlText w:val="%9."/>
      <w:lvlJc w:val="left"/>
      <w:pPr>
        <w:tabs>
          <w:tab w:val="num" w:pos="6480"/>
        </w:tabs>
        <w:ind w:left="6480" w:hanging="360"/>
      </w:pPr>
    </w:lvl>
  </w:abstractNum>
  <w:abstractNum w:abstractNumId="16" w15:restartNumberingAfterBreak="0">
    <w:nsid w:val="2B191B15"/>
    <w:multiLevelType w:val="hybridMultilevel"/>
    <w:tmpl w:val="305A7796"/>
    <w:lvl w:ilvl="0" w:tplc="28406A26">
      <w:start w:val="2"/>
      <w:numFmt w:val="decimal"/>
      <w:lvlText w:val="%1."/>
      <w:lvlJc w:val="left"/>
      <w:pPr>
        <w:tabs>
          <w:tab w:val="num" w:pos="720"/>
        </w:tabs>
        <w:ind w:left="720" w:hanging="360"/>
      </w:pPr>
    </w:lvl>
    <w:lvl w:ilvl="1" w:tplc="D4B6FBC6" w:tentative="1">
      <w:start w:val="1"/>
      <w:numFmt w:val="decimal"/>
      <w:lvlText w:val="%2."/>
      <w:lvlJc w:val="left"/>
      <w:pPr>
        <w:tabs>
          <w:tab w:val="num" w:pos="1440"/>
        </w:tabs>
        <w:ind w:left="1440" w:hanging="360"/>
      </w:pPr>
    </w:lvl>
    <w:lvl w:ilvl="2" w:tplc="7A9E9EBA" w:tentative="1">
      <w:start w:val="1"/>
      <w:numFmt w:val="decimal"/>
      <w:lvlText w:val="%3."/>
      <w:lvlJc w:val="left"/>
      <w:pPr>
        <w:tabs>
          <w:tab w:val="num" w:pos="2160"/>
        </w:tabs>
        <w:ind w:left="2160" w:hanging="360"/>
      </w:pPr>
    </w:lvl>
    <w:lvl w:ilvl="3" w:tplc="B894A07E" w:tentative="1">
      <w:start w:val="1"/>
      <w:numFmt w:val="decimal"/>
      <w:lvlText w:val="%4."/>
      <w:lvlJc w:val="left"/>
      <w:pPr>
        <w:tabs>
          <w:tab w:val="num" w:pos="2880"/>
        </w:tabs>
        <w:ind w:left="2880" w:hanging="360"/>
      </w:pPr>
    </w:lvl>
    <w:lvl w:ilvl="4" w:tplc="B3BE1688" w:tentative="1">
      <w:start w:val="1"/>
      <w:numFmt w:val="decimal"/>
      <w:lvlText w:val="%5."/>
      <w:lvlJc w:val="left"/>
      <w:pPr>
        <w:tabs>
          <w:tab w:val="num" w:pos="3600"/>
        </w:tabs>
        <w:ind w:left="3600" w:hanging="360"/>
      </w:pPr>
    </w:lvl>
    <w:lvl w:ilvl="5" w:tplc="C8645BC4" w:tentative="1">
      <w:start w:val="1"/>
      <w:numFmt w:val="decimal"/>
      <w:lvlText w:val="%6."/>
      <w:lvlJc w:val="left"/>
      <w:pPr>
        <w:tabs>
          <w:tab w:val="num" w:pos="4320"/>
        </w:tabs>
        <w:ind w:left="4320" w:hanging="360"/>
      </w:pPr>
    </w:lvl>
    <w:lvl w:ilvl="6" w:tplc="EAF2C2B0" w:tentative="1">
      <w:start w:val="1"/>
      <w:numFmt w:val="decimal"/>
      <w:lvlText w:val="%7."/>
      <w:lvlJc w:val="left"/>
      <w:pPr>
        <w:tabs>
          <w:tab w:val="num" w:pos="5040"/>
        </w:tabs>
        <w:ind w:left="5040" w:hanging="360"/>
      </w:pPr>
    </w:lvl>
    <w:lvl w:ilvl="7" w:tplc="58CAC9A0" w:tentative="1">
      <w:start w:val="1"/>
      <w:numFmt w:val="decimal"/>
      <w:lvlText w:val="%8."/>
      <w:lvlJc w:val="left"/>
      <w:pPr>
        <w:tabs>
          <w:tab w:val="num" w:pos="5760"/>
        </w:tabs>
        <w:ind w:left="5760" w:hanging="360"/>
      </w:pPr>
    </w:lvl>
    <w:lvl w:ilvl="8" w:tplc="91CA8E9A" w:tentative="1">
      <w:start w:val="1"/>
      <w:numFmt w:val="decimal"/>
      <w:lvlText w:val="%9."/>
      <w:lvlJc w:val="left"/>
      <w:pPr>
        <w:tabs>
          <w:tab w:val="num" w:pos="6480"/>
        </w:tabs>
        <w:ind w:left="6480" w:hanging="360"/>
      </w:pPr>
    </w:lvl>
  </w:abstractNum>
  <w:abstractNum w:abstractNumId="17" w15:restartNumberingAfterBreak="0">
    <w:nsid w:val="31345E06"/>
    <w:multiLevelType w:val="hybridMultilevel"/>
    <w:tmpl w:val="C3147E72"/>
    <w:lvl w:ilvl="0" w:tplc="E7DEDF0E">
      <w:numFmt w:val="bullet"/>
      <w:lvlText w:val="-"/>
      <w:lvlJc w:val="left"/>
      <w:pPr>
        <w:ind w:left="720" w:hanging="360"/>
      </w:pPr>
      <w:rPr>
        <w:rFonts w:ascii="Calibri" w:eastAsia="Calibri" w:hAnsi="Calibri" w:cs="Calibri"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32715242"/>
    <w:multiLevelType w:val="hybridMultilevel"/>
    <w:tmpl w:val="C93EF3E6"/>
    <w:lvl w:ilvl="0" w:tplc="B93E30AA">
      <w:start w:val="1"/>
      <w:numFmt w:val="upperLetter"/>
      <w:lvlText w:val="%1)"/>
      <w:lvlJc w:val="left"/>
      <w:pPr>
        <w:tabs>
          <w:tab w:val="num" w:pos="360"/>
        </w:tabs>
        <w:ind w:left="360" w:hanging="360"/>
      </w:pPr>
      <w:rPr>
        <w:rFonts w:hint="default"/>
        <w:b/>
        <w:sz w:val="22"/>
        <w:szCs w:val="28"/>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19" w15:restartNumberingAfterBreak="0">
    <w:nsid w:val="3635580B"/>
    <w:multiLevelType w:val="hybridMultilevel"/>
    <w:tmpl w:val="DE723DF0"/>
    <w:lvl w:ilvl="0" w:tplc="DC6EF06E">
      <w:start w:val="1"/>
      <w:numFmt w:val="upperRoman"/>
      <w:lvlText w:val="%1."/>
      <w:lvlJc w:val="right"/>
      <w:pPr>
        <w:ind w:left="720" w:hanging="36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74A3EDF"/>
    <w:multiLevelType w:val="hybridMultilevel"/>
    <w:tmpl w:val="2E26E294"/>
    <w:lvl w:ilvl="0" w:tplc="B88A2088">
      <w:start w:val="1"/>
      <w:numFmt w:val="bullet"/>
      <w:lvlText w:val=""/>
      <w:lvlJc w:val="left"/>
      <w:pPr>
        <w:tabs>
          <w:tab w:val="num" w:pos="1778"/>
        </w:tabs>
        <w:ind w:left="1778"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38A13559"/>
    <w:multiLevelType w:val="hybridMultilevel"/>
    <w:tmpl w:val="C51C68F8"/>
    <w:lvl w:ilvl="0" w:tplc="C34E223A">
      <w:start w:val="1"/>
      <w:numFmt w:val="upperRoman"/>
      <w:lvlText w:val="%1."/>
      <w:lvlJc w:val="right"/>
      <w:pPr>
        <w:ind w:left="720" w:hanging="360"/>
      </w:pPr>
      <w:rPr>
        <w:rFonts w:ascii="Arial" w:hAnsi="Arial"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3CAE3052"/>
    <w:multiLevelType w:val="hybridMultilevel"/>
    <w:tmpl w:val="C568BCEC"/>
    <w:lvl w:ilvl="0" w:tplc="FFFFFFFF">
      <w:start w:val="1"/>
      <w:numFmt w:val="upperLetter"/>
      <w:lvlText w:val="%1."/>
      <w:lvlJc w:val="left"/>
      <w:pPr>
        <w:tabs>
          <w:tab w:val="num" w:pos="360"/>
        </w:tabs>
        <w:ind w:left="360" w:hanging="360"/>
      </w:pPr>
    </w:lvl>
    <w:lvl w:ilvl="1" w:tplc="FFFFFFFF">
      <w:start w:val="1"/>
      <w:numFmt w:val="upperLetter"/>
      <w:lvlText w:val="%2."/>
      <w:lvlJc w:val="left"/>
      <w:pPr>
        <w:tabs>
          <w:tab w:val="num" w:pos="1080"/>
        </w:tabs>
        <w:ind w:left="1080" w:hanging="360"/>
      </w:pPr>
    </w:lvl>
    <w:lvl w:ilvl="2" w:tplc="FFFFFFFF">
      <w:start w:val="1"/>
      <w:numFmt w:val="upperLetter"/>
      <w:lvlText w:val="%3."/>
      <w:lvlJc w:val="left"/>
      <w:pPr>
        <w:tabs>
          <w:tab w:val="num" w:pos="1800"/>
        </w:tabs>
        <w:ind w:left="1800" w:hanging="360"/>
      </w:pPr>
    </w:lvl>
    <w:lvl w:ilvl="3" w:tplc="B93E30AA">
      <w:start w:val="1"/>
      <w:numFmt w:val="upperLetter"/>
      <w:lvlText w:val="%4)"/>
      <w:lvlJc w:val="left"/>
      <w:pPr>
        <w:ind w:left="0" w:hanging="360"/>
      </w:pPr>
      <w:rPr>
        <w:rFonts w:hint="default"/>
        <w:b/>
        <w:sz w:val="22"/>
        <w:szCs w:val="28"/>
      </w:r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23" w15:restartNumberingAfterBreak="0">
    <w:nsid w:val="3D551F5D"/>
    <w:multiLevelType w:val="hybridMultilevel"/>
    <w:tmpl w:val="BC8E4B6A"/>
    <w:lvl w:ilvl="0" w:tplc="E7DEDF0E">
      <w:numFmt w:val="bullet"/>
      <w:lvlText w:val="-"/>
      <w:lvlJc w:val="left"/>
      <w:pPr>
        <w:ind w:left="720" w:hanging="360"/>
      </w:pPr>
      <w:rPr>
        <w:rFonts w:ascii="Calibri" w:eastAsia="Calibri" w:hAnsi="Calibri" w:cs="Calibri"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4" w15:restartNumberingAfterBreak="0">
    <w:nsid w:val="42487ED8"/>
    <w:multiLevelType w:val="hybridMultilevel"/>
    <w:tmpl w:val="EB4EA2BE"/>
    <w:lvl w:ilvl="0" w:tplc="E7DEDF0E">
      <w:numFmt w:val="bullet"/>
      <w:lvlText w:val="-"/>
      <w:lvlJc w:val="left"/>
      <w:pPr>
        <w:ind w:left="720" w:hanging="360"/>
      </w:pPr>
      <w:rPr>
        <w:rFonts w:ascii="Calibri" w:eastAsia="Calibri" w:hAnsi="Calibri" w:cs="Calibri"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44845180"/>
    <w:multiLevelType w:val="hybridMultilevel"/>
    <w:tmpl w:val="DCB00448"/>
    <w:lvl w:ilvl="0" w:tplc="B100E722">
      <w:start w:val="1"/>
      <w:numFmt w:val="bullet"/>
      <w:lvlText w:val="o"/>
      <w:lvlJc w:val="left"/>
      <w:pPr>
        <w:tabs>
          <w:tab w:val="num" w:pos="720"/>
        </w:tabs>
        <w:ind w:left="720" w:hanging="360"/>
      </w:pPr>
      <w:rPr>
        <w:rFonts w:ascii="Courier New" w:hAnsi="Courier New" w:hint="default"/>
      </w:rPr>
    </w:lvl>
    <w:lvl w:ilvl="1" w:tplc="BF9EC644" w:tentative="1">
      <w:start w:val="1"/>
      <w:numFmt w:val="bullet"/>
      <w:lvlText w:val="o"/>
      <w:lvlJc w:val="left"/>
      <w:pPr>
        <w:tabs>
          <w:tab w:val="num" w:pos="1440"/>
        </w:tabs>
        <w:ind w:left="1440" w:hanging="360"/>
      </w:pPr>
      <w:rPr>
        <w:rFonts w:ascii="Courier New" w:hAnsi="Courier New" w:hint="default"/>
      </w:rPr>
    </w:lvl>
    <w:lvl w:ilvl="2" w:tplc="CF3E216A" w:tentative="1">
      <w:start w:val="1"/>
      <w:numFmt w:val="bullet"/>
      <w:lvlText w:val="o"/>
      <w:lvlJc w:val="left"/>
      <w:pPr>
        <w:tabs>
          <w:tab w:val="num" w:pos="2160"/>
        </w:tabs>
        <w:ind w:left="2160" w:hanging="360"/>
      </w:pPr>
      <w:rPr>
        <w:rFonts w:ascii="Courier New" w:hAnsi="Courier New" w:hint="default"/>
      </w:rPr>
    </w:lvl>
    <w:lvl w:ilvl="3" w:tplc="39A0165C" w:tentative="1">
      <w:start w:val="1"/>
      <w:numFmt w:val="bullet"/>
      <w:lvlText w:val="o"/>
      <w:lvlJc w:val="left"/>
      <w:pPr>
        <w:tabs>
          <w:tab w:val="num" w:pos="2880"/>
        </w:tabs>
        <w:ind w:left="2880" w:hanging="360"/>
      </w:pPr>
      <w:rPr>
        <w:rFonts w:ascii="Courier New" w:hAnsi="Courier New" w:hint="default"/>
      </w:rPr>
    </w:lvl>
    <w:lvl w:ilvl="4" w:tplc="2744D604" w:tentative="1">
      <w:start w:val="1"/>
      <w:numFmt w:val="bullet"/>
      <w:lvlText w:val="o"/>
      <w:lvlJc w:val="left"/>
      <w:pPr>
        <w:tabs>
          <w:tab w:val="num" w:pos="3600"/>
        </w:tabs>
        <w:ind w:left="3600" w:hanging="360"/>
      </w:pPr>
      <w:rPr>
        <w:rFonts w:ascii="Courier New" w:hAnsi="Courier New" w:hint="default"/>
      </w:rPr>
    </w:lvl>
    <w:lvl w:ilvl="5" w:tplc="10C49E88" w:tentative="1">
      <w:start w:val="1"/>
      <w:numFmt w:val="bullet"/>
      <w:lvlText w:val="o"/>
      <w:lvlJc w:val="left"/>
      <w:pPr>
        <w:tabs>
          <w:tab w:val="num" w:pos="4320"/>
        </w:tabs>
        <w:ind w:left="4320" w:hanging="360"/>
      </w:pPr>
      <w:rPr>
        <w:rFonts w:ascii="Courier New" w:hAnsi="Courier New" w:hint="default"/>
      </w:rPr>
    </w:lvl>
    <w:lvl w:ilvl="6" w:tplc="78F27EFA" w:tentative="1">
      <w:start w:val="1"/>
      <w:numFmt w:val="bullet"/>
      <w:lvlText w:val="o"/>
      <w:lvlJc w:val="left"/>
      <w:pPr>
        <w:tabs>
          <w:tab w:val="num" w:pos="5040"/>
        </w:tabs>
        <w:ind w:left="5040" w:hanging="360"/>
      </w:pPr>
      <w:rPr>
        <w:rFonts w:ascii="Courier New" w:hAnsi="Courier New" w:hint="default"/>
      </w:rPr>
    </w:lvl>
    <w:lvl w:ilvl="7" w:tplc="9DEE57EE" w:tentative="1">
      <w:start w:val="1"/>
      <w:numFmt w:val="bullet"/>
      <w:lvlText w:val="o"/>
      <w:lvlJc w:val="left"/>
      <w:pPr>
        <w:tabs>
          <w:tab w:val="num" w:pos="5760"/>
        </w:tabs>
        <w:ind w:left="5760" w:hanging="360"/>
      </w:pPr>
      <w:rPr>
        <w:rFonts w:ascii="Courier New" w:hAnsi="Courier New" w:hint="default"/>
      </w:rPr>
    </w:lvl>
    <w:lvl w:ilvl="8" w:tplc="9A506166" w:tentative="1">
      <w:start w:val="1"/>
      <w:numFmt w:val="bullet"/>
      <w:lvlText w:val="o"/>
      <w:lvlJc w:val="left"/>
      <w:pPr>
        <w:tabs>
          <w:tab w:val="num" w:pos="6480"/>
        </w:tabs>
        <w:ind w:left="6480" w:hanging="360"/>
      </w:pPr>
      <w:rPr>
        <w:rFonts w:ascii="Courier New" w:hAnsi="Courier New" w:hint="default"/>
      </w:rPr>
    </w:lvl>
  </w:abstractNum>
  <w:abstractNum w:abstractNumId="26" w15:restartNumberingAfterBreak="0">
    <w:nsid w:val="449C5C72"/>
    <w:multiLevelType w:val="hybridMultilevel"/>
    <w:tmpl w:val="A8400A26"/>
    <w:lvl w:ilvl="0" w:tplc="CA908340">
      <w:start w:val="1"/>
      <w:numFmt w:val="decimal"/>
      <w:lvlText w:val="%1)"/>
      <w:lvlJc w:val="left"/>
      <w:pPr>
        <w:tabs>
          <w:tab w:val="num" w:pos="720"/>
        </w:tabs>
        <w:ind w:left="720" w:hanging="360"/>
      </w:pPr>
    </w:lvl>
    <w:lvl w:ilvl="1" w:tplc="C0307C9C">
      <w:start w:val="1"/>
      <w:numFmt w:val="decimal"/>
      <w:lvlText w:val="%2)"/>
      <w:lvlJc w:val="left"/>
      <w:pPr>
        <w:tabs>
          <w:tab w:val="num" w:pos="1440"/>
        </w:tabs>
        <w:ind w:left="1440" w:hanging="360"/>
      </w:pPr>
    </w:lvl>
    <w:lvl w:ilvl="2" w:tplc="029A44CE" w:tentative="1">
      <w:start w:val="1"/>
      <w:numFmt w:val="decimal"/>
      <w:lvlText w:val="%3)"/>
      <w:lvlJc w:val="left"/>
      <w:pPr>
        <w:tabs>
          <w:tab w:val="num" w:pos="2160"/>
        </w:tabs>
        <w:ind w:left="2160" w:hanging="360"/>
      </w:pPr>
    </w:lvl>
    <w:lvl w:ilvl="3" w:tplc="ED2EA898" w:tentative="1">
      <w:start w:val="1"/>
      <w:numFmt w:val="decimal"/>
      <w:lvlText w:val="%4)"/>
      <w:lvlJc w:val="left"/>
      <w:pPr>
        <w:tabs>
          <w:tab w:val="num" w:pos="2880"/>
        </w:tabs>
        <w:ind w:left="2880" w:hanging="360"/>
      </w:pPr>
    </w:lvl>
    <w:lvl w:ilvl="4" w:tplc="663ECD54" w:tentative="1">
      <w:start w:val="1"/>
      <w:numFmt w:val="decimal"/>
      <w:lvlText w:val="%5)"/>
      <w:lvlJc w:val="left"/>
      <w:pPr>
        <w:tabs>
          <w:tab w:val="num" w:pos="3600"/>
        </w:tabs>
        <w:ind w:left="3600" w:hanging="360"/>
      </w:pPr>
    </w:lvl>
    <w:lvl w:ilvl="5" w:tplc="CC324CB2" w:tentative="1">
      <w:start w:val="1"/>
      <w:numFmt w:val="decimal"/>
      <w:lvlText w:val="%6)"/>
      <w:lvlJc w:val="left"/>
      <w:pPr>
        <w:tabs>
          <w:tab w:val="num" w:pos="4320"/>
        </w:tabs>
        <w:ind w:left="4320" w:hanging="360"/>
      </w:pPr>
    </w:lvl>
    <w:lvl w:ilvl="6" w:tplc="BD8C1EDC" w:tentative="1">
      <w:start w:val="1"/>
      <w:numFmt w:val="decimal"/>
      <w:lvlText w:val="%7)"/>
      <w:lvlJc w:val="left"/>
      <w:pPr>
        <w:tabs>
          <w:tab w:val="num" w:pos="5040"/>
        </w:tabs>
        <w:ind w:left="5040" w:hanging="360"/>
      </w:pPr>
    </w:lvl>
    <w:lvl w:ilvl="7" w:tplc="4AD6860E" w:tentative="1">
      <w:start w:val="1"/>
      <w:numFmt w:val="decimal"/>
      <w:lvlText w:val="%8)"/>
      <w:lvlJc w:val="left"/>
      <w:pPr>
        <w:tabs>
          <w:tab w:val="num" w:pos="5760"/>
        </w:tabs>
        <w:ind w:left="5760" w:hanging="360"/>
      </w:pPr>
    </w:lvl>
    <w:lvl w:ilvl="8" w:tplc="6CD49B20" w:tentative="1">
      <w:start w:val="1"/>
      <w:numFmt w:val="decimal"/>
      <w:lvlText w:val="%9)"/>
      <w:lvlJc w:val="left"/>
      <w:pPr>
        <w:tabs>
          <w:tab w:val="num" w:pos="6480"/>
        </w:tabs>
        <w:ind w:left="6480" w:hanging="360"/>
      </w:pPr>
    </w:lvl>
  </w:abstractNum>
  <w:abstractNum w:abstractNumId="27" w15:restartNumberingAfterBreak="0">
    <w:nsid w:val="45004531"/>
    <w:multiLevelType w:val="hybridMultilevel"/>
    <w:tmpl w:val="3F1ED06A"/>
    <w:lvl w:ilvl="0" w:tplc="EA80CDA8">
      <w:start w:val="1"/>
      <w:numFmt w:val="lowerLetter"/>
      <w:lvlText w:val="%1)"/>
      <w:lvlJc w:val="left"/>
      <w:pPr>
        <w:tabs>
          <w:tab w:val="num" w:pos="720"/>
        </w:tabs>
        <w:ind w:left="720" w:hanging="360"/>
      </w:pPr>
    </w:lvl>
    <w:lvl w:ilvl="1" w:tplc="28DA9BC2" w:tentative="1">
      <w:start w:val="1"/>
      <w:numFmt w:val="lowerLetter"/>
      <w:lvlText w:val="%2)"/>
      <w:lvlJc w:val="left"/>
      <w:pPr>
        <w:tabs>
          <w:tab w:val="num" w:pos="1440"/>
        </w:tabs>
        <w:ind w:left="1440" w:hanging="360"/>
      </w:pPr>
    </w:lvl>
    <w:lvl w:ilvl="2" w:tplc="CD8E5BF0" w:tentative="1">
      <w:start w:val="1"/>
      <w:numFmt w:val="lowerLetter"/>
      <w:lvlText w:val="%3)"/>
      <w:lvlJc w:val="left"/>
      <w:pPr>
        <w:tabs>
          <w:tab w:val="num" w:pos="2160"/>
        </w:tabs>
        <w:ind w:left="2160" w:hanging="360"/>
      </w:pPr>
    </w:lvl>
    <w:lvl w:ilvl="3" w:tplc="70B8E50A" w:tentative="1">
      <w:start w:val="1"/>
      <w:numFmt w:val="lowerLetter"/>
      <w:lvlText w:val="%4)"/>
      <w:lvlJc w:val="left"/>
      <w:pPr>
        <w:tabs>
          <w:tab w:val="num" w:pos="2880"/>
        </w:tabs>
        <w:ind w:left="2880" w:hanging="360"/>
      </w:pPr>
    </w:lvl>
    <w:lvl w:ilvl="4" w:tplc="357E8684" w:tentative="1">
      <w:start w:val="1"/>
      <w:numFmt w:val="lowerLetter"/>
      <w:lvlText w:val="%5)"/>
      <w:lvlJc w:val="left"/>
      <w:pPr>
        <w:tabs>
          <w:tab w:val="num" w:pos="3600"/>
        </w:tabs>
        <w:ind w:left="3600" w:hanging="360"/>
      </w:pPr>
    </w:lvl>
    <w:lvl w:ilvl="5" w:tplc="D85CF260" w:tentative="1">
      <w:start w:val="1"/>
      <w:numFmt w:val="lowerLetter"/>
      <w:lvlText w:val="%6)"/>
      <w:lvlJc w:val="left"/>
      <w:pPr>
        <w:tabs>
          <w:tab w:val="num" w:pos="4320"/>
        </w:tabs>
        <w:ind w:left="4320" w:hanging="360"/>
      </w:pPr>
    </w:lvl>
    <w:lvl w:ilvl="6" w:tplc="FE14F39C" w:tentative="1">
      <w:start w:val="1"/>
      <w:numFmt w:val="lowerLetter"/>
      <w:lvlText w:val="%7)"/>
      <w:lvlJc w:val="left"/>
      <w:pPr>
        <w:tabs>
          <w:tab w:val="num" w:pos="5040"/>
        </w:tabs>
        <w:ind w:left="5040" w:hanging="360"/>
      </w:pPr>
    </w:lvl>
    <w:lvl w:ilvl="7" w:tplc="6F8813F6" w:tentative="1">
      <w:start w:val="1"/>
      <w:numFmt w:val="lowerLetter"/>
      <w:lvlText w:val="%8)"/>
      <w:lvlJc w:val="left"/>
      <w:pPr>
        <w:tabs>
          <w:tab w:val="num" w:pos="5760"/>
        </w:tabs>
        <w:ind w:left="5760" w:hanging="360"/>
      </w:pPr>
    </w:lvl>
    <w:lvl w:ilvl="8" w:tplc="1068E7B0" w:tentative="1">
      <w:start w:val="1"/>
      <w:numFmt w:val="lowerLetter"/>
      <w:lvlText w:val="%9)"/>
      <w:lvlJc w:val="left"/>
      <w:pPr>
        <w:tabs>
          <w:tab w:val="num" w:pos="6480"/>
        </w:tabs>
        <w:ind w:left="6480" w:hanging="360"/>
      </w:pPr>
    </w:lvl>
  </w:abstractNum>
  <w:abstractNum w:abstractNumId="28" w15:restartNumberingAfterBreak="0">
    <w:nsid w:val="5C672A00"/>
    <w:multiLevelType w:val="hybridMultilevel"/>
    <w:tmpl w:val="E7F2CE98"/>
    <w:lvl w:ilvl="0" w:tplc="46E67074">
      <w:start w:val="1"/>
      <w:numFmt w:val="upperLetter"/>
      <w:lvlText w:val="%1)"/>
      <w:lvlJc w:val="left"/>
      <w:pPr>
        <w:ind w:left="720" w:hanging="360"/>
      </w:pPr>
      <w:rPr>
        <w:rFonts w:ascii="Arial" w:hAnsi="Arial"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62E37827"/>
    <w:multiLevelType w:val="hybridMultilevel"/>
    <w:tmpl w:val="5FB05C8E"/>
    <w:lvl w:ilvl="0" w:tplc="FFFFFFFF">
      <w:start w:val="1"/>
      <w:numFmt w:val="upperRoman"/>
      <w:lvlText w:val="%1."/>
      <w:lvlJc w:val="right"/>
      <w:pPr>
        <w:ind w:left="720" w:hanging="36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3FF73A6"/>
    <w:multiLevelType w:val="hybridMultilevel"/>
    <w:tmpl w:val="DE723DF0"/>
    <w:lvl w:ilvl="0" w:tplc="FFFFFFFF">
      <w:start w:val="1"/>
      <w:numFmt w:val="upperRoman"/>
      <w:lvlText w:val="%1."/>
      <w:lvlJc w:val="righ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4130635"/>
    <w:multiLevelType w:val="hybridMultilevel"/>
    <w:tmpl w:val="C076E5B8"/>
    <w:lvl w:ilvl="0" w:tplc="46E67074">
      <w:start w:val="1"/>
      <w:numFmt w:val="upperLetter"/>
      <w:lvlText w:val="%1)"/>
      <w:lvlJc w:val="left"/>
      <w:pPr>
        <w:ind w:left="873" w:hanging="360"/>
      </w:pPr>
      <w:rPr>
        <w:rFonts w:ascii="Arial" w:hAnsi="Arial" w:hint="default"/>
        <w:b/>
        <w:i w:val="0"/>
      </w:rPr>
    </w:lvl>
    <w:lvl w:ilvl="1" w:tplc="440A0019" w:tentative="1">
      <w:start w:val="1"/>
      <w:numFmt w:val="lowerLetter"/>
      <w:lvlText w:val="%2."/>
      <w:lvlJc w:val="left"/>
      <w:pPr>
        <w:ind w:left="1593" w:hanging="360"/>
      </w:pPr>
    </w:lvl>
    <w:lvl w:ilvl="2" w:tplc="440A001B" w:tentative="1">
      <w:start w:val="1"/>
      <w:numFmt w:val="lowerRoman"/>
      <w:lvlText w:val="%3."/>
      <w:lvlJc w:val="right"/>
      <w:pPr>
        <w:ind w:left="2313" w:hanging="180"/>
      </w:pPr>
    </w:lvl>
    <w:lvl w:ilvl="3" w:tplc="440A000F" w:tentative="1">
      <w:start w:val="1"/>
      <w:numFmt w:val="decimal"/>
      <w:lvlText w:val="%4."/>
      <w:lvlJc w:val="left"/>
      <w:pPr>
        <w:ind w:left="3033" w:hanging="360"/>
      </w:pPr>
    </w:lvl>
    <w:lvl w:ilvl="4" w:tplc="440A0019" w:tentative="1">
      <w:start w:val="1"/>
      <w:numFmt w:val="lowerLetter"/>
      <w:lvlText w:val="%5."/>
      <w:lvlJc w:val="left"/>
      <w:pPr>
        <w:ind w:left="3753" w:hanging="360"/>
      </w:pPr>
    </w:lvl>
    <w:lvl w:ilvl="5" w:tplc="440A001B" w:tentative="1">
      <w:start w:val="1"/>
      <w:numFmt w:val="lowerRoman"/>
      <w:lvlText w:val="%6."/>
      <w:lvlJc w:val="right"/>
      <w:pPr>
        <w:ind w:left="4473" w:hanging="180"/>
      </w:pPr>
    </w:lvl>
    <w:lvl w:ilvl="6" w:tplc="440A000F" w:tentative="1">
      <w:start w:val="1"/>
      <w:numFmt w:val="decimal"/>
      <w:lvlText w:val="%7."/>
      <w:lvlJc w:val="left"/>
      <w:pPr>
        <w:ind w:left="5193" w:hanging="360"/>
      </w:pPr>
    </w:lvl>
    <w:lvl w:ilvl="7" w:tplc="440A0019" w:tentative="1">
      <w:start w:val="1"/>
      <w:numFmt w:val="lowerLetter"/>
      <w:lvlText w:val="%8."/>
      <w:lvlJc w:val="left"/>
      <w:pPr>
        <w:ind w:left="5913" w:hanging="360"/>
      </w:pPr>
    </w:lvl>
    <w:lvl w:ilvl="8" w:tplc="440A001B" w:tentative="1">
      <w:start w:val="1"/>
      <w:numFmt w:val="lowerRoman"/>
      <w:lvlText w:val="%9."/>
      <w:lvlJc w:val="right"/>
      <w:pPr>
        <w:ind w:left="6633" w:hanging="180"/>
      </w:pPr>
    </w:lvl>
  </w:abstractNum>
  <w:abstractNum w:abstractNumId="32" w15:restartNumberingAfterBreak="0">
    <w:nsid w:val="65F77D60"/>
    <w:multiLevelType w:val="hybridMultilevel"/>
    <w:tmpl w:val="5CB4DB50"/>
    <w:lvl w:ilvl="0" w:tplc="E7DEDF0E">
      <w:numFmt w:val="bullet"/>
      <w:lvlText w:val="-"/>
      <w:lvlJc w:val="left"/>
      <w:pPr>
        <w:ind w:left="513" w:hanging="360"/>
      </w:pPr>
      <w:rPr>
        <w:rFonts w:ascii="Calibri" w:eastAsia="Calibri" w:hAnsi="Calibri" w:cs="Calibri" w:hint="default"/>
      </w:rPr>
    </w:lvl>
    <w:lvl w:ilvl="1" w:tplc="440A0003" w:tentative="1">
      <w:start w:val="1"/>
      <w:numFmt w:val="bullet"/>
      <w:lvlText w:val="o"/>
      <w:lvlJc w:val="left"/>
      <w:pPr>
        <w:ind w:left="1233" w:hanging="360"/>
      </w:pPr>
      <w:rPr>
        <w:rFonts w:ascii="Courier New" w:hAnsi="Courier New" w:cs="Courier New" w:hint="default"/>
      </w:rPr>
    </w:lvl>
    <w:lvl w:ilvl="2" w:tplc="440A0005" w:tentative="1">
      <w:start w:val="1"/>
      <w:numFmt w:val="bullet"/>
      <w:lvlText w:val=""/>
      <w:lvlJc w:val="left"/>
      <w:pPr>
        <w:ind w:left="1953" w:hanging="360"/>
      </w:pPr>
      <w:rPr>
        <w:rFonts w:ascii="Wingdings" w:hAnsi="Wingdings" w:hint="default"/>
      </w:rPr>
    </w:lvl>
    <w:lvl w:ilvl="3" w:tplc="440A0001" w:tentative="1">
      <w:start w:val="1"/>
      <w:numFmt w:val="bullet"/>
      <w:lvlText w:val=""/>
      <w:lvlJc w:val="left"/>
      <w:pPr>
        <w:ind w:left="2673" w:hanging="360"/>
      </w:pPr>
      <w:rPr>
        <w:rFonts w:ascii="Symbol" w:hAnsi="Symbol" w:hint="default"/>
      </w:rPr>
    </w:lvl>
    <w:lvl w:ilvl="4" w:tplc="440A0003" w:tentative="1">
      <w:start w:val="1"/>
      <w:numFmt w:val="bullet"/>
      <w:lvlText w:val="o"/>
      <w:lvlJc w:val="left"/>
      <w:pPr>
        <w:ind w:left="3393" w:hanging="360"/>
      </w:pPr>
      <w:rPr>
        <w:rFonts w:ascii="Courier New" w:hAnsi="Courier New" w:cs="Courier New" w:hint="default"/>
      </w:rPr>
    </w:lvl>
    <w:lvl w:ilvl="5" w:tplc="440A0005" w:tentative="1">
      <w:start w:val="1"/>
      <w:numFmt w:val="bullet"/>
      <w:lvlText w:val=""/>
      <w:lvlJc w:val="left"/>
      <w:pPr>
        <w:ind w:left="4113" w:hanging="360"/>
      </w:pPr>
      <w:rPr>
        <w:rFonts w:ascii="Wingdings" w:hAnsi="Wingdings" w:hint="default"/>
      </w:rPr>
    </w:lvl>
    <w:lvl w:ilvl="6" w:tplc="440A0001" w:tentative="1">
      <w:start w:val="1"/>
      <w:numFmt w:val="bullet"/>
      <w:lvlText w:val=""/>
      <w:lvlJc w:val="left"/>
      <w:pPr>
        <w:ind w:left="4833" w:hanging="360"/>
      </w:pPr>
      <w:rPr>
        <w:rFonts w:ascii="Symbol" w:hAnsi="Symbol" w:hint="default"/>
      </w:rPr>
    </w:lvl>
    <w:lvl w:ilvl="7" w:tplc="440A0003" w:tentative="1">
      <w:start w:val="1"/>
      <w:numFmt w:val="bullet"/>
      <w:lvlText w:val="o"/>
      <w:lvlJc w:val="left"/>
      <w:pPr>
        <w:ind w:left="5553" w:hanging="360"/>
      </w:pPr>
      <w:rPr>
        <w:rFonts w:ascii="Courier New" w:hAnsi="Courier New" w:cs="Courier New" w:hint="default"/>
      </w:rPr>
    </w:lvl>
    <w:lvl w:ilvl="8" w:tplc="440A0005" w:tentative="1">
      <w:start w:val="1"/>
      <w:numFmt w:val="bullet"/>
      <w:lvlText w:val=""/>
      <w:lvlJc w:val="left"/>
      <w:pPr>
        <w:ind w:left="6273" w:hanging="360"/>
      </w:pPr>
      <w:rPr>
        <w:rFonts w:ascii="Wingdings" w:hAnsi="Wingdings" w:hint="default"/>
      </w:rPr>
    </w:lvl>
  </w:abstractNum>
  <w:abstractNum w:abstractNumId="33" w15:restartNumberingAfterBreak="0">
    <w:nsid w:val="669950BF"/>
    <w:multiLevelType w:val="hybridMultilevel"/>
    <w:tmpl w:val="DD6885F2"/>
    <w:lvl w:ilvl="0" w:tplc="25744A62">
      <w:start w:val="1"/>
      <w:numFmt w:val="decimal"/>
      <w:lvlText w:val="%1."/>
      <w:lvlJc w:val="left"/>
      <w:pPr>
        <w:tabs>
          <w:tab w:val="num" w:pos="720"/>
        </w:tabs>
        <w:ind w:left="720" w:hanging="360"/>
      </w:pPr>
    </w:lvl>
    <w:lvl w:ilvl="1" w:tplc="1664398A" w:tentative="1">
      <w:start w:val="1"/>
      <w:numFmt w:val="decimal"/>
      <w:lvlText w:val="%2."/>
      <w:lvlJc w:val="left"/>
      <w:pPr>
        <w:tabs>
          <w:tab w:val="num" w:pos="1440"/>
        </w:tabs>
        <w:ind w:left="1440" w:hanging="360"/>
      </w:pPr>
    </w:lvl>
    <w:lvl w:ilvl="2" w:tplc="E0CE0430" w:tentative="1">
      <w:start w:val="1"/>
      <w:numFmt w:val="decimal"/>
      <w:lvlText w:val="%3."/>
      <w:lvlJc w:val="left"/>
      <w:pPr>
        <w:tabs>
          <w:tab w:val="num" w:pos="2160"/>
        </w:tabs>
        <w:ind w:left="2160" w:hanging="360"/>
      </w:pPr>
    </w:lvl>
    <w:lvl w:ilvl="3" w:tplc="DF28C23E" w:tentative="1">
      <w:start w:val="1"/>
      <w:numFmt w:val="decimal"/>
      <w:lvlText w:val="%4."/>
      <w:lvlJc w:val="left"/>
      <w:pPr>
        <w:tabs>
          <w:tab w:val="num" w:pos="2880"/>
        </w:tabs>
        <w:ind w:left="2880" w:hanging="360"/>
      </w:pPr>
    </w:lvl>
    <w:lvl w:ilvl="4" w:tplc="62DE7E2A" w:tentative="1">
      <w:start w:val="1"/>
      <w:numFmt w:val="decimal"/>
      <w:lvlText w:val="%5."/>
      <w:lvlJc w:val="left"/>
      <w:pPr>
        <w:tabs>
          <w:tab w:val="num" w:pos="3600"/>
        </w:tabs>
        <w:ind w:left="3600" w:hanging="360"/>
      </w:pPr>
    </w:lvl>
    <w:lvl w:ilvl="5" w:tplc="707A64BE" w:tentative="1">
      <w:start w:val="1"/>
      <w:numFmt w:val="decimal"/>
      <w:lvlText w:val="%6."/>
      <w:lvlJc w:val="left"/>
      <w:pPr>
        <w:tabs>
          <w:tab w:val="num" w:pos="4320"/>
        </w:tabs>
        <w:ind w:left="4320" w:hanging="360"/>
      </w:pPr>
    </w:lvl>
    <w:lvl w:ilvl="6" w:tplc="27C29F2C" w:tentative="1">
      <w:start w:val="1"/>
      <w:numFmt w:val="decimal"/>
      <w:lvlText w:val="%7."/>
      <w:lvlJc w:val="left"/>
      <w:pPr>
        <w:tabs>
          <w:tab w:val="num" w:pos="5040"/>
        </w:tabs>
        <w:ind w:left="5040" w:hanging="360"/>
      </w:pPr>
    </w:lvl>
    <w:lvl w:ilvl="7" w:tplc="EC60E538" w:tentative="1">
      <w:start w:val="1"/>
      <w:numFmt w:val="decimal"/>
      <w:lvlText w:val="%8."/>
      <w:lvlJc w:val="left"/>
      <w:pPr>
        <w:tabs>
          <w:tab w:val="num" w:pos="5760"/>
        </w:tabs>
        <w:ind w:left="5760" w:hanging="360"/>
      </w:pPr>
    </w:lvl>
    <w:lvl w:ilvl="8" w:tplc="472A91B0" w:tentative="1">
      <w:start w:val="1"/>
      <w:numFmt w:val="decimal"/>
      <w:lvlText w:val="%9."/>
      <w:lvlJc w:val="left"/>
      <w:pPr>
        <w:tabs>
          <w:tab w:val="num" w:pos="6480"/>
        </w:tabs>
        <w:ind w:left="6480" w:hanging="360"/>
      </w:pPr>
    </w:lvl>
  </w:abstractNum>
  <w:abstractNum w:abstractNumId="34" w15:restartNumberingAfterBreak="0">
    <w:nsid w:val="66B45C3D"/>
    <w:multiLevelType w:val="hybridMultilevel"/>
    <w:tmpl w:val="664A85C0"/>
    <w:lvl w:ilvl="0" w:tplc="99E0BB90">
      <w:start w:val="1"/>
      <w:numFmt w:val="decimal"/>
      <w:lvlText w:val="%1)"/>
      <w:lvlJc w:val="left"/>
      <w:pPr>
        <w:ind w:left="873" w:hanging="360"/>
      </w:pPr>
      <w:rPr>
        <w:rFonts w:hint="default"/>
        <w:b/>
        <w:i w:val="0"/>
        <w:sz w:val="24"/>
      </w:rPr>
    </w:lvl>
    <w:lvl w:ilvl="1" w:tplc="FFFFFFFF" w:tentative="1">
      <w:start w:val="1"/>
      <w:numFmt w:val="lowerLetter"/>
      <w:lvlText w:val="%2."/>
      <w:lvlJc w:val="left"/>
      <w:pPr>
        <w:ind w:left="1593" w:hanging="360"/>
      </w:pPr>
    </w:lvl>
    <w:lvl w:ilvl="2" w:tplc="FFFFFFFF" w:tentative="1">
      <w:start w:val="1"/>
      <w:numFmt w:val="lowerRoman"/>
      <w:lvlText w:val="%3."/>
      <w:lvlJc w:val="right"/>
      <w:pPr>
        <w:ind w:left="2313" w:hanging="180"/>
      </w:pPr>
    </w:lvl>
    <w:lvl w:ilvl="3" w:tplc="FFFFFFFF" w:tentative="1">
      <w:start w:val="1"/>
      <w:numFmt w:val="decimal"/>
      <w:lvlText w:val="%4."/>
      <w:lvlJc w:val="left"/>
      <w:pPr>
        <w:ind w:left="3033" w:hanging="360"/>
      </w:pPr>
    </w:lvl>
    <w:lvl w:ilvl="4" w:tplc="FFFFFFFF" w:tentative="1">
      <w:start w:val="1"/>
      <w:numFmt w:val="lowerLetter"/>
      <w:lvlText w:val="%5."/>
      <w:lvlJc w:val="left"/>
      <w:pPr>
        <w:ind w:left="3753" w:hanging="360"/>
      </w:pPr>
    </w:lvl>
    <w:lvl w:ilvl="5" w:tplc="FFFFFFFF" w:tentative="1">
      <w:start w:val="1"/>
      <w:numFmt w:val="lowerRoman"/>
      <w:lvlText w:val="%6."/>
      <w:lvlJc w:val="right"/>
      <w:pPr>
        <w:ind w:left="4473" w:hanging="180"/>
      </w:pPr>
    </w:lvl>
    <w:lvl w:ilvl="6" w:tplc="FFFFFFFF" w:tentative="1">
      <w:start w:val="1"/>
      <w:numFmt w:val="decimal"/>
      <w:lvlText w:val="%7."/>
      <w:lvlJc w:val="left"/>
      <w:pPr>
        <w:ind w:left="5193" w:hanging="360"/>
      </w:pPr>
    </w:lvl>
    <w:lvl w:ilvl="7" w:tplc="FFFFFFFF" w:tentative="1">
      <w:start w:val="1"/>
      <w:numFmt w:val="lowerLetter"/>
      <w:lvlText w:val="%8."/>
      <w:lvlJc w:val="left"/>
      <w:pPr>
        <w:ind w:left="5913" w:hanging="360"/>
      </w:pPr>
    </w:lvl>
    <w:lvl w:ilvl="8" w:tplc="FFFFFFFF" w:tentative="1">
      <w:start w:val="1"/>
      <w:numFmt w:val="lowerRoman"/>
      <w:lvlText w:val="%9."/>
      <w:lvlJc w:val="right"/>
      <w:pPr>
        <w:ind w:left="6633" w:hanging="180"/>
      </w:pPr>
    </w:lvl>
  </w:abstractNum>
  <w:abstractNum w:abstractNumId="35" w15:restartNumberingAfterBreak="0">
    <w:nsid w:val="670E42C1"/>
    <w:multiLevelType w:val="hybridMultilevel"/>
    <w:tmpl w:val="62BEA4B0"/>
    <w:lvl w:ilvl="0" w:tplc="A08CBCE2">
      <w:start w:val="1"/>
      <w:numFmt w:val="decimal"/>
      <w:lvlText w:val="%1."/>
      <w:lvlJc w:val="left"/>
      <w:pPr>
        <w:tabs>
          <w:tab w:val="num" w:pos="720"/>
        </w:tabs>
        <w:ind w:left="720" w:hanging="360"/>
      </w:pPr>
    </w:lvl>
    <w:lvl w:ilvl="1" w:tplc="9E8025AC" w:tentative="1">
      <w:start w:val="1"/>
      <w:numFmt w:val="decimal"/>
      <w:lvlText w:val="%2."/>
      <w:lvlJc w:val="left"/>
      <w:pPr>
        <w:tabs>
          <w:tab w:val="num" w:pos="1440"/>
        </w:tabs>
        <w:ind w:left="1440" w:hanging="360"/>
      </w:pPr>
    </w:lvl>
    <w:lvl w:ilvl="2" w:tplc="9236C9C0" w:tentative="1">
      <w:start w:val="1"/>
      <w:numFmt w:val="decimal"/>
      <w:lvlText w:val="%3."/>
      <w:lvlJc w:val="left"/>
      <w:pPr>
        <w:tabs>
          <w:tab w:val="num" w:pos="2160"/>
        </w:tabs>
        <w:ind w:left="2160" w:hanging="360"/>
      </w:pPr>
    </w:lvl>
    <w:lvl w:ilvl="3" w:tplc="6700F296" w:tentative="1">
      <w:start w:val="1"/>
      <w:numFmt w:val="decimal"/>
      <w:lvlText w:val="%4."/>
      <w:lvlJc w:val="left"/>
      <w:pPr>
        <w:tabs>
          <w:tab w:val="num" w:pos="2880"/>
        </w:tabs>
        <w:ind w:left="2880" w:hanging="360"/>
      </w:pPr>
    </w:lvl>
    <w:lvl w:ilvl="4" w:tplc="2BAA6930" w:tentative="1">
      <w:start w:val="1"/>
      <w:numFmt w:val="decimal"/>
      <w:lvlText w:val="%5."/>
      <w:lvlJc w:val="left"/>
      <w:pPr>
        <w:tabs>
          <w:tab w:val="num" w:pos="3600"/>
        </w:tabs>
        <w:ind w:left="3600" w:hanging="360"/>
      </w:pPr>
    </w:lvl>
    <w:lvl w:ilvl="5" w:tplc="ED7C5D30" w:tentative="1">
      <w:start w:val="1"/>
      <w:numFmt w:val="decimal"/>
      <w:lvlText w:val="%6."/>
      <w:lvlJc w:val="left"/>
      <w:pPr>
        <w:tabs>
          <w:tab w:val="num" w:pos="4320"/>
        </w:tabs>
        <w:ind w:left="4320" w:hanging="360"/>
      </w:pPr>
    </w:lvl>
    <w:lvl w:ilvl="6" w:tplc="4E64B628" w:tentative="1">
      <w:start w:val="1"/>
      <w:numFmt w:val="decimal"/>
      <w:lvlText w:val="%7."/>
      <w:lvlJc w:val="left"/>
      <w:pPr>
        <w:tabs>
          <w:tab w:val="num" w:pos="5040"/>
        </w:tabs>
        <w:ind w:left="5040" w:hanging="360"/>
      </w:pPr>
    </w:lvl>
    <w:lvl w:ilvl="7" w:tplc="CA00FBFA" w:tentative="1">
      <w:start w:val="1"/>
      <w:numFmt w:val="decimal"/>
      <w:lvlText w:val="%8."/>
      <w:lvlJc w:val="left"/>
      <w:pPr>
        <w:tabs>
          <w:tab w:val="num" w:pos="5760"/>
        </w:tabs>
        <w:ind w:left="5760" w:hanging="360"/>
      </w:pPr>
    </w:lvl>
    <w:lvl w:ilvl="8" w:tplc="593E25C2" w:tentative="1">
      <w:start w:val="1"/>
      <w:numFmt w:val="decimal"/>
      <w:lvlText w:val="%9."/>
      <w:lvlJc w:val="left"/>
      <w:pPr>
        <w:tabs>
          <w:tab w:val="num" w:pos="6480"/>
        </w:tabs>
        <w:ind w:left="6480" w:hanging="360"/>
      </w:pPr>
    </w:lvl>
  </w:abstractNum>
  <w:abstractNum w:abstractNumId="36" w15:restartNumberingAfterBreak="0">
    <w:nsid w:val="67A90221"/>
    <w:multiLevelType w:val="hybridMultilevel"/>
    <w:tmpl w:val="BC26AD82"/>
    <w:lvl w:ilvl="0" w:tplc="01D83662">
      <w:start w:val="1"/>
      <w:numFmt w:val="decimal"/>
      <w:lvlText w:val="%1."/>
      <w:lvlJc w:val="left"/>
      <w:pPr>
        <w:tabs>
          <w:tab w:val="num" w:pos="720"/>
        </w:tabs>
        <w:ind w:left="720" w:hanging="360"/>
      </w:pPr>
    </w:lvl>
    <w:lvl w:ilvl="1" w:tplc="D35E49DC" w:tentative="1">
      <w:start w:val="1"/>
      <w:numFmt w:val="decimal"/>
      <w:lvlText w:val="%2."/>
      <w:lvlJc w:val="left"/>
      <w:pPr>
        <w:tabs>
          <w:tab w:val="num" w:pos="1440"/>
        </w:tabs>
        <w:ind w:left="1440" w:hanging="360"/>
      </w:pPr>
    </w:lvl>
    <w:lvl w:ilvl="2" w:tplc="EB6A092E" w:tentative="1">
      <w:start w:val="1"/>
      <w:numFmt w:val="decimal"/>
      <w:lvlText w:val="%3."/>
      <w:lvlJc w:val="left"/>
      <w:pPr>
        <w:tabs>
          <w:tab w:val="num" w:pos="2160"/>
        </w:tabs>
        <w:ind w:left="2160" w:hanging="360"/>
      </w:pPr>
    </w:lvl>
    <w:lvl w:ilvl="3" w:tplc="848EB046" w:tentative="1">
      <w:start w:val="1"/>
      <w:numFmt w:val="decimal"/>
      <w:lvlText w:val="%4."/>
      <w:lvlJc w:val="left"/>
      <w:pPr>
        <w:tabs>
          <w:tab w:val="num" w:pos="2880"/>
        </w:tabs>
        <w:ind w:left="2880" w:hanging="360"/>
      </w:pPr>
    </w:lvl>
    <w:lvl w:ilvl="4" w:tplc="E4A6765E" w:tentative="1">
      <w:start w:val="1"/>
      <w:numFmt w:val="decimal"/>
      <w:lvlText w:val="%5."/>
      <w:lvlJc w:val="left"/>
      <w:pPr>
        <w:tabs>
          <w:tab w:val="num" w:pos="3600"/>
        </w:tabs>
        <w:ind w:left="3600" w:hanging="360"/>
      </w:pPr>
    </w:lvl>
    <w:lvl w:ilvl="5" w:tplc="7A4AEA40" w:tentative="1">
      <w:start w:val="1"/>
      <w:numFmt w:val="decimal"/>
      <w:lvlText w:val="%6."/>
      <w:lvlJc w:val="left"/>
      <w:pPr>
        <w:tabs>
          <w:tab w:val="num" w:pos="4320"/>
        </w:tabs>
        <w:ind w:left="4320" w:hanging="360"/>
      </w:pPr>
    </w:lvl>
    <w:lvl w:ilvl="6" w:tplc="49EA0506" w:tentative="1">
      <w:start w:val="1"/>
      <w:numFmt w:val="decimal"/>
      <w:lvlText w:val="%7."/>
      <w:lvlJc w:val="left"/>
      <w:pPr>
        <w:tabs>
          <w:tab w:val="num" w:pos="5040"/>
        </w:tabs>
        <w:ind w:left="5040" w:hanging="360"/>
      </w:pPr>
    </w:lvl>
    <w:lvl w:ilvl="7" w:tplc="FA309554" w:tentative="1">
      <w:start w:val="1"/>
      <w:numFmt w:val="decimal"/>
      <w:lvlText w:val="%8."/>
      <w:lvlJc w:val="left"/>
      <w:pPr>
        <w:tabs>
          <w:tab w:val="num" w:pos="5760"/>
        </w:tabs>
        <w:ind w:left="5760" w:hanging="360"/>
      </w:pPr>
    </w:lvl>
    <w:lvl w:ilvl="8" w:tplc="66BA5DEC" w:tentative="1">
      <w:start w:val="1"/>
      <w:numFmt w:val="decimal"/>
      <w:lvlText w:val="%9."/>
      <w:lvlJc w:val="left"/>
      <w:pPr>
        <w:tabs>
          <w:tab w:val="num" w:pos="6480"/>
        </w:tabs>
        <w:ind w:left="6480" w:hanging="360"/>
      </w:pPr>
    </w:lvl>
  </w:abstractNum>
  <w:abstractNum w:abstractNumId="37" w15:restartNumberingAfterBreak="0">
    <w:nsid w:val="69135448"/>
    <w:multiLevelType w:val="hybridMultilevel"/>
    <w:tmpl w:val="48C41FC6"/>
    <w:lvl w:ilvl="0" w:tplc="5868EB2A">
      <w:start w:val="1"/>
      <w:numFmt w:val="upperLetter"/>
      <w:lvlText w:val="%1."/>
      <w:lvlJc w:val="left"/>
      <w:pPr>
        <w:tabs>
          <w:tab w:val="num" w:pos="720"/>
        </w:tabs>
        <w:ind w:left="720" w:hanging="360"/>
      </w:pPr>
    </w:lvl>
    <w:lvl w:ilvl="1" w:tplc="63760AB4" w:tentative="1">
      <w:start w:val="1"/>
      <w:numFmt w:val="upperLetter"/>
      <w:lvlText w:val="%2."/>
      <w:lvlJc w:val="left"/>
      <w:pPr>
        <w:tabs>
          <w:tab w:val="num" w:pos="1440"/>
        </w:tabs>
        <w:ind w:left="1440" w:hanging="360"/>
      </w:pPr>
    </w:lvl>
    <w:lvl w:ilvl="2" w:tplc="F88A88A8" w:tentative="1">
      <w:start w:val="1"/>
      <w:numFmt w:val="upperLetter"/>
      <w:lvlText w:val="%3."/>
      <w:lvlJc w:val="left"/>
      <w:pPr>
        <w:tabs>
          <w:tab w:val="num" w:pos="2160"/>
        </w:tabs>
        <w:ind w:left="2160" w:hanging="360"/>
      </w:pPr>
    </w:lvl>
    <w:lvl w:ilvl="3" w:tplc="F5A8CCFA" w:tentative="1">
      <w:start w:val="1"/>
      <w:numFmt w:val="upperLetter"/>
      <w:lvlText w:val="%4."/>
      <w:lvlJc w:val="left"/>
      <w:pPr>
        <w:tabs>
          <w:tab w:val="num" w:pos="2880"/>
        </w:tabs>
        <w:ind w:left="2880" w:hanging="360"/>
      </w:pPr>
    </w:lvl>
    <w:lvl w:ilvl="4" w:tplc="0EDEE1DA" w:tentative="1">
      <w:start w:val="1"/>
      <w:numFmt w:val="upperLetter"/>
      <w:lvlText w:val="%5."/>
      <w:lvlJc w:val="left"/>
      <w:pPr>
        <w:tabs>
          <w:tab w:val="num" w:pos="3600"/>
        </w:tabs>
        <w:ind w:left="3600" w:hanging="360"/>
      </w:pPr>
    </w:lvl>
    <w:lvl w:ilvl="5" w:tplc="E75AED58" w:tentative="1">
      <w:start w:val="1"/>
      <w:numFmt w:val="upperLetter"/>
      <w:lvlText w:val="%6."/>
      <w:lvlJc w:val="left"/>
      <w:pPr>
        <w:tabs>
          <w:tab w:val="num" w:pos="4320"/>
        </w:tabs>
        <w:ind w:left="4320" w:hanging="360"/>
      </w:pPr>
    </w:lvl>
    <w:lvl w:ilvl="6" w:tplc="08808152" w:tentative="1">
      <w:start w:val="1"/>
      <w:numFmt w:val="upperLetter"/>
      <w:lvlText w:val="%7."/>
      <w:lvlJc w:val="left"/>
      <w:pPr>
        <w:tabs>
          <w:tab w:val="num" w:pos="5040"/>
        </w:tabs>
        <w:ind w:left="5040" w:hanging="360"/>
      </w:pPr>
    </w:lvl>
    <w:lvl w:ilvl="7" w:tplc="B874AC96" w:tentative="1">
      <w:start w:val="1"/>
      <w:numFmt w:val="upperLetter"/>
      <w:lvlText w:val="%8."/>
      <w:lvlJc w:val="left"/>
      <w:pPr>
        <w:tabs>
          <w:tab w:val="num" w:pos="5760"/>
        </w:tabs>
        <w:ind w:left="5760" w:hanging="360"/>
      </w:pPr>
    </w:lvl>
    <w:lvl w:ilvl="8" w:tplc="9CFE652E" w:tentative="1">
      <w:start w:val="1"/>
      <w:numFmt w:val="upperLetter"/>
      <w:lvlText w:val="%9."/>
      <w:lvlJc w:val="left"/>
      <w:pPr>
        <w:tabs>
          <w:tab w:val="num" w:pos="6480"/>
        </w:tabs>
        <w:ind w:left="6480" w:hanging="360"/>
      </w:pPr>
    </w:lvl>
  </w:abstractNum>
  <w:abstractNum w:abstractNumId="38" w15:restartNumberingAfterBreak="0">
    <w:nsid w:val="698E45F3"/>
    <w:multiLevelType w:val="hybridMultilevel"/>
    <w:tmpl w:val="9B2EBA4E"/>
    <w:lvl w:ilvl="0" w:tplc="B39CF24E">
      <w:start w:val="1"/>
      <w:numFmt w:val="lowerLetter"/>
      <w:lvlText w:val="%1)"/>
      <w:lvlJc w:val="left"/>
      <w:pPr>
        <w:tabs>
          <w:tab w:val="num" w:pos="720"/>
        </w:tabs>
        <w:ind w:left="720" w:hanging="360"/>
      </w:pPr>
    </w:lvl>
    <w:lvl w:ilvl="1" w:tplc="3BAA3FF4" w:tentative="1">
      <w:start w:val="1"/>
      <w:numFmt w:val="lowerLetter"/>
      <w:lvlText w:val="%2)"/>
      <w:lvlJc w:val="left"/>
      <w:pPr>
        <w:tabs>
          <w:tab w:val="num" w:pos="1440"/>
        </w:tabs>
        <w:ind w:left="1440" w:hanging="360"/>
      </w:pPr>
    </w:lvl>
    <w:lvl w:ilvl="2" w:tplc="E0129B12" w:tentative="1">
      <w:start w:val="1"/>
      <w:numFmt w:val="lowerLetter"/>
      <w:lvlText w:val="%3)"/>
      <w:lvlJc w:val="left"/>
      <w:pPr>
        <w:tabs>
          <w:tab w:val="num" w:pos="2160"/>
        </w:tabs>
        <w:ind w:left="2160" w:hanging="360"/>
      </w:pPr>
    </w:lvl>
    <w:lvl w:ilvl="3" w:tplc="75F0F9DC" w:tentative="1">
      <w:start w:val="1"/>
      <w:numFmt w:val="lowerLetter"/>
      <w:lvlText w:val="%4)"/>
      <w:lvlJc w:val="left"/>
      <w:pPr>
        <w:tabs>
          <w:tab w:val="num" w:pos="2880"/>
        </w:tabs>
        <w:ind w:left="2880" w:hanging="360"/>
      </w:pPr>
    </w:lvl>
    <w:lvl w:ilvl="4" w:tplc="F594B790" w:tentative="1">
      <w:start w:val="1"/>
      <w:numFmt w:val="lowerLetter"/>
      <w:lvlText w:val="%5)"/>
      <w:lvlJc w:val="left"/>
      <w:pPr>
        <w:tabs>
          <w:tab w:val="num" w:pos="3600"/>
        </w:tabs>
        <w:ind w:left="3600" w:hanging="360"/>
      </w:pPr>
    </w:lvl>
    <w:lvl w:ilvl="5" w:tplc="9E6C3A9A" w:tentative="1">
      <w:start w:val="1"/>
      <w:numFmt w:val="lowerLetter"/>
      <w:lvlText w:val="%6)"/>
      <w:lvlJc w:val="left"/>
      <w:pPr>
        <w:tabs>
          <w:tab w:val="num" w:pos="4320"/>
        </w:tabs>
        <w:ind w:left="4320" w:hanging="360"/>
      </w:pPr>
    </w:lvl>
    <w:lvl w:ilvl="6" w:tplc="9CE218BC" w:tentative="1">
      <w:start w:val="1"/>
      <w:numFmt w:val="lowerLetter"/>
      <w:lvlText w:val="%7)"/>
      <w:lvlJc w:val="left"/>
      <w:pPr>
        <w:tabs>
          <w:tab w:val="num" w:pos="5040"/>
        </w:tabs>
        <w:ind w:left="5040" w:hanging="360"/>
      </w:pPr>
    </w:lvl>
    <w:lvl w:ilvl="7" w:tplc="34306C6E" w:tentative="1">
      <w:start w:val="1"/>
      <w:numFmt w:val="lowerLetter"/>
      <w:lvlText w:val="%8)"/>
      <w:lvlJc w:val="left"/>
      <w:pPr>
        <w:tabs>
          <w:tab w:val="num" w:pos="5760"/>
        </w:tabs>
        <w:ind w:left="5760" w:hanging="360"/>
      </w:pPr>
    </w:lvl>
    <w:lvl w:ilvl="8" w:tplc="30384888" w:tentative="1">
      <w:start w:val="1"/>
      <w:numFmt w:val="lowerLetter"/>
      <w:lvlText w:val="%9)"/>
      <w:lvlJc w:val="left"/>
      <w:pPr>
        <w:tabs>
          <w:tab w:val="num" w:pos="6480"/>
        </w:tabs>
        <w:ind w:left="6480" w:hanging="360"/>
      </w:pPr>
    </w:lvl>
  </w:abstractNum>
  <w:abstractNum w:abstractNumId="39" w15:restartNumberingAfterBreak="0">
    <w:nsid w:val="6B380BE6"/>
    <w:multiLevelType w:val="hybridMultilevel"/>
    <w:tmpl w:val="6200064E"/>
    <w:lvl w:ilvl="0" w:tplc="46E67074">
      <w:start w:val="1"/>
      <w:numFmt w:val="upperLetter"/>
      <w:lvlText w:val="%1)"/>
      <w:lvlJc w:val="left"/>
      <w:pPr>
        <w:ind w:left="873" w:hanging="360"/>
      </w:pPr>
      <w:rPr>
        <w:rFonts w:ascii="Arial" w:hAnsi="Arial" w:hint="default"/>
        <w:b/>
        <w:i w:val="0"/>
      </w:rPr>
    </w:lvl>
    <w:lvl w:ilvl="1" w:tplc="440A0019" w:tentative="1">
      <w:start w:val="1"/>
      <w:numFmt w:val="lowerLetter"/>
      <w:lvlText w:val="%2."/>
      <w:lvlJc w:val="left"/>
      <w:pPr>
        <w:ind w:left="1593" w:hanging="360"/>
      </w:pPr>
    </w:lvl>
    <w:lvl w:ilvl="2" w:tplc="440A001B" w:tentative="1">
      <w:start w:val="1"/>
      <w:numFmt w:val="lowerRoman"/>
      <w:lvlText w:val="%3."/>
      <w:lvlJc w:val="right"/>
      <w:pPr>
        <w:ind w:left="2313" w:hanging="180"/>
      </w:pPr>
    </w:lvl>
    <w:lvl w:ilvl="3" w:tplc="440A000F" w:tentative="1">
      <w:start w:val="1"/>
      <w:numFmt w:val="decimal"/>
      <w:lvlText w:val="%4."/>
      <w:lvlJc w:val="left"/>
      <w:pPr>
        <w:ind w:left="3033" w:hanging="360"/>
      </w:pPr>
    </w:lvl>
    <w:lvl w:ilvl="4" w:tplc="440A0019" w:tentative="1">
      <w:start w:val="1"/>
      <w:numFmt w:val="lowerLetter"/>
      <w:lvlText w:val="%5."/>
      <w:lvlJc w:val="left"/>
      <w:pPr>
        <w:ind w:left="3753" w:hanging="360"/>
      </w:pPr>
    </w:lvl>
    <w:lvl w:ilvl="5" w:tplc="440A001B" w:tentative="1">
      <w:start w:val="1"/>
      <w:numFmt w:val="lowerRoman"/>
      <w:lvlText w:val="%6."/>
      <w:lvlJc w:val="right"/>
      <w:pPr>
        <w:ind w:left="4473" w:hanging="180"/>
      </w:pPr>
    </w:lvl>
    <w:lvl w:ilvl="6" w:tplc="440A000F" w:tentative="1">
      <w:start w:val="1"/>
      <w:numFmt w:val="decimal"/>
      <w:lvlText w:val="%7."/>
      <w:lvlJc w:val="left"/>
      <w:pPr>
        <w:ind w:left="5193" w:hanging="360"/>
      </w:pPr>
    </w:lvl>
    <w:lvl w:ilvl="7" w:tplc="440A0019" w:tentative="1">
      <w:start w:val="1"/>
      <w:numFmt w:val="lowerLetter"/>
      <w:lvlText w:val="%8."/>
      <w:lvlJc w:val="left"/>
      <w:pPr>
        <w:ind w:left="5913" w:hanging="360"/>
      </w:pPr>
    </w:lvl>
    <w:lvl w:ilvl="8" w:tplc="440A001B" w:tentative="1">
      <w:start w:val="1"/>
      <w:numFmt w:val="lowerRoman"/>
      <w:lvlText w:val="%9."/>
      <w:lvlJc w:val="right"/>
      <w:pPr>
        <w:ind w:left="6633" w:hanging="180"/>
      </w:pPr>
    </w:lvl>
  </w:abstractNum>
  <w:abstractNum w:abstractNumId="40" w15:restartNumberingAfterBreak="0">
    <w:nsid w:val="6D2D1F91"/>
    <w:multiLevelType w:val="hybridMultilevel"/>
    <w:tmpl w:val="B0A08A9A"/>
    <w:lvl w:ilvl="0" w:tplc="B93E30AA">
      <w:start w:val="1"/>
      <w:numFmt w:val="upperLetter"/>
      <w:lvlText w:val="%1)"/>
      <w:lvlJc w:val="left"/>
      <w:pPr>
        <w:tabs>
          <w:tab w:val="num" w:pos="360"/>
        </w:tabs>
        <w:ind w:left="360" w:hanging="360"/>
      </w:pPr>
      <w:rPr>
        <w:rFonts w:hint="default"/>
        <w:b/>
        <w:sz w:val="22"/>
        <w:szCs w:val="28"/>
      </w:rPr>
    </w:lvl>
    <w:lvl w:ilvl="1" w:tplc="FFFFFFFF" w:tentative="1">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41" w15:restartNumberingAfterBreak="0">
    <w:nsid w:val="72CB1659"/>
    <w:multiLevelType w:val="hybridMultilevel"/>
    <w:tmpl w:val="C1440316"/>
    <w:lvl w:ilvl="0" w:tplc="B93E30AA">
      <w:start w:val="1"/>
      <w:numFmt w:val="upperLetter"/>
      <w:lvlText w:val="%1)"/>
      <w:lvlJc w:val="left"/>
      <w:pPr>
        <w:tabs>
          <w:tab w:val="num" w:pos="360"/>
        </w:tabs>
        <w:ind w:left="360" w:hanging="360"/>
      </w:pPr>
      <w:rPr>
        <w:rFonts w:hint="default"/>
        <w:b/>
        <w:sz w:val="22"/>
        <w:szCs w:val="28"/>
      </w:rPr>
    </w:lvl>
    <w:lvl w:ilvl="1" w:tplc="FFFFFFFF">
      <w:start w:val="1"/>
      <w:numFmt w:val="upperLetter"/>
      <w:lvlText w:val="%2."/>
      <w:lvlJc w:val="left"/>
      <w:pPr>
        <w:tabs>
          <w:tab w:val="num" w:pos="1080"/>
        </w:tabs>
        <w:ind w:left="1080" w:hanging="360"/>
      </w:pPr>
    </w:lvl>
    <w:lvl w:ilvl="2" w:tplc="FFFFFFFF">
      <w:start w:val="1"/>
      <w:numFmt w:val="upperLetter"/>
      <w:lvlText w:val="%3."/>
      <w:lvlJc w:val="left"/>
      <w:pPr>
        <w:tabs>
          <w:tab w:val="num" w:pos="1800"/>
        </w:tabs>
        <w:ind w:left="1800" w:hanging="360"/>
      </w:pPr>
    </w:lvl>
    <w:lvl w:ilvl="3" w:tplc="FFFFFFFF">
      <w:start w:val="1"/>
      <w:numFmt w:val="upperLetter"/>
      <w:lvlText w:val="%4)"/>
      <w:lvlJc w:val="left"/>
      <w:pPr>
        <w:ind w:left="0" w:hanging="360"/>
      </w:pPr>
      <w:rPr>
        <w:rFonts w:hint="default"/>
        <w:b/>
        <w:sz w:val="22"/>
        <w:szCs w:val="28"/>
      </w:r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42" w15:restartNumberingAfterBreak="0">
    <w:nsid w:val="73AC5BF5"/>
    <w:multiLevelType w:val="hybridMultilevel"/>
    <w:tmpl w:val="1DA2304A"/>
    <w:lvl w:ilvl="0" w:tplc="DC6EF06E">
      <w:start w:val="1"/>
      <w:numFmt w:val="upperRoman"/>
      <w:lvlText w:val="%1."/>
      <w:lvlJc w:val="right"/>
      <w:pPr>
        <w:ind w:left="720" w:hanging="36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76F2B7F"/>
    <w:multiLevelType w:val="hybridMultilevel"/>
    <w:tmpl w:val="DE9EF19A"/>
    <w:lvl w:ilvl="0" w:tplc="E7DEDF0E">
      <w:numFmt w:val="bullet"/>
      <w:lvlText w:val="-"/>
      <w:lvlJc w:val="left"/>
      <w:pPr>
        <w:ind w:left="360" w:hanging="360"/>
      </w:pPr>
      <w:rPr>
        <w:rFonts w:ascii="Calibri" w:eastAsia="Calibri" w:hAnsi="Calibri" w:cs="Calibri"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4" w15:restartNumberingAfterBreak="0">
    <w:nsid w:val="7A585262"/>
    <w:multiLevelType w:val="hybridMultilevel"/>
    <w:tmpl w:val="94225692"/>
    <w:lvl w:ilvl="0" w:tplc="941688BA">
      <w:start w:val="1"/>
      <w:numFmt w:val="decimal"/>
      <w:lvlText w:val="%1)"/>
      <w:lvlJc w:val="left"/>
      <w:pPr>
        <w:tabs>
          <w:tab w:val="num" w:pos="720"/>
        </w:tabs>
        <w:ind w:left="720" w:hanging="360"/>
      </w:pPr>
    </w:lvl>
    <w:lvl w:ilvl="1" w:tplc="F23ED24C">
      <w:start w:val="1"/>
      <w:numFmt w:val="decimal"/>
      <w:lvlText w:val="%2)"/>
      <w:lvlJc w:val="left"/>
      <w:pPr>
        <w:tabs>
          <w:tab w:val="num" w:pos="1440"/>
        </w:tabs>
        <w:ind w:left="1440" w:hanging="360"/>
      </w:pPr>
    </w:lvl>
    <w:lvl w:ilvl="2" w:tplc="401E2AD8" w:tentative="1">
      <w:start w:val="1"/>
      <w:numFmt w:val="decimal"/>
      <w:lvlText w:val="%3)"/>
      <w:lvlJc w:val="left"/>
      <w:pPr>
        <w:tabs>
          <w:tab w:val="num" w:pos="2160"/>
        </w:tabs>
        <w:ind w:left="2160" w:hanging="360"/>
      </w:pPr>
    </w:lvl>
    <w:lvl w:ilvl="3" w:tplc="EFCE3D20" w:tentative="1">
      <w:start w:val="1"/>
      <w:numFmt w:val="decimal"/>
      <w:lvlText w:val="%4)"/>
      <w:lvlJc w:val="left"/>
      <w:pPr>
        <w:tabs>
          <w:tab w:val="num" w:pos="2880"/>
        </w:tabs>
        <w:ind w:left="2880" w:hanging="360"/>
      </w:pPr>
    </w:lvl>
    <w:lvl w:ilvl="4" w:tplc="4FACF4EA" w:tentative="1">
      <w:start w:val="1"/>
      <w:numFmt w:val="decimal"/>
      <w:lvlText w:val="%5)"/>
      <w:lvlJc w:val="left"/>
      <w:pPr>
        <w:tabs>
          <w:tab w:val="num" w:pos="3600"/>
        </w:tabs>
        <w:ind w:left="3600" w:hanging="360"/>
      </w:pPr>
    </w:lvl>
    <w:lvl w:ilvl="5" w:tplc="507AD938" w:tentative="1">
      <w:start w:val="1"/>
      <w:numFmt w:val="decimal"/>
      <w:lvlText w:val="%6)"/>
      <w:lvlJc w:val="left"/>
      <w:pPr>
        <w:tabs>
          <w:tab w:val="num" w:pos="4320"/>
        </w:tabs>
        <w:ind w:left="4320" w:hanging="360"/>
      </w:pPr>
    </w:lvl>
    <w:lvl w:ilvl="6" w:tplc="DA2C627E" w:tentative="1">
      <w:start w:val="1"/>
      <w:numFmt w:val="decimal"/>
      <w:lvlText w:val="%7)"/>
      <w:lvlJc w:val="left"/>
      <w:pPr>
        <w:tabs>
          <w:tab w:val="num" w:pos="5040"/>
        </w:tabs>
        <w:ind w:left="5040" w:hanging="360"/>
      </w:pPr>
    </w:lvl>
    <w:lvl w:ilvl="7" w:tplc="FAE85904" w:tentative="1">
      <w:start w:val="1"/>
      <w:numFmt w:val="decimal"/>
      <w:lvlText w:val="%8)"/>
      <w:lvlJc w:val="left"/>
      <w:pPr>
        <w:tabs>
          <w:tab w:val="num" w:pos="5760"/>
        </w:tabs>
        <w:ind w:left="5760" w:hanging="360"/>
      </w:pPr>
    </w:lvl>
    <w:lvl w:ilvl="8" w:tplc="6560A150" w:tentative="1">
      <w:start w:val="1"/>
      <w:numFmt w:val="decimal"/>
      <w:lvlText w:val="%9)"/>
      <w:lvlJc w:val="left"/>
      <w:pPr>
        <w:tabs>
          <w:tab w:val="num" w:pos="6480"/>
        </w:tabs>
        <w:ind w:left="6480" w:hanging="360"/>
      </w:pPr>
    </w:lvl>
  </w:abstractNum>
  <w:abstractNum w:abstractNumId="45" w15:restartNumberingAfterBreak="0">
    <w:nsid w:val="7B427446"/>
    <w:multiLevelType w:val="hybridMultilevel"/>
    <w:tmpl w:val="E6F016A2"/>
    <w:lvl w:ilvl="0" w:tplc="46E67074">
      <w:start w:val="1"/>
      <w:numFmt w:val="upperLetter"/>
      <w:lvlText w:val="%1)"/>
      <w:lvlJc w:val="left"/>
      <w:pPr>
        <w:ind w:left="720" w:hanging="360"/>
      </w:pPr>
      <w:rPr>
        <w:rFonts w:ascii="Arial" w:hAnsi="Arial"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7EAF48F8"/>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33471236">
    <w:abstractNumId w:val="42"/>
  </w:num>
  <w:num w:numId="2" w16cid:durableId="1311013293">
    <w:abstractNumId w:val="23"/>
  </w:num>
  <w:num w:numId="3" w16cid:durableId="2048781">
    <w:abstractNumId w:val="14"/>
  </w:num>
  <w:num w:numId="4" w16cid:durableId="1338535437">
    <w:abstractNumId w:val="23"/>
  </w:num>
  <w:num w:numId="5" w16cid:durableId="1758404715">
    <w:abstractNumId w:val="29"/>
  </w:num>
  <w:num w:numId="6" w16cid:durableId="1765880112">
    <w:abstractNumId w:val="19"/>
  </w:num>
  <w:num w:numId="7" w16cid:durableId="1703432272">
    <w:abstractNumId w:val="30"/>
  </w:num>
  <w:num w:numId="8" w16cid:durableId="1824008569">
    <w:abstractNumId w:val="3"/>
  </w:num>
  <w:num w:numId="9" w16cid:durableId="756946951">
    <w:abstractNumId w:val="33"/>
  </w:num>
  <w:num w:numId="10" w16cid:durableId="44645403">
    <w:abstractNumId w:val="25"/>
  </w:num>
  <w:num w:numId="11" w16cid:durableId="654066536">
    <w:abstractNumId w:val="11"/>
  </w:num>
  <w:num w:numId="12" w16cid:durableId="549071411">
    <w:abstractNumId w:val="2"/>
  </w:num>
  <w:num w:numId="13" w16cid:durableId="316962268">
    <w:abstractNumId w:val="7"/>
  </w:num>
  <w:num w:numId="14" w16cid:durableId="1371228867">
    <w:abstractNumId w:val="32"/>
  </w:num>
  <w:num w:numId="15" w16cid:durableId="1135223509">
    <w:abstractNumId w:val="43"/>
  </w:num>
  <w:num w:numId="16" w16cid:durableId="949823832">
    <w:abstractNumId w:val="24"/>
  </w:num>
  <w:num w:numId="17" w16cid:durableId="204370398">
    <w:abstractNumId w:val="17"/>
  </w:num>
  <w:num w:numId="18" w16cid:durableId="519977416">
    <w:abstractNumId w:val="31"/>
  </w:num>
  <w:num w:numId="19" w16cid:durableId="677073821">
    <w:abstractNumId w:val="39"/>
  </w:num>
  <w:num w:numId="20" w16cid:durableId="1370489363">
    <w:abstractNumId w:val="34"/>
  </w:num>
  <w:num w:numId="21" w16cid:durableId="919220692">
    <w:abstractNumId w:val="4"/>
  </w:num>
  <w:num w:numId="22" w16cid:durableId="888808968">
    <w:abstractNumId w:val="9"/>
  </w:num>
  <w:num w:numId="23" w16cid:durableId="1204057106">
    <w:abstractNumId w:val="20"/>
  </w:num>
  <w:num w:numId="24" w16cid:durableId="381833813">
    <w:abstractNumId w:val="46"/>
  </w:num>
  <w:num w:numId="25" w16cid:durableId="1387681417">
    <w:abstractNumId w:val="6"/>
  </w:num>
  <w:num w:numId="26" w16cid:durableId="929432478">
    <w:abstractNumId w:val="12"/>
  </w:num>
  <w:num w:numId="27" w16cid:durableId="1166285469">
    <w:abstractNumId w:val="18"/>
  </w:num>
  <w:num w:numId="28" w16cid:durableId="671762661">
    <w:abstractNumId w:val="36"/>
  </w:num>
  <w:num w:numId="29" w16cid:durableId="826895232">
    <w:abstractNumId w:val="15"/>
  </w:num>
  <w:num w:numId="30" w16cid:durableId="1251700055">
    <w:abstractNumId w:val="5"/>
  </w:num>
  <w:num w:numId="31" w16cid:durableId="203100642">
    <w:abstractNumId w:val="27"/>
  </w:num>
  <w:num w:numId="32" w16cid:durableId="1822963736">
    <w:abstractNumId w:val="13"/>
  </w:num>
  <w:num w:numId="33" w16cid:durableId="548541585">
    <w:abstractNumId w:val="44"/>
  </w:num>
  <w:num w:numId="34" w16cid:durableId="1844198226">
    <w:abstractNumId w:val="45"/>
  </w:num>
  <w:num w:numId="35" w16cid:durableId="670717655">
    <w:abstractNumId w:val="35"/>
  </w:num>
  <w:num w:numId="36" w16cid:durableId="1000159440">
    <w:abstractNumId w:val="16"/>
  </w:num>
  <w:num w:numId="37" w16cid:durableId="1595164692">
    <w:abstractNumId w:val="28"/>
  </w:num>
  <w:num w:numId="38" w16cid:durableId="1638341259">
    <w:abstractNumId w:val="38"/>
  </w:num>
  <w:num w:numId="39" w16cid:durableId="1697347201">
    <w:abstractNumId w:val="26"/>
  </w:num>
  <w:num w:numId="40" w16cid:durableId="2100248144">
    <w:abstractNumId w:val="0"/>
  </w:num>
  <w:num w:numId="41" w16cid:durableId="1945964282">
    <w:abstractNumId w:val="37"/>
  </w:num>
  <w:num w:numId="42" w16cid:durableId="627054978">
    <w:abstractNumId w:val="40"/>
  </w:num>
  <w:num w:numId="43" w16cid:durableId="1148009270">
    <w:abstractNumId w:val="10"/>
  </w:num>
  <w:num w:numId="44" w16cid:durableId="1987394829">
    <w:abstractNumId w:val="22"/>
  </w:num>
  <w:num w:numId="45" w16cid:durableId="467474045">
    <w:abstractNumId w:val="41"/>
  </w:num>
  <w:num w:numId="46" w16cid:durableId="359626608">
    <w:abstractNumId w:val="8"/>
  </w:num>
  <w:num w:numId="47" w16cid:durableId="1394935868">
    <w:abstractNumId w:val="21"/>
  </w:num>
  <w:num w:numId="48" w16cid:durableId="554971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E06"/>
    <w:rsid w:val="00001338"/>
    <w:rsid w:val="00007C23"/>
    <w:rsid w:val="00033C26"/>
    <w:rsid w:val="0008731A"/>
    <w:rsid w:val="0009400C"/>
    <w:rsid w:val="0009525E"/>
    <w:rsid w:val="000E7C21"/>
    <w:rsid w:val="00116183"/>
    <w:rsid w:val="00123009"/>
    <w:rsid w:val="001269B6"/>
    <w:rsid w:val="00135DCA"/>
    <w:rsid w:val="00136697"/>
    <w:rsid w:val="00157802"/>
    <w:rsid w:val="0016557C"/>
    <w:rsid w:val="00191C5B"/>
    <w:rsid w:val="00192653"/>
    <w:rsid w:val="001A37C4"/>
    <w:rsid w:val="001A3BD3"/>
    <w:rsid w:val="00204182"/>
    <w:rsid w:val="002549AC"/>
    <w:rsid w:val="00255682"/>
    <w:rsid w:val="0026052B"/>
    <w:rsid w:val="00261CF4"/>
    <w:rsid w:val="0027464F"/>
    <w:rsid w:val="0029100C"/>
    <w:rsid w:val="002A2D81"/>
    <w:rsid w:val="002D3933"/>
    <w:rsid w:val="002F1DF1"/>
    <w:rsid w:val="00303990"/>
    <w:rsid w:val="00306EC6"/>
    <w:rsid w:val="0032456E"/>
    <w:rsid w:val="00326670"/>
    <w:rsid w:val="00347993"/>
    <w:rsid w:val="00355A02"/>
    <w:rsid w:val="00362CCF"/>
    <w:rsid w:val="003A6F64"/>
    <w:rsid w:val="003A7B18"/>
    <w:rsid w:val="003B578C"/>
    <w:rsid w:val="003F205B"/>
    <w:rsid w:val="004106CD"/>
    <w:rsid w:val="00421E4B"/>
    <w:rsid w:val="00432B95"/>
    <w:rsid w:val="00433F81"/>
    <w:rsid w:val="00435CAD"/>
    <w:rsid w:val="004566F4"/>
    <w:rsid w:val="00491824"/>
    <w:rsid w:val="00492E4B"/>
    <w:rsid w:val="004C20E1"/>
    <w:rsid w:val="004E2A93"/>
    <w:rsid w:val="004E4B7E"/>
    <w:rsid w:val="004F6C35"/>
    <w:rsid w:val="005231B0"/>
    <w:rsid w:val="005357B6"/>
    <w:rsid w:val="005725A1"/>
    <w:rsid w:val="00587E8A"/>
    <w:rsid w:val="005A541E"/>
    <w:rsid w:val="005C4297"/>
    <w:rsid w:val="005F2EB7"/>
    <w:rsid w:val="00603D95"/>
    <w:rsid w:val="00610201"/>
    <w:rsid w:val="006226F7"/>
    <w:rsid w:val="006322A8"/>
    <w:rsid w:val="006A350E"/>
    <w:rsid w:val="006B531C"/>
    <w:rsid w:val="006C785F"/>
    <w:rsid w:val="006D63B0"/>
    <w:rsid w:val="00700CA6"/>
    <w:rsid w:val="007021CF"/>
    <w:rsid w:val="00712FCB"/>
    <w:rsid w:val="00733B4E"/>
    <w:rsid w:val="007576C6"/>
    <w:rsid w:val="00763E87"/>
    <w:rsid w:val="007B7AC3"/>
    <w:rsid w:val="007C58D6"/>
    <w:rsid w:val="007D0FCE"/>
    <w:rsid w:val="007E6215"/>
    <w:rsid w:val="0080744F"/>
    <w:rsid w:val="00815F13"/>
    <w:rsid w:val="00881363"/>
    <w:rsid w:val="008C2E06"/>
    <w:rsid w:val="008D7D9B"/>
    <w:rsid w:val="008E21CD"/>
    <w:rsid w:val="008E486C"/>
    <w:rsid w:val="009837E4"/>
    <w:rsid w:val="009C0519"/>
    <w:rsid w:val="009C418C"/>
    <w:rsid w:val="009C57FE"/>
    <w:rsid w:val="00A0236A"/>
    <w:rsid w:val="00A05C8E"/>
    <w:rsid w:val="00A11794"/>
    <w:rsid w:val="00A320B6"/>
    <w:rsid w:val="00A4403F"/>
    <w:rsid w:val="00A4756A"/>
    <w:rsid w:val="00AD5E3D"/>
    <w:rsid w:val="00AE3E3E"/>
    <w:rsid w:val="00B10F6B"/>
    <w:rsid w:val="00B11051"/>
    <w:rsid w:val="00B46C65"/>
    <w:rsid w:val="00B66689"/>
    <w:rsid w:val="00B70A5A"/>
    <w:rsid w:val="00B80D86"/>
    <w:rsid w:val="00B81AB9"/>
    <w:rsid w:val="00B92ADC"/>
    <w:rsid w:val="00BB7871"/>
    <w:rsid w:val="00BF3DB3"/>
    <w:rsid w:val="00C03428"/>
    <w:rsid w:val="00C053D2"/>
    <w:rsid w:val="00C15560"/>
    <w:rsid w:val="00C33676"/>
    <w:rsid w:val="00C6207A"/>
    <w:rsid w:val="00C83DDF"/>
    <w:rsid w:val="00CA0A74"/>
    <w:rsid w:val="00CA6D49"/>
    <w:rsid w:val="00CC07E6"/>
    <w:rsid w:val="00D02732"/>
    <w:rsid w:val="00D132A4"/>
    <w:rsid w:val="00D30EBF"/>
    <w:rsid w:val="00D36A71"/>
    <w:rsid w:val="00D4015D"/>
    <w:rsid w:val="00D45C37"/>
    <w:rsid w:val="00D57BCC"/>
    <w:rsid w:val="00D8130D"/>
    <w:rsid w:val="00D94BDB"/>
    <w:rsid w:val="00DC00CE"/>
    <w:rsid w:val="00DD4732"/>
    <w:rsid w:val="00DF00A5"/>
    <w:rsid w:val="00DF601F"/>
    <w:rsid w:val="00E33469"/>
    <w:rsid w:val="00E459F6"/>
    <w:rsid w:val="00E45EB0"/>
    <w:rsid w:val="00E71613"/>
    <w:rsid w:val="00F22477"/>
    <w:rsid w:val="00F23527"/>
    <w:rsid w:val="00F3378D"/>
    <w:rsid w:val="00F72104"/>
    <w:rsid w:val="00FA6365"/>
    <w:rsid w:val="00FD322A"/>
    <w:rsid w:val="00FE77D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FC2DB58"/>
  <w15:chartTrackingRefBased/>
  <w15:docId w15:val="{C1F02095-8EF1-4454-853A-701BBD95F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E0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2,3"/>
    <w:basedOn w:val="Normal"/>
    <w:link w:val="PrrafodelistaCar"/>
    <w:uiPriority w:val="34"/>
    <w:qFormat/>
    <w:rsid w:val="008C2E06"/>
    <w:pPr>
      <w:ind w:left="708"/>
    </w:pPr>
  </w:style>
  <w:style w:type="character" w:customStyle="1" w:styleId="PrrafodelistaCar">
    <w:name w:val="Párrafo de lista Car"/>
    <w:aliases w:val="Párrafo de lista 2 Car,3 Car"/>
    <w:link w:val="Prrafodelista"/>
    <w:uiPriority w:val="34"/>
    <w:locked/>
    <w:rsid w:val="008C2E0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80744F"/>
    <w:pPr>
      <w:tabs>
        <w:tab w:val="center" w:pos="4419"/>
        <w:tab w:val="right" w:pos="8838"/>
      </w:tabs>
    </w:pPr>
  </w:style>
  <w:style w:type="character" w:customStyle="1" w:styleId="EncabezadoCar">
    <w:name w:val="Encabezado Car"/>
    <w:basedOn w:val="Fuentedeprrafopredeter"/>
    <w:link w:val="Encabezado"/>
    <w:uiPriority w:val="99"/>
    <w:rsid w:val="0080744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0744F"/>
    <w:pPr>
      <w:tabs>
        <w:tab w:val="center" w:pos="4419"/>
        <w:tab w:val="right" w:pos="8838"/>
      </w:tabs>
    </w:pPr>
  </w:style>
  <w:style w:type="character" w:customStyle="1" w:styleId="PiedepginaCar">
    <w:name w:val="Pie de página Car"/>
    <w:basedOn w:val="Fuentedeprrafopredeter"/>
    <w:link w:val="Piedepgina"/>
    <w:uiPriority w:val="99"/>
    <w:rsid w:val="0080744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16808">
      <w:bodyDiv w:val="1"/>
      <w:marLeft w:val="0"/>
      <w:marRight w:val="0"/>
      <w:marTop w:val="0"/>
      <w:marBottom w:val="0"/>
      <w:divBdr>
        <w:top w:val="none" w:sz="0" w:space="0" w:color="auto"/>
        <w:left w:val="none" w:sz="0" w:space="0" w:color="auto"/>
        <w:bottom w:val="none" w:sz="0" w:space="0" w:color="auto"/>
        <w:right w:val="none" w:sz="0" w:space="0" w:color="auto"/>
      </w:divBdr>
    </w:div>
    <w:div w:id="160121645">
      <w:bodyDiv w:val="1"/>
      <w:marLeft w:val="0"/>
      <w:marRight w:val="0"/>
      <w:marTop w:val="0"/>
      <w:marBottom w:val="0"/>
      <w:divBdr>
        <w:top w:val="none" w:sz="0" w:space="0" w:color="auto"/>
        <w:left w:val="none" w:sz="0" w:space="0" w:color="auto"/>
        <w:bottom w:val="none" w:sz="0" w:space="0" w:color="auto"/>
        <w:right w:val="none" w:sz="0" w:space="0" w:color="auto"/>
      </w:divBdr>
      <w:divsChild>
        <w:div w:id="497967835">
          <w:marLeft w:val="562"/>
          <w:marRight w:val="0"/>
          <w:marTop w:val="0"/>
          <w:marBottom w:val="0"/>
          <w:divBdr>
            <w:top w:val="none" w:sz="0" w:space="0" w:color="auto"/>
            <w:left w:val="none" w:sz="0" w:space="0" w:color="auto"/>
            <w:bottom w:val="none" w:sz="0" w:space="0" w:color="auto"/>
            <w:right w:val="none" w:sz="0" w:space="0" w:color="auto"/>
          </w:divBdr>
        </w:div>
        <w:div w:id="587076695">
          <w:marLeft w:val="562"/>
          <w:marRight w:val="0"/>
          <w:marTop w:val="0"/>
          <w:marBottom w:val="0"/>
          <w:divBdr>
            <w:top w:val="none" w:sz="0" w:space="0" w:color="auto"/>
            <w:left w:val="none" w:sz="0" w:space="0" w:color="auto"/>
            <w:bottom w:val="none" w:sz="0" w:space="0" w:color="auto"/>
            <w:right w:val="none" w:sz="0" w:space="0" w:color="auto"/>
          </w:divBdr>
        </w:div>
        <w:div w:id="58676487">
          <w:marLeft w:val="562"/>
          <w:marRight w:val="0"/>
          <w:marTop w:val="0"/>
          <w:marBottom w:val="0"/>
          <w:divBdr>
            <w:top w:val="none" w:sz="0" w:space="0" w:color="auto"/>
            <w:left w:val="none" w:sz="0" w:space="0" w:color="auto"/>
            <w:bottom w:val="none" w:sz="0" w:space="0" w:color="auto"/>
            <w:right w:val="none" w:sz="0" w:space="0" w:color="auto"/>
          </w:divBdr>
        </w:div>
      </w:divsChild>
    </w:div>
    <w:div w:id="268128062">
      <w:bodyDiv w:val="1"/>
      <w:marLeft w:val="0"/>
      <w:marRight w:val="0"/>
      <w:marTop w:val="0"/>
      <w:marBottom w:val="0"/>
      <w:divBdr>
        <w:top w:val="none" w:sz="0" w:space="0" w:color="auto"/>
        <w:left w:val="none" w:sz="0" w:space="0" w:color="auto"/>
        <w:bottom w:val="none" w:sz="0" w:space="0" w:color="auto"/>
        <w:right w:val="none" w:sz="0" w:space="0" w:color="auto"/>
      </w:divBdr>
    </w:div>
    <w:div w:id="344553560">
      <w:bodyDiv w:val="1"/>
      <w:marLeft w:val="0"/>
      <w:marRight w:val="0"/>
      <w:marTop w:val="0"/>
      <w:marBottom w:val="0"/>
      <w:divBdr>
        <w:top w:val="none" w:sz="0" w:space="0" w:color="auto"/>
        <w:left w:val="none" w:sz="0" w:space="0" w:color="auto"/>
        <w:bottom w:val="none" w:sz="0" w:space="0" w:color="auto"/>
        <w:right w:val="none" w:sz="0" w:space="0" w:color="auto"/>
      </w:divBdr>
      <w:divsChild>
        <w:div w:id="2089115528">
          <w:marLeft w:val="1267"/>
          <w:marRight w:val="0"/>
          <w:marTop w:val="0"/>
          <w:marBottom w:val="0"/>
          <w:divBdr>
            <w:top w:val="none" w:sz="0" w:space="0" w:color="auto"/>
            <w:left w:val="none" w:sz="0" w:space="0" w:color="auto"/>
            <w:bottom w:val="none" w:sz="0" w:space="0" w:color="auto"/>
            <w:right w:val="none" w:sz="0" w:space="0" w:color="auto"/>
          </w:divBdr>
        </w:div>
        <w:div w:id="517350040">
          <w:marLeft w:val="1267"/>
          <w:marRight w:val="0"/>
          <w:marTop w:val="0"/>
          <w:marBottom w:val="0"/>
          <w:divBdr>
            <w:top w:val="none" w:sz="0" w:space="0" w:color="auto"/>
            <w:left w:val="none" w:sz="0" w:space="0" w:color="auto"/>
            <w:bottom w:val="none" w:sz="0" w:space="0" w:color="auto"/>
            <w:right w:val="none" w:sz="0" w:space="0" w:color="auto"/>
          </w:divBdr>
        </w:div>
        <w:div w:id="1250430954">
          <w:marLeft w:val="1267"/>
          <w:marRight w:val="0"/>
          <w:marTop w:val="0"/>
          <w:marBottom w:val="0"/>
          <w:divBdr>
            <w:top w:val="none" w:sz="0" w:space="0" w:color="auto"/>
            <w:left w:val="none" w:sz="0" w:space="0" w:color="auto"/>
            <w:bottom w:val="none" w:sz="0" w:space="0" w:color="auto"/>
            <w:right w:val="none" w:sz="0" w:space="0" w:color="auto"/>
          </w:divBdr>
        </w:div>
        <w:div w:id="177542696">
          <w:marLeft w:val="1267"/>
          <w:marRight w:val="0"/>
          <w:marTop w:val="0"/>
          <w:marBottom w:val="0"/>
          <w:divBdr>
            <w:top w:val="none" w:sz="0" w:space="0" w:color="auto"/>
            <w:left w:val="none" w:sz="0" w:space="0" w:color="auto"/>
            <w:bottom w:val="none" w:sz="0" w:space="0" w:color="auto"/>
            <w:right w:val="none" w:sz="0" w:space="0" w:color="auto"/>
          </w:divBdr>
        </w:div>
      </w:divsChild>
    </w:div>
    <w:div w:id="422383395">
      <w:bodyDiv w:val="1"/>
      <w:marLeft w:val="0"/>
      <w:marRight w:val="0"/>
      <w:marTop w:val="0"/>
      <w:marBottom w:val="0"/>
      <w:divBdr>
        <w:top w:val="none" w:sz="0" w:space="0" w:color="auto"/>
        <w:left w:val="none" w:sz="0" w:space="0" w:color="auto"/>
        <w:bottom w:val="none" w:sz="0" w:space="0" w:color="auto"/>
        <w:right w:val="none" w:sz="0" w:space="0" w:color="auto"/>
      </w:divBdr>
      <w:divsChild>
        <w:div w:id="2100561929">
          <w:marLeft w:val="562"/>
          <w:marRight w:val="0"/>
          <w:marTop w:val="0"/>
          <w:marBottom w:val="0"/>
          <w:divBdr>
            <w:top w:val="none" w:sz="0" w:space="0" w:color="auto"/>
            <w:left w:val="none" w:sz="0" w:space="0" w:color="auto"/>
            <w:bottom w:val="none" w:sz="0" w:space="0" w:color="auto"/>
            <w:right w:val="none" w:sz="0" w:space="0" w:color="auto"/>
          </w:divBdr>
        </w:div>
        <w:div w:id="6910478">
          <w:marLeft w:val="562"/>
          <w:marRight w:val="0"/>
          <w:marTop w:val="0"/>
          <w:marBottom w:val="0"/>
          <w:divBdr>
            <w:top w:val="none" w:sz="0" w:space="0" w:color="auto"/>
            <w:left w:val="none" w:sz="0" w:space="0" w:color="auto"/>
            <w:bottom w:val="none" w:sz="0" w:space="0" w:color="auto"/>
            <w:right w:val="none" w:sz="0" w:space="0" w:color="auto"/>
          </w:divBdr>
        </w:div>
        <w:div w:id="1308390635">
          <w:marLeft w:val="562"/>
          <w:marRight w:val="0"/>
          <w:marTop w:val="0"/>
          <w:marBottom w:val="0"/>
          <w:divBdr>
            <w:top w:val="none" w:sz="0" w:space="0" w:color="auto"/>
            <w:left w:val="none" w:sz="0" w:space="0" w:color="auto"/>
            <w:bottom w:val="none" w:sz="0" w:space="0" w:color="auto"/>
            <w:right w:val="none" w:sz="0" w:space="0" w:color="auto"/>
          </w:divBdr>
        </w:div>
      </w:divsChild>
    </w:div>
    <w:div w:id="453450544">
      <w:bodyDiv w:val="1"/>
      <w:marLeft w:val="0"/>
      <w:marRight w:val="0"/>
      <w:marTop w:val="0"/>
      <w:marBottom w:val="0"/>
      <w:divBdr>
        <w:top w:val="none" w:sz="0" w:space="0" w:color="auto"/>
        <w:left w:val="none" w:sz="0" w:space="0" w:color="auto"/>
        <w:bottom w:val="none" w:sz="0" w:space="0" w:color="auto"/>
        <w:right w:val="none" w:sz="0" w:space="0" w:color="auto"/>
      </w:divBdr>
    </w:div>
    <w:div w:id="588395442">
      <w:bodyDiv w:val="1"/>
      <w:marLeft w:val="0"/>
      <w:marRight w:val="0"/>
      <w:marTop w:val="0"/>
      <w:marBottom w:val="0"/>
      <w:divBdr>
        <w:top w:val="none" w:sz="0" w:space="0" w:color="auto"/>
        <w:left w:val="none" w:sz="0" w:space="0" w:color="auto"/>
        <w:bottom w:val="none" w:sz="0" w:space="0" w:color="auto"/>
        <w:right w:val="none" w:sz="0" w:space="0" w:color="auto"/>
      </w:divBdr>
      <w:divsChild>
        <w:div w:id="223295724">
          <w:marLeft w:val="806"/>
          <w:marRight w:val="0"/>
          <w:marTop w:val="100"/>
          <w:marBottom w:val="0"/>
          <w:divBdr>
            <w:top w:val="none" w:sz="0" w:space="0" w:color="auto"/>
            <w:left w:val="none" w:sz="0" w:space="0" w:color="auto"/>
            <w:bottom w:val="none" w:sz="0" w:space="0" w:color="auto"/>
            <w:right w:val="none" w:sz="0" w:space="0" w:color="auto"/>
          </w:divBdr>
        </w:div>
        <w:div w:id="2056660326">
          <w:marLeft w:val="806"/>
          <w:marRight w:val="0"/>
          <w:marTop w:val="100"/>
          <w:marBottom w:val="0"/>
          <w:divBdr>
            <w:top w:val="none" w:sz="0" w:space="0" w:color="auto"/>
            <w:left w:val="none" w:sz="0" w:space="0" w:color="auto"/>
            <w:bottom w:val="none" w:sz="0" w:space="0" w:color="auto"/>
            <w:right w:val="none" w:sz="0" w:space="0" w:color="auto"/>
          </w:divBdr>
        </w:div>
        <w:div w:id="1548370802">
          <w:marLeft w:val="806"/>
          <w:marRight w:val="0"/>
          <w:marTop w:val="100"/>
          <w:marBottom w:val="0"/>
          <w:divBdr>
            <w:top w:val="none" w:sz="0" w:space="0" w:color="auto"/>
            <w:left w:val="none" w:sz="0" w:space="0" w:color="auto"/>
            <w:bottom w:val="none" w:sz="0" w:space="0" w:color="auto"/>
            <w:right w:val="none" w:sz="0" w:space="0" w:color="auto"/>
          </w:divBdr>
        </w:div>
        <w:div w:id="1329283760">
          <w:marLeft w:val="806"/>
          <w:marRight w:val="0"/>
          <w:marTop w:val="100"/>
          <w:marBottom w:val="0"/>
          <w:divBdr>
            <w:top w:val="none" w:sz="0" w:space="0" w:color="auto"/>
            <w:left w:val="none" w:sz="0" w:space="0" w:color="auto"/>
            <w:bottom w:val="none" w:sz="0" w:space="0" w:color="auto"/>
            <w:right w:val="none" w:sz="0" w:space="0" w:color="auto"/>
          </w:divBdr>
        </w:div>
        <w:div w:id="469440315">
          <w:marLeft w:val="806"/>
          <w:marRight w:val="0"/>
          <w:marTop w:val="100"/>
          <w:marBottom w:val="0"/>
          <w:divBdr>
            <w:top w:val="none" w:sz="0" w:space="0" w:color="auto"/>
            <w:left w:val="none" w:sz="0" w:space="0" w:color="auto"/>
            <w:bottom w:val="none" w:sz="0" w:space="0" w:color="auto"/>
            <w:right w:val="none" w:sz="0" w:space="0" w:color="auto"/>
          </w:divBdr>
        </w:div>
        <w:div w:id="1047528115">
          <w:marLeft w:val="806"/>
          <w:marRight w:val="0"/>
          <w:marTop w:val="100"/>
          <w:marBottom w:val="0"/>
          <w:divBdr>
            <w:top w:val="none" w:sz="0" w:space="0" w:color="auto"/>
            <w:left w:val="none" w:sz="0" w:space="0" w:color="auto"/>
            <w:bottom w:val="none" w:sz="0" w:space="0" w:color="auto"/>
            <w:right w:val="none" w:sz="0" w:space="0" w:color="auto"/>
          </w:divBdr>
        </w:div>
      </w:divsChild>
    </w:div>
    <w:div w:id="686446038">
      <w:bodyDiv w:val="1"/>
      <w:marLeft w:val="0"/>
      <w:marRight w:val="0"/>
      <w:marTop w:val="0"/>
      <w:marBottom w:val="0"/>
      <w:divBdr>
        <w:top w:val="none" w:sz="0" w:space="0" w:color="auto"/>
        <w:left w:val="none" w:sz="0" w:space="0" w:color="auto"/>
        <w:bottom w:val="none" w:sz="0" w:space="0" w:color="auto"/>
        <w:right w:val="none" w:sz="0" w:space="0" w:color="auto"/>
      </w:divBdr>
      <w:divsChild>
        <w:div w:id="1060514221">
          <w:marLeft w:val="547"/>
          <w:marRight w:val="0"/>
          <w:marTop w:val="0"/>
          <w:marBottom w:val="0"/>
          <w:divBdr>
            <w:top w:val="none" w:sz="0" w:space="0" w:color="auto"/>
            <w:left w:val="none" w:sz="0" w:space="0" w:color="auto"/>
            <w:bottom w:val="none" w:sz="0" w:space="0" w:color="auto"/>
            <w:right w:val="none" w:sz="0" w:space="0" w:color="auto"/>
          </w:divBdr>
        </w:div>
        <w:div w:id="2246760">
          <w:marLeft w:val="547"/>
          <w:marRight w:val="0"/>
          <w:marTop w:val="0"/>
          <w:marBottom w:val="0"/>
          <w:divBdr>
            <w:top w:val="none" w:sz="0" w:space="0" w:color="auto"/>
            <w:left w:val="none" w:sz="0" w:space="0" w:color="auto"/>
            <w:bottom w:val="none" w:sz="0" w:space="0" w:color="auto"/>
            <w:right w:val="none" w:sz="0" w:space="0" w:color="auto"/>
          </w:divBdr>
        </w:div>
        <w:div w:id="1147822006">
          <w:marLeft w:val="720"/>
          <w:marRight w:val="0"/>
          <w:marTop w:val="0"/>
          <w:marBottom w:val="0"/>
          <w:divBdr>
            <w:top w:val="none" w:sz="0" w:space="0" w:color="auto"/>
            <w:left w:val="none" w:sz="0" w:space="0" w:color="auto"/>
            <w:bottom w:val="none" w:sz="0" w:space="0" w:color="auto"/>
            <w:right w:val="none" w:sz="0" w:space="0" w:color="auto"/>
          </w:divBdr>
        </w:div>
        <w:div w:id="496919506">
          <w:marLeft w:val="720"/>
          <w:marRight w:val="0"/>
          <w:marTop w:val="0"/>
          <w:marBottom w:val="0"/>
          <w:divBdr>
            <w:top w:val="none" w:sz="0" w:space="0" w:color="auto"/>
            <w:left w:val="none" w:sz="0" w:space="0" w:color="auto"/>
            <w:bottom w:val="none" w:sz="0" w:space="0" w:color="auto"/>
            <w:right w:val="none" w:sz="0" w:space="0" w:color="auto"/>
          </w:divBdr>
        </w:div>
        <w:div w:id="1690646425">
          <w:marLeft w:val="720"/>
          <w:marRight w:val="0"/>
          <w:marTop w:val="0"/>
          <w:marBottom w:val="0"/>
          <w:divBdr>
            <w:top w:val="none" w:sz="0" w:space="0" w:color="auto"/>
            <w:left w:val="none" w:sz="0" w:space="0" w:color="auto"/>
            <w:bottom w:val="none" w:sz="0" w:space="0" w:color="auto"/>
            <w:right w:val="none" w:sz="0" w:space="0" w:color="auto"/>
          </w:divBdr>
        </w:div>
        <w:div w:id="2054649014">
          <w:marLeft w:val="720"/>
          <w:marRight w:val="0"/>
          <w:marTop w:val="0"/>
          <w:marBottom w:val="0"/>
          <w:divBdr>
            <w:top w:val="none" w:sz="0" w:space="0" w:color="auto"/>
            <w:left w:val="none" w:sz="0" w:space="0" w:color="auto"/>
            <w:bottom w:val="none" w:sz="0" w:space="0" w:color="auto"/>
            <w:right w:val="none" w:sz="0" w:space="0" w:color="auto"/>
          </w:divBdr>
        </w:div>
        <w:div w:id="679625783">
          <w:marLeft w:val="720"/>
          <w:marRight w:val="0"/>
          <w:marTop w:val="0"/>
          <w:marBottom w:val="0"/>
          <w:divBdr>
            <w:top w:val="none" w:sz="0" w:space="0" w:color="auto"/>
            <w:left w:val="none" w:sz="0" w:space="0" w:color="auto"/>
            <w:bottom w:val="none" w:sz="0" w:space="0" w:color="auto"/>
            <w:right w:val="none" w:sz="0" w:space="0" w:color="auto"/>
          </w:divBdr>
        </w:div>
        <w:div w:id="1453868103">
          <w:marLeft w:val="720"/>
          <w:marRight w:val="0"/>
          <w:marTop w:val="0"/>
          <w:marBottom w:val="0"/>
          <w:divBdr>
            <w:top w:val="none" w:sz="0" w:space="0" w:color="auto"/>
            <w:left w:val="none" w:sz="0" w:space="0" w:color="auto"/>
            <w:bottom w:val="none" w:sz="0" w:space="0" w:color="auto"/>
            <w:right w:val="none" w:sz="0" w:space="0" w:color="auto"/>
          </w:divBdr>
        </w:div>
        <w:div w:id="176427444">
          <w:marLeft w:val="547"/>
          <w:marRight w:val="0"/>
          <w:marTop w:val="0"/>
          <w:marBottom w:val="0"/>
          <w:divBdr>
            <w:top w:val="none" w:sz="0" w:space="0" w:color="auto"/>
            <w:left w:val="none" w:sz="0" w:space="0" w:color="auto"/>
            <w:bottom w:val="none" w:sz="0" w:space="0" w:color="auto"/>
            <w:right w:val="none" w:sz="0" w:space="0" w:color="auto"/>
          </w:divBdr>
        </w:div>
      </w:divsChild>
    </w:div>
    <w:div w:id="792138749">
      <w:bodyDiv w:val="1"/>
      <w:marLeft w:val="0"/>
      <w:marRight w:val="0"/>
      <w:marTop w:val="0"/>
      <w:marBottom w:val="0"/>
      <w:divBdr>
        <w:top w:val="none" w:sz="0" w:space="0" w:color="auto"/>
        <w:left w:val="none" w:sz="0" w:space="0" w:color="auto"/>
        <w:bottom w:val="none" w:sz="0" w:space="0" w:color="auto"/>
        <w:right w:val="none" w:sz="0" w:space="0" w:color="auto"/>
      </w:divBdr>
    </w:div>
    <w:div w:id="868880083">
      <w:bodyDiv w:val="1"/>
      <w:marLeft w:val="0"/>
      <w:marRight w:val="0"/>
      <w:marTop w:val="0"/>
      <w:marBottom w:val="0"/>
      <w:divBdr>
        <w:top w:val="none" w:sz="0" w:space="0" w:color="auto"/>
        <w:left w:val="none" w:sz="0" w:space="0" w:color="auto"/>
        <w:bottom w:val="none" w:sz="0" w:space="0" w:color="auto"/>
        <w:right w:val="none" w:sz="0" w:space="0" w:color="auto"/>
      </w:divBdr>
    </w:div>
    <w:div w:id="883253476">
      <w:bodyDiv w:val="1"/>
      <w:marLeft w:val="0"/>
      <w:marRight w:val="0"/>
      <w:marTop w:val="0"/>
      <w:marBottom w:val="0"/>
      <w:divBdr>
        <w:top w:val="none" w:sz="0" w:space="0" w:color="auto"/>
        <w:left w:val="none" w:sz="0" w:space="0" w:color="auto"/>
        <w:bottom w:val="none" w:sz="0" w:space="0" w:color="auto"/>
        <w:right w:val="none" w:sz="0" w:space="0" w:color="auto"/>
      </w:divBdr>
    </w:div>
    <w:div w:id="924412065">
      <w:bodyDiv w:val="1"/>
      <w:marLeft w:val="0"/>
      <w:marRight w:val="0"/>
      <w:marTop w:val="0"/>
      <w:marBottom w:val="0"/>
      <w:divBdr>
        <w:top w:val="none" w:sz="0" w:space="0" w:color="auto"/>
        <w:left w:val="none" w:sz="0" w:space="0" w:color="auto"/>
        <w:bottom w:val="none" w:sz="0" w:space="0" w:color="auto"/>
        <w:right w:val="none" w:sz="0" w:space="0" w:color="auto"/>
      </w:divBdr>
      <w:divsChild>
        <w:div w:id="1599100077">
          <w:marLeft w:val="806"/>
          <w:marRight w:val="0"/>
          <w:marTop w:val="0"/>
          <w:marBottom w:val="0"/>
          <w:divBdr>
            <w:top w:val="none" w:sz="0" w:space="0" w:color="auto"/>
            <w:left w:val="none" w:sz="0" w:space="0" w:color="auto"/>
            <w:bottom w:val="none" w:sz="0" w:space="0" w:color="auto"/>
            <w:right w:val="none" w:sz="0" w:space="0" w:color="auto"/>
          </w:divBdr>
        </w:div>
        <w:div w:id="2064401631">
          <w:marLeft w:val="806"/>
          <w:marRight w:val="0"/>
          <w:marTop w:val="0"/>
          <w:marBottom w:val="0"/>
          <w:divBdr>
            <w:top w:val="none" w:sz="0" w:space="0" w:color="auto"/>
            <w:left w:val="none" w:sz="0" w:space="0" w:color="auto"/>
            <w:bottom w:val="none" w:sz="0" w:space="0" w:color="auto"/>
            <w:right w:val="none" w:sz="0" w:space="0" w:color="auto"/>
          </w:divBdr>
        </w:div>
      </w:divsChild>
    </w:div>
    <w:div w:id="935871173">
      <w:bodyDiv w:val="1"/>
      <w:marLeft w:val="0"/>
      <w:marRight w:val="0"/>
      <w:marTop w:val="0"/>
      <w:marBottom w:val="0"/>
      <w:divBdr>
        <w:top w:val="none" w:sz="0" w:space="0" w:color="auto"/>
        <w:left w:val="none" w:sz="0" w:space="0" w:color="auto"/>
        <w:bottom w:val="none" w:sz="0" w:space="0" w:color="auto"/>
        <w:right w:val="none" w:sz="0" w:space="0" w:color="auto"/>
      </w:divBdr>
      <w:divsChild>
        <w:div w:id="1995914027">
          <w:marLeft w:val="806"/>
          <w:marRight w:val="0"/>
          <w:marTop w:val="100"/>
          <w:marBottom w:val="0"/>
          <w:divBdr>
            <w:top w:val="none" w:sz="0" w:space="0" w:color="auto"/>
            <w:left w:val="none" w:sz="0" w:space="0" w:color="auto"/>
            <w:bottom w:val="none" w:sz="0" w:space="0" w:color="auto"/>
            <w:right w:val="none" w:sz="0" w:space="0" w:color="auto"/>
          </w:divBdr>
        </w:div>
        <w:div w:id="964189901">
          <w:marLeft w:val="806"/>
          <w:marRight w:val="0"/>
          <w:marTop w:val="100"/>
          <w:marBottom w:val="0"/>
          <w:divBdr>
            <w:top w:val="none" w:sz="0" w:space="0" w:color="auto"/>
            <w:left w:val="none" w:sz="0" w:space="0" w:color="auto"/>
            <w:bottom w:val="none" w:sz="0" w:space="0" w:color="auto"/>
            <w:right w:val="none" w:sz="0" w:space="0" w:color="auto"/>
          </w:divBdr>
        </w:div>
        <w:div w:id="626006938">
          <w:marLeft w:val="806"/>
          <w:marRight w:val="0"/>
          <w:marTop w:val="100"/>
          <w:marBottom w:val="0"/>
          <w:divBdr>
            <w:top w:val="none" w:sz="0" w:space="0" w:color="auto"/>
            <w:left w:val="none" w:sz="0" w:space="0" w:color="auto"/>
            <w:bottom w:val="none" w:sz="0" w:space="0" w:color="auto"/>
            <w:right w:val="none" w:sz="0" w:space="0" w:color="auto"/>
          </w:divBdr>
        </w:div>
        <w:div w:id="483401463">
          <w:marLeft w:val="806"/>
          <w:marRight w:val="0"/>
          <w:marTop w:val="100"/>
          <w:marBottom w:val="0"/>
          <w:divBdr>
            <w:top w:val="none" w:sz="0" w:space="0" w:color="auto"/>
            <w:left w:val="none" w:sz="0" w:space="0" w:color="auto"/>
            <w:bottom w:val="none" w:sz="0" w:space="0" w:color="auto"/>
            <w:right w:val="none" w:sz="0" w:space="0" w:color="auto"/>
          </w:divBdr>
        </w:div>
        <w:div w:id="1308977191">
          <w:marLeft w:val="806"/>
          <w:marRight w:val="0"/>
          <w:marTop w:val="100"/>
          <w:marBottom w:val="0"/>
          <w:divBdr>
            <w:top w:val="none" w:sz="0" w:space="0" w:color="auto"/>
            <w:left w:val="none" w:sz="0" w:space="0" w:color="auto"/>
            <w:bottom w:val="none" w:sz="0" w:space="0" w:color="auto"/>
            <w:right w:val="none" w:sz="0" w:space="0" w:color="auto"/>
          </w:divBdr>
        </w:div>
        <w:div w:id="119498984">
          <w:marLeft w:val="806"/>
          <w:marRight w:val="0"/>
          <w:marTop w:val="100"/>
          <w:marBottom w:val="0"/>
          <w:divBdr>
            <w:top w:val="none" w:sz="0" w:space="0" w:color="auto"/>
            <w:left w:val="none" w:sz="0" w:space="0" w:color="auto"/>
            <w:bottom w:val="none" w:sz="0" w:space="0" w:color="auto"/>
            <w:right w:val="none" w:sz="0" w:space="0" w:color="auto"/>
          </w:divBdr>
        </w:div>
      </w:divsChild>
    </w:div>
    <w:div w:id="951015595">
      <w:bodyDiv w:val="1"/>
      <w:marLeft w:val="0"/>
      <w:marRight w:val="0"/>
      <w:marTop w:val="0"/>
      <w:marBottom w:val="0"/>
      <w:divBdr>
        <w:top w:val="none" w:sz="0" w:space="0" w:color="auto"/>
        <w:left w:val="none" w:sz="0" w:space="0" w:color="auto"/>
        <w:bottom w:val="none" w:sz="0" w:space="0" w:color="auto"/>
        <w:right w:val="none" w:sz="0" w:space="0" w:color="auto"/>
      </w:divBdr>
    </w:div>
    <w:div w:id="1084455831">
      <w:bodyDiv w:val="1"/>
      <w:marLeft w:val="0"/>
      <w:marRight w:val="0"/>
      <w:marTop w:val="0"/>
      <w:marBottom w:val="0"/>
      <w:divBdr>
        <w:top w:val="none" w:sz="0" w:space="0" w:color="auto"/>
        <w:left w:val="none" w:sz="0" w:space="0" w:color="auto"/>
        <w:bottom w:val="none" w:sz="0" w:space="0" w:color="auto"/>
        <w:right w:val="none" w:sz="0" w:space="0" w:color="auto"/>
      </w:divBdr>
      <w:divsChild>
        <w:div w:id="971206952">
          <w:marLeft w:val="1166"/>
          <w:marRight w:val="0"/>
          <w:marTop w:val="0"/>
          <w:marBottom w:val="0"/>
          <w:divBdr>
            <w:top w:val="none" w:sz="0" w:space="0" w:color="auto"/>
            <w:left w:val="none" w:sz="0" w:space="0" w:color="auto"/>
            <w:bottom w:val="none" w:sz="0" w:space="0" w:color="auto"/>
            <w:right w:val="none" w:sz="0" w:space="0" w:color="auto"/>
          </w:divBdr>
        </w:div>
        <w:div w:id="1716923818">
          <w:marLeft w:val="1166"/>
          <w:marRight w:val="0"/>
          <w:marTop w:val="0"/>
          <w:marBottom w:val="0"/>
          <w:divBdr>
            <w:top w:val="none" w:sz="0" w:space="0" w:color="auto"/>
            <w:left w:val="none" w:sz="0" w:space="0" w:color="auto"/>
            <w:bottom w:val="none" w:sz="0" w:space="0" w:color="auto"/>
            <w:right w:val="none" w:sz="0" w:space="0" w:color="auto"/>
          </w:divBdr>
        </w:div>
        <w:div w:id="734744739">
          <w:marLeft w:val="1166"/>
          <w:marRight w:val="0"/>
          <w:marTop w:val="0"/>
          <w:marBottom w:val="0"/>
          <w:divBdr>
            <w:top w:val="none" w:sz="0" w:space="0" w:color="auto"/>
            <w:left w:val="none" w:sz="0" w:space="0" w:color="auto"/>
            <w:bottom w:val="none" w:sz="0" w:space="0" w:color="auto"/>
            <w:right w:val="none" w:sz="0" w:space="0" w:color="auto"/>
          </w:divBdr>
        </w:div>
        <w:div w:id="2016035787">
          <w:marLeft w:val="1166"/>
          <w:marRight w:val="0"/>
          <w:marTop w:val="0"/>
          <w:marBottom w:val="0"/>
          <w:divBdr>
            <w:top w:val="none" w:sz="0" w:space="0" w:color="auto"/>
            <w:left w:val="none" w:sz="0" w:space="0" w:color="auto"/>
            <w:bottom w:val="none" w:sz="0" w:space="0" w:color="auto"/>
            <w:right w:val="none" w:sz="0" w:space="0" w:color="auto"/>
          </w:divBdr>
        </w:div>
        <w:div w:id="903832013">
          <w:marLeft w:val="1166"/>
          <w:marRight w:val="0"/>
          <w:marTop w:val="0"/>
          <w:marBottom w:val="0"/>
          <w:divBdr>
            <w:top w:val="none" w:sz="0" w:space="0" w:color="auto"/>
            <w:left w:val="none" w:sz="0" w:space="0" w:color="auto"/>
            <w:bottom w:val="none" w:sz="0" w:space="0" w:color="auto"/>
            <w:right w:val="none" w:sz="0" w:space="0" w:color="auto"/>
          </w:divBdr>
        </w:div>
        <w:div w:id="1172526911">
          <w:marLeft w:val="1166"/>
          <w:marRight w:val="0"/>
          <w:marTop w:val="0"/>
          <w:marBottom w:val="0"/>
          <w:divBdr>
            <w:top w:val="none" w:sz="0" w:space="0" w:color="auto"/>
            <w:left w:val="none" w:sz="0" w:space="0" w:color="auto"/>
            <w:bottom w:val="none" w:sz="0" w:space="0" w:color="auto"/>
            <w:right w:val="none" w:sz="0" w:space="0" w:color="auto"/>
          </w:divBdr>
        </w:div>
      </w:divsChild>
    </w:div>
    <w:div w:id="1100373909">
      <w:bodyDiv w:val="1"/>
      <w:marLeft w:val="0"/>
      <w:marRight w:val="0"/>
      <w:marTop w:val="0"/>
      <w:marBottom w:val="0"/>
      <w:divBdr>
        <w:top w:val="none" w:sz="0" w:space="0" w:color="auto"/>
        <w:left w:val="none" w:sz="0" w:space="0" w:color="auto"/>
        <w:bottom w:val="none" w:sz="0" w:space="0" w:color="auto"/>
        <w:right w:val="none" w:sz="0" w:space="0" w:color="auto"/>
      </w:divBdr>
    </w:div>
    <w:div w:id="1123498874">
      <w:bodyDiv w:val="1"/>
      <w:marLeft w:val="0"/>
      <w:marRight w:val="0"/>
      <w:marTop w:val="0"/>
      <w:marBottom w:val="0"/>
      <w:divBdr>
        <w:top w:val="none" w:sz="0" w:space="0" w:color="auto"/>
        <w:left w:val="none" w:sz="0" w:space="0" w:color="auto"/>
        <w:bottom w:val="none" w:sz="0" w:space="0" w:color="auto"/>
        <w:right w:val="none" w:sz="0" w:space="0" w:color="auto"/>
      </w:divBdr>
      <w:divsChild>
        <w:div w:id="78913996">
          <w:marLeft w:val="720"/>
          <w:marRight w:val="0"/>
          <w:marTop w:val="0"/>
          <w:marBottom w:val="0"/>
          <w:divBdr>
            <w:top w:val="none" w:sz="0" w:space="0" w:color="auto"/>
            <w:left w:val="none" w:sz="0" w:space="0" w:color="auto"/>
            <w:bottom w:val="none" w:sz="0" w:space="0" w:color="auto"/>
            <w:right w:val="none" w:sz="0" w:space="0" w:color="auto"/>
          </w:divBdr>
        </w:div>
        <w:div w:id="130094628">
          <w:marLeft w:val="720"/>
          <w:marRight w:val="0"/>
          <w:marTop w:val="0"/>
          <w:marBottom w:val="0"/>
          <w:divBdr>
            <w:top w:val="none" w:sz="0" w:space="0" w:color="auto"/>
            <w:left w:val="none" w:sz="0" w:space="0" w:color="auto"/>
            <w:bottom w:val="none" w:sz="0" w:space="0" w:color="auto"/>
            <w:right w:val="none" w:sz="0" w:space="0" w:color="auto"/>
          </w:divBdr>
        </w:div>
        <w:div w:id="691686390">
          <w:marLeft w:val="720"/>
          <w:marRight w:val="0"/>
          <w:marTop w:val="0"/>
          <w:marBottom w:val="0"/>
          <w:divBdr>
            <w:top w:val="none" w:sz="0" w:space="0" w:color="auto"/>
            <w:left w:val="none" w:sz="0" w:space="0" w:color="auto"/>
            <w:bottom w:val="none" w:sz="0" w:space="0" w:color="auto"/>
            <w:right w:val="none" w:sz="0" w:space="0" w:color="auto"/>
          </w:divBdr>
        </w:div>
      </w:divsChild>
    </w:div>
    <w:div w:id="1131092565">
      <w:bodyDiv w:val="1"/>
      <w:marLeft w:val="0"/>
      <w:marRight w:val="0"/>
      <w:marTop w:val="0"/>
      <w:marBottom w:val="0"/>
      <w:divBdr>
        <w:top w:val="none" w:sz="0" w:space="0" w:color="auto"/>
        <w:left w:val="none" w:sz="0" w:space="0" w:color="auto"/>
        <w:bottom w:val="none" w:sz="0" w:space="0" w:color="auto"/>
        <w:right w:val="none" w:sz="0" w:space="0" w:color="auto"/>
      </w:divBdr>
    </w:div>
    <w:div w:id="1225944524">
      <w:bodyDiv w:val="1"/>
      <w:marLeft w:val="0"/>
      <w:marRight w:val="0"/>
      <w:marTop w:val="0"/>
      <w:marBottom w:val="0"/>
      <w:divBdr>
        <w:top w:val="none" w:sz="0" w:space="0" w:color="auto"/>
        <w:left w:val="none" w:sz="0" w:space="0" w:color="auto"/>
        <w:bottom w:val="none" w:sz="0" w:space="0" w:color="auto"/>
        <w:right w:val="none" w:sz="0" w:space="0" w:color="auto"/>
      </w:divBdr>
    </w:div>
    <w:div w:id="1228806843">
      <w:bodyDiv w:val="1"/>
      <w:marLeft w:val="0"/>
      <w:marRight w:val="0"/>
      <w:marTop w:val="0"/>
      <w:marBottom w:val="0"/>
      <w:divBdr>
        <w:top w:val="none" w:sz="0" w:space="0" w:color="auto"/>
        <w:left w:val="none" w:sz="0" w:space="0" w:color="auto"/>
        <w:bottom w:val="none" w:sz="0" w:space="0" w:color="auto"/>
        <w:right w:val="none" w:sz="0" w:space="0" w:color="auto"/>
      </w:divBdr>
    </w:div>
    <w:div w:id="1256402606">
      <w:bodyDiv w:val="1"/>
      <w:marLeft w:val="0"/>
      <w:marRight w:val="0"/>
      <w:marTop w:val="0"/>
      <w:marBottom w:val="0"/>
      <w:divBdr>
        <w:top w:val="none" w:sz="0" w:space="0" w:color="auto"/>
        <w:left w:val="none" w:sz="0" w:space="0" w:color="auto"/>
        <w:bottom w:val="none" w:sz="0" w:space="0" w:color="auto"/>
        <w:right w:val="none" w:sz="0" w:space="0" w:color="auto"/>
      </w:divBdr>
    </w:div>
    <w:div w:id="1330330827">
      <w:bodyDiv w:val="1"/>
      <w:marLeft w:val="0"/>
      <w:marRight w:val="0"/>
      <w:marTop w:val="0"/>
      <w:marBottom w:val="0"/>
      <w:divBdr>
        <w:top w:val="none" w:sz="0" w:space="0" w:color="auto"/>
        <w:left w:val="none" w:sz="0" w:space="0" w:color="auto"/>
        <w:bottom w:val="none" w:sz="0" w:space="0" w:color="auto"/>
        <w:right w:val="none" w:sz="0" w:space="0" w:color="auto"/>
      </w:divBdr>
    </w:div>
    <w:div w:id="1348285434">
      <w:bodyDiv w:val="1"/>
      <w:marLeft w:val="0"/>
      <w:marRight w:val="0"/>
      <w:marTop w:val="0"/>
      <w:marBottom w:val="0"/>
      <w:divBdr>
        <w:top w:val="none" w:sz="0" w:space="0" w:color="auto"/>
        <w:left w:val="none" w:sz="0" w:space="0" w:color="auto"/>
        <w:bottom w:val="none" w:sz="0" w:space="0" w:color="auto"/>
        <w:right w:val="none" w:sz="0" w:space="0" w:color="auto"/>
      </w:divBdr>
    </w:div>
    <w:div w:id="1353611499">
      <w:bodyDiv w:val="1"/>
      <w:marLeft w:val="0"/>
      <w:marRight w:val="0"/>
      <w:marTop w:val="0"/>
      <w:marBottom w:val="0"/>
      <w:divBdr>
        <w:top w:val="none" w:sz="0" w:space="0" w:color="auto"/>
        <w:left w:val="none" w:sz="0" w:space="0" w:color="auto"/>
        <w:bottom w:val="none" w:sz="0" w:space="0" w:color="auto"/>
        <w:right w:val="none" w:sz="0" w:space="0" w:color="auto"/>
      </w:divBdr>
    </w:div>
    <w:div w:id="1407335101">
      <w:bodyDiv w:val="1"/>
      <w:marLeft w:val="0"/>
      <w:marRight w:val="0"/>
      <w:marTop w:val="0"/>
      <w:marBottom w:val="0"/>
      <w:divBdr>
        <w:top w:val="none" w:sz="0" w:space="0" w:color="auto"/>
        <w:left w:val="none" w:sz="0" w:space="0" w:color="auto"/>
        <w:bottom w:val="none" w:sz="0" w:space="0" w:color="auto"/>
        <w:right w:val="none" w:sz="0" w:space="0" w:color="auto"/>
      </w:divBdr>
    </w:div>
    <w:div w:id="1431731180">
      <w:bodyDiv w:val="1"/>
      <w:marLeft w:val="0"/>
      <w:marRight w:val="0"/>
      <w:marTop w:val="0"/>
      <w:marBottom w:val="0"/>
      <w:divBdr>
        <w:top w:val="none" w:sz="0" w:space="0" w:color="auto"/>
        <w:left w:val="none" w:sz="0" w:space="0" w:color="auto"/>
        <w:bottom w:val="none" w:sz="0" w:space="0" w:color="auto"/>
        <w:right w:val="none" w:sz="0" w:space="0" w:color="auto"/>
      </w:divBdr>
    </w:div>
    <w:div w:id="1601991024">
      <w:bodyDiv w:val="1"/>
      <w:marLeft w:val="0"/>
      <w:marRight w:val="0"/>
      <w:marTop w:val="0"/>
      <w:marBottom w:val="0"/>
      <w:divBdr>
        <w:top w:val="none" w:sz="0" w:space="0" w:color="auto"/>
        <w:left w:val="none" w:sz="0" w:space="0" w:color="auto"/>
        <w:bottom w:val="none" w:sz="0" w:space="0" w:color="auto"/>
        <w:right w:val="none" w:sz="0" w:space="0" w:color="auto"/>
      </w:divBdr>
    </w:div>
    <w:div w:id="1830049962">
      <w:bodyDiv w:val="1"/>
      <w:marLeft w:val="0"/>
      <w:marRight w:val="0"/>
      <w:marTop w:val="0"/>
      <w:marBottom w:val="0"/>
      <w:divBdr>
        <w:top w:val="none" w:sz="0" w:space="0" w:color="auto"/>
        <w:left w:val="none" w:sz="0" w:space="0" w:color="auto"/>
        <w:bottom w:val="none" w:sz="0" w:space="0" w:color="auto"/>
        <w:right w:val="none" w:sz="0" w:space="0" w:color="auto"/>
      </w:divBdr>
    </w:div>
    <w:div w:id="1883981197">
      <w:bodyDiv w:val="1"/>
      <w:marLeft w:val="0"/>
      <w:marRight w:val="0"/>
      <w:marTop w:val="0"/>
      <w:marBottom w:val="0"/>
      <w:divBdr>
        <w:top w:val="none" w:sz="0" w:space="0" w:color="auto"/>
        <w:left w:val="none" w:sz="0" w:space="0" w:color="auto"/>
        <w:bottom w:val="none" w:sz="0" w:space="0" w:color="auto"/>
        <w:right w:val="none" w:sz="0" w:space="0" w:color="auto"/>
      </w:divBdr>
      <w:divsChild>
        <w:div w:id="2082940573">
          <w:marLeft w:val="720"/>
          <w:marRight w:val="0"/>
          <w:marTop w:val="0"/>
          <w:marBottom w:val="0"/>
          <w:divBdr>
            <w:top w:val="none" w:sz="0" w:space="0" w:color="auto"/>
            <w:left w:val="none" w:sz="0" w:space="0" w:color="auto"/>
            <w:bottom w:val="none" w:sz="0" w:space="0" w:color="auto"/>
            <w:right w:val="none" w:sz="0" w:space="0" w:color="auto"/>
          </w:divBdr>
        </w:div>
        <w:div w:id="447555433">
          <w:marLeft w:val="720"/>
          <w:marRight w:val="0"/>
          <w:marTop w:val="0"/>
          <w:marBottom w:val="0"/>
          <w:divBdr>
            <w:top w:val="none" w:sz="0" w:space="0" w:color="auto"/>
            <w:left w:val="none" w:sz="0" w:space="0" w:color="auto"/>
            <w:bottom w:val="none" w:sz="0" w:space="0" w:color="auto"/>
            <w:right w:val="none" w:sz="0" w:space="0" w:color="auto"/>
          </w:divBdr>
        </w:div>
        <w:div w:id="566721007">
          <w:marLeft w:val="720"/>
          <w:marRight w:val="0"/>
          <w:marTop w:val="0"/>
          <w:marBottom w:val="0"/>
          <w:divBdr>
            <w:top w:val="none" w:sz="0" w:space="0" w:color="auto"/>
            <w:left w:val="none" w:sz="0" w:space="0" w:color="auto"/>
            <w:bottom w:val="none" w:sz="0" w:space="0" w:color="auto"/>
            <w:right w:val="none" w:sz="0" w:space="0" w:color="auto"/>
          </w:divBdr>
        </w:div>
      </w:divsChild>
    </w:div>
    <w:div w:id="1956517557">
      <w:bodyDiv w:val="1"/>
      <w:marLeft w:val="0"/>
      <w:marRight w:val="0"/>
      <w:marTop w:val="0"/>
      <w:marBottom w:val="0"/>
      <w:divBdr>
        <w:top w:val="none" w:sz="0" w:space="0" w:color="auto"/>
        <w:left w:val="none" w:sz="0" w:space="0" w:color="auto"/>
        <w:bottom w:val="none" w:sz="0" w:space="0" w:color="auto"/>
        <w:right w:val="none" w:sz="0" w:space="0" w:color="auto"/>
      </w:divBdr>
      <w:divsChild>
        <w:div w:id="590167952">
          <w:marLeft w:val="720"/>
          <w:marRight w:val="0"/>
          <w:marTop w:val="0"/>
          <w:marBottom w:val="144"/>
          <w:divBdr>
            <w:top w:val="none" w:sz="0" w:space="0" w:color="auto"/>
            <w:left w:val="none" w:sz="0" w:space="0" w:color="auto"/>
            <w:bottom w:val="none" w:sz="0" w:space="0" w:color="auto"/>
            <w:right w:val="none" w:sz="0" w:space="0" w:color="auto"/>
          </w:divBdr>
        </w:div>
        <w:div w:id="2124153946">
          <w:marLeft w:val="720"/>
          <w:marRight w:val="0"/>
          <w:marTop w:val="0"/>
          <w:marBottom w:val="144"/>
          <w:divBdr>
            <w:top w:val="none" w:sz="0" w:space="0" w:color="auto"/>
            <w:left w:val="none" w:sz="0" w:space="0" w:color="auto"/>
            <w:bottom w:val="none" w:sz="0" w:space="0" w:color="auto"/>
            <w:right w:val="none" w:sz="0" w:space="0" w:color="auto"/>
          </w:divBdr>
        </w:div>
      </w:divsChild>
    </w:div>
    <w:div w:id="1971324510">
      <w:bodyDiv w:val="1"/>
      <w:marLeft w:val="0"/>
      <w:marRight w:val="0"/>
      <w:marTop w:val="0"/>
      <w:marBottom w:val="0"/>
      <w:divBdr>
        <w:top w:val="none" w:sz="0" w:space="0" w:color="auto"/>
        <w:left w:val="none" w:sz="0" w:space="0" w:color="auto"/>
        <w:bottom w:val="none" w:sz="0" w:space="0" w:color="auto"/>
        <w:right w:val="none" w:sz="0" w:space="0" w:color="auto"/>
      </w:divBdr>
      <w:divsChild>
        <w:div w:id="1084297988">
          <w:marLeft w:val="720"/>
          <w:marRight w:val="0"/>
          <w:marTop w:val="0"/>
          <w:marBottom w:val="0"/>
          <w:divBdr>
            <w:top w:val="none" w:sz="0" w:space="0" w:color="auto"/>
            <w:left w:val="none" w:sz="0" w:space="0" w:color="auto"/>
            <w:bottom w:val="none" w:sz="0" w:space="0" w:color="auto"/>
            <w:right w:val="none" w:sz="0" w:space="0" w:color="auto"/>
          </w:divBdr>
        </w:div>
        <w:div w:id="1914780074">
          <w:marLeft w:val="720"/>
          <w:marRight w:val="0"/>
          <w:marTop w:val="0"/>
          <w:marBottom w:val="0"/>
          <w:divBdr>
            <w:top w:val="none" w:sz="0" w:space="0" w:color="auto"/>
            <w:left w:val="none" w:sz="0" w:space="0" w:color="auto"/>
            <w:bottom w:val="none" w:sz="0" w:space="0" w:color="auto"/>
            <w:right w:val="none" w:sz="0" w:space="0" w:color="auto"/>
          </w:divBdr>
        </w:div>
        <w:div w:id="857815665">
          <w:marLeft w:val="907"/>
          <w:marRight w:val="0"/>
          <w:marTop w:val="0"/>
          <w:marBottom w:val="0"/>
          <w:divBdr>
            <w:top w:val="none" w:sz="0" w:space="0" w:color="auto"/>
            <w:left w:val="none" w:sz="0" w:space="0" w:color="auto"/>
            <w:bottom w:val="none" w:sz="0" w:space="0" w:color="auto"/>
            <w:right w:val="none" w:sz="0" w:space="0" w:color="auto"/>
          </w:divBdr>
        </w:div>
        <w:div w:id="1329940128">
          <w:marLeft w:val="907"/>
          <w:marRight w:val="0"/>
          <w:marTop w:val="0"/>
          <w:marBottom w:val="0"/>
          <w:divBdr>
            <w:top w:val="none" w:sz="0" w:space="0" w:color="auto"/>
            <w:left w:val="none" w:sz="0" w:space="0" w:color="auto"/>
            <w:bottom w:val="none" w:sz="0" w:space="0" w:color="auto"/>
            <w:right w:val="none" w:sz="0" w:space="0" w:color="auto"/>
          </w:divBdr>
        </w:div>
        <w:div w:id="1394507316">
          <w:marLeft w:val="907"/>
          <w:marRight w:val="0"/>
          <w:marTop w:val="0"/>
          <w:marBottom w:val="0"/>
          <w:divBdr>
            <w:top w:val="none" w:sz="0" w:space="0" w:color="auto"/>
            <w:left w:val="none" w:sz="0" w:space="0" w:color="auto"/>
            <w:bottom w:val="none" w:sz="0" w:space="0" w:color="auto"/>
            <w:right w:val="none" w:sz="0" w:space="0" w:color="auto"/>
          </w:divBdr>
        </w:div>
        <w:div w:id="689333381">
          <w:marLeft w:val="907"/>
          <w:marRight w:val="0"/>
          <w:marTop w:val="0"/>
          <w:marBottom w:val="0"/>
          <w:divBdr>
            <w:top w:val="none" w:sz="0" w:space="0" w:color="auto"/>
            <w:left w:val="none" w:sz="0" w:space="0" w:color="auto"/>
            <w:bottom w:val="none" w:sz="0" w:space="0" w:color="auto"/>
            <w:right w:val="none" w:sz="0" w:space="0" w:color="auto"/>
          </w:divBdr>
        </w:div>
        <w:div w:id="1863855817">
          <w:marLeft w:val="907"/>
          <w:marRight w:val="0"/>
          <w:marTop w:val="0"/>
          <w:marBottom w:val="0"/>
          <w:divBdr>
            <w:top w:val="none" w:sz="0" w:space="0" w:color="auto"/>
            <w:left w:val="none" w:sz="0" w:space="0" w:color="auto"/>
            <w:bottom w:val="none" w:sz="0" w:space="0" w:color="auto"/>
            <w:right w:val="none" w:sz="0" w:space="0" w:color="auto"/>
          </w:divBdr>
        </w:div>
        <w:div w:id="1970553030">
          <w:marLeft w:val="850"/>
          <w:marRight w:val="0"/>
          <w:marTop w:val="0"/>
          <w:marBottom w:val="0"/>
          <w:divBdr>
            <w:top w:val="none" w:sz="0" w:space="0" w:color="auto"/>
            <w:left w:val="none" w:sz="0" w:space="0" w:color="auto"/>
            <w:bottom w:val="none" w:sz="0" w:space="0" w:color="auto"/>
            <w:right w:val="none" w:sz="0" w:space="0" w:color="auto"/>
          </w:divBdr>
        </w:div>
      </w:divsChild>
    </w:div>
    <w:div w:id="2044281154">
      <w:bodyDiv w:val="1"/>
      <w:marLeft w:val="0"/>
      <w:marRight w:val="0"/>
      <w:marTop w:val="0"/>
      <w:marBottom w:val="0"/>
      <w:divBdr>
        <w:top w:val="none" w:sz="0" w:space="0" w:color="auto"/>
        <w:left w:val="none" w:sz="0" w:space="0" w:color="auto"/>
        <w:bottom w:val="none" w:sz="0" w:space="0" w:color="auto"/>
        <w:right w:val="none" w:sz="0" w:space="0" w:color="auto"/>
      </w:divBdr>
    </w:div>
    <w:div w:id="2066752535">
      <w:bodyDiv w:val="1"/>
      <w:marLeft w:val="0"/>
      <w:marRight w:val="0"/>
      <w:marTop w:val="0"/>
      <w:marBottom w:val="0"/>
      <w:divBdr>
        <w:top w:val="none" w:sz="0" w:space="0" w:color="auto"/>
        <w:left w:val="none" w:sz="0" w:space="0" w:color="auto"/>
        <w:bottom w:val="none" w:sz="0" w:space="0" w:color="auto"/>
        <w:right w:val="none" w:sz="0" w:space="0" w:color="auto"/>
      </w:divBdr>
    </w:div>
    <w:div w:id="2074153037">
      <w:bodyDiv w:val="1"/>
      <w:marLeft w:val="0"/>
      <w:marRight w:val="0"/>
      <w:marTop w:val="0"/>
      <w:marBottom w:val="0"/>
      <w:divBdr>
        <w:top w:val="none" w:sz="0" w:space="0" w:color="auto"/>
        <w:left w:val="none" w:sz="0" w:space="0" w:color="auto"/>
        <w:bottom w:val="none" w:sz="0" w:space="0" w:color="auto"/>
        <w:right w:val="none" w:sz="0" w:space="0" w:color="auto"/>
      </w:divBdr>
      <w:divsChild>
        <w:div w:id="1401172776">
          <w:marLeft w:val="547"/>
          <w:marRight w:val="0"/>
          <w:marTop w:val="0"/>
          <w:marBottom w:val="0"/>
          <w:divBdr>
            <w:top w:val="none" w:sz="0" w:space="0" w:color="auto"/>
            <w:left w:val="none" w:sz="0" w:space="0" w:color="auto"/>
            <w:bottom w:val="none" w:sz="0" w:space="0" w:color="auto"/>
            <w:right w:val="none" w:sz="0" w:space="0" w:color="auto"/>
          </w:divBdr>
        </w:div>
        <w:div w:id="2097512418">
          <w:marLeft w:val="720"/>
          <w:marRight w:val="0"/>
          <w:marTop w:val="0"/>
          <w:marBottom w:val="0"/>
          <w:divBdr>
            <w:top w:val="none" w:sz="0" w:space="0" w:color="auto"/>
            <w:left w:val="none" w:sz="0" w:space="0" w:color="auto"/>
            <w:bottom w:val="none" w:sz="0" w:space="0" w:color="auto"/>
            <w:right w:val="none" w:sz="0" w:space="0" w:color="auto"/>
          </w:divBdr>
        </w:div>
        <w:div w:id="1779174914">
          <w:marLeft w:val="720"/>
          <w:marRight w:val="0"/>
          <w:marTop w:val="0"/>
          <w:marBottom w:val="0"/>
          <w:divBdr>
            <w:top w:val="none" w:sz="0" w:space="0" w:color="auto"/>
            <w:left w:val="none" w:sz="0" w:space="0" w:color="auto"/>
            <w:bottom w:val="none" w:sz="0" w:space="0" w:color="auto"/>
            <w:right w:val="none" w:sz="0" w:space="0" w:color="auto"/>
          </w:divBdr>
        </w:div>
      </w:divsChild>
    </w:div>
    <w:div w:id="214731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mprasal.gob.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15</Pages>
  <Words>7366</Words>
  <Characters>40515</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5</cp:revision>
  <cp:lastPrinted>2022-07-26T21:11:00Z</cp:lastPrinted>
  <dcterms:created xsi:type="dcterms:W3CDTF">2022-07-26T21:02:00Z</dcterms:created>
  <dcterms:modified xsi:type="dcterms:W3CDTF">2022-07-26T21:19:00Z</dcterms:modified>
</cp:coreProperties>
</file>