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1E54" w14:textId="77777777" w:rsidR="009E7454" w:rsidRDefault="009E7454" w:rsidP="009E7454">
      <w:pPr>
        <w:pStyle w:val="Prrafodelista"/>
        <w:tabs>
          <w:tab w:val="left" w:pos="851"/>
        </w:tabs>
        <w:jc w:val="center"/>
        <w:rPr>
          <w:rFonts w:ascii="Arial" w:hAnsi="Arial" w:cs="Arial"/>
          <w:b/>
          <w:bCs/>
          <w:u w:val="single"/>
          <w:lang w:val="pt-BR"/>
        </w:rPr>
      </w:pPr>
      <w:r w:rsidRPr="00DF49BC">
        <w:rPr>
          <w:rFonts w:ascii="Arial" w:hAnsi="Arial" w:cs="Arial"/>
          <w:b/>
          <w:bCs/>
          <w:u w:val="single"/>
          <w:lang w:val="pt-BR"/>
        </w:rPr>
        <w:t xml:space="preserve">ACTA DE SESIÓN ORDINARIA DE JUNTA DIRECTIVA </w:t>
      </w:r>
    </w:p>
    <w:p w14:paraId="18BC6C31" w14:textId="0DE0CD85" w:rsidR="009E7454" w:rsidRPr="00DF49BC" w:rsidRDefault="009E7454" w:rsidP="009E7454">
      <w:pPr>
        <w:pStyle w:val="Prrafodelista"/>
        <w:tabs>
          <w:tab w:val="left" w:pos="851"/>
        </w:tabs>
        <w:jc w:val="center"/>
        <w:rPr>
          <w:rFonts w:ascii="Arial" w:hAnsi="Arial" w:cs="Arial"/>
          <w:b/>
          <w:bCs/>
          <w:u w:val="single"/>
          <w:lang w:val="pt-BR"/>
        </w:rPr>
      </w:pPr>
      <w:r w:rsidRPr="00DF49BC">
        <w:rPr>
          <w:rFonts w:ascii="Arial" w:hAnsi="Arial" w:cs="Arial"/>
          <w:b/>
          <w:bCs/>
          <w:u w:val="single"/>
          <w:lang w:val="pt-BR"/>
        </w:rPr>
        <w:t>N° JD-053/2022</w:t>
      </w:r>
      <w:r>
        <w:rPr>
          <w:rFonts w:ascii="Arial" w:hAnsi="Arial" w:cs="Arial"/>
          <w:b/>
          <w:bCs/>
          <w:u w:val="single"/>
          <w:lang w:val="pt-BR"/>
        </w:rPr>
        <w:t xml:space="preserve"> </w:t>
      </w:r>
      <w:r w:rsidRPr="00DF49BC">
        <w:rPr>
          <w:rFonts w:ascii="Arial" w:hAnsi="Arial" w:cs="Arial"/>
          <w:b/>
          <w:bCs/>
          <w:u w:val="single"/>
          <w:lang w:val="pt-BR"/>
        </w:rPr>
        <w:t>DEL 17 DE MARZO DE 2022</w:t>
      </w:r>
    </w:p>
    <w:p w14:paraId="1C996E87" w14:textId="77777777" w:rsidR="007579D4" w:rsidRPr="00B431F7" w:rsidRDefault="007579D4" w:rsidP="007579D4">
      <w:pPr>
        <w:jc w:val="center"/>
        <w:rPr>
          <w:rFonts w:ascii="Arial" w:hAnsi="Arial" w:cs="Arial"/>
          <w:b/>
          <w:u w:val="single"/>
        </w:rPr>
      </w:pPr>
    </w:p>
    <w:p w14:paraId="4531FAB3" w14:textId="4AC1E06A" w:rsidR="007579D4" w:rsidRPr="00B431F7" w:rsidRDefault="007579D4" w:rsidP="007579D4">
      <w:pPr>
        <w:jc w:val="both"/>
        <w:outlineLvl w:val="0"/>
        <w:rPr>
          <w:rFonts w:ascii="Arial" w:hAnsi="Arial" w:cs="Arial"/>
        </w:rPr>
      </w:pPr>
      <w:r w:rsidRPr="00B431F7">
        <w:rPr>
          <w:rFonts w:ascii="Arial" w:hAnsi="Arial" w:cs="Arial"/>
        </w:rPr>
        <w:t xml:space="preserve">En la Sala de Sesiones de Junta Directiva, ubicada en Calle Rubén Darío </w:t>
      </w:r>
      <w:proofErr w:type="spellStart"/>
      <w:r w:rsidRPr="00B431F7">
        <w:rPr>
          <w:rFonts w:ascii="Arial" w:hAnsi="Arial" w:cs="Arial"/>
        </w:rPr>
        <w:t>N°</w:t>
      </w:r>
      <w:proofErr w:type="spellEnd"/>
      <w:r w:rsidRPr="00B431F7">
        <w:rPr>
          <w:rFonts w:ascii="Arial" w:hAnsi="Arial" w:cs="Arial"/>
        </w:rPr>
        <w:t xml:space="preserve"> 901, San Salvador, a las quince horas del día die</w:t>
      </w:r>
      <w:r w:rsidR="009E7454">
        <w:rPr>
          <w:rFonts w:ascii="Arial" w:hAnsi="Arial" w:cs="Arial"/>
        </w:rPr>
        <w:t>cisiete</w:t>
      </w:r>
      <w:r>
        <w:rPr>
          <w:rFonts w:ascii="Arial" w:hAnsi="Arial" w:cs="Arial"/>
        </w:rPr>
        <w:t xml:space="preserve"> de marzo</w:t>
      </w:r>
      <w:r w:rsidRPr="00B431F7">
        <w:rPr>
          <w:rFonts w:ascii="Arial" w:hAnsi="Arial" w:cs="Arial"/>
        </w:rPr>
        <w:t xml:space="preserve"> de dos mil veintidós, para tratar la Agenda de Sesión de Junta Directiva </w:t>
      </w:r>
      <w:proofErr w:type="spellStart"/>
      <w:r w:rsidRPr="00B431F7">
        <w:rPr>
          <w:rFonts w:ascii="Arial" w:hAnsi="Arial" w:cs="Arial"/>
        </w:rPr>
        <w:t>N°</w:t>
      </w:r>
      <w:proofErr w:type="spellEnd"/>
      <w:r w:rsidRPr="00B431F7">
        <w:rPr>
          <w:rFonts w:ascii="Arial" w:hAnsi="Arial" w:cs="Arial"/>
        </w:rPr>
        <w:t xml:space="preserve"> JD-0</w:t>
      </w:r>
      <w:r w:rsidR="009E7454">
        <w:rPr>
          <w:rFonts w:ascii="Arial" w:hAnsi="Arial" w:cs="Arial"/>
        </w:rPr>
        <w:t>53</w:t>
      </w:r>
      <w:r w:rsidRPr="00B431F7">
        <w:rPr>
          <w:rFonts w:ascii="Arial" w:hAnsi="Arial" w:cs="Arial"/>
        </w:rPr>
        <w:t>/2022 de esta fecha, se realizó la reunión de los señores miembros de Junta Directiva</w:t>
      </w:r>
      <w:r w:rsidRPr="00B431F7">
        <w:rPr>
          <w:rFonts w:ascii="Arial" w:hAnsi="Arial" w:cs="Arial"/>
          <w:b/>
        </w:rPr>
        <w:t>:</w:t>
      </w:r>
      <w:r w:rsidRPr="00B431F7">
        <w:rPr>
          <w:rFonts w:ascii="Arial" w:eastAsia="Arial" w:hAnsi="Arial" w:cs="Arial"/>
          <w:b/>
          <w:lang w:val="es-ES_tradnl"/>
        </w:rPr>
        <w:t xml:space="preserve"> </w:t>
      </w:r>
      <w:proofErr w:type="gramStart"/>
      <w:r w:rsidRPr="008A3860">
        <w:rPr>
          <w:rFonts w:ascii="Arial" w:eastAsia="Arial" w:hAnsi="Arial" w:cs="Arial"/>
          <w:b/>
          <w:lang w:val="es-ES_tradnl"/>
        </w:rPr>
        <w:t>Presidente</w:t>
      </w:r>
      <w:proofErr w:type="gramEnd"/>
      <w:r w:rsidRPr="008A3860">
        <w:rPr>
          <w:rFonts w:ascii="Arial" w:eastAsia="Arial" w:hAnsi="Arial" w:cs="Arial"/>
          <w:b/>
          <w:lang w:val="es-ES_tradnl"/>
        </w:rPr>
        <w:t xml:space="preserve"> y Director Ejecutivo: OSCAR ARMANDO MORALES. Directores Propietarios: ROBERTO CALDERON LOPEZ, JAVIER ANTONIO MEJIA CORTEZ y CONCEPCION IDALIA ZUNIGA VDA. DE CRISTALES. Directores Suplentes: </w:t>
      </w:r>
      <w:r w:rsidRPr="008A3860">
        <w:rPr>
          <w:rFonts w:ascii="Arial" w:eastAsia="Arial" w:hAnsi="Arial" w:cs="Arial"/>
          <w:b/>
          <w:bCs/>
          <w:lang w:val="es-ES_tradnl"/>
        </w:rPr>
        <w:t>ERICK ENRIQUE MONTOYA VILLACORTA</w:t>
      </w:r>
      <w:r w:rsidRPr="008A3860">
        <w:rPr>
          <w:rFonts w:ascii="Arial" w:eastAsia="Arial" w:hAnsi="Arial" w:cs="Arial"/>
          <w:b/>
          <w:lang w:val="es-ES_tradnl"/>
        </w:rPr>
        <w:t xml:space="preserve">, JUAN NEFTALI MURILLO RUIZ y JOSE RENE PEREZ. </w:t>
      </w:r>
      <w:r w:rsidRPr="00B431F7">
        <w:rPr>
          <w:rFonts w:ascii="Arial" w:hAnsi="Arial" w:cs="Arial"/>
          <w:b/>
        </w:rPr>
        <w:t xml:space="preserve">Estuvo presente también el LICENCIADO LUIS JOSUÉ VENTURA HERNÁNDEZ, Gerente General. </w:t>
      </w:r>
      <w:r w:rsidRPr="00B431F7">
        <w:rPr>
          <w:rFonts w:ascii="Arial" w:hAnsi="Arial" w:cs="Arial"/>
        </w:rPr>
        <w:t xml:space="preserve">Una vez comprobado el quórum el Señor </w:t>
      </w:r>
      <w:proofErr w:type="gramStart"/>
      <w:r w:rsidRPr="00B431F7">
        <w:rPr>
          <w:rFonts w:ascii="Arial" w:hAnsi="Arial" w:cs="Arial"/>
        </w:rPr>
        <w:t>Presidente</w:t>
      </w:r>
      <w:proofErr w:type="gramEnd"/>
      <w:r w:rsidRPr="00B431F7">
        <w:rPr>
          <w:rFonts w:ascii="Arial" w:hAnsi="Arial" w:cs="Arial"/>
        </w:rPr>
        <w:t xml:space="preserve"> y Director Ejecutivo somete a consideración la siguiente agenda:</w:t>
      </w:r>
    </w:p>
    <w:p w14:paraId="296B6DB6" w14:textId="77777777" w:rsidR="007579D4" w:rsidRPr="00B431F7" w:rsidRDefault="007579D4" w:rsidP="007579D4">
      <w:pPr>
        <w:pStyle w:val="Prrafodelista"/>
        <w:tabs>
          <w:tab w:val="left" w:pos="851"/>
        </w:tabs>
        <w:jc w:val="center"/>
        <w:rPr>
          <w:rFonts w:ascii="Arial" w:hAnsi="Arial" w:cs="Arial"/>
          <w:b/>
          <w:bCs/>
          <w:u w:val="single"/>
          <w:lang w:val="pt-BR"/>
        </w:rPr>
      </w:pPr>
    </w:p>
    <w:p w14:paraId="56805CD5" w14:textId="77777777" w:rsidR="009E7454" w:rsidRPr="00DF49BC" w:rsidRDefault="009E7454" w:rsidP="009E7454">
      <w:pPr>
        <w:pStyle w:val="Prrafodelista"/>
        <w:numPr>
          <w:ilvl w:val="0"/>
          <w:numId w:val="1"/>
        </w:numPr>
        <w:ind w:hanging="153"/>
        <w:jc w:val="both"/>
        <w:rPr>
          <w:rFonts w:ascii="Arial" w:hAnsi="Arial" w:cs="Arial"/>
          <w:b/>
          <w:snapToGrid w:val="0"/>
          <w:lang w:val="pt-BR"/>
        </w:rPr>
      </w:pPr>
      <w:r w:rsidRPr="00DF49BC">
        <w:rPr>
          <w:rFonts w:ascii="Arial" w:hAnsi="Arial" w:cs="Arial"/>
          <w:b/>
          <w:snapToGrid w:val="0"/>
          <w:lang w:val="pt-BR"/>
        </w:rPr>
        <w:t>APROBACIÓN DE AGENDA</w:t>
      </w:r>
    </w:p>
    <w:p w14:paraId="157645AD" w14:textId="77777777" w:rsidR="009E7454" w:rsidRPr="00DF49BC" w:rsidRDefault="009E7454" w:rsidP="009E7454">
      <w:pPr>
        <w:pStyle w:val="Prrafodelista"/>
        <w:ind w:left="567" w:hanging="153"/>
        <w:jc w:val="both"/>
        <w:rPr>
          <w:rFonts w:ascii="Arial" w:hAnsi="Arial" w:cs="Arial"/>
          <w:b/>
          <w:snapToGrid w:val="0"/>
          <w:lang w:val="pt-BR"/>
        </w:rPr>
      </w:pPr>
    </w:p>
    <w:p w14:paraId="755BBFB5" w14:textId="77777777" w:rsidR="009E7454" w:rsidRPr="00DF49BC" w:rsidRDefault="009E7454" w:rsidP="009E7454">
      <w:pPr>
        <w:pStyle w:val="Prrafodelista"/>
        <w:numPr>
          <w:ilvl w:val="0"/>
          <w:numId w:val="1"/>
        </w:numPr>
        <w:ind w:hanging="153"/>
        <w:jc w:val="both"/>
        <w:rPr>
          <w:rFonts w:ascii="Arial" w:hAnsi="Arial" w:cs="Arial"/>
          <w:b/>
          <w:snapToGrid w:val="0"/>
          <w:lang w:val="pt-BR"/>
        </w:rPr>
      </w:pPr>
      <w:r w:rsidRPr="00DF49BC">
        <w:rPr>
          <w:rFonts w:ascii="Arial" w:hAnsi="Arial" w:cs="Arial"/>
          <w:b/>
          <w:snapToGrid w:val="0"/>
          <w:lang w:val="pt-BR"/>
        </w:rPr>
        <w:t>APROBACIÓN DE ACTA ANTERIOR</w:t>
      </w:r>
    </w:p>
    <w:p w14:paraId="5BD675FE" w14:textId="77777777" w:rsidR="009E7454" w:rsidRPr="00DF49BC" w:rsidRDefault="009E7454" w:rsidP="009E7454">
      <w:pPr>
        <w:pStyle w:val="Prrafodelista"/>
        <w:ind w:left="567" w:hanging="153"/>
        <w:rPr>
          <w:rFonts w:ascii="Arial" w:hAnsi="Arial" w:cs="Arial"/>
          <w:b/>
          <w:snapToGrid w:val="0"/>
          <w:lang w:val="pt-BR"/>
        </w:rPr>
      </w:pPr>
    </w:p>
    <w:p w14:paraId="4D797933" w14:textId="77777777" w:rsidR="009E7454" w:rsidRPr="00DF49BC" w:rsidRDefault="009E7454" w:rsidP="009E7454">
      <w:pPr>
        <w:pStyle w:val="Prrafodelista"/>
        <w:numPr>
          <w:ilvl w:val="0"/>
          <w:numId w:val="1"/>
        </w:numPr>
        <w:ind w:hanging="153"/>
        <w:jc w:val="both"/>
        <w:rPr>
          <w:rFonts w:ascii="Arial" w:hAnsi="Arial" w:cs="Arial"/>
          <w:b/>
          <w:snapToGrid w:val="0"/>
          <w:lang w:val="pt-BR"/>
        </w:rPr>
      </w:pPr>
      <w:r w:rsidRPr="00DF49BC">
        <w:rPr>
          <w:rFonts w:ascii="Arial" w:hAnsi="Arial" w:cs="Arial"/>
          <w:b/>
        </w:rPr>
        <w:t xml:space="preserve">RESOLUCIÓN DE CRÉDITOS </w:t>
      </w:r>
    </w:p>
    <w:p w14:paraId="482B70E5" w14:textId="77777777" w:rsidR="009E7454" w:rsidRPr="00DF49BC" w:rsidRDefault="009E7454" w:rsidP="009E7454">
      <w:pPr>
        <w:pStyle w:val="Prrafodelista"/>
        <w:ind w:hanging="153"/>
        <w:rPr>
          <w:rFonts w:ascii="Arial" w:hAnsi="Arial" w:cs="Arial"/>
          <w:b/>
          <w:bCs/>
        </w:rPr>
      </w:pPr>
    </w:p>
    <w:p w14:paraId="4596D317" w14:textId="77777777" w:rsidR="009E7454" w:rsidRPr="00DF49BC" w:rsidRDefault="009E7454" w:rsidP="009E7454">
      <w:pPr>
        <w:pStyle w:val="Prrafodelista"/>
        <w:numPr>
          <w:ilvl w:val="0"/>
          <w:numId w:val="1"/>
        </w:numPr>
        <w:ind w:hanging="153"/>
        <w:jc w:val="both"/>
        <w:rPr>
          <w:rFonts w:ascii="Arial" w:hAnsi="Arial" w:cs="Arial"/>
          <w:b/>
          <w:bCs/>
          <w:snapToGrid w:val="0"/>
          <w:lang w:val="pt-BR"/>
        </w:rPr>
      </w:pPr>
      <w:r w:rsidRPr="00DF49BC">
        <w:rPr>
          <w:rFonts w:ascii="Arial" w:hAnsi="Arial" w:cs="Arial"/>
          <w:b/>
          <w:bCs/>
        </w:rPr>
        <w:t xml:space="preserve">PRESUPUESTO DE INGRESOS Y EGRESOS 2022 APROBADO POR DECRETO EJECUTIVO </w:t>
      </w:r>
    </w:p>
    <w:p w14:paraId="462CE149" w14:textId="77777777" w:rsidR="009E7454" w:rsidRPr="00DF49BC" w:rsidRDefault="009E7454" w:rsidP="009E7454">
      <w:pPr>
        <w:pStyle w:val="Prrafodelista"/>
        <w:ind w:hanging="153"/>
        <w:rPr>
          <w:rFonts w:ascii="Arial" w:hAnsi="Arial" w:cs="Arial"/>
          <w:b/>
          <w:bCs/>
          <w:snapToGrid w:val="0"/>
          <w:lang w:val="pt-BR"/>
        </w:rPr>
      </w:pPr>
    </w:p>
    <w:p w14:paraId="42CB95BF" w14:textId="77777777" w:rsidR="009E7454" w:rsidRPr="00DF49BC" w:rsidRDefault="009E7454" w:rsidP="009E7454">
      <w:pPr>
        <w:pStyle w:val="Prrafodelista"/>
        <w:numPr>
          <w:ilvl w:val="0"/>
          <w:numId w:val="1"/>
        </w:numPr>
        <w:ind w:hanging="153"/>
        <w:jc w:val="both"/>
        <w:rPr>
          <w:rFonts w:ascii="Arial" w:hAnsi="Arial" w:cs="Arial"/>
          <w:b/>
          <w:bCs/>
          <w:snapToGrid w:val="0"/>
          <w:lang w:val="pt-BR"/>
        </w:rPr>
      </w:pPr>
      <w:r w:rsidRPr="00DF49BC">
        <w:rPr>
          <w:rFonts w:ascii="Arial" w:hAnsi="Arial" w:cs="Arial"/>
          <w:b/>
          <w:bCs/>
          <w:snapToGrid w:val="0"/>
          <w:lang w:val="pt-BR"/>
        </w:rPr>
        <w:t xml:space="preserve">SOLICITUD DE AJUSTE A LA CUENTA DE COSTAS PROCESALES </w:t>
      </w:r>
    </w:p>
    <w:p w14:paraId="173C8D44" w14:textId="77777777" w:rsidR="009E7454" w:rsidRPr="00DF49BC" w:rsidRDefault="009E7454" w:rsidP="009E7454">
      <w:pPr>
        <w:pStyle w:val="Prrafodelista"/>
        <w:rPr>
          <w:rFonts w:ascii="Arial" w:hAnsi="Arial" w:cs="Arial"/>
          <w:b/>
          <w:bCs/>
          <w:snapToGrid w:val="0"/>
          <w:lang w:val="pt-BR"/>
        </w:rPr>
      </w:pPr>
    </w:p>
    <w:p w14:paraId="09042B1F" w14:textId="77777777" w:rsidR="009E7454" w:rsidRPr="00DF49BC" w:rsidRDefault="009E7454" w:rsidP="009E7454">
      <w:pPr>
        <w:pStyle w:val="Prrafodelista"/>
        <w:numPr>
          <w:ilvl w:val="0"/>
          <w:numId w:val="1"/>
        </w:numPr>
        <w:ind w:hanging="153"/>
        <w:jc w:val="both"/>
        <w:rPr>
          <w:rFonts w:ascii="Arial" w:hAnsi="Arial" w:cs="Arial"/>
          <w:b/>
          <w:snapToGrid w:val="0"/>
          <w:lang w:val="pt-BR"/>
        </w:rPr>
      </w:pPr>
      <w:r w:rsidRPr="00DF49BC">
        <w:rPr>
          <w:rFonts w:ascii="Arial" w:hAnsi="Arial" w:cs="Arial"/>
          <w:b/>
          <w:lang w:val="es-MX"/>
        </w:rPr>
        <w:t xml:space="preserve">INFORME DE </w:t>
      </w:r>
      <w:r w:rsidRPr="00DF49BC">
        <w:rPr>
          <w:rFonts w:ascii="Arial" w:hAnsi="Arial" w:cs="Arial"/>
          <w:b/>
        </w:rPr>
        <w:t xml:space="preserve">AVANCE EN LA EJECUCIÓN DEL PLAN INTEGRAL DE RECUPERACIÓN DE CRÉDITOS EN MORA </w:t>
      </w:r>
      <w:r w:rsidRPr="00DF49BC">
        <w:rPr>
          <w:rFonts w:ascii="Arial" w:hAnsi="Arial" w:cs="Arial"/>
          <w:b/>
          <w:lang w:val="es-MX"/>
        </w:rPr>
        <w:t xml:space="preserve">AL MES DE FEBRERO DE 2022 </w:t>
      </w:r>
    </w:p>
    <w:p w14:paraId="7FF6E753" w14:textId="77777777" w:rsidR="009E7454" w:rsidRPr="00DF49BC" w:rsidRDefault="009E7454" w:rsidP="009E7454">
      <w:pPr>
        <w:pStyle w:val="Prrafodelista"/>
        <w:ind w:left="567" w:hanging="153"/>
        <w:jc w:val="both"/>
        <w:rPr>
          <w:rFonts w:ascii="Arial" w:hAnsi="Arial" w:cs="Arial"/>
          <w:b/>
          <w:bCs/>
          <w:snapToGrid w:val="0"/>
          <w:lang w:val="pt-BR"/>
        </w:rPr>
      </w:pPr>
    </w:p>
    <w:p w14:paraId="3E155BA8" w14:textId="77777777" w:rsidR="009E7454" w:rsidRPr="00DF49BC" w:rsidRDefault="009E7454" w:rsidP="009E7454">
      <w:pPr>
        <w:numPr>
          <w:ilvl w:val="0"/>
          <w:numId w:val="1"/>
        </w:numPr>
        <w:ind w:hanging="153"/>
        <w:jc w:val="both"/>
        <w:rPr>
          <w:rFonts w:ascii="Arial" w:hAnsi="Arial" w:cs="Arial"/>
          <w:b/>
          <w:bCs/>
          <w:lang w:val="es-SV" w:eastAsia="en-US"/>
        </w:rPr>
      </w:pPr>
      <w:r w:rsidRPr="00DF49BC">
        <w:rPr>
          <w:rFonts w:ascii="Arial" w:hAnsi="Arial" w:cs="Arial"/>
          <w:b/>
          <w:bCs/>
          <w:lang w:val="es-MX"/>
        </w:rPr>
        <w:t xml:space="preserve">INFORME DE LICITACIÓN PÚBLICA </w:t>
      </w:r>
      <w:proofErr w:type="spellStart"/>
      <w:r w:rsidRPr="00DF49BC">
        <w:rPr>
          <w:rFonts w:ascii="Arial" w:hAnsi="Arial" w:cs="Arial"/>
          <w:b/>
          <w:bCs/>
          <w:lang w:val="es-MX"/>
        </w:rPr>
        <w:t>Nº</w:t>
      </w:r>
      <w:proofErr w:type="spellEnd"/>
      <w:r w:rsidRPr="00DF49BC">
        <w:rPr>
          <w:rFonts w:ascii="Arial" w:hAnsi="Arial" w:cs="Arial"/>
          <w:b/>
          <w:bCs/>
          <w:lang w:val="es-MX"/>
        </w:rPr>
        <w:t xml:space="preserve"> FSV-01/2022 “PROGRAMA DE SEGUROS DEL FSV” </w:t>
      </w:r>
    </w:p>
    <w:p w14:paraId="546A034A" w14:textId="77777777" w:rsidR="009E7454" w:rsidRPr="00DF49BC" w:rsidRDefault="009E7454" w:rsidP="009E7454">
      <w:pPr>
        <w:pStyle w:val="Prrafodelista"/>
        <w:ind w:hanging="153"/>
        <w:rPr>
          <w:rFonts w:ascii="Arial" w:hAnsi="Arial" w:cs="Arial"/>
          <w:b/>
          <w:bCs/>
          <w:lang w:val="es-ES_tradnl" w:eastAsia="es-ES_tradnl"/>
        </w:rPr>
      </w:pPr>
    </w:p>
    <w:p w14:paraId="020CFDC3" w14:textId="77777777" w:rsidR="009E7454" w:rsidRPr="00DF49BC" w:rsidRDefault="009E7454" w:rsidP="009E7454">
      <w:pPr>
        <w:numPr>
          <w:ilvl w:val="0"/>
          <w:numId w:val="1"/>
        </w:numPr>
        <w:ind w:hanging="153"/>
        <w:jc w:val="both"/>
        <w:rPr>
          <w:rFonts w:ascii="Arial" w:hAnsi="Arial" w:cs="Arial"/>
          <w:b/>
          <w:bCs/>
          <w:lang w:val="es-ES_tradnl" w:eastAsia="es-ES_tradnl"/>
        </w:rPr>
      </w:pPr>
      <w:r w:rsidRPr="00DF49BC">
        <w:rPr>
          <w:rFonts w:ascii="Arial" w:hAnsi="Arial" w:cs="Arial"/>
          <w:b/>
          <w:bCs/>
          <w:lang w:val="es-ES_tradnl" w:eastAsia="es-ES_tradnl"/>
        </w:rPr>
        <w:t xml:space="preserve">SOLICITUD DE PRÓRROGA DEL CONTRATO DERIVADO DE CONTRATACIÓN DIRECTA </w:t>
      </w:r>
      <w:proofErr w:type="spellStart"/>
      <w:r w:rsidRPr="00DF49BC">
        <w:rPr>
          <w:rFonts w:ascii="Arial" w:hAnsi="Arial" w:cs="Arial"/>
          <w:b/>
          <w:bCs/>
          <w:lang w:val="es-ES_tradnl" w:eastAsia="es-ES_tradnl"/>
        </w:rPr>
        <w:t>N°</w:t>
      </w:r>
      <w:proofErr w:type="spellEnd"/>
      <w:r w:rsidRPr="00DF49BC">
        <w:rPr>
          <w:rFonts w:ascii="Arial" w:hAnsi="Arial" w:cs="Arial"/>
          <w:b/>
          <w:bCs/>
          <w:lang w:val="es-ES_tradnl" w:eastAsia="es-ES_tradnl"/>
        </w:rPr>
        <w:t xml:space="preserve"> FSV-02/2021 “SERVICIOS DE ASESORÍA LEGAL EN MATERIA DE DERECHO ADMINISTRATIVO PARA EL FONDO SOCIAL PARA LA VIVIENDA” </w:t>
      </w:r>
    </w:p>
    <w:p w14:paraId="476FC714" w14:textId="77777777" w:rsidR="009E7454" w:rsidRPr="00DF49BC" w:rsidRDefault="009E7454" w:rsidP="009E7454">
      <w:pPr>
        <w:pStyle w:val="Prrafodelista"/>
        <w:ind w:hanging="153"/>
        <w:rPr>
          <w:rFonts w:ascii="Arial" w:hAnsi="Arial" w:cs="Arial"/>
          <w:b/>
          <w:bCs/>
          <w:lang w:val="es-ES_tradnl" w:eastAsia="es-ES_tradnl"/>
        </w:rPr>
      </w:pPr>
    </w:p>
    <w:p w14:paraId="26352EAC" w14:textId="77777777" w:rsidR="009E7454" w:rsidRPr="00DF49BC" w:rsidRDefault="009E7454" w:rsidP="009E7454">
      <w:pPr>
        <w:numPr>
          <w:ilvl w:val="0"/>
          <w:numId w:val="1"/>
        </w:numPr>
        <w:ind w:hanging="153"/>
        <w:jc w:val="both"/>
        <w:rPr>
          <w:rFonts w:ascii="Arial" w:hAnsi="Arial" w:cs="Arial"/>
          <w:b/>
          <w:bCs/>
          <w:lang w:val="es-ES_tradnl" w:eastAsia="es-ES_tradnl"/>
        </w:rPr>
      </w:pPr>
      <w:r w:rsidRPr="00DF49BC">
        <w:rPr>
          <w:rFonts w:ascii="Arial" w:hAnsi="Arial" w:cs="Arial"/>
          <w:b/>
          <w:bCs/>
          <w:lang w:val="es-ES_tradnl" w:eastAsia="es-ES_tradnl"/>
        </w:rPr>
        <w:t>CONVENIO DE COOPERACIÓN INTERINSTITUCIONAL ENTRE EL INSTITUTO ADMINISTRADOR DE LOS BENEFICIOS DE LOS VETERANOS Y EXCOMBATIENTES (INABVE)</w:t>
      </w:r>
      <w:r w:rsidRPr="00DF49BC">
        <w:rPr>
          <w:rFonts w:ascii="Arial" w:hAnsi="Arial" w:cs="Arial"/>
          <w:lang w:val="es-ES_tradnl" w:eastAsia="es-ES_tradnl"/>
        </w:rPr>
        <w:t xml:space="preserve"> </w:t>
      </w:r>
      <w:r w:rsidRPr="00DF49BC">
        <w:rPr>
          <w:rFonts w:ascii="Arial" w:hAnsi="Arial" w:cs="Arial"/>
          <w:b/>
          <w:bCs/>
          <w:lang w:val="es-ES_tradnl" w:eastAsia="es-ES_tradnl"/>
        </w:rPr>
        <w:t xml:space="preserve">Y EL FONDO SOCIAL PARA LA VIVIENDA </w:t>
      </w:r>
    </w:p>
    <w:p w14:paraId="614C563F" w14:textId="77777777" w:rsidR="009E7454" w:rsidRPr="00DF49BC" w:rsidRDefault="009E7454" w:rsidP="009E7454">
      <w:pPr>
        <w:pStyle w:val="Prrafodelista"/>
        <w:ind w:hanging="153"/>
        <w:rPr>
          <w:rFonts w:ascii="Arial" w:hAnsi="Arial" w:cs="Arial"/>
          <w:b/>
          <w:bCs/>
          <w:lang w:val="es-SV" w:eastAsia="en-US"/>
        </w:rPr>
      </w:pPr>
    </w:p>
    <w:p w14:paraId="48959FF4" w14:textId="77777777" w:rsidR="009E7454" w:rsidRPr="00DF49BC" w:rsidRDefault="009E7454" w:rsidP="009E7454">
      <w:pPr>
        <w:numPr>
          <w:ilvl w:val="0"/>
          <w:numId w:val="1"/>
        </w:numPr>
        <w:ind w:hanging="153"/>
        <w:jc w:val="both"/>
        <w:rPr>
          <w:rFonts w:ascii="Arial" w:hAnsi="Arial" w:cs="Arial"/>
          <w:b/>
          <w:bCs/>
          <w:lang w:val="es-ES_tradnl" w:eastAsia="es-ES_tradnl"/>
        </w:rPr>
      </w:pPr>
      <w:r w:rsidRPr="00DF49BC">
        <w:rPr>
          <w:rFonts w:ascii="Arial" w:hAnsi="Arial" w:cs="Arial"/>
          <w:b/>
          <w:bCs/>
          <w:lang w:val="es-SV" w:eastAsia="en-US"/>
        </w:rPr>
        <w:t xml:space="preserve">CAPACITACIÓN DE GOBIERNO CORPORATIVO </w:t>
      </w:r>
    </w:p>
    <w:p w14:paraId="4490A794" w14:textId="77777777" w:rsidR="007579D4" w:rsidRPr="005E5E96" w:rsidRDefault="007579D4" w:rsidP="007579D4">
      <w:pPr>
        <w:pStyle w:val="Prrafodelista"/>
        <w:rPr>
          <w:rFonts w:ascii="Arial" w:hAnsi="Arial" w:cs="Arial"/>
          <w:b/>
          <w:snapToGrid w:val="0"/>
          <w:lang w:val="pt-BR"/>
        </w:rPr>
      </w:pPr>
    </w:p>
    <w:p w14:paraId="7C79AD35" w14:textId="77777777" w:rsidR="007579D4" w:rsidRPr="004A1851" w:rsidRDefault="007579D4" w:rsidP="007579D4">
      <w:pPr>
        <w:pStyle w:val="Prrafodelista"/>
        <w:numPr>
          <w:ilvl w:val="0"/>
          <w:numId w:val="1"/>
        </w:numPr>
        <w:ind w:left="567" w:hanging="141"/>
        <w:jc w:val="both"/>
        <w:rPr>
          <w:rFonts w:ascii="Arial" w:hAnsi="Arial" w:cs="Arial"/>
          <w:b/>
          <w:snapToGrid w:val="0"/>
          <w:lang w:val="pt-BR"/>
        </w:rPr>
      </w:pPr>
      <w:r w:rsidRPr="00FF3FBD">
        <w:rPr>
          <w:rFonts w:ascii="Arial" w:eastAsia="Arial Unicode MS" w:hAnsi="Arial" w:cs="Arial"/>
          <w:b/>
        </w:rPr>
        <w:t>ACUERDO DE RESOLUCIÓN SOBRE INFORMACIÓN RESERVADA DE ESTA SESIÓN</w:t>
      </w:r>
    </w:p>
    <w:p w14:paraId="6EBDCD24" w14:textId="77777777" w:rsidR="0065159D" w:rsidRDefault="0065159D" w:rsidP="007579D4">
      <w:pPr>
        <w:jc w:val="center"/>
        <w:rPr>
          <w:rFonts w:ascii="Arial" w:hAnsi="Arial" w:cs="Arial"/>
          <w:b/>
          <w:snapToGrid w:val="0"/>
          <w:u w:val="single"/>
        </w:rPr>
      </w:pPr>
    </w:p>
    <w:p w14:paraId="2FE17BF9" w14:textId="77777777" w:rsidR="0065159D" w:rsidRDefault="0065159D" w:rsidP="007579D4">
      <w:pPr>
        <w:jc w:val="center"/>
        <w:rPr>
          <w:rFonts w:ascii="Arial" w:hAnsi="Arial" w:cs="Arial"/>
          <w:b/>
          <w:snapToGrid w:val="0"/>
          <w:u w:val="single"/>
        </w:rPr>
      </w:pPr>
    </w:p>
    <w:p w14:paraId="4312C509" w14:textId="77777777" w:rsidR="0065159D" w:rsidRDefault="0065159D" w:rsidP="007579D4">
      <w:pPr>
        <w:jc w:val="center"/>
        <w:rPr>
          <w:rFonts w:ascii="Arial" w:hAnsi="Arial" w:cs="Arial"/>
          <w:b/>
          <w:snapToGrid w:val="0"/>
          <w:u w:val="single"/>
        </w:rPr>
      </w:pPr>
    </w:p>
    <w:p w14:paraId="62F6BF4A" w14:textId="785DD71F" w:rsidR="007579D4" w:rsidRPr="00B431F7" w:rsidRDefault="007579D4" w:rsidP="007579D4">
      <w:pPr>
        <w:jc w:val="center"/>
        <w:rPr>
          <w:rFonts w:ascii="Arial" w:hAnsi="Arial" w:cs="Arial"/>
          <w:b/>
          <w:bCs/>
        </w:rPr>
      </w:pPr>
      <w:r w:rsidRPr="00B431F7">
        <w:rPr>
          <w:rFonts w:ascii="Arial" w:hAnsi="Arial" w:cs="Arial"/>
          <w:b/>
          <w:snapToGrid w:val="0"/>
          <w:u w:val="single"/>
        </w:rPr>
        <w:t>DESARROLLO</w:t>
      </w:r>
    </w:p>
    <w:p w14:paraId="2F156F99" w14:textId="77777777" w:rsidR="007579D4" w:rsidRPr="00B431F7" w:rsidRDefault="007579D4" w:rsidP="007579D4">
      <w:pPr>
        <w:jc w:val="center"/>
        <w:rPr>
          <w:rFonts w:ascii="Arial" w:hAnsi="Arial" w:cs="Arial"/>
          <w:b/>
          <w:snapToGrid w:val="0"/>
          <w:u w:val="single"/>
        </w:rPr>
      </w:pPr>
    </w:p>
    <w:p w14:paraId="646701C5" w14:textId="77777777" w:rsidR="007579D4" w:rsidRPr="00B431F7" w:rsidRDefault="007579D4" w:rsidP="007579D4">
      <w:pPr>
        <w:numPr>
          <w:ilvl w:val="0"/>
          <w:numId w:val="36"/>
        </w:numPr>
        <w:jc w:val="both"/>
        <w:rPr>
          <w:rFonts w:ascii="Arial" w:hAnsi="Arial" w:cs="Arial"/>
          <w:b/>
          <w:snapToGrid w:val="0"/>
        </w:rPr>
      </w:pPr>
      <w:r w:rsidRPr="00B431F7">
        <w:rPr>
          <w:rFonts w:ascii="Arial" w:hAnsi="Arial" w:cs="Arial"/>
          <w:b/>
          <w:snapToGrid w:val="0"/>
        </w:rPr>
        <w:t xml:space="preserve">APROBACION DE AGENDA. </w:t>
      </w:r>
      <w:r w:rsidRPr="00B431F7">
        <w:rPr>
          <w:rFonts w:ascii="Arial" w:hAnsi="Arial" w:cs="Arial"/>
          <w:snapToGrid w:val="0"/>
        </w:rPr>
        <w:t>Fue aprobada.</w:t>
      </w:r>
    </w:p>
    <w:p w14:paraId="5EBBBD74" w14:textId="77777777" w:rsidR="007579D4" w:rsidRPr="00B431F7" w:rsidRDefault="007579D4" w:rsidP="007579D4">
      <w:pPr>
        <w:jc w:val="both"/>
        <w:rPr>
          <w:rFonts w:ascii="Arial" w:hAnsi="Arial" w:cs="Arial"/>
          <w:b/>
          <w:snapToGrid w:val="0"/>
        </w:rPr>
      </w:pPr>
    </w:p>
    <w:p w14:paraId="635FF1A4" w14:textId="6682ECBE" w:rsidR="007579D4" w:rsidRPr="00B431F7" w:rsidRDefault="007579D4" w:rsidP="007579D4">
      <w:pPr>
        <w:numPr>
          <w:ilvl w:val="0"/>
          <w:numId w:val="36"/>
        </w:numPr>
        <w:jc w:val="both"/>
        <w:rPr>
          <w:rFonts w:ascii="Arial" w:hAnsi="Arial" w:cs="Arial"/>
        </w:rPr>
      </w:pPr>
      <w:r w:rsidRPr="00B431F7">
        <w:rPr>
          <w:rFonts w:ascii="Arial" w:hAnsi="Arial" w:cs="Arial"/>
          <w:b/>
          <w:snapToGrid w:val="0"/>
        </w:rPr>
        <w:t xml:space="preserve">APROBACION Y RATIFICACION DE ACTA ANTERIOR. </w:t>
      </w:r>
      <w:r w:rsidRPr="00B431F7">
        <w:rPr>
          <w:rFonts w:ascii="Arial" w:hAnsi="Arial" w:cs="Arial"/>
        </w:rPr>
        <w:t xml:space="preserve">Se aprobó el Acta </w:t>
      </w:r>
      <w:proofErr w:type="spellStart"/>
      <w:r w:rsidRPr="00B431F7">
        <w:rPr>
          <w:rFonts w:ascii="Arial" w:hAnsi="Arial" w:cs="Arial"/>
        </w:rPr>
        <w:t>N°</w:t>
      </w:r>
      <w:proofErr w:type="spellEnd"/>
      <w:r w:rsidRPr="00B431F7">
        <w:rPr>
          <w:rFonts w:ascii="Arial" w:hAnsi="Arial" w:cs="Arial"/>
        </w:rPr>
        <w:t xml:space="preserve"> JD-0</w:t>
      </w:r>
      <w:r w:rsidR="009E7454">
        <w:rPr>
          <w:rFonts w:ascii="Arial" w:hAnsi="Arial" w:cs="Arial"/>
        </w:rPr>
        <w:t>52</w:t>
      </w:r>
      <w:r w:rsidRPr="00B431F7">
        <w:rPr>
          <w:rFonts w:ascii="Arial" w:hAnsi="Arial" w:cs="Arial"/>
        </w:rPr>
        <w:t xml:space="preserve">/2022 del </w:t>
      </w:r>
      <w:r w:rsidR="009E7454">
        <w:rPr>
          <w:rFonts w:ascii="Arial" w:hAnsi="Arial" w:cs="Arial"/>
        </w:rPr>
        <w:t>16</w:t>
      </w:r>
      <w:r w:rsidRPr="00B431F7">
        <w:rPr>
          <w:rFonts w:ascii="Arial" w:hAnsi="Arial" w:cs="Arial"/>
        </w:rPr>
        <w:t xml:space="preserve"> de </w:t>
      </w:r>
      <w:r>
        <w:rPr>
          <w:rFonts w:ascii="Arial" w:hAnsi="Arial" w:cs="Arial"/>
        </w:rPr>
        <w:t>marzo</w:t>
      </w:r>
      <w:r w:rsidRPr="00B431F7">
        <w:rPr>
          <w:rFonts w:ascii="Arial" w:hAnsi="Arial" w:cs="Arial"/>
        </w:rPr>
        <w:t xml:space="preserve"> de 2022, la cual fue ratificada. </w:t>
      </w:r>
    </w:p>
    <w:p w14:paraId="75C8E31F" w14:textId="68E9C320" w:rsidR="00600D4E" w:rsidRPr="00041C5B" w:rsidRDefault="00600D4E" w:rsidP="00DF49BC">
      <w:pPr>
        <w:ind w:left="720"/>
        <w:jc w:val="both"/>
      </w:pPr>
    </w:p>
    <w:p w14:paraId="7AF9A515" w14:textId="77777777" w:rsidR="00600D4E" w:rsidRDefault="00600D4E" w:rsidP="007F752E">
      <w:pPr>
        <w:pStyle w:val="Prrafodelista"/>
        <w:tabs>
          <w:tab w:val="left" w:pos="851"/>
        </w:tabs>
        <w:jc w:val="center"/>
        <w:rPr>
          <w:rFonts w:ascii="Arial" w:hAnsi="Arial" w:cs="Arial"/>
          <w:b/>
          <w:bCs/>
          <w:sz w:val="22"/>
          <w:szCs w:val="22"/>
          <w:u w:val="single"/>
          <w:lang w:val="pt-BR"/>
        </w:rPr>
      </w:pPr>
    </w:p>
    <w:p w14:paraId="7E855238" w14:textId="77777777" w:rsidR="00A95FC2" w:rsidRDefault="00A95FC2" w:rsidP="00A95FC2">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11 al 16 de marzo del presente año. Asimismo, de conformidad con el informe preparado por la Gerencia de Créditos, se presentaron para aprobación, un total de </w:t>
      </w:r>
      <w:r w:rsidRPr="00064411">
        <w:rPr>
          <w:rFonts w:ascii="Arial" w:eastAsia="Arial" w:hAnsi="Arial" w:cs="Arial"/>
          <w:lang w:val="es-ES_tradnl"/>
        </w:rPr>
        <w:t>37 solicitudes de crédito por un monto de $1,106,768.73</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053</w:t>
      </w:r>
      <w:r w:rsidRPr="00A87473">
        <w:rPr>
          <w:rFonts w:ascii="Arial" w:hAnsi="Arial" w:cs="Arial"/>
        </w:rPr>
        <w:t xml:space="preserve"> del correspondiente Libro de Resolución de Créditos de Junta Directiva. </w:t>
      </w:r>
    </w:p>
    <w:p w14:paraId="4C05AA71" w14:textId="1898F852" w:rsidR="00600D4E" w:rsidRDefault="00600D4E" w:rsidP="007F752E">
      <w:pPr>
        <w:pStyle w:val="Prrafodelista"/>
        <w:tabs>
          <w:tab w:val="left" w:pos="851"/>
        </w:tabs>
        <w:jc w:val="center"/>
        <w:rPr>
          <w:rFonts w:ascii="Arial" w:hAnsi="Arial" w:cs="Arial"/>
          <w:b/>
          <w:bCs/>
          <w:sz w:val="22"/>
          <w:szCs w:val="22"/>
          <w:u w:val="single"/>
          <w:lang w:val="pt-BR"/>
        </w:rPr>
      </w:pPr>
    </w:p>
    <w:p w14:paraId="3F7B30C4" w14:textId="740A93E9" w:rsidR="006B7208" w:rsidRDefault="006B7208" w:rsidP="007F752E">
      <w:pPr>
        <w:pStyle w:val="Prrafodelista"/>
        <w:tabs>
          <w:tab w:val="left" w:pos="851"/>
        </w:tabs>
        <w:jc w:val="center"/>
        <w:rPr>
          <w:rFonts w:ascii="Arial" w:hAnsi="Arial" w:cs="Arial"/>
          <w:b/>
          <w:bCs/>
          <w:sz w:val="22"/>
          <w:szCs w:val="22"/>
          <w:u w:val="single"/>
          <w:lang w:val="pt-BR"/>
        </w:rPr>
      </w:pPr>
    </w:p>
    <w:p w14:paraId="1A4879FA" w14:textId="2AD9DE68" w:rsidR="005005AE" w:rsidRPr="00BE76BC" w:rsidRDefault="005005AE" w:rsidP="005005AE">
      <w:pPr>
        <w:jc w:val="both"/>
        <w:rPr>
          <w:rFonts w:ascii="Arial" w:hAnsi="Arial" w:cs="Arial"/>
          <w:b/>
        </w:rPr>
      </w:pPr>
      <w:r w:rsidRPr="00BE76BC">
        <w:rPr>
          <w:rFonts w:ascii="Arial" w:hAnsi="Arial" w:cs="Arial"/>
          <w:b/>
          <w:bCs/>
        </w:rPr>
        <w:t xml:space="preserve">IV) PRESUPUESTO DE INGRESOS Y EGRESOS 2022 APROBADO POR DECRETO EJECUTIVO. </w:t>
      </w:r>
      <w:r w:rsidRPr="00BE76BC">
        <w:rPr>
          <w:rFonts w:ascii="Arial" w:hAnsi="Arial" w:cs="Arial"/>
        </w:rPr>
        <w:t xml:space="preserve">El presidente y </w:t>
      </w:r>
      <w:proofErr w:type="gramStart"/>
      <w:r w:rsidRPr="00BE76BC">
        <w:rPr>
          <w:rFonts w:ascii="Arial" w:hAnsi="Arial" w:cs="Arial"/>
        </w:rPr>
        <w:t>Director Ejecutivo</w:t>
      </w:r>
      <w:proofErr w:type="gramEnd"/>
      <w:r w:rsidRPr="00BE76BC">
        <w:rPr>
          <w:rFonts w:ascii="Arial" w:hAnsi="Arial" w:cs="Arial"/>
        </w:rPr>
        <w:t xml:space="preserve"> sometió</w:t>
      </w:r>
      <w:r w:rsidRPr="00BE76BC">
        <w:rPr>
          <w:rFonts w:ascii="Arial" w:hAnsi="Arial" w:cs="Arial"/>
          <w:lang w:val="es-MX"/>
        </w:rPr>
        <w:t xml:space="preserve"> a consideración de los directores, solicitud de autorización de ejecución del </w:t>
      </w:r>
      <w:r w:rsidRPr="00BE76BC">
        <w:rPr>
          <w:rFonts w:ascii="Arial" w:hAnsi="Arial" w:cs="Arial"/>
        </w:rPr>
        <w:t xml:space="preserve">Presupuesto de Ingresos y Egresos 2022 aprobado por Decreto Ejecutivo. Para su presentación invitó al </w:t>
      </w:r>
      <w:r w:rsidRPr="00BE76BC">
        <w:rPr>
          <w:rFonts w:ascii="Arial" w:hAnsi="Arial" w:cs="Arial"/>
          <w:lang w:val="es-MX"/>
        </w:rPr>
        <w:t>licenciado René Cuéllar Marenco, Gerente de Finanzas. El licenciado Cuéllar Marenco</w:t>
      </w:r>
      <w:r w:rsidRPr="00BE76BC">
        <w:rPr>
          <w:rFonts w:ascii="Arial" w:hAnsi="Arial" w:cs="Arial"/>
        </w:rPr>
        <w:t xml:space="preserve"> detalló la cronología de la aprobación</w:t>
      </w:r>
      <w:r w:rsidRPr="00BE76BC">
        <w:rPr>
          <w:rFonts w:ascii="Arial" w:hAnsi="Arial" w:cs="Arial"/>
          <w:lang w:val="es-MX"/>
        </w:rPr>
        <w:t xml:space="preserve"> del Presupuesto Especial del Fondo Social para la Vivienda, para el ejercicio fiscal 2022 por un monto de US$220,787,310.00</w:t>
      </w:r>
      <w:r w:rsidRPr="00BE76BC">
        <w:rPr>
          <w:rFonts w:ascii="Arial" w:hAnsi="Arial" w:cs="Arial"/>
        </w:rPr>
        <w:t xml:space="preserve">, así: 1- </w:t>
      </w:r>
      <w:r w:rsidRPr="00BE76BC">
        <w:rPr>
          <w:rFonts w:ascii="Arial" w:hAnsi="Arial" w:cs="Arial"/>
          <w:lang w:val="es-SV"/>
        </w:rPr>
        <w:t xml:space="preserve">En punto VII) del acta de sesión de Junta Directiva No. JD-177/2021 del 30 de septiembre de 2021, se autorizó que se presentara el Proyecto de Presupuesto de Ingresos y Egresos 2022 a la Asamblea de Gobernadores y que se enviara en forma preliminar a la Dirección General del Presupuesto, del Ministerio de Hacienda. 2- El 7 de octubre de 2021 se remitió la versión preliminar a la DGP, del Proyecto del Presupuesto de Ingresos y Egresos 2022. 3- En punto 5) del acta de sesión de Asamblea de Gobernadores No. AG-177 del 9 de noviembre de 2021, fue aprobado el Presupuesto de Ingresos y Egresos 2022 y su envío definitivo a la Dirección General del Presupuesto, del Ministerio de Hacienda. 4- El 19 de noviembre de 2021 se remitió la versión definitiva a la DGP, del Proyecto del Presupuesto de Ingresos y Egresos 2022. 5- El 24 febrero de 2022 fue aprobado y publicado en el Diario Oficial el día 3 de marzo 2022, según Decreto No. 6, tomo No. 434, número 44. Señaló que el presupuesto del presente ejercicio fue aprobado por el monto total solicitado con las siguientes variantes que la DGP reubicó así: disminuyeron las líneas de trabajo 0201 Servicio de la Deuda Interna/Intereses y la línea 0202 Servicio de la Deuda Interna/Amortización por un monto de US$1,567,810.00 y US$1,000,000.00 respectivamente los cuales se habían considerado para los compromisos del BID que se estaban gestionando en ese momento y el monto de US$2,567,810.00 fueron trasladados a la unidad de trabajo 0101 Administración y Dirección Superior. </w:t>
      </w:r>
      <w:r w:rsidRPr="00BE76BC">
        <w:rPr>
          <w:rFonts w:ascii="Arial" w:hAnsi="Arial" w:cs="Arial"/>
          <w:lang w:val="es-MX"/>
        </w:rPr>
        <w:t>Finalmente, el licenciado Cuéllar Marenco señaló que, de conformidad con las Disposiciones Específicas</w:t>
      </w:r>
      <w:r w:rsidR="001026C4" w:rsidRPr="00BE76BC">
        <w:rPr>
          <w:rFonts w:ascii="Arial" w:hAnsi="Arial" w:cs="Arial"/>
          <w:lang w:val="es-MX"/>
        </w:rPr>
        <w:t xml:space="preserve"> </w:t>
      </w:r>
      <w:r w:rsidR="008C27E4" w:rsidRPr="00BE76BC">
        <w:rPr>
          <w:rFonts w:ascii="Arial" w:hAnsi="Arial" w:cs="Arial"/>
          <w:lang w:val="es-MX"/>
        </w:rPr>
        <w:t xml:space="preserve">del </w:t>
      </w:r>
      <w:r w:rsidR="008C27E4" w:rsidRPr="00BE76BC">
        <w:rPr>
          <w:rFonts w:ascii="Arial" w:hAnsi="Arial" w:cs="Arial"/>
          <w:lang w:val="es-SV"/>
        </w:rPr>
        <w:t xml:space="preserve">Decreto No. 6, </w:t>
      </w:r>
      <w:r w:rsidRPr="00BE76BC">
        <w:rPr>
          <w:rFonts w:ascii="Arial" w:hAnsi="Arial" w:cs="Arial"/>
          <w:lang w:val="es-MX"/>
        </w:rPr>
        <w:t>es</w:t>
      </w:r>
      <w:r w:rsidR="001026C4" w:rsidRPr="00BE76BC">
        <w:rPr>
          <w:rFonts w:ascii="Arial" w:hAnsi="Arial" w:cs="Arial"/>
          <w:lang w:val="es-MX"/>
        </w:rPr>
        <w:t xml:space="preserve"> a</w:t>
      </w:r>
      <w:r w:rsidRPr="00BE76BC">
        <w:rPr>
          <w:rFonts w:ascii="Arial" w:hAnsi="Arial" w:cs="Arial"/>
          <w:lang w:val="es-MX"/>
        </w:rPr>
        <w:t xml:space="preserve"> la Junta Directiva a quien corresponde aprobar la ejecución d</w:t>
      </w:r>
      <w:r w:rsidRPr="00BE76BC">
        <w:rPr>
          <w:rFonts w:ascii="Arial" w:hAnsi="Arial" w:cs="Arial"/>
          <w:lang w:val="es-SV"/>
        </w:rPr>
        <w:t xml:space="preserve">el Presupuesto, por lo que se presenta para su autorización. </w:t>
      </w:r>
      <w:r w:rsidRPr="00BE76BC">
        <w:rPr>
          <w:rFonts w:ascii="Arial" w:hAnsi="Arial" w:cs="Arial"/>
        </w:rPr>
        <w:t xml:space="preserve">Junta </w:t>
      </w:r>
      <w:r w:rsidRPr="00BE76BC">
        <w:rPr>
          <w:rFonts w:ascii="Arial" w:hAnsi="Arial" w:cs="Arial"/>
        </w:rPr>
        <w:lastRenderedPageBreak/>
        <w:t>Directiva, luego de conocer la solicitud presentada por el</w:t>
      </w:r>
      <w:r w:rsidRPr="00BE76BC">
        <w:rPr>
          <w:rFonts w:ascii="Arial" w:hAnsi="Arial" w:cs="Arial"/>
          <w:lang w:val="es-MX"/>
        </w:rPr>
        <w:t xml:space="preserve"> licenciado René Cuéllar Marenco, Gerente de Finanzas, </w:t>
      </w:r>
      <w:r w:rsidRPr="00BE76BC">
        <w:rPr>
          <w:rFonts w:ascii="Arial" w:hAnsi="Arial" w:cs="Arial"/>
        </w:rPr>
        <w:t xml:space="preserve">por unanimidad </w:t>
      </w:r>
      <w:r w:rsidRPr="00BE76BC">
        <w:rPr>
          <w:rFonts w:ascii="Arial" w:hAnsi="Arial" w:cs="Arial"/>
          <w:b/>
        </w:rPr>
        <w:t>ACUERDA:</w:t>
      </w:r>
    </w:p>
    <w:p w14:paraId="697C28E2" w14:textId="77777777" w:rsidR="005005AE" w:rsidRPr="00BE76BC" w:rsidRDefault="005005AE" w:rsidP="005005AE">
      <w:pPr>
        <w:rPr>
          <w:rFonts w:ascii="Arial" w:hAnsi="Arial" w:cs="Arial"/>
          <w:lang w:val="es-MX"/>
        </w:rPr>
      </w:pPr>
    </w:p>
    <w:p w14:paraId="5B3967BA" w14:textId="77777777" w:rsidR="005005AE" w:rsidRPr="00BE76BC" w:rsidRDefault="005005AE" w:rsidP="005005AE">
      <w:pPr>
        <w:numPr>
          <w:ilvl w:val="0"/>
          <w:numId w:val="12"/>
        </w:numPr>
        <w:jc w:val="both"/>
        <w:rPr>
          <w:rFonts w:ascii="Arial" w:hAnsi="Arial" w:cs="Arial"/>
          <w:lang w:val="es-SV"/>
        </w:rPr>
      </w:pPr>
      <w:r w:rsidRPr="00BE76BC">
        <w:rPr>
          <w:rFonts w:ascii="Arial" w:hAnsi="Arial" w:cs="Arial"/>
          <w:lang w:val="es-MX"/>
        </w:rPr>
        <w:t>Dar por conocida la aprobación del Presupuesto Especial del Fondo Social para la Vivienda para el ejercicio fiscal 2022 por un monto de US$220,787,310.00 por Decreto Ejecutivo No. 6.</w:t>
      </w:r>
    </w:p>
    <w:p w14:paraId="444D2D8D" w14:textId="77777777" w:rsidR="005005AE" w:rsidRPr="00BE76BC" w:rsidRDefault="005005AE" w:rsidP="005005AE">
      <w:pPr>
        <w:ind w:left="360"/>
        <w:jc w:val="both"/>
        <w:rPr>
          <w:rFonts w:ascii="Arial" w:hAnsi="Arial" w:cs="Arial"/>
          <w:lang w:val="es-SV"/>
        </w:rPr>
      </w:pPr>
    </w:p>
    <w:p w14:paraId="5FD95209" w14:textId="77777777" w:rsidR="005005AE" w:rsidRPr="00BE76BC" w:rsidRDefault="005005AE" w:rsidP="005005AE">
      <w:pPr>
        <w:numPr>
          <w:ilvl w:val="0"/>
          <w:numId w:val="12"/>
        </w:numPr>
        <w:jc w:val="both"/>
        <w:rPr>
          <w:rFonts w:ascii="Arial" w:hAnsi="Arial" w:cs="Arial"/>
          <w:lang w:val="es-SV"/>
        </w:rPr>
      </w:pPr>
      <w:r w:rsidRPr="00BE76BC">
        <w:rPr>
          <w:rFonts w:ascii="Arial" w:hAnsi="Arial" w:cs="Arial"/>
          <w:lang w:val="es-MX"/>
        </w:rPr>
        <w:t>Autorizar la ejecución anual de las cifras aprobadas.</w:t>
      </w:r>
    </w:p>
    <w:p w14:paraId="2F2D1EFA" w14:textId="77777777" w:rsidR="005005AE" w:rsidRPr="00BE76BC" w:rsidRDefault="005005AE" w:rsidP="005005AE">
      <w:pPr>
        <w:pStyle w:val="Prrafodelista"/>
        <w:rPr>
          <w:rFonts w:ascii="Arial" w:hAnsi="Arial" w:cs="Arial"/>
          <w:lang w:val="es-SV"/>
        </w:rPr>
      </w:pPr>
    </w:p>
    <w:p w14:paraId="710A3263" w14:textId="77777777" w:rsidR="005005AE" w:rsidRPr="00BE76BC" w:rsidRDefault="005005AE" w:rsidP="005005AE">
      <w:pPr>
        <w:numPr>
          <w:ilvl w:val="0"/>
          <w:numId w:val="12"/>
        </w:numPr>
        <w:jc w:val="both"/>
        <w:rPr>
          <w:rFonts w:ascii="Arial" w:hAnsi="Arial" w:cs="Arial"/>
          <w:lang w:val="es-SV"/>
        </w:rPr>
      </w:pPr>
      <w:r w:rsidRPr="00BE76BC">
        <w:rPr>
          <w:rFonts w:ascii="Arial" w:hAnsi="Arial" w:cs="Arial"/>
          <w:lang w:val="es-MX"/>
        </w:rPr>
        <w:t>Este punto se ratifica en la misma sesión.</w:t>
      </w:r>
    </w:p>
    <w:p w14:paraId="2F3BEA70" w14:textId="77777777" w:rsidR="005005AE" w:rsidRPr="00BE76BC" w:rsidRDefault="005005AE" w:rsidP="005005AE">
      <w:pPr>
        <w:ind w:left="141"/>
        <w:rPr>
          <w:rFonts w:ascii="Arial" w:hAnsi="Arial" w:cs="Arial"/>
          <w:b/>
          <w:bCs/>
          <w:lang w:val="es-SV"/>
        </w:rPr>
      </w:pPr>
    </w:p>
    <w:p w14:paraId="43645937" w14:textId="77777777" w:rsidR="005005AE" w:rsidRPr="00BE76BC" w:rsidRDefault="005005AE" w:rsidP="005005AE">
      <w:pPr>
        <w:pStyle w:val="Prrafodelista"/>
        <w:ind w:left="-12"/>
        <w:rPr>
          <w:rFonts w:ascii="Arial" w:hAnsi="Arial" w:cs="Arial"/>
          <w:b/>
          <w:bCs/>
          <w:snapToGrid w:val="0"/>
          <w:lang w:val="pt-BR"/>
        </w:rPr>
      </w:pPr>
    </w:p>
    <w:p w14:paraId="4E7D16A9" w14:textId="46C65728" w:rsidR="00EE3420" w:rsidRPr="00BE76BC" w:rsidRDefault="005005AE" w:rsidP="005005AE">
      <w:pPr>
        <w:jc w:val="both"/>
        <w:rPr>
          <w:rFonts w:ascii="Arial" w:hAnsi="Arial" w:cs="Arial"/>
          <w:snapToGrid w:val="0"/>
          <w:lang w:val="es-SV"/>
        </w:rPr>
      </w:pPr>
      <w:r w:rsidRPr="00BE76BC">
        <w:rPr>
          <w:rFonts w:ascii="Arial" w:hAnsi="Arial" w:cs="Arial"/>
          <w:b/>
          <w:bCs/>
          <w:snapToGrid w:val="0"/>
          <w:lang w:val="pt-BR"/>
        </w:rPr>
        <w:t xml:space="preserve">V) SOLICITUD DE AJUSTE A LA CUENTA DE COSTAS PROCESALES. </w:t>
      </w:r>
      <w:r w:rsidRPr="00BE76BC">
        <w:rPr>
          <w:rFonts w:ascii="Arial" w:hAnsi="Arial" w:cs="Arial"/>
        </w:rPr>
        <w:t xml:space="preserve">El presidente y </w:t>
      </w:r>
      <w:proofErr w:type="gramStart"/>
      <w:r w:rsidRPr="00BE76BC">
        <w:rPr>
          <w:rFonts w:ascii="Arial" w:hAnsi="Arial" w:cs="Arial"/>
        </w:rPr>
        <w:t>Director Ejecutivo</w:t>
      </w:r>
      <w:proofErr w:type="gramEnd"/>
      <w:r w:rsidRPr="00BE76BC">
        <w:rPr>
          <w:rFonts w:ascii="Arial" w:hAnsi="Arial" w:cs="Arial"/>
        </w:rPr>
        <w:t xml:space="preserve"> sometió</w:t>
      </w:r>
      <w:r w:rsidRPr="00BE76BC">
        <w:rPr>
          <w:rFonts w:ascii="Arial" w:hAnsi="Arial" w:cs="Arial"/>
          <w:lang w:val="es-MX"/>
        </w:rPr>
        <w:t xml:space="preserve"> a consideración de los directores, solicitud de </w:t>
      </w:r>
      <w:r w:rsidRPr="00BE76BC">
        <w:rPr>
          <w:rFonts w:ascii="Arial" w:hAnsi="Arial" w:cs="Arial"/>
        </w:rPr>
        <w:t xml:space="preserve">ajuste a la cuenta de costas procesales. Para su presentación invitó al </w:t>
      </w:r>
      <w:r w:rsidRPr="00BE76BC">
        <w:rPr>
          <w:rFonts w:ascii="Arial" w:hAnsi="Arial" w:cs="Arial"/>
          <w:lang w:val="es-MX"/>
        </w:rPr>
        <w:t>licenciado René Cuéllar Marenco, Gerente de Finanzas. El licenciado Cuéllar Marenco</w:t>
      </w:r>
      <w:r w:rsidRPr="00BE76BC">
        <w:rPr>
          <w:rFonts w:ascii="Arial" w:hAnsi="Arial" w:cs="Arial"/>
        </w:rPr>
        <w:t xml:space="preserve"> expuso como </w:t>
      </w:r>
      <w:r w:rsidR="00EE3420" w:rsidRPr="00BE76BC">
        <w:rPr>
          <w:rFonts w:ascii="Arial" w:hAnsi="Arial" w:cs="Arial"/>
        </w:rPr>
        <w:t>antecedentes que, l</w:t>
      </w:r>
      <w:r w:rsidR="00EE3420" w:rsidRPr="00BE76BC">
        <w:rPr>
          <w:rFonts w:ascii="Arial" w:hAnsi="Arial" w:cs="Arial"/>
          <w:snapToGrid w:val="0"/>
        </w:rPr>
        <w:t xml:space="preserve">a Unidad de Auditoría Interna realizó examen especial identificado con la referencia AFO-08/2016 de fecha 29-07-2016, denominado </w:t>
      </w:r>
      <w:r w:rsidR="00B01971" w:rsidRPr="00BE76BC">
        <w:rPr>
          <w:rFonts w:ascii="Arial" w:hAnsi="Arial" w:cs="Arial"/>
          <w:snapToGrid w:val="0"/>
        </w:rPr>
        <w:t>“Examen</w:t>
      </w:r>
      <w:r w:rsidR="00EE3420" w:rsidRPr="00BE76BC">
        <w:rPr>
          <w:rFonts w:ascii="Arial" w:hAnsi="Arial" w:cs="Arial"/>
          <w:snapToGrid w:val="0"/>
        </w:rPr>
        <w:t xml:space="preserve"> Especial al Proceso de Recuperación Judicial “, el cual </w:t>
      </w:r>
      <w:r w:rsidR="00E31C11" w:rsidRPr="00BE76BC">
        <w:rPr>
          <w:rFonts w:ascii="Arial" w:hAnsi="Arial" w:cs="Arial"/>
          <w:snapToGrid w:val="0"/>
        </w:rPr>
        <w:t>tuvo</w:t>
      </w:r>
      <w:r w:rsidR="00EE3420" w:rsidRPr="00BE76BC">
        <w:rPr>
          <w:rFonts w:ascii="Arial" w:hAnsi="Arial" w:cs="Arial"/>
          <w:snapToGrid w:val="0"/>
        </w:rPr>
        <w:t xml:space="preserve"> como resultado el siguiente hallazgo:</w:t>
      </w:r>
      <w:r w:rsidR="00B01971" w:rsidRPr="00BE76BC">
        <w:rPr>
          <w:rFonts w:ascii="Arial" w:hAnsi="Arial" w:cs="Arial"/>
          <w:snapToGrid w:val="0"/>
        </w:rPr>
        <w:t xml:space="preserve"> </w:t>
      </w:r>
      <w:r w:rsidR="00EE3420" w:rsidRPr="00BE76BC">
        <w:rPr>
          <w:rFonts w:ascii="Arial" w:hAnsi="Arial" w:cs="Arial"/>
          <w:snapToGrid w:val="0"/>
        </w:rPr>
        <w:t>“DEFICIENCIAS EN EL CUADRE DE COSTAS PROCESALES(F-350-012) AL 31 DICIEMBRE DE 2015”</w:t>
      </w:r>
      <w:r w:rsidR="00B01971" w:rsidRPr="00BE76BC">
        <w:rPr>
          <w:rFonts w:ascii="Arial" w:hAnsi="Arial" w:cs="Arial"/>
          <w:snapToGrid w:val="0"/>
        </w:rPr>
        <w:t xml:space="preserve">. </w:t>
      </w:r>
      <w:r w:rsidR="00EE3420" w:rsidRPr="00BE76BC">
        <w:rPr>
          <w:rFonts w:ascii="Arial" w:hAnsi="Arial" w:cs="Arial"/>
          <w:snapToGrid w:val="0"/>
          <w:u w:val="single"/>
        </w:rPr>
        <w:t>CONDICION ORIGINAL:</w:t>
      </w:r>
      <w:r w:rsidR="00B01971" w:rsidRPr="00BE76BC">
        <w:rPr>
          <w:rFonts w:ascii="Arial" w:hAnsi="Arial" w:cs="Arial"/>
          <w:snapToGrid w:val="0"/>
          <w:u w:val="single"/>
        </w:rPr>
        <w:t xml:space="preserve"> </w:t>
      </w:r>
      <w:r w:rsidR="00EE3420" w:rsidRPr="00BE76BC">
        <w:rPr>
          <w:rFonts w:ascii="Arial" w:hAnsi="Arial" w:cs="Arial"/>
          <w:snapToGrid w:val="0"/>
        </w:rPr>
        <w:t xml:space="preserve">Se revisó el cuadre de costas procesales (F-350-012) Versión 01, al 31 de diciembre de 2015 elaborado por el Asistente Contable del Área de Recuperación Judicial y revisado por el </w:t>
      </w:r>
      <w:proofErr w:type="gramStart"/>
      <w:r w:rsidR="00EE3420" w:rsidRPr="00BE76BC">
        <w:rPr>
          <w:rFonts w:ascii="Arial" w:hAnsi="Arial" w:cs="Arial"/>
          <w:snapToGrid w:val="0"/>
        </w:rPr>
        <w:t>Jefe</w:t>
      </w:r>
      <w:proofErr w:type="gramEnd"/>
      <w:r w:rsidR="00EE3420" w:rsidRPr="00BE76BC">
        <w:rPr>
          <w:rFonts w:ascii="Arial" w:hAnsi="Arial" w:cs="Arial"/>
          <w:snapToGrid w:val="0"/>
        </w:rPr>
        <w:t xml:space="preserve"> del Área.</w:t>
      </w:r>
    </w:p>
    <w:p w14:paraId="27896FB8" w14:textId="77777777" w:rsidR="00B01971" w:rsidRPr="00BE76BC" w:rsidRDefault="00EE3420" w:rsidP="00B01971">
      <w:pPr>
        <w:pStyle w:val="Prrafodelista"/>
        <w:numPr>
          <w:ilvl w:val="0"/>
          <w:numId w:val="13"/>
        </w:numPr>
        <w:tabs>
          <w:tab w:val="num" w:pos="579"/>
        </w:tabs>
        <w:ind w:left="360"/>
        <w:jc w:val="both"/>
        <w:rPr>
          <w:rFonts w:ascii="Arial" w:hAnsi="Arial" w:cs="Arial"/>
          <w:snapToGrid w:val="0"/>
          <w:lang w:val="es-SV"/>
        </w:rPr>
      </w:pPr>
      <w:r w:rsidRPr="00BE76BC">
        <w:rPr>
          <w:rFonts w:ascii="Arial" w:hAnsi="Arial" w:cs="Arial"/>
          <w:snapToGrid w:val="0"/>
        </w:rPr>
        <w:t xml:space="preserve">En el cuadre de costas procesales (F-350-012) no consigna 2 cuentas (22907005/114204990112 Costas Procesales por Préstamos Cancelados y 22999005001/125900000103 Saneamiento de Costas Procesales por Préstamos/Cancelados) creadas el 01/12/2014 por $4,265.51, saldo integrado por 39 préstamos cancelados con Costas Procesales pendientes de Liquidar. </w:t>
      </w:r>
    </w:p>
    <w:p w14:paraId="053BF84D" w14:textId="6AD925BB" w:rsidR="00EE3420" w:rsidRPr="00BE76BC" w:rsidRDefault="00EE3420" w:rsidP="00B01971">
      <w:pPr>
        <w:pStyle w:val="Prrafodelista"/>
        <w:numPr>
          <w:ilvl w:val="0"/>
          <w:numId w:val="13"/>
        </w:numPr>
        <w:tabs>
          <w:tab w:val="num" w:pos="579"/>
        </w:tabs>
        <w:ind w:left="360"/>
        <w:jc w:val="both"/>
        <w:rPr>
          <w:rFonts w:ascii="Arial" w:hAnsi="Arial" w:cs="Arial"/>
          <w:snapToGrid w:val="0"/>
          <w:lang w:val="es-SV"/>
        </w:rPr>
      </w:pPr>
      <w:r w:rsidRPr="00BE76BC">
        <w:rPr>
          <w:rFonts w:ascii="Arial" w:hAnsi="Arial" w:cs="Arial"/>
          <w:snapToGrid w:val="0"/>
        </w:rPr>
        <w:t xml:space="preserve">De las 6 cuentas contables consignadas en el cuadre de costas procesales (F-350-012), la cuenta 41201001003/222005010105 Costas por Pagar, no posee reporte del sistema </w:t>
      </w:r>
      <w:proofErr w:type="spellStart"/>
      <w:r w:rsidRPr="00BE76BC">
        <w:rPr>
          <w:rFonts w:ascii="Arial" w:hAnsi="Arial" w:cs="Arial"/>
          <w:snapToGrid w:val="0"/>
        </w:rPr>
        <w:t>Abanks</w:t>
      </w:r>
      <w:proofErr w:type="spellEnd"/>
      <w:r w:rsidRPr="00BE76BC">
        <w:rPr>
          <w:rFonts w:ascii="Arial" w:hAnsi="Arial" w:cs="Arial"/>
          <w:snapToGrid w:val="0"/>
        </w:rPr>
        <w:t xml:space="preserve"> o archivo de Excel que respalde e integre el saldo, lo anterior es detallado en Registro (F-350-012) como nota aclaratoria "no se cuenta con información de Sistema al 31/12/2015, ya que el sistema </w:t>
      </w:r>
      <w:proofErr w:type="spellStart"/>
      <w:r w:rsidRPr="00BE76BC">
        <w:rPr>
          <w:rFonts w:ascii="Arial" w:hAnsi="Arial" w:cs="Arial"/>
          <w:snapToGrid w:val="0"/>
        </w:rPr>
        <w:t>Collector</w:t>
      </w:r>
      <w:proofErr w:type="spellEnd"/>
      <w:r w:rsidRPr="00BE76BC">
        <w:rPr>
          <w:rFonts w:ascii="Arial" w:hAnsi="Arial" w:cs="Arial"/>
          <w:snapToGrid w:val="0"/>
        </w:rPr>
        <w:t xml:space="preserve"> no arroja ningún reporte para verificar los saldos por movimientos generados (débitos/créditos) durante el mes de Dic.-2015 por lo tanto, no es posible integrar el saldo de la cuenta Costas Procesales por Pagar al 31/12/2015.</w:t>
      </w:r>
    </w:p>
    <w:p w14:paraId="14A1DC6C" w14:textId="6E036B8B" w:rsidR="00073164" w:rsidRPr="00BE76BC" w:rsidRDefault="00073164" w:rsidP="00B20648">
      <w:pPr>
        <w:pStyle w:val="Prrafodelista"/>
        <w:ind w:left="0"/>
        <w:jc w:val="both"/>
        <w:rPr>
          <w:rFonts w:ascii="Arial" w:hAnsi="Arial" w:cs="Arial"/>
          <w:snapToGrid w:val="0"/>
          <w:lang w:val="es-SV"/>
        </w:rPr>
      </w:pPr>
      <w:r w:rsidRPr="00BE76BC">
        <w:rPr>
          <w:rFonts w:ascii="Arial" w:hAnsi="Arial" w:cs="Arial"/>
          <w:snapToGrid w:val="0"/>
        </w:rPr>
        <w:t>El licenciado Cuéllar Marenco indicó que, al mes de marzo de 2022, según seguimiento hecho por auditoría interna, queda pendiente el literal b) pero replanteado así: “</w:t>
      </w:r>
      <w:r w:rsidRPr="00BE76BC">
        <w:rPr>
          <w:rFonts w:ascii="Arial" w:hAnsi="Arial" w:cs="Arial"/>
          <w:snapToGrid w:val="0"/>
          <w:lang w:val="es-MX"/>
        </w:rPr>
        <w:t>Depurar y conciliar los saldos de costas procesales del 01/01/2016 a la fecha”. </w:t>
      </w:r>
    </w:p>
    <w:p w14:paraId="1FB9E558" w14:textId="35F7B39D" w:rsidR="00EE3420" w:rsidRPr="00BE76BC" w:rsidRDefault="00073164" w:rsidP="00E31C11">
      <w:pPr>
        <w:pStyle w:val="Prrafodelista"/>
        <w:ind w:left="0"/>
        <w:jc w:val="both"/>
        <w:rPr>
          <w:rFonts w:ascii="Arial" w:hAnsi="Arial" w:cs="Arial"/>
          <w:b/>
        </w:rPr>
      </w:pPr>
      <w:r w:rsidRPr="00BE76BC">
        <w:rPr>
          <w:rFonts w:ascii="Arial" w:hAnsi="Arial" w:cs="Arial"/>
          <w:snapToGrid w:val="0"/>
        </w:rPr>
        <w:t xml:space="preserve">Luego de analizar la observación de auditoría, la Gerencia de Finanzas recomendó realizar la Integración de saldos de la cuenta “Costas Procesales” correspondientes a los años 2020 y 2021, y efectuar el ajuste contable, para </w:t>
      </w:r>
      <w:r w:rsidR="00B20648" w:rsidRPr="00BE76BC">
        <w:rPr>
          <w:rFonts w:ascii="Arial" w:hAnsi="Arial" w:cs="Arial"/>
          <w:snapToGrid w:val="0"/>
        </w:rPr>
        <w:t>ello</w:t>
      </w:r>
      <w:r w:rsidRPr="00BE76BC">
        <w:rPr>
          <w:rFonts w:ascii="Arial" w:hAnsi="Arial" w:cs="Arial"/>
          <w:snapToGrid w:val="0"/>
        </w:rPr>
        <w:t xml:space="preserve"> con fecha 8 de diciembre de 2021, se contrataron los servicios profesionales de la firma de auditor</w:t>
      </w:r>
      <w:r w:rsidR="00E31C11" w:rsidRPr="00BE76BC">
        <w:rPr>
          <w:rFonts w:ascii="Arial" w:hAnsi="Arial" w:cs="Arial"/>
          <w:snapToGrid w:val="0"/>
        </w:rPr>
        <w:t>í</w:t>
      </w:r>
      <w:r w:rsidRPr="00BE76BC">
        <w:rPr>
          <w:rFonts w:ascii="Arial" w:hAnsi="Arial" w:cs="Arial"/>
          <w:snapToGrid w:val="0"/>
        </w:rPr>
        <w:t>a AVALOS, CARDONA &amp; ASOCIADOS, S.A. DE C.V. Con fecha 15</w:t>
      </w:r>
      <w:r w:rsidR="00B20648" w:rsidRPr="00BE76BC">
        <w:rPr>
          <w:rFonts w:ascii="Arial" w:hAnsi="Arial" w:cs="Arial"/>
          <w:snapToGrid w:val="0"/>
        </w:rPr>
        <w:t xml:space="preserve"> de febrero de </w:t>
      </w:r>
      <w:r w:rsidRPr="00BE76BC">
        <w:rPr>
          <w:rFonts w:ascii="Arial" w:hAnsi="Arial" w:cs="Arial"/>
          <w:snapToGrid w:val="0"/>
        </w:rPr>
        <w:t>2022 se recibió la integración contable de la cuenta de costas procesales, siendo sobre la base de dicha información que el Área de Contabilidad estima procedente realizar el ajuste de los saldos.</w:t>
      </w:r>
      <w:r w:rsidR="00E31C11" w:rsidRPr="00BE76BC">
        <w:rPr>
          <w:rFonts w:ascii="Arial" w:hAnsi="Arial" w:cs="Arial"/>
          <w:snapToGrid w:val="0"/>
        </w:rPr>
        <w:t xml:space="preserve"> A continuación, el licenciado Cuéllar Marenco, e</w:t>
      </w:r>
      <w:r w:rsidR="004A2546" w:rsidRPr="00BE76BC">
        <w:rPr>
          <w:rFonts w:ascii="Arial" w:hAnsi="Arial" w:cs="Arial"/>
          <w:snapToGrid w:val="0"/>
        </w:rPr>
        <w:t xml:space="preserve">xpuso los datos de la conciliación de saldos al 31 de enero de 2022, antes y después </w:t>
      </w:r>
      <w:r w:rsidR="004A2546" w:rsidRPr="00BE76BC">
        <w:rPr>
          <w:rFonts w:ascii="Arial" w:hAnsi="Arial" w:cs="Arial"/>
          <w:snapToGrid w:val="0"/>
        </w:rPr>
        <w:lastRenderedPageBreak/>
        <w:t xml:space="preserve">del ajuste respectivo. </w:t>
      </w:r>
      <w:r w:rsidR="000D251C" w:rsidRPr="00BE76BC">
        <w:rPr>
          <w:rFonts w:ascii="Arial" w:hAnsi="Arial" w:cs="Arial"/>
          <w:snapToGrid w:val="0"/>
        </w:rPr>
        <w:t>Finalmente,</w:t>
      </w:r>
      <w:r w:rsidR="004A2546" w:rsidRPr="00BE76BC">
        <w:rPr>
          <w:rFonts w:ascii="Arial" w:hAnsi="Arial" w:cs="Arial"/>
          <w:snapToGrid w:val="0"/>
        </w:rPr>
        <w:t xml:space="preserve"> luego de la presentación, se solicita autorización para registrar el ajuste y la utilización de la cuenta Provisión Costas por Pagar, de conformidad con lo expuesto, que se detalla en el documento que se adjunta a la presente acta.</w:t>
      </w:r>
      <w:r w:rsidR="00E31C11" w:rsidRPr="00BE76BC">
        <w:rPr>
          <w:rFonts w:ascii="Arial" w:hAnsi="Arial" w:cs="Arial"/>
          <w:snapToGrid w:val="0"/>
        </w:rPr>
        <w:t xml:space="preserve"> </w:t>
      </w:r>
      <w:r w:rsidR="00EE3420" w:rsidRPr="00BE76BC">
        <w:rPr>
          <w:rFonts w:ascii="Arial" w:hAnsi="Arial" w:cs="Arial"/>
        </w:rPr>
        <w:t>Junta Directiva, luego de conocer la solicitud presentada por el</w:t>
      </w:r>
      <w:r w:rsidR="00EE3420" w:rsidRPr="00BE76BC">
        <w:rPr>
          <w:rFonts w:ascii="Arial" w:hAnsi="Arial" w:cs="Arial"/>
          <w:lang w:val="es-MX"/>
        </w:rPr>
        <w:t xml:space="preserve"> licenciado René Cuéllar Marenco, Gerente de Finanzas, </w:t>
      </w:r>
      <w:r w:rsidR="00EE3420" w:rsidRPr="00BE76BC">
        <w:rPr>
          <w:rFonts w:ascii="Arial" w:hAnsi="Arial" w:cs="Arial"/>
        </w:rPr>
        <w:t xml:space="preserve">por unanimidad </w:t>
      </w:r>
      <w:r w:rsidR="00EE3420" w:rsidRPr="00BE76BC">
        <w:rPr>
          <w:rFonts w:ascii="Arial" w:hAnsi="Arial" w:cs="Arial"/>
          <w:b/>
        </w:rPr>
        <w:t>ACUERDA:</w:t>
      </w:r>
    </w:p>
    <w:p w14:paraId="78798A3F" w14:textId="69B984C7" w:rsidR="00B20648" w:rsidRPr="00BE76BC" w:rsidRDefault="00B20648" w:rsidP="00EE3420">
      <w:pPr>
        <w:jc w:val="both"/>
        <w:rPr>
          <w:rFonts w:ascii="Arial" w:hAnsi="Arial" w:cs="Arial"/>
          <w:b/>
        </w:rPr>
      </w:pPr>
    </w:p>
    <w:p w14:paraId="77B55D29" w14:textId="2BCB79CC" w:rsidR="00B20648" w:rsidRPr="00BE76BC" w:rsidRDefault="00B20648" w:rsidP="00B20648">
      <w:pPr>
        <w:numPr>
          <w:ilvl w:val="0"/>
          <w:numId w:val="15"/>
        </w:numPr>
        <w:jc w:val="both"/>
        <w:rPr>
          <w:rFonts w:ascii="Arial" w:hAnsi="Arial" w:cs="Arial"/>
          <w:bCs/>
          <w:lang w:val="es-SV"/>
        </w:rPr>
      </w:pPr>
      <w:r w:rsidRPr="00BE76BC">
        <w:rPr>
          <w:rFonts w:ascii="Arial" w:hAnsi="Arial" w:cs="Arial"/>
          <w:bCs/>
        </w:rPr>
        <w:t xml:space="preserve">Autorizar a la Gerencia de Finanzas para que, registre el ajuste contable con cargo a la cuenta contable 222005010105 (41201001003) Costas por Pagar por valor de $138,433.59 y abonar la cuenta 222005010108 (41201001006) Provisión Costas por Pagar. </w:t>
      </w:r>
    </w:p>
    <w:p w14:paraId="3DC2395F" w14:textId="77777777" w:rsidR="00B20648" w:rsidRPr="00BE76BC" w:rsidRDefault="00B20648" w:rsidP="00B20648">
      <w:pPr>
        <w:ind w:left="360"/>
        <w:jc w:val="both"/>
        <w:rPr>
          <w:rFonts w:ascii="Arial" w:hAnsi="Arial" w:cs="Arial"/>
          <w:bCs/>
          <w:lang w:val="es-SV"/>
        </w:rPr>
      </w:pPr>
    </w:p>
    <w:p w14:paraId="7B3F6CE3" w14:textId="5F1FC189" w:rsidR="00B20648" w:rsidRPr="00BE76BC" w:rsidRDefault="00B20648" w:rsidP="00B20648">
      <w:pPr>
        <w:numPr>
          <w:ilvl w:val="0"/>
          <w:numId w:val="15"/>
        </w:numPr>
        <w:jc w:val="both"/>
        <w:rPr>
          <w:rFonts w:ascii="Arial" w:hAnsi="Arial" w:cs="Arial"/>
          <w:bCs/>
          <w:lang w:val="es-SV"/>
        </w:rPr>
      </w:pPr>
      <w:r w:rsidRPr="00BE76BC">
        <w:rPr>
          <w:rFonts w:ascii="Arial" w:hAnsi="Arial" w:cs="Arial"/>
          <w:bCs/>
        </w:rPr>
        <w:t>Autorizar a la Gerencia de Finanzas para que, utilice la cuenta contable 222005010108 (41201001006) Provisión Costas por Pagar, para cualquier ajuste que sea necesario tales como casos sobreseídos y otros.</w:t>
      </w:r>
    </w:p>
    <w:p w14:paraId="0B0A78DD" w14:textId="77777777" w:rsidR="00B20648" w:rsidRPr="00BE76BC" w:rsidRDefault="00B20648" w:rsidP="00B20648">
      <w:pPr>
        <w:pStyle w:val="Prrafodelista"/>
        <w:rPr>
          <w:rFonts w:ascii="Arial" w:hAnsi="Arial" w:cs="Arial"/>
          <w:bCs/>
          <w:lang w:val="es-SV"/>
        </w:rPr>
      </w:pPr>
    </w:p>
    <w:p w14:paraId="4B4144B7" w14:textId="77777777" w:rsidR="00B20648" w:rsidRPr="00BE76BC" w:rsidRDefault="00B20648" w:rsidP="00B20648">
      <w:pPr>
        <w:numPr>
          <w:ilvl w:val="0"/>
          <w:numId w:val="15"/>
        </w:numPr>
        <w:jc w:val="both"/>
        <w:rPr>
          <w:rFonts w:ascii="Arial" w:hAnsi="Arial" w:cs="Arial"/>
          <w:bCs/>
          <w:lang w:val="es-SV"/>
        </w:rPr>
      </w:pPr>
      <w:r w:rsidRPr="00BE76BC">
        <w:rPr>
          <w:rFonts w:ascii="Arial" w:hAnsi="Arial" w:cs="Arial"/>
          <w:bCs/>
        </w:rPr>
        <w:t>Ratificar en esta misma sesión.</w:t>
      </w:r>
    </w:p>
    <w:p w14:paraId="0D27A3BB" w14:textId="77777777" w:rsidR="00B20648" w:rsidRPr="00BE76BC" w:rsidRDefault="00B20648" w:rsidP="00EE3420">
      <w:pPr>
        <w:jc w:val="both"/>
        <w:rPr>
          <w:rFonts w:ascii="Arial" w:hAnsi="Arial" w:cs="Arial"/>
          <w:b/>
        </w:rPr>
      </w:pPr>
    </w:p>
    <w:p w14:paraId="44E122DA" w14:textId="77777777" w:rsidR="007169C1" w:rsidRPr="00BE76BC" w:rsidRDefault="007169C1" w:rsidP="006B7208">
      <w:pPr>
        <w:pStyle w:val="Prrafodelista"/>
        <w:ind w:left="141"/>
        <w:rPr>
          <w:rFonts w:ascii="Arial" w:hAnsi="Arial" w:cs="Arial"/>
          <w:b/>
          <w:bCs/>
          <w:snapToGrid w:val="0"/>
          <w:lang w:val="pt-BR"/>
        </w:rPr>
      </w:pPr>
    </w:p>
    <w:p w14:paraId="12E59AC0" w14:textId="43829782" w:rsidR="004A58DA" w:rsidRPr="00BE76BC" w:rsidRDefault="006B7208" w:rsidP="005005AE">
      <w:pPr>
        <w:jc w:val="both"/>
        <w:rPr>
          <w:rFonts w:ascii="Arial" w:hAnsi="Arial" w:cs="Arial"/>
          <w:b/>
          <w:bCs/>
          <w:lang w:val="es-MX"/>
        </w:rPr>
      </w:pPr>
      <w:r w:rsidRPr="00BE76BC">
        <w:rPr>
          <w:rFonts w:ascii="Arial" w:hAnsi="Arial" w:cs="Arial"/>
          <w:b/>
          <w:lang w:val="es-MX"/>
        </w:rPr>
        <w:t>VI)</w:t>
      </w:r>
      <w:r w:rsidR="007169C1" w:rsidRPr="00BE76BC">
        <w:rPr>
          <w:rFonts w:ascii="Arial" w:hAnsi="Arial" w:cs="Arial"/>
          <w:b/>
          <w:lang w:val="es-MX"/>
        </w:rPr>
        <w:t xml:space="preserve"> </w:t>
      </w:r>
      <w:r w:rsidRPr="00BE76BC">
        <w:rPr>
          <w:rFonts w:ascii="Arial" w:hAnsi="Arial" w:cs="Arial"/>
          <w:b/>
          <w:lang w:val="es-MX"/>
        </w:rPr>
        <w:t xml:space="preserve">INFORME DE </w:t>
      </w:r>
      <w:r w:rsidRPr="00BE76BC">
        <w:rPr>
          <w:rFonts w:ascii="Arial" w:hAnsi="Arial" w:cs="Arial"/>
          <w:b/>
        </w:rPr>
        <w:t xml:space="preserve">AVANCE EN LA EJECUCIÓN DEL PLAN INTEGRAL DE RECUPERACIÓN DE CRÉDITOS EN MORA </w:t>
      </w:r>
      <w:r w:rsidRPr="00BE76BC">
        <w:rPr>
          <w:rFonts w:ascii="Arial" w:hAnsi="Arial" w:cs="Arial"/>
          <w:b/>
          <w:lang w:val="es-MX"/>
        </w:rPr>
        <w:t>AL MES DE FEBRERO DE 2022</w:t>
      </w:r>
      <w:r w:rsidR="005005AE" w:rsidRPr="00BE76BC">
        <w:rPr>
          <w:rFonts w:ascii="Arial" w:hAnsi="Arial" w:cs="Arial"/>
          <w:b/>
          <w:lang w:val="es-MX"/>
        </w:rPr>
        <w:t xml:space="preserve">. </w:t>
      </w:r>
      <w:bookmarkStart w:id="0" w:name="_Hlk97541860"/>
      <w:r w:rsidR="004A58DA" w:rsidRPr="00BE76BC">
        <w:rPr>
          <w:rFonts w:ascii="Arial" w:hAnsi="Arial" w:cs="Arial"/>
        </w:rPr>
        <w:t xml:space="preserve">El </w:t>
      </w:r>
      <w:proofErr w:type="gramStart"/>
      <w:r w:rsidR="004A58DA" w:rsidRPr="00BE76BC">
        <w:rPr>
          <w:rFonts w:ascii="Arial" w:hAnsi="Arial" w:cs="Arial"/>
        </w:rPr>
        <w:t>Presidente</w:t>
      </w:r>
      <w:proofErr w:type="gramEnd"/>
      <w:r w:rsidR="004A58DA" w:rsidRPr="00BE76BC">
        <w:rPr>
          <w:rFonts w:ascii="Arial" w:hAnsi="Arial" w:cs="Arial"/>
        </w:rPr>
        <w:t xml:space="preserve"> y Director Ejecutivo informa a Junta Directiva sobre el desarrollo del Plan Integral de Recuperación de Créditos en Mora (PIM) al 28</w:t>
      </w:r>
      <w:r w:rsidR="004A58DA" w:rsidRPr="00BE76BC">
        <w:rPr>
          <w:rFonts w:ascii="Arial" w:hAnsi="Arial" w:cs="Arial"/>
          <w:bCs/>
        </w:rPr>
        <w:t xml:space="preserve"> de febrero </w:t>
      </w:r>
      <w:r w:rsidR="004A58DA" w:rsidRPr="00BE76BC">
        <w:rPr>
          <w:rFonts w:ascii="Arial" w:hAnsi="Arial" w:cs="Arial"/>
        </w:rPr>
        <w:t xml:space="preserve">de 2022, en cumplimiento a lo instruido en el punto III) numeral 5 del acta de Sesión de Junta Directiva </w:t>
      </w:r>
      <w:proofErr w:type="spellStart"/>
      <w:r w:rsidR="004A58DA" w:rsidRPr="00BE76BC">
        <w:rPr>
          <w:rFonts w:ascii="Arial" w:hAnsi="Arial" w:cs="Arial"/>
        </w:rPr>
        <w:t>N°</w:t>
      </w:r>
      <w:proofErr w:type="spellEnd"/>
      <w:r w:rsidR="004A58DA" w:rsidRPr="00BE76BC">
        <w:rPr>
          <w:rFonts w:ascii="Arial" w:hAnsi="Arial" w:cs="Arial"/>
        </w:rPr>
        <w:t xml:space="preserve"> JD-18/2001, del 26 de febrero de 2001. Para exponer en detalle los resultados, invitó al Gerente de </w:t>
      </w:r>
      <w:r w:rsidR="004A58DA" w:rsidRPr="00BE76BC">
        <w:rPr>
          <w:rFonts w:ascii="Arial" w:hAnsi="Arial" w:cs="Arial"/>
          <w:lang w:val="es-MX"/>
        </w:rPr>
        <w:t>Créditos,</w:t>
      </w:r>
      <w:r w:rsidR="004A58DA" w:rsidRPr="00BE76BC">
        <w:rPr>
          <w:rFonts w:ascii="Arial" w:hAnsi="Arial" w:cs="Arial"/>
        </w:rPr>
        <w:t xml:space="preserve"> Ingeniero Luis Gilberto Barahona Delgado. El ing. Barahona Delgado indicó que la mora al mes de</w:t>
      </w:r>
      <w:r w:rsidR="004A58DA" w:rsidRPr="00BE76BC">
        <w:rPr>
          <w:rFonts w:ascii="Arial" w:hAnsi="Arial" w:cs="Arial"/>
          <w:bCs/>
        </w:rPr>
        <w:t xml:space="preserve"> febrero </w:t>
      </w:r>
      <w:r w:rsidR="004A58DA" w:rsidRPr="00BE76BC">
        <w:rPr>
          <w:rFonts w:ascii="Arial" w:hAnsi="Arial" w:cs="Arial"/>
        </w:rPr>
        <w:t xml:space="preserve">de 2022 es de </w:t>
      </w:r>
      <w:r w:rsidR="0042072D" w:rsidRPr="00BE76BC">
        <w:rPr>
          <w:rFonts w:ascii="Arial" w:hAnsi="Arial" w:cs="Arial"/>
        </w:rPr>
        <w:t>1,644</w:t>
      </w:r>
      <w:r w:rsidR="004A58DA" w:rsidRPr="00BE76BC">
        <w:rPr>
          <w:rFonts w:ascii="Arial" w:hAnsi="Arial" w:cs="Arial"/>
        </w:rPr>
        <w:t xml:space="preserve"> préstamos por $</w:t>
      </w:r>
      <w:r w:rsidR="0042072D" w:rsidRPr="00BE76BC">
        <w:rPr>
          <w:rFonts w:ascii="Arial" w:hAnsi="Arial" w:cs="Arial"/>
        </w:rPr>
        <w:t>18.27</w:t>
      </w:r>
      <w:r w:rsidR="004A58DA" w:rsidRPr="00BE76BC">
        <w:rPr>
          <w:rFonts w:ascii="Arial" w:hAnsi="Arial" w:cs="Arial"/>
        </w:rPr>
        <w:t xml:space="preserve"> millones, resultando un índice de mora del </w:t>
      </w:r>
      <w:r w:rsidR="0042072D" w:rsidRPr="00BE76BC">
        <w:rPr>
          <w:rFonts w:ascii="Arial" w:hAnsi="Arial" w:cs="Arial"/>
        </w:rPr>
        <w:t>1.80</w:t>
      </w:r>
      <w:r w:rsidR="004A58DA" w:rsidRPr="00BE76BC">
        <w:rPr>
          <w:rFonts w:ascii="Arial" w:hAnsi="Arial" w:cs="Arial"/>
        </w:rPr>
        <w:t xml:space="preserve">% en número y </w:t>
      </w:r>
      <w:r w:rsidR="0042072D" w:rsidRPr="00BE76BC">
        <w:rPr>
          <w:rFonts w:ascii="Arial" w:hAnsi="Arial" w:cs="Arial"/>
        </w:rPr>
        <w:t>1.72</w:t>
      </w:r>
      <w:r w:rsidR="004A58DA" w:rsidRPr="00BE76BC">
        <w:rPr>
          <w:rFonts w:ascii="Arial" w:hAnsi="Arial" w:cs="Arial"/>
        </w:rPr>
        <w:t xml:space="preserve">% en monto acumulado. Señaló además que este índice, comparado con el índice de mora al mes de </w:t>
      </w:r>
      <w:r w:rsidR="0042072D" w:rsidRPr="00BE76BC">
        <w:rPr>
          <w:rFonts w:ascii="Arial" w:hAnsi="Arial" w:cs="Arial"/>
          <w:bCs/>
        </w:rPr>
        <w:t>febrero</w:t>
      </w:r>
      <w:r w:rsidR="004A58DA" w:rsidRPr="00BE76BC">
        <w:rPr>
          <w:rFonts w:ascii="Arial" w:hAnsi="Arial" w:cs="Arial"/>
          <w:bCs/>
        </w:rPr>
        <w:t xml:space="preserve"> </w:t>
      </w:r>
      <w:r w:rsidR="004A58DA" w:rsidRPr="00BE76BC">
        <w:rPr>
          <w:rFonts w:ascii="Arial" w:hAnsi="Arial" w:cs="Arial"/>
        </w:rPr>
        <w:t xml:space="preserve">de </w:t>
      </w:r>
      <w:r w:rsidR="00293268" w:rsidRPr="00BE76BC">
        <w:rPr>
          <w:rFonts w:ascii="Arial" w:hAnsi="Arial" w:cs="Arial"/>
        </w:rPr>
        <w:t>2021 de 2.62%, muestra que la mora ha variado en 0.90 puntos porcentuales</w:t>
      </w:r>
      <w:r w:rsidR="004A58DA" w:rsidRPr="00BE76BC">
        <w:rPr>
          <w:rFonts w:ascii="Arial" w:hAnsi="Arial" w:cs="Arial"/>
        </w:rPr>
        <w:t xml:space="preserve">. </w:t>
      </w:r>
      <w:r w:rsidR="0069071C" w:rsidRPr="00BE76BC">
        <w:rPr>
          <w:rFonts w:ascii="Arial" w:hAnsi="Arial" w:cs="Arial"/>
        </w:rPr>
        <w:t>Seguidamente p</w:t>
      </w:r>
      <w:r w:rsidR="004A58DA" w:rsidRPr="00BE76BC">
        <w:rPr>
          <w:rFonts w:ascii="Arial" w:hAnsi="Arial" w:cs="Arial"/>
        </w:rPr>
        <w:t xml:space="preserve">resentó estadísticas varias, relacionadas con la gestión de la mora; y la mora por </w:t>
      </w:r>
      <w:proofErr w:type="gramStart"/>
      <w:r w:rsidR="004A58DA" w:rsidRPr="00BE76BC">
        <w:rPr>
          <w:rFonts w:ascii="Arial" w:hAnsi="Arial" w:cs="Arial"/>
        </w:rPr>
        <w:t>línea</w:t>
      </w:r>
      <w:proofErr w:type="gramEnd"/>
      <w:r w:rsidR="004A58DA" w:rsidRPr="00BE76BC">
        <w:rPr>
          <w:rFonts w:ascii="Arial" w:hAnsi="Arial" w:cs="Arial"/>
        </w:rPr>
        <w:t xml:space="preserve"> de crédito. El ing. Barahona Delgado también informó que, al mes de </w:t>
      </w:r>
      <w:r w:rsidR="0042072D" w:rsidRPr="00BE76BC">
        <w:rPr>
          <w:rFonts w:ascii="Arial" w:hAnsi="Arial" w:cs="Arial"/>
          <w:bCs/>
        </w:rPr>
        <w:t>febrero</w:t>
      </w:r>
      <w:r w:rsidR="004A58DA" w:rsidRPr="00BE76BC">
        <w:rPr>
          <w:rFonts w:ascii="Arial" w:hAnsi="Arial" w:cs="Arial"/>
          <w:bCs/>
        </w:rPr>
        <w:t xml:space="preserve"> </w:t>
      </w:r>
      <w:r w:rsidR="004A58DA" w:rsidRPr="00BE76BC">
        <w:rPr>
          <w:rFonts w:ascii="Arial" w:hAnsi="Arial" w:cs="Arial"/>
        </w:rPr>
        <w:t>de 2022, se han captado en efectivo $</w:t>
      </w:r>
      <w:r w:rsidR="00025EA1" w:rsidRPr="00BE76BC">
        <w:rPr>
          <w:rFonts w:ascii="Arial" w:hAnsi="Arial" w:cs="Arial"/>
        </w:rPr>
        <w:t>30.1</w:t>
      </w:r>
      <w:r w:rsidR="004A58DA" w:rsidRPr="00BE76BC">
        <w:rPr>
          <w:rFonts w:ascii="Arial" w:hAnsi="Arial" w:cs="Arial"/>
        </w:rPr>
        <w:t xml:space="preserve"> millones y un total de </w:t>
      </w:r>
      <w:r w:rsidR="00025EA1" w:rsidRPr="00BE76BC">
        <w:rPr>
          <w:rFonts w:ascii="Arial" w:hAnsi="Arial" w:cs="Arial"/>
        </w:rPr>
        <w:t>208,882</w:t>
      </w:r>
      <w:r w:rsidR="004A58DA" w:rsidRPr="00BE76BC">
        <w:rPr>
          <w:rFonts w:ascii="Arial" w:hAnsi="Arial" w:cs="Arial"/>
        </w:rPr>
        <w:t xml:space="preserve"> cuotas recibidas. </w:t>
      </w:r>
      <w:r w:rsidR="004A58DA" w:rsidRPr="00BE76BC">
        <w:rPr>
          <w:rFonts w:ascii="Arial" w:hAnsi="Arial" w:cs="Arial"/>
          <w:iCs/>
          <w:lang w:val="es-MX"/>
        </w:rPr>
        <w:t>D</w:t>
      </w:r>
      <w:r w:rsidR="004A58DA" w:rsidRPr="00BE76BC">
        <w:rPr>
          <w:rFonts w:ascii="Arial" w:hAnsi="Arial" w:cs="Arial"/>
        </w:rPr>
        <w:t>el total captado en efectivo, corresponden a aplicaciones a saldos en mora $</w:t>
      </w:r>
      <w:r w:rsidR="00025EA1" w:rsidRPr="00BE76BC">
        <w:rPr>
          <w:rFonts w:ascii="Arial" w:hAnsi="Arial" w:cs="Arial"/>
        </w:rPr>
        <w:t>11.</w:t>
      </w:r>
      <w:r w:rsidR="004F208F">
        <w:rPr>
          <w:rFonts w:ascii="Arial" w:hAnsi="Arial" w:cs="Arial"/>
        </w:rPr>
        <w:t>7</w:t>
      </w:r>
      <w:r w:rsidR="004A58DA" w:rsidRPr="00BE76BC">
        <w:rPr>
          <w:rFonts w:ascii="Arial" w:hAnsi="Arial" w:cs="Arial"/>
        </w:rPr>
        <w:t xml:space="preserve"> millones. Adicionalmente expresó que se han aplicado a créditos en mora: $</w:t>
      </w:r>
      <w:r w:rsidR="00025EA1" w:rsidRPr="00BE76BC">
        <w:rPr>
          <w:rFonts w:ascii="Arial" w:hAnsi="Arial" w:cs="Arial"/>
        </w:rPr>
        <w:t>101.1</w:t>
      </w:r>
      <w:r w:rsidR="004A58DA" w:rsidRPr="00BE76BC">
        <w:rPr>
          <w:rFonts w:ascii="Arial" w:hAnsi="Arial" w:cs="Arial"/>
        </w:rPr>
        <w:t xml:space="preserve"> miles por daciones en pago; $</w:t>
      </w:r>
      <w:r w:rsidR="00025EA1" w:rsidRPr="00BE76BC">
        <w:rPr>
          <w:rFonts w:ascii="Arial" w:hAnsi="Arial" w:cs="Arial"/>
        </w:rPr>
        <w:t>1.1</w:t>
      </w:r>
      <w:r w:rsidR="004A58DA" w:rsidRPr="00BE76BC">
        <w:rPr>
          <w:rFonts w:ascii="Arial" w:hAnsi="Arial" w:cs="Arial"/>
        </w:rPr>
        <w:t xml:space="preserve"> mil</w:t>
      </w:r>
      <w:r w:rsidR="00025EA1" w:rsidRPr="00BE76BC">
        <w:rPr>
          <w:rFonts w:ascii="Arial" w:hAnsi="Arial" w:cs="Arial"/>
        </w:rPr>
        <w:t>lon</w:t>
      </w:r>
      <w:r w:rsidR="004A58DA" w:rsidRPr="00BE76BC">
        <w:rPr>
          <w:rFonts w:ascii="Arial" w:hAnsi="Arial" w:cs="Arial"/>
        </w:rPr>
        <w:t>es por refinanciamientos o reestructuración de créditos; y $</w:t>
      </w:r>
      <w:r w:rsidR="00025EA1" w:rsidRPr="00BE76BC">
        <w:rPr>
          <w:rFonts w:ascii="Arial" w:hAnsi="Arial" w:cs="Arial"/>
        </w:rPr>
        <w:t>25.</w:t>
      </w:r>
      <w:r w:rsidR="004F208F">
        <w:rPr>
          <w:rFonts w:ascii="Arial" w:hAnsi="Arial" w:cs="Arial"/>
        </w:rPr>
        <w:t>2</w:t>
      </w:r>
      <w:r w:rsidR="004A58DA" w:rsidRPr="00BE76BC">
        <w:rPr>
          <w:rFonts w:ascii="Arial" w:hAnsi="Arial" w:cs="Arial"/>
        </w:rPr>
        <w:t xml:space="preserve"> miles por aplicación de cotizaciones a préstamos en mora. Sobre esto último se han aplicado cotizaciones a préstamos desde noviembre de 2005 al mes de </w:t>
      </w:r>
      <w:r w:rsidR="00025EA1" w:rsidRPr="00BE76BC">
        <w:rPr>
          <w:rFonts w:ascii="Arial" w:hAnsi="Arial" w:cs="Arial"/>
          <w:bCs/>
        </w:rPr>
        <w:t>febrero</w:t>
      </w:r>
      <w:r w:rsidR="004A58DA" w:rsidRPr="00BE76BC">
        <w:rPr>
          <w:rFonts w:ascii="Arial" w:hAnsi="Arial" w:cs="Arial"/>
          <w:bCs/>
        </w:rPr>
        <w:t xml:space="preserve"> </w:t>
      </w:r>
      <w:r w:rsidR="004A58DA" w:rsidRPr="00BE76BC">
        <w:rPr>
          <w:rFonts w:ascii="Arial" w:hAnsi="Arial" w:cs="Arial"/>
        </w:rPr>
        <w:t>de 2022, un total de $30.</w:t>
      </w:r>
      <w:r w:rsidR="00742C0E" w:rsidRPr="00BE76BC">
        <w:rPr>
          <w:rFonts w:ascii="Arial" w:hAnsi="Arial" w:cs="Arial"/>
        </w:rPr>
        <w:t>8</w:t>
      </w:r>
      <w:r w:rsidR="004A58DA" w:rsidRPr="00BE76BC">
        <w:rPr>
          <w:rFonts w:ascii="Arial" w:hAnsi="Arial" w:cs="Arial"/>
        </w:rPr>
        <w:t xml:space="preserve"> millones en un total de 127,4</w:t>
      </w:r>
      <w:r w:rsidR="00742C0E" w:rsidRPr="00BE76BC">
        <w:rPr>
          <w:rFonts w:ascii="Arial" w:hAnsi="Arial" w:cs="Arial"/>
        </w:rPr>
        <w:t>96</w:t>
      </w:r>
      <w:r w:rsidR="004A58DA" w:rsidRPr="00BE76BC">
        <w:rPr>
          <w:rFonts w:ascii="Arial" w:hAnsi="Arial" w:cs="Arial"/>
        </w:rPr>
        <w:t xml:space="preserve"> casos, resultando después de dicha aplicación, que 9,</w:t>
      </w:r>
      <w:r w:rsidR="00742C0E" w:rsidRPr="00BE76BC">
        <w:rPr>
          <w:rFonts w:ascii="Arial" w:hAnsi="Arial" w:cs="Arial"/>
        </w:rPr>
        <w:t>418</w:t>
      </w:r>
      <w:r w:rsidR="004A58DA" w:rsidRPr="00BE76BC">
        <w:rPr>
          <w:rFonts w:ascii="Arial" w:hAnsi="Arial" w:cs="Arial"/>
        </w:rPr>
        <w:t xml:space="preserve"> casos se cancelaron; 93,8</w:t>
      </w:r>
      <w:r w:rsidR="00742C0E" w:rsidRPr="00BE76BC">
        <w:rPr>
          <w:rFonts w:ascii="Arial" w:hAnsi="Arial" w:cs="Arial"/>
        </w:rPr>
        <w:t>91</w:t>
      </w:r>
      <w:r w:rsidR="004A58DA" w:rsidRPr="00BE76BC">
        <w:rPr>
          <w:rFonts w:ascii="Arial" w:hAnsi="Arial" w:cs="Arial"/>
        </w:rPr>
        <w:t xml:space="preserve"> se mantienen sanos o sanearon su crédito; 13,</w:t>
      </w:r>
      <w:r w:rsidR="00742C0E" w:rsidRPr="00BE76BC">
        <w:rPr>
          <w:rFonts w:ascii="Arial" w:hAnsi="Arial" w:cs="Arial"/>
        </w:rPr>
        <w:t>519</w:t>
      </w:r>
      <w:r w:rsidR="004A58DA" w:rsidRPr="00BE76BC">
        <w:rPr>
          <w:rFonts w:ascii="Arial" w:hAnsi="Arial" w:cs="Arial"/>
        </w:rPr>
        <w:t xml:space="preserve"> mantuvieron mora de hasta 90 días, y 10,6</w:t>
      </w:r>
      <w:r w:rsidR="00742C0E" w:rsidRPr="00BE76BC">
        <w:rPr>
          <w:rFonts w:ascii="Arial" w:hAnsi="Arial" w:cs="Arial"/>
        </w:rPr>
        <w:t>68</w:t>
      </w:r>
      <w:r w:rsidR="004A58DA" w:rsidRPr="00BE76BC">
        <w:rPr>
          <w:rFonts w:ascii="Arial" w:hAnsi="Arial" w:cs="Arial"/>
        </w:rPr>
        <w:t xml:space="preserve"> aun permanecieron como créditos vencidos con más de 90 días en mora correspondientes a dicho período. </w:t>
      </w:r>
      <w:r w:rsidR="0069071C" w:rsidRPr="00BE76BC">
        <w:rPr>
          <w:rFonts w:ascii="Arial" w:hAnsi="Arial" w:cs="Arial"/>
        </w:rPr>
        <w:t>Asimismo,</w:t>
      </w:r>
      <w:r w:rsidR="004A58DA" w:rsidRPr="00BE76BC">
        <w:rPr>
          <w:rFonts w:ascii="Arial" w:hAnsi="Arial" w:cs="Arial"/>
        </w:rPr>
        <w:t xml:space="preserve"> presentó una comparación de la recuperación de pagos en los últimos tres años, y una comparación de cuotas recibidas entre cuotas teóricas en número y monto. </w:t>
      </w:r>
      <w:r w:rsidR="0069071C" w:rsidRPr="00BE76BC">
        <w:rPr>
          <w:rFonts w:ascii="Arial" w:hAnsi="Arial" w:cs="Arial"/>
        </w:rPr>
        <w:t>A continuación,</w:t>
      </w:r>
      <w:r w:rsidR="004A58DA" w:rsidRPr="00BE76BC">
        <w:rPr>
          <w:rFonts w:ascii="Arial" w:hAnsi="Arial" w:cs="Arial"/>
        </w:rPr>
        <w:t xml:space="preserve"> informó sobre los resultados de: plan de reducción de cuotas para mantener sanidad de cartera; planes temporales de pago por desempleo; y reestructuraciones de deuda. Finalmente, el ingeniero Barahona Delgado presentó de forma integral, el cuadro estadístico sobre la gestión de la cartera hipotecaria al mes de </w:t>
      </w:r>
      <w:r w:rsidR="00742C0E" w:rsidRPr="00BE76BC">
        <w:rPr>
          <w:rFonts w:ascii="Arial" w:hAnsi="Arial" w:cs="Arial"/>
          <w:bCs/>
        </w:rPr>
        <w:t>febrero</w:t>
      </w:r>
      <w:r w:rsidR="004A58DA" w:rsidRPr="00BE76BC">
        <w:rPr>
          <w:rFonts w:ascii="Arial" w:hAnsi="Arial" w:cs="Arial"/>
          <w:bCs/>
        </w:rPr>
        <w:t xml:space="preserve"> </w:t>
      </w:r>
      <w:r w:rsidR="004A58DA" w:rsidRPr="00BE76BC">
        <w:rPr>
          <w:rFonts w:ascii="Arial" w:hAnsi="Arial" w:cs="Arial"/>
        </w:rPr>
        <w:t xml:space="preserve">de 2022 y la gestión que se hace para la recuperación de los créditos que se </w:t>
      </w:r>
      <w:r w:rsidR="004A58DA" w:rsidRPr="00BE76BC">
        <w:rPr>
          <w:rFonts w:ascii="Arial" w:hAnsi="Arial" w:cs="Arial"/>
        </w:rPr>
        <w:lastRenderedPageBreak/>
        <w:t>registran en cuentas de orden. A</w:t>
      </w:r>
      <w:r w:rsidR="0069071C" w:rsidRPr="00BE76BC">
        <w:rPr>
          <w:rFonts w:ascii="Arial" w:hAnsi="Arial" w:cs="Arial"/>
        </w:rPr>
        <w:t>demás</w:t>
      </w:r>
      <w:r w:rsidR="004A58DA" w:rsidRPr="00BE76BC">
        <w:rPr>
          <w:rFonts w:ascii="Arial" w:hAnsi="Arial" w:cs="Arial"/>
        </w:rPr>
        <w:t>, se incluyó en este informe el seguimiento sobre la gestión de cobro de cuentas de orden y su recuperación y el impacto estimado de las principales alternativas de solución en el índice de mora,</w:t>
      </w:r>
      <w:r w:rsidR="004A58DA" w:rsidRPr="00BE76BC">
        <w:rPr>
          <w:rFonts w:ascii="Arial" w:hAnsi="Arial" w:cs="Arial"/>
          <w:lang w:val="es-MX"/>
        </w:rPr>
        <w:t xml:space="preserve"> y en base al acuerdo de Junta Directiva, punto III) numeral 5, INFORME SOBRE EJECUCIÓN PLAN INTEGRAL DE MORA Y DIAGNÓSTICO AL MES DE AGOSTO DE 2001, de sesión de Junta Directiva </w:t>
      </w:r>
      <w:proofErr w:type="spellStart"/>
      <w:r w:rsidR="004A58DA" w:rsidRPr="00BE76BC">
        <w:rPr>
          <w:rFonts w:ascii="Arial" w:hAnsi="Arial" w:cs="Arial"/>
          <w:lang w:val="es-MX"/>
        </w:rPr>
        <w:t>N°</w:t>
      </w:r>
      <w:proofErr w:type="spellEnd"/>
      <w:r w:rsidR="004A58DA" w:rsidRPr="00BE76BC">
        <w:rPr>
          <w:rFonts w:ascii="Arial" w:hAnsi="Arial" w:cs="Arial"/>
          <w:lang w:val="es-MX"/>
        </w:rPr>
        <w:t xml:space="preserve"> JD-18/2001 del 26 de octubre de 2001</w:t>
      </w:r>
      <w:r w:rsidR="004A58DA" w:rsidRPr="00BE76BC">
        <w:rPr>
          <w:rFonts w:ascii="Arial" w:hAnsi="Arial" w:cs="Arial"/>
        </w:rPr>
        <w:t xml:space="preserve">, </w:t>
      </w:r>
      <w:r w:rsidR="004A58DA" w:rsidRPr="00BE76BC">
        <w:rPr>
          <w:rFonts w:ascii="Arial" w:hAnsi="Arial" w:cs="Arial"/>
          <w:bCs/>
          <w:lang w:val="es-MX"/>
        </w:rPr>
        <w:t xml:space="preserve">Junta Directiva luego de conocer los detalles del informe presentado por </w:t>
      </w:r>
      <w:r w:rsidR="004A58DA" w:rsidRPr="00BE76BC">
        <w:rPr>
          <w:rFonts w:ascii="Arial" w:hAnsi="Arial" w:cs="Arial"/>
        </w:rPr>
        <w:t xml:space="preserve">el Gerente de </w:t>
      </w:r>
      <w:r w:rsidR="004A58DA" w:rsidRPr="00BE76BC">
        <w:rPr>
          <w:rFonts w:ascii="Arial" w:hAnsi="Arial" w:cs="Arial"/>
          <w:lang w:val="es-MX"/>
        </w:rPr>
        <w:t>Créditos,</w:t>
      </w:r>
      <w:r w:rsidR="004A58DA" w:rsidRPr="00BE76BC">
        <w:rPr>
          <w:rFonts w:ascii="Arial" w:hAnsi="Arial" w:cs="Arial"/>
        </w:rPr>
        <w:t xml:space="preserve"> ingeniero Luis Gilberto Barahona Delgado</w:t>
      </w:r>
      <w:r w:rsidR="004A58DA" w:rsidRPr="00BE76BC">
        <w:rPr>
          <w:rFonts w:ascii="Arial" w:hAnsi="Arial" w:cs="Arial"/>
          <w:lang w:val="es-MX"/>
        </w:rPr>
        <w:t xml:space="preserve">, </w:t>
      </w:r>
      <w:r w:rsidR="004A58DA" w:rsidRPr="00BE76BC">
        <w:rPr>
          <w:rFonts w:ascii="Arial" w:hAnsi="Arial" w:cs="Arial"/>
          <w:bCs/>
          <w:lang w:val="es-MX"/>
        </w:rPr>
        <w:t>por unanimidad</w:t>
      </w:r>
      <w:r w:rsidR="004A58DA" w:rsidRPr="00BE76BC">
        <w:rPr>
          <w:rFonts w:ascii="Arial" w:hAnsi="Arial" w:cs="Arial"/>
          <w:b/>
          <w:bCs/>
          <w:lang w:val="es-MX"/>
        </w:rPr>
        <w:t xml:space="preserve"> ACUERDA:</w:t>
      </w:r>
      <w:bookmarkEnd w:id="0"/>
    </w:p>
    <w:p w14:paraId="0D6E702D" w14:textId="77777777" w:rsidR="004A58DA" w:rsidRPr="00BE76BC" w:rsidRDefault="004A58DA" w:rsidP="004A58DA">
      <w:pPr>
        <w:jc w:val="both"/>
        <w:rPr>
          <w:rFonts w:ascii="Arial" w:eastAsia="Calibri" w:hAnsi="Arial" w:cs="Arial"/>
          <w:sz w:val="22"/>
          <w:szCs w:val="22"/>
          <w:lang w:val="es-SV" w:eastAsia="en-US"/>
        </w:rPr>
      </w:pPr>
    </w:p>
    <w:p w14:paraId="60D21934" w14:textId="23414EA4" w:rsidR="004A58DA" w:rsidRPr="00BE76BC" w:rsidRDefault="004A58DA" w:rsidP="004A58DA">
      <w:pPr>
        <w:tabs>
          <w:tab w:val="left" w:pos="426"/>
          <w:tab w:val="left" w:pos="567"/>
          <w:tab w:val="left" w:pos="851"/>
          <w:tab w:val="left" w:pos="993"/>
        </w:tabs>
        <w:autoSpaceDE w:val="0"/>
        <w:autoSpaceDN w:val="0"/>
        <w:adjustRightInd w:val="0"/>
        <w:jc w:val="both"/>
        <w:rPr>
          <w:rFonts w:ascii="Arial" w:hAnsi="Arial" w:cs="Arial"/>
          <w:bCs/>
          <w:lang w:val="es-SV"/>
        </w:rPr>
      </w:pPr>
      <w:r w:rsidRPr="00BE76BC">
        <w:rPr>
          <w:rFonts w:ascii="Arial" w:hAnsi="Arial" w:cs="Arial"/>
          <w:bCs/>
        </w:rPr>
        <w:t xml:space="preserve">Dar por recibido el informe del Plan Integral de Mora (PIM) al mes de </w:t>
      </w:r>
      <w:r w:rsidR="00F25B8E" w:rsidRPr="00BE76BC">
        <w:rPr>
          <w:rFonts w:ascii="Arial" w:hAnsi="Arial" w:cs="Arial"/>
          <w:bCs/>
        </w:rPr>
        <w:t>febrero</w:t>
      </w:r>
      <w:r w:rsidRPr="00BE76BC">
        <w:rPr>
          <w:rFonts w:ascii="Arial" w:hAnsi="Arial" w:cs="Arial"/>
          <w:bCs/>
        </w:rPr>
        <w:t xml:space="preserve"> de 2022, cuyo resultado del índice de mora fue de </w:t>
      </w:r>
      <w:r w:rsidR="00F25B8E" w:rsidRPr="00BE76BC">
        <w:rPr>
          <w:rFonts w:ascii="Arial" w:hAnsi="Arial" w:cs="Arial"/>
          <w:bCs/>
        </w:rPr>
        <w:t>1.72</w:t>
      </w:r>
      <w:r w:rsidRPr="00BE76BC">
        <w:rPr>
          <w:rFonts w:ascii="Arial" w:hAnsi="Arial" w:cs="Arial"/>
          <w:bCs/>
        </w:rPr>
        <w:t>%, producto de las medidas de gestión tomadas para contrarrestar la mora en el FSV, que incluyen entre las principales, la aplicación de cotizaciones a préstamos, el seguimiento de la recuperación de pagos durante los últimos tres años, el seguimiento de las cuentas de orden y su recuperación, el indicador de cuotas recibidas y el monto teórico recaudado, impacto estimado de las principales alternativas de solución en el índice de mora y los resultados de gestión de los contratos vigentes de cobro externo</w:t>
      </w:r>
      <w:r w:rsidRPr="00BE76BC">
        <w:rPr>
          <w:rFonts w:ascii="Arial" w:hAnsi="Arial" w:cs="Arial"/>
          <w:bCs/>
          <w:lang w:val="es-MX"/>
        </w:rPr>
        <w:t>.</w:t>
      </w:r>
    </w:p>
    <w:p w14:paraId="451D40E3" w14:textId="77777777" w:rsidR="000D251C" w:rsidRPr="00BE76BC" w:rsidRDefault="000D251C" w:rsidP="006B7208">
      <w:pPr>
        <w:jc w:val="both"/>
        <w:rPr>
          <w:rFonts w:ascii="Arial" w:hAnsi="Arial" w:cs="Arial"/>
          <w:b/>
          <w:snapToGrid w:val="0"/>
          <w:lang w:val="pt-BR"/>
        </w:rPr>
      </w:pPr>
    </w:p>
    <w:p w14:paraId="2C9685BC" w14:textId="12A98458" w:rsidR="00D2786B" w:rsidRPr="00984A3E" w:rsidRDefault="00D2786B" w:rsidP="00D2786B">
      <w:pPr>
        <w:jc w:val="both"/>
        <w:rPr>
          <w:rFonts w:ascii="Arial" w:hAnsi="Arial" w:cs="Arial"/>
          <w:b/>
          <w:bCs/>
          <w:color w:val="FF0000"/>
          <w:lang w:val="es-ES_tradnl" w:eastAsia="es-ES_tradnl"/>
        </w:rPr>
      </w:pPr>
    </w:p>
    <w:p w14:paraId="17E6E784" w14:textId="33B5574A" w:rsidR="00DF49BC" w:rsidRPr="00984A3E" w:rsidRDefault="00DF49BC" w:rsidP="00DF49BC">
      <w:pPr>
        <w:jc w:val="both"/>
        <w:rPr>
          <w:rFonts w:ascii="Arial" w:hAnsi="Arial" w:cs="Arial"/>
          <w:sz w:val="22"/>
          <w:szCs w:val="22"/>
        </w:rPr>
      </w:pPr>
      <w:r w:rsidRPr="00984A3E">
        <w:rPr>
          <w:rFonts w:ascii="Arial" w:hAnsi="Arial" w:cs="Arial"/>
          <w:b/>
          <w:bCs/>
          <w:lang w:val="es-MX"/>
        </w:rPr>
        <w:t xml:space="preserve">VII) INFORME DE LICITACIÓN PÚBLICA </w:t>
      </w:r>
      <w:proofErr w:type="spellStart"/>
      <w:r w:rsidRPr="00984A3E">
        <w:rPr>
          <w:rFonts w:ascii="Arial" w:hAnsi="Arial" w:cs="Arial"/>
          <w:b/>
          <w:bCs/>
          <w:lang w:val="es-MX"/>
        </w:rPr>
        <w:t>Nº</w:t>
      </w:r>
      <w:proofErr w:type="spellEnd"/>
      <w:r w:rsidRPr="00984A3E">
        <w:rPr>
          <w:rFonts w:ascii="Arial" w:hAnsi="Arial" w:cs="Arial"/>
          <w:b/>
          <w:bCs/>
          <w:lang w:val="es-MX"/>
        </w:rPr>
        <w:t xml:space="preserve"> FSV-01/2022 “PROGRAMA DE SEGUROS DEL FSV”.</w:t>
      </w:r>
      <w:r w:rsidRPr="001C2BC7">
        <w:rPr>
          <w:rFonts w:ascii="Arial" w:hAnsi="Arial" w:cs="Arial"/>
          <w:b/>
          <w:bCs/>
          <w:sz w:val="22"/>
          <w:szCs w:val="22"/>
          <w:lang w:val="es-MX"/>
        </w:rPr>
        <w:t xml:space="preserve"> </w:t>
      </w:r>
      <w:r w:rsidRPr="00984A3E">
        <w:rPr>
          <w:rFonts w:ascii="Arial" w:hAnsi="Arial" w:cs="Arial"/>
          <w:sz w:val="22"/>
          <w:szCs w:val="22"/>
        </w:rPr>
        <w:t xml:space="preserve">El </w:t>
      </w:r>
      <w:proofErr w:type="gramStart"/>
      <w:r w:rsidRPr="00984A3E">
        <w:rPr>
          <w:rFonts w:ascii="Arial" w:hAnsi="Arial" w:cs="Arial"/>
          <w:sz w:val="22"/>
          <w:szCs w:val="22"/>
        </w:rPr>
        <w:t>Presidente</w:t>
      </w:r>
      <w:proofErr w:type="gramEnd"/>
      <w:r w:rsidRPr="00984A3E">
        <w:rPr>
          <w:rFonts w:ascii="Arial" w:hAnsi="Arial" w:cs="Arial"/>
          <w:sz w:val="22"/>
          <w:szCs w:val="22"/>
        </w:rPr>
        <w:t xml:space="preserve"> y Director Ejecutivo informó a Junta Directiva sobre el desarrollo de la Licitación Pública No. FSV-01/2022 “PROGRAMA DE SEGUROS DEL FSV”.</w:t>
      </w:r>
      <w:r w:rsidRPr="00984A3E">
        <w:rPr>
          <w:rFonts w:ascii="Arial" w:hAnsi="Arial" w:cs="Arial"/>
          <w:sz w:val="22"/>
          <w:szCs w:val="22"/>
          <w:lang w:val="es-SV"/>
        </w:rPr>
        <w:t xml:space="preserve"> </w:t>
      </w:r>
      <w:r w:rsidRPr="00984A3E">
        <w:rPr>
          <w:rFonts w:ascii="Arial" w:hAnsi="Arial" w:cs="Arial"/>
          <w:sz w:val="22"/>
          <w:szCs w:val="22"/>
          <w:lang w:val="es-MX"/>
        </w:rPr>
        <w:t xml:space="preserve">Para efectuar la presentación invitó al </w:t>
      </w:r>
      <w:r w:rsidRPr="00984A3E">
        <w:rPr>
          <w:rFonts w:ascii="Arial" w:hAnsi="Arial" w:cs="Arial"/>
          <w:sz w:val="22"/>
          <w:szCs w:val="22"/>
        </w:rPr>
        <w:t>i</w:t>
      </w:r>
      <w:r w:rsidRPr="00984A3E">
        <w:rPr>
          <w:rFonts w:ascii="Arial" w:hAnsi="Arial" w:cs="Arial"/>
          <w:sz w:val="22"/>
          <w:szCs w:val="22"/>
          <w:lang w:val="es-MX"/>
        </w:rPr>
        <w:t xml:space="preserve">ng. Hugo Armando Ruiz Pérez, Gerente Administrativo </w:t>
      </w:r>
      <w:r w:rsidRPr="00984A3E">
        <w:rPr>
          <w:rFonts w:ascii="Arial" w:hAnsi="Arial" w:cs="Arial"/>
          <w:sz w:val="22"/>
          <w:szCs w:val="22"/>
        </w:rPr>
        <w:t xml:space="preserve">y al Ing. Julio Tarcicio Rivas García, </w:t>
      </w:r>
      <w:proofErr w:type="gramStart"/>
      <w:r w:rsidRPr="00984A3E">
        <w:rPr>
          <w:rFonts w:ascii="Arial" w:hAnsi="Arial" w:cs="Arial"/>
          <w:sz w:val="22"/>
          <w:szCs w:val="22"/>
        </w:rPr>
        <w:t>Jefe</w:t>
      </w:r>
      <w:proofErr w:type="gramEnd"/>
      <w:r w:rsidRPr="00984A3E">
        <w:rPr>
          <w:rFonts w:ascii="Arial" w:hAnsi="Arial" w:cs="Arial"/>
          <w:sz w:val="22"/>
          <w:szCs w:val="22"/>
        </w:rPr>
        <w:t xml:space="preserve"> de la Unidad de Adquisiciones y Contrataciones Institucional (UACI)</w:t>
      </w:r>
      <w:r w:rsidRPr="00984A3E">
        <w:rPr>
          <w:rFonts w:ascii="Arial" w:hAnsi="Arial" w:cs="Arial"/>
          <w:sz w:val="22"/>
          <w:szCs w:val="22"/>
          <w:lang w:val="es-MX"/>
        </w:rPr>
        <w:t>. El i</w:t>
      </w:r>
      <w:proofErr w:type="spellStart"/>
      <w:r w:rsidRPr="00984A3E">
        <w:rPr>
          <w:rFonts w:ascii="Arial" w:hAnsi="Arial" w:cs="Arial"/>
          <w:bCs/>
          <w:sz w:val="22"/>
          <w:szCs w:val="22"/>
        </w:rPr>
        <w:t>ngeniero</w:t>
      </w:r>
      <w:proofErr w:type="spellEnd"/>
      <w:r w:rsidRPr="00984A3E">
        <w:rPr>
          <w:rFonts w:ascii="Arial" w:hAnsi="Arial" w:cs="Arial"/>
          <w:bCs/>
          <w:sz w:val="22"/>
          <w:szCs w:val="22"/>
        </w:rPr>
        <w:t xml:space="preserve"> Ruíz Pérez inició su exposición indicando como antecedentes</w:t>
      </w:r>
      <w:r w:rsidRPr="00984A3E">
        <w:rPr>
          <w:rFonts w:ascii="Arial" w:hAnsi="Arial" w:cs="Arial"/>
          <w:sz w:val="22"/>
          <w:szCs w:val="22"/>
        </w:rPr>
        <w:t xml:space="preserve"> que, esta contratación ha llevado 3 procesos, así: </w:t>
      </w:r>
    </w:p>
    <w:p w14:paraId="104C6562" w14:textId="77777777" w:rsidR="00DF49BC" w:rsidRPr="00984A3E" w:rsidRDefault="00DF49BC" w:rsidP="00DF49BC">
      <w:pPr>
        <w:tabs>
          <w:tab w:val="num" w:pos="720"/>
        </w:tabs>
        <w:jc w:val="both"/>
        <w:rPr>
          <w:rFonts w:ascii="Arial" w:hAnsi="Arial" w:cs="Arial"/>
          <w:sz w:val="22"/>
          <w:szCs w:val="22"/>
          <w:lang w:val="es-SV"/>
        </w:rPr>
      </w:pPr>
      <w:r w:rsidRPr="00984A3E">
        <w:rPr>
          <w:rFonts w:ascii="Arial" w:hAnsi="Arial" w:cs="Arial"/>
          <w:b/>
          <w:bCs/>
          <w:sz w:val="22"/>
          <w:szCs w:val="22"/>
        </w:rPr>
        <w:t>El primer proceso</w:t>
      </w:r>
      <w:r w:rsidRPr="00984A3E">
        <w:rPr>
          <w:rFonts w:ascii="Arial" w:hAnsi="Arial" w:cs="Arial"/>
          <w:sz w:val="22"/>
          <w:szCs w:val="22"/>
        </w:rPr>
        <w:t xml:space="preserve">, fue conocido según el Punto VI) del Acta de la Sesión de Junta Directiva </w:t>
      </w:r>
      <w:proofErr w:type="spellStart"/>
      <w:r w:rsidRPr="00984A3E">
        <w:rPr>
          <w:rFonts w:ascii="Arial" w:hAnsi="Arial" w:cs="Arial"/>
          <w:sz w:val="22"/>
          <w:szCs w:val="22"/>
        </w:rPr>
        <w:t>Nº</w:t>
      </w:r>
      <w:proofErr w:type="spellEnd"/>
      <w:r w:rsidRPr="00984A3E">
        <w:rPr>
          <w:rFonts w:ascii="Arial" w:hAnsi="Arial" w:cs="Arial"/>
          <w:sz w:val="22"/>
          <w:szCs w:val="22"/>
        </w:rPr>
        <w:t xml:space="preserve"> JD-201/2021 de fecha 4 noviembre de 2021; en el que Junta Directiva Declaró desierta por primera vez, la Licitación Pública </w:t>
      </w:r>
      <w:proofErr w:type="spellStart"/>
      <w:r w:rsidRPr="00984A3E">
        <w:rPr>
          <w:rFonts w:ascii="Arial" w:hAnsi="Arial" w:cs="Arial"/>
          <w:sz w:val="22"/>
          <w:szCs w:val="22"/>
        </w:rPr>
        <w:t>Nº</w:t>
      </w:r>
      <w:proofErr w:type="spellEnd"/>
      <w:r w:rsidRPr="00984A3E">
        <w:rPr>
          <w:rFonts w:ascii="Arial" w:hAnsi="Arial" w:cs="Arial"/>
          <w:sz w:val="22"/>
          <w:szCs w:val="22"/>
        </w:rPr>
        <w:t xml:space="preserve"> FSV-08/2021 “PROGRAMA DE SEGUROS DEL FSV”; debido que la aseguradora no cumplió con los términos técnicos de referencia no subsanables exigidos en las bases de licitación, y participó únicamente un ofertante.</w:t>
      </w:r>
    </w:p>
    <w:p w14:paraId="5DDA1D71" w14:textId="77777777" w:rsidR="00DF49BC" w:rsidRPr="00984A3E" w:rsidRDefault="00DF49BC" w:rsidP="00DF49BC">
      <w:pPr>
        <w:tabs>
          <w:tab w:val="num" w:pos="720"/>
        </w:tabs>
        <w:jc w:val="both"/>
        <w:rPr>
          <w:rFonts w:ascii="Arial" w:hAnsi="Arial" w:cs="Arial"/>
          <w:sz w:val="22"/>
          <w:szCs w:val="22"/>
          <w:lang w:val="es-SV"/>
        </w:rPr>
      </w:pPr>
      <w:r w:rsidRPr="00984A3E">
        <w:rPr>
          <w:rFonts w:ascii="Arial" w:hAnsi="Arial" w:cs="Arial"/>
          <w:b/>
          <w:bCs/>
          <w:sz w:val="22"/>
          <w:szCs w:val="22"/>
        </w:rPr>
        <w:t>El segundo proceso</w:t>
      </w:r>
      <w:r w:rsidRPr="00984A3E">
        <w:rPr>
          <w:rFonts w:ascii="Arial" w:hAnsi="Arial" w:cs="Arial"/>
          <w:sz w:val="22"/>
          <w:szCs w:val="22"/>
        </w:rPr>
        <w:t xml:space="preserve"> de licitación pública fue conocido en el Punto V) del Acta de la Sesión de Junta Directiva </w:t>
      </w:r>
      <w:proofErr w:type="spellStart"/>
      <w:r w:rsidRPr="00984A3E">
        <w:rPr>
          <w:rFonts w:ascii="Arial" w:hAnsi="Arial" w:cs="Arial"/>
          <w:sz w:val="22"/>
          <w:szCs w:val="22"/>
        </w:rPr>
        <w:t>Nº</w:t>
      </w:r>
      <w:proofErr w:type="spellEnd"/>
      <w:r w:rsidRPr="00984A3E">
        <w:rPr>
          <w:rFonts w:ascii="Arial" w:hAnsi="Arial" w:cs="Arial"/>
          <w:sz w:val="22"/>
          <w:szCs w:val="22"/>
        </w:rPr>
        <w:t xml:space="preserve"> JD-003/2022 de fecha 4 enero de 2022, e igualmente la Junta Directiva Declaró desierta por segunda vez la Licitación Pública </w:t>
      </w:r>
      <w:proofErr w:type="spellStart"/>
      <w:r w:rsidRPr="00984A3E">
        <w:rPr>
          <w:rFonts w:ascii="Arial" w:hAnsi="Arial" w:cs="Arial"/>
          <w:sz w:val="22"/>
          <w:szCs w:val="22"/>
        </w:rPr>
        <w:t>Nº</w:t>
      </w:r>
      <w:proofErr w:type="spellEnd"/>
      <w:r w:rsidRPr="00984A3E">
        <w:rPr>
          <w:rFonts w:ascii="Arial" w:hAnsi="Arial" w:cs="Arial"/>
          <w:sz w:val="22"/>
          <w:szCs w:val="22"/>
        </w:rPr>
        <w:t xml:space="preserve"> FSV-10/2021 “PROGRAMA DE SEGUROS DEL FSV”; debido que la aseguradora no cumplió con los términos técnicos de referencia no subsanables exigidos en las bases de licitación, siendo también un único ofertante.</w:t>
      </w:r>
    </w:p>
    <w:p w14:paraId="13A864C6" w14:textId="77777777" w:rsidR="00DF49BC" w:rsidRPr="00984A3E" w:rsidRDefault="00DF49BC" w:rsidP="00DF49BC">
      <w:pPr>
        <w:jc w:val="both"/>
        <w:rPr>
          <w:rFonts w:ascii="Arial" w:hAnsi="Arial" w:cs="Arial"/>
          <w:sz w:val="22"/>
          <w:szCs w:val="22"/>
          <w:lang w:val="es-SV"/>
        </w:rPr>
      </w:pPr>
      <w:r w:rsidRPr="00984A3E">
        <w:rPr>
          <w:rFonts w:ascii="Arial" w:hAnsi="Arial" w:cs="Arial"/>
          <w:sz w:val="22"/>
          <w:szCs w:val="22"/>
        </w:rPr>
        <w:t xml:space="preserve">En esta ocasión se presenta </w:t>
      </w:r>
      <w:r w:rsidRPr="00984A3E">
        <w:rPr>
          <w:rFonts w:ascii="Arial" w:hAnsi="Arial" w:cs="Arial"/>
          <w:b/>
          <w:bCs/>
          <w:sz w:val="22"/>
          <w:szCs w:val="22"/>
        </w:rPr>
        <w:t>el tercer proceso de licitación pública</w:t>
      </w:r>
      <w:r w:rsidRPr="00984A3E">
        <w:rPr>
          <w:rFonts w:ascii="Arial" w:hAnsi="Arial" w:cs="Arial"/>
          <w:sz w:val="22"/>
          <w:szCs w:val="22"/>
        </w:rPr>
        <w:t>, en el que se ha promovido una mayor participación, con el propósito de generar más competencia.</w:t>
      </w:r>
    </w:p>
    <w:p w14:paraId="3E2EC8E9" w14:textId="77777777" w:rsidR="00DF49BC" w:rsidRPr="00984A3E" w:rsidRDefault="00DF49BC" w:rsidP="00DF49BC">
      <w:pPr>
        <w:jc w:val="both"/>
        <w:rPr>
          <w:rFonts w:cs="Arial"/>
          <w:sz w:val="22"/>
          <w:szCs w:val="22"/>
        </w:rPr>
      </w:pPr>
      <w:r w:rsidRPr="00984A3E">
        <w:rPr>
          <w:rFonts w:ascii="Arial" w:hAnsi="Arial" w:cs="Arial"/>
          <w:sz w:val="22"/>
          <w:szCs w:val="22"/>
        </w:rPr>
        <w:t>La Comisión de Evaluación de Ofertas estuvo integrada así:</w:t>
      </w:r>
      <w:bookmarkStart w:id="1" w:name="_Hlk34657649"/>
      <w:r w:rsidRPr="00984A3E">
        <w:rPr>
          <w:rFonts w:cs="Arial"/>
          <w:b/>
          <w:sz w:val="22"/>
          <w:szCs w:val="22"/>
        </w:rPr>
        <w:t xml:space="preserve"> </w:t>
      </w:r>
      <w:r w:rsidRPr="00984A3E">
        <w:rPr>
          <w:rFonts w:ascii="Arial" w:hAnsi="Arial" w:cs="Arial"/>
          <w:bCs/>
          <w:sz w:val="22"/>
          <w:szCs w:val="22"/>
        </w:rPr>
        <w:t xml:space="preserve">Ingeniero Hugo Armando Ruiz Pérez, Gerente Administrativo, como solicitante del servicio requerido; licenciado Orlando Alexander Menjivar Arana, Jefe Área de Contabilidad, como Analista Financiero; licenciado Jesús Nelson Escamilla Marroquín, Jefe Área de Seguros; licenciada Marta Eugenia Aguilar de Dada, Jefe del Área de Gestión y Desarrollo Humano, Señora Ana Yansy Guerra de Aguilar, Asistente de Seguros de Empleados y licenciado José Mauricio Zárate Hernández, Coordinador de Salarios y Prestaciones, todos como expertos en la materia de lo que se trata la contratación; y licenciada Mercedes Elizabeth Orellana de Marroquin, Técnica UACI, integrantes de </w:t>
      </w:r>
      <w:smartTag w:uri="urn:schemas-microsoft-com:office:smarttags" w:element="PersonName">
        <w:smartTagPr>
          <w:attr w:name="ProductID" w:val="la Comisi￳n"/>
        </w:smartTagPr>
        <w:r w:rsidRPr="00984A3E">
          <w:rPr>
            <w:rFonts w:ascii="Arial" w:hAnsi="Arial" w:cs="Arial"/>
            <w:bCs/>
            <w:sz w:val="22"/>
            <w:szCs w:val="22"/>
          </w:rPr>
          <w:t>la Comisión</w:t>
        </w:r>
      </w:smartTag>
      <w:r w:rsidRPr="00984A3E">
        <w:rPr>
          <w:rFonts w:ascii="Arial" w:hAnsi="Arial" w:cs="Arial"/>
          <w:bCs/>
          <w:sz w:val="22"/>
          <w:szCs w:val="22"/>
        </w:rPr>
        <w:t xml:space="preserve"> de Evaluación de Ofertas y, licenciada Katia Lorena Parrales Escobar, Técnica Especialista Jurídico UTL, en calidad de Asesora Legal de la formalidad del proceso, todos del FSV; para llevar a cabo la evaluación de las ofertas recibidas en </w:t>
      </w:r>
      <w:smartTag w:uri="urn:schemas-microsoft-com:office:smarttags" w:element="PersonName">
        <w:smartTagPr>
          <w:attr w:name="ProductID" w:val="la Licitaci￳n P￺blica"/>
        </w:smartTagPr>
        <w:r w:rsidRPr="00984A3E">
          <w:rPr>
            <w:rFonts w:ascii="Arial" w:hAnsi="Arial" w:cs="Arial"/>
            <w:bCs/>
            <w:sz w:val="22"/>
            <w:szCs w:val="22"/>
          </w:rPr>
          <w:t xml:space="preserve">la </w:t>
        </w:r>
        <w:r w:rsidRPr="00984A3E">
          <w:rPr>
            <w:rFonts w:ascii="Arial" w:hAnsi="Arial" w:cs="Arial"/>
            <w:b/>
            <w:sz w:val="22"/>
            <w:szCs w:val="22"/>
          </w:rPr>
          <w:t>Licitación Pública</w:t>
        </w:r>
      </w:smartTag>
      <w:r w:rsidRPr="00984A3E">
        <w:rPr>
          <w:rFonts w:ascii="Arial" w:hAnsi="Arial" w:cs="Arial"/>
          <w:b/>
          <w:sz w:val="22"/>
          <w:szCs w:val="22"/>
        </w:rPr>
        <w:t xml:space="preserve"> No. FSV-01/2022 “PROGRAMA DE SEGUROS DEL FSV”.</w:t>
      </w:r>
    </w:p>
    <w:p w14:paraId="23DE6957" w14:textId="77777777" w:rsidR="00DF49BC" w:rsidRPr="00984A3E" w:rsidRDefault="00DF49BC" w:rsidP="00DF49BC">
      <w:pPr>
        <w:tabs>
          <w:tab w:val="left" w:pos="2160"/>
        </w:tabs>
        <w:jc w:val="both"/>
        <w:rPr>
          <w:rFonts w:ascii="Arial" w:hAnsi="Arial" w:cs="Arial"/>
          <w:sz w:val="22"/>
          <w:szCs w:val="22"/>
        </w:rPr>
      </w:pPr>
    </w:p>
    <w:p w14:paraId="267BE827" w14:textId="46D91C7F" w:rsidR="00DF49BC" w:rsidRPr="00984A3E" w:rsidRDefault="00DF49BC" w:rsidP="00DF49BC">
      <w:pPr>
        <w:tabs>
          <w:tab w:val="left" w:pos="2160"/>
        </w:tabs>
        <w:jc w:val="both"/>
        <w:rPr>
          <w:rFonts w:ascii="Arial" w:hAnsi="Arial" w:cs="Arial"/>
          <w:sz w:val="22"/>
          <w:szCs w:val="22"/>
        </w:rPr>
      </w:pPr>
      <w:r w:rsidRPr="00984A3E">
        <w:rPr>
          <w:rFonts w:ascii="Arial" w:hAnsi="Arial" w:cs="Arial"/>
          <w:sz w:val="22"/>
          <w:szCs w:val="22"/>
        </w:rPr>
        <w:lastRenderedPageBreak/>
        <w:t xml:space="preserve">El anuncio para la venta y descarga de Bases se publicó en Diario El Salvador, la Página WEB Institucional y en el sitio electrónico </w:t>
      </w:r>
      <w:hyperlink r:id="rId7" w:history="1">
        <w:r w:rsidRPr="00984A3E">
          <w:rPr>
            <w:rStyle w:val="Hipervnculo"/>
            <w:rFonts w:cs="Arial"/>
            <w:sz w:val="22"/>
            <w:szCs w:val="22"/>
          </w:rPr>
          <w:t>www.comprasal.gob.sv</w:t>
        </w:r>
      </w:hyperlink>
      <w:r w:rsidRPr="00984A3E">
        <w:rPr>
          <w:rFonts w:ascii="Arial" w:hAnsi="Arial" w:cs="Arial"/>
          <w:sz w:val="22"/>
          <w:szCs w:val="22"/>
        </w:rPr>
        <w:t xml:space="preserve">, el día veinticuatro de enero de dos mil veintidós, estableciendo para su venta y descarga de Bases de Licitación, los días veinticinco, veintiséis y veintisiete de enero de dos mil veintidós. </w:t>
      </w:r>
      <w:r w:rsidRPr="00984A3E">
        <w:rPr>
          <w:rFonts w:ascii="Arial" w:hAnsi="Arial" w:cs="Arial"/>
          <w:b/>
          <w:sz w:val="22"/>
          <w:szCs w:val="22"/>
        </w:rPr>
        <w:t>Obteniendo únicamente bases directamente del sitio electrónico</w:t>
      </w:r>
      <w:r w:rsidRPr="00984A3E">
        <w:rPr>
          <w:rFonts w:ascii="Arial" w:hAnsi="Arial" w:cs="Arial"/>
          <w:sz w:val="22"/>
          <w:szCs w:val="22"/>
        </w:rPr>
        <w:t xml:space="preserve"> las siguientes sociedades: 1) SISA, Vida, Sociedad Anónima, Seguros de Personas; 2) Seguros e Inversiones, S.A.; 3) </w:t>
      </w:r>
      <w:proofErr w:type="spellStart"/>
      <w:r w:rsidRPr="00984A3E">
        <w:rPr>
          <w:rFonts w:ascii="Arial" w:hAnsi="Arial" w:cs="Arial"/>
          <w:sz w:val="22"/>
          <w:szCs w:val="22"/>
        </w:rPr>
        <w:t>Fedecredito</w:t>
      </w:r>
      <w:proofErr w:type="spellEnd"/>
      <w:r w:rsidRPr="00984A3E">
        <w:rPr>
          <w:rFonts w:ascii="Arial" w:hAnsi="Arial" w:cs="Arial"/>
          <w:sz w:val="22"/>
          <w:szCs w:val="22"/>
        </w:rPr>
        <w:t xml:space="preserve"> Vida, Sociedad Anónima, Seguros de Personas; 4) Seguros </w:t>
      </w:r>
      <w:proofErr w:type="spellStart"/>
      <w:r w:rsidRPr="00984A3E">
        <w:rPr>
          <w:rFonts w:ascii="Arial" w:hAnsi="Arial" w:cs="Arial"/>
          <w:sz w:val="22"/>
          <w:szCs w:val="22"/>
        </w:rPr>
        <w:t>Fedecredito</w:t>
      </w:r>
      <w:proofErr w:type="spellEnd"/>
      <w:r w:rsidRPr="00984A3E">
        <w:rPr>
          <w:rFonts w:ascii="Arial" w:hAnsi="Arial" w:cs="Arial"/>
          <w:sz w:val="22"/>
          <w:szCs w:val="22"/>
        </w:rPr>
        <w:t xml:space="preserve">, Sociedad Anónima; 5) Mapfre Seguros El Salvador, S.A.; 6) Aseguradora </w:t>
      </w:r>
      <w:proofErr w:type="spellStart"/>
      <w:r w:rsidRPr="00984A3E">
        <w:rPr>
          <w:rFonts w:ascii="Arial" w:hAnsi="Arial" w:cs="Arial"/>
          <w:sz w:val="22"/>
          <w:szCs w:val="22"/>
        </w:rPr>
        <w:t>Abank</w:t>
      </w:r>
      <w:proofErr w:type="spellEnd"/>
      <w:r w:rsidRPr="00984A3E">
        <w:rPr>
          <w:rFonts w:ascii="Arial" w:hAnsi="Arial" w:cs="Arial"/>
          <w:sz w:val="22"/>
          <w:szCs w:val="22"/>
        </w:rPr>
        <w:t xml:space="preserve">, Sociedad Anónima, Seguros de Personas; 7) Aseguradora Agrícola Comercial, S.A. y 8) La Central de Seguros y Fianzas, S.A. </w:t>
      </w:r>
      <w:r w:rsidRPr="00984A3E">
        <w:rPr>
          <w:rFonts w:ascii="Arial" w:hAnsi="Arial" w:cs="Arial"/>
          <w:b/>
          <w:sz w:val="22"/>
          <w:szCs w:val="22"/>
        </w:rPr>
        <w:t>Presentando Oferta</w:t>
      </w:r>
      <w:r w:rsidRPr="00984A3E">
        <w:rPr>
          <w:rFonts w:ascii="Arial" w:hAnsi="Arial" w:cs="Arial"/>
          <w:sz w:val="22"/>
          <w:szCs w:val="22"/>
        </w:rPr>
        <w:t xml:space="preserve"> el día catorce de febrero de dos mil veintidós, las Sociedades siguientes: 1) </w:t>
      </w:r>
      <w:proofErr w:type="spellStart"/>
      <w:r w:rsidRPr="00984A3E">
        <w:rPr>
          <w:rFonts w:ascii="Arial" w:hAnsi="Arial" w:cs="Arial"/>
          <w:sz w:val="22"/>
          <w:szCs w:val="22"/>
        </w:rPr>
        <w:t>Fedecredito</w:t>
      </w:r>
      <w:proofErr w:type="spellEnd"/>
      <w:r w:rsidRPr="00984A3E">
        <w:rPr>
          <w:rFonts w:ascii="Arial" w:hAnsi="Arial" w:cs="Arial"/>
          <w:sz w:val="22"/>
          <w:szCs w:val="22"/>
        </w:rPr>
        <w:t xml:space="preserve"> Vida, Sociedad Anónima, Seguros de Personas; 2) Seguros </w:t>
      </w:r>
      <w:proofErr w:type="spellStart"/>
      <w:r w:rsidRPr="00984A3E">
        <w:rPr>
          <w:rFonts w:ascii="Arial" w:hAnsi="Arial" w:cs="Arial"/>
          <w:sz w:val="22"/>
          <w:szCs w:val="22"/>
        </w:rPr>
        <w:t>Fedecredito</w:t>
      </w:r>
      <w:proofErr w:type="spellEnd"/>
      <w:r w:rsidRPr="00984A3E">
        <w:rPr>
          <w:rFonts w:ascii="Arial" w:hAnsi="Arial" w:cs="Arial"/>
          <w:sz w:val="22"/>
          <w:szCs w:val="22"/>
        </w:rPr>
        <w:t xml:space="preserve">, Sociedad Anónima; 3) SISA, Vida, Sociedad Anónima, Seguros de Personas; 4) Aseguradora </w:t>
      </w:r>
      <w:proofErr w:type="spellStart"/>
      <w:r w:rsidRPr="00984A3E">
        <w:rPr>
          <w:rFonts w:ascii="Arial" w:hAnsi="Arial" w:cs="Arial"/>
          <w:sz w:val="22"/>
          <w:szCs w:val="22"/>
        </w:rPr>
        <w:t>Abank</w:t>
      </w:r>
      <w:proofErr w:type="spellEnd"/>
      <w:r w:rsidRPr="00984A3E">
        <w:rPr>
          <w:rFonts w:ascii="Arial" w:hAnsi="Arial" w:cs="Arial"/>
          <w:sz w:val="22"/>
          <w:szCs w:val="22"/>
        </w:rPr>
        <w:t xml:space="preserve">, Sociedad Anónima, Seguros de Personas y 5) </w:t>
      </w:r>
      <w:r w:rsidRPr="00984A3E">
        <w:rPr>
          <w:rFonts w:ascii="Arial" w:hAnsi="Arial" w:cs="Arial"/>
          <w:sz w:val="22"/>
          <w:szCs w:val="22"/>
          <w:lang w:val="es-MX"/>
        </w:rPr>
        <w:t>Mapfre Seguros El Salvador, S.A.</w:t>
      </w:r>
      <w:r w:rsidRPr="00984A3E">
        <w:rPr>
          <w:rFonts w:ascii="Arial" w:hAnsi="Arial" w:cs="Arial"/>
          <w:sz w:val="22"/>
          <w:szCs w:val="22"/>
        </w:rPr>
        <w:t xml:space="preserve"> </w:t>
      </w:r>
    </w:p>
    <w:p w14:paraId="7A85E6D2" w14:textId="77777777" w:rsidR="00DF49BC" w:rsidRPr="00984A3E" w:rsidRDefault="00DF49BC" w:rsidP="00DF49BC">
      <w:pPr>
        <w:tabs>
          <w:tab w:val="left" w:pos="2160"/>
        </w:tabs>
        <w:jc w:val="both"/>
        <w:rPr>
          <w:rFonts w:ascii="Arial" w:hAnsi="Arial" w:cs="Arial"/>
          <w:sz w:val="22"/>
          <w:szCs w:val="22"/>
        </w:rPr>
      </w:pPr>
      <w:r w:rsidRPr="00984A3E">
        <w:rPr>
          <w:rFonts w:ascii="Arial" w:hAnsi="Arial" w:cs="Arial"/>
          <w:sz w:val="22"/>
          <w:szCs w:val="22"/>
        </w:rPr>
        <w:t xml:space="preserve"> </w:t>
      </w:r>
    </w:p>
    <w:bookmarkEnd w:id="1"/>
    <w:p w14:paraId="47C8D9E7" w14:textId="77777777" w:rsidR="00DF49BC" w:rsidRDefault="00DF49BC" w:rsidP="00DF49BC">
      <w:pPr>
        <w:pStyle w:val="Textoindependiente2"/>
        <w:rPr>
          <w:szCs w:val="18"/>
        </w:rPr>
      </w:pPr>
    </w:p>
    <w:p w14:paraId="55510FF9" w14:textId="3A84C5BB" w:rsidR="001D7E01" w:rsidRDefault="001D7E01" w:rsidP="00DF49BC">
      <w:pPr>
        <w:pStyle w:val="Textoindependiente2"/>
        <w:rPr>
          <w:szCs w:val="18"/>
        </w:rPr>
      </w:pPr>
      <w:r>
        <w:rPr>
          <w:noProof/>
          <w:szCs w:val="18"/>
        </w:rPr>
        <mc:AlternateContent>
          <mc:Choice Requires="wps">
            <w:drawing>
              <wp:anchor distT="0" distB="0" distL="114300" distR="114300" simplePos="0" relativeHeight="251659264" behindDoc="0" locked="0" layoutInCell="1" allowOverlap="1" wp14:anchorId="75F0FA37" wp14:editId="3FB142EF">
                <wp:simplePos x="0" y="0"/>
                <wp:positionH relativeFrom="column">
                  <wp:posOffset>505460</wp:posOffset>
                </wp:positionH>
                <wp:positionV relativeFrom="paragraph">
                  <wp:posOffset>13334</wp:posOffset>
                </wp:positionV>
                <wp:extent cx="4648200" cy="59150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4648200" cy="5915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39AD3"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pt,1.05pt" to="405.8pt,4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" strokecolor="#4472c4 [3204]" strokeweight=".5pt">
                <v:stroke joinstyle="miter"/>
              </v:line>
            </w:pict>
          </mc:Fallback>
        </mc:AlternateContent>
      </w:r>
    </w:p>
    <w:p w14:paraId="74B5593C" w14:textId="77777777" w:rsidR="001D7E01" w:rsidRDefault="001D7E01" w:rsidP="00DF49BC">
      <w:pPr>
        <w:pStyle w:val="Textoindependiente2"/>
        <w:rPr>
          <w:szCs w:val="18"/>
        </w:rPr>
      </w:pPr>
    </w:p>
    <w:p w14:paraId="20ADE5FF" w14:textId="7943FF69" w:rsidR="001D7E01" w:rsidRDefault="001D7E01" w:rsidP="00DF49BC">
      <w:pPr>
        <w:pStyle w:val="Textoindependiente2"/>
        <w:rPr>
          <w:szCs w:val="18"/>
        </w:rPr>
      </w:pPr>
    </w:p>
    <w:p w14:paraId="71367595" w14:textId="77777777" w:rsidR="001D7E01" w:rsidRDefault="001D7E01" w:rsidP="00DF49BC">
      <w:pPr>
        <w:pStyle w:val="Textoindependiente2"/>
        <w:rPr>
          <w:szCs w:val="18"/>
        </w:rPr>
      </w:pPr>
    </w:p>
    <w:p w14:paraId="186D30EC" w14:textId="131FCC67" w:rsidR="001D7E01" w:rsidRDefault="001D7E01" w:rsidP="00DF49BC">
      <w:pPr>
        <w:pStyle w:val="Textoindependiente2"/>
        <w:rPr>
          <w:szCs w:val="18"/>
        </w:rPr>
      </w:pPr>
    </w:p>
    <w:p w14:paraId="39A31620" w14:textId="46407553" w:rsidR="001D7E01" w:rsidRDefault="001D7E01" w:rsidP="00DF49BC">
      <w:pPr>
        <w:pStyle w:val="Textoindependiente2"/>
        <w:rPr>
          <w:szCs w:val="18"/>
        </w:rPr>
      </w:pPr>
    </w:p>
    <w:p w14:paraId="1EC91B01" w14:textId="490AB313" w:rsidR="001D7E01" w:rsidRDefault="001D7E01" w:rsidP="00DF49BC">
      <w:pPr>
        <w:pStyle w:val="Textoindependiente2"/>
        <w:rPr>
          <w:szCs w:val="18"/>
        </w:rPr>
      </w:pPr>
    </w:p>
    <w:p w14:paraId="21CBE74E" w14:textId="77777777" w:rsidR="001D7E01" w:rsidRDefault="001D7E01" w:rsidP="00DF49BC">
      <w:pPr>
        <w:pStyle w:val="Textoindependiente2"/>
        <w:rPr>
          <w:szCs w:val="18"/>
        </w:rPr>
      </w:pPr>
    </w:p>
    <w:p w14:paraId="7F03E038" w14:textId="77777777" w:rsidR="001D7E01" w:rsidRDefault="001D7E01" w:rsidP="00DF49BC">
      <w:pPr>
        <w:pStyle w:val="Textoindependiente2"/>
        <w:rPr>
          <w:szCs w:val="18"/>
        </w:rPr>
      </w:pPr>
    </w:p>
    <w:p w14:paraId="564C5378" w14:textId="3E5210BE" w:rsidR="001D7E01" w:rsidRDefault="001D7E01" w:rsidP="00DF49BC">
      <w:pPr>
        <w:pStyle w:val="Textoindependiente2"/>
        <w:rPr>
          <w:szCs w:val="18"/>
        </w:rPr>
      </w:pPr>
    </w:p>
    <w:p w14:paraId="11EF16D1" w14:textId="77777777" w:rsidR="001D7E01" w:rsidRDefault="001D7E01" w:rsidP="00DF49BC">
      <w:pPr>
        <w:pStyle w:val="Textoindependiente2"/>
        <w:rPr>
          <w:szCs w:val="18"/>
        </w:rPr>
      </w:pPr>
    </w:p>
    <w:p w14:paraId="06E2202B" w14:textId="77777777" w:rsidR="001D7E01" w:rsidRDefault="001D7E01" w:rsidP="00DF49BC">
      <w:pPr>
        <w:pStyle w:val="Textoindependiente2"/>
        <w:rPr>
          <w:szCs w:val="18"/>
        </w:rPr>
      </w:pPr>
    </w:p>
    <w:p w14:paraId="0257BA21" w14:textId="77B223C0" w:rsidR="001D7E01" w:rsidRDefault="001D7E01" w:rsidP="00DF49BC">
      <w:pPr>
        <w:pStyle w:val="Textoindependiente2"/>
        <w:rPr>
          <w:szCs w:val="18"/>
        </w:rPr>
      </w:pPr>
    </w:p>
    <w:p w14:paraId="6E36190D" w14:textId="77777777" w:rsidR="001D7E01" w:rsidRDefault="001D7E01" w:rsidP="00DF49BC">
      <w:pPr>
        <w:pStyle w:val="Textoindependiente2"/>
        <w:rPr>
          <w:szCs w:val="18"/>
        </w:rPr>
      </w:pPr>
    </w:p>
    <w:p w14:paraId="466AAD00" w14:textId="77777777" w:rsidR="001D7E01" w:rsidRDefault="001D7E01" w:rsidP="00DF49BC">
      <w:pPr>
        <w:pStyle w:val="Textoindependiente2"/>
        <w:rPr>
          <w:szCs w:val="18"/>
        </w:rPr>
      </w:pPr>
    </w:p>
    <w:p w14:paraId="7712820E" w14:textId="58EBC0BF" w:rsidR="001D7E01" w:rsidRDefault="001D7E01" w:rsidP="00DF49BC">
      <w:pPr>
        <w:pStyle w:val="Textoindependiente2"/>
        <w:rPr>
          <w:szCs w:val="18"/>
        </w:rPr>
      </w:pPr>
    </w:p>
    <w:p w14:paraId="545B9DBA" w14:textId="77777777" w:rsidR="001D7E01" w:rsidRDefault="001D7E01" w:rsidP="00DF49BC">
      <w:pPr>
        <w:pStyle w:val="Textoindependiente2"/>
        <w:rPr>
          <w:szCs w:val="18"/>
        </w:rPr>
      </w:pPr>
    </w:p>
    <w:p w14:paraId="089F0C04" w14:textId="77777777" w:rsidR="001D7E01" w:rsidRDefault="001D7E01" w:rsidP="00DF49BC">
      <w:pPr>
        <w:pStyle w:val="Textoindependiente2"/>
        <w:rPr>
          <w:szCs w:val="18"/>
        </w:rPr>
      </w:pPr>
    </w:p>
    <w:p w14:paraId="0C6B6B40" w14:textId="77777777" w:rsidR="001D7E01" w:rsidRDefault="001D7E01" w:rsidP="00DF49BC">
      <w:pPr>
        <w:pStyle w:val="Textoindependiente2"/>
        <w:rPr>
          <w:szCs w:val="18"/>
        </w:rPr>
      </w:pPr>
    </w:p>
    <w:p w14:paraId="23FB3D19" w14:textId="22E2E1DB" w:rsidR="001D7E01" w:rsidRDefault="001D7E01" w:rsidP="00DF49BC">
      <w:pPr>
        <w:pStyle w:val="Textoindependiente2"/>
        <w:rPr>
          <w:szCs w:val="18"/>
        </w:rPr>
      </w:pPr>
    </w:p>
    <w:p w14:paraId="243EC17D" w14:textId="77777777" w:rsidR="001D7E01" w:rsidRDefault="001D7E01" w:rsidP="00DF49BC">
      <w:pPr>
        <w:pStyle w:val="Textoindependiente2"/>
        <w:rPr>
          <w:szCs w:val="18"/>
        </w:rPr>
      </w:pPr>
    </w:p>
    <w:p w14:paraId="6B903407" w14:textId="77777777" w:rsidR="001D7E01" w:rsidRDefault="001D7E01" w:rsidP="00DF49BC">
      <w:pPr>
        <w:pStyle w:val="Textoindependiente2"/>
        <w:rPr>
          <w:szCs w:val="18"/>
        </w:rPr>
      </w:pPr>
    </w:p>
    <w:p w14:paraId="38B78305" w14:textId="77777777" w:rsidR="001D7E01" w:rsidRDefault="001D7E01" w:rsidP="00DF49BC">
      <w:pPr>
        <w:pStyle w:val="Textoindependiente2"/>
        <w:rPr>
          <w:szCs w:val="18"/>
        </w:rPr>
      </w:pPr>
    </w:p>
    <w:p w14:paraId="30A87C19" w14:textId="77777777" w:rsidR="001D7E01" w:rsidRDefault="001D7E01" w:rsidP="00DF49BC">
      <w:pPr>
        <w:pStyle w:val="Textoindependiente2"/>
        <w:rPr>
          <w:szCs w:val="18"/>
        </w:rPr>
      </w:pPr>
    </w:p>
    <w:p w14:paraId="00DC5796" w14:textId="77777777" w:rsidR="001D7E01" w:rsidRDefault="001D7E01" w:rsidP="00DF49BC">
      <w:pPr>
        <w:pStyle w:val="Textoindependiente2"/>
        <w:rPr>
          <w:szCs w:val="18"/>
        </w:rPr>
      </w:pPr>
    </w:p>
    <w:p w14:paraId="706CF494" w14:textId="77777777" w:rsidR="001D7E01" w:rsidRDefault="001D7E01" w:rsidP="00DF49BC">
      <w:pPr>
        <w:pStyle w:val="Textoindependiente2"/>
        <w:rPr>
          <w:szCs w:val="18"/>
        </w:rPr>
      </w:pPr>
    </w:p>
    <w:p w14:paraId="6D0B6A58" w14:textId="77777777" w:rsidR="001D7E01" w:rsidRDefault="001D7E01" w:rsidP="00DF49BC">
      <w:pPr>
        <w:pStyle w:val="Textoindependiente2"/>
        <w:rPr>
          <w:szCs w:val="18"/>
        </w:rPr>
      </w:pPr>
    </w:p>
    <w:p w14:paraId="7431DEDE" w14:textId="77777777" w:rsidR="001D7E01" w:rsidRDefault="001D7E01" w:rsidP="00DF49BC">
      <w:pPr>
        <w:pStyle w:val="Textoindependiente2"/>
        <w:rPr>
          <w:szCs w:val="18"/>
        </w:rPr>
      </w:pPr>
    </w:p>
    <w:p w14:paraId="07D696E0" w14:textId="77777777" w:rsidR="001D7E01" w:rsidRDefault="001D7E01" w:rsidP="00DF49BC">
      <w:pPr>
        <w:pStyle w:val="Textoindependiente2"/>
        <w:rPr>
          <w:szCs w:val="18"/>
        </w:rPr>
      </w:pPr>
    </w:p>
    <w:p w14:paraId="54E9B26A" w14:textId="77777777" w:rsidR="001D7E01" w:rsidRDefault="001D7E01" w:rsidP="00DF49BC">
      <w:pPr>
        <w:pStyle w:val="Textoindependiente2"/>
        <w:rPr>
          <w:szCs w:val="18"/>
        </w:rPr>
      </w:pPr>
    </w:p>
    <w:p w14:paraId="39989EAB" w14:textId="77777777" w:rsidR="001D7E01" w:rsidRDefault="001D7E01" w:rsidP="00DF49BC">
      <w:pPr>
        <w:pStyle w:val="Textoindependiente2"/>
        <w:rPr>
          <w:szCs w:val="18"/>
        </w:rPr>
      </w:pPr>
    </w:p>
    <w:p w14:paraId="76ACC5C0" w14:textId="77777777" w:rsidR="001D7E01" w:rsidRDefault="001D7E01" w:rsidP="00DF49BC">
      <w:pPr>
        <w:pStyle w:val="Textoindependiente2"/>
        <w:rPr>
          <w:szCs w:val="18"/>
        </w:rPr>
      </w:pPr>
    </w:p>
    <w:p w14:paraId="61748EAA" w14:textId="77777777" w:rsidR="001D7E01" w:rsidRDefault="001D7E01" w:rsidP="00DF49BC">
      <w:pPr>
        <w:pStyle w:val="Textoindependiente2"/>
        <w:rPr>
          <w:szCs w:val="18"/>
        </w:rPr>
      </w:pPr>
    </w:p>
    <w:p w14:paraId="30F9C7DC" w14:textId="77777777" w:rsidR="001D7E01" w:rsidRDefault="001D7E01" w:rsidP="00DF49BC">
      <w:pPr>
        <w:pStyle w:val="Textoindependiente2"/>
        <w:rPr>
          <w:szCs w:val="18"/>
        </w:rPr>
      </w:pPr>
    </w:p>
    <w:p w14:paraId="1BD7A248" w14:textId="77777777" w:rsidR="001D7E01" w:rsidRDefault="001D7E01" w:rsidP="00DF49BC">
      <w:pPr>
        <w:pStyle w:val="Textoindependiente2"/>
        <w:rPr>
          <w:szCs w:val="18"/>
        </w:rPr>
      </w:pPr>
    </w:p>
    <w:p w14:paraId="608A80D3" w14:textId="77777777" w:rsidR="001D7E01" w:rsidRDefault="001D7E01" w:rsidP="00DF49BC">
      <w:pPr>
        <w:pStyle w:val="Textoindependiente2"/>
        <w:rPr>
          <w:szCs w:val="18"/>
        </w:rPr>
      </w:pPr>
    </w:p>
    <w:p w14:paraId="16B4E4EE" w14:textId="3A797501" w:rsidR="001D7E01" w:rsidRDefault="001D7E01" w:rsidP="00DF49BC">
      <w:pPr>
        <w:pStyle w:val="Textoindependiente2"/>
        <w:rPr>
          <w:szCs w:val="18"/>
        </w:rPr>
        <w:sectPr w:rsidR="001D7E01" w:rsidSect="00BD5FB3">
          <w:headerReference w:type="default" r:id="rId8"/>
          <w:footerReference w:type="even" r:id="rId9"/>
          <w:footerReference w:type="default" r:id="rId10"/>
          <w:pgSz w:w="12242" w:h="15842" w:code="1"/>
          <w:pgMar w:top="1418" w:right="924" w:bottom="1418" w:left="1259" w:header="709" w:footer="709" w:gutter="0"/>
          <w:paperSrc w:first="259" w:other="259"/>
          <w:cols w:space="708"/>
          <w:docGrid w:linePitch="360"/>
        </w:sectPr>
      </w:pPr>
    </w:p>
    <w:p w14:paraId="098422B5" w14:textId="78D210B7" w:rsidR="00DF49BC" w:rsidRDefault="001D7E01" w:rsidP="00DF49BC">
      <w:pPr>
        <w:tabs>
          <w:tab w:val="left" w:pos="993"/>
          <w:tab w:val="left" w:pos="1134"/>
        </w:tabs>
        <w:jc w:val="both"/>
        <w:rPr>
          <w:lang w:val="es-SV" w:eastAsia="es-SV"/>
        </w:rPr>
      </w:pPr>
      <w:r>
        <w:rPr>
          <w:noProof/>
        </w:rPr>
        <w:lastRenderedPageBreak/>
        <mc:AlternateContent>
          <mc:Choice Requires="wps">
            <w:drawing>
              <wp:anchor distT="0" distB="0" distL="114300" distR="114300" simplePos="0" relativeHeight="251660288" behindDoc="0" locked="0" layoutInCell="1" allowOverlap="1" wp14:anchorId="3B2D6CC1" wp14:editId="2BF48C3F">
                <wp:simplePos x="0" y="0"/>
                <wp:positionH relativeFrom="column">
                  <wp:posOffset>652145</wp:posOffset>
                </wp:positionH>
                <wp:positionV relativeFrom="paragraph">
                  <wp:posOffset>-151765</wp:posOffset>
                </wp:positionV>
                <wp:extent cx="6391275" cy="59626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6391275" cy="596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078F7"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5pt,-11.95pt" to="554.6pt,4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" strokecolor="#4472c4 [3204]" strokeweight=".5pt">
                <v:stroke joinstyle="miter"/>
              </v:line>
            </w:pict>
          </mc:Fallback>
        </mc:AlternateContent>
      </w:r>
      <w:r w:rsidR="00DF49BC">
        <w:fldChar w:fldCharType="begin"/>
      </w:r>
      <w:r w:rsidR="00DF49BC">
        <w:instrText xml:space="preserve"> LINK Excel.Sheet.12 "C:\\Users\\U200704\\AppData\\Local\\Microsoft\\Windows\\INetCache\\Content.Outlook\\TFSSXESN\\Libro1.xlsx" "EVALUACION ITEM 2!F5C2:F29C11" \a \f 5 \h  \* MERGEFORMAT </w:instrText>
      </w:r>
      <w:r w:rsidR="00DF49BC">
        <w:fldChar w:fldCharType="separate"/>
      </w:r>
    </w:p>
    <w:p w14:paraId="5BAE4D0E" w14:textId="1C3D5AD3" w:rsidR="00DF49BC" w:rsidRDefault="00DF49BC" w:rsidP="00DF49BC">
      <w:pPr>
        <w:tabs>
          <w:tab w:val="left" w:pos="993"/>
          <w:tab w:val="left" w:pos="1134"/>
        </w:tabs>
        <w:jc w:val="both"/>
        <w:sectPr w:rsidR="00DF49BC" w:rsidSect="00F558D9">
          <w:pgSz w:w="15842" w:h="12242" w:orient="landscape" w:code="1"/>
          <w:pgMar w:top="1259" w:right="1418" w:bottom="924" w:left="1418" w:header="709" w:footer="709" w:gutter="0"/>
          <w:paperSrc w:first="259" w:other="259"/>
          <w:cols w:space="708"/>
          <w:docGrid w:linePitch="360"/>
        </w:sectPr>
      </w:pPr>
      <w:r>
        <w:fldChar w:fldCharType="end"/>
      </w:r>
    </w:p>
    <w:p w14:paraId="439989A9" w14:textId="579AA590" w:rsidR="00DF49BC" w:rsidRDefault="001D7E01" w:rsidP="00DF49BC">
      <w:pPr>
        <w:pStyle w:val="Textoindependiente"/>
        <w:ind w:left="-284"/>
        <w:jc w:val="both"/>
        <w:rPr>
          <w:rFonts w:cs="Arial"/>
        </w:rPr>
        <w:sectPr w:rsidR="00DF49BC" w:rsidSect="00391407">
          <w:pgSz w:w="12242" w:h="15842" w:code="1"/>
          <w:pgMar w:top="1418" w:right="924" w:bottom="1418" w:left="1259" w:header="709" w:footer="709" w:gutter="0"/>
          <w:paperSrc w:first="259" w:other="259"/>
          <w:cols w:space="708"/>
          <w:docGrid w:linePitch="360"/>
        </w:sectPr>
      </w:pPr>
      <w:bookmarkStart w:id="4" w:name="_Hlk100221933"/>
      <w:r>
        <w:rPr>
          <w:rFonts w:cs="Arial"/>
          <w:noProof/>
        </w:rPr>
        <w:lastRenderedPageBreak/>
        <mc:AlternateContent>
          <mc:Choice Requires="wps">
            <w:drawing>
              <wp:anchor distT="0" distB="0" distL="114300" distR="114300" simplePos="0" relativeHeight="251661312" behindDoc="0" locked="0" layoutInCell="1" allowOverlap="1" wp14:anchorId="62CE7A0D" wp14:editId="3D949D8E">
                <wp:simplePos x="0" y="0"/>
                <wp:positionH relativeFrom="column">
                  <wp:posOffset>314960</wp:posOffset>
                </wp:positionH>
                <wp:positionV relativeFrom="paragraph">
                  <wp:posOffset>95884</wp:posOffset>
                </wp:positionV>
                <wp:extent cx="5334000" cy="81438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5334000" cy="8143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22851"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7.55pt" to="444.8pt,6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" strokecolor="#4472c4 [3204]" strokeweight=".5pt">
                <v:stroke joinstyle="miter"/>
              </v:line>
            </w:pict>
          </mc:Fallback>
        </mc:AlternateContent>
      </w:r>
    </w:p>
    <w:bookmarkEnd w:id="4"/>
    <w:p w14:paraId="45C70B51" w14:textId="1AEE87F0" w:rsidR="00DF49BC" w:rsidRDefault="001D7E01" w:rsidP="00DF49BC">
      <w:r>
        <w:rPr>
          <w:noProof/>
        </w:rPr>
        <w:lastRenderedPageBreak/>
        <mc:AlternateContent>
          <mc:Choice Requires="wps">
            <w:drawing>
              <wp:anchor distT="0" distB="0" distL="114300" distR="114300" simplePos="0" relativeHeight="251662336" behindDoc="0" locked="0" layoutInCell="1" allowOverlap="1" wp14:anchorId="4BE1B9A2" wp14:editId="21E509DB">
                <wp:simplePos x="0" y="0"/>
                <wp:positionH relativeFrom="column">
                  <wp:posOffset>204470</wp:posOffset>
                </wp:positionH>
                <wp:positionV relativeFrom="paragraph">
                  <wp:posOffset>10160</wp:posOffset>
                </wp:positionV>
                <wp:extent cx="6677025" cy="59817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6677025" cy="598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8021B"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8pt" to="541.85pt,4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" strokecolor="#4472c4 [3204]" strokeweight=".5pt">
                <v:stroke joinstyle="miter"/>
              </v:line>
            </w:pict>
          </mc:Fallback>
        </mc:AlternateContent>
      </w:r>
    </w:p>
    <w:p w14:paraId="7FB7234F" w14:textId="77777777" w:rsidR="00DF49BC" w:rsidRDefault="00DF49BC" w:rsidP="00DF49BC">
      <w:pPr>
        <w:sectPr w:rsidR="00DF49BC" w:rsidSect="006027E1">
          <w:pgSz w:w="15842" w:h="12242" w:orient="landscape" w:code="1"/>
          <w:pgMar w:top="1259" w:right="1418" w:bottom="924" w:left="1418" w:header="709" w:footer="709" w:gutter="0"/>
          <w:paperSrc w:first="259" w:other="259"/>
          <w:cols w:space="708"/>
          <w:docGrid w:linePitch="360"/>
        </w:sectPr>
      </w:pPr>
    </w:p>
    <w:p w14:paraId="4B30D09A" w14:textId="77777777" w:rsidR="001D7E01" w:rsidRDefault="001D7E01" w:rsidP="00DF49BC">
      <w:pPr>
        <w:tabs>
          <w:tab w:val="left" w:pos="993"/>
          <w:tab w:val="left" w:pos="1134"/>
        </w:tabs>
        <w:jc w:val="both"/>
        <w:rPr>
          <w:rFonts w:ascii="Arial" w:hAnsi="Arial" w:cs="Arial"/>
          <w:b/>
          <w:iCs/>
          <w:sz w:val="21"/>
          <w:szCs w:val="21"/>
        </w:rPr>
      </w:pPr>
    </w:p>
    <w:p w14:paraId="0FD0739E" w14:textId="77777777" w:rsidR="001D7E01" w:rsidRDefault="001D7E01" w:rsidP="00DF49BC">
      <w:pPr>
        <w:tabs>
          <w:tab w:val="left" w:pos="993"/>
          <w:tab w:val="left" w:pos="1134"/>
        </w:tabs>
        <w:jc w:val="both"/>
        <w:rPr>
          <w:rFonts w:ascii="Arial" w:hAnsi="Arial" w:cs="Arial"/>
          <w:b/>
          <w:iCs/>
          <w:sz w:val="21"/>
          <w:szCs w:val="21"/>
        </w:rPr>
      </w:pPr>
    </w:p>
    <w:p w14:paraId="79DD720E" w14:textId="5E57ED02" w:rsidR="001D7E01" w:rsidRDefault="001D7E01" w:rsidP="00DF49BC">
      <w:pPr>
        <w:tabs>
          <w:tab w:val="left" w:pos="993"/>
          <w:tab w:val="left" w:pos="1134"/>
        </w:tabs>
        <w:jc w:val="both"/>
        <w:rPr>
          <w:rFonts w:ascii="Arial" w:hAnsi="Arial" w:cs="Arial"/>
          <w:b/>
          <w:iCs/>
          <w:sz w:val="21"/>
          <w:szCs w:val="21"/>
        </w:rPr>
      </w:pPr>
      <w:r>
        <w:rPr>
          <w:rFonts w:ascii="Arial" w:hAnsi="Arial" w:cs="Arial"/>
          <w:b/>
          <w:iCs/>
          <w:noProof/>
          <w:sz w:val="21"/>
          <w:szCs w:val="21"/>
        </w:rPr>
        <mc:AlternateContent>
          <mc:Choice Requires="wps">
            <w:drawing>
              <wp:anchor distT="0" distB="0" distL="114300" distR="114300" simplePos="0" relativeHeight="251663360" behindDoc="0" locked="0" layoutInCell="1" allowOverlap="1" wp14:anchorId="69E3CD59" wp14:editId="58E64ADC">
                <wp:simplePos x="0" y="0"/>
                <wp:positionH relativeFrom="column">
                  <wp:posOffset>111760</wp:posOffset>
                </wp:positionH>
                <wp:positionV relativeFrom="paragraph">
                  <wp:posOffset>8255</wp:posOffset>
                </wp:positionV>
                <wp:extent cx="5314950" cy="794385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5314950" cy="794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CFFD5"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65pt" to="427.3pt,6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" strokecolor="#4472c4 [3204]" strokeweight=".5pt">
                <v:stroke joinstyle="miter"/>
              </v:line>
            </w:pict>
          </mc:Fallback>
        </mc:AlternateContent>
      </w:r>
    </w:p>
    <w:p w14:paraId="63674CD6" w14:textId="77777777" w:rsidR="001D7E01" w:rsidRDefault="001D7E01" w:rsidP="00DF49BC">
      <w:pPr>
        <w:tabs>
          <w:tab w:val="left" w:pos="993"/>
          <w:tab w:val="left" w:pos="1134"/>
        </w:tabs>
        <w:jc w:val="both"/>
        <w:rPr>
          <w:rFonts w:ascii="Arial" w:hAnsi="Arial" w:cs="Arial"/>
          <w:b/>
          <w:iCs/>
          <w:sz w:val="21"/>
          <w:szCs w:val="21"/>
        </w:rPr>
      </w:pPr>
    </w:p>
    <w:p w14:paraId="2D641910" w14:textId="77777777" w:rsidR="001D7E01" w:rsidRDefault="001D7E01" w:rsidP="00DF49BC">
      <w:pPr>
        <w:tabs>
          <w:tab w:val="left" w:pos="993"/>
          <w:tab w:val="left" w:pos="1134"/>
        </w:tabs>
        <w:jc w:val="both"/>
        <w:rPr>
          <w:rFonts w:ascii="Arial" w:hAnsi="Arial" w:cs="Arial"/>
          <w:b/>
          <w:iCs/>
          <w:sz w:val="21"/>
          <w:szCs w:val="21"/>
        </w:rPr>
      </w:pPr>
    </w:p>
    <w:p w14:paraId="624D50E7" w14:textId="04991210" w:rsidR="001D7E01" w:rsidRDefault="001D7E01" w:rsidP="00DF49BC">
      <w:pPr>
        <w:tabs>
          <w:tab w:val="left" w:pos="993"/>
          <w:tab w:val="left" w:pos="1134"/>
        </w:tabs>
        <w:jc w:val="both"/>
        <w:rPr>
          <w:rFonts w:ascii="Arial" w:hAnsi="Arial" w:cs="Arial"/>
          <w:b/>
          <w:iCs/>
          <w:sz w:val="21"/>
          <w:szCs w:val="21"/>
        </w:rPr>
      </w:pPr>
    </w:p>
    <w:p w14:paraId="7A3D6A7D" w14:textId="77777777" w:rsidR="001D7E01" w:rsidRDefault="001D7E01" w:rsidP="00DF49BC">
      <w:pPr>
        <w:tabs>
          <w:tab w:val="left" w:pos="993"/>
          <w:tab w:val="left" w:pos="1134"/>
        </w:tabs>
        <w:jc w:val="both"/>
        <w:rPr>
          <w:rFonts w:ascii="Arial" w:hAnsi="Arial" w:cs="Arial"/>
          <w:b/>
          <w:iCs/>
          <w:sz w:val="21"/>
          <w:szCs w:val="21"/>
        </w:rPr>
      </w:pPr>
    </w:p>
    <w:p w14:paraId="1399B9C4" w14:textId="77777777" w:rsidR="001D7E01" w:rsidRDefault="001D7E01" w:rsidP="00DF49BC">
      <w:pPr>
        <w:tabs>
          <w:tab w:val="left" w:pos="993"/>
          <w:tab w:val="left" w:pos="1134"/>
        </w:tabs>
        <w:jc w:val="both"/>
        <w:rPr>
          <w:rFonts w:ascii="Arial" w:hAnsi="Arial" w:cs="Arial"/>
          <w:b/>
          <w:iCs/>
          <w:sz w:val="21"/>
          <w:szCs w:val="21"/>
        </w:rPr>
      </w:pPr>
    </w:p>
    <w:p w14:paraId="2350EE21" w14:textId="546D211A" w:rsidR="001D7E01" w:rsidRDefault="001D7E01" w:rsidP="00DF49BC">
      <w:pPr>
        <w:tabs>
          <w:tab w:val="left" w:pos="993"/>
          <w:tab w:val="left" w:pos="1134"/>
        </w:tabs>
        <w:jc w:val="both"/>
        <w:rPr>
          <w:rFonts w:ascii="Arial" w:hAnsi="Arial" w:cs="Arial"/>
          <w:b/>
          <w:iCs/>
          <w:sz w:val="21"/>
          <w:szCs w:val="21"/>
        </w:rPr>
      </w:pPr>
    </w:p>
    <w:p w14:paraId="20BE56EC" w14:textId="77777777" w:rsidR="001D7E01" w:rsidRDefault="001D7E01" w:rsidP="00DF49BC">
      <w:pPr>
        <w:tabs>
          <w:tab w:val="left" w:pos="993"/>
          <w:tab w:val="left" w:pos="1134"/>
        </w:tabs>
        <w:jc w:val="both"/>
        <w:rPr>
          <w:rFonts w:ascii="Arial" w:hAnsi="Arial" w:cs="Arial"/>
          <w:b/>
          <w:iCs/>
          <w:sz w:val="21"/>
          <w:szCs w:val="21"/>
        </w:rPr>
      </w:pPr>
    </w:p>
    <w:p w14:paraId="06E32F8C" w14:textId="34313768" w:rsidR="001D7E01" w:rsidRDefault="001D7E01" w:rsidP="00DF49BC">
      <w:pPr>
        <w:tabs>
          <w:tab w:val="left" w:pos="993"/>
          <w:tab w:val="left" w:pos="1134"/>
        </w:tabs>
        <w:jc w:val="both"/>
        <w:rPr>
          <w:rFonts w:ascii="Arial" w:hAnsi="Arial" w:cs="Arial"/>
          <w:b/>
          <w:iCs/>
          <w:sz w:val="21"/>
          <w:szCs w:val="21"/>
        </w:rPr>
      </w:pPr>
    </w:p>
    <w:p w14:paraId="28345DD0" w14:textId="77777777" w:rsidR="001D7E01" w:rsidRDefault="001D7E01" w:rsidP="00DF49BC">
      <w:pPr>
        <w:tabs>
          <w:tab w:val="left" w:pos="993"/>
          <w:tab w:val="left" w:pos="1134"/>
        </w:tabs>
        <w:jc w:val="both"/>
        <w:rPr>
          <w:rFonts w:ascii="Arial" w:hAnsi="Arial" w:cs="Arial"/>
          <w:b/>
          <w:iCs/>
          <w:sz w:val="21"/>
          <w:szCs w:val="21"/>
        </w:rPr>
      </w:pPr>
    </w:p>
    <w:p w14:paraId="1EE05FA1" w14:textId="13F886E8" w:rsidR="001D7E01" w:rsidRDefault="001D7E01" w:rsidP="00DF49BC">
      <w:pPr>
        <w:tabs>
          <w:tab w:val="left" w:pos="993"/>
          <w:tab w:val="left" w:pos="1134"/>
        </w:tabs>
        <w:jc w:val="both"/>
        <w:rPr>
          <w:rFonts w:ascii="Arial" w:hAnsi="Arial" w:cs="Arial"/>
          <w:b/>
          <w:iCs/>
          <w:sz w:val="21"/>
          <w:szCs w:val="21"/>
        </w:rPr>
      </w:pPr>
    </w:p>
    <w:p w14:paraId="34A50E3B" w14:textId="77777777" w:rsidR="001D7E01" w:rsidRDefault="001D7E01" w:rsidP="00DF49BC">
      <w:pPr>
        <w:tabs>
          <w:tab w:val="left" w:pos="993"/>
          <w:tab w:val="left" w:pos="1134"/>
        </w:tabs>
        <w:jc w:val="both"/>
        <w:rPr>
          <w:rFonts w:ascii="Arial" w:hAnsi="Arial" w:cs="Arial"/>
          <w:b/>
          <w:iCs/>
          <w:sz w:val="21"/>
          <w:szCs w:val="21"/>
        </w:rPr>
      </w:pPr>
    </w:p>
    <w:p w14:paraId="4B666E89" w14:textId="77777777" w:rsidR="001D7E01" w:rsidRDefault="001D7E01" w:rsidP="00DF49BC">
      <w:pPr>
        <w:tabs>
          <w:tab w:val="left" w:pos="993"/>
          <w:tab w:val="left" w:pos="1134"/>
        </w:tabs>
        <w:jc w:val="both"/>
        <w:rPr>
          <w:rFonts w:ascii="Arial" w:hAnsi="Arial" w:cs="Arial"/>
          <w:b/>
          <w:iCs/>
          <w:sz w:val="21"/>
          <w:szCs w:val="21"/>
        </w:rPr>
      </w:pPr>
    </w:p>
    <w:p w14:paraId="4F134FEE" w14:textId="653FDEEC" w:rsidR="001D7E01" w:rsidRDefault="001D7E01" w:rsidP="00DF49BC">
      <w:pPr>
        <w:tabs>
          <w:tab w:val="left" w:pos="993"/>
          <w:tab w:val="left" w:pos="1134"/>
        </w:tabs>
        <w:jc w:val="both"/>
        <w:rPr>
          <w:rFonts w:ascii="Arial" w:hAnsi="Arial" w:cs="Arial"/>
          <w:b/>
          <w:iCs/>
          <w:sz w:val="21"/>
          <w:szCs w:val="21"/>
        </w:rPr>
      </w:pPr>
    </w:p>
    <w:p w14:paraId="78958D97" w14:textId="77777777" w:rsidR="001D7E01" w:rsidRDefault="001D7E01" w:rsidP="00DF49BC">
      <w:pPr>
        <w:tabs>
          <w:tab w:val="left" w:pos="993"/>
          <w:tab w:val="left" w:pos="1134"/>
        </w:tabs>
        <w:jc w:val="both"/>
        <w:rPr>
          <w:rFonts w:ascii="Arial" w:hAnsi="Arial" w:cs="Arial"/>
          <w:b/>
          <w:iCs/>
          <w:sz w:val="21"/>
          <w:szCs w:val="21"/>
        </w:rPr>
      </w:pPr>
    </w:p>
    <w:p w14:paraId="075D6660" w14:textId="119B58FE" w:rsidR="001D7E01" w:rsidRDefault="001D7E01" w:rsidP="00DF49BC">
      <w:pPr>
        <w:tabs>
          <w:tab w:val="left" w:pos="993"/>
          <w:tab w:val="left" w:pos="1134"/>
        </w:tabs>
        <w:jc w:val="both"/>
        <w:rPr>
          <w:rFonts w:ascii="Arial" w:hAnsi="Arial" w:cs="Arial"/>
          <w:b/>
          <w:iCs/>
          <w:sz w:val="21"/>
          <w:szCs w:val="21"/>
        </w:rPr>
      </w:pPr>
    </w:p>
    <w:p w14:paraId="521468A1" w14:textId="77777777" w:rsidR="001D7E01" w:rsidRDefault="001D7E01" w:rsidP="00DF49BC">
      <w:pPr>
        <w:tabs>
          <w:tab w:val="left" w:pos="993"/>
          <w:tab w:val="left" w:pos="1134"/>
        </w:tabs>
        <w:jc w:val="both"/>
        <w:rPr>
          <w:rFonts w:ascii="Arial" w:hAnsi="Arial" w:cs="Arial"/>
          <w:b/>
          <w:iCs/>
          <w:sz w:val="21"/>
          <w:szCs w:val="21"/>
        </w:rPr>
      </w:pPr>
    </w:p>
    <w:p w14:paraId="12F599B6" w14:textId="77777777" w:rsidR="001D7E01" w:rsidRDefault="001D7E01" w:rsidP="00DF49BC">
      <w:pPr>
        <w:tabs>
          <w:tab w:val="left" w:pos="993"/>
          <w:tab w:val="left" w:pos="1134"/>
        </w:tabs>
        <w:jc w:val="both"/>
        <w:rPr>
          <w:rFonts w:ascii="Arial" w:hAnsi="Arial" w:cs="Arial"/>
          <w:b/>
          <w:iCs/>
          <w:sz w:val="21"/>
          <w:szCs w:val="21"/>
        </w:rPr>
      </w:pPr>
    </w:p>
    <w:p w14:paraId="45859694" w14:textId="0C9F3BEC" w:rsidR="001D7E01" w:rsidRDefault="001D7E01" w:rsidP="00DF49BC">
      <w:pPr>
        <w:tabs>
          <w:tab w:val="left" w:pos="993"/>
          <w:tab w:val="left" w:pos="1134"/>
        </w:tabs>
        <w:jc w:val="both"/>
        <w:rPr>
          <w:rFonts w:ascii="Arial" w:hAnsi="Arial" w:cs="Arial"/>
          <w:b/>
          <w:iCs/>
          <w:sz w:val="21"/>
          <w:szCs w:val="21"/>
        </w:rPr>
      </w:pPr>
    </w:p>
    <w:p w14:paraId="485D6A6E" w14:textId="77777777" w:rsidR="001D7E01" w:rsidRDefault="001D7E01" w:rsidP="00DF49BC">
      <w:pPr>
        <w:tabs>
          <w:tab w:val="left" w:pos="993"/>
          <w:tab w:val="left" w:pos="1134"/>
        </w:tabs>
        <w:jc w:val="both"/>
        <w:rPr>
          <w:rFonts w:ascii="Arial" w:hAnsi="Arial" w:cs="Arial"/>
          <w:b/>
          <w:iCs/>
          <w:sz w:val="21"/>
          <w:szCs w:val="21"/>
        </w:rPr>
      </w:pPr>
    </w:p>
    <w:p w14:paraId="2EF75A8B" w14:textId="77777777" w:rsidR="001D7E01" w:rsidRDefault="001D7E01" w:rsidP="00DF49BC">
      <w:pPr>
        <w:tabs>
          <w:tab w:val="left" w:pos="993"/>
          <w:tab w:val="left" w:pos="1134"/>
        </w:tabs>
        <w:jc w:val="both"/>
        <w:rPr>
          <w:rFonts w:ascii="Arial" w:hAnsi="Arial" w:cs="Arial"/>
          <w:b/>
          <w:iCs/>
          <w:sz w:val="21"/>
          <w:szCs w:val="21"/>
        </w:rPr>
      </w:pPr>
    </w:p>
    <w:p w14:paraId="151A4B3C" w14:textId="5F496DEE" w:rsidR="001D7E01" w:rsidRDefault="001D7E01" w:rsidP="00DF49BC">
      <w:pPr>
        <w:tabs>
          <w:tab w:val="left" w:pos="993"/>
          <w:tab w:val="left" w:pos="1134"/>
        </w:tabs>
        <w:jc w:val="both"/>
        <w:rPr>
          <w:rFonts w:ascii="Arial" w:hAnsi="Arial" w:cs="Arial"/>
          <w:b/>
          <w:iCs/>
          <w:sz w:val="21"/>
          <w:szCs w:val="21"/>
        </w:rPr>
      </w:pPr>
    </w:p>
    <w:p w14:paraId="1ADDB81F" w14:textId="77777777" w:rsidR="001D7E01" w:rsidRDefault="001D7E01" w:rsidP="00DF49BC">
      <w:pPr>
        <w:tabs>
          <w:tab w:val="left" w:pos="993"/>
          <w:tab w:val="left" w:pos="1134"/>
        </w:tabs>
        <w:jc w:val="both"/>
        <w:rPr>
          <w:rFonts w:ascii="Arial" w:hAnsi="Arial" w:cs="Arial"/>
          <w:b/>
          <w:iCs/>
          <w:sz w:val="21"/>
          <w:szCs w:val="21"/>
        </w:rPr>
      </w:pPr>
    </w:p>
    <w:p w14:paraId="158787EB" w14:textId="77777777" w:rsidR="001D7E01" w:rsidRDefault="001D7E01" w:rsidP="00DF49BC">
      <w:pPr>
        <w:tabs>
          <w:tab w:val="left" w:pos="993"/>
          <w:tab w:val="left" w:pos="1134"/>
        </w:tabs>
        <w:jc w:val="both"/>
        <w:rPr>
          <w:rFonts w:ascii="Arial" w:hAnsi="Arial" w:cs="Arial"/>
          <w:b/>
          <w:iCs/>
          <w:sz w:val="21"/>
          <w:szCs w:val="21"/>
        </w:rPr>
      </w:pPr>
    </w:p>
    <w:p w14:paraId="4B47EAC2" w14:textId="564726C1" w:rsidR="001D7E01" w:rsidRDefault="001D7E01" w:rsidP="00DF49BC">
      <w:pPr>
        <w:tabs>
          <w:tab w:val="left" w:pos="993"/>
          <w:tab w:val="left" w:pos="1134"/>
        </w:tabs>
        <w:jc w:val="both"/>
        <w:rPr>
          <w:rFonts w:ascii="Arial" w:hAnsi="Arial" w:cs="Arial"/>
          <w:b/>
          <w:iCs/>
          <w:sz w:val="21"/>
          <w:szCs w:val="21"/>
        </w:rPr>
      </w:pPr>
    </w:p>
    <w:p w14:paraId="7A8BF6FE" w14:textId="77777777" w:rsidR="001D7E01" w:rsidRDefault="001D7E01" w:rsidP="00DF49BC">
      <w:pPr>
        <w:tabs>
          <w:tab w:val="left" w:pos="993"/>
          <w:tab w:val="left" w:pos="1134"/>
        </w:tabs>
        <w:jc w:val="both"/>
        <w:rPr>
          <w:rFonts w:ascii="Arial" w:hAnsi="Arial" w:cs="Arial"/>
          <w:b/>
          <w:iCs/>
          <w:sz w:val="21"/>
          <w:szCs w:val="21"/>
        </w:rPr>
      </w:pPr>
    </w:p>
    <w:p w14:paraId="26D0589B" w14:textId="5A8CB258" w:rsidR="001D7E01" w:rsidRDefault="001D7E01" w:rsidP="00DF49BC">
      <w:pPr>
        <w:tabs>
          <w:tab w:val="left" w:pos="993"/>
          <w:tab w:val="left" w:pos="1134"/>
        </w:tabs>
        <w:jc w:val="both"/>
        <w:rPr>
          <w:rFonts w:ascii="Arial" w:hAnsi="Arial" w:cs="Arial"/>
          <w:b/>
          <w:iCs/>
          <w:sz w:val="21"/>
          <w:szCs w:val="21"/>
        </w:rPr>
      </w:pPr>
    </w:p>
    <w:p w14:paraId="4071707E" w14:textId="77777777" w:rsidR="001D7E01" w:rsidRDefault="001D7E01" w:rsidP="00DF49BC">
      <w:pPr>
        <w:tabs>
          <w:tab w:val="left" w:pos="993"/>
          <w:tab w:val="left" w:pos="1134"/>
        </w:tabs>
        <w:jc w:val="both"/>
        <w:rPr>
          <w:rFonts w:ascii="Arial" w:hAnsi="Arial" w:cs="Arial"/>
          <w:b/>
          <w:iCs/>
          <w:sz w:val="21"/>
          <w:szCs w:val="21"/>
        </w:rPr>
      </w:pPr>
    </w:p>
    <w:p w14:paraId="12766B7F" w14:textId="7E002399" w:rsidR="001D7E01" w:rsidRDefault="001D7E01" w:rsidP="00DF49BC">
      <w:pPr>
        <w:tabs>
          <w:tab w:val="left" w:pos="993"/>
          <w:tab w:val="left" w:pos="1134"/>
        </w:tabs>
        <w:jc w:val="both"/>
        <w:rPr>
          <w:rFonts w:ascii="Arial" w:hAnsi="Arial" w:cs="Arial"/>
          <w:b/>
          <w:iCs/>
          <w:sz w:val="21"/>
          <w:szCs w:val="21"/>
        </w:rPr>
      </w:pPr>
    </w:p>
    <w:p w14:paraId="6ED60EA4" w14:textId="448C0F6D" w:rsidR="001D7E01" w:rsidRDefault="001D7E01" w:rsidP="00DF49BC">
      <w:pPr>
        <w:tabs>
          <w:tab w:val="left" w:pos="993"/>
          <w:tab w:val="left" w:pos="1134"/>
        </w:tabs>
        <w:jc w:val="both"/>
        <w:rPr>
          <w:rFonts w:ascii="Arial" w:hAnsi="Arial" w:cs="Arial"/>
          <w:b/>
          <w:iCs/>
          <w:sz w:val="21"/>
          <w:szCs w:val="21"/>
        </w:rPr>
      </w:pPr>
    </w:p>
    <w:p w14:paraId="0A2FE4D2" w14:textId="77777777" w:rsidR="001D7E01" w:rsidRDefault="001D7E01" w:rsidP="00DF49BC">
      <w:pPr>
        <w:tabs>
          <w:tab w:val="left" w:pos="993"/>
          <w:tab w:val="left" w:pos="1134"/>
        </w:tabs>
        <w:jc w:val="both"/>
        <w:rPr>
          <w:rFonts w:ascii="Arial" w:hAnsi="Arial" w:cs="Arial"/>
          <w:b/>
          <w:iCs/>
          <w:sz w:val="21"/>
          <w:szCs w:val="21"/>
        </w:rPr>
      </w:pPr>
    </w:p>
    <w:p w14:paraId="7FF5EED4" w14:textId="77777777" w:rsidR="001D7E01" w:rsidRDefault="001D7E01" w:rsidP="00DF49BC">
      <w:pPr>
        <w:tabs>
          <w:tab w:val="left" w:pos="993"/>
          <w:tab w:val="left" w:pos="1134"/>
        </w:tabs>
        <w:jc w:val="both"/>
        <w:rPr>
          <w:rFonts w:ascii="Arial" w:hAnsi="Arial" w:cs="Arial"/>
          <w:b/>
          <w:iCs/>
          <w:sz w:val="21"/>
          <w:szCs w:val="21"/>
        </w:rPr>
      </w:pPr>
    </w:p>
    <w:p w14:paraId="393C9256" w14:textId="77777777" w:rsidR="001D7E01" w:rsidRDefault="001D7E01" w:rsidP="00DF49BC">
      <w:pPr>
        <w:tabs>
          <w:tab w:val="left" w:pos="993"/>
          <w:tab w:val="left" w:pos="1134"/>
        </w:tabs>
        <w:jc w:val="both"/>
        <w:rPr>
          <w:rFonts w:ascii="Arial" w:hAnsi="Arial" w:cs="Arial"/>
          <w:b/>
          <w:iCs/>
          <w:sz w:val="21"/>
          <w:szCs w:val="21"/>
        </w:rPr>
      </w:pPr>
    </w:p>
    <w:p w14:paraId="5C1DDECF" w14:textId="77777777" w:rsidR="001D7E01" w:rsidRDefault="001D7E01" w:rsidP="00DF49BC">
      <w:pPr>
        <w:tabs>
          <w:tab w:val="left" w:pos="993"/>
          <w:tab w:val="left" w:pos="1134"/>
        </w:tabs>
        <w:jc w:val="both"/>
        <w:rPr>
          <w:rFonts w:ascii="Arial" w:hAnsi="Arial" w:cs="Arial"/>
          <w:b/>
          <w:iCs/>
          <w:sz w:val="21"/>
          <w:szCs w:val="21"/>
        </w:rPr>
      </w:pPr>
    </w:p>
    <w:p w14:paraId="7FF2FC7B" w14:textId="77777777" w:rsidR="001D7E01" w:rsidRDefault="001D7E01" w:rsidP="00DF49BC">
      <w:pPr>
        <w:tabs>
          <w:tab w:val="left" w:pos="993"/>
          <w:tab w:val="left" w:pos="1134"/>
        </w:tabs>
        <w:jc w:val="both"/>
        <w:rPr>
          <w:rFonts w:ascii="Arial" w:hAnsi="Arial" w:cs="Arial"/>
          <w:b/>
          <w:iCs/>
          <w:sz w:val="21"/>
          <w:szCs w:val="21"/>
        </w:rPr>
      </w:pPr>
    </w:p>
    <w:p w14:paraId="7EA4C975" w14:textId="77777777" w:rsidR="001D7E01" w:rsidRDefault="001D7E01" w:rsidP="00DF49BC">
      <w:pPr>
        <w:tabs>
          <w:tab w:val="left" w:pos="993"/>
          <w:tab w:val="left" w:pos="1134"/>
        </w:tabs>
        <w:jc w:val="both"/>
        <w:rPr>
          <w:rFonts w:ascii="Arial" w:hAnsi="Arial" w:cs="Arial"/>
          <w:b/>
          <w:iCs/>
          <w:sz w:val="21"/>
          <w:szCs w:val="21"/>
        </w:rPr>
      </w:pPr>
    </w:p>
    <w:p w14:paraId="0930ED5E" w14:textId="77777777" w:rsidR="001D7E01" w:rsidRDefault="001D7E01" w:rsidP="00DF49BC">
      <w:pPr>
        <w:tabs>
          <w:tab w:val="left" w:pos="993"/>
          <w:tab w:val="left" w:pos="1134"/>
        </w:tabs>
        <w:jc w:val="both"/>
        <w:rPr>
          <w:rFonts w:ascii="Arial" w:hAnsi="Arial" w:cs="Arial"/>
          <w:b/>
          <w:iCs/>
          <w:sz w:val="21"/>
          <w:szCs w:val="21"/>
        </w:rPr>
      </w:pPr>
    </w:p>
    <w:p w14:paraId="1885F560" w14:textId="77777777" w:rsidR="001D7E01" w:rsidRDefault="001D7E01" w:rsidP="00DF49BC">
      <w:pPr>
        <w:tabs>
          <w:tab w:val="left" w:pos="993"/>
          <w:tab w:val="left" w:pos="1134"/>
        </w:tabs>
        <w:jc w:val="both"/>
        <w:rPr>
          <w:rFonts w:ascii="Arial" w:hAnsi="Arial" w:cs="Arial"/>
          <w:b/>
          <w:iCs/>
          <w:sz w:val="21"/>
          <w:szCs w:val="21"/>
        </w:rPr>
      </w:pPr>
    </w:p>
    <w:p w14:paraId="6D407279" w14:textId="77777777" w:rsidR="001D7E01" w:rsidRDefault="001D7E01" w:rsidP="00DF49BC">
      <w:pPr>
        <w:tabs>
          <w:tab w:val="left" w:pos="993"/>
          <w:tab w:val="left" w:pos="1134"/>
        </w:tabs>
        <w:jc w:val="both"/>
        <w:rPr>
          <w:rFonts w:ascii="Arial" w:hAnsi="Arial" w:cs="Arial"/>
          <w:b/>
          <w:iCs/>
          <w:sz w:val="21"/>
          <w:szCs w:val="21"/>
        </w:rPr>
      </w:pPr>
    </w:p>
    <w:p w14:paraId="7E0C7465" w14:textId="77777777" w:rsidR="001D7E01" w:rsidRDefault="001D7E01" w:rsidP="00DF49BC">
      <w:pPr>
        <w:tabs>
          <w:tab w:val="left" w:pos="993"/>
          <w:tab w:val="left" w:pos="1134"/>
        </w:tabs>
        <w:jc w:val="both"/>
        <w:rPr>
          <w:rFonts w:ascii="Arial" w:hAnsi="Arial" w:cs="Arial"/>
          <w:b/>
          <w:iCs/>
          <w:sz w:val="21"/>
          <w:szCs w:val="21"/>
        </w:rPr>
      </w:pPr>
    </w:p>
    <w:p w14:paraId="556BC1B2" w14:textId="77777777" w:rsidR="001D7E01" w:rsidRDefault="001D7E01" w:rsidP="00DF49BC">
      <w:pPr>
        <w:tabs>
          <w:tab w:val="left" w:pos="993"/>
          <w:tab w:val="left" w:pos="1134"/>
        </w:tabs>
        <w:jc w:val="both"/>
        <w:rPr>
          <w:rFonts w:ascii="Arial" w:hAnsi="Arial" w:cs="Arial"/>
          <w:b/>
          <w:iCs/>
          <w:sz w:val="21"/>
          <w:szCs w:val="21"/>
        </w:rPr>
      </w:pPr>
    </w:p>
    <w:p w14:paraId="75AAEFB2" w14:textId="77777777" w:rsidR="001D7E01" w:rsidRDefault="001D7E01" w:rsidP="00DF49BC">
      <w:pPr>
        <w:tabs>
          <w:tab w:val="left" w:pos="993"/>
          <w:tab w:val="left" w:pos="1134"/>
        </w:tabs>
        <w:jc w:val="both"/>
        <w:rPr>
          <w:rFonts w:ascii="Arial" w:hAnsi="Arial" w:cs="Arial"/>
          <w:b/>
          <w:iCs/>
          <w:sz w:val="21"/>
          <w:szCs w:val="21"/>
        </w:rPr>
      </w:pPr>
    </w:p>
    <w:p w14:paraId="3FDFBAD1" w14:textId="77777777" w:rsidR="001D7E01" w:rsidRDefault="001D7E01" w:rsidP="00DF49BC">
      <w:pPr>
        <w:tabs>
          <w:tab w:val="left" w:pos="993"/>
          <w:tab w:val="left" w:pos="1134"/>
        </w:tabs>
        <w:jc w:val="both"/>
        <w:rPr>
          <w:rFonts w:ascii="Arial" w:hAnsi="Arial" w:cs="Arial"/>
          <w:b/>
          <w:iCs/>
          <w:sz w:val="21"/>
          <w:szCs w:val="21"/>
        </w:rPr>
      </w:pPr>
    </w:p>
    <w:p w14:paraId="207C066C" w14:textId="77777777" w:rsidR="001D7E01" w:rsidRDefault="001D7E01" w:rsidP="00DF49BC">
      <w:pPr>
        <w:tabs>
          <w:tab w:val="left" w:pos="993"/>
          <w:tab w:val="left" w:pos="1134"/>
        </w:tabs>
        <w:jc w:val="both"/>
        <w:rPr>
          <w:rFonts w:ascii="Arial" w:hAnsi="Arial" w:cs="Arial"/>
          <w:b/>
          <w:iCs/>
          <w:sz w:val="21"/>
          <w:szCs w:val="21"/>
        </w:rPr>
      </w:pPr>
    </w:p>
    <w:p w14:paraId="4C59ACC2" w14:textId="065E6A4E" w:rsidR="001D7E01" w:rsidRDefault="001D7E01" w:rsidP="00DF49BC">
      <w:pPr>
        <w:tabs>
          <w:tab w:val="left" w:pos="993"/>
          <w:tab w:val="left" w:pos="1134"/>
        </w:tabs>
        <w:jc w:val="both"/>
        <w:rPr>
          <w:rFonts w:ascii="Arial" w:hAnsi="Arial" w:cs="Arial"/>
          <w:b/>
          <w:iCs/>
          <w:sz w:val="21"/>
          <w:szCs w:val="21"/>
        </w:rPr>
      </w:pPr>
    </w:p>
    <w:p w14:paraId="6F20E343" w14:textId="5BBB72A1" w:rsidR="001D7E01" w:rsidRDefault="001D7E01" w:rsidP="00DF49BC">
      <w:pPr>
        <w:tabs>
          <w:tab w:val="left" w:pos="993"/>
          <w:tab w:val="left" w:pos="1134"/>
        </w:tabs>
        <w:jc w:val="both"/>
        <w:rPr>
          <w:rFonts w:ascii="Arial" w:hAnsi="Arial" w:cs="Arial"/>
          <w:b/>
          <w:iCs/>
          <w:sz w:val="21"/>
          <w:szCs w:val="21"/>
        </w:rPr>
      </w:pPr>
    </w:p>
    <w:p w14:paraId="41297CE7" w14:textId="6FA991C4" w:rsidR="001D7E01" w:rsidRDefault="001D7E01" w:rsidP="00DF49BC">
      <w:pPr>
        <w:tabs>
          <w:tab w:val="left" w:pos="993"/>
          <w:tab w:val="left" w:pos="1134"/>
        </w:tabs>
        <w:jc w:val="both"/>
        <w:rPr>
          <w:rFonts w:ascii="Arial" w:hAnsi="Arial" w:cs="Arial"/>
          <w:b/>
          <w:iCs/>
          <w:sz w:val="21"/>
          <w:szCs w:val="21"/>
        </w:rPr>
      </w:pPr>
    </w:p>
    <w:p w14:paraId="574A02F7" w14:textId="4D6093D3" w:rsidR="001D7E01" w:rsidRDefault="001D7E01" w:rsidP="00DF49BC">
      <w:pPr>
        <w:tabs>
          <w:tab w:val="left" w:pos="993"/>
          <w:tab w:val="left" w:pos="1134"/>
        </w:tabs>
        <w:jc w:val="both"/>
        <w:rPr>
          <w:rFonts w:ascii="Arial" w:hAnsi="Arial" w:cs="Arial"/>
          <w:b/>
          <w:iCs/>
          <w:sz w:val="21"/>
          <w:szCs w:val="21"/>
        </w:rPr>
      </w:pPr>
    </w:p>
    <w:p w14:paraId="0D13D42E" w14:textId="77777777" w:rsidR="001D7E01" w:rsidRDefault="001D7E01" w:rsidP="00DF49BC">
      <w:pPr>
        <w:tabs>
          <w:tab w:val="left" w:pos="993"/>
          <w:tab w:val="left" w:pos="1134"/>
        </w:tabs>
        <w:jc w:val="both"/>
        <w:rPr>
          <w:rFonts w:ascii="Arial" w:hAnsi="Arial" w:cs="Arial"/>
          <w:b/>
          <w:iCs/>
          <w:sz w:val="21"/>
          <w:szCs w:val="21"/>
        </w:rPr>
      </w:pPr>
    </w:p>
    <w:p w14:paraId="2FD63989" w14:textId="77777777" w:rsidR="001D7E01" w:rsidRDefault="001D7E01" w:rsidP="00DF49BC">
      <w:pPr>
        <w:tabs>
          <w:tab w:val="left" w:pos="993"/>
          <w:tab w:val="left" w:pos="1134"/>
        </w:tabs>
        <w:jc w:val="both"/>
        <w:rPr>
          <w:rFonts w:ascii="Arial" w:hAnsi="Arial" w:cs="Arial"/>
          <w:b/>
          <w:iCs/>
          <w:sz w:val="21"/>
          <w:szCs w:val="21"/>
        </w:rPr>
      </w:pPr>
    </w:p>
    <w:p w14:paraId="25C4B4F2" w14:textId="77777777" w:rsidR="001D7E01" w:rsidRDefault="001D7E01" w:rsidP="00DF49BC">
      <w:pPr>
        <w:tabs>
          <w:tab w:val="left" w:pos="993"/>
          <w:tab w:val="left" w:pos="1134"/>
        </w:tabs>
        <w:jc w:val="both"/>
        <w:rPr>
          <w:rFonts w:ascii="Arial" w:hAnsi="Arial" w:cs="Arial"/>
          <w:b/>
          <w:iCs/>
          <w:sz w:val="21"/>
          <w:szCs w:val="21"/>
        </w:rPr>
      </w:pPr>
    </w:p>
    <w:p w14:paraId="6FE89750" w14:textId="4901BA71" w:rsidR="001D7E01" w:rsidRDefault="001D7E01" w:rsidP="00DF49BC">
      <w:pPr>
        <w:tabs>
          <w:tab w:val="left" w:pos="993"/>
          <w:tab w:val="left" w:pos="1134"/>
        </w:tabs>
        <w:jc w:val="both"/>
        <w:rPr>
          <w:rFonts w:ascii="Arial" w:hAnsi="Arial" w:cs="Arial"/>
          <w:b/>
          <w:iCs/>
          <w:sz w:val="21"/>
          <w:szCs w:val="21"/>
        </w:rPr>
      </w:pPr>
    </w:p>
    <w:p w14:paraId="625A6DEB" w14:textId="35648C8D" w:rsidR="001D7E01" w:rsidRDefault="001D7E01" w:rsidP="00DF49BC">
      <w:pPr>
        <w:tabs>
          <w:tab w:val="left" w:pos="993"/>
          <w:tab w:val="left" w:pos="1134"/>
        </w:tabs>
        <w:jc w:val="both"/>
        <w:rPr>
          <w:rFonts w:ascii="Arial" w:hAnsi="Arial" w:cs="Arial"/>
          <w:b/>
          <w:iCs/>
          <w:sz w:val="21"/>
          <w:szCs w:val="21"/>
        </w:rPr>
      </w:pPr>
      <w:r>
        <w:rPr>
          <w:rFonts w:ascii="Arial" w:hAnsi="Arial" w:cs="Arial"/>
          <w:b/>
          <w:iCs/>
          <w:noProof/>
          <w:sz w:val="21"/>
          <w:szCs w:val="21"/>
        </w:rPr>
        <w:lastRenderedPageBreak/>
        <mc:AlternateContent>
          <mc:Choice Requires="wps">
            <w:drawing>
              <wp:anchor distT="0" distB="0" distL="114300" distR="114300" simplePos="0" relativeHeight="251664384" behindDoc="0" locked="0" layoutInCell="1" allowOverlap="1" wp14:anchorId="7E90F150" wp14:editId="09FC9EF4">
                <wp:simplePos x="0" y="0"/>
                <wp:positionH relativeFrom="column">
                  <wp:posOffset>73660</wp:posOffset>
                </wp:positionH>
                <wp:positionV relativeFrom="paragraph">
                  <wp:posOffset>10160</wp:posOffset>
                </wp:positionV>
                <wp:extent cx="5143500" cy="81534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143500" cy="815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63A27"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8pt" to="410.8pt,6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" strokecolor="#4472c4 [3204]" strokeweight=".5pt">
                <v:stroke joinstyle="miter"/>
              </v:line>
            </w:pict>
          </mc:Fallback>
        </mc:AlternateContent>
      </w:r>
    </w:p>
    <w:p w14:paraId="71D94E1D" w14:textId="603E2B9D" w:rsidR="001D7E01" w:rsidRDefault="001D7E01" w:rsidP="00DF49BC">
      <w:pPr>
        <w:tabs>
          <w:tab w:val="left" w:pos="993"/>
          <w:tab w:val="left" w:pos="1134"/>
        </w:tabs>
        <w:jc w:val="both"/>
        <w:rPr>
          <w:rFonts w:ascii="Arial" w:hAnsi="Arial" w:cs="Arial"/>
          <w:b/>
          <w:iCs/>
          <w:sz w:val="21"/>
          <w:szCs w:val="21"/>
        </w:rPr>
      </w:pPr>
    </w:p>
    <w:p w14:paraId="08BFEEB8" w14:textId="4635AC0F" w:rsidR="001D7E01" w:rsidRDefault="001D7E01" w:rsidP="00DF49BC">
      <w:pPr>
        <w:tabs>
          <w:tab w:val="left" w:pos="993"/>
          <w:tab w:val="left" w:pos="1134"/>
        </w:tabs>
        <w:jc w:val="both"/>
        <w:rPr>
          <w:rFonts w:ascii="Arial" w:hAnsi="Arial" w:cs="Arial"/>
          <w:b/>
          <w:iCs/>
          <w:sz w:val="21"/>
          <w:szCs w:val="21"/>
        </w:rPr>
      </w:pPr>
    </w:p>
    <w:p w14:paraId="1416A387" w14:textId="438C30FC" w:rsidR="001D7E01" w:rsidRDefault="001D7E01" w:rsidP="00DF49BC">
      <w:pPr>
        <w:tabs>
          <w:tab w:val="left" w:pos="993"/>
          <w:tab w:val="left" w:pos="1134"/>
        </w:tabs>
        <w:jc w:val="both"/>
        <w:rPr>
          <w:rFonts w:ascii="Arial" w:hAnsi="Arial" w:cs="Arial"/>
          <w:b/>
          <w:iCs/>
          <w:sz w:val="21"/>
          <w:szCs w:val="21"/>
        </w:rPr>
      </w:pPr>
    </w:p>
    <w:p w14:paraId="743FFD33" w14:textId="408317D6" w:rsidR="001D7E01" w:rsidRDefault="001D7E01" w:rsidP="00DF49BC">
      <w:pPr>
        <w:tabs>
          <w:tab w:val="left" w:pos="993"/>
          <w:tab w:val="left" w:pos="1134"/>
        </w:tabs>
        <w:jc w:val="both"/>
        <w:rPr>
          <w:rFonts w:ascii="Arial" w:hAnsi="Arial" w:cs="Arial"/>
          <w:b/>
          <w:iCs/>
          <w:sz w:val="21"/>
          <w:szCs w:val="21"/>
        </w:rPr>
      </w:pPr>
    </w:p>
    <w:p w14:paraId="4674CE5F" w14:textId="0A1DEA7B" w:rsidR="001D7E01" w:rsidRDefault="001D7E01" w:rsidP="00DF49BC">
      <w:pPr>
        <w:tabs>
          <w:tab w:val="left" w:pos="993"/>
          <w:tab w:val="left" w:pos="1134"/>
        </w:tabs>
        <w:jc w:val="both"/>
        <w:rPr>
          <w:rFonts w:ascii="Arial" w:hAnsi="Arial" w:cs="Arial"/>
          <w:b/>
          <w:iCs/>
          <w:sz w:val="21"/>
          <w:szCs w:val="21"/>
        </w:rPr>
      </w:pPr>
    </w:p>
    <w:p w14:paraId="38B92D9A" w14:textId="33173A46" w:rsidR="001D7E01" w:rsidRDefault="001D7E01" w:rsidP="00DF49BC">
      <w:pPr>
        <w:tabs>
          <w:tab w:val="left" w:pos="993"/>
          <w:tab w:val="left" w:pos="1134"/>
        </w:tabs>
        <w:jc w:val="both"/>
        <w:rPr>
          <w:rFonts w:ascii="Arial" w:hAnsi="Arial" w:cs="Arial"/>
          <w:b/>
          <w:iCs/>
          <w:sz w:val="21"/>
          <w:szCs w:val="21"/>
        </w:rPr>
      </w:pPr>
    </w:p>
    <w:p w14:paraId="1D23544B" w14:textId="341BF7A1" w:rsidR="001D7E01" w:rsidRDefault="001D7E01" w:rsidP="00DF49BC">
      <w:pPr>
        <w:tabs>
          <w:tab w:val="left" w:pos="993"/>
          <w:tab w:val="left" w:pos="1134"/>
        </w:tabs>
        <w:jc w:val="both"/>
        <w:rPr>
          <w:rFonts w:ascii="Arial" w:hAnsi="Arial" w:cs="Arial"/>
          <w:b/>
          <w:iCs/>
          <w:sz w:val="21"/>
          <w:szCs w:val="21"/>
        </w:rPr>
      </w:pPr>
    </w:p>
    <w:p w14:paraId="21D153AB" w14:textId="7683793F" w:rsidR="001D7E01" w:rsidRDefault="001D7E01" w:rsidP="00DF49BC">
      <w:pPr>
        <w:tabs>
          <w:tab w:val="left" w:pos="993"/>
          <w:tab w:val="left" w:pos="1134"/>
        </w:tabs>
        <w:jc w:val="both"/>
        <w:rPr>
          <w:rFonts w:ascii="Arial" w:hAnsi="Arial" w:cs="Arial"/>
          <w:b/>
          <w:iCs/>
          <w:sz w:val="21"/>
          <w:szCs w:val="21"/>
        </w:rPr>
      </w:pPr>
    </w:p>
    <w:p w14:paraId="2CCF5395" w14:textId="28C651F9" w:rsidR="001D7E01" w:rsidRDefault="001D7E01" w:rsidP="00DF49BC">
      <w:pPr>
        <w:tabs>
          <w:tab w:val="left" w:pos="993"/>
          <w:tab w:val="left" w:pos="1134"/>
        </w:tabs>
        <w:jc w:val="both"/>
        <w:rPr>
          <w:rFonts w:ascii="Arial" w:hAnsi="Arial" w:cs="Arial"/>
          <w:b/>
          <w:iCs/>
          <w:sz w:val="21"/>
          <w:szCs w:val="21"/>
        </w:rPr>
      </w:pPr>
    </w:p>
    <w:p w14:paraId="5B4384F0" w14:textId="16831CD1" w:rsidR="001D7E01" w:rsidRDefault="001D7E01" w:rsidP="00DF49BC">
      <w:pPr>
        <w:tabs>
          <w:tab w:val="left" w:pos="993"/>
          <w:tab w:val="left" w:pos="1134"/>
        </w:tabs>
        <w:jc w:val="both"/>
        <w:rPr>
          <w:rFonts w:ascii="Arial" w:hAnsi="Arial" w:cs="Arial"/>
          <w:b/>
          <w:iCs/>
          <w:sz w:val="21"/>
          <w:szCs w:val="21"/>
        </w:rPr>
      </w:pPr>
    </w:p>
    <w:p w14:paraId="5FFAA8D3" w14:textId="2E2B8C7B" w:rsidR="001D7E01" w:rsidRDefault="001D7E01" w:rsidP="00DF49BC">
      <w:pPr>
        <w:tabs>
          <w:tab w:val="left" w:pos="993"/>
          <w:tab w:val="left" w:pos="1134"/>
        </w:tabs>
        <w:jc w:val="both"/>
        <w:rPr>
          <w:rFonts w:ascii="Arial" w:hAnsi="Arial" w:cs="Arial"/>
          <w:b/>
          <w:iCs/>
          <w:sz w:val="21"/>
          <w:szCs w:val="21"/>
        </w:rPr>
      </w:pPr>
    </w:p>
    <w:p w14:paraId="57B91EC1" w14:textId="73DDA44F" w:rsidR="001D7E01" w:rsidRDefault="001D7E01" w:rsidP="00DF49BC">
      <w:pPr>
        <w:tabs>
          <w:tab w:val="left" w:pos="993"/>
          <w:tab w:val="left" w:pos="1134"/>
        </w:tabs>
        <w:jc w:val="both"/>
        <w:rPr>
          <w:rFonts w:ascii="Arial" w:hAnsi="Arial" w:cs="Arial"/>
          <w:b/>
          <w:iCs/>
          <w:sz w:val="21"/>
          <w:szCs w:val="21"/>
        </w:rPr>
      </w:pPr>
    </w:p>
    <w:p w14:paraId="18F54E82" w14:textId="15D1829B" w:rsidR="001D7E01" w:rsidRDefault="001D7E01" w:rsidP="00DF49BC">
      <w:pPr>
        <w:tabs>
          <w:tab w:val="left" w:pos="993"/>
          <w:tab w:val="left" w:pos="1134"/>
        </w:tabs>
        <w:jc w:val="both"/>
        <w:rPr>
          <w:rFonts w:ascii="Arial" w:hAnsi="Arial" w:cs="Arial"/>
          <w:b/>
          <w:iCs/>
          <w:sz w:val="21"/>
          <w:szCs w:val="21"/>
        </w:rPr>
      </w:pPr>
    </w:p>
    <w:p w14:paraId="218C42B0" w14:textId="5AC3DE8F" w:rsidR="001D7E01" w:rsidRDefault="001D7E01" w:rsidP="00DF49BC">
      <w:pPr>
        <w:tabs>
          <w:tab w:val="left" w:pos="993"/>
          <w:tab w:val="left" w:pos="1134"/>
        </w:tabs>
        <w:jc w:val="both"/>
        <w:rPr>
          <w:rFonts w:ascii="Arial" w:hAnsi="Arial" w:cs="Arial"/>
          <w:b/>
          <w:iCs/>
          <w:sz w:val="21"/>
          <w:szCs w:val="21"/>
        </w:rPr>
      </w:pPr>
    </w:p>
    <w:p w14:paraId="66F4AD70" w14:textId="4156AE2B" w:rsidR="001D7E01" w:rsidRDefault="001D7E01" w:rsidP="00DF49BC">
      <w:pPr>
        <w:tabs>
          <w:tab w:val="left" w:pos="993"/>
          <w:tab w:val="left" w:pos="1134"/>
        </w:tabs>
        <w:jc w:val="both"/>
        <w:rPr>
          <w:rFonts w:ascii="Arial" w:hAnsi="Arial" w:cs="Arial"/>
          <w:b/>
          <w:iCs/>
          <w:sz w:val="21"/>
          <w:szCs w:val="21"/>
        </w:rPr>
      </w:pPr>
    </w:p>
    <w:p w14:paraId="68F0AE43" w14:textId="745A397F" w:rsidR="001D7E01" w:rsidRDefault="001D7E01" w:rsidP="00DF49BC">
      <w:pPr>
        <w:tabs>
          <w:tab w:val="left" w:pos="993"/>
          <w:tab w:val="left" w:pos="1134"/>
        </w:tabs>
        <w:jc w:val="both"/>
        <w:rPr>
          <w:rFonts w:ascii="Arial" w:hAnsi="Arial" w:cs="Arial"/>
          <w:b/>
          <w:iCs/>
          <w:sz w:val="21"/>
          <w:szCs w:val="21"/>
        </w:rPr>
      </w:pPr>
    </w:p>
    <w:p w14:paraId="445CB253" w14:textId="223D746F" w:rsidR="001D7E01" w:rsidRDefault="001D7E01" w:rsidP="00DF49BC">
      <w:pPr>
        <w:tabs>
          <w:tab w:val="left" w:pos="993"/>
          <w:tab w:val="left" w:pos="1134"/>
        </w:tabs>
        <w:jc w:val="both"/>
        <w:rPr>
          <w:rFonts w:ascii="Arial" w:hAnsi="Arial" w:cs="Arial"/>
          <w:b/>
          <w:iCs/>
          <w:sz w:val="21"/>
          <w:szCs w:val="21"/>
        </w:rPr>
      </w:pPr>
    </w:p>
    <w:p w14:paraId="1EE8A342" w14:textId="2E85A068" w:rsidR="001D7E01" w:rsidRDefault="001D7E01" w:rsidP="00DF49BC">
      <w:pPr>
        <w:tabs>
          <w:tab w:val="left" w:pos="993"/>
          <w:tab w:val="left" w:pos="1134"/>
        </w:tabs>
        <w:jc w:val="both"/>
        <w:rPr>
          <w:rFonts w:ascii="Arial" w:hAnsi="Arial" w:cs="Arial"/>
          <w:b/>
          <w:iCs/>
          <w:sz w:val="21"/>
          <w:szCs w:val="21"/>
        </w:rPr>
      </w:pPr>
    </w:p>
    <w:p w14:paraId="703D387B" w14:textId="35460F70" w:rsidR="001D7E01" w:rsidRDefault="001D7E01" w:rsidP="00DF49BC">
      <w:pPr>
        <w:tabs>
          <w:tab w:val="left" w:pos="993"/>
          <w:tab w:val="left" w:pos="1134"/>
        </w:tabs>
        <w:jc w:val="both"/>
        <w:rPr>
          <w:rFonts w:ascii="Arial" w:hAnsi="Arial" w:cs="Arial"/>
          <w:b/>
          <w:iCs/>
          <w:sz w:val="21"/>
          <w:szCs w:val="21"/>
        </w:rPr>
      </w:pPr>
    </w:p>
    <w:p w14:paraId="3800DF1D" w14:textId="147C22CC" w:rsidR="001D7E01" w:rsidRDefault="001D7E01" w:rsidP="00DF49BC">
      <w:pPr>
        <w:tabs>
          <w:tab w:val="left" w:pos="993"/>
          <w:tab w:val="left" w:pos="1134"/>
        </w:tabs>
        <w:jc w:val="both"/>
        <w:rPr>
          <w:rFonts w:ascii="Arial" w:hAnsi="Arial" w:cs="Arial"/>
          <w:b/>
          <w:iCs/>
          <w:sz w:val="21"/>
          <w:szCs w:val="21"/>
        </w:rPr>
      </w:pPr>
    </w:p>
    <w:p w14:paraId="794F959E" w14:textId="4C02F46D" w:rsidR="001D7E01" w:rsidRDefault="001D7E01" w:rsidP="00DF49BC">
      <w:pPr>
        <w:tabs>
          <w:tab w:val="left" w:pos="993"/>
          <w:tab w:val="left" w:pos="1134"/>
        </w:tabs>
        <w:jc w:val="both"/>
        <w:rPr>
          <w:rFonts w:ascii="Arial" w:hAnsi="Arial" w:cs="Arial"/>
          <w:b/>
          <w:iCs/>
          <w:sz w:val="21"/>
          <w:szCs w:val="21"/>
        </w:rPr>
      </w:pPr>
    </w:p>
    <w:p w14:paraId="127F9444" w14:textId="5C95AE1C" w:rsidR="001D7E01" w:rsidRDefault="001D7E01" w:rsidP="00DF49BC">
      <w:pPr>
        <w:tabs>
          <w:tab w:val="left" w:pos="993"/>
          <w:tab w:val="left" w:pos="1134"/>
        </w:tabs>
        <w:jc w:val="both"/>
        <w:rPr>
          <w:rFonts w:ascii="Arial" w:hAnsi="Arial" w:cs="Arial"/>
          <w:b/>
          <w:iCs/>
          <w:sz w:val="21"/>
          <w:szCs w:val="21"/>
        </w:rPr>
      </w:pPr>
    </w:p>
    <w:p w14:paraId="7E0457D7" w14:textId="07AAD26A" w:rsidR="001D7E01" w:rsidRDefault="001D7E01" w:rsidP="00DF49BC">
      <w:pPr>
        <w:tabs>
          <w:tab w:val="left" w:pos="993"/>
          <w:tab w:val="left" w:pos="1134"/>
        </w:tabs>
        <w:jc w:val="both"/>
        <w:rPr>
          <w:rFonts w:ascii="Arial" w:hAnsi="Arial" w:cs="Arial"/>
          <w:b/>
          <w:iCs/>
          <w:sz w:val="21"/>
          <w:szCs w:val="21"/>
        </w:rPr>
      </w:pPr>
    </w:p>
    <w:p w14:paraId="3F56D100" w14:textId="009CB217" w:rsidR="001D7E01" w:rsidRDefault="001D7E01" w:rsidP="00DF49BC">
      <w:pPr>
        <w:tabs>
          <w:tab w:val="left" w:pos="993"/>
          <w:tab w:val="left" w:pos="1134"/>
        </w:tabs>
        <w:jc w:val="both"/>
        <w:rPr>
          <w:rFonts w:ascii="Arial" w:hAnsi="Arial" w:cs="Arial"/>
          <w:b/>
          <w:iCs/>
          <w:sz w:val="21"/>
          <w:szCs w:val="21"/>
        </w:rPr>
      </w:pPr>
    </w:p>
    <w:p w14:paraId="1668BB9A" w14:textId="05C87F86" w:rsidR="001D7E01" w:rsidRDefault="001D7E01" w:rsidP="00DF49BC">
      <w:pPr>
        <w:tabs>
          <w:tab w:val="left" w:pos="993"/>
          <w:tab w:val="left" w:pos="1134"/>
        </w:tabs>
        <w:jc w:val="both"/>
        <w:rPr>
          <w:rFonts w:ascii="Arial" w:hAnsi="Arial" w:cs="Arial"/>
          <w:b/>
          <w:iCs/>
          <w:sz w:val="21"/>
          <w:szCs w:val="21"/>
        </w:rPr>
      </w:pPr>
    </w:p>
    <w:p w14:paraId="3A375923" w14:textId="78635832" w:rsidR="001D7E01" w:rsidRDefault="001D7E01" w:rsidP="00DF49BC">
      <w:pPr>
        <w:tabs>
          <w:tab w:val="left" w:pos="993"/>
          <w:tab w:val="left" w:pos="1134"/>
        </w:tabs>
        <w:jc w:val="both"/>
        <w:rPr>
          <w:rFonts w:ascii="Arial" w:hAnsi="Arial" w:cs="Arial"/>
          <w:b/>
          <w:iCs/>
          <w:sz w:val="21"/>
          <w:szCs w:val="21"/>
        </w:rPr>
      </w:pPr>
    </w:p>
    <w:p w14:paraId="163B771E" w14:textId="35707410" w:rsidR="001D7E01" w:rsidRDefault="001D7E01" w:rsidP="00DF49BC">
      <w:pPr>
        <w:tabs>
          <w:tab w:val="left" w:pos="993"/>
          <w:tab w:val="left" w:pos="1134"/>
        </w:tabs>
        <w:jc w:val="both"/>
        <w:rPr>
          <w:rFonts w:ascii="Arial" w:hAnsi="Arial" w:cs="Arial"/>
          <w:b/>
          <w:iCs/>
          <w:sz w:val="21"/>
          <w:szCs w:val="21"/>
        </w:rPr>
      </w:pPr>
    </w:p>
    <w:p w14:paraId="25CCE575" w14:textId="408B875B" w:rsidR="001D7E01" w:rsidRDefault="001D7E01" w:rsidP="00DF49BC">
      <w:pPr>
        <w:tabs>
          <w:tab w:val="left" w:pos="993"/>
          <w:tab w:val="left" w:pos="1134"/>
        </w:tabs>
        <w:jc w:val="both"/>
        <w:rPr>
          <w:rFonts w:ascii="Arial" w:hAnsi="Arial" w:cs="Arial"/>
          <w:b/>
          <w:iCs/>
          <w:sz w:val="21"/>
          <w:szCs w:val="21"/>
        </w:rPr>
      </w:pPr>
    </w:p>
    <w:p w14:paraId="43D49456" w14:textId="4D4B7EC2" w:rsidR="001D7E01" w:rsidRDefault="001D7E01" w:rsidP="00DF49BC">
      <w:pPr>
        <w:tabs>
          <w:tab w:val="left" w:pos="993"/>
          <w:tab w:val="left" w:pos="1134"/>
        </w:tabs>
        <w:jc w:val="both"/>
        <w:rPr>
          <w:rFonts w:ascii="Arial" w:hAnsi="Arial" w:cs="Arial"/>
          <w:b/>
          <w:iCs/>
          <w:sz w:val="21"/>
          <w:szCs w:val="21"/>
        </w:rPr>
      </w:pPr>
    </w:p>
    <w:p w14:paraId="644AB84F" w14:textId="657EE344" w:rsidR="001D7E01" w:rsidRDefault="001D7E01" w:rsidP="00DF49BC">
      <w:pPr>
        <w:tabs>
          <w:tab w:val="left" w:pos="993"/>
          <w:tab w:val="left" w:pos="1134"/>
        </w:tabs>
        <w:jc w:val="both"/>
        <w:rPr>
          <w:rFonts w:ascii="Arial" w:hAnsi="Arial" w:cs="Arial"/>
          <w:b/>
          <w:iCs/>
          <w:sz w:val="21"/>
          <w:szCs w:val="21"/>
        </w:rPr>
      </w:pPr>
    </w:p>
    <w:p w14:paraId="4F9072B9" w14:textId="738E0F67" w:rsidR="001D7E01" w:rsidRDefault="001D7E01" w:rsidP="00DF49BC">
      <w:pPr>
        <w:tabs>
          <w:tab w:val="left" w:pos="993"/>
          <w:tab w:val="left" w:pos="1134"/>
        </w:tabs>
        <w:jc w:val="both"/>
        <w:rPr>
          <w:rFonts w:ascii="Arial" w:hAnsi="Arial" w:cs="Arial"/>
          <w:b/>
          <w:iCs/>
          <w:sz w:val="21"/>
          <w:szCs w:val="21"/>
        </w:rPr>
      </w:pPr>
    </w:p>
    <w:p w14:paraId="2BF1C759" w14:textId="75796E95" w:rsidR="001D7E01" w:rsidRDefault="001D7E01" w:rsidP="00DF49BC">
      <w:pPr>
        <w:tabs>
          <w:tab w:val="left" w:pos="993"/>
          <w:tab w:val="left" w:pos="1134"/>
        </w:tabs>
        <w:jc w:val="both"/>
        <w:rPr>
          <w:rFonts w:ascii="Arial" w:hAnsi="Arial" w:cs="Arial"/>
          <w:b/>
          <w:iCs/>
          <w:sz w:val="21"/>
          <w:szCs w:val="21"/>
        </w:rPr>
      </w:pPr>
    </w:p>
    <w:p w14:paraId="4E942E62" w14:textId="4B1F3272" w:rsidR="001D7E01" w:rsidRDefault="001D7E01" w:rsidP="00DF49BC">
      <w:pPr>
        <w:tabs>
          <w:tab w:val="left" w:pos="993"/>
          <w:tab w:val="left" w:pos="1134"/>
        </w:tabs>
        <w:jc w:val="both"/>
        <w:rPr>
          <w:rFonts w:ascii="Arial" w:hAnsi="Arial" w:cs="Arial"/>
          <w:b/>
          <w:iCs/>
          <w:sz w:val="21"/>
          <w:szCs w:val="21"/>
        </w:rPr>
      </w:pPr>
    </w:p>
    <w:p w14:paraId="74FC2122" w14:textId="07900F6A" w:rsidR="001D7E01" w:rsidRDefault="001D7E01" w:rsidP="00DF49BC">
      <w:pPr>
        <w:tabs>
          <w:tab w:val="left" w:pos="993"/>
          <w:tab w:val="left" w:pos="1134"/>
        </w:tabs>
        <w:jc w:val="both"/>
        <w:rPr>
          <w:rFonts w:ascii="Arial" w:hAnsi="Arial" w:cs="Arial"/>
          <w:b/>
          <w:iCs/>
          <w:sz w:val="21"/>
          <w:szCs w:val="21"/>
        </w:rPr>
      </w:pPr>
    </w:p>
    <w:p w14:paraId="3CAC04F0" w14:textId="2E464434" w:rsidR="001D7E01" w:rsidRDefault="001D7E01" w:rsidP="00DF49BC">
      <w:pPr>
        <w:tabs>
          <w:tab w:val="left" w:pos="993"/>
          <w:tab w:val="left" w:pos="1134"/>
        </w:tabs>
        <w:jc w:val="both"/>
        <w:rPr>
          <w:rFonts w:ascii="Arial" w:hAnsi="Arial" w:cs="Arial"/>
          <w:b/>
          <w:iCs/>
          <w:sz w:val="21"/>
          <w:szCs w:val="21"/>
        </w:rPr>
      </w:pPr>
    </w:p>
    <w:p w14:paraId="58B350A3" w14:textId="72295D92" w:rsidR="001D7E01" w:rsidRDefault="001D7E01" w:rsidP="00DF49BC">
      <w:pPr>
        <w:tabs>
          <w:tab w:val="left" w:pos="993"/>
          <w:tab w:val="left" w:pos="1134"/>
        </w:tabs>
        <w:jc w:val="both"/>
        <w:rPr>
          <w:rFonts w:ascii="Arial" w:hAnsi="Arial" w:cs="Arial"/>
          <w:b/>
          <w:iCs/>
          <w:sz w:val="21"/>
          <w:szCs w:val="21"/>
        </w:rPr>
      </w:pPr>
    </w:p>
    <w:p w14:paraId="37F79A82" w14:textId="30EF396E" w:rsidR="001D7E01" w:rsidRDefault="001D7E01" w:rsidP="00DF49BC">
      <w:pPr>
        <w:tabs>
          <w:tab w:val="left" w:pos="993"/>
          <w:tab w:val="left" w:pos="1134"/>
        </w:tabs>
        <w:jc w:val="both"/>
        <w:rPr>
          <w:rFonts w:ascii="Arial" w:hAnsi="Arial" w:cs="Arial"/>
          <w:b/>
          <w:iCs/>
          <w:sz w:val="21"/>
          <w:szCs w:val="21"/>
        </w:rPr>
      </w:pPr>
    </w:p>
    <w:p w14:paraId="647B0062" w14:textId="5DCA9E1F" w:rsidR="001D7E01" w:rsidRDefault="001D7E01" w:rsidP="00DF49BC">
      <w:pPr>
        <w:tabs>
          <w:tab w:val="left" w:pos="993"/>
          <w:tab w:val="left" w:pos="1134"/>
        </w:tabs>
        <w:jc w:val="both"/>
        <w:rPr>
          <w:rFonts w:ascii="Arial" w:hAnsi="Arial" w:cs="Arial"/>
          <w:b/>
          <w:iCs/>
          <w:sz w:val="21"/>
          <w:szCs w:val="21"/>
        </w:rPr>
      </w:pPr>
    </w:p>
    <w:p w14:paraId="4120E207" w14:textId="258C0D6C" w:rsidR="001D7E01" w:rsidRDefault="001D7E01" w:rsidP="00DF49BC">
      <w:pPr>
        <w:tabs>
          <w:tab w:val="left" w:pos="993"/>
          <w:tab w:val="left" w:pos="1134"/>
        </w:tabs>
        <w:jc w:val="both"/>
        <w:rPr>
          <w:rFonts w:ascii="Arial" w:hAnsi="Arial" w:cs="Arial"/>
          <w:b/>
          <w:iCs/>
          <w:sz w:val="21"/>
          <w:szCs w:val="21"/>
        </w:rPr>
      </w:pPr>
    </w:p>
    <w:p w14:paraId="08EBAAC6" w14:textId="54032CCB" w:rsidR="001D7E01" w:rsidRDefault="001D7E01" w:rsidP="00DF49BC">
      <w:pPr>
        <w:tabs>
          <w:tab w:val="left" w:pos="993"/>
          <w:tab w:val="left" w:pos="1134"/>
        </w:tabs>
        <w:jc w:val="both"/>
        <w:rPr>
          <w:rFonts w:ascii="Arial" w:hAnsi="Arial" w:cs="Arial"/>
          <w:b/>
          <w:iCs/>
          <w:sz w:val="21"/>
          <w:szCs w:val="21"/>
        </w:rPr>
      </w:pPr>
    </w:p>
    <w:p w14:paraId="18DA50CC" w14:textId="0A5A6EEA" w:rsidR="001D7E01" w:rsidRDefault="001D7E01" w:rsidP="00DF49BC">
      <w:pPr>
        <w:tabs>
          <w:tab w:val="left" w:pos="993"/>
          <w:tab w:val="left" w:pos="1134"/>
        </w:tabs>
        <w:jc w:val="both"/>
        <w:rPr>
          <w:rFonts w:ascii="Arial" w:hAnsi="Arial" w:cs="Arial"/>
          <w:b/>
          <w:iCs/>
          <w:sz w:val="21"/>
          <w:szCs w:val="21"/>
        </w:rPr>
      </w:pPr>
    </w:p>
    <w:p w14:paraId="4A5DC174" w14:textId="09D34CB2" w:rsidR="001D7E01" w:rsidRDefault="001D7E01" w:rsidP="00DF49BC">
      <w:pPr>
        <w:tabs>
          <w:tab w:val="left" w:pos="993"/>
          <w:tab w:val="left" w:pos="1134"/>
        </w:tabs>
        <w:jc w:val="both"/>
        <w:rPr>
          <w:rFonts w:ascii="Arial" w:hAnsi="Arial" w:cs="Arial"/>
          <w:b/>
          <w:iCs/>
          <w:sz w:val="21"/>
          <w:szCs w:val="21"/>
        </w:rPr>
      </w:pPr>
    </w:p>
    <w:p w14:paraId="0A31FC12" w14:textId="3A9FE2E1" w:rsidR="001D7E01" w:rsidRDefault="001D7E01" w:rsidP="00DF49BC">
      <w:pPr>
        <w:tabs>
          <w:tab w:val="left" w:pos="993"/>
          <w:tab w:val="left" w:pos="1134"/>
        </w:tabs>
        <w:jc w:val="both"/>
        <w:rPr>
          <w:rFonts w:ascii="Arial" w:hAnsi="Arial" w:cs="Arial"/>
          <w:b/>
          <w:iCs/>
          <w:sz w:val="21"/>
          <w:szCs w:val="21"/>
        </w:rPr>
      </w:pPr>
    </w:p>
    <w:p w14:paraId="22CFAF40" w14:textId="1482F81A" w:rsidR="001D7E01" w:rsidRDefault="001D7E01" w:rsidP="00DF49BC">
      <w:pPr>
        <w:tabs>
          <w:tab w:val="left" w:pos="993"/>
          <w:tab w:val="left" w:pos="1134"/>
        </w:tabs>
        <w:jc w:val="both"/>
        <w:rPr>
          <w:rFonts w:ascii="Arial" w:hAnsi="Arial" w:cs="Arial"/>
          <w:b/>
          <w:iCs/>
          <w:sz w:val="21"/>
          <w:szCs w:val="21"/>
        </w:rPr>
      </w:pPr>
    </w:p>
    <w:p w14:paraId="7F74CCB7" w14:textId="3EDE8F6D" w:rsidR="001D7E01" w:rsidRDefault="001D7E01" w:rsidP="00DF49BC">
      <w:pPr>
        <w:tabs>
          <w:tab w:val="left" w:pos="993"/>
          <w:tab w:val="left" w:pos="1134"/>
        </w:tabs>
        <w:jc w:val="both"/>
        <w:rPr>
          <w:rFonts w:ascii="Arial" w:hAnsi="Arial" w:cs="Arial"/>
          <w:b/>
          <w:iCs/>
          <w:sz w:val="21"/>
          <w:szCs w:val="21"/>
        </w:rPr>
      </w:pPr>
    </w:p>
    <w:p w14:paraId="7B3127AE" w14:textId="77777777" w:rsidR="001D7E01" w:rsidRDefault="001D7E01" w:rsidP="00DF49BC">
      <w:pPr>
        <w:tabs>
          <w:tab w:val="left" w:pos="993"/>
          <w:tab w:val="left" w:pos="1134"/>
        </w:tabs>
        <w:jc w:val="both"/>
        <w:rPr>
          <w:rFonts w:ascii="Arial" w:hAnsi="Arial" w:cs="Arial"/>
          <w:b/>
          <w:iCs/>
          <w:sz w:val="21"/>
          <w:szCs w:val="21"/>
        </w:rPr>
      </w:pPr>
    </w:p>
    <w:p w14:paraId="38EA1C56" w14:textId="084DCE69" w:rsidR="001D7E01" w:rsidRDefault="001D7E01" w:rsidP="00DF49BC">
      <w:pPr>
        <w:tabs>
          <w:tab w:val="left" w:pos="993"/>
          <w:tab w:val="left" w:pos="1134"/>
        </w:tabs>
        <w:jc w:val="both"/>
        <w:rPr>
          <w:rFonts w:ascii="Arial" w:hAnsi="Arial" w:cs="Arial"/>
          <w:b/>
          <w:iCs/>
          <w:sz w:val="21"/>
          <w:szCs w:val="21"/>
        </w:rPr>
      </w:pPr>
    </w:p>
    <w:p w14:paraId="2BF44A58" w14:textId="77777777" w:rsidR="001D7E01" w:rsidRDefault="001D7E01" w:rsidP="00DF49BC">
      <w:pPr>
        <w:tabs>
          <w:tab w:val="left" w:pos="993"/>
          <w:tab w:val="left" w:pos="1134"/>
        </w:tabs>
        <w:jc w:val="both"/>
        <w:rPr>
          <w:rFonts w:ascii="Arial" w:hAnsi="Arial" w:cs="Arial"/>
          <w:b/>
          <w:iCs/>
          <w:sz w:val="21"/>
          <w:szCs w:val="21"/>
        </w:rPr>
      </w:pPr>
    </w:p>
    <w:p w14:paraId="0C46F139" w14:textId="27CC2B4F" w:rsidR="00DF49BC" w:rsidRDefault="00DF49BC" w:rsidP="00D2786B">
      <w:pPr>
        <w:jc w:val="both"/>
        <w:rPr>
          <w:rFonts w:ascii="Arial" w:hAnsi="Arial" w:cs="Arial"/>
          <w:b/>
          <w:bCs/>
          <w:color w:val="FF0000"/>
          <w:lang w:val="es-ES_tradnl" w:eastAsia="es-ES_tradnl"/>
        </w:rPr>
      </w:pPr>
    </w:p>
    <w:p w14:paraId="5EA63B28" w14:textId="2A3855FC" w:rsidR="001D7E01" w:rsidRDefault="001D7E01" w:rsidP="00D2786B">
      <w:pPr>
        <w:jc w:val="both"/>
        <w:rPr>
          <w:rFonts w:ascii="Arial" w:hAnsi="Arial" w:cs="Arial"/>
          <w:b/>
          <w:bCs/>
          <w:color w:val="FF0000"/>
          <w:lang w:val="es-ES_tradnl" w:eastAsia="es-ES_tradnl"/>
        </w:rPr>
      </w:pPr>
    </w:p>
    <w:p w14:paraId="4E475FF7" w14:textId="23396225" w:rsidR="001D7E01" w:rsidRDefault="001D7E01" w:rsidP="00D2786B">
      <w:pPr>
        <w:jc w:val="both"/>
        <w:rPr>
          <w:rFonts w:ascii="Arial" w:hAnsi="Arial" w:cs="Arial"/>
          <w:b/>
          <w:bCs/>
          <w:color w:val="FF0000"/>
          <w:lang w:val="es-ES_tradnl" w:eastAsia="es-ES_tradnl"/>
        </w:rPr>
      </w:pPr>
    </w:p>
    <w:p w14:paraId="6B76EFFE" w14:textId="4CE1D936" w:rsidR="001D7E01" w:rsidRDefault="001D7E01" w:rsidP="00D2786B">
      <w:pPr>
        <w:jc w:val="both"/>
        <w:rPr>
          <w:rFonts w:ascii="Arial" w:hAnsi="Arial" w:cs="Arial"/>
          <w:b/>
          <w:bCs/>
          <w:color w:val="FF0000"/>
          <w:lang w:val="es-ES_tradnl" w:eastAsia="es-ES_tradnl"/>
        </w:rPr>
      </w:pPr>
    </w:p>
    <w:p w14:paraId="0F56C2DD" w14:textId="6D6B5169" w:rsidR="001D7E01" w:rsidRDefault="001D7E01" w:rsidP="00D2786B">
      <w:pPr>
        <w:jc w:val="both"/>
        <w:rPr>
          <w:rFonts w:ascii="Arial" w:hAnsi="Arial" w:cs="Arial"/>
          <w:b/>
          <w:bCs/>
          <w:color w:val="FF0000"/>
          <w:lang w:val="es-ES_tradnl" w:eastAsia="es-ES_tradnl"/>
        </w:rPr>
      </w:pPr>
      <w:r>
        <w:rPr>
          <w:rFonts w:ascii="Arial" w:hAnsi="Arial" w:cs="Arial"/>
          <w:b/>
          <w:bCs/>
          <w:noProof/>
          <w:color w:val="FF0000"/>
          <w:lang w:val="es-ES_tradnl" w:eastAsia="es-ES_tradnl"/>
        </w:rPr>
        <w:lastRenderedPageBreak/>
        <mc:AlternateContent>
          <mc:Choice Requires="wps">
            <w:drawing>
              <wp:anchor distT="0" distB="0" distL="114300" distR="114300" simplePos="0" relativeHeight="251665408" behindDoc="0" locked="0" layoutInCell="1" allowOverlap="1" wp14:anchorId="2F237D7A" wp14:editId="26C40392">
                <wp:simplePos x="0" y="0"/>
                <wp:positionH relativeFrom="column">
                  <wp:posOffset>349885</wp:posOffset>
                </wp:positionH>
                <wp:positionV relativeFrom="paragraph">
                  <wp:posOffset>10160</wp:posOffset>
                </wp:positionV>
                <wp:extent cx="4905375" cy="74771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4905375" cy="7477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FD767"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5pt,.8pt" to="413.8pt,5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" strokecolor="#4472c4 [3204]" strokeweight=".5pt">
                <v:stroke joinstyle="miter"/>
              </v:line>
            </w:pict>
          </mc:Fallback>
        </mc:AlternateContent>
      </w:r>
    </w:p>
    <w:p w14:paraId="1E91E4FD" w14:textId="5E0A7A27" w:rsidR="001D7E01" w:rsidRDefault="001D7E01" w:rsidP="00D2786B">
      <w:pPr>
        <w:jc w:val="both"/>
        <w:rPr>
          <w:rFonts w:ascii="Arial" w:hAnsi="Arial" w:cs="Arial"/>
          <w:b/>
          <w:bCs/>
          <w:color w:val="FF0000"/>
          <w:lang w:val="es-ES_tradnl" w:eastAsia="es-ES_tradnl"/>
        </w:rPr>
      </w:pPr>
    </w:p>
    <w:p w14:paraId="52FD0581" w14:textId="25E8C21B" w:rsidR="001D7E01" w:rsidRDefault="001D7E01" w:rsidP="00D2786B">
      <w:pPr>
        <w:jc w:val="both"/>
        <w:rPr>
          <w:rFonts w:ascii="Arial" w:hAnsi="Arial" w:cs="Arial"/>
          <w:b/>
          <w:bCs/>
          <w:color w:val="FF0000"/>
          <w:lang w:val="es-ES_tradnl" w:eastAsia="es-ES_tradnl"/>
        </w:rPr>
      </w:pPr>
    </w:p>
    <w:p w14:paraId="6F707241" w14:textId="47DC23B2" w:rsidR="001D7E01" w:rsidRDefault="001D7E01" w:rsidP="00D2786B">
      <w:pPr>
        <w:jc w:val="both"/>
        <w:rPr>
          <w:rFonts w:ascii="Arial" w:hAnsi="Arial" w:cs="Arial"/>
          <w:b/>
          <w:bCs/>
          <w:color w:val="FF0000"/>
          <w:lang w:val="es-ES_tradnl" w:eastAsia="es-ES_tradnl"/>
        </w:rPr>
      </w:pPr>
    </w:p>
    <w:p w14:paraId="635235B5" w14:textId="63E35CFC" w:rsidR="001D7E01" w:rsidRDefault="001D7E01" w:rsidP="00D2786B">
      <w:pPr>
        <w:jc w:val="both"/>
        <w:rPr>
          <w:rFonts w:ascii="Arial" w:hAnsi="Arial" w:cs="Arial"/>
          <w:b/>
          <w:bCs/>
          <w:color w:val="FF0000"/>
          <w:lang w:val="es-ES_tradnl" w:eastAsia="es-ES_tradnl"/>
        </w:rPr>
      </w:pPr>
    </w:p>
    <w:p w14:paraId="24730F88" w14:textId="4BA6ED35" w:rsidR="001D7E01" w:rsidRDefault="001D7E01" w:rsidP="00D2786B">
      <w:pPr>
        <w:jc w:val="both"/>
        <w:rPr>
          <w:rFonts w:ascii="Arial" w:hAnsi="Arial" w:cs="Arial"/>
          <w:b/>
          <w:bCs/>
          <w:color w:val="FF0000"/>
          <w:lang w:val="es-ES_tradnl" w:eastAsia="es-ES_tradnl"/>
        </w:rPr>
      </w:pPr>
    </w:p>
    <w:p w14:paraId="247FEDA4" w14:textId="5ACC733C" w:rsidR="001D7E01" w:rsidRDefault="001D7E01" w:rsidP="00D2786B">
      <w:pPr>
        <w:jc w:val="both"/>
        <w:rPr>
          <w:rFonts w:ascii="Arial" w:hAnsi="Arial" w:cs="Arial"/>
          <w:b/>
          <w:bCs/>
          <w:color w:val="FF0000"/>
          <w:lang w:val="es-ES_tradnl" w:eastAsia="es-ES_tradnl"/>
        </w:rPr>
      </w:pPr>
    </w:p>
    <w:p w14:paraId="706DA9A6" w14:textId="3A1231E0" w:rsidR="001D7E01" w:rsidRDefault="001D7E01" w:rsidP="00D2786B">
      <w:pPr>
        <w:jc w:val="both"/>
        <w:rPr>
          <w:rFonts w:ascii="Arial" w:hAnsi="Arial" w:cs="Arial"/>
          <w:b/>
          <w:bCs/>
          <w:color w:val="FF0000"/>
          <w:lang w:val="es-ES_tradnl" w:eastAsia="es-ES_tradnl"/>
        </w:rPr>
      </w:pPr>
    </w:p>
    <w:p w14:paraId="67103FDB" w14:textId="0037DD30" w:rsidR="001D7E01" w:rsidRDefault="001D7E01" w:rsidP="00D2786B">
      <w:pPr>
        <w:jc w:val="both"/>
        <w:rPr>
          <w:rFonts w:ascii="Arial" w:hAnsi="Arial" w:cs="Arial"/>
          <w:b/>
          <w:bCs/>
          <w:color w:val="FF0000"/>
          <w:lang w:val="es-ES_tradnl" w:eastAsia="es-ES_tradnl"/>
        </w:rPr>
      </w:pPr>
    </w:p>
    <w:p w14:paraId="2F287BE8" w14:textId="3F26416F" w:rsidR="001D7E01" w:rsidRDefault="001D7E01" w:rsidP="00D2786B">
      <w:pPr>
        <w:jc w:val="both"/>
        <w:rPr>
          <w:rFonts w:ascii="Arial" w:hAnsi="Arial" w:cs="Arial"/>
          <w:b/>
          <w:bCs/>
          <w:color w:val="FF0000"/>
          <w:lang w:val="es-ES_tradnl" w:eastAsia="es-ES_tradnl"/>
        </w:rPr>
      </w:pPr>
    </w:p>
    <w:p w14:paraId="39A9041C" w14:textId="240F7646" w:rsidR="001D7E01" w:rsidRDefault="001D7E01" w:rsidP="00D2786B">
      <w:pPr>
        <w:jc w:val="both"/>
        <w:rPr>
          <w:rFonts w:ascii="Arial" w:hAnsi="Arial" w:cs="Arial"/>
          <w:b/>
          <w:bCs/>
          <w:color w:val="FF0000"/>
          <w:lang w:val="es-ES_tradnl" w:eastAsia="es-ES_tradnl"/>
        </w:rPr>
      </w:pPr>
    </w:p>
    <w:p w14:paraId="00391594" w14:textId="270EB5A2" w:rsidR="001D7E01" w:rsidRDefault="001D7E01" w:rsidP="00D2786B">
      <w:pPr>
        <w:jc w:val="both"/>
        <w:rPr>
          <w:rFonts w:ascii="Arial" w:hAnsi="Arial" w:cs="Arial"/>
          <w:b/>
          <w:bCs/>
          <w:color w:val="FF0000"/>
          <w:lang w:val="es-ES_tradnl" w:eastAsia="es-ES_tradnl"/>
        </w:rPr>
      </w:pPr>
    </w:p>
    <w:p w14:paraId="2035594E" w14:textId="39AFB691" w:rsidR="001D7E01" w:rsidRDefault="001D7E01" w:rsidP="00D2786B">
      <w:pPr>
        <w:jc w:val="both"/>
        <w:rPr>
          <w:rFonts w:ascii="Arial" w:hAnsi="Arial" w:cs="Arial"/>
          <w:b/>
          <w:bCs/>
          <w:color w:val="FF0000"/>
          <w:lang w:val="es-ES_tradnl" w:eastAsia="es-ES_tradnl"/>
        </w:rPr>
      </w:pPr>
    </w:p>
    <w:p w14:paraId="24FB991E" w14:textId="632DCF77" w:rsidR="001D7E01" w:rsidRDefault="001D7E01" w:rsidP="00D2786B">
      <w:pPr>
        <w:jc w:val="both"/>
        <w:rPr>
          <w:rFonts w:ascii="Arial" w:hAnsi="Arial" w:cs="Arial"/>
          <w:b/>
          <w:bCs/>
          <w:color w:val="FF0000"/>
          <w:lang w:val="es-ES_tradnl" w:eastAsia="es-ES_tradnl"/>
        </w:rPr>
      </w:pPr>
    </w:p>
    <w:p w14:paraId="6F7CF194" w14:textId="274CA371" w:rsidR="001D7E01" w:rsidRDefault="001D7E01" w:rsidP="00D2786B">
      <w:pPr>
        <w:jc w:val="both"/>
        <w:rPr>
          <w:rFonts w:ascii="Arial" w:hAnsi="Arial" w:cs="Arial"/>
          <w:b/>
          <w:bCs/>
          <w:color w:val="FF0000"/>
          <w:lang w:val="es-ES_tradnl" w:eastAsia="es-ES_tradnl"/>
        </w:rPr>
      </w:pPr>
    </w:p>
    <w:p w14:paraId="4226F673" w14:textId="58D3095A" w:rsidR="001D7E01" w:rsidRDefault="001D7E01" w:rsidP="00D2786B">
      <w:pPr>
        <w:jc w:val="both"/>
        <w:rPr>
          <w:rFonts w:ascii="Arial" w:hAnsi="Arial" w:cs="Arial"/>
          <w:b/>
          <w:bCs/>
          <w:color w:val="FF0000"/>
          <w:lang w:val="es-ES_tradnl" w:eastAsia="es-ES_tradnl"/>
        </w:rPr>
      </w:pPr>
    </w:p>
    <w:p w14:paraId="29D2ACAB" w14:textId="1236E195" w:rsidR="001D7E01" w:rsidRDefault="001D7E01" w:rsidP="00D2786B">
      <w:pPr>
        <w:jc w:val="both"/>
        <w:rPr>
          <w:rFonts w:ascii="Arial" w:hAnsi="Arial" w:cs="Arial"/>
          <w:b/>
          <w:bCs/>
          <w:color w:val="FF0000"/>
          <w:lang w:val="es-ES_tradnl" w:eastAsia="es-ES_tradnl"/>
        </w:rPr>
      </w:pPr>
    </w:p>
    <w:p w14:paraId="5E78D337" w14:textId="5C4BC6C3" w:rsidR="001D7E01" w:rsidRDefault="001D7E01" w:rsidP="00D2786B">
      <w:pPr>
        <w:jc w:val="both"/>
        <w:rPr>
          <w:rFonts w:ascii="Arial" w:hAnsi="Arial" w:cs="Arial"/>
          <w:b/>
          <w:bCs/>
          <w:color w:val="FF0000"/>
          <w:lang w:val="es-ES_tradnl" w:eastAsia="es-ES_tradnl"/>
        </w:rPr>
      </w:pPr>
    </w:p>
    <w:p w14:paraId="62150240" w14:textId="59A9F6EF" w:rsidR="001D7E01" w:rsidRDefault="001D7E01" w:rsidP="00D2786B">
      <w:pPr>
        <w:jc w:val="both"/>
        <w:rPr>
          <w:rFonts w:ascii="Arial" w:hAnsi="Arial" w:cs="Arial"/>
          <w:b/>
          <w:bCs/>
          <w:color w:val="FF0000"/>
          <w:lang w:val="es-ES_tradnl" w:eastAsia="es-ES_tradnl"/>
        </w:rPr>
      </w:pPr>
    </w:p>
    <w:p w14:paraId="4D6B3B32" w14:textId="624E0616" w:rsidR="001D7E01" w:rsidRDefault="001D7E01" w:rsidP="00D2786B">
      <w:pPr>
        <w:jc w:val="both"/>
        <w:rPr>
          <w:rFonts w:ascii="Arial" w:hAnsi="Arial" w:cs="Arial"/>
          <w:b/>
          <w:bCs/>
          <w:color w:val="FF0000"/>
          <w:lang w:val="es-ES_tradnl" w:eastAsia="es-ES_tradnl"/>
        </w:rPr>
      </w:pPr>
    </w:p>
    <w:p w14:paraId="6EB18980" w14:textId="28A23FDC" w:rsidR="001D7E01" w:rsidRDefault="001D7E01" w:rsidP="00D2786B">
      <w:pPr>
        <w:jc w:val="both"/>
        <w:rPr>
          <w:rFonts w:ascii="Arial" w:hAnsi="Arial" w:cs="Arial"/>
          <w:b/>
          <w:bCs/>
          <w:color w:val="FF0000"/>
          <w:lang w:val="es-ES_tradnl" w:eastAsia="es-ES_tradnl"/>
        </w:rPr>
      </w:pPr>
    </w:p>
    <w:p w14:paraId="6B873C8E" w14:textId="3E2AFCF0" w:rsidR="001D7E01" w:rsidRDefault="001D7E01" w:rsidP="00D2786B">
      <w:pPr>
        <w:jc w:val="both"/>
        <w:rPr>
          <w:rFonts w:ascii="Arial" w:hAnsi="Arial" w:cs="Arial"/>
          <w:b/>
          <w:bCs/>
          <w:color w:val="FF0000"/>
          <w:lang w:val="es-ES_tradnl" w:eastAsia="es-ES_tradnl"/>
        </w:rPr>
      </w:pPr>
    </w:p>
    <w:p w14:paraId="123645A7" w14:textId="29B8955C" w:rsidR="001D7E01" w:rsidRDefault="001D7E01" w:rsidP="00D2786B">
      <w:pPr>
        <w:jc w:val="both"/>
        <w:rPr>
          <w:rFonts w:ascii="Arial" w:hAnsi="Arial" w:cs="Arial"/>
          <w:b/>
          <w:bCs/>
          <w:color w:val="FF0000"/>
          <w:lang w:val="es-ES_tradnl" w:eastAsia="es-ES_tradnl"/>
        </w:rPr>
      </w:pPr>
    </w:p>
    <w:p w14:paraId="6A99B47B" w14:textId="1F53E5CE" w:rsidR="001D7E01" w:rsidRDefault="001D7E01" w:rsidP="00D2786B">
      <w:pPr>
        <w:jc w:val="both"/>
        <w:rPr>
          <w:rFonts w:ascii="Arial" w:hAnsi="Arial" w:cs="Arial"/>
          <w:b/>
          <w:bCs/>
          <w:color w:val="FF0000"/>
          <w:lang w:val="es-ES_tradnl" w:eastAsia="es-ES_tradnl"/>
        </w:rPr>
      </w:pPr>
    </w:p>
    <w:p w14:paraId="167D974A" w14:textId="6B21ADAC" w:rsidR="001D7E01" w:rsidRDefault="001D7E01" w:rsidP="00D2786B">
      <w:pPr>
        <w:jc w:val="both"/>
        <w:rPr>
          <w:rFonts w:ascii="Arial" w:hAnsi="Arial" w:cs="Arial"/>
          <w:b/>
          <w:bCs/>
          <w:color w:val="FF0000"/>
          <w:lang w:val="es-ES_tradnl" w:eastAsia="es-ES_tradnl"/>
        </w:rPr>
      </w:pPr>
    </w:p>
    <w:p w14:paraId="06109DBE" w14:textId="043F60C1" w:rsidR="001D7E01" w:rsidRDefault="001D7E01" w:rsidP="00D2786B">
      <w:pPr>
        <w:jc w:val="both"/>
        <w:rPr>
          <w:rFonts w:ascii="Arial" w:hAnsi="Arial" w:cs="Arial"/>
          <w:b/>
          <w:bCs/>
          <w:color w:val="FF0000"/>
          <w:lang w:val="es-ES_tradnl" w:eastAsia="es-ES_tradnl"/>
        </w:rPr>
      </w:pPr>
    </w:p>
    <w:p w14:paraId="3FF2FCC6" w14:textId="742CCD85" w:rsidR="001D7E01" w:rsidRDefault="001D7E01" w:rsidP="00D2786B">
      <w:pPr>
        <w:jc w:val="both"/>
        <w:rPr>
          <w:rFonts w:ascii="Arial" w:hAnsi="Arial" w:cs="Arial"/>
          <w:b/>
          <w:bCs/>
          <w:color w:val="FF0000"/>
          <w:lang w:val="es-ES_tradnl" w:eastAsia="es-ES_tradnl"/>
        </w:rPr>
      </w:pPr>
    </w:p>
    <w:p w14:paraId="691CEDFE" w14:textId="15E316BF" w:rsidR="001D7E01" w:rsidRDefault="001D7E01" w:rsidP="00D2786B">
      <w:pPr>
        <w:jc w:val="both"/>
        <w:rPr>
          <w:rFonts w:ascii="Arial" w:hAnsi="Arial" w:cs="Arial"/>
          <w:b/>
          <w:bCs/>
          <w:color w:val="FF0000"/>
          <w:lang w:val="es-ES_tradnl" w:eastAsia="es-ES_tradnl"/>
        </w:rPr>
      </w:pPr>
    </w:p>
    <w:p w14:paraId="43EC5F53" w14:textId="19234EA2" w:rsidR="001D7E01" w:rsidRDefault="001D7E01" w:rsidP="00D2786B">
      <w:pPr>
        <w:jc w:val="both"/>
        <w:rPr>
          <w:rFonts w:ascii="Arial" w:hAnsi="Arial" w:cs="Arial"/>
          <w:b/>
          <w:bCs/>
          <w:color w:val="FF0000"/>
          <w:lang w:val="es-ES_tradnl" w:eastAsia="es-ES_tradnl"/>
        </w:rPr>
      </w:pPr>
    </w:p>
    <w:p w14:paraId="6B0C084A" w14:textId="47A6EF0D" w:rsidR="001D7E01" w:rsidRDefault="001D7E01" w:rsidP="00D2786B">
      <w:pPr>
        <w:jc w:val="both"/>
        <w:rPr>
          <w:rFonts w:ascii="Arial" w:hAnsi="Arial" w:cs="Arial"/>
          <w:b/>
          <w:bCs/>
          <w:color w:val="FF0000"/>
          <w:lang w:val="es-ES_tradnl" w:eastAsia="es-ES_tradnl"/>
        </w:rPr>
      </w:pPr>
    </w:p>
    <w:p w14:paraId="6A2D9C6A" w14:textId="3739E630" w:rsidR="001D7E01" w:rsidRDefault="001D7E01" w:rsidP="00D2786B">
      <w:pPr>
        <w:jc w:val="both"/>
        <w:rPr>
          <w:rFonts w:ascii="Arial" w:hAnsi="Arial" w:cs="Arial"/>
          <w:b/>
          <w:bCs/>
          <w:color w:val="FF0000"/>
          <w:lang w:val="es-ES_tradnl" w:eastAsia="es-ES_tradnl"/>
        </w:rPr>
      </w:pPr>
    </w:p>
    <w:p w14:paraId="2756C588" w14:textId="46E4B0F9" w:rsidR="001D7E01" w:rsidRDefault="001D7E01" w:rsidP="00D2786B">
      <w:pPr>
        <w:jc w:val="both"/>
        <w:rPr>
          <w:rFonts w:ascii="Arial" w:hAnsi="Arial" w:cs="Arial"/>
          <w:b/>
          <w:bCs/>
          <w:color w:val="FF0000"/>
          <w:lang w:val="es-ES_tradnl" w:eastAsia="es-ES_tradnl"/>
        </w:rPr>
      </w:pPr>
    </w:p>
    <w:p w14:paraId="4E660DA2" w14:textId="3C25DD23" w:rsidR="001D7E01" w:rsidRDefault="001D7E01" w:rsidP="00D2786B">
      <w:pPr>
        <w:jc w:val="both"/>
        <w:rPr>
          <w:rFonts w:ascii="Arial" w:hAnsi="Arial" w:cs="Arial"/>
          <w:b/>
          <w:bCs/>
          <w:color w:val="FF0000"/>
          <w:lang w:val="es-ES_tradnl" w:eastAsia="es-ES_tradnl"/>
        </w:rPr>
      </w:pPr>
    </w:p>
    <w:p w14:paraId="13A16707" w14:textId="31FA2CD1" w:rsidR="001D7E01" w:rsidRDefault="001D7E01" w:rsidP="00D2786B">
      <w:pPr>
        <w:jc w:val="both"/>
        <w:rPr>
          <w:rFonts w:ascii="Arial" w:hAnsi="Arial" w:cs="Arial"/>
          <w:b/>
          <w:bCs/>
          <w:color w:val="FF0000"/>
          <w:lang w:val="es-ES_tradnl" w:eastAsia="es-ES_tradnl"/>
        </w:rPr>
      </w:pPr>
    </w:p>
    <w:p w14:paraId="65962D62" w14:textId="4D57F22D" w:rsidR="001D7E01" w:rsidRDefault="001D7E01" w:rsidP="00D2786B">
      <w:pPr>
        <w:jc w:val="both"/>
        <w:rPr>
          <w:rFonts w:ascii="Arial" w:hAnsi="Arial" w:cs="Arial"/>
          <w:b/>
          <w:bCs/>
          <w:color w:val="FF0000"/>
          <w:lang w:val="es-ES_tradnl" w:eastAsia="es-ES_tradnl"/>
        </w:rPr>
      </w:pPr>
    </w:p>
    <w:p w14:paraId="41F27F90" w14:textId="0F14A1A4" w:rsidR="001D7E01" w:rsidRDefault="001D7E01" w:rsidP="00D2786B">
      <w:pPr>
        <w:jc w:val="both"/>
        <w:rPr>
          <w:rFonts w:ascii="Arial" w:hAnsi="Arial" w:cs="Arial"/>
          <w:b/>
          <w:bCs/>
          <w:color w:val="FF0000"/>
          <w:lang w:val="es-ES_tradnl" w:eastAsia="es-ES_tradnl"/>
        </w:rPr>
      </w:pPr>
    </w:p>
    <w:p w14:paraId="2589BA64" w14:textId="2FC04F71" w:rsidR="001D7E01" w:rsidRDefault="001D7E01" w:rsidP="00D2786B">
      <w:pPr>
        <w:jc w:val="both"/>
        <w:rPr>
          <w:rFonts w:ascii="Arial" w:hAnsi="Arial" w:cs="Arial"/>
          <w:b/>
          <w:bCs/>
          <w:color w:val="FF0000"/>
          <w:lang w:val="es-ES_tradnl" w:eastAsia="es-ES_tradnl"/>
        </w:rPr>
      </w:pPr>
    </w:p>
    <w:p w14:paraId="7FB475F8" w14:textId="491E95B7" w:rsidR="001D7E01" w:rsidRDefault="001D7E01" w:rsidP="00D2786B">
      <w:pPr>
        <w:jc w:val="both"/>
        <w:rPr>
          <w:rFonts w:ascii="Arial" w:hAnsi="Arial" w:cs="Arial"/>
          <w:b/>
          <w:bCs/>
          <w:color w:val="FF0000"/>
          <w:lang w:val="es-ES_tradnl" w:eastAsia="es-ES_tradnl"/>
        </w:rPr>
      </w:pPr>
    </w:p>
    <w:p w14:paraId="3562799A" w14:textId="1DDFE6E8" w:rsidR="001D7E01" w:rsidRDefault="001D7E01" w:rsidP="00D2786B">
      <w:pPr>
        <w:jc w:val="both"/>
        <w:rPr>
          <w:rFonts w:ascii="Arial" w:hAnsi="Arial" w:cs="Arial"/>
          <w:b/>
          <w:bCs/>
          <w:color w:val="FF0000"/>
          <w:lang w:val="es-ES_tradnl" w:eastAsia="es-ES_tradnl"/>
        </w:rPr>
      </w:pPr>
    </w:p>
    <w:p w14:paraId="31AA2394" w14:textId="6723C1AD" w:rsidR="001D7E01" w:rsidRDefault="001D7E01" w:rsidP="00D2786B">
      <w:pPr>
        <w:jc w:val="both"/>
        <w:rPr>
          <w:rFonts w:ascii="Arial" w:hAnsi="Arial" w:cs="Arial"/>
          <w:b/>
          <w:bCs/>
          <w:color w:val="FF0000"/>
          <w:lang w:val="es-ES_tradnl" w:eastAsia="es-ES_tradnl"/>
        </w:rPr>
      </w:pPr>
    </w:p>
    <w:p w14:paraId="61C9ECAD" w14:textId="1A899918" w:rsidR="001D7E01" w:rsidRDefault="001D7E01" w:rsidP="00D2786B">
      <w:pPr>
        <w:jc w:val="both"/>
        <w:rPr>
          <w:rFonts w:ascii="Arial" w:hAnsi="Arial" w:cs="Arial"/>
          <w:b/>
          <w:bCs/>
          <w:color w:val="FF0000"/>
          <w:lang w:val="es-ES_tradnl" w:eastAsia="es-ES_tradnl"/>
        </w:rPr>
      </w:pPr>
    </w:p>
    <w:p w14:paraId="2BC2E4F1" w14:textId="6ED5C65E" w:rsidR="001D7E01" w:rsidRDefault="001D7E01" w:rsidP="00D2786B">
      <w:pPr>
        <w:jc w:val="both"/>
        <w:rPr>
          <w:rFonts w:ascii="Arial" w:hAnsi="Arial" w:cs="Arial"/>
          <w:b/>
          <w:bCs/>
          <w:color w:val="FF0000"/>
          <w:lang w:val="es-ES_tradnl" w:eastAsia="es-ES_tradnl"/>
        </w:rPr>
      </w:pPr>
    </w:p>
    <w:p w14:paraId="1A27F5AB" w14:textId="0A085BCB" w:rsidR="001D7E01" w:rsidRDefault="001D7E01" w:rsidP="00D2786B">
      <w:pPr>
        <w:jc w:val="both"/>
        <w:rPr>
          <w:rFonts w:ascii="Arial" w:hAnsi="Arial" w:cs="Arial"/>
          <w:b/>
          <w:bCs/>
          <w:color w:val="FF0000"/>
          <w:lang w:val="es-ES_tradnl" w:eastAsia="es-ES_tradnl"/>
        </w:rPr>
      </w:pPr>
    </w:p>
    <w:p w14:paraId="7DB636D6" w14:textId="5262A381" w:rsidR="001D7E01" w:rsidRDefault="001D7E01" w:rsidP="00D2786B">
      <w:pPr>
        <w:jc w:val="both"/>
        <w:rPr>
          <w:rFonts w:ascii="Arial" w:hAnsi="Arial" w:cs="Arial"/>
          <w:b/>
          <w:bCs/>
          <w:color w:val="FF0000"/>
          <w:lang w:val="es-ES_tradnl" w:eastAsia="es-ES_tradnl"/>
        </w:rPr>
      </w:pPr>
    </w:p>
    <w:p w14:paraId="47579CFC" w14:textId="48129F1F" w:rsidR="001D7E01" w:rsidRPr="001D7E01" w:rsidRDefault="001D7E01" w:rsidP="001D7E01">
      <w:pPr>
        <w:jc w:val="both"/>
        <w:rPr>
          <w:rFonts w:ascii="Arial" w:hAnsi="Arial" w:cs="Arial"/>
          <w:b/>
          <w:color w:val="FF0000"/>
          <w:sz w:val="22"/>
          <w:szCs w:val="22"/>
        </w:rPr>
      </w:pPr>
      <w:bookmarkStart w:id="5" w:name="_Hlk31387777"/>
      <w:r w:rsidRPr="001D7E01">
        <w:rPr>
          <w:rFonts w:ascii="Arial" w:hAnsi="Arial" w:cs="Arial"/>
          <w:b/>
          <w:color w:val="FF0000"/>
          <w:sz w:val="22"/>
          <w:szCs w:val="22"/>
        </w:rPr>
        <w:t xml:space="preserve">Supresión de información reservada, de conformidad a lo dispuesto en el art. 19 literal </w:t>
      </w:r>
      <w:r w:rsidR="001147C9">
        <w:rPr>
          <w:rFonts w:ascii="Arial" w:hAnsi="Arial" w:cs="Arial"/>
          <w:b/>
          <w:color w:val="FF0000"/>
          <w:sz w:val="22"/>
          <w:szCs w:val="22"/>
        </w:rPr>
        <w:t>h</w:t>
      </w:r>
      <w:r w:rsidRPr="001D7E01">
        <w:rPr>
          <w:rFonts w:ascii="Arial" w:hAnsi="Arial" w:cs="Arial"/>
          <w:b/>
          <w:color w:val="FF0000"/>
          <w:sz w:val="22"/>
          <w:szCs w:val="22"/>
        </w:rPr>
        <w:t xml:space="preserve">) LAIP, para el plazo de </w:t>
      </w:r>
      <w:r w:rsidR="001147C9">
        <w:rPr>
          <w:rFonts w:ascii="Arial" w:hAnsi="Arial" w:cs="Arial"/>
          <w:b/>
          <w:color w:val="FF0000"/>
          <w:sz w:val="22"/>
          <w:szCs w:val="22"/>
        </w:rPr>
        <w:t>SIETE DÍAS HÁBILES</w:t>
      </w:r>
      <w:r w:rsidRPr="001D7E01">
        <w:rPr>
          <w:rFonts w:ascii="Arial" w:hAnsi="Arial" w:cs="Arial"/>
          <w:b/>
          <w:color w:val="FF0000"/>
          <w:sz w:val="22"/>
          <w:szCs w:val="22"/>
        </w:rPr>
        <w:t xml:space="preserve">. Declaratoria de Reserva </w:t>
      </w:r>
      <w:proofErr w:type="spellStart"/>
      <w:r w:rsidRPr="001D7E01">
        <w:rPr>
          <w:rFonts w:ascii="Arial" w:hAnsi="Arial" w:cs="Arial"/>
          <w:b/>
          <w:color w:val="FF0000"/>
          <w:sz w:val="22"/>
          <w:szCs w:val="22"/>
        </w:rPr>
        <w:t>N°</w:t>
      </w:r>
      <w:proofErr w:type="spellEnd"/>
      <w:r w:rsidRPr="001D7E01">
        <w:rPr>
          <w:rFonts w:ascii="Arial" w:hAnsi="Arial" w:cs="Arial"/>
          <w:b/>
          <w:color w:val="FF0000"/>
          <w:sz w:val="22"/>
          <w:szCs w:val="22"/>
        </w:rPr>
        <w:t xml:space="preserve"> JD/</w:t>
      </w:r>
      <w:r w:rsidR="00CE41D8">
        <w:rPr>
          <w:rFonts w:ascii="Arial" w:hAnsi="Arial" w:cs="Arial"/>
          <w:b/>
          <w:color w:val="FF0000"/>
          <w:sz w:val="22"/>
          <w:szCs w:val="22"/>
        </w:rPr>
        <w:t>2022/09</w:t>
      </w:r>
      <w:r w:rsidRPr="001D7E01">
        <w:rPr>
          <w:rFonts w:ascii="Arial" w:hAnsi="Arial" w:cs="Arial"/>
          <w:b/>
          <w:color w:val="FF0000"/>
          <w:sz w:val="22"/>
          <w:szCs w:val="22"/>
        </w:rPr>
        <w:t>.</w:t>
      </w:r>
    </w:p>
    <w:bookmarkEnd w:id="5"/>
    <w:p w14:paraId="663A77B3" w14:textId="77777777" w:rsidR="00DF49BC" w:rsidRDefault="00DF49BC" w:rsidP="00D2786B">
      <w:pPr>
        <w:jc w:val="both"/>
        <w:rPr>
          <w:rFonts w:ascii="Arial" w:hAnsi="Arial" w:cs="Arial"/>
          <w:b/>
          <w:bCs/>
          <w:color w:val="FF0000"/>
          <w:lang w:val="es-ES_tradnl" w:eastAsia="es-ES_tradnl"/>
        </w:rPr>
      </w:pPr>
    </w:p>
    <w:p w14:paraId="06FD6BCC" w14:textId="23E76FD6" w:rsidR="004A1A1F" w:rsidRDefault="00D2786B" w:rsidP="00B72FB5">
      <w:pPr>
        <w:jc w:val="both"/>
        <w:rPr>
          <w:rFonts w:ascii="Arial" w:hAnsi="Arial" w:cs="Arial"/>
        </w:rPr>
      </w:pPr>
      <w:r w:rsidRPr="00D2786B">
        <w:rPr>
          <w:rFonts w:ascii="Arial" w:hAnsi="Arial" w:cs="Arial"/>
          <w:b/>
          <w:bCs/>
          <w:lang w:val="es-ES_tradnl" w:eastAsia="es-ES_tradnl"/>
        </w:rPr>
        <w:lastRenderedPageBreak/>
        <w:t xml:space="preserve">VIII) SOLICITUD DE PRÓRROGA DEL CONTRATO DERIVADO DE CONTRATACIÓN DIRECTA </w:t>
      </w:r>
      <w:proofErr w:type="spellStart"/>
      <w:r w:rsidRPr="00D2786B">
        <w:rPr>
          <w:rFonts w:ascii="Arial" w:hAnsi="Arial" w:cs="Arial"/>
          <w:b/>
          <w:bCs/>
          <w:lang w:val="es-ES_tradnl" w:eastAsia="es-ES_tradnl"/>
        </w:rPr>
        <w:t>N°</w:t>
      </w:r>
      <w:proofErr w:type="spellEnd"/>
      <w:r w:rsidRPr="00D2786B">
        <w:rPr>
          <w:rFonts w:ascii="Arial" w:hAnsi="Arial" w:cs="Arial"/>
          <w:b/>
          <w:bCs/>
          <w:lang w:val="es-ES_tradnl" w:eastAsia="es-ES_tradnl"/>
        </w:rPr>
        <w:t xml:space="preserve"> FSV-02/2021 “SERVICIOS DE ASESORÍA LEGAL EN MATERIA DE DERECHO ADMINISTRATIVO PARA EL FONDO SOCIAL PARA LA VIVIENDA”</w:t>
      </w:r>
      <w:r w:rsidR="00B72FB5">
        <w:rPr>
          <w:rFonts w:ascii="Arial" w:hAnsi="Arial" w:cs="Arial"/>
          <w:b/>
          <w:bCs/>
          <w:lang w:val="es-ES_tradnl" w:eastAsia="es-ES_tradnl"/>
        </w:rPr>
        <w:t xml:space="preserve">. </w:t>
      </w:r>
      <w:r w:rsidRPr="007112E7">
        <w:rPr>
          <w:rFonts w:ascii="Arial" w:hAnsi="Arial" w:cs="Arial"/>
        </w:rPr>
        <w:t xml:space="preserve">El </w:t>
      </w:r>
      <w:proofErr w:type="gramStart"/>
      <w:r w:rsidR="00AB63F3">
        <w:rPr>
          <w:rFonts w:ascii="Arial" w:hAnsi="Arial" w:cs="Arial"/>
        </w:rPr>
        <w:t>P</w:t>
      </w:r>
      <w:r w:rsidRPr="007112E7">
        <w:rPr>
          <w:rFonts w:ascii="Arial" w:hAnsi="Arial" w:cs="Arial"/>
        </w:rPr>
        <w:t>residente</w:t>
      </w:r>
      <w:proofErr w:type="gramEnd"/>
      <w:r w:rsidRPr="007112E7">
        <w:rPr>
          <w:rFonts w:ascii="Arial" w:hAnsi="Arial" w:cs="Arial"/>
        </w:rPr>
        <w:t xml:space="preserv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sidR="00D61194" w:rsidRPr="00D61194">
        <w:rPr>
          <w:rFonts w:ascii="Arial" w:hAnsi="Arial" w:cs="Arial"/>
          <w:lang w:val="es-ES_tradnl" w:eastAsia="es-ES_tradnl"/>
        </w:rPr>
        <w:t xml:space="preserve">solicitud de prórroga del contrato derivado de contratación directa </w:t>
      </w:r>
      <w:proofErr w:type="spellStart"/>
      <w:r w:rsidR="00D61194" w:rsidRPr="00D61194">
        <w:rPr>
          <w:rFonts w:ascii="Arial" w:hAnsi="Arial" w:cs="Arial"/>
          <w:lang w:val="es-ES_tradnl" w:eastAsia="es-ES_tradnl"/>
        </w:rPr>
        <w:t>N°</w:t>
      </w:r>
      <w:proofErr w:type="spellEnd"/>
      <w:r w:rsidR="00D61194" w:rsidRPr="00D61194">
        <w:rPr>
          <w:rFonts w:ascii="Arial" w:hAnsi="Arial" w:cs="Arial"/>
          <w:lang w:val="es-ES_tradnl" w:eastAsia="es-ES_tradnl"/>
        </w:rPr>
        <w:t xml:space="preserve"> FSV-02/2021 “SERVICIOS DE ASESORÍA LEGAL EN MATERIA DE DERECHO ADMINISTRATIVO PARA EL FONDO SOCIAL PARA LA VIVIENDA”</w:t>
      </w:r>
      <w:r w:rsidR="00D61194">
        <w:rPr>
          <w:rFonts w:ascii="Arial" w:hAnsi="Arial" w:cs="Arial"/>
          <w:lang w:val="es-ES_tradnl" w:eastAsia="es-ES_tradnl"/>
        </w:rPr>
        <w:t xml:space="preserve">. </w:t>
      </w:r>
      <w:r w:rsidRPr="007112E7">
        <w:rPr>
          <w:rFonts w:ascii="Arial" w:hAnsi="Arial" w:cs="Arial"/>
        </w:rPr>
        <w:t xml:space="preserve">Para su presentación invitó al </w:t>
      </w:r>
      <w:r w:rsidR="00062C6E" w:rsidRPr="00C654A2">
        <w:rPr>
          <w:rFonts w:ascii="Arial" w:hAnsi="Arial" w:cs="Arial"/>
        </w:rPr>
        <w:t>licenciado Inocente Milciades Valdivieso Su</w:t>
      </w:r>
      <w:r w:rsidR="00062C6E">
        <w:rPr>
          <w:rFonts w:ascii="Arial" w:hAnsi="Arial" w:cs="Arial"/>
        </w:rPr>
        <w:t>á</w:t>
      </w:r>
      <w:r w:rsidR="00062C6E" w:rsidRPr="00C654A2">
        <w:rPr>
          <w:rFonts w:ascii="Arial" w:hAnsi="Arial" w:cs="Arial"/>
        </w:rPr>
        <w:t>rez, Gerente Legal</w:t>
      </w:r>
      <w:r w:rsidR="00F304B2">
        <w:rPr>
          <w:rFonts w:ascii="Arial" w:hAnsi="Arial" w:cs="Arial"/>
        </w:rPr>
        <w:t xml:space="preserve">, acompañado del Ingeniero Julio Tarcicio Rivas García, </w:t>
      </w:r>
      <w:proofErr w:type="gramStart"/>
      <w:r w:rsidR="00F304B2" w:rsidRPr="007112E7">
        <w:rPr>
          <w:rFonts w:ascii="Arial" w:hAnsi="Arial" w:cs="Arial"/>
        </w:rPr>
        <w:t>Jefe</w:t>
      </w:r>
      <w:proofErr w:type="gramEnd"/>
      <w:r w:rsidR="00F304B2" w:rsidRPr="007112E7">
        <w:rPr>
          <w:rFonts w:ascii="Arial" w:hAnsi="Arial" w:cs="Arial"/>
        </w:rPr>
        <w:t xml:space="preserve"> de la Unidad de Adquisiciones y Contrataciones Institucional (UACI)</w:t>
      </w:r>
      <w:r w:rsidR="00191839">
        <w:rPr>
          <w:rFonts w:ascii="Arial" w:hAnsi="Arial" w:cs="Arial"/>
        </w:rPr>
        <w:t>. El licenciado Valdivieso Suárez</w:t>
      </w:r>
      <w:r w:rsidRPr="007112E7">
        <w:rPr>
          <w:rFonts w:ascii="Arial" w:hAnsi="Arial" w:cs="Arial"/>
        </w:rPr>
        <w:t xml:space="preserve"> indicó que</w:t>
      </w:r>
      <w:r w:rsidR="00191839">
        <w:rPr>
          <w:rFonts w:ascii="Arial" w:hAnsi="Arial" w:cs="Arial"/>
        </w:rPr>
        <w:t xml:space="preserve"> </w:t>
      </w:r>
      <w:r w:rsidR="00191839" w:rsidRPr="00191839">
        <w:rPr>
          <w:rFonts w:ascii="Arial" w:hAnsi="Arial" w:cs="Arial"/>
          <w:lang w:val="es-MX"/>
        </w:rPr>
        <w:t xml:space="preserve">en el punto V) del Acta de sesión de Junta Directiva </w:t>
      </w:r>
      <w:proofErr w:type="spellStart"/>
      <w:r w:rsidR="00191839" w:rsidRPr="00191839">
        <w:rPr>
          <w:rFonts w:ascii="Arial" w:hAnsi="Arial" w:cs="Arial"/>
          <w:lang w:val="es-MX"/>
        </w:rPr>
        <w:t>N°</w:t>
      </w:r>
      <w:proofErr w:type="spellEnd"/>
      <w:r w:rsidR="00191839" w:rsidRPr="00191839">
        <w:rPr>
          <w:rFonts w:ascii="Arial" w:hAnsi="Arial" w:cs="Arial"/>
          <w:lang w:val="es-MX"/>
        </w:rPr>
        <w:t xml:space="preserve"> JD-062/2021 de fecha 08</w:t>
      </w:r>
      <w:r w:rsidR="00191839">
        <w:rPr>
          <w:rFonts w:ascii="Arial" w:hAnsi="Arial" w:cs="Arial"/>
          <w:lang w:val="es-MX"/>
        </w:rPr>
        <w:t xml:space="preserve"> de abril de </w:t>
      </w:r>
      <w:r w:rsidR="00191839" w:rsidRPr="00191839">
        <w:rPr>
          <w:rFonts w:ascii="Arial" w:hAnsi="Arial" w:cs="Arial"/>
          <w:lang w:val="es-MX"/>
        </w:rPr>
        <w:t xml:space="preserve">2021, se adjudicó la CONTRATACIÓN DIRECTA </w:t>
      </w:r>
      <w:r w:rsidR="00AB63F3">
        <w:rPr>
          <w:rFonts w:ascii="Arial" w:hAnsi="Arial" w:cs="Arial"/>
          <w:lang w:val="es-MX"/>
        </w:rPr>
        <w:t>a</w:t>
      </w:r>
      <w:r w:rsidR="00191839" w:rsidRPr="00191839">
        <w:rPr>
          <w:rFonts w:ascii="Arial" w:hAnsi="Arial" w:cs="Arial"/>
          <w:lang w:val="es-MX"/>
        </w:rPr>
        <w:t>l Lic. Kevin Steve Vargas Calderón como Asesor Legal en materia de Derecho Administrativo para el Fondo Social para la Vivienda</w:t>
      </w:r>
      <w:r w:rsidR="00191839" w:rsidRPr="00191839">
        <w:rPr>
          <w:rFonts w:ascii="Arial" w:hAnsi="Arial" w:cs="Arial"/>
          <w:lang w:val="es-SV"/>
        </w:rPr>
        <w:t>.</w:t>
      </w:r>
      <w:r w:rsidR="00AF59BE">
        <w:rPr>
          <w:rFonts w:ascii="Arial" w:hAnsi="Arial" w:cs="Arial"/>
          <w:lang w:val="es-SV"/>
        </w:rPr>
        <w:t xml:space="preserve"> El monto del contrato es de $9,492.00 por el período d</w:t>
      </w:r>
      <w:r w:rsidR="00AF59BE" w:rsidRPr="00AF59BE">
        <w:rPr>
          <w:rFonts w:ascii="Arial" w:hAnsi="Arial" w:cs="Arial"/>
        </w:rPr>
        <w:t>el 29 de abril de 2021 al 29 de abril de 2022</w:t>
      </w:r>
      <w:r w:rsidR="00AF59BE">
        <w:rPr>
          <w:rFonts w:ascii="Arial" w:hAnsi="Arial" w:cs="Arial"/>
        </w:rPr>
        <w:t>.</w:t>
      </w:r>
      <w:r w:rsidR="00BD60E9">
        <w:rPr>
          <w:rFonts w:ascii="Arial" w:hAnsi="Arial" w:cs="Arial"/>
        </w:rPr>
        <w:t xml:space="preserve"> Presentó la solicitud de prórroga manif</w:t>
      </w:r>
      <w:r w:rsidR="009C5D3D">
        <w:rPr>
          <w:rFonts w:ascii="Arial" w:hAnsi="Arial" w:cs="Arial"/>
        </w:rPr>
        <w:t>estando</w:t>
      </w:r>
      <w:r w:rsidR="00BD60E9">
        <w:rPr>
          <w:rFonts w:ascii="Arial" w:hAnsi="Arial" w:cs="Arial"/>
        </w:rPr>
        <w:t xml:space="preserve"> que </w:t>
      </w:r>
      <w:r w:rsidR="009C5D3D">
        <w:rPr>
          <w:rFonts w:ascii="Arial" w:hAnsi="Arial" w:cs="Arial"/>
        </w:rPr>
        <w:t>e</w:t>
      </w:r>
      <w:r w:rsidR="009C5D3D" w:rsidRPr="009C5D3D">
        <w:rPr>
          <w:rFonts w:ascii="Arial" w:hAnsi="Arial" w:cs="Arial"/>
        </w:rPr>
        <w:t xml:space="preserve">l Lic. Kevin Steve Vargas Calderón, ha prestado los servicios de asesoría legal en materia de Derecho Administrativo al FSV, demostrando un amplio dominio de la materia en los diferentes temas legales sobre los cuales ha sido consultado, procurando sus servicios de manera eficiente y proactiva, lo cual ha generado confianza respecto a la asesoría legal brindada tendiente a la búsqueda de soluciones a las problemáticas planteadas, guardando la confidencialidad sobre los temas consultados, circunstancias que se constituyen como </w:t>
      </w:r>
      <w:r w:rsidR="009C5D3D" w:rsidRPr="009C5D3D">
        <w:rPr>
          <w:rFonts w:ascii="Arial" w:hAnsi="Arial" w:cs="Arial"/>
          <w:lang w:val="es-SV"/>
        </w:rPr>
        <w:t>elementos relevantes para su contratación; asimismo, el mencionado profesional ha manifestado por escrito su disposición de prorrogar el contrato en l</w:t>
      </w:r>
      <w:r w:rsidR="00AB63F3">
        <w:rPr>
          <w:rFonts w:ascii="Arial" w:hAnsi="Arial" w:cs="Arial"/>
          <w:lang w:val="es-SV"/>
        </w:rPr>
        <w:t>o</w:t>
      </w:r>
      <w:r w:rsidR="009C5D3D" w:rsidRPr="009C5D3D">
        <w:rPr>
          <w:rFonts w:ascii="Arial" w:hAnsi="Arial" w:cs="Arial"/>
          <w:lang w:val="es-SV"/>
        </w:rPr>
        <w:t>s mism</w:t>
      </w:r>
      <w:r w:rsidR="00AB63F3">
        <w:rPr>
          <w:rFonts w:ascii="Arial" w:hAnsi="Arial" w:cs="Arial"/>
          <w:lang w:val="es-SV"/>
        </w:rPr>
        <w:t>o</w:t>
      </w:r>
      <w:r w:rsidR="009C5D3D" w:rsidRPr="009C5D3D">
        <w:rPr>
          <w:rFonts w:ascii="Arial" w:hAnsi="Arial" w:cs="Arial"/>
          <w:lang w:val="es-SV"/>
        </w:rPr>
        <w:t xml:space="preserve">s términos que el contrato actual, por un periodo igual o menor, cumpliéndose con lo regulado </w:t>
      </w:r>
      <w:r w:rsidR="009C5D3D" w:rsidRPr="009C5D3D">
        <w:rPr>
          <w:rFonts w:ascii="Arial" w:hAnsi="Arial" w:cs="Arial"/>
        </w:rPr>
        <w:t>en los Artículos 72 literal j) y  83 de la</w:t>
      </w:r>
      <w:r w:rsidR="001C4FBA">
        <w:rPr>
          <w:rFonts w:ascii="Arial" w:hAnsi="Arial" w:cs="Arial"/>
        </w:rPr>
        <w:t xml:space="preserve"> Ley de </w:t>
      </w:r>
      <w:r w:rsidR="001C4FBA" w:rsidRPr="007112E7">
        <w:rPr>
          <w:rFonts w:ascii="Arial" w:hAnsi="Arial" w:cs="Arial"/>
        </w:rPr>
        <w:t>Adquisiciones y Contrataciones</w:t>
      </w:r>
      <w:r w:rsidR="001C4FBA">
        <w:rPr>
          <w:rFonts w:ascii="Arial" w:hAnsi="Arial" w:cs="Arial"/>
        </w:rPr>
        <w:t xml:space="preserve"> de la Administración Pública (</w:t>
      </w:r>
      <w:r w:rsidR="009C5D3D" w:rsidRPr="009C5D3D">
        <w:rPr>
          <w:rFonts w:ascii="Arial" w:hAnsi="Arial" w:cs="Arial"/>
        </w:rPr>
        <w:t>LACAP</w:t>
      </w:r>
      <w:r w:rsidR="001C4FBA">
        <w:rPr>
          <w:rFonts w:ascii="Arial" w:hAnsi="Arial" w:cs="Arial"/>
        </w:rPr>
        <w:t>)</w:t>
      </w:r>
      <w:r w:rsidR="009C5D3D" w:rsidRPr="009C5D3D">
        <w:rPr>
          <w:rFonts w:ascii="Arial" w:hAnsi="Arial" w:cs="Arial"/>
        </w:rPr>
        <w:t xml:space="preserve">, así como con </w:t>
      </w:r>
      <w:r w:rsidR="00AB63F3">
        <w:rPr>
          <w:rFonts w:ascii="Arial" w:hAnsi="Arial" w:cs="Arial"/>
        </w:rPr>
        <w:t xml:space="preserve">lo </w:t>
      </w:r>
      <w:r w:rsidR="009C5D3D" w:rsidRPr="009C5D3D">
        <w:rPr>
          <w:rFonts w:ascii="Arial" w:hAnsi="Arial" w:cs="Arial"/>
        </w:rPr>
        <w:t>establecido en la cláusula XI</w:t>
      </w:r>
      <w:r w:rsidR="009C5D3D">
        <w:rPr>
          <w:rFonts w:ascii="Arial" w:hAnsi="Arial" w:cs="Arial"/>
        </w:rPr>
        <w:t>)</w:t>
      </w:r>
      <w:r w:rsidR="009C5D3D" w:rsidRPr="009C5D3D">
        <w:rPr>
          <w:rFonts w:ascii="Arial" w:hAnsi="Arial" w:cs="Arial"/>
        </w:rPr>
        <w:t xml:space="preserve"> del Contrato aún vigente, motivos en virtud de los cuales se estima procedente autorizar la prórroga del contrato</w:t>
      </w:r>
      <w:r w:rsidR="001A67E0">
        <w:rPr>
          <w:rFonts w:ascii="Arial" w:hAnsi="Arial" w:cs="Arial"/>
        </w:rPr>
        <w:t xml:space="preserve">, contándose con una </w:t>
      </w:r>
      <w:r w:rsidR="001A67E0" w:rsidRPr="001A67E0">
        <w:rPr>
          <w:rFonts w:ascii="Arial" w:hAnsi="Arial" w:cs="Arial"/>
        </w:rPr>
        <w:t xml:space="preserve">disponibilidad presupuestaria para </w:t>
      </w:r>
      <w:r w:rsidR="001A67E0">
        <w:rPr>
          <w:rFonts w:ascii="Arial" w:hAnsi="Arial" w:cs="Arial"/>
        </w:rPr>
        <w:t>su</w:t>
      </w:r>
      <w:r w:rsidR="001A67E0" w:rsidRPr="001A67E0">
        <w:rPr>
          <w:rFonts w:ascii="Arial" w:hAnsi="Arial" w:cs="Arial"/>
        </w:rPr>
        <w:t xml:space="preserve"> prórroga de SEIS MIL TRESCIENTOS VEINTIOCHO D</w:t>
      </w:r>
      <w:r w:rsidR="001A67E0">
        <w:rPr>
          <w:rFonts w:ascii="Arial" w:hAnsi="Arial" w:cs="Arial"/>
        </w:rPr>
        <w:t>Ó</w:t>
      </w:r>
      <w:r w:rsidR="001A67E0" w:rsidRPr="001A67E0">
        <w:rPr>
          <w:rFonts w:ascii="Arial" w:hAnsi="Arial" w:cs="Arial"/>
        </w:rPr>
        <w:t>LARES</w:t>
      </w:r>
      <w:r w:rsidR="001A67E0">
        <w:rPr>
          <w:rFonts w:ascii="Arial" w:hAnsi="Arial" w:cs="Arial"/>
        </w:rPr>
        <w:t xml:space="preserve"> </w:t>
      </w:r>
      <w:r w:rsidR="001A67E0" w:rsidRPr="001A67E0">
        <w:rPr>
          <w:rFonts w:ascii="Arial" w:hAnsi="Arial" w:cs="Arial"/>
        </w:rPr>
        <w:t>($6,328.00) IVA incluido,</w:t>
      </w:r>
      <w:r w:rsidR="001A67E0">
        <w:rPr>
          <w:rFonts w:ascii="Arial" w:hAnsi="Arial" w:cs="Arial"/>
        </w:rPr>
        <w:t xml:space="preserve"> pues a diferencia del contrato original,</w:t>
      </w:r>
      <w:r w:rsidR="001A67E0" w:rsidRPr="001A67E0">
        <w:rPr>
          <w:rFonts w:ascii="Arial" w:hAnsi="Arial" w:cs="Arial"/>
        </w:rPr>
        <w:t xml:space="preserve"> el plazo de</w:t>
      </w:r>
      <w:r w:rsidR="001A67E0">
        <w:rPr>
          <w:rFonts w:ascii="Arial" w:hAnsi="Arial" w:cs="Arial"/>
        </w:rPr>
        <w:t xml:space="preserve"> la prórroga será de</w:t>
      </w:r>
      <w:r w:rsidR="001A67E0" w:rsidRPr="001A67E0">
        <w:rPr>
          <w:rFonts w:ascii="Arial" w:hAnsi="Arial" w:cs="Arial"/>
        </w:rPr>
        <w:t xml:space="preserve"> OCHO MESES comprendidos del 30 de abril  al 31 de diciembre, ambas fechas de 2022, cantidad que será pagada mediante mensualidades de SETECIENTOS NOVENTA Y UN D</w:t>
      </w:r>
      <w:r w:rsidR="00200EB1">
        <w:rPr>
          <w:rFonts w:ascii="Arial" w:hAnsi="Arial" w:cs="Arial"/>
        </w:rPr>
        <w:t>Ó</w:t>
      </w:r>
      <w:r w:rsidR="001A67E0" w:rsidRPr="001A67E0">
        <w:rPr>
          <w:rFonts w:ascii="Arial" w:hAnsi="Arial" w:cs="Arial"/>
        </w:rPr>
        <w:t>LARES EXACTOS</w:t>
      </w:r>
      <w:r w:rsidR="001A67E0">
        <w:rPr>
          <w:rFonts w:ascii="Arial" w:hAnsi="Arial" w:cs="Arial"/>
        </w:rPr>
        <w:t xml:space="preserve"> ($791.00)</w:t>
      </w:r>
      <w:r w:rsidR="001A67E0" w:rsidRPr="001A67E0">
        <w:rPr>
          <w:rFonts w:ascii="Arial" w:hAnsi="Arial" w:cs="Arial"/>
        </w:rPr>
        <w:t>.</w:t>
      </w:r>
      <w:r w:rsidR="00200EB1">
        <w:rPr>
          <w:rFonts w:ascii="Arial" w:hAnsi="Arial" w:cs="Arial"/>
        </w:rPr>
        <w:t xml:space="preserve"> </w:t>
      </w:r>
      <w:r w:rsidR="00AD3883">
        <w:rPr>
          <w:rFonts w:ascii="Arial" w:hAnsi="Arial" w:cs="Arial"/>
        </w:rPr>
        <w:t>Destacó también las actividades que realiza el Asesor Legal, tales como:</w:t>
      </w:r>
    </w:p>
    <w:p w14:paraId="5FFC0D68" w14:textId="354CAA63" w:rsidR="00AD3883" w:rsidRPr="00AD3883" w:rsidRDefault="00AD3883" w:rsidP="00AD3883">
      <w:pPr>
        <w:numPr>
          <w:ilvl w:val="0"/>
          <w:numId w:val="7"/>
        </w:numPr>
        <w:tabs>
          <w:tab w:val="num" w:pos="720"/>
          <w:tab w:val="left" w:pos="851"/>
        </w:tabs>
        <w:jc w:val="both"/>
        <w:textAlignment w:val="baseline"/>
        <w:rPr>
          <w:rFonts w:ascii="Arial" w:hAnsi="Arial" w:cs="Arial"/>
          <w:lang w:val="es-SV"/>
        </w:rPr>
      </w:pPr>
      <w:r w:rsidRPr="00AD3883">
        <w:rPr>
          <w:rFonts w:ascii="Arial" w:hAnsi="Arial" w:cs="Arial"/>
          <w:lang w:val="es-ES_tradnl"/>
        </w:rPr>
        <w:t>Acudir al Fondo cuando fuere requerido por la Junta Directiva, Direc</w:t>
      </w:r>
      <w:r w:rsidR="00AB63F3">
        <w:rPr>
          <w:rFonts w:ascii="Arial" w:hAnsi="Arial" w:cs="Arial"/>
          <w:lang w:val="es-ES_tradnl"/>
        </w:rPr>
        <w:t>ción</w:t>
      </w:r>
      <w:r w:rsidRPr="00AD3883">
        <w:rPr>
          <w:rFonts w:ascii="Arial" w:hAnsi="Arial" w:cs="Arial"/>
          <w:lang w:val="es-ES_tradnl"/>
        </w:rPr>
        <w:t xml:space="preserve"> Ejecutiv</w:t>
      </w:r>
      <w:r w:rsidR="00AB63F3">
        <w:rPr>
          <w:rFonts w:ascii="Arial" w:hAnsi="Arial" w:cs="Arial"/>
          <w:lang w:val="es-ES_tradnl"/>
        </w:rPr>
        <w:t>a</w:t>
      </w:r>
      <w:r w:rsidRPr="00AD3883">
        <w:rPr>
          <w:rFonts w:ascii="Arial" w:hAnsi="Arial" w:cs="Arial"/>
          <w:lang w:val="es-ES_tradnl"/>
        </w:rPr>
        <w:t xml:space="preserve">, Gerente General, Gerente Legal y la </w:t>
      </w:r>
      <w:proofErr w:type="gramStart"/>
      <w:r w:rsidRPr="00AD3883">
        <w:rPr>
          <w:rFonts w:ascii="Arial" w:hAnsi="Arial" w:cs="Arial"/>
          <w:lang w:val="es-ES_tradnl"/>
        </w:rPr>
        <w:t>Jefa</w:t>
      </w:r>
      <w:proofErr w:type="gramEnd"/>
      <w:r w:rsidRPr="00AD3883">
        <w:rPr>
          <w:rFonts w:ascii="Arial" w:hAnsi="Arial" w:cs="Arial"/>
          <w:lang w:val="es-ES_tradnl"/>
        </w:rPr>
        <w:t xml:space="preserve"> de</w:t>
      </w:r>
      <w:r w:rsidR="00B72FB5">
        <w:rPr>
          <w:rFonts w:ascii="Arial" w:hAnsi="Arial" w:cs="Arial"/>
          <w:lang w:val="es-ES_tradnl"/>
        </w:rPr>
        <w:t xml:space="preserve"> la</w:t>
      </w:r>
      <w:r w:rsidRPr="00AD3883">
        <w:rPr>
          <w:rFonts w:ascii="Arial" w:hAnsi="Arial" w:cs="Arial"/>
          <w:lang w:val="es-ES_tradnl"/>
        </w:rPr>
        <w:t xml:space="preserve"> Unidad Técnica legal.</w:t>
      </w:r>
    </w:p>
    <w:p w14:paraId="639B25C5" w14:textId="77777777" w:rsidR="00AD3883" w:rsidRPr="00AD3883" w:rsidRDefault="00AD3883" w:rsidP="00AD3883">
      <w:pPr>
        <w:numPr>
          <w:ilvl w:val="0"/>
          <w:numId w:val="7"/>
        </w:numPr>
        <w:tabs>
          <w:tab w:val="num" w:pos="720"/>
          <w:tab w:val="left" w:pos="851"/>
        </w:tabs>
        <w:jc w:val="both"/>
        <w:textAlignment w:val="baseline"/>
        <w:rPr>
          <w:rFonts w:ascii="Arial" w:hAnsi="Arial" w:cs="Arial"/>
          <w:lang w:val="es-SV"/>
        </w:rPr>
      </w:pPr>
      <w:r w:rsidRPr="00AD3883">
        <w:rPr>
          <w:rFonts w:ascii="Arial" w:hAnsi="Arial" w:cs="Arial"/>
          <w:lang w:val="es-ES_tradnl"/>
        </w:rPr>
        <w:t xml:space="preserve">Evacuar opiniones, dictámenes y alternativas de solución a los diversos casos que le sean planteados debiendo evacuar las consultas verbalmente, por escrito o por simple visto bueno, consultas en Derecho Administrativo, y según el mérito de las consultas, las dudas, problemas, o cuestiones que le formulen o plantearen la Junta Directiva, </w:t>
      </w:r>
      <w:proofErr w:type="gramStart"/>
      <w:r w:rsidRPr="00AD3883">
        <w:rPr>
          <w:rFonts w:ascii="Arial" w:hAnsi="Arial" w:cs="Arial"/>
          <w:lang w:val="es-ES_tradnl"/>
        </w:rPr>
        <w:t>Director Ejecutivo</w:t>
      </w:r>
      <w:proofErr w:type="gramEnd"/>
      <w:r w:rsidRPr="00AD3883">
        <w:rPr>
          <w:rFonts w:ascii="Arial" w:hAnsi="Arial" w:cs="Arial"/>
          <w:lang w:val="es-ES_tradnl"/>
        </w:rPr>
        <w:t>, Gerente General, Gerente Legal y la Jefe de la Unidad Técnica Legal.</w:t>
      </w:r>
    </w:p>
    <w:p w14:paraId="5204F259" w14:textId="77777777" w:rsidR="00AD3883" w:rsidRPr="00AD3883" w:rsidRDefault="00AD3883" w:rsidP="00AD3883">
      <w:pPr>
        <w:numPr>
          <w:ilvl w:val="0"/>
          <w:numId w:val="7"/>
        </w:numPr>
        <w:tabs>
          <w:tab w:val="num" w:pos="720"/>
          <w:tab w:val="left" w:pos="851"/>
        </w:tabs>
        <w:jc w:val="both"/>
        <w:textAlignment w:val="baseline"/>
        <w:rPr>
          <w:rFonts w:ascii="Arial" w:hAnsi="Arial" w:cs="Arial"/>
          <w:lang w:val="es-SV"/>
        </w:rPr>
      </w:pPr>
      <w:r w:rsidRPr="00AD3883">
        <w:rPr>
          <w:rFonts w:ascii="Arial" w:hAnsi="Arial" w:cs="Arial"/>
          <w:lang w:val="es-ES_tradnl"/>
        </w:rPr>
        <w:t>Representar al FSV en atención de requerimiento en sede administrativa.</w:t>
      </w:r>
    </w:p>
    <w:p w14:paraId="22D21CDF" w14:textId="77777777" w:rsidR="00AD3883" w:rsidRPr="00AD3883" w:rsidRDefault="00AD3883" w:rsidP="00AD3883">
      <w:pPr>
        <w:numPr>
          <w:ilvl w:val="0"/>
          <w:numId w:val="7"/>
        </w:numPr>
        <w:tabs>
          <w:tab w:val="num" w:pos="720"/>
          <w:tab w:val="left" w:pos="851"/>
        </w:tabs>
        <w:jc w:val="both"/>
        <w:textAlignment w:val="baseline"/>
        <w:rPr>
          <w:rFonts w:ascii="Arial" w:hAnsi="Arial" w:cs="Arial"/>
          <w:lang w:val="es-SV"/>
        </w:rPr>
      </w:pPr>
      <w:r w:rsidRPr="00AD3883">
        <w:rPr>
          <w:rFonts w:ascii="Arial" w:hAnsi="Arial" w:cs="Arial"/>
          <w:lang w:val="es-ES_tradnl"/>
        </w:rPr>
        <w:t>Cualquier otra asesoría o diligencia que se le requiera.</w:t>
      </w:r>
    </w:p>
    <w:p w14:paraId="0C0E4906" w14:textId="683BFFF8" w:rsidR="00D2786B" w:rsidRDefault="00BD0F72" w:rsidP="00BD0F72">
      <w:pPr>
        <w:tabs>
          <w:tab w:val="left" w:pos="851"/>
        </w:tabs>
        <w:jc w:val="both"/>
        <w:textAlignment w:val="baseline"/>
        <w:rPr>
          <w:rFonts w:ascii="Arial" w:hAnsi="Arial" w:cs="Arial"/>
          <w:b/>
        </w:rPr>
      </w:pPr>
      <w:r>
        <w:rPr>
          <w:rFonts w:ascii="Arial" w:hAnsi="Arial" w:cs="Arial"/>
        </w:rPr>
        <w:t>Finalmente,</w:t>
      </w:r>
      <w:r w:rsidR="00A55488">
        <w:rPr>
          <w:rFonts w:ascii="Arial" w:hAnsi="Arial" w:cs="Arial"/>
        </w:rPr>
        <w:t xml:space="preserve"> el licenciado Valdivieso Suárez, luego de la exposición, solicitó a Junta Directiva, autorizar la prórroga en los términos expuestos, conforme se detalla en el documento adjunto. </w:t>
      </w:r>
      <w:r w:rsidR="00D2786B" w:rsidRPr="007112E7">
        <w:rPr>
          <w:rFonts w:ascii="Arial" w:hAnsi="Arial" w:cs="Arial"/>
        </w:rPr>
        <w:t>Junta Directiva, luego de conocer la solicitud presentada por el</w:t>
      </w:r>
      <w:r w:rsidR="00062C6E" w:rsidRPr="00062C6E">
        <w:rPr>
          <w:rFonts w:ascii="Arial" w:hAnsi="Arial" w:cs="Arial"/>
        </w:rPr>
        <w:t xml:space="preserve"> </w:t>
      </w:r>
      <w:r w:rsidR="00062C6E" w:rsidRPr="00C654A2">
        <w:rPr>
          <w:rFonts w:ascii="Arial" w:hAnsi="Arial" w:cs="Arial"/>
        </w:rPr>
        <w:t>licenciado Inocente Milciades Valdivieso Su</w:t>
      </w:r>
      <w:r w:rsidR="00062C6E">
        <w:rPr>
          <w:rFonts w:ascii="Arial" w:hAnsi="Arial" w:cs="Arial"/>
        </w:rPr>
        <w:t>á</w:t>
      </w:r>
      <w:r w:rsidR="00062C6E" w:rsidRPr="00C654A2">
        <w:rPr>
          <w:rFonts w:ascii="Arial" w:hAnsi="Arial" w:cs="Arial"/>
        </w:rPr>
        <w:t>rez, Gerente Legal</w:t>
      </w:r>
      <w:r w:rsidR="00D2786B" w:rsidRPr="007112E7">
        <w:rPr>
          <w:rFonts w:ascii="Arial" w:hAnsi="Arial" w:cs="Arial"/>
        </w:rPr>
        <w:t xml:space="preserve">, </w:t>
      </w:r>
      <w:r w:rsidR="00F304B2">
        <w:rPr>
          <w:rFonts w:ascii="Arial" w:hAnsi="Arial" w:cs="Arial"/>
        </w:rPr>
        <w:t xml:space="preserve">acompañado del Ingeniero Julio Tarcicio Rivas García, </w:t>
      </w:r>
      <w:proofErr w:type="gramStart"/>
      <w:r w:rsidR="00F304B2" w:rsidRPr="007112E7">
        <w:rPr>
          <w:rFonts w:ascii="Arial" w:hAnsi="Arial" w:cs="Arial"/>
        </w:rPr>
        <w:t>Jefe</w:t>
      </w:r>
      <w:proofErr w:type="gramEnd"/>
      <w:r w:rsidR="00F304B2" w:rsidRPr="007112E7">
        <w:rPr>
          <w:rFonts w:ascii="Arial" w:hAnsi="Arial" w:cs="Arial"/>
        </w:rPr>
        <w:t xml:space="preserve"> de la Unidad de Adquisiciones y Contrataciones Institucional (UACI)</w:t>
      </w:r>
      <w:r w:rsidR="00F304B2">
        <w:rPr>
          <w:rFonts w:ascii="Arial" w:hAnsi="Arial" w:cs="Arial"/>
        </w:rPr>
        <w:t xml:space="preserve"> </w:t>
      </w:r>
      <w:r w:rsidR="00A55488">
        <w:rPr>
          <w:rFonts w:ascii="Arial" w:hAnsi="Arial" w:cs="Arial"/>
        </w:rPr>
        <w:t>y c</w:t>
      </w:r>
      <w:proofErr w:type="spellStart"/>
      <w:r w:rsidR="00A55488" w:rsidRPr="009C5D3D">
        <w:rPr>
          <w:rFonts w:ascii="Arial" w:hAnsi="Arial" w:cs="Arial"/>
          <w:lang w:val="es-SV"/>
        </w:rPr>
        <w:t>on</w:t>
      </w:r>
      <w:proofErr w:type="spellEnd"/>
      <w:r w:rsidR="00A55488" w:rsidRPr="009C5D3D">
        <w:rPr>
          <w:rFonts w:ascii="Arial" w:hAnsi="Arial" w:cs="Arial"/>
          <w:lang w:val="es-SV"/>
        </w:rPr>
        <w:t xml:space="preserve"> fundamento en los a</w:t>
      </w:r>
      <w:proofErr w:type="spellStart"/>
      <w:r w:rsidR="00A55488" w:rsidRPr="009C5D3D">
        <w:rPr>
          <w:rFonts w:ascii="Arial" w:hAnsi="Arial" w:cs="Arial"/>
        </w:rPr>
        <w:t>rt</w:t>
      </w:r>
      <w:r w:rsidR="00A737E5">
        <w:rPr>
          <w:rFonts w:ascii="Arial" w:hAnsi="Arial" w:cs="Arial"/>
        </w:rPr>
        <w:t>ículos</w:t>
      </w:r>
      <w:proofErr w:type="spellEnd"/>
      <w:r w:rsidR="00A55488" w:rsidRPr="009C5D3D">
        <w:rPr>
          <w:rFonts w:ascii="Arial" w:hAnsi="Arial" w:cs="Arial"/>
        </w:rPr>
        <w:t xml:space="preserve"> 72 literal j) y 83 de la LACAP, y conforme a lo estipulado en la cláusula XI</w:t>
      </w:r>
      <w:r w:rsidR="00A55488">
        <w:rPr>
          <w:rFonts w:ascii="Arial" w:hAnsi="Arial" w:cs="Arial"/>
        </w:rPr>
        <w:t>)</w:t>
      </w:r>
      <w:r w:rsidR="00A55488" w:rsidRPr="009C5D3D">
        <w:rPr>
          <w:rFonts w:ascii="Arial" w:hAnsi="Arial" w:cs="Arial"/>
        </w:rPr>
        <w:t xml:space="preserve"> del Contrato </w:t>
      </w:r>
      <w:r w:rsidR="00A55488" w:rsidRPr="009C5D3D">
        <w:rPr>
          <w:rFonts w:ascii="Arial" w:hAnsi="Arial" w:cs="Arial"/>
          <w:lang w:val="es-MX"/>
        </w:rPr>
        <w:t>N</w:t>
      </w:r>
      <w:r w:rsidR="00B72FB5">
        <w:rPr>
          <w:rFonts w:ascii="Arial" w:hAnsi="Arial" w:cs="Arial"/>
          <w:lang w:val="es-MX"/>
        </w:rPr>
        <w:t>o.</w:t>
      </w:r>
      <w:r w:rsidR="00A55488" w:rsidRPr="009C5D3D">
        <w:rPr>
          <w:rFonts w:ascii="Arial" w:hAnsi="Arial" w:cs="Arial"/>
          <w:lang w:val="es-MX"/>
        </w:rPr>
        <w:t xml:space="preserve"> 1 derivado de la Contratación Directa N</w:t>
      </w:r>
      <w:r w:rsidR="00B72FB5">
        <w:rPr>
          <w:rFonts w:ascii="Arial" w:hAnsi="Arial" w:cs="Arial"/>
          <w:lang w:val="es-MX"/>
        </w:rPr>
        <w:t>o.</w:t>
      </w:r>
      <w:r w:rsidR="00A55488" w:rsidRPr="009C5D3D">
        <w:rPr>
          <w:rFonts w:ascii="Arial" w:hAnsi="Arial" w:cs="Arial"/>
          <w:lang w:val="es-MX"/>
        </w:rPr>
        <w:t xml:space="preserve"> FSV-02/2021, </w:t>
      </w:r>
      <w:r w:rsidR="00D2786B" w:rsidRPr="007112E7">
        <w:rPr>
          <w:rFonts w:ascii="Arial" w:hAnsi="Arial" w:cs="Arial"/>
        </w:rPr>
        <w:t xml:space="preserve">por unanimidad </w:t>
      </w:r>
      <w:r w:rsidR="00D2786B" w:rsidRPr="007112E7">
        <w:rPr>
          <w:rFonts w:ascii="Arial" w:hAnsi="Arial" w:cs="Arial"/>
          <w:b/>
        </w:rPr>
        <w:t>ACUERDA:</w:t>
      </w:r>
    </w:p>
    <w:p w14:paraId="0F5EFA44" w14:textId="49B3B2BB" w:rsidR="009C5D3D" w:rsidRDefault="009C5D3D" w:rsidP="00062C6E">
      <w:pPr>
        <w:rPr>
          <w:rFonts w:ascii="Arial" w:hAnsi="Arial" w:cs="Arial"/>
          <w:b/>
        </w:rPr>
      </w:pPr>
    </w:p>
    <w:p w14:paraId="70EA8215" w14:textId="7D4FD76D" w:rsidR="009C5D3D" w:rsidRPr="00BD0F72" w:rsidRDefault="009C5D3D" w:rsidP="009C5D3D">
      <w:pPr>
        <w:pStyle w:val="Prrafodelista"/>
        <w:numPr>
          <w:ilvl w:val="0"/>
          <w:numId w:val="8"/>
        </w:numPr>
        <w:jc w:val="both"/>
        <w:rPr>
          <w:rFonts w:ascii="Arial" w:hAnsi="Arial" w:cs="Arial"/>
          <w:lang w:val="es-SV"/>
        </w:rPr>
      </w:pPr>
      <w:r w:rsidRPr="009C5D3D">
        <w:rPr>
          <w:rFonts w:ascii="Arial" w:hAnsi="Arial" w:cs="Arial"/>
          <w:b/>
          <w:bCs/>
          <w:lang w:val="es-MX"/>
        </w:rPr>
        <w:t>AUTORIZAR</w:t>
      </w:r>
      <w:r w:rsidRPr="009C5D3D">
        <w:rPr>
          <w:rFonts w:ascii="Arial" w:hAnsi="Arial" w:cs="Arial"/>
          <w:lang w:val="es-MX"/>
        </w:rPr>
        <w:t xml:space="preserve"> la prórroga del contrato derivado de </w:t>
      </w:r>
      <w:r w:rsidR="00A737E5">
        <w:rPr>
          <w:rFonts w:ascii="Arial" w:hAnsi="Arial" w:cs="Arial"/>
          <w:lang w:val="es-MX"/>
        </w:rPr>
        <w:t xml:space="preserve">la </w:t>
      </w:r>
      <w:r w:rsidRPr="009C5D3D">
        <w:rPr>
          <w:rFonts w:ascii="Arial" w:hAnsi="Arial" w:cs="Arial"/>
          <w:b/>
          <w:bCs/>
          <w:lang w:val="en-GB"/>
        </w:rPr>
        <w:t>CONTRATACIÓN DIRECTA N</w:t>
      </w:r>
      <w:r w:rsidR="00B72FB5">
        <w:rPr>
          <w:rFonts w:ascii="Arial" w:hAnsi="Arial" w:cs="Arial"/>
          <w:b/>
          <w:bCs/>
          <w:lang w:val="en-GB"/>
        </w:rPr>
        <w:t>o.</w:t>
      </w:r>
      <w:r w:rsidRPr="009C5D3D">
        <w:rPr>
          <w:rFonts w:ascii="Arial" w:hAnsi="Arial" w:cs="Arial"/>
          <w:b/>
          <w:bCs/>
          <w:lang w:val="en-GB"/>
        </w:rPr>
        <w:t xml:space="preserve"> FSV-02/2021 </w:t>
      </w:r>
      <w:r w:rsidRPr="009C5D3D">
        <w:rPr>
          <w:rFonts w:ascii="Arial" w:hAnsi="Arial" w:cs="Arial"/>
          <w:b/>
          <w:bCs/>
          <w:lang w:val="es-SV"/>
        </w:rPr>
        <w:t>«SERVICIOS DE ASESORIA LEGAL EN MATERIA DE DERECHO ADMINISTRATIVO PARA EL FONDO SOCIAL PARA LA VIVIENDA»</w:t>
      </w:r>
      <w:r w:rsidRPr="009C5D3D">
        <w:rPr>
          <w:rFonts w:ascii="Arial" w:hAnsi="Arial" w:cs="Arial"/>
          <w:b/>
          <w:bCs/>
          <w:lang w:val="es-MX"/>
        </w:rPr>
        <w:t xml:space="preserve">, </w:t>
      </w:r>
      <w:r w:rsidRPr="009C5D3D">
        <w:rPr>
          <w:rFonts w:ascii="Arial" w:hAnsi="Arial" w:cs="Arial"/>
          <w:lang w:val="es-MX"/>
        </w:rPr>
        <w:t>para el plazo de OCHO MESES, periodo comprendido del 30 de abril de 2022 al 31 de diciembre de 2022, por un monto de total de</w:t>
      </w:r>
      <w:r w:rsidRPr="009C5D3D">
        <w:rPr>
          <w:rFonts w:ascii="Arial" w:hAnsi="Arial" w:cs="Arial"/>
        </w:rPr>
        <w:t xml:space="preserve"> SEIS MIL TRESCIENTOS NOVENTA Y OCHO DOLARES</w:t>
      </w:r>
      <w:r w:rsidR="00422505">
        <w:rPr>
          <w:rFonts w:ascii="Arial" w:hAnsi="Arial" w:cs="Arial"/>
        </w:rPr>
        <w:t xml:space="preserve"> </w:t>
      </w:r>
      <w:r w:rsidRPr="009C5D3D">
        <w:rPr>
          <w:rFonts w:ascii="Arial" w:hAnsi="Arial" w:cs="Arial"/>
        </w:rPr>
        <w:t>($6,398.00) IVA incluido,</w:t>
      </w:r>
      <w:r w:rsidRPr="009C5D3D">
        <w:rPr>
          <w:rFonts w:ascii="Arial" w:hAnsi="Arial" w:cs="Arial"/>
          <w:lang w:val="es-MX"/>
        </w:rPr>
        <w:t> </w:t>
      </w:r>
      <w:r w:rsidRPr="009C5D3D">
        <w:rPr>
          <w:rFonts w:ascii="Arial" w:hAnsi="Arial" w:cs="Arial"/>
        </w:rPr>
        <w:t xml:space="preserve">cantidad que será pagada mediante mensualidades de SETECIENTOS NOVENTA Y UN </w:t>
      </w:r>
      <w:proofErr w:type="gramStart"/>
      <w:r w:rsidRPr="009C5D3D">
        <w:rPr>
          <w:rFonts w:ascii="Arial" w:hAnsi="Arial" w:cs="Arial"/>
        </w:rPr>
        <w:t>DOLARES(</w:t>
      </w:r>
      <w:proofErr w:type="gramEnd"/>
      <w:r w:rsidRPr="009C5D3D">
        <w:rPr>
          <w:rFonts w:ascii="Arial" w:hAnsi="Arial" w:cs="Arial"/>
        </w:rPr>
        <w:t xml:space="preserve">$791.00), manteniéndose </w:t>
      </w:r>
      <w:r w:rsidRPr="009C5D3D">
        <w:rPr>
          <w:rFonts w:ascii="Arial" w:hAnsi="Arial" w:cs="Arial"/>
          <w:lang w:val="es-MX"/>
        </w:rPr>
        <w:t>los mismos términos y condiciones del contrato actual.</w:t>
      </w:r>
    </w:p>
    <w:p w14:paraId="0B3D729B" w14:textId="77777777" w:rsidR="00BD0F72" w:rsidRPr="009C5D3D" w:rsidRDefault="00BD0F72" w:rsidP="00BD0F72">
      <w:pPr>
        <w:pStyle w:val="Prrafodelista"/>
        <w:ind w:left="360"/>
        <w:jc w:val="both"/>
        <w:rPr>
          <w:rFonts w:ascii="Arial" w:hAnsi="Arial" w:cs="Arial"/>
          <w:lang w:val="es-SV"/>
        </w:rPr>
      </w:pPr>
    </w:p>
    <w:p w14:paraId="6F8D4E85" w14:textId="250B2EFD" w:rsidR="009C5D3D" w:rsidRDefault="009C5D3D" w:rsidP="009C5D3D">
      <w:pPr>
        <w:pStyle w:val="Prrafodelista"/>
        <w:numPr>
          <w:ilvl w:val="0"/>
          <w:numId w:val="8"/>
        </w:numPr>
        <w:jc w:val="both"/>
        <w:rPr>
          <w:rFonts w:ascii="Arial" w:hAnsi="Arial" w:cs="Arial"/>
          <w:lang w:val="es-SV"/>
        </w:rPr>
      </w:pPr>
      <w:r w:rsidRPr="009C5D3D">
        <w:rPr>
          <w:rFonts w:ascii="Arial" w:hAnsi="Arial" w:cs="Arial"/>
          <w:lang w:val="es-SV"/>
        </w:rPr>
        <w:t xml:space="preserve">COMISIONAR a la Unidad de Adquisiciones y Contrataciones Institucional (UACI), para que notifique este punto en </w:t>
      </w:r>
      <w:r w:rsidR="00BD0F72" w:rsidRPr="009C5D3D">
        <w:rPr>
          <w:rFonts w:ascii="Arial" w:hAnsi="Arial" w:cs="Arial"/>
          <w:lang w:val="es-SV"/>
        </w:rPr>
        <w:t>legal forma</w:t>
      </w:r>
      <w:r w:rsidRPr="009C5D3D">
        <w:rPr>
          <w:rFonts w:ascii="Arial" w:hAnsi="Arial" w:cs="Arial"/>
          <w:lang w:val="es-SV"/>
        </w:rPr>
        <w:t>.</w:t>
      </w:r>
    </w:p>
    <w:p w14:paraId="2B5E2E0C" w14:textId="77777777" w:rsidR="00BD0F72" w:rsidRPr="00BD0F72" w:rsidRDefault="00BD0F72" w:rsidP="00BD0F72">
      <w:pPr>
        <w:pStyle w:val="Prrafodelista"/>
        <w:rPr>
          <w:rFonts w:ascii="Arial" w:hAnsi="Arial" w:cs="Arial"/>
          <w:lang w:val="es-SV"/>
        </w:rPr>
      </w:pPr>
    </w:p>
    <w:p w14:paraId="1B0A3DED" w14:textId="54D4B991" w:rsidR="009C5D3D" w:rsidRDefault="009C5D3D" w:rsidP="009C5D3D">
      <w:pPr>
        <w:pStyle w:val="Prrafodelista"/>
        <w:numPr>
          <w:ilvl w:val="0"/>
          <w:numId w:val="8"/>
        </w:numPr>
        <w:jc w:val="both"/>
        <w:rPr>
          <w:rFonts w:ascii="Arial" w:hAnsi="Arial" w:cs="Arial"/>
          <w:lang w:val="es-SV"/>
        </w:rPr>
      </w:pPr>
      <w:r w:rsidRPr="009C5D3D">
        <w:rPr>
          <w:rFonts w:ascii="Arial" w:hAnsi="Arial" w:cs="Arial"/>
          <w:b/>
          <w:bCs/>
          <w:lang w:val="es-SV"/>
        </w:rPr>
        <w:t>AUTORIZAR</w:t>
      </w:r>
      <w:r w:rsidRPr="009C5D3D">
        <w:rPr>
          <w:rFonts w:ascii="Arial" w:hAnsi="Arial" w:cs="Arial"/>
          <w:lang w:val="es-SV"/>
        </w:rPr>
        <w:t xml:space="preserve"> al Gerente Legal para </w:t>
      </w:r>
      <w:r w:rsidR="001C4FBA" w:rsidRPr="009C5D3D">
        <w:rPr>
          <w:rFonts w:ascii="Arial" w:hAnsi="Arial" w:cs="Arial"/>
          <w:lang w:val="es-SV"/>
        </w:rPr>
        <w:t>que,</w:t>
      </w:r>
      <w:r w:rsidRPr="009C5D3D">
        <w:rPr>
          <w:rFonts w:ascii="Arial" w:hAnsi="Arial" w:cs="Arial"/>
          <w:lang w:val="es-SV"/>
        </w:rPr>
        <w:t xml:space="preserve"> en nombre y representación del Fondo Social para la Vivienda, suscriba la correspondiente Resolución de Prórroga del referido contrato.</w:t>
      </w:r>
    </w:p>
    <w:p w14:paraId="3AEA4A12" w14:textId="77777777" w:rsidR="00BD0F72" w:rsidRPr="00BD0F72" w:rsidRDefault="00BD0F72" w:rsidP="00BD0F72">
      <w:pPr>
        <w:pStyle w:val="Prrafodelista"/>
        <w:rPr>
          <w:rFonts w:ascii="Arial" w:hAnsi="Arial" w:cs="Arial"/>
          <w:lang w:val="es-SV"/>
        </w:rPr>
      </w:pPr>
    </w:p>
    <w:p w14:paraId="72F67F71" w14:textId="48B8926F" w:rsidR="009C5D3D" w:rsidRPr="009C5D3D" w:rsidRDefault="009C5D3D" w:rsidP="009C5D3D">
      <w:pPr>
        <w:pStyle w:val="Prrafodelista"/>
        <w:numPr>
          <w:ilvl w:val="0"/>
          <w:numId w:val="8"/>
        </w:numPr>
        <w:jc w:val="both"/>
        <w:rPr>
          <w:rFonts w:ascii="Arial" w:hAnsi="Arial" w:cs="Arial"/>
          <w:lang w:val="es-SV"/>
        </w:rPr>
      </w:pPr>
      <w:r w:rsidRPr="009C5D3D">
        <w:rPr>
          <w:rFonts w:ascii="Arial" w:hAnsi="Arial" w:cs="Arial"/>
          <w:b/>
          <w:bCs/>
          <w:lang w:val="es-SV"/>
        </w:rPr>
        <w:t>RATIFICAR</w:t>
      </w:r>
      <w:r w:rsidRPr="009C5D3D">
        <w:rPr>
          <w:rFonts w:ascii="Arial" w:hAnsi="Arial" w:cs="Arial"/>
          <w:lang w:val="es-SV"/>
        </w:rPr>
        <w:t xml:space="preserve"> de este punto en esta sesión</w:t>
      </w:r>
      <w:r w:rsidR="004D3231">
        <w:rPr>
          <w:rFonts w:ascii="Arial" w:hAnsi="Arial" w:cs="Arial"/>
          <w:lang w:val="es-SV"/>
        </w:rPr>
        <w:t>.</w:t>
      </w:r>
    </w:p>
    <w:p w14:paraId="0DDC9A56" w14:textId="77777777" w:rsidR="009C5D3D" w:rsidRPr="00062C6E" w:rsidRDefault="009C5D3D" w:rsidP="00062C6E">
      <w:pPr>
        <w:rPr>
          <w:rFonts w:ascii="Arial" w:hAnsi="Arial" w:cs="Arial"/>
        </w:rPr>
      </w:pPr>
    </w:p>
    <w:p w14:paraId="23323442" w14:textId="580B9C1F" w:rsidR="000341F1" w:rsidRDefault="000341F1" w:rsidP="007F752E">
      <w:pPr>
        <w:pStyle w:val="Prrafodelista"/>
        <w:tabs>
          <w:tab w:val="left" w:pos="851"/>
        </w:tabs>
        <w:jc w:val="center"/>
        <w:rPr>
          <w:rFonts w:ascii="Arial" w:hAnsi="Arial" w:cs="Arial"/>
          <w:b/>
          <w:bCs/>
          <w:sz w:val="22"/>
          <w:szCs w:val="22"/>
          <w:u w:val="single"/>
          <w:lang w:val="pt-BR"/>
        </w:rPr>
      </w:pPr>
    </w:p>
    <w:p w14:paraId="06EA6872" w14:textId="49911BEF" w:rsidR="00846331" w:rsidRPr="00325F24" w:rsidRDefault="00AF1118" w:rsidP="000807C1">
      <w:pPr>
        <w:jc w:val="both"/>
        <w:rPr>
          <w:rFonts w:ascii="Arial" w:hAnsi="Arial" w:cs="Arial"/>
        </w:rPr>
      </w:pPr>
      <w:r w:rsidRPr="00723472">
        <w:rPr>
          <w:rFonts w:ascii="Arial" w:hAnsi="Arial" w:cs="Arial"/>
          <w:b/>
          <w:bCs/>
          <w:lang w:val="es-ES_tradnl" w:eastAsia="es-ES_tradnl"/>
        </w:rPr>
        <w:t>IX)</w:t>
      </w:r>
      <w:r w:rsidR="00723472">
        <w:rPr>
          <w:rFonts w:ascii="Arial" w:hAnsi="Arial" w:cs="Arial"/>
          <w:b/>
          <w:bCs/>
          <w:lang w:val="es-ES_tradnl" w:eastAsia="es-ES_tradnl"/>
        </w:rPr>
        <w:t xml:space="preserve"> </w:t>
      </w:r>
      <w:r w:rsidRPr="00723472">
        <w:rPr>
          <w:rFonts w:ascii="Arial" w:hAnsi="Arial" w:cs="Arial"/>
          <w:b/>
          <w:bCs/>
          <w:lang w:val="es-ES_tradnl" w:eastAsia="es-ES_tradnl"/>
        </w:rPr>
        <w:t>CONVENIO DE COOPERACIÓN INTERINSTITUCIONAL ENTRE EL INSTITUTO ADMINISTRADOR DE LOS BENEFICIOS DE LOS VETERANOS Y EXCOMBATIENTES</w:t>
      </w:r>
      <w:r w:rsidR="00723472" w:rsidRPr="00723472">
        <w:rPr>
          <w:rFonts w:ascii="Arial" w:hAnsi="Arial" w:cs="Arial"/>
          <w:b/>
          <w:bCs/>
          <w:lang w:val="es-ES_tradnl" w:eastAsia="es-ES_tradnl"/>
        </w:rPr>
        <w:t xml:space="preserve"> (INABVE)</w:t>
      </w:r>
      <w:r w:rsidR="00723472" w:rsidRPr="00723472">
        <w:rPr>
          <w:rFonts w:ascii="Arial" w:hAnsi="Arial" w:cs="Arial"/>
          <w:lang w:val="es-ES_tradnl" w:eastAsia="es-ES_tradnl"/>
        </w:rPr>
        <w:t xml:space="preserve"> </w:t>
      </w:r>
      <w:r w:rsidRPr="00723472">
        <w:rPr>
          <w:rFonts w:ascii="Arial" w:hAnsi="Arial" w:cs="Arial"/>
          <w:b/>
          <w:bCs/>
          <w:lang w:val="es-ES_tradnl" w:eastAsia="es-ES_tradnl"/>
        </w:rPr>
        <w:t>Y EL FONDO SOCIAL PARA LA VIVIENDA</w:t>
      </w:r>
      <w:r w:rsidR="00723472">
        <w:rPr>
          <w:rFonts w:ascii="Arial" w:hAnsi="Arial" w:cs="Arial"/>
          <w:b/>
          <w:bCs/>
          <w:lang w:val="es-ES_tradnl" w:eastAsia="es-ES_tradnl"/>
        </w:rPr>
        <w:t>.</w:t>
      </w:r>
      <w:r w:rsidR="000807C1">
        <w:rPr>
          <w:rFonts w:ascii="Arial" w:hAnsi="Arial" w:cs="Arial"/>
          <w:b/>
          <w:bCs/>
          <w:lang w:val="es-ES_tradnl" w:eastAsia="es-ES_tradnl"/>
        </w:rPr>
        <w:t xml:space="preserve"> </w:t>
      </w:r>
      <w:r w:rsidR="00841521" w:rsidRPr="007112E7">
        <w:rPr>
          <w:rFonts w:ascii="Arial" w:hAnsi="Arial" w:cs="Arial"/>
        </w:rPr>
        <w:t xml:space="preserve">El </w:t>
      </w:r>
      <w:r w:rsidR="00841521">
        <w:rPr>
          <w:rFonts w:ascii="Arial" w:hAnsi="Arial" w:cs="Arial"/>
        </w:rPr>
        <w:t>p</w:t>
      </w:r>
      <w:r w:rsidR="00841521" w:rsidRPr="007112E7">
        <w:rPr>
          <w:rFonts w:ascii="Arial" w:hAnsi="Arial" w:cs="Arial"/>
        </w:rPr>
        <w:t>residente y Director Ejecutivo sometió</w:t>
      </w:r>
      <w:r w:rsidR="00841521" w:rsidRPr="007112E7">
        <w:rPr>
          <w:rFonts w:ascii="Arial" w:hAnsi="Arial" w:cs="Arial"/>
          <w:lang w:val="es-MX"/>
        </w:rPr>
        <w:t xml:space="preserve"> a consideración de los </w:t>
      </w:r>
      <w:r w:rsidR="00841521">
        <w:rPr>
          <w:rFonts w:ascii="Arial" w:hAnsi="Arial" w:cs="Arial"/>
          <w:lang w:val="es-MX"/>
        </w:rPr>
        <w:t>d</w:t>
      </w:r>
      <w:r w:rsidR="00841521" w:rsidRPr="007112E7">
        <w:rPr>
          <w:rFonts w:ascii="Arial" w:hAnsi="Arial" w:cs="Arial"/>
          <w:lang w:val="es-MX"/>
        </w:rPr>
        <w:t xml:space="preserve">irectores, </w:t>
      </w:r>
      <w:r w:rsidR="00841521">
        <w:rPr>
          <w:rFonts w:ascii="Arial" w:hAnsi="Arial" w:cs="Arial"/>
          <w:lang w:val="es-MX"/>
        </w:rPr>
        <w:t xml:space="preserve">solicitud de autorización para </w:t>
      </w:r>
      <w:r w:rsidR="00B11C19">
        <w:rPr>
          <w:rFonts w:ascii="Arial" w:hAnsi="Arial" w:cs="Arial"/>
          <w:lang w:val="es-MX"/>
        </w:rPr>
        <w:t xml:space="preserve">suscribir el </w:t>
      </w:r>
      <w:r w:rsidR="00B11C19" w:rsidRPr="00B11C19">
        <w:rPr>
          <w:rFonts w:ascii="Arial" w:hAnsi="Arial" w:cs="Arial"/>
          <w:lang w:val="es-ES_tradnl" w:eastAsia="es-ES_tradnl"/>
        </w:rPr>
        <w:t>CONVENIO DE COOPERACIÓN INTERINSTITUCIONAL ENTRE 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w:t>
      </w:r>
      <w:r w:rsidR="00723472">
        <w:rPr>
          <w:rFonts w:ascii="Arial" w:hAnsi="Arial" w:cs="Arial"/>
          <w:lang w:val="es-ES_tradnl" w:eastAsia="es-ES_tradnl"/>
        </w:rPr>
        <w:t xml:space="preserve"> </w:t>
      </w:r>
      <w:r w:rsidR="00B11C19" w:rsidRPr="00B11C19">
        <w:rPr>
          <w:rFonts w:ascii="Arial" w:hAnsi="Arial" w:cs="Arial"/>
          <w:lang w:val="es-ES_tradnl" w:eastAsia="es-ES_tradnl"/>
        </w:rPr>
        <w:t>(INABVE) Y EL FONDO SOCIAL PARA LA VIVIENDA</w:t>
      </w:r>
      <w:r w:rsidR="00B11C19">
        <w:rPr>
          <w:rFonts w:ascii="Arial" w:hAnsi="Arial" w:cs="Arial"/>
        </w:rPr>
        <w:t>.</w:t>
      </w:r>
      <w:r w:rsidR="00B11C19" w:rsidRPr="00B11C19">
        <w:rPr>
          <w:rFonts w:ascii="Arial" w:hAnsi="Arial" w:cs="Arial"/>
        </w:rPr>
        <w:t xml:space="preserve"> </w:t>
      </w:r>
      <w:r w:rsidR="00841521" w:rsidRPr="00841521">
        <w:rPr>
          <w:rFonts w:ascii="Arial" w:hAnsi="Arial" w:cs="Arial"/>
        </w:rPr>
        <w:t xml:space="preserve">Para su presentación </w:t>
      </w:r>
      <w:r w:rsidR="00841521" w:rsidRPr="00723472">
        <w:rPr>
          <w:rFonts w:ascii="Arial" w:hAnsi="Arial" w:cs="Arial"/>
        </w:rPr>
        <w:t xml:space="preserve">invitó al </w:t>
      </w:r>
      <w:r w:rsidR="00841521" w:rsidRPr="00723472">
        <w:rPr>
          <w:rFonts w:ascii="Arial" w:hAnsi="Arial" w:cs="Arial"/>
          <w:lang w:val="es-MX"/>
        </w:rPr>
        <w:t xml:space="preserve">Lic. </w:t>
      </w:r>
      <w:r w:rsidR="00841521" w:rsidRPr="00723472">
        <w:rPr>
          <w:rFonts w:ascii="Arial" w:hAnsi="Arial" w:cs="Arial"/>
        </w:rPr>
        <w:t>Inocente Milciades Valdivieso Suárez, Gerente Legal</w:t>
      </w:r>
      <w:r w:rsidR="00723472" w:rsidRPr="00723472">
        <w:rPr>
          <w:rFonts w:ascii="Arial" w:hAnsi="Arial" w:cs="Arial"/>
        </w:rPr>
        <w:t>, acompañado del</w:t>
      </w:r>
      <w:r w:rsidR="00841521" w:rsidRPr="00723472">
        <w:rPr>
          <w:rFonts w:ascii="Arial" w:hAnsi="Arial" w:cs="Arial"/>
        </w:rPr>
        <w:t xml:space="preserve"> </w:t>
      </w:r>
      <w:r w:rsidR="00841521" w:rsidRPr="00723472">
        <w:rPr>
          <w:rFonts w:ascii="Arial" w:hAnsi="Arial" w:cs="Arial"/>
          <w:lang w:val="es-MX"/>
        </w:rPr>
        <w:t xml:space="preserve">Lic. </w:t>
      </w:r>
      <w:r w:rsidR="00841521" w:rsidRPr="00723472">
        <w:rPr>
          <w:rFonts w:ascii="Arial" w:hAnsi="Arial" w:cs="Arial"/>
        </w:rPr>
        <w:t>Rogelio Castro Reyes</w:t>
      </w:r>
      <w:r w:rsidR="00841521" w:rsidRPr="00723472">
        <w:rPr>
          <w:rFonts w:ascii="Arial" w:hAnsi="Arial" w:cs="Arial"/>
          <w:lang w:val="es-MX"/>
        </w:rPr>
        <w:t>, Gerente de Servicio al Cliente</w:t>
      </w:r>
      <w:r w:rsidR="00723472" w:rsidRPr="00723472">
        <w:rPr>
          <w:rFonts w:ascii="Arial" w:hAnsi="Arial" w:cs="Arial"/>
          <w:lang w:val="es-MX"/>
        </w:rPr>
        <w:t xml:space="preserve">. El </w:t>
      </w:r>
      <w:r w:rsidR="00BD608F">
        <w:rPr>
          <w:rFonts w:ascii="Arial" w:hAnsi="Arial" w:cs="Arial"/>
          <w:lang w:val="es-MX"/>
        </w:rPr>
        <w:t>l</w:t>
      </w:r>
      <w:r w:rsidR="00723472" w:rsidRPr="00723472">
        <w:rPr>
          <w:rFonts w:ascii="Arial" w:hAnsi="Arial" w:cs="Arial"/>
          <w:lang w:val="es-MX"/>
        </w:rPr>
        <w:t xml:space="preserve">icenciado Valdivieso Suárez </w:t>
      </w:r>
      <w:r w:rsidR="00841521" w:rsidRPr="00723472">
        <w:rPr>
          <w:rFonts w:ascii="Arial" w:hAnsi="Arial" w:cs="Arial"/>
        </w:rPr>
        <w:t>indicó que</w:t>
      </w:r>
      <w:r w:rsidR="00DF0335">
        <w:rPr>
          <w:rFonts w:ascii="Arial" w:hAnsi="Arial" w:cs="Arial"/>
        </w:rPr>
        <w:t xml:space="preserve"> e</w:t>
      </w:r>
      <w:r w:rsidR="00DF0335" w:rsidRPr="00DF0335">
        <w:rPr>
          <w:rFonts w:ascii="Arial" w:hAnsi="Arial" w:cs="Arial"/>
          <w:lang w:val="es-GT"/>
        </w:rPr>
        <w:t>l Instituto Administrador de los Beneficios y Prestaciones Sociales de los Veteranos Militares de la Fuerza Armada y Excombatientes del Frente Farabundo Martí para la Liberación Nacional</w:t>
      </w:r>
      <w:r w:rsidR="00DF0335">
        <w:rPr>
          <w:rFonts w:ascii="Arial" w:hAnsi="Arial" w:cs="Arial"/>
          <w:lang w:val="es-GT"/>
        </w:rPr>
        <w:t xml:space="preserve">, </w:t>
      </w:r>
      <w:r w:rsidR="00DF0335" w:rsidRPr="00DF0335">
        <w:rPr>
          <w:rFonts w:ascii="Arial" w:hAnsi="Arial" w:cs="Arial"/>
          <w:lang w:val="es-GT"/>
        </w:rPr>
        <w:t xml:space="preserve">INABVE, </w:t>
      </w:r>
      <w:r w:rsidR="00DF0335" w:rsidRPr="00DF0335">
        <w:rPr>
          <w:rFonts w:ascii="Arial" w:hAnsi="Arial" w:cs="Arial"/>
          <w:lang w:val="es-419"/>
        </w:rPr>
        <w:t xml:space="preserve">es el encargado de administrar los programas de beneficios y prestaciones económicas y sociales de los veteranos de guerra, encontrándose entre los objetivos de dicha institución, según la </w:t>
      </w:r>
      <w:r w:rsidR="00BD608F" w:rsidRPr="0076701D">
        <w:rPr>
          <w:rFonts w:ascii="Arial" w:hAnsi="Arial" w:cs="Arial"/>
          <w:lang w:val="es-SV"/>
        </w:rPr>
        <w:t>“</w:t>
      </w:r>
      <w:r w:rsidR="00BD608F" w:rsidRPr="0076701D">
        <w:rPr>
          <w:rFonts w:ascii="Arial" w:hAnsi="Arial" w:cs="Arial"/>
          <w:lang w:val="es-419"/>
        </w:rPr>
        <w:t>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w:t>
      </w:r>
      <w:r w:rsidR="00BD608F">
        <w:rPr>
          <w:rFonts w:ascii="Arial" w:hAnsi="Arial" w:cs="Arial"/>
          <w:lang w:val="es-419"/>
        </w:rPr>
        <w:t xml:space="preserve">” </w:t>
      </w:r>
      <w:r w:rsidR="00DF0335" w:rsidRPr="00DF0335">
        <w:rPr>
          <w:rFonts w:ascii="Arial" w:hAnsi="Arial" w:cs="Arial"/>
          <w:lang w:val="es-419"/>
        </w:rPr>
        <w:t xml:space="preserve">que norma sus actividades, la de facilitar a los beneficiarios las </w:t>
      </w:r>
      <w:r w:rsidR="00DF0335" w:rsidRPr="00DF0335">
        <w:rPr>
          <w:rFonts w:ascii="Arial" w:hAnsi="Arial" w:cs="Arial"/>
          <w:lang w:val="es-GT"/>
        </w:rPr>
        <w:t>condiciones para la adquisición, remodelación o construcción de vivienda digna para quienes carezcan de ella.</w:t>
      </w:r>
      <w:r w:rsidR="00DF0335">
        <w:rPr>
          <w:rFonts w:ascii="Arial" w:hAnsi="Arial" w:cs="Arial"/>
          <w:lang w:val="es-GT"/>
        </w:rPr>
        <w:t xml:space="preserve"> </w:t>
      </w:r>
      <w:r w:rsidR="00DF0335" w:rsidRPr="00DF0335">
        <w:rPr>
          <w:rFonts w:ascii="Arial" w:hAnsi="Arial" w:cs="Arial"/>
          <w:lang w:val="es-GT"/>
        </w:rPr>
        <w:t xml:space="preserve">Para lograr su objetivo, el </w:t>
      </w:r>
      <w:r w:rsidR="00DF0335" w:rsidRPr="00DF0335">
        <w:rPr>
          <w:rFonts w:ascii="Arial" w:hAnsi="Arial" w:cs="Arial"/>
        </w:rPr>
        <w:t xml:space="preserve">INABVE ha mostrado interés en la compra de </w:t>
      </w:r>
      <w:r w:rsidR="00846331" w:rsidRPr="00DF0335">
        <w:rPr>
          <w:rFonts w:ascii="Arial" w:hAnsi="Arial" w:cs="Arial"/>
        </w:rPr>
        <w:t xml:space="preserve">activos extraordinarios </w:t>
      </w:r>
      <w:r w:rsidR="00DF0335" w:rsidRPr="00DF0335">
        <w:rPr>
          <w:rFonts w:ascii="Arial" w:hAnsi="Arial" w:cs="Arial"/>
        </w:rPr>
        <w:t>para ser entregados a los veteranos de guerra, logrando con ello facilitarles las condiciones para adquisición de una vivienda.</w:t>
      </w:r>
      <w:r w:rsidR="00DF0335">
        <w:rPr>
          <w:rFonts w:ascii="Arial" w:hAnsi="Arial" w:cs="Arial"/>
        </w:rPr>
        <w:t xml:space="preserve"> </w:t>
      </w:r>
      <w:r w:rsidR="00DF0335" w:rsidRPr="00DF0335">
        <w:rPr>
          <w:rFonts w:ascii="Arial" w:hAnsi="Arial" w:cs="Arial"/>
          <w:lang w:val="es-419"/>
        </w:rPr>
        <w:t xml:space="preserve">Para materializar dicha gestión, el INABVE solicita la suscripción de un Convenio Interinstitucional por medio del cual podrá realizar una transferencia económica a favor del FONDO por un valor de DOS MILLONES DE DÓLARES($2,000,000.00), con el cual se podrá pagar el precio por la compra de la vivienda seleccionada del inventario de activos extraordinarios, así como también cancelar derechos de </w:t>
      </w:r>
      <w:r w:rsidR="00DF0335" w:rsidRPr="00DF0335">
        <w:rPr>
          <w:rFonts w:ascii="Arial" w:hAnsi="Arial" w:cs="Arial"/>
          <w:lang w:val="es-419"/>
        </w:rPr>
        <w:lastRenderedPageBreak/>
        <w:t>registro y cualquier otro trámite que sea necesario para el cumplimiento del Convenio, estableciéndose que se otorgar</w:t>
      </w:r>
      <w:r w:rsidR="00846331">
        <w:rPr>
          <w:rFonts w:ascii="Arial" w:hAnsi="Arial" w:cs="Arial"/>
          <w:lang w:val="es-419"/>
        </w:rPr>
        <w:t>á</w:t>
      </w:r>
      <w:r w:rsidR="00DF0335" w:rsidRPr="00DF0335">
        <w:rPr>
          <w:rFonts w:ascii="Arial" w:hAnsi="Arial" w:cs="Arial"/>
          <w:lang w:val="es-419"/>
        </w:rPr>
        <w:t xml:space="preserve"> individualmente la cantidad de $20,000</w:t>
      </w:r>
      <w:r w:rsidR="00846331">
        <w:rPr>
          <w:rFonts w:ascii="Arial" w:hAnsi="Arial" w:cs="Arial"/>
          <w:lang w:val="es-419"/>
        </w:rPr>
        <w:t>.00</w:t>
      </w:r>
      <w:r w:rsidR="00DF0335" w:rsidRPr="00DF0335">
        <w:rPr>
          <w:rFonts w:ascii="Arial" w:hAnsi="Arial" w:cs="Arial"/>
          <w:lang w:val="es-419"/>
        </w:rPr>
        <w:t xml:space="preserve"> por cada beneficiario.</w:t>
      </w:r>
      <w:r w:rsidR="00DF0335">
        <w:rPr>
          <w:rFonts w:ascii="Arial" w:hAnsi="Arial" w:cs="Arial"/>
          <w:lang w:val="es-419"/>
        </w:rPr>
        <w:t xml:space="preserve"> </w:t>
      </w:r>
      <w:r w:rsidR="00DF0335" w:rsidRPr="00DF0335">
        <w:rPr>
          <w:rFonts w:ascii="Arial" w:hAnsi="Arial" w:cs="Arial"/>
          <w:lang w:val="es-419"/>
        </w:rPr>
        <w:t xml:space="preserve">En ese sentido, la suscripción del Convenio entre ambas Instituciones se hace necesario, con el propósito de crear el marco regulatorio para la ejecución </w:t>
      </w:r>
      <w:proofErr w:type="gramStart"/>
      <w:r w:rsidR="00DF0335" w:rsidRPr="00DF0335">
        <w:rPr>
          <w:rFonts w:ascii="Arial" w:hAnsi="Arial" w:cs="Arial"/>
          <w:lang w:val="es-419"/>
        </w:rPr>
        <w:t>del mismo</w:t>
      </w:r>
      <w:proofErr w:type="gramEnd"/>
      <w:r w:rsidR="00DF0335" w:rsidRPr="00DF0335">
        <w:rPr>
          <w:rFonts w:ascii="Arial" w:hAnsi="Arial" w:cs="Arial"/>
          <w:lang w:val="es-419"/>
        </w:rPr>
        <w:t>.</w:t>
      </w:r>
      <w:r w:rsidR="000807C1">
        <w:rPr>
          <w:rFonts w:ascii="Arial" w:hAnsi="Arial" w:cs="Arial"/>
          <w:lang w:val="es-419"/>
        </w:rPr>
        <w:t xml:space="preserve"> </w:t>
      </w:r>
      <w:r w:rsidR="0076701D">
        <w:rPr>
          <w:rFonts w:ascii="Arial" w:hAnsi="Arial" w:cs="Arial"/>
          <w:lang w:val="es-SV"/>
        </w:rPr>
        <w:t>Como fundamento legal señaló que el</w:t>
      </w:r>
      <w:r w:rsidR="0076701D" w:rsidRPr="0076701D">
        <w:rPr>
          <w:rFonts w:ascii="Arial" w:hAnsi="Arial" w:cs="Arial"/>
          <w:lang w:val="es-SV"/>
        </w:rPr>
        <w:t xml:space="preserve"> convenio será suscrito sobre la base del deber de colaboración interinstitucional que rige a la Administración Pública y se regula en la Constitución de la República (Cn), así como también en la Ley del FSV y la “</w:t>
      </w:r>
      <w:r w:rsidR="0076701D" w:rsidRPr="0076701D">
        <w:rPr>
          <w:rFonts w:ascii="Arial" w:hAnsi="Arial" w:cs="Arial"/>
          <w:lang w:val="es-419"/>
        </w:rPr>
        <w:t>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a la cual en adelante se le denominar</w:t>
      </w:r>
      <w:r w:rsidR="00A546C4">
        <w:rPr>
          <w:rFonts w:ascii="Arial" w:hAnsi="Arial" w:cs="Arial"/>
          <w:lang w:val="es-419"/>
        </w:rPr>
        <w:t>á</w:t>
      </w:r>
      <w:r w:rsidR="0076701D" w:rsidRPr="0076701D">
        <w:rPr>
          <w:rFonts w:ascii="Arial" w:hAnsi="Arial" w:cs="Arial"/>
          <w:lang w:val="es-419"/>
        </w:rPr>
        <w:t xml:space="preserve"> la Ley Especial para veteranos y excombatientes,  </w:t>
      </w:r>
      <w:r w:rsidR="0076701D" w:rsidRPr="0076701D">
        <w:rPr>
          <w:rFonts w:ascii="Arial" w:hAnsi="Arial" w:cs="Arial"/>
          <w:lang w:val="es-SV"/>
        </w:rPr>
        <w:t>las cuales establecen:</w:t>
      </w:r>
      <w:r w:rsidR="000807C1">
        <w:rPr>
          <w:rFonts w:ascii="Arial" w:hAnsi="Arial" w:cs="Arial"/>
          <w:lang w:val="es-SV"/>
        </w:rPr>
        <w:t xml:space="preserve"> </w:t>
      </w:r>
      <w:r w:rsidR="0076701D" w:rsidRPr="0076701D">
        <w:rPr>
          <w:rFonts w:ascii="Arial" w:hAnsi="Arial" w:cs="Arial"/>
          <w:lang w:val="es-SV"/>
        </w:rPr>
        <w:t>“Art. 86 Cn.- Las atribuciones de los órganos del Gobierno son indelegables, pero éstos colaborarán entre sí en el ejercicio</w:t>
      </w:r>
      <w:r w:rsidR="00A546C4" w:rsidRPr="00325F24">
        <w:rPr>
          <w:rFonts w:ascii="Arial" w:hAnsi="Arial" w:cs="Arial"/>
          <w:lang w:val="es-SV"/>
        </w:rPr>
        <w:t xml:space="preserve"> </w:t>
      </w:r>
      <w:r w:rsidR="0076701D" w:rsidRPr="0076701D">
        <w:rPr>
          <w:rFonts w:ascii="Arial" w:hAnsi="Arial" w:cs="Arial"/>
          <w:lang w:val="es-SV"/>
        </w:rPr>
        <w:t>de las funciones públicas”</w:t>
      </w:r>
      <w:r w:rsidR="000807C1">
        <w:rPr>
          <w:rFonts w:ascii="Arial" w:hAnsi="Arial" w:cs="Arial"/>
          <w:lang w:val="es-SV"/>
        </w:rPr>
        <w:t xml:space="preserve">. </w:t>
      </w:r>
      <w:r w:rsidR="0076701D" w:rsidRPr="0076701D">
        <w:rPr>
          <w:rFonts w:ascii="Arial" w:hAnsi="Arial" w:cs="Arial"/>
          <w:lang w:val="es-419"/>
        </w:rPr>
        <w:t>Art.3 Ley del FSV: El “Fondo” tendrá por objeto contribuir a la solución del problema habitacional de los trabajadores, proporcionándoles los medios adecuados para la adquisición de viviendas cómodas, higiénicas y seguras.</w:t>
      </w:r>
      <w:r w:rsidR="000807C1">
        <w:rPr>
          <w:rFonts w:ascii="Arial" w:hAnsi="Arial" w:cs="Arial"/>
          <w:lang w:val="es-419"/>
        </w:rPr>
        <w:t xml:space="preserve"> </w:t>
      </w:r>
      <w:r w:rsidR="0076701D" w:rsidRPr="0076701D">
        <w:rPr>
          <w:rFonts w:ascii="Arial" w:hAnsi="Arial" w:cs="Arial"/>
          <w:lang w:val="es-SV"/>
        </w:rPr>
        <w:t>Art.9 Ley Especial para veteranos y excombatientes:</w:t>
      </w:r>
      <w:r w:rsidR="000807C1">
        <w:rPr>
          <w:rFonts w:ascii="Arial" w:hAnsi="Arial" w:cs="Arial"/>
          <w:lang w:val="es-SV"/>
        </w:rPr>
        <w:t xml:space="preserve"> </w:t>
      </w:r>
      <w:r w:rsidR="0076701D" w:rsidRPr="00325F24">
        <w:rPr>
          <w:rFonts w:ascii="Arial" w:hAnsi="Arial" w:cs="Arial"/>
          <w:lang w:val="es-GT"/>
        </w:rPr>
        <w:t xml:space="preserve">Se facilitará condiciones para la adquisición, remodelación o construcción de vivienda digna para quienes carezcan de ella. La asignación de estos beneficios será de forma prioritaria y equitativa tomando en consideración la necesidad, disponibilidad y los parámetros que establezca el Comité de Desarrollo de Proyectos de la presente Ley </w:t>
      </w:r>
      <w:r w:rsidR="0076701D" w:rsidRPr="00325F24">
        <w:rPr>
          <w:rFonts w:ascii="Arial" w:hAnsi="Arial" w:cs="Arial"/>
          <w:u w:val="single"/>
          <w:lang w:val="es-GT"/>
        </w:rPr>
        <w:t xml:space="preserve">en coordinación con las instituciones privadas y de gobierno, </w:t>
      </w:r>
      <w:r w:rsidR="0076701D" w:rsidRPr="00325F24">
        <w:rPr>
          <w:rFonts w:ascii="Arial" w:hAnsi="Arial" w:cs="Arial"/>
          <w:lang w:val="es-GT"/>
        </w:rPr>
        <w:t xml:space="preserve">considerando que el beneficiario no haya sido beneficiado anteriormente por otro programa de transferencia de tierra y/o </w:t>
      </w:r>
      <w:proofErr w:type="gramStart"/>
      <w:r w:rsidR="00A546C4" w:rsidRPr="00325F24">
        <w:rPr>
          <w:rFonts w:ascii="Arial" w:hAnsi="Arial" w:cs="Arial"/>
          <w:lang w:val="es-GT"/>
        </w:rPr>
        <w:t>vivienda ejecutado</w:t>
      </w:r>
      <w:proofErr w:type="gramEnd"/>
      <w:r w:rsidR="0076701D" w:rsidRPr="00325F24">
        <w:rPr>
          <w:rFonts w:ascii="Arial" w:hAnsi="Arial" w:cs="Arial"/>
          <w:lang w:val="es-GT"/>
        </w:rPr>
        <w:t xml:space="preserve"> por el Estado</w:t>
      </w:r>
      <w:r w:rsidR="00A546C4" w:rsidRPr="00325F24">
        <w:rPr>
          <w:rFonts w:ascii="Arial" w:hAnsi="Arial" w:cs="Arial"/>
          <w:lang w:val="es-GT"/>
        </w:rPr>
        <w:t>.</w:t>
      </w:r>
    </w:p>
    <w:p w14:paraId="137F67B8" w14:textId="79E4A795" w:rsidR="001D5921" w:rsidRPr="001D5921" w:rsidRDefault="00325F24" w:rsidP="001D5921">
      <w:pPr>
        <w:tabs>
          <w:tab w:val="left" w:pos="851"/>
        </w:tabs>
        <w:jc w:val="both"/>
        <w:textAlignment w:val="baseline"/>
        <w:rPr>
          <w:rFonts w:ascii="Arial" w:hAnsi="Arial" w:cs="Arial"/>
          <w:lang w:val="es-SV"/>
        </w:rPr>
      </w:pPr>
      <w:r w:rsidRPr="00325F24">
        <w:rPr>
          <w:rFonts w:ascii="Arial" w:hAnsi="Arial" w:cs="Arial"/>
        </w:rPr>
        <w:t xml:space="preserve">El convenio tiene por objeto establecer los compromisos entre ambas instituciones, </w:t>
      </w:r>
      <w:proofErr w:type="gramStart"/>
      <w:r w:rsidRPr="00325F24">
        <w:rPr>
          <w:rFonts w:ascii="Arial" w:hAnsi="Arial" w:cs="Arial"/>
        </w:rPr>
        <w:t>de acuerdo a</w:t>
      </w:r>
      <w:proofErr w:type="gramEnd"/>
      <w:r w:rsidRPr="00325F24">
        <w:rPr>
          <w:rFonts w:ascii="Arial" w:hAnsi="Arial" w:cs="Arial"/>
        </w:rPr>
        <w:t xml:space="preserve"> sus competencias, destinando los fondos para los beneficiarios de </w:t>
      </w:r>
      <w:r>
        <w:rPr>
          <w:rFonts w:ascii="Arial" w:hAnsi="Arial" w:cs="Arial"/>
        </w:rPr>
        <w:t>es</w:t>
      </w:r>
      <w:r w:rsidRPr="00325F24">
        <w:rPr>
          <w:rFonts w:ascii="Arial" w:hAnsi="Arial" w:cs="Arial"/>
        </w:rPr>
        <w:t xml:space="preserve">a </w:t>
      </w:r>
      <w:r w:rsidRPr="00325F24">
        <w:rPr>
          <w:rFonts w:ascii="Arial" w:hAnsi="Arial" w:cs="Arial"/>
          <w:lang w:val="es-419"/>
        </w:rPr>
        <w:t>Ley Especial</w:t>
      </w:r>
      <w:r>
        <w:rPr>
          <w:rFonts w:ascii="Arial" w:hAnsi="Arial" w:cs="Arial"/>
          <w:lang w:val="es-419"/>
        </w:rPr>
        <w:t xml:space="preserve"> antes citada.</w:t>
      </w:r>
      <w:r w:rsidR="000807C1">
        <w:rPr>
          <w:rFonts w:ascii="Arial" w:hAnsi="Arial" w:cs="Arial"/>
          <w:lang w:val="es-419"/>
        </w:rPr>
        <w:t xml:space="preserve"> </w:t>
      </w:r>
      <w:r>
        <w:rPr>
          <w:rFonts w:ascii="Arial" w:hAnsi="Arial" w:cs="Arial"/>
        </w:rPr>
        <w:t xml:space="preserve">Seguidamente el licenciado Valdivieso Suárez detalló los compromisos de las partes, indicando que el </w:t>
      </w:r>
      <w:r w:rsidRPr="00325F24">
        <w:rPr>
          <w:rFonts w:ascii="Arial" w:hAnsi="Arial" w:cs="Arial"/>
          <w:b/>
          <w:bCs/>
          <w:lang w:val="es-SV"/>
        </w:rPr>
        <w:t>Instituto</w:t>
      </w:r>
      <w:r w:rsidRPr="00325F24">
        <w:rPr>
          <w:rFonts w:ascii="Arial" w:hAnsi="Arial" w:cs="Arial"/>
          <w:lang w:val="es-SV"/>
        </w:rPr>
        <w:t xml:space="preserve"> se compromete</w:t>
      </w:r>
      <w:r w:rsidR="00AA5086">
        <w:rPr>
          <w:rFonts w:ascii="Arial" w:hAnsi="Arial" w:cs="Arial"/>
          <w:lang w:val="es-SV"/>
        </w:rPr>
        <w:t>, entre otros,</w:t>
      </w:r>
      <w:r w:rsidRPr="00325F24">
        <w:rPr>
          <w:rFonts w:ascii="Arial" w:hAnsi="Arial" w:cs="Arial"/>
          <w:lang w:val="es-SV"/>
        </w:rPr>
        <w:t xml:space="preserve"> a lo siguiente:</w:t>
      </w:r>
      <w:r w:rsidR="000807C1">
        <w:rPr>
          <w:rFonts w:ascii="Arial" w:hAnsi="Arial" w:cs="Arial"/>
          <w:lang w:val="es-SV"/>
        </w:rPr>
        <w:t xml:space="preserve"> </w:t>
      </w:r>
      <w:r w:rsidRPr="00325F24">
        <w:rPr>
          <w:rFonts w:ascii="Arial" w:hAnsi="Arial" w:cs="Arial"/>
          <w:lang w:val="es-ES_tradnl"/>
        </w:rPr>
        <w:t xml:space="preserve">Realizar transferencias al Fondo Social para la Vivienda por el valor de </w:t>
      </w:r>
      <w:r w:rsidRPr="00325F24">
        <w:rPr>
          <w:rFonts w:ascii="Arial" w:hAnsi="Arial" w:cs="Arial"/>
          <w:b/>
          <w:bCs/>
          <w:lang w:val="es-ES_tradnl"/>
        </w:rPr>
        <w:t>DOS MILLONES DE DÓLARES DE LOS ESTADOS UNIDOS DE AMÉRICA (US$ 2,000,000.00)</w:t>
      </w:r>
      <w:r w:rsidRPr="00325F24">
        <w:rPr>
          <w:rFonts w:ascii="Arial" w:hAnsi="Arial" w:cs="Arial"/>
          <w:lang w:val="es-ES_tradnl"/>
        </w:rPr>
        <w:t xml:space="preserve"> pudiendo verse incrementada esta cantidad según las disponibilidades presupuestarias existentes, y </w:t>
      </w:r>
      <w:proofErr w:type="gramStart"/>
      <w:r w:rsidRPr="00325F24">
        <w:rPr>
          <w:rFonts w:ascii="Arial" w:hAnsi="Arial" w:cs="Arial"/>
          <w:lang w:val="es-ES_tradnl"/>
        </w:rPr>
        <w:t>de acuerdo a</w:t>
      </w:r>
      <w:proofErr w:type="gramEnd"/>
      <w:r w:rsidRPr="00325F24">
        <w:rPr>
          <w:rFonts w:ascii="Arial" w:hAnsi="Arial" w:cs="Arial"/>
          <w:lang w:val="es-ES_tradnl"/>
        </w:rPr>
        <w:t xml:space="preserve"> la necesidad identificada y autorizada por Junta Directiva del Instituto</w:t>
      </w:r>
      <w:r w:rsidR="004773AB">
        <w:rPr>
          <w:rFonts w:ascii="Arial" w:hAnsi="Arial" w:cs="Arial"/>
          <w:lang w:val="es-ES_tradnl"/>
        </w:rPr>
        <w:t>.</w:t>
      </w:r>
      <w:r w:rsidR="000807C1">
        <w:rPr>
          <w:rFonts w:ascii="Arial" w:hAnsi="Arial" w:cs="Arial"/>
          <w:lang w:val="es-ES_tradnl"/>
        </w:rPr>
        <w:t xml:space="preserve"> </w:t>
      </w:r>
      <w:r w:rsidRPr="00325F24">
        <w:rPr>
          <w:rFonts w:ascii="Arial" w:hAnsi="Arial" w:cs="Arial"/>
          <w:lang w:val="es-ES_tradnl"/>
        </w:rPr>
        <w:t xml:space="preserve">Garantizar que el monto transferido al Fondo Social para la Vivienda sea destinado para la ejecución de las actividades objeto del </w:t>
      </w:r>
      <w:r w:rsidR="006674B5">
        <w:rPr>
          <w:rFonts w:ascii="Arial" w:hAnsi="Arial" w:cs="Arial"/>
          <w:lang w:val="es-ES_tradnl"/>
        </w:rPr>
        <w:t>C</w:t>
      </w:r>
      <w:r w:rsidR="00200EB1">
        <w:rPr>
          <w:rFonts w:ascii="Arial" w:hAnsi="Arial" w:cs="Arial"/>
          <w:lang w:val="es-ES_tradnl"/>
        </w:rPr>
        <w:t>onvenio</w:t>
      </w:r>
      <w:r w:rsidRPr="00325F24">
        <w:rPr>
          <w:rFonts w:ascii="Arial" w:hAnsi="Arial" w:cs="Arial"/>
          <w:lang w:val="es-ES_tradnl"/>
        </w:rPr>
        <w:t>.</w:t>
      </w:r>
      <w:r w:rsidR="000807C1">
        <w:rPr>
          <w:rFonts w:ascii="Arial" w:hAnsi="Arial" w:cs="Arial"/>
          <w:lang w:val="es-ES_tradnl"/>
        </w:rPr>
        <w:t xml:space="preserve"> </w:t>
      </w:r>
      <w:r w:rsidRPr="00325F24">
        <w:rPr>
          <w:rFonts w:ascii="Arial" w:hAnsi="Arial" w:cs="Arial"/>
          <w:lang w:val="es-ES_tradnl"/>
        </w:rPr>
        <w:t>Remitir el listado y expedientes de los beneficiarios que cumplan con los requisitos para la adquisición efectiva de su vivienda</w:t>
      </w:r>
      <w:r w:rsidR="00480567">
        <w:rPr>
          <w:rFonts w:ascii="Arial" w:hAnsi="Arial" w:cs="Arial"/>
          <w:lang w:val="es-ES_tradnl"/>
        </w:rPr>
        <w:t>.</w:t>
      </w:r>
      <w:r w:rsidR="000807C1">
        <w:rPr>
          <w:rFonts w:ascii="Arial" w:hAnsi="Arial" w:cs="Arial"/>
          <w:lang w:val="es-ES_tradnl"/>
        </w:rPr>
        <w:t xml:space="preserve"> </w:t>
      </w:r>
      <w:r w:rsidRPr="00325F24">
        <w:rPr>
          <w:rFonts w:ascii="Arial" w:hAnsi="Arial" w:cs="Arial"/>
          <w:lang w:val="es-ES_tradnl"/>
        </w:rPr>
        <w:t>Solicitar mensualmente la información relacionada con la ejecución de</w:t>
      </w:r>
      <w:r w:rsidR="006674B5">
        <w:rPr>
          <w:rFonts w:ascii="Arial" w:hAnsi="Arial" w:cs="Arial"/>
          <w:lang w:val="es-ES_tradnl"/>
        </w:rPr>
        <w:t>l</w:t>
      </w:r>
      <w:r w:rsidRPr="00325F24">
        <w:rPr>
          <w:rFonts w:ascii="Arial" w:hAnsi="Arial" w:cs="Arial"/>
          <w:lang w:val="es-ES_tradnl"/>
        </w:rPr>
        <w:t xml:space="preserve"> Convenio</w:t>
      </w:r>
      <w:r w:rsidR="00480567">
        <w:rPr>
          <w:rFonts w:ascii="Arial" w:hAnsi="Arial" w:cs="Arial"/>
          <w:lang w:val="es-ES_tradnl"/>
        </w:rPr>
        <w:t>.</w:t>
      </w:r>
      <w:r w:rsidR="000807C1">
        <w:rPr>
          <w:rFonts w:ascii="Arial" w:hAnsi="Arial" w:cs="Arial"/>
          <w:lang w:val="es-ES_tradnl"/>
        </w:rPr>
        <w:t xml:space="preserve"> </w:t>
      </w:r>
      <w:r w:rsidR="00480567">
        <w:rPr>
          <w:rFonts w:ascii="Arial" w:hAnsi="Arial" w:cs="Arial"/>
        </w:rPr>
        <w:t>A su vez el FSV, se compromete</w:t>
      </w:r>
      <w:r w:rsidR="001D5921">
        <w:rPr>
          <w:rFonts w:ascii="Arial" w:hAnsi="Arial" w:cs="Arial"/>
        </w:rPr>
        <w:t>, entre otros,</w:t>
      </w:r>
      <w:r w:rsidR="00480567">
        <w:rPr>
          <w:rFonts w:ascii="Arial" w:hAnsi="Arial" w:cs="Arial"/>
        </w:rPr>
        <w:t xml:space="preserve"> a:</w:t>
      </w:r>
      <w:r w:rsidR="000807C1">
        <w:rPr>
          <w:rFonts w:ascii="Arial" w:hAnsi="Arial" w:cs="Arial"/>
        </w:rPr>
        <w:t xml:space="preserve"> </w:t>
      </w:r>
      <w:r w:rsidR="001D5921" w:rsidRPr="001D5921">
        <w:rPr>
          <w:rFonts w:ascii="Arial" w:hAnsi="Arial" w:cs="Arial"/>
          <w:lang w:val="es-SV"/>
        </w:rPr>
        <w:t xml:space="preserve">Gestionar los trámites correspondientes de los beneficiarios </w:t>
      </w:r>
      <w:r w:rsidR="001D5921" w:rsidRPr="001D5921">
        <w:rPr>
          <w:rFonts w:ascii="Arial" w:hAnsi="Arial" w:cs="Arial"/>
          <w:lang w:val="es-ES_tradnl"/>
        </w:rPr>
        <w:t>para la adquisición efectiva de vivienda</w:t>
      </w:r>
      <w:r w:rsidR="001D5921" w:rsidRPr="001D5921">
        <w:rPr>
          <w:rFonts w:ascii="Arial" w:hAnsi="Arial" w:cs="Arial"/>
          <w:lang w:val="es-SV"/>
        </w:rPr>
        <w:t xml:space="preserve"> existentes del inventario de activos extraordinarios del Fondo</w:t>
      </w:r>
      <w:r w:rsidR="001D5921" w:rsidRPr="001D5921">
        <w:rPr>
          <w:rFonts w:ascii="Arial" w:hAnsi="Arial" w:cs="Arial"/>
          <w:lang w:val="es-ES_tradnl"/>
        </w:rPr>
        <w:t xml:space="preserve"> por compra de vivienda</w:t>
      </w:r>
      <w:r w:rsidR="001D5921" w:rsidRPr="001D5921">
        <w:rPr>
          <w:rFonts w:ascii="Arial" w:hAnsi="Arial" w:cs="Arial"/>
          <w:lang w:val="es-SV"/>
        </w:rPr>
        <w:t>.</w:t>
      </w:r>
      <w:r w:rsidR="000807C1">
        <w:rPr>
          <w:rFonts w:ascii="Arial" w:hAnsi="Arial" w:cs="Arial"/>
          <w:lang w:val="es-SV"/>
        </w:rPr>
        <w:t xml:space="preserve"> </w:t>
      </w:r>
      <w:r w:rsidR="001D5921" w:rsidRPr="001D5921">
        <w:rPr>
          <w:rFonts w:ascii="Arial" w:hAnsi="Arial" w:cs="Arial"/>
          <w:lang w:val="es-SV"/>
        </w:rPr>
        <w:t>Poner a disposición la información de los activos extraordinarios disponibles para su comercialización a través de la APP del Fondo, su sitio web o por cualquier otro medio.</w:t>
      </w:r>
      <w:r w:rsidR="000807C1">
        <w:rPr>
          <w:rFonts w:ascii="Arial" w:hAnsi="Arial" w:cs="Arial"/>
          <w:lang w:val="es-SV"/>
        </w:rPr>
        <w:t xml:space="preserve"> </w:t>
      </w:r>
      <w:r w:rsidR="001D5921" w:rsidRPr="001D5921">
        <w:rPr>
          <w:rFonts w:ascii="Arial" w:hAnsi="Arial" w:cs="Arial"/>
          <w:lang w:val="es-SV"/>
        </w:rPr>
        <w:t>Conceder un porcentaje de descuento</w:t>
      </w:r>
      <w:r w:rsidR="001D5921" w:rsidRPr="001D5921">
        <w:rPr>
          <w:rFonts w:ascii="Arial" w:hAnsi="Arial" w:cs="Arial"/>
          <w:lang w:val="es-ES_tradnl"/>
        </w:rPr>
        <w:t xml:space="preserve"> por la adquisición de activos extraordinarios al contado a razón de la tenencia por años de antigüedad en inventario, conforme a lo estipulado en el Instructivo para la Administración y Venta de Activos Extraordinarios del Fondo.</w:t>
      </w:r>
      <w:r w:rsidR="000807C1">
        <w:rPr>
          <w:rFonts w:ascii="Arial" w:hAnsi="Arial" w:cs="Arial"/>
          <w:lang w:val="es-ES_tradnl"/>
        </w:rPr>
        <w:t xml:space="preserve"> </w:t>
      </w:r>
      <w:r w:rsidR="001D5921" w:rsidRPr="001D5921">
        <w:rPr>
          <w:rFonts w:ascii="Arial" w:hAnsi="Arial" w:cs="Arial"/>
          <w:lang w:val="es-SV"/>
        </w:rPr>
        <w:t>Suscribir las respectivas escrituras de Compraventa a favor del beneficiario que adquiere la vivienda, entregando dichos documentos debidamente inscritos en el Registro de la Propiedad Raíz e Hipotecas a su titular, previo pago de los derechos registrales, impuestos de transferencia o cualquier otro gasto que se genere, los cuales serán deducidos de los fondos concedidos en el convenio. Asimismo, se entregará una copia simple de dicho documento al Instituto para ser anexado en el expediente.</w:t>
      </w:r>
    </w:p>
    <w:p w14:paraId="661F3A4B" w14:textId="6F3B9FC6" w:rsidR="00841521" w:rsidRPr="007112E7" w:rsidRDefault="00F80B80" w:rsidP="00723472">
      <w:pPr>
        <w:tabs>
          <w:tab w:val="left" w:pos="851"/>
        </w:tabs>
        <w:jc w:val="both"/>
        <w:textAlignment w:val="baseline"/>
        <w:rPr>
          <w:rFonts w:ascii="Arial" w:hAnsi="Arial" w:cs="Arial"/>
          <w:b/>
        </w:rPr>
      </w:pPr>
      <w:r>
        <w:rPr>
          <w:rFonts w:ascii="Arial" w:hAnsi="Arial" w:cs="Arial"/>
        </w:rPr>
        <w:lastRenderedPageBreak/>
        <w:t>También expuso en detalle,</w:t>
      </w:r>
      <w:r w:rsidR="008B529D">
        <w:rPr>
          <w:rFonts w:ascii="Arial" w:hAnsi="Arial" w:cs="Arial"/>
        </w:rPr>
        <w:t xml:space="preserve"> el contenido del Convenio que incluye: </w:t>
      </w:r>
      <w:r w:rsidR="00FB0AD2" w:rsidRPr="00F80B80">
        <w:rPr>
          <w:rFonts w:ascii="Arial" w:hAnsi="Arial" w:cs="Arial"/>
          <w:lang w:val="es-SV"/>
        </w:rPr>
        <w:t>Restricciones</w:t>
      </w:r>
      <w:r w:rsidR="008B529D">
        <w:rPr>
          <w:rFonts w:ascii="Arial" w:hAnsi="Arial" w:cs="Arial"/>
          <w:lang w:val="es-SV"/>
        </w:rPr>
        <w:t xml:space="preserve">, </w:t>
      </w:r>
      <w:r w:rsidR="00FB0AD2" w:rsidRPr="00F80B80">
        <w:rPr>
          <w:rFonts w:ascii="Arial" w:hAnsi="Arial" w:cs="Arial"/>
          <w:lang w:val="es-ES_tradnl"/>
        </w:rPr>
        <w:t>Operatividad</w:t>
      </w:r>
      <w:r w:rsidR="008B529D">
        <w:rPr>
          <w:rFonts w:ascii="Arial" w:hAnsi="Arial" w:cs="Arial"/>
          <w:lang w:val="es-ES_tradnl"/>
        </w:rPr>
        <w:t xml:space="preserve">, </w:t>
      </w:r>
      <w:r w:rsidR="00FB0AD2" w:rsidRPr="00F80B80">
        <w:rPr>
          <w:rFonts w:ascii="Arial" w:hAnsi="Arial" w:cs="Arial"/>
          <w:lang w:val="es-ES_tradnl"/>
        </w:rPr>
        <w:t xml:space="preserve">Transferencias </w:t>
      </w:r>
      <w:r w:rsidR="008B529D">
        <w:rPr>
          <w:rFonts w:ascii="Arial" w:hAnsi="Arial" w:cs="Arial"/>
          <w:lang w:val="es-ES_tradnl"/>
        </w:rPr>
        <w:t>y</w:t>
      </w:r>
      <w:r w:rsidR="00FB0AD2" w:rsidRPr="00F80B80">
        <w:rPr>
          <w:rFonts w:ascii="Arial" w:hAnsi="Arial" w:cs="Arial"/>
          <w:lang w:val="es-ES_tradnl"/>
        </w:rPr>
        <w:t xml:space="preserve"> Desembolsos</w:t>
      </w:r>
      <w:r w:rsidR="008B529D">
        <w:rPr>
          <w:rFonts w:ascii="Arial" w:hAnsi="Arial" w:cs="Arial"/>
          <w:lang w:val="es-ES_tradnl"/>
        </w:rPr>
        <w:t xml:space="preserve">, </w:t>
      </w:r>
      <w:r w:rsidR="00FB0AD2" w:rsidRPr="00FB0AD2">
        <w:rPr>
          <w:rFonts w:ascii="Arial" w:hAnsi="Arial" w:cs="Arial"/>
          <w:lang w:val="es-ES_tradnl"/>
        </w:rPr>
        <w:t xml:space="preserve">Vigencia </w:t>
      </w:r>
      <w:r w:rsidR="008B529D">
        <w:rPr>
          <w:rFonts w:ascii="Arial" w:hAnsi="Arial" w:cs="Arial"/>
          <w:lang w:val="es-ES_tradnl"/>
        </w:rPr>
        <w:t>y</w:t>
      </w:r>
      <w:r w:rsidR="00FB0AD2" w:rsidRPr="00FB0AD2">
        <w:rPr>
          <w:rFonts w:ascii="Arial" w:hAnsi="Arial" w:cs="Arial"/>
          <w:lang w:val="es-ES_tradnl"/>
        </w:rPr>
        <w:t xml:space="preserve"> Plazo</w:t>
      </w:r>
      <w:r w:rsidR="008B529D">
        <w:rPr>
          <w:rFonts w:ascii="Arial" w:hAnsi="Arial" w:cs="Arial"/>
          <w:lang w:val="es-ES_tradnl"/>
        </w:rPr>
        <w:t xml:space="preserve">, </w:t>
      </w:r>
      <w:r w:rsidR="00FB0AD2" w:rsidRPr="00FB0AD2">
        <w:rPr>
          <w:rFonts w:ascii="Arial" w:hAnsi="Arial" w:cs="Arial"/>
          <w:lang w:val="es-ES_tradnl"/>
        </w:rPr>
        <w:t xml:space="preserve">Administradores </w:t>
      </w:r>
      <w:r w:rsidR="008B529D">
        <w:rPr>
          <w:rFonts w:ascii="Arial" w:hAnsi="Arial" w:cs="Arial"/>
          <w:lang w:val="es-ES_tradnl"/>
        </w:rPr>
        <w:t>d</w:t>
      </w:r>
      <w:r w:rsidR="00FB0AD2" w:rsidRPr="00FB0AD2">
        <w:rPr>
          <w:rFonts w:ascii="Arial" w:hAnsi="Arial" w:cs="Arial"/>
          <w:lang w:val="es-ES_tradnl"/>
        </w:rPr>
        <w:t xml:space="preserve">el Convenio </w:t>
      </w:r>
      <w:r w:rsidR="008B529D">
        <w:rPr>
          <w:rFonts w:ascii="Arial" w:hAnsi="Arial" w:cs="Arial"/>
          <w:lang w:val="es-ES_tradnl"/>
        </w:rPr>
        <w:t>y</w:t>
      </w:r>
      <w:r w:rsidR="00FB0AD2" w:rsidRPr="00FB0AD2">
        <w:rPr>
          <w:rFonts w:ascii="Arial" w:hAnsi="Arial" w:cs="Arial"/>
          <w:lang w:val="es-ES_tradnl"/>
        </w:rPr>
        <w:t xml:space="preserve"> Notificaciones</w:t>
      </w:r>
      <w:r w:rsidR="008B529D">
        <w:rPr>
          <w:rFonts w:ascii="Arial" w:hAnsi="Arial" w:cs="Arial"/>
          <w:lang w:val="es-ES_tradnl"/>
        </w:rPr>
        <w:t xml:space="preserve">, </w:t>
      </w:r>
      <w:r w:rsidR="00FB0AD2" w:rsidRPr="00FB0AD2">
        <w:rPr>
          <w:rFonts w:ascii="Arial" w:hAnsi="Arial" w:cs="Arial"/>
          <w:lang w:val="es-ES_tradnl"/>
        </w:rPr>
        <w:t xml:space="preserve">Causales </w:t>
      </w:r>
      <w:r w:rsidR="008B529D">
        <w:rPr>
          <w:rFonts w:ascii="Arial" w:hAnsi="Arial" w:cs="Arial"/>
          <w:lang w:val="es-ES_tradnl"/>
        </w:rPr>
        <w:t>d</w:t>
      </w:r>
      <w:r w:rsidR="00FB0AD2" w:rsidRPr="00FB0AD2">
        <w:rPr>
          <w:rFonts w:ascii="Arial" w:hAnsi="Arial" w:cs="Arial"/>
          <w:lang w:val="es-ES_tradnl"/>
        </w:rPr>
        <w:t>e Terminación</w:t>
      </w:r>
      <w:r w:rsidR="008B529D">
        <w:rPr>
          <w:rFonts w:ascii="Arial" w:hAnsi="Arial" w:cs="Arial"/>
          <w:lang w:val="es-ES_tradnl"/>
        </w:rPr>
        <w:t>, etc. Finalmente, luego de presentar el contenido del convenio, el licenciado Valdivieso Suárez solicitó</w:t>
      </w:r>
      <w:r w:rsidR="00D2786B">
        <w:rPr>
          <w:rFonts w:ascii="Arial" w:hAnsi="Arial" w:cs="Arial"/>
          <w:lang w:val="es-ES_tradnl"/>
        </w:rPr>
        <w:t xml:space="preserve"> a Junta Directiva, d</w:t>
      </w:r>
      <w:r w:rsidR="00FB0AD2" w:rsidRPr="00FB0AD2">
        <w:rPr>
          <w:rFonts w:ascii="Arial" w:hAnsi="Arial" w:cs="Arial"/>
          <w:lang w:val="es-SV" w:eastAsia="es-ES_tradnl"/>
        </w:rPr>
        <w:t xml:space="preserve">ar por conocida y autorizar la propuesta de Convenio </w:t>
      </w:r>
      <w:r w:rsidR="00D2786B">
        <w:rPr>
          <w:rFonts w:ascii="Arial" w:hAnsi="Arial" w:cs="Arial"/>
          <w:lang w:val="es-SV" w:eastAsia="es-ES_tradnl"/>
        </w:rPr>
        <w:t xml:space="preserve">con el </w:t>
      </w:r>
      <w:r w:rsidR="00FB0AD2" w:rsidRPr="00FB0AD2">
        <w:rPr>
          <w:rFonts w:ascii="Arial" w:hAnsi="Arial" w:cs="Arial"/>
          <w:lang w:val="es-ES_tradnl" w:eastAsia="es-ES_tradnl"/>
        </w:rPr>
        <w:t>INABVE para la venta y comercialización de Activos Extraordinarios</w:t>
      </w:r>
      <w:r w:rsidR="00D2786B">
        <w:rPr>
          <w:rFonts w:ascii="Arial" w:hAnsi="Arial" w:cs="Arial"/>
          <w:lang w:val="es-ES_tradnl" w:eastAsia="es-ES_tradnl"/>
        </w:rPr>
        <w:t>, todo ello conforme lo detallado en el documento que se adjunta a la presente acta.</w:t>
      </w:r>
      <w:r w:rsidR="000807C1">
        <w:rPr>
          <w:rFonts w:ascii="Arial" w:hAnsi="Arial" w:cs="Arial"/>
          <w:lang w:val="es-ES_tradnl" w:eastAsia="es-ES_tradnl"/>
        </w:rPr>
        <w:t xml:space="preserve"> </w:t>
      </w:r>
      <w:r w:rsidR="00841521" w:rsidRPr="007112E7">
        <w:rPr>
          <w:rFonts w:ascii="Arial" w:hAnsi="Arial" w:cs="Arial"/>
        </w:rPr>
        <w:t>Junta Directiva, luego de conocer la solicitud presentada por el</w:t>
      </w:r>
      <w:r w:rsidR="00DF0335" w:rsidRPr="00DF0335">
        <w:rPr>
          <w:rFonts w:ascii="Arial" w:hAnsi="Arial" w:cs="Arial"/>
        </w:rPr>
        <w:t xml:space="preserve"> </w:t>
      </w:r>
      <w:r w:rsidR="00DF0335" w:rsidRPr="00723472">
        <w:rPr>
          <w:rFonts w:ascii="Arial" w:hAnsi="Arial" w:cs="Arial"/>
          <w:lang w:val="es-MX"/>
        </w:rPr>
        <w:t xml:space="preserve">Lic. </w:t>
      </w:r>
      <w:r w:rsidR="00DF0335" w:rsidRPr="00723472">
        <w:rPr>
          <w:rFonts w:ascii="Arial" w:hAnsi="Arial" w:cs="Arial"/>
        </w:rPr>
        <w:t xml:space="preserve">Inocente Milciades Valdivieso Suárez, Gerente Legal, acompañado del </w:t>
      </w:r>
      <w:r w:rsidR="00DF0335" w:rsidRPr="00723472">
        <w:rPr>
          <w:rFonts w:ascii="Arial" w:hAnsi="Arial" w:cs="Arial"/>
          <w:lang w:val="es-MX"/>
        </w:rPr>
        <w:t xml:space="preserve">Lic. </w:t>
      </w:r>
      <w:r w:rsidR="00DF0335" w:rsidRPr="00723472">
        <w:rPr>
          <w:rFonts w:ascii="Arial" w:hAnsi="Arial" w:cs="Arial"/>
        </w:rPr>
        <w:t>Rogelio Castro Reyes</w:t>
      </w:r>
      <w:r w:rsidR="00DF0335" w:rsidRPr="00723472">
        <w:rPr>
          <w:rFonts w:ascii="Arial" w:hAnsi="Arial" w:cs="Arial"/>
          <w:lang w:val="es-MX"/>
        </w:rPr>
        <w:t>, Gerente de Servicio al Cliente</w:t>
      </w:r>
      <w:r w:rsidR="00841521" w:rsidRPr="007112E7">
        <w:rPr>
          <w:rFonts w:ascii="Arial" w:hAnsi="Arial" w:cs="Arial"/>
        </w:rPr>
        <w:t xml:space="preserve">, por unanimidad </w:t>
      </w:r>
      <w:r w:rsidR="00841521" w:rsidRPr="007112E7">
        <w:rPr>
          <w:rFonts w:ascii="Arial" w:hAnsi="Arial" w:cs="Arial"/>
          <w:b/>
        </w:rPr>
        <w:t>ACUERDA:</w:t>
      </w:r>
    </w:p>
    <w:p w14:paraId="1ED70ABC" w14:textId="7033366A" w:rsidR="00841521" w:rsidRDefault="00841521" w:rsidP="00AF1118">
      <w:pPr>
        <w:jc w:val="both"/>
        <w:rPr>
          <w:rFonts w:ascii="Arial" w:hAnsi="Arial" w:cs="Arial"/>
          <w:b/>
          <w:bCs/>
          <w:color w:val="FF0000"/>
          <w:lang w:val="es-ES_tradnl" w:eastAsia="es-ES_tradnl"/>
        </w:rPr>
      </w:pPr>
    </w:p>
    <w:p w14:paraId="334E5B7B" w14:textId="429C5E06" w:rsidR="00FB0AD2" w:rsidRPr="00FB0AD2" w:rsidRDefault="00FB0AD2" w:rsidP="00FB0AD2">
      <w:pPr>
        <w:numPr>
          <w:ilvl w:val="0"/>
          <w:numId w:val="6"/>
        </w:numPr>
        <w:jc w:val="both"/>
        <w:rPr>
          <w:rFonts w:ascii="Arial" w:hAnsi="Arial" w:cs="Arial"/>
          <w:lang w:val="es-SV" w:eastAsia="es-ES_tradnl"/>
        </w:rPr>
      </w:pPr>
      <w:r w:rsidRPr="00FB0AD2">
        <w:rPr>
          <w:rFonts w:ascii="Arial" w:hAnsi="Arial" w:cs="Arial"/>
          <w:lang w:val="es-SV" w:eastAsia="es-ES_tradnl"/>
        </w:rPr>
        <w:t xml:space="preserve">Dar por conocida y autorizar la propuesta de Convenio de Cooperación Interinstitucional </w:t>
      </w:r>
      <w:r w:rsidRPr="00FB0AD2">
        <w:rPr>
          <w:rFonts w:ascii="Arial" w:hAnsi="Arial" w:cs="Arial"/>
          <w:lang w:val="es-ES_tradnl" w:eastAsia="es-ES_tradnl"/>
        </w:rPr>
        <w:t>entre el Instituto Administrador de los Beneficios y Prestaciones Sociales de los Veteranos Militares de la Fuerza Armada y Excombatientes del Frente Farabundo Martí para la Liberación Nacional-INABVE y el Fondo Social para la Vivienda-FSV, para la venta y comercialización de Activos Extraordinarios.</w:t>
      </w:r>
    </w:p>
    <w:p w14:paraId="03CFD191" w14:textId="77777777" w:rsidR="00FB0AD2" w:rsidRPr="00FB0AD2" w:rsidRDefault="00FB0AD2" w:rsidP="00FB0AD2">
      <w:pPr>
        <w:ind w:left="360"/>
        <w:jc w:val="both"/>
        <w:rPr>
          <w:rFonts w:ascii="Arial" w:hAnsi="Arial" w:cs="Arial"/>
          <w:lang w:val="es-SV" w:eastAsia="es-ES_tradnl"/>
        </w:rPr>
      </w:pPr>
    </w:p>
    <w:p w14:paraId="6018429E" w14:textId="2C75DBCD" w:rsidR="00FB0AD2" w:rsidRPr="00D2786B" w:rsidRDefault="00FB0AD2" w:rsidP="00FB0AD2">
      <w:pPr>
        <w:numPr>
          <w:ilvl w:val="0"/>
          <w:numId w:val="6"/>
        </w:numPr>
        <w:jc w:val="both"/>
        <w:rPr>
          <w:rFonts w:ascii="Arial" w:hAnsi="Arial" w:cs="Arial"/>
          <w:lang w:val="es-SV" w:eastAsia="es-ES_tradnl"/>
        </w:rPr>
      </w:pPr>
      <w:r w:rsidRPr="00FB0AD2">
        <w:rPr>
          <w:rFonts w:ascii="Arial" w:hAnsi="Arial" w:cs="Arial"/>
          <w:lang w:eastAsia="es-ES_tradnl"/>
        </w:rPr>
        <w:t xml:space="preserve">Autorizar al </w:t>
      </w:r>
      <w:proofErr w:type="gramStart"/>
      <w:r w:rsidRPr="00FB0AD2">
        <w:rPr>
          <w:rFonts w:ascii="Arial" w:hAnsi="Arial" w:cs="Arial"/>
          <w:lang w:eastAsia="es-ES_tradnl"/>
        </w:rPr>
        <w:t>Presidente</w:t>
      </w:r>
      <w:proofErr w:type="gramEnd"/>
      <w:r w:rsidRPr="00FB0AD2">
        <w:rPr>
          <w:rFonts w:ascii="Arial" w:hAnsi="Arial" w:cs="Arial"/>
          <w:lang w:eastAsia="es-ES_tradnl"/>
        </w:rPr>
        <w:t xml:space="preserve"> y Director Ejecutivo a suscribir el </w:t>
      </w:r>
      <w:r w:rsidRPr="00FB0AD2">
        <w:rPr>
          <w:rFonts w:ascii="Arial" w:hAnsi="Arial" w:cs="Arial"/>
          <w:lang w:val="es-ES_tradnl" w:eastAsia="es-ES_tradnl"/>
        </w:rPr>
        <w:t>Convenio de acuerdo a lo contenido en el documento anexo a esta presentación.</w:t>
      </w:r>
    </w:p>
    <w:p w14:paraId="3CDD24C4" w14:textId="77777777" w:rsidR="00D2786B" w:rsidRDefault="00D2786B" w:rsidP="00D2786B">
      <w:pPr>
        <w:pStyle w:val="Prrafodelista"/>
        <w:rPr>
          <w:rFonts w:ascii="Arial" w:hAnsi="Arial" w:cs="Arial"/>
          <w:lang w:val="es-SV" w:eastAsia="es-ES_tradnl"/>
        </w:rPr>
      </w:pPr>
    </w:p>
    <w:p w14:paraId="407E0045" w14:textId="0424F267" w:rsidR="00FB0AD2" w:rsidRPr="00FB0AD2" w:rsidRDefault="00D2786B" w:rsidP="00FB0AD2">
      <w:pPr>
        <w:numPr>
          <w:ilvl w:val="0"/>
          <w:numId w:val="6"/>
        </w:numPr>
        <w:jc w:val="both"/>
        <w:rPr>
          <w:rFonts w:ascii="Arial" w:hAnsi="Arial" w:cs="Arial"/>
          <w:lang w:val="es-SV" w:eastAsia="es-ES_tradnl"/>
        </w:rPr>
      </w:pPr>
      <w:r>
        <w:rPr>
          <w:rFonts w:ascii="Arial" w:hAnsi="Arial" w:cs="Arial"/>
          <w:lang w:val="es-SV" w:eastAsia="es-ES_tradnl"/>
        </w:rPr>
        <w:t>Este punto se ratifica en esta misma sesión.</w:t>
      </w:r>
    </w:p>
    <w:p w14:paraId="77BB80C8" w14:textId="77777777" w:rsidR="00FB0AD2" w:rsidRDefault="00FB0AD2" w:rsidP="00AF1118">
      <w:pPr>
        <w:jc w:val="both"/>
        <w:rPr>
          <w:rFonts w:ascii="Arial" w:hAnsi="Arial" w:cs="Arial"/>
          <w:b/>
          <w:bCs/>
          <w:color w:val="FF0000"/>
          <w:lang w:val="es-ES_tradnl" w:eastAsia="es-ES_tradnl"/>
        </w:rPr>
      </w:pPr>
    </w:p>
    <w:p w14:paraId="17C4C85A" w14:textId="77777777" w:rsidR="00AF1118" w:rsidRDefault="00AF1118" w:rsidP="00AF1118">
      <w:pPr>
        <w:jc w:val="both"/>
        <w:rPr>
          <w:rFonts w:ascii="Arial" w:hAnsi="Arial" w:cs="Arial"/>
          <w:b/>
          <w:bCs/>
          <w:color w:val="FF0000"/>
          <w:lang w:val="es-ES_tradnl" w:eastAsia="es-ES_tradnl"/>
        </w:rPr>
      </w:pPr>
    </w:p>
    <w:p w14:paraId="40FB84AF" w14:textId="77777777" w:rsidR="00DF49BC" w:rsidRPr="00BE76BC" w:rsidRDefault="00AF1118" w:rsidP="00DF49BC">
      <w:pPr>
        <w:jc w:val="both"/>
        <w:rPr>
          <w:rFonts w:ascii="Arial" w:hAnsi="Arial" w:cs="Arial"/>
        </w:rPr>
      </w:pPr>
      <w:r w:rsidRPr="00AF1118">
        <w:rPr>
          <w:rFonts w:ascii="Arial" w:hAnsi="Arial" w:cs="Arial"/>
          <w:b/>
          <w:bCs/>
          <w:color w:val="FF0000"/>
          <w:lang w:val="es-ES_tradnl" w:eastAsia="es-ES_tradnl"/>
        </w:rPr>
        <w:t xml:space="preserve"> </w:t>
      </w:r>
      <w:r w:rsidR="00DF49BC" w:rsidRPr="00BE76BC">
        <w:rPr>
          <w:rFonts w:ascii="Arial" w:hAnsi="Arial" w:cs="Arial"/>
          <w:b/>
          <w:bCs/>
          <w:lang w:val="es-SV" w:eastAsia="en-US"/>
        </w:rPr>
        <w:t xml:space="preserve">X) CAPACITACIÓN DE GOBIERNO CORPORATIVO. </w:t>
      </w:r>
      <w:r w:rsidR="00DF49BC" w:rsidRPr="00BE76BC">
        <w:rPr>
          <w:rFonts w:ascii="Arial" w:hAnsi="Arial" w:cs="Arial"/>
        </w:rPr>
        <w:t xml:space="preserve">El </w:t>
      </w:r>
      <w:proofErr w:type="gramStart"/>
      <w:r w:rsidR="00DF49BC" w:rsidRPr="00BE76BC">
        <w:rPr>
          <w:rFonts w:ascii="Arial" w:hAnsi="Arial" w:cs="Arial"/>
        </w:rPr>
        <w:t>Presidente</w:t>
      </w:r>
      <w:proofErr w:type="gramEnd"/>
      <w:r w:rsidR="00DF49BC" w:rsidRPr="00BE76BC">
        <w:rPr>
          <w:rFonts w:ascii="Arial" w:hAnsi="Arial" w:cs="Arial"/>
        </w:rPr>
        <w:t xml:space="preserve"> y Director Ejecutivo invitó al </w:t>
      </w:r>
      <w:r w:rsidR="00DF49BC" w:rsidRPr="00BE76BC">
        <w:rPr>
          <w:rFonts w:ascii="Arial" w:hAnsi="Arial" w:cs="Arial"/>
          <w:lang w:val="es-SV"/>
        </w:rPr>
        <w:t xml:space="preserve">Lic. Julio Enrique Vega Álvarez, Asesor Legal de Junta Directiva, </w:t>
      </w:r>
      <w:r w:rsidR="00DF49BC" w:rsidRPr="00BE76BC">
        <w:rPr>
          <w:rFonts w:ascii="Arial" w:hAnsi="Arial" w:cs="Arial"/>
          <w:lang w:val="es-MX"/>
        </w:rPr>
        <w:t xml:space="preserve">para capacitar a los miembros de la Junta Directiva, en materia de Gobierno Corporativo. Esta presentación se efectúa, dando cumplimiento a lo indicado en la Norma de Gobierno Corporativo NRP-17, en su artículo 12, letra o), donde se establece que debe impartirse una capacitación anual a la Junta Directiva sobre las prácticas de Gobierno Corporativa; y, además, en el plan del FSV, se señala que dicha capacitación se efectúe en el mes de marzo. Por tanto, el licenciado Vega Álvarez, </w:t>
      </w:r>
      <w:r w:rsidR="00DF49BC" w:rsidRPr="00BE76BC">
        <w:rPr>
          <w:rFonts w:ascii="Arial" w:hAnsi="Arial" w:cs="Arial"/>
          <w:lang w:val="es-SV"/>
        </w:rPr>
        <w:t xml:space="preserve">procedió a impartir la capacitación en la materia indicada a los </w:t>
      </w:r>
      <w:proofErr w:type="gramStart"/>
      <w:r w:rsidR="00DF49BC" w:rsidRPr="00BE76BC">
        <w:rPr>
          <w:rFonts w:ascii="Arial" w:hAnsi="Arial" w:cs="Arial"/>
          <w:lang w:val="es-SV"/>
        </w:rPr>
        <w:t>Directores</w:t>
      </w:r>
      <w:proofErr w:type="gramEnd"/>
      <w:r w:rsidR="00DF49BC" w:rsidRPr="00BE76BC">
        <w:rPr>
          <w:rFonts w:ascii="Arial" w:hAnsi="Arial" w:cs="Arial"/>
          <w:lang w:val="es-SV"/>
        </w:rPr>
        <w:t>, exponiéndolo en varias partes: 1- Origen, Conceptos y Objetivos de Gobierno Corporativo. 2- Prácticas de Buen Gobierno Corporativo. 3- Normas Técnicas de Gobierno Corporativo NRP-17; y 4- Principios Generales de Gestión de Riesgos. Todo conforme al documento adjunto.</w:t>
      </w:r>
    </w:p>
    <w:p w14:paraId="0C1E0E4F" w14:textId="1991642C" w:rsidR="00DF49BC" w:rsidRDefault="00DF49BC" w:rsidP="00DF49BC">
      <w:pPr>
        <w:pStyle w:val="Prrafodelista"/>
        <w:tabs>
          <w:tab w:val="left" w:pos="851"/>
        </w:tabs>
        <w:jc w:val="center"/>
        <w:rPr>
          <w:rFonts w:ascii="Arial" w:hAnsi="Arial" w:cs="Arial"/>
          <w:b/>
          <w:bCs/>
          <w:sz w:val="22"/>
          <w:szCs w:val="22"/>
          <w:u w:val="single"/>
          <w:lang w:val="pt-BR"/>
        </w:rPr>
      </w:pPr>
    </w:p>
    <w:p w14:paraId="36697823" w14:textId="77777777" w:rsidR="009E7454" w:rsidRDefault="009E7454" w:rsidP="009E7454">
      <w:pPr>
        <w:jc w:val="both"/>
        <w:rPr>
          <w:rFonts w:ascii="Arial" w:eastAsia="Arial Unicode MS" w:hAnsi="Arial" w:cs="Arial"/>
          <w:b/>
        </w:rPr>
      </w:pPr>
    </w:p>
    <w:p w14:paraId="18A4199E" w14:textId="0C6FC1C6" w:rsidR="009E7454" w:rsidRPr="009E7454" w:rsidRDefault="009E7454" w:rsidP="009E7454">
      <w:pPr>
        <w:jc w:val="both"/>
        <w:rPr>
          <w:rFonts w:ascii="Arial" w:eastAsia="Arial Unicode MS" w:hAnsi="Arial" w:cs="Arial"/>
          <w:b/>
        </w:rPr>
      </w:pPr>
      <w:r w:rsidRPr="009E7454">
        <w:rPr>
          <w:rFonts w:ascii="Arial" w:eastAsia="Arial Unicode MS" w:hAnsi="Arial" w:cs="Arial"/>
          <w:b/>
        </w:rPr>
        <w:t xml:space="preserve">XI) ACUERDO DE RESOLUCIÓN SOBRE INFORMACIÓN RESERVADA DE ESTA SESIÓN. </w:t>
      </w:r>
      <w:r w:rsidRPr="009E7454">
        <w:rPr>
          <w:rFonts w:ascii="Arial" w:eastAsia="Arial Unicode MS" w:hAnsi="Arial" w:cs="Arial"/>
        </w:rPr>
        <w:t xml:space="preserve">Los </w:t>
      </w:r>
      <w:proofErr w:type="gramStart"/>
      <w:r w:rsidRPr="009E7454">
        <w:rPr>
          <w:rFonts w:ascii="Arial" w:eastAsia="Arial Unicode MS" w:hAnsi="Arial" w:cs="Arial"/>
        </w:rPr>
        <w:t>Directores</w:t>
      </w:r>
      <w:proofErr w:type="gramEnd"/>
      <w:r w:rsidRPr="009E7454">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9E7454">
        <w:rPr>
          <w:rFonts w:ascii="Arial" w:eastAsia="Arial Unicode MS" w:hAnsi="Arial" w:cs="Arial"/>
          <w:b/>
        </w:rPr>
        <w:t>RESUELVEN:</w:t>
      </w:r>
    </w:p>
    <w:p w14:paraId="6A779079" w14:textId="77777777" w:rsidR="009E7454" w:rsidRPr="009E7454" w:rsidRDefault="009E7454" w:rsidP="009E7454">
      <w:pPr>
        <w:jc w:val="both"/>
        <w:rPr>
          <w:rFonts w:ascii="Arial" w:eastAsia="Arial Unicode MS" w:hAnsi="Arial" w:cs="Arial"/>
          <w:b/>
        </w:rPr>
      </w:pPr>
    </w:p>
    <w:p w14:paraId="07EE5624" w14:textId="79535290" w:rsidR="009E7454" w:rsidRPr="009E7454" w:rsidRDefault="009E7454" w:rsidP="009E7454">
      <w:pPr>
        <w:jc w:val="both"/>
        <w:rPr>
          <w:rFonts w:ascii="Arial" w:eastAsia="Arial Unicode MS" w:hAnsi="Arial" w:cs="Arial"/>
        </w:rPr>
      </w:pPr>
      <w:proofErr w:type="gramStart"/>
      <w:r w:rsidRPr="009E7454">
        <w:rPr>
          <w:rFonts w:ascii="Arial" w:eastAsia="Arial Unicode MS" w:hAnsi="Arial" w:cs="Arial"/>
          <w:lang w:val="es-MX"/>
        </w:rPr>
        <w:t>Declarar como</w:t>
      </w:r>
      <w:proofErr w:type="gramEnd"/>
      <w:r w:rsidRPr="009E7454">
        <w:rPr>
          <w:rFonts w:ascii="Arial" w:eastAsia="Arial Unicode MS" w:hAnsi="Arial" w:cs="Arial"/>
          <w:lang w:val="es-MX"/>
        </w:rPr>
        <w:t xml:space="preserve"> información reservada el Punto </w:t>
      </w:r>
      <w:r w:rsidRPr="009E7454">
        <w:rPr>
          <w:rFonts w:ascii="Arial" w:eastAsia="Arial Unicode MS" w:hAnsi="Arial" w:cs="Arial"/>
          <w:b/>
          <w:bCs/>
          <w:lang w:val="es-MX"/>
        </w:rPr>
        <w:t>VII.</w:t>
      </w:r>
      <w:r w:rsidRPr="009E7454">
        <w:rPr>
          <w:rFonts w:ascii="Arial" w:eastAsia="Arial Unicode MS" w:hAnsi="Arial" w:cs="Arial"/>
          <w:b/>
          <w:bCs/>
        </w:rPr>
        <w:t xml:space="preserve"> </w:t>
      </w:r>
      <w:r w:rsidRPr="009E7454">
        <w:rPr>
          <w:rFonts w:ascii="Arial" w:hAnsi="Arial" w:cs="Arial"/>
          <w:b/>
          <w:bCs/>
          <w:lang w:val="es-MX"/>
        </w:rPr>
        <w:t xml:space="preserve">INFORME DE LICITACIÓN PÚBLICA </w:t>
      </w:r>
      <w:proofErr w:type="spellStart"/>
      <w:r w:rsidRPr="009E7454">
        <w:rPr>
          <w:rFonts w:ascii="Arial" w:hAnsi="Arial" w:cs="Arial"/>
          <w:b/>
          <w:bCs/>
          <w:lang w:val="es-MX"/>
        </w:rPr>
        <w:t>Nº</w:t>
      </w:r>
      <w:proofErr w:type="spellEnd"/>
      <w:r w:rsidRPr="009E7454">
        <w:rPr>
          <w:rFonts w:ascii="Arial" w:hAnsi="Arial" w:cs="Arial"/>
          <w:b/>
          <w:bCs/>
          <w:lang w:val="es-MX"/>
        </w:rPr>
        <w:t xml:space="preserve"> FSV-01/2022 “PROGRAMA DE SEGUROS DEL FSV”</w:t>
      </w:r>
      <w:r w:rsidRPr="009E7454">
        <w:rPr>
          <w:rFonts w:ascii="Arial" w:eastAsia="Arial Unicode MS" w:hAnsi="Arial" w:cs="Arial"/>
          <w:b/>
          <w:bCs/>
        </w:rPr>
        <w:t xml:space="preserve">, </w:t>
      </w:r>
      <w:r w:rsidRPr="009E7454">
        <w:rPr>
          <w:rFonts w:ascii="Arial" w:eastAsia="Arial Unicode MS" w:hAnsi="Arial" w:cs="Arial"/>
          <w:bCs/>
        </w:rPr>
        <w:t>y sus respectivos anexos</w:t>
      </w:r>
      <w:r w:rsidRPr="009E7454">
        <w:rPr>
          <w:rFonts w:ascii="Arial" w:eastAsia="Arial Unicode MS" w:hAnsi="Arial" w:cs="Arial"/>
        </w:rPr>
        <w:t xml:space="preserve">, </w:t>
      </w:r>
      <w:r w:rsidRPr="009E7454">
        <w:rPr>
          <w:rFonts w:ascii="Arial" w:eastAsia="Arial Unicode MS" w:hAnsi="Arial" w:cs="Arial"/>
          <w:lang w:val="es-MX"/>
        </w:rPr>
        <w:t xml:space="preserve">en base a lo determinado en el Art. </w:t>
      </w:r>
      <w:r w:rsidRPr="009E7454">
        <w:rPr>
          <w:rFonts w:ascii="Arial" w:eastAsia="Arial Unicode MS" w:hAnsi="Arial" w:cs="Arial"/>
          <w:b/>
          <w:lang w:val="es-MX"/>
        </w:rPr>
        <w:t>19 letra h,</w:t>
      </w:r>
      <w:r w:rsidRPr="009E7454">
        <w:rPr>
          <w:rFonts w:ascii="Arial" w:eastAsia="Arial Unicode MS" w:hAnsi="Arial" w:cs="Arial"/>
          <w:lang w:val="es-MX"/>
        </w:rPr>
        <w:t xml:space="preserve"> ya que su divulgación puede generar un perjuicio al solicitante y dar una ventaja indebida a un tercero. Esta declaratoria de reserva se otorga por el plazo de siete días hábiles, y en caso de presentarse Recurso, sería por diecinueve días hábiles. Pueden tener acceso y conocimiento de este punto: </w:t>
      </w:r>
      <w:r w:rsidRPr="009E7454">
        <w:rPr>
          <w:rFonts w:ascii="Arial" w:eastAsia="Arial Unicode MS" w:hAnsi="Arial" w:cs="Arial"/>
        </w:rPr>
        <w:t xml:space="preserve">La Presidencia y Dirección </w:t>
      </w:r>
      <w:r w:rsidRPr="009E7454">
        <w:rPr>
          <w:rFonts w:ascii="Arial" w:eastAsia="Arial Unicode MS" w:hAnsi="Arial" w:cs="Arial"/>
        </w:rPr>
        <w:lastRenderedPageBreak/>
        <w:t>Ejecutiva, la</w:t>
      </w:r>
      <w:r w:rsidRPr="009E7454">
        <w:rPr>
          <w:rFonts w:ascii="Arial" w:eastAsia="Arial Unicode MS" w:hAnsi="Arial" w:cs="Arial"/>
          <w:lang w:val="es-MX"/>
        </w:rPr>
        <w:t xml:space="preserve"> Gerencia General, Auditoría Interna, Gerencia Administrativa, Gerencia Legal, Gerencia de Planificación, Consejo de Vigilancia y Jefaturas de las Unidades y/o Áreas involucradas, en lo que a sus funciones corresponda.</w:t>
      </w:r>
    </w:p>
    <w:p w14:paraId="79BCAFA4" w14:textId="77777777" w:rsidR="009E7454" w:rsidRDefault="009E7454" w:rsidP="00DF49BC">
      <w:pPr>
        <w:pStyle w:val="Prrafodelista"/>
        <w:tabs>
          <w:tab w:val="left" w:pos="851"/>
        </w:tabs>
        <w:jc w:val="center"/>
        <w:rPr>
          <w:rFonts w:ascii="Arial" w:hAnsi="Arial" w:cs="Arial"/>
          <w:b/>
          <w:bCs/>
          <w:sz w:val="22"/>
          <w:szCs w:val="22"/>
          <w:u w:val="single"/>
          <w:lang w:val="pt-BR"/>
        </w:rPr>
      </w:pPr>
    </w:p>
    <w:p w14:paraId="27F06A0D" w14:textId="07329AD4" w:rsidR="007579D4" w:rsidRDefault="007579D4" w:rsidP="00DF49BC">
      <w:pPr>
        <w:pStyle w:val="Prrafodelista"/>
        <w:tabs>
          <w:tab w:val="left" w:pos="851"/>
        </w:tabs>
        <w:jc w:val="center"/>
        <w:rPr>
          <w:rFonts w:ascii="Arial" w:hAnsi="Arial" w:cs="Arial"/>
          <w:b/>
          <w:bCs/>
          <w:sz w:val="22"/>
          <w:szCs w:val="22"/>
          <w:u w:val="single"/>
          <w:lang w:val="pt-BR"/>
        </w:rPr>
      </w:pPr>
    </w:p>
    <w:p w14:paraId="3B6A6EC3" w14:textId="77777777" w:rsidR="009E7454" w:rsidRPr="00BE76BC" w:rsidRDefault="009E7454" w:rsidP="00DF49BC">
      <w:pPr>
        <w:pStyle w:val="Prrafodelista"/>
        <w:tabs>
          <w:tab w:val="left" w:pos="851"/>
        </w:tabs>
        <w:jc w:val="center"/>
        <w:rPr>
          <w:rFonts w:ascii="Arial" w:hAnsi="Arial" w:cs="Arial"/>
          <w:b/>
          <w:bCs/>
          <w:sz w:val="22"/>
          <w:szCs w:val="22"/>
          <w:u w:val="single"/>
          <w:lang w:val="pt-BR"/>
        </w:rPr>
      </w:pPr>
    </w:p>
    <w:p w14:paraId="3AC6439C" w14:textId="77777777" w:rsidR="007579D4" w:rsidRPr="00ED3610" w:rsidRDefault="007579D4" w:rsidP="007579D4">
      <w:pPr>
        <w:jc w:val="both"/>
        <w:rPr>
          <w:rFonts w:ascii="Arial" w:eastAsia="Arial" w:hAnsi="Arial" w:cs="Arial"/>
        </w:rPr>
      </w:pPr>
      <w:r w:rsidRPr="00ED3610">
        <w:rPr>
          <w:rFonts w:ascii="Arial" w:eastAsia="Arial" w:hAnsi="Arial" w:cs="Arial"/>
        </w:rPr>
        <w:t xml:space="preserve">Y no habiendo más que hacer constar, se levanta la sesión a las </w:t>
      </w:r>
      <w:r>
        <w:rPr>
          <w:rFonts w:ascii="Arial" w:eastAsia="Arial" w:hAnsi="Arial" w:cs="Arial"/>
        </w:rPr>
        <w:t>dieciocho</w:t>
      </w:r>
      <w:r w:rsidRPr="00ED3610">
        <w:rPr>
          <w:rFonts w:ascii="Arial" w:eastAsia="Arial" w:hAnsi="Arial" w:cs="Arial"/>
        </w:rPr>
        <w:t xml:space="preserve"> horas del día mencionado al inicio de la presente acta que firmamos</w:t>
      </w:r>
    </w:p>
    <w:p w14:paraId="631C7EC7" w14:textId="77777777" w:rsidR="007579D4" w:rsidRPr="00ED3610" w:rsidRDefault="007579D4" w:rsidP="007579D4">
      <w:pPr>
        <w:rPr>
          <w:rFonts w:ascii="Arial" w:eastAsia="Arial" w:hAnsi="Arial" w:cs="Arial"/>
          <w:sz w:val="22"/>
          <w:szCs w:val="22"/>
        </w:rPr>
      </w:pPr>
    </w:p>
    <w:p w14:paraId="57388098" w14:textId="77777777" w:rsidR="007579D4" w:rsidRDefault="007579D4" w:rsidP="007579D4">
      <w:pPr>
        <w:jc w:val="both"/>
        <w:rPr>
          <w:rFonts w:ascii="Arial" w:eastAsia="Arial" w:hAnsi="Arial" w:cs="Arial"/>
          <w:sz w:val="22"/>
          <w:szCs w:val="22"/>
        </w:rPr>
      </w:pPr>
    </w:p>
    <w:p w14:paraId="2DAA1B11" w14:textId="77777777" w:rsidR="007579D4" w:rsidRDefault="007579D4" w:rsidP="007579D4">
      <w:pPr>
        <w:jc w:val="both"/>
        <w:rPr>
          <w:rFonts w:ascii="Arial" w:eastAsia="Arial" w:hAnsi="Arial" w:cs="Arial"/>
          <w:sz w:val="22"/>
          <w:szCs w:val="22"/>
        </w:rPr>
      </w:pPr>
    </w:p>
    <w:p w14:paraId="0ADF9CA0" w14:textId="77777777" w:rsidR="00422505" w:rsidRPr="00BF0D35" w:rsidRDefault="00422505" w:rsidP="00422505">
      <w:pPr>
        <w:spacing w:line="360" w:lineRule="auto"/>
        <w:jc w:val="both"/>
        <w:rPr>
          <w:rFonts w:ascii="Arial" w:hAnsi="Arial" w:cs="Arial"/>
          <w:b/>
          <w:i/>
          <w:sz w:val="20"/>
          <w:szCs w:val="20"/>
        </w:rPr>
      </w:pPr>
      <w:bookmarkStart w:id="6"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6"/>
    <w:p w14:paraId="56A19FE2" w14:textId="7817B347" w:rsidR="00AF1118" w:rsidRPr="00AF1118" w:rsidRDefault="00AF1118" w:rsidP="00AF1118">
      <w:pPr>
        <w:jc w:val="both"/>
        <w:rPr>
          <w:rFonts w:ascii="Arial" w:hAnsi="Arial" w:cs="Arial"/>
          <w:b/>
          <w:bCs/>
          <w:color w:val="FF0000"/>
          <w:lang w:val="es-ES_tradnl" w:eastAsia="es-ES_tradnl"/>
        </w:rPr>
      </w:pPr>
    </w:p>
    <w:sectPr w:rsidR="00AF1118" w:rsidRPr="00AF1118" w:rsidSect="00B92ADC">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3AC1" w14:textId="77777777" w:rsidR="00DC5E4D" w:rsidRDefault="005F0DE0">
      <w:r>
        <w:separator/>
      </w:r>
    </w:p>
  </w:endnote>
  <w:endnote w:type="continuationSeparator" w:id="0">
    <w:p w14:paraId="5D839E92" w14:textId="77777777" w:rsidR="00DC5E4D" w:rsidRDefault="005F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6827" w14:textId="77777777" w:rsidR="00891D4E" w:rsidRDefault="00FC4151" w:rsidP="00AD20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5E87798E" w14:textId="77777777" w:rsidR="00891D4E" w:rsidRDefault="00422505" w:rsidP="002E07D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4C6D" w14:textId="77777777" w:rsidR="00891D4E" w:rsidRDefault="00422505" w:rsidP="00A70A6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C2867" w14:textId="77777777" w:rsidR="00DC5E4D" w:rsidRDefault="005F0DE0">
      <w:r>
        <w:separator/>
      </w:r>
    </w:p>
  </w:footnote>
  <w:footnote w:type="continuationSeparator" w:id="0">
    <w:p w14:paraId="692E942C" w14:textId="77777777" w:rsidR="00DC5E4D" w:rsidRDefault="005F0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C34C" w14:textId="18D3E345" w:rsidR="00C86938" w:rsidRPr="00953421" w:rsidRDefault="00C86938" w:rsidP="00C86938">
    <w:pPr>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C6F0B74" w14:textId="77777777" w:rsidR="00C86938" w:rsidRDefault="00C86938" w:rsidP="00C8693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B1760F7" w14:textId="77777777" w:rsidR="00C86938" w:rsidRPr="00953421" w:rsidRDefault="00C86938" w:rsidP="00C86938">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43D37FC0" w14:textId="6E1438CC" w:rsidR="00C86938" w:rsidRDefault="00C86938">
    <w:pPr>
      <w:pStyle w:val="Encabezado"/>
    </w:pPr>
  </w:p>
  <w:p w14:paraId="3984E662" w14:textId="77777777" w:rsidR="00C86938" w:rsidRDefault="00C869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9040E27"/>
    <w:multiLevelType w:val="hybridMultilevel"/>
    <w:tmpl w:val="669AB6A6"/>
    <w:lvl w:ilvl="0" w:tplc="46E67074">
      <w:start w:val="1"/>
      <w:numFmt w:val="upperLetter"/>
      <w:lvlText w:val="%1)"/>
      <w:lvlJc w:val="left"/>
      <w:pPr>
        <w:tabs>
          <w:tab w:val="num" w:pos="360"/>
        </w:tabs>
        <w:ind w:left="360" w:hanging="360"/>
      </w:pPr>
      <w:rPr>
        <w:rFonts w:ascii="Arial" w:hAnsi="Arial" w:hint="default"/>
        <w:b/>
        <w:i w:val="0"/>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 w15:restartNumberingAfterBreak="0">
    <w:nsid w:val="0E0473C6"/>
    <w:multiLevelType w:val="hybridMultilevel"/>
    <w:tmpl w:val="63CCE42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E1E3BCF"/>
    <w:multiLevelType w:val="hybridMultilevel"/>
    <w:tmpl w:val="7144DD9A"/>
    <w:lvl w:ilvl="0" w:tplc="B93E30AA">
      <w:start w:val="1"/>
      <w:numFmt w:val="upperLetter"/>
      <w:lvlText w:val="%1)"/>
      <w:lvlJc w:val="left"/>
      <w:pPr>
        <w:tabs>
          <w:tab w:val="num" w:pos="360"/>
        </w:tabs>
        <w:ind w:left="360" w:hanging="360"/>
      </w:pPr>
      <w:rPr>
        <w:rFonts w:hint="default"/>
        <w:b/>
        <w:sz w:val="22"/>
        <w:szCs w:val="28"/>
      </w:rPr>
    </w:lvl>
    <w:lvl w:ilvl="1" w:tplc="6C3465F6" w:tentative="1">
      <w:start w:val="1"/>
      <w:numFmt w:val="upperLetter"/>
      <w:lvlText w:val="%2."/>
      <w:lvlJc w:val="left"/>
      <w:pPr>
        <w:tabs>
          <w:tab w:val="num" w:pos="1080"/>
        </w:tabs>
        <w:ind w:left="1080" w:hanging="360"/>
      </w:pPr>
    </w:lvl>
    <w:lvl w:ilvl="2" w:tplc="0A688E1C" w:tentative="1">
      <w:start w:val="1"/>
      <w:numFmt w:val="upperLetter"/>
      <w:lvlText w:val="%3."/>
      <w:lvlJc w:val="left"/>
      <w:pPr>
        <w:tabs>
          <w:tab w:val="num" w:pos="1800"/>
        </w:tabs>
        <w:ind w:left="1800" w:hanging="360"/>
      </w:pPr>
    </w:lvl>
    <w:lvl w:ilvl="3" w:tplc="43881A8E" w:tentative="1">
      <w:start w:val="1"/>
      <w:numFmt w:val="upperLetter"/>
      <w:lvlText w:val="%4."/>
      <w:lvlJc w:val="left"/>
      <w:pPr>
        <w:tabs>
          <w:tab w:val="num" w:pos="2520"/>
        </w:tabs>
        <w:ind w:left="2520" w:hanging="360"/>
      </w:pPr>
    </w:lvl>
    <w:lvl w:ilvl="4" w:tplc="19C4D104" w:tentative="1">
      <w:start w:val="1"/>
      <w:numFmt w:val="upperLetter"/>
      <w:lvlText w:val="%5."/>
      <w:lvlJc w:val="left"/>
      <w:pPr>
        <w:tabs>
          <w:tab w:val="num" w:pos="3240"/>
        </w:tabs>
        <w:ind w:left="3240" w:hanging="360"/>
      </w:pPr>
    </w:lvl>
    <w:lvl w:ilvl="5" w:tplc="1540BFBA" w:tentative="1">
      <w:start w:val="1"/>
      <w:numFmt w:val="upperLetter"/>
      <w:lvlText w:val="%6."/>
      <w:lvlJc w:val="left"/>
      <w:pPr>
        <w:tabs>
          <w:tab w:val="num" w:pos="3960"/>
        </w:tabs>
        <w:ind w:left="3960" w:hanging="360"/>
      </w:pPr>
    </w:lvl>
    <w:lvl w:ilvl="6" w:tplc="C032EA24" w:tentative="1">
      <w:start w:val="1"/>
      <w:numFmt w:val="upperLetter"/>
      <w:lvlText w:val="%7."/>
      <w:lvlJc w:val="left"/>
      <w:pPr>
        <w:tabs>
          <w:tab w:val="num" w:pos="4680"/>
        </w:tabs>
        <w:ind w:left="4680" w:hanging="360"/>
      </w:pPr>
    </w:lvl>
    <w:lvl w:ilvl="7" w:tplc="17DA523C" w:tentative="1">
      <w:start w:val="1"/>
      <w:numFmt w:val="upperLetter"/>
      <w:lvlText w:val="%8."/>
      <w:lvlJc w:val="left"/>
      <w:pPr>
        <w:tabs>
          <w:tab w:val="num" w:pos="5400"/>
        </w:tabs>
        <w:ind w:left="5400" w:hanging="360"/>
      </w:pPr>
    </w:lvl>
    <w:lvl w:ilvl="8" w:tplc="1DCEB4F8" w:tentative="1">
      <w:start w:val="1"/>
      <w:numFmt w:val="upperLetter"/>
      <w:lvlText w:val="%9."/>
      <w:lvlJc w:val="left"/>
      <w:pPr>
        <w:tabs>
          <w:tab w:val="num" w:pos="6120"/>
        </w:tabs>
        <w:ind w:left="6120" w:hanging="360"/>
      </w:pPr>
    </w:lvl>
  </w:abstractNum>
  <w:abstractNum w:abstractNumId="4" w15:restartNumberingAfterBreak="0">
    <w:nsid w:val="10652D45"/>
    <w:multiLevelType w:val="hybridMultilevel"/>
    <w:tmpl w:val="C4B2680A"/>
    <w:lvl w:ilvl="0" w:tplc="C3F4FDEE">
      <w:start w:val="1"/>
      <w:numFmt w:val="lowerLetter"/>
      <w:lvlText w:val="%1)"/>
      <w:lvlJc w:val="left"/>
      <w:pPr>
        <w:tabs>
          <w:tab w:val="num" w:pos="360"/>
        </w:tabs>
        <w:ind w:left="360" w:hanging="360"/>
      </w:pPr>
    </w:lvl>
    <w:lvl w:ilvl="1" w:tplc="42A071F6" w:tentative="1">
      <w:start w:val="1"/>
      <w:numFmt w:val="lowerLetter"/>
      <w:lvlText w:val="%2)"/>
      <w:lvlJc w:val="left"/>
      <w:pPr>
        <w:tabs>
          <w:tab w:val="num" w:pos="1080"/>
        </w:tabs>
        <w:ind w:left="1080" w:hanging="360"/>
      </w:pPr>
    </w:lvl>
    <w:lvl w:ilvl="2" w:tplc="74F41A90" w:tentative="1">
      <w:start w:val="1"/>
      <w:numFmt w:val="lowerLetter"/>
      <w:lvlText w:val="%3)"/>
      <w:lvlJc w:val="left"/>
      <w:pPr>
        <w:tabs>
          <w:tab w:val="num" w:pos="1800"/>
        </w:tabs>
        <w:ind w:left="1800" w:hanging="360"/>
      </w:pPr>
    </w:lvl>
    <w:lvl w:ilvl="3" w:tplc="4F7E2084" w:tentative="1">
      <w:start w:val="1"/>
      <w:numFmt w:val="lowerLetter"/>
      <w:lvlText w:val="%4)"/>
      <w:lvlJc w:val="left"/>
      <w:pPr>
        <w:tabs>
          <w:tab w:val="num" w:pos="2520"/>
        </w:tabs>
        <w:ind w:left="2520" w:hanging="360"/>
      </w:pPr>
    </w:lvl>
    <w:lvl w:ilvl="4" w:tplc="ABEAD49A" w:tentative="1">
      <w:start w:val="1"/>
      <w:numFmt w:val="lowerLetter"/>
      <w:lvlText w:val="%5)"/>
      <w:lvlJc w:val="left"/>
      <w:pPr>
        <w:tabs>
          <w:tab w:val="num" w:pos="3240"/>
        </w:tabs>
        <w:ind w:left="3240" w:hanging="360"/>
      </w:pPr>
    </w:lvl>
    <w:lvl w:ilvl="5" w:tplc="B4940598" w:tentative="1">
      <w:start w:val="1"/>
      <w:numFmt w:val="lowerLetter"/>
      <w:lvlText w:val="%6)"/>
      <w:lvlJc w:val="left"/>
      <w:pPr>
        <w:tabs>
          <w:tab w:val="num" w:pos="3960"/>
        </w:tabs>
        <w:ind w:left="3960" w:hanging="360"/>
      </w:pPr>
    </w:lvl>
    <w:lvl w:ilvl="6" w:tplc="D8CEEFBC" w:tentative="1">
      <w:start w:val="1"/>
      <w:numFmt w:val="lowerLetter"/>
      <w:lvlText w:val="%7)"/>
      <w:lvlJc w:val="left"/>
      <w:pPr>
        <w:tabs>
          <w:tab w:val="num" w:pos="4680"/>
        </w:tabs>
        <w:ind w:left="4680" w:hanging="360"/>
      </w:pPr>
    </w:lvl>
    <w:lvl w:ilvl="7" w:tplc="BA143CD6" w:tentative="1">
      <w:start w:val="1"/>
      <w:numFmt w:val="lowerLetter"/>
      <w:lvlText w:val="%8)"/>
      <w:lvlJc w:val="left"/>
      <w:pPr>
        <w:tabs>
          <w:tab w:val="num" w:pos="5400"/>
        </w:tabs>
        <w:ind w:left="5400" w:hanging="360"/>
      </w:pPr>
    </w:lvl>
    <w:lvl w:ilvl="8" w:tplc="31EEC9FA" w:tentative="1">
      <w:start w:val="1"/>
      <w:numFmt w:val="lowerLetter"/>
      <w:lvlText w:val="%9)"/>
      <w:lvlJc w:val="left"/>
      <w:pPr>
        <w:tabs>
          <w:tab w:val="num" w:pos="6120"/>
        </w:tabs>
        <w:ind w:left="6120" w:hanging="360"/>
      </w:pPr>
    </w:lvl>
  </w:abstractNum>
  <w:abstractNum w:abstractNumId="5" w15:restartNumberingAfterBreak="0">
    <w:nsid w:val="10B65957"/>
    <w:multiLevelType w:val="hybridMultilevel"/>
    <w:tmpl w:val="403CC9F0"/>
    <w:lvl w:ilvl="0" w:tplc="811C71A2">
      <w:start w:val="1"/>
      <w:numFmt w:val="bullet"/>
      <w:lvlText w:val=""/>
      <w:lvlJc w:val="left"/>
      <w:pPr>
        <w:tabs>
          <w:tab w:val="num" w:pos="720"/>
        </w:tabs>
        <w:ind w:left="720" w:hanging="360"/>
      </w:pPr>
      <w:rPr>
        <w:rFonts w:ascii="Wingdings" w:hAnsi="Wingdings" w:hint="default"/>
      </w:rPr>
    </w:lvl>
    <w:lvl w:ilvl="1" w:tplc="ED8A4D7E" w:tentative="1">
      <w:start w:val="1"/>
      <w:numFmt w:val="bullet"/>
      <w:lvlText w:val=""/>
      <w:lvlJc w:val="left"/>
      <w:pPr>
        <w:tabs>
          <w:tab w:val="num" w:pos="1440"/>
        </w:tabs>
        <w:ind w:left="1440" w:hanging="360"/>
      </w:pPr>
      <w:rPr>
        <w:rFonts w:ascii="Wingdings" w:hAnsi="Wingdings" w:hint="default"/>
      </w:rPr>
    </w:lvl>
    <w:lvl w:ilvl="2" w:tplc="3AB0001A" w:tentative="1">
      <w:start w:val="1"/>
      <w:numFmt w:val="bullet"/>
      <w:lvlText w:val=""/>
      <w:lvlJc w:val="left"/>
      <w:pPr>
        <w:tabs>
          <w:tab w:val="num" w:pos="2160"/>
        </w:tabs>
        <w:ind w:left="2160" w:hanging="360"/>
      </w:pPr>
      <w:rPr>
        <w:rFonts w:ascii="Wingdings" w:hAnsi="Wingdings" w:hint="default"/>
      </w:rPr>
    </w:lvl>
    <w:lvl w:ilvl="3" w:tplc="49F260D0" w:tentative="1">
      <w:start w:val="1"/>
      <w:numFmt w:val="bullet"/>
      <w:lvlText w:val=""/>
      <w:lvlJc w:val="left"/>
      <w:pPr>
        <w:tabs>
          <w:tab w:val="num" w:pos="2880"/>
        </w:tabs>
        <w:ind w:left="2880" w:hanging="360"/>
      </w:pPr>
      <w:rPr>
        <w:rFonts w:ascii="Wingdings" w:hAnsi="Wingdings" w:hint="default"/>
      </w:rPr>
    </w:lvl>
    <w:lvl w:ilvl="4" w:tplc="8C96CD84" w:tentative="1">
      <w:start w:val="1"/>
      <w:numFmt w:val="bullet"/>
      <w:lvlText w:val=""/>
      <w:lvlJc w:val="left"/>
      <w:pPr>
        <w:tabs>
          <w:tab w:val="num" w:pos="3600"/>
        </w:tabs>
        <w:ind w:left="3600" w:hanging="360"/>
      </w:pPr>
      <w:rPr>
        <w:rFonts w:ascii="Wingdings" w:hAnsi="Wingdings" w:hint="default"/>
      </w:rPr>
    </w:lvl>
    <w:lvl w:ilvl="5" w:tplc="CBFE7CBE" w:tentative="1">
      <w:start w:val="1"/>
      <w:numFmt w:val="bullet"/>
      <w:lvlText w:val=""/>
      <w:lvlJc w:val="left"/>
      <w:pPr>
        <w:tabs>
          <w:tab w:val="num" w:pos="4320"/>
        </w:tabs>
        <w:ind w:left="4320" w:hanging="360"/>
      </w:pPr>
      <w:rPr>
        <w:rFonts w:ascii="Wingdings" w:hAnsi="Wingdings" w:hint="default"/>
      </w:rPr>
    </w:lvl>
    <w:lvl w:ilvl="6" w:tplc="00AC0B3C" w:tentative="1">
      <w:start w:val="1"/>
      <w:numFmt w:val="bullet"/>
      <w:lvlText w:val=""/>
      <w:lvlJc w:val="left"/>
      <w:pPr>
        <w:tabs>
          <w:tab w:val="num" w:pos="5040"/>
        </w:tabs>
        <w:ind w:left="5040" w:hanging="360"/>
      </w:pPr>
      <w:rPr>
        <w:rFonts w:ascii="Wingdings" w:hAnsi="Wingdings" w:hint="default"/>
      </w:rPr>
    </w:lvl>
    <w:lvl w:ilvl="7" w:tplc="44025294" w:tentative="1">
      <w:start w:val="1"/>
      <w:numFmt w:val="bullet"/>
      <w:lvlText w:val=""/>
      <w:lvlJc w:val="left"/>
      <w:pPr>
        <w:tabs>
          <w:tab w:val="num" w:pos="5760"/>
        </w:tabs>
        <w:ind w:left="5760" w:hanging="360"/>
      </w:pPr>
      <w:rPr>
        <w:rFonts w:ascii="Wingdings" w:hAnsi="Wingdings" w:hint="default"/>
      </w:rPr>
    </w:lvl>
    <w:lvl w:ilvl="8" w:tplc="5D0CEA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FC5BD4"/>
    <w:multiLevelType w:val="hybridMultilevel"/>
    <w:tmpl w:val="226A8CB6"/>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CA05796"/>
    <w:multiLevelType w:val="hybridMultilevel"/>
    <w:tmpl w:val="6E866356"/>
    <w:lvl w:ilvl="0" w:tplc="499C5EB0">
      <w:start w:val="1"/>
      <w:numFmt w:val="decimal"/>
      <w:lvlText w:val="%1."/>
      <w:lvlJc w:val="left"/>
      <w:pPr>
        <w:ind w:left="1080" w:hanging="360"/>
      </w:pPr>
      <w:rPr>
        <w:rFonts w:hint="default"/>
        <w:b/>
        <w:sz w:val="18"/>
        <w:szCs w:val="1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28062B64"/>
    <w:multiLevelType w:val="hybridMultilevel"/>
    <w:tmpl w:val="A5FC3716"/>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0" w15:restartNumberingAfterBreak="0">
    <w:nsid w:val="2B9E08C2"/>
    <w:multiLevelType w:val="hybridMultilevel"/>
    <w:tmpl w:val="611C0BAC"/>
    <w:lvl w:ilvl="0" w:tplc="716EF2C6">
      <w:start w:val="1"/>
      <w:numFmt w:val="bullet"/>
      <w:lvlText w:val="–"/>
      <w:lvlJc w:val="left"/>
      <w:pPr>
        <w:ind w:left="720" w:hanging="360"/>
      </w:pPr>
      <w:rPr>
        <w:rFonts w:ascii="Arial" w:hAnsi="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D1A0A3F"/>
    <w:multiLevelType w:val="hybridMultilevel"/>
    <w:tmpl w:val="9D622F58"/>
    <w:lvl w:ilvl="0" w:tplc="C10684C2">
      <w:start w:val="1"/>
      <w:numFmt w:val="decimal"/>
      <w:lvlText w:val="%1."/>
      <w:lvlJc w:val="left"/>
      <w:pPr>
        <w:tabs>
          <w:tab w:val="num" w:pos="720"/>
        </w:tabs>
        <w:ind w:left="720" w:hanging="360"/>
      </w:pPr>
    </w:lvl>
    <w:lvl w:ilvl="1" w:tplc="AF8035E2" w:tentative="1">
      <w:start w:val="1"/>
      <w:numFmt w:val="decimal"/>
      <w:lvlText w:val="%2."/>
      <w:lvlJc w:val="left"/>
      <w:pPr>
        <w:tabs>
          <w:tab w:val="num" w:pos="1440"/>
        </w:tabs>
        <w:ind w:left="1440" w:hanging="360"/>
      </w:pPr>
    </w:lvl>
    <w:lvl w:ilvl="2" w:tplc="80FA95E6" w:tentative="1">
      <w:start w:val="1"/>
      <w:numFmt w:val="decimal"/>
      <w:lvlText w:val="%3."/>
      <w:lvlJc w:val="left"/>
      <w:pPr>
        <w:tabs>
          <w:tab w:val="num" w:pos="2160"/>
        </w:tabs>
        <w:ind w:left="2160" w:hanging="360"/>
      </w:pPr>
    </w:lvl>
    <w:lvl w:ilvl="3" w:tplc="1B5626C6" w:tentative="1">
      <w:start w:val="1"/>
      <w:numFmt w:val="decimal"/>
      <w:lvlText w:val="%4."/>
      <w:lvlJc w:val="left"/>
      <w:pPr>
        <w:tabs>
          <w:tab w:val="num" w:pos="2880"/>
        </w:tabs>
        <w:ind w:left="2880" w:hanging="360"/>
      </w:pPr>
    </w:lvl>
    <w:lvl w:ilvl="4" w:tplc="EE80597C" w:tentative="1">
      <w:start w:val="1"/>
      <w:numFmt w:val="decimal"/>
      <w:lvlText w:val="%5."/>
      <w:lvlJc w:val="left"/>
      <w:pPr>
        <w:tabs>
          <w:tab w:val="num" w:pos="3600"/>
        </w:tabs>
        <w:ind w:left="3600" w:hanging="360"/>
      </w:pPr>
    </w:lvl>
    <w:lvl w:ilvl="5" w:tplc="55D8CD10" w:tentative="1">
      <w:start w:val="1"/>
      <w:numFmt w:val="decimal"/>
      <w:lvlText w:val="%6."/>
      <w:lvlJc w:val="left"/>
      <w:pPr>
        <w:tabs>
          <w:tab w:val="num" w:pos="4320"/>
        </w:tabs>
        <w:ind w:left="4320" w:hanging="360"/>
      </w:pPr>
    </w:lvl>
    <w:lvl w:ilvl="6" w:tplc="7EB0A3E8" w:tentative="1">
      <w:start w:val="1"/>
      <w:numFmt w:val="decimal"/>
      <w:lvlText w:val="%7."/>
      <w:lvlJc w:val="left"/>
      <w:pPr>
        <w:tabs>
          <w:tab w:val="num" w:pos="5040"/>
        </w:tabs>
        <w:ind w:left="5040" w:hanging="360"/>
      </w:pPr>
    </w:lvl>
    <w:lvl w:ilvl="7" w:tplc="7DC0CB90" w:tentative="1">
      <w:start w:val="1"/>
      <w:numFmt w:val="decimal"/>
      <w:lvlText w:val="%8."/>
      <w:lvlJc w:val="left"/>
      <w:pPr>
        <w:tabs>
          <w:tab w:val="num" w:pos="5760"/>
        </w:tabs>
        <w:ind w:left="5760" w:hanging="360"/>
      </w:pPr>
    </w:lvl>
    <w:lvl w:ilvl="8" w:tplc="0BAE79F2" w:tentative="1">
      <w:start w:val="1"/>
      <w:numFmt w:val="decimal"/>
      <w:lvlText w:val="%9."/>
      <w:lvlJc w:val="left"/>
      <w:pPr>
        <w:tabs>
          <w:tab w:val="num" w:pos="6480"/>
        </w:tabs>
        <w:ind w:left="6480" w:hanging="360"/>
      </w:pPr>
    </w:lvl>
  </w:abstractNum>
  <w:abstractNum w:abstractNumId="12" w15:restartNumberingAfterBreak="0">
    <w:nsid w:val="2F2A1ED4"/>
    <w:multiLevelType w:val="hybridMultilevel"/>
    <w:tmpl w:val="D51E657A"/>
    <w:lvl w:ilvl="0" w:tplc="46E67074">
      <w:start w:val="1"/>
      <w:numFmt w:val="upperLetter"/>
      <w:lvlText w:val="%1)"/>
      <w:lvlJc w:val="left"/>
      <w:pPr>
        <w:tabs>
          <w:tab w:val="num" w:pos="360"/>
        </w:tabs>
        <w:ind w:left="360" w:hanging="360"/>
      </w:pPr>
      <w:rPr>
        <w:rFonts w:ascii="Arial" w:hAnsi="Arial" w:hint="default"/>
        <w:b/>
        <w:i w:val="0"/>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3" w15:restartNumberingAfterBreak="0">
    <w:nsid w:val="32522004"/>
    <w:multiLevelType w:val="hybridMultilevel"/>
    <w:tmpl w:val="14207088"/>
    <w:lvl w:ilvl="0" w:tplc="5BD2E96A">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6A3480C"/>
    <w:multiLevelType w:val="hybridMultilevel"/>
    <w:tmpl w:val="54E40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7712BFD"/>
    <w:multiLevelType w:val="singleLevel"/>
    <w:tmpl w:val="1A0461B4"/>
    <w:lvl w:ilvl="0">
      <w:start w:val="1"/>
      <w:numFmt w:val="decimal"/>
      <w:lvlText w:val="%1."/>
      <w:lvlJc w:val="left"/>
      <w:pPr>
        <w:ind w:left="720" w:hanging="360"/>
      </w:pPr>
      <w:rPr>
        <w:b/>
        <w:i w:val="0"/>
        <w:sz w:val="22"/>
        <w:szCs w:val="22"/>
      </w:rPr>
    </w:lvl>
  </w:abstractNum>
  <w:abstractNum w:abstractNumId="16" w15:restartNumberingAfterBreak="0">
    <w:nsid w:val="3A161E84"/>
    <w:multiLevelType w:val="hybridMultilevel"/>
    <w:tmpl w:val="3F30A09A"/>
    <w:lvl w:ilvl="0" w:tplc="A48626BC">
      <w:start w:val="3"/>
      <w:numFmt w:val="decimal"/>
      <w:lvlText w:val="%1."/>
      <w:lvlJc w:val="left"/>
      <w:pPr>
        <w:tabs>
          <w:tab w:val="num" w:pos="1778"/>
        </w:tabs>
        <w:ind w:left="1778" w:hanging="360"/>
      </w:pPr>
      <w:rPr>
        <w:rFonts w:hint="default"/>
        <w:b w:val="0"/>
      </w:rPr>
    </w:lvl>
    <w:lvl w:ilvl="1" w:tplc="692E967C">
      <w:start w:val="1"/>
      <w:numFmt w:val="lowerLetter"/>
      <w:lvlText w:val="%2)"/>
      <w:lvlJc w:val="left"/>
      <w:pPr>
        <w:tabs>
          <w:tab w:val="num" w:pos="2498"/>
        </w:tabs>
        <w:ind w:left="2498" w:hanging="360"/>
      </w:pPr>
      <w:rPr>
        <w:rFonts w:hint="default"/>
      </w:rPr>
    </w:lvl>
    <w:lvl w:ilvl="2" w:tplc="A9A47A7A">
      <w:start w:val="1"/>
      <w:numFmt w:val="decimal"/>
      <w:lvlText w:val="%3)"/>
      <w:lvlJc w:val="left"/>
      <w:pPr>
        <w:tabs>
          <w:tab w:val="num" w:pos="3398"/>
        </w:tabs>
        <w:ind w:left="3398" w:hanging="360"/>
      </w:pPr>
      <w:rPr>
        <w:rFonts w:hint="default"/>
      </w:rPr>
    </w:lvl>
    <w:lvl w:ilvl="3" w:tplc="0C0A000F">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17" w15:restartNumberingAfterBreak="0">
    <w:nsid w:val="3BFF5725"/>
    <w:multiLevelType w:val="hybridMultilevel"/>
    <w:tmpl w:val="CB68D690"/>
    <w:lvl w:ilvl="0" w:tplc="46E67074">
      <w:start w:val="1"/>
      <w:numFmt w:val="upperLetter"/>
      <w:lvlText w:val="%1)"/>
      <w:lvlJc w:val="left"/>
      <w:pPr>
        <w:ind w:left="360" w:hanging="360"/>
      </w:pPr>
      <w:rPr>
        <w:rFonts w:ascii="Arial" w:hAnsi="Arial"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F625283"/>
    <w:multiLevelType w:val="hybridMultilevel"/>
    <w:tmpl w:val="61D808B6"/>
    <w:lvl w:ilvl="0" w:tplc="7D14FC9E">
      <w:start w:val="1"/>
      <w:numFmt w:val="decimal"/>
      <w:lvlText w:val="%1."/>
      <w:lvlJc w:val="left"/>
      <w:pPr>
        <w:tabs>
          <w:tab w:val="num" w:pos="720"/>
        </w:tabs>
        <w:ind w:left="720" w:hanging="360"/>
      </w:pPr>
    </w:lvl>
    <w:lvl w:ilvl="1" w:tplc="CF6E3568" w:tentative="1">
      <w:start w:val="1"/>
      <w:numFmt w:val="decimal"/>
      <w:lvlText w:val="%2."/>
      <w:lvlJc w:val="left"/>
      <w:pPr>
        <w:tabs>
          <w:tab w:val="num" w:pos="1440"/>
        </w:tabs>
        <w:ind w:left="1440" w:hanging="360"/>
      </w:pPr>
    </w:lvl>
    <w:lvl w:ilvl="2" w:tplc="549403CE" w:tentative="1">
      <w:start w:val="1"/>
      <w:numFmt w:val="decimal"/>
      <w:lvlText w:val="%3."/>
      <w:lvlJc w:val="left"/>
      <w:pPr>
        <w:tabs>
          <w:tab w:val="num" w:pos="2160"/>
        </w:tabs>
        <w:ind w:left="2160" w:hanging="360"/>
      </w:pPr>
    </w:lvl>
    <w:lvl w:ilvl="3" w:tplc="5DD4F0B4" w:tentative="1">
      <w:start w:val="1"/>
      <w:numFmt w:val="decimal"/>
      <w:lvlText w:val="%4."/>
      <w:lvlJc w:val="left"/>
      <w:pPr>
        <w:tabs>
          <w:tab w:val="num" w:pos="2880"/>
        </w:tabs>
        <w:ind w:left="2880" w:hanging="360"/>
      </w:pPr>
    </w:lvl>
    <w:lvl w:ilvl="4" w:tplc="C1962CC6" w:tentative="1">
      <w:start w:val="1"/>
      <w:numFmt w:val="decimal"/>
      <w:lvlText w:val="%5."/>
      <w:lvlJc w:val="left"/>
      <w:pPr>
        <w:tabs>
          <w:tab w:val="num" w:pos="3600"/>
        </w:tabs>
        <w:ind w:left="3600" w:hanging="360"/>
      </w:pPr>
    </w:lvl>
    <w:lvl w:ilvl="5" w:tplc="34529382" w:tentative="1">
      <w:start w:val="1"/>
      <w:numFmt w:val="decimal"/>
      <w:lvlText w:val="%6."/>
      <w:lvlJc w:val="left"/>
      <w:pPr>
        <w:tabs>
          <w:tab w:val="num" w:pos="4320"/>
        </w:tabs>
        <w:ind w:left="4320" w:hanging="360"/>
      </w:pPr>
    </w:lvl>
    <w:lvl w:ilvl="6" w:tplc="7BEED6F6" w:tentative="1">
      <w:start w:val="1"/>
      <w:numFmt w:val="decimal"/>
      <w:lvlText w:val="%7."/>
      <w:lvlJc w:val="left"/>
      <w:pPr>
        <w:tabs>
          <w:tab w:val="num" w:pos="5040"/>
        </w:tabs>
        <w:ind w:left="5040" w:hanging="360"/>
      </w:pPr>
    </w:lvl>
    <w:lvl w:ilvl="7" w:tplc="3E34B0D8" w:tentative="1">
      <w:start w:val="1"/>
      <w:numFmt w:val="decimal"/>
      <w:lvlText w:val="%8."/>
      <w:lvlJc w:val="left"/>
      <w:pPr>
        <w:tabs>
          <w:tab w:val="num" w:pos="5760"/>
        </w:tabs>
        <w:ind w:left="5760" w:hanging="360"/>
      </w:pPr>
    </w:lvl>
    <w:lvl w:ilvl="8" w:tplc="DC4AAAB8" w:tentative="1">
      <w:start w:val="1"/>
      <w:numFmt w:val="decimal"/>
      <w:lvlText w:val="%9."/>
      <w:lvlJc w:val="left"/>
      <w:pPr>
        <w:tabs>
          <w:tab w:val="num" w:pos="6480"/>
        </w:tabs>
        <w:ind w:left="6480" w:hanging="360"/>
      </w:pPr>
    </w:lvl>
  </w:abstractNum>
  <w:abstractNum w:abstractNumId="19" w15:restartNumberingAfterBreak="0">
    <w:nsid w:val="3F6A7C82"/>
    <w:multiLevelType w:val="hybridMultilevel"/>
    <w:tmpl w:val="E722A75A"/>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03D1C44"/>
    <w:multiLevelType w:val="hybridMultilevel"/>
    <w:tmpl w:val="4088214E"/>
    <w:lvl w:ilvl="0" w:tplc="5908EB80">
      <w:start w:val="1"/>
      <w:numFmt w:val="decimal"/>
      <w:lvlText w:val="%1)"/>
      <w:lvlJc w:val="left"/>
      <w:pPr>
        <w:ind w:left="720" w:hanging="360"/>
      </w:pPr>
      <w:rPr>
        <w:rFonts w:hint="default"/>
        <w:b/>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489056D"/>
    <w:multiLevelType w:val="hybridMultilevel"/>
    <w:tmpl w:val="878ECF06"/>
    <w:lvl w:ilvl="0" w:tplc="3E3A8A92">
      <w:start w:val="1"/>
      <w:numFmt w:val="upperRoman"/>
      <w:lvlText w:val="%1."/>
      <w:lvlJc w:val="righ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0027CC"/>
    <w:multiLevelType w:val="hybridMultilevel"/>
    <w:tmpl w:val="08F85A8C"/>
    <w:lvl w:ilvl="0" w:tplc="440A0019">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 w15:restartNumberingAfterBreak="0">
    <w:nsid w:val="4AB547DB"/>
    <w:multiLevelType w:val="hybridMultilevel"/>
    <w:tmpl w:val="A848428C"/>
    <w:lvl w:ilvl="0" w:tplc="4840295C">
      <w:start w:val="1"/>
      <w:numFmt w:val="upperLetter"/>
      <w:lvlText w:val="%1."/>
      <w:lvlJc w:val="left"/>
      <w:pPr>
        <w:tabs>
          <w:tab w:val="num" w:pos="720"/>
        </w:tabs>
        <w:ind w:left="720" w:hanging="360"/>
      </w:pPr>
    </w:lvl>
    <w:lvl w:ilvl="1" w:tplc="F2D208CE" w:tentative="1">
      <w:start w:val="1"/>
      <w:numFmt w:val="upperLetter"/>
      <w:lvlText w:val="%2."/>
      <w:lvlJc w:val="left"/>
      <w:pPr>
        <w:tabs>
          <w:tab w:val="num" w:pos="1440"/>
        </w:tabs>
        <w:ind w:left="1440" w:hanging="360"/>
      </w:pPr>
    </w:lvl>
    <w:lvl w:ilvl="2" w:tplc="37703918" w:tentative="1">
      <w:start w:val="1"/>
      <w:numFmt w:val="upperLetter"/>
      <w:lvlText w:val="%3."/>
      <w:lvlJc w:val="left"/>
      <w:pPr>
        <w:tabs>
          <w:tab w:val="num" w:pos="2160"/>
        </w:tabs>
        <w:ind w:left="2160" w:hanging="360"/>
      </w:pPr>
    </w:lvl>
    <w:lvl w:ilvl="3" w:tplc="CB9C9980" w:tentative="1">
      <w:start w:val="1"/>
      <w:numFmt w:val="upperLetter"/>
      <w:lvlText w:val="%4."/>
      <w:lvlJc w:val="left"/>
      <w:pPr>
        <w:tabs>
          <w:tab w:val="num" w:pos="2880"/>
        </w:tabs>
        <w:ind w:left="2880" w:hanging="360"/>
      </w:pPr>
    </w:lvl>
    <w:lvl w:ilvl="4" w:tplc="2CE0D15C" w:tentative="1">
      <w:start w:val="1"/>
      <w:numFmt w:val="upperLetter"/>
      <w:lvlText w:val="%5."/>
      <w:lvlJc w:val="left"/>
      <w:pPr>
        <w:tabs>
          <w:tab w:val="num" w:pos="3600"/>
        </w:tabs>
        <w:ind w:left="3600" w:hanging="360"/>
      </w:pPr>
    </w:lvl>
    <w:lvl w:ilvl="5" w:tplc="4064AC8A" w:tentative="1">
      <w:start w:val="1"/>
      <w:numFmt w:val="upperLetter"/>
      <w:lvlText w:val="%6."/>
      <w:lvlJc w:val="left"/>
      <w:pPr>
        <w:tabs>
          <w:tab w:val="num" w:pos="4320"/>
        </w:tabs>
        <w:ind w:left="4320" w:hanging="360"/>
      </w:pPr>
    </w:lvl>
    <w:lvl w:ilvl="6" w:tplc="ACA2378E" w:tentative="1">
      <w:start w:val="1"/>
      <w:numFmt w:val="upperLetter"/>
      <w:lvlText w:val="%7."/>
      <w:lvlJc w:val="left"/>
      <w:pPr>
        <w:tabs>
          <w:tab w:val="num" w:pos="5040"/>
        </w:tabs>
        <w:ind w:left="5040" w:hanging="360"/>
      </w:pPr>
    </w:lvl>
    <w:lvl w:ilvl="7" w:tplc="AE1ACF08" w:tentative="1">
      <w:start w:val="1"/>
      <w:numFmt w:val="upperLetter"/>
      <w:lvlText w:val="%8."/>
      <w:lvlJc w:val="left"/>
      <w:pPr>
        <w:tabs>
          <w:tab w:val="num" w:pos="5760"/>
        </w:tabs>
        <w:ind w:left="5760" w:hanging="360"/>
      </w:pPr>
    </w:lvl>
    <w:lvl w:ilvl="8" w:tplc="E1D09042" w:tentative="1">
      <w:start w:val="1"/>
      <w:numFmt w:val="upperLetter"/>
      <w:lvlText w:val="%9."/>
      <w:lvlJc w:val="left"/>
      <w:pPr>
        <w:tabs>
          <w:tab w:val="num" w:pos="6480"/>
        </w:tabs>
        <w:ind w:left="6480" w:hanging="360"/>
      </w:pPr>
    </w:lvl>
  </w:abstractNum>
  <w:abstractNum w:abstractNumId="24" w15:restartNumberingAfterBreak="0">
    <w:nsid w:val="4EEA1D63"/>
    <w:multiLevelType w:val="hybridMultilevel"/>
    <w:tmpl w:val="076E4E0C"/>
    <w:lvl w:ilvl="0" w:tplc="FFFFFFFF">
      <w:start w:val="1"/>
      <w:numFmt w:val="decimal"/>
      <w:lvlText w:val="%1)"/>
      <w:lvlJc w:val="left"/>
      <w:pPr>
        <w:ind w:left="720" w:hanging="360"/>
      </w:pPr>
      <w:rPr>
        <w:rFonts w:cs="Times New Roman" w:hint="default"/>
        <w:b/>
        <w:color w:val="00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1C71CC"/>
    <w:multiLevelType w:val="hybridMultilevel"/>
    <w:tmpl w:val="D390D026"/>
    <w:lvl w:ilvl="0" w:tplc="C47EBCB4">
      <w:start w:val="2"/>
      <w:numFmt w:val="upperLetter"/>
      <w:lvlText w:val="%1."/>
      <w:lvlJc w:val="left"/>
      <w:pPr>
        <w:tabs>
          <w:tab w:val="num" w:pos="720"/>
        </w:tabs>
        <w:ind w:left="720" w:hanging="360"/>
      </w:pPr>
    </w:lvl>
    <w:lvl w:ilvl="1" w:tplc="B6601418" w:tentative="1">
      <w:start w:val="1"/>
      <w:numFmt w:val="upperLetter"/>
      <w:lvlText w:val="%2."/>
      <w:lvlJc w:val="left"/>
      <w:pPr>
        <w:tabs>
          <w:tab w:val="num" w:pos="1440"/>
        </w:tabs>
        <w:ind w:left="1440" w:hanging="360"/>
      </w:pPr>
    </w:lvl>
    <w:lvl w:ilvl="2" w:tplc="64A0DB40" w:tentative="1">
      <w:start w:val="1"/>
      <w:numFmt w:val="upperLetter"/>
      <w:lvlText w:val="%3."/>
      <w:lvlJc w:val="left"/>
      <w:pPr>
        <w:tabs>
          <w:tab w:val="num" w:pos="2160"/>
        </w:tabs>
        <w:ind w:left="2160" w:hanging="360"/>
      </w:pPr>
    </w:lvl>
    <w:lvl w:ilvl="3" w:tplc="A01AACD8" w:tentative="1">
      <w:start w:val="1"/>
      <w:numFmt w:val="upperLetter"/>
      <w:lvlText w:val="%4."/>
      <w:lvlJc w:val="left"/>
      <w:pPr>
        <w:tabs>
          <w:tab w:val="num" w:pos="2880"/>
        </w:tabs>
        <w:ind w:left="2880" w:hanging="360"/>
      </w:pPr>
    </w:lvl>
    <w:lvl w:ilvl="4" w:tplc="658C4702" w:tentative="1">
      <w:start w:val="1"/>
      <w:numFmt w:val="upperLetter"/>
      <w:lvlText w:val="%5."/>
      <w:lvlJc w:val="left"/>
      <w:pPr>
        <w:tabs>
          <w:tab w:val="num" w:pos="3600"/>
        </w:tabs>
        <w:ind w:left="3600" w:hanging="360"/>
      </w:pPr>
    </w:lvl>
    <w:lvl w:ilvl="5" w:tplc="65E44F28" w:tentative="1">
      <w:start w:val="1"/>
      <w:numFmt w:val="upperLetter"/>
      <w:lvlText w:val="%6."/>
      <w:lvlJc w:val="left"/>
      <w:pPr>
        <w:tabs>
          <w:tab w:val="num" w:pos="4320"/>
        </w:tabs>
        <w:ind w:left="4320" w:hanging="360"/>
      </w:pPr>
    </w:lvl>
    <w:lvl w:ilvl="6" w:tplc="117055C2" w:tentative="1">
      <w:start w:val="1"/>
      <w:numFmt w:val="upperLetter"/>
      <w:lvlText w:val="%7."/>
      <w:lvlJc w:val="left"/>
      <w:pPr>
        <w:tabs>
          <w:tab w:val="num" w:pos="5040"/>
        </w:tabs>
        <w:ind w:left="5040" w:hanging="360"/>
      </w:pPr>
    </w:lvl>
    <w:lvl w:ilvl="7" w:tplc="75BC3800" w:tentative="1">
      <w:start w:val="1"/>
      <w:numFmt w:val="upperLetter"/>
      <w:lvlText w:val="%8."/>
      <w:lvlJc w:val="left"/>
      <w:pPr>
        <w:tabs>
          <w:tab w:val="num" w:pos="5760"/>
        </w:tabs>
        <w:ind w:left="5760" w:hanging="360"/>
      </w:pPr>
    </w:lvl>
    <w:lvl w:ilvl="8" w:tplc="BAC6B1C0" w:tentative="1">
      <w:start w:val="1"/>
      <w:numFmt w:val="upperLetter"/>
      <w:lvlText w:val="%9."/>
      <w:lvlJc w:val="left"/>
      <w:pPr>
        <w:tabs>
          <w:tab w:val="num" w:pos="6480"/>
        </w:tabs>
        <w:ind w:left="6480" w:hanging="360"/>
      </w:pPr>
    </w:lvl>
  </w:abstractNum>
  <w:abstractNum w:abstractNumId="26" w15:restartNumberingAfterBreak="0">
    <w:nsid w:val="5195000B"/>
    <w:multiLevelType w:val="hybridMultilevel"/>
    <w:tmpl w:val="9058FD5A"/>
    <w:lvl w:ilvl="0" w:tplc="08A4FD56">
      <w:start w:val="1"/>
      <w:numFmt w:val="upperLetter"/>
      <w:lvlText w:val="%1."/>
      <w:lvlJc w:val="left"/>
      <w:pPr>
        <w:tabs>
          <w:tab w:val="num" w:pos="720"/>
        </w:tabs>
        <w:ind w:left="720" w:hanging="360"/>
      </w:pPr>
    </w:lvl>
    <w:lvl w:ilvl="1" w:tplc="99723AAA" w:tentative="1">
      <w:start w:val="1"/>
      <w:numFmt w:val="upperLetter"/>
      <w:lvlText w:val="%2."/>
      <w:lvlJc w:val="left"/>
      <w:pPr>
        <w:tabs>
          <w:tab w:val="num" w:pos="1440"/>
        </w:tabs>
        <w:ind w:left="1440" w:hanging="360"/>
      </w:pPr>
    </w:lvl>
    <w:lvl w:ilvl="2" w:tplc="D3E45098" w:tentative="1">
      <w:start w:val="1"/>
      <w:numFmt w:val="upperLetter"/>
      <w:lvlText w:val="%3."/>
      <w:lvlJc w:val="left"/>
      <w:pPr>
        <w:tabs>
          <w:tab w:val="num" w:pos="2160"/>
        </w:tabs>
        <w:ind w:left="2160" w:hanging="360"/>
      </w:pPr>
    </w:lvl>
    <w:lvl w:ilvl="3" w:tplc="5A7E21AA" w:tentative="1">
      <w:start w:val="1"/>
      <w:numFmt w:val="upperLetter"/>
      <w:lvlText w:val="%4."/>
      <w:lvlJc w:val="left"/>
      <w:pPr>
        <w:tabs>
          <w:tab w:val="num" w:pos="2880"/>
        </w:tabs>
        <w:ind w:left="2880" w:hanging="360"/>
      </w:pPr>
    </w:lvl>
    <w:lvl w:ilvl="4" w:tplc="DD48970E" w:tentative="1">
      <w:start w:val="1"/>
      <w:numFmt w:val="upperLetter"/>
      <w:lvlText w:val="%5."/>
      <w:lvlJc w:val="left"/>
      <w:pPr>
        <w:tabs>
          <w:tab w:val="num" w:pos="3600"/>
        </w:tabs>
        <w:ind w:left="3600" w:hanging="360"/>
      </w:pPr>
    </w:lvl>
    <w:lvl w:ilvl="5" w:tplc="8B84DA0C" w:tentative="1">
      <w:start w:val="1"/>
      <w:numFmt w:val="upperLetter"/>
      <w:lvlText w:val="%6."/>
      <w:lvlJc w:val="left"/>
      <w:pPr>
        <w:tabs>
          <w:tab w:val="num" w:pos="4320"/>
        </w:tabs>
        <w:ind w:left="4320" w:hanging="360"/>
      </w:pPr>
    </w:lvl>
    <w:lvl w:ilvl="6" w:tplc="C02CF38C" w:tentative="1">
      <w:start w:val="1"/>
      <w:numFmt w:val="upperLetter"/>
      <w:lvlText w:val="%7."/>
      <w:lvlJc w:val="left"/>
      <w:pPr>
        <w:tabs>
          <w:tab w:val="num" w:pos="5040"/>
        </w:tabs>
        <w:ind w:left="5040" w:hanging="360"/>
      </w:pPr>
    </w:lvl>
    <w:lvl w:ilvl="7" w:tplc="06600CA2" w:tentative="1">
      <w:start w:val="1"/>
      <w:numFmt w:val="upperLetter"/>
      <w:lvlText w:val="%8."/>
      <w:lvlJc w:val="left"/>
      <w:pPr>
        <w:tabs>
          <w:tab w:val="num" w:pos="5760"/>
        </w:tabs>
        <w:ind w:left="5760" w:hanging="360"/>
      </w:pPr>
    </w:lvl>
    <w:lvl w:ilvl="8" w:tplc="FF864F48" w:tentative="1">
      <w:start w:val="1"/>
      <w:numFmt w:val="upperLetter"/>
      <w:lvlText w:val="%9."/>
      <w:lvlJc w:val="left"/>
      <w:pPr>
        <w:tabs>
          <w:tab w:val="num" w:pos="6480"/>
        </w:tabs>
        <w:ind w:left="6480" w:hanging="360"/>
      </w:pPr>
    </w:lvl>
  </w:abstractNum>
  <w:abstractNum w:abstractNumId="27" w15:restartNumberingAfterBreak="0">
    <w:nsid w:val="52084FD0"/>
    <w:multiLevelType w:val="hybridMultilevel"/>
    <w:tmpl w:val="849CE32A"/>
    <w:lvl w:ilvl="0" w:tplc="9BAEEC2A">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581C6710"/>
    <w:multiLevelType w:val="hybridMultilevel"/>
    <w:tmpl w:val="53D6B3C4"/>
    <w:lvl w:ilvl="0" w:tplc="07C44D8C">
      <w:start w:val="1"/>
      <w:numFmt w:val="upperLetter"/>
      <w:lvlText w:val="%1."/>
      <w:lvlJc w:val="left"/>
      <w:pPr>
        <w:tabs>
          <w:tab w:val="num" w:pos="720"/>
        </w:tabs>
        <w:ind w:left="720" w:hanging="360"/>
      </w:pPr>
    </w:lvl>
    <w:lvl w:ilvl="1" w:tplc="65C23EEA" w:tentative="1">
      <w:start w:val="1"/>
      <w:numFmt w:val="upperLetter"/>
      <w:lvlText w:val="%2."/>
      <w:lvlJc w:val="left"/>
      <w:pPr>
        <w:tabs>
          <w:tab w:val="num" w:pos="1440"/>
        </w:tabs>
        <w:ind w:left="1440" w:hanging="360"/>
      </w:pPr>
    </w:lvl>
    <w:lvl w:ilvl="2" w:tplc="E2F6A370" w:tentative="1">
      <w:start w:val="1"/>
      <w:numFmt w:val="upperLetter"/>
      <w:lvlText w:val="%3."/>
      <w:lvlJc w:val="left"/>
      <w:pPr>
        <w:tabs>
          <w:tab w:val="num" w:pos="2160"/>
        </w:tabs>
        <w:ind w:left="2160" w:hanging="360"/>
      </w:pPr>
    </w:lvl>
    <w:lvl w:ilvl="3" w:tplc="8A30B47E" w:tentative="1">
      <w:start w:val="1"/>
      <w:numFmt w:val="upperLetter"/>
      <w:lvlText w:val="%4."/>
      <w:lvlJc w:val="left"/>
      <w:pPr>
        <w:tabs>
          <w:tab w:val="num" w:pos="2880"/>
        </w:tabs>
        <w:ind w:left="2880" w:hanging="360"/>
      </w:pPr>
    </w:lvl>
    <w:lvl w:ilvl="4" w:tplc="D966A970" w:tentative="1">
      <w:start w:val="1"/>
      <w:numFmt w:val="upperLetter"/>
      <w:lvlText w:val="%5."/>
      <w:lvlJc w:val="left"/>
      <w:pPr>
        <w:tabs>
          <w:tab w:val="num" w:pos="3600"/>
        </w:tabs>
        <w:ind w:left="3600" w:hanging="360"/>
      </w:pPr>
    </w:lvl>
    <w:lvl w:ilvl="5" w:tplc="B4ACE342" w:tentative="1">
      <w:start w:val="1"/>
      <w:numFmt w:val="upperLetter"/>
      <w:lvlText w:val="%6."/>
      <w:lvlJc w:val="left"/>
      <w:pPr>
        <w:tabs>
          <w:tab w:val="num" w:pos="4320"/>
        </w:tabs>
        <w:ind w:left="4320" w:hanging="360"/>
      </w:pPr>
    </w:lvl>
    <w:lvl w:ilvl="6" w:tplc="FFD42446" w:tentative="1">
      <w:start w:val="1"/>
      <w:numFmt w:val="upperLetter"/>
      <w:lvlText w:val="%7."/>
      <w:lvlJc w:val="left"/>
      <w:pPr>
        <w:tabs>
          <w:tab w:val="num" w:pos="5040"/>
        </w:tabs>
        <w:ind w:left="5040" w:hanging="360"/>
      </w:pPr>
    </w:lvl>
    <w:lvl w:ilvl="7" w:tplc="F84AAFC2" w:tentative="1">
      <w:start w:val="1"/>
      <w:numFmt w:val="upperLetter"/>
      <w:lvlText w:val="%8."/>
      <w:lvlJc w:val="left"/>
      <w:pPr>
        <w:tabs>
          <w:tab w:val="num" w:pos="5760"/>
        </w:tabs>
        <w:ind w:left="5760" w:hanging="360"/>
      </w:pPr>
    </w:lvl>
    <w:lvl w:ilvl="8" w:tplc="14A8B6AC" w:tentative="1">
      <w:start w:val="1"/>
      <w:numFmt w:val="upperLetter"/>
      <w:lvlText w:val="%9."/>
      <w:lvlJc w:val="left"/>
      <w:pPr>
        <w:tabs>
          <w:tab w:val="num" w:pos="6480"/>
        </w:tabs>
        <w:ind w:left="6480" w:hanging="360"/>
      </w:pPr>
    </w:lvl>
  </w:abstractNum>
  <w:abstractNum w:abstractNumId="29" w15:restartNumberingAfterBreak="0">
    <w:nsid w:val="60FF73AE"/>
    <w:multiLevelType w:val="hybridMultilevel"/>
    <w:tmpl w:val="69D0C2D8"/>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15:restartNumberingAfterBreak="0">
    <w:nsid w:val="61BD6744"/>
    <w:multiLevelType w:val="hybridMultilevel"/>
    <w:tmpl w:val="43D010F2"/>
    <w:lvl w:ilvl="0" w:tplc="FFFFFFFF">
      <w:start w:val="1"/>
      <w:numFmt w:val="decimal"/>
      <w:lvlText w:val="%1)"/>
      <w:lvlJc w:val="left"/>
      <w:pPr>
        <w:ind w:left="720" w:hanging="360"/>
      </w:pPr>
      <w:rPr>
        <w:rFonts w:cs="Times New Roman" w:hint="default"/>
        <w:b/>
        <w:color w:val="00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587341"/>
    <w:multiLevelType w:val="hybridMultilevel"/>
    <w:tmpl w:val="A92ECF56"/>
    <w:lvl w:ilvl="0" w:tplc="440A0001">
      <w:start w:val="1"/>
      <w:numFmt w:val="bullet"/>
      <w:lvlText w:val=""/>
      <w:lvlJc w:val="left"/>
      <w:pPr>
        <w:ind w:left="862" w:hanging="360"/>
      </w:pPr>
      <w:rPr>
        <w:rFonts w:ascii="Symbol" w:hAnsi="Symbol"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32" w15:restartNumberingAfterBreak="0">
    <w:nsid w:val="6D397625"/>
    <w:multiLevelType w:val="hybridMultilevel"/>
    <w:tmpl w:val="56BCC4F2"/>
    <w:lvl w:ilvl="0" w:tplc="2F52DF72">
      <w:start w:val="1"/>
      <w:numFmt w:val="bullet"/>
      <w:lvlText w:val=""/>
      <w:lvlJc w:val="left"/>
      <w:pPr>
        <w:tabs>
          <w:tab w:val="num" w:pos="720"/>
        </w:tabs>
        <w:ind w:left="720" w:hanging="360"/>
      </w:pPr>
      <w:rPr>
        <w:rFonts w:ascii="Wingdings" w:hAnsi="Wingdings" w:hint="default"/>
      </w:rPr>
    </w:lvl>
    <w:lvl w:ilvl="1" w:tplc="A06251E2" w:tentative="1">
      <w:start w:val="1"/>
      <w:numFmt w:val="bullet"/>
      <w:lvlText w:val=""/>
      <w:lvlJc w:val="left"/>
      <w:pPr>
        <w:tabs>
          <w:tab w:val="num" w:pos="1440"/>
        </w:tabs>
        <w:ind w:left="1440" w:hanging="360"/>
      </w:pPr>
      <w:rPr>
        <w:rFonts w:ascii="Wingdings" w:hAnsi="Wingdings" w:hint="default"/>
      </w:rPr>
    </w:lvl>
    <w:lvl w:ilvl="2" w:tplc="D338BB3A" w:tentative="1">
      <w:start w:val="1"/>
      <w:numFmt w:val="bullet"/>
      <w:lvlText w:val=""/>
      <w:lvlJc w:val="left"/>
      <w:pPr>
        <w:tabs>
          <w:tab w:val="num" w:pos="2160"/>
        </w:tabs>
        <w:ind w:left="2160" w:hanging="360"/>
      </w:pPr>
      <w:rPr>
        <w:rFonts w:ascii="Wingdings" w:hAnsi="Wingdings" w:hint="default"/>
      </w:rPr>
    </w:lvl>
    <w:lvl w:ilvl="3" w:tplc="22D82DB6" w:tentative="1">
      <w:start w:val="1"/>
      <w:numFmt w:val="bullet"/>
      <w:lvlText w:val=""/>
      <w:lvlJc w:val="left"/>
      <w:pPr>
        <w:tabs>
          <w:tab w:val="num" w:pos="2880"/>
        </w:tabs>
        <w:ind w:left="2880" w:hanging="360"/>
      </w:pPr>
      <w:rPr>
        <w:rFonts w:ascii="Wingdings" w:hAnsi="Wingdings" w:hint="default"/>
      </w:rPr>
    </w:lvl>
    <w:lvl w:ilvl="4" w:tplc="070A66EE" w:tentative="1">
      <w:start w:val="1"/>
      <w:numFmt w:val="bullet"/>
      <w:lvlText w:val=""/>
      <w:lvlJc w:val="left"/>
      <w:pPr>
        <w:tabs>
          <w:tab w:val="num" w:pos="3600"/>
        </w:tabs>
        <w:ind w:left="3600" w:hanging="360"/>
      </w:pPr>
      <w:rPr>
        <w:rFonts w:ascii="Wingdings" w:hAnsi="Wingdings" w:hint="default"/>
      </w:rPr>
    </w:lvl>
    <w:lvl w:ilvl="5" w:tplc="4B1E11E4" w:tentative="1">
      <w:start w:val="1"/>
      <w:numFmt w:val="bullet"/>
      <w:lvlText w:val=""/>
      <w:lvlJc w:val="left"/>
      <w:pPr>
        <w:tabs>
          <w:tab w:val="num" w:pos="4320"/>
        </w:tabs>
        <w:ind w:left="4320" w:hanging="360"/>
      </w:pPr>
      <w:rPr>
        <w:rFonts w:ascii="Wingdings" w:hAnsi="Wingdings" w:hint="default"/>
      </w:rPr>
    </w:lvl>
    <w:lvl w:ilvl="6" w:tplc="D6B8EBFE" w:tentative="1">
      <w:start w:val="1"/>
      <w:numFmt w:val="bullet"/>
      <w:lvlText w:val=""/>
      <w:lvlJc w:val="left"/>
      <w:pPr>
        <w:tabs>
          <w:tab w:val="num" w:pos="5040"/>
        </w:tabs>
        <w:ind w:left="5040" w:hanging="360"/>
      </w:pPr>
      <w:rPr>
        <w:rFonts w:ascii="Wingdings" w:hAnsi="Wingdings" w:hint="default"/>
      </w:rPr>
    </w:lvl>
    <w:lvl w:ilvl="7" w:tplc="348C6ACC" w:tentative="1">
      <w:start w:val="1"/>
      <w:numFmt w:val="bullet"/>
      <w:lvlText w:val=""/>
      <w:lvlJc w:val="left"/>
      <w:pPr>
        <w:tabs>
          <w:tab w:val="num" w:pos="5760"/>
        </w:tabs>
        <w:ind w:left="5760" w:hanging="360"/>
      </w:pPr>
      <w:rPr>
        <w:rFonts w:ascii="Wingdings" w:hAnsi="Wingdings" w:hint="default"/>
      </w:rPr>
    </w:lvl>
    <w:lvl w:ilvl="8" w:tplc="B128F77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A75194"/>
    <w:multiLevelType w:val="hybridMultilevel"/>
    <w:tmpl w:val="B3BEFCEE"/>
    <w:lvl w:ilvl="0" w:tplc="E604C20E">
      <w:start w:val="1"/>
      <w:numFmt w:val="lowerLetter"/>
      <w:lvlText w:val="%1)"/>
      <w:lvlJc w:val="left"/>
      <w:pPr>
        <w:tabs>
          <w:tab w:val="num" w:pos="501"/>
        </w:tabs>
        <w:ind w:left="501" w:hanging="360"/>
      </w:pPr>
    </w:lvl>
    <w:lvl w:ilvl="1" w:tplc="2B501B32" w:tentative="1">
      <w:start w:val="1"/>
      <w:numFmt w:val="lowerLetter"/>
      <w:lvlText w:val="%2)"/>
      <w:lvlJc w:val="left"/>
      <w:pPr>
        <w:tabs>
          <w:tab w:val="num" w:pos="1221"/>
        </w:tabs>
        <w:ind w:left="1221" w:hanging="360"/>
      </w:pPr>
    </w:lvl>
    <w:lvl w:ilvl="2" w:tplc="BA668F38" w:tentative="1">
      <w:start w:val="1"/>
      <w:numFmt w:val="lowerLetter"/>
      <w:lvlText w:val="%3)"/>
      <w:lvlJc w:val="left"/>
      <w:pPr>
        <w:tabs>
          <w:tab w:val="num" w:pos="1941"/>
        </w:tabs>
        <w:ind w:left="1941" w:hanging="360"/>
      </w:pPr>
    </w:lvl>
    <w:lvl w:ilvl="3" w:tplc="FAFE6DC4" w:tentative="1">
      <w:start w:val="1"/>
      <w:numFmt w:val="lowerLetter"/>
      <w:lvlText w:val="%4)"/>
      <w:lvlJc w:val="left"/>
      <w:pPr>
        <w:tabs>
          <w:tab w:val="num" w:pos="2661"/>
        </w:tabs>
        <w:ind w:left="2661" w:hanging="360"/>
      </w:pPr>
    </w:lvl>
    <w:lvl w:ilvl="4" w:tplc="57641524" w:tentative="1">
      <w:start w:val="1"/>
      <w:numFmt w:val="lowerLetter"/>
      <w:lvlText w:val="%5)"/>
      <w:lvlJc w:val="left"/>
      <w:pPr>
        <w:tabs>
          <w:tab w:val="num" w:pos="3381"/>
        </w:tabs>
        <w:ind w:left="3381" w:hanging="360"/>
      </w:pPr>
    </w:lvl>
    <w:lvl w:ilvl="5" w:tplc="61CA03BA" w:tentative="1">
      <w:start w:val="1"/>
      <w:numFmt w:val="lowerLetter"/>
      <w:lvlText w:val="%6)"/>
      <w:lvlJc w:val="left"/>
      <w:pPr>
        <w:tabs>
          <w:tab w:val="num" w:pos="4101"/>
        </w:tabs>
        <w:ind w:left="4101" w:hanging="360"/>
      </w:pPr>
    </w:lvl>
    <w:lvl w:ilvl="6" w:tplc="3E386FA0" w:tentative="1">
      <w:start w:val="1"/>
      <w:numFmt w:val="lowerLetter"/>
      <w:lvlText w:val="%7)"/>
      <w:lvlJc w:val="left"/>
      <w:pPr>
        <w:tabs>
          <w:tab w:val="num" w:pos="4821"/>
        </w:tabs>
        <w:ind w:left="4821" w:hanging="360"/>
      </w:pPr>
    </w:lvl>
    <w:lvl w:ilvl="7" w:tplc="E2D22594" w:tentative="1">
      <w:start w:val="1"/>
      <w:numFmt w:val="lowerLetter"/>
      <w:lvlText w:val="%8)"/>
      <w:lvlJc w:val="left"/>
      <w:pPr>
        <w:tabs>
          <w:tab w:val="num" w:pos="5541"/>
        </w:tabs>
        <w:ind w:left="5541" w:hanging="360"/>
      </w:pPr>
    </w:lvl>
    <w:lvl w:ilvl="8" w:tplc="03E2489C" w:tentative="1">
      <w:start w:val="1"/>
      <w:numFmt w:val="lowerLetter"/>
      <w:lvlText w:val="%9)"/>
      <w:lvlJc w:val="left"/>
      <w:pPr>
        <w:tabs>
          <w:tab w:val="num" w:pos="6261"/>
        </w:tabs>
        <w:ind w:left="6261" w:hanging="360"/>
      </w:pPr>
    </w:lvl>
  </w:abstractNum>
  <w:abstractNum w:abstractNumId="34" w15:restartNumberingAfterBreak="0">
    <w:nsid w:val="7C774647"/>
    <w:multiLevelType w:val="singleLevel"/>
    <w:tmpl w:val="5D0AAC90"/>
    <w:lvl w:ilvl="0">
      <w:start w:val="1"/>
      <w:numFmt w:val="decimal"/>
      <w:lvlText w:val="%1) "/>
      <w:legacy w:legacy="1" w:legacySpace="0" w:legacyIndent="283"/>
      <w:lvlJc w:val="left"/>
      <w:pPr>
        <w:ind w:left="283" w:hanging="283"/>
      </w:pPr>
      <w:rPr>
        <w:rFonts w:ascii="Arial" w:hAnsi="Arial" w:hint="default"/>
        <w:b/>
        <w:i w:val="0"/>
        <w:sz w:val="20"/>
        <w:szCs w:val="20"/>
        <w:u w:val="none"/>
      </w:rPr>
    </w:lvl>
  </w:abstractNum>
  <w:abstractNum w:abstractNumId="35" w15:restartNumberingAfterBreak="0">
    <w:nsid w:val="7CF043FF"/>
    <w:multiLevelType w:val="hybridMultilevel"/>
    <w:tmpl w:val="B374E70C"/>
    <w:lvl w:ilvl="0" w:tplc="55341DEA">
      <w:start w:val="1"/>
      <w:numFmt w:val="decimal"/>
      <w:lvlText w:val="%1."/>
      <w:lvlJc w:val="left"/>
      <w:pPr>
        <w:tabs>
          <w:tab w:val="num" w:pos="720"/>
        </w:tabs>
        <w:ind w:left="720" w:hanging="360"/>
      </w:pPr>
    </w:lvl>
    <w:lvl w:ilvl="1" w:tplc="1E9ED9D0" w:tentative="1">
      <w:start w:val="1"/>
      <w:numFmt w:val="decimal"/>
      <w:lvlText w:val="%2."/>
      <w:lvlJc w:val="left"/>
      <w:pPr>
        <w:tabs>
          <w:tab w:val="num" w:pos="1440"/>
        </w:tabs>
        <w:ind w:left="1440" w:hanging="360"/>
      </w:pPr>
    </w:lvl>
    <w:lvl w:ilvl="2" w:tplc="8A94ED30" w:tentative="1">
      <w:start w:val="1"/>
      <w:numFmt w:val="decimal"/>
      <w:lvlText w:val="%3."/>
      <w:lvlJc w:val="left"/>
      <w:pPr>
        <w:tabs>
          <w:tab w:val="num" w:pos="2160"/>
        </w:tabs>
        <w:ind w:left="2160" w:hanging="360"/>
      </w:pPr>
    </w:lvl>
    <w:lvl w:ilvl="3" w:tplc="F37C978E" w:tentative="1">
      <w:start w:val="1"/>
      <w:numFmt w:val="decimal"/>
      <w:lvlText w:val="%4."/>
      <w:lvlJc w:val="left"/>
      <w:pPr>
        <w:tabs>
          <w:tab w:val="num" w:pos="2880"/>
        </w:tabs>
        <w:ind w:left="2880" w:hanging="360"/>
      </w:pPr>
    </w:lvl>
    <w:lvl w:ilvl="4" w:tplc="8BF48802" w:tentative="1">
      <w:start w:val="1"/>
      <w:numFmt w:val="decimal"/>
      <w:lvlText w:val="%5."/>
      <w:lvlJc w:val="left"/>
      <w:pPr>
        <w:tabs>
          <w:tab w:val="num" w:pos="3600"/>
        </w:tabs>
        <w:ind w:left="3600" w:hanging="360"/>
      </w:pPr>
    </w:lvl>
    <w:lvl w:ilvl="5" w:tplc="425AC9B0" w:tentative="1">
      <w:start w:val="1"/>
      <w:numFmt w:val="decimal"/>
      <w:lvlText w:val="%6."/>
      <w:lvlJc w:val="left"/>
      <w:pPr>
        <w:tabs>
          <w:tab w:val="num" w:pos="4320"/>
        </w:tabs>
        <w:ind w:left="4320" w:hanging="360"/>
      </w:pPr>
    </w:lvl>
    <w:lvl w:ilvl="6" w:tplc="057844E6" w:tentative="1">
      <w:start w:val="1"/>
      <w:numFmt w:val="decimal"/>
      <w:lvlText w:val="%7."/>
      <w:lvlJc w:val="left"/>
      <w:pPr>
        <w:tabs>
          <w:tab w:val="num" w:pos="5040"/>
        </w:tabs>
        <w:ind w:left="5040" w:hanging="360"/>
      </w:pPr>
    </w:lvl>
    <w:lvl w:ilvl="7" w:tplc="7F86B916" w:tentative="1">
      <w:start w:val="1"/>
      <w:numFmt w:val="decimal"/>
      <w:lvlText w:val="%8."/>
      <w:lvlJc w:val="left"/>
      <w:pPr>
        <w:tabs>
          <w:tab w:val="num" w:pos="5760"/>
        </w:tabs>
        <w:ind w:left="5760" w:hanging="360"/>
      </w:pPr>
    </w:lvl>
    <w:lvl w:ilvl="8" w:tplc="F2D0DD76" w:tentative="1">
      <w:start w:val="1"/>
      <w:numFmt w:val="decimal"/>
      <w:lvlText w:val="%9."/>
      <w:lvlJc w:val="left"/>
      <w:pPr>
        <w:tabs>
          <w:tab w:val="num" w:pos="6480"/>
        </w:tabs>
        <w:ind w:left="6480" w:hanging="360"/>
      </w:pPr>
    </w:lvl>
  </w:abstractNum>
  <w:num w:numId="1" w16cid:durableId="737367091">
    <w:abstractNumId w:val="21"/>
  </w:num>
  <w:num w:numId="2" w16cid:durableId="459496866">
    <w:abstractNumId w:val="20"/>
  </w:num>
  <w:num w:numId="3" w16cid:durableId="637225964">
    <w:abstractNumId w:val="35"/>
  </w:num>
  <w:num w:numId="4" w16cid:durableId="1717045345">
    <w:abstractNumId w:val="11"/>
  </w:num>
  <w:num w:numId="5" w16cid:durableId="663507056">
    <w:abstractNumId w:val="23"/>
  </w:num>
  <w:num w:numId="6" w16cid:durableId="1796407826">
    <w:abstractNumId w:val="9"/>
  </w:num>
  <w:num w:numId="7" w16cid:durableId="1154417092">
    <w:abstractNumId w:val="4"/>
  </w:num>
  <w:num w:numId="8" w16cid:durableId="1789009394">
    <w:abstractNumId w:val="7"/>
  </w:num>
  <w:num w:numId="9" w16cid:durableId="1940137718">
    <w:abstractNumId w:val="3"/>
  </w:num>
  <w:num w:numId="10" w16cid:durableId="1973635777">
    <w:abstractNumId w:val="28"/>
  </w:num>
  <w:num w:numId="11" w16cid:durableId="707141631">
    <w:abstractNumId w:val="26"/>
  </w:num>
  <w:num w:numId="12" w16cid:durableId="1562476205">
    <w:abstractNumId w:val="1"/>
  </w:num>
  <w:num w:numId="13" w16cid:durableId="392702071">
    <w:abstractNumId w:val="33"/>
  </w:num>
  <w:num w:numId="14" w16cid:durableId="1854607010">
    <w:abstractNumId w:val="18"/>
  </w:num>
  <w:num w:numId="15" w16cid:durableId="159007071">
    <w:abstractNumId w:val="12"/>
  </w:num>
  <w:num w:numId="16" w16cid:durableId="384644732">
    <w:abstractNumId w:val="8"/>
  </w:num>
  <w:num w:numId="17" w16cid:durableId="668482590">
    <w:abstractNumId w:val="10"/>
  </w:num>
  <w:num w:numId="18" w16cid:durableId="564413912">
    <w:abstractNumId w:val="34"/>
  </w:num>
  <w:num w:numId="19" w16cid:durableId="1009866345">
    <w:abstractNumId w:val="30"/>
  </w:num>
  <w:num w:numId="20" w16cid:durableId="1206018764">
    <w:abstractNumId w:val="29"/>
  </w:num>
  <w:num w:numId="21" w16cid:durableId="1700467633">
    <w:abstractNumId w:val="24"/>
  </w:num>
  <w:num w:numId="22" w16cid:durableId="1322932617">
    <w:abstractNumId w:val="22"/>
  </w:num>
  <w:num w:numId="23" w16cid:durableId="1947275525">
    <w:abstractNumId w:val="19"/>
  </w:num>
  <w:num w:numId="24" w16cid:durableId="1387997043">
    <w:abstractNumId w:val="14"/>
  </w:num>
  <w:num w:numId="25" w16cid:durableId="78255550">
    <w:abstractNumId w:val="16"/>
  </w:num>
  <w:num w:numId="26" w16cid:durableId="571113382">
    <w:abstractNumId w:val="15"/>
  </w:num>
  <w:num w:numId="27" w16cid:durableId="735784452">
    <w:abstractNumId w:val="31"/>
  </w:num>
  <w:num w:numId="28" w16cid:durableId="1281643999">
    <w:abstractNumId w:val="2"/>
  </w:num>
  <w:num w:numId="29" w16cid:durableId="483933703">
    <w:abstractNumId w:val="6"/>
  </w:num>
  <w:num w:numId="30" w16cid:durableId="1846169656">
    <w:abstractNumId w:val="5"/>
  </w:num>
  <w:num w:numId="31" w16cid:durableId="1219048680">
    <w:abstractNumId w:val="32"/>
  </w:num>
  <w:num w:numId="32" w16cid:durableId="372845429">
    <w:abstractNumId w:val="13"/>
  </w:num>
  <w:num w:numId="33" w16cid:durableId="395594350">
    <w:abstractNumId w:val="27"/>
  </w:num>
  <w:num w:numId="34" w16cid:durableId="119537783">
    <w:abstractNumId w:val="25"/>
  </w:num>
  <w:num w:numId="35" w16cid:durableId="1023213978">
    <w:abstractNumId w:val="17"/>
  </w:num>
  <w:num w:numId="36" w16cid:durableId="50181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86"/>
    <w:rsid w:val="00001D74"/>
    <w:rsid w:val="00025EA1"/>
    <w:rsid w:val="000341F1"/>
    <w:rsid w:val="00041C5B"/>
    <w:rsid w:val="00043F5A"/>
    <w:rsid w:val="00062C6E"/>
    <w:rsid w:val="00073164"/>
    <w:rsid w:val="000807C1"/>
    <w:rsid w:val="000C329C"/>
    <w:rsid w:val="000D251C"/>
    <w:rsid w:val="000D38CA"/>
    <w:rsid w:val="001026C4"/>
    <w:rsid w:val="001147C9"/>
    <w:rsid w:val="00167B23"/>
    <w:rsid w:val="00191839"/>
    <w:rsid w:val="001A67E0"/>
    <w:rsid w:val="001C4FBA"/>
    <w:rsid w:val="001D5921"/>
    <w:rsid w:val="001D7E01"/>
    <w:rsid w:val="00200EB1"/>
    <w:rsid w:val="0021673A"/>
    <w:rsid w:val="00293268"/>
    <w:rsid w:val="00325F24"/>
    <w:rsid w:val="00337321"/>
    <w:rsid w:val="003E680D"/>
    <w:rsid w:val="0042072D"/>
    <w:rsid w:val="00422505"/>
    <w:rsid w:val="004773AB"/>
    <w:rsid w:val="00480567"/>
    <w:rsid w:val="004A1A1F"/>
    <w:rsid w:val="004A2546"/>
    <w:rsid w:val="004A58DA"/>
    <w:rsid w:val="004D3231"/>
    <w:rsid w:val="004F208F"/>
    <w:rsid w:val="005005AE"/>
    <w:rsid w:val="00510C89"/>
    <w:rsid w:val="00521C4B"/>
    <w:rsid w:val="005367DA"/>
    <w:rsid w:val="005A6359"/>
    <w:rsid w:val="005C6E88"/>
    <w:rsid w:val="005D2F4C"/>
    <w:rsid w:val="005F0DE0"/>
    <w:rsid w:val="00600D4E"/>
    <w:rsid w:val="00647FC7"/>
    <w:rsid w:val="0065159D"/>
    <w:rsid w:val="006674B5"/>
    <w:rsid w:val="0069071C"/>
    <w:rsid w:val="006B7208"/>
    <w:rsid w:val="0071383B"/>
    <w:rsid w:val="007169C1"/>
    <w:rsid w:val="00723472"/>
    <w:rsid w:val="00727636"/>
    <w:rsid w:val="00742C0E"/>
    <w:rsid w:val="007579D4"/>
    <w:rsid w:val="0076701D"/>
    <w:rsid w:val="007F0918"/>
    <w:rsid w:val="007F1797"/>
    <w:rsid w:val="007F752E"/>
    <w:rsid w:val="00836E9C"/>
    <w:rsid w:val="00841521"/>
    <w:rsid w:val="00846331"/>
    <w:rsid w:val="008838D9"/>
    <w:rsid w:val="008B529D"/>
    <w:rsid w:val="008C27E4"/>
    <w:rsid w:val="008E21CD"/>
    <w:rsid w:val="008E486C"/>
    <w:rsid w:val="008E49DE"/>
    <w:rsid w:val="00946840"/>
    <w:rsid w:val="00965070"/>
    <w:rsid w:val="00984A3E"/>
    <w:rsid w:val="009C5D3D"/>
    <w:rsid w:val="009D13FA"/>
    <w:rsid w:val="009E7454"/>
    <w:rsid w:val="00A546C4"/>
    <w:rsid w:val="00A55488"/>
    <w:rsid w:val="00A737E5"/>
    <w:rsid w:val="00A7659C"/>
    <w:rsid w:val="00A95FC2"/>
    <w:rsid w:val="00AA5086"/>
    <w:rsid w:val="00AB63F3"/>
    <w:rsid w:val="00AD3883"/>
    <w:rsid w:val="00AF1118"/>
    <w:rsid w:val="00AF59BE"/>
    <w:rsid w:val="00B01971"/>
    <w:rsid w:val="00B11C19"/>
    <w:rsid w:val="00B20648"/>
    <w:rsid w:val="00B70A5A"/>
    <w:rsid w:val="00B72FB5"/>
    <w:rsid w:val="00B92ADC"/>
    <w:rsid w:val="00BD0F72"/>
    <w:rsid w:val="00BD608F"/>
    <w:rsid w:val="00BD60E9"/>
    <w:rsid w:val="00BE4801"/>
    <w:rsid w:val="00BE76BC"/>
    <w:rsid w:val="00C10C55"/>
    <w:rsid w:val="00C5556B"/>
    <w:rsid w:val="00C55894"/>
    <w:rsid w:val="00C86938"/>
    <w:rsid w:val="00CC749F"/>
    <w:rsid w:val="00CE41D8"/>
    <w:rsid w:val="00CF0EEB"/>
    <w:rsid w:val="00D2387F"/>
    <w:rsid w:val="00D2786B"/>
    <w:rsid w:val="00D32402"/>
    <w:rsid w:val="00D57BCC"/>
    <w:rsid w:val="00D61194"/>
    <w:rsid w:val="00D62A25"/>
    <w:rsid w:val="00D6334E"/>
    <w:rsid w:val="00D971BD"/>
    <w:rsid w:val="00DC5E4D"/>
    <w:rsid w:val="00DF0335"/>
    <w:rsid w:val="00DF49BC"/>
    <w:rsid w:val="00E31C11"/>
    <w:rsid w:val="00E459F6"/>
    <w:rsid w:val="00E72DA9"/>
    <w:rsid w:val="00EB63B3"/>
    <w:rsid w:val="00EE3420"/>
    <w:rsid w:val="00EE466C"/>
    <w:rsid w:val="00F2511A"/>
    <w:rsid w:val="00F25B8E"/>
    <w:rsid w:val="00F304B2"/>
    <w:rsid w:val="00F65586"/>
    <w:rsid w:val="00F80B80"/>
    <w:rsid w:val="00FA56FC"/>
    <w:rsid w:val="00FB0AD2"/>
    <w:rsid w:val="00FC41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2FC0E0"/>
  <w15:chartTrackingRefBased/>
  <w15:docId w15:val="{E7FA713F-E123-47AE-82C3-E6C9500E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86"/>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DF49BC"/>
    <w:pPr>
      <w:keepNext/>
      <w:keepLines/>
      <w:spacing w:before="40"/>
      <w:outlineLvl w:val="1"/>
    </w:pPr>
    <w:rPr>
      <w:rFonts w:ascii="Cambria" w:eastAsia="MS Gothic" w:hAnsi="Cambria"/>
      <w:color w:val="365F91"/>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F65586"/>
    <w:pPr>
      <w:ind w:left="708"/>
    </w:pPr>
  </w:style>
  <w:style w:type="paragraph" w:styleId="NormalWeb">
    <w:name w:val="Normal (Web)"/>
    <w:basedOn w:val="Normal"/>
    <w:uiPriority w:val="99"/>
    <w:semiHidden/>
    <w:unhideWhenUsed/>
    <w:rsid w:val="00FB0AD2"/>
    <w:pPr>
      <w:spacing w:before="100" w:beforeAutospacing="1" w:after="100" w:afterAutospacing="1"/>
    </w:pPr>
    <w:rPr>
      <w:lang w:val="es-SV" w:eastAsia="es-SV"/>
    </w:rPr>
  </w:style>
  <w:style w:type="paragraph" w:styleId="Revisin">
    <w:name w:val="Revision"/>
    <w:hidden/>
    <w:uiPriority w:val="99"/>
    <w:semiHidden/>
    <w:rsid w:val="00BE4801"/>
    <w:pPr>
      <w:spacing w:after="0" w:line="240" w:lineRule="auto"/>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semiHidden/>
    <w:rsid w:val="00DF49BC"/>
    <w:rPr>
      <w:rFonts w:ascii="Cambria" w:eastAsia="MS Gothic" w:hAnsi="Cambria" w:cs="Times New Roman"/>
      <w:color w:val="365F91"/>
      <w:sz w:val="26"/>
      <w:szCs w:val="26"/>
      <w:lang w:val="es-MX" w:eastAsia="es-ES"/>
    </w:rPr>
  </w:style>
  <w:style w:type="paragraph" w:styleId="Textoindependiente">
    <w:name w:val="Body Text"/>
    <w:basedOn w:val="Normal"/>
    <w:link w:val="TextoindependienteCar"/>
    <w:rsid w:val="00DF49BC"/>
    <w:rPr>
      <w:rFonts w:ascii="Arial" w:hAnsi="Arial"/>
      <w:b/>
      <w:sz w:val="20"/>
      <w:szCs w:val="20"/>
    </w:rPr>
  </w:style>
  <w:style w:type="character" w:customStyle="1" w:styleId="TextoindependienteCar">
    <w:name w:val="Texto independiente Car"/>
    <w:basedOn w:val="Fuentedeprrafopredeter"/>
    <w:link w:val="Textoindependiente"/>
    <w:rsid w:val="00DF49BC"/>
    <w:rPr>
      <w:rFonts w:ascii="Arial" w:eastAsia="Times New Roman" w:hAnsi="Arial" w:cs="Times New Roman"/>
      <w:b/>
      <w:sz w:val="20"/>
      <w:szCs w:val="20"/>
      <w:lang w:val="es-ES" w:eastAsia="es-ES"/>
    </w:rPr>
  </w:style>
  <w:style w:type="paragraph" w:styleId="Textoindependiente2">
    <w:name w:val="Body Text 2"/>
    <w:basedOn w:val="Normal"/>
    <w:link w:val="Textoindependiente2Car"/>
    <w:rsid w:val="00DF49BC"/>
    <w:pPr>
      <w:jc w:val="both"/>
    </w:pPr>
    <w:rPr>
      <w:rFonts w:ascii="Arial" w:hAnsi="Arial"/>
      <w:b/>
      <w:sz w:val="20"/>
      <w:szCs w:val="20"/>
    </w:rPr>
  </w:style>
  <w:style w:type="character" w:customStyle="1" w:styleId="Textoindependiente2Car">
    <w:name w:val="Texto independiente 2 Car"/>
    <w:basedOn w:val="Fuentedeprrafopredeter"/>
    <w:link w:val="Textoindependiente2"/>
    <w:rsid w:val="00DF49BC"/>
    <w:rPr>
      <w:rFonts w:ascii="Arial" w:eastAsia="Times New Roman" w:hAnsi="Arial" w:cs="Times New Roman"/>
      <w:b/>
      <w:sz w:val="20"/>
      <w:szCs w:val="20"/>
      <w:lang w:val="es-ES" w:eastAsia="es-ES"/>
    </w:rPr>
  </w:style>
  <w:style w:type="table" w:styleId="Tablaconcuadrcula">
    <w:name w:val="Table Grid"/>
    <w:basedOn w:val="Tablanormal"/>
    <w:uiPriority w:val="39"/>
    <w:rsid w:val="00DF49BC"/>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DF49BC"/>
    <w:pPr>
      <w:tabs>
        <w:tab w:val="left" w:pos="709"/>
      </w:tabs>
      <w:spacing w:line="360" w:lineRule="auto"/>
      <w:ind w:left="709"/>
      <w:jc w:val="both"/>
    </w:pPr>
    <w:rPr>
      <w:rFonts w:ascii="Arial" w:hAnsi="Arial"/>
      <w:szCs w:val="20"/>
    </w:rPr>
  </w:style>
  <w:style w:type="character" w:customStyle="1" w:styleId="Sangra3detindependienteCar">
    <w:name w:val="Sangría 3 de t. independiente Car"/>
    <w:basedOn w:val="Fuentedeprrafopredeter"/>
    <w:link w:val="Sangra3detindependiente"/>
    <w:rsid w:val="00DF49BC"/>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DF49BC"/>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DF49BC"/>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F49BC"/>
  </w:style>
  <w:style w:type="paragraph" w:styleId="Encabezado">
    <w:name w:val="header"/>
    <w:basedOn w:val="Normal"/>
    <w:link w:val="EncabezadoCar"/>
    <w:uiPriority w:val="99"/>
    <w:rsid w:val="00DF49BC"/>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DF49BC"/>
    <w:rPr>
      <w:rFonts w:ascii="Times New Roman" w:eastAsia="Times New Roman" w:hAnsi="Times New Roman" w:cs="Times New Roman"/>
      <w:sz w:val="20"/>
      <w:szCs w:val="20"/>
      <w:lang w:val="es-ES" w:eastAsia="es-ES"/>
    </w:rPr>
  </w:style>
  <w:style w:type="character" w:styleId="Hipervnculo">
    <w:name w:val="Hyperlink"/>
    <w:rsid w:val="00DF49BC"/>
    <w:rPr>
      <w:color w:val="0000FF"/>
      <w:u w:val="single"/>
    </w:rPr>
  </w:style>
  <w:style w:type="paragraph" w:styleId="Textodeglobo">
    <w:name w:val="Balloon Text"/>
    <w:basedOn w:val="Normal"/>
    <w:link w:val="TextodegloboCar"/>
    <w:rsid w:val="00DF49BC"/>
    <w:rPr>
      <w:rFonts w:ascii="Tahoma" w:hAnsi="Tahoma" w:cs="Tahoma"/>
      <w:sz w:val="16"/>
      <w:szCs w:val="16"/>
    </w:rPr>
  </w:style>
  <w:style w:type="character" w:customStyle="1" w:styleId="TextodegloboCar">
    <w:name w:val="Texto de globo Car"/>
    <w:basedOn w:val="Fuentedeprrafopredeter"/>
    <w:link w:val="Textodeglobo"/>
    <w:rsid w:val="00DF49BC"/>
    <w:rPr>
      <w:rFonts w:ascii="Tahoma" w:eastAsia="Times New Roman" w:hAnsi="Tahoma" w:cs="Tahoma"/>
      <w:sz w:val="16"/>
      <w:szCs w:val="16"/>
      <w:lang w:val="es-ES" w:eastAsia="es-ES"/>
    </w:rPr>
  </w:style>
  <w:style w:type="paragraph" w:styleId="Sangra2detindependiente">
    <w:name w:val="Body Text Indent 2"/>
    <w:basedOn w:val="Normal"/>
    <w:link w:val="Sangra2detindependienteCar"/>
    <w:uiPriority w:val="99"/>
    <w:unhideWhenUsed/>
    <w:rsid w:val="00DF49BC"/>
    <w:pPr>
      <w:spacing w:after="120" w:line="480" w:lineRule="auto"/>
      <w:ind w:left="283"/>
    </w:pPr>
    <w:rPr>
      <w:sz w:val="20"/>
      <w:szCs w:val="20"/>
      <w:lang w:val="es-MX"/>
    </w:rPr>
  </w:style>
  <w:style w:type="character" w:customStyle="1" w:styleId="Sangra2detindependienteCar">
    <w:name w:val="Sangría 2 de t. independiente Car"/>
    <w:basedOn w:val="Fuentedeprrafopredeter"/>
    <w:link w:val="Sangra2detindependiente"/>
    <w:uiPriority w:val="99"/>
    <w:rsid w:val="00DF49BC"/>
    <w:rPr>
      <w:rFonts w:ascii="Times New Roman" w:eastAsia="Times New Roman" w:hAnsi="Times New Roman" w:cs="Times New Roman"/>
      <w:sz w:val="20"/>
      <w:szCs w:val="20"/>
      <w:lang w:val="es-MX" w:eastAsia="es-ES"/>
    </w:rPr>
  </w:style>
  <w:style w:type="paragraph" w:styleId="Textodebloque">
    <w:name w:val="Block Text"/>
    <w:basedOn w:val="Normal"/>
    <w:rsid w:val="00DF49BC"/>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851" w:right="90"/>
      <w:jc w:val="both"/>
    </w:pPr>
    <w:rPr>
      <w:rFonts w:ascii="Arial" w:hAnsi="Arial"/>
      <w:szCs w:val="20"/>
      <w:lang w:val="es-MX"/>
    </w:rPr>
  </w:style>
  <w:style w:type="character" w:customStyle="1" w:styleId="PrrafodelistaCar">
    <w:name w:val="Párrafo de lista Car"/>
    <w:aliases w:val="Párrafo de lista 2 Car,3 Car"/>
    <w:link w:val="Prrafodelista"/>
    <w:uiPriority w:val="34"/>
    <w:locked/>
    <w:rsid w:val="007579D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6541">
      <w:bodyDiv w:val="1"/>
      <w:marLeft w:val="0"/>
      <w:marRight w:val="0"/>
      <w:marTop w:val="0"/>
      <w:marBottom w:val="0"/>
      <w:divBdr>
        <w:top w:val="none" w:sz="0" w:space="0" w:color="auto"/>
        <w:left w:val="none" w:sz="0" w:space="0" w:color="auto"/>
        <w:bottom w:val="none" w:sz="0" w:space="0" w:color="auto"/>
        <w:right w:val="none" w:sz="0" w:space="0" w:color="auto"/>
      </w:divBdr>
    </w:div>
    <w:div w:id="39985172">
      <w:bodyDiv w:val="1"/>
      <w:marLeft w:val="0"/>
      <w:marRight w:val="0"/>
      <w:marTop w:val="0"/>
      <w:marBottom w:val="0"/>
      <w:divBdr>
        <w:top w:val="none" w:sz="0" w:space="0" w:color="auto"/>
        <w:left w:val="none" w:sz="0" w:space="0" w:color="auto"/>
        <w:bottom w:val="none" w:sz="0" w:space="0" w:color="auto"/>
        <w:right w:val="none" w:sz="0" w:space="0" w:color="auto"/>
      </w:divBdr>
    </w:div>
    <w:div w:id="176385130">
      <w:bodyDiv w:val="1"/>
      <w:marLeft w:val="0"/>
      <w:marRight w:val="0"/>
      <w:marTop w:val="0"/>
      <w:marBottom w:val="0"/>
      <w:divBdr>
        <w:top w:val="none" w:sz="0" w:space="0" w:color="auto"/>
        <w:left w:val="none" w:sz="0" w:space="0" w:color="auto"/>
        <w:bottom w:val="none" w:sz="0" w:space="0" w:color="auto"/>
        <w:right w:val="none" w:sz="0" w:space="0" w:color="auto"/>
      </w:divBdr>
    </w:div>
    <w:div w:id="372314474">
      <w:bodyDiv w:val="1"/>
      <w:marLeft w:val="0"/>
      <w:marRight w:val="0"/>
      <w:marTop w:val="0"/>
      <w:marBottom w:val="0"/>
      <w:divBdr>
        <w:top w:val="none" w:sz="0" w:space="0" w:color="auto"/>
        <w:left w:val="none" w:sz="0" w:space="0" w:color="auto"/>
        <w:bottom w:val="none" w:sz="0" w:space="0" w:color="auto"/>
        <w:right w:val="none" w:sz="0" w:space="0" w:color="auto"/>
      </w:divBdr>
    </w:div>
    <w:div w:id="397024496">
      <w:bodyDiv w:val="1"/>
      <w:marLeft w:val="0"/>
      <w:marRight w:val="0"/>
      <w:marTop w:val="0"/>
      <w:marBottom w:val="0"/>
      <w:divBdr>
        <w:top w:val="none" w:sz="0" w:space="0" w:color="auto"/>
        <w:left w:val="none" w:sz="0" w:space="0" w:color="auto"/>
        <w:bottom w:val="none" w:sz="0" w:space="0" w:color="auto"/>
        <w:right w:val="none" w:sz="0" w:space="0" w:color="auto"/>
      </w:divBdr>
    </w:div>
    <w:div w:id="828790131">
      <w:bodyDiv w:val="1"/>
      <w:marLeft w:val="0"/>
      <w:marRight w:val="0"/>
      <w:marTop w:val="0"/>
      <w:marBottom w:val="0"/>
      <w:divBdr>
        <w:top w:val="none" w:sz="0" w:space="0" w:color="auto"/>
        <w:left w:val="none" w:sz="0" w:space="0" w:color="auto"/>
        <w:bottom w:val="none" w:sz="0" w:space="0" w:color="auto"/>
        <w:right w:val="none" w:sz="0" w:space="0" w:color="auto"/>
      </w:divBdr>
      <w:divsChild>
        <w:div w:id="911281108">
          <w:marLeft w:val="547"/>
          <w:marRight w:val="0"/>
          <w:marTop w:val="360"/>
          <w:marBottom w:val="240"/>
          <w:divBdr>
            <w:top w:val="none" w:sz="0" w:space="0" w:color="auto"/>
            <w:left w:val="none" w:sz="0" w:space="0" w:color="auto"/>
            <w:bottom w:val="none" w:sz="0" w:space="0" w:color="auto"/>
            <w:right w:val="none" w:sz="0" w:space="0" w:color="auto"/>
          </w:divBdr>
        </w:div>
        <w:div w:id="1680157252">
          <w:marLeft w:val="547"/>
          <w:marRight w:val="0"/>
          <w:marTop w:val="360"/>
          <w:marBottom w:val="240"/>
          <w:divBdr>
            <w:top w:val="none" w:sz="0" w:space="0" w:color="auto"/>
            <w:left w:val="none" w:sz="0" w:space="0" w:color="auto"/>
            <w:bottom w:val="none" w:sz="0" w:space="0" w:color="auto"/>
            <w:right w:val="none" w:sz="0" w:space="0" w:color="auto"/>
          </w:divBdr>
        </w:div>
        <w:div w:id="2081055036">
          <w:marLeft w:val="547"/>
          <w:marRight w:val="0"/>
          <w:marTop w:val="360"/>
          <w:marBottom w:val="240"/>
          <w:divBdr>
            <w:top w:val="none" w:sz="0" w:space="0" w:color="auto"/>
            <w:left w:val="none" w:sz="0" w:space="0" w:color="auto"/>
            <w:bottom w:val="none" w:sz="0" w:space="0" w:color="auto"/>
            <w:right w:val="none" w:sz="0" w:space="0" w:color="auto"/>
          </w:divBdr>
        </w:div>
        <w:div w:id="365449184">
          <w:marLeft w:val="547"/>
          <w:marRight w:val="0"/>
          <w:marTop w:val="360"/>
          <w:marBottom w:val="240"/>
          <w:divBdr>
            <w:top w:val="none" w:sz="0" w:space="0" w:color="auto"/>
            <w:left w:val="none" w:sz="0" w:space="0" w:color="auto"/>
            <w:bottom w:val="none" w:sz="0" w:space="0" w:color="auto"/>
            <w:right w:val="none" w:sz="0" w:space="0" w:color="auto"/>
          </w:divBdr>
        </w:div>
        <w:div w:id="848645203">
          <w:marLeft w:val="547"/>
          <w:marRight w:val="0"/>
          <w:marTop w:val="360"/>
          <w:marBottom w:val="240"/>
          <w:divBdr>
            <w:top w:val="none" w:sz="0" w:space="0" w:color="auto"/>
            <w:left w:val="none" w:sz="0" w:space="0" w:color="auto"/>
            <w:bottom w:val="none" w:sz="0" w:space="0" w:color="auto"/>
            <w:right w:val="none" w:sz="0" w:space="0" w:color="auto"/>
          </w:divBdr>
        </w:div>
      </w:divsChild>
    </w:div>
    <w:div w:id="971980648">
      <w:bodyDiv w:val="1"/>
      <w:marLeft w:val="0"/>
      <w:marRight w:val="0"/>
      <w:marTop w:val="0"/>
      <w:marBottom w:val="0"/>
      <w:divBdr>
        <w:top w:val="none" w:sz="0" w:space="0" w:color="auto"/>
        <w:left w:val="none" w:sz="0" w:space="0" w:color="auto"/>
        <w:bottom w:val="none" w:sz="0" w:space="0" w:color="auto"/>
        <w:right w:val="none" w:sz="0" w:space="0" w:color="auto"/>
      </w:divBdr>
      <w:divsChild>
        <w:div w:id="48456659">
          <w:marLeft w:val="547"/>
          <w:marRight w:val="0"/>
          <w:marTop w:val="100"/>
          <w:marBottom w:val="100"/>
          <w:divBdr>
            <w:top w:val="none" w:sz="0" w:space="0" w:color="auto"/>
            <w:left w:val="none" w:sz="0" w:space="0" w:color="auto"/>
            <w:bottom w:val="none" w:sz="0" w:space="0" w:color="auto"/>
            <w:right w:val="none" w:sz="0" w:space="0" w:color="auto"/>
          </w:divBdr>
        </w:div>
      </w:divsChild>
    </w:div>
    <w:div w:id="1213884724">
      <w:bodyDiv w:val="1"/>
      <w:marLeft w:val="0"/>
      <w:marRight w:val="0"/>
      <w:marTop w:val="0"/>
      <w:marBottom w:val="0"/>
      <w:divBdr>
        <w:top w:val="none" w:sz="0" w:space="0" w:color="auto"/>
        <w:left w:val="none" w:sz="0" w:space="0" w:color="auto"/>
        <w:bottom w:val="none" w:sz="0" w:space="0" w:color="auto"/>
        <w:right w:val="none" w:sz="0" w:space="0" w:color="auto"/>
      </w:divBdr>
    </w:div>
    <w:div w:id="1438988586">
      <w:bodyDiv w:val="1"/>
      <w:marLeft w:val="0"/>
      <w:marRight w:val="0"/>
      <w:marTop w:val="0"/>
      <w:marBottom w:val="0"/>
      <w:divBdr>
        <w:top w:val="none" w:sz="0" w:space="0" w:color="auto"/>
        <w:left w:val="none" w:sz="0" w:space="0" w:color="auto"/>
        <w:bottom w:val="none" w:sz="0" w:space="0" w:color="auto"/>
        <w:right w:val="none" w:sz="0" w:space="0" w:color="auto"/>
      </w:divBdr>
    </w:div>
    <w:div w:id="1495336967">
      <w:bodyDiv w:val="1"/>
      <w:marLeft w:val="0"/>
      <w:marRight w:val="0"/>
      <w:marTop w:val="0"/>
      <w:marBottom w:val="0"/>
      <w:divBdr>
        <w:top w:val="none" w:sz="0" w:space="0" w:color="auto"/>
        <w:left w:val="none" w:sz="0" w:space="0" w:color="auto"/>
        <w:bottom w:val="none" w:sz="0" w:space="0" w:color="auto"/>
        <w:right w:val="none" w:sz="0" w:space="0" w:color="auto"/>
      </w:divBdr>
      <w:divsChild>
        <w:div w:id="1314985690">
          <w:marLeft w:val="446"/>
          <w:marRight w:val="0"/>
          <w:marTop w:val="0"/>
          <w:marBottom w:val="200"/>
          <w:divBdr>
            <w:top w:val="none" w:sz="0" w:space="0" w:color="auto"/>
            <w:left w:val="none" w:sz="0" w:space="0" w:color="auto"/>
            <w:bottom w:val="none" w:sz="0" w:space="0" w:color="auto"/>
            <w:right w:val="none" w:sz="0" w:space="0" w:color="auto"/>
          </w:divBdr>
        </w:div>
        <w:div w:id="262306867">
          <w:marLeft w:val="446"/>
          <w:marRight w:val="0"/>
          <w:marTop w:val="0"/>
          <w:marBottom w:val="200"/>
          <w:divBdr>
            <w:top w:val="none" w:sz="0" w:space="0" w:color="auto"/>
            <w:left w:val="none" w:sz="0" w:space="0" w:color="auto"/>
            <w:bottom w:val="none" w:sz="0" w:space="0" w:color="auto"/>
            <w:right w:val="none" w:sz="0" w:space="0" w:color="auto"/>
          </w:divBdr>
        </w:div>
      </w:divsChild>
    </w:div>
    <w:div w:id="1657875126">
      <w:bodyDiv w:val="1"/>
      <w:marLeft w:val="0"/>
      <w:marRight w:val="0"/>
      <w:marTop w:val="0"/>
      <w:marBottom w:val="0"/>
      <w:divBdr>
        <w:top w:val="none" w:sz="0" w:space="0" w:color="auto"/>
        <w:left w:val="none" w:sz="0" w:space="0" w:color="auto"/>
        <w:bottom w:val="none" w:sz="0" w:space="0" w:color="auto"/>
        <w:right w:val="none" w:sz="0" w:space="0" w:color="auto"/>
      </w:divBdr>
      <w:divsChild>
        <w:div w:id="979652116">
          <w:marLeft w:val="634"/>
          <w:marRight w:val="0"/>
          <w:marTop w:val="0"/>
          <w:marBottom w:val="4"/>
          <w:divBdr>
            <w:top w:val="none" w:sz="0" w:space="0" w:color="auto"/>
            <w:left w:val="none" w:sz="0" w:space="0" w:color="auto"/>
            <w:bottom w:val="none" w:sz="0" w:space="0" w:color="auto"/>
            <w:right w:val="none" w:sz="0" w:space="0" w:color="auto"/>
          </w:divBdr>
        </w:div>
        <w:div w:id="2025201412">
          <w:marLeft w:val="634"/>
          <w:marRight w:val="0"/>
          <w:marTop w:val="0"/>
          <w:marBottom w:val="4"/>
          <w:divBdr>
            <w:top w:val="none" w:sz="0" w:space="0" w:color="auto"/>
            <w:left w:val="none" w:sz="0" w:space="0" w:color="auto"/>
            <w:bottom w:val="none" w:sz="0" w:space="0" w:color="auto"/>
            <w:right w:val="none" w:sz="0" w:space="0" w:color="auto"/>
          </w:divBdr>
        </w:div>
        <w:div w:id="1021512081">
          <w:marLeft w:val="634"/>
          <w:marRight w:val="0"/>
          <w:marTop w:val="0"/>
          <w:marBottom w:val="0"/>
          <w:divBdr>
            <w:top w:val="none" w:sz="0" w:space="0" w:color="auto"/>
            <w:left w:val="none" w:sz="0" w:space="0" w:color="auto"/>
            <w:bottom w:val="none" w:sz="0" w:space="0" w:color="auto"/>
            <w:right w:val="none" w:sz="0" w:space="0" w:color="auto"/>
          </w:divBdr>
        </w:div>
        <w:div w:id="240022842">
          <w:marLeft w:val="634"/>
          <w:marRight w:val="0"/>
          <w:marTop w:val="0"/>
          <w:marBottom w:val="0"/>
          <w:divBdr>
            <w:top w:val="none" w:sz="0" w:space="0" w:color="auto"/>
            <w:left w:val="none" w:sz="0" w:space="0" w:color="auto"/>
            <w:bottom w:val="none" w:sz="0" w:space="0" w:color="auto"/>
            <w:right w:val="none" w:sz="0" w:space="0" w:color="auto"/>
          </w:divBdr>
        </w:div>
      </w:divsChild>
    </w:div>
    <w:div w:id="1667712054">
      <w:bodyDiv w:val="1"/>
      <w:marLeft w:val="0"/>
      <w:marRight w:val="0"/>
      <w:marTop w:val="0"/>
      <w:marBottom w:val="0"/>
      <w:divBdr>
        <w:top w:val="none" w:sz="0" w:space="0" w:color="auto"/>
        <w:left w:val="none" w:sz="0" w:space="0" w:color="auto"/>
        <w:bottom w:val="none" w:sz="0" w:space="0" w:color="auto"/>
        <w:right w:val="none" w:sz="0" w:space="0" w:color="auto"/>
      </w:divBdr>
    </w:div>
    <w:div w:id="1771076687">
      <w:bodyDiv w:val="1"/>
      <w:marLeft w:val="0"/>
      <w:marRight w:val="0"/>
      <w:marTop w:val="0"/>
      <w:marBottom w:val="0"/>
      <w:divBdr>
        <w:top w:val="none" w:sz="0" w:space="0" w:color="auto"/>
        <w:left w:val="none" w:sz="0" w:space="0" w:color="auto"/>
        <w:bottom w:val="none" w:sz="0" w:space="0" w:color="auto"/>
        <w:right w:val="none" w:sz="0" w:space="0" w:color="auto"/>
      </w:divBdr>
      <w:divsChild>
        <w:div w:id="1647319180">
          <w:marLeft w:val="547"/>
          <w:marRight w:val="0"/>
          <w:marTop w:val="5"/>
          <w:marBottom w:val="0"/>
          <w:divBdr>
            <w:top w:val="none" w:sz="0" w:space="0" w:color="auto"/>
            <w:left w:val="none" w:sz="0" w:space="0" w:color="auto"/>
            <w:bottom w:val="none" w:sz="0" w:space="0" w:color="auto"/>
            <w:right w:val="none" w:sz="0" w:space="0" w:color="auto"/>
          </w:divBdr>
        </w:div>
        <w:div w:id="596867341">
          <w:marLeft w:val="547"/>
          <w:marRight w:val="0"/>
          <w:marTop w:val="5"/>
          <w:marBottom w:val="0"/>
          <w:divBdr>
            <w:top w:val="none" w:sz="0" w:space="0" w:color="auto"/>
            <w:left w:val="none" w:sz="0" w:space="0" w:color="auto"/>
            <w:bottom w:val="none" w:sz="0" w:space="0" w:color="auto"/>
            <w:right w:val="none" w:sz="0" w:space="0" w:color="auto"/>
          </w:divBdr>
        </w:div>
        <w:div w:id="1983457809">
          <w:marLeft w:val="547"/>
          <w:marRight w:val="0"/>
          <w:marTop w:val="5"/>
          <w:marBottom w:val="0"/>
          <w:divBdr>
            <w:top w:val="none" w:sz="0" w:space="0" w:color="auto"/>
            <w:left w:val="none" w:sz="0" w:space="0" w:color="auto"/>
            <w:bottom w:val="none" w:sz="0" w:space="0" w:color="auto"/>
            <w:right w:val="none" w:sz="0" w:space="0" w:color="auto"/>
          </w:divBdr>
        </w:div>
        <w:div w:id="156506213">
          <w:marLeft w:val="547"/>
          <w:marRight w:val="0"/>
          <w:marTop w:val="5"/>
          <w:marBottom w:val="0"/>
          <w:divBdr>
            <w:top w:val="none" w:sz="0" w:space="0" w:color="auto"/>
            <w:left w:val="none" w:sz="0" w:space="0" w:color="auto"/>
            <w:bottom w:val="none" w:sz="0" w:space="0" w:color="auto"/>
            <w:right w:val="none" w:sz="0" w:space="0" w:color="auto"/>
          </w:divBdr>
        </w:div>
      </w:divsChild>
    </w:div>
    <w:div w:id="1804542037">
      <w:bodyDiv w:val="1"/>
      <w:marLeft w:val="0"/>
      <w:marRight w:val="0"/>
      <w:marTop w:val="0"/>
      <w:marBottom w:val="0"/>
      <w:divBdr>
        <w:top w:val="none" w:sz="0" w:space="0" w:color="auto"/>
        <w:left w:val="none" w:sz="0" w:space="0" w:color="auto"/>
        <w:bottom w:val="none" w:sz="0" w:space="0" w:color="auto"/>
        <w:right w:val="none" w:sz="0" w:space="0" w:color="auto"/>
      </w:divBdr>
    </w:div>
    <w:div w:id="1928223307">
      <w:bodyDiv w:val="1"/>
      <w:marLeft w:val="0"/>
      <w:marRight w:val="0"/>
      <w:marTop w:val="0"/>
      <w:marBottom w:val="0"/>
      <w:divBdr>
        <w:top w:val="none" w:sz="0" w:space="0" w:color="auto"/>
        <w:left w:val="none" w:sz="0" w:space="0" w:color="auto"/>
        <w:bottom w:val="none" w:sz="0" w:space="0" w:color="auto"/>
        <w:right w:val="none" w:sz="0" w:space="0" w:color="auto"/>
      </w:divBdr>
      <w:divsChild>
        <w:div w:id="378894154">
          <w:marLeft w:val="360"/>
          <w:marRight w:val="0"/>
          <w:marTop w:val="0"/>
          <w:marBottom w:val="0"/>
          <w:divBdr>
            <w:top w:val="none" w:sz="0" w:space="0" w:color="auto"/>
            <w:left w:val="none" w:sz="0" w:space="0" w:color="auto"/>
            <w:bottom w:val="none" w:sz="0" w:space="0" w:color="auto"/>
            <w:right w:val="none" w:sz="0" w:space="0" w:color="auto"/>
          </w:divBdr>
        </w:div>
        <w:div w:id="1356615821">
          <w:marLeft w:val="360"/>
          <w:marRight w:val="0"/>
          <w:marTop w:val="0"/>
          <w:marBottom w:val="0"/>
          <w:divBdr>
            <w:top w:val="none" w:sz="0" w:space="0" w:color="auto"/>
            <w:left w:val="none" w:sz="0" w:space="0" w:color="auto"/>
            <w:bottom w:val="none" w:sz="0" w:space="0" w:color="auto"/>
            <w:right w:val="none" w:sz="0" w:space="0" w:color="auto"/>
          </w:divBdr>
        </w:div>
        <w:div w:id="128475470">
          <w:marLeft w:val="360"/>
          <w:marRight w:val="0"/>
          <w:marTop w:val="0"/>
          <w:marBottom w:val="0"/>
          <w:divBdr>
            <w:top w:val="none" w:sz="0" w:space="0" w:color="auto"/>
            <w:left w:val="none" w:sz="0" w:space="0" w:color="auto"/>
            <w:bottom w:val="none" w:sz="0" w:space="0" w:color="auto"/>
            <w:right w:val="none" w:sz="0" w:space="0" w:color="auto"/>
          </w:divBdr>
        </w:div>
        <w:div w:id="2012566142">
          <w:marLeft w:val="360"/>
          <w:marRight w:val="0"/>
          <w:marTop w:val="0"/>
          <w:marBottom w:val="0"/>
          <w:divBdr>
            <w:top w:val="none" w:sz="0" w:space="0" w:color="auto"/>
            <w:left w:val="none" w:sz="0" w:space="0" w:color="auto"/>
            <w:bottom w:val="none" w:sz="0" w:space="0" w:color="auto"/>
            <w:right w:val="none" w:sz="0" w:space="0" w:color="auto"/>
          </w:divBdr>
        </w:div>
        <w:div w:id="1966503110">
          <w:marLeft w:val="360"/>
          <w:marRight w:val="0"/>
          <w:marTop w:val="0"/>
          <w:marBottom w:val="0"/>
          <w:divBdr>
            <w:top w:val="none" w:sz="0" w:space="0" w:color="auto"/>
            <w:left w:val="none" w:sz="0" w:space="0" w:color="auto"/>
            <w:bottom w:val="none" w:sz="0" w:space="0" w:color="auto"/>
            <w:right w:val="none" w:sz="0" w:space="0" w:color="auto"/>
          </w:divBdr>
        </w:div>
        <w:div w:id="1364941056">
          <w:marLeft w:val="360"/>
          <w:marRight w:val="0"/>
          <w:marTop w:val="0"/>
          <w:marBottom w:val="4"/>
          <w:divBdr>
            <w:top w:val="none" w:sz="0" w:space="0" w:color="auto"/>
            <w:left w:val="none" w:sz="0" w:space="0" w:color="auto"/>
            <w:bottom w:val="none" w:sz="0" w:space="0" w:color="auto"/>
            <w:right w:val="none" w:sz="0" w:space="0" w:color="auto"/>
          </w:divBdr>
        </w:div>
      </w:divsChild>
    </w:div>
    <w:div w:id="1941373512">
      <w:bodyDiv w:val="1"/>
      <w:marLeft w:val="0"/>
      <w:marRight w:val="0"/>
      <w:marTop w:val="0"/>
      <w:marBottom w:val="0"/>
      <w:divBdr>
        <w:top w:val="none" w:sz="0" w:space="0" w:color="auto"/>
        <w:left w:val="none" w:sz="0" w:space="0" w:color="auto"/>
        <w:bottom w:val="none" w:sz="0" w:space="0" w:color="auto"/>
        <w:right w:val="none" w:sz="0" w:space="0" w:color="auto"/>
      </w:divBdr>
      <w:divsChild>
        <w:div w:id="226040429">
          <w:marLeft w:val="547"/>
          <w:marRight w:val="0"/>
          <w:marTop w:val="240"/>
          <w:marBottom w:val="120"/>
          <w:divBdr>
            <w:top w:val="none" w:sz="0" w:space="0" w:color="auto"/>
            <w:left w:val="none" w:sz="0" w:space="0" w:color="auto"/>
            <w:bottom w:val="none" w:sz="0" w:space="0" w:color="auto"/>
            <w:right w:val="none" w:sz="0" w:space="0" w:color="auto"/>
          </w:divBdr>
        </w:div>
        <w:div w:id="1485470229">
          <w:marLeft w:val="547"/>
          <w:marRight w:val="0"/>
          <w:marTop w:val="240"/>
          <w:marBottom w:val="120"/>
          <w:divBdr>
            <w:top w:val="none" w:sz="0" w:space="0" w:color="auto"/>
            <w:left w:val="none" w:sz="0" w:space="0" w:color="auto"/>
            <w:bottom w:val="none" w:sz="0" w:space="0" w:color="auto"/>
            <w:right w:val="none" w:sz="0" w:space="0" w:color="auto"/>
          </w:divBdr>
        </w:div>
        <w:div w:id="1658262212">
          <w:marLeft w:val="547"/>
          <w:marRight w:val="0"/>
          <w:marTop w:val="240"/>
          <w:marBottom w:val="120"/>
          <w:divBdr>
            <w:top w:val="none" w:sz="0" w:space="0" w:color="auto"/>
            <w:left w:val="none" w:sz="0" w:space="0" w:color="auto"/>
            <w:bottom w:val="none" w:sz="0" w:space="0" w:color="auto"/>
            <w:right w:val="none" w:sz="0" w:space="0" w:color="auto"/>
          </w:divBdr>
        </w:div>
      </w:divsChild>
    </w:div>
    <w:div w:id="2026055666">
      <w:bodyDiv w:val="1"/>
      <w:marLeft w:val="0"/>
      <w:marRight w:val="0"/>
      <w:marTop w:val="0"/>
      <w:marBottom w:val="0"/>
      <w:divBdr>
        <w:top w:val="none" w:sz="0" w:space="0" w:color="auto"/>
        <w:left w:val="none" w:sz="0" w:space="0" w:color="auto"/>
        <w:bottom w:val="none" w:sz="0" w:space="0" w:color="auto"/>
        <w:right w:val="none" w:sz="0" w:space="0" w:color="auto"/>
      </w:divBdr>
      <w:divsChild>
        <w:div w:id="53436186">
          <w:marLeft w:val="547"/>
          <w:marRight w:val="0"/>
          <w:marTop w:val="0"/>
          <w:marBottom w:val="0"/>
          <w:divBdr>
            <w:top w:val="none" w:sz="0" w:space="0" w:color="auto"/>
            <w:left w:val="none" w:sz="0" w:space="0" w:color="auto"/>
            <w:bottom w:val="none" w:sz="0" w:space="0" w:color="auto"/>
            <w:right w:val="none" w:sz="0" w:space="0" w:color="auto"/>
          </w:divBdr>
        </w:div>
        <w:div w:id="634985976">
          <w:marLeft w:val="547"/>
          <w:marRight w:val="0"/>
          <w:marTop w:val="0"/>
          <w:marBottom w:val="0"/>
          <w:divBdr>
            <w:top w:val="none" w:sz="0" w:space="0" w:color="auto"/>
            <w:left w:val="none" w:sz="0" w:space="0" w:color="auto"/>
            <w:bottom w:val="none" w:sz="0" w:space="0" w:color="auto"/>
            <w:right w:val="none" w:sz="0" w:space="0" w:color="auto"/>
          </w:divBdr>
        </w:div>
        <w:div w:id="19369406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5034</Words>
  <Characters>27689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6</cp:revision>
  <cp:lastPrinted>2022-05-03T21:41:00Z</cp:lastPrinted>
  <dcterms:created xsi:type="dcterms:W3CDTF">2022-04-21T15:04:00Z</dcterms:created>
  <dcterms:modified xsi:type="dcterms:W3CDTF">2022-05-03T21:59:00Z</dcterms:modified>
</cp:coreProperties>
</file>