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C524A" w14:textId="77777777" w:rsidR="00E250CA" w:rsidRDefault="00E250CA" w:rsidP="00E250CA">
      <w:pPr>
        <w:spacing w:line="360" w:lineRule="auto"/>
        <w:jc w:val="both"/>
        <w:rPr>
          <w:lang w:val="es-SV"/>
        </w:rPr>
      </w:pPr>
      <w:r>
        <w:rPr>
          <w:b/>
          <w:bCs/>
          <w:lang w:val="es-SV"/>
        </w:rPr>
        <w:t>ACTA No. CV-08/2022</w:t>
      </w:r>
      <w:r>
        <w:rPr>
          <w:lang w:val="es-SV"/>
        </w:rPr>
        <w:t xml:space="preserve">.  </w:t>
      </w:r>
      <w:r>
        <w:rPr>
          <w:sz w:val="22"/>
          <w:lang w:val="es-SV"/>
        </w:rPr>
        <w:t>E</w:t>
      </w:r>
      <w:r>
        <w:rPr>
          <w:lang w:val="es-SV"/>
        </w:rPr>
        <w:t>n la ciudad de San Salvador, a las diez horas</w:t>
      </w:r>
      <w:r>
        <w:rPr>
          <w:b/>
          <w:bCs/>
          <w:lang w:val="es-SV"/>
        </w:rPr>
        <w:t xml:space="preserve"> </w:t>
      </w:r>
      <w:r>
        <w:rPr>
          <w:lang w:val="es-SV"/>
        </w:rPr>
        <w:t xml:space="preserve">del miércoles 9 de marzo del año 2022. Se realizó la reunión de los señores Miembros del Consejo de Vigilancia a la cual asistieron de manera virtual vía </w:t>
      </w:r>
      <w:proofErr w:type="spellStart"/>
      <w:r>
        <w:rPr>
          <w:lang w:val="es-SV"/>
        </w:rPr>
        <w:t>teams</w:t>
      </w:r>
      <w:proofErr w:type="spellEnd"/>
      <w:r>
        <w:rPr>
          <w:lang w:val="es-SV"/>
        </w:rPr>
        <w:t xml:space="preserve">: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CV-07/2022.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JD-028/2022 del 10 de febrero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JD-029/2022 del 11 de febrero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JD-030/2022 del 14 de febrero del año 2022.  </w:t>
      </w:r>
      <w:r>
        <w:rPr>
          <w:b/>
          <w:lang w:val="es-SV"/>
        </w:rPr>
        <w:t>VI.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JD-031/2022 del 15 de febrero del año 2022.  </w:t>
      </w:r>
      <w:r>
        <w:rPr>
          <w:b/>
          <w:lang w:val="es-SV"/>
        </w:rPr>
        <w:t>VII.</w:t>
      </w:r>
      <w:r>
        <w:rPr>
          <w:lang w:val="es-SV"/>
        </w:rPr>
        <w:t xml:space="preserve"> 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JD-032/2022 del 16 de febrero del año 2022.  </w:t>
      </w:r>
      <w:r>
        <w:rPr>
          <w:b/>
          <w:lang w:val="es-SV"/>
        </w:rPr>
        <w:t xml:space="preserve">VIII.  </w:t>
      </w:r>
      <w:r>
        <w:rPr>
          <w:lang w:val="es-SV"/>
        </w:rPr>
        <w:t>Acuerdos de Resolución sobre Información Reservada de esta Sesión</w:t>
      </w:r>
      <w:r>
        <w:rPr>
          <w:b/>
          <w:lang w:val="es-SV"/>
        </w:rPr>
        <w:t>.</w:t>
      </w:r>
      <w:r>
        <w:rPr>
          <w:lang w:val="es-SV"/>
        </w:rPr>
        <w:t xml:space="preserve">  </w:t>
      </w:r>
      <w:r>
        <w:rPr>
          <w:b/>
          <w:bCs/>
          <w:lang w:val="es-SV"/>
        </w:rPr>
        <w:t>IX.</w:t>
      </w:r>
      <w:r>
        <w:rPr>
          <w:lang w:val="es-SV"/>
        </w:rPr>
        <w:t xml:space="preserve"> Correspondencia Recibida. </w:t>
      </w:r>
      <w:r>
        <w:rPr>
          <w:b/>
          <w:bCs/>
          <w:lang w:val="es-SV"/>
        </w:rPr>
        <w:t>X.</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CV-07/2022, de fecha 28 de febrero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JD-028/2022 DEL 10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de Acta anterior; </w:t>
      </w:r>
      <w:r>
        <w:rPr>
          <w:b/>
          <w:color w:val="000000"/>
          <w:lang w:val="es-SV"/>
        </w:rPr>
        <w:t xml:space="preserve">III.  </w:t>
      </w:r>
      <w:r>
        <w:rPr>
          <w:color w:val="000000"/>
          <w:lang w:val="es-SV"/>
        </w:rPr>
        <w:t xml:space="preserve">Resolución de Créditos; </w:t>
      </w:r>
      <w:r>
        <w:rPr>
          <w:b/>
          <w:color w:val="000000"/>
          <w:lang w:val="es-SV"/>
        </w:rPr>
        <w:t>IV</w:t>
      </w:r>
      <w:r>
        <w:rPr>
          <w:color w:val="000000"/>
          <w:lang w:val="es-SV"/>
        </w:rPr>
        <w:t xml:space="preserve">. Aprobación de Préstamos Personales; </w:t>
      </w:r>
      <w:r>
        <w:rPr>
          <w:b/>
          <w:color w:val="000000"/>
          <w:lang w:val="es-SV"/>
        </w:rPr>
        <w:t>V.</w:t>
      </w:r>
      <w:r>
        <w:rPr>
          <w:color w:val="000000"/>
          <w:lang w:val="es-SV"/>
        </w:rPr>
        <w:t xml:space="preserve"> Informe de Evaluación de Prácticas de Gobierno Corporativo; </w:t>
      </w:r>
      <w:r>
        <w:rPr>
          <w:b/>
          <w:color w:val="000000"/>
          <w:lang w:val="es-SV"/>
        </w:rPr>
        <w:t xml:space="preserve">VI. </w:t>
      </w:r>
      <w:r>
        <w:rPr>
          <w:bCs/>
          <w:color w:val="000000"/>
          <w:lang w:val="es-SV"/>
        </w:rPr>
        <w:t xml:space="preserve">Informe Financiero a </w:t>
      </w:r>
      <w:proofErr w:type="gramStart"/>
      <w:r>
        <w:rPr>
          <w:bCs/>
          <w:color w:val="000000"/>
          <w:lang w:val="es-SV"/>
        </w:rPr>
        <w:t>Diciembre</w:t>
      </w:r>
      <w:proofErr w:type="gramEnd"/>
      <w:r>
        <w:rPr>
          <w:bCs/>
          <w:color w:val="000000"/>
          <w:lang w:val="es-SV"/>
        </w:rPr>
        <w:t xml:space="preserve"> de</w:t>
      </w:r>
      <w:r>
        <w:rPr>
          <w:b/>
          <w:color w:val="000000"/>
          <w:lang w:val="es-SV"/>
        </w:rPr>
        <w:t xml:space="preserve"> </w:t>
      </w:r>
      <w:r>
        <w:rPr>
          <w:bCs/>
          <w:color w:val="000000"/>
          <w:lang w:val="es-SV"/>
        </w:rPr>
        <w:t xml:space="preserve">2021; VII.  Liquidación del Presupuesto de Ingresos y Egresos; </w:t>
      </w:r>
      <w:r>
        <w:rPr>
          <w:b/>
          <w:color w:val="000000"/>
          <w:lang w:val="es-SV"/>
        </w:rPr>
        <w:t xml:space="preserve">VIII. </w:t>
      </w:r>
      <w:r>
        <w:rPr>
          <w:bCs/>
          <w:color w:val="000000"/>
          <w:lang w:val="es-SV"/>
        </w:rPr>
        <w:t xml:space="preserve">Modificación a Misión Oficial de </w:t>
      </w:r>
      <w:proofErr w:type="gramStart"/>
      <w:r>
        <w:rPr>
          <w:bCs/>
          <w:color w:val="000000"/>
          <w:lang w:val="es-SV"/>
        </w:rPr>
        <w:t>Jefa</w:t>
      </w:r>
      <w:proofErr w:type="gramEnd"/>
      <w:r>
        <w:rPr>
          <w:bCs/>
          <w:color w:val="000000"/>
          <w:lang w:val="es-SV"/>
        </w:rPr>
        <w:t xml:space="preserve"> de Unidad de Comunicaciones; </w:t>
      </w:r>
      <w:r>
        <w:rPr>
          <w:b/>
          <w:bCs/>
          <w:color w:val="000000"/>
          <w:lang w:val="es-SV"/>
        </w:rPr>
        <w:t>IX</w:t>
      </w:r>
      <w:r>
        <w:rPr>
          <w:color w:val="000000"/>
          <w:lang w:val="es-SV"/>
        </w:rPr>
        <w:t>.</w:t>
      </w:r>
      <w:r>
        <w:rPr>
          <w:b/>
          <w:color w:val="000000"/>
          <w:lang w:val="es-SV"/>
        </w:rPr>
        <w:t xml:space="preserve">  </w:t>
      </w:r>
      <w:r>
        <w:rPr>
          <w:bCs/>
          <w:color w:val="000000"/>
          <w:lang w:val="es-SV"/>
        </w:rPr>
        <w:t>Acuerdo de Resolución sobre Información Reservada de esta Sesión</w:t>
      </w:r>
      <w:r>
        <w:rPr>
          <w:color w:val="000000"/>
          <w:lang w:val="es-SV"/>
        </w:rPr>
        <w:t>. Después de haber leído y analizado el contenido del acta este Consejo se da por recibido e informado</w:t>
      </w:r>
      <w:r>
        <w:rPr>
          <w:bCs/>
          <w:lang w:val="es-SV"/>
        </w:rPr>
        <w:t xml:space="preserve"> y con relación a los puntos siguientes: </w:t>
      </w:r>
      <w:r>
        <w:rPr>
          <w:b/>
          <w:bCs/>
          <w:lang w:val="es-SV"/>
        </w:rPr>
        <w:t xml:space="preserve">Punto </w:t>
      </w:r>
      <w:r>
        <w:rPr>
          <w:b/>
          <w:color w:val="000000"/>
          <w:lang w:val="es-SV"/>
        </w:rPr>
        <w:lastRenderedPageBreak/>
        <w:t xml:space="preserve">III.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29 </w:t>
      </w:r>
      <w:r>
        <w:rPr>
          <w:rFonts w:eastAsia="Arial"/>
          <w:b/>
        </w:rPr>
        <w:t xml:space="preserve">solicitudes de crédito por un monto de $523,562.89 </w:t>
      </w:r>
      <w:r>
        <w:rPr>
          <w:b/>
          <w:color w:val="000000"/>
          <w:lang w:val="es-SV"/>
        </w:rPr>
        <w:t xml:space="preserve">no teniendo ninguna observación que hacer al respecto al contenido del acta antes relacionada. </w:t>
      </w:r>
      <w:r>
        <w:rPr>
          <w:b/>
          <w:bCs/>
          <w:lang w:val="es-SV"/>
        </w:rPr>
        <w:t xml:space="preserve">Punto </w:t>
      </w:r>
      <w:r>
        <w:rPr>
          <w:b/>
          <w:color w:val="000000"/>
          <w:lang w:val="es-SV"/>
        </w:rPr>
        <w:t>IV</w:t>
      </w:r>
      <w:r>
        <w:rPr>
          <w:color w:val="000000"/>
          <w:lang w:val="es-SV"/>
        </w:rPr>
        <w:t xml:space="preserve">. Aprobación de Préstamos Personales,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w:t>
      </w:r>
      <w:r>
        <w:rPr>
          <w:color w:val="000000"/>
          <w:lang w:val="es-SV"/>
        </w:rPr>
        <w:t xml:space="preserve"> Informe de Evaluación de Prácticas de Gobierno Corporativo,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VI. </w:t>
      </w:r>
      <w:r>
        <w:rPr>
          <w:bCs/>
          <w:color w:val="000000"/>
          <w:lang w:val="es-SV"/>
        </w:rPr>
        <w:t xml:space="preserve">Informe Financiero a </w:t>
      </w:r>
      <w:proofErr w:type="gramStart"/>
      <w:r>
        <w:rPr>
          <w:bCs/>
          <w:color w:val="000000"/>
          <w:lang w:val="es-SV"/>
        </w:rPr>
        <w:t>Diciembre</w:t>
      </w:r>
      <w:proofErr w:type="gramEnd"/>
      <w:r>
        <w:rPr>
          <w:bCs/>
          <w:color w:val="000000"/>
          <w:lang w:val="es-SV"/>
        </w:rPr>
        <w:t xml:space="preserve"> de 2021, </w:t>
      </w:r>
      <w:r>
        <w:rPr>
          <w:b/>
          <w:color w:val="000000"/>
          <w:lang w:val="es-SV"/>
        </w:rPr>
        <w:t xml:space="preserve">en el presente punto el </w:t>
      </w:r>
      <w:proofErr w:type="spellStart"/>
      <w:r>
        <w:rPr>
          <w:b/>
          <w:color w:val="000000"/>
          <w:lang w:val="es-SV"/>
        </w:rPr>
        <w:t>Consejal</w:t>
      </w:r>
      <w:proofErr w:type="spellEnd"/>
      <w:r>
        <w:rPr>
          <w:b/>
          <w:color w:val="000000"/>
          <w:lang w:val="es-SV"/>
        </w:rPr>
        <w:t xml:space="preserve"> señor Raúl Alfonso </w:t>
      </w:r>
      <w:proofErr w:type="spellStart"/>
      <w:r>
        <w:rPr>
          <w:b/>
          <w:color w:val="000000"/>
          <w:lang w:val="es-SV"/>
        </w:rPr>
        <w:t>Rogel</w:t>
      </w:r>
      <w:proofErr w:type="spellEnd"/>
      <w:r>
        <w:rPr>
          <w:b/>
          <w:color w:val="000000"/>
          <w:lang w:val="es-SV"/>
        </w:rPr>
        <w:t xml:space="preserve"> Peña manifestó interrogantes sobre la mención que se realiza de BANDESAL, pidiendo que se realice una explicación sobre los términos del préstamo, el consejo acordó realizar la comunicación correspondiente con la Administración, el Consejo se da por enterado.  </w:t>
      </w:r>
      <w:r>
        <w:rPr>
          <w:b/>
          <w:bCs/>
          <w:lang w:val="es-SV"/>
        </w:rPr>
        <w:t>Punto</w:t>
      </w:r>
      <w:r>
        <w:rPr>
          <w:b/>
          <w:color w:val="000000"/>
          <w:lang w:val="es-SV"/>
        </w:rPr>
        <w:t xml:space="preserve"> VII.  </w:t>
      </w:r>
      <w:r>
        <w:rPr>
          <w:bCs/>
          <w:color w:val="000000"/>
          <w:lang w:val="es-SV"/>
        </w:rPr>
        <w:t xml:space="preserve">Liquidación del Presupuesto de Ingresos y Egresos 2021, </w:t>
      </w:r>
      <w:r>
        <w:rPr>
          <w:b/>
          <w:color w:val="000000"/>
          <w:lang w:val="es-SV"/>
        </w:rPr>
        <w:t>el Consejo se da por enterado.</w:t>
      </w:r>
      <w:r>
        <w:rPr>
          <w:bCs/>
          <w:color w:val="000000"/>
          <w:lang w:val="es-SV"/>
        </w:rPr>
        <w:t xml:space="preserve"> </w:t>
      </w:r>
      <w:r>
        <w:rPr>
          <w:b/>
          <w:bCs/>
          <w:lang w:val="es-SV"/>
        </w:rPr>
        <w:t>Punto</w:t>
      </w:r>
      <w:r>
        <w:rPr>
          <w:b/>
          <w:color w:val="000000"/>
          <w:lang w:val="es-SV"/>
        </w:rPr>
        <w:t xml:space="preserve"> VIII. </w:t>
      </w:r>
      <w:r>
        <w:rPr>
          <w:bCs/>
          <w:color w:val="000000"/>
          <w:lang w:val="es-SV"/>
        </w:rPr>
        <w:t xml:space="preserve">Modificación a Misión Oficial de </w:t>
      </w:r>
      <w:proofErr w:type="gramStart"/>
      <w:r>
        <w:rPr>
          <w:bCs/>
          <w:color w:val="000000"/>
          <w:lang w:val="es-SV"/>
        </w:rPr>
        <w:t>Jefa</w:t>
      </w:r>
      <w:proofErr w:type="gramEnd"/>
      <w:r>
        <w:rPr>
          <w:bCs/>
          <w:color w:val="000000"/>
          <w:lang w:val="es-SV"/>
        </w:rPr>
        <w:t xml:space="preserve"> de Unidad de Comunicaciones y Publicidad, </w:t>
      </w:r>
      <w:r>
        <w:rPr>
          <w:b/>
          <w:color w:val="000000"/>
          <w:lang w:val="es-SV"/>
        </w:rPr>
        <w:t xml:space="preserve">el Consejo se da por enterado. </w:t>
      </w:r>
      <w:r>
        <w:rPr>
          <w:b/>
          <w:bCs/>
          <w:lang w:val="es-SV"/>
        </w:rPr>
        <w:t xml:space="preserve"> Punto</w:t>
      </w:r>
      <w:r>
        <w:rPr>
          <w:bCs/>
          <w:color w:val="000000"/>
          <w:lang w:val="es-SV"/>
        </w:rPr>
        <w:t xml:space="preserve"> </w:t>
      </w:r>
      <w:r>
        <w:rPr>
          <w:b/>
          <w:color w:val="000000"/>
          <w:lang w:val="es-SV"/>
        </w:rPr>
        <w:t xml:space="preserve">IX. </w:t>
      </w:r>
      <w:r>
        <w:rPr>
          <w:bCs/>
          <w:color w:val="000000"/>
          <w:lang w:val="es-SV"/>
        </w:rPr>
        <w:t>Acuerdo de Resolución sobre Información Reservada de esta</w:t>
      </w:r>
      <w:r>
        <w:rPr>
          <w:b/>
          <w:color w:val="000000"/>
          <w:lang w:val="es-SV"/>
        </w:rPr>
        <w:t xml:space="preserve"> </w:t>
      </w:r>
      <w:r>
        <w:rPr>
          <w:bCs/>
          <w:color w:val="000000"/>
          <w:lang w:val="es-SV"/>
        </w:rPr>
        <w:t xml:space="preserve">Sesión,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JD-029/2022 DEL 11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32 </w:t>
      </w:r>
      <w:r>
        <w:rPr>
          <w:rFonts w:eastAsia="Arial"/>
          <w:b/>
        </w:rPr>
        <w:t xml:space="preserve">solicitudes de crédito por un monto de $ 631,705.93 </w:t>
      </w:r>
      <w:r>
        <w:rPr>
          <w:b/>
          <w:color w:val="000000"/>
          <w:lang w:val="es-SV"/>
        </w:rPr>
        <w:t xml:space="preserve">no teniendo ninguna observación que hacer al respecto al contenido del acta antes relacionada. </w:t>
      </w:r>
      <w:r>
        <w:rPr>
          <w:b/>
          <w:bCs/>
          <w:lang w:val="es-SV"/>
        </w:rPr>
        <w:t>V.</w:t>
      </w:r>
      <w:r>
        <w:rPr>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JD-030/2022 DEL 14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26 </w:t>
      </w:r>
      <w:r>
        <w:rPr>
          <w:rFonts w:eastAsia="Arial"/>
          <w:b/>
        </w:rPr>
        <w:t xml:space="preserve">solicitudes de crédito por un monto de $662,681.67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JD-031/2022 DEL 15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w:t>
      </w:r>
      <w:r>
        <w:rPr>
          <w:color w:val="000000"/>
          <w:lang w:val="es-SV"/>
        </w:rPr>
        <w:lastRenderedPageBreak/>
        <w:t xml:space="preserve">Acta anterior; y </w:t>
      </w:r>
      <w:r>
        <w:rPr>
          <w:b/>
          <w:color w:val="000000"/>
          <w:lang w:val="es-SV"/>
        </w:rPr>
        <w:t xml:space="preserve">III.  </w:t>
      </w:r>
      <w:r>
        <w:rPr>
          <w:color w:val="000000"/>
          <w:lang w:val="es-SV"/>
        </w:rPr>
        <w:t>Resolución de Créditos de Vivienda.</w:t>
      </w:r>
      <w:r>
        <w:rPr>
          <w:b/>
          <w:color w:val="000000"/>
          <w:lang w:val="es-SV"/>
        </w:rPr>
        <w:t xml:space="preserve"> </w:t>
      </w:r>
      <w:r>
        <w:rPr>
          <w:color w:val="000000"/>
          <w:lang w:val="es-SV"/>
        </w:rPr>
        <w:t xml:space="preserve"> Después de haber leído y analizado el contenido del acta este Consejo se da</w:t>
      </w:r>
      <w:r>
        <w:rPr>
          <w:bCs/>
          <w:lang w:val="es-SV"/>
        </w:rPr>
        <w:t xml:space="preserve"> por recibido e informado </w:t>
      </w:r>
      <w:r>
        <w:rPr>
          <w:b/>
          <w:lang w:val="es-SV"/>
        </w:rPr>
        <w:t xml:space="preserve">de 28 </w:t>
      </w:r>
      <w:r>
        <w:rPr>
          <w:rFonts w:eastAsia="Arial"/>
          <w:b/>
        </w:rPr>
        <w:t xml:space="preserve">solicitudes de crédito por un monto de $ 549,362.17 </w:t>
      </w:r>
      <w:r>
        <w:rPr>
          <w:b/>
          <w:color w:val="000000"/>
          <w:lang w:val="es-SV"/>
        </w:rPr>
        <w:t xml:space="preserve">no teniendo ninguna observación que hacer al respecto al contenido del acta antes relacionada. </w:t>
      </w:r>
      <w:r>
        <w:rPr>
          <w:b/>
          <w:bCs/>
          <w:lang w:val="es-SV"/>
        </w:rPr>
        <w:t xml:space="preserve">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JD-032/2022 DEL 16 DE FEBRERO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y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24 </w:t>
      </w:r>
      <w:r>
        <w:rPr>
          <w:rFonts w:eastAsia="Arial"/>
          <w:b/>
        </w:rPr>
        <w:t xml:space="preserve">solicitudes de crédito por un monto de $432,522.35 </w:t>
      </w:r>
      <w:r>
        <w:rPr>
          <w:b/>
          <w:color w:val="000000"/>
          <w:lang w:val="es-SV"/>
        </w:rPr>
        <w:t xml:space="preserve">no teniendo ninguna observación que hacer al respecto al contenido del acta antes relacionada. </w:t>
      </w:r>
      <w:r>
        <w:rPr>
          <w:b/>
          <w:bCs/>
          <w:lang w:val="es-SV"/>
        </w:rPr>
        <w:t xml:space="preserve">VIII. </w:t>
      </w:r>
      <w:r>
        <w:rPr>
          <w:b/>
          <w:color w:val="000000"/>
          <w:lang w:val="es-SV"/>
        </w:rPr>
        <w:t xml:space="preserve">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resuelve que las presentes Actas no hay puntos con declaratoria de reserva</w:t>
      </w:r>
      <w:r>
        <w:rPr>
          <w:color w:val="000000"/>
          <w:lang w:val="es-SV"/>
        </w:rPr>
        <w:t xml:space="preserve">. </w:t>
      </w:r>
      <w:r>
        <w:rPr>
          <w:b/>
          <w:bCs/>
          <w:color w:val="000000"/>
          <w:lang w:val="es-SV"/>
        </w:rPr>
        <w:t>IX</w:t>
      </w:r>
      <w:r>
        <w:rPr>
          <w:b/>
          <w:bCs/>
          <w:lang w:val="es-SV"/>
        </w:rPr>
        <w:t>. CORRESPONDENCIA RECIBIDA. Se recibe Memorándum Ref. G.T 0002/2022, suscrito por el Gerente Técnico, ingeniero Carlos Mario Rivas Granados, relativo a Remisión de Informe de Factibilidades realizadas en el mes de febrero de 2022, el Consejo agradece la comunicación realizada</w:t>
      </w:r>
      <w:r>
        <w:rPr>
          <w:b/>
          <w:color w:val="000000"/>
        </w:rPr>
        <w:t xml:space="preserve">, por lo que se da por enterado. </w:t>
      </w:r>
      <w:r>
        <w:rPr>
          <w:lang w:val="es-SV"/>
        </w:rPr>
        <w:t xml:space="preserve"> </w:t>
      </w:r>
      <w:r>
        <w:rPr>
          <w:b/>
          <w:bCs/>
          <w:lang w:val="es-SV"/>
        </w:rPr>
        <w:t>X. VARIOS</w:t>
      </w:r>
      <w:r>
        <w:rPr>
          <w:lang w:val="es-SV"/>
        </w:rPr>
        <w:t xml:space="preserve">. En este punto el Consejo no hubo nada que tratar.  La </w:t>
      </w:r>
      <w:proofErr w:type="gramStart"/>
      <w:r>
        <w:rPr>
          <w:lang w:val="es-SV"/>
        </w:rPr>
        <w:t>Presidenta</w:t>
      </w:r>
      <w:proofErr w:type="gramEnd"/>
      <w:r>
        <w:rPr>
          <w:lang w:val="es-SV"/>
        </w:rPr>
        <w:t xml:space="preserve"> del Consejo convoca para la próxima reunión el día 16 de marzo del año 2022, a las diez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diez horas con cincuenta y siete minutos, ratificamos su contenido y firmamos.</w:t>
      </w:r>
    </w:p>
    <w:p w14:paraId="0FCDB2C8" w14:textId="77777777" w:rsidR="00E250CA" w:rsidRDefault="00E250CA" w:rsidP="00E250CA">
      <w:pPr>
        <w:spacing w:line="360" w:lineRule="auto"/>
        <w:jc w:val="both"/>
        <w:rPr>
          <w:sz w:val="22"/>
          <w:lang w:val="es-SV"/>
        </w:rPr>
      </w:pPr>
    </w:p>
    <w:p w14:paraId="61506A96" w14:textId="77777777" w:rsidR="00E250CA" w:rsidRDefault="00E250CA" w:rsidP="00E250CA">
      <w:pPr>
        <w:spacing w:line="360" w:lineRule="auto"/>
        <w:jc w:val="both"/>
        <w:rPr>
          <w:sz w:val="22"/>
          <w:lang w:val="es-SV"/>
        </w:rPr>
      </w:pPr>
    </w:p>
    <w:p w14:paraId="3FC34F9A" w14:textId="239AD9CF" w:rsidR="00E250CA" w:rsidRDefault="003235F0" w:rsidP="00E250CA">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00291B61" w14:textId="77777777" w:rsidR="007E7385" w:rsidRDefault="007E7385"/>
    <w:sectPr w:rsidR="007E738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9E8F5" w14:textId="77777777" w:rsidR="003235F0" w:rsidRDefault="003235F0" w:rsidP="003235F0">
      <w:r>
        <w:separator/>
      </w:r>
    </w:p>
  </w:endnote>
  <w:endnote w:type="continuationSeparator" w:id="0">
    <w:p w14:paraId="1980A3BB" w14:textId="77777777" w:rsidR="003235F0" w:rsidRDefault="003235F0" w:rsidP="0032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B0F4" w14:textId="77777777" w:rsidR="003235F0" w:rsidRDefault="003235F0" w:rsidP="003235F0">
      <w:r>
        <w:separator/>
      </w:r>
    </w:p>
  </w:footnote>
  <w:footnote w:type="continuationSeparator" w:id="0">
    <w:p w14:paraId="556B69CA" w14:textId="77777777" w:rsidR="003235F0" w:rsidRDefault="003235F0" w:rsidP="00323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9D83B" w14:textId="77777777" w:rsidR="003235F0" w:rsidRPr="000843BF" w:rsidRDefault="003235F0" w:rsidP="003235F0">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5192E4C" w14:textId="77777777" w:rsidR="003235F0" w:rsidRPr="000843BF" w:rsidRDefault="003235F0" w:rsidP="003235F0">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31BED0F" w14:textId="77777777" w:rsidR="003235F0" w:rsidRDefault="003235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CA"/>
    <w:rsid w:val="003235F0"/>
    <w:rsid w:val="007E7385"/>
    <w:rsid w:val="00E250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740C"/>
  <w15:chartTrackingRefBased/>
  <w15:docId w15:val="{DB6F6EEC-6E6E-4C4E-983C-5EB76E238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0C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35F0"/>
    <w:pPr>
      <w:tabs>
        <w:tab w:val="center" w:pos="4419"/>
        <w:tab w:val="right" w:pos="8838"/>
      </w:tabs>
    </w:pPr>
  </w:style>
  <w:style w:type="character" w:customStyle="1" w:styleId="EncabezadoCar">
    <w:name w:val="Encabezado Car"/>
    <w:basedOn w:val="Fuentedeprrafopredeter"/>
    <w:link w:val="Encabezado"/>
    <w:uiPriority w:val="99"/>
    <w:rsid w:val="003235F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235F0"/>
    <w:pPr>
      <w:tabs>
        <w:tab w:val="center" w:pos="4419"/>
        <w:tab w:val="right" w:pos="8838"/>
      </w:tabs>
    </w:pPr>
  </w:style>
  <w:style w:type="character" w:customStyle="1" w:styleId="PiedepginaCar">
    <w:name w:val="Pie de página Car"/>
    <w:basedOn w:val="Fuentedeprrafopredeter"/>
    <w:link w:val="Piedepgina"/>
    <w:uiPriority w:val="99"/>
    <w:rsid w:val="003235F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1101</Words>
  <Characters>6060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2022-04-07T19:58:00Z</dcterms:created>
  <dcterms:modified xsi:type="dcterms:W3CDTF">2022-04-07T20:13:00Z</dcterms:modified>
</cp:coreProperties>
</file>