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3360CD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3360CD">
      <w:pPr>
        <w:jc w:val="center"/>
        <w:rPr>
          <w:b/>
        </w:rPr>
      </w:pPr>
    </w:p>
    <w:p w14:paraId="004D87A5" w14:textId="77777777" w:rsidR="008E79C7" w:rsidRDefault="008E79C7" w:rsidP="003360CD">
      <w:pPr>
        <w:jc w:val="center"/>
        <w:rPr>
          <w:lang w:val="es-SV"/>
        </w:rPr>
      </w:pPr>
      <w:bookmarkStart w:id="0" w:name="_Hlk62022727"/>
      <w:bookmarkStart w:id="1" w:name="_Hlk60986210"/>
      <w:bookmarkStart w:id="2" w:name="_Hlk29474535"/>
    </w:p>
    <w:p w14:paraId="395977F8" w14:textId="4FC2CACF" w:rsidR="008E79C7" w:rsidRPr="00E23669" w:rsidRDefault="008E79C7" w:rsidP="003360CD">
      <w:pPr>
        <w:jc w:val="both"/>
        <w:rPr>
          <w:lang w:val="es-SV"/>
        </w:rPr>
      </w:pPr>
      <w:r w:rsidRPr="00E23669">
        <w:rPr>
          <w:b/>
          <w:lang w:val="es-SV"/>
        </w:rPr>
        <w:t>ACTA No. CV-</w:t>
      </w:r>
      <w:r>
        <w:rPr>
          <w:b/>
          <w:lang w:val="es-SV"/>
        </w:rPr>
        <w:t>27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Sala de Sesiones del Consejo de Vigilancia del Fondo Social para la Vivienda; San Salvador, a </w:t>
      </w:r>
      <w:r w:rsidRPr="009276F4">
        <w:rPr>
          <w:lang w:val="es-SV"/>
        </w:rPr>
        <w:t xml:space="preserve">las </w:t>
      </w:r>
      <w:r>
        <w:rPr>
          <w:lang w:val="es-SV"/>
        </w:rPr>
        <w:t>diez</w:t>
      </w:r>
      <w:r w:rsidRPr="009276F4">
        <w:rPr>
          <w:lang w:val="es-SV"/>
        </w:rPr>
        <w:t xml:space="preserve">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10 </w:t>
      </w:r>
      <w:r w:rsidRPr="00E23669">
        <w:rPr>
          <w:lang w:val="es-SV"/>
        </w:rPr>
        <w:t xml:space="preserve">de </w:t>
      </w:r>
      <w:r>
        <w:rPr>
          <w:lang w:val="es-SV"/>
        </w:rPr>
        <w:t xml:space="preserve">septiembre </w:t>
      </w:r>
      <w:r w:rsidRPr="00E23669">
        <w:rPr>
          <w:lang w:val="es-SV"/>
        </w:rPr>
        <w:t>del año 2021.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 xml:space="preserve">Se </w:t>
      </w:r>
      <w:r w:rsidRPr="008B2BEB">
        <w:rPr>
          <w:lang w:val="es-SV"/>
        </w:rPr>
        <w:t>realizó la reunión de los señores Miembros del Consejo de Vigilancia a la cual asistieron de manera virtual vía teams: la Licenciada</w:t>
      </w:r>
      <w:r w:rsidRPr="008B2BEB">
        <w:rPr>
          <w:b/>
          <w:bCs/>
          <w:lang w:val="es-SV"/>
        </w:rPr>
        <w:t xml:space="preserve"> BERTHA ALICIA SANTACRUZ DE ESCOBAR,</w:t>
      </w:r>
      <w:r w:rsidRPr="008B2BEB">
        <w:t xml:space="preserve"> nombrada por el Ministerio de Vivienda, quien ejerce el cargo de Presidenta, </w:t>
      </w:r>
      <w:r w:rsidRPr="008B2BEB">
        <w:rPr>
          <w:lang w:val="es-SV"/>
        </w:rPr>
        <w:t xml:space="preserve">según el artículo treinta y nueve de la Ley y Reglamento Básico del FSV y Licenciada </w:t>
      </w:r>
      <w:r w:rsidRPr="008B2BEB">
        <w:rPr>
          <w:b/>
          <w:bCs/>
          <w:lang w:val="es-SV"/>
        </w:rPr>
        <w:t>YASMINE ROXVENI CALDERON GONZALEZ</w:t>
      </w:r>
      <w:r w:rsidRPr="008B2BEB">
        <w:rPr>
          <w:b/>
          <w:lang w:val="es-SV"/>
        </w:rPr>
        <w:t xml:space="preserve">, </w:t>
      </w:r>
      <w:r w:rsidRPr="008B2BEB">
        <w:rPr>
          <w:lang w:val="es-SV"/>
        </w:rPr>
        <w:t xml:space="preserve">Secretaria; nombrada por el Ministerio de Trabajo y Previsión Social; en representación del </w:t>
      </w:r>
      <w:r w:rsidRPr="008B2BEB">
        <w:rPr>
          <w:b/>
          <w:lang w:val="es-SV"/>
        </w:rPr>
        <w:t>SECTOR PUBLICO</w:t>
      </w:r>
      <w:r w:rsidRPr="008B2BEB">
        <w:rPr>
          <w:lang w:val="es-SV"/>
        </w:rPr>
        <w:t>;</w:t>
      </w:r>
      <w:r w:rsidRPr="008B2BEB">
        <w:rPr>
          <w:b/>
          <w:lang w:val="es-SV"/>
        </w:rPr>
        <w:t xml:space="preserve"> </w:t>
      </w:r>
      <w:r w:rsidRPr="008B2BEB">
        <w:rPr>
          <w:lang w:val="es-SV"/>
        </w:rPr>
        <w:t xml:space="preserve">el señor </w:t>
      </w:r>
      <w:r w:rsidRPr="008B2BEB">
        <w:rPr>
          <w:b/>
          <w:lang w:val="es-SV"/>
        </w:rPr>
        <w:t xml:space="preserve">RAUL ALFONSO ROGEL PEÑA, </w:t>
      </w:r>
      <w:r w:rsidRPr="008B2BEB">
        <w:rPr>
          <w:lang w:val="es-SV"/>
        </w:rPr>
        <w:t xml:space="preserve">en representación del </w:t>
      </w:r>
      <w:r w:rsidRPr="008B2BEB">
        <w:rPr>
          <w:b/>
          <w:lang w:val="es-SV"/>
        </w:rPr>
        <w:t>SECTOR LABORAL</w:t>
      </w:r>
      <w:r w:rsidRPr="008B2BEB">
        <w:rPr>
          <w:lang w:val="es-SV"/>
        </w:rPr>
        <w:t>; comprobada la asistencia del Consejo la Licenciada Bertha Alicia Santacruz de Escobar, Presidenta; declara abierta  la sesión y somete a consideración de los demás Miembros la agenda siguiente:</w:t>
      </w:r>
      <w:r w:rsidRPr="008B2BEB">
        <w:t xml:space="preserve">  </w:t>
      </w:r>
      <w:r w:rsidRPr="008B2BEB">
        <w:rPr>
          <w:b/>
          <w:lang w:val="es-SV"/>
        </w:rPr>
        <w:t>I.</w:t>
      </w:r>
      <w:r w:rsidRPr="008B2BEB">
        <w:rPr>
          <w:lang w:val="es-SV"/>
        </w:rPr>
        <w:t xml:space="preserve">  Aprobación de Agenda.  </w:t>
      </w:r>
      <w:r w:rsidRPr="008B2BEB">
        <w:rPr>
          <w:b/>
          <w:lang w:val="es-SV"/>
        </w:rPr>
        <w:t>II.</w:t>
      </w:r>
      <w:r w:rsidRPr="008B2BEB">
        <w:rPr>
          <w:lang w:val="es-SV"/>
        </w:rPr>
        <w:t xml:space="preserve"> Lectura y Aprobación del acta anterior No. CV-26/2021. </w:t>
      </w:r>
      <w:r w:rsidRPr="008B2BEB">
        <w:rPr>
          <w:b/>
          <w:lang w:val="es-SV"/>
        </w:rPr>
        <w:t xml:space="preserve">III.  </w:t>
      </w:r>
      <w:r w:rsidRPr="008B2BEB">
        <w:rPr>
          <w:lang w:val="es-SV"/>
        </w:rPr>
        <w:t>Análisis</w:t>
      </w:r>
      <w:r w:rsidRPr="008B2BEB">
        <w:rPr>
          <w:b/>
          <w:lang w:val="es-SV"/>
        </w:rPr>
        <w:t xml:space="preserve"> </w:t>
      </w:r>
      <w:r w:rsidRPr="008B2BEB">
        <w:rPr>
          <w:bCs/>
          <w:lang w:val="es-SV"/>
        </w:rPr>
        <w:t xml:space="preserve">Acta de Sesión Extraordinaria de Asamblea de Gobernadores Nº AG-174 del 14 de junio del año 2021.  </w:t>
      </w:r>
      <w:r w:rsidRPr="008B2BEB">
        <w:rPr>
          <w:b/>
          <w:bCs/>
          <w:lang w:val="es-SV"/>
        </w:rPr>
        <w:t xml:space="preserve">IV.  </w:t>
      </w:r>
      <w:r w:rsidRPr="008B2BEB">
        <w:rPr>
          <w:lang w:val="es-SV"/>
        </w:rPr>
        <w:t>Análisis</w:t>
      </w:r>
      <w:r w:rsidRPr="008B2BEB">
        <w:rPr>
          <w:b/>
          <w:lang w:val="es-SV"/>
        </w:rPr>
        <w:t xml:space="preserve"> </w:t>
      </w:r>
      <w:r w:rsidRPr="008B2BEB">
        <w:rPr>
          <w:bCs/>
          <w:lang w:val="es-SV"/>
        </w:rPr>
        <w:t>Acta de Sesión</w:t>
      </w:r>
      <w:r>
        <w:rPr>
          <w:bCs/>
          <w:lang w:val="es-SV"/>
        </w:rPr>
        <w:t xml:space="preserve"> </w:t>
      </w:r>
      <w:r w:rsidRPr="008B2BEB">
        <w:rPr>
          <w:bCs/>
          <w:lang w:val="es-SV"/>
        </w:rPr>
        <w:t xml:space="preserve">de Junta Directiva Nº JD-148/2021 del 19 de agosto del año 2021.  </w:t>
      </w:r>
      <w:r w:rsidRPr="008B2BEB">
        <w:rPr>
          <w:b/>
          <w:bCs/>
          <w:lang w:val="es-SV"/>
        </w:rPr>
        <w:t>V.</w:t>
      </w:r>
      <w:r w:rsidRPr="008B2BEB">
        <w:rPr>
          <w:bCs/>
          <w:lang w:val="es-SV"/>
        </w:rPr>
        <w:t xml:space="preserve">  </w:t>
      </w:r>
      <w:r w:rsidRPr="008B2BEB">
        <w:rPr>
          <w:lang w:val="es-SV"/>
        </w:rPr>
        <w:t>Análisis</w:t>
      </w:r>
      <w:r w:rsidRPr="008B2BEB">
        <w:rPr>
          <w:b/>
          <w:lang w:val="es-SV"/>
        </w:rPr>
        <w:t xml:space="preserve"> </w:t>
      </w:r>
      <w:r w:rsidRPr="008B2BEB">
        <w:rPr>
          <w:bCs/>
          <w:lang w:val="es-SV"/>
        </w:rPr>
        <w:t xml:space="preserve">Acta de Sesión de Junta Directiva Nº JD-149/2021 del 20 de agosto del año 2021.  </w:t>
      </w:r>
      <w:r w:rsidRPr="008B2BEB">
        <w:rPr>
          <w:b/>
          <w:lang w:val="es-SV"/>
        </w:rPr>
        <w:t>VI.</w:t>
      </w:r>
      <w:r w:rsidRPr="008B2BEB">
        <w:rPr>
          <w:bCs/>
          <w:lang w:val="es-SV"/>
        </w:rPr>
        <w:t xml:space="preserve">  </w:t>
      </w:r>
      <w:r w:rsidRPr="008B2BEB">
        <w:rPr>
          <w:lang w:val="es-SV"/>
        </w:rPr>
        <w:t>Análisis</w:t>
      </w:r>
      <w:r w:rsidRPr="008B2BEB">
        <w:rPr>
          <w:b/>
          <w:lang w:val="es-SV"/>
        </w:rPr>
        <w:t xml:space="preserve"> </w:t>
      </w:r>
      <w:r w:rsidRPr="008B2BEB">
        <w:rPr>
          <w:bCs/>
          <w:lang w:val="es-SV"/>
        </w:rPr>
        <w:t>Acta de Sesión</w:t>
      </w:r>
      <w:r>
        <w:rPr>
          <w:bCs/>
          <w:lang w:val="es-SV"/>
        </w:rPr>
        <w:t xml:space="preserve"> </w:t>
      </w:r>
      <w:r w:rsidRPr="008B2BEB">
        <w:rPr>
          <w:bCs/>
          <w:lang w:val="es-SV"/>
        </w:rPr>
        <w:t xml:space="preserve">de Junta Directiva Nº JD-150/2021 del 23 de agosto del año 2021.  </w:t>
      </w:r>
      <w:r w:rsidRPr="008B2BEB">
        <w:rPr>
          <w:b/>
          <w:lang w:val="es-SV"/>
        </w:rPr>
        <w:t>VII.</w:t>
      </w:r>
      <w:r w:rsidRPr="008B2BEB">
        <w:rPr>
          <w:lang w:val="es-SV"/>
        </w:rPr>
        <w:t xml:space="preserve"> </w:t>
      </w:r>
      <w:bookmarkStart w:id="3" w:name="_Hlk81576070"/>
      <w:r w:rsidRPr="008B2BEB">
        <w:rPr>
          <w:lang w:val="es-SV"/>
        </w:rPr>
        <w:t>Análisis</w:t>
      </w:r>
      <w:r w:rsidRPr="008B2BEB">
        <w:rPr>
          <w:b/>
          <w:lang w:val="es-SV"/>
        </w:rPr>
        <w:t xml:space="preserve"> </w:t>
      </w:r>
      <w:r w:rsidRPr="008B2BEB">
        <w:rPr>
          <w:bCs/>
          <w:lang w:val="es-SV"/>
        </w:rPr>
        <w:t xml:space="preserve">Acta de Sesión de Junta Directiva Nº JD-151/2021 del 24 de agosto del año 2021. </w:t>
      </w:r>
      <w:bookmarkEnd w:id="3"/>
      <w:r w:rsidRPr="008B2BEB">
        <w:rPr>
          <w:bCs/>
          <w:lang w:val="es-SV"/>
        </w:rPr>
        <w:t xml:space="preserve"> </w:t>
      </w:r>
      <w:r w:rsidRPr="008B2BEB">
        <w:rPr>
          <w:b/>
          <w:lang w:val="es-SV"/>
        </w:rPr>
        <w:t xml:space="preserve">VIII.  </w:t>
      </w:r>
      <w:r w:rsidRPr="008B2BEB">
        <w:rPr>
          <w:lang w:val="es-SV"/>
        </w:rPr>
        <w:t>Análisis</w:t>
      </w:r>
      <w:r w:rsidRPr="008B2BEB">
        <w:rPr>
          <w:b/>
          <w:lang w:val="es-SV"/>
        </w:rPr>
        <w:t xml:space="preserve"> </w:t>
      </w:r>
      <w:r w:rsidRPr="008B2BEB">
        <w:rPr>
          <w:bCs/>
          <w:lang w:val="es-SV"/>
        </w:rPr>
        <w:t xml:space="preserve">Acta de Sesión de Junta Directiva Nº JD-152/2021 del 25 de agosto del año 2021. </w:t>
      </w:r>
      <w:r w:rsidRPr="008B2BEB">
        <w:rPr>
          <w:b/>
          <w:lang w:val="es-SV"/>
        </w:rPr>
        <w:t>IX.</w:t>
      </w:r>
      <w:r w:rsidRPr="008B2BEB">
        <w:rPr>
          <w:bCs/>
          <w:lang w:val="es-SV"/>
        </w:rPr>
        <w:t xml:space="preserve"> </w:t>
      </w:r>
      <w:r w:rsidRPr="008B2BEB">
        <w:rPr>
          <w:lang w:val="es-SV"/>
        </w:rPr>
        <w:t>Acuerdos de Resolución sobre Información Reservada de esta Sesión</w:t>
      </w:r>
      <w:r w:rsidRPr="008B2BEB">
        <w:rPr>
          <w:b/>
          <w:lang w:val="es-SV"/>
        </w:rPr>
        <w:t>.</w:t>
      </w:r>
      <w:r w:rsidRPr="008B2BEB">
        <w:rPr>
          <w:lang w:val="es-SV"/>
        </w:rPr>
        <w:t xml:space="preserve"> </w:t>
      </w:r>
      <w:r w:rsidRPr="008B2BEB">
        <w:rPr>
          <w:b/>
          <w:lang w:val="es-SV"/>
        </w:rPr>
        <w:t>X.</w:t>
      </w:r>
      <w:r w:rsidRPr="008B2BEB">
        <w:rPr>
          <w:lang w:val="es-SV"/>
        </w:rPr>
        <w:t xml:space="preserve"> Varios. </w:t>
      </w:r>
      <w:r w:rsidRPr="008B2BEB">
        <w:rPr>
          <w:b/>
          <w:lang w:val="es-SV"/>
        </w:rPr>
        <w:t>DESARROLLO</w:t>
      </w:r>
      <w:r w:rsidRPr="008B2BEB">
        <w:rPr>
          <w:lang w:val="es-SV"/>
        </w:rPr>
        <w:t xml:space="preserve">:   </w:t>
      </w:r>
      <w:r w:rsidRPr="008B2BEB">
        <w:rPr>
          <w:b/>
          <w:lang w:val="es-SV"/>
        </w:rPr>
        <w:t xml:space="preserve">I. APROBACIÓN DE AGENDA. </w:t>
      </w:r>
      <w:r w:rsidRPr="008B2BEB">
        <w:rPr>
          <w:lang w:val="es-SV"/>
        </w:rPr>
        <w:t xml:space="preserve"> La agenda fue aprobada tal como aparece redactada.  </w:t>
      </w:r>
      <w:r w:rsidRPr="008B2BEB">
        <w:rPr>
          <w:b/>
          <w:lang w:val="es-SV"/>
        </w:rPr>
        <w:t>II. LECTURA Y APROBACIÓN DEL ACTA ANTERIOR.</w:t>
      </w:r>
      <w:r w:rsidRPr="008B2BEB">
        <w:rPr>
          <w:lang w:val="es-SV"/>
        </w:rPr>
        <w:t xml:space="preserve">  Se dio lectura al Acta CV-26/2021, de fecha 7 de septiembre del año 2021, la cual fue aprobada.  </w:t>
      </w:r>
      <w:r w:rsidRPr="008B2BEB">
        <w:rPr>
          <w:b/>
          <w:lang w:val="es-SV"/>
        </w:rPr>
        <w:t xml:space="preserve">III. ANALISIS </w:t>
      </w:r>
      <w:r w:rsidRPr="008B2BEB">
        <w:rPr>
          <w:b/>
          <w:bCs/>
          <w:lang w:val="es-SV"/>
        </w:rPr>
        <w:t xml:space="preserve">ACTA DE SESIÓN ORDINARIA DE ASAMBLEA DE GOBERNADORES Nº AG-174 DEL 14 DE JUNIO DEL AÑO 2021. </w:t>
      </w:r>
      <w:r w:rsidRPr="008B2BEB">
        <w:rPr>
          <w:lang w:val="es-SV"/>
        </w:rPr>
        <w:t xml:space="preserve">Se recibió el acta en mención con sus respectivos anexos, y consta de la agenda siguiente:   </w:t>
      </w:r>
      <w:r w:rsidRPr="008B2BEB">
        <w:rPr>
          <w:b/>
          <w:bCs/>
          <w:lang w:val="es-SV"/>
        </w:rPr>
        <w:t>1.</w:t>
      </w:r>
      <w:r w:rsidRPr="008B2BEB">
        <w:rPr>
          <w:lang w:val="es-SV"/>
        </w:rPr>
        <w:t xml:space="preserve"> Comprobación de Quórum; </w:t>
      </w:r>
      <w:r w:rsidRPr="008B2BEB">
        <w:rPr>
          <w:b/>
          <w:bCs/>
          <w:lang w:val="es-SV"/>
        </w:rPr>
        <w:t>2.</w:t>
      </w:r>
      <w:r w:rsidRPr="008B2BEB">
        <w:rPr>
          <w:lang w:val="es-SV"/>
        </w:rPr>
        <w:t xml:space="preserve"> Aprobación de Agenda; </w:t>
      </w:r>
      <w:r w:rsidRPr="008B2BEB">
        <w:rPr>
          <w:b/>
          <w:bCs/>
          <w:lang w:val="es-SV"/>
        </w:rPr>
        <w:t>3.</w:t>
      </w:r>
      <w:r w:rsidRPr="008B2BEB">
        <w:rPr>
          <w:b/>
          <w:lang w:val="es-SV"/>
        </w:rPr>
        <w:t xml:space="preserve">  </w:t>
      </w:r>
      <w:r w:rsidRPr="008B2BEB">
        <w:rPr>
          <w:lang w:val="es-SV"/>
        </w:rPr>
        <w:t xml:space="preserve">Aprobación de Acta anterior; </w:t>
      </w:r>
      <w:r w:rsidRPr="008B2BEB">
        <w:rPr>
          <w:b/>
          <w:bCs/>
          <w:lang w:val="es-SV"/>
        </w:rPr>
        <w:t>4.</w:t>
      </w:r>
      <w:r w:rsidRPr="008B2BEB">
        <w:rPr>
          <w:lang w:val="es-SV"/>
        </w:rPr>
        <w:t xml:space="preserve"> Informe sobre Reforma a la Ley del FSV; </w:t>
      </w:r>
      <w:r w:rsidRPr="008B2BEB">
        <w:rPr>
          <w:b/>
          <w:bCs/>
          <w:lang w:val="es-SV"/>
        </w:rPr>
        <w:t>5.</w:t>
      </w:r>
      <w:r w:rsidRPr="008B2BEB">
        <w:rPr>
          <w:lang w:val="es-SV"/>
        </w:rPr>
        <w:t xml:space="preserve"> Modificación del “Reglamento de Elección de los Representantes en la Asamblea de Gobernadores y el Consejo de Vigilancia”; </w:t>
      </w:r>
      <w:r w:rsidRPr="008B2BEB">
        <w:rPr>
          <w:b/>
          <w:bCs/>
          <w:lang w:val="es-SV"/>
        </w:rPr>
        <w:t xml:space="preserve">6. </w:t>
      </w:r>
      <w:r w:rsidRPr="008B2BEB">
        <w:rPr>
          <w:lang w:val="es-SV"/>
        </w:rPr>
        <w:t xml:space="preserve">Modificación del “Reglamento de compensación para los Miembros de los Diferentes órganos Institucionales”; </w:t>
      </w:r>
      <w:r w:rsidRPr="008B2BEB">
        <w:rPr>
          <w:b/>
          <w:bCs/>
          <w:lang w:val="es-SV"/>
        </w:rPr>
        <w:t>7.</w:t>
      </w:r>
      <w:r w:rsidRPr="008B2BEB">
        <w:rPr>
          <w:lang w:val="es-SV"/>
        </w:rPr>
        <w:t xml:space="preserve">  Acuerdo de Resolución sobre información reservada de esta sesión. Después de haber leído y analizado el contenido del acta este Consejo se da por recibido e informado</w:t>
      </w:r>
      <w:r w:rsidRPr="008B2BEB">
        <w:rPr>
          <w:bCs/>
          <w:lang w:val="es-SV"/>
        </w:rPr>
        <w:t xml:space="preserve"> y con relación a los puntos siguientes: </w:t>
      </w:r>
      <w:bookmarkStart w:id="4" w:name="_Hlk81820018"/>
      <w:r w:rsidRPr="008B2BEB">
        <w:rPr>
          <w:b/>
          <w:bCs/>
          <w:lang w:val="es-SV"/>
        </w:rPr>
        <w:t>Punto</w:t>
      </w:r>
      <w:bookmarkEnd w:id="4"/>
      <w:r w:rsidRPr="008B2BEB">
        <w:rPr>
          <w:b/>
          <w:bCs/>
          <w:lang w:val="es-SV"/>
        </w:rPr>
        <w:t xml:space="preserve"> 2.</w:t>
      </w:r>
      <w:r w:rsidRPr="008B2BEB">
        <w:rPr>
          <w:lang w:val="es-SV"/>
        </w:rPr>
        <w:t xml:space="preserve"> Aprobación de Agenda,</w:t>
      </w:r>
      <w:r w:rsidRPr="008B2BEB">
        <w:rPr>
          <w:b/>
          <w:lang w:val="es-SV"/>
        </w:rPr>
        <w:t xml:space="preserve"> el Consejo se da por enterado.</w:t>
      </w:r>
      <w:r w:rsidRPr="008B2BEB">
        <w:rPr>
          <w:lang w:val="es-SV"/>
        </w:rPr>
        <w:t xml:space="preserve">  </w:t>
      </w:r>
      <w:r w:rsidRPr="008B2BEB">
        <w:rPr>
          <w:b/>
          <w:bCs/>
          <w:lang w:val="es-SV"/>
        </w:rPr>
        <w:t>Punto 3.</w:t>
      </w:r>
      <w:r w:rsidRPr="008B2BEB">
        <w:rPr>
          <w:b/>
          <w:lang w:val="es-SV"/>
        </w:rPr>
        <w:t xml:space="preserve">  </w:t>
      </w:r>
      <w:r w:rsidRPr="008B2BEB">
        <w:rPr>
          <w:lang w:val="es-SV"/>
        </w:rPr>
        <w:t xml:space="preserve">Aprobación de Acta anterior, </w:t>
      </w:r>
      <w:r w:rsidRPr="008B2BEB">
        <w:rPr>
          <w:b/>
          <w:lang w:val="es-SV"/>
        </w:rPr>
        <w:t>el Consejo se da por enterado.</w:t>
      </w:r>
      <w:r w:rsidRPr="008B2BEB">
        <w:rPr>
          <w:lang w:val="es-SV"/>
        </w:rPr>
        <w:t xml:space="preserve">  </w:t>
      </w:r>
      <w:r w:rsidRPr="008B2BEB">
        <w:rPr>
          <w:b/>
          <w:bCs/>
          <w:lang w:val="es-SV"/>
        </w:rPr>
        <w:t>Punto 4.</w:t>
      </w:r>
      <w:r w:rsidRPr="008B2BEB">
        <w:rPr>
          <w:lang w:val="es-SV"/>
        </w:rPr>
        <w:t xml:space="preserve"> Informe sobre Reforma a la Ley del FSV, </w:t>
      </w:r>
      <w:r w:rsidRPr="008B2BEB">
        <w:rPr>
          <w:b/>
          <w:lang w:val="es-SV"/>
        </w:rPr>
        <w:t>el Consejo se da por enterado.</w:t>
      </w:r>
      <w:r w:rsidRPr="008B2BEB">
        <w:rPr>
          <w:lang w:val="es-SV"/>
        </w:rPr>
        <w:t xml:space="preserve"> </w:t>
      </w:r>
      <w:r w:rsidRPr="008B2BEB">
        <w:rPr>
          <w:b/>
          <w:bCs/>
          <w:lang w:val="es-SV"/>
        </w:rPr>
        <w:t>Punto 5.</w:t>
      </w:r>
      <w:r w:rsidRPr="008B2BEB">
        <w:rPr>
          <w:lang w:val="es-SV"/>
        </w:rPr>
        <w:t xml:space="preserve"> Modificación del “Reglamento de Elección de los Representantes en la Asamblea de Gobernadores y el Consejo de Vigilancia, </w:t>
      </w:r>
      <w:r w:rsidRPr="008B2BEB">
        <w:rPr>
          <w:b/>
          <w:lang w:val="es-SV"/>
        </w:rPr>
        <w:t>el Consejo se da por enterado.</w:t>
      </w:r>
      <w:r w:rsidRPr="008B2BEB">
        <w:rPr>
          <w:lang w:val="es-SV"/>
        </w:rPr>
        <w:t xml:space="preserve"> </w:t>
      </w:r>
      <w:r w:rsidRPr="008B2BEB">
        <w:rPr>
          <w:b/>
          <w:bCs/>
          <w:lang w:val="es-SV"/>
        </w:rPr>
        <w:t>Punto 6.</w:t>
      </w:r>
      <w:r w:rsidRPr="008B2BEB">
        <w:rPr>
          <w:lang w:val="es-SV"/>
        </w:rPr>
        <w:t xml:space="preserve"> Modificación del “Reglamento de compensación para los Miembros de los Diferentes órganos Institucionales”, el</w:t>
      </w:r>
      <w:r w:rsidRPr="008B2BEB">
        <w:rPr>
          <w:b/>
          <w:lang w:val="es-SV"/>
        </w:rPr>
        <w:t xml:space="preserve"> Consejo se da por enterado. IV. ANALISIS </w:t>
      </w:r>
      <w:r w:rsidRPr="008B2BEB">
        <w:rPr>
          <w:b/>
          <w:bCs/>
          <w:lang w:val="es-SV"/>
        </w:rPr>
        <w:t xml:space="preserve">ACTA DE SESIÓN DE JUNTA DIRECTIVA Nº JD-148/2021 DEL 19 DE AGOSTO DEL AÑO 2021.  </w:t>
      </w:r>
      <w:r w:rsidRPr="008B2BEB">
        <w:rPr>
          <w:lang w:val="es-SV"/>
        </w:rPr>
        <w:t xml:space="preserve">Se recibió el acta en mención con sus respectivos anexos, y consta de la agenda siguiente: </w:t>
      </w:r>
      <w:r w:rsidRPr="008B2BEB">
        <w:rPr>
          <w:b/>
          <w:lang w:val="es-SV"/>
        </w:rPr>
        <w:t>I.</w:t>
      </w:r>
      <w:r w:rsidRPr="008B2BEB">
        <w:rPr>
          <w:lang w:val="es-SV"/>
        </w:rPr>
        <w:t xml:space="preserve"> Aprobación de Agenda; </w:t>
      </w:r>
      <w:r w:rsidRPr="008B2BEB">
        <w:rPr>
          <w:b/>
          <w:lang w:val="es-SV"/>
        </w:rPr>
        <w:t xml:space="preserve">II.  </w:t>
      </w:r>
      <w:r w:rsidRPr="008B2BEB">
        <w:rPr>
          <w:lang w:val="es-SV"/>
        </w:rPr>
        <w:t xml:space="preserve">Aprobación de Acta anterior; </w:t>
      </w:r>
      <w:r w:rsidRPr="008B2BEB">
        <w:rPr>
          <w:b/>
          <w:lang w:val="es-SV"/>
        </w:rPr>
        <w:t xml:space="preserve">III.  </w:t>
      </w:r>
      <w:r w:rsidRPr="008B2BEB">
        <w:rPr>
          <w:lang w:val="es-SV"/>
        </w:rPr>
        <w:t xml:space="preserve">Resolución de Créditos de Vivienda; </w:t>
      </w:r>
      <w:r w:rsidRPr="008B2BEB">
        <w:rPr>
          <w:b/>
          <w:lang w:val="es-SV"/>
        </w:rPr>
        <w:t>IV</w:t>
      </w:r>
      <w:r w:rsidRPr="008B2BEB">
        <w:rPr>
          <w:lang w:val="es-SV"/>
        </w:rPr>
        <w:t xml:space="preserve">. </w:t>
      </w:r>
      <w:r w:rsidRPr="008B2BEB">
        <w:rPr>
          <w:lang w:val="es-SV"/>
        </w:rPr>
        <w:lastRenderedPageBreak/>
        <w:t xml:space="preserve">Aprobación de Préstamos Personales; </w:t>
      </w:r>
      <w:r w:rsidRPr="008B2BEB">
        <w:rPr>
          <w:b/>
          <w:lang w:val="es-SV"/>
        </w:rPr>
        <w:t>V.</w:t>
      </w:r>
      <w:r w:rsidRPr="008B2BEB">
        <w:rPr>
          <w:lang w:val="es-SV"/>
        </w:rPr>
        <w:t xml:space="preserve"> Modificación al Presupuesto de Ingresos y Egresos 2021; </w:t>
      </w:r>
      <w:r w:rsidRPr="008B2BEB">
        <w:rPr>
          <w:b/>
          <w:lang w:val="es-SV"/>
        </w:rPr>
        <w:t xml:space="preserve">VI. </w:t>
      </w:r>
      <w:r w:rsidRPr="008B2BEB">
        <w:rPr>
          <w:bCs/>
          <w:lang w:val="es-SV"/>
        </w:rPr>
        <w:t>Modificación de la Política para la Cobertura del Capital Vencido;</w:t>
      </w:r>
      <w:r w:rsidRPr="008B2BEB">
        <w:rPr>
          <w:b/>
          <w:lang w:val="es-SV"/>
        </w:rPr>
        <w:t xml:space="preserve"> </w:t>
      </w:r>
      <w:r w:rsidRPr="008B2BEB">
        <w:rPr>
          <w:b/>
          <w:bCs/>
          <w:lang w:val="es-SV"/>
        </w:rPr>
        <w:t>VII.</w:t>
      </w:r>
      <w:r w:rsidRPr="008B2BEB">
        <w:rPr>
          <w:b/>
          <w:lang w:val="es-SV"/>
        </w:rPr>
        <w:t xml:space="preserve"> </w:t>
      </w:r>
      <w:r w:rsidRPr="008B2BEB">
        <w:rPr>
          <w:bCs/>
          <w:lang w:val="es-SV"/>
        </w:rPr>
        <w:t>Resolución razonada de la Contratación Directa No. 03/2021 “Renovación de Soporte Técnico para la Licencias de Servidor de Aplicaciones y Herramientas de Desarrollo;</w:t>
      </w:r>
      <w:r w:rsidRPr="008B2BEB">
        <w:rPr>
          <w:lang w:val="es-SV"/>
        </w:rPr>
        <w:t xml:space="preserve"> </w:t>
      </w:r>
      <w:r w:rsidRPr="008B2BEB">
        <w:rPr>
          <w:b/>
          <w:lang w:val="es-SV"/>
        </w:rPr>
        <w:t xml:space="preserve">VIII. </w:t>
      </w:r>
      <w:r w:rsidRPr="008B2BEB">
        <w:rPr>
          <w:bCs/>
          <w:lang w:val="es-SV"/>
        </w:rPr>
        <w:t>Términos de Referencia de la Contratación Directa No. 03/2021 “Renovación de Soporte Técnico para Licencias de Servidor de Aplicaciones y Herramientas de Desarrollo”;</w:t>
      </w:r>
      <w:r w:rsidRPr="008B2BEB">
        <w:rPr>
          <w:b/>
          <w:lang w:val="es-SV"/>
        </w:rPr>
        <w:t xml:space="preserve"> IX. </w:t>
      </w:r>
      <w:r w:rsidRPr="008B2BEB">
        <w:rPr>
          <w:bCs/>
          <w:lang w:val="es-SV"/>
        </w:rPr>
        <w:t>Terminación de Contratación por Mutuo Acuerdo de la Licitación Pública No. FSV-11/2020 “Elaboración de Presupuestos y/o seguimientos de Reparación de Daños en inmuebles del FSV”;</w:t>
      </w:r>
      <w:r w:rsidRPr="008B2BEB">
        <w:rPr>
          <w:b/>
          <w:lang w:val="es-SV"/>
        </w:rPr>
        <w:t xml:space="preserve"> X. </w:t>
      </w:r>
      <w:r w:rsidRPr="008B2BEB">
        <w:rPr>
          <w:bCs/>
          <w:lang w:val="es-SV"/>
        </w:rPr>
        <w:t>Solicitud de Proyectos de Construcción e Ingeniería, S.A. de C.V. de Factibilidad para Proyecto Urbanización Ciudad Pacífica IV Etapa, Polígono 13;</w:t>
      </w:r>
      <w:r w:rsidRPr="008B2BEB">
        <w:rPr>
          <w:lang w:val="es-SV"/>
        </w:rPr>
        <w:t xml:space="preserve"> </w:t>
      </w:r>
      <w:r w:rsidRPr="008B2BEB">
        <w:rPr>
          <w:b/>
          <w:lang w:val="es-SV"/>
        </w:rPr>
        <w:t>XI.</w:t>
      </w:r>
      <w:r w:rsidRPr="008B2BEB">
        <w:rPr>
          <w:lang w:val="es-SV"/>
        </w:rPr>
        <w:t xml:space="preserve"> Solicitud de Edificaciones Corporativas, S.A. de C.V. de Factibilidad para Proyecto Altos de la Pacífica, IV Etapa, Polígono 13; </w:t>
      </w:r>
      <w:r w:rsidRPr="008B2BEB">
        <w:rPr>
          <w:b/>
          <w:lang w:val="es-SV"/>
        </w:rPr>
        <w:t>XII</w:t>
      </w:r>
      <w:r w:rsidRPr="008B2BEB">
        <w:rPr>
          <w:lang w:val="es-SV"/>
        </w:rPr>
        <w:t>. Solicitud de CONICA, S</w:t>
      </w:r>
      <w:r>
        <w:rPr>
          <w:lang w:val="es-SV"/>
        </w:rPr>
        <w:t>.</w:t>
      </w:r>
      <w:r w:rsidRPr="008B2BEB">
        <w:rPr>
          <w:lang w:val="es-SV"/>
        </w:rPr>
        <w:t>A</w:t>
      </w:r>
      <w:r>
        <w:rPr>
          <w:lang w:val="es-SV"/>
        </w:rPr>
        <w:t>.</w:t>
      </w:r>
      <w:r w:rsidRPr="008B2BEB">
        <w:rPr>
          <w:lang w:val="es-SV"/>
        </w:rPr>
        <w:t xml:space="preserve"> de C.V. de ¨Pre-Factibilidad para Proyecto Vistas de Conchagua; </w:t>
      </w:r>
      <w:r w:rsidRPr="008B2BEB">
        <w:rPr>
          <w:b/>
          <w:lang w:val="es-SV"/>
        </w:rPr>
        <w:t xml:space="preserve">XIII. </w:t>
      </w:r>
      <w:r w:rsidRPr="008B2BEB">
        <w:rPr>
          <w:bCs/>
          <w:lang w:val="es-SV"/>
        </w:rPr>
        <w:t>Modificación al “Instructivo de Firmas Institucionales”</w:t>
      </w:r>
      <w:r w:rsidRPr="008B2BEB">
        <w:rPr>
          <w:lang w:val="es-SV"/>
        </w:rPr>
        <w:t xml:space="preserve">; </w:t>
      </w:r>
      <w:r w:rsidRPr="008B2BEB">
        <w:rPr>
          <w:b/>
          <w:lang w:val="es-SV"/>
        </w:rPr>
        <w:t>XIV.</w:t>
      </w:r>
      <w:r w:rsidRPr="008B2BEB">
        <w:rPr>
          <w:lang w:val="es-SV"/>
        </w:rPr>
        <w:t xml:space="preserve"> Arreglo Directo de Libre Gestión FSV-119/2020 “Gestión de Cobro por la Vía Judicial de Préstamos en Mora, para Agencia Central”; </w:t>
      </w:r>
      <w:r w:rsidRPr="008B2BEB">
        <w:rPr>
          <w:b/>
          <w:bCs/>
          <w:lang w:val="es-SV"/>
        </w:rPr>
        <w:t>XV.</w:t>
      </w:r>
      <w:r w:rsidRPr="008B2BEB">
        <w:rPr>
          <w:lang w:val="es-SV"/>
        </w:rPr>
        <w:t xml:space="preserve"> Modificación de Términos de Donación Autorizada a favor de FONAVIPO Respecto a una Porción de la Finca Bretaña Ubicada en San Martín”; </w:t>
      </w:r>
      <w:r w:rsidRPr="008B2BEB">
        <w:rPr>
          <w:b/>
          <w:bCs/>
          <w:lang w:val="es-SV"/>
        </w:rPr>
        <w:t>XVI.</w:t>
      </w:r>
      <w:r w:rsidRPr="008B2BEB">
        <w:rPr>
          <w:lang w:val="es-SV"/>
        </w:rPr>
        <w:t xml:space="preserve"> Convenio Interinstitucional entre el Ministerio de Vivienda y el FSV; </w:t>
      </w:r>
      <w:r w:rsidRPr="008B2BEB">
        <w:rPr>
          <w:b/>
          <w:bCs/>
          <w:lang w:val="es-SV"/>
        </w:rPr>
        <w:t>XVII.</w:t>
      </w:r>
      <w:r w:rsidRPr="008B2BEB">
        <w:rPr>
          <w:lang w:val="es-SV"/>
        </w:rPr>
        <w:t xml:space="preserve"> Acuerdo de Resolución sobre Información Reservada de esta sesión.  Después de haber leído y analizado el contenido del acta este Consejo se da por recibido e informado</w:t>
      </w:r>
      <w:r w:rsidRPr="008B2BEB">
        <w:rPr>
          <w:bCs/>
          <w:lang w:val="es-SV"/>
        </w:rPr>
        <w:t xml:space="preserve"> y con relación a los puntos siguientes: </w:t>
      </w:r>
      <w:bookmarkStart w:id="5" w:name="_Hlk81830627"/>
      <w:r w:rsidRPr="008B2BEB">
        <w:rPr>
          <w:b/>
          <w:bCs/>
          <w:lang w:val="es-SV"/>
        </w:rPr>
        <w:t>Punto</w:t>
      </w:r>
      <w:bookmarkEnd w:id="5"/>
      <w:r w:rsidRPr="008B2BEB">
        <w:rPr>
          <w:b/>
          <w:bCs/>
          <w:lang w:val="es-SV"/>
        </w:rPr>
        <w:t xml:space="preserve"> </w:t>
      </w:r>
      <w:r w:rsidRPr="008B2BEB">
        <w:rPr>
          <w:b/>
          <w:lang w:val="es-SV"/>
        </w:rPr>
        <w:t xml:space="preserve">III.  </w:t>
      </w:r>
      <w:r w:rsidRPr="008B2BEB">
        <w:rPr>
          <w:lang w:val="es-SV"/>
        </w:rPr>
        <w:t>Resolución de Créditos de Vivienda, Consejo se da</w:t>
      </w:r>
      <w:r w:rsidRPr="008B2BEB">
        <w:rPr>
          <w:bCs/>
          <w:lang w:val="es-SV"/>
        </w:rPr>
        <w:t xml:space="preserve"> por recibido e informado </w:t>
      </w:r>
      <w:r w:rsidRPr="008B2BEB">
        <w:rPr>
          <w:b/>
          <w:lang w:val="es-SV"/>
        </w:rPr>
        <w:t xml:space="preserve">de 27 </w:t>
      </w:r>
      <w:r w:rsidRPr="008B2BEB">
        <w:rPr>
          <w:rFonts w:eastAsia="Arial"/>
          <w:b/>
          <w:bCs/>
        </w:rPr>
        <w:t>solicitudes de crédito por un monto de $ 488,962.82</w:t>
      </w:r>
      <w:r w:rsidRPr="008B2BEB">
        <w:rPr>
          <w:bCs/>
          <w:lang w:val="es-SV"/>
        </w:rPr>
        <w:t xml:space="preserve"> </w:t>
      </w:r>
      <w:r w:rsidRPr="008B2BEB">
        <w:rPr>
          <w:b/>
          <w:bCs/>
          <w:lang w:val="es-SV"/>
        </w:rPr>
        <w:t>no teniendo ninguna observación que hacer al respecto al contenido del acta antes relacionada.</w:t>
      </w:r>
      <w:r w:rsidRPr="008B2BEB">
        <w:rPr>
          <w:lang w:val="es-SV"/>
        </w:rPr>
        <w:t xml:space="preserve"> </w:t>
      </w:r>
      <w:r w:rsidRPr="008B2BEB">
        <w:rPr>
          <w:b/>
          <w:bCs/>
          <w:lang w:val="es-SV"/>
        </w:rPr>
        <w:t>Punto</w:t>
      </w:r>
      <w:r w:rsidRPr="008B2BEB">
        <w:rPr>
          <w:b/>
          <w:lang w:val="es-SV"/>
        </w:rPr>
        <w:t xml:space="preserve"> IV</w:t>
      </w:r>
      <w:r w:rsidRPr="008B2BEB">
        <w:rPr>
          <w:lang w:val="es-SV"/>
        </w:rPr>
        <w:t xml:space="preserve">. Aprobación de Préstamos Personales, </w:t>
      </w:r>
      <w:r w:rsidRPr="008B2BEB">
        <w:rPr>
          <w:b/>
          <w:lang w:val="es-SV"/>
        </w:rPr>
        <w:t>el Consejo se por enterado habiendo aclarado que son 5 solicitudes de préstamos según anexo que se verifico fueron los otorgados pero que no fueron detallados en acta analizada.</w:t>
      </w:r>
      <w:r w:rsidRPr="008B2BEB">
        <w:rPr>
          <w:b/>
          <w:bCs/>
          <w:lang w:val="es-SV"/>
        </w:rPr>
        <w:t xml:space="preserve"> </w:t>
      </w:r>
      <w:r w:rsidRPr="008B2BEB">
        <w:rPr>
          <w:lang w:val="es-SV"/>
        </w:rPr>
        <w:t xml:space="preserve"> </w:t>
      </w:r>
      <w:r w:rsidRPr="008B2BEB">
        <w:rPr>
          <w:b/>
          <w:bCs/>
          <w:lang w:val="es-SV"/>
        </w:rPr>
        <w:t>Punto</w:t>
      </w:r>
      <w:r w:rsidRPr="008B2BEB">
        <w:rPr>
          <w:b/>
          <w:lang w:val="es-SV"/>
        </w:rPr>
        <w:t xml:space="preserve"> V.</w:t>
      </w:r>
      <w:r w:rsidRPr="008B2BEB">
        <w:rPr>
          <w:lang w:val="es-SV"/>
        </w:rPr>
        <w:t xml:space="preserve"> Modificación al Presupuesto de Ingresos y Egresos 2021, </w:t>
      </w:r>
      <w:r w:rsidRPr="008B2BEB">
        <w:rPr>
          <w:b/>
          <w:lang w:val="es-SV"/>
        </w:rPr>
        <w:t>el Consejo se da por enterado.</w:t>
      </w:r>
      <w:r w:rsidRPr="008B2BEB">
        <w:rPr>
          <w:b/>
          <w:bCs/>
          <w:lang w:val="es-SV"/>
        </w:rPr>
        <w:t xml:space="preserve"> </w:t>
      </w:r>
      <w:r w:rsidRPr="008B2BEB">
        <w:rPr>
          <w:lang w:val="es-SV"/>
        </w:rPr>
        <w:t xml:space="preserve"> </w:t>
      </w:r>
      <w:r w:rsidRPr="008B2BEB">
        <w:rPr>
          <w:b/>
          <w:bCs/>
          <w:lang w:val="es-SV"/>
        </w:rPr>
        <w:t>Punto</w:t>
      </w:r>
      <w:r w:rsidRPr="008B2BEB">
        <w:rPr>
          <w:b/>
          <w:lang w:val="es-SV"/>
        </w:rPr>
        <w:t xml:space="preserve"> VI. </w:t>
      </w:r>
      <w:r w:rsidRPr="008B2BEB">
        <w:rPr>
          <w:bCs/>
          <w:lang w:val="es-SV"/>
        </w:rPr>
        <w:t xml:space="preserve">Modificación de la Política para la Cobertura del Capital Vencido, </w:t>
      </w:r>
      <w:r w:rsidRPr="008B2BEB">
        <w:rPr>
          <w:b/>
          <w:lang w:val="es-SV"/>
        </w:rPr>
        <w:t>el Consejo se da por enterado.</w:t>
      </w:r>
      <w:r w:rsidRPr="008B2BEB">
        <w:rPr>
          <w:b/>
          <w:bCs/>
          <w:lang w:val="es-SV"/>
        </w:rPr>
        <w:t xml:space="preserve"> </w:t>
      </w:r>
      <w:r w:rsidRPr="008B2BEB">
        <w:rPr>
          <w:b/>
          <w:lang w:val="es-SV"/>
        </w:rPr>
        <w:t xml:space="preserve"> </w:t>
      </w:r>
      <w:r w:rsidRPr="008B2BEB">
        <w:rPr>
          <w:b/>
          <w:bCs/>
          <w:lang w:val="es-SV"/>
        </w:rPr>
        <w:t>Punto VII.</w:t>
      </w:r>
      <w:r w:rsidRPr="008B2BEB">
        <w:rPr>
          <w:b/>
          <w:lang w:val="es-SV"/>
        </w:rPr>
        <w:t xml:space="preserve"> </w:t>
      </w:r>
      <w:r w:rsidRPr="008B2BEB">
        <w:rPr>
          <w:bCs/>
          <w:lang w:val="es-SV"/>
        </w:rPr>
        <w:t xml:space="preserve">Resolución razonada de la Contratación Directa No. 03/2021 “Renovación de Soporte Técnico para la Licencias de Servidor de Aplicaciones y Herramientas de Desarrollo, </w:t>
      </w:r>
      <w:r w:rsidRPr="008B2BEB">
        <w:rPr>
          <w:b/>
          <w:lang w:val="es-SV"/>
        </w:rPr>
        <w:t>el Consejo</w:t>
      </w:r>
      <w:r w:rsidRPr="008B2BEB">
        <w:t xml:space="preserve"> </w:t>
      </w:r>
      <w:r w:rsidRPr="008B2BEB">
        <w:rPr>
          <w:b/>
          <w:lang w:val="es-SV"/>
        </w:rPr>
        <w:t>se da por enterado.</w:t>
      </w:r>
      <w:r w:rsidRPr="008B2BEB">
        <w:rPr>
          <w:b/>
          <w:bCs/>
          <w:lang w:val="es-SV"/>
        </w:rPr>
        <w:t xml:space="preserve"> </w:t>
      </w:r>
      <w:r w:rsidRPr="008B2BEB">
        <w:rPr>
          <w:lang w:val="es-SV"/>
        </w:rPr>
        <w:t xml:space="preserve"> </w:t>
      </w:r>
      <w:r w:rsidRPr="008B2BEB">
        <w:rPr>
          <w:b/>
          <w:bCs/>
          <w:lang w:val="es-SV"/>
        </w:rPr>
        <w:t>Punto</w:t>
      </w:r>
      <w:r w:rsidRPr="008B2BEB">
        <w:rPr>
          <w:b/>
          <w:lang w:val="es-SV"/>
        </w:rPr>
        <w:t xml:space="preserve"> VIII. </w:t>
      </w:r>
      <w:r w:rsidRPr="008B2BEB">
        <w:rPr>
          <w:bCs/>
          <w:lang w:val="es-SV"/>
        </w:rPr>
        <w:t>Términos de Referencia de la Contratación Directa No. 03/2021 “Renovación de Soporte Técnico para Licencias de Servidor de Aplicaciones y Herramientas de Desarrollo”,</w:t>
      </w:r>
      <w:r w:rsidRPr="008B2BEB">
        <w:rPr>
          <w:b/>
          <w:lang w:val="es-SV"/>
        </w:rPr>
        <w:t xml:space="preserve"> el Consejo se da por enterado.</w:t>
      </w:r>
      <w:r w:rsidRPr="008B2BEB">
        <w:rPr>
          <w:b/>
          <w:bCs/>
          <w:lang w:val="es-SV"/>
        </w:rPr>
        <w:t xml:space="preserve"> </w:t>
      </w:r>
      <w:r w:rsidRPr="008B2BEB">
        <w:rPr>
          <w:b/>
          <w:lang w:val="es-SV"/>
        </w:rPr>
        <w:t xml:space="preserve"> </w:t>
      </w:r>
      <w:r w:rsidRPr="008B2BEB">
        <w:rPr>
          <w:b/>
          <w:bCs/>
          <w:lang w:val="es-SV"/>
        </w:rPr>
        <w:t>Punto</w:t>
      </w:r>
      <w:r w:rsidRPr="008B2BEB">
        <w:rPr>
          <w:b/>
          <w:lang w:val="es-SV"/>
        </w:rPr>
        <w:t xml:space="preserve"> IX. </w:t>
      </w:r>
      <w:r w:rsidRPr="008B2BEB">
        <w:rPr>
          <w:bCs/>
          <w:lang w:val="es-SV"/>
        </w:rPr>
        <w:t xml:space="preserve">Terminación de Contratación por Mutuo Acuerdo de la Licitación Pública No. FSV-11/2020 “Elaboración de Presupuestos y/o seguimientos de Reparación de Daños en inmuebles del FSV”, </w:t>
      </w:r>
      <w:r w:rsidRPr="008B2BEB">
        <w:rPr>
          <w:b/>
          <w:lang w:val="es-SV"/>
        </w:rPr>
        <w:t>el Consejo se da por enterado.</w:t>
      </w:r>
      <w:r w:rsidRPr="008B2BEB">
        <w:rPr>
          <w:b/>
          <w:bCs/>
          <w:lang w:val="es-SV"/>
        </w:rPr>
        <w:t xml:space="preserve"> </w:t>
      </w:r>
      <w:r w:rsidRPr="008B2BEB">
        <w:rPr>
          <w:b/>
          <w:lang w:val="es-SV"/>
        </w:rPr>
        <w:t xml:space="preserve"> </w:t>
      </w:r>
      <w:r w:rsidRPr="008B2BEB">
        <w:rPr>
          <w:b/>
          <w:bCs/>
          <w:lang w:val="es-SV"/>
        </w:rPr>
        <w:t>Punto</w:t>
      </w:r>
      <w:r w:rsidRPr="008B2BEB">
        <w:rPr>
          <w:b/>
          <w:lang w:val="es-SV"/>
        </w:rPr>
        <w:t xml:space="preserve"> X. </w:t>
      </w:r>
      <w:r w:rsidRPr="008B2BEB">
        <w:rPr>
          <w:bCs/>
          <w:lang w:val="es-SV"/>
        </w:rPr>
        <w:t xml:space="preserve">Solicitud de Proyectos de Construcción e Ingeniería, S.A. de C.V. de Factibilidad para Proyecto Urbanización Ciudad Pacífica IV Etapa, Polígono 13, </w:t>
      </w:r>
      <w:r w:rsidRPr="008B2BEB">
        <w:rPr>
          <w:b/>
          <w:lang w:val="es-SV"/>
        </w:rPr>
        <w:t>el Consejo se da por enterado.</w:t>
      </w:r>
      <w:r w:rsidRPr="008B2BEB">
        <w:rPr>
          <w:b/>
          <w:bCs/>
          <w:lang w:val="es-SV"/>
        </w:rPr>
        <w:t xml:space="preserve"> </w:t>
      </w:r>
      <w:r w:rsidRPr="008B2BEB">
        <w:rPr>
          <w:lang w:val="es-SV"/>
        </w:rPr>
        <w:t xml:space="preserve"> </w:t>
      </w:r>
      <w:r w:rsidRPr="008B2BEB">
        <w:rPr>
          <w:b/>
          <w:bCs/>
          <w:lang w:val="es-SV"/>
        </w:rPr>
        <w:t>Punto</w:t>
      </w:r>
      <w:r w:rsidRPr="008B2BEB">
        <w:rPr>
          <w:b/>
          <w:lang w:val="es-SV"/>
        </w:rPr>
        <w:t xml:space="preserve"> XI.</w:t>
      </w:r>
      <w:r w:rsidRPr="008B2BEB">
        <w:rPr>
          <w:lang w:val="es-SV"/>
        </w:rPr>
        <w:t xml:space="preserve"> Solicitud de Edificaciones Corporativas, S.A. de C.V. de Factibilidad para Proyecto Altos de la Pacífica, IV Etapa, Polígono 13, </w:t>
      </w:r>
      <w:r w:rsidRPr="008B2BEB">
        <w:rPr>
          <w:b/>
          <w:lang w:val="es-SV"/>
        </w:rPr>
        <w:t>el Consejo se da por enterado.</w:t>
      </w:r>
      <w:r w:rsidRPr="008B2BEB">
        <w:rPr>
          <w:b/>
          <w:bCs/>
          <w:lang w:val="es-SV"/>
        </w:rPr>
        <w:t xml:space="preserve"> </w:t>
      </w:r>
      <w:r w:rsidRPr="008B2BEB">
        <w:rPr>
          <w:lang w:val="es-SV"/>
        </w:rPr>
        <w:t xml:space="preserve"> </w:t>
      </w:r>
      <w:r w:rsidRPr="008B2BEB">
        <w:rPr>
          <w:b/>
          <w:bCs/>
          <w:lang w:val="es-SV"/>
        </w:rPr>
        <w:t>Punto</w:t>
      </w:r>
      <w:r w:rsidRPr="008B2BEB">
        <w:rPr>
          <w:b/>
          <w:lang w:val="es-SV"/>
        </w:rPr>
        <w:t xml:space="preserve"> XII</w:t>
      </w:r>
      <w:r w:rsidRPr="008B2BEB">
        <w:rPr>
          <w:lang w:val="es-SV"/>
        </w:rPr>
        <w:t>. Solicitud de CONICA, S</w:t>
      </w:r>
      <w:r>
        <w:rPr>
          <w:lang w:val="es-SV"/>
        </w:rPr>
        <w:t>.</w:t>
      </w:r>
      <w:r w:rsidRPr="008B2BEB">
        <w:rPr>
          <w:lang w:val="es-SV"/>
        </w:rPr>
        <w:t>A</w:t>
      </w:r>
      <w:r>
        <w:rPr>
          <w:lang w:val="es-SV"/>
        </w:rPr>
        <w:t>.</w:t>
      </w:r>
      <w:r w:rsidRPr="008B2BEB">
        <w:rPr>
          <w:lang w:val="es-SV"/>
        </w:rPr>
        <w:t xml:space="preserve"> de C.V. de ¨Pre-Factibilidad para Proyecto Vistas de Conchagua, </w:t>
      </w:r>
      <w:r w:rsidRPr="008B2BEB">
        <w:rPr>
          <w:b/>
          <w:lang w:val="es-SV"/>
        </w:rPr>
        <w:t xml:space="preserve">el Consejo se da por enterado. </w:t>
      </w:r>
      <w:r w:rsidRPr="008B2BEB">
        <w:rPr>
          <w:b/>
          <w:bCs/>
          <w:lang w:val="es-SV"/>
        </w:rPr>
        <w:t>Punto</w:t>
      </w:r>
      <w:r w:rsidRPr="008B2BEB">
        <w:rPr>
          <w:b/>
          <w:lang w:val="es-SV"/>
        </w:rPr>
        <w:t xml:space="preserve"> XIII. </w:t>
      </w:r>
      <w:r w:rsidRPr="008B2BEB">
        <w:rPr>
          <w:bCs/>
          <w:lang w:val="es-SV"/>
        </w:rPr>
        <w:t xml:space="preserve">Modificación al “Instructivo de Firmas Institucionales”, </w:t>
      </w:r>
      <w:r w:rsidRPr="008B2BEB">
        <w:rPr>
          <w:b/>
          <w:lang w:val="es-SV"/>
        </w:rPr>
        <w:t>el Consejo se da por enterado.</w:t>
      </w:r>
      <w:r w:rsidRPr="008B2BEB">
        <w:rPr>
          <w:b/>
          <w:bCs/>
          <w:lang w:val="es-SV"/>
        </w:rPr>
        <w:t xml:space="preserve"> </w:t>
      </w:r>
      <w:r w:rsidRPr="008B2BEB">
        <w:rPr>
          <w:lang w:val="es-SV"/>
        </w:rPr>
        <w:t xml:space="preserve"> </w:t>
      </w:r>
      <w:r w:rsidRPr="008B2BEB">
        <w:rPr>
          <w:b/>
          <w:bCs/>
          <w:lang w:val="es-SV"/>
        </w:rPr>
        <w:t>Punto</w:t>
      </w:r>
      <w:r w:rsidRPr="008B2BEB">
        <w:rPr>
          <w:b/>
          <w:lang w:val="es-SV"/>
        </w:rPr>
        <w:t xml:space="preserve"> XIV.</w:t>
      </w:r>
      <w:r w:rsidRPr="008B2BEB">
        <w:rPr>
          <w:lang w:val="es-SV"/>
        </w:rPr>
        <w:t xml:space="preserve"> Arreglo Directo de Libre Gestión FSV-119/2020 “Gestión de Cobro por la Vía Judicial de Préstamos en Mora, para Agencia Central”, </w:t>
      </w:r>
      <w:r w:rsidRPr="008B2BEB">
        <w:rPr>
          <w:b/>
          <w:lang w:val="es-SV"/>
        </w:rPr>
        <w:t>el Consejo se da por enterado.</w:t>
      </w:r>
      <w:r w:rsidRPr="008B2BEB">
        <w:rPr>
          <w:b/>
          <w:bCs/>
          <w:lang w:val="es-SV"/>
        </w:rPr>
        <w:t xml:space="preserve"> </w:t>
      </w:r>
      <w:r w:rsidRPr="008B2BEB">
        <w:rPr>
          <w:lang w:val="es-SV"/>
        </w:rPr>
        <w:t xml:space="preserve"> </w:t>
      </w:r>
      <w:r w:rsidRPr="008B2BEB">
        <w:rPr>
          <w:b/>
          <w:bCs/>
          <w:lang w:val="es-SV"/>
        </w:rPr>
        <w:t>Punto XV.</w:t>
      </w:r>
      <w:r w:rsidRPr="008B2BEB">
        <w:rPr>
          <w:lang w:val="es-SV"/>
        </w:rPr>
        <w:t xml:space="preserve"> Modificación de Términos de Donación Autorizada a favor de FONAVIPO Respecto a una Porción de la Finca Bretaña Ubicada en San Martín”, </w:t>
      </w:r>
      <w:r w:rsidRPr="008B2BEB">
        <w:rPr>
          <w:b/>
          <w:lang w:val="es-SV"/>
        </w:rPr>
        <w:t>el Consejo se da por enterado</w:t>
      </w:r>
      <w:r w:rsidRPr="008B2BEB">
        <w:rPr>
          <w:b/>
          <w:bCs/>
          <w:lang w:val="es-SV"/>
        </w:rPr>
        <w:t>. Punto XVI.</w:t>
      </w:r>
      <w:r w:rsidRPr="008B2BEB">
        <w:rPr>
          <w:lang w:val="es-SV"/>
        </w:rPr>
        <w:t xml:space="preserve"> Convenio Interinstitucional entre el Ministerio de Vivienda y el FSV,</w:t>
      </w:r>
      <w:r w:rsidRPr="008B2BEB">
        <w:rPr>
          <w:b/>
          <w:bCs/>
          <w:lang w:val="es-SV"/>
        </w:rPr>
        <w:t xml:space="preserve"> </w:t>
      </w:r>
      <w:r w:rsidRPr="008B2BEB">
        <w:rPr>
          <w:b/>
          <w:lang w:val="es-SV"/>
        </w:rPr>
        <w:t>el Consejo se da por enterado.</w:t>
      </w:r>
      <w:r w:rsidRPr="008B2BEB">
        <w:rPr>
          <w:b/>
          <w:bCs/>
          <w:lang w:val="es-SV"/>
        </w:rPr>
        <w:t xml:space="preserve"> </w:t>
      </w:r>
      <w:r w:rsidRPr="008B2BEB">
        <w:rPr>
          <w:b/>
          <w:bCs/>
          <w:lang w:val="es-SV"/>
        </w:rPr>
        <w:lastRenderedPageBreak/>
        <w:t xml:space="preserve">V. </w:t>
      </w:r>
      <w:r w:rsidRPr="008B2BEB">
        <w:rPr>
          <w:b/>
          <w:lang w:val="es-SV"/>
        </w:rPr>
        <w:t xml:space="preserve">ANALISIS </w:t>
      </w:r>
      <w:r w:rsidRPr="008B2BEB">
        <w:rPr>
          <w:b/>
          <w:bCs/>
          <w:lang w:val="es-SV"/>
        </w:rPr>
        <w:t xml:space="preserve">ACTA DE SESIÓN DE JUNTA DIRECTIVA Nº JD-149/2021 DEL 20 DE AGOSTO DEL AÑO 2021.  </w:t>
      </w:r>
      <w:r w:rsidRPr="008B2BEB">
        <w:rPr>
          <w:lang w:val="es-SV"/>
        </w:rPr>
        <w:t xml:space="preserve">Se recibió el acta en mención con sus respectivos anexos, y consta de la agenda siguiente: </w:t>
      </w:r>
      <w:r w:rsidRPr="008B2BEB">
        <w:rPr>
          <w:b/>
          <w:lang w:val="es-SV"/>
        </w:rPr>
        <w:t>I.</w:t>
      </w:r>
      <w:r w:rsidRPr="008B2BEB">
        <w:rPr>
          <w:lang w:val="es-SV"/>
        </w:rPr>
        <w:t xml:space="preserve"> Aprobación de Agenda; </w:t>
      </w:r>
      <w:r w:rsidRPr="008B2BEB">
        <w:rPr>
          <w:b/>
          <w:lang w:val="es-SV"/>
        </w:rPr>
        <w:t xml:space="preserve">II.  </w:t>
      </w:r>
      <w:r w:rsidRPr="008B2BEB">
        <w:rPr>
          <w:lang w:val="es-SV"/>
        </w:rPr>
        <w:t xml:space="preserve">Aprobación y Ratificación de Acta anterior; </w:t>
      </w:r>
      <w:r w:rsidRPr="008B2BEB">
        <w:rPr>
          <w:b/>
          <w:lang w:val="es-SV"/>
        </w:rPr>
        <w:t xml:space="preserve">III.  </w:t>
      </w:r>
      <w:r w:rsidRPr="008B2BEB">
        <w:rPr>
          <w:lang w:val="es-SV"/>
        </w:rPr>
        <w:t>Resolución de Créditos.  Después de haber leído y analizado el contenido del acta este Consejo se da</w:t>
      </w:r>
      <w:r w:rsidRPr="008B2BEB">
        <w:rPr>
          <w:bCs/>
          <w:lang w:val="es-SV"/>
        </w:rPr>
        <w:t xml:space="preserve"> por recibido e informado </w:t>
      </w:r>
      <w:r w:rsidRPr="008B2BEB">
        <w:rPr>
          <w:b/>
          <w:lang w:val="es-SV"/>
        </w:rPr>
        <w:t xml:space="preserve">de 54 </w:t>
      </w:r>
      <w:r w:rsidRPr="008B2BEB">
        <w:rPr>
          <w:rFonts w:eastAsia="Arial"/>
          <w:b/>
          <w:bCs/>
        </w:rPr>
        <w:t xml:space="preserve">solicitudes de crédito por un monto de $ 1,263,577.57 </w:t>
      </w:r>
      <w:r w:rsidRPr="008B2BEB">
        <w:rPr>
          <w:b/>
          <w:lang w:val="es-SV"/>
        </w:rPr>
        <w:t>no te</w:t>
      </w:r>
      <w:r w:rsidRPr="008B2BEB">
        <w:rPr>
          <w:b/>
          <w:bCs/>
          <w:lang w:val="es-SV"/>
        </w:rPr>
        <w:t>niendo ninguna observación que hacer al respecto al contenido del acta antes relacionada. VI.</w:t>
      </w:r>
      <w:r w:rsidRPr="008B2BEB">
        <w:rPr>
          <w:bCs/>
          <w:lang w:val="es-SV"/>
        </w:rPr>
        <w:t xml:space="preserve"> </w:t>
      </w:r>
      <w:r w:rsidRPr="008B2BEB">
        <w:rPr>
          <w:b/>
          <w:lang w:val="es-SV"/>
        </w:rPr>
        <w:t xml:space="preserve">ANALISIS </w:t>
      </w:r>
      <w:r w:rsidRPr="008B2BEB">
        <w:rPr>
          <w:b/>
          <w:bCs/>
          <w:lang w:val="es-SV"/>
        </w:rPr>
        <w:t xml:space="preserve">ACTA DE SESIÓN DE JUNTA DIRECTIVA Nº JD-150/2021 DEL 23 DE AGOSTO DEL AÑO 2021. </w:t>
      </w:r>
      <w:r w:rsidRPr="008B2BEB">
        <w:rPr>
          <w:lang w:val="es-SV"/>
        </w:rPr>
        <w:t xml:space="preserve">Se recibió el acta en mención con sus respectivos anexos, y consta de la agenda siguiente: </w:t>
      </w:r>
      <w:r w:rsidRPr="008B2BEB">
        <w:rPr>
          <w:b/>
          <w:lang w:val="es-SV"/>
        </w:rPr>
        <w:t>I.</w:t>
      </w:r>
      <w:r w:rsidRPr="008B2BEB">
        <w:rPr>
          <w:lang w:val="es-SV"/>
        </w:rPr>
        <w:t xml:space="preserve"> Aprobación de Agenda; </w:t>
      </w:r>
      <w:r w:rsidRPr="008B2BEB">
        <w:rPr>
          <w:b/>
          <w:lang w:val="es-SV"/>
        </w:rPr>
        <w:t xml:space="preserve">II. </w:t>
      </w:r>
      <w:r w:rsidRPr="008B2BEB">
        <w:rPr>
          <w:lang w:val="es-SV"/>
        </w:rPr>
        <w:t xml:space="preserve">Aprobación y Ratificación de Acta anterior; </w:t>
      </w:r>
      <w:r w:rsidRPr="008B2BEB">
        <w:rPr>
          <w:b/>
          <w:lang w:val="es-SV"/>
        </w:rPr>
        <w:t xml:space="preserve">III.  </w:t>
      </w:r>
      <w:r w:rsidRPr="008B2BEB">
        <w:rPr>
          <w:lang w:val="es-SV"/>
        </w:rPr>
        <w:t>Resolución de Créditos. Después de haber leído y analizado el contenido del acta este Consejo se da</w:t>
      </w:r>
      <w:r w:rsidRPr="008B2BEB">
        <w:rPr>
          <w:bCs/>
          <w:lang w:val="es-SV"/>
        </w:rPr>
        <w:t xml:space="preserve"> por recibido e informado </w:t>
      </w:r>
      <w:r w:rsidRPr="008B2BEB">
        <w:rPr>
          <w:b/>
          <w:lang w:val="es-SV"/>
        </w:rPr>
        <w:t xml:space="preserve">de 50 </w:t>
      </w:r>
      <w:r w:rsidRPr="008B2BEB">
        <w:rPr>
          <w:rFonts w:eastAsia="Arial"/>
          <w:b/>
          <w:bCs/>
        </w:rPr>
        <w:t xml:space="preserve">solicitudes de crédito por un monto de $ 1,261,647.71 </w:t>
      </w:r>
      <w:r w:rsidRPr="008B2BEB">
        <w:rPr>
          <w:lang w:val="es-SV"/>
        </w:rPr>
        <w:t xml:space="preserve">no teniendo ninguna observación que hacer al respecto al contenido del acta antes relacionada. </w:t>
      </w:r>
      <w:r w:rsidRPr="008B2BEB">
        <w:rPr>
          <w:b/>
          <w:bCs/>
          <w:lang w:val="es-SV"/>
        </w:rPr>
        <w:t xml:space="preserve">VII. </w:t>
      </w:r>
      <w:r w:rsidRPr="008B2BEB">
        <w:rPr>
          <w:b/>
          <w:lang w:val="es-SV"/>
        </w:rPr>
        <w:t xml:space="preserve">ANALISIS </w:t>
      </w:r>
      <w:r w:rsidRPr="008B2BEB">
        <w:rPr>
          <w:b/>
          <w:bCs/>
          <w:lang w:val="es-SV"/>
        </w:rPr>
        <w:t xml:space="preserve">ACTA DE SESIÓN DE JUNTA DIRECTIVA Nº JD-151/2021 DEL 24 DE AGOSTO DEL AÑO 2021.  </w:t>
      </w:r>
      <w:r w:rsidRPr="008B2BEB">
        <w:rPr>
          <w:lang w:val="es-SV"/>
        </w:rPr>
        <w:t xml:space="preserve">Se recibió el acta en mención con sus respectivos anexos, y consta de la agenda siguiente: </w:t>
      </w:r>
      <w:r w:rsidRPr="008B2BEB">
        <w:rPr>
          <w:b/>
          <w:lang w:val="es-SV"/>
        </w:rPr>
        <w:t>I.</w:t>
      </w:r>
      <w:r w:rsidRPr="008B2BEB">
        <w:rPr>
          <w:lang w:val="es-SV"/>
        </w:rPr>
        <w:t xml:space="preserve"> Aprobación de Agenda; </w:t>
      </w:r>
      <w:r w:rsidRPr="008B2BEB">
        <w:rPr>
          <w:b/>
          <w:lang w:val="es-SV"/>
        </w:rPr>
        <w:t xml:space="preserve">II.  </w:t>
      </w:r>
      <w:r w:rsidRPr="008B2BEB">
        <w:rPr>
          <w:lang w:val="es-SV"/>
        </w:rPr>
        <w:t xml:space="preserve">Aprobación de Acta anterior; </w:t>
      </w:r>
      <w:r w:rsidRPr="008B2BEB">
        <w:rPr>
          <w:b/>
          <w:lang w:val="es-SV"/>
        </w:rPr>
        <w:t xml:space="preserve">III.  </w:t>
      </w:r>
      <w:r w:rsidRPr="008B2BEB">
        <w:rPr>
          <w:lang w:val="es-SV"/>
        </w:rPr>
        <w:t xml:space="preserve">Resolución de Créditos de Vivienda; y </w:t>
      </w:r>
      <w:r w:rsidRPr="008B2BEB">
        <w:rPr>
          <w:b/>
          <w:lang w:val="es-SV"/>
        </w:rPr>
        <w:t>IV</w:t>
      </w:r>
      <w:r w:rsidRPr="008B2BEB">
        <w:rPr>
          <w:lang w:val="es-SV"/>
        </w:rPr>
        <w:t>.  Solicitud de Autorización de Precios de Venta de Activos Extraordinarios. Después de haber leído y analizado el contenido del acta este Consejo se da por recibido e informado</w:t>
      </w:r>
      <w:r w:rsidRPr="008B2BEB">
        <w:rPr>
          <w:bCs/>
          <w:lang w:val="es-SV"/>
        </w:rPr>
        <w:t xml:space="preserve"> y con relación a los puntos siguientes: </w:t>
      </w:r>
      <w:r w:rsidRPr="008B2BEB">
        <w:rPr>
          <w:b/>
          <w:bCs/>
          <w:lang w:val="es-SV"/>
        </w:rPr>
        <w:t xml:space="preserve">Punto </w:t>
      </w:r>
      <w:r w:rsidRPr="008B2BEB">
        <w:rPr>
          <w:b/>
          <w:lang w:val="es-SV"/>
        </w:rPr>
        <w:t xml:space="preserve">III. </w:t>
      </w:r>
      <w:r w:rsidRPr="008B2BEB">
        <w:rPr>
          <w:lang w:val="es-SV"/>
        </w:rPr>
        <w:t>Resolución de Créditos.  Después de haber leído y analizado el contenido del acta este Consejo se da</w:t>
      </w:r>
      <w:r w:rsidRPr="008B2BEB">
        <w:rPr>
          <w:bCs/>
          <w:lang w:val="es-SV"/>
        </w:rPr>
        <w:t xml:space="preserve"> por recibido e informado </w:t>
      </w:r>
      <w:r w:rsidRPr="008B2BEB">
        <w:rPr>
          <w:b/>
          <w:lang w:val="es-SV"/>
        </w:rPr>
        <w:t xml:space="preserve">de 54 </w:t>
      </w:r>
      <w:r w:rsidRPr="008B2BEB">
        <w:rPr>
          <w:rFonts w:eastAsia="Arial"/>
          <w:b/>
          <w:bCs/>
        </w:rPr>
        <w:t xml:space="preserve">solicitudes de crédito por un monto de $1,245,834.26 </w:t>
      </w:r>
      <w:r w:rsidRPr="008B2BEB">
        <w:rPr>
          <w:b/>
          <w:bCs/>
          <w:lang w:val="es-SV"/>
        </w:rPr>
        <w:t>no teniendo ninguna observación que hacer al respecto al contenido del punto antes relacionado.</w:t>
      </w:r>
      <w:r w:rsidRPr="008B2BEB">
        <w:rPr>
          <w:bCs/>
          <w:lang w:val="es-SV"/>
        </w:rPr>
        <w:t xml:space="preserve">  </w:t>
      </w:r>
      <w:r w:rsidRPr="008B2BEB">
        <w:rPr>
          <w:b/>
          <w:bCs/>
          <w:lang w:val="es-SV"/>
        </w:rPr>
        <w:t>Punto</w:t>
      </w:r>
      <w:r w:rsidRPr="008B2BEB">
        <w:rPr>
          <w:b/>
          <w:lang w:val="es-SV"/>
        </w:rPr>
        <w:t xml:space="preserve"> IV</w:t>
      </w:r>
      <w:r w:rsidRPr="008B2BEB">
        <w:rPr>
          <w:lang w:val="es-SV"/>
        </w:rPr>
        <w:t xml:space="preserve">.  Solicitud de Autorización de Precios de Venta de Activos Extraordinarios, </w:t>
      </w:r>
      <w:r w:rsidRPr="008B2BEB">
        <w:rPr>
          <w:b/>
          <w:lang w:val="es-SV"/>
        </w:rPr>
        <w:t xml:space="preserve">el Consejo </w:t>
      </w:r>
      <w:r w:rsidRPr="008B2BEB">
        <w:rPr>
          <w:b/>
        </w:rPr>
        <w:t xml:space="preserve">toma nota y se incorporará a la matriz de toda la información que se viene preparando, para su próximo análisis. </w:t>
      </w:r>
      <w:r w:rsidRPr="008B2BEB">
        <w:rPr>
          <w:b/>
          <w:bCs/>
          <w:lang w:val="es-SV"/>
        </w:rPr>
        <w:t xml:space="preserve">VIII. </w:t>
      </w:r>
      <w:r w:rsidRPr="008B2BEB">
        <w:rPr>
          <w:b/>
          <w:lang w:val="es-SV"/>
        </w:rPr>
        <w:t xml:space="preserve">ANALISIS </w:t>
      </w:r>
      <w:r w:rsidRPr="008B2BEB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8B2BEB">
        <w:rPr>
          <w:b/>
          <w:bCs/>
          <w:lang w:val="es-SV"/>
        </w:rPr>
        <w:t xml:space="preserve">DE JUNTA DIRECTIVA Nº JD-152/2021 DEL 25 DE AGOSTO DEL AÑO 2021. </w:t>
      </w:r>
      <w:r w:rsidRPr="008B2BEB">
        <w:rPr>
          <w:lang w:val="es-SV"/>
        </w:rPr>
        <w:t xml:space="preserve">Se recibió el acta en mención con sus respectivos anexos, y consta de la agenda siguiente: </w:t>
      </w:r>
      <w:r w:rsidRPr="008B2BEB">
        <w:rPr>
          <w:b/>
          <w:lang w:val="es-SV"/>
        </w:rPr>
        <w:t>I.</w:t>
      </w:r>
      <w:r w:rsidRPr="008B2BEB">
        <w:rPr>
          <w:lang w:val="es-SV"/>
        </w:rPr>
        <w:t xml:space="preserve"> Aprobación de Agenda; </w:t>
      </w:r>
      <w:r w:rsidRPr="008B2BEB">
        <w:rPr>
          <w:b/>
          <w:lang w:val="es-SV"/>
        </w:rPr>
        <w:t xml:space="preserve">II.  </w:t>
      </w:r>
      <w:r w:rsidRPr="008B2BEB">
        <w:rPr>
          <w:lang w:val="es-SV"/>
        </w:rPr>
        <w:t xml:space="preserve">Aprobación y Ratificación de Acta anterior; </w:t>
      </w:r>
      <w:r w:rsidRPr="008B2BEB">
        <w:rPr>
          <w:b/>
          <w:lang w:val="es-SV"/>
        </w:rPr>
        <w:t xml:space="preserve">III.  </w:t>
      </w:r>
      <w:r w:rsidRPr="008B2BEB">
        <w:rPr>
          <w:lang w:val="es-SV"/>
        </w:rPr>
        <w:t>Resolución de Créditos.  Después de haber leído y analizado el contenido del acta este Consejo se da</w:t>
      </w:r>
      <w:r w:rsidRPr="008B2BEB">
        <w:rPr>
          <w:bCs/>
          <w:lang w:val="es-SV"/>
        </w:rPr>
        <w:t xml:space="preserve"> por recibido e informado </w:t>
      </w:r>
      <w:r w:rsidRPr="008B2BEB">
        <w:rPr>
          <w:b/>
          <w:lang w:val="es-SV"/>
        </w:rPr>
        <w:t xml:space="preserve">de 38 </w:t>
      </w:r>
      <w:r w:rsidRPr="008B2BEB">
        <w:rPr>
          <w:rFonts w:eastAsia="Arial"/>
          <w:b/>
          <w:bCs/>
        </w:rPr>
        <w:t xml:space="preserve">solicitudes de crédito por un monto de $ 976,074.35 </w:t>
      </w:r>
      <w:r w:rsidRPr="008B2BEB">
        <w:rPr>
          <w:b/>
          <w:bCs/>
          <w:lang w:val="es-SV"/>
        </w:rPr>
        <w:t xml:space="preserve">no teniendo ninguna observación que hacer al respecto al contenido del acta antes relacionada. IX. </w:t>
      </w:r>
      <w:r w:rsidRPr="008B2BEB">
        <w:rPr>
          <w:b/>
          <w:lang w:val="es-SV"/>
        </w:rPr>
        <w:t xml:space="preserve">ACUERDO DE RESOLUCIÓN SOBRE INFORMACIÓN RESERVADA DE ESTA </w:t>
      </w:r>
      <w:r w:rsidRPr="00E23669">
        <w:rPr>
          <w:b/>
          <w:color w:val="000000"/>
          <w:lang w:val="es-SV"/>
        </w:rPr>
        <w:t xml:space="preserve">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X.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no hubo nada que tratar.  </w:t>
      </w:r>
      <w:r w:rsidRPr="00D93CE5">
        <w:rPr>
          <w:lang w:val="es-SV"/>
        </w:rPr>
        <w:t xml:space="preserve">La Presidenta del Consejo convoca para la próxima reunión el </w:t>
      </w:r>
      <w:r>
        <w:rPr>
          <w:lang w:val="es-SV"/>
        </w:rPr>
        <w:t>martes 5</w:t>
      </w:r>
      <w:r w:rsidRPr="00D93CE5">
        <w:rPr>
          <w:lang w:val="es-SV"/>
        </w:rPr>
        <w:t xml:space="preserve"> de</w:t>
      </w:r>
      <w:r>
        <w:rPr>
          <w:lang w:val="es-SV"/>
        </w:rPr>
        <w:t xml:space="preserve"> octubre </w:t>
      </w:r>
      <w:r w:rsidRPr="00D93CE5">
        <w:rPr>
          <w:lang w:val="es-SV"/>
        </w:rPr>
        <w:t xml:space="preserve">del año 2021, a las </w:t>
      </w:r>
      <w:r>
        <w:rPr>
          <w:lang w:val="es-SV"/>
        </w:rPr>
        <w:t xml:space="preserve">diez </w:t>
      </w:r>
      <w:r w:rsidRPr="00E23669">
        <w:rPr>
          <w:lang w:val="es-SV"/>
        </w:rPr>
        <w:t>horas</w:t>
      </w:r>
      <w:r w:rsidRPr="00D93CE5">
        <w:rPr>
          <w:lang w:val="es-SV"/>
        </w:rPr>
        <w:t xml:space="preserve"> a realizase en forma virtual vía teams</w:t>
      </w:r>
      <w:r w:rsidRPr="00A8659A">
        <w:rPr>
          <w:b/>
          <w:bCs/>
          <w:lang w:val="es-SV"/>
        </w:rPr>
        <w:t xml:space="preserve">. </w:t>
      </w:r>
      <w:r w:rsidRPr="00E23669">
        <w:rPr>
          <w:lang w:val="es-SV"/>
        </w:rPr>
        <w:t xml:space="preserve">Y no habiendo más que hacer constar, se </w:t>
      </w:r>
      <w:r w:rsidRPr="003743F7">
        <w:rPr>
          <w:lang w:val="es-SV"/>
        </w:rPr>
        <w:t>da por finalizada la reunión a las once horas con cuarenta y dos minutos,</w:t>
      </w:r>
      <w:r w:rsidRPr="00E23669">
        <w:rPr>
          <w:lang w:val="es-SV"/>
        </w:rPr>
        <w:t xml:space="preserve"> ratificamos su contenido y firmamos.</w:t>
      </w:r>
    </w:p>
    <w:p w14:paraId="385C3352" w14:textId="77777777" w:rsidR="008E79C7" w:rsidRPr="00E23669" w:rsidRDefault="008E79C7" w:rsidP="003360CD">
      <w:pPr>
        <w:jc w:val="both"/>
        <w:rPr>
          <w:sz w:val="22"/>
          <w:lang w:val="es-SV"/>
        </w:rPr>
      </w:pPr>
    </w:p>
    <w:p w14:paraId="742F998E" w14:textId="77777777" w:rsidR="008E79C7" w:rsidRPr="003743F7" w:rsidRDefault="008E79C7" w:rsidP="003360CD">
      <w:pPr>
        <w:jc w:val="both"/>
        <w:rPr>
          <w:sz w:val="22"/>
          <w:u w:val="single"/>
          <w:lang w:val="es-SV"/>
        </w:rPr>
      </w:pPr>
      <w:r w:rsidRPr="003743F7">
        <w:rPr>
          <w:sz w:val="22"/>
          <w:u w:val="single"/>
          <w:lang w:val="es-SV"/>
        </w:rPr>
        <w:t xml:space="preserve">     </w:t>
      </w:r>
    </w:p>
    <w:p w14:paraId="0031E00E" w14:textId="77777777" w:rsidR="00A424C3" w:rsidRDefault="00A424C3" w:rsidP="00A424C3">
      <w:pPr>
        <w:jc w:val="both"/>
        <w:rPr>
          <w:b/>
        </w:rPr>
      </w:pPr>
      <w:bookmarkStart w:id="6" w:name="_Hlk81821529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  <w:bookmarkEnd w:id="6"/>
    </w:p>
    <w:bookmarkEnd w:id="0"/>
    <w:bookmarkEnd w:id="1"/>
    <w:bookmarkEnd w:id="2"/>
    <w:sectPr w:rsidR="00A424C3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9F4DF" w14:textId="77777777" w:rsidR="00A424C3" w:rsidRDefault="00A424C3" w:rsidP="00A424C3">
      <w:r>
        <w:separator/>
      </w:r>
    </w:p>
  </w:endnote>
  <w:endnote w:type="continuationSeparator" w:id="0">
    <w:p w14:paraId="390A4A1C" w14:textId="77777777" w:rsidR="00A424C3" w:rsidRDefault="00A424C3" w:rsidP="00A4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DCF8" w14:textId="77777777" w:rsidR="00A424C3" w:rsidRDefault="00A424C3" w:rsidP="00A424C3">
      <w:r>
        <w:separator/>
      </w:r>
    </w:p>
  </w:footnote>
  <w:footnote w:type="continuationSeparator" w:id="0">
    <w:p w14:paraId="10C4ECE9" w14:textId="77777777" w:rsidR="00A424C3" w:rsidRDefault="00A424C3" w:rsidP="00A4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1767" w14:textId="71081D1D" w:rsidR="00A424C3" w:rsidRPr="000843BF" w:rsidRDefault="00A424C3" w:rsidP="00A424C3">
    <w:pPr>
      <w:rPr>
        <w:rFonts w:ascii="Arial" w:hAnsi="Arial" w:cs="Arial"/>
        <w:b/>
        <w:color w:val="FF0000"/>
        <w:sz w:val="20"/>
        <w:szCs w:val="20"/>
      </w:rPr>
    </w:pPr>
    <w:bookmarkStart w:id="7" w:name="_Hlk56697089"/>
    <w:bookmarkStart w:id="8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7"/>
  </w:p>
  <w:bookmarkEnd w:id="8"/>
  <w:p w14:paraId="4877BC09" w14:textId="77A471BE" w:rsidR="00A424C3" w:rsidRDefault="00A424C3">
    <w:pPr>
      <w:pStyle w:val="Encabezado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2E26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094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1884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39E2"/>
    <w:rsid w:val="0033478F"/>
    <w:rsid w:val="003360CD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5923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C1EB6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1689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0C29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1807"/>
    <w:rsid w:val="00812935"/>
    <w:rsid w:val="00820FA3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3DBD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A7A3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E79C7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6A2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24C3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025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2596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424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4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424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4C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1690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Morena Lizeth Cordero Alberto</cp:lastModifiedBy>
  <cp:revision>3</cp:revision>
  <dcterms:created xsi:type="dcterms:W3CDTF">2021-10-08T21:37:00Z</dcterms:created>
  <dcterms:modified xsi:type="dcterms:W3CDTF">2021-10-15T17:40:00Z</dcterms:modified>
</cp:coreProperties>
</file>