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3C76" w14:textId="75D91402" w:rsidR="00AB615D" w:rsidRPr="001B477D" w:rsidRDefault="00AB615D" w:rsidP="00AB615D">
      <w:pPr>
        <w:pStyle w:val="Ttulo1"/>
        <w:spacing w:before="0"/>
        <w:jc w:val="center"/>
        <w:rPr>
          <w:rFonts w:ascii="Arial" w:hAnsi="Arial" w:cs="Arial"/>
          <w:color w:val="auto"/>
          <w:sz w:val="24"/>
          <w:szCs w:val="24"/>
          <w:u w:val="single"/>
        </w:rPr>
      </w:pPr>
      <w:r w:rsidRPr="001B477D">
        <w:rPr>
          <w:rFonts w:ascii="Arial" w:hAnsi="Arial" w:cs="Arial"/>
          <w:color w:val="auto"/>
          <w:sz w:val="24"/>
          <w:szCs w:val="24"/>
          <w:u w:val="single"/>
        </w:rPr>
        <w:t>A</w:t>
      </w:r>
      <w:r>
        <w:rPr>
          <w:rFonts w:ascii="Arial" w:hAnsi="Arial" w:cs="Arial"/>
          <w:color w:val="auto"/>
          <w:sz w:val="24"/>
          <w:szCs w:val="24"/>
          <w:u w:val="single"/>
        </w:rPr>
        <w:t>CT</w:t>
      </w:r>
      <w:r w:rsidRPr="001B477D">
        <w:rPr>
          <w:rFonts w:ascii="Arial" w:hAnsi="Arial" w:cs="Arial"/>
          <w:color w:val="auto"/>
          <w:sz w:val="24"/>
          <w:szCs w:val="24"/>
          <w:u w:val="single"/>
        </w:rPr>
        <w:t xml:space="preserve">A DE </w:t>
      </w:r>
      <w:r w:rsidRPr="00785980">
        <w:rPr>
          <w:rFonts w:ascii="Arial" w:hAnsi="Arial" w:cs="Arial"/>
          <w:color w:val="auto"/>
          <w:sz w:val="24"/>
          <w:szCs w:val="24"/>
          <w:u w:val="single"/>
        </w:rPr>
        <w:t xml:space="preserve">SESION </w:t>
      </w:r>
      <w:r>
        <w:rPr>
          <w:rFonts w:ascii="Arial" w:hAnsi="Arial" w:cs="Arial"/>
          <w:color w:val="auto"/>
          <w:sz w:val="24"/>
          <w:szCs w:val="24"/>
          <w:u w:val="single"/>
        </w:rPr>
        <w:t>EXTRA</w:t>
      </w:r>
      <w:r w:rsidRPr="00785980">
        <w:rPr>
          <w:rFonts w:ascii="Arial" w:hAnsi="Arial" w:cs="Arial"/>
          <w:color w:val="auto"/>
          <w:sz w:val="24"/>
          <w:szCs w:val="24"/>
          <w:u w:val="single"/>
        </w:rPr>
        <w:t xml:space="preserve">ORDINARIA DE </w:t>
      </w:r>
      <w:r w:rsidRPr="001B477D">
        <w:rPr>
          <w:rFonts w:ascii="Arial" w:hAnsi="Arial" w:cs="Arial"/>
          <w:color w:val="auto"/>
          <w:sz w:val="24"/>
          <w:szCs w:val="24"/>
          <w:u w:val="single"/>
        </w:rPr>
        <w:t>ASAMBLEA DE GOBERNADORES</w:t>
      </w:r>
    </w:p>
    <w:p w14:paraId="465832B0" w14:textId="77777777" w:rsidR="00AB615D" w:rsidRPr="001B477D" w:rsidRDefault="00AB615D" w:rsidP="00AB615D">
      <w:pPr>
        <w:pStyle w:val="Ttulo1"/>
        <w:spacing w:before="0"/>
        <w:jc w:val="center"/>
        <w:rPr>
          <w:rFonts w:ascii="Arial" w:hAnsi="Arial" w:cs="Arial"/>
          <w:color w:val="auto"/>
          <w:sz w:val="24"/>
          <w:szCs w:val="24"/>
          <w:u w:val="single"/>
        </w:rPr>
      </w:pPr>
      <w:r w:rsidRPr="001B477D">
        <w:rPr>
          <w:rFonts w:ascii="Arial" w:hAnsi="Arial" w:cs="Arial"/>
          <w:color w:val="auto"/>
          <w:sz w:val="24"/>
          <w:szCs w:val="24"/>
          <w:u w:val="single"/>
        </w:rPr>
        <w:t>N°  AG-1</w:t>
      </w:r>
      <w:r>
        <w:rPr>
          <w:rFonts w:ascii="Arial" w:hAnsi="Arial" w:cs="Arial"/>
          <w:color w:val="auto"/>
          <w:sz w:val="24"/>
          <w:szCs w:val="24"/>
          <w:u w:val="single"/>
        </w:rPr>
        <w:t>74</w:t>
      </w:r>
      <w:r w:rsidRPr="001B477D">
        <w:rPr>
          <w:rFonts w:ascii="Arial" w:hAnsi="Arial" w:cs="Arial"/>
          <w:color w:val="auto"/>
          <w:sz w:val="24"/>
          <w:szCs w:val="24"/>
          <w:u w:val="single"/>
        </w:rPr>
        <w:t xml:space="preserve"> </w:t>
      </w:r>
      <w:r>
        <w:rPr>
          <w:rFonts w:ascii="Arial" w:hAnsi="Arial" w:cs="Arial"/>
          <w:color w:val="auto"/>
          <w:sz w:val="24"/>
          <w:szCs w:val="24"/>
          <w:u w:val="single"/>
        </w:rPr>
        <w:t xml:space="preserve">  </w:t>
      </w:r>
      <w:r w:rsidRPr="00C62607">
        <w:rPr>
          <w:rFonts w:ascii="Arial" w:hAnsi="Arial" w:cs="Arial"/>
          <w:color w:val="auto"/>
          <w:sz w:val="24"/>
          <w:szCs w:val="24"/>
          <w:u w:val="single"/>
        </w:rPr>
        <w:t xml:space="preserve">DEL   </w:t>
      </w:r>
      <w:r>
        <w:rPr>
          <w:rFonts w:ascii="Arial" w:hAnsi="Arial" w:cs="Arial"/>
          <w:color w:val="auto"/>
          <w:sz w:val="24"/>
          <w:szCs w:val="24"/>
          <w:u w:val="single"/>
        </w:rPr>
        <w:t>14</w:t>
      </w:r>
      <w:r w:rsidRPr="00C62607">
        <w:rPr>
          <w:rFonts w:ascii="Arial" w:hAnsi="Arial" w:cs="Arial"/>
          <w:color w:val="auto"/>
          <w:sz w:val="24"/>
          <w:szCs w:val="24"/>
          <w:u w:val="single"/>
        </w:rPr>
        <w:t xml:space="preserve">  DE  JUNIO   </w:t>
      </w:r>
      <w:r w:rsidRPr="001B477D">
        <w:rPr>
          <w:rFonts w:ascii="Arial" w:hAnsi="Arial" w:cs="Arial"/>
          <w:color w:val="auto"/>
          <w:sz w:val="24"/>
          <w:szCs w:val="24"/>
          <w:u w:val="single"/>
        </w:rPr>
        <w:t>DE  20</w:t>
      </w:r>
      <w:r>
        <w:rPr>
          <w:rFonts w:ascii="Arial" w:hAnsi="Arial" w:cs="Arial"/>
          <w:color w:val="auto"/>
          <w:sz w:val="24"/>
          <w:szCs w:val="24"/>
          <w:u w:val="single"/>
        </w:rPr>
        <w:t>2</w:t>
      </w:r>
      <w:r w:rsidRPr="001B477D">
        <w:rPr>
          <w:rFonts w:ascii="Arial" w:hAnsi="Arial" w:cs="Arial"/>
          <w:color w:val="auto"/>
          <w:sz w:val="24"/>
          <w:szCs w:val="24"/>
          <w:u w:val="single"/>
        </w:rPr>
        <w:t>1</w:t>
      </w:r>
    </w:p>
    <w:p w14:paraId="52A25D28" w14:textId="77777777" w:rsidR="00D331AC" w:rsidRDefault="00D331AC" w:rsidP="00FD4A21">
      <w:pPr>
        <w:jc w:val="both"/>
        <w:rPr>
          <w:rFonts w:ascii="Arial" w:eastAsia="Calibri" w:hAnsi="Arial" w:cs="Arial"/>
          <w:lang w:val="es-SV" w:eastAsia="en-US"/>
        </w:rPr>
      </w:pPr>
    </w:p>
    <w:p w14:paraId="204C4F89" w14:textId="052AB65A" w:rsidR="00FD4A21" w:rsidRPr="00FD4A21" w:rsidRDefault="00FD4A21" w:rsidP="00FD4A21">
      <w:pPr>
        <w:jc w:val="both"/>
        <w:rPr>
          <w:rFonts w:ascii="Arial" w:eastAsia="Calibri" w:hAnsi="Arial" w:cs="Arial"/>
          <w:lang w:val="es-SV" w:eastAsia="en-US"/>
        </w:rPr>
      </w:pPr>
      <w:r w:rsidRPr="00FD4A21">
        <w:rPr>
          <w:rFonts w:ascii="Arial" w:eastAsia="Calibri" w:hAnsi="Arial" w:cs="Arial"/>
          <w:lang w:val="es-SV" w:eastAsia="en-US"/>
        </w:rPr>
        <w:t xml:space="preserve">En la Sala de Sesiones del Fondo Social para la Vivienda, a las siete horas con treinta minutos del día </w:t>
      </w:r>
      <w:r w:rsidR="00AB615D">
        <w:rPr>
          <w:rFonts w:ascii="Arial" w:eastAsia="Calibri" w:hAnsi="Arial" w:cs="Arial"/>
          <w:lang w:val="es-SV" w:eastAsia="en-US"/>
        </w:rPr>
        <w:t>catorce de junio</w:t>
      </w:r>
      <w:r w:rsidRPr="00FD4A21">
        <w:rPr>
          <w:rFonts w:ascii="Arial" w:eastAsia="Calibri" w:hAnsi="Arial" w:cs="Arial"/>
          <w:lang w:val="es-SV" w:eastAsia="en-US"/>
        </w:rPr>
        <w:t xml:space="preserve"> de dos mil veintiuno,</w:t>
      </w:r>
      <w:r w:rsidRPr="00FD4A21">
        <w:rPr>
          <w:rFonts w:ascii="Arial" w:eastAsia="Calibri" w:hAnsi="Arial" w:cs="Arial"/>
          <w:b/>
          <w:lang w:val="es-SV" w:eastAsia="en-US"/>
        </w:rPr>
        <w:t xml:space="preserve"> </w:t>
      </w:r>
      <w:r w:rsidRPr="00FD4A21">
        <w:rPr>
          <w:rFonts w:ascii="Arial" w:eastAsia="Calibri" w:hAnsi="Arial" w:cs="Arial"/>
          <w:lang w:val="es-SV" w:eastAsia="en-US"/>
        </w:rPr>
        <w:t>se reunieron los señores miembros de Asamblea de Gobernadores: la</w:t>
      </w:r>
      <w:r w:rsidRPr="00FD4A21">
        <w:rPr>
          <w:rFonts w:ascii="Arial" w:eastAsia="Calibri" w:hAnsi="Arial" w:cs="Arial"/>
          <w:b/>
          <w:lang w:val="es-SV" w:eastAsia="en-US"/>
        </w:rPr>
        <w:t xml:space="preserve"> LICENCIADA MICHELLE SOL, Ministra de Vivienda</w:t>
      </w:r>
      <w:r w:rsidRPr="00FD4A21">
        <w:rPr>
          <w:rFonts w:ascii="Arial" w:eastAsia="Calibri" w:hAnsi="Arial" w:cs="Arial"/>
          <w:lang w:val="es-SV" w:eastAsia="en-US"/>
        </w:rPr>
        <w:t>, Presidenta de la Asamblea de Gobernadores</w:t>
      </w:r>
      <w:r w:rsidRPr="00FD4A21">
        <w:rPr>
          <w:rFonts w:ascii="Arial" w:eastAsia="Calibri" w:hAnsi="Arial" w:cs="Arial"/>
          <w:b/>
          <w:lang w:val="es-SV" w:eastAsia="en-US"/>
        </w:rPr>
        <w:t>; LICENCIAD</w:t>
      </w:r>
      <w:r w:rsidR="00AB615D">
        <w:rPr>
          <w:rFonts w:ascii="Arial" w:eastAsia="Calibri" w:hAnsi="Arial" w:cs="Arial"/>
          <w:b/>
          <w:lang w:val="es-SV" w:eastAsia="en-US"/>
        </w:rPr>
        <w:t>A MARÍA LUISA HAYEM BREVÉ</w:t>
      </w:r>
      <w:r w:rsidRPr="00FD4A21">
        <w:rPr>
          <w:rFonts w:ascii="Arial" w:eastAsia="Calibri" w:hAnsi="Arial" w:cs="Arial"/>
          <w:b/>
          <w:lang w:val="es-SV" w:eastAsia="en-US"/>
        </w:rPr>
        <w:t xml:space="preserve">, </w:t>
      </w:r>
      <w:r w:rsidRPr="00FD4A21">
        <w:rPr>
          <w:rFonts w:ascii="Arial" w:eastAsia="Calibri" w:hAnsi="Arial" w:cs="Arial"/>
          <w:lang w:val="es-SV" w:eastAsia="en-US"/>
        </w:rPr>
        <w:t>Ministra de Economía;</w:t>
      </w:r>
      <w:r w:rsidRPr="00FD4A21">
        <w:rPr>
          <w:rFonts w:ascii="Arial" w:eastAsia="Calibri" w:hAnsi="Arial" w:cs="Arial"/>
          <w:b/>
          <w:lang w:val="es-SV" w:eastAsia="en-US"/>
        </w:rPr>
        <w:t xml:space="preserve"> </w:t>
      </w:r>
      <w:r w:rsidR="00D821F9" w:rsidRPr="00FD4A21">
        <w:rPr>
          <w:rFonts w:ascii="Arial" w:eastAsia="Calibri" w:hAnsi="Arial" w:cs="Arial"/>
          <w:b/>
          <w:bCs/>
          <w:lang w:val="es-SV" w:eastAsia="en-US"/>
        </w:rPr>
        <w:t>LIC. EDGAR RODRÍGUEZ HERRERA</w:t>
      </w:r>
      <w:r w:rsidR="00D821F9" w:rsidRPr="00FD4A21">
        <w:rPr>
          <w:rFonts w:ascii="Arial" w:eastAsia="Calibri" w:hAnsi="Arial" w:cs="Arial"/>
          <w:lang w:val="es-SV" w:eastAsia="en-US"/>
        </w:rPr>
        <w:t>, Ministro de Obras Públicas y Transporte;</w:t>
      </w:r>
      <w:r w:rsidR="00D821F9">
        <w:rPr>
          <w:rFonts w:ascii="Arial" w:eastAsia="Calibri" w:hAnsi="Arial" w:cs="Arial"/>
          <w:lang w:val="es-SV" w:eastAsia="en-US"/>
        </w:rPr>
        <w:t xml:space="preserve"> </w:t>
      </w:r>
      <w:r w:rsidR="00B22E13" w:rsidRPr="00B22E13">
        <w:rPr>
          <w:rFonts w:ascii="Arial" w:eastAsia="Calibri" w:hAnsi="Arial" w:cs="Arial"/>
          <w:b/>
          <w:lang w:val="es-SV" w:eastAsia="en-US"/>
        </w:rPr>
        <w:t>LICENCIADA MARITZA CALDERÓN DE RÍOS,</w:t>
      </w:r>
      <w:r w:rsidR="00B22E13" w:rsidRPr="00B22E13">
        <w:rPr>
          <w:rFonts w:ascii="Arial" w:eastAsia="Calibri" w:hAnsi="Arial" w:cs="Arial"/>
          <w:bCs/>
          <w:lang w:val="es-SV" w:eastAsia="en-US"/>
        </w:rPr>
        <w:t xml:space="preserve"> V</w:t>
      </w:r>
      <w:r w:rsidR="00B22E13" w:rsidRPr="00B22E13">
        <w:rPr>
          <w:rFonts w:ascii="Arial" w:eastAsia="Calibri" w:hAnsi="Arial" w:cs="Arial"/>
          <w:lang w:val="es-SV" w:eastAsia="en-US"/>
        </w:rPr>
        <w:t xml:space="preserve">iceministra de Trabajo, en Representación del Ministro de Trabajo y Previsión Social; </w:t>
      </w:r>
      <w:r w:rsidR="00B22E13" w:rsidRPr="00B22E13">
        <w:rPr>
          <w:rFonts w:ascii="Arial" w:eastAsia="Calibri" w:hAnsi="Arial" w:cs="Arial"/>
          <w:b/>
          <w:lang w:val="es-SV" w:eastAsia="en-US"/>
        </w:rPr>
        <w:t>LICENCIADO JERSON ROGELIO POSADA,</w:t>
      </w:r>
      <w:r w:rsidR="00B22E13" w:rsidRPr="00B22E13">
        <w:rPr>
          <w:rFonts w:ascii="Arial" w:eastAsia="Calibri" w:hAnsi="Arial" w:cs="Arial"/>
          <w:bCs/>
          <w:lang w:val="es-SV" w:eastAsia="en-US"/>
        </w:rPr>
        <w:t xml:space="preserve"> Viceministro</w:t>
      </w:r>
      <w:r w:rsidR="00B22E13" w:rsidRPr="00B22E13">
        <w:rPr>
          <w:rFonts w:ascii="Arial" w:eastAsia="Calibri" w:hAnsi="Arial" w:cs="Arial"/>
          <w:lang w:val="es-SV" w:eastAsia="en-US"/>
        </w:rPr>
        <w:t xml:space="preserve"> de Hacienda, en Representación del Ministro de Hacienda;</w:t>
      </w:r>
      <w:r w:rsidR="00767CF6">
        <w:rPr>
          <w:rFonts w:ascii="Arial" w:eastAsia="Calibri" w:hAnsi="Arial" w:cs="Arial"/>
          <w:lang w:val="es-SV" w:eastAsia="en-US"/>
        </w:rPr>
        <w:t xml:space="preserve"> </w:t>
      </w:r>
      <w:r w:rsidRPr="00FD4A21">
        <w:rPr>
          <w:rFonts w:ascii="Arial" w:eastAsia="Calibri" w:hAnsi="Arial" w:cs="Arial"/>
          <w:b/>
          <w:lang w:val="es-SV" w:eastAsia="en-US"/>
        </w:rPr>
        <w:t>SEÑOR ERNESTO MARROQUÍN ALEGRÍA,</w:t>
      </w:r>
      <w:r w:rsidRPr="00FD4A21">
        <w:rPr>
          <w:rFonts w:ascii="Arial" w:eastAsia="Calibri" w:hAnsi="Arial" w:cs="Arial"/>
          <w:lang w:val="es-SV" w:eastAsia="en-US"/>
        </w:rPr>
        <w:t xml:space="preserve"> Gobernador Propietario del Sector Laboral; </w:t>
      </w:r>
      <w:r w:rsidRPr="00FD4A21">
        <w:rPr>
          <w:rFonts w:ascii="Arial" w:eastAsia="Calibri" w:hAnsi="Arial" w:cs="Arial"/>
          <w:b/>
          <w:lang w:val="es-SV" w:eastAsia="en-US"/>
        </w:rPr>
        <w:t>SEÑOR MIGUEL ANGEL CASTILLO,</w:t>
      </w:r>
      <w:r w:rsidRPr="00FD4A21">
        <w:rPr>
          <w:rFonts w:ascii="Arial" w:eastAsia="Calibri" w:hAnsi="Arial" w:cs="Arial"/>
          <w:lang w:val="es-SV" w:eastAsia="en-US"/>
        </w:rPr>
        <w:t xml:space="preserve"> Gobernador Propietario del Sector Laboral;</w:t>
      </w:r>
      <w:r w:rsidRPr="00FD4A21">
        <w:rPr>
          <w:rFonts w:ascii="Arial" w:hAnsi="Arial" w:cs="Arial"/>
          <w:b/>
        </w:rPr>
        <w:t xml:space="preserve"> </w:t>
      </w:r>
      <w:r w:rsidR="00767CF6">
        <w:rPr>
          <w:rFonts w:ascii="Arial" w:hAnsi="Arial" w:cs="Arial"/>
          <w:b/>
        </w:rPr>
        <w:t xml:space="preserve"> </w:t>
      </w:r>
      <w:r w:rsidRPr="00FD4A21">
        <w:rPr>
          <w:rFonts w:ascii="Arial" w:eastAsia="Calibri" w:hAnsi="Arial" w:cs="Arial"/>
          <w:b/>
          <w:lang w:val="es-SV" w:eastAsia="en-US"/>
        </w:rPr>
        <w:t>SEÑOR JULIO CÉSAR FLORES,</w:t>
      </w:r>
      <w:r w:rsidRPr="00FD4A21">
        <w:rPr>
          <w:rFonts w:ascii="Arial" w:eastAsia="Calibri" w:hAnsi="Arial" w:cs="Arial"/>
          <w:lang w:val="es-SV" w:eastAsia="en-US"/>
        </w:rPr>
        <w:t xml:space="preserve"> Gobernador Suplente del Sector Laboral; </w:t>
      </w:r>
      <w:r w:rsidRPr="00FD4A21">
        <w:rPr>
          <w:rFonts w:ascii="Arial" w:eastAsia="Calibri" w:hAnsi="Arial" w:cs="Arial"/>
          <w:b/>
          <w:lang w:val="es-SV" w:eastAsia="en-US"/>
        </w:rPr>
        <w:t>SEÑOR RICARDO ANTONIO ARGUETA GARCÍA,</w:t>
      </w:r>
      <w:r w:rsidRPr="00FD4A21">
        <w:rPr>
          <w:rFonts w:ascii="Arial" w:eastAsia="Calibri" w:hAnsi="Arial" w:cs="Arial"/>
          <w:lang w:val="es-SV" w:eastAsia="en-US"/>
        </w:rPr>
        <w:t xml:space="preserve"> Gobernador Suplente del Sector Laboral. </w:t>
      </w:r>
      <w:r w:rsidRPr="00FD4A21">
        <w:rPr>
          <w:rFonts w:ascii="Arial" w:eastAsia="Calibri" w:hAnsi="Arial" w:cs="Arial"/>
          <w:b/>
          <w:bCs/>
          <w:lang w:val="es-SV" w:eastAsia="en-US"/>
        </w:rPr>
        <w:t xml:space="preserve">AUSENTES: </w:t>
      </w:r>
      <w:r w:rsidR="00767CF6" w:rsidRPr="00FD4A21">
        <w:rPr>
          <w:rFonts w:ascii="Arial" w:hAnsi="Arial" w:cs="Arial"/>
          <w:b/>
          <w:bCs/>
          <w:iCs/>
          <w:lang w:eastAsia="es-SV"/>
        </w:rPr>
        <w:t xml:space="preserve">ING. HERBERT DANILO ALVARADO, </w:t>
      </w:r>
      <w:r w:rsidR="00767CF6" w:rsidRPr="00FD4A21">
        <w:rPr>
          <w:rFonts w:ascii="Arial" w:eastAsia="Calibri" w:hAnsi="Arial" w:cs="Arial"/>
          <w:lang w:val="es-SV" w:eastAsia="en-US"/>
        </w:rPr>
        <w:t xml:space="preserve">Gobernador Propietario del Sector Patronal; </w:t>
      </w:r>
      <w:r w:rsidR="00767CF6" w:rsidRPr="00FD4A21">
        <w:rPr>
          <w:rFonts w:ascii="Arial" w:hAnsi="Arial" w:cs="Arial"/>
          <w:b/>
          <w:bCs/>
          <w:iCs/>
          <w:lang w:eastAsia="es-SV"/>
        </w:rPr>
        <w:t xml:space="preserve">ARQ. GLADYS ESMERALDA MANZANARES VALIENTE, </w:t>
      </w:r>
      <w:r w:rsidR="00767CF6" w:rsidRPr="00FD4A21">
        <w:rPr>
          <w:rFonts w:ascii="Arial" w:eastAsia="Calibri" w:hAnsi="Arial" w:cs="Arial"/>
          <w:lang w:val="es-SV" w:eastAsia="en-US"/>
        </w:rPr>
        <w:t xml:space="preserve">Gobernadora Propietaria del Sector Patronal; </w:t>
      </w:r>
      <w:r w:rsidR="00767CF6" w:rsidRPr="00FD4A21">
        <w:rPr>
          <w:rFonts w:ascii="Arial" w:hAnsi="Arial" w:cs="Arial"/>
          <w:b/>
        </w:rPr>
        <w:t xml:space="preserve">LIC. ROBERTO DÍAZ AGUILAR, </w:t>
      </w:r>
      <w:r w:rsidR="00767CF6" w:rsidRPr="00FD4A21">
        <w:rPr>
          <w:rFonts w:ascii="Arial" w:eastAsia="Calibri" w:hAnsi="Arial" w:cs="Arial"/>
          <w:lang w:val="es-SV" w:eastAsia="en-US"/>
        </w:rPr>
        <w:t xml:space="preserve">Gobernador Suplente del Sector Patronal; </w:t>
      </w:r>
      <w:r w:rsidR="00767CF6" w:rsidRPr="00FD4A21">
        <w:rPr>
          <w:rFonts w:ascii="Arial" w:eastAsia="Calibri" w:hAnsi="Arial" w:cs="Arial"/>
          <w:b/>
          <w:lang w:val="es-SV" w:eastAsia="en-US"/>
        </w:rPr>
        <w:t xml:space="preserve">INGENIERO PEDRO ALBERTO SÁNCHEZ SANSIVIRINI, </w:t>
      </w:r>
      <w:r w:rsidR="00767CF6" w:rsidRPr="00FD4A21">
        <w:rPr>
          <w:rFonts w:ascii="Arial" w:eastAsia="Calibri" w:hAnsi="Arial" w:cs="Arial"/>
          <w:lang w:val="es-SV" w:eastAsia="en-US"/>
        </w:rPr>
        <w:t>Gobernador Suplente del Sector Patronal</w:t>
      </w:r>
      <w:r w:rsidR="00430A04">
        <w:rPr>
          <w:rFonts w:ascii="Arial" w:eastAsia="Calibri" w:hAnsi="Arial" w:cs="Arial"/>
          <w:lang w:val="es-SV" w:eastAsia="en-US"/>
        </w:rPr>
        <w:t xml:space="preserve">; </w:t>
      </w:r>
      <w:r w:rsidRPr="00FD4A21">
        <w:rPr>
          <w:rFonts w:ascii="Arial" w:eastAsia="Calibri" w:hAnsi="Arial" w:cs="Arial"/>
          <w:lang w:val="es-SV" w:eastAsia="en-US"/>
        </w:rPr>
        <w:t xml:space="preserve">con el propósito de celebrar la Sesión número ciento setenta y </w:t>
      </w:r>
      <w:r w:rsidR="00767CF6">
        <w:rPr>
          <w:rFonts w:ascii="Arial" w:eastAsia="Calibri" w:hAnsi="Arial" w:cs="Arial"/>
          <w:lang w:val="es-SV" w:eastAsia="en-US"/>
        </w:rPr>
        <w:t>cuatro</w:t>
      </w:r>
      <w:r w:rsidRPr="00FD4A21">
        <w:rPr>
          <w:rFonts w:ascii="Arial" w:eastAsia="Calibri" w:hAnsi="Arial" w:cs="Arial"/>
          <w:lang w:val="es-SV" w:eastAsia="en-US"/>
        </w:rPr>
        <w:t xml:space="preserve"> de dicho Órgano Institucional. También estuvieron presentes por el Fondo Social para la Vivienda</w:t>
      </w:r>
      <w:r w:rsidRPr="00FD4A21">
        <w:rPr>
          <w:rFonts w:ascii="Arial" w:eastAsia="Calibri" w:hAnsi="Arial" w:cs="Arial"/>
          <w:b/>
          <w:lang w:val="es-SV" w:eastAsia="en-US"/>
        </w:rPr>
        <w:t>: LICENCIADO ÓSCAR ARMANDO MORALES,</w:t>
      </w:r>
      <w:r w:rsidRPr="00FD4A21">
        <w:rPr>
          <w:rFonts w:ascii="Arial" w:eastAsia="Calibri" w:hAnsi="Arial" w:cs="Arial"/>
          <w:lang w:val="es-SV" w:eastAsia="en-US"/>
        </w:rPr>
        <w:t xml:space="preserve"> Presidente y Director Ejecutivo; y el </w:t>
      </w:r>
      <w:r w:rsidRPr="00FD4A21">
        <w:rPr>
          <w:rFonts w:ascii="Arial" w:eastAsia="Calibri" w:hAnsi="Arial" w:cs="Arial"/>
          <w:b/>
          <w:lang w:val="es-SV" w:eastAsia="en-US"/>
        </w:rPr>
        <w:t xml:space="preserve">LICENCIADO LUIS JOSUÉ VENTURA HERNÁNDEZ, </w:t>
      </w:r>
      <w:r w:rsidRPr="00FD4A21">
        <w:rPr>
          <w:rFonts w:ascii="Arial" w:eastAsia="Calibri" w:hAnsi="Arial" w:cs="Arial"/>
          <w:lang w:val="es-SV" w:eastAsia="en-US"/>
        </w:rPr>
        <w:t>Gerente General. La agenda desarrollada fue la siguiente:</w:t>
      </w:r>
    </w:p>
    <w:p w14:paraId="2A93F1EB" w14:textId="77777777" w:rsidR="00FD4A21" w:rsidRPr="00FD4A21" w:rsidRDefault="00FD4A21" w:rsidP="00FD4A21">
      <w:pPr>
        <w:keepNext/>
        <w:jc w:val="both"/>
        <w:outlineLvl w:val="0"/>
        <w:rPr>
          <w:rFonts w:ascii="Arial" w:eastAsia="Calibri" w:hAnsi="Arial" w:cs="Arial"/>
          <w:lang w:val="es-SV" w:eastAsia="en-US"/>
        </w:rPr>
      </w:pPr>
    </w:p>
    <w:p w14:paraId="4A439019" w14:textId="77777777" w:rsidR="00AB615D" w:rsidRPr="00E0565D" w:rsidRDefault="00AB615D" w:rsidP="00AB615D">
      <w:pPr>
        <w:pStyle w:val="Textoindependiente"/>
        <w:numPr>
          <w:ilvl w:val="0"/>
          <w:numId w:val="6"/>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COMPROBACION DE QU</w:t>
      </w:r>
      <w:r>
        <w:rPr>
          <w:rFonts w:ascii="Arial" w:hAnsi="Arial" w:cs="Arial"/>
          <w:b/>
          <w:snapToGrid w:val="0"/>
          <w:sz w:val="24"/>
          <w:szCs w:val="24"/>
          <w:lang w:val="pt-BR"/>
        </w:rPr>
        <w:t>Ó</w:t>
      </w:r>
      <w:r w:rsidRPr="00E0565D">
        <w:rPr>
          <w:rFonts w:ascii="Arial" w:hAnsi="Arial" w:cs="Arial"/>
          <w:b/>
          <w:snapToGrid w:val="0"/>
          <w:sz w:val="24"/>
          <w:szCs w:val="24"/>
          <w:lang w:val="pt-BR"/>
        </w:rPr>
        <w:t>RUM</w:t>
      </w:r>
    </w:p>
    <w:p w14:paraId="1CFBE733" w14:textId="77777777" w:rsidR="00AB615D" w:rsidRPr="00E0565D" w:rsidRDefault="00AB615D" w:rsidP="00AB615D">
      <w:pPr>
        <w:pStyle w:val="Textoindependiente"/>
        <w:spacing w:line="240" w:lineRule="auto"/>
        <w:jc w:val="both"/>
        <w:rPr>
          <w:rFonts w:ascii="Arial" w:hAnsi="Arial" w:cs="Arial"/>
          <w:b/>
          <w:snapToGrid w:val="0"/>
          <w:sz w:val="24"/>
          <w:szCs w:val="24"/>
          <w:lang w:val="pt-BR"/>
        </w:rPr>
      </w:pPr>
    </w:p>
    <w:p w14:paraId="06E15A62" w14:textId="77777777" w:rsidR="00AB615D" w:rsidRDefault="00AB615D" w:rsidP="00AB615D">
      <w:pPr>
        <w:pStyle w:val="Textoindependiente"/>
        <w:numPr>
          <w:ilvl w:val="0"/>
          <w:numId w:val="6"/>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w:t>
      </w:r>
      <w:r>
        <w:rPr>
          <w:rFonts w:ascii="Arial" w:hAnsi="Arial" w:cs="Arial"/>
          <w:b/>
          <w:snapToGrid w:val="0"/>
          <w:sz w:val="24"/>
          <w:szCs w:val="24"/>
          <w:lang w:val="pt-BR"/>
        </w:rPr>
        <w:t>Ó</w:t>
      </w:r>
      <w:r w:rsidRPr="00E0565D">
        <w:rPr>
          <w:rFonts w:ascii="Arial" w:hAnsi="Arial" w:cs="Arial"/>
          <w:b/>
          <w:snapToGrid w:val="0"/>
          <w:sz w:val="24"/>
          <w:szCs w:val="24"/>
          <w:lang w:val="pt-BR"/>
        </w:rPr>
        <w:t>N DE AGENDA</w:t>
      </w:r>
    </w:p>
    <w:p w14:paraId="0E5526B0" w14:textId="77777777" w:rsidR="00AB615D" w:rsidRDefault="00AB615D" w:rsidP="00AB615D">
      <w:pPr>
        <w:pStyle w:val="Prrafodelista"/>
        <w:rPr>
          <w:rFonts w:ascii="Arial" w:hAnsi="Arial" w:cs="Arial"/>
          <w:b/>
          <w:snapToGrid w:val="0"/>
          <w:lang w:val="pt-BR"/>
        </w:rPr>
      </w:pPr>
    </w:p>
    <w:p w14:paraId="73B9F38B" w14:textId="77777777" w:rsidR="00AB615D" w:rsidRPr="00E0565D" w:rsidRDefault="00AB615D" w:rsidP="00AB615D">
      <w:pPr>
        <w:pStyle w:val="Textoindependiente"/>
        <w:numPr>
          <w:ilvl w:val="0"/>
          <w:numId w:val="6"/>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APROBACIÓN DE ACTA ANTERIOR</w:t>
      </w:r>
    </w:p>
    <w:p w14:paraId="3FC111E2" w14:textId="77777777" w:rsidR="00AB615D" w:rsidRPr="00E0565D" w:rsidRDefault="00AB615D" w:rsidP="00AB615D">
      <w:pPr>
        <w:pStyle w:val="Textoindependiente"/>
        <w:spacing w:line="240" w:lineRule="auto"/>
        <w:jc w:val="both"/>
        <w:rPr>
          <w:rFonts w:ascii="Arial" w:hAnsi="Arial" w:cs="Arial"/>
          <w:b/>
          <w:snapToGrid w:val="0"/>
          <w:sz w:val="24"/>
          <w:szCs w:val="24"/>
          <w:lang w:val="pt-BR"/>
        </w:rPr>
      </w:pPr>
    </w:p>
    <w:p w14:paraId="6CD7E4A3" w14:textId="77777777" w:rsidR="00AB615D" w:rsidRDefault="00AB615D" w:rsidP="00AB615D">
      <w:pPr>
        <w:pStyle w:val="Prrafodelista"/>
        <w:numPr>
          <w:ilvl w:val="0"/>
          <w:numId w:val="6"/>
        </w:numPr>
        <w:spacing w:after="160" w:line="259" w:lineRule="auto"/>
        <w:jc w:val="both"/>
        <w:rPr>
          <w:rFonts w:ascii="Arial" w:hAnsi="Arial" w:cs="Arial"/>
          <w:b/>
          <w:bCs/>
          <w:lang w:val="es-MX"/>
        </w:rPr>
      </w:pPr>
      <w:r>
        <w:rPr>
          <w:rFonts w:ascii="Arial" w:hAnsi="Arial" w:cs="Arial"/>
          <w:b/>
          <w:bCs/>
          <w:lang w:val="es-MX"/>
        </w:rPr>
        <w:t>INFORME SOBRE REFORMA A LA LEY DEL FSV</w:t>
      </w:r>
    </w:p>
    <w:p w14:paraId="316B43BE" w14:textId="77777777" w:rsidR="00AB615D" w:rsidRPr="00325AD5" w:rsidRDefault="00AB615D" w:rsidP="00AB615D">
      <w:pPr>
        <w:pStyle w:val="Prrafodelista"/>
        <w:rPr>
          <w:rFonts w:ascii="Arial" w:hAnsi="Arial" w:cs="Arial"/>
          <w:b/>
          <w:bCs/>
          <w:lang w:val="es-MX"/>
        </w:rPr>
      </w:pPr>
    </w:p>
    <w:p w14:paraId="7B1293AE" w14:textId="77777777" w:rsidR="00AB615D" w:rsidRDefault="00AB615D" w:rsidP="00AB615D">
      <w:pPr>
        <w:pStyle w:val="Prrafodelista"/>
        <w:numPr>
          <w:ilvl w:val="0"/>
          <w:numId w:val="6"/>
        </w:numPr>
        <w:spacing w:after="160" w:line="259" w:lineRule="auto"/>
        <w:jc w:val="both"/>
        <w:rPr>
          <w:rFonts w:ascii="Arial" w:hAnsi="Arial" w:cs="Arial"/>
          <w:b/>
          <w:bCs/>
          <w:lang w:val="es-MX"/>
        </w:rPr>
      </w:pPr>
      <w:r>
        <w:rPr>
          <w:rFonts w:ascii="Arial" w:hAnsi="Arial" w:cs="Arial"/>
          <w:b/>
          <w:bCs/>
          <w:lang w:val="es-MX"/>
        </w:rPr>
        <w:t xml:space="preserve">MODIFICACIÓN DEL “REGLAMENTO DE </w:t>
      </w:r>
      <w:r w:rsidRPr="00B56642">
        <w:rPr>
          <w:rFonts w:ascii="Arial" w:hAnsi="Arial" w:cs="Arial"/>
          <w:b/>
          <w:bCs/>
          <w:lang w:val="es-MX"/>
        </w:rPr>
        <w:t>ELECCIÓN DE LOS REPRESENTANTES EN LA ASAMBLEA DE GOBERNADORES Y EL CONSEJO DE VIGILANCIA</w:t>
      </w:r>
      <w:r>
        <w:rPr>
          <w:rFonts w:ascii="Arial" w:hAnsi="Arial" w:cs="Arial"/>
          <w:b/>
          <w:bCs/>
          <w:lang w:val="es-MX"/>
        </w:rPr>
        <w:t>”</w:t>
      </w:r>
    </w:p>
    <w:p w14:paraId="12B87B3E" w14:textId="77777777" w:rsidR="00AB615D" w:rsidRPr="00B56642" w:rsidRDefault="00AB615D" w:rsidP="00AB615D">
      <w:pPr>
        <w:pStyle w:val="Prrafodelista"/>
        <w:rPr>
          <w:rFonts w:ascii="Arial" w:hAnsi="Arial" w:cs="Arial"/>
          <w:b/>
          <w:bCs/>
          <w:lang w:val="es-MX"/>
        </w:rPr>
      </w:pPr>
    </w:p>
    <w:p w14:paraId="135A748D" w14:textId="77777777" w:rsidR="00CB345F" w:rsidRDefault="00AB615D" w:rsidP="00CB345F">
      <w:pPr>
        <w:pStyle w:val="Prrafodelista"/>
        <w:numPr>
          <w:ilvl w:val="0"/>
          <w:numId w:val="6"/>
        </w:numPr>
        <w:spacing w:after="160" w:line="259" w:lineRule="auto"/>
        <w:jc w:val="both"/>
        <w:rPr>
          <w:rFonts w:ascii="Arial" w:hAnsi="Arial" w:cs="Arial"/>
          <w:b/>
          <w:bCs/>
          <w:lang w:val="es-MX"/>
        </w:rPr>
      </w:pPr>
      <w:r>
        <w:rPr>
          <w:rFonts w:ascii="Arial" w:hAnsi="Arial" w:cs="Arial"/>
          <w:b/>
          <w:bCs/>
          <w:lang w:val="es-MX"/>
        </w:rPr>
        <w:t>MODIFICACIÓN DEL “REGLAMENTO DE COMPENSACIÓN PARA LOS MIEMBROS DE LOS DIFERENTES ÓRGANOS INSTITUCIONALES”</w:t>
      </w:r>
    </w:p>
    <w:p w14:paraId="10360810" w14:textId="77777777" w:rsidR="00CB345F" w:rsidRPr="00CB345F" w:rsidRDefault="00CB345F" w:rsidP="00CB345F">
      <w:pPr>
        <w:pStyle w:val="Prrafodelista"/>
        <w:rPr>
          <w:rFonts w:ascii="Arial" w:eastAsia="Arial Unicode MS" w:hAnsi="Arial" w:cs="Arial"/>
          <w:b/>
        </w:rPr>
      </w:pPr>
    </w:p>
    <w:p w14:paraId="334412E9" w14:textId="6A59D558" w:rsidR="00FD4A21" w:rsidRPr="00CB345F" w:rsidRDefault="00FD4A21" w:rsidP="00CB345F">
      <w:pPr>
        <w:pStyle w:val="Prrafodelista"/>
        <w:numPr>
          <w:ilvl w:val="0"/>
          <w:numId w:val="6"/>
        </w:numPr>
        <w:spacing w:after="160" w:line="259" w:lineRule="auto"/>
        <w:jc w:val="both"/>
        <w:rPr>
          <w:rFonts w:ascii="Arial" w:hAnsi="Arial" w:cs="Arial"/>
          <w:b/>
          <w:bCs/>
          <w:lang w:val="es-MX"/>
        </w:rPr>
      </w:pPr>
      <w:r w:rsidRPr="00CB345F">
        <w:rPr>
          <w:rFonts w:ascii="Arial" w:eastAsia="Arial Unicode MS" w:hAnsi="Arial" w:cs="Arial"/>
          <w:b/>
        </w:rPr>
        <w:t>ACUERDO DE RESOLUCIÓN SOBRE INFORMACIÓN RESERVADA DE ESTA SESIÓN</w:t>
      </w:r>
    </w:p>
    <w:p w14:paraId="003714C7" w14:textId="0A7AC465" w:rsidR="00FD4A21" w:rsidRDefault="00FD4A21" w:rsidP="00FD4A21">
      <w:pPr>
        <w:tabs>
          <w:tab w:val="left" w:pos="851"/>
          <w:tab w:val="left" w:pos="993"/>
          <w:tab w:val="left" w:pos="1134"/>
        </w:tabs>
        <w:autoSpaceDE w:val="0"/>
        <w:autoSpaceDN w:val="0"/>
        <w:adjustRightInd w:val="0"/>
        <w:ind w:left="720"/>
        <w:jc w:val="center"/>
        <w:rPr>
          <w:rFonts w:ascii="Arial" w:hAnsi="Arial" w:cs="Arial"/>
          <w:b/>
          <w:u w:val="single"/>
          <w:lang w:val="es-MX"/>
        </w:rPr>
      </w:pPr>
      <w:r w:rsidRPr="00FD4A21">
        <w:rPr>
          <w:rFonts w:ascii="Arial" w:hAnsi="Arial" w:cs="Arial"/>
          <w:b/>
          <w:u w:val="single"/>
          <w:lang w:val="es-MX"/>
        </w:rPr>
        <w:t>DESARROLLO</w:t>
      </w:r>
    </w:p>
    <w:p w14:paraId="22CCFD48" w14:textId="77777777" w:rsidR="00C276F3" w:rsidRPr="00FD4A21" w:rsidRDefault="00C276F3" w:rsidP="00FD4A21">
      <w:pPr>
        <w:tabs>
          <w:tab w:val="left" w:pos="851"/>
          <w:tab w:val="left" w:pos="993"/>
          <w:tab w:val="left" w:pos="1134"/>
        </w:tabs>
        <w:autoSpaceDE w:val="0"/>
        <w:autoSpaceDN w:val="0"/>
        <w:adjustRightInd w:val="0"/>
        <w:ind w:left="720"/>
        <w:jc w:val="center"/>
        <w:rPr>
          <w:rFonts w:ascii="Arial" w:hAnsi="Arial" w:cs="Arial"/>
          <w:b/>
          <w:u w:val="single"/>
          <w:lang w:val="es-MX"/>
        </w:rPr>
      </w:pPr>
    </w:p>
    <w:p w14:paraId="0A2F5E50" w14:textId="77777777" w:rsidR="00FD4A21" w:rsidRPr="00FD4A21" w:rsidRDefault="00FD4A21" w:rsidP="00CB345F">
      <w:pPr>
        <w:numPr>
          <w:ilvl w:val="0"/>
          <w:numId w:val="11"/>
        </w:numPr>
        <w:tabs>
          <w:tab w:val="left" w:pos="426"/>
        </w:tabs>
        <w:suppressAutoHyphens/>
        <w:ind w:left="360"/>
        <w:contextualSpacing/>
        <w:jc w:val="both"/>
        <w:rPr>
          <w:rFonts w:ascii="Arial" w:hAnsi="Arial" w:cs="Arial"/>
        </w:rPr>
      </w:pPr>
      <w:r w:rsidRPr="00FD4A21">
        <w:rPr>
          <w:rFonts w:ascii="Arial" w:hAnsi="Arial" w:cs="Arial"/>
          <w:b/>
          <w:snapToGrid w:val="0"/>
        </w:rPr>
        <w:t xml:space="preserve">COMPROBACIÓN DE QUÓRUM. </w:t>
      </w:r>
      <w:r w:rsidRPr="00FD4A21">
        <w:rPr>
          <w:rFonts w:ascii="Arial" w:hAnsi="Arial" w:cs="Arial"/>
        </w:rPr>
        <w:t xml:space="preserve">De conformidad con el Art. 15 de la Ley del FSV se comprobó el quórum. </w:t>
      </w:r>
    </w:p>
    <w:p w14:paraId="5641D9AF" w14:textId="77777777" w:rsidR="00FD4A21" w:rsidRPr="00FD4A21" w:rsidRDefault="00FD4A21" w:rsidP="00CB345F">
      <w:pPr>
        <w:tabs>
          <w:tab w:val="left" w:pos="426"/>
        </w:tabs>
        <w:rPr>
          <w:rFonts w:ascii="Arial" w:hAnsi="Arial" w:cs="Arial"/>
        </w:rPr>
      </w:pPr>
    </w:p>
    <w:p w14:paraId="3748F860" w14:textId="03C6A165" w:rsidR="00FD4A21" w:rsidRPr="00CB345F" w:rsidRDefault="00FD4A21" w:rsidP="00CB345F">
      <w:pPr>
        <w:numPr>
          <w:ilvl w:val="0"/>
          <w:numId w:val="11"/>
        </w:numPr>
        <w:tabs>
          <w:tab w:val="left" w:pos="426"/>
        </w:tabs>
        <w:suppressAutoHyphens/>
        <w:ind w:left="360"/>
        <w:contextualSpacing/>
        <w:jc w:val="both"/>
        <w:rPr>
          <w:rFonts w:ascii="Arial" w:hAnsi="Arial" w:cs="Arial"/>
          <w:b/>
          <w:snapToGrid w:val="0"/>
        </w:rPr>
      </w:pPr>
      <w:r w:rsidRPr="00FD4A21">
        <w:rPr>
          <w:rFonts w:ascii="Arial" w:hAnsi="Arial" w:cs="Arial"/>
          <w:b/>
          <w:snapToGrid w:val="0"/>
        </w:rPr>
        <w:t xml:space="preserve">APROBACIÓN DE AGENDA. </w:t>
      </w:r>
      <w:r w:rsidRPr="00FD4A21">
        <w:rPr>
          <w:rFonts w:ascii="Arial" w:hAnsi="Arial" w:cs="Arial"/>
        </w:rPr>
        <w:t>Fue aprobada.</w:t>
      </w:r>
    </w:p>
    <w:p w14:paraId="4F77F94B" w14:textId="77777777" w:rsidR="00CB345F" w:rsidRDefault="00CB345F" w:rsidP="00CB345F">
      <w:pPr>
        <w:pStyle w:val="Prrafodelista"/>
        <w:rPr>
          <w:rFonts w:ascii="Arial" w:hAnsi="Arial" w:cs="Arial"/>
          <w:b/>
          <w:snapToGrid w:val="0"/>
        </w:rPr>
      </w:pPr>
    </w:p>
    <w:p w14:paraId="056D40A3" w14:textId="1C25B60A" w:rsidR="00FD4A21" w:rsidRPr="00FD4A21" w:rsidRDefault="00FD4A21" w:rsidP="00CB345F">
      <w:pPr>
        <w:keepNext/>
        <w:numPr>
          <w:ilvl w:val="0"/>
          <w:numId w:val="11"/>
        </w:numPr>
        <w:tabs>
          <w:tab w:val="left" w:pos="426"/>
        </w:tabs>
        <w:suppressAutoHyphens/>
        <w:ind w:left="360"/>
        <w:contextualSpacing/>
        <w:jc w:val="both"/>
        <w:outlineLvl w:val="0"/>
        <w:rPr>
          <w:b/>
          <w:lang w:val="es-MX"/>
        </w:rPr>
      </w:pPr>
      <w:r w:rsidRPr="00FD4A21">
        <w:rPr>
          <w:rFonts w:ascii="Arial" w:hAnsi="Arial" w:cs="Arial"/>
          <w:b/>
          <w:snapToGrid w:val="0"/>
        </w:rPr>
        <w:t>APROBACIÓN DE ACTA ANTERIOR.</w:t>
      </w:r>
      <w:r w:rsidRPr="00FD4A21">
        <w:rPr>
          <w:rFonts w:ascii="Arial" w:hAnsi="Arial" w:cs="Arial"/>
          <w:snapToGrid w:val="0"/>
        </w:rPr>
        <w:t xml:space="preserve"> </w:t>
      </w:r>
      <w:r w:rsidRPr="00FD4A21">
        <w:rPr>
          <w:rFonts w:ascii="Arial" w:hAnsi="Arial" w:cs="Arial"/>
        </w:rPr>
        <w:t>Se leyó el Acta de la sesión anterior, N° AG-17</w:t>
      </w:r>
      <w:r w:rsidR="00CB345F">
        <w:rPr>
          <w:rFonts w:ascii="Arial" w:hAnsi="Arial" w:cs="Arial"/>
        </w:rPr>
        <w:t>3</w:t>
      </w:r>
      <w:r w:rsidRPr="00FD4A21">
        <w:rPr>
          <w:rFonts w:ascii="Arial" w:hAnsi="Arial" w:cs="Arial"/>
        </w:rPr>
        <w:t xml:space="preserve"> del 1</w:t>
      </w:r>
      <w:r w:rsidR="00CB345F">
        <w:rPr>
          <w:rFonts w:ascii="Arial" w:hAnsi="Arial" w:cs="Arial"/>
        </w:rPr>
        <w:t>6</w:t>
      </w:r>
      <w:r w:rsidRPr="00FD4A21">
        <w:rPr>
          <w:rFonts w:ascii="Arial" w:hAnsi="Arial" w:cs="Arial"/>
        </w:rPr>
        <w:t xml:space="preserve"> de </w:t>
      </w:r>
      <w:r w:rsidR="00CB345F">
        <w:rPr>
          <w:rFonts w:ascii="Arial" w:hAnsi="Arial" w:cs="Arial"/>
        </w:rPr>
        <w:t>marzo</w:t>
      </w:r>
      <w:r w:rsidRPr="00FD4A21">
        <w:rPr>
          <w:rFonts w:ascii="Arial" w:hAnsi="Arial" w:cs="Arial"/>
        </w:rPr>
        <w:t xml:space="preserve"> de dos mil veint</w:t>
      </w:r>
      <w:r w:rsidR="00CB345F">
        <w:rPr>
          <w:rFonts w:ascii="Arial" w:hAnsi="Arial" w:cs="Arial"/>
        </w:rPr>
        <w:t>iuno</w:t>
      </w:r>
      <w:r w:rsidRPr="00FD4A21">
        <w:rPr>
          <w:rFonts w:ascii="Arial" w:hAnsi="Arial" w:cs="Arial"/>
        </w:rPr>
        <w:t>, la cual fue aprobada.</w:t>
      </w:r>
    </w:p>
    <w:p w14:paraId="75B8BAB2" w14:textId="0F16B484" w:rsidR="009D78D0" w:rsidRDefault="009D78D0" w:rsidP="00547E29">
      <w:pPr>
        <w:pStyle w:val="Ttulo1"/>
        <w:spacing w:before="0"/>
        <w:jc w:val="center"/>
        <w:rPr>
          <w:rFonts w:ascii="Arial" w:hAnsi="Arial" w:cs="Arial"/>
          <w:color w:val="auto"/>
          <w:sz w:val="24"/>
          <w:szCs w:val="24"/>
          <w:u w:val="single"/>
        </w:rPr>
      </w:pPr>
    </w:p>
    <w:p w14:paraId="51AE863A" w14:textId="332164CE" w:rsidR="00111DF0" w:rsidRDefault="00D45F80" w:rsidP="001311F8">
      <w:pPr>
        <w:jc w:val="both"/>
        <w:rPr>
          <w:rFonts w:ascii="Arial" w:hAnsi="Arial" w:cs="Arial"/>
          <w:b/>
        </w:rPr>
      </w:pPr>
      <w:r>
        <w:rPr>
          <w:rFonts w:ascii="Arial-BoldMT" w:eastAsia="Calibri" w:hAnsi="Arial-BoldMT"/>
          <w:b/>
          <w:bCs/>
          <w:color w:val="000000"/>
          <w:lang w:val="es-SV" w:eastAsia="en-US"/>
        </w:rPr>
        <w:t>4</w:t>
      </w:r>
      <w:r w:rsidR="00EC3975" w:rsidRPr="00280919">
        <w:rPr>
          <w:rFonts w:ascii="Arial-BoldMT" w:eastAsia="Calibri" w:hAnsi="Arial-BoldMT"/>
          <w:b/>
          <w:bCs/>
          <w:color w:val="000000"/>
          <w:lang w:val="es-SV" w:eastAsia="en-US"/>
        </w:rPr>
        <w:t>) INFORME SOBRE REFORMA A LA LEY DEL FSV</w:t>
      </w:r>
      <w:r>
        <w:rPr>
          <w:rFonts w:ascii="Arial-BoldMT" w:eastAsia="Calibri" w:hAnsi="Arial-BoldMT"/>
          <w:b/>
          <w:bCs/>
          <w:color w:val="000000"/>
          <w:lang w:val="es-SV" w:eastAsia="en-US"/>
        </w:rPr>
        <w:t>.</w:t>
      </w:r>
      <w:r w:rsidR="00EC3975" w:rsidRPr="00280919">
        <w:rPr>
          <w:rFonts w:ascii="Arial-BoldMT" w:eastAsia="Calibri" w:hAnsi="Arial-BoldMT"/>
          <w:b/>
          <w:bCs/>
          <w:color w:val="000000"/>
          <w:lang w:val="es-SV" w:eastAsia="en-US"/>
        </w:rPr>
        <w:t xml:space="preserve"> </w:t>
      </w:r>
      <w:r w:rsidR="007660E8" w:rsidRPr="000278AC">
        <w:rPr>
          <w:rFonts w:ascii="Arial" w:hAnsi="Arial" w:cs="Arial"/>
        </w:rPr>
        <w:t>La Presidenta de la Asamblea de Gobernadores somete a consideración de los Gobernadores</w:t>
      </w:r>
      <w:r w:rsidR="007660E8">
        <w:rPr>
          <w:rFonts w:ascii="Arial" w:hAnsi="Arial" w:cs="Arial"/>
        </w:rPr>
        <w:t xml:space="preserve"> Informe Sobre Reforma a la Ley del FSV. Para su presentación invitó al licenciado Inocente Milciades Valdivieso Suárez, Gerente Legal. El licenciado Valdivieso Suárez inició indicando que, s</w:t>
      </w:r>
      <w:r w:rsidR="007660E8" w:rsidRPr="00280919">
        <w:rPr>
          <w:rFonts w:ascii="ArialMT" w:eastAsia="Calibri" w:hAnsi="ArialMT"/>
          <w:color w:val="000000"/>
          <w:lang w:val="es-SV" w:eastAsia="en-US"/>
        </w:rPr>
        <w:t xml:space="preserve">egún Decreto Legislativo No. 46, de fecha 4 de junio del presente año, publicado en el Diario Oficial 107, tomo 431 de fecha 5 de junio, se emitieron Reformas a la Ley del Fondo Social para la Vivienda que contienen el proceso para nombramiento de Gobernadores Sector Patronal y causales de remoción de los gobernadores, reformas que entraron en vigencia el 14 de junio de 2021. </w:t>
      </w:r>
      <w:r w:rsidR="007660E8">
        <w:rPr>
          <w:rFonts w:ascii="ArialMT" w:eastAsia="Calibri" w:hAnsi="ArialMT"/>
          <w:color w:val="000000"/>
          <w:lang w:val="es-SV" w:eastAsia="en-US"/>
        </w:rPr>
        <w:t>Explicó que l</w:t>
      </w:r>
      <w:r w:rsidR="007660E8" w:rsidRPr="00280919">
        <w:rPr>
          <w:rFonts w:ascii="ArialMT" w:eastAsia="Calibri" w:hAnsi="ArialMT"/>
          <w:color w:val="000000"/>
          <w:lang w:val="es-SV" w:eastAsia="en-US"/>
        </w:rPr>
        <w:t xml:space="preserve">a reforma tiene por objeto permitir a la administración pública elegir a los representantes del sector patronal, involucrando a todos los sectores independientemente de su vinculación a determinado gremio, a diferencia de la forma en que se hacía con anterioridad en que las gremiales con mayor número de afiliados prácticamente elegían a estos gobernadores. </w:t>
      </w:r>
      <w:r w:rsidR="007660E8">
        <w:rPr>
          <w:rFonts w:ascii="ArialMT" w:eastAsia="Calibri" w:hAnsi="ArialMT"/>
          <w:color w:val="000000"/>
          <w:lang w:val="es-SV" w:eastAsia="en-US"/>
        </w:rPr>
        <w:t xml:space="preserve">Posterior a la presentación realizada por el licenciado Valdivieso Suárez, la Asamblea de Gobernadores considera necesario </w:t>
      </w:r>
      <w:r w:rsidR="007660E8" w:rsidRPr="00280919">
        <w:rPr>
          <w:rFonts w:ascii="ArialMT" w:eastAsia="Calibri" w:hAnsi="ArialMT"/>
          <w:color w:val="000000"/>
          <w:lang w:val="es-SV" w:eastAsia="en-US"/>
        </w:rPr>
        <w:t>solicitar a los gobernadores del sector patronal su RENUNCIA</w:t>
      </w:r>
      <w:r w:rsidR="007660E8">
        <w:rPr>
          <w:rFonts w:ascii="ArialMT" w:eastAsia="Calibri" w:hAnsi="ArialMT"/>
          <w:color w:val="000000"/>
          <w:lang w:val="es-SV" w:eastAsia="en-US"/>
        </w:rPr>
        <w:t>,</w:t>
      </w:r>
      <w:r w:rsidR="007660E8" w:rsidRPr="00280919">
        <w:rPr>
          <w:rFonts w:ascii="ArialMT" w:eastAsia="Calibri" w:hAnsi="ArialMT"/>
          <w:color w:val="000000"/>
          <w:lang w:val="es-SV" w:eastAsia="en-US"/>
        </w:rPr>
        <w:t xml:space="preserve"> con el fin de iniciar la selección de nuevos miembros del sector, quienes serán nombrados después de un proceso de elección transparente, abierto e inclusivo en el cual se permitirán propuestas de sectores tanto agremiados como no agremiados</w:t>
      </w:r>
      <w:r w:rsidR="007660E8">
        <w:rPr>
          <w:rFonts w:ascii="ArialMT" w:eastAsia="Calibri" w:hAnsi="ArialMT"/>
          <w:color w:val="000000"/>
          <w:lang w:val="es-SV" w:eastAsia="en-US"/>
        </w:rPr>
        <w:t>.</w:t>
      </w:r>
      <w:r w:rsidR="007660E8" w:rsidRPr="00280919">
        <w:rPr>
          <w:rFonts w:ascii="ArialMT" w:eastAsia="Calibri" w:hAnsi="ArialMT"/>
          <w:color w:val="000000"/>
          <w:lang w:val="es-SV" w:eastAsia="en-US"/>
        </w:rPr>
        <w:t xml:space="preserve"> </w:t>
      </w:r>
      <w:r w:rsidR="007660E8" w:rsidRPr="006E5DC5">
        <w:rPr>
          <w:rFonts w:ascii="ArialMT" w:eastAsia="Calibri" w:hAnsi="ArialMT"/>
          <w:color w:val="000000"/>
          <w:lang w:val="es-SV" w:eastAsia="en-US"/>
        </w:rPr>
        <w:t>Lo anterior</w:t>
      </w:r>
      <w:r w:rsidR="007660E8">
        <w:rPr>
          <w:rFonts w:ascii="ArialMT" w:eastAsia="Calibri" w:hAnsi="ArialMT"/>
          <w:color w:val="000000"/>
          <w:lang w:val="es-SV" w:eastAsia="en-US"/>
        </w:rPr>
        <w:t xml:space="preserve"> </w:t>
      </w:r>
      <w:r w:rsidR="007660E8" w:rsidRPr="00280919">
        <w:rPr>
          <w:rFonts w:ascii="ArialMT" w:eastAsia="Calibri" w:hAnsi="ArialMT"/>
          <w:color w:val="000000"/>
          <w:lang w:val="es-SV" w:eastAsia="en-US"/>
        </w:rPr>
        <w:t xml:space="preserve">aplica también para el representante del sector patronal ante el Consejo de Vigilancia. Finalmente, </w:t>
      </w:r>
      <w:r w:rsidR="007660E8">
        <w:rPr>
          <w:rFonts w:ascii="ArialMT" w:eastAsia="Calibri" w:hAnsi="ArialMT"/>
          <w:color w:val="000000"/>
          <w:lang w:val="es-SV" w:eastAsia="en-US"/>
        </w:rPr>
        <w:t>se considera necesario solicitar la renuncia</w:t>
      </w:r>
      <w:r w:rsidR="007660E8" w:rsidRPr="00280919">
        <w:rPr>
          <w:rFonts w:ascii="ArialMT" w:eastAsia="Calibri" w:hAnsi="ArialMT"/>
          <w:color w:val="000000"/>
          <w:lang w:val="es-SV" w:eastAsia="en-US"/>
        </w:rPr>
        <w:t xml:space="preserve"> al Director Propietario</w:t>
      </w:r>
      <w:r w:rsidR="007660E8">
        <w:rPr>
          <w:rFonts w:ascii="ArialMT" w:eastAsia="Calibri" w:hAnsi="ArialMT"/>
          <w:color w:val="000000"/>
          <w:lang w:val="es-SV" w:eastAsia="en-US"/>
        </w:rPr>
        <w:t xml:space="preserve"> del sector patronal</w:t>
      </w:r>
      <w:r w:rsidR="007660E8" w:rsidRPr="00280919">
        <w:rPr>
          <w:rFonts w:ascii="ArialMT" w:eastAsia="Calibri" w:hAnsi="ArialMT"/>
          <w:color w:val="000000"/>
          <w:lang w:val="es-SV" w:eastAsia="en-US"/>
        </w:rPr>
        <w:t xml:space="preserve"> y su </w:t>
      </w:r>
      <w:r w:rsidR="007660E8">
        <w:rPr>
          <w:rFonts w:ascii="ArialMT" w:eastAsia="Calibri" w:hAnsi="ArialMT"/>
          <w:color w:val="000000"/>
          <w:lang w:val="es-SV" w:eastAsia="en-US"/>
        </w:rPr>
        <w:t xml:space="preserve">correspondiente </w:t>
      </w:r>
      <w:r w:rsidR="007660E8" w:rsidRPr="00280919">
        <w:rPr>
          <w:rFonts w:ascii="ArialMT" w:eastAsia="Calibri" w:hAnsi="ArialMT"/>
          <w:color w:val="000000"/>
          <w:lang w:val="es-SV" w:eastAsia="en-US"/>
        </w:rPr>
        <w:t>suplente de la Junta Directiva.</w:t>
      </w:r>
      <w:r w:rsidR="007660E8">
        <w:rPr>
          <w:rFonts w:ascii="ArialMT" w:eastAsia="Calibri" w:hAnsi="ArialMT"/>
          <w:color w:val="000000"/>
          <w:lang w:val="es-SV" w:eastAsia="en-US"/>
        </w:rPr>
        <w:t xml:space="preserve"> </w:t>
      </w:r>
      <w:r w:rsidR="004307E8">
        <w:rPr>
          <w:rFonts w:ascii="Arial" w:hAnsi="Arial" w:cs="Arial"/>
        </w:rPr>
        <w:t>Así, l</w:t>
      </w:r>
      <w:r w:rsidR="00111DF0" w:rsidRPr="000278AC">
        <w:rPr>
          <w:rFonts w:ascii="Arial" w:hAnsi="Arial" w:cs="Arial"/>
        </w:rPr>
        <w:t xml:space="preserve">a Asamblea de Gobernadores, luego de conocido el informe expuesto por el </w:t>
      </w:r>
      <w:r w:rsidR="003172A7">
        <w:rPr>
          <w:rFonts w:ascii="Arial" w:hAnsi="Arial" w:cs="Arial"/>
        </w:rPr>
        <w:t>licenciado Inocente Milciades Valdivieso Suárez, Gerente Legal</w:t>
      </w:r>
      <w:r w:rsidR="00111DF0" w:rsidRPr="000278AC">
        <w:rPr>
          <w:rFonts w:ascii="Arial" w:hAnsi="Arial" w:cs="Arial"/>
        </w:rPr>
        <w:t xml:space="preserve">, </w:t>
      </w:r>
      <w:r w:rsidR="004307E8">
        <w:rPr>
          <w:rFonts w:ascii="Arial" w:hAnsi="Arial" w:cs="Arial"/>
        </w:rPr>
        <w:t xml:space="preserve">y habiendo realizado las deliberaciones correspondientes, </w:t>
      </w:r>
      <w:r w:rsidR="00111DF0" w:rsidRPr="000278AC">
        <w:rPr>
          <w:rFonts w:ascii="Arial" w:hAnsi="Arial" w:cs="Arial"/>
        </w:rPr>
        <w:t xml:space="preserve">por </w:t>
      </w:r>
      <w:r w:rsidR="004307E8">
        <w:rPr>
          <w:rFonts w:ascii="Arial" w:hAnsi="Arial" w:cs="Arial"/>
        </w:rPr>
        <w:t>mayoría</w:t>
      </w:r>
      <w:r w:rsidR="00111DF0" w:rsidRPr="000278AC">
        <w:rPr>
          <w:rFonts w:ascii="Arial" w:hAnsi="Arial" w:cs="Arial"/>
        </w:rPr>
        <w:t xml:space="preserve"> </w:t>
      </w:r>
      <w:r w:rsidR="00111DF0" w:rsidRPr="000278AC">
        <w:rPr>
          <w:rFonts w:ascii="Arial" w:hAnsi="Arial" w:cs="Arial"/>
          <w:b/>
        </w:rPr>
        <w:t>ACUERDA:</w:t>
      </w:r>
    </w:p>
    <w:p w14:paraId="1B9A5F85" w14:textId="77777777" w:rsidR="002907DC" w:rsidRPr="00280919" w:rsidRDefault="002907DC" w:rsidP="001311F8">
      <w:pPr>
        <w:jc w:val="both"/>
        <w:rPr>
          <w:rFonts w:ascii="ArialMT" w:eastAsia="Calibri" w:hAnsi="ArialMT"/>
          <w:color w:val="000000"/>
          <w:lang w:val="es-SV" w:eastAsia="en-US"/>
        </w:rPr>
      </w:pPr>
    </w:p>
    <w:p w14:paraId="7172D4F5" w14:textId="6110D9E7" w:rsidR="00EC3975" w:rsidRDefault="003172A7" w:rsidP="001311F8">
      <w:pPr>
        <w:pStyle w:val="Prrafodelista"/>
        <w:numPr>
          <w:ilvl w:val="0"/>
          <w:numId w:val="7"/>
        </w:numPr>
        <w:rPr>
          <w:rFonts w:ascii="Arial" w:hAnsi="Arial" w:cs="Arial"/>
        </w:rPr>
      </w:pPr>
      <w:r w:rsidRPr="00C35FBF">
        <w:rPr>
          <w:rFonts w:ascii="Arial" w:hAnsi="Arial" w:cs="Arial"/>
        </w:rPr>
        <w:t>Dar por recibido el Informe Sobre Reforma a la Ley del FSV.</w:t>
      </w:r>
    </w:p>
    <w:p w14:paraId="5E845EAA" w14:textId="77777777" w:rsidR="00C35FBF" w:rsidRPr="00C35FBF" w:rsidRDefault="00C35FBF" w:rsidP="001311F8">
      <w:pPr>
        <w:pStyle w:val="Prrafodelista"/>
        <w:ind w:left="360"/>
        <w:rPr>
          <w:rFonts w:ascii="Arial" w:hAnsi="Arial" w:cs="Arial"/>
        </w:rPr>
      </w:pPr>
    </w:p>
    <w:p w14:paraId="79539197" w14:textId="54B50ECE" w:rsidR="003172A7" w:rsidRPr="00EF2AFA" w:rsidRDefault="003172A7" w:rsidP="001311F8">
      <w:pPr>
        <w:pStyle w:val="Prrafodelista"/>
        <w:numPr>
          <w:ilvl w:val="0"/>
          <w:numId w:val="7"/>
        </w:numPr>
        <w:jc w:val="both"/>
        <w:rPr>
          <w:rFonts w:ascii="Arial" w:hAnsi="Arial" w:cs="Arial"/>
        </w:rPr>
      </w:pPr>
      <w:r w:rsidRPr="00EF2AFA">
        <w:rPr>
          <w:rFonts w:ascii="ArialMT" w:eastAsia="Calibri" w:hAnsi="ArialMT"/>
          <w:color w:val="000000"/>
          <w:lang w:val="es-SV" w:eastAsia="en-US"/>
        </w:rPr>
        <w:t>Instruir para que se solicit</w:t>
      </w:r>
      <w:r w:rsidR="00C35FBF" w:rsidRPr="00EF2AFA">
        <w:rPr>
          <w:rFonts w:ascii="ArialMT" w:eastAsia="Calibri" w:hAnsi="ArialMT"/>
          <w:color w:val="000000"/>
          <w:lang w:val="es-SV" w:eastAsia="en-US"/>
        </w:rPr>
        <w:t>e</w:t>
      </w:r>
      <w:r w:rsidRPr="00EF2AFA">
        <w:rPr>
          <w:rFonts w:ascii="ArialMT" w:eastAsia="Calibri" w:hAnsi="ArialMT"/>
          <w:color w:val="000000"/>
          <w:lang w:val="es-SV" w:eastAsia="en-US"/>
        </w:rPr>
        <w:t xml:space="preserve"> a los gobernadores del sector patronal su RENUNCIA con el fin de iniciar la selección de nuevos miembros del sector, quienes serán nombrados después de un proceso de elección transparente, abierto e inclusivo en el cual se permitirán propuestas de sectores tanto agremiados como no agremiados</w:t>
      </w:r>
      <w:r w:rsidR="00C35FBF" w:rsidRPr="00EF2AFA">
        <w:rPr>
          <w:rFonts w:ascii="ArialMT" w:eastAsia="Calibri" w:hAnsi="ArialMT"/>
          <w:color w:val="000000"/>
          <w:lang w:val="es-SV" w:eastAsia="en-US"/>
        </w:rPr>
        <w:t>. E</w:t>
      </w:r>
      <w:r w:rsidRPr="00EF2AFA">
        <w:rPr>
          <w:rFonts w:ascii="ArialMT" w:eastAsia="Calibri" w:hAnsi="ArialMT"/>
          <w:color w:val="000000"/>
          <w:lang w:val="es-SV" w:eastAsia="en-US"/>
        </w:rPr>
        <w:t xml:space="preserve">n caso de no interponerse la renuncia, se procederá a su remoción. </w:t>
      </w:r>
      <w:r w:rsidR="00EF2AFA" w:rsidRPr="00EF2AFA">
        <w:rPr>
          <w:rFonts w:ascii="ArialMT" w:eastAsia="Calibri" w:hAnsi="ArialMT"/>
          <w:color w:val="000000"/>
          <w:lang w:val="es-SV" w:eastAsia="en-US"/>
        </w:rPr>
        <w:t>En su oportunidad procédase de igual forma con el representante del sector patronal ante el Consejo de Vigilancia. Finalmente, sobre la base del Art. 16 literal i), se solicitará la renuncia o en su caso se procederá la remoción al Director Propietario del sector patronal en la Junta Directiva y a su suplente.</w:t>
      </w:r>
    </w:p>
    <w:p w14:paraId="04100161" w14:textId="0C4F3488" w:rsidR="003172A7" w:rsidRDefault="003172A7" w:rsidP="001311F8">
      <w:pPr>
        <w:rPr>
          <w:rFonts w:ascii="ArialMT" w:eastAsia="Calibri" w:hAnsi="ArialMT"/>
          <w:color w:val="000000"/>
          <w:lang w:val="es-SV" w:eastAsia="en-US"/>
        </w:rPr>
      </w:pPr>
    </w:p>
    <w:p w14:paraId="559EF642" w14:textId="77777777" w:rsidR="002907DC" w:rsidRPr="00280919" w:rsidRDefault="002907DC" w:rsidP="001311F8">
      <w:pPr>
        <w:rPr>
          <w:rFonts w:ascii="ArialMT" w:eastAsia="Calibri" w:hAnsi="ArialMT"/>
          <w:color w:val="000000"/>
          <w:lang w:val="es-SV" w:eastAsia="en-US"/>
        </w:rPr>
      </w:pPr>
    </w:p>
    <w:p w14:paraId="5E6306F8" w14:textId="5EB6645D" w:rsidR="00EC3975" w:rsidRPr="002907DC" w:rsidRDefault="00D45F80" w:rsidP="001311F8">
      <w:pPr>
        <w:jc w:val="both"/>
        <w:rPr>
          <w:rFonts w:ascii="ArialMT" w:eastAsia="Calibri" w:hAnsi="ArialMT"/>
          <w:lang w:val="es-SV" w:eastAsia="en-US"/>
        </w:rPr>
      </w:pPr>
      <w:r>
        <w:rPr>
          <w:rFonts w:ascii="Arial-BoldMT" w:eastAsia="Calibri" w:hAnsi="Arial-BoldMT"/>
          <w:b/>
          <w:bCs/>
          <w:color w:val="000000"/>
          <w:lang w:val="es-SV" w:eastAsia="en-US"/>
        </w:rPr>
        <w:t>5</w:t>
      </w:r>
      <w:r w:rsidR="00EC3975" w:rsidRPr="00280919">
        <w:rPr>
          <w:rFonts w:ascii="Arial-BoldMT" w:eastAsia="Calibri" w:hAnsi="Arial-BoldMT"/>
          <w:b/>
          <w:bCs/>
          <w:color w:val="000000"/>
          <w:lang w:val="es-SV" w:eastAsia="en-US"/>
        </w:rPr>
        <w:t>) MODIFICACIÓN DE</w:t>
      </w:r>
      <w:r w:rsidR="001311F8">
        <w:rPr>
          <w:rFonts w:ascii="Arial-BoldMT" w:eastAsia="Calibri" w:hAnsi="Arial-BoldMT"/>
          <w:b/>
          <w:bCs/>
          <w:color w:val="000000"/>
          <w:lang w:val="es-SV" w:eastAsia="en-US"/>
        </w:rPr>
        <w:t>L</w:t>
      </w:r>
      <w:r w:rsidR="00EC3975" w:rsidRPr="00280919">
        <w:rPr>
          <w:rFonts w:ascii="Arial-BoldMT" w:eastAsia="Calibri" w:hAnsi="Arial-BoldMT"/>
          <w:b/>
          <w:bCs/>
          <w:color w:val="000000"/>
          <w:lang w:val="es-SV" w:eastAsia="en-US"/>
        </w:rPr>
        <w:t xml:space="preserve"> “REGLAMENTO DE ELECCIÓN DE LOS REPRESENTANTES EN LA ASAMBLEA DE GOBERNADORES Y EL CONSEJO DE VIGILANCIA”</w:t>
      </w:r>
      <w:r w:rsidR="002907DC">
        <w:rPr>
          <w:rFonts w:ascii="Arial-BoldMT" w:eastAsia="Calibri" w:hAnsi="Arial-BoldMT"/>
          <w:b/>
          <w:bCs/>
          <w:color w:val="000000"/>
          <w:lang w:val="es-SV" w:eastAsia="en-US"/>
        </w:rPr>
        <w:t xml:space="preserve">. </w:t>
      </w:r>
      <w:r w:rsidR="00A230C3" w:rsidRPr="000278AC">
        <w:rPr>
          <w:rFonts w:ascii="Arial" w:hAnsi="Arial" w:cs="Arial"/>
        </w:rPr>
        <w:t>La Presidenta de la Asamblea de Gobernadores somete a consideración de los Gobernadores</w:t>
      </w:r>
      <w:r w:rsidR="00A230C3">
        <w:rPr>
          <w:rFonts w:ascii="Arial" w:hAnsi="Arial" w:cs="Arial"/>
        </w:rPr>
        <w:t xml:space="preserve"> Informe Sobre Reforma a la Ley del FSV. Para su presentación invitó al Licenciado Inocente Milciades Valdivieso Suárez, Gerente Legal. El Licenciado Valdivieso Suárez inició indicando que, </w:t>
      </w:r>
      <w:r w:rsidR="00AA0B63">
        <w:rPr>
          <w:rFonts w:ascii="Arial" w:hAnsi="Arial" w:cs="Arial"/>
        </w:rPr>
        <w:t xml:space="preserve">esta solicitud </w:t>
      </w:r>
      <w:r w:rsidR="00AA0B63">
        <w:rPr>
          <w:rFonts w:ascii="ArialMT" w:eastAsia="Calibri" w:hAnsi="ArialMT"/>
          <w:color w:val="000000"/>
          <w:lang w:val="es-SV" w:eastAsia="en-US"/>
        </w:rPr>
        <w:t>s</w:t>
      </w:r>
      <w:r w:rsidR="00EC3975" w:rsidRPr="00280919">
        <w:rPr>
          <w:rFonts w:ascii="ArialMT" w:eastAsia="Calibri" w:hAnsi="ArialMT"/>
          <w:color w:val="000000"/>
          <w:lang w:val="es-SV" w:eastAsia="en-US"/>
        </w:rPr>
        <w:t>e somete a consideración de la Asamblea de Gobernadores, en cumplimiento al Decreto Legislativo No. 46, de fecha 4 de junio del presente, publicado en el Diario Oficial 107, tomo 431 de fecha 5 de junio, el cual contiene las Reformas a la Ley del Fondo Social para la Vivienda,</w:t>
      </w:r>
      <w:r w:rsidR="00071FF0">
        <w:rPr>
          <w:rFonts w:ascii="ArialMT" w:eastAsia="Calibri" w:hAnsi="ArialMT"/>
          <w:color w:val="000000"/>
          <w:lang w:val="es-SV" w:eastAsia="en-US"/>
        </w:rPr>
        <w:t xml:space="preserve"> tal como fue expuesto en detalle, en el punto que antecede el presente. </w:t>
      </w:r>
      <w:r w:rsidR="008C664F">
        <w:rPr>
          <w:rFonts w:ascii="ArialMT" w:eastAsia="Calibri" w:hAnsi="ArialMT"/>
          <w:color w:val="000000"/>
          <w:lang w:val="es-MX" w:eastAsia="en-US"/>
        </w:rPr>
        <w:t xml:space="preserve">También </w:t>
      </w:r>
      <w:r w:rsidR="003527D2">
        <w:rPr>
          <w:rFonts w:ascii="ArialMT" w:eastAsia="Calibri" w:hAnsi="ArialMT"/>
          <w:color w:val="000000"/>
          <w:lang w:val="es-MX" w:eastAsia="en-US"/>
        </w:rPr>
        <w:t>expli</w:t>
      </w:r>
      <w:r w:rsidR="008C664F">
        <w:rPr>
          <w:rFonts w:ascii="ArialMT" w:eastAsia="Calibri" w:hAnsi="ArialMT"/>
          <w:color w:val="000000"/>
          <w:lang w:val="es-MX" w:eastAsia="en-US"/>
        </w:rPr>
        <w:t xml:space="preserve">có que de conformidad con las </w:t>
      </w:r>
      <w:r w:rsidR="008726EF" w:rsidRPr="008726EF">
        <w:rPr>
          <w:rFonts w:ascii="ArialMT" w:eastAsia="Calibri" w:hAnsi="ArialMT"/>
          <w:color w:val="000000"/>
          <w:lang w:val="es-MX" w:eastAsia="en-US"/>
        </w:rPr>
        <w:t>A</w:t>
      </w:r>
      <w:r w:rsidR="008C664F" w:rsidRPr="008726EF">
        <w:rPr>
          <w:rFonts w:ascii="ArialMT" w:eastAsia="Calibri" w:hAnsi="ArialMT"/>
          <w:color w:val="000000"/>
          <w:lang w:val="es-MX" w:eastAsia="en-US"/>
        </w:rPr>
        <w:t>tribuciones</w:t>
      </w:r>
      <w:r w:rsidR="008726EF" w:rsidRPr="008726EF">
        <w:rPr>
          <w:rFonts w:ascii="ArialMT" w:eastAsia="Calibri" w:hAnsi="ArialMT"/>
          <w:color w:val="000000"/>
          <w:lang w:val="es-MX" w:eastAsia="en-US"/>
        </w:rPr>
        <w:t xml:space="preserve"> </w:t>
      </w:r>
      <w:r w:rsidR="008C664F">
        <w:rPr>
          <w:rFonts w:ascii="ArialMT" w:eastAsia="Calibri" w:hAnsi="ArialMT"/>
          <w:color w:val="000000"/>
          <w:lang w:val="es-MX" w:eastAsia="en-US"/>
        </w:rPr>
        <w:t xml:space="preserve">que le confiere la Ley del FSV, a la </w:t>
      </w:r>
      <w:r w:rsidR="00897DAA" w:rsidRPr="008726EF">
        <w:rPr>
          <w:rFonts w:ascii="ArialMT" w:eastAsia="Calibri" w:hAnsi="ArialMT"/>
          <w:color w:val="000000"/>
          <w:lang w:val="es-MX" w:eastAsia="en-US"/>
        </w:rPr>
        <w:t>Asamblea</w:t>
      </w:r>
      <w:r w:rsidR="00897DAA">
        <w:rPr>
          <w:rFonts w:ascii="ArialMT" w:eastAsia="Calibri" w:hAnsi="ArialMT"/>
          <w:color w:val="000000"/>
          <w:lang w:val="es-MX" w:eastAsia="en-US"/>
        </w:rPr>
        <w:t xml:space="preserve"> de</w:t>
      </w:r>
      <w:r w:rsidR="00897DAA" w:rsidRPr="008726EF">
        <w:rPr>
          <w:rFonts w:ascii="ArialMT" w:eastAsia="Calibri" w:hAnsi="ArialMT"/>
          <w:color w:val="000000"/>
          <w:lang w:val="es-MX" w:eastAsia="en-US"/>
        </w:rPr>
        <w:t xml:space="preserve"> Gobernadores</w:t>
      </w:r>
      <w:r w:rsidR="008C664F">
        <w:rPr>
          <w:rFonts w:ascii="ArialMT" w:eastAsia="Calibri" w:hAnsi="ArialMT"/>
          <w:color w:val="000000"/>
          <w:lang w:val="es-MX" w:eastAsia="en-US"/>
        </w:rPr>
        <w:t xml:space="preserve">, </w:t>
      </w:r>
      <w:r w:rsidR="00D74128">
        <w:rPr>
          <w:rFonts w:ascii="ArialMT" w:eastAsia="Calibri" w:hAnsi="ArialMT"/>
          <w:color w:val="000000"/>
          <w:lang w:val="es-MX" w:eastAsia="en-US"/>
        </w:rPr>
        <w:t xml:space="preserve">se </w:t>
      </w:r>
      <w:r w:rsidR="008C664F">
        <w:rPr>
          <w:rFonts w:ascii="ArialMT" w:eastAsia="Calibri" w:hAnsi="ArialMT"/>
          <w:color w:val="000000"/>
          <w:lang w:val="es-MX" w:eastAsia="en-US"/>
        </w:rPr>
        <w:t xml:space="preserve">señala el </w:t>
      </w:r>
      <w:r w:rsidR="008726EF" w:rsidRPr="008726EF">
        <w:rPr>
          <w:rFonts w:ascii="ArialMT" w:eastAsia="Calibri" w:hAnsi="ArialMT"/>
          <w:color w:val="000000"/>
          <w:lang w:val="es-MX" w:eastAsia="en-US"/>
        </w:rPr>
        <w:t xml:space="preserve">Art. 16.- </w:t>
      </w:r>
      <w:r w:rsidR="008C664F">
        <w:rPr>
          <w:rFonts w:ascii="ArialMT" w:eastAsia="Calibri" w:hAnsi="ArialMT"/>
          <w:color w:val="000000"/>
          <w:lang w:val="es-MX" w:eastAsia="en-US"/>
        </w:rPr>
        <w:t>“</w:t>
      </w:r>
      <w:r w:rsidR="008726EF" w:rsidRPr="008726EF">
        <w:rPr>
          <w:rFonts w:ascii="ArialMT" w:eastAsia="Calibri" w:hAnsi="ArialMT"/>
          <w:color w:val="000000"/>
          <w:lang w:val="es-MX" w:eastAsia="en-US"/>
        </w:rPr>
        <w:t>La Asamblea de Gobernadores fijará la política que permita alcanzar los fines del programa de seguridad social a que se refiere esta ley, para lo cual tendrá las siguientes atribuciones: e) Proponer al Poder Ejecutivo los reglamentos necesarios para la ejecución de esta ley.</w:t>
      </w:r>
      <w:r w:rsidR="00897DAA">
        <w:rPr>
          <w:rFonts w:ascii="ArialMT" w:eastAsia="Calibri" w:hAnsi="ArialMT"/>
          <w:color w:val="000000"/>
          <w:lang w:val="es-MX" w:eastAsia="en-US"/>
        </w:rPr>
        <w:t>”</w:t>
      </w:r>
      <w:r w:rsidR="00D74128">
        <w:rPr>
          <w:rFonts w:ascii="ArialMT" w:eastAsia="Calibri" w:hAnsi="ArialMT"/>
          <w:color w:val="000000"/>
          <w:lang w:val="es-MX" w:eastAsia="en-US"/>
        </w:rPr>
        <w:t xml:space="preserve"> En consecuente y dadas las modificaciones a</w:t>
      </w:r>
      <w:r w:rsidR="00897DAA">
        <w:rPr>
          <w:rFonts w:ascii="ArialMT" w:eastAsia="Calibri" w:hAnsi="ArialMT"/>
          <w:color w:val="000000"/>
          <w:lang w:val="es-MX" w:eastAsia="en-US"/>
        </w:rPr>
        <w:t xml:space="preserve"> la Ley del FSV</w:t>
      </w:r>
      <w:r w:rsidR="00897DAA">
        <w:rPr>
          <w:rFonts w:ascii="ArialMT" w:eastAsia="Calibri" w:hAnsi="ArialMT"/>
          <w:b/>
          <w:bCs/>
          <w:color w:val="000000"/>
          <w:lang w:val="es-MX" w:eastAsia="en-US"/>
        </w:rPr>
        <w:t xml:space="preserve">, </w:t>
      </w:r>
      <w:r w:rsidR="00D74128" w:rsidRPr="00D96907">
        <w:rPr>
          <w:rFonts w:ascii="ArialMT" w:eastAsia="Calibri" w:hAnsi="ArialMT"/>
          <w:color w:val="000000"/>
          <w:lang w:val="es-MX" w:eastAsia="en-US"/>
        </w:rPr>
        <w:t xml:space="preserve">se proponen modificaciones a la normativa, a fin de homologar </w:t>
      </w:r>
      <w:r w:rsidR="00256921">
        <w:rPr>
          <w:rFonts w:ascii="ArialMT" w:eastAsia="Calibri" w:hAnsi="ArialMT"/>
          <w:color w:val="000000"/>
          <w:lang w:val="es-MX" w:eastAsia="en-US"/>
        </w:rPr>
        <w:t xml:space="preserve">con los cambios que se originan en el </w:t>
      </w:r>
      <w:r w:rsidR="00897DAA" w:rsidRPr="00D96907">
        <w:rPr>
          <w:rFonts w:ascii="ArialMT" w:eastAsia="Calibri" w:hAnsi="ArialMT"/>
          <w:color w:val="000000"/>
          <w:lang w:val="es-MX" w:eastAsia="en-US"/>
        </w:rPr>
        <w:t xml:space="preserve">inciso último del </w:t>
      </w:r>
      <w:r w:rsidR="008726EF" w:rsidRPr="008726EF">
        <w:rPr>
          <w:rFonts w:ascii="ArialMT" w:eastAsia="Calibri" w:hAnsi="ArialMT"/>
          <w:color w:val="000000"/>
          <w:lang w:val="es-MX" w:eastAsia="en-US"/>
        </w:rPr>
        <w:t>A</w:t>
      </w:r>
      <w:r w:rsidR="00897DAA" w:rsidRPr="00D96907">
        <w:rPr>
          <w:rFonts w:ascii="ArialMT" w:eastAsia="Calibri" w:hAnsi="ArialMT"/>
          <w:color w:val="000000"/>
          <w:lang w:val="es-MX" w:eastAsia="en-US"/>
        </w:rPr>
        <w:t>rt</w:t>
      </w:r>
      <w:r w:rsidR="008726EF" w:rsidRPr="008726EF">
        <w:rPr>
          <w:rFonts w:ascii="ArialMT" w:eastAsia="Calibri" w:hAnsi="ArialMT"/>
          <w:color w:val="000000"/>
          <w:lang w:val="es-MX" w:eastAsia="en-US"/>
        </w:rPr>
        <w:t>. 10</w:t>
      </w:r>
      <w:r w:rsidR="00256921">
        <w:rPr>
          <w:rFonts w:ascii="ArialMT" w:eastAsia="Calibri" w:hAnsi="ArialMT"/>
          <w:color w:val="000000"/>
          <w:lang w:val="es-MX" w:eastAsia="en-US"/>
        </w:rPr>
        <w:t xml:space="preserve"> modificado, que </w:t>
      </w:r>
      <w:r w:rsidR="00897DAA" w:rsidRPr="00897DAA">
        <w:rPr>
          <w:rFonts w:ascii="ArialMT" w:eastAsia="Calibri" w:hAnsi="ArialMT"/>
          <w:color w:val="000000"/>
          <w:lang w:val="es-MX" w:eastAsia="en-US"/>
        </w:rPr>
        <w:t>señala: “</w:t>
      </w:r>
      <w:r w:rsidR="008726EF" w:rsidRPr="008726EF">
        <w:rPr>
          <w:rFonts w:ascii="ArialMT" w:eastAsia="Calibri" w:hAnsi="ArialMT"/>
          <w:color w:val="000000"/>
          <w:lang w:val="es-MX" w:eastAsia="en-US"/>
        </w:rPr>
        <w:t>Los gobernadores representantes del sector patronal serán nombrados por el Ministerio de Vivienda, de candidatos propuestos por dicho sector en Asamblea convocada al efecto de la forma como se establezca en la normativa interna que se emita para ello. Los candidatos deberán ser propuestos con treinta días de anticipación a la finalización del periodo del miembro a ser sustituido. De no proponerse candidatos en el periodo mencionado, el Ministerio de Vivienda deberá proceder a su nombramiento. Los proponentes de</w:t>
      </w:r>
      <w:r w:rsidR="00F75755">
        <w:rPr>
          <w:rFonts w:ascii="ArialMT" w:eastAsia="Calibri" w:hAnsi="ArialMT"/>
          <w:color w:val="000000"/>
          <w:lang w:val="es-MX" w:eastAsia="en-US"/>
        </w:rPr>
        <w:t xml:space="preserve"> </w:t>
      </w:r>
      <w:r w:rsidR="008726EF" w:rsidRPr="008726EF">
        <w:rPr>
          <w:rFonts w:ascii="ArialMT" w:eastAsia="Calibri" w:hAnsi="ArialMT"/>
          <w:color w:val="000000"/>
          <w:lang w:val="es-MX" w:eastAsia="en-US"/>
        </w:rPr>
        <w:t>los candidatos a que se refiere el presente inciso no estarán obligados a pertenecer a gremiales del sector privado.</w:t>
      </w:r>
      <w:r w:rsidR="00F75755">
        <w:rPr>
          <w:rFonts w:ascii="ArialMT" w:eastAsia="Calibri" w:hAnsi="ArialMT"/>
          <w:color w:val="000000"/>
          <w:lang w:val="es-MX" w:eastAsia="en-US"/>
        </w:rPr>
        <w:t>”</w:t>
      </w:r>
      <w:r w:rsidR="002907DC">
        <w:rPr>
          <w:rFonts w:ascii="ArialMT" w:eastAsia="Calibri" w:hAnsi="ArialMT"/>
          <w:color w:val="000000"/>
          <w:lang w:val="es-MX" w:eastAsia="en-US"/>
        </w:rPr>
        <w:t xml:space="preserve"> </w:t>
      </w:r>
      <w:r w:rsidR="00071FF0">
        <w:rPr>
          <w:rFonts w:ascii="ArialMT" w:eastAsia="Calibri" w:hAnsi="ArialMT"/>
          <w:color w:val="000000"/>
          <w:lang w:val="es-SV" w:eastAsia="en-US"/>
        </w:rPr>
        <w:t>Atendiendo dichos cambios, se hace necesario efect</w:t>
      </w:r>
      <w:r w:rsidR="00901CF3">
        <w:rPr>
          <w:rFonts w:ascii="ArialMT" w:eastAsia="Calibri" w:hAnsi="ArialMT"/>
          <w:color w:val="000000"/>
          <w:lang w:val="es-SV" w:eastAsia="en-US"/>
        </w:rPr>
        <w:t>uar</w:t>
      </w:r>
      <w:r w:rsidR="00EC3975" w:rsidRPr="00280919">
        <w:rPr>
          <w:rFonts w:ascii="ArialMT" w:eastAsia="Calibri" w:hAnsi="ArialMT"/>
          <w:color w:val="000000"/>
          <w:lang w:val="es-SV" w:eastAsia="en-US"/>
        </w:rPr>
        <w:t xml:space="preserve"> ajustes </w:t>
      </w:r>
      <w:r w:rsidR="00130C4D">
        <w:rPr>
          <w:rFonts w:ascii="ArialMT" w:eastAsia="Calibri" w:hAnsi="ArialMT"/>
          <w:color w:val="000000"/>
          <w:lang w:val="es-SV" w:eastAsia="en-US"/>
        </w:rPr>
        <w:t xml:space="preserve">al actual </w:t>
      </w:r>
      <w:r w:rsidR="00130C4D" w:rsidRPr="00901CF3">
        <w:rPr>
          <w:rFonts w:ascii="ArialMT" w:eastAsia="Calibri" w:hAnsi="ArialMT"/>
          <w:color w:val="000000"/>
          <w:lang w:val="es-SV" w:eastAsia="en-US"/>
        </w:rPr>
        <w:t xml:space="preserve">“Reglamento para la Elección de los Representantes de los Trabajadores y Patronos en la Asamblea de Gobernadores y el Consejo de Vigilancia del </w:t>
      </w:r>
      <w:r w:rsidR="00130C4D" w:rsidRPr="002907DC">
        <w:rPr>
          <w:rFonts w:ascii="ArialMT" w:eastAsia="Calibri" w:hAnsi="ArialMT"/>
          <w:lang w:val="es-SV" w:eastAsia="en-US"/>
        </w:rPr>
        <w:t>Fondo Social para la Vivienda”</w:t>
      </w:r>
      <w:r w:rsidR="00EC3975" w:rsidRPr="002907DC">
        <w:rPr>
          <w:rFonts w:ascii="ArialMT" w:eastAsia="Calibri" w:hAnsi="ArialMT"/>
          <w:lang w:val="es-SV" w:eastAsia="en-US"/>
        </w:rPr>
        <w:t xml:space="preserve">, </w:t>
      </w:r>
      <w:r w:rsidR="00901CF3" w:rsidRPr="002907DC">
        <w:rPr>
          <w:rFonts w:ascii="ArialMT" w:eastAsia="Calibri" w:hAnsi="ArialMT"/>
          <w:lang w:val="es-SV" w:eastAsia="en-US"/>
        </w:rPr>
        <w:t>a fin de</w:t>
      </w:r>
      <w:r w:rsidR="00EC3975" w:rsidRPr="002907DC">
        <w:rPr>
          <w:rFonts w:ascii="ArialMT" w:eastAsia="Calibri" w:hAnsi="ArialMT"/>
          <w:lang w:val="es-SV" w:eastAsia="en-US"/>
        </w:rPr>
        <w:t>:</w:t>
      </w:r>
    </w:p>
    <w:p w14:paraId="180F3CF3" w14:textId="382BC9B4" w:rsidR="00EC3975" w:rsidRPr="002907DC" w:rsidRDefault="00EC3975" w:rsidP="006E5DC5">
      <w:pPr>
        <w:pStyle w:val="Prrafodelista"/>
        <w:numPr>
          <w:ilvl w:val="0"/>
          <w:numId w:val="8"/>
        </w:numPr>
        <w:jc w:val="both"/>
        <w:rPr>
          <w:rFonts w:ascii="ArialMT" w:eastAsia="Calibri" w:hAnsi="ArialMT"/>
          <w:lang w:val="es-SV" w:eastAsia="en-US"/>
        </w:rPr>
      </w:pPr>
      <w:r w:rsidRPr="002907DC">
        <w:rPr>
          <w:rFonts w:ascii="ArialMT" w:eastAsia="Calibri" w:hAnsi="ArialMT"/>
          <w:lang w:val="es-SV" w:eastAsia="en-US"/>
        </w:rPr>
        <w:t>Adecuar la normativa a las reformas a la Ley de Fondo Social para la Vivienda, relacionadas a la elección de gobernadores por el sector patronal y remoción de los gobernadores; proponiendo tal como se establece en el Art.16 literal e) las reformas al Poder Ejecutivo.</w:t>
      </w:r>
    </w:p>
    <w:p w14:paraId="1BA1FC7D" w14:textId="4599CD22" w:rsidR="00EC3975" w:rsidRPr="002907DC" w:rsidRDefault="00EC3975" w:rsidP="006E5DC5">
      <w:pPr>
        <w:pStyle w:val="Prrafodelista"/>
        <w:numPr>
          <w:ilvl w:val="0"/>
          <w:numId w:val="8"/>
        </w:numPr>
        <w:jc w:val="both"/>
        <w:rPr>
          <w:rFonts w:ascii="ArialMT" w:eastAsia="Calibri" w:hAnsi="ArialMT"/>
          <w:lang w:val="es-SV" w:eastAsia="en-US"/>
        </w:rPr>
      </w:pPr>
      <w:r w:rsidRPr="002907DC">
        <w:rPr>
          <w:rFonts w:ascii="ArialMT" w:eastAsia="Calibri" w:hAnsi="ArialMT"/>
          <w:lang w:val="es-SV" w:eastAsia="en-US"/>
        </w:rPr>
        <w:t>Armonizar la elección y remoción de representantes de Consejo de Vigilancia en iguales condiciones que los representantes de Asamblea de Gobernadores por el sector patronal.</w:t>
      </w:r>
    </w:p>
    <w:p w14:paraId="4C9675E4" w14:textId="77777777" w:rsidR="00901CF3" w:rsidRPr="002907DC" w:rsidRDefault="00EC3975" w:rsidP="006E5DC5">
      <w:pPr>
        <w:pStyle w:val="Prrafodelista"/>
        <w:numPr>
          <w:ilvl w:val="0"/>
          <w:numId w:val="8"/>
        </w:numPr>
        <w:jc w:val="both"/>
        <w:rPr>
          <w:rFonts w:ascii="ArialMT" w:eastAsia="Calibri" w:hAnsi="ArialMT"/>
          <w:lang w:val="es-SV" w:eastAsia="en-US"/>
        </w:rPr>
      </w:pPr>
      <w:r w:rsidRPr="002907DC">
        <w:rPr>
          <w:rFonts w:ascii="ArialMT" w:eastAsia="Calibri" w:hAnsi="ArialMT"/>
          <w:lang w:val="es-SV" w:eastAsia="en-US"/>
        </w:rPr>
        <w:t xml:space="preserve">Proponer los cambios incluyendo el renombrar el “Reglamento para la Elección de los Representantes de los Trabajadores y Patronos en la Asamblea de Gobernadores y el Consejo de Vigilancia del Fondo Social para la Vivienda” por “Reglamento para la Elección y Remoción de los Representantes en los Órganos de Dirección del Fondo Social para la Vivienda”; para homologar y armonizar con otros instrumentos normativos. </w:t>
      </w:r>
    </w:p>
    <w:p w14:paraId="34B0D8E0" w14:textId="75B430A9" w:rsidR="00C02BAA" w:rsidRPr="002907DC" w:rsidRDefault="003527D2" w:rsidP="006E5DC5">
      <w:pPr>
        <w:jc w:val="both"/>
        <w:rPr>
          <w:rFonts w:ascii="Arial" w:hAnsi="Arial" w:cs="Arial"/>
          <w:b/>
        </w:rPr>
      </w:pPr>
      <w:r w:rsidRPr="002907DC">
        <w:rPr>
          <w:rFonts w:ascii="Arial" w:hAnsi="Arial" w:cs="Arial"/>
        </w:rPr>
        <w:t>Seguidamente e</w:t>
      </w:r>
      <w:r w:rsidR="00130C4D" w:rsidRPr="002907DC">
        <w:rPr>
          <w:rFonts w:ascii="Arial" w:hAnsi="Arial" w:cs="Arial"/>
        </w:rPr>
        <w:t>l Licenciado Valdivieso Suárez, expuso detalladamente los cambios que requieren, de conformidad con lo indi</w:t>
      </w:r>
      <w:r w:rsidR="00C02BAA" w:rsidRPr="002907DC">
        <w:rPr>
          <w:rFonts w:ascii="Arial" w:hAnsi="Arial" w:cs="Arial"/>
        </w:rPr>
        <w:t>c</w:t>
      </w:r>
      <w:r w:rsidR="00130C4D" w:rsidRPr="002907DC">
        <w:rPr>
          <w:rFonts w:ascii="Arial" w:hAnsi="Arial" w:cs="Arial"/>
        </w:rPr>
        <w:t>ado en el</w:t>
      </w:r>
      <w:r w:rsidR="00C02BAA" w:rsidRPr="002907DC">
        <w:rPr>
          <w:rFonts w:ascii="Arial" w:hAnsi="Arial" w:cs="Arial"/>
        </w:rPr>
        <w:t xml:space="preserve"> documento que se adjunta. L</w:t>
      </w:r>
      <w:r w:rsidR="00130C4D" w:rsidRPr="002907DC">
        <w:rPr>
          <w:rFonts w:ascii="Arial" w:hAnsi="Arial" w:cs="Arial"/>
        </w:rPr>
        <w:t>uego</w:t>
      </w:r>
      <w:r w:rsidR="00EC3975" w:rsidRPr="002907DC">
        <w:rPr>
          <w:rFonts w:ascii="ArialMT" w:eastAsia="Calibri" w:hAnsi="ArialMT"/>
          <w:lang w:val="es-SV" w:eastAsia="en-US"/>
        </w:rPr>
        <w:t xml:space="preserve"> de la presentación</w:t>
      </w:r>
      <w:r w:rsidR="00130C4D" w:rsidRPr="002907DC">
        <w:rPr>
          <w:rFonts w:ascii="ArialMT" w:eastAsia="Calibri" w:hAnsi="ArialMT"/>
          <w:lang w:val="es-SV" w:eastAsia="en-US"/>
        </w:rPr>
        <w:t xml:space="preserve"> solicitó a la Asamblea</w:t>
      </w:r>
      <w:r w:rsidR="00256921" w:rsidRPr="002907DC">
        <w:rPr>
          <w:rFonts w:ascii="ArialMT" w:eastAsia="Calibri" w:hAnsi="ArialMT"/>
          <w:lang w:val="es-SV" w:eastAsia="en-US"/>
        </w:rPr>
        <w:t xml:space="preserve"> de Gobernadores</w:t>
      </w:r>
      <w:r w:rsidR="00130C4D" w:rsidRPr="002907DC">
        <w:rPr>
          <w:rFonts w:ascii="ArialMT" w:eastAsia="Calibri" w:hAnsi="ArialMT"/>
          <w:lang w:val="es-SV" w:eastAsia="en-US"/>
        </w:rPr>
        <w:t>,</w:t>
      </w:r>
      <w:r w:rsidR="00C02BAA" w:rsidRPr="002907DC">
        <w:rPr>
          <w:rFonts w:ascii="ArialMT" w:eastAsia="Calibri" w:hAnsi="ArialMT"/>
          <w:lang w:val="es-SV" w:eastAsia="en-US"/>
        </w:rPr>
        <w:t xml:space="preserve"> autorizar las modificaciones correspondientes.</w:t>
      </w:r>
      <w:r w:rsidR="002907DC" w:rsidRPr="002907DC">
        <w:rPr>
          <w:rFonts w:ascii="ArialMT" w:eastAsia="Calibri" w:hAnsi="ArialMT"/>
          <w:lang w:val="es-SV" w:eastAsia="en-US"/>
        </w:rPr>
        <w:t xml:space="preserve"> </w:t>
      </w:r>
      <w:r w:rsidR="0054276C" w:rsidRPr="002907DC">
        <w:rPr>
          <w:rFonts w:ascii="ArialMT" w:eastAsia="Calibri" w:hAnsi="ArialMT"/>
          <w:lang w:val="es-SV" w:eastAsia="en-US"/>
        </w:rPr>
        <w:t xml:space="preserve">El señor Ernesto Marroquín Alegría, </w:t>
      </w:r>
      <w:r w:rsidR="00934F1B" w:rsidRPr="002907DC">
        <w:rPr>
          <w:rFonts w:ascii="ArialMT" w:eastAsia="Calibri" w:hAnsi="ArialMT"/>
          <w:lang w:val="es-SV" w:eastAsia="en-US"/>
        </w:rPr>
        <w:t xml:space="preserve">Gobernador por el sector Laboral, manifestó su desacuerdo con la presente propuesta, señalando que esta reunión ya no era </w:t>
      </w:r>
      <w:r w:rsidR="00934F1B" w:rsidRPr="002907DC">
        <w:rPr>
          <w:rFonts w:ascii="ArialMT" w:eastAsia="Calibri" w:hAnsi="ArialMT"/>
          <w:lang w:val="es-SV" w:eastAsia="en-US"/>
        </w:rPr>
        <w:lastRenderedPageBreak/>
        <w:t>necesaria, dado que ya se aprobó el Decreto</w:t>
      </w:r>
      <w:r w:rsidR="00905337" w:rsidRPr="002907DC">
        <w:rPr>
          <w:rFonts w:ascii="ArialMT" w:eastAsia="Calibri" w:hAnsi="ArialMT"/>
          <w:lang w:val="es-SV" w:eastAsia="en-US"/>
        </w:rPr>
        <w:t xml:space="preserve"> </w:t>
      </w:r>
      <w:r w:rsidR="008726EF" w:rsidRPr="002907DC">
        <w:rPr>
          <w:rFonts w:ascii="ArialMT" w:eastAsia="Calibri" w:hAnsi="ArialMT"/>
          <w:lang w:val="es-SV" w:eastAsia="en-US"/>
        </w:rPr>
        <w:t xml:space="preserve">Legislativo, sin previa discusión, por lo que no acompaña con su voto. </w:t>
      </w:r>
      <w:r w:rsidR="00C02BAA" w:rsidRPr="002907DC">
        <w:rPr>
          <w:rFonts w:ascii="Arial" w:hAnsi="Arial" w:cs="Arial"/>
        </w:rPr>
        <w:t xml:space="preserve">La Asamblea de Gobernadores, luego de conocida la solicitud expuesta por el licenciado Inocente Milciades Valdivieso Suárez, Gerente Legal, </w:t>
      </w:r>
      <w:r w:rsidR="0054276C" w:rsidRPr="002907DC">
        <w:rPr>
          <w:rFonts w:ascii="Arial" w:hAnsi="Arial" w:cs="Arial"/>
        </w:rPr>
        <w:t xml:space="preserve">y luego de algunos comentarios, </w:t>
      </w:r>
      <w:r w:rsidR="00C02BAA" w:rsidRPr="002907DC">
        <w:rPr>
          <w:rFonts w:ascii="Arial" w:hAnsi="Arial" w:cs="Arial"/>
        </w:rPr>
        <w:t xml:space="preserve">por </w:t>
      </w:r>
      <w:r w:rsidR="008E7ECD" w:rsidRPr="002907DC">
        <w:rPr>
          <w:rFonts w:ascii="Arial" w:hAnsi="Arial" w:cs="Arial"/>
        </w:rPr>
        <w:t>mayoría</w:t>
      </w:r>
      <w:r w:rsidR="00C02BAA" w:rsidRPr="002907DC">
        <w:rPr>
          <w:rFonts w:ascii="Arial" w:hAnsi="Arial" w:cs="Arial"/>
        </w:rPr>
        <w:t xml:space="preserve"> </w:t>
      </w:r>
      <w:r w:rsidR="00C02BAA" w:rsidRPr="002907DC">
        <w:rPr>
          <w:rFonts w:ascii="Arial" w:hAnsi="Arial" w:cs="Arial"/>
          <w:b/>
        </w:rPr>
        <w:t>ACUERDA:</w:t>
      </w:r>
    </w:p>
    <w:p w14:paraId="1CBBBD62" w14:textId="77777777" w:rsidR="002907DC" w:rsidRPr="00280919" w:rsidRDefault="002907DC" w:rsidP="006E5DC5">
      <w:pPr>
        <w:jc w:val="both"/>
        <w:rPr>
          <w:rFonts w:ascii="ArialMT" w:eastAsia="Calibri" w:hAnsi="ArialMT"/>
          <w:color w:val="000000"/>
          <w:lang w:val="es-SV" w:eastAsia="en-US"/>
        </w:rPr>
      </w:pPr>
    </w:p>
    <w:p w14:paraId="7550A84B" w14:textId="77777777" w:rsidR="008E7ECD" w:rsidRPr="008E7ECD" w:rsidRDefault="00EC3975" w:rsidP="006E5DC5">
      <w:pPr>
        <w:pStyle w:val="Prrafodelista"/>
        <w:numPr>
          <w:ilvl w:val="0"/>
          <w:numId w:val="9"/>
        </w:numPr>
        <w:jc w:val="both"/>
        <w:rPr>
          <w:rFonts w:ascii="ArialMT" w:eastAsia="Calibri" w:hAnsi="ArialMT"/>
          <w:color w:val="000000"/>
          <w:lang w:val="es-SV" w:eastAsia="en-US"/>
        </w:rPr>
      </w:pPr>
      <w:r w:rsidRPr="00C02BAA">
        <w:rPr>
          <w:rFonts w:ascii="ArialMT" w:eastAsia="Calibri" w:hAnsi="ArialMT"/>
          <w:color w:val="000000"/>
          <w:lang w:val="es-SV" w:eastAsia="en-US"/>
        </w:rPr>
        <w:t xml:space="preserve">Autorizar las modificaciones al </w:t>
      </w:r>
      <w:r w:rsidR="008E7ECD">
        <w:rPr>
          <w:rFonts w:ascii="ArialMT" w:eastAsia="Calibri" w:hAnsi="ArialMT"/>
          <w:color w:val="000000"/>
          <w:lang w:val="es-SV" w:eastAsia="en-US"/>
        </w:rPr>
        <w:t>“</w:t>
      </w:r>
      <w:r w:rsidRPr="00C02BAA">
        <w:rPr>
          <w:rFonts w:ascii="ArialMT" w:eastAsia="Calibri" w:hAnsi="ArialMT"/>
          <w:color w:val="000000"/>
          <w:lang w:val="es-SV" w:eastAsia="en-US"/>
        </w:rPr>
        <w:t>Reglamento para la elección de los representantes de los trabajadores y patronos en la asamblea de gobernadores y el consejo de vigilancia del Fondo Social para la Vivienda</w:t>
      </w:r>
      <w:r w:rsidR="008E7ECD">
        <w:rPr>
          <w:rFonts w:ascii="ArialMT" w:eastAsia="Calibri" w:hAnsi="ArialMT"/>
          <w:color w:val="000000"/>
          <w:lang w:val="es-SV" w:eastAsia="en-US"/>
        </w:rPr>
        <w:t>”</w:t>
      </w:r>
      <w:r w:rsidRPr="00C02BAA">
        <w:rPr>
          <w:rFonts w:ascii="ArialMT" w:eastAsia="Calibri" w:hAnsi="ArialMT"/>
          <w:color w:val="000000"/>
          <w:lang w:val="es-SV" w:eastAsia="en-US"/>
        </w:rPr>
        <w:t xml:space="preserve"> y el renombramiento por </w:t>
      </w:r>
      <w:r w:rsidR="008E7ECD" w:rsidRPr="008E7ECD">
        <w:rPr>
          <w:rFonts w:ascii="ArialMT" w:eastAsia="Calibri" w:hAnsi="ArialMT"/>
          <w:b/>
          <w:bCs/>
          <w:color w:val="000000"/>
          <w:lang w:val="es-SV" w:eastAsia="en-US"/>
        </w:rPr>
        <w:t>“</w:t>
      </w:r>
      <w:r w:rsidRPr="008E7ECD">
        <w:rPr>
          <w:rFonts w:ascii="ArialMT" w:eastAsia="Calibri" w:hAnsi="ArialMT"/>
          <w:b/>
          <w:bCs/>
          <w:color w:val="000000"/>
          <w:lang w:val="es-SV" w:eastAsia="en-US"/>
        </w:rPr>
        <w:t>Reglamento para la Elección y Remoción de los Representantes en los Órganos de Dirección del Fondo Social para la Vivienda</w:t>
      </w:r>
      <w:r w:rsidR="008E7ECD" w:rsidRPr="008E7ECD">
        <w:rPr>
          <w:rFonts w:ascii="ArialMT" w:eastAsia="Calibri" w:hAnsi="ArialMT"/>
          <w:b/>
          <w:bCs/>
          <w:color w:val="000000"/>
          <w:lang w:val="es-SV" w:eastAsia="en-US"/>
        </w:rPr>
        <w:t>”</w:t>
      </w:r>
      <w:r w:rsidRPr="008E7ECD">
        <w:rPr>
          <w:rFonts w:ascii="ArialMT" w:eastAsia="Calibri" w:hAnsi="ArialMT"/>
          <w:b/>
          <w:bCs/>
          <w:color w:val="000000"/>
          <w:lang w:val="es-SV" w:eastAsia="en-US"/>
        </w:rPr>
        <w:t xml:space="preserve">. </w:t>
      </w:r>
    </w:p>
    <w:p w14:paraId="0939E26D" w14:textId="77777777" w:rsidR="008E7ECD" w:rsidRPr="008E7ECD" w:rsidRDefault="008E7ECD" w:rsidP="006E5DC5">
      <w:pPr>
        <w:pStyle w:val="Prrafodelista"/>
        <w:ind w:left="360"/>
        <w:jc w:val="both"/>
        <w:rPr>
          <w:rFonts w:ascii="ArialMT" w:eastAsia="Calibri" w:hAnsi="ArialMT"/>
          <w:color w:val="000000"/>
          <w:lang w:val="es-SV" w:eastAsia="en-US"/>
        </w:rPr>
      </w:pPr>
    </w:p>
    <w:p w14:paraId="4D8EE710" w14:textId="5F039527" w:rsidR="00EC3975" w:rsidRDefault="00EC3975" w:rsidP="006E5DC5">
      <w:pPr>
        <w:pStyle w:val="Prrafodelista"/>
        <w:numPr>
          <w:ilvl w:val="0"/>
          <w:numId w:val="9"/>
        </w:numPr>
        <w:jc w:val="both"/>
        <w:rPr>
          <w:rFonts w:ascii="ArialMT" w:eastAsia="Calibri" w:hAnsi="ArialMT"/>
          <w:color w:val="000000"/>
          <w:lang w:val="es-SV" w:eastAsia="en-US"/>
        </w:rPr>
      </w:pPr>
      <w:r w:rsidRPr="008E7ECD">
        <w:rPr>
          <w:rFonts w:ascii="ArialMT" w:eastAsia="Calibri" w:hAnsi="ArialMT"/>
          <w:color w:val="000000"/>
          <w:lang w:val="es-SV" w:eastAsia="en-US"/>
        </w:rPr>
        <w:t xml:space="preserve">Autorizar </w:t>
      </w:r>
      <w:r w:rsidRPr="008E7ECD">
        <w:rPr>
          <w:rFonts w:ascii="ArialMT" w:eastAsia="Calibri" w:hAnsi="ArialMT"/>
          <w:b/>
          <w:bCs/>
          <w:color w:val="000000"/>
          <w:lang w:val="es-SV" w:eastAsia="en-US"/>
        </w:rPr>
        <w:t>se remita a Casa Presidencial el</w:t>
      </w:r>
      <w:r w:rsidRPr="008E7ECD">
        <w:rPr>
          <w:rFonts w:ascii="ArialMT" w:eastAsia="Calibri" w:hAnsi="ArialMT"/>
          <w:color w:val="000000"/>
          <w:lang w:val="es-SV" w:eastAsia="en-US"/>
        </w:rPr>
        <w:t xml:space="preserve"> proyecto del </w:t>
      </w:r>
      <w:r w:rsidR="008E7ECD" w:rsidRPr="008E7ECD">
        <w:rPr>
          <w:rFonts w:ascii="ArialMT" w:eastAsia="Calibri" w:hAnsi="ArialMT"/>
          <w:color w:val="000000"/>
          <w:lang w:val="es-SV" w:eastAsia="en-US"/>
        </w:rPr>
        <w:t>“</w:t>
      </w:r>
      <w:r w:rsidRPr="008E7ECD">
        <w:rPr>
          <w:rFonts w:ascii="ArialMT" w:eastAsia="Calibri" w:hAnsi="ArialMT"/>
          <w:color w:val="000000"/>
          <w:lang w:val="es-SV" w:eastAsia="en-US"/>
        </w:rPr>
        <w:t>Reglamento para la Elección y Remoción de los Representantes en los Órganos de Dirección del Fondo Social para la Vivienda</w:t>
      </w:r>
      <w:r w:rsidR="008E7ECD" w:rsidRPr="008E7ECD">
        <w:rPr>
          <w:rFonts w:ascii="ArialMT" w:eastAsia="Calibri" w:hAnsi="ArialMT"/>
          <w:color w:val="000000"/>
          <w:lang w:val="es-SV" w:eastAsia="en-US"/>
        </w:rPr>
        <w:t>”</w:t>
      </w:r>
      <w:r w:rsidRPr="008E7ECD">
        <w:rPr>
          <w:rFonts w:ascii="ArialMT" w:eastAsia="Calibri" w:hAnsi="ArialMT"/>
          <w:color w:val="000000"/>
          <w:lang w:val="es-SV" w:eastAsia="en-US"/>
        </w:rPr>
        <w:t>, para la emisión del Decreto Ejecutivo correspondiente, conforme al artículo 16 literal e) de la Ley del Fondo Social para la Vivienda: “Proponer al Poder Ejecutivo los reglamentos necesarios para la ejecución de esta Ley”.</w:t>
      </w:r>
    </w:p>
    <w:p w14:paraId="211A8524" w14:textId="77777777" w:rsidR="001E75F7" w:rsidRPr="001E75F7" w:rsidRDefault="001E75F7" w:rsidP="006E5DC5">
      <w:pPr>
        <w:pStyle w:val="Prrafodelista"/>
        <w:rPr>
          <w:rFonts w:ascii="ArialMT" w:eastAsia="Calibri" w:hAnsi="ArialMT"/>
          <w:color w:val="000000"/>
          <w:lang w:val="es-SV" w:eastAsia="en-US"/>
        </w:rPr>
      </w:pPr>
    </w:p>
    <w:p w14:paraId="42C5DE4F" w14:textId="77777777" w:rsidR="001E75F7" w:rsidRPr="001E75F7" w:rsidRDefault="001E75F7" w:rsidP="006E5DC5">
      <w:pPr>
        <w:pStyle w:val="Prrafodelista"/>
        <w:numPr>
          <w:ilvl w:val="0"/>
          <w:numId w:val="9"/>
        </w:numPr>
        <w:jc w:val="both"/>
        <w:rPr>
          <w:rFonts w:ascii="Arial" w:eastAsia="Calibri" w:hAnsi="Arial" w:cs="Arial"/>
          <w:color w:val="000000"/>
          <w:lang w:val="es-SV" w:eastAsia="en-US"/>
        </w:rPr>
      </w:pPr>
      <w:r w:rsidRPr="001E75F7">
        <w:rPr>
          <w:rFonts w:ascii="Arial" w:hAnsi="Arial" w:cs="Arial"/>
          <w:lang w:val="es-SV" w:eastAsia="es-SV"/>
        </w:rPr>
        <w:t>Ratificar este punto en esta misma sesión.</w:t>
      </w:r>
    </w:p>
    <w:p w14:paraId="277DD329" w14:textId="77777777" w:rsidR="001E75F7" w:rsidRPr="008E7ECD" w:rsidRDefault="001E75F7" w:rsidP="006E5DC5">
      <w:pPr>
        <w:pStyle w:val="Prrafodelista"/>
        <w:ind w:left="360"/>
        <w:jc w:val="both"/>
        <w:rPr>
          <w:rFonts w:ascii="ArialMT" w:eastAsia="Calibri" w:hAnsi="ArialMT"/>
          <w:color w:val="000000"/>
          <w:lang w:val="es-SV" w:eastAsia="en-US"/>
        </w:rPr>
      </w:pPr>
    </w:p>
    <w:p w14:paraId="5CDC7A76" w14:textId="77777777" w:rsidR="008E7ECD" w:rsidRDefault="008E7ECD" w:rsidP="006E5DC5">
      <w:pPr>
        <w:jc w:val="both"/>
        <w:rPr>
          <w:rFonts w:ascii="ArialMT" w:eastAsia="Calibri" w:hAnsi="ArialMT"/>
          <w:color w:val="000000"/>
          <w:sz w:val="22"/>
          <w:szCs w:val="22"/>
          <w:lang w:val="es-SV" w:eastAsia="en-US"/>
        </w:rPr>
      </w:pPr>
    </w:p>
    <w:p w14:paraId="05952E61" w14:textId="1686F9E0" w:rsidR="00DA62D7" w:rsidRDefault="00D45F80" w:rsidP="006E5DC5">
      <w:pPr>
        <w:jc w:val="both"/>
        <w:rPr>
          <w:rFonts w:ascii="Arial" w:hAnsi="Arial" w:cs="Arial"/>
          <w:b/>
        </w:rPr>
      </w:pPr>
      <w:r>
        <w:rPr>
          <w:rFonts w:ascii="Arial-BoldMT" w:eastAsia="Calibri" w:hAnsi="Arial-BoldMT"/>
          <w:b/>
          <w:bCs/>
          <w:color w:val="000000"/>
          <w:lang w:val="es-SV" w:eastAsia="en-US"/>
        </w:rPr>
        <w:t>6</w:t>
      </w:r>
      <w:r w:rsidR="00EC3975" w:rsidRPr="00280919">
        <w:rPr>
          <w:rFonts w:ascii="Arial-BoldMT" w:eastAsia="Calibri" w:hAnsi="Arial-BoldMT"/>
          <w:b/>
          <w:bCs/>
          <w:color w:val="000000"/>
          <w:lang w:val="es-SV" w:eastAsia="en-US"/>
        </w:rPr>
        <w:t>) MODIFICACIÓN DE</w:t>
      </w:r>
      <w:r w:rsidR="001311F8">
        <w:rPr>
          <w:rFonts w:ascii="Arial-BoldMT" w:eastAsia="Calibri" w:hAnsi="Arial-BoldMT"/>
          <w:b/>
          <w:bCs/>
          <w:color w:val="000000"/>
          <w:lang w:val="es-SV" w:eastAsia="en-US"/>
        </w:rPr>
        <w:t>L</w:t>
      </w:r>
      <w:r w:rsidR="00EC3975" w:rsidRPr="00280919">
        <w:rPr>
          <w:rFonts w:ascii="Arial-BoldMT" w:eastAsia="Calibri" w:hAnsi="Arial-BoldMT"/>
          <w:b/>
          <w:bCs/>
          <w:color w:val="000000"/>
          <w:lang w:val="es-SV" w:eastAsia="en-US"/>
        </w:rPr>
        <w:t xml:space="preserve"> “REGLAMENTO DE COMPENSACIÓN PARA LOS MIEMBROS DE LOS DIFERENTES ÓRGANOS INSTITUCIONALES”</w:t>
      </w:r>
      <w:r w:rsidR="005033BB">
        <w:rPr>
          <w:rFonts w:ascii="Arial-BoldMT" w:eastAsia="Calibri" w:hAnsi="Arial-BoldMT"/>
          <w:b/>
          <w:bCs/>
          <w:color w:val="000000"/>
          <w:lang w:val="es-SV" w:eastAsia="en-US"/>
        </w:rPr>
        <w:t xml:space="preserve">. </w:t>
      </w:r>
      <w:r w:rsidR="00A230C3" w:rsidRPr="000278AC">
        <w:rPr>
          <w:rFonts w:ascii="Arial" w:hAnsi="Arial" w:cs="Arial"/>
        </w:rPr>
        <w:t>La Presidenta de la Asamblea de Gobernadores somete a consideración de los Gobernadores</w:t>
      </w:r>
      <w:r w:rsidR="00A230C3">
        <w:rPr>
          <w:rFonts w:ascii="Arial" w:hAnsi="Arial" w:cs="Arial"/>
        </w:rPr>
        <w:t xml:space="preserve"> Informe Sobre Reforma a la Ley del FSV. Para su presentación invitó al </w:t>
      </w:r>
      <w:r w:rsidR="0015379F">
        <w:rPr>
          <w:rFonts w:ascii="Arial" w:hAnsi="Arial" w:cs="Arial"/>
        </w:rPr>
        <w:t>l</w:t>
      </w:r>
      <w:r w:rsidR="00A230C3">
        <w:rPr>
          <w:rFonts w:ascii="Arial" w:hAnsi="Arial" w:cs="Arial"/>
        </w:rPr>
        <w:t xml:space="preserve">icenciado </w:t>
      </w:r>
      <w:r w:rsidR="0015379F">
        <w:rPr>
          <w:rFonts w:ascii="Arial" w:hAnsi="Arial" w:cs="Arial"/>
        </w:rPr>
        <w:t>Luis Josué Ventura Hernández</w:t>
      </w:r>
      <w:r w:rsidR="00A230C3">
        <w:rPr>
          <w:rFonts w:ascii="Arial" w:hAnsi="Arial" w:cs="Arial"/>
        </w:rPr>
        <w:t xml:space="preserve">, Gerente </w:t>
      </w:r>
      <w:r w:rsidR="0015379F">
        <w:rPr>
          <w:rFonts w:ascii="Arial" w:hAnsi="Arial" w:cs="Arial"/>
        </w:rPr>
        <w:t>Gener</w:t>
      </w:r>
      <w:r w:rsidR="00A230C3">
        <w:rPr>
          <w:rFonts w:ascii="Arial" w:hAnsi="Arial" w:cs="Arial"/>
        </w:rPr>
        <w:t xml:space="preserve">al. El </w:t>
      </w:r>
      <w:r w:rsidR="0015379F">
        <w:rPr>
          <w:rFonts w:ascii="Arial" w:hAnsi="Arial" w:cs="Arial"/>
        </w:rPr>
        <w:t>l</w:t>
      </w:r>
      <w:r w:rsidR="00A230C3">
        <w:rPr>
          <w:rFonts w:ascii="Arial" w:hAnsi="Arial" w:cs="Arial"/>
        </w:rPr>
        <w:t>icenciado V</w:t>
      </w:r>
      <w:r w:rsidR="0015379F">
        <w:rPr>
          <w:rFonts w:ascii="Arial" w:hAnsi="Arial" w:cs="Arial"/>
        </w:rPr>
        <w:t>entura Hernández</w:t>
      </w:r>
      <w:r w:rsidR="00A230C3">
        <w:rPr>
          <w:rFonts w:ascii="Arial" w:hAnsi="Arial" w:cs="Arial"/>
        </w:rPr>
        <w:t xml:space="preserve"> inició indicando</w:t>
      </w:r>
      <w:r w:rsidR="0015379F">
        <w:rPr>
          <w:rFonts w:ascii="Arial" w:hAnsi="Arial" w:cs="Arial"/>
        </w:rPr>
        <w:t>,</w:t>
      </w:r>
      <w:r w:rsidR="00A230C3">
        <w:rPr>
          <w:rFonts w:ascii="Arial" w:hAnsi="Arial" w:cs="Arial"/>
        </w:rPr>
        <w:t xml:space="preserve"> que</w:t>
      </w:r>
      <w:r w:rsidR="0015379F">
        <w:rPr>
          <w:rFonts w:ascii="Arial" w:hAnsi="Arial" w:cs="Arial"/>
        </w:rPr>
        <w:t xml:space="preserve"> s</w:t>
      </w:r>
      <w:r w:rsidR="00EC3975" w:rsidRPr="00280919">
        <w:rPr>
          <w:rFonts w:ascii="ArialMT" w:eastAsia="Calibri" w:hAnsi="ArialMT"/>
          <w:color w:val="000000"/>
          <w:lang w:val="es-SV" w:eastAsia="en-US"/>
        </w:rPr>
        <w:t xml:space="preserve">e somete a consideración de la Asamblea de Gobernadores, una modificación al </w:t>
      </w:r>
      <w:r w:rsidR="00EC4BF3">
        <w:rPr>
          <w:rFonts w:ascii="ArialMT" w:eastAsia="Calibri" w:hAnsi="ArialMT"/>
          <w:color w:val="000000"/>
          <w:lang w:val="es-SV" w:eastAsia="en-US"/>
        </w:rPr>
        <w:t>“</w:t>
      </w:r>
      <w:r w:rsidR="00EC3975" w:rsidRPr="00280919">
        <w:rPr>
          <w:rFonts w:ascii="ArialMT" w:eastAsia="Calibri" w:hAnsi="ArialMT"/>
          <w:color w:val="000000"/>
          <w:lang w:val="es-SV" w:eastAsia="en-US"/>
        </w:rPr>
        <w:t>REGLAMENTO DE COMPENSACIÓN PARA LOS MIEMBROS DE LOS DIFERENTES ÓRGANOS INSTITUCIONALES</w:t>
      </w:r>
      <w:r w:rsidR="00EC4BF3">
        <w:rPr>
          <w:rFonts w:ascii="ArialMT" w:eastAsia="Calibri" w:hAnsi="ArialMT"/>
          <w:color w:val="000000"/>
          <w:lang w:val="es-SV" w:eastAsia="en-US"/>
        </w:rPr>
        <w:t>”</w:t>
      </w:r>
      <w:r w:rsidR="00EC3975" w:rsidRPr="00280919">
        <w:rPr>
          <w:rFonts w:ascii="ArialMT" w:eastAsia="Calibri" w:hAnsi="ArialMT"/>
          <w:color w:val="000000"/>
          <w:lang w:val="es-SV" w:eastAsia="en-US"/>
        </w:rPr>
        <w:t xml:space="preserve"> con la finalidad de regular la forma de compensación de los miembros de Junta Directiva, </w:t>
      </w:r>
      <w:r w:rsidR="00091246">
        <w:rPr>
          <w:rFonts w:ascii="ArialMT" w:eastAsia="Calibri" w:hAnsi="ArialMT"/>
          <w:color w:val="000000"/>
          <w:lang w:val="es-SV" w:eastAsia="en-US"/>
        </w:rPr>
        <w:t>diferenciando</w:t>
      </w:r>
      <w:r w:rsidR="00EC3975" w:rsidRPr="00280919">
        <w:rPr>
          <w:rFonts w:ascii="ArialMT" w:eastAsia="Calibri" w:hAnsi="ArialMT"/>
          <w:color w:val="000000"/>
          <w:lang w:val="es-SV" w:eastAsia="en-US"/>
        </w:rPr>
        <w:t xml:space="preserve"> Juntas Ordinarias y Extraordinarias</w:t>
      </w:r>
      <w:r w:rsidR="00091246">
        <w:rPr>
          <w:rFonts w:ascii="ArialMT" w:eastAsia="Calibri" w:hAnsi="ArialMT"/>
          <w:color w:val="000000"/>
          <w:lang w:val="es-SV" w:eastAsia="en-US"/>
        </w:rPr>
        <w:t xml:space="preserve">. Esta propuesta se presenta </w:t>
      </w:r>
      <w:r w:rsidR="00EC3975" w:rsidRPr="00280919">
        <w:rPr>
          <w:rFonts w:ascii="ArialMT" w:eastAsia="Calibri" w:hAnsi="ArialMT"/>
          <w:color w:val="000000"/>
          <w:lang w:val="es-SV" w:eastAsia="en-US"/>
        </w:rPr>
        <w:t>en atención a las siguientes situaciones:</w:t>
      </w:r>
      <w:r w:rsidR="00091246">
        <w:rPr>
          <w:rFonts w:ascii="ArialMT" w:eastAsia="Calibri" w:hAnsi="ArialMT"/>
          <w:color w:val="000000"/>
          <w:lang w:val="es-SV" w:eastAsia="en-US"/>
        </w:rPr>
        <w:t xml:space="preserve"> 1- L</w:t>
      </w:r>
      <w:r w:rsidR="00EC3975" w:rsidRPr="00280919">
        <w:rPr>
          <w:rFonts w:ascii="ArialMT" w:eastAsia="Calibri" w:hAnsi="ArialMT"/>
          <w:color w:val="000000"/>
          <w:lang w:val="es-SV" w:eastAsia="en-US"/>
        </w:rPr>
        <w:t xml:space="preserve">a Corte de Cuentas de la Republica </w:t>
      </w:r>
      <w:r w:rsidR="00B84F55">
        <w:rPr>
          <w:rFonts w:ascii="ArialMT" w:eastAsia="Calibri" w:hAnsi="ArialMT"/>
          <w:color w:val="000000"/>
          <w:lang w:val="es-SV" w:eastAsia="en-US"/>
        </w:rPr>
        <w:t xml:space="preserve">emitió notificación </w:t>
      </w:r>
      <w:r w:rsidR="00EC3975" w:rsidRPr="00280919">
        <w:rPr>
          <w:rFonts w:ascii="ArialMT" w:eastAsia="Calibri" w:hAnsi="ArialMT"/>
          <w:color w:val="000000"/>
          <w:lang w:val="es-SV" w:eastAsia="en-US"/>
        </w:rPr>
        <w:t xml:space="preserve">el pasado 17 de mayo de 2021, sobre un proceso de examen especial en donde </w:t>
      </w:r>
      <w:r w:rsidR="00B84F55">
        <w:rPr>
          <w:rFonts w:ascii="ArialMT" w:eastAsia="Calibri" w:hAnsi="ArialMT"/>
          <w:color w:val="000000"/>
          <w:lang w:val="es-SV" w:eastAsia="en-US"/>
        </w:rPr>
        <w:t>requirieron</w:t>
      </w:r>
      <w:r w:rsidR="00EC3975" w:rsidRPr="00280919">
        <w:rPr>
          <w:rFonts w:ascii="ArialMT" w:eastAsia="Calibri" w:hAnsi="ArialMT"/>
          <w:color w:val="000000"/>
          <w:lang w:val="es-SV" w:eastAsia="en-US"/>
        </w:rPr>
        <w:t xml:space="preserve"> información sobre las asistencias de miembro de Junta Directiva en un periodo determinado. </w:t>
      </w:r>
      <w:r w:rsidR="00B84F55">
        <w:rPr>
          <w:rFonts w:ascii="ArialMT" w:eastAsia="Calibri" w:hAnsi="ArialMT"/>
          <w:color w:val="000000"/>
          <w:lang w:val="es-SV" w:eastAsia="en-US"/>
        </w:rPr>
        <w:t>2- Se propone h</w:t>
      </w:r>
      <w:r w:rsidR="00EC3975" w:rsidRPr="00280919">
        <w:rPr>
          <w:rFonts w:ascii="ArialMT" w:eastAsia="Calibri" w:hAnsi="ArialMT"/>
          <w:color w:val="000000"/>
          <w:lang w:val="es-SV" w:eastAsia="en-US"/>
        </w:rPr>
        <w:t>omologar el reglamento con respecto a lo dispuesto en el Art. 22 sobre Sesiones de Junta Directiva</w:t>
      </w:r>
      <w:r w:rsidR="00B84F55">
        <w:rPr>
          <w:rFonts w:ascii="ArialMT" w:eastAsia="Calibri" w:hAnsi="ArialMT"/>
          <w:color w:val="000000"/>
          <w:lang w:val="es-SV" w:eastAsia="en-US"/>
        </w:rPr>
        <w:t>,</w:t>
      </w:r>
      <w:r w:rsidR="00EC3975" w:rsidRPr="00280919">
        <w:rPr>
          <w:rFonts w:ascii="ArialMT" w:eastAsia="Calibri" w:hAnsi="ArialMT"/>
          <w:color w:val="000000"/>
          <w:lang w:val="es-SV" w:eastAsia="en-US"/>
        </w:rPr>
        <w:t xml:space="preserve"> quórum de instalación de la Ley del Fondo Social para la Vivienda</w:t>
      </w:r>
      <w:r w:rsidR="00B84F55">
        <w:rPr>
          <w:rFonts w:ascii="ArialMT" w:eastAsia="Calibri" w:hAnsi="ArialMT"/>
          <w:color w:val="000000"/>
          <w:lang w:val="es-SV" w:eastAsia="en-US"/>
        </w:rPr>
        <w:t>,</w:t>
      </w:r>
      <w:r w:rsidR="00EC3975" w:rsidRPr="00280919">
        <w:rPr>
          <w:rFonts w:ascii="ArialMT" w:eastAsia="Calibri" w:hAnsi="ArialMT"/>
          <w:color w:val="000000"/>
          <w:lang w:val="es-SV" w:eastAsia="en-US"/>
        </w:rPr>
        <w:t xml:space="preserve"> que establece las reuniones ordinarias una vez por semana.</w:t>
      </w:r>
      <w:r w:rsidR="00A80D64" w:rsidRPr="0069089F">
        <w:rPr>
          <w:rFonts w:ascii="ArialMT" w:eastAsia="Calibri" w:hAnsi="ArialMT"/>
          <w:color w:val="000000"/>
          <w:lang w:val="es-SV" w:eastAsia="en-US"/>
        </w:rPr>
        <w:t xml:space="preserve"> También señaló qu</w:t>
      </w:r>
      <w:r w:rsidR="00AE36BD" w:rsidRPr="0069089F">
        <w:rPr>
          <w:rFonts w:ascii="ArialMT" w:eastAsia="Calibri" w:hAnsi="ArialMT"/>
          <w:color w:val="000000"/>
          <w:lang w:val="es-SV" w:eastAsia="en-US"/>
        </w:rPr>
        <w:t>e</w:t>
      </w:r>
      <w:r w:rsidR="0069089F" w:rsidRPr="0069089F">
        <w:rPr>
          <w:rFonts w:ascii="ArialMT" w:eastAsia="Calibri" w:hAnsi="ArialMT"/>
          <w:color w:val="000000"/>
          <w:lang w:val="es-SV" w:eastAsia="en-US"/>
        </w:rPr>
        <w:t xml:space="preserve"> Junta Directiva en el </w:t>
      </w:r>
      <w:r w:rsidR="00864F55" w:rsidRPr="0069089F">
        <w:rPr>
          <w:rFonts w:ascii="Arial" w:eastAsia="Arial" w:hAnsi="Arial" w:cs="Arial"/>
          <w:lang w:val="es-MX" w:eastAsia="es-SV"/>
        </w:rPr>
        <w:t>Punto X) del Acta de sesión N° JD-091/2021 del 20 de mayo de 2021,</w:t>
      </w:r>
      <w:r w:rsidR="0069089F">
        <w:rPr>
          <w:rFonts w:ascii="Arial" w:eastAsia="Arial" w:hAnsi="Arial" w:cs="Arial"/>
          <w:lang w:val="es-MX" w:eastAsia="es-SV"/>
        </w:rPr>
        <w:t xml:space="preserve"> conoció esta propuesta y aprobó se sometiera para aprobación de Asamblea de Gobernadores. El licenciado </w:t>
      </w:r>
      <w:r w:rsidR="0069089F">
        <w:rPr>
          <w:rFonts w:ascii="Arial" w:hAnsi="Arial" w:cs="Arial"/>
        </w:rPr>
        <w:t>Ventura Hernández expuso en detalle</w:t>
      </w:r>
      <w:r w:rsidR="00DA62D7">
        <w:rPr>
          <w:rFonts w:ascii="Arial" w:hAnsi="Arial" w:cs="Arial"/>
        </w:rPr>
        <w:t xml:space="preserve"> la propuesta de modificación</w:t>
      </w:r>
      <w:r w:rsidR="00CB603B">
        <w:rPr>
          <w:rFonts w:ascii="Arial" w:hAnsi="Arial" w:cs="Arial"/>
        </w:rPr>
        <w:t xml:space="preserve"> en el artículo 3 de dicho Reglamento, </w:t>
      </w:r>
      <w:r w:rsidR="00DA62D7">
        <w:rPr>
          <w:rFonts w:ascii="Arial" w:hAnsi="Arial" w:cs="Arial"/>
        </w:rPr>
        <w:t>de conformidad con</w:t>
      </w:r>
      <w:r w:rsidR="00CB603B">
        <w:rPr>
          <w:rFonts w:ascii="Arial" w:hAnsi="Arial" w:cs="Arial"/>
        </w:rPr>
        <w:t xml:space="preserve"> lo detallado en</w:t>
      </w:r>
      <w:r w:rsidR="00DA62D7">
        <w:rPr>
          <w:rFonts w:ascii="Arial" w:hAnsi="Arial" w:cs="Arial"/>
        </w:rPr>
        <w:t xml:space="preserve"> el documento que </w:t>
      </w:r>
      <w:r w:rsidR="00CB603B">
        <w:rPr>
          <w:rFonts w:ascii="Arial" w:hAnsi="Arial" w:cs="Arial"/>
        </w:rPr>
        <w:t>s</w:t>
      </w:r>
      <w:r w:rsidR="00DA62D7">
        <w:rPr>
          <w:rFonts w:ascii="Arial" w:hAnsi="Arial" w:cs="Arial"/>
        </w:rPr>
        <w:t>e adjunta a la presente acta.</w:t>
      </w:r>
      <w:r w:rsidR="00CB603B">
        <w:rPr>
          <w:rFonts w:ascii="Arial" w:hAnsi="Arial" w:cs="Arial"/>
        </w:rPr>
        <w:t xml:space="preserve"> </w:t>
      </w:r>
      <w:r w:rsidR="00EC3975" w:rsidRPr="00280919">
        <w:rPr>
          <w:rFonts w:ascii="ArialMT" w:eastAsia="Calibri" w:hAnsi="ArialMT"/>
          <w:color w:val="000000"/>
          <w:lang w:val="es-SV" w:eastAsia="en-US"/>
        </w:rPr>
        <w:t>Después de la presentación se solicit</w:t>
      </w:r>
      <w:r w:rsidR="00DA62D7">
        <w:rPr>
          <w:rFonts w:ascii="ArialMT" w:eastAsia="Calibri" w:hAnsi="ArialMT"/>
          <w:color w:val="000000"/>
          <w:lang w:val="es-SV" w:eastAsia="en-US"/>
        </w:rPr>
        <w:t xml:space="preserve">ó aprobar las modificaciones presentadas. </w:t>
      </w:r>
      <w:r w:rsidR="00DA62D7" w:rsidRPr="000278AC">
        <w:rPr>
          <w:rFonts w:ascii="Arial" w:hAnsi="Arial" w:cs="Arial"/>
        </w:rPr>
        <w:t>La Asamblea de Gobernadores, luego de conocid</w:t>
      </w:r>
      <w:r w:rsidR="00DA62D7">
        <w:rPr>
          <w:rFonts w:ascii="Arial" w:hAnsi="Arial" w:cs="Arial"/>
        </w:rPr>
        <w:t>a la solicitud</w:t>
      </w:r>
      <w:r w:rsidR="00DA62D7" w:rsidRPr="000278AC">
        <w:rPr>
          <w:rFonts w:ascii="Arial" w:hAnsi="Arial" w:cs="Arial"/>
        </w:rPr>
        <w:t xml:space="preserve"> expuest</w:t>
      </w:r>
      <w:r w:rsidR="00DA62D7">
        <w:rPr>
          <w:rFonts w:ascii="Arial" w:hAnsi="Arial" w:cs="Arial"/>
        </w:rPr>
        <w:t>a</w:t>
      </w:r>
      <w:r w:rsidR="00DA62D7" w:rsidRPr="000278AC">
        <w:rPr>
          <w:rFonts w:ascii="Arial" w:hAnsi="Arial" w:cs="Arial"/>
        </w:rPr>
        <w:t xml:space="preserve"> por el </w:t>
      </w:r>
      <w:r w:rsidR="00DA62D7">
        <w:rPr>
          <w:rFonts w:ascii="Arial" w:hAnsi="Arial" w:cs="Arial"/>
        </w:rPr>
        <w:t xml:space="preserve">licenciado </w:t>
      </w:r>
      <w:r w:rsidR="00CB603B">
        <w:rPr>
          <w:rFonts w:ascii="Arial" w:hAnsi="Arial" w:cs="Arial"/>
        </w:rPr>
        <w:t>Luis Josué Ventura Hernández, Gerente General</w:t>
      </w:r>
      <w:r w:rsidR="00DA62D7" w:rsidRPr="00DA62D7">
        <w:rPr>
          <w:rFonts w:ascii="Arial" w:hAnsi="Arial" w:cs="Arial"/>
        </w:rPr>
        <w:t xml:space="preserve">, por unanimidad, </w:t>
      </w:r>
      <w:r w:rsidR="00DA62D7" w:rsidRPr="000278AC">
        <w:rPr>
          <w:rFonts w:ascii="Arial" w:hAnsi="Arial" w:cs="Arial"/>
          <w:b/>
        </w:rPr>
        <w:t>ACUERDA:</w:t>
      </w:r>
    </w:p>
    <w:p w14:paraId="36A776A7" w14:textId="77777777" w:rsidR="001E75F7" w:rsidRPr="00280919" w:rsidRDefault="001E75F7" w:rsidP="006E5DC5">
      <w:pPr>
        <w:jc w:val="both"/>
        <w:rPr>
          <w:rFonts w:ascii="ArialMT" w:eastAsia="Calibri" w:hAnsi="ArialMT"/>
          <w:color w:val="000000"/>
          <w:lang w:val="es-SV" w:eastAsia="en-US"/>
        </w:rPr>
      </w:pPr>
    </w:p>
    <w:p w14:paraId="2E544EE1" w14:textId="41AA8E07" w:rsidR="00EC3975" w:rsidRDefault="00EC3975" w:rsidP="006E5DC5">
      <w:pPr>
        <w:pStyle w:val="Prrafodelista"/>
        <w:numPr>
          <w:ilvl w:val="0"/>
          <w:numId w:val="10"/>
        </w:numPr>
        <w:jc w:val="both"/>
        <w:rPr>
          <w:rFonts w:ascii="ArialMT" w:eastAsia="Calibri" w:hAnsi="ArialMT"/>
          <w:color w:val="000000"/>
          <w:lang w:val="es-SV" w:eastAsia="en-US"/>
        </w:rPr>
      </w:pPr>
      <w:r w:rsidRPr="001E75F7">
        <w:rPr>
          <w:rFonts w:ascii="ArialMT" w:eastAsia="Calibri" w:hAnsi="ArialMT"/>
          <w:color w:val="000000"/>
          <w:lang w:val="es-SV" w:eastAsia="en-US"/>
        </w:rPr>
        <w:lastRenderedPageBreak/>
        <w:t>Autorizar la modificación al “Reglamento de compensación para los miembros de los</w:t>
      </w:r>
      <w:r w:rsidR="00DA62D7" w:rsidRPr="001E75F7">
        <w:rPr>
          <w:rFonts w:ascii="ArialMT" w:eastAsia="Calibri" w:hAnsi="ArialMT"/>
          <w:color w:val="000000"/>
          <w:lang w:val="es-SV" w:eastAsia="en-US"/>
        </w:rPr>
        <w:t xml:space="preserve"> </w:t>
      </w:r>
      <w:r w:rsidRPr="001E75F7">
        <w:rPr>
          <w:rFonts w:ascii="ArialMT" w:eastAsia="Calibri" w:hAnsi="ArialMT"/>
          <w:color w:val="000000"/>
          <w:lang w:val="es-SV" w:eastAsia="en-US"/>
        </w:rPr>
        <w:t>diferentes órganos institucionales” con vigencia y aplicación a partir del mes junio 2021</w:t>
      </w:r>
      <w:r w:rsidR="00CB603B" w:rsidRPr="001E75F7">
        <w:rPr>
          <w:rFonts w:ascii="ArialMT" w:eastAsia="Calibri" w:hAnsi="ArialMT"/>
          <w:color w:val="000000"/>
          <w:lang w:val="es-SV" w:eastAsia="en-US"/>
        </w:rPr>
        <w:t>, quedando su redacción así:</w:t>
      </w:r>
    </w:p>
    <w:p w14:paraId="4717891F" w14:textId="77777777" w:rsidR="005033BB" w:rsidRDefault="005033BB" w:rsidP="005033BB">
      <w:pPr>
        <w:pStyle w:val="Prrafodelista"/>
        <w:ind w:left="360"/>
        <w:jc w:val="both"/>
        <w:rPr>
          <w:rFonts w:ascii="ArialMT" w:eastAsia="Calibri" w:hAnsi="ArialMT"/>
          <w:color w:val="000000"/>
          <w:lang w:val="es-SV" w:eastAsia="en-US"/>
        </w:rPr>
      </w:pPr>
    </w:p>
    <w:p w14:paraId="727DF592" w14:textId="10ADA1FA" w:rsidR="009342C3" w:rsidRPr="007B2DE2" w:rsidRDefault="007B2DE2" w:rsidP="006E5DC5">
      <w:pPr>
        <w:ind w:left="708"/>
        <w:jc w:val="both"/>
        <w:rPr>
          <w:rFonts w:ascii="Arial" w:hAnsi="Arial"/>
          <w:color w:val="000000"/>
          <w:sz w:val="22"/>
          <w:szCs w:val="22"/>
        </w:rPr>
      </w:pPr>
      <w:r w:rsidRPr="005033BB">
        <w:rPr>
          <w:rFonts w:ascii="Arial" w:hAnsi="Arial"/>
          <w:b/>
          <w:bCs/>
          <w:color w:val="000000"/>
          <w:sz w:val="22"/>
          <w:szCs w:val="22"/>
        </w:rPr>
        <w:t>“…</w:t>
      </w:r>
      <w:r w:rsidR="009342C3" w:rsidRPr="005033BB">
        <w:rPr>
          <w:rFonts w:ascii="Arial" w:hAnsi="Arial"/>
          <w:b/>
          <w:bCs/>
          <w:color w:val="000000"/>
          <w:sz w:val="22"/>
          <w:szCs w:val="22"/>
        </w:rPr>
        <w:t>Art. 3.-</w:t>
      </w:r>
      <w:r w:rsidR="009342C3" w:rsidRPr="007B2DE2">
        <w:rPr>
          <w:rFonts w:ascii="Arial" w:hAnsi="Arial"/>
          <w:b/>
          <w:color w:val="000000"/>
          <w:sz w:val="22"/>
          <w:szCs w:val="22"/>
        </w:rPr>
        <w:t xml:space="preserve"> </w:t>
      </w:r>
      <w:r w:rsidR="009342C3" w:rsidRPr="007B2DE2">
        <w:rPr>
          <w:rFonts w:ascii="Arial" w:hAnsi="Arial"/>
          <w:color w:val="000000"/>
          <w:sz w:val="22"/>
          <w:szCs w:val="22"/>
        </w:rPr>
        <w:t xml:space="preserve">A cada miembro del órgano de dirección correspondiente, se pagan dietas por participación en reuniones de acuerdo </w:t>
      </w:r>
      <w:r w:rsidR="00597D82">
        <w:rPr>
          <w:rFonts w:ascii="Arial" w:hAnsi="Arial"/>
          <w:color w:val="000000"/>
          <w:sz w:val="22"/>
          <w:szCs w:val="22"/>
        </w:rPr>
        <w:t>con</w:t>
      </w:r>
      <w:r w:rsidR="009342C3" w:rsidRPr="007B2DE2">
        <w:rPr>
          <w:rFonts w:ascii="Arial" w:hAnsi="Arial"/>
          <w:color w:val="000000"/>
          <w:sz w:val="22"/>
          <w:szCs w:val="22"/>
        </w:rPr>
        <w:t xml:space="preserve"> la tarifa autorizada y de conformidad a la </w:t>
      </w:r>
      <w:r w:rsidR="009342C3" w:rsidRPr="007B2DE2">
        <w:rPr>
          <w:rFonts w:ascii="Arial" w:hAnsi="Arial" w:cs="Arial"/>
          <w:iCs/>
          <w:sz w:val="22"/>
          <w:szCs w:val="22"/>
        </w:rPr>
        <w:t>Ley del Fondo Social para la Vivienda</w:t>
      </w:r>
      <w:r w:rsidR="009342C3" w:rsidRPr="007B2DE2">
        <w:rPr>
          <w:rFonts w:ascii="Arial" w:hAnsi="Arial"/>
          <w:color w:val="000000"/>
          <w:sz w:val="22"/>
          <w:szCs w:val="22"/>
        </w:rPr>
        <w:t>, según el detalle siguiente:</w:t>
      </w:r>
    </w:p>
    <w:p w14:paraId="6542DA4C" w14:textId="77777777" w:rsidR="009342C3" w:rsidRPr="007B2DE2" w:rsidRDefault="009342C3" w:rsidP="006E5DC5">
      <w:pPr>
        <w:ind w:left="708"/>
        <w:jc w:val="both"/>
        <w:rPr>
          <w:rFonts w:ascii="Arial" w:hAnsi="Arial"/>
          <w:color w:val="000000"/>
          <w:sz w:val="22"/>
          <w:szCs w:val="22"/>
        </w:rPr>
      </w:pPr>
    </w:p>
    <w:tbl>
      <w:tblPr>
        <w:tblW w:w="9106" w:type="dxa"/>
        <w:tblInd w:w="708" w:type="dxa"/>
        <w:tblLayout w:type="fixed"/>
        <w:tblLook w:val="04A0" w:firstRow="1" w:lastRow="0" w:firstColumn="1" w:lastColumn="0" w:noHBand="0" w:noVBand="1"/>
      </w:tblPr>
      <w:tblGrid>
        <w:gridCol w:w="4320"/>
        <w:gridCol w:w="4786"/>
      </w:tblGrid>
      <w:tr w:rsidR="009342C3" w:rsidRPr="007B2DE2" w14:paraId="30691868" w14:textId="77777777" w:rsidTr="00597D82">
        <w:trPr>
          <w:trHeight w:val="413"/>
        </w:trPr>
        <w:tc>
          <w:tcPr>
            <w:tcW w:w="4320" w:type="dxa"/>
            <w:shd w:val="clear" w:color="auto" w:fill="auto"/>
          </w:tcPr>
          <w:p w14:paraId="50BD83FA" w14:textId="77777777" w:rsidR="009342C3" w:rsidRPr="007B2DE2" w:rsidRDefault="009342C3" w:rsidP="006E5DC5">
            <w:pPr>
              <w:ind w:hanging="107"/>
              <w:jc w:val="both"/>
              <w:rPr>
                <w:rFonts w:ascii="Arial" w:hAnsi="Arial"/>
                <w:color w:val="548DD4"/>
                <w:sz w:val="22"/>
                <w:szCs w:val="22"/>
                <w:u w:val="single"/>
              </w:rPr>
            </w:pPr>
            <w:r w:rsidRPr="007B2DE2">
              <w:rPr>
                <w:rFonts w:ascii="Arial" w:hAnsi="Arial"/>
                <w:color w:val="000000"/>
                <w:sz w:val="22"/>
                <w:szCs w:val="22"/>
              </w:rPr>
              <w:t>Asamblea de Gobernadores(as)</w:t>
            </w:r>
          </w:p>
        </w:tc>
        <w:tc>
          <w:tcPr>
            <w:tcW w:w="4786" w:type="dxa"/>
            <w:shd w:val="clear" w:color="auto" w:fill="auto"/>
          </w:tcPr>
          <w:p w14:paraId="117CFD04" w14:textId="77777777" w:rsidR="009342C3" w:rsidRPr="007B2DE2" w:rsidRDefault="009342C3" w:rsidP="006E5DC5">
            <w:pPr>
              <w:tabs>
                <w:tab w:val="left" w:pos="367"/>
              </w:tabs>
              <w:ind w:left="367"/>
              <w:jc w:val="both"/>
              <w:rPr>
                <w:rFonts w:ascii="Arial" w:hAnsi="Arial"/>
                <w:color w:val="000000"/>
                <w:sz w:val="22"/>
                <w:szCs w:val="22"/>
              </w:rPr>
            </w:pPr>
            <w:r w:rsidRPr="007B2DE2">
              <w:rPr>
                <w:rFonts w:ascii="Arial" w:hAnsi="Arial"/>
                <w:color w:val="000000"/>
                <w:sz w:val="22"/>
                <w:szCs w:val="22"/>
              </w:rPr>
              <w:t xml:space="preserve">$300.00 por Sesión. </w:t>
            </w:r>
          </w:p>
          <w:p w14:paraId="03034B36" w14:textId="153719E7" w:rsidR="009342C3" w:rsidRPr="007B2DE2" w:rsidRDefault="009342C3" w:rsidP="006E5DC5">
            <w:pPr>
              <w:tabs>
                <w:tab w:val="left" w:pos="367"/>
                <w:tab w:val="left" w:pos="814"/>
              </w:tabs>
              <w:ind w:left="367"/>
              <w:jc w:val="both"/>
              <w:rPr>
                <w:rFonts w:ascii="Arial" w:hAnsi="Arial"/>
                <w:color w:val="000000"/>
                <w:sz w:val="22"/>
                <w:szCs w:val="22"/>
              </w:rPr>
            </w:pPr>
            <w:r w:rsidRPr="007B2DE2">
              <w:rPr>
                <w:rFonts w:ascii="Arial" w:hAnsi="Arial"/>
                <w:color w:val="000000"/>
                <w:sz w:val="22"/>
                <w:szCs w:val="22"/>
              </w:rPr>
              <w:t>(No incluye a los(as) Ministros(as)).</w:t>
            </w:r>
          </w:p>
        </w:tc>
      </w:tr>
      <w:tr w:rsidR="009342C3" w:rsidRPr="007B2DE2" w14:paraId="2896E035" w14:textId="77777777" w:rsidTr="00597D82">
        <w:tc>
          <w:tcPr>
            <w:tcW w:w="4320" w:type="dxa"/>
            <w:shd w:val="clear" w:color="auto" w:fill="auto"/>
          </w:tcPr>
          <w:p w14:paraId="4ADA13B1" w14:textId="77777777" w:rsidR="009342C3" w:rsidRPr="007B2DE2" w:rsidRDefault="009342C3" w:rsidP="006E5DC5">
            <w:pPr>
              <w:ind w:hanging="107"/>
              <w:jc w:val="both"/>
              <w:rPr>
                <w:rFonts w:ascii="Arial" w:hAnsi="Arial"/>
                <w:color w:val="548DD4"/>
                <w:sz w:val="22"/>
                <w:szCs w:val="22"/>
                <w:u w:val="single"/>
              </w:rPr>
            </w:pPr>
            <w:r w:rsidRPr="007B2DE2">
              <w:rPr>
                <w:rFonts w:ascii="Arial" w:hAnsi="Arial"/>
                <w:sz w:val="22"/>
                <w:szCs w:val="22"/>
              </w:rPr>
              <w:t>Junta Directiva</w:t>
            </w:r>
          </w:p>
        </w:tc>
        <w:tc>
          <w:tcPr>
            <w:tcW w:w="4786" w:type="dxa"/>
            <w:shd w:val="clear" w:color="auto" w:fill="auto"/>
          </w:tcPr>
          <w:p w14:paraId="2B3249D7" w14:textId="77777777" w:rsidR="009342C3" w:rsidRPr="007B2DE2" w:rsidRDefault="009342C3" w:rsidP="006E5DC5">
            <w:pPr>
              <w:tabs>
                <w:tab w:val="left" w:pos="367"/>
              </w:tabs>
              <w:ind w:left="367" w:right="-111"/>
              <w:jc w:val="both"/>
              <w:rPr>
                <w:rFonts w:ascii="Arial" w:hAnsi="Arial"/>
                <w:sz w:val="22"/>
                <w:szCs w:val="22"/>
              </w:rPr>
            </w:pPr>
            <w:r w:rsidRPr="007B2DE2">
              <w:rPr>
                <w:rFonts w:ascii="Arial" w:hAnsi="Arial"/>
                <w:color w:val="000000"/>
                <w:sz w:val="22"/>
                <w:szCs w:val="22"/>
              </w:rPr>
              <w:t xml:space="preserve">$200.00 por </w:t>
            </w:r>
            <w:r w:rsidRPr="007B2DE2">
              <w:rPr>
                <w:rFonts w:ascii="Arial" w:hAnsi="Arial"/>
                <w:sz w:val="22"/>
                <w:szCs w:val="22"/>
              </w:rPr>
              <w:t xml:space="preserve">Sesión </w:t>
            </w:r>
            <w:r w:rsidRPr="007B2DE2">
              <w:rPr>
                <w:rFonts w:ascii="Arial" w:hAnsi="Arial"/>
                <w:sz w:val="22"/>
                <w:szCs w:val="22"/>
                <w:u w:val="single"/>
              </w:rPr>
              <w:t>Ordinaria</w:t>
            </w:r>
            <w:r w:rsidRPr="007B2DE2">
              <w:rPr>
                <w:rFonts w:ascii="Arial" w:hAnsi="Arial"/>
                <w:sz w:val="22"/>
                <w:szCs w:val="22"/>
              </w:rPr>
              <w:t xml:space="preserve">. </w:t>
            </w:r>
          </w:p>
          <w:p w14:paraId="43477D18" w14:textId="77777777" w:rsidR="009342C3" w:rsidRPr="007B2DE2" w:rsidRDefault="009342C3" w:rsidP="006E5DC5">
            <w:pPr>
              <w:tabs>
                <w:tab w:val="left" w:pos="367"/>
              </w:tabs>
              <w:ind w:left="367"/>
              <w:jc w:val="both"/>
              <w:rPr>
                <w:rFonts w:ascii="Arial" w:hAnsi="Arial"/>
                <w:color w:val="000000"/>
                <w:sz w:val="22"/>
                <w:szCs w:val="22"/>
              </w:rPr>
            </w:pPr>
            <w:r w:rsidRPr="007B2DE2">
              <w:rPr>
                <w:rFonts w:ascii="Arial" w:hAnsi="Arial"/>
                <w:sz w:val="22"/>
                <w:szCs w:val="22"/>
              </w:rPr>
              <w:t xml:space="preserve">(Máximo 4 sesiones pagadas por mes, </w:t>
            </w:r>
            <w:r w:rsidRPr="007B2DE2">
              <w:rPr>
                <w:rFonts w:ascii="Arial" w:hAnsi="Arial"/>
                <w:sz w:val="22"/>
                <w:szCs w:val="22"/>
                <w:u w:val="single"/>
              </w:rPr>
              <w:t>no incluye al Director Presidente</w:t>
            </w:r>
            <w:r w:rsidRPr="007B2DE2">
              <w:rPr>
                <w:rFonts w:ascii="Arial" w:hAnsi="Arial"/>
                <w:sz w:val="22"/>
                <w:szCs w:val="22"/>
              </w:rPr>
              <w:t>).</w:t>
            </w:r>
          </w:p>
        </w:tc>
      </w:tr>
      <w:tr w:rsidR="009342C3" w:rsidRPr="007B2DE2" w14:paraId="32284053" w14:textId="77777777" w:rsidTr="00597D82">
        <w:tc>
          <w:tcPr>
            <w:tcW w:w="4320" w:type="dxa"/>
            <w:shd w:val="clear" w:color="auto" w:fill="auto"/>
          </w:tcPr>
          <w:p w14:paraId="3F24069A" w14:textId="77777777" w:rsidR="009342C3" w:rsidRPr="007B2DE2" w:rsidRDefault="009342C3" w:rsidP="006E5DC5">
            <w:pPr>
              <w:ind w:hanging="107"/>
              <w:jc w:val="both"/>
              <w:rPr>
                <w:rFonts w:ascii="Arial" w:hAnsi="Arial"/>
                <w:color w:val="548DD4"/>
                <w:sz w:val="22"/>
                <w:szCs w:val="22"/>
                <w:u w:val="single"/>
              </w:rPr>
            </w:pPr>
            <w:r w:rsidRPr="007B2DE2">
              <w:rPr>
                <w:rFonts w:ascii="Arial" w:hAnsi="Arial"/>
                <w:color w:val="000000"/>
                <w:sz w:val="22"/>
                <w:szCs w:val="22"/>
              </w:rPr>
              <w:t>Consejo de Vigilancia</w:t>
            </w:r>
          </w:p>
        </w:tc>
        <w:tc>
          <w:tcPr>
            <w:tcW w:w="4786" w:type="dxa"/>
            <w:shd w:val="clear" w:color="auto" w:fill="auto"/>
          </w:tcPr>
          <w:p w14:paraId="641E285F" w14:textId="77777777" w:rsidR="009342C3" w:rsidRPr="007B2DE2" w:rsidRDefault="009342C3" w:rsidP="006E5DC5">
            <w:pPr>
              <w:tabs>
                <w:tab w:val="left" w:pos="367"/>
              </w:tabs>
              <w:ind w:left="367" w:right="-111"/>
              <w:jc w:val="both"/>
              <w:rPr>
                <w:rFonts w:ascii="Arial" w:hAnsi="Arial"/>
                <w:color w:val="000000"/>
                <w:sz w:val="22"/>
                <w:szCs w:val="22"/>
              </w:rPr>
            </w:pPr>
            <w:r w:rsidRPr="007B2DE2">
              <w:rPr>
                <w:rFonts w:ascii="Arial" w:hAnsi="Arial"/>
                <w:color w:val="000000"/>
                <w:sz w:val="22"/>
                <w:szCs w:val="22"/>
              </w:rPr>
              <w:t>$200.00 por Sesión.</w:t>
            </w:r>
          </w:p>
          <w:p w14:paraId="73FFA9F6" w14:textId="77777777" w:rsidR="009342C3" w:rsidRPr="007B2DE2" w:rsidRDefault="009342C3" w:rsidP="006E5DC5">
            <w:pPr>
              <w:tabs>
                <w:tab w:val="left" w:pos="367"/>
              </w:tabs>
              <w:ind w:left="367" w:right="-111"/>
              <w:jc w:val="both"/>
              <w:rPr>
                <w:rFonts w:ascii="Arial" w:hAnsi="Arial"/>
                <w:color w:val="000000"/>
                <w:sz w:val="22"/>
                <w:szCs w:val="22"/>
              </w:rPr>
            </w:pPr>
            <w:r w:rsidRPr="007B2DE2">
              <w:rPr>
                <w:rFonts w:ascii="Arial" w:hAnsi="Arial"/>
                <w:color w:val="000000"/>
                <w:sz w:val="22"/>
                <w:szCs w:val="22"/>
              </w:rPr>
              <w:t>(Máximo 4 sesiones pagadas por mes).</w:t>
            </w:r>
          </w:p>
        </w:tc>
      </w:tr>
      <w:tr w:rsidR="009342C3" w:rsidRPr="007B2DE2" w14:paraId="06A39C43" w14:textId="77777777" w:rsidTr="00597D82">
        <w:tc>
          <w:tcPr>
            <w:tcW w:w="4320" w:type="dxa"/>
            <w:shd w:val="clear" w:color="auto" w:fill="auto"/>
          </w:tcPr>
          <w:p w14:paraId="6A4D57CC" w14:textId="77777777" w:rsidR="005033BB" w:rsidRDefault="005033BB" w:rsidP="006E5DC5">
            <w:pPr>
              <w:ind w:left="-107"/>
              <w:jc w:val="both"/>
              <w:rPr>
                <w:rFonts w:ascii="Arial" w:hAnsi="Arial"/>
                <w:color w:val="000000"/>
                <w:sz w:val="22"/>
                <w:szCs w:val="22"/>
              </w:rPr>
            </w:pPr>
          </w:p>
          <w:p w14:paraId="4D3870AA" w14:textId="0D7C080B" w:rsidR="009342C3" w:rsidRPr="007B2DE2" w:rsidRDefault="009342C3" w:rsidP="006E5DC5">
            <w:pPr>
              <w:ind w:left="-107"/>
              <w:jc w:val="both"/>
              <w:rPr>
                <w:rFonts w:ascii="Arial" w:hAnsi="Arial"/>
                <w:color w:val="000000"/>
                <w:sz w:val="22"/>
                <w:szCs w:val="22"/>
              </w:rPr>
            </w:pPr>
            <w:r w:rsidRPr="007B2DE2">
              <w:rPr>
                <w:rFonts w:ascii="Arial" w:hAnsi="Arial"/>
                <w:color w:val="000000"/>
                <w:sz w:val="22"/>
                <w:szCs w:val="22"/>
              </w:rPr>
              <w:t>Junta Directiva (Participación en Comités y Comisiones Institucionales)</w:t>
            </w:r>
          </w:p>
        </w:tc>
        <w:tc>
          <w:tcPr>
            <w:tcW w:w="4786" w:type="dxa"/>
            <w:shd w:val="clear" w:color="auto" w:fill="auto"/>
          </w:tcPr>
          <w:p w14:paraId="6A118D4B" w14:textId="77777777" w:rsidR="005033BB" w:rsidRDefault="005033BB" w:rsidP="006E5DC5">
            <w:pPr>
              <w:tabs>
                <w:tab w:val="left" w:pos="367"/>
              </w:tabs>
              <w:ind w:left="367"/>
              <w:jc w:val="both"/>
              <w:rPr>
                <w:rFonts w:ascii="Arial" w:hAnsi="Arial"/>
                <w:color w:val="000000"/>
                <w:sz w:val="22"/>
                <w:szCs w:val="22"/>
              </w:rPr>
            </w:pPr>
          </w:p>
          <w:p w14:paraId="094712A9" w14:textId="3E666763" w:rsidR="009342C3" w:rsidRPr="007B2DE2" w:rsidRDefault="009342C3" w:rsidP="006E5DC5">
            <w:pPr>
              <w:tabs>
                <w:tab w:val="left" w:pos="367"/>
              </w:tabs>
              <w:ind w:left="367"/>
              <w:jc w:val="both"/>
              <w:rPr>
                <w:rFonts w:ascii="Arial" w:hAnsi="Arial"/>
                <w:color w:val="000000"/>
                <w:sz w:val="22"/>
                <w:szCs w:val="22"/>
              </w:rPr>
            </w:pPr>
            <w:r w:rsidRPr="007B2DE2">
              <w:rPr>
                <w:rFonts w:ascii="Arial" w:hAnsi="Arial"/>
                <w:color w:val="000000"/>
                <w:sz w:val="22"/>
                <w:szCs w:val="22"/>
              </w:rPr>
              <w:t>$125.00.</w:t>
            </w:r>
          </w:p>
        </w:tc>
      </w:tr>
    </w:tbl>
    <w:p w14:paraId="3965CE58" w14:textId="77777777" w:rsidR="009342C3" w:rsidRPr="007B2DE2" w:rsidRDefault="009342C3" w:rsidP="006E5DC5">
      <w:pPr>
        <w:ind w:left="4961" w:hanging="4253"/>
        <w:jc w:val="both"/>
        <w:rPr>
          <w:rFonts w:ascii="Arial" w:hAnsi="Arial"/>
          <w:color w:val="000000"/>
          <w:sz w:val="22"/>
          <w:szCs w:val="22"/>
        </w:rPr>
      </w:pPr>
      <w:r w:rsidRPr="007B2DE2">
        <w:rPr>
          <w:rFonts w:ascii="Arial" w:hAnsi="Arial"/>
          <w:color w:val="000000"/>
          <w:sz w:val="22"/>
          <w:szCs w:val="22"/>
        </w:rPr>
        <w:t>Las dietas por participación en comités y comisiones se pagarán así:</w:t>
      </w:r>
    </w:p>
    <w:tbl>
      <w:tblPr>
        <w:tblW w:w="9214" w:type="dxa"/>
        <w:tblInd w:w="708" w:type="dxa"/>
        <w:tblLayout w:type="fixed"/>
        <w:tblLook w:val="04A0" w:firstRow="1" w:lastRow="0" w:firstColumn="1" w:lastColumn="0" w:noHBand="0" w:noVBand="1"/>
      </w:tblPr>
      <w:tblGrid>
        <w:gridCol w:w="5245"/>
        <w:gridCol w:w="3969"/>
      </w:tblGrid>
      <w:tr w:rsidR="009342C3" w:rsidRPr="007B2DE2" w14:paraId="43AE7580" w14:textId="77777777" w:rsidTr="00597D82">
        <w:trPr>
          <w:trHeight w:val="340"/>
        </w:trPr>
        <w:tc>
          <w:tcPr>
            <w:tcW w:w="5245" w:type="dxa"/>
            <w:shd w:val="clear" w:color="auto" w:fill="auto"/>
          </w:tcPr>
          <w:p w14:paraId="3E072DD8" w14:textId="77777777" w:rsidR="009342C3" w:rsidRPr="007B2DE2" w:rsidRDefault="009342C3" w:rsidP="006E5DC5">
            <w:pPr>
              <w:ind w:hanging="107"/>
              <w:jc w:val="both"/>
              <w:rPr>
                <w:rFonts w:ascii="Arial" w:hAnsi="Arial"/>
                <w:color w:val="548DD4"/>
                <w:sz w:val="22"/>
                <w:szCs w:val="22"/>
                <w:u w:val="single"/>
              </w:rPr>
            </w:pPr>
            <w:r w:rsidRPr="007B2DE2">
              <w:rPr>
                <w:rFonts w:ascii="Arial" w:hAnsi="Arial"/>
                <w:color w:val="000000"/>
                <w:sz w:val="22"/>
                <w:szCs w:val="22"/>
              </w:rPr>
              <w:t>Comité de Auditoría</w:t>
            </w:r>
          </w:p>
        </w:tc>
        <w:tc>
          <w:tcPr>
            <w:tcW w:w="3969" w:type="dxa"/>
            <w:shd w:val="clear" w:color="auto" w:fill="auto"/>
          </w:tcPr>
          <w:p w14:paraId="3476913C" w14:textId="77777777" w:rsidR="009342C3" w:rsidRPr="007B2DE2" w:rsidRDefault="009342C3" w:rsidP="006E5DC5">
            <w:pPr>
              <w:tabs>
                <w:tab w:val="left" w:pos="367"/>
                <w:tab w:val="left" w:pos="814"/>
              </w:tabs>
              <w:ind w:left="367"/>
              <w:jc w:val="both"/>
              <w:rPr>
                <w:rFonts w:ascii="Arial" w:hAnsi="Arial"/>
                <w:color w:val="000000"/>
                <w:sz w:val="22"/>
                <w:szCs w:val="22"/>
              </w:rPr>
            </w:pPr>
            <w:r w:rsidRPr="007B2DE2">
              <w:rPr>
                <w:rFonts w:ascii="Arial" w:hAnsi="Arial"/>
                <w:color w:val="000000"/>
                <w:sz w:val="22"/>
                <w:szCs w:val="22"/>
              </w:rPr>
              <w:t>Hasta una sesión mensual.</w:t>
            </w:r>
          </w:p>
        </w:tc>
      </w:tr>
      <w:tr w:rsidR="009342C3" w:rsidRPr="007B2DE2" w14:paraId="5C56E1D3" w14:textId="77777777" w:rsidTr="00597D82">
        <w:trPr>
          <w:trHeight w:val="340"/>
        </w:trPr>
        <w:tc>
          <w:tcPr>
            <w:tcW w:w="5245" w:type="dxa"/>
            <w:shd w:val="clear" w:color="auto" w:fill="auto"/>
          </w:tcPr>
          <w:p w14:paraId="16DE8D03" w14:textId="77777777" w:rsidR="009342C3" w:rsidRPr="007B2DE2" w:rsidRDefault="009342C3" w:rsidP="006E5DC5">
            <w:pPr>
              <w:ind w:hanging="107"/>
              <w:jc w:val="both"/>
              <w:rPr>
                <w:rFonts w:ascii="Arial" w:hAnsi="Arial"/>
                <w:color w:val="548DD4"/>
                <w:sz w:val="22"/>
                <w:szCs w:val="22"/>
                <w:u w:val="single"/>
              </w:rPr>
            </w:pPr>
            <w:r w:rsidRPr="007B2DE2">
              <w:rPr>
                <w:rFonts w:ascii="Arial" w:hAnsi="Arial"/>
                <w:sz w:val="22"/>
                <w:szCs w:val="22"/>
              </w:rPr>
              <w:t>Comité de Riesgos</w:t>
            </w:r>
          </w:p>
        </w:tc>
        <w:tc>
          <w:tcPr>
            <w:tcW w:w="3969" w:type="dxa"/>
            <w:shd w:val="clear" w:color="auto" w:fill="auto"/>
          </w:tcPr>
          <w:p w14:paraId="72D479F0" w14:textId="77777777" w:rsidR="009342C3" w:rsidRPr="007B2DE2" w:rsidRDefault="009342C3" w:rsidP="006E5DC5">
            <w:pPr>
              <w:tabs>
                <w:tab w:val="left" w:pos="367"/>
              </w:tabs>
              <w:ind w:left="367" w:right="-111"/>
              <w:jc w:val="both"/>
              <w:rPr>
                <w:rFonts w:ascii="Arial" w:hAnsi="Arial"/>
                <w:color w:val="000000"/>
                <w:sz w:val="22"/>
                <w:szCs w:val="22"/>
              </w:rPr>
            </w:pPr>
            <w:r w:rsidRPr="007B2DE2">
              <w:rPr>
                <w:rFonts w:ascii="Arial" w:hAnsi="Arial"/>
                <w:color w:val="000000"/>
                <w:sz w:val="22"/>
                <w:szCs w:val="22"/>
              </w:rPr>
              <w:t>Hasta una sesión trimestral.</w:t>
            </w:r>
          </w:p>
        </w:tc>
      </w:tr>
      <w:tr w:rsidR="009342C3" w:rsidRPr="007B2DE2" w14:paraId="1E7EA0BF" w14:textId="77777777" w:rsidTr="00597D82">
        <w:trPr>
          <w:trHeight w:val="635"/>
        </w:trPr>
        <w:tc>
          <w:tcPr>
            <w:tcW w:w="5245" w:type="dxa"/>
            <w:shd w:val="clear" w:color="auto" w:fill="auto"/>
          </w:tcPr>
          <w:p w14:paraId="0C223C63" w14:textId="77777777" w:rsidR="009342C3" w:rsidRPr="007B2DE2" w:rsidRDefault="009342C3" w:rsidP="006E5DC5">
            <w:pPr>
              <w:ind w:left="-110" w:firstLine="3"/>
              <w:jc w:val="both"/>
              <w:rPr>
                <w:rFonts w:ascii="Arial" w:hAnsi="Arial"/>
                <w:color w:val="548DD4"/>
                <w:sz w:val="22"/>
                <w:szCs w:val="22"/>
                <w:u w:val="single"/>
              </w:rPr>
            </w:pPr>
            <w:r w:rsidRPr="007B2DE2">
              <w:rPr>
                <w:rFonts w:ascii="Arial" w:hAnsi="Arial"/>
                <w:color w:val="000000"/>
                <w:sz w:val="22"/>
                <w:szCs w:val="22"/>
              </w:rPr>
              <w:t>Comité de Prevención de Lavado de Dinero y de activos</w:t>
            </w:r>
          </w:p>
        </w:tc>
        <w:tc>
          <w:tcPr>
            <w:tcW w:w="3969" w:type="dxa"/>
            <w:shd w:val="clear" w:color="auto" w:fill="auto"/>
          </w:tcPr>
          <w:p w14:paraId="1873688D" w14:textId="77777777" w:rsidR="009342C3" w:rsidRPr="007B2DE2" w:rsidRDefault="009342C3" w:rsidP="006E5DC5">
            <w:pPr>
              <w:tabs>
                <w:tab w:val="left" w:pos="367"/>
              </w:tabs>
              <w:ind w:left="367" w:right="-111"/>
              <w:jc w:val="both"/>
              <w:rPr>
                <w:rFonts w:ascii="Arial" w:hAnsi="Arial"/>
                <w:color w:val="000000"/>
                <w:sz w:val="22"/>
                <w:szCs w:val="22"/>
              </w:rPr>
            </w:pPr>
            <w:r w:rsidRPr="007B2DE2">
              <w:rPr>
                <w:rFonts w:ascii="Arial" w:hAnsi="Arial"/>
                <w:color w:val="000000"/>
                <w:sz w:val="22"/>
                <w:szCs w:val="22"/>
              </w:rPr>
              <w:t>Hasta una sesión trimestral.</w:t>
            </w:r>
          </w:p>
        </w:tc>
      </w:tr>
      <w:tr w:rsidR="009342C3" w:rsidRPr="007B2DE2" w14:paraId="16B40E20" w14:textId="77777777" w:rsidTr="00597D82">
        <w:trPr>
          <w:trHeight w:val="340"/>
        </w:trPr>
        <w:tc>
          <w:tcPr>
            <w:tcW w:w="5245" w:type="dxa"/>
            <w:shd w:val="clear" w:color="auto" w:fill="auto"/>
          </w:tcPr>
          <w:p w14:paraId="7AE989B6" w14:textId="77777777" w:rsidR="009342C3" w:rsidRPr="007B2DE2" w:rsidRDefault="009342C3" w:rsidP="006E5DC5">
            <w:pPr>
              <w:ind w:left="-107"/>
              <w:jc w:val="both"/>
              <w:rPr>
                <w:rFonts w:ascii="Arial" w:hAnsi="Arial"/>
                <w:color w:val="000000"/>
                <w:sz w:val="22"/>
                <w:szCs w:val="22"/>
              </w:rPr>
            </w:pPr>
            <w:r w:rsidRPr="007B2DE2">
              <w:rPr>
                <w:rFonts w:ascii="Arial" w:hAnsi="Arial"/>
                <w:color w:val="000000"/>
                <w:sz w:val="22"/>
                <w:szCs w:val="22"/>
              </w:rPr>
              <w:t>Comisión de Alto Nivel para analizar recursos</w:t>
            </w:r>
          </w:p>
        </w:tc>
        <w:tc>
          <w:tcPr>
            <w:tcW w:w="3969" w:type="dxa"/>
            <w:shd w:val="clear" w:color="auto" w:fill="auto"/>
          </w:tcPr>
          <w:p w14:paraId="6C551283" w14:textId="77777777" w:rsidR="009342C3" w:rsidRPr="007B2DE2" w:rsidRDefault="009342C3" w:rsidP="006E5DC5">
            <w:pPr>
              <w:tabs>
                <w:tab w:val="left" w:pos="367"/>
              </w:tabs>
              <w:ind w:left="367"/>
              <w:jc w:val="both"/>
              <w:rPr>
                <w:rFonts w:ascii="Arial" w:hAnsi="Arial"/>
                <w:color w:val="000000"/>
                <w:sz w:val="22"/>
                <w:szCs w:val="22"/>
              </w:rPr>
            </w:pPr>
            <w:r w:rsidRPr="007B2DE2">
              <w:rPr>
                <w:rFonts w:ascii="Arial" w:hAnsi="Arial"/>
                <w:color w:val="000000"/>
                <w:sz w:val="22"/>
                <w:szCs w:val="22"/>
              </w:rPr>
              <w:t>Hasta una sesión mensual.</w:t>
            </w:r>
          </w:p>
        </w:tc>
      </w:tr>
    </w:tbl>
    <w:p w14:paraId="3C2BE16E" w14:textId="3C08764E" w:rsidR="009342C3" w:rsidRPr="007B2DE2" w:rsidRDefault="009342C3" w:rsidP="006E5DC5">
      <w:pPr>
        <w:ind w:left="708"/>
        <w:jc w:val="both"/>
        <w:rPr>
          <w:rFonts w:ascii="Arial" w:hAnsi="Arial"/>
          <w:color w:val="000000"/>
          <w:sz w:val="22"/>
          <w:szCs w:val="22"/>
        </w:rPr>
      </w:pPr>
      <w:r w:rsidRPr="007B2DE2">
        <w:rPr>
          <w:rFonts w:ascii="Arial" w:hAnsi="Arial"/>
          <w:color w:val="000000"/>
          <w:sz w:val="22"/>
          <w:szCs w:val="22"/>
        </w:rPr>
        <w:t>La documentación de soporte para efectuar el pago de las dietas será el listado de asistencia</w:t>
      </w:r>
      <w:r w:rsidR="00597D82">
        <w:rPr>
          <w:rFonts w:ascii="Arial" w:hAnsi="Arial"/>
          <w:color w:val="000000"/>
          <w:sz w:val="22"/>
          <w:szCs w:val="22"/>
        </w:rPr>
        <w:t>”</w:t>
      </w:r>
      <w:r w:rsidRPr="007B2DE2">
        <w:rPr>
          <w:rFonts w:ascii="Arial" w:hAnsi="Arial"/>
          <w:color w:val="000000"/>
          <w:sz w:val="22"/>
          <w:szCs w:val="22"/>
        </w:rPr>
        <w:t>.</w:t>
      </w:r>
    </w:p>
    <w:p w14:paraId="702B90D3" w14:textId="525FF2E6" w:rsidR="009342C3" w:rsidRDefault="009342C3" w:rsidP="006E5DC5">
      <w:pPr>
        <w:jc w:val="both"/>
        <w:rPr>
          <w:rFonts w:ascii="ArialMT" w:eastAsia="Calibri" w:hAnsi="ArialMT"/>
          <w:color w:val="000000"/>
          <w:lang w:val="es-SV" w:eastAsia="en-US"/>
        </w:rPr>
      </w:pPr>
    </w:p>
    <w:p w14:paraId="2BC20061" w14:textId="77777777" w:rsidR="001E75F7" w:rsidRPr="001E75F7" w:rsidRDefault="001E75F7" w:rsidP="006E5DC5">
      <w:pPr>
        <w:pStyle w:val="Prrafodelista"/>
        <w:numPr>
          <w:ilvl w:val="0"/>
          <w:numId w:val="10"/>
        </w:numPr>
        <w:jc w:val="both"/>
        <w:rPr>
          <w:rFonts w:ascii="Arial" w:eastAsia="Calibri" w:hAnsi="Arial" w:cs="Arial"/>
          <w:color w:val="000000"/>
          <w:lang w:val="es-SV" w:eastAsia="en-US"/>
        </w:rPr>
      </w:pPr>
      <w:r w:rsidRPr="001E75F7">
        <w:rPr>
          <w:rFonts w:ascii="Arial" w:hAnsi="Arial" w:cs="Arial"/>
          <w:lang w:val="es-SV" w:eastAsia="es-SV"/>
        </w:rPr>
        <w:t>Ratificar este punto en esta misma sesión.</w:t>
      </w:r>
    </w:p>
    <w:p w14:paraId="515B0455" w14:textId="77777777" w:rsidR="001E75F7" w:rsidRDefault="001E75F7" w:rsidP="006E5DC5">
      <w:pPr>
        <w:jc w:val="both"/>
        <w:rPr>
          <w:rFonts w:ascii="ArialMT" w:eastAsia="Calibri" w:hAnsi="ArialMT"/>
          <w:color w:val="000000"/>
          <w:lang w:val="es-SV" w:eastAsia="en-US"/>
        </w:rPr>
      </w:pPr>
    </w:p>
    <w:p w14:paraId="75A7C0D6" w14:textId="77777777" w:rsidR="003112CC" w:rsidRDefault="003112CC" w:rsidP="00FD4A21">
      <w:pPr>
        <w:jc w:val="both"/>
        <w:rPr>
          <w:rFonts w:ascii="Arial" w:eastAsia="Arial Unicode MS" w:hAnsi="Arial" w:cs="Arial"/>
          <w:b/>
        </w:rPr>
      </w:pPr>
    </w:p>
    <w:p w14:paraId="1A77362A" w14:textId="1010F586" w:rsidR="00FD4A21" w:rsidRPr="00FD4A21" w:rsidRDefault="00CB345F" w:rsidP="00FD4A21">
      <w:pPr>
        <w:jc w:val="both"/>
        <w:rPr>
          <w:rFonts w:ascii="Arial" w:eastAsia="Arial Unicode MS" w:hAnsi="Arial" w:cs="Arial"/>
          <w:b/>
        </w:rPr>
      </w:pPr>
      <w:r>
        <w:rPr>
          <w:rFonts w:ascii="Arial" w:eastAsia="Arial Unicode MS" w:hAnsi="Arial" w:cs="Arial"/>
          <w:b/>
        </w:rPr>
        <w:t>7</w:t>
      </w:r>
      <w:r w:rsidR="00FD4A21" w:rsidRPr="00FD4A21">
        <w:rPr>
          <w:rFonts w:ascii="Arial" w:eastAsia="Arial Unicode MS" w:hAnsi="Arial" w:cs="Arial"/>
          <w:b/>
        </w:rPr>
        <w:t>) ACUERDO DE RESOLUCIÓN SOBRE INFORMACIÓN RESERVADA DE ESTA SESIÓN.</w:t>
      </w:r>
      <w:r>
        <w:rPr>
          <w:rFonts w:ascii="Arial" w:eastAsia="Arial Unicode MS" w:hAnsi="Arial" w:cs="Arial"/>
          <w:b/>
        </w:rPr>
        <w:t xml:space="preserve"> </w:t>
      </w:r>
      <w:r w:rsidR="00FD4A21" w:rsidRPr="00FD4A21">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indican que en la presente sesión </w:t>
      </w:r>
      <w:r w:rsidR="00FD4A21" w:rsidRPr="00FD4A21">
        <w:rPr>
          <w:rFonts w:ascii="Arial" w:eastAsia="Arial Unicode MS" w:hAnsi="Arial" w:cs="Arial"/>
          <w:b/>
        </w:rPr>
        <w:t>no hay acuerdos de información reservada.</w:t>
      </w:r>
    </w:p>
    <w:p w14:paraId="6A65A1FA" w14:textId="77777777" w:rsidR="00FD4A21" w:rsidRPr="00FD4A21" w:rsidRDefault="00FD4A21" w:rsidP="00FD4A21">
      <w:pPr>
        <w:rPr>
          <w:rFonts w:eastAsia="Calibri"/>
        </w:rPr>
      </w:pPr>
    </w:p>
    <w:p w14:paraId="5803E0EA" w14:textId="2188B7B7" w:rsidR="00FD4A21" w:rsidRPr="00FD4A21" w:rsidRDefault="00FD4A21" w:rsidP="00FD4A21">
      <w:pPr>
        <w:jc w:val="both"/>
        <w:rPr>
          <w:rFonts w:ascii="Arial" w:hAnsi="Arial" w:cs="Arial"/>
          <w:lang w:val="es-MX"/>
        </w:rPr>
      </w:pPr>
      <w:r w:rsidRPr="00FD4A21">
        <w:rPr>
          <w:rFonts w:ascii="Arial" w:hAnsi="Arial" w:cs="Arial"/>
          <w:lang w:val="es-MX"/>
        </w:rPr>
        <w:t>Y no habiendo más que hacer constar se levanta la sesión a las d</w:t>
      </w:r>
      <w:r>
        <w:rPr>
          <w:rFonts w:ascii="Arial" w:hAnsi="Arial" w:cs="Arial"/>
          <w:lang w:val="es-MX"/>
        </w:rPr>
        <w:t xml:space="preserve">iez </w:t>
      </w:r>
      <w:r w:rsidRPr="00FD4A21">
        <w:rPr>
          <w:rFonts w:ascii="Arial" w:hAnsi="Arial" w:cs="Arial"/>
          <w:lang w:val="es-MX"/>
        </w:rPr>
        <w:t>horas del día mencionado al inicio de la presente, y firmamos.</w:t>
      </w:r>
    </w:p>
    <w:p w14:paraId="27D85CD5" w14:textId="77777777" w:rsidR="00FD4A21" w:rsidRPr="00FD4A21" w:rsidRDefault="00FD4A21" w:rsidP="00FD4A21">
      <w:pPr>
        <w:rPr>
          <w:rFonts w:ascii="Arial" w:hAnsi="Arial" w:cs="Arial"/>
          <w:lang w:val="es-MX"/>
        </w:rPr>
      </w:pPr>
    </w:p>
    <w:p w14:paraId="7185A74A" w14:textId="77777777" w:rsidR="003112CC" w:rsidRDefault="003112CC" w:rsidP="00FD4A21">
      <w:pPr>
        <w:jc w:val="both"/>
        <w:rPr>
          <w:rFonts w:ascii="Arial" w:eastAsia="Calibri" w:hAnsi="Arial" w:cs="Arial"/>
          <w:b/>
          <w:lang w:val="es-SV" w:eastAsia="en-US"/>
        </w:rPr>
      </w:pPr>
    </w:p>
    <w:p w14:paraId="44D3CC03" w14:textId="73B13D32" w:rsidR="00FD4A21" w:rsidRPr="00FD4A21" w:rsidRDefault="00FD4A21" w:rsidP="00FD4A21">
      <w:pPr>
        <w:jc w:val="both"/>
        <w:rPr>
          <w:rFonts w:ascii="Arial" w:eastAsia="Calibri" w:hAnsi="Arial" w:cs="Arial"/>
          <w:b/>
          <w:lang w:val="es-SV" w:eastAsia="en-US"/>
        </w:rPr>
      </w:pPr>
      <w:r w:rsidRPr="00FD4A21">
        <w:rPr>
          <w:rFonts w:ascii="Arial" w:eastAsia="Calibri" w:hAnsi="Arial" w:cs="Arial"/>
          <w:b/>
          <w:lang w:val="es-SV" w:eastAsia="en-US"/>
        </w:rPr>
        <w:t xml:space="preserve">MICHELLE SOL </w:t>
      </w: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r w:rsidR="003112CC">
        <w:rPr>
          <w:rFonts w:ascii="Arial" w:eastAsia="Calibri" w:hAnsi="Arial" w:cs="Arial"/>
          <w:b/>
          <w:lang w:val="es-SV" w:eastAsia="en-US"/>
        </w:rPr>
        <w:t>MARÍA LUISA HAYEM BREVÉ</w:t>
      </w: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p>
    <w:p w14:paraId="0470A16C" w14:textId="77777777" w:rsidR="00FD4A21" w:rsidRPr="00FD4A21" w:rsidRDefault="00FD4A21" w:rsidP="00FD4A21">
      <w:pPr>
        <w:jc w:val="both"/>
        <w:rPr>
          <w:rFonts w:ascii="Arial" w:eastAsia="Calibri" w:hAnsi="Arial" w:cs="Arial"/>
          <w:b/>
          <w:lang w:val="es-SV" w:eastAsia="en-US"/>
        </w:rPr>
      </w:pPr>
    </w:p>
    <w:p w14:paraId="2896CFC2" w14:textId="312CEE24" w:rsidR="00AE4FBD" w:rsidRDefault="00AE4FBD" w:rsidP="003112CC">
      <w:pPr>
        <w:jc w:val="both"/>
        <w:rPr>
          <w:rFonts w:ascii="Arial" w:hAnsi="Arial" w:cs="Arial"/>
          <w:b/>
          <w:bCs/>
          <w:iCs/>
          <w:lang w:eastAsia="es-SV"/>
        </w:rPr>
      </w:pPr>
      <w:r w:rsidRPr="00FD4A21">
        <w:rPr>
          <w:rFonts w:ascii="Arial" w:eastAsia="Calibri" w:hAnsi="Arial" w:cs="Arial"/>
          <w:b/>
          <w:bCs/>
          <w:lang w:val="es-SV" w:eastAsia="en-US"/>
        </w:rPr>
        <w:lastRenderedPageBreak/>
        <w:t>EDGAR RODRÍGUEZ HERRERA</w:t>
      </w:r>
      <w:r w:rsidRPr="00B22E13">
        <w:rPr>
          <w:rFonts w:ascii="Arial" w:eastAsia="Calibri" w:hAnsi="Arial" w:cs="Arial"/>
          <w:b/>
          <w:lang w:val="es-SV" w:eastAsia="en-US"/>
        </w:rPr>
        <w:t xml:space="preserve"> </w:t>
      </w:r>
      <w:r>
        <w:rPr>
          <w:rFonts w:ascii="Arial" w:eastAsia="Calibri" w:hAnsi="Arial" w:cs="Arial"/>
          <w:b/>
          <w:lang w:val="es-SV" w:eastAsia="en-US"/>
        </w:rPr>
        <w:tab/>
      </w:r>
      <w:r>
        <w:rPr>
          <w:rFonts w:ascii="Arial" w:eastAsia="Calibri" w:hAnsi="Arial" w:cs="Arial"/>
          <w:b/>
          <w:lang w:val="es-SV" w:eastAsia="en-US"/>
        </w:rPr>
        <w:tab/>
      </w:r>
      <w:r w:rsidR="003112CC" w:rsidRPr="00B22E13">
        <w:rPr>
          <w:rFonts w:ascii="Arial" w:eastAsia="Calibri" w:hAnsi="Arial" w:cs="Arial"/>
          <w:b/>
          <w:lang w:val="es-SV" w:eastAsia="en-US"/>
        </w:rPr>
        <w:t>MARITZA CALDERÓN DE RÍOS</w:t>
      </w:r>
      <w:r w:rsidR="003112CC" w:rsidRPr="00FD4A21">
        <w:rPr>
          <w:rFonts w:ascii="Arial" w:hAnsi="Arial" w:cs="Arial"/>
          <w:b/>
          <w:bCs/>
          <w:iCs/>
          <w:lang w:eastAsia="es-SV"/>
        </w:rPr>
        <w:t xml:space="preserve"> </w:t>
      </w:r>
      <w:r w:rsidR="003112CC">
        <w:rPr>
          <w:rFonts w:ascii="Arial" w:hAnsi="Arial" w:cs="Arial"/>
          <w:b/>
          <w:bCs/>
          <w:iCs/>
          <w:lang w:eastAsia="es-SV"/>
        </w:rPr>
        <w:tab/>
      </w:r>
      <w:r w:rsidR="003112CC">
        <w:rPr>
          <w:rFonts w:ascii="Arial" w:hAnsi="Arial" w:cs="Arial"/>
          <w:b/>
          <w:bCs/>
          <w:iCs/>
          <w:lang w:eastAsia="es-SV"/>
        </w:rPr>
        <w:tab/>
      </w:r>
    </w:p>
    <w:p w14:paraId="4394580F" w14:textId="77777777" w:rsidR="00AE4FBD" w:rsidRDefault="00AE4FBD" w:rsidP="003112CC">
      <w:pPr>
        <w:jc w:val="both"/>
        <w:rPr>
          <w:rFonts w:ascii="Arial" w:hAnsi="Arial" w:cs="Arial"/>
          <w:b/>
          <w:bCs/>
          <w:iCs/>
          <w:lang w:eastAsia="es-SV"/>
        </w:rPr>
      </w:pPr>
    </w:p>
    <w:p w14:paraId="6FED5571" w14:textId="0B9B3B95" w:rsidR="003112CC" w:rsidRPr="00FD4A21" w:rsidRDefault="00FD4A21" w:rsidP="003112CC">
      <w:pPr>
        <w:jc w:val="both"/>
        <w:rPr>
          <w:rFonts w:ascii="Arial" w:hAnsi="Arial" w:cs="Arial"/>
          <w:b/>
          <w:bCs/>
          <w:iCs/>
          <w:lang w:eastAsia="es-SV"/>
        </w:rPr>
      </w:pPr>
      <w:r w:rsidRPr="00FD4A21">
        <w:rPr>
          <w:rFonts w:ascii="Arial" w:hAnsi="Arial" w:cs="Arial"/>
          <w:b/>
          <w:bCs/>
          <w:iCs/>
          <w:lang w:eastAsia="es-SV"/>
        </w:rPr>
        <w:t>JERSON ROGELIO POSADA</w:t>
      </w:r>
      <w:r w:rsidRPr="00FD4A21">
        <w:rPr>
          <w:rFonts w:ascii="Arial" w:hAnsi="Arial" w:cs="Arial"/>
          <w:b/>
          <w:bCs/>
          <w:iCs/>
          <w:lang w:eastAsia="es-SV"/>
        </w:rPr>
        <w:tab/>
      </w:r>
      <w:r w:rsidRPr="00FD4A21">
        <w:rPr>
          <w:rFonts w:ascii="Arial" w:hAnsi="Arial" w:cs="Arial"/>
          <w:b/>
          <w:bCs/>
          <w:iCs/>
          <w:lang w:eastAsia="es-SV"/>
        </w:rPr>
        <w:tab/>
      </w:r>
      <w:r w:rsidRPr="00FD4A21">
        <w:rPr>
          <w:rFonts w:ascii="Arial" w:hAnsi="Arial" w:cs="Arial"/>
          <w:b/>
          <w:bCs/>
          <w:iCs/>
          <w:lang w:eastAsia="es-SV"/>
        </w:rPr>
        <w:tab/>
      </w:r>
      <w:r w:rsidR="00AE4FBD" w:rsidRPr="00FD4A21">
        <w:rPr>
          <w:rFonts w:ascii="Arial" w:eastAsia="Calibri" w:hAnsi="Arial" w:cs="Arial"/>
          <w:b/>
          <w:lang w:val="es-SV" w:eastAsia="en-US"/>
        </w:rPr>
        <w:t>ERNESTO MARROQUÍN ALEGRÍA</w:t>
      </w:r>
    </w:p>
    <w:p w14:paraId="038FE2C1" w14:textId="2D0321A0" w:rsidR="003112CC" w:rsidRDefault="003112CC" w:rsidP="00FD4A21">
      <w:pPr>
        <w:jc w:val="both"/>
        <w:rPr>
          <w:rFonts w:ascii="Arial" w:hAnsi="Arial" w:cs="Arial"/>
          <w:b/>
          <w:bCs/>
          <w:iCs/>
          <w:lang w:eastAsia="es-SV"/>
        </w:rPr>
      </w:pPr>
    </w:p>
    <w:p w14:paraId="6C2DB95C" w14:textId="77777777" w:rsidR="00AE4FBD" w:rsidRDefault="00AE4FBD" w:rsidP="00FD4A21">
      <w:pPr>
        <w:jc w:val="both"/>
        <w:rPr>
          <w:rFonts w:ascii="Arial" w:hAnsi="Arial" w:cs="Arial"/>
          <w:b/>
          <w:bCs/>
          <w:iCs/>
          <w:lang w:eastAsia="es-SV"/>
        </w:rPr>
      </w:pPr>
    </w:p>
    <w:p w14:paraId="1FC43E53" w14:textId="4F0331BD" w:rsidR="00FD4A21" w:rsidRPr="00FD4A21" w:rsidRDefault="003112CC" w:rsidP="00FD4A21">
      <w:pPr>
        <w:jc w:val="both"/>
        <w:rPr>
          <w:rFonts w:ascii="Arial" w:hAnsi="Arial" w:cs="Arial"/>
          <w:b/>
          <w:bCs/>
          <w:iCs/>
          <w:lang w:eastAsia="es-SV"/>
        </w:rPr>
      </w:pPr>
      <w:r w:rsidRPr="00FD4A21">
        <w:rPr>
          <w:rFonts w:ascii="Arial" w:eastAsia="Calibri" w:hAnsi="Arial" w:cs="Arial"/>
          <w:b/>
          <w:lang w:val="es-SV" w:eastAsia="en-US"/>
        </w:rPr>
        <w:t>MIGUEL ANGEL CASTILLO</w:t>
      </w:r>
      <w:r w:rsidR="00AE4FBD">
        <w:rPr>
          <w:rFonts w:ascii="Arial" w:eastAsia="Calibri" w:hAnsi="Arial" w:cs="Arial"/>
          <w:b/>
          <w:lang w:val="es-SV" w:eastAsia="en-US"/>
        </w:rPr>
        <w:tab/>
      </w:r>
      <w:r w:rsidR="00AE4FBD">
        <w:rPr>
          <w:rFonts w:ascii="Arial" w:eastAsia="Calibri" w:hAnsi="Arial" w:cs="Arial"/>
          <w:b/>
          <w:lang w:val="es-SV" w:eastAsia="en-US"/>
        </w:rPr>
        <w:tab/>
      </w:r>
      <w:r w:rsidR="00AE4FBD">
        <w:rPr>
          <w:rFonts w:ascii="Arial" w:eastAsia="Calibri" w:hAnsi="Arial" w:cs="Arial"/>
          <w:b/>
          <w:lang w:val="es-SV" w:eastAsia="en-US"/>
        </w:rPr>
        <w:tab/>
      </w:r>
      <w:r w:rsidR="00AE4FBD" w:rsidRPr="00FD4A21">
        <w:rPr>
          <w:rFonts w:ascii="Arial" w:hAnsi="Arial" w:cs="Arial"/>
          <w:b/>
          <w:bCs/>
        </w:rPr>
        <w:t>JULIO CÉSAR FLORES</w:t>
      </w:r>
      <w:r w:rsidR="00AE4FBD" w:rsidRPr="00FD4A21">
        <w:rPr>
          <w:rFonts w:ascii="Arial" w:eastAsia="Calibri" w:hAnsi="Arial" w:cs="Arial"/>
          <w:b/>
          <w:lang w:val="es-SV" w:eastAsia="en-US"/>
        </w:rPr>
        <w:t xml:space="preserve">       </w:t>
      </w:r>
    </w:p>
    <w:p w14:paraId="4697B47E" w14:textId="77777777" w:rsidR="00FD4A21" w:rsidRPr="00FD4A21" w:rsidRDefault="00FD4A21" w:rsidP="00FD4A21">
      <w:pPr>
        <w:jc w:val="both"/>
        <w:rPr>
          <w:rFonts w:ascii="Arial" w:hAnsi="Arial" w:cs="Arial"/>
          <w:b/>
          <w:bCs/>
          <w:iCs/>
          <w:lang w:eastAsia="es-SV"/>
        </w:rPr>
      </w:pPr>
    </w:p>
    <w:p w14:paraId="251F8EA5" w14:textId="241D57AE" w:rsidR="00FD4A21" w:rsidRPr="00FD4A21" w:rsidRDefault="00FD4A21" w:rsidP="00FD4A21">
      <w:pPr>
        <w:jc w:val="both"/>
        <w:rPr>
          <w:rFonts w:ascii="Arial" w:eastAsia="Calibri" w:hAnsi="Arial" w:cs="Arial"/>
          <w:b/>
          <w:lang w:val="es-SV" w:eastAsia="en-US"/>
        </w:rPr>
      </w:pP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p>
    <w:p w14:paraId="6A026DE0" w14:textId="62D368F3" w:rsidR="00FD4A21" w:rsidRDefault="003112CC" w:rsidP="003112CC">
      <w:pPr>
        <w:jc w:val="both"/>
        <w:rPr>
          <w:rFonts w:ascii="Arial" w:hAnsi="Arial" w:cs="Arial"/>
          <w:b/>
          <w:bCs/>
        </w:rPr>
      </w:pPr>
      <w:r w:rsidRPr="00FD4A21">
        <w:rPr>
          <w:rFonts w:ascii="Arial" w:hAnsi="Arial" w:cs="Arial"/>
          <w:b/>
          <w:bCs/>
        </w:rPr>
        <w:t>RICARDO ANTONIO ARGUETA GARCÍA</w:t>
      </w:r>
    </w:p>
    <w:p w14:paraId="636E2AAF" w14:textId="2D141249" w:rsidR="000A5942" w:rsidRDefault="000A5942" w:rsidP="003112CC">
      <w:pPr>
        <w:jc w:val="both"/>
        <w:rPr>
          <w:rFonts w:ascii="Arial" w:hAnsi="Arial" w:cs="Arial"/>
          <w:b/>
        </w:rPr>
      </w:pPr>
    </w:p>
    <w:p w14:paraId="760E58A0" w14:textId="1F6AF7B9" w:rsidR="00AC65E0" w:rsidRDefault="00AC65E0" w:rsidP="003112CC">
      <w:pPr>
        <w:jc w:val="both"/>
        <w:rPr>
          <w:rFonts w:ascii="Arial" w:hAnsi="Arial" w:cs="Arial"/>
          <w:b/>
        </w:rPr>
      </w:pPr>
    </w:p>
    <w:p w14:paraId="6A317CD3" w14:textId="29B76642" w:rsidR="00AC65E0" w:rsidRPr="00BF0D35" w:rsidRDefault="00AC65E0" w:rsidP="00AC65E0">
      <w:pPr>
        <w:spacing w:line="360" w:lineRule="auto"/>
        <w:jc w:val="both"/>
        <w:rPr>
          <w:rFonts w:ascii="Arial" w:hAnsi="Arial" w:cs="Arial"/>
          <w:b/>
          <w:i/>
          <w:sz w:val="20"/>
          <w:szCs w:val="20"/>
        </w:rPr>
      </w:pPr>
      <w:bookmarkStart w:id="0" w:name="_Hlk80273629"/>
      <w:r w:rsidRPr="0065272E">
        <w:rPr>
          <w:rFonts w:ascii="Arial" w:hAnsi="Arial" w:cs="Arial"/>
          <w:b/>
          <w:i/>
          <w:sz w:val="20"/>
          <w:szCs w:val="20"/>
        </w:rPr>
        <w:t xml:space="preserve">La presente acta es conforme con su original, la cual se encuentra firmada por los </w:t>
      </w:r>
      <w:r>
        <w:rPr>
          <w:rFonts w:ascii="Arial" w:hAnsi="Arial" w:cs="Arial"/>
          <w:b/>
          <w:i/>
          <w:sz w:val="20"/>
          <w:szCs w:val="20"/>
        </w:rPr>
        <w:t>Gobernadores</w:t>
      </w:r>
      <w:r w:rsidRPr="0065272E">
        <w:rPr>
          <w:rFonts w:ascii="Arial" w:hAnsi="Arial" w:cs="Arial"/>
          <w:b/>
          <w:i/>
          <w:sz w:val="20"/>
          <w:szCs w:val="20"/>
        </w:rPr>
        <w:t xml:space="preserve">: </w:t>
      </w:r>
      <w:r>
        <w:rPr>
          <w:rFonts w:ascii="Arial" w:hAnsi="Arial" w:cs="Arial"/>
          <w:b/>
          <w:i/>
          <w:sz w:val="20"/>
          <w:szCs w:val="20"/>
        </w:rPr>
        <w:t>Michelle Sol; María Luisa Hayem Brevé; Edgar Rodríguez Herrera; Maritza Calderón de Ríos; Jerson Rogelio Posada; Ernesto Marroquín Alegría; Miguel Angel Castillo, Julio César Flores y Ricardo Antonio Argueta García</w:t>
      </w:r>
      <w:r w:rsidRPr="0065272E">
        <w:rPr>
          <w:rFonts w:ascii="Arial" w:hAnsi="Arial" w:cs="Arial"/>
          <w:b/>
          <w:i/>
          <w:sz w:val="20"/>
          <w:szCs w:val="20"/>
        </w:rPr>
        <w:t>.</w:t>
      </w:r>
    </w:p>
    <w:bookmarkEnd w:id="0"/>
    <w:p w14:paraId="65AE48F3" w14:textId="77777777" w:rsidR="00AC65E0" w:rsidRDefault="00AC65E0" w:rsidP="003112CC">
      <w:pPr>
        <w:jc w:val="both"/>
        <w:rPr>
          <w:rFonts w:ascii="Arial" w:hAnsi="Arial" w:cs="Arial"/>
          <w:b/>
        </w:rPr>
      </w:pPr>
    </w:p>
    <w:sectPr w:rsidR="00AC65E0" w:rsidSect="00840522">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87F3" w14:textId="77777777" w:rsidR="006E7F00" w:rsidRDefault="006E7F00" w:rsidP="006E7F00">
      <w:r>
        <w:separator/>
      </w:r>
    </w:p>
  </w:endnote>
  <w:endnote w:type="continuationSeparator" w:id="0">
    <w:p w14:paraId="2E75EA28" w14:textId="77777777" w:rsidR="006E7F00" w:rsidRDefault="006E7F00" w:rsidP="006E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08952"/>
      <w:docPartObj>
        <w:docPartGallery w:val="Page Numbers (Bottom of Page)"/>
        <w:docPartUnique/>
      </w:docPartObj>
    </w:sdtPr>
    <w:sdtEndPr/>
    <w:sdtContent>
      <w:p w14:paraId="2F073B07" w14:textId="781DEFA2" w:rsidR="006E7F00" w:rsidRDefault="006E7F00">
        <w:pPr>
          <w:pStyle w:val="Piedepgina"/>
          <w:jc w:val="right"/>
        </w:pPr>
        <w:r>
          <w:fldChar w:fldCharType="begin"/>
        </w:r>
        <w:r>
          <w:instrText>PAGE   \* MERGEFORMAT</w:instrText>
        </w:r>
        <w:r>
          <w:fldChar w:fldCharType="separate"/>
        </w:r>
        <w:r>
          <w:t>2</w:t>
        </w:r>
        <w:r>
          <w:fldChar w:fldCharType="end"/>
        </w:r>
        <w:r>
          <w:t>/5</w:t>
        </w:r>
      </w:p>
    </w:sdtContent>
  </w:sdt>
  <w:p w14:paraId="17AA0319" w14:textId="77777777" w:rsidR="006E7F00" w:rsidRDefault="006E7F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94FD" w14:textId="77777777" w:rsidR="006E7F00" w:rsidRDefault="006E7F00" w:rsidP="006E7F00">
      <w:r>
        <w:separator/>
      </w:r>
    </w:p>
  </w:footnote>
  <w:footnote w:type="continuationSeparator" w:id="0">
    <w:p w14:paraId="74455137" w14:textId="77777777" w:rsidR="006E7F00" w:rsidRDefault="006E7F00" w:rsidP="006E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AB0" w14:textId="091A415C" w:rsidR="00D331AC" w:rsidRPr="00953421" w:rsidRDefault="00D331AC" w:rsidP="00D331AC">
    <w:pPr>
      <w:rPr>
        <w:rFonts w:ascii="Arial" w:hAnsi="Arial" w:cs="Arial"/>
        <w:b/>
        <w:color w:val="FF0000"/>
        <w:sz w:val="20"/>
        <w:szCs w:val="20"/>
      </w:rPr>
    </w:pPr>
    <w:bookmarkStart w:id="1" w:name="_Hlk57621020"/>
    <w:bookmarkStart w:id="2"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7E35276" w14:textId="77777777" w:rsidR="00D331AC" w:rsidRDefault="00D331AC" w:rsidP="00D331A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6DF25E7" w14:textId="77777777" w:rsidR="00D331AC" w:rsidRPr="00953421" w:rsidRDefault="00D331AC" w:rsidP="00D331A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bookmarkEnd w:id="2"/>
  <w:p w14:paraId="3DF58FFE" w14:textId="38C56E03" w:rsidR="00D331AC" w:rsidRDefault="00D331AC">
    <w:pPr>
      <w:pStyle w:val="Encabezado"/>
    </w:pPr>
  </w:p>
  <w:p w14:paraId="74AFB881" w14:textId="2C770709" w:rsidR="006E7F00" w:rsidRDefault="006E7F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6271ED"/>
    <w:multiLevelType w:val="hybridMultilevel"/>
    <w:tmpl w:val="E4B8038C"/>
    <w:lvl w:ilvl="0" w:tplc="99E0BB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7B2420"/>
    <w:multiLevelType w:val="hybridMultilevel"/>
    <w:tmpl w:val="14F426F8"/>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443554F"/>
    <w:multiLevelType w:val="hybridMultilevel"/>
    <w:tmpl w:val="E670D6B2"/>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27433D"/>
    <w:multiLevelType w:val="hybridMultilevel"/>
    <w:tmpl w:val="DF962746"/>
    <w:lvl w:ilvl="0" w:tplc="D4882588">
      <w:start w:val="1"/>
      <w:numFmt w:val="upperLetter"/>
      <w:lvlText w:val="%1)"/>
      <w:lvlJc w:val="left"/>
      <w:pPr>
        <w:ind w:left="360" w:hanging="360"/>
      </w:pPr>
      <w:rPr>
        <w:rFonts w:ascii="Arial" w:hAnsi="Arial" w:hint="default"/>
        <w:b/>
        <w:sz w:val="24"/>
        <w:szCs w:val="28"/>
      </w:rPr>
    </w:lvl>
    <w:lvl w:ilvl="1" w:tplc="3230B1A6">
      <w:numFmt w:val="bullet"/>
      <w:lvlText w:val="•"/>
      <w:lvlJc w:val="left"/>
      <w:pPr>
        <w:ind w:left="1080" w:hanging="360"/>
      </w:pPr>
      <w:rPr>
        <w:rFonts w:ascii="SymbolMT" w:eastAsia="Calibri" w:hAnsi="SymbolMT" w:cs="Times New Roman"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FCC3C56"/>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42E4944"/>
    <w:multiLevelType w:val="hybridMultilevel"/>
    <w:tmpl w:val="0D1C6190"/>
    <w:lvl w:ilvl="0" w:tplc="AA4004B4">
      <w:start w:val="1"/>
      <w:numFmt w:val="decimal"/>
      <w:lvlText w:val="%1)"/>
      <w:lvlJc w:val="left"/>
      <w:pPr>
        <w:ind w:left="360" w:hanging="360"/>
      </w:pPr>
      <w:rPr>
        <w:rFonts w:ascii="Arial" w:hAnsi="Arial" w:hint="default"/>
        <w:b/>
        <w:i w:val="0"/>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9154015"/>
    <w:multiLevelType w:val="hybridMultilevel"/>
    <w:tmpl w:val="A83218D0"/>
    <w:lvl w:ilvl="0" w:tplc="AA4004B4">
      <w:start w:val="1"/>
      <w:numFmt w:val="decimal"/>
      <w:lvlText w:val="%1)"/>
      <w:lvlJc w:val="left"/>
      <w:pPr>
        <w:ind w:left="720" w:hanging="360"/>
      </w:pPr>
      <w:rPr>
        <w:rFonts w:ascii="Arial" w:hAnsi="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F486410"/>
    <w:multiLevelType w:val="hybridMultilevel"/>
    <w:tmpl w:val="F0E0453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7"/>
  </w:num>
  <w:num w:numId="5">
    <w:abstractNumId w:val="10"/>
  </w:num>
  <w:num w:numId="6">
    <w:abstractNumId w:val="1"/>
  </w:num>
  <w:num w:numId="7">
    <w:abstractNumId w:val="2"/>
  </w:num>
  <w:num w:numId="8">
    <w:abstractNumId w:val="8"/>
  </w:num>
  <w:num w:numId="9">
    <w:abstractNumId w:val="6"/>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29"/>
    <w:rsid w:val="00071FF0"/>
    <w:rsid w:val="00091246"/>
    <w:rsid w:val="000A5942"/>
    <w:rsid w:val="000B0C3E"/>
    <w:rsid w:val="000F341D"/>
    <w:rsid w:val="0010694F"/>
    <w:rsid w:val="00111DF0"/>
    <w:rsid w:val="00130C4D"/>
    <w:rsid w:val="001311F8"/>
    <w:rsid w:val="00140F64"/>
    <w:rsid w:val="0015379F"/>
    <w:rsid w:val="001B4540"/>
    <w:rsid w:val="001D12E6"/>
    <w:rsid w:val="001E75F7"/>
    <w:rsid w:val="00233A17"/>
    <w:rsid w:val="00256921"/>
    <w:rsid w:val="00282092"/>
    <w:rsid w:val="002907DC"/>
    <w:rsid w:val="002D363E"/>
    <w:rsid w:val="003112CC"/>
    <w:rsid w:val="003172A7"/>
    <w:rsid w:val="00317520"/>
    <w:rsid w:val="00325AD5"/>
    <w:rsid w:val="00334C5C"/>
    <w:rsid w:val="00340539"/>
    <w:rsid w:val="003527D2"/>
    <w:rsid w:val="00376A4A"/>
    <w:rsid w:val="003E018E"/>
    <w:rsid w:val="00424FE6"/>
    <w:rsid w:val="004307E8"/>
    <w:rsid w:val="00430A04"/>
    <w:rsid w:val="00430AF9"/>
    <w:rsid w:val="00432E75"/>
    <w:rsid w:val="00433209"/>
    <w:rsid w:val="004C3813"/>
    <w:rsid w:val="005033BB"/>
    <w:rsid w:val="00503D27"/>
    <w:rsid w:val="0053240C"/>
    <w:rsid w:val="0054276C"/>
    <w:rsid w:val="00547E29"/>
    <w:rsid w:val="005616F9"/>
    <w:rsid w:val="005674B2"/>
    <w:rsid w:val="00590211"/>
    <w:rsid w:val="00597D82"/>
    <w:rsid w:val="005C4B3E"/>
    <w:rsid w:val="005D2250"/>
    <w:rsid w:val="00607942"/>
    <w:rsid w:val="0069089F"/>
    <w:rsid w:val="006C52AE"/>
    <w:rsid w:val="006E5DC5"/>
    <w:rsid w:val="006E7F00"/>
    <w:rsid w:val="007660E8"/>
    <w:rsid w:val="00767CF6"/>
    <w:rsid w:val="00785980"/>
    <w:rsid w:val="0079580E"/>
    <w:rsid w:val="007B2DE2"/>
    <w:rsid w:val="007F6CFE"/>
    <w:rsid w:val="00864F55"/>
    <w:rsid w:val="008726EF"/>
    <w:rsid w:val="00897DAA"/>
    <w:rsid w:val="008A1CD5"/>
    <w:rsid w:val="008C664F"/>
    <w:rsid w:val="008E21CD"/>
    <w:rsid w:val="008E486C"/>
    <w:rsid w:val="008E7ECD"/>
    <w:rsid w:val="00901CF3"/>
    <w:rsid w:val="00905337"/>
    <w:rsid w:val="00927847"/>
    <w:rsid w:val="009342C3"/>
    <w:rsid w:val="00934F1B"/>
    <w:rsid w:val="009430F8"/>
    <w:rsid w:val="009658BC"/>
    <w:rsid w:val="009D78D0"/>
    <w:rsid w:val="00A230C3"/>
    <w:rsid w:val="00A80D64"/>
    <w:rsid w:val="00A831BE"/>
    <w:rsid w:val="00AA0B63"/>
    <w:rsid w:val="00AB0581"/>
    <w:rsid w:val="00AB615D"/>
    <w:rsid w:val="00AC65E0"/>
    <w:rsid w:val="00AD2805"/>
    <w:rsid w:val="00AE36BD"/>
    <w:rsid w:val="00AE4FBD"/>
    <w:rsid w:val="00B22E13"/>
    <w:rsid w:val="00B451CA"/>
    <w:rsid w:val="00B56642"/>
    <w:rsid w:val="00B70A5A"/>
    <w:rsid w:val="00B84F55"/>
    <w:rsid w:val="00BC1D2F"/>
    <w:rsid w:val="00C02BAA"/>
    <w:rsid w:val="00C11F2C"/>
    <w:rsid w:val="00C276F3"/>
    <w:rsid w:val="00C35FBF"/>
    <w:rsid w:val="00C62607"/>
    <w:rsid w:val="00CB345F"/>
    <w:rsid w:val="00CB603B"/>
    <w:rsid w:val="00D274B9"/>
    <w:rsid w:val="00D27717"/>
    <w:rsid w:val="00D331AC"/>
    <w:rsid w:val="00D45F80"/>
    <w:rsid w:val="00D57BCC"/>
    <w:rsid w:val="00D65C6C"/>
    <w:rsid w:val="00D74128"/>
    <w:rsid w:val="00D821F9"/>
    <w:rsid w:val="00D96907"/>
    <w:rsid w:val="00DA62D7"/>
    <w:rsid w:val="00DC05E1"/>
    <w:rsid w:val="00E1353B"/>
    <w:rsid w:val="00E337CF"/>
    <w:rsid w:val="00E459F6"/>
    <w:rsid w:val="00E850FD"/>
    <w:rsid w:val="00E942D5"/>
    <w:rsid w:val="00EB5133"/>
    <w:rsid w:val="00EC3975"/>
    <w:rsid w:val="00EC4BF3"/>
    <w:rsid w:val="00EF2AFA"/>
    <w:rsid w:val="00F154A9"/>
    <w:rsid w:val="00F20BC8"/>
    <w:rsid w:val="00F75755"/>
    <w:rsid w:val="00F97AC7"/>
    <w:rsid w:val="00FD2DC9"/>
    <w:rsid w:val="00FD4A21"/>
    <w:rsid w:val="00FF5E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BCD9B"/>
  <w15:chartTrackingRefBased/>
  <w15:docId w15:val="{F640C1C0-5AA4-4F88-9C44-58C7969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4332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9342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semiHidden/>
    <w:rsid w:val="00433209"/>
    <w:rPr>
      <w:rFonts w:asciiTheme="majorHAnsi" w:eastAsiaTheme="majorEastAsia" w:hAnsiTheme="majorHAnsi" w:cstheme="majorBidi"/>
      <w:color w:val="2E74B5" w:themeColor="accent1" w:themeShade="BF"/>
      <w:sz w:val="26"/>
      <w:szCs w:val="26"/>
      <w:lang w:val="es-ES" w:eastAsia="es-ES"/>
    </w:rPr>
  </w:style>
  <w:style w:type="character" w:customStyle="1" w:styleId="fontstyle01">
    <w:name w:val="fontstyle01"/>
    <w:basedOn w:val="Fuentedeprrafopredeter"/>
    <w:rsid w:val="00D274B9"/>
    <w:rPr>
      <w:rFonts w:ascii="Calibri-Bold" w:hAnsi="Calibri-Bold" w:hint="default"/>
      <w:b/>
      <w:bCs/>
      <w:i w:val="0"/>
      <w:iCs w:val="0"/>
      <w:color w:val="000000"/>
      <w:sz w:val="28"/>
      <w:szCs w:val="28"/>
    </w:rPr>
  </w:style>
  <w:style w:type="character" w:customStyle="1" w:styleId="fontstyle11">
    <w:name w:val="fontstyle11"/>
    <w:basedOn w:val="Fuentedeprrafopredeter"/>
    <w:rsid w:val="00D274B9"/>
    <w:rPr>
      <w:rFonts w:ascii="Calibri" w:hAnsi="Calibri" w:cs="Calibri" w:hint="default"/>
      <w:b w:val="0"/>
      <w:bCs w:val="0"/>
      <w:i w:val="0"/>
      <w:iCs w:val="0"/>
      <w:color w:val="000000"/>
      <w:sz w:val="28"/>
      <w:szCs w:val="28"/>
    </w:rPr>
  </w:style>
  <w:style w:type="character" w:customStyle="1" w:styleId="Ttulo4Car">
    <w:name w:val="Título 4 Car"/>
    <w:basedOn w:val="Fuentedeprrafopredeter"/>
    <w:link w:val="Ttulo4"/>
    <w:uiPriority w:val="9"/>
    <w:semiHidden/>
    <w:rsid w:val="009342C3"/>
    <w:rPr>
      <w:rFonts w:asciiTheme="majorHAnsi" w:eastAsiaTheme="majorEastAsia" w:hAnsiTheme="majorHAnsi" w:cstheme="majorBidi"/>
      <w:i/>
      <w:iCs/>
      <w:color w:val="2E74B5" w:themeColor="accent1" w:themeShade="BF"/>
      <w:sz w:val="24"/>
      <w:szCs w:val="24"/>
      <w:lang w:val="es-ES" w:eastAsia="es-ES"/>
    </w:rPr>
  </w:style>
  <w:style w:type="paragraph" w:styleId="Encabezado">
    <w:name w:val="header"/>
    <w:basedOn w:val="Normal"/>
    <w:link w:val="EncabezadoCar"/>
    <w:uiPriority w:val="99"/>
    <w:unhideWhenUsed/>
    <w:rsid w:val="006E7F00"/>
    <w:pPr>
      <w:tabs>
        <w:tab w:val="center" w:pos="4419"/>
        <w:tab w:val="right" w:pos="8838"/>
      </w:tabs>
    </w:pPr>
  </w:style>
  <w:style w:type="character" w:customStyle="1" w:styleId="EncabezadoCar">
    <w:name w:val="Encabezado Car"/>
    <w:basedOn w:val="Fuentedeprrafopredeter"/>
    <w:link w:val="Encabezado"/>
    <w:uiPriority w:val="99"/>
    <w:rsid w:val="006E7F0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E7F00"/>
    <w:pPr>
      <w:tabs>
        <w:tab w:val="center" w:pos="4419"/>
        <w:tab w:val="right" w:pos="8838"/>
      </w:tabs>
    </w:pPr>
  </w:style>
  <w:style w:type="character" w:customStyle="1" w:styleId="PiedepginaCar">
    <w:name w:val="Pie de página Car"/>
    <w:basedOn w:val="Fuentedeprrafopredeter"/>
    <w:link w:val="Piedepgina"/>
    <w:uiPriority w:val="99"/>
    <w:rsid w:val="006E7F0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5203">
      <w:bodyDiv w:val="1"/>
      <w:marLeft w:val="0"/>
      <w:marRight w:val="0"/>
      <w:marTop w:val="0"/>
      <w:marBottom w:val="0"/>
      <w:divBdr>
        <w:top w:val="none" w:sz="0" w:space="0" w:color="auto"/>
        <w:left w:val="none" w:sz="0" w:space="0" w:color="auto"/>
        <w:bottom w:val="none" w:sz="0" w:space="0" w:color="auto"/>
        <w:right w:val="none" w:sz="0" w:space="0" w:color="auto"/>
      </w:divBdr>
    </w:div>
    <w:div w:id="1293901236">
      <w:bodyDiv w:val="1"/>
      <w:marLeft w:val="0"/>
      <w:marRight w:val="0"/>
      <w:marTop w:val="0"/>
      <w:marBottom w:val="0"/>
      <w:divBdr>
        <w:top w:val="none" w:sz="0" w:space="0" w:color="auto"/>
        <w:left w:val="none" w:sz="0" w:space="0" w:color="auto"/>
        <w:bottom w:val="none" w:sz="0" w:space="0" w:color="auto"/>
        <w:right w:val="none" w:sz="0" w:space="0" w:color="auto"/>
      </w:divBdr>
    </w:div>
    <w:div w:id="17413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2175</Words>
  <Characters>11967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70</cp:revision>
  <cp:lastPrinted>2021-06-18T20:07:00Z</cp:lastPrinted>
  <dcterms:created xsi:type="dcterms:W3CDTF">2021-06-14T16:25:00Z</dcterms:created>
  <dcterms:modified xsi:type="dcterms:W3CDTF">2021-09-30T22:24:00Z</dcterms:modified>
</cp:coreProperties>
</file>