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E607" w14:textId="77777777" w:rsidR="006F03A4" w:rsidRDefault="006F03A4" w:rsidP="006F03A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A573AE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0BAB694C" w14:textId="77777777" w:rsidR="006F03A4" w:rsidRPr="00C74324" w:rsidRDefault="006F03A4" w:rsidP="006F03A4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A573AE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53</w:t>
      </w:r>
      <w:r w:rsidRPr="00A573AE">
        <w:rPr>
          <w:rFonts w:ascii="Arial" w:hAnsi="Arial" w:cs="Arial"/>
          <w:b/>
          <w:bCs/>
          <w:u w:val="single"/>
          <w:lang w:val="pt-BR"/>
        </w:rPr>
        <w:t>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C74324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 w:rsidRPr="00C74324">
        <w:rPr>
          <w:rFonts w:ascii="Arial" w:hAnsi="Arial" w:cs="Arial"/>
          <w:b/>
          <w:bCs/>
          <w:u w:val="single"/>
          <w:lang w:val="pt-BR"/>
        </w:rPr>
        <w:t>26  DE</w:t>
      </w:r>
      <w:proofErr w:type="gramEnd"/>
      <w:r w:rsidRPr="00C74324">
        <w:rPr>
          <w:rFonts w:ascii="Arial" w:hAnsi="Arial" w:cs="Arial"/>
          <w:b/>
          <w:bCs/>
          <w:u w:val="single"/>
          <w:lang w:val="pt-BR"/>
        </w:rPr>
        <w:t xml:space="preserve">  AGOSTO  DE  2021</w:t>
      </w:r>
    </w:p>
    <w:p w14:paraId="49F3386A" w14:textId="77777777" w:rsidR="006F03A4" w:rsidRPr="0025589F" w:rsidRDefault="006F03A4" w:rsidP="006F03A4">
      <w:pPr>
        <w:jc w:val="center"/>
        <w:rPr>
          <w:rFonts w:ascii="Arial" w:hAnsi="Arial" w:cs="Arial"/>
          <w:b/>
          <w:u w:val="single"/>
        </w:rPr>
      </w:pPr>
    </w:p>
    <w:p w14:paraId="12C81001" w14:textId="77777777" w:rsidR="006F03A4" w:rsidRPr="002E2985" w:rsidRDefault="006F03A4" w:rsidP="006F03A4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veintiséis de agosto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53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25589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25589F">
        <w:rPr>
          <w:rFonts w:ascii="Arial" w:eastAsia="Arial" w:hAnsi="Arial" w:cs="Arial"/>
          <w:b/>
          <w:lang w:val="es-ES_tradnl"/>
        </w:rPr>
        <w:t xml:space="preserve"> y Director Ejecutivo: ÓSCAR ARMANDO MORALES. </w:t>
      </w:r>
      <w:r w:rsidRPr="002E2985">
        <w:rPr>
          <w:rFonts w:ascii="Arial" w:eastAsia="Arial" w:hAnsi="Arial" w:cs="Arial"/>
          <w:b/>
          <w:lang w:val="es-ES_tradnl"/>
        </w:rPr>
        <w:t xml:space="preserve">Directores Propietarios: ROBERTO CALDERON LOPEZ, JAVIER ANTONIO MEJIA CORTEZ y CONCEPCIÓN IDALIA ZUNIGA VDA. DE CRISTALES. Directores Suplentes: </w:t>
      </w:r>
      <w:r w:rsidRPr="002E2985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2E2985">
        <w:rPr>
          <w:rFonts w:ascii="Arial" w:eastAsia="Arial" w:hAnsi="Arial" w:cs="Arial"/>
          <w:b/>
          <w:lang w:val="es-ES_tradnl"/>
        </w:rPr>
        <w:t xml:space="preserve">, JUAN NEFTALÍ MURILLO CRUZ, y JOSE RENE PEREZ. </w:t>
      </w:r>
      <w:r w:rsidRPr="002E2985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201AB382" w14:textId="77777777" w:rsidR="006F03A4" w:rsidRPr="002E2985" w:rsidRDefault="006F03A4" w:rsidP="006F03A4">
      <w:pPr>
        <w:jc w:val="both"/>
        <w:outlineLvl w:val="0"/>
        <w:rPr>
          <w:rFonts w:ascii="Arial" w:hAnsi="Arial" w:cs="Arial"/>
        </w:rPr>
      </w:pPr>
    </w:p>
    <w:p w14:paraId="3B653E18" w14:textId="77777777" w:rsidR="006F03A4" w:rsidRPr="00A573AE" w:rsidRDefault="006F03A4" w:rsidP="006F03A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573AE">
        <w:rPr>
          <w:rFonts w:ascii="Arial" w:hAnsi="Arial" w:cs="Arial"/>
          <w:b/>
          <w:snapToGrid w:val="0"/>
          <w:lang w:val="pt-BR"/>
        </w:rPr>
        <w:t>APROBACIÓN DE AGENDA</w:t>
      </w:r>
    </w:p>
    <w:p w14:paraId="360BFD94" w14:textId="77777777" w:rsidR="006F03A4" w:rsidRPr="00A573AE" w:rsidRDefault="006F03A4" w:rsidP="006F03A4">
      <w:pPr>
        <w:ind w:left="-436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050BEEF6" w14:textId="77777777" w:rsidR="006F03A4" w:rsidRPr="00A573AE" w:rsidRDefault="006F03A4" w:rsidP="006F03A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573AE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5DAFED4" w14:textId="77777777" w:rsidR="006F03A4" w:rsidRPr="00A573AE" w:rsidRDefault="006F03A4" w:rsidP="006F03A4">
      <w:pPr>
        <w:pStyle w:val="Prrafodelista"/>
        <w:ind w:left="-436" w:hanging="153"/>
        <w:rPr>
          <w:b/>
        </w:rPr>
      </w:pPr>
    </w:p>
    <w:p w14:paraId="2D6ECBFB" w14:textId="77777777" w:rsidR="006F03A4" w:rsidRPr="00F63258" w:rsidRDefault="006F03A4" w:rsidP="006F03A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A573AE">
        <w:rPr>
          <w:rFonts w:ascii="Arial" w:hAnsi="Arial" w:cs="Arial"/>
          <w:b/>
        </w:rPr>
        <w:t xml:space="preserve">RESOLUCIÓN DE CRÉDITOS </w:t>
      </w:r>
    </w:p>
    <w:p w14:paraId="0E94222C" w14:textId="77777777" w:rsidR="006F03A4" w:rsidRPr="00F63258" w:rsidRDefault="006F03A4" w:rsidP="006F03A4">
      <w:pPr>
        <w:pStyle w:val="Prrafodelista"/>
        <w:ind w:hanging="153"/>
        <w:rPr>
          <w:rFonts w:ascii="Arial" w:hAnsi="Arial" w:cs="Arial"/>
          <w:b/>
          <w:bCs/>
        </w:rPr>
      </w:pPr>
    </w:p>
    <w:p w14:paraId="63EF981F" w14:textId="77777777" w:rsidR="006F03A4" w:rsidRPr="007B22A8" w:rsidRDefault="006F03A4" w:rsidP="006F03A4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7B22A8">
        <w:rPr>
          <w:rFonts w:ascii="Arial" w:hAnsi="Arial" w:cs="Arial"/>
          <w:b/>
          <w:bCs/>
        </w:rPr>
        <w:t>INFORME DE SEGUIMIENTO A RECOMENDACIONES DE AUDITORÍAS ANTERIORES – INTERNAS Y EXTERNAS, CON ESTADO A JULIO 2021</w:t>
      </w:r>
      <w:r w:rsidRPr="007B22A8">
        <w:rPr>
          <w:rFonts w:ascii="Arial" w:hAnsi="Arial" w:cs="Arial"/>
          <w:b/>
          <w:lang w:val="es-MX"/>
        </w:rPr>
        <w:t xml:space="preserve"> </w:t>
      </w:r>
    </w:p>
    <w:p w14:paraId="79ABC88E" w14:textId="77777777" w:rsidR="006F03A4" w:rsidRDefault="006F03A4" w:rsidP="006F03A4">
      <w:pPr>
        <w:pStyle w:val="Prrafodelista"/>
        <w:ind w:hanging="153"/>
        <w:rPr>
          <w:rFonts w:ascii="Arial" w:hAnsi="Arial" w:cs="Arial"/>
          <w:b/>
          <w:lang w:val="es-MX"/>
        </w:rPr>
      </w:pPr>
    </w:p>
    <w:p w14:paraId="4E39F3FC" w14:textId="77777777" w:rsidR="006F03A4" w:rsidRPr="000E622C" w:rsidRDefault="006F03A4" w:rsidP="006F03A4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INFORME DE </w:t>
      </w:r>
      <w:r>
        <w:rPr>
          <w:rFonts w:ascii="Arial" w:hAnsi="Arial" w:cs="Arial"/>
          <w:b/>
        </w:rPr>
        <w:t>AVANCE EN LA EJECUCIÓ</w:t>
      </w:r>
      <w:r w:rsidRPr="009A1931"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</w:rPr>
        <w:t xml:space="preserve">DEL PLAN INTEGRAL DE </w:t>
      </w:r>
      <w:r w:rsidRPr="000E622C">
        <w:rPr>
          <w:rFonts w:ascii="Arial" w:hAnsi="Arial" w:cs="Arial"/>
          <w:b/>
        </w:rPr>
        <w:t xml:space="preserve">RECUPERACIÓN DE CRÉDITOS EN MORA </w:t>
      </w:r>
      <w:r w:rsidRPr="000E622C">
        <w:rPr>
          <w:rFonts w:ascii="Arial" w:hAnsi="Arial" w:cs="Arial"/>
          <w:b/>
          <w:lang w:val="es-MX"/>
        </w:rPr>
        <w:t xml:space="preserve">AL MES DE JULIO DE 2021 </w:t>
      </w:r>
    </w:p>
    <w:p w14:paraId="2051E2E4" w14:textId="77777777" w:rsidR="006F03A4" w:rsidRPr="000E622C" w:rsidRDefault="006F03A4" w:rsidP="006F03A4">
      <w:pPr>
        <w:pStyle w:val="Prrafodelista"/>
        <w:ind w:hanging="153"/>
        <w:rPr>
          <w:rFonts w:ascii="Arial" w:hAnsi="Arial" w:cs="Arial"/>
          <w:b/>
          <w:bCs/>
          <w:snapToGrid w:val="0"/>
        </w:rPr>
      </w:pPr>
    </w:p>
    <w:p w14:paraId="0079FE3A" w14:textId="77777777" w:rsidR="006F03A4" w:rsidRPr="000E622C" w:rsidRDefault="006F03A4" w:rsidP="006F03A4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0E622C">
        <w:rPr>
          <w:rFonts w:ascii="Arial" w:hAnsi="Arial" w:cs="Arial"/>
          <w:b/>
          <w:bCs/>
          <w:snapToGrid w:val="0"/>
        </w:rPr>
        <w:t xml:space="preserve">APROBACIÓN </w:t>
      </w:r>
      <w:r w:rsidRPr="000E622C">
        <w:rPr>
          <w:rFonts w:ascii="Arial" w:hAnsi="Arial" w:cs="Arial"/>
          <w:b/>
          <w:bCs/>
        </w:rPr>
        <w:t xml:space="preserve">DE </w:t>
      </w:r>
      <w:r w:rsidRPr="000E622C">
        <w:rPr>
          <w:rFonts w:ascii="Arial" w:hAnsi="Arial" w:cs="Arial"/>
          <w:b/>
          <w:bCs/>
          <w:lang w:val="es-ES_tradnl"/>
        </w:rPr>
        <w:t xml:space="preserve">TÉRMINOS DE REFERENCIA DE LIBRE GESTIÓN </w:t>
      </w:r>
      <w:r w:rsidRPr="000E622C">
        <w:rPr>
          <w:rFonts w:ascii="Arial" w:hAnsi="Arial" w:cs="Arial"/>
          <w:b/>
          <w:bCs/>
        </w:rPr>
        <w:t>No. FSV-293/2021 “SERVICIOS DE AUDITORIA EXTERNA PARA EL EJERCICIO 2022</w:t>
      </w:r>
    </w:p>
    <w:p w14:paraId="631AAFCA" w14:textId="77777777" w:rsidR="006F03A4" w:rsidRPr="000E622C" w:rsidRDefault="006F03A4" w:rsidP="006F03A4">
      <w:pPr>
        <w:pStyle w:val="Prrafodelista"/>
        <w:ind w:hanging="153"/>
        <w:rPr>
          <w:rFonts w:ascii="Arial" w:hAnsi="Arial" w:cs="Arial"/>
          <w:b/>
          <w:bCs/>
          <w:snapToGrid w:val="0"/>
          <w:lang w:val="pt-BR"/>
        </w:rPr>
      </w:pPr>
    </w:p>
    <w:p w14:paraId="11D6C57C" w14:textId="77777777" w:rsidR="006F03A4" w:rsidRPr="000E622C" w:rsidRDefault="006F03A4" w:rsidP="006F03A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0E622C">
        <w:rPr>
          <w:rFonts w:ascii="Arial" w:hAnsi="Arial" w:cs="Arial"/>
          <w:b/>
          <w:bCs/>
        </w:rPr>
        <w:t xml:space="preserve">INFORME DE LA LIBRE GESTIÓN No. FSV-192/2021 “CONSULTORÍA SOBRE ESTUDIO ACTUARIAL PARA LA DEVOLUCIÓN DE DEPÓSITOS POR COTIZACIONES” </w:t>
      </w:r>
    </w:p>
    <w:p w14:paraId="7762D09A" w14:textId="77777777" w:rsidR="006F03A4" w:rsidRPr="000E622C" w:rsidRDefault="006F03A4" w:rsidP="006F03A4">
      <w:pPr>
        <w:pStyle w:val="Prrafodelista"/>
        <w:ind w:hanging="153"/>
        <w:rPr>
          <w:rFonts w:ascii="Arial" w:hAnsi="Arial" w:cs="Arial"/>
          <w:b/>
          <w:bCs/>
        </w:rPr>
      </w:pPr>
    </w:p>
    <w:p w14:paraId="24E9AABE" w14:textId="77777777" w:rsidR="006F03A4" w:rsidRPr="000E622C" w:rsidRDefault="006F03A4" w:rsidP="006F03A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0E622C">
        <w:rPr>
          <w:rFonts w:ascii="Arial" w:hAnsi="Arial" w:cs="Arial"/>
          <w:b/>
          <w:bCs/>
        </w:rPr>
        <w:t xml:space="preserve">INFORME INTERMEDIO DEL AUDITOR EXTERNO </w:t>
      </w:r>
    </w:p>
    <w:p w14:paraId="33480C2C" w14:textId="77777777" w:rsidR="006F03A4" w:rsidRPr="000E622C" w:rsidRDefault="006F03A4" w:rsidP="006F03A4">
      <w:pPr>
        <w:pStyle w:val="Prrafodelista"/>
        <w:ind w:hanging="153"/>
        <w:rPr>
          <w:rFonts w:ascii="Arial" w:hAnsi="Arial" w:cs="Arial"/>
          <w:b/>
          <w:bCs/>
        </w:rPr>
      </w:pPr>
    </w:p>
    <w:p w14:paraId="6E07C2F5" w14:textId="77777777" w:rsidR="006F03A4" w:rsidRPr="000E622C" w:rsidRDefault="006F03A4" w:rsidP="006F03A4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0E622C">
        <w:rPr>
          <w:rFonts w:ascii="Arial" w:hAnsi="Arial" w:cs="Arial"/>
          <w:b/>
          <w:bCs/>
        </w:rPr>
        <w:t>MODIFICACIONES A INSTRUCTIVO DEL DERECHO DE ACCESO A LA INFORMACIÓN PUBLICA</w:t>
      </w:r>
    </w:p>
    <w:p w14:paraId="3ACF1C14" w14:textId="77777777" w:rsidR="006F03A4" w:rsidRPr="007B22A8" w:rsidRDefault="006F03A4" w:rsidP="006F03A4">
      <w:pPr>
        <w:pStyle w:val="Prrafodelista"/>
        <w:ind w:hanging="153"/>
        <w:rPr>
          <w:rFonts w:ascii="Arial" w:hAnsi="Arial" w:cs="Arial"/>
          <w:b/>
          <w:bCs/>
        </w:rPr>
      </w:pPr>
    </w:p>
    <w:p w14:paraId="3674F479" w14:textId="77777777" w:rsidR="006F03A4" w:rsidRDefault="006F03A4" w:rsidP="006F03A4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68273F">
        <w:rPr>
          <w:rFonts w:ascii="Arial" w:hAnsi="Arial" w:cs="Arial"/>
          <w:b/>
          <w:bCs/>
        </w:rPr>
        <w:t xml:space="preserve">INFORME DE POSICIONAMIENTO DE MERCADO </w:t>
      </w:r>
    </w:p>
    <w:p w14:paraId="3FD38B31" w14:textId="77777777" w:rsidR="006F03A4" w:rsidRDefault="006F03A4" w:rsidP="006F03A4">
      <w:pPr>
        <w:pStyle w:val="Prrafodelista"/>
        <w:ind w:hanging="153"/>
        <w:rPr>
          <w:rFonts w:ascii="Arial" w:hAnsi="Arial" w:cs="Arial"/>
          <w:b/>
          <w:bCs/>
        </w:rPr>
      </w:pPr>
    </w:p>
    <w:p w14:paraId="318FAA59" w14:textId="77777777" w:rsidR="006F03A4" w:rsidRPr="0068273F" w:rsidRDefault="006F03A4" w:rsidP="006F03A4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68273F">
        <w:rPr>
          <w:rFonts w:ascii="Arial" w:hAnsi="Arial" w:cs="Arial"/>
          <w:b/>
          <w:bCs/>
        </w:rPr>
        <w:t>MONITOR DE OPERACIONES</w:t>
      </w:r>
      <w:r>
        <w:rPr>
          <w:rFonts w:ascii="Arial" w:hAnsi="Arial" w:cs="Arial"/>
          <w:b/>
          <w:bCs/>
        </w:rPr>
        <w:t xml:space="preserve"> AL MES DE JULIO DE 2021</w:t>
      </w:r>
      <w:r w:rsidRPr="0068273F">
        <w:rPr>
          <w:rFonts w:ascii="Arial" w:hAnsi="Arial" w:cs="Arial"/>
          <w:b/>
          <w:bCs/>
        </w:rPr>
        <w:t xml:space="preserve"> </w:t>
      </w:r>
    </w:p>
    <w:p w14:paraId="6F86E01C" w14:textId="77777777" w:rsidR="006F03A4" w:rsidRPr="00F029D4" w:rsidRDefault="006F03A4" w:rsidP="006F03A4">
      <w:pPr>
        <w:ind w:left="720" w:hanging="153"/>
        <w:jc w:val="both"/>
        <w:rPr>
          <w:rFonts w:ascii="Arial" w:hAnsi="Arial" w:cs="Arial"/>
          <w:b/>
          <w:bCs/>
        </w:rPr>
      </w:pPr>
    </w:p>
    <w:p w14:paraId="245092D3" w14:textId="77777777" w:rsidR="006F03A4" w:rsidRPr="005A73EE" w:rsidRDefault="006F03A4" w:rsidP="006F03A4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2D97C02" w14:textId="77777777" w:rsidR="00221630" w:rsidRDefault="00221630"/>
    <w:sectPr w:rsidR="0022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F0A57"/>
    <w:multiLevelType w:val="hybridMultilevel"/>
    <w:tmpl w:val="7E642EB0"/>
    <w:lvl w:ilvl="0" w:tplc="1A8494D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A4"/>
    <w:rsid w:val="00221630"/>
    <w:rsid w:val="006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310A9"/>
  <w15:chartTrackingRefBased/>
  <w15:docId w15:val="{6B5CA053-DBB1-4341-95C6-6FE3030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03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2021-09-24T19:53:00Z</dcterms:created>
  <dcterms:modified xsi:type="dcterms:W3CDTF">2021-09-24T19:54:00Z</dcterms:modified>
</cp:coreProperties>
</file>