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2B3A" w14:textId="249B6503" w:rsidR="00160458" w:rsidRDefault="00160458" w:rsidP="003339E2">
      <w:pPr>
        <w:jc w:val="center"/>
        <w:rPr>
          <w:b/>
        </w:rPr>
      </w:pPr>
      <w:r>
        <w:rPr>
          <w:noProof/>
          <w:lang w:val="es-SV" w:eastAsia="es-SV"/>
        </w:rPr>
        <w:drawing>
          <wp:inline distT="0" distB="0" distL="0" distR="0" wp14:anchorId="1C152EB3" wp14:editId="73AD393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sidR="00FD6FB9">
        <w:rPr>
          <w:noProof/>
          <w:lang w:eastAsia="es-SV"/>
        </w:rPr>
        <w:t xml:space="preserve">  </w:t>
      </w:r>
      <w:r w:rsidR="00FD6FB9">
        <w:rPr>
          <w:noProof/>
          <w:lang w:eastAsia="es-SV"/>
        </w:rPr>
        <w:drawing>
          <wp:inline distT="0" distB="0" distL="0" distR="0" wp14:anchorId="23ACB28D" wp14:editId="2CFD205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7CFBF335" w14:textId="77777777" w:rsidR="00160458" w:rsidRDefault="00160458" w:rsidP="003339E2">
      <w:pPr>
        <w:jc w:val="center"/>
        <w:rPr>
          <w:b/>
        </w:rPr>
      </w:pPr>
    </w:p>
    <w:p w14:paraId="06866E2F" w14:textId="368BB1E0" w:rsidR="002C1884" w:rsidRPr="00E23669" w:rsidRDefault="002C1884" w:rsidP="003339E2">
      <w:pPr>
        <w:jc w:val="both"/>
        <w:rPr>
          <w:lang w:val="es-SV"/>
        </w:rPr>
      </w:pPr>
      <w:bookmarkStart w:id="0" w:name="_Hlk62022727"/>
      <w:bookmarkStart w:id="1" w:name="_Hlk60986210"/>
      <w:bookmarkStart w:id="2" w:name="_Hlk29474535"/>
      <w:r w:rsidRPr="00E23669">
        <w:rPr>
          <w:b/>
          <w:lang w:val="es-SV"/>
        </w:rPr>
        <w:t>ACTA No. CV-</w:t>
      </w:r>
      <w:r>
        <w:rPr>
          <w:b/>
          <w:lang w:val="es-SV"/>
        </w:rPr>
        <w:t>24</w:t>
      </w:r>
      <w:r w:rsidRPr="00E23669">
        <w:rPr>
          <w:b/>
          <w:lang w:val="es-SV"/>
        </w:rPr>
        <w:t xml:space="preserve">/2021.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catorce </w:t>
      </w:r>
      <w:r w:rsidRPr="009276F4">
        <w:rPr>
          <w:lang w:val="es-SV"/>
        </w:rPr>
        <w:t>horas</w:t>
      </w:r>
      <w:r w:rsidRPr="00E23669">
        <w:rPr>
          <w:b/>
          <w:bCs/>
          <w:lang w:val="es-SV"/>
        </w:rPr>
        <w:t xml:space="preserve"> </w:t>
      </w:r>
      <w:r w:rsidRPr="00E23669">
        <w:rPr>
          <w:lang w:val="es-SV"/>
        </w:rPr>
        <w:t>del</w:t>
      </w:r>
      <w:r>
        <w:rPr>
          <w:lang w:val="es-SV"/>
        </w:rPr>
        <w:t xml:space="preserve"> martes 24 </w:t>
      </w:r>
      <w:r w:rsidRPr="00E23669">
        <w:rPr>
          <w:lang w:val="es-SV"/>
        </w:rPr>
        <w:t xml:space="preserve">de </w:t>
      </w:r>
      <w:r>
        <w:rPr>
          <w:lang w:val="es-SV"/>
        </w:rPr>
        <w:t xml:space="preserve">agosto </w:t>
      </w:r>
      <w:r w:rsidRPr="00E23669">
        <w:rPr>
          <w:lang w:val="es-SV"/>
        </w:rPr>
        <w:t>del año 2021.</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w:t>
      </w:r>
      <w:r w:rsidRPr="00E23669">
        <w:rPr>
          <w:lang w:val="es-SV"/>
        </w:rPr>
        <w:t xml:space="preserve"> 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CALDERON GONZALEZ</w:t>
      </w:r>
      <w:r>
        <w:rPr>
          <w:b/>
          <w:bCs/>
          <w:sz w:val="22"/>
          <w:lang w:val="es-SV"/>
        </w:rPr>
        <w:t>,</w:t>
      </w:r>
      <w:r w:rsidRPr="00E23669">
        <w:rPr>
          <w:sz w:val="22"/>
          <w:lang w:val="es-SV"/>
        </w:rPr>
        <w:t xml:space="preserve">  </w:t>
      </w:r>
      <w:r w:rsidRPr="00E23669">
        <w:rPr>
          <w:lang w:val="es-SV"/>
        </w:rPr>
        <w:t xml:space="preserve">Secretaria; nombrada por el Ministerio de Trabajo y Previsión Social; en representación del </w:t>
      </w:r>
      <w:r w:rsidRPr="00E23669">
        <w:rPr>
          <w:b/>
          <w:lang w:val="es-SV"/>
        </w:rPr>
        <w:t>SECTOR PUBLICO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 xml:space="preserve">RAUL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23</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 xml:space="preserve">Acta de Sesión de Junta Directiva </w:t>
      </w:r>
      <w:proofErr w:type="spellStart"/>
      <w:r w:rsidRPr="00E23669">
        <w:rPr>
          <w:bCs/>
          <w:lang w:val="es-SV"/>
        </w:rPr>
        <w:t>Nº</w:t>
      </w:r>
      <w:proofErr w:type="spellEnd"/>
      <w:r w:rsidRPr="00E23669">
        <w:rPr>
          <w:bCs/>
          <w:lang w:val="es-SV"/>
        </w:rPr>
        <w:t xml:space="preserve"> JD-</w:t>
      </w:r>
      <w:r>
        <w:rPr>
          <w:bCs/>
          <w:lang w:val="es-SV"/>
        </w:rPr>
        <w:t>135</w:t>
      </w:r>
      <w:r w:rsidRPr="00E23669">
        <w:rPr>
          <w:bCs/>
          <w:lang w:val="es-SV"/>
        </w:rPr>
        <w:t>/202</w:t>
      </w:r>
      <w:r>
        <w:rPr>
          <w:bCs/>
          <w:lang w:val="es-SV"/>
        </w:rPr>
        <w:t>1</w:t>
      </w:r>
      <w:r w:rsidRPr="00E23669">
        <w:rPr>
          <w:bCs/>
          <w:lang w:val="es-SV"/>
        </w:rPr>
        <w:t xml:space="preserve"> del </w:t>
      </w:r>
      <w:r>
        <w:rPr>
          <w:bCs/>
          <w:lang w:val="es-SV"/>
        </w:rPr>
        <w:t>22</w:t>
      </w:r>
      <w:r w:rsidRPr="00E23669">
        <w:rPr>
          <w:bCs/>
          <w:lang w:val="es-SV"/>
        </w:rPr>
        <w:t xml:space="preserve"> de </w:t>
      </w:r>
      <w:r>
        <w:rPr>
          <w:bCs/>
          <w:lang w:val="es-SV"/>
        </w:rPr>
        <w:t>julio</w:t>
      </w:r>
      <w:r w:rsidRPr="00E23669">
        <w:rPr>
          <w:bCs/>
          <w:lang w:val="es-SV"/>
        </w:rPr>
        <w:t xml:space="preserve"> del año 202</w:t>
      </w:r>
      <w:r>
        <w:rPr>
          <w:bCs/>
          <w:lang w:val="es-SV"/>
        </w:rPr>
        <w:t>1</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 xml:space="preserve">Acta de Sesión de Junta Directiva </w:t>
      </w:r>
      <w:proofErr w:type="spellStart"/>
      <w:r w:rsidRPr="00E23669">
        <w:rPr>
          <w:bCs/>
          <w:lang w:val="es-SV"/>
        </w:rPr>
        <w:t>Nº</w:t>
      </w:r>
      <w:proofErr w:type="spellEnd"/>
      <w:r w:rsidRPr="00E23669">
        <w:rPr>
          <w:bCs/>
          <w:lang w:val="es-SV"/>
        </w:rPr>
        <w:t xml:space="preserve"> JD-</w:t>
      </w:r>
      <w:r>
        <w:rPr>
          <w:bCs/>
          <w:lang w:val="es-SV"/>
        </w:rPr>
        <w:t>136</w:t>
      </w:r>
      <w:r w:rsidRPr="00E23669">
        <w:rPr>
          <w:bCs/>
          <w:lang w:val="es-SV"/>
        </w:rPr>
        <w:t>/202</w:t>
      </w:r>
      <w:r>
        <w:rPr>
          <w:bCs/>
          <w:lang w:val="es-SV"/>
        </w:rPr>
        <w:t>1</w:t>
      </w:r>
      <w:r w:rsidRPr="00E23669">
        <w:rPr>
          <w:bCs/>
          <w:lang w:val="es-SV"/>
        </w:rPr>
        <w:t xml:space="preserve"> del </w:t>
      </w:r>
      <w:r>
        <w:rPr>
          <w:bCs/>
          <w:lang w:val="es-SV"/>
        </w:rPr>
        <w:t>23</w:t>
      </w:r>
      <w:r w:rsidRPr="00E23669">
        <w:rPr>
          <w:bCs/>
          <w:lang w:val="es-SV"/>
        </w:rPr>
        <w:t xml:space="preserve"> de </w:t>
      </w:r>
      <w:r>
        <w:rPr>
          <w:bCs/>
          <w:lang w:val="es-SV"/>
        </w:rPr>
        <w:t>julio</w:t>
      </w:r>
      <w:r w:rsidRPr="00E23669">
        <w:rPr>
          <w:bCs/>
          <w:lang w:val="es-SV"/>
        </w:rPr>
        <w:t xml:space="preserve"> del año 202</w:t>
      </w:r>
      <w:r>
        <w:rPr>
          <w:bCs/>
          <w:lang w:val="es-SV"/>
        </w:rPr>
        <w:t>1</w:t>
      </w:r>
      <w:r w:rsidRPr="00E23669">
        <w:rPr>
          <w:bCs/>
          <w:lang w:val="es-SV"/>
        </w:rPr>
        <w:t xml:space="preserve">.  </w:t>
      </w:r>
      <w:r w:rsidRPr="00E23669">
        <w:rPr>
          <w:b/>
          <w:bCs/>
          <w:lang w:val="es-SV"/>
        </w:rPr>
        <w:t>V.</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de Junta Directiva </w:t>
      </w:r>
      <w:proofErr w:type="spellStart"/>
      <w:r w:rsidRPr="00E23669">
        <w:rPr>
          <w:bCs/>
          <w:lang w:val="es-SV"/>
        </w:rPr>
        <w:t>Nº</w:t>
      </w:r>
      <w:proofErr w:type="spellEnd"/>
      <w:r w:rsidRPr="00E23669">
        <w:rPr>
          <w:bCs/>
          <w:lang w:val="es-SV"/>
        </w:rPr>
        <w:t xml:space="preserve"> JD-</w:t>
      </w:r>
      <w:r>
        <w:rPr>
          <w:bCs/>
          <w:lang w:val="es-SV"/>
        </w:rPr>
        <w:t>137</w:t>
      </w:r>
      <w:r w:rsidRPr="00E23669">
        <w:rPr>
          <w:bCs/>
          <w:lang w:val="es-SV"/>
        </w:rPr>
        <w:t>/202</w:t>
      </w:r>
      <w:r>
        <w:rPr>
          <w:bCs/>
          <w:lang w:val="es-SV"/>
        </w:rPr>
        <w:t>1</w:t>
      </w:r>
      <w:r w:rsidRPr="00E23669">
        <w:rPr>
          <w:bCs/>
          <w:lang w:val="es-SV"/>
        </w:rPr>
        <w:t xml:space="preserve"> del </w:t>
      </w:r>
      <w:r>
        <w:rPr>
          <w:bCs/>
          <w:lang w:val="es-SV"/>
        </w:rPr>
        <w:t>26</w:t>
      </w:r>
      <w:r w:rsidRPr="00E23669">
        <w:rPr>
          <w:bCs/>
          <w:lang w:val="es-SV"/>
        </w:rPr>
        <w:t xml:space="preserve"> de </w:t>
      </w:r>
      <w:r>
        <w:rPr>
          <w:bCs/>
          <w:lang w:val="es-SV"/>
        </w:rPr>
        <w:t>julio</w:t>
      </w:r>
      <w:r w:rsidRPr="00E23669">
        <w:rPr>
          <w:bCs/>
          <w:lang w:val="es-SV"/>
        </w:rPr>
        <w:t xml:space="preserve"> del año 202</w:t>
      </w:r>
      <w:r>
        <w:rPr>
          <w:bCs/>
          <w:lang w:val="es-SV"/>
        </w:rPr>
        <w:t>1</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de Junta Directiva </w:t>
      </w:r>
      <w:proofErr w:type="spellStart"/>
      <w:r w:rsidRPr="00E23669">
        <w:rPr>
          <w:bCs/>
          <w:lang w:val="es-SV"/>
        </w:rPr>
        <w:t>Nº</w:t>
      </w:r>
      <w:proofErr w:type="spellEnd"/>
      <w:r w:rsidRPr="00E23669">
        <w:rPr>
          <w:bCs/>
          <w:lang w:val="es-SV"/>
        </w:rPr>
        <w:t xml:space="preserve"> JD-</w:t>
      </w:r>
      <w:r>
        <w:rPr>
          <w:bCs/>
          <w:lang w:val="es-SV"/>
        </w:rPr>
        <w:t>138</w:t>
      </w:r>
      <w:r w:rsidRPr="00E23669">
        <w:rPr>
          <w:bCs/>
          <w:lang w:val="es-SV"/>
        </w:rPr>
        <w:t>/202</w:t>
      </w:r>
      <w:r>
        <w:rPr>
          <w:bCs/>
          <w:lang w:val="es-SV"/>
        </w:rPr>
        <w:t>1</w:t>
      </w:r>
      <w:r w:rsidRPr="00E23669">
        <w:rPr>
          <w:bCs/>
          <w:lang w:val="es-SV"/>
        </w:rPr>
        <w:t xml:space="preserve"> del </w:t>
      </w:r>
      <w:r>
        <w:rPr>
          <w:bCs/>
          <w:lang w:val="es-SV"/>
        </w:rPr>
        <w:t xml:space="preserve">27 </w:t>
      </w:r>
      <w:r w:rsidRPr="00E23669">
        <w:rPr>
          <w:bCs/>
          <w:lang w:val="es-SV"/>
        </w:rPr>
        <w:t>de</w:t>
      </w:r>
      <w:r>
        <w:rPr>
          <w:bCs/>
          <w:lang w:val="es-SV"/>
        </w:rPr>
        <w:t xml:space="preserve"> julio</w:t>
      </w:r>
      <w:r w:rsidRPr="00E23669">
        <w:rPr>
          <w:bCs/>
          <w:lang w:val="es-SV"/>
        </w:rPr>
        <w:t xml:space="preserve"> del año 202</w:t>
      </w:r>
      <w:r>
        <w:rPr>
          <w:bCs/>
          <w:lang w:val="es-SV"/>
        </w:rPr>
        <w:t>1</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 xml:space="preserve">Acta de Sesión de Junta Directiva </w:t>
      </w:r>
      <w:proofErr w:type="spellStart"/>
      <w:r w:rsidRPr="00E23669">
        <w:rPr>
          <w:bCs/>
          <w:lang w:val="es-SV"/>
        </w:rPr>
        <w:t>Nº</w:t>
      </w:r>
      <w:proofErr w:type="spellEnd"/>
      <w:r w:rsidRPr="00E23669">
        <w:rPr>
          <w:bCs/>
          <w:lang w:val="es-SV"/>
        </w:rPr>
        <w:t xml:space="preserve"> JD-</w:t>
      </w:r>
      <w:r>
        <w:rPr>
          <w:bCs/>
          <w:lang w:val="es-SV"/>
        </w:rPr>
        <w:t>139</w:t>
      </w:r>
      <w:r w:rsidRPr="00E23669">
        <w:rPr>
          <w:bCs/>
          <w:lang w:val="es-SV"/>
        </w:rPr>
        <w:t>/202</w:t>
      </w:r>
      <w:r>
        <w:rPr>
          <w:bCs/>
          <w:lang w:val="es-SV"/>
        </w:rPr>
        <w:t>1</w:t>
      </w:r>
      <w:r w:rsidRPr="00E23669">
        <w:rPr>
          <w:bCs/>
          <w:lang w:val="es-SV"/>
        </w:rPr>
        <w:t xml:space="preserve"> del </w:t>
      </w:r>
      <w:r>
        <w:rPr>
          <w:bCs/>
          <w:lang w:val="es-SV"/>
        </w:rPr>
        <w:t xml:space="preserve">28 </w:t>
      </w:r>
      <w:r w:rsidRPr="00E23669">
        <w:rPr>
          <w:bCs/>
          <w:lang w:val="es-SV"/>
        </w:rPr>
        <w:t xml:space="preserve">de </w:t>
      </w:r>
      <w:r>
        <w:rPr>
          <w:bCs/>
          <w:lang w:val="es-SV"/>
        </w:rPr>
        <w:t>julio</w:t>
      </w:r>
      <w:r w:rsidRPr="00E23669">
        <w:rPr>
          <w:bCs/>
          <w:lang w:val="es-SV"/>
        </w:rPr>
        <w:t xml:space="preserve"> del año 202</w:t>
      </w:r>
      <w:r>
        <w:rPr>
          <w:bCs/>
          <w:lang w:val="es-SV"/>
        </w:rPr>
        <w:t>1</w:t>
      </w:r>
      <w:r w:rsidRPr="00E23669">
        <w:rPr>
          <w:bCs/>
          <w:lang w:val="es-SV"/>
        </w:rPr>
        <w:t xml:space="preserve">.  </w:t>
      </w:r>
      <w:r w:rsidRPr="00E23669">
        <w:rPr>
          <w:b/>
          <w:lang w:val="es-SV"/>
        </w:rPr>
        <w:t xml:space="preserve">VIII.  </w:t>
      </w:r>
      <w:r w:rsidRPr="00E23669">
        <w:rPr>
          <w:lang w:val="es-SV"/>
        </w:rPr>
        <w:t>Acuerdos de Resolución sobre Información Reservada de esta Sesión</w:t>
      </w:r>
      <w:r w:rsidRPr="00E23669">
        <w:rPr>
          <w:b/>
          <w:lang w:val="es-SV"/>
        </w:rPr>
        <w:t>.</w:t>
      </w:r>
      <w:r w:rsidRPr="00E23669">
        <w:rPr>
          <w:lang w:val="es-SV"/>
        </w:rPr>
        <w:t xml:space="preserve"> </w:t>
      </w:r>
      <w:r w:rsidRPr="00E23669">
        <w:rPr>
          <w:b/>
          <w:lang w:val="es-SV"/>
        </w:rPr>
        <w:t>IX.</w:t>
      </w:r>
      <w:r w:rsidRPr="00E23669">
        <w:rPr>
          <w:lang w:val="es-SV"/>
        </w:rPr>
        <w:t xml:space="preserve"> 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23</w:t>
      </w:r>
      <w:r w:rsidRPr="00E23669">
        <w:rPr>
          <w:lang w:val="es-SV"/>
        </w:rPr>
        <w:t>/202</w:t>
      </w:r>
      <w:r>
        <w:rPr>
          <w:lang w:val="es-SV"/>
        </w:rPr>
        <w:t>1</w:t>
      </w:r>
      <w:r w:rsidRPr="00E23669">
        <w:rPr>
          <w:lang w:val="es-SV"/>
        </w:rPr>
        <w:t xml:space="preserve">, de fecha </w:t>
      </w:r>
      <w:r>
        <w:rPr>
          <w:lang w:val="es-SV"/>
        </w:rPr>
        <w:t>17</w:t>
      </w:r>
      <w:r w:rsidRPr="00E23669">
        <w:rPr>
          <w:lang w:val="es-SV"/>
        </w:rPr>
        <w:t xml:space="preserve"> de </w:t>
      </w:r>
      <w:r>
        <w:rPr>
          <w:lang w:val="es-SV"/>
        </w:rPr>
        <w:t>agosto</w:t>
      </w:r>
      <w:r w:rsidRPr="00E23669">
        <w:rPr>
          <w:lang w:val="es-SV"/>
        </w:rPr>
        <w:t xml:space="preserve"> del año 202</w:t>
      </w:r>
      <w:r>
        <w:rPr>
          <w:lang w:val="es-SV"/>
        </w:rPr>
        <w:t>1</w:t>
      </w:r>
      <w:r w:rsidRPr="00E23669">
        <w:rPr>
          <w:lang w:val="es-SV"/>
        </w:rPr>
        <w:t xml:space="preserve">, la </w:t>
      </w:r>
      <w:r w:rsidRPr="00D17A1D">
        <w:rPr>
          <w:lang w:val="es-SV"/>
        </w:rPr>
        <w:t xml:space="preserve">cual fue aprobada.  </w:t>
      </w:r>
      <w:r w:rsidRPr="00D17A1D">
        <w:rPr>
          <w:b/>
          <w:lang w:val="es-SV"/>
        </w:rPr>
        <w:t xml:space="preserve">III. ANALISIS </w:t>
      </w:r>
      <w:r w:rsidRPr="00D17A1D">
        <w:rPr>
          <w:b/>
          <w:bCs/>
          <w:lang w:val="es-SV"/>
        </w:rPr>
        <w:t xml:space="preserve">ACTA DE SESIÓN DE JUNTA DIRECTIVA </w:t>
      </w:r>
      <w:proofErr w:type="spellStart"/>
      <w:r w:rsidRPr="00D17A1D">
        <w:rPr>
          <w:b/>
          <w:bCs/>
          <w:lang w:val="es-SV"/>
        </w:rPr>
        <w:t>Nº</w:t>
      </w:r>
      <w:proofErr w:type="spellEnd"/>
      <w:r w:rsidRPr="00D17A1D">
        <w:rPr>
          <w:b/>
          <w:bCs/>
          <w:lang w:val="es-SV"/>
        </w:rPr>
        <w:t xml:space="preserve"> JD-135/2021 DEL 22 DE JULIO DEL AÑO 2021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Informe de Prevención de lavado de Activos y Financiamiento al Terrorismo correspondiente al período de abril a junio 2021</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Seguimiento al Plan de Trabajo de la Oficialía de Cumplimiento y Programa de Capacitación en el FSV a junio 2021</w:t>
      </w:r>
      <w:r w:rsidRPr="00E23669">
        <w:rPr>
          <w:color w:val="000000"/>
          <w:lang w:val="es-SV"/>
        </w:rPr>
        <w:t xml:space="preserve">; </w:t>
      </w:r>
      <w:r w:rsidRPr="00E23669">
        <w:rPr>
          <w:b/>
          <w:color w:val="000000"/>
          <w:lang w:val="es-SV"/>
        </w:rPr>
        <w:t xml:space="preserve">VI. </w:t>
      </w:r>
      <w:r w:rsidRPr="00E04680">
        <w:rPr>
          <w:bCs/>
          <w:color w:val="000000"/>
          <w:lang w:val="es-SV"/>
        </w:rPr>
        <w:t>Informe de seguimiento de Cumplimiento Regulatorio período de enero-junio de 2021;</w:t>
      </w:r>
      <w:r w:rsidRPr="00E23669">
        <w:rPr>
          <w:b/>
          <w:color w:val="000000"/>
          <w:lang w:val="es-SV"/>
        </w:rPr>
        <w:t xml:space="preserve"> VII.  </w:t>
      </w:r>
      <w:r w:rsidRPr="00E04680">
        <w:rPr>
          <w:bCs/>
          <w:color w:val="000000"/>
          <w:lang w:val="es-SV"/>
        </w:rPr>
        <w:t>Informe de Licitación Pública No. FSV-05/2021 “Servicio de Atención Telefónica a Clientes del FSV”;</w:t>
      </w:r>
      <w:r w:rsidRPr="00E23669">
        <w:rPr>
          <w:color w:val="000000"/>
          <w:lang w:val="es-SV"/>
        </w:rPr>
        <w:t xml:space="preserve"> </w:t>
      </w:r>
      <w:r w:rsidRPr="00E23669">
        <w:rPr>
          <w:b/>
          <w:color w:val="000000"/>
          <w:lang w:val="es-SV"/>
        </w:rPr>
        <w:t xml:space="preserve">VIII. </w:t>
      </w:r>
      <w:r w:rsidRPr="00381029">
        <w:rPr>
          <w:bCs/>
          <w:color w:val="000000"/>
          <w:lang w:val="es-SV"/>
        </w:rPr>
        <w:t xml:space="preserve">Especificaciones Técnicas de la </w:t>
      </w:r>
      <w:r w:rsidRPr="00F941C2">
        <w:rPr>
          <w:bCs/>
          <w:lang w:val="es-SV"/>
        </w:rPr>
        <w:t>Libre Gestión No. FSV-222/2021 “Suministro de Uniformes para el Personal del FSV”;</w:t>
      </w:r>
      <w:r w:rsidRPr="00F941C2">
        <w:rPr>
          <w:b/>
          <w:lang w:val="es-SV"/>
        </w:rPr>
        <w:t xml:space="preserve"> IX. </w:t>
      </w:r>
      <w:r w:rsidRPr="00F941C2">
        <w:rPr>
          <w:bCs/>
          <w:lang w:val="es-SV"/>
        </w:rPr>
        <w:t>Informe Semestral de Comisión de otros quebrantos</w:t>
      </w:r>
      <w:r w:rsidRPr="00381029">
        <w:rPr>
          <w:bCs/>
          <w:color w:val="000000"/>
          <w:lang w:val="es-SV"/>
        </w:rPr>
        <w:t xml:space="preserve">; </w:t>
      </w:r>
      <w:r w:rsidRPr="00381029">
        <w:rPr>
          <w:b/>
          <w:bCs/>
          <w:color w:val="000000"/>
          <w:lang w:val="es-SV"/>
        </w:rPr>
        <w:t>X.</w:t>
      </w:r>
      <w:r w:rsidRPr="00E23669">
        <w:rPr>
          <w:color w:val="000000"/>
          <w:lang w:val="es-SV"/>
        </w:rPr>
        <w:t xml:space="preserve"> </w:t>
      </w:r>
      <w:r>
        <w:rPr>
          <w:color w:val="000000"/>
          <w:lang w:val="es-SV"/>
        </w:rPr>
        <w:t>Solicitud de Ingeniería y Proyectos de Construcción, S.A. de C.V. de Pre-Factibilidad del Proyecto Villa Daniela</w:t>
      </w:r>
      <w:r w:rsidRPr="00E23669">
        <w:rPr>
          <w:color w:val="000000"/>
          <w:lang w:val="es-SV"/>
        </w:rPr>
        <w:t xml:space="preserve">; </w:t>
      </w:r>
      <w:r w:rsidRPr="00381029">
        <w:rPr>
          <w:b/>
          <w:bCs/>
          <w:color w:val="000000"/>
          <w:lang w:val="es-SV"/>
        </w:rPr>
        <w:t>XI.</w:t>
      </w:r>
      <w:r w:rsidRPr="00E23669">
        <w:rPr>
          <w:color w:val="000000"/>
          <w:lang w:val="es-SV"/>
        </w:rPr>
        <w:t xml:space="preserve">  </w:t>
      </w:r>
      <w:r>
        <w:rPr>
          <w:color w:val="000000"/>
          <w:lang w:val="es-SV"/>
        </w:rPr>
        <w:t xml:space="preserve">Solicitud de Global </w:t>
      </w:r>
      <w:proofErr w:type="spellStart"/>
      <w:r>
        <w:rPr>
          <w:color w:val="000000"/>
          <w:lang w:val="es-SV"/>
        </w:rPr>
        <w:t>Developers</w:t>
      </w:r>
      <w:proofErr w:type="spellEnd"/>
      <w:r>
        <w:rPr>
          <w:color w:val="000000"/>
          <w:lang w:val="es-SV"/>
        </w:rPr>
        <w:t>, S.A. de C.V. de Factibilidad para Proyecto Ciudad Marcella</w:t>
      </w:r>
      <w:r w:rsidRPr="00E23669">
        <w:rPr>
          <w:color w:val="000000"/>
          <w:lang w:val="es-SV"/>
        </w:rPr>
        <w:t xml:space="preserve">; </w:t>
      </w:r>
      <w:r w:rsidRPr="00E23669">
        <w:rPr>
          <w:b/>
          <w:color w:val="000000"/>
          <w:lang w:val="es-SV"/>
        </w:rPr>
        <w:t>XII</w:t>
      </w:r>
      <w:r w:rsidRPr="00E23669">
        <w:rPr>
          <w:color w:val="000000"/>
          <w:lang w:val="es-SV"/>
        </w:rPr>
        <w:t>.</w:t>
      </w:r>
      <w:r>
        <w:rPr>
          <w:color w:val="000000"/>
          <w:lang w:val="es-SV"/>
        </w:rPr>
        <w:t xml:space="preserve"> Autorización para Inscribir remedición de Inmueble </w:t>
      </w:r>
      <w:r w:rsidR="001A1583">
        <w:rPr>
          <w:color w:val="000000"/>
          <w:lang w:val="es-SV"/>
        </w:rPr>
        <w:t>________________________</w:t>
      </w:r>
      <w:r w:rsidRPr="00E23669">
        <w:rPr>
          <w:color w:val="000000"/>
          <w:lang w:val="es-SV"/>
        </w:rPr>
        <w:t xml:space="preserve">; </w:t>
      </w:r>
      <w:r w:rsidRPr="00E23669">
        <w:rPr>
          <w:b/>
          <w:color w:val="000000"/>
          <w:lang w:val="es-SV"/>
        </w:rPr>
        <w:t>XIII</w:t>
      </w:r>
      <w:r w:rsidRPr="00381029">
        <w:rPr>
          <w:bCs/>
          <w:color w:val="000000"/>
          <w:lang w:val="es-SV"/>
        </w:rPr>
        <w:t xml:space="preserve">. Resolución de Recurso de Apelación en Procedimiento Administrativo Disciplinario; </w:t>
      </w:r>
      <w:r w:rsidRPr="00E23669">
        <w:rPr>
          <w:b/>
          <w:color w:val="000000"/>
          <w:lang w:val="es-SV"/>
        </w:rPr>
        <w:t>XIV.</w:t>
      </w:r>
      <w:r w:rsidRPr="00E23669">
        <w:rPr>
          <w:color w:val="000000"/>
          <w:lang w:val="es-SV"/>
        </w:rPr>
        <w:t xml:space="preserve"> </w:t>
      </w:r>
      <w:r>
        <w:rPr>
          <w:color w:val="000000"/>
          <w:lang w:val="es-SV"/>
        </w:rPr>
        <w:t xml:space="preserve">Informe Trimestral de Gestión Registral en CNR con Avance a junio de 2021; </w:t>
      </w:r>
      <w:r w:rsidRPr="003D6D6D">
        <w:rPr>
          <w:b/>
          <w:bCs/>
          <w:color w:val="000000"/>
          <w:lang w:val="es-SV"/>
        </w:rPr>
        <w:t>XV.</w:t>
      </w:r>
      <w:r>
        <w:rPr>
          <w:color w:val="000000"/>
          <w:lang w:val="es-SV"/>
        </w:rPr>
        <w:t xml:space="preserve"> Lineamientos para Jornadas de Planificación 2022; </w:t>
      </w:r>
      <w:r w:rsidRPr="005405C3">
        <w:rPr>
          <w:b/>
          <w:bCs/>
          <w:color w:val="000000"/>
          <w:lang w:val="es-SV"/>
        </w:rPr>
        <w:t>XVI.</w:t>
      </w:r>
      <w:r>
        <w:rPr>
          <w:color w:val="000000"/>
          <w:lang w:val="es-SV"/>
        </w:rPr>
        <w:t xml:space="preserve">  Informe de Análisis de Contexto; </w:t>
      </w:r>
      <w:r w:rsidRPr="005405C3">
        <w:rPr>
          <w:b/>
          <w:bCs/>
          <w:color w:val="000000"/>
          <w:lang w:val="es-SV"/>
        </w:rPr>
        <w:t>XVII.</w:t>
      </w:r>
      <w:r>
        <w:rPr>
          <w:color w:val="000000"/>
          <w:lang w:val="es-SV"/>
        </w:rPr>
        <w:t xml:space="preserve">  Acuerdo de Resolución sobre Información Reservada de esta sesión. </w:t>
      </w:r>
      <w:r w:rsidRPr="00494D63">
        <w:rPr>
          <w:bCs/>
          <w:color w:val="000000"/>
          <w:lang w:val="es-SV"/>
        </w:rPr>
        <w:t>Después de haber leído y analizado el contenido del acta este Consejo se da por recibido e informado</w:t>
      </w:r>
      <w:r w:rsidRPr="00494D63">
        <w:rPr>
          <w:bCs/>
          <w:lang w:val="es-SV"/>
        </w:rPr>
        <w:t xml:space="preserve"> y con relación a los puntos siguientes:</w:t>
      </w:r>
      <w:r w:rsidRPr="00E23669">
        <w:rPr>
          <w:bCs/>
          <w:lang w:val="es-SV"/>
        </w:rPr>
        <w:t xml:space="preserve">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 Vivienda</w:t>
      </w:r>
      <w:r>
        <w:rPr>
          <w:color w:val="000000"/>
          <w:lang w:val="es-SV"/>
        </w:rPr>
        <w:t xml:space="preserve">, </w:t>
      </w:r>
      <w:r w:rsidRPr="00110C47">
        <w:rPr>
          <w:b/>
          <w:bCs/>
          <w:color w:val="000000"/>
          <w:lang w:val="es-SV"/>
        </w:rPr>
        <w:t>después de haber leído y analizado el contenido del acta este Consejo se da</w:t>
      </w:r>
      <w:r w:rsidRPr="00110C47">
        <w:rPr>
          <w:b/>
          <w:bCs/>
          <w:lang w:val="es-SV"/>
        </w:rPr>
        <w:t xml:space="preserve"> por recibido e informado</w:t>
      </w:r>
      <w:r w:rsidRPr="00E23669">
        <w:rPr>
          <w:bCs/>
          <w:lang w:val="es-SV"/>
        </w:rPr>
        <w:t xml:space="preserve"> </w:t>
      </w:r>
      <w:r w:rsidRPr="00323ABF">
        <w:rPr>
          <w:b/>
          <w:lang w:val="es-SV"/>
        </w:rPr>
        <w:t>de</w:t>
      </w:r>
      <w:r>
        <w:rPr>
          <w:b/>
          <w:lang w:val="es-SV"/>
        </w:rPr>
        <w:t xml:space="preserve"> </w:t>
      </w:r>
      <w:r w:rsidRPr="00D17A1D">
        <w:rPr>
          <w:b/>
          <w:lang w:val="es-SV"/>
        </w:rPr>
        <w:t xml:space="preserve">46 </w:t>
      </w:r>
      <w:r w:rsidRPr="00D17A1D">
        <w:rPr>
          <w:rFonts w:eastAsia="Arial"/>
          <w:b/>
        </w:rPr>
        <w:t xml:space="preserve">solicitudes de crédito por un </w:t>
      </w:r>
      <w:r w:rsidRPr="00D17A1D">
        <w:rPr>
          <w:rFonts w:eastAsia="Arial"/>
          <w:b/>
        </w:rPr>
        <w:lastRenderedPageBreak/>
        <w:t xml:space="preserve">monto de $1,246,893.31 </w:t>
      </w:r>
      <w:r w:rsidRPr="00800B76">
        <w:rPr>
          <w:b/>
          <w:bCs/>
          <w:color w:val="000000"/>
          <w:lang w:val="es-SV"/>
        </w:rPr>
        <w:t>no</w:t>
      </w:r>
      <w:r>
        <w:rPr>
          <w:b/>
          <w:bCs/>
          <w:color w:val="000000"/>
          <w:lang w:val="es-SV"/>
        </w:rPr>
        <w:t xml:space="preserve"> </w:t>
      </w:r>
      <w:r w:rsidRPr="00800B76">
        <w:rPr>
          <w:b/>
          <w:bCs/>
          <w:color w:val="000000"/>
          <w:lang w:val="es-SV"/>
        </w:rPr>
        <w:t>teniendo ninguna observación que hacer al respecto al contenido del acta antes relacionada.</w:t>
      </w:r>
      <w:r w:rsidRPr="00E23669">
        <w:rPr>
          <w:color w:val="000000"/>
          <w:lang w:val="es-SV"/>
        </w:rPr>
        <w:t xml:space="preserve"> </w:t>
      </w:r>
      <w:r w:rsidRPr="00E23669">
        <w:rPr>
          <w:b/>
          <w:bCs/>
          <w:lang w:val="es-SV"/>
        </w:rPr>
        <w:t>Punto</w:t>
      </w:r>
      <w:r w:rsidRPr="00E23669">
        <w:rPr>
          <w:b/>
          <w:color w:val="000000"/>
          <w:lang w:val="es-SV"/>
        </w:rPr>
        <w:t xml:space="preserve"> IV</w:t>
      </w:r>
      <w:r w:rsidRPr="00E23669">
        <w:rPr>
          <w:color w:val="000000"/>
          <w:lang w:val="es-SV"/>
        </w:rPr>
        <w:t>.</w:t>
      </w:r>
      <w:r>
        <w:rPr>
          <w:color w:val="000000"/>
          <w:lang w:val="es-SV"/>
        </w:rPr>
        <w:t xml:space="preserve"> Informe de Prevención de lavado de Activos y Financiamiento al Terrorismo correspondiente al período de abril a junio 2021, </w:t>
      </w:r>
      <w:r w:rsidRPr="00E23669">
        <w:rPr>
          <w:b/>
          <w:color w:val="000000"/>
          <w:lang w:val="es-SV"/>
        </w:rPr>
        <w:t>el Consejo</w:t>
      </w:r>
      <w:r>
        <w:rPr>
          <w:b/>
          <w:color w:val="000000"/>
          <w:lang w:val="es-SV"/>
        </w:rPr>
        <w:t xml:space="preserve"> da por recibido el informe</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Seguimiento al Plan de Trabajo de la Oficialía de Cumplimiento y Programa de Capacitación en el FSV a junio 2021, </w:t>
      </w:r>
      <w:r w:rsidRPr="00E23669">
        <w:rPr>
          <w:b/>
          <w:color w:val="000000"/>
          <w:lang w:val="es-SV"/>
        </w:rPr>
        <w:t>el Consejo</w:t>
      </w:r>
      <w:r>
        <w:rPr>
          <w:b/>
          <w:color w:val="000000"/>
          <w:lang w:val="es-SV"/>
        </w:rPr>
        <w:t xml:space="preserve"> se da por enterado del informe</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VI. </w:t>
      </w:r>
      <w:r w:rsidRPr="00E04680">
        <w:rPr>
          <w:bCs/>
          <w:color w:val="000000"/>
          <w:lang w:val="es-SV"/>
        </w:rPr>
        <w:t>Informe de seguimiento de Cumplimiento Regulatorio período de enero-junio de 2021</w:t>
      </w:r>
      <w:r>
        <w:rPr>
          <w:bCs/>
          <w:color w:val="000000"/>
          <w:lang w:val="es-SV"/>
        </w:rPr>
        <w:t xml:space="preserve">, </w:t>
      </w:r>
      <w:r w:rsidRPr="00E23669">
        <w:rPr>
          <w:b/>
          <w:color w:val="000000"/>
          <w:lang w:val="es-SV"/>
        </w:rPr>
        <w:t>el Consejo</w:t>
      </w:r>
      <w:r>
        <w:rPr>
          <w:b/>
          <w:color w:val="000000"/>
          <w:lang w:val="es-SV"/>
        </w:rPr>
        <w:t xml:space="preserve"> se da por enterado del punto</w:t>
      </w:r>
      <w:r w:rsidRPr="00E23669">
        <w:rPr>
          <w:b/>
          <w:color w:val="000000"/>
          <w:lang w:val="es-SV"/>
        </w:rPr>
        <w:t xml:space="preserve">. </w:t>
      </w:r>
      <w:r w:rsidRPr="00E23669">
        <w:rPr>
          <w:b/>
          <w:bCs/>
          <w:lang w:val="es-SV"/>
        </w:rPr>
        <w:t>Punto</w:t>
      </w:r>
      <w:r w:rsidRPr="00E23669">
        <w:rPr>
          <w:b/>
          <w:color w:val="000000"/>
          <w:lang w:val="es-SV"/>
        </w:rPr>
        <w:t xml:space="preserve"> VII.  </w:t>
      </w:r>
      <w:r w:rsidRPr="00E04680">
        <w:rPr>
          <w:bCs/>
          <w:color w:val="000000"/>
          <w:lang w:val="es-SV"/>
        </w:rPr>
        <w:t>Informe de Licitación Pública No. FSV-05/2021 “Servicio de Atención Telefónica a Clientes del FSV”</w:t>
      </w:r>
      <w:r>
        <w:rPr>
          <w:bCs/>
          <w:color w:val="000000"/>
          <w:lang w:val="es-SV"/>
        </w:rPr>
        <w:t xml:space="preserve">, </w:t>
      </w:r>
      <w:r w:rsidRPr="00E23669">
        <w:rPr>
          <w:b/>
          <w:color w:val="000000"/>
          <w:lang w:val="es-SV"/>
        </w:rPr>
        <w:t>el Consejo</w:t>
      </w:r>
      <w:r>
        <w:rPr>
          <w:b/>
          <w:color w:val="000000"/>
          <w:lang w:val="es-SV"/>
        </w:rPr>
        <w:t xml:space="preserve"> se da por enterado</w:t>
      </w:r>
      <w:r w:rsidRPr="00D17A1D">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VIII. </w:t>
      </w:r>
      <w:r w:rsidRPr="00381029">
        <w:rPr>
          <w:bCs/>
          <w:color w:val="000000"/>
          <w:lang w:val="es-SV"/>
        </w:rPr>
        <w:t>Especificaciones Técnicas de la Libre Gestión No. FSV-222/2021 “Suministro de Uniformes para el Personal del FSV”</w:t>
      </w:r>
      <w:r>
        <w:rPr>
          <w:bCs/>
          <w:color w:val="000000"/>
          <w:lang w:val="es-SV"/>
        </w:rPr>
        <w:t xml:space="preserve">, </w:t>
      </w:r>
      <w:r w:rsidRPr="00E23669">
        <w:rPr>
          <w:b/>
          <w:color w:val="000000"/>
          <w:lang w:val="es-SV"/>
        </w:rPr>
        <w:t>el Consejo</w:t>
      </w:r>
      <w:r>
        <w:rPr>
          <w:b/>
          <w:color w:val="000000"/>
          <w:lang w:val="es-SV"/>
        </w:rPr>
        <w:t xml:space="preserve"> se da por enterado del punto</w:t>
      </w:r>
      <w:r w:rsidRPr="00E23669">
        <w:rPr>
          <w:b/>
          <w:color w:val="000000"/>
          <w:lang w:val="es-SV"/>
        </w:rPr>
        <w:t xml:space="preserve">. </w:t>
      </w:r>
      <w:r w:rsidRPr="00E23669">
        <w:rPr>
          <w:b/>
          <w:bCs/>
          <w:lang w:val="es-SV"/>
        </w:rPr>
        <w:t>Punto</w:t>
      </w:r>
      <w:r w:rsidRPr="00381029">
        <w:rPr>
          <w:b/>
          <w:color w:val="000000"/>
          <w:lang w:val="es-SV"/>
        </w:rPr>
        <w:t xml:space="preserve"> IX</w:t>
      </w:r>
      <w:r w:rsidRPr="00E23669">
        <w:rPr>
          <w:b/>
          <w:color w:val="000000"/>
          <w:lang w:val="es-SV"/>
        </w:rPr>
        <w:t>.</w:t>
      </w:r>
      <w:r>
        <w:rPr>
          <w:b/>
          <w:color w:val="000000"/>
          <w:lang w:val="es-SV"/>
        </w:rPr>
        <w:t xml:space="preserve"> </w:t>
      </w:r>
      <w:r w:rsidRPr="00381029">
        <w:rPr>
          <w:bCs/>
          <w:color w:val="000000"/>
          <w:lang w:val="es-SV"/>
        </w:rPr>
        <w:t>Informe Semestral de Comisión de otros quebrantos</w:t>
      </w:r>
      <w:r>
        <w:rPr>
          <w:bCs/>
          <w:color w:val="000000"/>
          <w:lang w:val="es-SV"/>
        </w:rPr>
        <w:t xml:space="preserve">, </w:t>
      </w:r>
      <w:r w:rsidRPr="00E23669">
        <w:rPr>
          <w:b/>
          <w:color w:val="000000"/>
          <w:lang w:val="es-SV"/>
        </w:rPr>
        <w:t>el Consejo</w:t>
      </w:r>
      <w:r w:rsidRPr="00C52618">
        <w:rPr>
          <w:b/>
          <w:color w:val="000000"/>
          <w:lang w:val="es-SV"/>
        </w:rPr>
        <w:t xml:space="preserve"> </w:t>
      </w:r>
      <w:r>
        <w:rPr>
          <w:b/>
          <w:color w:val="000000"/>
          <w:lang w:val="es-SV"/>
        </w:rPr>
        <w:t xml:space="preserve">se da por enterado del </w:t>
      </w:r>
      <w:r w:rsidRPr="00D17A1D">
        <w:rPr>
          <w:b/>
          <w:color w:val="000000"/>
          <w:lang w:val="es-SV"/>
        </w:rPr>
        <w:t>punto</w:t>
      </w:r>
      <w:r w:rsidRPr="00E23669">
        <w:rPr>
          <w:b/>
          <w:color w:val="000000"/>
          <w:lang w:val="es-SV"/>
        </w:rPr>
        <w:t>.</w:t>
      </w:r>
      <w:r w:rsidRPr="00381029">
        <w:rPr>
          <w:bCs/>
          <w:color w:val="000000"/>
          <w:lang w:val="es-SV"/>
        </w:rPr>
        <w:t xml:space="preserve"> </w:t>
      </w:r>
      <w:r w:rsidRPr="00E23669">
        <w:rPr>
          <w:b/>
          <w:bCs/>
          <w:lang w:val="es-SV"/>
        </w:rPr>
        <w:t>Punto</w:t>
      </w:r>
      <w:r w:rsidRPr="00381029">
        <w:rPr>
          <w:b/>
          <w:bCs/>
          <w:color w:val="000000"/>
          <w:lang w:val="es-SV"/>
        </w:rPr>
        <w:t xml:space="preserve"> X.</w:t>
      </w:r>
      <w:r w:rsidRPr="00E23669">
        <w:rPr>
          <w:color w:val="000000"/>
          <w:lang w:val="es-SV"/>
        </w:rPr>
        <w:t xml:space="preserve"> </w:t>
      </w:r>
      <w:r>
        <w:rPr>
          <w:color w:val="000000"/>
          <w:lang w:val="es-SV"/>
        </w:rPr>
        <w:t xml:space="preserve">Solicitud de Ingeniería y Proyectos de Construcción, S.A. de C.V. de Pre-Factibilidad del Proyecto Villa Daniela, </w:t>
      </w:r>
      <w:r w:rsidRPr="00E23669">
        <w:rPr>
          <w:b/>
          <w:color w:val="000000"/>
          <w:lang w:val="es-SV"/>
        </w:rPr>
        <w:t>el Consejo</w:t>
      </w:r>
      <w:r>
        <w:rPr>
          <w:b/>
          <w:color w:val="000000"/>
          <w:lang w:val="es-SV"/>
        </w:rPr>
        <w:t xml:space="preserve"> se da por enterado</w:t>
      </w:r>
      <w:r w:rsidRPr="00E23669">
        <w:rPr>
          <w:b/>
          <w:color w:val="000000"/>
          <w:lang w:val="es-SV"/>
        </w:rPr>
        <w:t>.</w:t>
      </w:r>
      <w:r w:rsidRPr="00E23669">
        <w:rPr>
          <w:color w:val="000000"/>
          <w:lang w:val="es-SV"/>
        </w:rPr>
        <w:t xml:space="preserve"> </w:t>
      </w:r>
      <w:r w:rsidRPr="00E23669">
        <w:rPr>
          <w:b/>
          <w:bCs/>
          <w:lang w:val="es-SV"/>
        </w:rPr>
        <w:t>Punto</w:t>
      </w:r>
      <w:r w:rsidRPr="00381029">
        <w:rPr>
          <w:b/>
          <w:bCs/>
          <w:color w:val="000000"/>
          <w:lang w:val="es-SV"/>
        </w:rPr>
        <w:t xml:space="preserve"> XI.</w:t>
      </w:r>
      <w:r w:rsidRPr="00E23669">
        <w:rPr>
          <w:color w:val="000000"/>
          <w:lang w:val="es-SV"/>
        </w:rPr>
        <w:t xml:space="preserve">  </w:t>
      </w:r>
      <w:r>
        <w:rPr>
          <w:color w:val="000000"/>
          <w:lang w:val="es-SV"/>
        </w:rPr>
        <w:t xml:space="preserve">Solicitud de Global </w:t>
      </w:r>
      <w:proofErr w:type="spellStart"/>
      <w:r>
        <w:rPr>
          <w:color w:val="000000"/>
          <w:lang w:val="es-SV"/>
        </w:rPr>
        <w:t>Developers</w:t>
      </w:r>
      <w:proofErr w:type="spellEnd"/>
      <w:r>
        <w:rPr>
          <w:color w:val="000000"/>
          <w:lang w:val="es-SV"/>
        </w:rPr>
        <w:t xml:space="preserve">, S.A. de C.V. de Factibilidad para Proyecto Ciudad Marcella, </w:t>
      </w:r>
      <w:r w:rsidRPr="00E23669">
        <w:rPr>
          <w:b/>
          <w:color w:val="000000"/>
          <w:lang w:val="es-SV"/>
        </w:rPr>
        <w:t>el Consejo</w:t>
      </w:r>
      <w:r>
        <w:rPr>
          <w:b/>
          <w:color w:val="000000"/>
          <w:lang w:val="es-SV"/>
        </w:rPr>
        <w:t xml:space="preserve"> se </w:t>
      </w:r>
      <w:r w:rsidRPr="00594D32">
        <w:rPr>
          <w:b/>
          <w:color w:val="000000"/>
          <w:lang w:val="es-SV"/>
        </w:rPr>
        <w:t>da por enterado del punto</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XII</w:t>
      </w:r>
      <w:r w:rsidRPr="00E23669">
        <w:rPr>
          <w:color w:val="000000"/>
          <w:lang w:val="es-SV"/>
        </w:rPr>
        <w:t>.</w:t>
      </w:r>
      <w:r>
        <w:rPr>
          <w:color w:val="000000"/>
          <w:lang w:val="es-SV"/>
        </w:rPr>
        <w:t xml:space="preserve"> Autorización para Inscribir remedición de Inmueble </w:t>
      </w:r>
      <w:r w:rsidR="001A1583">
        <w:rPr>
          <w:color w:val="000000"/>
          <w:lang w:val="es-SV"/>
        </w:rPr>
        <w:t>_______________________</w:t>
      </w:r>
      <w:r>
        <w:rPr>
          <w:color w:val="000000"/>
          <w:lang w:val="es-SV"/>
        </w:rPr>
        <w:t xml:space="preserve">, </w:t>
      </w:r>
      <w:r w:rsidRPr="00E23669">
        <w:rPr>
          <w:b/>
          <w:color w:val="000000"/>
          <w:lang w:val="es-SV"/>
        </w:rPr>
        <w:t>el Consejo</w:t>
      </w:r>
      <w:r>
        <w:rPr>
          <w:b/>
          <w:color w:val="000000"/>
          <w:lang w:val="es-SV"/>
        </w:rPr>
        <w:t xml:space="preserve"> se da por enterado. </w:t>
      </w:r>
      <w:r w:rsidRPr="00E23669">
        <w:rPr>
          <w:color w:val="000000"/>
          <w:lang w:val="es-SV"/>
        </w:rPr>
        <w:t xml:space="preserve"> </w:t>
      </w:r>
      <w:r w:rsidRPr="00E23669">
        <w:rPr>
          <w:b/>
          <w:bCs/>
          <w:lang w:val="es-SV"/>
        </w:rPr>
        <w:t>Punto</w:t>
      </w:r>
      <w:r w:rsidRPr="00E23669">
        <w:rPr>
          <w:b/>
          <w:color w:val="000000"/>
          <w:lang w:val="es-SV"/>
        </w:rPr>
        <w:t xml:space="preserve"> XIII</w:t>
      </w:r>
      <w:r w:rsidRPr="00381029">
        <w:rPr>
          <w:bCs/>
          <w:color w:val="000000"/>
          <w:lang w:val="es-SV"/>
        </w:rPr>
        <w:t>. Resolución de Recurso de Apelación en Procedimiento Administrativo Disciplinario</w:t>
      </w:r>
      <w:r>
        <w:rPr>
          <w:bCs/>
          <w:color w:val="000000"/>
          <w:lang w:val="es-SV"/>
        </w:rPr>
        <w:t xml:space="preserve">, </w:t>
      </w:r>
      <w:r w:rsidRPr="00E23669">
        <w:rPr>
          <w:b/>
          <w:color w:val="000000"/>
          <w:lang w:val="es-SV"/>
        </w:rPr>
        <w:t>el Consejo</w:t>
      </w:r>
      <w:r>
        <w:rPr>
          <w:b/>
          <w:color w:val="000000"/>
          <w:lang w:val="es-SV"/>
        </w:rPr>
        <w:t xml:space="preserve"> se da por enterado. </w:t>
      </w:r>
      <w:r w:rsidRPr="00E23669">
        <w:rPr>
          <w:b/>
          <w:bCs/>
          <w:lang w:val="es-SV"/>
        </w:rPr>
        <w:t>Punto</w:t>
      </w:r>
      <w:r w:rsidRPr="00E23669">
        <w:rPr>
          <w:b/>
          <w:color w:val="000000"/>
          <w:lang w:val="es-SV"/>
        </w:rPr>
        <w:t xml:space="preserve"> XIV.</w:t>
      </w:r>
      <w:r w:rsidRPr="00E23669">
        <w:rPr>
          <w:color w:val="000000"/>
          <w:lang w:val="es-SV"/>
        </w:rPr>
        <w:t xml:space="preserve"> </w:t>
      </w:r>
      <w:r>
        <w:rPr>
          <w:color w:val="000000"/>
          <w:lang w:val="es-SV"/>
        </w:rPr>
        <w:t xml:space="preserve">Informe Trimestral de Gestión Registral en CNR con Avance a junio de 2021, </w:t>
      </w:r>
      <w:r w:rsidRPr="00E23669">
        <w:rPr>
          <w:b/>
          <w:color w:val="000000"/>
          <w:lang w:val="es-SV"/>
        </w:rPr>
        <w:t>el Consejo</w:t>
      </w:r>
      <w:r>
        <w:rPr>
          <w:b/>
          <w:color w:val="000000"/>
          <w:lang w:val="es-SV"/>
        </w:rPr>
        <w:t xml:space="preserve"> se da por enterado del informe</w:t>
      </w:r>
      <w:r w:rsidRPr="00E23669">
        <w:rPr>
          <w:b/>
          <w:color w:val="000000"/>
          <w:lang w:val="es-SV"/>
        </w:rPr>
        <w:t>.</w:t>
      </w:r>
      <w:r>
        <w:rPr>
          <w:color w:val="000000"/>
          <w:lang w:val="es-SV"/>
        </w:rPr>
        <w:t xml:space="preserve"> </w:t>
      </w:r>
      <w:r w:rsidRPr="00E23669">
        <w:rPr>
          <w:b/>
          <w:bCs/>
          <w:lang w:val="es-SV"/>
        </w:rPr>
        <w:t>Punto</w:t>
      </w:r>
      <w:r w:rsidRPr="003D6D6D">
        <w:rPr>
          <w:b/>
          <w:bCs/>
          <w:color w:val="000000"/>
          <w:lang w:val="es-SV"/>
        </w:rPr>
        <w:t xml:space="preserve"> XV.</w:t>
      </w:r>
      <w:r>
        <w:rPr>
          <w:color w:val="000000"/>
          <w:lang w:val="es-SV"/>
        </w:rPr>
        <w:t xml:space="preserve"> Lineamientos para Jornadas de Planificación 2022, </w:t>
      </w:r>
      <w:r w:rsidRPr="00E23669">
        <w:rPr>
          <w:b/>
          <w:color w:val="000000"/>
          <w:lang w:val="es-SV"/>
        </w:rPr>
        <w:t>el Con</w:t>
      </w:r>
      <w:r>
        <w:rPr>
          <w:b/>
          <w:color w:val="000000"/>
          <w:lang w:val="es-SV"/>
        </w:rPr>
        <w:t>sejo se da por enterado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5405C3">
        <w:rPr>
          <w:b/>
          <w:bCs/>
          <w:color w:val="000000"/>
          <w:lang w:val="es-SV"/>
        </w:rPr>
        <w:t xml:space="preserve"> XVI.</w:t>
      </w:r>
      <w:r>
        <w:rPr>
          <w:color w:val="000000"/>
          <w:lang w:val="es-SV"/>
        </w:rPr>
        <w:t xml:space="preserve">  Informe de Análisis de Contexto, </w:t>
      </w:r>
      <w:r>
        <w:rPr>
          <w:b/>
          <w:color w:val="000000"/>
          <w:lang w:val="es-SV"/>
        </w:rPr>
        <w:t>el Consejo se da por enterado del informe</w:t>
      </w:r>
      <w:r w:rsidRPr="00E23669">
        <w:rPr>
          <w:b/>
          <w:color w:val="000000"/>
          <w:lang w:val="es-SV"/>
        </w:rPr>
        <w:t xml:space="preserve">. </w:t>
      </w:r>
      <w:r w:rsidRPr="00E23669">
        <w:rPr>
          <w:b/>
          <w:bCs/>
          <w:lang w:val="es-SV"/>
        </w:rPr>
        <w:t xml:space="preserve">IV. </w:t>
      </w:r>
      <w:r w:rsidRPr="00E23669">
        <w:rPr>
          <w:b/>
          <w:lang w:val="es-SV"/>
        </w:rPr>
        <w:t xml:space="preserve">ANALISIS </w:t>
      </w:r>
      <w:r w:rsidRPr="00E23669">
        <w:rPr>
          <w:b/>
          <w:bCs/>
          <w:lang w:val="es-SV"/>
        </w:rPr>
        <w:t xml:space="preserve">ACTA DE SESIÓN DE JUNTA DIRECTIVA </w:t>
      </w:r>
      <w:proofErr w:type="spellStart"/>
      <w:r w:rsidRPr="00E23669">
        <w:rPr>
          <w:b/>
          <w:bCs/>
          <w:lang w:val="es-SV"/>
        </w:rPr>
        <w:t>Nº</w:t>
      </w:r>
      <w:proofErr w:type="spellEnd"/>
      <w:r w:rsidRPr="00E23669">
        <w:rPr>
          <w:b/>
          <w:bCs/>
          <w:lang w:val="es-SV"/>
        </w:rPr>
        <w:t xml:space="preserve"> JD-</w:t>
      </w:r>
      <w:r>
        <w:rPr>
          <w:b/>
          <w:bCs/>
          <w:lang w:val="es-SV"/>
        </w:rPr>
        <w:t>136</w:t>
      </w:r>
      <w:r w:rsidRPr="00E23669">
        <w:rPr>
          <w:b/>
          <w:bCs/>
          <w:lang w:val="es-SV"/>
        </w:rPr>
        <w:t>/202</w:t>
      </w:r>
      <w:r>
        <w:rPr>
          <w:b/>
          <w:bCs/>
          <w:lang w:val="es-SV"/>
        </w:rPr>
        <w:t>1</w:t>
      </w:r>
      <w:r w:rsidRPr="00E23669">
        <w:rPr>
          <w:b/>
          <w:bCs/>
          <w:lang w:val="es-SV"/>
        </w:rPr>
        <w:t xml:space="preserve"> DEL </w:t>
      </w:r>
      <w:r>
        <w:rPr>
          <w:b/>
          <w:bCs/>
          <w:lang w:val="es-SV"/>
        </w:rPr>
        <w:t>23</w:t>
      </w:r>
      <w:r w:rsidRPr="00E23669">
        <w:rPr>
          <w:b/>
          <w:bCs/>
          <w:lang w:val="es-SV"/>
        </w:rPr>
        <w:t xml:space="preserve"> DE </w:t>
      </w:r>
      <w:r>
        <w:rPr>
          <w:b/>
          <w:bCs/>
          <w:lang w:val="es-SV"/>
        </w:rPr>
        <w:t>JULIO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 xml:space="preserve">Resolución de Créditos. Después </w:t>
      </w:r>
      <w:r w:rsidRPr="0096130E">
        <w:rPr>
          <w:lang w:val="es-SV"/>
        </w:rPr>
        <w:t>de haber leído y analizado el contenido del acta este Consejo se da</w:t>
      </w:r>
      <w:r w:rsidRPr="0096130E">
        <w:rPr>
          <w:bCs/>
          <w:lang w:val="es-SV"/>
        </w:rPr>
        <w:t xml:space="preserve"> por recibido e informado </w:t>
      </w:r>
      <w:r w:rsidRPr="0096130E">
        <w:rPr>
          <w:b/>
          <w:lang w:val="es-SV"/>
        </w:rPr>
        <w:t xml:space="preserve">de 56 </w:t>
      </w:r>
      <w:r w:rsidRPr="0096130E">
        <w:rPr>
          <w:rFonts w:eastAsia="Arial"/>
          <w:b/>
        </w:rPr>
        <w:t>solicitudes de crédito por un monto de</w:t>
      </w:r>
      <w:r>
        <w:rPr>
          <w:rFonts w:eastAsia="Arial"/>
          <w:b/>
        </w:rPr>
        <w:t xml:space="preserve"> </w:t>
      </w:r>
      <w:r w:rsidRPr="0096130E">
        <w:rPr>
          <w:rFonts w:eastAsia="Arial"/>
          <w:b/>
        </w:rPr>
        <w:t xml:space="preserve">$ 1,509,375.55 </w:t>
      </w:r>
      <w:r w:rsidRPr="0096130E">
        <w:rPr>
          <w:b/>
          <w:bCs/>
          <w:lang w:val="es-SV"/>
        </w:rPr>
        <w:t>no teniendo ninguna observación que hacer al respecto al contenido del acta antes relacionada. V.</w:t>
      </w:r>
      <w:r w:rsidRPr="0096130E">
        <w:rPr>
          <w:bCs/>
          <w:lang w:val="es-SV"/>
        </w:rPr>
        <w:t xml:space="preserve"> </w:t>
      </w:r>
      <w:r w:rsidRPr="0096130E">
        <w:rPr>
          <w:b/>
          <w:lang w:val="es-SV"/>
        </w:rPr>
        <w:t xml:space="preserve">ANALISIS </w:t>
      </w:r>
      <w:r w:rsidRPr="0096130E">
        <w:rPr>
          <w:b/>
          <w:bCs/>
          <w:lang w:val="es-SV"/>
        </w:rPr>
        <w:t xml:space="preserve">ACTA DE SESIÓN DE JUNTA DIRECTIVA </w:t>
      </w:r>
      <w:proofErr w:type="spellStart"/>
      <w:r w:rsidRPr="0096130E">
        <w:rPr>
          <w:b/>
          <w:bCs/>
          <w:lang w:val="es-SV"/>
        </w:rPr>
        <w:t>Nº</w:t>
      </w:r>
      <w:proofErr w:type="spellEnd"/>
      <w:r w:rsidRPr="0096130E">
        <w:rPr>
          <w:b/>
          <w:bCs/>
          <w:lang w:val="es-SV"/>
        </w:rPr>
        <w:t xml:space="preserve"> JD-137/2021</w:t>
      </w:r>
      <w:r w:rsidRPr="00E23669">
        <w:rPr>
          <w:b/>
          <w:bCs/>
          <w:lang w:val="es-SV"/>
        </w:rPr>
        <w:t xml:space="preserve"> DEL </w:t>
      </w:r>
      <w:r>
        <w:rPr>
          <w:b/>
          <w:bCs/>
          <w:lang w:val="es-SV"/>
        </w:rPr>
        <w:t>26</w:t>
      </w:r>
      <w:r w:rsidRPr="00E23669">
        <w:rPr>
          <w:b/>
          <w:bCs/>
          <w:lang w:val="es-SV"/>
        </w:rPr>
        <w:t xml:space="preserve"> DE </w:t>
      </w:r>
      <w:r>
        <w:rPr>
          <w:b/>
          <w:bCs/>
          <w:lang w:val="es-SV"/>
        </w:rPr>
        <w:t>JULIO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 </w:t>
      </w:r>
      <w:r>
        <w:rPr>
          <w:bCs/>
          <w:lang w:val="es-SV"/>
        </w:rPr>
        <w:t xml:space="preserve">de </w:t>
      </w:r>
      <w:r w:rsidRPr="007E5D5B">
        <w:rPr>
          <w:b/>
          <w:lang w:val="es-SV"/>
        </w:rPr>
        <w:t xml:space="preserve">36 </w:t>
      </w:r>
      <w:r w:rsidRPr="007F3674">
        <w:rPr>
          <w:rFonts w:eastAsia="Arial"/>
          <w:b/>
          <w:bCs/>
        </w:rPr>
        <w:t xml:space="preserve">solicitudes de crédito por un monto de </w:t>
      </w:r>
      <w:r w:rsidRPr="009920F8">
        <w:rPr>
          <w:rFonts w:eastAsia="Arial"/>
          <w:b/>
          <w:bCs/>
        </w:rPr>
        <w:t xml:space="preserve">$ </w:t>
      </w:r>
      <w:r>
        <w:rPr>
          <w:rFonts w:eastAsia="Arial"/>
          <w:b/>
          <w:bCs/>
        </w:rPr>
        <w:t>1,016,730.67</w:t>
      </w:r>
      <w:r>
        <w:rPr>
          <w:rFonts w:eastAsia="Arial"/>
          <w:b/>
        </w:rPr>
        <w:t xml:space="preserve"> </w:t>
      </w:r>
      <w:r w:rsidRPr="00494D63">
        <w:rPr>
          <w:b/>
          <w:bCs/>
          <w:color w:val="000000"/>
          <w:lang w:val="es-SV"/>
        </w:rPr>
        <w:t>no teniendo ninguna observación que hacer al respecto al contenido del acta antes relacionada</w:t>
      </w:r>
      <w:r w:rsidRPr="00494D63">
        <w:rPr>
          <w:b/>
          <w:bCs/>
          <w:lang w:val="es-SV"/>
        </w:rPr>
        <w:t>.</w:t>
      </w:r>
      <w:r>
        <w:rPr>
          <w:bCs/>
          <w:lang w:val="es-SV"/>
        </w:rPr>
        <w:t xml:space="preserve"> </w:t>
      </w:r>
      <w:r w:rsidRPr="00E23669">
        <w:rPr>
          <w:b/>
          <w:bCs/>
          <w:lang w:val="es-SV"/>
        </w:rPr>
        <w:t xml:space="preserve">VI. </w:t>
      </w:r>
      <w:r w:rsidRPr="00E23669">
        <w:rPr>
          <w:b/>
          <w:lang w:val="es-SV"/>
        </w:rPr>
        <w:t xml:space="preserve">ANALISIS </w:t>
      </w:r>
      <w:r w:rsidRPr="00E23669">
        <w:rPr>
          <w:b/>
          <w:bCs/>
          <w:lang w:val="es-SV"/>
        </w:rPr>
        <w:t xml:space="preserve">ACTA DE SESIÓN DE JUNTA </w:t>
      </w:r>
      <w:r w:rsidRPr="0096130E">
        <w:rPr>
          <w:b/>
          <w:bCs/>
          <w:lang w:val="es-SV"/>
        </w:rPr>
        <w:t xml:space="preserve">DIRECTIVA </w:t>
      </w:r>
      <w:proofErr w:type="spellStart"/>
      <w:r w:rsidRPr="0096130E">
        <w:rPr>
          <w:b/>
          <w:bCs/>
          <w:lang w:val="es-SV"/>
        </w:rPr>
        <w:t>Nº</w:t>
      </w:r>
      <w:proofErr w:type="spellEnd"/>
      <w:r w:rsidRPr="0096130E">
        <w:rPr>
          <w:b/>
          <w:bCs/>
          <w:lang w:val="es-SV"/>
        </w:rPr>
        <w:t xml:space="preserve"> JD-138/2021</w:t>
      </w:r>
      <w:r w:rsidRPr="00E23669">
        <w:rPr>
          <w:b/>
          <w:bCs/>
          <w:lang w:val="es-SV"/>
        </w:rPr>
        <w:t xml:space="preserve"> DEL </w:t>
      </w:r>
      <w:r>
        <w:rPr>
          <w:b/>
          <w:bCs/>
          <w:lang w:val="es-SV"/>
        </w:rPr>
        <w:t>27</w:t>
      </w:r>
      <w:r w:rsidRPr="00E23669">
        <w:rPr>
          <w:b/>
          <w:bCs/>
          <w:lang w:val="es-SV"/>
        </w:rPr>
        <w:t xml:space="preserve"> DE </w:t>
      </w:r>
      <w:r>
        <w:rPr>
          <w:b/>
          <w:bCs/>
          <w:lang w:val="es-SV"/>
        </w:rPr>
        <w:t>JULIO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 </w:t>
      </w:r>
      <w:r>
        <w:rPr>
          <w:bCs/>
          <w:lang w:val="es-SV"/>
        </w:rPr>
        <w:t xml:space="preserve">de </w:t>
      </w:r>
      <w:r w:rsidRPr="008D13AA">
        <w:rPr>
          <w:b/>
          <w:lang w:val="es-SV"/>
        </w:rPr>
        <w:t>34</w:t>
      </w:r>
      <w:r w:rsidRPr="009920F8">
        <w:rPr>
          <w:b/>
          <w:lang w:val="es-SV"/>
        </w:rPr>
        <w:t xml:space="preserve"> </w:t>
      </w:r>
      <w:r w:rsidRPr="007F3674">
        <w:rPr>
          <w:rFonts w:eastAsia="Arial"/>
          <w:b/>
          <w:bCs/>
        </w:rPr>
        <w:t xml:space="preserve">solicitudes de crédito por un monto de </w:t>
      </w:r>
      <w:r w:rsidRPr="009920F8">
        <w:rPr>
          <w:rFonts w:eastAsia="Arial"/>
          <w:b/>
          <w:bCs/>
        </w:rPr>
        <w:t xml:space="preserve">$ </w:t>
      </w:r>
      <w:r>
        <w:rPr>
          <w:rFonts w:eastAsia="Arial"/>
          <w:b/>
          <w:bCs/>
        </w:rPr>
        <w:t xml:space="preserve">929,658.80 </w:t>
      </w:r>
      <w:r w:rsidRPr="00494D63">
        <w:rPr>
          <w:b/>
          <w:bCs/>
          <w:color w:val="000000"/>
          <w:lang w:val="es-SV"/>
        </w:rPr>
        <w:t>no teniendo ninguna observación que hacer al respecto al contenido del acta antes relacionada</w:t>
      </w:r>
      <w:r w:rsidRPr="00494D63">
        <w:rPr>
          <w:b/>
          <w:bCs/>
          <w:lang w:val="es-SV"/>
        </w:rPr>
        <w:t>.</w:t>
      </w:r>
      <w:r w:rsidRPr="00E23669">
        <w:rPr>
          <w:bCs/>
          <w:lang w:val="es-SV"/>
        </w:rPr>
        <w:t xml:space="preserve"> </w:t>
      </w:r>
      <w:r w:rsidRPr="00E23669">
        <w:rPr>
          <w:b/>
          <w:bCs/>
          <w:lang w:val="es-SV"/>
        </w:rPr>
        <w:t xml:space="preserve">VII. </w:t>
      </w:r>
      <w:r w:rsidRPr="00E23669">
        <w:rPr>
          <w:b/>
          <w:lang w:val="es-SV"/>
        </w:rPr>
        <w:t xml:space="preserve">ANALISIS </w:t>
      </w:r>
      <w:r w:rsidRPr="00E23669">
        <w:rPr>
          <w:b/>
          <w:bCs/>
          <w:lang w:val="es-SV"/>
        </w:rPr>
        <w:t xml:space="preserve">ACTA DE SESIÓN DE JUNTA DIRECTIVA </w:t>
      </w:r>
      <w:proofErr w:type="spellStart"/>
      <w:r w:rsidRPr="00E23669">
        <w:rPr>
          <w:b/>
          <w:bCs/>
          <w:lang w:val="es-SV"/>
        </w:rPr>
        <w:t>Nº</w:t>
      </w:r>
      <w:proofErr w:type="spellEnd"/>
      <w:r w:rsidRPr="00E23669">
        <w:rPr>
          <w:b/>
          <w:bCs/>
          <w:lang w:val="es-SV"/>
        </w:rPr>
        <w:t xml:space="preserve"> JD</w:t>
      </w:r>
      <w:r w:rsidRPr="0096130E">
        <w:rPr>
          <w:b/>
          <w:bCs/>
          <w:lang w:val="es-SV"/>
        </w:rPr>
        <w:t>-139/2021</w:t>
      </w:r>
      <w:r w:rsidRPr="00E23669">
        <w:rPr>
          <w:b/>
          <w:bCs/>
          <w:lang w:val="es-SV"/>
        </w:rPr>
        <w:t xml:space="preserve"> DEL </w:t>
      </w:r>
      <w:r>
        <w:rPr>
          <w:b/>
          <w:bCs/>
          <w:lang w:val="es-SV"/>
        </w:rPr>
        <w:t>28</w:t>
      </w:r>
      <w:r w:rsidRPr="00E23669">
        <w:rPr>
          <w:b/>
          <w:bCs/>
          <w:lang w:val="es-SV"/>
        </w:rPr>
        <w:t xml:space="preserve"> DE </w:t>
      </w:r>
      <w:r>
        <w:rPr>
          <w:b/>
          <w:bCs/>
          <w:lang w:val="es-SV"/>
        </w:rPr>
        <w:t>JULIO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FF24AC">
        <w:rPr>
          <w:bCs/>
          <w:lang w:val="es-SV"/>
        </w:rPr>
        <w:t>de</w:t>
      </w:r>
      <w:r w:rsidRPr="00323ABF">
        <w:rPr>
          <w:b/>
          <w:lang w:val="es-SV"/>
        </w:rPr>
        <w:t xml:space="preserve"> </w:t>
      </w:r>
      <w:r>
        <w:rPr>
          <w:b/>
          <w:lang w:val="es-SV"/>
        </w:rPr>
        <w:t>71</w:t>
      </w:r>
      <w:r w:rsidRPr="00323ABF">
        <w:rPr>
          <w:rFonts w:eastAsia="Arial"/>
          <w:b/>
        </w:rPr>
        <w:t xml:space="preserve"> </w:t>
      </w:r>
      <w:r w:rsidRPr="00323ABF">
        <w:rPr>
          <w:rFonts w:eastAsia="Arial"/>
          <w:b/>
        </w:rPr>
        <w:lastRenderedPageBreak/>
        <w:t>solicitudes de crédito por un monto de $</w:t>
      </w:r>
      <w:r>
        <w:rPr>
          <w:rFonts w:eastAsia="Arial"/>
          <w:b/>
        </w:rPr>
        <w:t xml:space="preserve"> 1,865,445.05 </w:t>
      </w:r>
      <w:r w:rsidRPr="00800B76">
        <w:rPr>
          <w:b/>
          <w:bCs/>
          <w:color w:val="000000"/>
          <w:lang w:val="es-SV"/>
        </w:rPr>
        <w:t>no teniendo ninguna observación que hacer al respecto al contenido del acta antes relacionada.</w:t>
      </w:r>
      <w:r w:rsidRPr="00E23669">
        <w:rPr>
          <w:b/>
          <w:bCs/>
          <w:lang w:val="es-SV"/>
        </w:rPr>
        <w:t xml:space="preserve"> VIII.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IX</w:t>
      </w:r>
      <w:r w:rsidRPr="00E23669">
        <w:rPr>
          <w:b/>
          <w:bCs/>
          <w:lang w:val="es-SV"/>
        </w:rPr>
        <w:t xml:space="preserve">. </w:t>
      </w:r>
      <w:r w:rsidRPr="00E23669">
        <w:rPr>
          <w:b/>
          <w:lang w:val="es-SV"/>
        </w:rPr>
        <w:t>VARIOS</w:t>
      </w:r>
      <w:r w:rsidRPr="00E23669">
        <w:rPr>
          <w:lang w:val="es-SV"/>
        </w:rPr>
        <w:t xml:space="preserve">. </w:t>
      </w:r>
      <w:r w:rsidRPr="005C7C31">
        <w:rPr>
          <w:lang w:val="es-SV"/>
        </w:rPr>
        <w:t>En</w:t>
      </w:r>
      <w:r w:rsidRPr="00D72887">
        <w:rPr>
          <w:lang w:val="es-SV"/>
        </w:rPr>
        <w:t xml:space="preserve"> este punto el Consejo conto con la presencia del Licdo. René Cuéllar Marenco, Gerente de Finanzas, quién fue convocado por los Miembros del Consejo de Vigilancia, para aclarar ciertas interrogantes con relación al Acta de Sesión de Junta Directiva No. JD-130/2021, del 15 de julio de 2021, Punto VI. Autorización de Condiciones Préstamo para Financiar el “Programa de Vivienda y Vida Digna (PROVIDA), </w:t>
      </w:r>
      <w:r w:rsidRPr="00494D63">
        <w:rPr>
          <w:b/>
          <w:bCs/>
          <w:lang w:val="es-SV"/>
        </w:rPr>
        <w:t>el señor</w:t>
      </w:r>
      <w:r w:rsidRPr="00D72887">
        <w:rPr>
          <w:lang w:val="es-SV"/>
        </w:rPr>
        <w:t xml:space="preserve"> </w:t>
      </w:r>
      <w:r w:rsidRPr="00D72887">
        <w:rPr>
          <w:b/>
          <w:lang w:val="es-SV"/>
        </w:rPr>
        <w:t>RAUL ALFONSO ROGEL PEÑA</w:t>
      </w:r>
      <w:r>
        <w:rPr>
          <w:b/>
          <w:lang w:val="es-SV"/>
        </w:rPr>
        <w:t xml:space="preserve">, Representante del Sector Laboral, </w:t>
      </w:r>
      <w:r w:rsidRPr="00D72887">
        <w:rPr>
          <w:lang w:val="es-SV"/>
        </w:rPr>
        <w:t xml:space="preserve"> </w:t>
      </w:r>
      <w:r w:rsidRPr="00494D63">
        <w:rPr>
          <w:b/>
          <w:bCs/>
          <w:lang w:val="es-SV"/>
        </w:rPr>
        <w:t>solicitó al Licdo. Cu</w:t>
      </w:r>
      <w:r>
        <w:rPr>
          <w:b/>
          <w:bCs/>
          <w:lang w:val="es-SV"/>
        </w:rPr>
        <w:t>é</w:t>
      </w:r>
      <w:r w:rsidRPr="00494D63">
        <w:rPr>
          <w:b/>
          <w:bCs/>
          <w:lang w:val="es-SV"/>
        </w:rPr>
        <w:t>llar una explicación general del punto, haciendo énfasis en cuanto al porcentaje del 130 a pagar sobre el saldo del total del préstamo, al respecto el invitado manifestó lo siguiente: que debido a la baja tasa con que se adquiere el préstamo es que se otorga con dicho porcentaje y que en el pasado ya se ha efectuado contratos con montos parecidos, por ejemplo en el 2016 se otorgó un crédito con igual porcentaje por un monto de cien millones. Además manifestó que el crédito se estaría contratando a una tasa del 2.5 por ciento y que los préstamos a otorgar oscilarían entre el 4 y el 6 por ciento según sea el destinatario de los créditos, con los cuales se espera beneficiar a unas dos mil trescientas familias por lo que el</w:t>
      </w:r>
      <w:r w:rsidRPr="00494D63">
        <w:rPr>
          <w:b/>
          <w:bCs/>
        </w:rPr>
        <w:t xml:space="preserve"> </w:t>
      </w:r>
      <w:r w:rsidRPr="00494D63">
        <w:rPr>
          <w:b/>
          <w:bCs/>
          <w:lang w:val="es-SV"/>
        </w:rPr>
        <w:t xml:space="preserve">Consejo se da por enterado del punto, habiendo manifestado el miembro del Consejo de Vigilancia señor RAUL ALFONSO ROGEL PEÑA, </w:t>
      </w:r>
      <w:r>
        <w:rPr>
          <w:b/>
          <w:bCs/>
          <w:lang w:val="es-SV"/>
        </w:rPr>
        <w:t xml:space="preserve">Representante del Sector Laboral, </w:t>
      </w:r>
      <w:r w:rsidRPr="00494D63">
        <w:rPr>
          <w:b/>
          <w:bCs/>
          <w:lang w:val="es-SV"/>
        </w:rPr>
        <w:t xml:space="preserve">que no está de acuerdo con las condiciones establecidas en la contratación de dicho préstamo.  </w:t>
      </w:r>
      <w:r w:rsidRPr="00E23669">
        <w:rPr>
          <w:lang w:val="es-SV"/>
        </w:rPr>
        <w:t xml:space="preserve">La </w:t>
      </w:r>
      <w:proofErr w:type="gramStart"/>
      <w:r w:rsidRPr="00E23669">
        <w:rPr>
          <w:lang w:val="es-SV"/>
        </w:rPr>
        <w:t>Presidenta</w:t>
      </w:r>
      <w:proofErr w:type="gramEnd"/>
      <w:r w:rsidRPr="00E23669">
        <w:rPr>
          <w:lang w:val="es-SV"/>
        </w:rPr>
        <w:t xml:space="preserve"> del Consejo convoca para la próxima reunión el </w:t>
      </w:r>
      <w:r>
        <w:rPr>
          <w:lang w:val="es-SV"/>
        </w:rPr>
        <w:t xml:space="preserve">martes 31 </w:t>
      </w:r>
      <w:r w:rsidRPr="00E23669">
        <w:rPr>
          <w:lang w:val="es-SV"/>
        </w:rPr>
        <w:t>de</w:t>
      </w:r>
      <w:r>
        <w:rPr>
          <w:lang w:val="es-SV"/>
        </w:rPr>
        <w:t xml:space="preserve"> agosto </w:t>
      </w:r>
      <w:r w:rsidRPr="00E23669">
        <w:rPr>
          <w:lang w:val="es-SV"/>
        </w:rPr>
        <w:t xml:space="preserve">del año 2021, </w:t>
      </w:r>
      <w:r>
        <w:rPr>
          <w:lang w:val="es-SV"/>
        </w:rPr>
        <w:t xml:space="preserve">a las diez horas, a realizarse en forma virtual vía </w:t>
      </w:r>
      <w:proofErr w:type="spellStart"/>
      <w:r>
        <w:rPr>
          <w:lang w:val="es-SV"/>
        </w:rPr>
        <w:t>teams</w:t>
      </w:r>
      <w:proofErr w:type="spellEnd"/>
      <w:r>
        <w:rPr>
          <w:lang w:val="es-SV"/>
        </w:rPr>
        <w:t xml:space="preserve">. </w:t>
      </w:r>
      <w:r w:rsidRPr="00E23669">
        <w:rPr>
          <w:lang w:val="es-SV"/>
        </w:rPr>
        <w:t xml:space="preserve"> Y no habiendo más que hacer constar, se da por finalizada la reunión a las </w:t>
      </w:r>
      <w:r>
        <w:rPr>
          <w:lang w:val="es-SV"/>
        </w:rPr>
        <w:t xml:space="preserve">quince horas con treinta y cinco minutos </w:t>
      </w:r>
      <w:r w:rsidRPr="00E23669">
        <w:rPr>
          <w:lang w:val="es-SV"/>
        </w:rPr>
        <w:t>horas, ratificamos su contenido y firmamos.</w:t>
      </w:r>
    </w:p>
    <w:p w14:paraId="6E3DC269" w14:textId="77777777" w:rsidR="002C1884" w:rsidRPr="00E23669" w:rsidRDefault="002C1884" w:rsidP="003339E2">
      <w:pPr>
        <w:jc w:val="both"/>
        <w:rPr>
          <w:sz w:val="22"/>
          <w:lang w:val="es-SV"/>
        </w:rPr>
      </w:pPr>
    </w:p>
    <w:p w14:paraId="52581EF8" w14:textId="77777777" w:rsidR="002C1884" w:rsidRPr="002C1884" w:rsidRDefault="002C1884" w:rsidP="003339E2">
      <w:pPr>
        <w:jc w:val="both"/>
        <w:rPr>
          <w:sz w:val="22"/>
          <w:lang w:val="es-SV"/>
        </w:rPr>
      </w:pPr>
    </w:p>
    <w:p w14:paraId="535EF007" w14:textId="77777777" w:rsidR="00F474DA" w:rsidRDefault="00F474DA" w:rsidP="00F474DA">
      <w:pPr>
        <w:jc w:val="both"/>
        <w:rPr>
          <w:b/>
        </w:rPr>
      </w:pPr>
      <w:bookmarkStart w:id="3" w:name="_Hlk81821529"/>
      <w:r w:rsidRPr="0065272E">
        <w:rPr>
          <w:rFonts w:ascii="Arial" w:hAnsi="Arial" w:cs="Arial"/>
          <w:b/>
          <w:i/>
          <w:sz w:val="20"/>
          <w:szCs w:val="20"/>
        </w:rPr>
        <w:t xml:space="preserve">La presente acta es conforme con su original, la cual se encuentra firmada por los </w:t>
      </w:r>
      <w:r>
        <w:rPr>
          <w:rFonts w:ascii="Arial" w:hAnsi="Arial" w:cs="Arial"/>
          <w:b/>
          <w:i/>
          <w:sz w:val="20"/>
          <w:szCs w:val="20"/>
        </w:rPr>
        <w:t xml:space="preserve">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bookmarkEnd w:id="3"/>
    <w:p w14:paraId="1C5DB1D1" w14:textId="77777777" w:rsidR="00F82596" w:rsidRDefault="00F82596" w:rsidP="003339E2">
      <w:pPr>
        <w:jc w:val="center"/>
        <w:rPr>
          <w:lang w:val="es-SV"/>
        </w:rPr>
      </w:pPr>
    </w:p>
    <w:p w14:paraId="5495CE61" w14:textId="77777777" w:rsidR="000B6753" w:rsidRDefault="000B6753" w:rsidP="003339E2">
      <w:pPr>
        <w:suppressAutoHyphens/>
        <w:jc w:val="both"/>
        <w:rPr>
          <w:b/>
          <w:lang w:val="es-SV"/>
        </w:rPr>
      </w:pPr>
    </w:p>
    <w:p w14:paraId="3D465973" w14:textId="77777777" w:rsidR="000B6753" w:rsidRDefault="000B6753" w:rsidP="003339E2">
      <w:pPr>
        <w:suppressAutoHyphens/>
        <w:jc w:val="both"/>
        <w:rPr>
          <w:b/>
          <w:lang w:val="es-SV"/>
        </w:rPr>
      </w:pPr>
    </w:p>
    <w:p w14:paraId="5F54BEBE" w14:textId="77777777" w:rsidR="000B6753" w:rsidRDefault="000B6753" w:rsidP="003339E2">
      <w:pPr>
        <w:suppressAutoHyphens/>
        <w:jc w:val="both"/>
        <w:rPr>
          <w:b/>
          <w:lang w:val="es-SV"/>
        </w:rPr>
      </w:pPr>
    </w:p>
    <w:bookmarkEnd w:id="0"/>
    <w:bookmarkEnd w:id="1"/>
    <w:bookmarkEnd w:id="2"/>
    <w:sectPr w:rsidR="000B6753" w:rsidSect="00160458">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0C76" w14:textId="77777777" w:rsidR="001A1583" w:rsidRDefault="001A1583" w:rsidP="001A1583">
      <w:r>
        <w:separator/>
      </w:r>
    </w:p>
  </w:endnote>
  <w:endnote w:type="continuationSeparator" w:id="0">
    <w:p w14:paraId="0F696B26" w14:textId="77777777" w:rsidR="001A1583" w:rsidRDefault="001A1583" w:rsidP="001A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36F2" w14:textId="77777777" w:rsidR="001A1583" w:rsidRDefault="001A1583" w:rsidP="001A1583">
      <w:r>
        <w:separator/>
      </w:r>
    </w:p>
  </w:footnote>
  <w:footnote w:type="continuationSeparator" w:id="0">
    <w:p w14:paraId="31676E51" w14:textId="77777777" w:rsidR="001A1583" w:rsidRDefault="001A1583" w:rsidP="001A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A444" w14:textId="237A16EB" w:rsidR="001A1583" w:rsidRPr="00953421" w:rsidRDefault="001A1583" w:rsidP="001A1583">
    <w:pPr>
      <w:rPr>
        <w:rFonts w:ascii="Arial" w:hAnsi="Arial" w:cs="Arial"/>
        <w:b/>
        <w:color w:val="FF0000"/>
        <w:sz w:val="20"/>
        <w:szCs w:val="20"/>
      </w:rPr>
    </w:pPr>
    <w:bookmarkStart w:id="4"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7928332" w14:textId="77777777" w:rsidR="001A1583" w:rsidRDefault="001A1583" w:rsidP="001A158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B378347" w14:textId="57F31504" w:rsidR="001A1583" w:rsidRDefault="001A1583" w:rsidP="001A1583">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
  </w:p>
  <w:p w14:paraId="7FD88919" w14:textId="77777777" w:rsidR="001A1583" w:rsidRDefault="001A15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2E26"/>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B6753"/>
    <w:rsid w:val="000C0D47"/>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583"/>
    <w:rsid w:val="001A1925"/>
    <w:rsid w:val="001A2152"/>
    <w:rsid w:val="001A27C5"/>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1F7FE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65A70"/>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1884"/>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07C35"/>
    <w:rsid w:val="00310A6C"/>
    <w:rsid w:val="00312F61"/>
    <w:rsid w:val="0032502B"/>
    <w:rsid w:val="00331E61"/>
    <w:rsid w:val="00332DFF"/>
    <w:rsid w:val="0033385D"/>
    <w:rsid w:val="003339E2"/>
    <w:rsid w:val="0033478F"/>
    <w:rsid w:val="00337138"/>
    <w:rsid w:val="003406D7"/>
    <w:rsid w:val="003419CE"/>
    <w:rsid w:val="00342A92"/>
    <w:rsid w:val="003446A2"/>
    <w:rsid w:val="00356C66"/>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5923"/>
    <w:rsid w:val="0039721A"/>
    <w:rsid w:val="003A05A5"/>
    <w:rsid w:val="003A10BB"/>
    <w:rsid w:val="003A1A42"/>
    <w:rsid w:val="003A4131"/>
    <w:rsid w:val="003A43C7"/>
    <w:rsid w:val="003B09F6"/>
    <w:rsid w:val="003B21DA"/>
    <w:rsid w:val="003B7D98"/>
    <w:rsid w:val="003C1EB6"/>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2FE3"/>
    <w:rsid w:val="0044426A"/>
    <w:rsid w:val="00452D09"/>
    <w:rsid w:val="00454C28"/>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1E45"/>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4DA"/>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5363"/>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2752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1807"/>
    <w:rsid w:val="00812935"/>
    <w:rsid w:val="008211E5"/>
    <w:rsid w:val="00823486"/>
    <w:rsid w:val="00825A84"/>
    <w:rsid w:val="00826AD8"/>
    <w:rsid w:val="00831943"/>
    <w:rsid w:val="00832C83"/>
    <w:rsid w:val="00840F22"/>
    <w:rsid w:val="00841780"/>
    <w:rsid w:val="00841A72"/>
    <w:rsid w:val="008423F5"/>
    <w:rsid w:val="00843DBD"/>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748E"/>
    <w:rsid w:val="0089781C"/>
    <w:rsid w:val="008A0311"/>
    <w:rsid w:val="008A1125"/>
    <w:rsid w:val="008A18D9"/>
    <w:rsid w:val="008A41C5"/>
    <w:rsid w:val="008A7A3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B0E"/>
    <w:rsid w:val="0095148D"/>
    <w:rsid w:val="00953028"/>
    <w:rsid w:val="009537D3"/>
    <w:rsid w:val="0095503B"/>
    <w:rsid w:val="00963736"/>
    <w:rsid w:val="00964EA4"/>
    <w:rsid w:val="00966A2A"/>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A5023"/>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0C"/>
    <w:rsid w:val="00E06532"/>
    <w:rsid w:val="00E06605"/>
    <w:rsid w:val="00E122C5"/>
    <w:rsid w:val="00E1308D"/>
    <w:rsid w:val="00E204FB"/>
    <w:rsid w:val="00E234F6"/>
    <w:rsid w:val="00E26251"/>
    <w:rsid w:val="00E26298"/>
    <w:rsid w:val="00E26B67"/>
    <w:rsid w:val="00E27A32"/>
    <w:rsid w:val="00E27BA6"/>
    <w:rsid w:val="00E31906"/>
    <w:rsid w:val="00E35EE5"/>
    <w:rsid w:val="00E42E34"/>
    <w:rsid w:val="00E431E8"/>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474DA"/>
    <w:rsid w:val="00F55414"/>
    <w:rsid w:val="00F55801"/>
    <w:rsid w:val="00F57EAF"/>
    <w:rsid w:val="00F57EC2"/>
    <w:rsid w:val="00F62806"/>
    <w:rsid w:val="00F6424A"/>
    <w:rsid w:val="00F64C79"/>
    <w:rsid w:val="00F73879"/>
    <w:rsid w:val="00F74847"/>
    <w:rsid w:val="00F800FA"/>
    <w:rsid w:val="00F8026D"/>
    <w:rsid w:val="00F81BF3"/>
    <w:rsid w:val="00F81ED1"/>
    <w:rsid w:val="00F82596"/>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1A1583"/>
    <w:pPr>
      <w:tabs>
        <w:tab w:val="center" w:pos="4419"/>
        <w:tab w:val="right" w:pos="8838"/>
      </w:tabs>
    </w:pPr>
  </w:style>
  <w:style w:type="character" w:customStyle="1" w:styleId="EncabezadoCar">
    <w:name w:val="Encabezado Car"/>
    <w:basedOn w:val="Fuentedeprrafopredeter"/>
    <w:link w:val="Encabezado"/>
    <w:uiPriority w:val="99"/>
    <w:rsid w:val="001A158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A1583"/>
    <w:pPr>
      <w:tabs>
        <w:tab w:val="center" w:pos="4419"/>
        <w:tab w:val="right" w:pos="8838"/>
      </w:tabs>
    </w:pPr>
  </w:style>
  <w:style w:type="character" w:customStyle="1" w:styleId="PiedepginaCar">
    <w:name w:val="Pie de página Car"/>
    <w:basedOn w:val="Fuentedeprrafopredeter"/>
    <w:link w:val="Piedepgina"/>
    <w:uiPriority w:val="99"/>
    <w:rsid w:val="001A158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1512</Words>
  <Characters>8318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4</cp:revision>
  <dcterms:created xsi:type="dcterms:W3CDTF">2021-09-06T17:56:00Z</dcterms:created>
  <dcterms:modified xsi:type="dcterms:W3CDTF">2021-09-07T20:15:00Z</dcterms:modified>
</cp:coreProperties>
</file>