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94A7" w14:textId="77777777" w:rsidR="00C24FB2" w:rsidRPr="000F3554" w:rsidRDefault="00C24FB2" w:rsidP="00C24FB2">
      <w:pPr>
        <w:pStyle w:val="Prrafodelista"/>
        <w:tabs>
          <w:tab w:val="left" w:pos="851"/>
        </w:tabs>
        <w:jc w:val="center"/>
        <w:rPr>
          <w:rFonts w:ascii="Arial" w:hAnsi="Arial" w:cs="Arial"/>
          <w:b/>
          <w:bCs/>
          <w:u w:val="single"/>
          <w:lang w:val="pt-BR"/>
        </w:rPr>
      </w:pPr>
      <w:bookmarkStart w:id="0" w:name="_Hlk71193486"/>
      <w:r w:rsidRPr="000F3554">
        <w:rPr>
          <w:rFonts w:ascii="Arial" w:hAnsi="Arial" w:cs="Arial"/>
          <w:b/>
          <w:bCs/>
          <w:u w:val="single"/>
          <w:lang w:val="pt-BR"/>
        </w:rPr>
        <w:t>ACTA DE SESIÓN DE JUNTA DIRECTIVA N° JD-082/2021</w:t>
      </w:r>
    </w:p>
    <w:p w14:paraId="0E85BCC9" w14:textId="77777777" w:rsidR="00C24FB2" w:rsidRPr="000F3554" w:rsidRDefault="00C24FB2" w:rsidP="00C24FB2">
      <w:pPr>
        <w:pStyle w:val="Prrafodelista"/>
        <w:tabs>
          <w:tab w:val="left" w:pos="851"/>
        </w:tabs>
        <w:jc w:val="center"/>
        <w:rPr>
          <w:rFonts w:ascii="Arial" w:hAnsi="Arial" w:cs="Arial"/>
          <w:b/>
          <w:bCs/>
          <w:u w:val="single"/>
          <w:lang w:val="pt-BR"/>
        </w:rPr>
      </w:pPr>
      <w:r w:rsidRPr="000F3554">
        <w:rPr>
          <w:rFonts w:ascii="Arial" w:hAnsi="Arial" w:cs="Arial"/>
          <w:b/>
          <w:bCs/>
          <w:u w:val="single"/>
          <w:lang w:val="pt-BR"/>
        </w:rPr>
        <w:t xml:space="preserve">DEL  </w:t>
      </w:r>
      <w:proofErr w:type="gramStart"/>
      <w:r w:rsidRPr="000F3554">
        <w:rPr>
          <w:rFonts w:ascii="Arial" w:hAnsi="Arial" w:cs="Arial"/>
          <w:b/>
          <w:bCs/>
          <w:u w:val="single"/>
          <w:lang w:val="pt-BR"/>
        </w:rPr>
        <w:t>6  DE</w:t>
      </w:r>
      <w:proofErr w:type="gramEnd"/>
      <w:r w:rsidRPr="000F3554">
        <w:rPr>
          <w:rFonts w:ascii="Arial" w:hAnsi="Arial" w:cs="Arial"/>
          <w:b/>
          <w:bCs/>
          <w:u w:val="single"/>
          <w:lang w:val="pt-BR"/>
        </w:rPr>
        <w:t xml:space="preserve">  MAYO  DE  2021</w:t>
      </w:r>
    </w:p>
    <w:p w14:paraId="11312C04" w14:textId="77777777" w:rsidR="00C24FB2" w:rsidRPr="000B1CA2" w:rsidRDefault="00C24FB2" w:rsidP="00C24FB2">
      <w:pPr>
        <w:jc w:val="center"/>
        <w:rPr>
          <w:rFonts w:ascii="Arial" w:hAnsi="Arial" w:cs="Arial"/>
          <w:b/>
          <w:u w:val="single"/>
        </w:rPr>
      </w:pPr>
    </w:p>
    <w:p w14:paraId="267262B5" w14:textId="445C53FF" w:rsidR="00C24FB2" w:rsidRPr="000B1CA2" w:rsidRDefault="00C24FB2" w:rsidP="00C24FB2">
      <w:pPr>
        <w:jc w:val="both"/>
        <w:outlineLvl w:val="0"/>
        <w:rPr>
          <w:rFonts w:ascii="Arial" w:hAnsi="Arial" w:cs="Arial"/>
        </w:rPr>
      </w:pPr>
      <w:r w:rsidRPr="000B1CA2">
        <w:rPr>
          <w:rFonts w:ascii="Arial" w:hAnsi="Arial" w:cs="Arial"/>
        </w:rPr>
        <w:t xml:space="preserve">En la Sala de Sesiones de Junta Directiva, ubicada en Calle Rubén Darío N° 901, San Salvador, a las nueve horas del día </w:t>
      </w:r>
      <w:r>
        <w:rPr>
          <w:rFonts w:ascii="Arial" w:hAnsi="Arial" w:cs="Arial"/>
        </w:rPr>
        <w:t>seis de mayo</w:t>
      </w:r>
      <w:r w:rsidRPr="000B1CA2">
        <w:rPr>
          <w:rFonts w:ascii="Arial" w:hAnsi="Arial" w:cs="Arial"/>
        </w:rPr>
        <w:t xml:space="preserve"> de dos mil veintiuno, para tratar la Agenda de Sesión de Junta Directiva N° JD-0</w:t>
      </w:r>
      <w:r>
        <w:rPr>
          <w:rFonts w:ascii="Arial" w:hAnsi="Arial" w:cs="Arial"/>
        </w:rPr>
        <w:t>82</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bookmarkStart w:id="1" w:name="_Hlk72751256"/>
      <w:proofErr w:type="gramStart"/>
      <w:r w:rsidRPr="006069DF">
        <w:rPr>
          <w:rFonts w:ascii="Arial" w:eastAsia="Arial" w:hAnsi="Arial" w:cs="Arial"/>
          <w:b/>
        </w:rPr>
        <w:t>Presidente</w:t>
      </w:r>
      <w:proofErr w:type="gramEnd"/>
      <w:r w:rsidRPr="006069DF">
        <w:rPr>
          <w:rFonts w:ascii="Arial" w:eastAsia="Arial" w:hAnsi="Arial" w:cs="Arial"/>
          <w:b/>
        </w:rPr>
        <w:t xml:space="preserve"> y Director Ejecutivo: OSCAR ARMANDO MORALES. Directores Propietarios: ROBERTO CALDERON LOPEZ, JOSE ERNESTO ESCOBAR CANALES y CONCEPCION IDALIA ZUNIGA VDA. DE CRISTALES. Directores Suplentes: </w:t>
      </w:r>
      <w:r w:rsidRPr="006069DF">
        <w:rPr>
          <w:rFonts w:ascii="Arial" w:eastAsia="Arial" w:hAnsi="Arial" w:cs="Arial"/>
          <w:b/>
          <w:bCs/>
        </w:rPr>
        <w:t>ERICK ENRIQUE MONTOYA VILLACORTA,</w:t>
      </w:r>
      <w:r w:rsidRPr="006069DF">
        <w:rPr>
          <w:rFonts w:ascii="Arial" w:eastAsia="Arial" w:hAnsi="Arial" w:cs="Arial"/>
          <w:b/>
        </w:rPr>
        <w:t xml:space="preserve"> JUAN NEFTALI MURILLO RUIZ, ANGELA LELANY BIGUEUR GONZALEZ y JOSE RENE PEREZ.</w:t>
      </w:r>
      <w:r w:rsidR="004D499A">
        <w:rPr>
          <w:rFonts w:ascii="Arial" w:eastAsia="Arial" w:hAnsi="Arial" w:cs="Arial"/>
          <w:b/>
        </w:rPr>
        <w:t xml:space="preserve"> AUSENTE: </w:t>
      </w:r>
      <w:r w:rsidR="004D499A" w:rsidRPr="006069DF">
        <w:rPr>
          <w:rFonts w:ascii="Arial" w:eastAsia="Arial" w:hAnsi="Arial" w:cs="Arial"/>
          <w:b/>
        </w:rPr>
        <w:t>JAVIER ANTONIO MEJIA CORTEZ</w:t>
      </w:r>
      <w:r w:rsidR="004D499A">
        <w:rPr>
          <w:rFonts w:ascii="Arial" w:eastAsia="Arial" w:hAnsi="Arial" w:cs="Arial"/>
          <w:b/>
        </w:rPr>
        <w:t>.</w:t>
      </w:r>
      <w:bookmarkEnd w:id="1"/>
      <w:r w:rsidR="004D499A">
        <w:rPr>
          <w:rFonts w:ascii="Arial" w:eastAsia="Arial" w:hAnsi="Arial" w:cs="Arial"/>
          <w:b/>
        </w:rPr>
        <w:t xml:space="preserve"> </w:t>
      </w:r>
      <w:r w:rsidRPr="000B1CA2">
        <w:rPr>
          <w:rFonts w:ascii="Arial" w:hAnsi="Arial" w:cs="Arial"/>
          <w:b/>
        </w:rPr>
        <w:t xml:space="preserve">Estuvo presente también el LICENCIADO LUIS JOSUÉ VENTURA HERNÁNDEZ, Gerente General. </w:t>
      </w:r>
      <w:r w:rsidRPr="000B1CA2">
        <w:rPr>
          <w:rFonts w:ascii="Arial" w:hAnsi="Arial" w:cs="Arial"/>
        </w:rPr>
        <w:t xml:space="preserve">Una vez comprobado el quórum el Señor </w:t>
      </w:r>
      <w:proofErr w:type="gramStart"/>
      <w:r w:rsidRPr="000B1CA2">
        <w:rPr>
          <w:rFonts w:ascii="Arial" w:hAnsi="Arial" w:cs="Arial"/>
        </w:rPr>
        <w:t>Presidente</w:t>
      </w:r>
      <w:proofErr w:type="gramEnd"/>
      <w:r w:rsidRPr="000B1CA2">
        <w:rPr>
          <w:rFonts w:ascii="Arial" w:hAnsi="Arial" w:cs="Arial"/>
        </w:rPr>
        <w:t xml:space="preserve"> y Director Ejecutivo somete a consideración la siguiente agenda:</w:t>
      </w:r>
    </w:p>
    <w:p w14:paraId="0D4177A6" w14:textId="77777777" w:rsidR="00C24FB2" w:rsidRPr="00743D96" w:rsidRDefault="00C24FB2" w:rsidP="00C24FB2">
      <w:pPr>
        <w:pStyle w:val="Prrafodelista"/>
        <w:tabs>
          <w:tab w:val="left" w:pos="851"/>
        </w:tabs>
        <w:jc w:val="center"/>
        <w:rPr>
          <w:rFonts w:ascii="Arial" w:hAnsi="Arial" w:cs="Arial"/>
          <w:b/>
          <w:bCs/>
          <w:u w:val="single"/>
          <w:lang w:val="pt-BR"/>
        </w:rPr>
      </w:pPr>
    </w:p>
    <w:p w14:paraId="002A792F" w14:textId="77777777" w:rsidR="00C24FB2" w:rsidRPr="000F3554" w:rsidRDefault="00C24FB2" w:rsidP="00C24FB2">
      <w:pPr>
        <w:pStyle w:val="Prrafodelista"/>
        <w:numPr>
          <w:ilvl w:val="0"/>
          <w:numId w:val="1"/>
        </w:numPr>
        <w:ind w:hanging="153"/>
        <w:jc w:val="both"/>
        <w:rPr>
          <w:rFonts w:ascii="Arial" w:hAnsi="Arial" w:cs="Arial"/>
          <w:b/>
          <w:snapToGrid w:val="0"/>
          <w:lang w:val="pt-BR"/>
        </w:rPr>
      </w:pPr>
      <w:r w:rsidRPr="000F3554">
        <w:rPr>
          <w:rFonts w:ascii="Arial" w:hAnsi="Arial" w:cs="Arial"/>
          <w:b/>
          <w:snapToGrid w:val="0"/>
          <w:lang w:val="pt-BR"/>
        </w:rPr>
        <w:t>APROBACIÓN DE AGENDA</w:t>
      </w:r>
    </w:p>
    <w:p w14:paraId="7877BE90" w14:textId="77777777" w:rsidR="00C24FB2" w:rsidRPr="000F3554" w:rsidRDefault="00C24FB2" w:rsidP="00C24FB2">
      <w:pPr>
        <w:ind w:left="284" w:hanging="153"/>
        <w:jc w:val="both"/>
        <w:rPr>
          <w:rFonts w:ascii="Arial" w:hAnsi="Arial" w:cs="Arial"/>
          <w:b/>
          <w:snapToGrid w:val="0"/>
          <w:lang w:val="pt-BR"/>
        </w:rPr>
      </w:pPr>
    </w:p>
    <w:p w14:paraId="24D686E3" w14:textId="77777777" w:rsidR="00C24FB2" w:rsidRPr="000F3554" w:rsidRDefault="00C24FB2" w:rsidP="00C24FB2">
      <w:pPr>
        <w:pStyle w:val="Prrafodelista"/>
        <w:numPr>
          <w:ilvl w:val="0"/>
          <w:numId w:val="1"/>
        </w:numPr>
        <w:ind w:hanging="153"/>
        <w:jc w:val="both"/>
        <w:rPr>
          <w:rFonts w:ascii="Arial" w:hAnsi="Arial" w:cs="Arial"/>
          <w:b/>
          <w:snapToGrid w:val="0"/>
          <w:lang w:val="pt-BR"/>
        </w:rPr>
      </w:pPr>
      <w:r w:rsidRPr="000F3554">
        <w:rPr>
          <w:rFonts w:ascii="Arial" w:hAnsi="Arial" w:cs="Arial"/>
          <w:b/>
          <w:snapToGrid w:val="0"/>
          <w:lang w:val="pt-BR"/>
        </w:rPr>
        <w:t>APROBACIÓN DE ACTA ANTERIOR</w:t>
      </w:r>
    </w:p>
    <w:p w14:paraId="55017BF8" w14:textId="77777777" w:rsidR="00C24FB2" w:rsidRPr="000F3554" w:rsidRDefault="00C24FB2" w:rsidP="00C24FB2">
      <w:pPr>
        <w:pStyle w:val="Prrafodelista"/>
        <w:ind w:left="284" w:hanging="153"/>
      </w:pPr>
    </w:p>
    <w:p w14:paraId="34FDBA34" w14:textId="77777777" w:rsidR="00C24FB2" w:rsidRPr="000F3554" w:rsidRDefault="00C24FB2" w:rsidP="00C24FB2">
      <w:pPr>
        <w:pStyle w:val="Prrafodelista"/>
        <w:numPr>
          <w:ilvl w:val="0"/>
          <w:numId w:val="1"/>
        </w:numPr>
        <w:ind w:hanging="153"/>
        <w:jc w:val="both"/>
        <w:rPr>
          <w:rFonts w:ascii="Arial" w:hAnsi="Arial" w:cs="Arial"/>
          <w:b/>
          <w:bCs/>
          <w:snapToGrid w:val="0"/>
          <w:lang w:val="pt-BR"/>
        </w:rPr>
      </w:pPr>
      <w:r w:rsidRPr="000F3554">
        <w:rPr>
          <w:rFonts w:ascii="Arial" w:hAnsi="Arial" w:cs="Arial"/>
          <w:b/>
          <w:bCs/>
        </w:rPr>
        <w:t xml:space="preserve">RESOLUCIÓN DE CRÉDITOS </w:t>
      </w:r>
    </w:p>
    <w:p w14:paraId="04DD1FF5" w14:textId="77777777" w:rsidR="00C24FB2" w:rsidRPr="000F3554" w:rsidRDefault="00C24FB2" w:rsidP="00C24FB2">
      <w:pPr>
        <w:pStyle w:val="Prrafodelista"/>
        <w:rPr>
          <w:rFonts w:ascii="Arial" w:hAnsi="Arial" w:cs="Arial"/>
          <w:b/>
          <w:bCs/>
          <w:snapToGrid w:val="0"/>
          <w:lang w:val="pt-BR"/>
        </w:rPr>
      </w:pPr>
    </w:p>
    <w:p w14:paraId="321F9CEC" w14:textId="77777777" w:rsidR="00C24FB2" w:rsidRPr="000F3554" w:rsidRDefault="00C24FB2" w:rsidP="00C24FB2">
      <w:pPr>
        <w:pStyle w:val="Prrafodelista"/>
        <w:numPr>
          <w:ilvl w:val="0"/>
          <w:numId w:val="1"/>
        </w:numPr>
        <w:ind w:hanging="153"/>
        <w:jc w:val="both"/>
        <w:rPr>
          <w:rFonts w:ascii="Arial" w:hAnsi="Arial" w:cs="Arial"/>
          <w:b/>
          <w:bCs/>
          <w:snapToGrid w:val="0"/>
          <w:lang w:val="pt-BR"/>
        </w:rPr>
      </w:pPr>
      <w:r w:rsidRPr="000F3554">
        <w:rPr>
          <w:rFonts w:ascii="Arial" w:hAnsi="Arial" w:cs="Arial"/>
          <w:b/>
          <w:bCs/>
        </w:rPr>
        <w:t xml:space="preserve">CONVOCATORIA A ELECCIÓN DE UN MIEMBRO PROPIETARIO DE ASAMBLEA DE GOBERNADORES POR EL SECTOR LABORAL </w:t>
      </w:r>
    </w:p>
    <w:p w14:paraId="01D3D5F1" w14:textId="77777777" w:rsidR="00C24FB2" w:rsidRPr="000F3554" w:rsidRDefault="00C24FB2" w:rsidP="00C24FB2">
      <w:pPr>
        <w:pStyle w:val="Prrafodelista"/>
        <w:rPr>
          <w:rFonts w:ascii="Arial" w:hAnsi="Arial" w:cs="Arial"/>
          <w:b/>
          <w:bCs/>
        </w:rPr>
      </w:pPr>
    </w:p>
    <w:p w14:paraId="36C3279D" w14:textId="77777777" w:rsidR="00C24FB2" w:rsidRPr="000F3554" w:rsidRDefault="00C24FB2" w:rsidP="00C24FB2">
      <w:pPr>
        <w:pStyle w:val="Prrafodelista"/>
        <w:numPr>
          <w:ilvl w:val="0"/>
          <w:numId w:val="1"/>
        </w:numPr>
        <w:ind w:hanging="153"/>
        <w:jc w:val="both"/>
        <w:rPr>
          <w:rFonts w:ascii="Arial" w:hAnsi="Arial" w:cs="Arial"/>
          <w:b/>
          <w:bCs/>
          <w:snapToGrid w:val="0"/>
          <w:lang w:val="pt-BR"/>
        </w:rPr>
      </w:pPr>
      <w:r w:rsidRPr="000F3554">
        <w:rPr>
          <w:rFonts w:ascii="Arial" w:hAnsi="Arial" w:cs="Arial"/>
          <w:b/>
          <w:bCs/>
        </w:rPr>
        <w:t xml:space="preserve">CONVOCATORIA A ELECCIÓN DE UN MIEMBRO DEL CONSEJO DE VIGILANCIA POR EL SECTOR PATRONAL </w:t>
      </w:r>
    </w:p>
    <w:p w14:paraId="77D37A31" w14:textId="77777777" w:rsidR="00C24FB2" w:rsidRPr="000F3554" w:rsidRDefault="00C24FB2" w:rsidP="00C24FB2">
      <w:pPr>
        <w:pStyle w:val="Prrafodelista"/>
        <w:ind w:left="720" w:hanging="153"/>
        <w:jc w:val="both"/>
        <w:rPr>
          <w:rFonts w:ascii="Arial" w:hAnsi="Arial" w:cs="Arial"/>
          <w:bCs/>
          <w:lang w:val="es-SV"/>
        </w:rPr>
      </w:pPr>
    </w:p>
    <w:p w14:paraId="07039793" w14:textId="77777777" w:rsidR="00C24FB2" w:rsidRPr="000F3554" w:rsidRDefault="00C24FB2" w:rsidP="00C24FB2">
      <w:pPr>
        <w:numPr>
          <w:ilvl w:val="0"/>
          <w:numId w:val="1"/>
        </w:numPr>
        <w:ind w:hanging="153"/>
        <w:jc w:val="both"/>
        <w:rPr>
          <w:rFonts w:ascii="Arial" w:hAnsi="Arial" w:cs="Arial"/>
          <w:b/>
          <w:bCs/>
        </w:rPr>
      </w:pPr>
      <w:r w:rsidRPr="000F3554">
        <w:rPr>
          <w:rFonts w:ascii="Arial" w:hAnsi="Arial" w:cs="Arial"/>
          <w:b/>
          <w:lang w:val="es-SV"/>
        </w:rPr>
        <w:t xml:space="preserve">OTORGAMIENTO DE PODERES PARA GERENTE ADMINISTRATIVO </w:t>
      </w:r>
    </w:p>
    <w:p w14:paraId="2FDA99ED" w14:textId="77777777" w:rsidR="00C24FB2" w:rsidRPr="00261015" w:rsidRDefault="00C24FB2" w:rsidP="00C24FB2">
      <w:pPr>
        <w:pStyle w:val="Prrafodelista"/>
        <w:rPr>
          <w:rFonts w:ascii="Arial" w:hAnsi="Arial" w:cs="Arial"/>
          <w:b/>
          <w:bCs/>
        </w:rPr>
      </w:pPr>
    </w:p>
    <w:p w14:paraId="704FE36D" w14:textId="77777777" w:rsidR="00C24FB2" w:rsidRPr="00261015" w:rsidRDefault="00C24FB2" w:rsidP="00C24FB2">
      <w:pPr>
        <w:numPr>
          <w:ilvl w:val="0"/>
          <w:numId w:val="1"/>
        </w:numPr>
        <w:ind w:hanging="153"/>
        <w:rPr>
          <w:rFonts w:ascii="Arial" w:hAnsi="Arial" w:cs="Arial"/>
          <w:b/>
          <w:bCs/>
        </w:rPr>
      </w:pPr>
      <w:r w:rsidRPr="00261015">
        <w:rPr>
          <w:rFonts w:ascii="Arial" w:hAnsi="Arial" w:cs="Arial"/>
          <w:b/>
          <w:bCs/>
        </w:rPr>
        <w:t xml:space="preserve">OTORGAMIENTO DE PODER ESPECIAL PARA APODERADO LABORAL </w:t>
      </w:r>
    </w:p>
    <w:p w14:paraId="43D4ADA1" w14:textId="77777777" w:rsidR="00C24FB2" w:rsidRPr="00261015" w:rsidRDefault="00C24FB2" w:rsidP="00C24FB2">
      <w:pPr>
        <w:pStyle w:val="Prrafodelista"/>
        <w:rPr>
          <w:rFonts w:ascii="Arial" w:hAnsi="Arial" w:cs="Arial"/>
          <w:b/>
          <w:bCs/>
        </w:rPr>
      </w:pPr>
    </w:p>
    <w:p w14:paraId="5115DC05" w14:textId="77777777" w:rsidR="00C24FB2" w:rsidRPr="00261015" w:rsidRDefault="00C24FB2" w:rsidP="00C24FB2">
      <w:pPr>
        <w:numPr>
          <w:ilvl w:val="0"/>
          <w:numId w:val="1"/>
        </w:numPr>
        <w:ind w:hanging="153"/>
        <w:jc w:val="both"/>
        <w:rPr>
          <w:rFonts w:ascii="Arial" w:hAnsi="Arial" w:cs="Arial"/>
          <w:b/>
          <w:bCs/>
        </w:rPr>
      </w:pPr>
      <w:r w:rsidRPr="00261015">
        <w:rPr>
          <w:rFonts w:ascii="Arial" w:hAnsi="Arial" w:cs="Arial"/>
          <w:b/>
          <w:bCs/>
        </w:rPr>
        <w:t>APROBACIÓN DE BASES DE LICITACIÓN PÚBLICA “SERVICIO DE ATENCIÓN TELEFÓNICA A CLIENTES DEL FSV (</w:t>
      </w:r>
      <w:proofErr w:type="gramStart"/>
      <w:r w:rsidRPr="00261015">
        <w:rPr>
          <w:rFonts w:ascii="Arial" w:hAnsi="Arial" w:cs="Arial"/>
          <w:b/>
          <w:bCs/>
        </w:rPr>
        <w:t>CALL CENTER</w:t>
      </w:r>
      <w:proofErr w:type="gramEnd"/>
      <w:r w:rsidRPr="00261015">
        <w:rPr>
          <w:rFonts w:ascii="Arial" w:hAnsi="Arial" w:cs="Arial"/>
          <w:b/>
          <w:bCs/>
        </w:rPr>
        <w:t xml:space="preserve">) </w:t>
      </w:r>
    </w:p>
    <w:p w14:paraId="4EA6802F" w14:textId="77777777" w:rsidR="00C24FB2" w:rsidRPr="00261015" w:rsidRDefault="00C24FB2" w:rsidP="00C24FB2">
      <w:pPr>
        <w:pStyle w:val="Prrafodelista"/>
        <w:rPr>
          <w:rFonts w:ascii="Arial" w:hAnsi="Arial" w:cs="Arial"/>
          <w:b/>
          <w:bCs/>
        </w:rPr>
      </w:pPr>
    </w:p>
    <w:p w14:paraId="64907924" w14:textId="77777777" w:rsidR="00C24FB2" w:rsidRPr="00261015" w:rsidRDefault="00C24FB2" w:rsidP="00C24FB2">
      <w:pPr>
        <w:numPr>
          <w:ilvl w:val="0"/>
          <w:numId w:val="1"/>
        </w:numPr>
        <w:ind w:hanging="153"/>
        <w:jc w:val="both"/>
        <w:rPr>
          <w:rFonts w:ascii="Arial" w:hAnsi="Arial" w:cs="Arial"/>
          <w:b/>
          <w:bCs/>
        </w:rPr>
      </w:pPr>
      <w:r w:rsidRPr="00261015">
        <w:rPr>
          <w:rFonts w:ascii="Arial" w:hAnsi="Arial" w:cs="Arial"/>
          <w:b/>
          <w:bCs/>
        </w:rPr>
        <w:t xml:space="preserve">INFORME DEL PROCESO DE LICITACIÓN PÚBLICA N° FSV-01/2021 "CENTRO DE GESTIÓN DE AVALÚOS” </w:t>
      </w:r>
    </w:p>
    <w:p w14:paraId="158453C4" w14:textId="77777777" w:rsidR="00C24FB2" w:rsidRPr="00261015" w:rsidRDefault="00C24FB2" w:rsidP="00C24FB2">
      <w:pPr>
        <w:pStyle w:val="Prrafodelista"/>
        <w:rPr>
          <w:rFonts w:ascii="Arial" w:hAnsi="Arial" w:cs="Arial"/>
          <w:b/>
          <w:bCs/>
        </w:rPr>
      </w:pPr>
    </w:p>
    <w:p w14:paraId="108E3915" w14:textId="77777777" w:rsidR="00C24FB2" w:rsidRPr="00261015" w:rsidRDefault="00C24FB2" w:rsidP="00C24FB2">
      <w:pPr>
        <w:pStyle w:val="Prrafodelista"/>
        <w:numPr>
          <w:ilvl w:val="0"/>
          <w:numId w:val="1"/>
        </w:numPr>
        <w:jc w:val="both"/>
        <w:rPr>
          <w:rFonts w:ascii="Arial" w:hAnsi="Arial" w:cs="Arial"/>
          <w:b/>
          <w:bCs/>
        </w:rPr>
      </w:pPr>
      <w:r w:rsidRPr="00261015">
        <w:rPr>
          <w:rFonts w:ascii="Arial" w:hAnsi="Arial" w:cs="Arial"/>
          <w:b/>
          <w:bCs/>
        </w:rPr>
        <w:t xml:space="preserve">SOLICITUD DE INNOVARQUITECTOS, S.A. DE C.V. DE FACTIBILIDAD PROYECTO ALTOS DE LA PACIFICA </w:t>
      </w:r>
    </w:p>
    <w:p w14:paraId="3B309AEB" w14:textId="77777777" w:rsidR="00C24FB2" w:rsidRPr="00261015" w:rsidRDefault="00C24FB2" w:rsidP="00C24FB2">
      <w:pPr>
        <w:pStyle w:val="Prrafodelista"/>
        <w:rPr>
          <w:rFonts w:ascii="Arial" w:hAnsi="Arial" w:cs="Arial"/>
          <w:b/>
          <w:bCs/>
        </w:rPr>
      </w:pPr>
    </w:p>
    <w:p w14:paraId="52B3FD5D" w14:textId="77777777" w:rsidR="00C24FB2" w:rsidRPr="00261015" w:rsidRDefault="00C24FB2" w:rsidP="00C24FB2">
      <w:pPr>
        <w:numPr>
          <w:ilvl w:val="0"/>
          <w:numId w:val="1"/>
        </w:numPr>
        <w:ind w:hanging="153"/>
        <w:jc w:val="both"/>
        <w:rPr>
          <w:rFonts w:ascii="Arial" w:hAnsi="Arial" w:cs="Arial"/>
          <w:b/>
          <w:bCs/>
        </w:rPr>
      </w:pPr>
      <w:r w:rsidRPr="00261015">
        <w:rPr>
          <w:rFonts w:ascii="Arial" w:hAnsi="Arial" w:cs="Arial"/>
          <w:b/>
          <w:bCs/>
        </w:rPr>
        <w:t xml:space="preserve">PRESUPUESTO DE INGRESOS Y EGRESOS 2021 APROBADO POR DECRETO EJECUTIVO </w:t>
      </w:r>
    </w:p>
    <w:p w14:paraId="5E0BCA60" w14:textId="77777777" w:rsidR="00C24FB2" w:rsidRPr="00261015" w:rsidRDefault="00C24FB2" w:rsidP="00C24FB2">
      <w:pPr>
        <w:pStyle w:val="Prrafodelista"/>
        <w:rPr>
          <w:rFonts w:ascii="Arial" w:hAnsi="Arial" w:cs="Arial"/>
          <w:b/>
          <w:bCs/>
          <w:lang w:val="es-SV"/>
        </w:rPr>
      </w:pPr>
    </w:p>
    <w:p w14:paraId="055FACCE" w14:textId="77777777" w:rsidR="00C24FB2" w:rsidRPr="00261015" w:rsidRDefault="00C24FB2" w:rsidP="00C24FB2">
      <w:pPr>
        <w:numPr>
          <w:ilvl w:val="0"/>
          <w:numId w:val="1"/>
        </w:numPr>
        <w:ind w:hanging="153"/>
        <w:jc w:val="both"/>
        <w:rPr>
          <w:rFonts w:ascii="Arial" w:hAnsi="Arial" w:cs="Arial"/>
          <w:b/>
          <w:bCs/>
        </w:rPr>
      </w:pPr>
      <w:r w:rsidRPr="00261015">
        <w:rPr>
          <w:rFonts w:ascii="Arial" w:hAnsi="Arial" w:cs="Arial"/>
          <w:b/>
          <w:bCs/>
          <w:lang w:val="es-SV"/>
        </w:rPr>
        <w:t>MODIFICACIÓN AL INSTRUCTIVO ADMINISTRACIÓN DE BIENES INSTITUCIONALES</w:t>
      </w:r>
    </w:p>
    <w:p w14:paraId="42750BD7" w14:textId="77777777" w:rsidR="00C24FB2" w:rsidRPr="00261015" w:rsidRDefault="00C24FB2" w:rsidP="00C24FB2">
      <w:pPr>
        <w:pStyle w:val="Prrafodelista"/>
        <w:rPr>
          <w:rFonts w:ascii="Arial" w:hAnsi="Arial" w:cs="Arial"/>
          <w:b/>
          <w:bCs/>
        </w:rPr>
      </w:pPr>
    </w:p>
    <w:p w14:paraId="1F540901" w14:textId="77777777" w:rsidR="00C24FB2" w:rsidRPr="00261015" w:rsidRDefault="00C24FB2" w:rsidP="00C24FB2">
      <w:pPr>
        <w:numPr>
          <w:ilvl w:val="0"/>
          <w:numId w:val="1"/>
        </w:numPr>
        <w:ind w:hanging="153"/>
        <w:jc w:val="both"/>
        <w:rPr>
          <w:rFonts w:ascii="Arial" w:hAnsi="Arial" w:cs="Arial"/>
          <w:b/>
          <w:bCs/>
        </w:rPr>
      </w:pPr>
      <w:r w:rsidRPr="00261015">
        <w:rPr>
          <w:rFonts w:ascii="Arial" w:hAnsi="Arial" w:cs="Arial"/>
          <w:b/>
          <w:bCs/>
        </w:rPr>
        <w:t xml:space="preserve">ACTUALIZACIÓN DE NOMBRAMIENTO DE COMISIÓN NTCIE DEL FSV </w:t>
      </w:r>
    </w:p>
    <w:p w14:paraId="75EA334B" w14:textId="77777777" w:rsidR="00C24FB2" w:rsidRPr="00261015" w:rsidRDefault="00C24FB2" w:rsidP="00C24FB2">
      <w:pPr>
        <w:pStyle w:val="Prrafodelista"/>
        <w:rPr>
          <w:rFonts w:ascii="Arial" w:hAnsi="Arial" w:cs="Arial"/>
          <w:b/>
          <w:bCs/>
        </w:rPr>
      </w:pPr>
    </w:p>
    <w:p w14:paraId="34BEAC79" w14:textId="77777777" w:rsidR="00C24FB2" w:rsidRPr="00261015" w:rsidRDefault="00C24FB2" w:rsidP="00C24FB2">
      <w:pPr>
        <w:numPr>
          <w:ilvl w:val="0"/>
          <w:numId w:val="1"/>
        </w:numPr>
        <w:ind w:hanging="153"/>
        <w:jc w:val="both"/>
        <w:rPr>
          <w:rFonts w:ascii="Arial" w:hAnsi="Arial" w:cs="Arial"/>
          <w:b/>
          <w:bCs/>
        </w:rPr>
      </w:pPr>
      <w:r w:rsidRPr="00261015">
        <w:rPr>
          <w:rFonts w:ascii="Arial" w:eastAsia="Arial Unicode MS" w:hAnsi="Arial" w:cs="Arial"/>
          <w:b/>
        </w:rPr>
        <w:t>ACUERDO DE RESOLUCIÓN SOBRE INFORMACIÓN RESERVADA DE ESTA SESIÓN</w:t>
      </w:r>
    </w:p>
    <w:p w14:paraId="127093F4" w14:textId="77777777" w:rsidR="00C24FB2" w:rsidRPr="000B1CA2" w:rsidRDefault="00C24FB2" w:rsidP="00C24FB2">
      <w:pPr>
        <w:jc w:val="center"/>
        <w:rPr>
          <w:rFonts w:ascii="Arial" w:hAnsi="Arial" w:cs="Arial"/>
          <w:b/>
          <w:snapToGrid w:val="0"/>
          <w:u w:val="single"/>
        </w:rPr>
      </w:pPr>
      <w:r w:rsidRPr="000B1CA2">
        <w:rPr>
          <w:rFonts w:ascii="Arial" w:hAnsi="Arial" w:cs="Arial"/>
          <w:b/>
          <w:snapToGrid w:val="0"/>
          <w:u w:val="single"/>
        </w:rPr>
        <w:t>DESARROLLO</w:t>
      </w:r>
    </w:p>
    <w:p w14:paraId="03E8A726" w14:textId="77777777" w:rsidR="00C24FB2" w:rsidRPr="000B1CA2" w:rsidRDefault="00C24FB2" w:rsidP="00C24FB2">
      <w:pPr>
        <w:jc w:val="center"/>
        <w:rPr>
          <w:rFonts w:ascii="Arial" w:hAnsi="Arial" w:cs="Arial"/>
          <w:b/>
          <w:snapToGrid w:val="0"/>
          <w:u w:val="single"/>
        </w:rPr>
      </w:pPr>
    </w:p>
    <w:p w14:paraId="0F61166E" w14:textId="77777777" w:rsidR="00C24FB2" w:rsidRPr="000B1CA2" w:rsidRDefault="00C24FB2" w:rsidP="0031782A">
      <w:pPr>
        <w:numPr>
          <w:ilvl w:val="0"/>
          <w:numId w:val="15"/>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1AA6213A" w14:textId="77777777" w:rsidR="00C24FB2" w:rsidRPr="000B1CA2" w:rsidRDefault="00C24FB2" w:rsidP="00C24FB2">
      <w:pPr>
        <w:jc w:val="both"/>
        <w:rPr>
          <w:rFonts w:ascii="Arial" w:hAnsi="Arial" w:cs="Arial"/>
          <w:b/>
          <w:snapToGrid w:val="0"/>
        </w:rPr>
      </w:pPr>
    </w:p>
    <w:p w14:paraId="72556870" w14:textId="3B7201C3" w:rsidR="00C24FB2" w:rsidRPr="000B1CA2" w:rsidRDefault="00C24FB2" w:rsidP="0031782A">
      <w:pPr>
        <w:numPr>
          <w:ilvl w:val="0"/>
          <w:numId w:val="15"/>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Se aprobó el Acta N° JD-0</w:t>
      </w:r>
      <w:r w:rsidR="004D499A">
        <w:rPr>
          <w:rFonts w:ascii="Arial" w:hAnsi="Arial" w:cs="Arial"/>
        </w:rPr>
        <w:t>8</w:t>
      </w:r>
      <w:r>
        <w:rPr>
          <w:rFonts w:ascii="Arial" w:hAnsi="Arial" w:cs="Arial"/>
        </w:rPr>
        <w:t>1</w:t>
      </w:r>
      <w:r w:rsidRPr="000B1CA2">
        <w:rPr>
          <w:rFonts w:ascii="Arial" w:hAnsi="Arial" w:cs="Arial"/>
        </w:rPr>
        <w:t xml:space="preserve">/2021 del </w:t>
      </w:r>
      <w:r w:rsidR="004D499A">
        <w:rPr>
          <w:rFonts w:ascii="Arial" w:hAnsi="Arial" w:cs="Arial"/>
        </w:rPr>
        <w:t>5</w:t>
      </w:r>
      <w:r w:rsidRPr="000B1CA2">
        <w:rPr>
          <w:rFonts w:ascii="Arial" w:hAnsi="Arial" w:cs="Arial"/>
        </w:rPr>
        <w:t xml:space="preserve"> de </w:t>
      </w:r>
      <w:r w:rsidR="004D499A">
        <w:rPr>
          <w:rFonts w:ascii="Arial" w:hAnsi="Arial" w:cs="Arial"/>
        </w:rPr>
        <w:t>mayo</w:t>
      </w:r>
      <w:r w:rsidRPr="000B1CA2">
        <w:rPr>
          <w:rFonts w:ascii="Arial" w:hAnsi="Arial" w:cs="Arial"/>
        </w:rPr>
        <w:t xml:space="preserve"> de 2021, la cual fue ratificada. </w:t>
      </w:r>
    </w:p>
    <w:p w14:paraId="51947DA2" w14:textId="77777777" w:rsidR="00C24FB2" w:rsidRPr="000B1CA2" w:rsidRDefault="00C24FB2" w:rsidP="00C24FB2">
      <w:pPr>
        <w:keepNext/>
        <w:ind w:left="720" w:hanging="153"/>
        <w:jc w:val="both"/>
        <w:outlineLvl w:val="1"/>
        <w:rPr>
          <w:rFonts w:ascii="Arial" w:hAnsi="Arial" w:cs="Arial"/>
          <w:b/>
          <w:bCs/>
          <w:iCs/>
        </w:rPr>
      </w:pPr>
    </w:p>
    <w:p w14:paraId="48A48DE3" w14:textId="3DAB18A4" w:rsidR="00C24FB2" w:rsidRDefault="00C24FB2" w:rsidP="00C24FB2">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9 al 14 de abril del presente año. Asimismo, de conformidad con el informe preparado por la Gerencia de Créditos, se presentaron para aprobación, un total de </w:t>
      </w:r>
      <w:r w:rsidR="00803579" w:rsidRPr="00803579">
        <w:rPr>
          <w:rFonts w:ascii="Arial" w:eastAsia="Arial" w:hAnsi="Arial" w:cs="Arial"/>
          <w:lang w:val="es-ES_tradnl"/>
        </w:rPr>
        <w:t>40 solicitudes de crédito por un monto de $821,095.92</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N° </w:t>
      </w:r>
      <w:r>
        <w:rPr>
          <w:rFonts w:ascii="Arial" w:hAnsi="Arial" w:cs="Arial"/>
        </w:rPr>
        <w:t>0</w:t>
      </w:r>
      <w:r w:rsidR="00803579">
        <w:rPr>
          <w:rFonts w:ascii="Arial" w:hAnsi="Arial" w:cs="Arial"/>
        </w:rPr>
        <w:t>8</w:t>
      </w:r>
      <w:r>
        <w:rPr>
          <w:rFonts w:ascii="Arial" w:hAnsi="Arial" w:cs="Arial"/>
        </w:rPr>
        <w:t>2</w:t>
      </w:r>
      <w:r w:rsidRPr="00A87473">
        <w:rPr>
          <w:rFonts w:ascii="Arial" w:hAnsi="Arial" w:cs="Arial"/>
        </w:rPr>
        <w:t xml:space="preserve"> del correspondiente Libro de Resolución de Créditos de Junta Directiva. </w:t>
      </w:r>
    </w:p>
    <w:p w14:paraId="4EC68868" w14:textId="73EA26D1" w:rsidR="00C24FB2" w:rsidRDefault="00C24FB2" w:rsidP="0020368B">
      <w:pPr>
        <w:pStyle w:val="Prrafodelista"/>
        <w:tabs>
          <w:tab w:val="left" w:pos="851"/>
        </w:tabs>
        <w:jc w:val="center"/>
        <w:rPr>
          <w:rFonts w:ascii="Arial" w:hAnsi="Arial" w:cs="Arial"/>
          <w:b/>
          <w:bCs/>
          <w:u w:val="single"/>
          <w:lang w:val="pt-BR"/>
        </w:rPr>
      </w:pPr>
    </w:p>
    <w:p w14:paraId="78E017BC" w14:textId="77777777" w:rsidR="00A57107" w:rsidRDefault="00A57107" w:rsidP="0020368B">
      <w:pPr>
        <w:pStyle w:val="Prrafodelista"/>
        <w:tabs>
          <w:tab w:val="left" w:pos="851"/>
        </w:tabs>
        <w:jc w:val="center"/>
        <w:rPr>
          <w:rFonts w:ascii="Arial" w:hAnsi="Arial" w:cs="Arial"/>
          <w:b/>
          <w:bCs/>
          <w:u w:val="single"/>
          <w:lang w:val="pt-BR"/>
        </w:rPr>
      </w:pPr>
    </w:p>
    <w:bookmarkEnd w:id="0"/>
    <w:p w14:paraId="3C32DE13" w14:textId="7DE2A6A9" w:rsidR="007B0B2E" w:rsidRPr="0030033F" w:rsidRDefault="00CD3144" w:rsidP="00AF6159">
      <w:pPr>
        <w:jc w:val="both"/>
        <w:rPr>
          <w:rFonts w:ascii="Arial" w:hAnsi="Arial" w:cs="Arial"/>
          <w:snapToGrid w:val="0"/>
        </w:rPr>
      </w:pPr>
      <w:r>
        <w:rPr>
          <w:rFonts w:ascii="Arial" w:hAnsi="Arial" w:cs="Arial"/>
          <w:b/>
          <w:bCs/>
        </w:rPr>
        <w:t>IV)</w:t>
      </w:r>
      <w:r w:rsidR="00AA4E14">
        <w:rPr>
          <w:rFonts w:ascii="Arial" w:hAnsi="Arial" w:cs="Arial"/>
          <w:b/>
          <w:bCs/>
        </w:rPr>
        <w:t xml:space="preserve"> </w:t>
      </w:r>
      <w:r w:rsidRPr="00CD3144">
        <w:rPr>
          <w:rFonts w:ascii="Arial" w:hAnsi="Arial" w:cs="Arial"/>
          <w:b/>
          <w:bCs/>
        </w:rPr>
        <w:t>CONVOCATORIA A ELECCIÓN DE UN MIEMBRO PROPIETARIO DE ASAMBLEA DE GOBERNADORES POR EL SECTOR LABORAL</w:t>
      </w:r>
      <w:r w:rsidR="00AF6159">
        <w:rPr>
          <w:rFonts w:ascii="Arial" w:hAnsi="Arial" w:cs="Arial"/>
          <w:b/>
          <w:bCs/>
        </w:rPr>
        <w:t xml:space="preserve">. </w:t>
      </w:r>
      <w:r w:rsidR="007B0B2E" w:rsidRPr="0030033F">
        <w:rPr>
          <w:rFonts w:ascii="Arial" w:hAnsi="Arial" w:cs="Arial"/>
          <w:snapToGrid w:val="0"/>
        </w:rPr>
        <w:t xml:space="preserve">El </w:t>
      </w:r>
      <w:proofErr w:type="gramStart"/>
      <w:r w:rsidR="007B0B2E" w:rsidRPr="0030033F">
        <w:rPr>
          <w:rFonts w:ascii="Arial" w:hAnsi="Arial" w:cs="Arial"/>
          <w:snapToGrid w:val="0"/>
        </w:rPr>
        <w:t>Presidente</w:t>
      </w:r>
      <w:proofErr w:type="gramEnd"/>
      <w:r w:rsidR="007B0B2E" w:rsidRPr="0030033F">
        <w:rPr>
          <w:rFonts w:ascii="Arial" w:hAnsi="Arial" w:cs="Arial"/>
          <w:snapToGrid w:val="0"/>
        </w:rPr>
        <w:t xml:space="preserve"> y Director Ejecutivo</w:t>
      </w:r>
      <w:r w:rsidR="00A363A8">
        <w:rPr>
          <w:rFonts w:ascii="Arial" w:hAnsi="Arial" w:cs="Arial"/>
          <w:snapToGrid w:val="0"/>
        </w:rPr>
        <w:t xml:space="preserve"> sometió a consideración de</w:t>
      </w:r>
      <w:r w:rsidR="007B0B2E" w:rsidRPr="0030033F">
        <w:rPr>
          <w:rFonts w:ascii="Arial" w:hAnsi="Arial" w:cs="Arial"/>
          <w:snapToGrid w:val="0"/>
        </w:rPr>
        <w:t xml:space="preserve"> Junta Directiva</w:t>
      </w:r>
      <w:r w:rsidR="00A363A8">
        <w:rPr>
          <w:rFonts w:ascii="Arial" w:hAnsi="Arial" w:cs="Arial"/>
          <w:snapToGrid w:val="0"/>
        </w:rPr>
        <w:t>,</w:t>
      </w:r>
      <w:r w:rsidR="00D3754C">
        <w:rPr>
          <w:rFonts w:ascii="Arial" w:hAnsi="Arial" w:cs="Arial"/>
          <w:snapToGrid w:val="0"/>
        </w:rPr>
        <w:t xml:space="preserve"> solicitud</w:t>
      </w:r>
      <w:r w:rsidR="00A363A8">
        <w:rPr>
          <w:rFonts w:ascii="Arial" w:hAnsi="Arial" w:cs="Arial"/>
          <w:snapToGrid w:val="0"/>
        </w:rPr>
        <w:t xml:space="preserve"> de autorización para efectuar</w:t>
      </w:r>
      <w:r w:rsidR="00D3754C">
        <w:rPr>
          <w:rFonts w:ascii="Arial" w:hAnsi="Arial" w:cs="Arial"/>
          <w:snapToGrid w:val="0"/>
        </w:rPr>
        <w:t xml:space="preserve"> </w:t>
      </w:r>
      <w:r w:rsidR="00D3754C" w:rsidRPr="00D3754C">
        <w:rPr>
          <w:rFonts w:ascii="Arial" w:hAnsi="Arial" w:cs="Arial"/>
        </w:rPr>
        <w:t xml:space="preserve">convocatoria a elección de un </w:t>
      </w:r>
      <w:r w:rsidR="00D3754C">
        <w:rPr>
          <w:rFonts w:ascii="Arial" w:hAnsi="Arial" w:cs="Arial"/>
        </w:rPr>
        <w:t>G</w:t>
      </w:r>
      <w:r w:rsidR="00D3754C" w:rsidRPr="00D3754C">
        <w:rPr>
          <w:rFonts w:ascii="Arial" w:hAnsi="Arial" w:cs="Arial"/>
        </w:rPr>
        <w:t>obernador</w:t>
      </w:r>
      <w:r w:rsidR="00A363A8">
        <w:rPr>
          <w:rFonts w:ascii="Arial" w:hAnsi="Arial" w:cs="Arial"/>
        </w:rPr>
        <w:t xml:space="preserve"> propietario</w:t>
      </w:r>
      <w:r w:rsidR="00D3754C">
        <w:rPr>
          <w:rFonts w:ascii="Arial" w:hAnsi="Arial" w:cs="Arial"/>
        </w:rPr>
        <w:t>. El Gerente General explicó</w:t>
      </w:r>
      <w:r w:rsidR="00D3754C" w:rsidRPr="0030033F">
        <w:rPr>
          <w:rFonts w:ascii="Arial" w:hAnsi="Arial" w:cs="Arial"/>
          <w:snapToGrid w:val="0"/>
        </w:rPr>
        <w:t xml:space="preserve"> </w:t>
      </w:r>
      <w:r w:rsidR="00965F82" w:rsidRPr="00D81B78">
        <w:rPr>
          <w:rFonts w:ascii="Arial" w:hAnsi="Arial" w:cs="Arial"/>
          <w:bCs/>
        </w:rPr>
        <w:t>que el señor</w:t>
      </w:r>
      <w:r w:rsidR="00965F82" w:rsidRPr="00965F82">
        <w:rPr>
          <w:rFonts w:ascii="Arial" w:hAnsi="Arial" w:cs="Arial"/>
          <w:b/>
        </w:rPr>
        <w:t xml:space="preserve"> ERNESTO MARROQUÍN ALEGRÍA</w:t>
      </w:r>
      <w:r w:rsidR="00965F82" w:rsidRPr="00965F82">
        <w:rPr>
          <w:rFonts w:ascii="Arial" w:hAnsi="Arial" w:cs="Arial"/>
          <w:bCs/>
        </w:rPr>
        <w:t>, miembro Propietario de la Asamblea de Gobernadores por el Sector Laboral, finalizará su período el próximo 27 de septiembre de 2021</w:t>
      </w:r>
      <w:r w:rsidR="007B0B2E" w:rsidRPr="0030033F">
        <w:rPr>
          <w:rFonts w:ascii="Arial" w:hAnsi="Arial" w:cs="Arial"/>
          <w:lang w:val="es-MX"/>
        </w:rPr>
        <w:t>.</w:t>
      </w:r>
      <w:r w:rsidR="007B0B2E" w:rsidRPr="0030033F">
        <w:rPr>
          <w:rFonts w:ascii="Arial" w:hAnsi="Arial" w:cs="Arial"/>
          <w:snapToGrid w:val="0"/>
        </w:rPr>
        <w:t xml:space="preserve"> Por tanto, de conformidad con el Artículo </w:t>
      </w:r>
      <w:r w:rsidR="00D74BF9">
        <w:rPr>
          <w:rFonts w:ascii="Arial" w:hAnsi="Arial" w:cs="Arial"/>
          <w:snapToGrid w:val="0"/>
        </w:rPr>
        <w:t>10</w:t>
      </w:r>
      <w:r w:rsidR="007B0B2E" w:rsidRPr="0030033F">
        <w:rPr>
          <w:rFonts w:ascii="Arial" w:hAnsi="Arial" w:cs="Arial"/>
          <w:snapToGrid w:val="0"/>
        </w:rPr>
        <w:t xml:space="preserve"> de la Ley del Fondo Social para la Vivienda y el Artículo 11 del </w:t>
      </w:r>
      <w:r w:rsidR="007B0B2E" w:rsidRPr="0030033F">
        <w:rPr>
          <w:rFonts w:ascii="Arial" w:hAnsi="Arial" w:cs="Arial"/>
        </w:rPr>
        <w:t xml:space="preserve">“Reglamento para la Elección de los Representantes de los Trabajadores y Patronos en la Asamblea de Gobernadores y el Consejo de Vigilancia del Fondo Social para la Vivienda”, </w:t>
      </w:r>
      <w:r w:rsidR="007B0B2E" w:rsidRPr="0030033F">
        <w:rPr>
          <w:rFonts w:ascii="Arial" w:hAnsi="Arial" w:cs="Arial"/>
          <w:snapToGrid w:val="0"/>
        </w:rPr>
        <w:t xml:space="preserve">se solicita a Junta Directiva autorización para efectuar convocatoria para la elección de </w:t>
      </w:r>
      <w:r w:rsidR="00D81B78">
        <w:rPr>
          <w:rFonts w:ascii="Arial" w:hAnsi="Arial" w:cs="Arial"/>
          <w:snapToGrid w:val="0"/>
        </w:rPr>
        <w:t>un</w:t>
      </w:r>
      <w:r w:rsidR="007B0B2E" w:rsidRPr="0030033F">
        <w:rPr>
          <w:rFonts w:ascii="Arial" w:hAnsi="Arial" w:cs="Arial"/>
          <w:snapToGrid w:val="0"/>
        </w:rPr>
        <w:t xml:space="preserve"> representante</w:t>
      </w:r>
      <w:r w:rsidR="00D81B78">
        <w:rPr>
          <w:rFonts w:ascii="Arial" w:hAnsi="Arial" w:cs="Arial"/>
          <w:snapToGrid w:val="0"/>
        </w:rPr>
        <w:t xml:space="preserve"> propietario</w:t>
      </w:r>
      <w:r w:rsidR="007B0B2E" w:rsidRPr="0030033F">
        <w:rPr>
          <w:rFonts w:ascii="Arial" w:hAnsi="Arial" w:cs="Arial"/>
          <w:snapToGrid w:val="0"/>
        </w:rPr>
        <w:t xml:space="preserve"> del Sector Laboral ante </w:t>
      </w:r>
      <w:r w:rsidR="007B0B2E" w:rsidRPr="0030033F">
        <w:rPr>
          <w:rFonts w:ascii="Arial" w:hAnsi="Arial" w:cs="Arial"/>
          <w:lang w:val="es-MX"/>
        </w:rPr>
        <w:t xml:space="preserve">la Asamblea de Gobernadores </w:t>
      </w:r>
      <w:r w:rsidR="007B0B2E" w:rsidRPr="0030033F">
        <w:rPr>
          <w:rFonts w:ascii="Arial" w:hAnsi="Arial" w:cs="Arial"/>
          <w:snapToGrid w:val="0"/>
        </w:rPr>
        <w:t xml:space="preserve">del Fondo Social para la Vivienda, señalando como fecha de escrutinio </w:t>
      </w:r>
      <w:r w:rsidR="00D81B78" w:rsidRPr="004042DE">
        <w:rPr>
          <w:rFonts w:ascii="Arial" w:hAnsi="Arial" w:cs="Arial"/>
        </w:rPr>
        <w:t xml:space="preserve">la sesión del </w:t>
      </w:r>
      <w:r w:rsidR="00D81B78">
        <w:rPr>
          <w:rFonts w:ascii="Arial" w:hAnsi="Arial" w:cs="Arial"/>
        </w:rPr>
        <w:t>23</w:t>
      </w:r>
      <w:r w:rsidR="00D81B78" w:rsidRPr="004042DE">
        <w:rPr>
          <w:rFonts w:ascii="Arial" w:hAnsi="Arial" w:cs="Arial"/>
        </w:rPr>
        <w:t xml:space="preserve"> de </w:t>
      </w:r>
      <w:r w:rsidR="00D81B78">
        <w:rPr>
          <w:rFonts w:ascii="Arial" w:hAnsi="Arial" w:cs="Arial"/>
        </w:rPr>
        <w:t xml:space="preserve">septiembre </w:t>
      </w:r>
      <w:r w:rsidR="00D81B78" w:rsidRPr="004042DE">
        <w:rPr>
          <w:rFonts w:ascii="Arial" w:hAnsi="Arial" w:cs="Arial"/>
        </w:rPr>
        <w:t>de 20</w:t>
      </w:r>
      <w:r w:rsidR="00D81B78">
        <w:rPr>
          <w:rFonts w:ascii="Arial" w:hAnsi="Arial" w:cs="Arial"/>
        </w:rPr>
        <w:t>21</w:t>
      </w:r>
      <w:r w:rsidR="00D81B78" w:rsidRPr="004042DE">
        <w:rPr>
          <w:rFonts w:ascii="Arial" w:hAnsi="Arial" w:cs="Arial"/>
        </w:rPr>
        <w:t xml:space="preserve">, debiendo presentar papeletas el </w:t>
      </w:r>
      <w:r w:rsidR="00D81B78">
        <w:rPr>
          <w:rFonts w:ascii="Arial" w:hAnsi="Arial" w:cs="Arial"/>
        </w:rPr>
        <w:t>17</w:t>
      </w:r>
      <w:r w:rsidR="00D81B78" w:rsidRPr="004042DE">
        <w:rPr>
          <w:rFonts w:ascii="Arial" w:hAnsi="Arial" w:cs="Arial"/>
        </w:rPr>
        <w:t xml:space="preserve"> de</w:t>
      </w:r>
      <w:r w:rsidR="00D81B78">
        <w:rPr>
          <w:rFonts w:ascii="Arial" w:hAnsi="Arial" w:cs="Arial"/>
        </w:rPr>
        <w:t>l mismo mes</w:t>
      </w:r>
      <w:r w:rsidR="007B0B2E" w:rsidRPr="0030033F">
        <w:rPr>
          <w:rFonts w:ascii="Arial" w:hAnsi="Arial" w:cs="Arial"/>
        </w:rPr>
        <w:t xml:space="preserve">. </w:t>
      </w:r>
      <w:r w:rsidR="007B0B2E" w:rsidRPr="0030033F">
        <w:rPr>
          <w:rFonts w:ascii="Arial" w:hAnsi="Arial" w:cs="Arial"/>
          <w:snapToGrid w:val="0"/>
        </w:rPr>
        <w:t xml:space="preserve">Junta Directiva por unanimidad </w:t>
      </w:r>
      <w:r w:rsidR="007B0B2E" w:rsidRPr="0030033F">
        <w:rPr>
          <w:rFonts w:ascii="Arial" w:hAnsi="Arial" w:cs="Arial"/>
          <w:b/>
          <w:snapToGrid w:val="0"/>
        </w:rPr>
        <w:t>ACUERDA:</w:t>
      </w:r>
    </w:p>
    <w:p w14:paraId="067E5F57" w14:textId="77777777" w:rsidR="007B0B2E" w:rsidRPr="0030033F" w:rsidRDefault="007B0B2E" w:rsidP="007B0B2E">
      <w:pPr>
        <w:autoSpaceDE w:val="0"/>
        <w:autoSpaceDN w:val="0"/>
        <w:adjustRightInd w:val="0"/>
        <w:jc w:val="both"/>
        <w:rPr>
          <w:rFonts w:ascii="Arial" w:hAnsi="Arial" w:cs="Arial"/>
        </w:rPr>
      </w:pPr>
    </w:p>
    <w:p w14:paraId="391C3751" w14:textId="3B2C0B1B" w:rsidR="007B0B2E" w:rsidRPr="0030033F" w:rsidRDefault="007B0B2E" w:rsidP="007B0B2E">
      <w:pPr>
        <w:autoSpaceDE w:val="0"/>
        <w:autoSpaceDN w:val="0"/>
        <w:adjustRightInd w:val="0"/>
        <w:jc w:val="both"/>
        <w:rPr>
          <w:rFonts w:ascii="Arial" w:hAnsi="Arial" w:cs="Arial"/>
        </w:rPr>
      </w:pPr>
      <w:r w:rsidRPr="0030033F">
        <w:rPr>
          <w:rFonts w:ascii="Arial" w:hAnsi="Arial" w:cs="Arial"/>
        </w:rPr>
        <w:t xml:space="preserve">Convocar a elección </w:t>
      </w:r>
      <w:r w:rsidRPr="0030033F">
        <w:rPr>
          <w:rFonts w:ascii="Arial" w:hAnsi="Arial" w:cs="Arial"/>
          <w:snapToGrid w:val="0"/>
        </w:rPr>
        <w:t xml:space="preserve">de </w:t>
      </w:r>
      <w:r w:rsidR="00D3754C">
        <w:rPr>
          <w:rFonts w:ascii="Arial" w:hAnsi="Arial" w:cs="Arial"/>
          <w:snapToGrid w:val="0"/>
        </w:rPr>
        <w:t>un</w:t>
      </w:r>
      <w:r w:rsidRPr="0030033F">
        <w:rPr>
          <w:rFonts w:ascii="Arial" w:hAnsi="Arial" w:cs="Arial"/>
          <w:snapToGrid w:val="0"/>
        </w:rPr>
        <w:t xml:space="preserve"> representante</w:t>
      </w:r>
      <w:r w:rsidR="00D3754C">
        <w:rPr>
          <w:rFonts w:ascii="Arial" w:hAnsi="Arial" w:cs="Arial"/>
          <w:snapToGrid w:val="0"/>
        </w:rPr>
        <w:t xml:space="preserve"> propietario</w:t>
      </w:r>
      <w:r w:rsidRPr="0030033F">
        <w:rPr>
          <w:rFonts w:ascii="Arial" w:hAnsi="Arial" w:cs="Arial"/>
          <w:snapToGrid w:val="0"/>
        </w:rPr>
        <w:t xml:space="preserve"> del Sector Laboral ante </w:t>
      </w:r>
      <w:r w:rsidRPr="0030033F">
        <w:rPr>
          <w:rFonts w:ascii="Arial" w:hAnsi="Arial" w:cs="Arial"/>
          <w:lang w:val="es-MX"/>
        </w:rPr>
        <w:t xml:space="preserve">la Asamblea de Gobernadores </w:t>
      </w:r>
      <w:r w:rsidRPr="0030033F">
        <w:rPr>
          <w:rFonts w:ascii="Arial" w:hAnsi="Arial" w:cs="Arial"/>
          <w:snapToGrid w:val="0"/>
        </w:rPr>
        <w:t xml:space="preserve">del Fondo Social para la Vivienda, </w:t>
      </w:r>
      <w:r w:rsidRPr="0030033F">
        <w:rPr>
          <w:rFonts w:ascii="Arial" w:hAnsi="Arial" w:cs="Arial"/>
        </w:rPr>
        <w:t xml:space="preserve">de conformidad con el Art. 11 del “Reglamento para la Elección de los Representantes de los Trabajadores y Patronos en la Asamblea de Gobernadores y el Consejo de Vigilancia del Fondo Social para la Vivienda”, fijando como fecha de escrutinio </w:t>
      </w:r>
      <w:r w:rsidR="00FA3C91" w:rsidRPr="004042DE">
        <w:rPr>
          <w:rFonts w:ascii="Arial" w:hAnsi="Arial" w:cs="Arial"/>
        </w:rPr>
        <w:t xml:space="preserve">la sesión del </w:t>
      </w:r>
      <w:r w:rsidR="00FA3C91">
        <w:rPr>
          <w:rFonts w:ascii="Arial" w:hAnsi="Arial" w:cs="Arial"/>
        </w:rPr>
        <w:t>23</w:t>
      </w:r>
      <w:r w:rsidR="00FA3C91" w:rsidRPr="004042DE">
        <w:rPr>
          <w:rFonts w:ascii="Arial" w:hAnsi="Arial" w:cs="Arial"/>
        </w:rPr>
        <w:t xml:space="preserve"> de </w:t>
      </w:r>
      <w:r w:rsidR="00FA3C91">
        <w:rPr>
          <w:rFonts w:ascii="Arial" w:hAnsi="Arial" w:cs="Arial"/>
        </w:rPr>
        <w:t xml:space="preserve">septiembre </w:t>
      </w:r>
      <w:r w:rsidR="00FA3C91" w:rsidRPr="004042DE">
        <w:rPr>
          <w:rFonts w:ascii="Arial" w:hAnsi="Arial" w:cs="Arial"/>
        </w:rPr>
        <w:t>de 20</w:t>
      </w:r>
      <w:r w:rsidR="00FA3C91">
        <w:rPr>
          <w:rFonts w:ascii="Arial" w:hAnsi="Arial" w:cs="Arial"/>
        </w:rPr>
        <w:t>21</w:t>
      </w:r>
      <w:r w:rsidRPr="0030033F">
        <w:rPr>
          <w:rFonts w:ascii="Arial" w:hAnsi="Arial" w:cs="Arial"/>
        </w:rPr>
        <w:t>.</w:t>
      </w:r>
    </w:p>
    <w:p w14:paraId="470C4153" w14:textId="77777777" w:rsidR="007B0B2E" w:rsidRPr="00CD3144" w:rsidRDefault="007B0B2E" w:rsidP="00CD3144">
      <w:pPr>
        <w:jc w:val="both"/>
        <w:rPr>
          <w:rFonts w:ascii="Arial" w:hAnsi="Arial" w:cs="Arial"/>
          <w:b/>
          <w:bCs/>
          <w:snapToGrid w:val="0"/>
          <w:lang w:val="pt-BR"/>
        </w:rPr>
      </w:pPr>
    </w:p>
    <w:p w14:paraId="35C2A054" w14:textId="77777777" w:rsidR="00CD3144" w:rsidRPr="000F3554" w:rsidRDefault="00CD3144" w:rsidP="00CD3144">
      <w:pPr>
        <w:pStyle w:val="Prrafodelista"/>
        <w:ind w:left="348"/>
        <w:rPr>
          <w:rFonts w:ascii="Arial" w:hAnsi="Arial" w:cs="Arial"/>
          <w:b/>
          <w:bCs/>
        </w:rPr>
      </w:pPr>
    </w:p>
    <w:p w14:paraId="51393C49" w14:textId="13CC9DE2" w:rsidR="007B0B2E" w:rsidRPr="0030033F" w:rsidRDefault="00CD3144" w:rsidP="00AF6159">
      <w:pPr>
        <w:jc w:val="both"/>
        <w:rPr>
          <w:rFonts w:ascii="Arial" w:hAnsi="Arial" w:cs="Arial"/>
          <w:snapToGrid w:val="0"/>
        </w:rPr>
      </w:pPr>
      <w:r>
        <w:rPr>
          <w:rFonts w:ascii="Arial" w:hAnsi="Arial" w:cs="Arial"/>
          <w:b/>
          <w:bCs/>
        </w:rPr>
        <w:t>V)</w:t>
      </w:r>
      <w:r w:rsidR="002A00E0">
        <w:rPr>
          <w:rFonts w:ascii="Arial" w:hAnsi="Arial" w:cs="Arial"/>
          <w:b/>
          <w:bCs/>
        </w:rPr>
        <w:t xml:space="preserve"> </w:t>
      </w:r>
      <w:r w:rsidRPr="00CD3144">
        <w:rPr>
          <w:rFonts w:ascii="Arial" w:hAnsi="Arial" w:cs="Arial"/>
          <w:b/>
          <w:bCs/>
        </w:rPr>
        <w:t>CONVOCATORIA A ELECCIÓN DE UN MIEMBRO DEL CONSEJO DE VIGILANCIA POR EL SECTOR PATRONAL</w:t>
      </w:r>
      <w:r w:rsidR="00AF6159">
        <w:rPr>
          <w:rFonts w:ascii="Arial" w:hAnsi="Arial" w:cs="Arial"/>
          <w:b/>
          <w:bCs/>
        </w:rPr>
        <w:t xml:space="preserve">. </w:t>
      </w:r>
      <w:r w:rsidR="002A00E0" w:rsidRPr="0030033F">
        <w:rPr>
          <w:rFonts w:ascii="Arial" w:hAnsi="Arial" w:cs="Arial"/>
          <w:snapToGrid w:val="0"/>
        </w:rPr>
        <w:t xml:space="preserve">El </w:t>
      </w:r>
      <w:proofErr w:type="gramStart"/>
      <w:r w:rsidR="002A00E0" w:rsidRPr="0030033F">
        <w:rPr>
          <w:rFonts w:ascii="Arial" w:hAnsi="Arial" w:cs="Arial"/>
          <w:snapToGrid w:val="0"/>
        </w:rPr>
        <w:t>Presidente</w:t>
      </w:r>
      <w:proofErr w:type="gramEnd"/>
      <w:r w:rsidR="002A00E0" w:rsidRPr="0030033F">
        <w:rPr>
          <w:rFonts w:ascii="Arial" w:hAnsi="Arial" w:cs="Arial"/>
          <w:snapToGrid w:val="0"/>
        </w:rPr>
        <w:t xml:space="preserve"> y Director Ejecutivo</w:t>
      </w:r>
      <w:r w:rsidR="002A00E0">
        <w:rPr>
          <w:rFonts w:ascii="Arial" w:hAnsi="Arial" w:cs="Arial"/>
          <w:snapToGrid w:val="0"/>
        </w:rPr>
        <w:t xml:space="preserve"> sometió a consideración de</w:t>
      </w:r>
      <w:r w:rsidR="002A00E0" w:rsidRPr="0030033F">
        <w:rPr>
          <w:rFonts w:ascii="Arial" w:hAnsi="Arial" w:cs="Arial"/>
          <w:snapToGrid w:val="0"/>
        </w:rPr>
        <w:t xml:space="preserve"> Junta </w:t>
      </w:r>
      <w:r w:rsidR="002A00E0" w:rsidRPr="0030033F">
        <w:rPr>
          <w:rFonts w:ascii="Arial" w:hAnsi="Arial" w:cs="Arial"/>
          <w:snapToGrid w:val="0"/>
        </w:rPr>
        <w:lastRenderedPageBreak/>
        <w:t>Directiva</w:t>
      </w:r>
      <w:r w:rsidR="002A00E0">
        <w:rPr>
          <w:rFonts w:ascii="Arial" w:hAnsi="Arial" w:cs="Arial"/>
          <w:snapToGrid w:val="0"/>
        </w:rPr>
        <w:t xml:space="preserve">, solicitud de autorización para efectuar </w:t>
      </w:r>
      <w:r w:rsidR="002A00E0" w:rsidRPr="00D3754C">
        <w:rPr>
          <w:rFonts w:ascii="Arial" w:hAnsi="Arial" w:cs="Arial"/>
        </w:rPr>
        <w:t xml:space="preserve">convocatoria a elección de un </w:t>
      </w:r>
      <w:r w:rsidR="002A00E0" w:rsidRPr="00A363A8">
        <w:rPr>
          <w:rFonts w:ascii="Arial" w:hAnsi="Arial" w:cs="Arial"/>
          <w:bCs/>
        </w:rPr>
        <w:t>miembro del Consejo de Vigilancia</w:t>
      </w:r>
      <w:r w:rsidR="002A00E0">
        <w:rPr>
          <w:rFonts w:ascii="Arial" w:hAnsi="Arial" w:cs="Arial"/>
        </w:rPr>
        <w:t>. El Gerente General explicó</w:t>
      </w:r>
      <w:r w:rsidR="002A00E0" w:rsidRPr="0030033F">
        <w:rPr>
          <w:rFonts w:ascii="Arial" w:hAnsi="Arial" w:cs="Arial"/>
          <w:snapToGrid w:val="0"/>
        </w:rPr>
        <w:t xml:space="preserve"> </w:t>
      </w:r>
      <w:r w:rsidR="002A00E0" w:rsidRPr="00D81B78">
        <w:rPr>
          <w:rFonts w:ascii="Arial" w:hAnsi="Arial" w:cs="Arial"/>
          <w:bCs/>
        </w:rPr>
        <w:t xml:space="preserve">que el </w:t>
      </w:r>
      <w:r w:rsidR="00A363A8" w:rsidRPr="00A363A8">
        <w:rPr>
          <w:rFonts w:ascii="Arial" w:hAnsi="Arial" w:cs="Arial"/>
          <w:b/>
        </w:rPr>
        <w:t>ING. ENRIQUE OÑATE MUYSHONDT</w:t>
      </w:r>
      <w:r w:rsidR="00A363A8" w:rsidRPr="00A363A8">
        <w:rPr>
          <w:rFonts w:ascii="Arial" w:hAnsi="Arial" w:cs="Arial"/>
          <w:bCs/>
        </w:rPr>
        <w:t xml:space="preserve">, miembro del Consejo de Vigilancia </w:t>
      </w:r>
      <w:r w:rsidR="008B5166">
        <w:rPr>
          <w:rFonts w:ascii="Arial" w:hAnsi="Arial" w:cs="Arial"/>
          <w:bCs/>
        </w:rPr>
        <w:t>representante d</w:t>
      </w:r>
      <w:r w:rsidR="00A363A8" w:rsidRPr="00A363A8">
        <w:rPr>
          <w:rFonts w:ascii="Arial" w:hAnsi="Arial" w:cs="Arial"/>
          <w:bCs/>
        </w:rPr>
        <w:t>el Sector Patronal, finalizará su período el próximo 27 de noviembre de 2021</w:t>
      </w:r>
      <w:r w:rsidR="007B0B2E" w:rsidRPr="0030033F">
        <w:rPr>
          <w:rFonts w:ascii="Arial" w:hAnsi="Arial" w:cs="Arial"/>
          <w:lang w:val="es-MX"/>
        </w:rPr>
        <w:t>.</w:t>
      </w:r>
      <w:r w:rsidR="007B0B2E" w:rsidRPr="0030033F">
        <w:rPr>
          <w:rFonts w:ascii="Arial" w:hAnsi="Arial" w:cs="Arial"/>
          <w:snapToGrid w:val="0"/>
        </w:rPr>
        <w:t xml:space="preserve"> Por tanto, de conformidad con el Artículo 35 de la Ley del Fondo Social para la Vivienda y el Artículo 11 del </w:t>
      </w:r>
      <w:r w:rsidR="007B0B2E" w:rsidRPr="0030033F">
        <w:rPr>
          <w:rFonts w:ascii="Arial" w:hAnsi="Arial" w:cs="Arial"/>
        </w:rPr>
        <w:t xml:space="preserve">“Reglamento para la Elección de los Representantes de los Trabajadores y Patronos en la Asamblea de Gobernadores y el Consejo de Vigilancia del Fondo Social para la Vivienda”, </w:t>
      </w:r>
      <w:r w:rsidR="007B0B2E" w:rsidRPr="0030033F">
        <w:rPr>
          <w:rFonts w:ascii="Arial" w:hAnsi="Arial" w:cs="Arial"/>
          <w:snapToGrid w:val="0"/>
        </w:rPr>
        <w:t xml:space="preserve">se solicita a Junta Directiva autorización para efectuar convocatoria para la elección </w:t>
      </w:r>
      <w:r w:rsidR="00AB0A50" w:rsidRPr="00D3754C">
        <w:rPr>
          <w:rFonts w:ascii="Arial" w:hAnsi="Arial" w:cs="Arial"/>
        </w:rPr>
        <w:t xml:space="preserve">de un </w:t>
      </w:r>
      <w:r w:rsidR="00AB0A50" w:rsidRPr="00A363A8">
        <w:rPr>
          <w:rFonts w:ascii="Arial" w:hAnsi="Arial" w:cs="Arial"/>
          <w:bCs/>
        </w:rPr>
        <w:t>miembro del Consejo de Vigilancia</w:t>
      </w:r>
      <w:r w:rsidR="00AB0A50" w:rsidRPr="0030033F">
        <w:rPr>
          <w:rFonts w:ascii="Arial" w:hAnsi="Arial" w:cs="Arial"/>
          <w:snapToGrid w:val="0"/>
        </w:rPr>
        <w:t xml:space="preserve"> </w:t>
      </w:r>
      <w:r w:rsidR="007B0B2E" w:rsidRPr="0030033F">
        <w:rPr>
          <w:rFonts w:ascii="Arial" w:hAnsi="Arial" w:cs="Arial"/>
          <w:snapToGrid w:val="0"/>
        </w:rPr>
        <w:t xml:space="preserve">del Fondo Social para la Vivienda, </w:t>
      </w:r>
      <w:r w:rsidR="008B5166" w:rsidRPr="00A363A8">
        <w:rPr>
          <w:rFonts w:ascii="Arial" w:hAnsi="Arial" w:cs="Arial"/>
          <w:bCs/>
        </w:rPr>
        <w:t>por el Sector Patronal</w:t>
      </w:r>
      <w:r w:rsidR="008B5166">
        <w:rPr>
          <w:rFonts w:ascii="Arial" w:hAnsi="Arial" w:cs="Arial"/>
          <w:snapToGrid w:val="0"/>
        </w:rPr>
        <w:t xml:space="preserve">, </w:t>
      </w:r>
      <w:r w:rsidR="007B0B2E" w:rsidRPr="0030033F">
        <w:rPr>
          <w:rFonts w:ascii="Arial" w:hAnsi="Arial" w:cs="Arial"/>
          <w:snapToGrid w:val="0"/>
        </w:rPr>
        <w:t xml:space="preserve">señalando como fecha de escrutinio </w:t>
      </w:r>
      <w:r w:rsidR="00D53C72" w:rsidRPr="004042DE">
        <w:rPr>
          <w:rFonts w:ascii="Arial" w:hAnsi="Arial" w:cs="Arial"/>
        </w:rPr>
        <w:t xml:space="preserve">la sesión del </w:t>
      </w:r>
      <w:r w:rsidR="00D53C72">
        <w:rPr>
          <w:rFonts w:ascii="Arial" w:hAnsi="Arial" w:cs="Arial"/>
        </w:rPr>
        <w:t>25</w:t>
      </w:r>
      <w:r w:rsidR="00D53C72" w:rsidRPr="004042DE">
        <w:rPr>
          <w:rFonts w:ascii="Arial" w:hAnsi="Arial" w:cs="Arial"/>
        </w:rPr>
        <w:t xml:space="preserve"> de </w:t>
      </w:r>
      <w:r w:rsidR="00D53C72">
        <w:rPr>
          <w:rFonts w:ascii="Arial" w:hAnsi="Arial" w:cs="Arial"/>
        </w:rPr>
        <w:t xml:space="preserve">noviembre </w:t>
      </w:r>
      <w:r w:rsidR="00D53C72" w:rsidRPr="004042DE">
        <w:rPr>
          <w:rFonts w:ascii="Arial" w:hAnsi="Arial" w:cs="Arial"/>
        </w:rPr>
        <w:t>de 20</w:t>
      </w:r>
      <w:r w:rsidR="00D53C72">
        <w:rPr>
          <w:rFonts w:ascii="Arial" w:hAnsi="Arial" w:cs="Arial"/>
        </w:rPr>
        <w:t>2</w:t>
      </w:r>
      <w:r w:rsidR="00D53C72" w:rsidRPr="004042DE">
        <w:rPr>
          <w:rFonts w:ascii="Arial" w:hAnsi="Arial" w:cs="Arial"/>
        </w:rPr>
        <w:t xml:space="preserve">1, debiendo presentar papeletas el </w:t>
      </w:r>
      <w:r w:rsidR="00D53C72">
        <w:rPr>
          <w:rFonts w:ascii="Arial" w:hAnsi="Arial" w:cs="Arial"/>
        </w:rPr>
        <w:t>19</w:t>
      </w:r>
      <w:r w:rsidR="00D53C72" w:rsidRPr="004042DE">
        <w:rPr>
          <w:rFonts w:ascii="Arial" w:hAnsi="Arial" w:cs="Arial"/>
        </w:rPr>
        <w:t xml:space="preserve"> de</w:t>
      </w:r>
      <w:r w:rsidR="00D53C72">
        <w:rPr>
          <w:rFonts w:ascii="Arial" w:hAnsi="Arial" w:cs="Arial"/>
        </w:rPr>
        <w:t>l mismo mes</w:t>
      </w:r>
      <w:r w:rsidR="00D53C72" w:rsidRPr="004042DE">
        <w:rPr>
          <w:rFonts w:ascii="Arial" w:hAnsi="Arial" w:cs="Arial"/>
        </w:rPr>
        <w:t>.</w:t>
      </w:r>
      <w:r w:rsidR="00D53C72">
        <w:rPr>
          <w:rFonts w:ascii="Arial" w:hAnsi="Arial" w:cs="Arial"/>
        </w:rPr>
        <w:t xml:space="preserve"> </w:t>
      </w:r>
      <w:r w:rsidR="007B0B2E" w:rsidRPr="0030033F">
        <w:rPr>
          <w:rFonts w:ascii="Arial" w:hAnsi="Arial" w:cs="Arial"/>
          <w:snapToGrid w:val="0"/>
        </w:rPr>
        <w:t xml:space="preserve">Junta Directiva por unanimidad </w:t>
      </w:r>
      <w:r w:rsidR="007B0B2E" w:rsidRPr="0030033F">
        <w:rPr>
          <w:rFonts w:ascii="Arial" w:hAnsi="Arial" w:cs="Arial"/>
          <w:b/>
          <w:snapToGrid w:val="0"/>
        </w:rPr>
        <w:t>ACUERDA:</w:t>
      </w:r>
    </w:p>
    <w:p w14:paraId="1BCAA4AC" w14:textId="77777777" w:rsidR="007B0B2E" w:rsidRPr="0030033F" w:rsidRDefault="007B0B2E" w:rsidP="007B0B2E">
      <w:pPr>
        <w:autoSpaceDE w:val="0"/>
        <w:autoSpaceDN w:val="0"/>
        <w:adjustRightInd w:val="0"/>
        <w:jc w:val="both"/>
        <w:rPr>
          <w:rFonts w:ascii="Arial" w:hAnsi="Arial" w:cs="Arial"/>
        </w:rPr>
      </w:pPr>
    </w:p>
    <w:p w14:paraId="481C2064" w14:textId="705643E1" w:rsidR="007B0B2E" w:rsidRPr="0030033F" w:rsidRDefault="007B0B2E" w:rsidP="007B0B2E">
      <w:pPr>
        <w:autoSpaceDE w:val="0"/>
        <w:autoSpaceDN w:val="0"/>
        <w:adjustRightInd w:val="0"/>
        <w:jc w:val="both"/>
        <w:rPr>
          <w:rFonts w:ascii="Arial" w:hAnsi="Arial" w:cs="Arial"/>
        </w:rPr>
      </w:pPr>
      <w:r w:rsidRPr="0030033F">
        <w:rPr>
          <w:rFonts w:ascii="Arial" w:hAnsi="Arial" w:cs="Arial"/>
        </w:rPr>
        <w:t xml:space="preserve">Convocar a elección </w:t>
      </w:r>
      <w:r w:rsidRPr="0030033F">
        <w:rPr>
          <w:rFonts w:ascii="Arial" w:hAnsi="Arial" w:cs="Arial"/>
          <w:snapToGrid w:val="0"/>
        </w:rPr>
        <w:t xml:space="preserve">de </w:t>
      </w:r>
      <w:r w:rsidR="008B5166">
        <w:rPr>
          <w:rFonts w:ascii="Arial" w:hAnsi="Arial" w:cs="Arial"/>
          <w:snapToGrid w:val="0"/>
        </w:rPr>
        <w:t xml:space="preserve">un </w:t>
      </w:r>
      <w:r w:rsidR="008B5166" w:rsidRPr="00A363A8">
        <w:rPr>
          <w:rFonts w:ascii="Arial" w:hAnsi="Arial" w:cs="Arial"/>
          <w:bCs/>
        </w:rPr>
        <w:t>miembro del Consejo de Vigilancia por el Sector Patronal</w:t>
      </w:r>
      <w:r w:rsidRPr="0030033F">
        <w:rPr>
          <w:rFonts w:ascii="Arial" w:hAnsi="Arial" w:cs="Arial"/>
        </w:rPr>
        <w:t xml:space="preserve">, de conformidad con el Art. 11 del “Reglamento para la Elección de los Representantes de los Trabajadores y Patronos en la Asamblea de Gobernadores y el Consejo de Vigilancia del Fondo Social para la Vivienda”, fijando como fecha de escrutinio </w:t>
      </w:r>
      <w:r w:rsidR="00D53C72" w:rsidRPr="004042DE">
        <w:rPr>
          <w:rFonts w:ascii="Arial" w:hAnsi="Arial" w:cs="Arial"/>
        </w:rPr>
        <w:t xml:space="preserve">la sesión del </w:t>
      </w:r>
      <w:r w:rsidR="00D53C72">
        <w:rPr>
          <w:rFonts w:ascii="Arial" w:hAnsi="Arial" w:cs="Arial"/>
        </w:rPr>
        <w:t>25</w:t>
      </w:r>
      <w:r w:rsidR="00D53C72" w:rsidRPr="004042DE">
        <w:rPr>
          <w:rFonts w:ascii="Arial" w:hAnsi="Arial" w:cs="Arial"/>
        </w:rPr>
        <w:t xml:space="preserve"> de </w:t>
      </w:r>
      <w:r w:rsidR="00D53C72">
        <w:rPr>
          <w:rFonts w:ascii="Arial" w:hAnsi="Arial" w:cs="Arial"/>
        </w:rPr>
        <w:t xml:space="preserve">noviembre </w:t>
      </w:r>
      <w:r w:rsidR="00D53C72" w:rsidRPr="004042DE">
        <w:rPr>
          <w:rFonts w:ascii="Arial" w:hAnsi="Arial" w:cs="Arial"/>
        </w:rPr>
        <w:t>de 20</w:t>
      </w:r>
      <w:r w:rsidR="00D53C72">
        <w:rPr>
          <w:rFonts w:ascii="Arial" w:hAnsi="Arial" w:cs="Arial"/>
        </w:rPr>
        <w:t>2</w:t>
      </w:r>
      <w:r w:rsidR="00D53C72" w:rsidRPr="004042DE">
        <w:rPr>
          <w:rFonts w:ascii="Arial" w:hAnsi="Arial" w:cs="Arial"/>
        </w:rPr>
        <w:t>1</w:t>
      </w:r>
      <w:r w:rsidR="00D53C72">
        <w:rPr>
          <w:rFonts w:ascii="Arial" w:hAnsi="Arial" w:cs="Arial"/>
        </w:rPr>
        <w:t>.</w:t>
      </w:r>
    </w:p>
    <w:p w14:paraId="5ACEF927" w14:textId="77777777" w:rsidR="007B0B2E" w:rsidRPr="00CD3144" w:rsidRDefault="007B0B2E" w:rsidP="00CD3144">
      <w:pPr>
        <w:jc w:val="both"/>
        <w:rPr>
          <w:rFonts w:ascii="Arial" w:hAnsi="Arial" w:cs="Arial"/>
          <w:b/>
          <w:bCs/>
          <w:snapToGrid w:val="0"/>
          <w:lang w:val="pt-BR"/>
        </w:rPr>
      </w:pPr>
    </w:p>
    <w:p w14:paraId="7C726C8F" w14:textId="77777777" w:rsidR="00CD3144" w:rsidRPr="000F3554" w:rsidRDefault="00CD3144" w:rsidP="00CD3144">
      <w:pPr>
        <w:pStyle w:val="Prrafodelista"/>
        <w:ind w:left="0"/>
        <w:jc w:val="both"/>
        <w:rPr>
          <w:rFonts w:ascii="Arial" w:hAnsi="Arial" w:cs="Arial"/>
          <w:bCs/>
          <w:lang w:val="es-SV"/>
        </w:rPr>
      </w:pPr>
    </w:p>
    <w:p w14:paraId="0AC89B6B" w14:textId="76602F88" w:rsidR="007B0B2E" w:rsidRPr="007B0B2E" w:rsidRDefault="00CD3144" w:rsidP="007B0B2E">
      <w:pPr>
        <w:jc w:val="both"/>
        <w:rPr>
          <w:rFonts w:ascii="Arial" w:hAnsi="Arial" w:cs="Arial"/>
        </w:rPr>
      </w:pPr>
      <w:r>
        <w:rPr>
          <w:rFonts w:ascii="Arial" w:hAnsi="Arial" w:cs="Arial"/>
          <w:b/>
          <w:lang w:val="es-SV"/>
        </w:rPr>
        <w:t>VI)</w:t>
      </w:r>
      <w:r w:rsidR="0054578E">
        <w:rPr>
          <w:rFonts w:ascii="Arial" w:hAnsi="Arial" w:cs="Arial"/>
          <w:b/>
          <w:lang w:val="es-SV"/>
        </w:rPr>
        <w:t xml:space="preserve"> </w:t>
      </w:r>
      <w:r w:rsidRPr="000F3554">
        <w:rPr>
          <w:rFonts w:ascii="Arial" w:hAnsi="Arial" w:cs="Arial"/>
          <w:b/>
          <w:lang w:val="es-SV"/>
        </w:rPr>
        <w:t>OTORGAMIENTO DE PODERES PARA GERENTE ADMINISTRATIVO</w:t>
      </w:r>
      <w:r w:rsidR="00AF6159">
        <w:rPr>
          <w:rFonts w:ascii="Arial" w:hAnsi="Arial" w:cs="Arial"/>
          <w:b/>
          <w:lang w:val="es-SV"/>
        </w:rPr>
        <w:t xml:space="preserve">. </w:t>
      </w:r>
      <w:r w:rsidR="007B0B2E" w:rsidRPr="007B0B2E">
        <w:rPr>
          <w:rFonts w:ascii="Arial" w:hAnsi="Arial" w:cs="Arial"/>
        </w:rPr>
        <w:t xml:space="preserve">El </w:t>
      </w:r>
      <w:proofErr w:type="gramStart"/>
      <w:r w:rsidR="007B0B2E" w:rsidRPr="007B0B2E">
        <w:rPr>
          <w:rFonts w:ascii="Arial" w:hAnsi="Arial" w:cs="Arial"/>
        </w:rPr>
        <w:t>Presidente</w:t>
      </w:r>
      <w:proofErr w:type="gramEnd"/>
      <w:r w:rsidR="007B0B2E" w:rsidRPr="007B0B2E">
        <w:rPr>
          <w:rFonts w:ascii="Arial" w:hAnsi="Arial" w:cs="Arial"/>
        </w:rPr>
        <w:t xml:space="preserve"> y Director Ejecutivo solicitó a Junta Directiva autorización para otorgar Poder</w:t>
      </w:r>
      <w:r w:rsidR="00ED3DE3">
        <w:rPr>
          <w:rFonts w:ascii="Arial" w:hAnsi="Arial" w:cs="Arial"/>
        </w:rPr>
        <w:t>es</w:t>
      </w:r>
      <w:r w:rsidR="007B0B2E" w:rsidRPr="007B0B2E">
        <w:rPr>
          <w:rFonts w:ascii="Arial" w:hAnsi="Arial" w:cs="Arial"/>
        </w:rPr>
        <w:t xml:space="preserve"> </w:t>
      </w:r>
      <w:r w:rsidR="00ED3DE3">
        <w:rPr>
          <w:rFonts w:ascii="Arial" w:hAnsi="Arial" w:cs="Arial"/>
        </w:rPr>
        <w:t>al Gerente</w:t>
      </w:r>
      <w:r w:rsidR="007B0B2E" w:rsidRPr="007B0B2E">
        <w:rPr>
          <w:rFonts w:ascii="Arial" w:hAnsi="Arial" w:cs="Arial"/>
        </w:rPr>
        <w:t xml:space="preserve"> Administrativo. Invitó al licenciado Inocente Milciades Valdivieso Suárez, Gerente Legal</w:t>
      </w:r>
      <w:r w:rsidR="007B0B2E" w:rsidRPr="007B0B2E">
        <w:rPr>
          <w:rFonts w:ascii="Arial" w:hAnsi="Arial" w:cs="Arial"/>
          <w:bCs/>
        </w:rPr>
        <w:t>, para presentar la solicitud. El licenciado Valdivieso Suárez indicó que e</w:t>
      </w:r>
      <w:r w:rsidR="007B0B2E" w:rsidRPr="007B0B2E">
        <w:rPr>
          <w:rFonts w:ascii="Arial" w:hAnsi="Arial" w:cs="Arial"/>
        </w:rPr>
        <w:t xml:space="preserve">n atención </w:t>
      </w:r>
      <w:r w:rsidR="00120E14" w:rsidRPr="00120E14">
        <w:rPr>
          <w:rFonts w:ascii="Arial" w:hAnsi="Arial" w:cs="Arial"/>
        </w:rPr>
        <w:t xml:space="preserve">al nombramiento del ING. HUGO ARMANDO RUÍZ PÉREZ, como Gerente Administrativo del Fondo Social para la Vivienda, se hace necesario otorgarle los poderes correspondientes a efecto que pueda </w:t>
      </w:r>
      <w:r w:rsidR="00120E14" w:rsidRPr="00120E14">
        <w:rPr>
          <w:rFonts w:ascii="Arial" w:hAnsi="Arial" w:cs="Arial"/>
          <w:lang w:val="es-MX"/>
        </w:rPr>
        <w:t>en nombre y representación de la institución,</w:t>
      </w:r>
      <w:r w:rsidR="00120E14" w:rsidRPr="00120E14">
        <w:rPr>
          <w:rFonts w:ascii="Arial" w:hAnsi="Arial" w:cs="Arial"/>
        </w:rPr>
        <w:t xml:space="preserve"> realizar todos los trámites y gestiones inherentes a su cargo</w:t>
      </w:r>
      <w:r w:rsidR="00790A7B">
        <w:rPr>
          <w:rFonts w:ascii="Arial" w:hAnsi="Arial" w:cs="Arial"/>
        </w:rPr>
        <w:t>. Expuso en detalle los poderes que se solicitan así:</w:t>
      </w:r>
      <w:r w:rsidR="00120E14" w:rsidRPr="00120E14">
        <w:rPr>
          <w:rFonts w:ascii="Arial" w:hAnsi="Arial" w:cs="Arial"/>
          <w:lang w:val="es-MX"/>
        </w:rPr>
        <w:t xml:space="preserve"> </w:t>
      </w:r>
      <w:r w:rsidR="00B52A4C">
        <w:rPr>
          <w:rFonts w:ascii="Arial" w:hAnsi="Arial" w:cs="Arial"/>
          <w:lang w:val="es-MX"/>
        </w:rPr>
        <w:t xml:space="preserve">1- </w:t>
      </w:r>
      <w:r w:rsidR="00120E14" w:rsidRPr="00120E14">
        <w:rPr>
          <w:rFonts w:ascii="Arial" w:hAnsi="Arial" w:cs="Arial"/>
          <w:lang w:val="es-MX"/>
        </w:rPr>
        <w:t>Poder Especial, ante la Defensoría del Consumidor e intervenir en los medios alternos de solución de controversias ofrecidos por esa dependencia, para el avenimiento y conciliación de conflictos.</w:t>
      </w:r>
      <w:r w:rsidR="00B52A4C">
        <w:rPr>
          <w:rFonts w:ascii="Arial" w:hAnsi="Arial" w:cs="Arial"/>
          <w:lang w:val="es-MX"/>
        </w:rPr>
        <w:t xml:space="preserve"> 2- </w:t>
      </w:r>
      <w:r w:rsidR="00120E14" w:rsidRPr="00120E14">
        <w:rPr>
          <w:rFonts w:ascii="Arial" w:hAnsi="Arial" w:cs="Arial"/>
          <w:lang w:val="es-MX"/>
        </w:rPr>
        <w:t xml:space="preserve">Poder Especial, para actuar ante La Centroamericana, S.A., </w:t>
      </w:r>
      <w:r w:rsidR="00120E14" w:rsidRPr="00120E14">
        <w:rPr>
          <w:rFonts w:ascii="Arial" w:hAnsi="Arial" w:cs="Arial"/>
        </w:rPr>
        <w:t xml:space="preserve">por cualquier siniestro cubierto por las pólizas de Seguro, suscritas </w:t>
      </w:r>
      <w:r w:rsidR="006125AC">
        <w:rPr>
          <w:rFonts w:ascii="Arial" w:hAnsi="Arial" w:cs="Arial"/>
        </w:rPr>
        <w:t>con</w:t>
      </w:r>
      <w:r w:rsidR="00120E14" w:rsidRPr="00120E14">
        <w:rPr>
          <w:rFonts w:ascii="Arial" w:hAnsi="Arial" w:cs="Arial"/>
        </w:rPr>
        <w:t xml:space="preserve"> MAPFRE La Centro Americana, S.A</w:t>
      </w:r>
      <w:r w:rsidR="006125AC">
        <w:rPr>
          <w:rFonts w:ascii="Arial" w:hAnsi="Arial" w:cs="Arial"/>
        </w:rPr>
        <w:t>.</w:t>
      </w:r>
      <w:r w:rsidR="00B52A4C">
        <w:rPr>
          <w:rFonts w:ascii="Arial" w:hAnsi="Arial" w:cs="Arial"/>
        </w:rPr>
        <w:t xml:space="preserve"> 3- </w:t>
      </w:r>
      <w:r w:rsidR="00120E14" w:rsidRPr="00120E14">
        <w:rPr>
          <w:rFonts w:ascii="Arial" w:hAnsi="Arial" w:cs="Arial"/>
        </w:rPr>
        <w:t xml:space="preserve">Poder General Administrativo, para </w:t>
      </w:r>
      <w:r w:rsidR="006125AC">
        <w:rPr>
          <w:rFonts w:ascii="Arial" w:hAnsi="Arial" w:cs="Arial"/>
        </w:rPr>
        <w:t xml:space="preserve">gestiones con </w:t>
      </w:r>
      <w:r w:rsidR="00120E14" w:rsidRPr="00120E14">
        <w:rPr>
          <w:rFonts w:ascii="Arial" w:hAnsi="Arial" w:cs="Arial"/>
        </w:rPr>
        <w:t>ANDA y/u otras distribuidoras de agua potable</w:t>
      </w:r>
      <w:r w:rsidR="0023792B">
        <w:rPr>
          <w:rFonts w:ascii="Arial" w:hAnsi="Arial" w:cs="Arial"/>
        </w:rPr>
        <w:t>.</w:t>
      </w:r>
      <w:r w:rsidR="00B52A4C">
        <w:rPr>
          <w:rFonts w:ascii="Arial" w:hAnsi="Arial" w:cs="Arial"/>
        </w:rPr>
        <w:t xml:space="preserve"> 4- </w:t>
      </w:r>
      <w:r w:rsidR="00120E14" w:rsidRPr="00120E14">
        <w:rPr>
          <w:rFonts w:ascii="Arial" w:hAnsi="Arial" w:cs="Arial"/>
        </w:rPr>
        <w:t xml:space="preserve">Poder Especial Administrativo, </w:t>
      </w:r>
      <w:r w:rsidR="0023792B">
        <w:rPr>
          <w:rFonts w:ascii="Arial" w:hAnsi="Arial" w:cs="Arial"/>
        </w:rPr>
        <w:t xml:space="preserve">para </w:t>
      </w:r>
      <w:r w:rsidR="00120E14" w:rsidRPr="00120E14">
        <w:rPr>
          <w:rFonts w:ascii="Arial" w:hAnsi="Arial" w:cs="Arial"/>
        </w:rPr>
        <w:t>realizar</w:t>
      </w:r>
      <w:r w:rsidR="00120E14" w:rsidRPr="00120E14">
        <w:rPr>
          <w:rFonts w:ascii="Arial" w:hAnsi="Arial" w:cs="Arial"/>
          <w:lang w:val="es-SV"/>
        </w:rPr>
        <w:t xml:space="preserve"> los trámites y gestiones necesarios para la ejecución del proyecto “AMPLIACIÓN DE LAS OFICINAS CENTRALES DEL FONDO SOCIAL PARA LA VIVIENDA”</w:t>
      </w:r>
      <w:r w:rsidR="0023792B">
        <w:rPr>
          <w:rFonts w:ascii="Arial" w:hAnsi="Arial" w:cs="Arial"/>
          <w:lang w:val="es-SV"/>
        </w:rPr>
        <w:t>, ante las instituciones involucradas en el mismo.</w:t>
      </w:r>
      <w:r w:rsidR="00B52A4C">
        <w:rPr>
          <w:rFonts w:ascii="Arial" w:hAnsi="Arial" w:cs="Arial"/>
          <w:lang w:val="es-SV"/>
        </w:rPr>
        <w:t xml:space="preserve"> 5- </w:t>
      </w:r>
      <w:r w:rsidR="00120E14" w:rsidRPr="00120E14">
        <w:rPr>
          <w:rFonts w:ascii="Arial" w:hAnsi="Arial" w:cs="Arial"/>
        </w:rPr>
        <w:t xml:space="preserve">Poder Especial, para realizar todo tipo de trámites relacionados con los servicios que prestan las </w:t>
      </w:r>
      <w:r w:rsidR="00B52A4C">
        <w:rPr>
          <w:rFonts w:ascii="Arial" w:hAnsi="Arial" w:cs="Arial"/>
        </w:rPr>
        <w:t>sociedades telefónicas.</w:t>
      </w:r>
      <w:r w:rsidR="00AF6159">
        <w:rPr>
          <w:rFonts w:ascii="Arial" w:hAnsi="Arial" w:cs="Arial"/>
        </w:rPr>
        <w:t xml:space="preserve"> </w:t>
      </w:r>
      <w:r w:rsidR="007B0B2E" w:rsidRPr="007B0B2E">
        <w:rPr>
          <w:rFonts w:ascii="Arial" w:hAnsi="Arial" w:cs="Arial"/>
        </w:rPr>
        <w:t>Luego de l</w:t>
      </w:r>
      <w:r w:rsidR="00790A7B">
        <w:rPr>
          <w:rFonts w:ascii="Arial" w:hAnsi="Arial" w:cs="Arial"/>
        </w:rPr>
        <w:t>a exposición de los poderes,</w:t>
      </w:r>
      <w:r w:rsidR="007B0B2E" w:rsidRPr="007B0B2E">
        <w:rPr>
          <w:rFonts w:ascii="Arial" w:hAnsi="Arial" w:cs="Arial"/>
        </w:rPr>
        <w:t xml:space="preserve"> solicit</w:t>
      </w:r>
      <w:r w:rsidR="00790A7B">
        <w:rPr>
          <w:rFonts w:ascii="Arial" w:hAnsi="Arial" w:cs="Arial"/>
        </w:rPr>
        <w:t>ó</w:t>
      </w:r>
      <w:r w:rsidR="007B0B2E" w:rsidRPr="007B0B2E">
        <w:rPr>
          <w:rFonts w:ascii="Arial" w:hAnsi="Arial" w:cs="Arial"/>
        </w:rPr>
        <w:t xml:space="preserve"> a Junta Directiva autorizar al </w:t>
      </w:r>
      <w:proofErr w:type="gramStart"/>
      <w:r w:rsidR="007B0B2E" w:rsidRPr="007B0B2E">
        <w:rPr>
          <w:rFonts w:ascii="Arial" w:hAnsi="Arial" w:cs="Arial"/>
        </w:rPr>
        <w:t>Presidente</w:t>
      </w:r>
      <w:proofErr w:type="gramEnd"/>
      <w:r w:rsidR="007B0B2E" w:rsidRPr="007B0B2E">
        <w:rPr>
          <w:rFonts w:ascii="Arial" w:hAnsi="Arial" w:cs="Arial"/>
        </w:rPr>
        <w:t xml:space="preserve"> y Director Ejecutivo, conforme el Art. 30 de la ley del Fondo Social para la Vivienda, para que otorgue </w:t>
      </w:r>
      <w:r w:rsidR="00790A7B">
        <w:rPr>
          <w:rFonts w:ascii="Arial" w:hAnsi="Arial" w:cs="Arial"/>
        </w:rPr>
        <w:t>los</w:t>
      </w:r>
      <w:r w:rsidR="007B0B2E" w:rsidRPr="007B0B2E">
        <w:rPr>
          <w:rFonts w:ascii="Arial" w:hAnsi="Arial" w:cs="Arial"/>
        </w:rPr>
        <w:t xml:space="preserve"> poder</w:t>
      </w:r>
      <w:r w:rsidR="00790A7B">
        <w:rPr>
          <w:rFonts w:ascii="Arial" w:hAnsi="Arial" w:cs="Arial"/>
        </w:rPr>
        <w:t>es</w:t>
      </w:r>
      <w:r w:rsidR="007B0B2E" w:rsidRPr="007B0B2E">
        <w:rPr>
          <w:rFonts w:ascii="Arial" w:hAnsi="Arial" w:cs="Arial"/>
        </w:rPr>
        <w:t xml:space="preserve"> antes indicado</w:t>
      </w:r>
      <w:r w:rsidR="00790A7B">
        <w:rPr>
          <w:rFonts w:ascii="Arial" w:hAnsi="Arial" w:cs="Arial"/>
        </w:rPr>
        <w:t>s, de conformidad con el documento que se adjunta a la presente acta</w:t>
      </w:r>
      <w:r w:rsidR="007B0B2E" w:rsidRPr="007B0B2E">
        <w:rPr>
          <w:rFonts w:ascii="Arial" w:hAnsi="Arial" w:cs="Arial"/>
        </w:rPr>
        <w:t xml:space="preserve">. Junta Directiva, luego de conocer los detalles de la solicitud expuesta por el licenciado Inocente Milciades Valdivieso Suárez, Gerente Legal, por unanimidad </w:t>
      </w:r>
      <w:r w:rsidR="007B0B2E" w:rsidRPr="007B0B2E">
        <w:rPr>
          <w:rFonts w:ascii="Arial" w:hAnsi="Arial" w:cs="Arial"/>
          <w:b/>
        </w:rPr>
        <w:t>ACUERDA:</w:t>
      </w:r>
    </w:p>
    <w:p w14:paraId="4CFF1C81" w14:textId="77777777" w:rsidR="007B0B2E" w:rsidRPr="007B0B2E" w:rsidRDefault="007B0B2E" w:rsidP="007B0B2E">
      <w:pPr>
        <w:jc w:val="both"/>
        <w:rPr>
          <w:rFonts w:ascii="Arial" w:hAnsi="Arial" w:cs="Arial"/>
        </w:rPr>
      </w:pPr>
    </w:p>
    <w:p w14:paraId="5AB90AD5" w14:textId="2E78263C" w:rsidR="005F3C6B" w:rsidRPr="005F3C6B" w:rsidRDefault="005F3C6B" w:rsidP="0031782A">
      <w:pPr>
        <w:numPr>
          <w:ilvl w:val="0"/>
          <w:numId w:val="6"/>
        </w:numPr>
        <w:spacing w:after="160" w:line="259" w:lineRule="auto"/>
        <w:jc w:val="both"/>
        <w:rPr>
          <w:rFonts w:ascii="Arial" w:hAnsi="Arial" w:cs="Arial"/>
          <w:lang w:val="es-SV"/>
        </w:rPr>
      </w:pPr>
      <w:r w:rsidRPr="005F3C6B">
        <w:rPr>
          <w:rFonts w:ascii="Arial" w:hAnsi="Arial" w:cs="Arial"/>
        </w:rPr>
        <w:t xml:space="preserve">Autorizar al </w:t>
      </w:r>
      <w:proofErr w:type="gramStart"/>
      <w:r w:rsidRPr="005F3C6B">
        <w:rPr>
          <w:rFonts w:ascii="Arial" w:hAnsi="Arial" w:cs="Arial"/>
        </w:rPr>
        <w:t>Presidente</w:t>
      </w:r>
      <w:proofErr w:type="gramEnd"/>
      <w:r w:rsidRPr="005F3C6B">
        <w:rPr>
          <w:rFonts w:ascii="Arial" w:hAnsi="Arial" w:cs="Arial"/>
        </w:rPr>
        <w:t xml:space="preserve"> y Director Ejecutivo, conforme el Art. 30 de la ley del Fondo Social para la Vivienda, para que comparezca y firme los Poderes relacionados en esta </w:t>
      </w:r>
      <w:r w:rsidRPr="005F3C6B">
        <w:rPr>
          <w:rFonts w:ascii="Arial" w:hAnsi="Arial" w:cs="Arial"/>
        </w:rPr>
        <w:lastRenderedPageBreak/>
        <w:t xml:space="preserve">presentación, de conformidad a las plantillas anexadas a la misma, a favor del </w:t>
      </w:r>
      <w:r w:rsidRPr="005F3C6B">
        <w:rPr>
          <w:rFonts w:ascii="Arial" w:hAnsi="Arial" w:cs="Arial"/>
          <w:b/>
          <w:bCs/>
        </w:rPr>
        <w:t>ING. HUGO ARMANDO RUÍZ PÉREZ,</w:t>
      </w:r>
      <w:r w:rsidRPr="005F3C6B">
        <w:rPr>
          <w:rFonts w:ascii="Arial" w:hAnsi="Arial" w:cs="Arial"/>
        </w:rPr>
        <w:t xml:space="preserve"> como Gerente Administrativo del Fondo Social para la Vivienda.</w:t>
      </w:r>
    </w:p>
    <w:p w14:paraId="07E17C94" w14:textId="2EB52791" w:rsidR="005F3C6B" w:rsidRPr="005F3C6B" w:rsidRDefault="005F3C6B" w:rsidP="0031782A">
      <w:pPr>
        <w:numPr>
          <w:ilvl w:val="0"/>
          <w:numId w:val="6"/>
        </w:numPr>
        <w:spacing w:after="160" w:line="259" w:lineRule="auto"/>
        <w:jc w:val="both"/>
        <w:rPr>
          <w:rFonts w:ascii="Arial" w:hAnsi="Arial" w:cs="Arial"/>
          <w:lang w:val="es-SV"/>
        </w:rPr>
      </w:pPr>
      <w:r w:rsidRPr="005F3C6B">
        <w:rPr>
          <w:rFonts w:ascii="Arial" w:hAnsi="Arial" w:cs="Arial"/>
        </w:rPr>
        <w:t xml:space="preserve">Este punto se ratifica en esta </w:t>
      </w:r>
      <w:r>
        <w:rPr>
          <w:rFonts w:ascii="Arial" w:hAnsi="Arial" w:cs="Arial"/>
        </w:rPr>
        <w:t xml:space="preserve">misma </w:t>
      </w:r>
      <w:r w:rsidRPr="005F3C6B">
        <w:rPr>
          <w:rFonts w:ascii="Arial" w:hAnsi="Arial" w:cs="Arial"/>
        </w:rPr>
        <w:t>sesión.</w:t>
      </w:r>
    </w:p>
    <w:p w14:paraId="2281F0D0" w14:textId="77777777" w:rsidR="005F3C6B" w:rsidRPr="000F3554" w:rsidRDefault="005F3C6B" w:rsidP="005F3C6B">
      <w:pPr>
        <w:spacing w:after="160" w:line="259" w:lineRule="auto"/>
        <w:ind w:left="360"/>
        <w:jc w:val="both"/>
        <w:rPr>
          <w:rFonts w:ascii="Arial" w:hAnsi="Arial" w:cs="Arial"/>
          <w:b/>
          <w:bCs/>
        </w:rPr>
      </w:pPr>
    </w:p>
    <w:p w14:paraId="390DBFF9" w14:textId="254D20DE" w:rsidR="0080644B" w:rsidRPr="007B0B2E" w:rsidRDefault="0080644B" w:rsidP="0080644B">
      <w:pPr>
        <w:jc w:val="both"/>
        <w:rPr>
          <w:rFonts w:ascii="Arial" w:hAnsi="Arial" w:cs="Arial"/>
        </w:rPr>
      </w:pPr>
      <w:r>
        <w:rPr>
          <w:rFonts w:ascii="Arial" w:hAnsi="Arial" w:cs="Arial"/>
          <w:b/>
          <w:bCs/>
        </w:rPr>
        <w:t xml:space="preserve">VII) </w:t>
      </w:r>
      <w:r w:rsidRPr="000F3554">
        <w:rPr>
          <w:rFonts w:ascii="Arial" w:hAnsi="Arial" w:cs="Arial"/>
          <w:b/>
          <w:bCs/>
        </w:rPr>
        <w:t>OTORGAMIENTO DE PODER ESPECIAL PARA APODERADO LABORAL</w:t>
      </w:r>
      <w:r>
        <w:rPr>
          <w:rFonts w:ascii="Arial" w:hAnsi="Arial" w:cs="Arial"/>
          <w:b/>
          <w:bCs/>
        </w:rPr>
        <w:t xml:space="preserve">. </w:t>
      </w:r>
      <w:r w:rsidRPr="007B0B2E">
        <w:rPr>
          <w:rFonts w:ascii="Arial" w:hAnsi="Arial" w:cs="Arial"/>
        </w:rPr>
        <w:t xml:space="preserve">El </w:t>
      </w:r>
      <w:proofErr w:type="gramStart"/>
      <w:r w:rsidRPr="007B0B2E">
        <w:rPr>
          <w:rFonts w:ascii="Arial" w:hAnsi="Arial" w:cs="Arial"/>
        </w:rPr>
        <w:t>Presidente</w:t>
      </w:r>
      <w:proofErr w:type="gramEnd"/>
      <w:r w:rsidRPr="007B0B2E">
        <w:rPr>
          <w:rFonts w:ascii="Arial" w:hAnsi="Arial" w:cs="Arial"/>
        </w:rPr>
        <w:t xml:space="preserve"> y Director Ejecutivo solicitó a Junta Directiva autorización para otorgar Poder Especial. Invitó al licenciado Inocente Milciades Valdivieso Suárez, Gerente Legal</w:t>
      </w:r>
      <w:r w:rsidRPr="007B0B2E">
        <w:rPr>
          <w:rFonts w:ascii="Arial" w:hAnsi="Arial" w:cs="Arial"/>
          <w:bCs/>
        </w:rPr>
        <w:t>, para presentar la solicitud. El licenciado Valdivieso Suárez indicó que</w:t>
      </w:r>
      <w:r>
        <w:rPr>
          <w:rFonts w:ascii="Arial" w:hAnsi="Arial" w:cs="Arial"/>
          <w:bCs/>
        </w:rPr>
        <w:t xml:space="preserve"> se presenta esta solicitud,</w:t>
      </w:r>
      <w:r w:rsidRPr="007B0B2E">
        <w:rPr>
          <w:rFonts w:ascii="Arial" w:hAnsi="Arial" w:cs="Arial"/>
          <w:bCs/>
        </w:rPr>
        <w:t xml:space="preserve"> </w:t>
      </w:r>
      <w:r>
        <w:rPr>
          <w:rFonts w:ascii="Arial" w:hAnsi="Arial" w:cs="Arial"/>
          <w:bCs/>
        </w:rPr>
        <w:t>e</w:t>
      </w:r>
      <w:r w:rsidRPr="00CB298F">
        <w:rPr>
          <w:rFonts w:ascii="Arial" w:hAnsi="Arial" w:cs="Arial"/>
          <w:bCs/>
        </w:rPr>
        <w:t>n atención al proceso de Libre Gestión N° FSV-162/2021 “SERVICIOS DE UN PROFESIONAL EN CIENCIAS JURÍDICAS CON EXPERIENCIA EN DERECHO LABORAL” para que represente a esta Institución en el proceso Laboral promovido en el Juzgado Segundo de lo Laboral en contra del Fondo Social para la Vivienda</w:t>
      </w:r>
      <w:r>
        <w:rPr>
          <w:rFonts w:ascii="Arial" w:hAnsi="Arial" w:cs="Arial"/>
          <w:bCs/>
        </w:rPr>
        <w:t>. Explicó que</w:t>
      </w:r>
      <w:r w:rsidRPr="00CB298F">
        <w:rPr>
          <w:rFonts w:ascii="Arial" w:hAnsi="Arial" w:cs="Arial"/>
          <w:bCs/>
        </w:rPr>
        <w:t xml:space="preserve"> se hace necesario otorgar </w:t>
      </w:r>
      <w:r w:rsidRPr="00CB298F">
        <w:rPr>
          <w:rFonts w:ascii="Arial" w:hAnsi="Arial" w:cs="Arial"/>
        </w:rPr>
        <w:t>PODER ESPECIAL LABORAL</w:t>
      </w:r>
      <w:r w:rsidRPr="00714970">
        <w:rPr>
          <w:rFonts w:ascii="Arial" w:hAnsi="Arial" w:cs="Arial"/>
        </w:rPr>
        <w:t>,</w:t>
      </w:r>
      <w:r w:rsidRPr="00CB298F">
        <w:rPr>
          <w:rFonts w:ascii="Arial" w:hAnsi="Arial" w:cs="Arial"/>
        </w:rPr>
        <w:t xml:space="preserve"> a favor del </w:t>
      </w:r>
      <w:r w:rsidRPr="00CB298F">
        <w:rPr>
          <w:rFonts w:ascii="Arial" w:hAnsi="Arial" w:cs="Arial"/>
          <w:b/>
          <w:bCs/>
        </w:rPr>
        <w:t>LIC. JAIME ALFREDO SOLÍS CANJURA</w:t>
      </w:r>
      <w:r w:rsidRPr="00CB298F">
        <w:rPr>
          <w:rFonts w:ascii="Arial" w:hAnsi="Arial" w:cs="Arial"/>
        </w:rPr>
        <w:t xml:space="preserve"> para que en nombre y representación del FSV le represente en todas las etapas del juicio REF. NUE 01292-21-LBIO-2LB1(4) según proceso promovido por el trabajador José Alberto Jiménez Rodríguez.</w:t>
      </w:r>
      <w:r w:rsidRPr="00714970">
        <w:rPr>
          <w:rFonts w:ascii="Arial" w:hAnsi="Arial" w:cs="Arial"/>
        </w:rPr>
        <w:t xml:space="preserve"> El licenciado Valdivieso Suárez acotó que, dentro de las </w:t>
      </w:r>
      <w:r w:rsidRPr="00CB298F">
        <w:rPr>
          <w:rFonts w:ascii="Arial" w:hAnsi="Arial" w:cs="Arial"/>
        </w:rPr>
        <w:t>PROHIBICIONES Y TERMINACIÓN DEL MANDATO</w:t>
      </w:r>
      <w:r w:rsidRPr="00714970">
        <w:rPr>
          <w:rFonts w:ascii="Arial" w:hAnsi="Arial" w:cs="Arial"/>
        </w:rPr>
        <w:t>, se indica que a</w:t>
      </w:r>
      <w:r w:rsidRPr="00CB298F">
        <w:rPr>
          <w:rFonts w:ascii="Arial" w:hAnsi="Arial" w:cs="Arial"/>
          <w:lang w:val="es-SV"/>
        </w:rPr>
        <w:t>l</w:t>
      </w:r>
      <w:r w:rsidRPr="00CB298F">
        <w:rPr>
          <w:rFonts w:ascii="Arial" w:hAnsi="Arial" w:cs="Arial"/>
          <w:bCs/>
          <w:lang w:val="es-SV"/>
        </w:rPr>
        <w:t xml:space="preserve"> apoderado nombrado le queda expresamente prohibido </w:t>
      </w:r>
      <w:r w:rsidRPr="00CB298F">
        <w:rPr>
          <w:rFonts w:ascii="Arial" w:hAnsi="Arial" w:cs="Arial"/>
          <w:b/>
          <w:bCs/>
          <w:u w:val="single"/>
          <w:lang w:val="es-SV"/>
        </w:rPr>
        <w:t xml:space="preserve">delegar o sustituir </w:t>
      </w:r>
      <w:r w:rsidRPr="00CB298F">
        <w:rPr>
          <w:rFonts w:ascii="Arial" w:hAnsi="Arial" w:cs="Arial"/>
          <w:bCs/>
          <w:lang w:val="es-SV"/>
        </w:rPr>
        <w:t>el poder otorgado y el mismo se tendrá por</w:t>
      </w:r>
      <w:r w:rsidRPr="00CB298F">
        <w:rPr>
          <w:rFonts w:ascii="Arial" w:hAnsi="Arial" w:cs="Arial"/>
          <w:bCs/>
        </w:rPr>
        <w:t xml:space="preserve"> terminado </w:t>
      </w:r>
      <w:r w:rsidRPr="00CB298F">
        <w:rPr>
          <w:rFonts w:ascii="Arial" w:hAnsi="Arial" w:cs="Arial"/>
          <w:bCs/>
          <w:lang w:val="es-MX"/>
        </w:rPr>
        <w:t>al estar finalizadas todas las diligencias para las cuales fue otorgado.</w:t>
      </w:r>
      <w:r>
        <w:rPr>
          <w:rFonts w:ascii="Arial" w:hAnsi="Arial" w:cs="Arial"/>
          <w:bCs/>
          <w:lang w:val="es-MX"/>
        </w:rPr>
        <w:t xml:space="preserve"> </w:t>
      </w:r>
      <w:r>
        <w:rPr>
          <w:rFonts w:ascii="Arial" w:hAnsi="Arial" w:cs="Arial"/>
        </w:rPr>
        <w:t>En razón de lo anterior, el licenciado Valdivieso Suárez procedió a exponer</w:t>
      </w:r>
      <w:r w:rsidRPr="007B0B2E">
        <w:rPr>
          <w:rFonts w:ascii="Arial" w:hAnsi="Arial" w:cs="Arial"/>
        </w:rPr>
        <w:t xml:space="preserve"> en detalle el contenido del poder requerido, de conformidad con el documento que se anexa a la presente acta</w:t>
      </w:r>
      <w:r>
        <w:rPr>
          <w:rFonts w:ascii="Arial" w:hAnsi="Arial" w:cs="Arial"/>
        </w:rPr>
        <w:t>, l</w:t>
      </w:r>
      <w:r w:rsidRPr="007B0B2E">
        <w:rPr>
          <w:rFonts w:ascii="Arial" w:hAnsi="Arial" w:cs="Arial"/>
        </w:rPr>
        <w:t>uego de lo cual solicit</w:t>
      </w:r>
      <w:r>
        <w:rPr>
          <w:rFonts w:ascii="Arial" w:hAnsi="Arial" w:cs="Arial"/>
        </w:rPr>
        <w:t>ó</w:t>
      </w:r>
      <w:r w:rsidRPr="007B0B2E">
        <w:rPr>
          <w:rFonts w:ascii="Arial" w:hAnsi="Arial" w:cs="Arial"/>
        </w:rPr>
        <w:t xml:space="preserve"> a Junta Directiva autorizar al </w:t>
      </w:r>
      <w:proofErr w:type="gramStart"/>
      <w:r w:rsidRPr="007B0B2E">
        <w:rPr>
          <w:rFonts w:ascii="Arial" w:hAnsi="Arial" w:cs="Arial"/>
        </w:rPr>
        <w:t>Presidente</w:t>
      </w:r>
      <w:proofErr w:type="gramEnd"/>
      <w:r w:rsidRPr="007B0B2E">
        <w:rPr>
          <w:rFonts w:ascii="Arial" w:hAnsi="Arial" w:cs="Arial"/>
        </w:rPr>
        <w:t xml:space="preserve"> y Director Ejecutivo, conforme el Art. 30 de la ley del Fondo Social para la Vivienda, para que otorgue el poder antes indicado. Junta Directiva, luego de conocer los detalles de la solicitud expuesta por el licenciado Inocente Milciades Valdivieso Suárez, Gerente Legal, por unanimidad </w:t>
      </w:r>
      <w:r w:rsidRPr="007B0B2E">
        <w:rPr>
          <w:rFonts w:ascii="Arial" w:hAnsi="Arial" w:cs="Arial"/>
          <w:b/>
        </w:rPr>
        <w:t>ACUERDA:</w:t>
      </w:r>
    </w:p>
    <w:p w14:paraId="5F8A8624" w14:textId="77777777" w:rsidR="0080644B" w:rsidRPr="007B0B2E" w:rsidRDefault="0080644B" w:rsidP="0080644B">
      <w:pPr>
        <w:jc w:val="both"/>
        <w:rPr>
          <w:rFonts w:ascii="Arial" w:hAnsi="Arial" w:cs="Arial"/>
        </w:rPr>
      </w:pPr>
    </w:p>
    <w:p w14:paraId="6048EA98" w14:textId="77777777" w:rsidR="0080644B" w:rsidRPr="002F28B1" w:rsidRDefault="0080644B" w:rsidP="0031782A">
      <w:pPr>
        <w:numPr>
          <w:ilvl w:val="0"/>
          <w:numId w:val="7"/>
        </w:numPr>
        <w:jc w:val="both"/>
        <w:rPr>
          <w:rFonts w:ascii="Arial" w:hAnsi="Arial" w:cs="Arial"/>
          <w:lang w:val="es-SV"/>
        </w:rPr>
      </w:pPr>
      <w:r w:rsidRPr="002F28B1">
        <w:rPr>
          <w:rFonts w:ascii="Arial" w:hAnsi="Arial" w:cs="Arial"/>
        </w:rPr>
        <w:t xml:space="preserve">Autorizar al </w:t>
      </w:r>
      <w:proofErr w:type="gramStart"/>
      <w:r w:rsidRPr="002F28B1">
        <w:rPr>
          <w:rFonts w:ascii="Arial" w:hAnsi="Arial" w:cs="Arial"/>
        </w:rPr>
        <w:t>Presidente</w:t>
      </w:r>
      <w:proofErr w:type="gramEnd"/>
      <w:r w:rsidRPr="002F28B1">
        <w:rPr>
          <w:rFonts w:ascii="Arial" w:hAnsi="Arial" w:cs="Arial"/>
        </w:rPr>
        <w:t xml:space="preserve"> y Director Ejecutivo, conforme el Art. 30 de la Ley del Fondo Social para la Vivienda, para que comparezca y firme el Poder Especial Laboral relacionado en esta presentación</w:t>
      </w:r>
      <w:r w:rsidRPr="002F28B1">
        <w:rPr>
          <w:rFonts w:ascii="Arial" w:hAnsi="Arial" w:cs="Arial"/>
          <w:b/>
          <w:bCs/>
        </w:rPr>
        <w:t xml:space="preserve">, </w:t>
      </w:r>
      <w:r w:rsidRPr="002F28B1">
        <w:rPr>
          <w:rFonts w:ascii="Arial" w:hAnsi="Arial" w:cs="Arial"/>
        </w:rPr>
        <w:t>a favor</w:t>
      </w:r>
      <w:r w:rsidRPr="002F28B1">
        <w:rPr>
          <w:rFonts w:ascii="Arial" w:hAnsi="Arial" w:cs="Arial"/>
          <w:b/>
          <w:bCs/>
        </w:rPr>
        <w:t xml:space="preserve"> </w:t>
      </w:r>
      <w:r w:rsidRPr="002F28B1">
        <w:rPr>
          <w:rFonts w:ascii="Arial" w:hAnsi="Arial" w:cs="Arial"/>
        </w:rPr>
        <w:t>del Lic. Jaime Alfredo Solís Canjura.</w:t>
      </w:r>
    </w:p>
    <w:p w14:paraId="685CA90D" w14:textId="77777777" w:rsidR="0080644B" w:rsidRPr="002F28B1" w:rsidRDefault="0080644B" w:rsidP="0080644B">
      <w:pPr>
        <w:ind w:left="360"/>
        <w:jc w:val="both"/>
        <w:rPr>
          <w:rFonts w:ascii="Arial" w:hAnsi="Arial" w:cs="Arial"/>
          <w:lang w:val="es-SV"/>
        </w:rPr>
      </w:pPr>
    </w:p>
    <w:p w14:paraId="45CE3DC6" w14:textId="77777777" w:rsidR="0080644B" w:rsidRPr="007B0B2E" w:rsidRDefault="0080644B" w:rsidP="0031782A">
      <w:pPr>
        <w:numPr>
          <w:ilvl w:val="0"/>
          <w:numId w:val="7"/>
        </w:numPr>
        <w:jc w:val="both"/>
        <w:rPr>
          <w:rFonts w:ascii="Arial" w:hAnsi="Arial" w:cs="Arial"/>
          <w:lang w:val="es-SV"/>
        </w:rPr>
      </w:pPr>
      <w:r w:rsidRPr="007B0B2E">
        <w:rPr>
          <w:rFonts w:ascii="Arial" w:hAnsi="Arial" w:cs="Arial"/>
        </w:rPr>
        <w:t>Este punto se ratifica en esta sesión.</w:t>
      </w:r>
    </w:p>
    <w:p w14:paraId="34A70E6A" w14:textId="77777777" w:rsidR="007B0B2E" w:rsidRPr="000F3554" w:rsidRDefault="007B0B2E" w:rsidP="00CD3144">
      <w:pPr>
        <w:rPr>
          <w:rFonts w:ascii="Arial" w:hAnsi="Arial" w:cs="Arial"/>
          <w:b/>
          <w:bCs/>
        </w:rPr>
      </w:pPr>
    </w:p>
    <w:p w14:paraId="708557F4" w14:textId="77777777" w:rsidR="00CD3144" w:rsidRPr="002F55EF" w:rsidRDefault="00CD3144" w:rsidP="00CD3144">
      <w:pPr>
        <w:pStyle w:val="Prrafodelista"/>
        <w:ind w:left="141"/>
        <w:rPr>
          <w:rFonts w:ascii="Arial" w:hAnsi="Arial" w:cs="Arial"/>
          <w:b/>
          <w:bCs/>
        </w:rPr>
      </w:pPr>
    </w:p>
    <w:p w14:paraId="66F3F17B" w14:textId="77777777" w:rsidR="004E7784" w:rsidRDefault="00CD3144" w:rsidP="00E70B03">
      <w:pPr>
        <w:jc w:val="both"/>
        <w:rPr>
          <w:rFonts w:ascii="Arial" w:hAnsi="Arial" w:cs="Arial"/>
          <w:lang w:val="es-SV"/>
        </w:rPr>
      </w:pPr>
      <w:r w:rsidRPr="001F4AAD">
        <w:rPr>
          <w:rFonts w:ascii="Arial" w:hAnsi="Arial" w:cs="Arial"/>
          <w:b/>
          <w:bCs/>
        </w:rPr>
        <w:t>VIII)</w:t>
      </w:r>
      <w:r w:rsidR="00C96056" w:rsidRPr="001F4AAD">
        <w:rPr>
          <w:rFonts w:ascii="Arial" w:hAnsi="Arial" w:cs="Arial"/>
          <w:b/>
          <w:bCs/>
        </w:rPr>
        <w:t xml:space="preserve"> </w:t>
      </w:r>
      <w:r w:rsidRPr="001F4AAD">
        <w:rPr>
          <w:rFonts w:ascii="Arial" w:hAnsi="Arial" w:cs="Arial"/>
          <w:b/>
          <w:bCs/>
        </w:rPr>
        <w:t xml:space="preserve">APROBACIÓN DE BASES DE LICITACIÓN </w:t>
      </w:r>
      <w:r w:rsidR="00D21355" w:rsidRPr="001F4AAD">
        <w:rPr>
          <w:rFonts w:ascii="Arial" w:hAnsi="Arial" w:cs="Arial"/>
          <w:b/>
          <w:bCs/>
        </w:rPr>
        <w:t>PÚBLICA N° FSV-05/2021</w:t>
      </w:r>
      <w:r w:rsidR="00D21355" w:rsidRPr="001F4AAD">
        <w:rPr>
          <w:rFonts w:ascii="Arial" w:hAnsi="Arial" w:cs="Arial"/>
        </w:rPr>
        <w:t xml:space="preserve"> </w:t>
      </w:r>
      <w:r w:rsidRPr="001F4AAD">
        <w:rPr>
          <w:rFonts w:ascii="Arial" w:hAnsi="Arial" w:cs="Arial"/>
          <w:b/>
          <w:bCs/>
        </w:rPr>
        <w:t>“SERVICIO DE ATENCIÓN TELEFÓNICA A CLIENTES DEL FSV</w:t>
      </w:r>
      <w:r w:rsidR="00D21355" w:rsidRPr="001F4AAD">
        <w:rPr>
          <w:rFonts w:ascii="Arial" w:hAnsi="Arial" w:cs="Arial"/>
          <w:b/>
          <w:bCs/>
        </w:rPr>
        <w:t>”</w:t>
      </w:r>
      <w:r w:rsidR="00B45861" w:rsidRPr="001F4AAD">
        <w:rPr>
          <w:rFonts w:ascii="Arial" w:hAnsi="Arial" w:cs="Arial"/>
          <w:b/>
          <w:bCs/>
        </w:rPr>
        <w:t>.</w:t>
      </w:r>
      <w:r w:rsidRPr="001F4AAD">
        <w:rPr>
          <w:rFonts w:ascii="Arial" w:hAnsi="Arial" w:cs="Arial"/>
          <w:b/>
          <w:bCs/>
        </w:rPr>
        <w:t xml:space="preserve"> </w:t>
      </w:r>
      <w:r w:rsidR="00443FD6" w:rsidRPr="001F4AAD">
        <w:rPr>
          <w:rFonts w:ascii="Arial" w:hAnsi="Arial" w:cs="Arial"/>
        </w:rPr>
        <w:t>El presidente y Director Ejecutivo sometió</w:t>
      </w:r>
      <w:r w:rsidR="00443FD6" w:rsidRPr="001F4AAD">
        <w:rPr>
          <w:rFonts w:ascii="Arial" w:hAnsi="Arial" w:cs="Arial"/>
          <w:lang w:val="es-MX"/>
        </w:rPr>
        <w:t xml:space="preserve"> a consideración de los directores, solicitud de</w:t>
      </w:r>
      <w:r w:rsidR="00443FD6" w:rsidRPr="001F4AAD">
        <w:rPr>
          <w:rFonts w:ascii="Arial" w:hAnsi="Arial" w:cs="Arial"/>
          <w:b/>
          <w:bCs/>
        </w:rPr>
        <w:t xml:space="preserve"> </w:t>
      </w:r>
      <w:r w:rsidR="00443FD6" w:rsidRPr="001F4AAD">
        <w:rPr>
          <w:rFonts w:ascii="Arial" w:hAnsi="Arial" w:cs="Arial"/>
        </w:rPr>
        <w:t xml:space="preserve">APROBACIÓN </w:t>
      </w:r>
      <w:r w:rsidR="00443FD6" w:rsidRPr="008D352A">
        <w:rPr>
          <w:rFonts w:ascii="Arial" w:hAnsi="Arial" w:cs="Arial"/>
        </w:rPr>
        <w:t xml:space="preserve">DE BASES DE LICITACIÓN PÚBLICA </w:t>
      </w:r>
      <w:r w:rsidR="00EE22E3" w:rsidRPr="00EE22E3">
        <w:rPr>
          <w:rFonts w:ascii="Arial" w:hAnsi="Arial" w:cs="Arial"/>
        </w:rPr>
        <w:t>N° FSV-05/2021</w:t>
      </w:r>
      <w:r w:rsidR="00EE22E3" w:rsidRPr="009D688C">
        <w:rPr>
          <w:rFonts w:ascii="Arial" w:hAnsi="Arial" w:cs="Arial"/>
        </w:rPr>
        <w:t xml:space="preserve"> </w:t>
      </w:r>
      <w:r w:rsidR="00443FD6" w:rsidRPr="008D352A">
        <w:rPr>
          <w:rFonts w:ascii="Arial" w:hAnsi="Arial" w:cs="Arial"/>
        </w:rPr>
        <w:t>“SERVICIO DE ATENCIÓN TELEFÓNICA A CLIENTES DEL FSV</w:t>
      </w:r>
      <w:r w:rsidR="00D21355">
        <w:rPr>
          <w:rFonts w:ascii="Arial" w:hAnsi="Arial" w:cs="Arial"/>
        </w:rPr>
        <w:t>”</w:t>
      </w:r>
      <w:r w:rsidR="00443FD6" w:rsidRPr="008D352A">
        <w:rPr>
          <w:rFonts w:ascii="Arial" w:hAnsi="Arial" w:cs="Arial"/>
        </w:rPr>
        <w:t>. Para su presentación invitó al</w:t>
      </w:r>
      <w:r w:rsidR="008F30AB" w:rsidRPr="008D352A">
        <w:rPr>
          <w:rFonts w:ascii="Arial" w:hAnsi="Arial" w:cs="Arial"/>
        </w:rPr>
        <w:t xml:space="preserve"> licenciado Rogelio Castro Reyes</w:t>
      </w:r>
      <w:r w:rsidR="008F30AB" w:rsidRPr="008D352A">
        <w:rPr>
          <w:rFonts w:ascii="Arial" w:hAnsi="Arial" w:cs="Arial"/>
          <w:lang w:val="es-MX"/>
        </w:rPr>
        <w:t xml:space="preserve">, Gerente de Servicio al Cliente </w:t>
      </w:r>
      <w:r w:rsidR="00D21355">
        <w:rPr>
          <w:rFonts w:ascii="Arial" w:hAnsi="Arial" w:cs="Arial"/>
        </w:rPr>
        <w:t xml:space="preserve">y al Ingeniero Julio Tarcicio Rivas García, </w:t>
      </w:r>
      <w:proofErr w:type="gramStart"/>
      <w:r w:rsidR="00D21355">
        <w:rPr>
          <w:rFonts w:ascii="Arial" w:hAnsi="Arial" w:cs="Arial"/>
        </w:rPr>
        <w:t>Je</w:t>
      </w:r>
      <w:r w:rsidR="00D21355" w:rsidRPr="002846AB">
        <w:rPr>
          <w:rFonts w:ascii="Arial" w:hAnsi="Arial" w:cs="Arial"/>
        </w:rPr>
        <w:t>fe</w:t>
      </w:r>
      <w:proofErr w:type="gramEnd"/>
      <w:r w:rsidR="00D21355">
        <w:rPr>
          <w:rFonts w:ascii="Arial" w:hAnsi="Arial" w:cs="Arial"/>
        </w:rPr>
        <w:t xml:space="preserve"> </w:t>
      </w:r>
      <w:r w:rsidR="00D21355" w:rsidRPr="002846AB">
        <w:rPr>
          <w:rFonts w:ascii="Arial" w:hAnsi="Arial" w:cs="Arial"/>
        </w:rPr>
        <w:t xml:space="preserve">de la Unidad de Adquisiciones y Contrataciones Institucional </w:t>
      </w:r>
      <w:r w:rsidR="00D21355">
        <w:rPr>
          <w:rFonts w:ascii="Arial" w:hAnsi="Arial" w:cs="Arial"/>
        </w:rPr>
        <w:t>(</w:t>
      </w:r>
      <w:r w:rsidR="00D21355" w:rsidRPr="002846AB">
        <w:rPr>
          <w:rFonts w:ascii="Arial" w:hAnsi="Arial" w:cs="Arial"/>
        </w:rPr>
        <w:t>UACI</w:t>
      </w:r>
      <w:r w:rsidR="00D21355">
        <w:rPr>
          <w:rFonts w:ascii="Arial" w:hAnsi="Arial" w:cs="Arial"/>
        </w:rPr>
        <w:t xml:space="preserve">). </w:t>
      </w:r>
      <w:r w:rsidR="00EE22E3">
        <w:rPr>
          <w:rFonts w:ascii="Arial" w:hAnsi="Arial" w:cs="Arial"/>
        </w:rPr>
        <w:t xml:space="preserve">El </w:t>
      </w:r>
      <w:r w:rsidR="00EE22E3">
        <w:rPr>
          <w:rFonts w:ascii="Arial" w:hAnsi="Arial" w:cs="Arial"/>
          <w:lang w:val="es-MX"/>
        </w:rPr>
        <w:t>licenciado Castro Reyes</w:t>
      </w:r>
      <w:r w:rsidR="00EE22E3" w:rsidRPr="008D352A">
        <w:rPr>
          <w:rFonts w:ascii="Arial" w:hAnsi="Arial" w:cs="Arial"/>
        </w:rPr>
        <w:t xml:space="preserve"> </w:t>
      </w:r>
      <w:r w:rsidR="00EE22E3">
        <w:rPr>
          <w:rFonts w:ascii="Arial" w:hAnsi="Arial" w:cs="Arial"/>
        </w:rPr>
        <w:t>inició explicando</w:t>
      </w:r>
      <w:r w:rsidR="00EE22E3" w:rsidRPr="008D352A">
        <w:rPr>
          <w:rFonts w:ascii="Arial" w:hAnsi="Arial" w:cs="Arial"/>
        </w:rPr>
        <w:t xml:space="preserve"> que e</w:t>
      </w:r>
      <w:r w:rsidR="00EE22E3" w:rsidRPr="002F55EF">
        <w:rPr>
          <w:rFonts w:ascii="Arial" w:hAnsi="Arial" w:cs="Arial"/>
          <w:lang w:val="es-SV"/>
        </w:rPr>
        <w:t>l Centro de Contacto Telefónico inició operaciones en julio 2012,</w:t>
      </w:r>
      <w:r w:rsidR="00EE22E3">
        <w:rPr>
          <w:rFonts w:ascii="Arial" w:hAnsi="Arial" w:cs="Arial"/>
          <w:lang w:val="es-SV"/>
        </w:rPr>
        <w:t xml:space="preserve"> y</w:t>
      </w:r>
      <w:r w:rsidR="00EE22E3" w:rsidRPr="002F55EF">
        <w:rPr>
          <w:rFonts w:ascii="Arial" w:hAnsi="Arial" w:cs="Arial"/>
          <w:lang w:val="es-SV"/>
        </w:rPr>
        <w:t xml:space="preserve"> atiende consultas y gestiones de clientes actuales y potenciales.</w:t>
      </w:r>
      <w:r w:rsidR="00EE22E3" w:rsidRPr="008D352A">
        <w:rPr>
          <w:rFonts w:ascii="Arial" w:hAnsi="Arial" w:cs="Arial"/>
          <w:lang w:val="es-SV"/>
        </w:rPr>
        <w:t xml:space="preserve"> </w:t>
      </w:r>
    </w:p>
    <w:p w14:paraId="5907B750" w14:textId="282C3499" w:rsidR="004E7784" w:rsidRDefault="004E7784">
      <w:pPr>
        <w:spacing w:after="160" w:line="259" w:lineRule="auto"/>
        <w:rPr>
          <w:rFonts w:ascii="Arial" w:hAnsi="Arial" w:cs="Arial"/>
          <w:lang w:val="es-SV"/>
        </w:rPr>
      </w:pPr>
      <w:r>
        <w:rPr>
          <w:rFonts w:ascii="Arial" w:hAnsi="Arial" w:cs="Arial"/>
          <w:noProof/>
          <w:lang w:val="es-SV"/>
        </w:rPr>
        <mc:AlternateContent>
          <mc:Choice Requires="wps">
            <w:drawing>
              <wp:anchor distT="0" distB="0" distL="114300" distR="114300" simplePos="0" relativeHeight="251660288" behindDoc="0" locked="0" layoutInCell="1" allowOverlap="1" wp14:anchorId="42EA94F1" wp14:editId="2BE6532C">
                <wp:simplePos x="0" y="0"/>
                <wp:positionH relativeFrom="column">
                  <wp:posOffset>2515235</wp:posOffset>
                </wp:positionH>
                <wp:positionV relativeFrom="paragraph">
                  <wp:posOffset>121920</wp:posOffset>
                </wp:positionV>
                <wp:extent cx="723900" cy="6000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723900"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C60B5"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8.05pt,9.6pt" to="255.0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6I+vwEAAM0DAAAOAAAAZHJzL2Uyb0RvYy54bWysU02P0zAQvSPxHyzfadIgdiFquoeu4IKg&#10;4uvudcaNJX9pbJr03zN20oAAIbHai+OPeW/mvZns7iZr2Bkwau86vt3UnIGTvtfu1PGvX96+eM1Z&#10;TML1wngHHb9A5Hf75892Y2ih8YM3PSAjEhfbMXR8SCm0VRXlAFbEjQ/g6FF5tCLREU9Vj2Ikdmuq&#10;pq5vqtFjH9BLiJFu7+dHvi/8SoFMH5WKkJjpONWWyoplfchrtd+J9oQiDFouZYhHVGGFdpR0pboX&#10;SbDvqP+gslqij16ljfS28kppCUUDqdnWv6n5PIgARQuZE8NqU3w6WvnhfESm+443nDlhqUUHapRM&#10;HhnmD2uyR2OILYUe3BGXUwxHzIInhZYpo8M3an+xgESxqTh8WR2GKTFJl7fNyzc19UHS001d17ev&#10;Mns102S6gDG9A29Z3nTcaJcNEK04v49pDr2GEC6XNRdSduliIAcb9wkUiaKEc0llnOBgkJ0FDYKQ&#10;ElzaLqlLdIYpbcwKrEvafwKX+AyFMmr/A14RJbN3aQVb7Tz+LXuariWrOf7qwKw7W/Dg+0tpUbGG&#10;ZqaYu8x3HspfzwX+8y/c/wAAAP//AwBQSwMEFAAGAAgAAAAhAJv/ZCHfAAAACgEAAA8AAABkcnMv&#10;ZG93bnJldi54bWxMj8FOwzAQRO9I/IO1SFwQdZKKQkOcCiHg0J5aQILbJl6SqPG6it00/D3LCY47&#10;8zQ7U6wm16uRhtB5NpDOElDEtbcdNwbeXp+v70CFiGyx90wGvinAqjw/KzC3/sRbGnexURLCIUcD&#10;bYyHXOtQt+QwzPyBWLwvPziMcg6NtgOeJNz1OkuShXbYsXxo8UCPLdX73dEZ+Aw+PL2vq/Flv11P&#10;eLWJ2Udtjbm8mB7uQUWa4h8Mv/WlOpTSqfJHtkH1BubLRSqoGMsMlAA3aSJCJUI6vwVdFvr/hPIH&#10;AAD//wMAUEsBAi0AFAAGAAgAAAAhALaDOJL+AAAA4QEAABMAAAAAAAAAAAAAAAAAAAAAAFtDb250&#10;ZW50X1R5cGVzXS54bWxQSwECLQAUAAYACAAAACEAOP0h/9YAAACUAQAACwAAAAAAAAAAAAAAAAAv&#10;AQAAX3JlbHMvLnJlbHNQSwECLQAUAAYACAAAACEAc1+iPr8BAADNAwAADgAAAAAAAAAAAAAAAAAu&#10;AgAAZHJzL2Uyb0RvYy54bWxQSwECLQAUAAYACAAAACEAm/9kId8AAAAKAQAADwAAAAAAAAAAAAAA&#10;AAAZBAAAZHJzL2Rvd25yZXYueG1sUEsFBgAAAAAEAAQA8wAAACUFAAAAAA==&#10;" strokecolor="#4472c4 [3204]" strokeweight=".5pt">
                <v:stroke joinstyle="miter"/>
              </v:line>
            </w:pict>
          </mc:Fallback>
        </mc:AlternateContent>
      </w:r>
      <w:r>
        <w:rPr>
          <w:rFonts w:ascii="Arial" w:hAnsi="Arial" w:cs="Arial"/>
          <w:lang w:val="es-SV"/>
        </w:rPr>
        <w:br w:type="page"/>
      </w:r>
    </w:p>
    <w:p w14:paraId="48F9F05C" w14:textId="6787A50F" w:rsidR="004E7784" w:rsidRDefault="004E7784" w:rsidP="00E70B03">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59D40FAF" wp14:editId="02110DAF">
                <wp:simplePos x="0" y="0"/>
                <wp:positionH relativeFrom="column">
                  <wp:posOffset>2210435</wp:posOffset>
                </wp:positionH>
                <wp:positionV relativeFrom="paragraph">
                  <wp:posOffset>-44450</wp:posOffset>
                </wp:positionV>
                <wp:extent cx="676275" cy="6381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676275"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881F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4.05pt,-3.5pt" to="227.3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73wAEAAM0DAAAOAAAAZHJzL2Uyb0RvYy54bWysU8tu2zAQvAfoPxC815JdxAkEyzk4aC9B&#10;aiRp7wy1tAjwhSVryX/fJWWrRRsUaNELxcfO7M7sanM3WsOOgFF71/LlouYMnPSddoeWf3n5+P6W&#10;s5iE64TxDlp+gsjvtu+uNkNoYOV7bzpARiQuNkNoeZ9SaKoqyh6siAsfwNGj8mhFoiMeqg7FQOzW&#10;VKu6XleDxy6glxAj3d5Pj3xb+JUCmT4rFSEx03KqLZUVy/qa12q7Ec0BRei1PJch/qEKK7SjpDPV&#10;vUiCfUP9G5XVEn30Ki2kt5VXSksoGkjNsv5FzXMvAhQtZE4Ms03x/9HKx+Meme6od5w5YalFO2qU&#10;TB4Z5g9bZo+GEBsK3bk9nk8x7DELHhVapowOXzNFviFRbCwOn2aHYUxM0uX6Zr26ueZM0tP6w+2S&#10;9sRXTTQZHDCmT+Aty5uWG+2yAaIRx4eYptBLCOFyWVMhZZdOBnKwcU+gSBQlnEoq4wQ7g+woaBCE&#10;lOBSEUapS3SGKW3MDKxL2j8Cz/EZCmXU/gY8I0pm79IMttp5fCt7Gi8lqyn+4sCkO1vw6rtTaVGx&#10;hmammHue7zyUP58L/MdfuP0OAAD//wMAUEsDBBQABgAIAAAAIQApkauk4QAAAAkBAAAPAAAAZHJz&#10;L2Rvd25yZXYueG1sTI9BT8JAEIXvJP6HzZh4IbAFCmLtlhijHvAESoK3aXdtG7qzTXcp9d8znvQ4&#10;mS/vfS/dDLYRvel87UjBbBqBMFQ4XVOp4PPjdbIG4QOSxsaRUfBjPGyym1GKiXYX2pl+H0rBIeQT&#10;VFCF0CZS+qIyFv3UtYb49+06i4HPrpS6wwuH20bOo2glLdbEDRW25rkyxWl/tgq+vPMvh23ev512&#10;2wHH72F+LLRSd7fD0yOIYIbwB8OvPqtDxk65O5P2olGwiNczRhVM7nkTA/EyXoHIFTwsliCzVP5f&#10;kF0BAAD//wMAUEsBAi0AFAAGAAgAAAAhALaDOJL+AAAA4QEAABMAAAAAAAAAAAAAAAAAAAAAAFtD&#10;b250ZW50X1R5cGVzXS54bWxQSwECLQAUAAYACAAAACEAOP0h/9YAAACUAQAACwAAAAAAAAAAAAAA&#10;AAAvAQAAX3JlbHMvLnJlbHNQSwECLQAUAAYACAAAACEAaVSO98ABAADNAwAADgAAAAAAAAAAAAAA&#10;AAAuAgAAZHJzL2Uyb0RvYy54bWxQSwECLQAUAAYACAAAACEAKZGrpOEAAAAJAQAADwAAAAAAAAAA&#10;AAAAAAAaBAAAZHJzL2Rvd25yZXYueG1sUEsFBgAAAAAEAAQA8wAAACgFAAAAAA==&#10;" strokecolor="#4472c4 [3204]" strokeweight=".5pt">
                <v:stroke joinstyle="miter"/>
              </v:line>
            </w:pict>
          </mc:Fallback>
        </mc:AlternateContent>
      </w:r>
    </w:p>
    <w:p w14:paraId="4BD37275" w14:textId="77777777" w:rsidR="004E7784" w:rsidRDefault="004E7784" w:rsidP="00E70B03">
      <w:pPr>
        <w:jc w:val="both"/>
        <w:rPr>
          <w:rFonts w:ascii="Arial" w:hAnsi="Arial" w:cs="Arial"/>
        </w:rPr>
      </w:pPr>
    </w:p>
    <w:p w14:paraId="2B3CCDDD" w14:textId="77777777" w:rsidR="004E7784" w:rsidRDefault="004E7784" w:rsidP="00E70B03">
      <w:pPr>
        <w:jc w:val="both"/>
        <w:rPr>
          <w:rFonts w:ascii="Arial" w:hAnsi="Arial" w:cs="Arial"/>
        </w:rPr>
      </w:pPr>
    </w:p>
    <w:p w14:paraId="15FE320F" w14:textId="77777777" w:rsidR="004E7784" w:rsidRDefault="004E7784" w:rsidP="00E70B03">
      <w:pPr>
        <w:jc w:val="both"/>
        <w:rPr>
          <w:rFonts w:ascii="Arial" w:hAnsi="Arial" w:cs="Arial"/>
        </w:rPr>
      </w:pPr>
    </w:p>
    <w:p w14:paraId="0FAB0433" w14:textId="56B26CA1" w:rsidR="00EE22E3" w:rsidRPr="002846AB" w:rsidRDefault="00EE22E3" w:rsidP="00E70B03">
      <w:pPr>
        <w:jc w:val="both"/>
        <w:rPr>
          <w:rFonts w:ascii="Arial" w:hAnsi="Arial" w:cs="Arial"/>
        </w:rPr>
      </w:pPr>
      <w:r w:rsidRPr="002846AB">
        <w:rPr>
          <w:rFonts w:ascii="Arial" w:hAnsi="Arial" w:cs="Arial"/>
        </w:rPr>
        <w:t xml:space="preserve">Junta Directiva, luego de </w:t>
      </w:r>
      <w:r>
        <w:rPr>
          <w:rFonts w:ascii="Arial" w:hAnsi="Arial" w:cs="Arial"/>
        </w:rPr>
        <w:t xml:space="preserve">conocer las Bases de licitación presentadas por el licenciado Rogelio Castro Reyes y por el ingeniero Julio Tarcicio Rivas García, </w:t>
      </w:r>
      <w:proofErr w:type="gramStart"/>
      <w:r>
        <w:rPr>
          <w:rFonts w:ascii="Arial" w:hAnsi="Arial" w:cs="Arial"/>
        </w:rPr>
        <w:t>Je</w:t>
      </w:r>
      <w:r w:rsidRPr="002846AB">
        <w:rPr>
          <w:rFonts w:ascii="Arial" w:hAnsi="Arial" w:cs="Arial"/>
        </w:rPr>
        <w:t>fe</w:t>
      </w:r>
      <w:proofErr w:type="gramEnd"/>
      <w:r>
        <w:rPr>
          <w:rFonts w:ascii="Arial" w:hAnsi="Arial" w:cs="Arial"/>
        </w:rPr>
        <w:t xml:space="preserve"> </w:t>
      </w:r>
      <w:r w:rsidRPr="002846AB">
        <w:rPr>
          <w:rFonts w:ascii="Arial" w:hAnsi="Arial" w:cs="Arial"/>
        </w:rPr>
        <w:t xml:space="preserve">de la Unidad de Adquisiciones y Contrataciones Institucional </w:t>
      </w:r>
      <w:r>
        <w:rPr>
          <w:rFonts w:ascii="Arial" w:hAnsi="Arial" w:cs="Arial"/>
        </w:rPr>
        <w:t>(</w:t>
      </w:r>
      <w:r w:rsidRPr="002846AB">
        <w:rPr>
          <w:rFonts w:ascii="Arial" w:hAnsi="Arial" w:cs="Arial"/>
        </w:rPr>
        <w:t>UACI</w:t>
      </w:r>
      <w:r>
        <w:rPr>
          <w:rFonts w:ascii="Arial" w:hAnsi="Arial" w:cs="Arial"/>
        </w:rPr>
        <w:t>),</w:t>
      </w:r>
      <w:r w:rsidRPr="002846AB">
        <w:rPr>
          <w:rFonts w:ascii="Arial" w:hAnsi="Arial" w:cs="Arial"/>
        </w:rPr>
        <w:t xml:space="preserve"> por unanimidad </w:t>
      </w:r>
      <w:r w:rsidRPr="002846AB">
        <w:rPr>
          <w:rFonts w:ascii="Arial" w:hAnsi="Arial" w:cs="Arial"/>
          <w:b/>
        </w:rPr>
        <w:t>ACUERDA:</w:t>
      </w:r>
    </w:p>
    <w:p w14:paraId="43899195" w14:textId="77777777" w:rsidR="00EE22E3" w:rsidRPr="002846AB" w:rsidRDefault="00EE22E3" w:rsidP="00EE22E3">
      <w:pPr>
        <w:tabs>
          <w:tab w:val="num" w:pos="720"/>
        </w:tabs>
        <w:jc w:val="both"/>
        <w:rPr>
          <w:rFonts w:ascii="Arial" w:hAnsi="Arial" w:cs="Arial"/>
        </w:rPr>
      </w:pPr>
    </w:p>
    <w:p w14:paraId="141353AC" w14:textId="6476F585" w:rsidR="005507A5" w:rsidRPr="009D688C" w:rsidRDefault="005507A5" w:rsidP="0031782A">
      <w:pPr>
        <w:pStyle w:val="Prrafodelista"/>
        <w:numPr>
          <w:ilvl w:val="0"/>
          <w:numId w:val="4"/>
        </w:numPr>
        <w:ind w:left="360"/>
        <w:jc w:val="both"/>
        <w:rPr>
          <w:rFonts w:ascii="Arial" w:hAnsi="Arial" w:cs="Arial"/>
        </w:rPr>
      </w:pPr>
      <w:r w:rsidRPr="009D688C">
        <w:rPr>
          <w:rFonts w:ascii="Arial" w:hAnsi="Arial" w:cs="Arial"/>
          <w:lang w:val="es-MX"/>
        </w:rPr>
        <w:t xml:space="preserve">Aprobar las </w:t>
      </w:r>
      <w:r w:rsidRPr="009D688C">
        <w:rPr>
          <w:rFonts w:ascii="Arial" w:hAnsi="Arial" w:cs="Arial"/>
        </w:rPr>
        <w:t>BASES DE LICITACIÓN PÚBLICA N° FSV-</w:t>
      </w:r>
      <w:r w:rsidR="00D21355">
        <w:rPr>
          <w:rFonts w:ascii="Arial" w:hAnsi="Arial" w:cs="Arial"/>
        </w:rPr>
        <w:t>05</w:t>
      </w:r>
      <w:r w:rsidRPr="009D688C">
        <w:rPr>
          <w:rFonts w:ascii="Arial" w:hAnsi="Arial" w:cs="Arial"/>
        </w:rPr>
        <w:t>/202</w:t>
      </w:r>
      <w:r w:rsidR="00F14989">
        <w:rPr>
          <w:rFonts w:ascii="Arial" w:hAnsi="Arial" w:cs="Arial"/>
        </w:rPr>
        <w:t>1</w:t>
      </w:r>
      <w:r w:rsidRPr="009D688C">
        <w:rPr>
          <w:rFonts w:ascii="Arial" w:hAnsi="Arial" w:cs="Arial"/>
        </w:rPr>
        <w:t xml:space="preserve"> “SERVICIO DE ATENCIÓN TELEFÓNICA A CLIENTES DEL FSV</w:t>
      </w:r>
      <w:r w:rsidR="00064C19">
        <w:rPr>
          <w:rFonts w:ascii="Arial" w:hAnsi="Arial" w:cs="Arial"/>
        </w:rPr>
        <w:t>”</w:t>
      </w:r>
      <w:r w:rsidR="00443FD6" w:rsidRPr="00443FD6">
        <w:rPr>
          <w:rFonts w:ascii="Arial" w:hAnsi="Arial" w:cs="Arial"/>
        </w:rPr>
        <w:t>.</w:t>
      </w:r>
    </w:p>
    <w:p w14:paraId="447D9DF7" w14:textId="77777777" w:rsidR="005507A5" w:rsidRDefault="005507A5" w:rsidP="005507A5">
      <w:pPr>
        <w:jc w:val="both"/>
        <w:rPr>
          <w:rFonts w:ascii="Arial" w:hAnsi="Arial" w:cs="Arial"/>
        </w:rPr>
      </w:pPr>
    </w:p>
    <w:p w14:paraId="2221D437" w14:textId="77777777" w:rsidR="005507A5" w:rsidRPr="009D688C" w:rsidRDefault="005507A5" w:rsidP="0031782A">
      <w:pPr>
        <w:pStyle w:val="Prrafodelista"/>
        <w:numPr>
          <w:ilvl w:val="0"/>
          <w:numId w:val="4"/>
        </w:numPr>
        <w:ind w:left="360"/>
        <w:jc w:val="both"/>
        <w:rPr>
          <w:rFonts w:ascii="Arial" w:hAnsi="Arial" w:cs="Arial"/>
          <w:bCs/>
        </w:rPr>
      </w:pPr>
      <w:r w:rsidRPr="009D688C">
        <w:rPr>
          <w:rFonts w:ascii="Arial" w:hAnsi="Arial" w:cs="Arial"/>
        </w:rPr>
        <w:t>Este punto se ratifica en esta misma sesión.</w:t>
      </w:r>
    </w:p>
    <w:p w14:paraId="271EF633" w14:textId="7D170E81" w:rsidR="004E7784" w:rsidRPr="004E7784" w:rsidRDefault="004E7784" w:rsidP="004E7784">
      <w:pPr>
        <w:jc w:val="both"/>
        <w:rPr>
          <w:rFonts w:ascii="Arial" w:hAnsi="Arial" w:cs="Arial"/>
          <w:b/>
          <w:color w:val="FF0000"/>
          <w:sz w:val="22"/>
          <w:szCs w:val="22"/>
        </w:rPr>
      </w:pPr>
      <w:bookmarkStart w:id="2" w:name="_Hlk31387777"/>
      <w:r w:rsidRPr="004E7784">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4E7784">
        <w:rPr>
          <w:rFonts w:ascii="Arial" w:hAnsi="Arial" w:cs="Arial"/>
          <w:b/>
          <w:color w:val="FF0000"/>
          <w:sz w:val="22"/>
          <w:szCs w:val="22"/>
        </w:rPr>
        <w:t>)</w:t>
      </w:r>
      <w:r>
        <w:rPr>
          <w:rFonts w:ascii="Arial" w:hAnsi="Arial" w:cs="Arial"/>
          <w:b/>
          <w:color w:val="FF0000"/>
          <w:sz w:val="22"/>
          <w:szCs w:val="22"/>
        </w:rPr>
        <w:t xml:space="preserve"> y h)</w:t>
      </w:r>
      <w:r w:rsidRPr="004E7784">
        <w:rPr>
          <w:rFonts w:ascii="Arial" w:hAnsi="Arial" w:cs="Arial"/>
          <w:b/>
          <w:color w:val="FF0000"/>
          <w:sz w:val="22"/>
          <w:szCs w:val="22"/>
        </w:rPr>
        <w:t xml:space="preserve"> LAIP, para el plazo de </w:t>
      </w:r>
      <w:r>
        <w:rPr>
          <w:rFonts w:ascii="Arial" w:hAnsi="Arial" w:cs="Arial"/>
          <w:b/>
          <w:color w:val="FF0000"/>
          <w:sz w:val="22"/>
          <w:szCs w:val="22"/>
        </w:rPr>
        <w:t>DIEZ DÍAS</w:t>
      </w:r>
      <w:r w:rsidRPr="004E7784">
        <w:rPr>
          <w:rFonts w:ascii="Arial" w:hAnsi="Arial" w:cs="Arial"/>
          <w:b/>
          <w:color w:val="FF0000"/>
          <w:sz w:val="22"/>
          <w:szCs w:val="22"/>
        </w:rPr>
        <w:t xml:space="preserve">. Declaratoria de Reserva </w:t>
      </w:r>
      <w:proofErr w:type="spellStart"/>
      <w:r w:rsidRPr="004E7784">
        <w:rPr>
          <w:rFonts w:ascii="Arial" w:hAnsi="Arial" w:cs="Arial"/>
          <w:b/>
          <w:color w:val="FF0000"/>
          <w:sz w:val="22"/>
          <w:szCs w:val="22"/>
        </w:rPr>
        <w:t>N°</w:t>
      </w:r>
      <w:proofErr w:type="spellEnd"/>
      <w:r w:rsidRPr="004E7784">
        <w:rPr>
          <w:rFonts w:ascii="Arial" w:hAnsi="Arial" w:cs="Arial"/>
          <w:b/>
          <w:color w:val="FF0000"/>
          <w:sz w:val="22"/>
          <w:szCs w:val="22"/>
        </w:rPr>
        <w:t xml:space="preserve"> JD/</w:t>
      </w:r>
      <w:r w:rsidRPr="004E7784">
        <w:rPr>
          <w:rFonts w:ascii="Arial" w:hAnsi="Arial" w:cs="Arial"/>
          <w:b/>
          <w:color w:val="FF0000"/>
          <w:sz w:val="22"/>
          <w:szCs w:val="22"/>
        </w:rPr>
        <w:t>2021/21</w:t>
      </w:r>
      <w:r w:rsidRPr="004E7784">
        <w:rPr>
          <w:rFonts w:ascii="Arial" w:hAnsi="Arial" w:cs="Arial"/>
          <w:b/>
          <w:color w:val="FF0000"/>
          <w:sz w:val="22"/>
          <w:szCs w:val="22"/>
        </w:rPr>
        <w:t>.</w:t>
      </w:r>
    </w:p>
    <w:bookmarkEnd w:id="2"/>
    <w:p w14:paraId="2AFA95D6" w14:textId="5CEB4513" w:rsidR="00443FD6" w:rsidRPr="004E7784" w:rsidRDefault="00443FD6" w:rsidP="004E7784">
      <w:pPr>
        <w:rPr>
          <w:rFonts w:ascii="Arial" w:hAnsi="Arial" w:cs="Arial"/>
          <w:b/>
          <w:bCs/>
        </w:rPr>
      </w:pPr>
    </w:p>
    <w:p w14:paraId="48C5C3F7" w14:textId="77777777" w:rsidR="00443FD6" w:rsidRPr="000D2A56" w:rsidRDefault="00443FD6" w:rsidP="00CD3144">
      <w:pPr>
        <w:pStyle w:val="Prrafodelista"/>
        <w:ind w:left="141"/>
        <w:rPr>
          <w:rFonts w:ascii="Arial" w:hAnsi="Arial" w:cs="Arial"/>
          <w:b/>
          <w:bCs/>
          <w:color w:val="FF0000"/>
        </w:rPr>
      </w:pPr>
    </w:p>
    <w:p w14:paraId="2CF977F8" w14:textId="619950DA" w:rsidR="001F4AAD" w:rsidRPr="001F4AAD" w:rsidRDefault="001F4AAD" w:rsidP="001F4AAD">
      <w:pPr>
        <w:jc w:val="both"/>
        <w:rPr>
          <w:b/>
          <w:sz w:val="22"/>
          <w:szCs w:val="22"/>
        </w:rPr>
      </w:pPr>
      <w:r w:rsidRPr="001F4AAD">
        <w:rPr>
          <w:rFonts w:ascii="Arial" w:eastAsia="Calibri" w:hAnsi="Arial" w:cs="Arial"/>
          <w:b/>
          <w:lang w:val="es-SV" w:eastAsia="en-US"/>
        </w:rPr>
        <w:t xml:space="preserve">IX) INFORME SOBRE </w:t>
      </w:r>
      <w:r w:rsidRPr="001F4AAD">
        <w:rPr>
          <w:rFonts w:ascii="Arial" w:eastAsia="Calibri" w:hAnsi="Arial" w:cs="Arial"/>
          <w:b/>
          <w:lang w:eastAsia="en-US"/>
        </w:rPr>
        <w:t>LICITACIÓN PÚBLICA N° FSV-</w:t>
      </w:r>
      <w:r w:rsidRPr="001F4AAD">
        <w:rPr>
          <w:rFonts w:ascii="Arial" w:eastAsia="Calibri" w:hAnsi="Arial" w:cs="Arial"/>
          <w:b/>
          <w:lang w:val="es-SV" w:eastAsia="en-US"/>
        </w:rPr>
        <w:t>01</w:t>
      </w:r>
      <w:r w:rsidRPr="001F4AAD">
        <w:rPr>
          <w:rFonts w:ascii="Arial" w:eastAsia="Calibri" w:hAnsi="Arial" w:cs="Arial"/>
          <w:b/>
          <w:lang w:eastAsia="en-US"/>
        </w:rPr>
        <w:t xml:space="preserve">/2021 </w:t>
      </w:r>
      <w:r w:rsidRPr="001F4AAD">
        <w:rPr>
          <w:rFonts w:ascii="Arial" w:eastAsia="Calibri" w:hAnsi="Arial" w:cs="Arial"/>
          <w:b/>
          <w:lang w:val="es-SV" w:eastAsia="en-US"/>
        </w:rPr>
        <w:t>“</w:t>
      </w:r>
      <w:r w:rsidRPr="001F4AAD">
        <w:rPr>
          <w:rFonts w:ascii="Arial" w:eastAsia="Calibri" w:hAnsi="Arial" w:cs="Arial"/>
          <w:b/>
          <w:lang w:eastAsia="en-US"/>
        </w:rPr>
        <w:t>CENTRO DE GESTIÓN DE AVALÚOS”.</w:t>
      </w:r>
      <w:r w:rsidRPr="001F4AAD">
        <w:rPr>
          <w:rFonts w:ascii="Arial" w:eastAsia="Calibri" w:hAnsi="Arial" w:cs="Arial"/>
          <w:b/>
          <w:sz w:val="22"/>
          <w:szCs w:val="22"/>
          <w:lang w:eastAsia="en-US"/>
        </w:rPr>
        <w:t xml:space="preserve"> </w:t>
      </w:r>
      <w:r w:rsidRPr="001F4AAD">
        <w:rPr>
          <w:rFonts w:ascii="Arial" w:hAnsi="Arial" w:cs="Arial"/>
          <w:sz w:val="22"/>
          <w:szCs w:val="22"/>
        </w:rPr>
        <w:t xml:space="preserve">El </w:t>
      </w:r>
      <w:proofErr w:type="gramStart"/>
      <w:r w:rsidRPr="001F4AAD">
        <w:rPr>
          <w:rFonts w:ascii="Arial" w:hAnsi="Arial" w:cs="Arial"/>
          <w:sz w:val="22"/>
          <w:szCs w:val="22"/>
        </w:rPr>
        <w:t>Presidente</w:t>
      </w:r>
      <w:proofErr w:type="gramEnd"/>
      <w:r w:rsidRPr="001F4AAD">
        <w:rPr>
          <w:rFonts w:ascii="Arial" w:hAnsi="Arial" w:cs="Arial"/>
          <w:sz w:val="22"/>
          <w:szCs w:val="22"/>
        </w:rPr>
        <w:t xml:space="preserve"> y Director Ejecutivo informó a Junta Directiva sobre el desarrollo de la LICITACIÓN PÚBLICA No. FSV-</w:t>
      </w:r>
      <w:r w:rsidRPr="001F4AAD">
        <w:rPr>
          <w:rFonts w:ascii="Arial" w:hAnsi="Arial" w:cs="Arial"/>
          <w:sz w:val="22"/>
          <w:szCs w:val="22"/>
          <w:lang w:val="es-SV"/>
        </w:rPr>
        <w:t>01</w:t>
      </w:r>
      <w:r w:rsidRPr="001F4AAD">
        <w:rPr>
          <w:rFonts w:ascii="Arial" w:hAnsi="Arial" w:cs="Arial"/>
          <w:sz w:val="22"/>
          <w:szCs w:val="22"/>
        </w:rPr>
        <w:t xml:space="preserve">/2021 </w:t>
      </w:r>
      <w:r w:rsidRPr="001F4AAD">
        <w:rPr>
          <w:rFonts w:ascii="Arial" w:hAnsi="Arial" w:cs="Arial"/>
          <w:sz w:val="22"/>
          <w:szCs w:val="22"/>
          <w:lang w:val="es-SV"/>
        </w:rPr>
        <w:t>“</w:t>
      </w:r>
      <w:r w:rsidRPr="001F4AAD">
        <w:rPr>
          <w:rFonts w:ascii="Arial" w:hAnsi="Arial" w:cs="Arial"/>
          <w:sz w:val="22"/>
          <w:szCs w:val="22"/>
        </w:rPr>
        <w:t xml:space="preserve">CENTRO DE GESTIÓN DE AVALÚOS”. </w:t>
      </w:r>
      <w:r w:rsidRPr="001F4AAD">
        <w:rPr>
          <w:rFonts w:ascii="Arial" w:hAnsi="Arial" w:cs="Arial"/>
          <w:sz w:val="22"/>
          <w:szCs w:val="22"/>
          <w:lang w:val="es-MX"/>
        </w:rPr>
        <w:t xml:space="preserve">Para efectuar la presentación invitó al </w:t>
      </w:r>
      <w:r w:rsidRPr="001F4AAD">
        <w:rPr>
          <w:rFonts w:ascii="Arial" w:hAnsi="Arial" w:cs="Arial"/>
          <w:bCs/>
          <w:sz w:val="22"/>
          <w:szCs w:val="22"/>
        </w:rPr>
        <w:t>Ing. Carlos Mario Rivas Granados, Gerente Técnico</w:t>
      </w:r>
      <w:r w:rsidRPr="001F4AAD">
        <w:rPr>
          <w:rFonts w:ascii="Arial" w:hAnsi="Arial" w:cs="Arial"/>
          <w:sz w:val="22"/>
          <w:szCs w:val="22"/>
        </w:rPr>
        <w:t xml:space="preserve"> y al Ingeniero Julio Tarcicio Rivas García, </w:t>
      </w:r>
      <w:proofErr w:type="gramStart"/>
      <w:r w:rsidRPr="001F4AAD">
        <w:rPr>
          <w:rFonts w:ascii="Arial" w:hAnsi="Arial" w:cs="Arial"/>
          <w:sz w:val="22"/>
          <w:szCs w:val="22"/>
        </w:rPr>
        <w:t>Jefe</w:t>
      </w:r>
      <w:proofErr w:type="gramEnd"/>
      <w:r w:rsidRPr="001F4AAD">
        <w:rPr>
          <w:rFonts w:ascii="Arial" w:hAnsi="Arial" w:cs="Arial"/>
          <w:sz w:val="22"/>
          <w:szCs w:val="22"/>
        </w:rPr>
        <w:t xml:space="preserve"> de la Unidad de Adquisiciones y Contrataciones Institucional (UACI)</w:t>
      </w:r>
      <w:r w:rsidRPr="001F4AAD">
        <w:rPr>
          <w:rFonts w:ascii="Arial" w:hAnsi="Arial" w:cs="Arial"/>
          <w:sz w:val="22"/>
          <w:szCs w:val="22"/>
          <w:lang w:val="es-MX"/>
        </w:rPr>
        <w:t>. E</w:t>
      </w:r>
      <w:r w:rsidRPr="001F4AAD">
        <w:rPr>
          <w:rFonts w:ascii="Arial" w:hAnsi="Arial" w:cs="Arial"/>
          <w:bCs/>
          <w:sz w:val="22"/>
          <w:szCs w:val="22"/>
        </w:rPr>
        <w:t>l Ingeniero Rivas Granados inició reseñando</w:t>
      </w:r>
      <w:r w:rsidRPr="001F4AAD">
        <w:rPr>
          <w:rFonts w:ascii="Arial" w:hAnsi="Arial" w:cs="Arial"/>
          <w:sz w:val="22"/>
          <w:szCs w:val="22"/>
        </w:rPr>
        <w:t xml:space="preserve"> que según el </w:t>
      </w:r>
      <w:r w:rsidRPr="001F4AAD">
        <w:rPr>
          <w:rFonts w:ascii="Arial" w:hAnsi="Arial" w:cs="Arial"/>
          <w:sz w:val="22"/>
          <w:szCs w:val="22"/>
          <w:lang w:val="es-MX"/>
        </w:rPr>
        <w:t xml:space="preserve">Punto X) del Acta de sesión de Junta Directiva N° JD-014/2021 del 21 de enero de 2021, </w:t>
      </w:r>
      <w:r w:rsidRPr="001F4AAD">
        <w:rPr>
          <w:rFonts w:ascii="Arial" w:hAnsi="Arial" w:cs="Arial"/>
          <w:sz w:val="22"/>
          <w:szCs w:val="22"/>
        </w:rPr>
        <w:t>fueron aprobadas las Bases de la presente Li</w:t>
      </w:r>
      <w:proofErr w:type="spellStart"/>
      <w:r w:rsidRPr="001F4AAD">
        <w:rPr>
          <w:rFonts w:ascii="Arial" w:hAnsi="Arial" w:cs="Arial"/>
          <w:sz w:val="22"/>
          <w:szCs w:val="22"/>
          <w:lang w:val="es-SV"/>
        </w:rPr>
        <w:t>citac</w:t>
      </w:r>
      <w:r w:rsidRPr="001F4AAD">
        <w:rPr>
          <w:rFonts w:ascii="Arial" w:hAnsi="Arial" w:cs="Arial"/>
          <w:sz w:val="22"/>
          <w:szCs w:val="22"/>
        </w:rPr>
        <w:t>ión</w:t>
      </w:r>
      <w:proofErr w:type="spellEnd"/>
      <w:r w:rsidRPr="001F4AAD">
        <w:rPr>
          <w:rFonts w:ascii="Arial" w:hAnsi="Arial" w:cs="Arial"/>
          <w:sz w:val="22"/>
          <w:szCs w:val="22"/>
        </w:rPr>
        <w:t>. La Comisión de Evaluación de Ofertas estuvo integrada así:</w:t>
      </w:r>
      <w:r w:rsidRPr="001F4AAD">
        <w:rPr>
          <w:b/>
          <w:sz w:val="22"/>
          <w:szCs w:val="22"/>
        </w:rPr>
        <w:t xml:space="preserve"> </w:t>
      </w:r>
      <w:r w:rsidRPr="001F4AAD">
        <w:rPr>
          <w:rFonts w:ascii="Arial" w:hAnsi="Arial" w:cs="Arial"/>
          <w:bCs/>
          <w:sz w:val="22"/>
          <w:szCs w:val="22"/>
        </w:rPr>
        <w:t xml:space="preserve">Ing. Carlos Mario Rivas Granados, Gerente Técnico, como solicitante del servicio requerido; Lic. Orlando Alexander Menjívar Arana, Sub-Contador, como Analista Financiero; Arq. Edwin Alberto Alfaro Cabezas, Jefe Área de </w:t>
      </w:r>
      <w:proofErr w:type="spellStart"/>
      <w:r w:rsidRPr="001F4AAD">
        <w:rPr>
          <w:rFonts w:ascii="Arial" w:hAnsi="Arial" w:cs="Arial"/>
          <w:bCs/>
          <w:sz w:val="22"/>
          <w:szCs w:val="22"/>
        </w:rPr>
        <w:t>Valúos</w:t>
      </w:r>
      <w:proofErr w:type="spellEnd"/>
      <w:r w:rsidRPr="001F4AAD">
        <w:rPr>
          <w:rFonts w:ascii="Arial" w:hAnsi="Arial" w:cs="Arial"/>
          <w:bCs/>
          <w:sz w:val="22"/>
          <w:szCs w:val="22"/>
        </w:rPr>
        <w:t xml:space="preserve"> de Garantías, como experto en la materia de lo que  se trata el servicio requerido; Licda. Ana María Díaz Amaya, Técnica UACI, integrantes de </w:t>
      </w:r>
      <w:smartTag w:uri="urn:schemas-microsoft-com:office:smarttags" w:element="PersonName">
        <w:smartTagPr>
          <w:attr w:name="ProductID" w:val="la Comisi￳n"/>
        </w:smartTagPr>
        <w:r w:rsidRPr="001F4AAD">
          <w:rPr>
            <w:rFonts w:ascii="Arial" w:hAnsi="Arial" w:cs="Arial"/>
            <w:bCs/>
            <w:sz w:val="22"/>
            <w:szCs w:val="22"/>
          </w:rPr>
          <w:t>la Comisión</w:t>
        </w:r>
      </w:smartTag>
      <w:r w:rsidRPr="001F4AAD">
        <w:rPr>
          <w:rFonts w:ascii="Arial" w:hAnsi="Arial" w:cs="Arial"/>
          <w:bCs/>
          <w:sz w:val="22"/>
          <w:szCs w:val="22"/>
        </w:rPr>
        <w:t xml:space="preserve"> de Evaluación de Ofertas y, Licda. </w:t>
      </w:r>
      <w:proofErr w:type="spellStart"/>
      <w:r w:rsidRPr="001F4AAD">
        <w:rPr>
          <w:rFonts w:ascii="Arial" w:hAnsi="Arial" w:cs="Arial"/>
          <w:bCs/>
          <w:sz w:val="22"/>
          <w:szCs w:val="22"/>
        </w:rPr>
        <w:t>Clery</w:t>
      </w:r>
      <w:proofErr w:type="spellEnd"/>
      <w:r w:rsidRPr="001F4AAD">
        <w:rPr>
          <w:rFonts w:ascii="Arial" w:hAnsi="Arial" w:cs="Arial"/>
          <w:bCs/>
          <w:sz w:val="22"/>
          <w:szCs w:val="22"/>
        </w:rPr>
        <w:t xml:space="preserve"> Xiomara Ortiz Meléndez, Técnica Especialista Jurídico UACI, en calidad de Asesora Legal de la formalidad del proceso, todos del FSV; para llevar a cabo la evaluación de las ofertas presentadas en la Licitación Pública No. FSV-01/2021 "CENTRO DE GESTIÓN DE AVALÚOS”.</w:t>
      </w:r>
    </w:p>
    <w:p w14:paraId="2F05A2CF" w14:textId="77777777" w:rsidR="001F4AAD" w:rsidRPr="001F4AAD" w:rsidRDefault="001F4AAD" w:rsidP="001F4AAD">
      <w:pPr>
        <w:tabs>
          <w:tab w:val="left" w:pos="2160"/>
        </w:tabs>
        <w:jc w:val="both"/>
        <w:rPr>
          <w:rFonts w:ascii="Arial" w:hAnsi="Arial" w:cs="Arial"/>
          <w:sz w:val="22"/>
          <w:szCs w:val="22"/>
        </w:rPr>
      </w:pPr>
      <w:r w:rsidRPr="001F4AAD">
        <w:rPr>
          <w:rFonts w:ascii="Arial" w:hAnsi="Arial" w:cs="Arial"/>
          <w:sz w:val="22"/>
          <w:szCs w:val="22"/>
        </w:rPr>
        <w:t xml:space="preserve">El anuncio para la venta y descarga de Bases se publicó en Diario El Salvador, la Página WEB Institucional y en el sitio electrónico </w:t>
      </w:r>
      <w:hyperlink r:id="rId7" w:history="1">
        <w:r w:rsidRPr="001F4AAD">
          <w:rPr>
            <w:rFonts w:ascii="Arial" w:hAnsi="Arial" w:cs="Arial"/>
            <w:color w:val="0000FF"/>
            <w:sz w:val="22"/>
            <w:szCs w:val="22"/>
            <w:u w:val="single"/>
          </w:rPr>
          <w:t>www.comprasal.gob.sv</w:t>
        </w:r>
      </w:hyperlink>
      <w:r w:rsidRPr="001F4AAD">
        <w:rPr>
          <w:rFonts w:ascii="Arial" w:hAnsi="Arial" w:cs="Arial"/>
          <w:sz w:val="22"/>
          <w:szCs w:val="22"/>
        </w:rPr>
        <w:t xml:space="preserve">, el día diez de febrero de dos mil veintiuno, estableciendo para su venta y descarga de Bases de Licitación los días once, doce y quince de febrero de dos mil veintiuno. </w:t>
      </w:r>
      <w:r w:rsidRPr="001F4AAD">
        <w:rPr>
          <w:rFonts w:ascii="Arial" w:hAnsi="Arial" w:cs="Arial"/>
          <w:b/>
          <w:sz w:val="22"/>
          <w:szCs w:val="22"/>
        </w:rPr>
        <w:t xml:space="preserve">Descargando bases directamente de </w:t>
      </w:r>
      <w:proofErr w:type="spellStart"/>
      <w:r w:rsidRPr="001F4AAD">
        <w:rPr>
          <w:rFonts w:ascii="Arial" w:hAnsi="Arial" w:cs="Arial"/>
          <w:b/>
          <w:sz w:val="22"/>
          <w:szCs w:val="22"/>
        </w:rPr>
        <w:t>Comprasal</w:t>
      </w:r>
      <w:proofErr w:type="spellEnd"/>
      <w:r w:rsidRPr="001F4AAD">
        <w:rPr>
          <w:rFonts w:ascii="Arial" w:hAnsi="Arial" w:cs="Arial"/>
          <w:b/>
          <w:sz w:val="22"/>
          <w:szCs w:val="22"/>
        </w:rPr>
        <w:t xml:space="preserve"> </w:t>
      </w:r>
      <w:r w:rsidRPr="001F4AAD">
        <w:rPr>
          <w:rFonts w:ascii="Arial" w:hAnsi="Arial" w:cs="Arial"/>
          <w:sz w:val="22"/>
          <w:szCs w:val="22"/>
        </w:rPr>
        <w:t xml:space="preserve">las siguientes Personas: 1) Gladys Cecilia Nolasco de Soto; 2) Larissa Tatiana Henríquez Ortiz; 3) Karen Elizabeth Portillo Cabrera; 4)  Victor Hugo Valenzuela Salazar; 5) Eliana Margarita Pérez Martínez; 6) Maira Elizabeth Platero de Barriere; 7) Carlos Milton Ramírez Miranda; 8) Óscar Alberto Umaña García; 9) </w:t>
      </w:r>
      <w:proofErr w:type="spellStart"/>
      <w:r w:rsidRPr="001F4AAD">
        <w:rPr>
          <w:rFonts w:ascii="Arial" w:hAnsi="Arial" w:cs="Arial"/>
          <w:sz w:val="22"/>
          <w:szCs w:val="22"/>
        </w:rPr>
        <w:t>Issesa</w:t>
      </w:r>
      <w:proofErr w:type="spellEnd"/>
      <w:r w:rsidRPr="001F4AAD">
        <w:rPr>
          <w:rFonts w:ascii="Arial" w:hAnsi="Arial" w:cs="Arial"/>
          <w:sz w:val="22"/>
          <w:szCs w:val="22"/>
        </w:rPr>
        <w:t xml:space="preserve">, S.A. de C.V.; 10) Flor de María Pérez de Zavaleta; 11) J.A.G., Ingenieros e Inversiones, Sociedad Anónima de Capital Variable; 12) Augusto César Aguirre Ventura; y 13) Ingeniería y Consultoría Rivera, Sociedad Anónima de Capital Variable. </w:t>
      </w:r>
      <w:r w:rsidRPr="001F4AAD">
        <w:rPr>
          <w:rFonts w:ascii="Arial" w:hAnsi="Arial" w:cs="Arial"/>
          <w:b/>
          <w:sz w:val="22"/>
          <w:szCs w:val="22"/>
        </w:rPr>
        <w:t xml:space="preserve">Comprando bases directamente en la UACI </w:t>
      </w:r>
      <w:r w:rsidRPr="001F4AAD">
        <w:rPr>
          <w:rFonts w:ascii="Arial" w:hAnsi="Arial" w:cs="Arial"/>
          <w:sz w:val="22"/>
          <w:szCs w:val="22"/>
        </w:rPr>
        <w:t xml:space="preserve">únicamente Moisés Asdrúbal Alvarenga López. </w:t>
      </w:r>
      <w:r w:rsidRPr="001F4AAD">
        <w:rPr>
          <w:rFonts w:ascii="Arial" w:hAnsi="Arial" w:cs="Arial"/>
          <w:b/>
          <w:sz w:val="22"/>
          <w:szCs w:val="22"/>
        </w:rPr>
        <w:t>Presentando Ofertas</w:t>
      </w:r>
      <w:r w:rsidRPr="001F4AAD">
        <w:rPr>
          <w:rFonts w:ascii="Arial" w:hAnsi="Arial" w:cs="Arial"/>
          <w:sz w:val="22"/>
          <w:szCs w:val="22"/>
        </w:rPr>
        <w:t xml:space="preserve"> el día dos de marzo de dos mil veintiuno, las siguientes Personas: 1) Arq. Flor de María Pérez de Zavaleta; 2) Moises Asdrúbal Alvarenga López; 3) Arq. Gladys Cecilia Nolasco de Soto; 4) Óscar Alberto Umaña García; 5) Arq. Eliana Margarita Pérez Martínez; 6) Arq. Augusto César Aguirre Ventura; 7) Arq. Karen Elizabeth Portillo Cabrera; 8) JAG Ingenieros e Inversiones, S.A. de C.V.; 9) Arq. Victor Hugo Valenzuela Salazar; 10) Arq. Maira Elizabeth Platero de Barriere; 11) </w:t>
      </w:r>
      <w:proofErr w:type="spellStart"/>
      <w:r w:rsidRPr="001F4AAD">
        <w:rPr>
          <w:rFonts w:ascii="Arial" w:hAnsi="Arial" w:cs="Arial"/>
          <w:sz w:val="22"/>
          <w:szCs w:val="22"/>
        </w:rPr>
        <w:t>Issesa</w:t>
      </w:r>
      <w:proofErr w:type="spellEnd"/>
      <w:r w:rsidRPr="001F4AAD">
        <w:rPr>
          <w:rFonts w:ascii="Arial" w:hAnsi="Arial" w:cs="Arial"/>
          <w:sz w:val="22"/>
          <w:szCs w:val="22"/>
        </w:rPr>
        <w:t>, S.A. de C.V.; y 12) Arq. Larissa Tatiana Henríquez de Osorio.</w:t>
      </w:r>
    </w:p>
    <w:p w14:paraId="06439CDE" w14:textId="77777777" w:rsidR="001F4AAD" w:rsidRPr="001F4AAD" w:rsidRDefault="001F4AAD" w:rsidP="001F4AAD">
      <w:pPr>
        <w:tabs>
          <w:tab w:val="left" w:pos="2160"/>
        </w:tabs>
        <w:jc w:val="both"/>
        <w:rPr>
          <w:rFonts w:ascii="Arial (W1)" w:hAnsi="Arial (W1)" w:cs="Arial"/>
          <w:sz w:val="22"/>
          <w:szCs w:val="22"/>
        </w:rPr>
      </w:pPr>
    </w:p>
    <w:p w14:paraId="6AE5B6EE" w14:textId="77777777" w:rsidR="001F4AAD" w:rsidRPr="001F4AAD" w:rsidRDefault="001F4AAD" w:rsidP="001F4AAD">
      <w:pPr>
        <w:tabs>
          <w:tab w:val="left" w:pos="2160"/>
        </w:tabs>
        <w:jc w:val="both"/>
        <w:rPr>
          <w:rFonts w:ascii="Arial (W1)" w:hAnsi="Arial (W1)" w:cs="Arial"/>
          <w:sz w:val="22"/>
          <w:szCs w:val="22"/>
        </w:rPr>
      </w:pPr>
    </w:p>
    <w:p w14:paraId="5717F2FD" w14:textId="2AE711D8" w:rsidR="001F4AAD" w:rsidRPr="001F4AAD" w:rsidRDefault="001F4AAD" w:rsidP="001F4AAD">
      <w:pPr>
        <w:jc w:val="both"/>
        <w:rPr>
          <w:rFonts w:ascii="Arial" w:hAnsi="Arial"/>
          <w:bCs/>
          <w:sz w:val="22"/>
          <w:szCs w:val="22"/>
          <w:lang w:val="x-none" w:eastAsia="x-none"/>
        </w:rPr>
      </w:pPr>
      <w:r w:rsidRPr="001F4AAD">
        <w:rPr>
          <w:rFonts w:ascii="Arial" w:hAnsi="Arial"/>
          <w:sz w:val="22"/>
          <w:szCs w:val="22"/>
          <w:lang w:val="x-none" w:eastAsia="x-none"/>
        </w:rPr>
        <w:t>La Comisión de Evaluación de Ofertas</w:t>
      </w:r>
      <w:r w:rsidRPr="001F4AAD">
        <w:rPr>
          <w:rFonts w:ascii="Arial" w:hAnsi="Arial"/>
          <w:sz w:val="22"/>
          <w:szCs w:val="22"/>
          <w:lang w:eastAsia="x-none"/>
        </w:rPr>
        <w:t xml:space="preserve"> efectuó revisión de las </w:t>
      </w:r>
      <w:r w:rsidRPr="001F4AAD">
        <w:rPr>
          <w:rFonts w:ascii="Arial" w:hAnsi="Arial"/>
          <w:sz w:val="22"/>
          <w:szCs w:val="22"/>
          <w:lang w:val="x-none" w:eastAsia="x-none"/>
        </w:rPr>
        <w:t xml:space="preserve">Garantías de </w:t>
      </w:r>
      <w:smartTag w:uri="urn:schemas-microsoft-com:office:smarttags" w:element="PersonName">
        <w:r w:rsidRPr="001F4AAD">
          <w:rPr>
            <w:rFonts w:ascii="Arial" w:hAnsi="Arial"/>
            <w:sz w:val="22"/>
            <w:szCs w:val="22"/>
            <w:lang w:val="x-none" w:eastAsia="x-none"/>
          </w:rPr>
          <w:t>Mantenimiento</w:t>
        </w:r>
      </w:smartTag>
      <w:r w:rsidRPr="001F4AAD">
        <w:rPr>
          <w:rFonts w:ascii="Arial" w:hAnsi="Arial"/>
          <w:sz w:val="22"/>
          <w:szCs w:val="22"/>
          <w:lang w:val="x-none" w:eastAsia="x-none"/>
        </w:rPr>
        <w:t xml:space="preserve"> de Oferta, </w:t>
      </w:r>
      <w:r w:rsidRPr="001F4AAD">
        <w:rPr>
          <w:rFonts w:ascii="Arial" w:hAnsi="Arial"/>
          <w:sz w:val="22"/>
          <w:szCs w:val="22"/>
          <w:lang w:eastAsia="x-none"/>
        </w:rPr>
        <w:t xml:space="preserve">y </w:t>
      </w:r>
      <w:r w:rsidRPr="001F4AAD">
        <w:rPr>
          <w:rFonts w:ascii="Arial" w:hAnsi="Arial"/>
          <w:sz w:val="22"/>
          <w:szCs w:val="22"/>
          <w:lang w:val="x-none" w:eastAsia="x-none"/>
        </w:rPr>
        <w:t xml:space="preserve">determinó que las garantías presentadas </w:t>
      </w:r>
      <w:r w:rsidRPr="001F4AAD">
        <w:rPr>
          <w:rFonts w:ascii="Arial" w:hAnsi="Arial"/>
          <w:sz w:val="22"/>
          <w:szCs w:val="22"/>
          <w:lang w:eastAsia="x-none"/>
        </w:rPr>
        <w:t xml:space="preserve">por los ofertantes </w:t>
      </w:r>
      <w:r w:rsidRPr="001F4AAD">
        <w:rPr>
          <w:rFonts w:ascii="Arial" w:hAnsi="Arial"/>
          <w:sz w:val="22"/>
          <w:szCs w:val="22"/>
          <w:lang w:val="x-none" w:eastAsia="x-none"/>
        </w:rPr>
        <w:t xml:space="preserve">cumplen con el monto y plazo solicitado en el numeral </w:t>
      </w:r>
      <w:r w:rsidRPr="001F4AAD">
        <w:rPr>
          <w:rFonts w:ascii="Arial" w:hAnsi="Arial"/>
          <w:b/>
          <w:sz w:val="22"/>
          <w:szCs w:val="22"/>
          <w:lang w:val="x-none" w:eastAsia="x-none"/>
        </w:rPr>
        <w:t>11. Contenido de las Ofertas</w:t>
      </w:r>
      <w:r w:rsidRPr="001F4AAD">
        <w:rPr>
          <w:rFonts w:ascii="Arial" w:hAnsi="Arial"/>
          <w:sz w:val="22"/>
          <w:szCs w:val="22"/>
          <w:lang w:val="x-none" w:eastAsia="x-none"/>
        </w:rPr>
        <w:t xml:space="preserve">, literal </w:t>
      </w:r>
      <w:r w:rsidRPr="001F4AAD">
        <w:rPr>
          <w:rFonts w:ascii="Arial" w:hAnsi="Arial"/>
          <w:b/>
          <w:sz w:val="22"/>
          <w:szCs w:val="22"/>
          <w:lang w:val="x-none" w:eastAsia="x-none"/>
        </w:rPr>
        <w:t xml:space="preserve">A. </w:t>
      </w:r>
      <w:r w:rsidRPr="001F4AAD">
        <w:rPr>
          <w:rFonts w:ascii="Arial" w:hAnsi="Arial"/>
          <w:b/>
          <w:sz w:val="22"/>
          <w:szCs w:val="22"/>
          <w:u w:val="single"/>
          <w:lang w:val="x-none" w:eastAsia="x-none"/>
        </w:rPr>
        <w:t>GARANTÍA DE MANTENIMIENTO DE OFERTA</w:t>
      </w:r>
      <w:r w:rsidRPr="001F4AAD">
        <w:rPr>
          <w:rFonts w:ascii="Arial" w:hAnsi="Arial"/>
          <w:sz w:val="22"/>
          <w:szCs w:val="22"/>
          <w:lang w:val="x-none" w:eastAsia="x-none"/>
        </w:rPr>
        <w:t>, de las Bases de Licitación</w:t>
      </w:r>
      <w:r w:rsidRPr="001F4AAD">
        <w:rPr>
          <w:rFonts w:ascii="Arial" w:hAnsi="Arial"/>
          <w:sz w:val="22"/>
          <w:szCs w:val="22"/>
          <w:lang w:eastAsia="x-none"/>
        </w:rPr>
        <w:t xml:space="preserve">; excepto la del Arq. Victor Hugo Valenzuela Salazar, </w:t>
      </w:r>
      <w:r w:rsidRPr="001F4AAD">
        <w:rPr>
          <w:rFonts w:ascii="Arial" w:hAnsi="Arial"/>
          <w:bCs/>
          <w:sz w:val="22"/>
          <w:szCs w:val="22"/>
          <w:lang w:val="x-none" w:eastAsia="x-none"/>
        </w:rPr>
        <w:t>ya que en la apertura de ofertas se consignó que el ofertante presentó Garantía de Mantenimiento de Oferta, sin auténtica.</w:t>
      </w:r>
      <w:r>
        <w:rPr>
          <w:rFonts w:ascii="Arial" w:hAnsi="Arial"/>
          <w:bCs/>
          <w:sz w:val="22"/>
          <w:szCs w:val="22"/>
          <w:lang w:eastAsia="x-none"/>
        </w:rPr>
        <w:t xml:space="preserve"> </w:t>
      </w:r>
      <w:r w:rsidRPr="001F4AAD">
        <w:rPr>
          <w:rFonts w:ascii="Arial" w:hAnsi="Arial" w:cs="Arial"/>
          <w:sz w:val="22"/>
          <w:szCs w:val="22"/>
        </w:rPr>
        <w:t xml:space="preserve">En la fase de subsanación, la Comisión de Evaluación de Ofertas, después de revisar las ofertas presentadas, para completar y verificar la información de las ofertas y en atención a lo establecido en las Bases de Licitación, inmerso en el proceso de evaluación, se consignó realizar la confirmación y/o ampliación de las referencias, por lo que se solicitó al Jefe de la UACI, realizara las gestiones correspondientes a fin de confirmar y/o ampliar información de las referencias presentadas en fotocopias o escaneadas y lo comunicara a los Ofertantes, en atención a lo establecido en el numeral </w:t>
      </w:r>
      <w:r w:rsidRPr="001F4AAD">
        <w:rPr>
          <w:rFonts w:ascii="Arial" w:hAnsi="Arial" w:cs="Arial"/>
          <w:b/>
          <w:sz w:val="22"/>
          <w:szCs w:val="22"/>
        </w:rPr>
        <w:t>11. Contenido de las Ofertas</w:t>
      </w:r>
      <w:r w:rsidRPr="001F4AAD">
        <w:rPr>
          <w:rFonts w:ascii="Arial" w:hAnsi="Arial" w:cs="Arial"/>
          <w:sz w:val="22"/>
          <w:szCs w:val="22"/>
        </w:rPr>
        <w:t xml:space="preserve">, literal </w:t>
      </w:r>
      <w:r w:rsidRPr="001F4AAD">
        <w:rPr>
          <w:rFonts w:ascii="Arial" w:hAnsi="Arial" w:cs="Arial"/>
          <w:b/>
          <w:sz w:val="22"/>
          <w:szCs w:val="22"/>
        </w:rPr>
        <w:t>D) Aspectos Administrativos del Ofertante</w:t>
      </w:r>
      <w:r w:rsidRPr="001F4AAD">
        <w:rPr>
          <w:rFonts w:ascii="Arial" w:hAnsi="Arial" w:cs="Arial"/>
          <w:sz w:val="22"/>
          <w:szCs w:val="22"/>
        </w:rPr>
        <w:t>, página No. 17, de las Bases de Licitación que establecen: “…</w:t>
      </w:r>
      <w:r w:rsidRPr="001F4AAD">
        <w:rPr>
          <w:rFonts w:ascii="Arial" w:hAnsi="Arial" w:cs="Arial"/>
          <w:bCs/>
          <w:color w:val="000000"/>
          <w:sz w:val="22"/>
          <w:szCs w:val="22"/>
        </w:rPr>
        <w:t>En el caso que dichas referencias sean presentadas en fotocopias o escaneadas, éstas serán confirmadas por escrito con el emisor de las mismas y se comunicará al ofertante, de no recibir dicha confirmación o se confirme que éstas no fueron emitidas por éste,</w:t>
      </w:r>
      <w:r w:rsidRPr="001F4AAD">
        <w:rPr>
          <w:rFonts w:ascii="Arial" w:hAnsi="Arial" w:cs="Arial"/>
          <w:b/>
          <w:color w:val="000000"/>
          <w:sz w:val="22"/>
          <w:szCs w:val="22"/>
        </w:rPr>
        <w:t xml:space="preserve"> </w:t>
      </w:r>
      <w:r w:rsidRPr="001F4AAD">
        <w:rPr>
          <w:rFonts w:ascii="Arial" w:hAnsi="Arial" w:cs="Arial"/>
          <w:b/>
          <w:color w:val="000000"/>
          <w:sz w:val="22"/>
          <w:szCs w:val="22"/>
          <w:u w:val="single"/>
        </w:rPr>
        <w:t>dichas referencias no serán consideradas en el proceso de evaluación.</w:t>
      </w:r>
      <w:r w:rsidRPr="001F4AAD">
        <w:rPr>
          <w:rFonts w:ascii="Arial" w:hAnsi="Arial" w:cs="Arial"/>
          <w:color w:val="000000"/>
          <w:sz w:val="22"/>
          <w:szCs w:val="22"/>
        </w:rPr>
        <w:t xml:space="preserve">”; </w:t>
      </w:r>
      <w:r w:rsidRPr="001F4AAD">
        <w:rPr>
          <w:rFonts w:ascii="Arial" w:hAnsi="Arial" w:cs="Arial"/>
          <w:sz w:val="22"/>
          <w:szCs w:val="22"/>
        </w:rPr>
        <w:t xml:space="preserve">por lo que con base a lo anterior se concedió un plazo de hasta siete (7) días hábiles contados a partir del día de la notificación, para que los emisores de dichas referencias especificaran lo </w:t>
      </w:r>
      <w:proofErr w:type="spellStart"/>
      <w:r w:rsidRPr="001F4AAD">
        <w:rPr>
          <w:rFonts w:ascii="Arial" w:hAnsi="Arial" w:cs="Arial"/>
          <w:sz w:val="22"/>
          <w:szCs w:val="22"/>
        </w:rPr>
        <w:t>requerido</w:t>
      </w:r>
      <w:r w:rsidRPr="001F4AAD">
        <w:rPr>
          <w:rFonts w:ascii="Arial" w:hAnsi="Arial" w:cs="Arial"/>
          <w:bCs/>
          <w:sz w:val="22"/>
          <w:szCs w:val="22"/>
        </w:rPr>
        <w:t>de</w:t>
      </w:r>
      <w:proofErr w:type="spellEnd"/>
      <w:r w:rsidRPr="001F4AAD">
        <w:rPr>
          <w:rFonts w:ascii="Arial" w:hAnsi="Arial" w:cs="Arial"/>
          <w:bCs/>
          <w:sz w:val="22"/>
          <w:szCs w:val="22"/>
        </w:rPr>
        <w:t xml:space="preserve"> acuerdo al detalle siguiente:</w:t>
      </w:r>
      <w:r w:rsidRPr="001F4AAD">
        <w:rPr>
          <w:rFonts w:ascii="Arial" w:hAnsi="Arial" w:cs="Arial"/>
          <w:sz w:val="22"/>
          <w:szCs w:val="22"/>
        </w:rPr>
        <w:t xml:space="preserve"> </w:t>
      </w:r>
      <w:r w:rsidRPr="001F4AAD">
        <w:rPr>
          <w:rFonts w:ascii="Arial" w:hAnsi="Arial" w:cs="Arial"/>
          <w:b/>
          <w:sz w:val="22"/>
          <w:szCs w:val="22"/>
        </w:rPr>
        <w:t>I)</w:t>
      </w:r>
      <w:r w:rsidRPr="001F4AAD">
        <w:rPr>
          <w:rFonts w:ascii="Arial" w:hAnsi="Arial" w:cs="Arial"/>
          <w:sz w:val="22"/>
          <w:szCs w:val="22"/>
        </w:rPr>
        <w:t xml:space="preserve"> </w:t>
      </w:r>
      <w:r w:rsidRPr="001F4AAD">
        <w:rPr>
          <w:rFonts w:ascii="Arial" w:hAnsi="Arial" w:cs="Arial"/>
          <w:bCs/>
          <w:sz w:val="22"/>
          <w:szCs w:val="22"/>
        </w:rPr>
        <w:t xml:space="preserve">De la presentada en original por la </w:t>
      </w:r>
      <w:r w:rsidRPr="001F4AAD">
        <w:rPr>
          <w:rFonts w:ascii="Arial" w:hAnsi="Arial" w:cs="Arial"/>
          <w:b/>
          <w:sz w:val="22"/>
          <w:szCs w:val="22"/>
          <w:u w:val="single"/>
        </w:rPr>
        <w:t>ARQ. FLOR DE MARÍA PÉREZ DE ZAVALETA.</w:t>
      </w:r>
      <w:r w:rsidRPr="001F4AAD">
        <w:rPr>
          <w:rFonts w:ascii="Arial" w:hAnsi="Arial" w:cs="Arial"/>
          <w:b/>
          <w:sz w:val="22"/>
          <w:szCs w:val="22"/>
        </w:rPr>
        <w:t xml:space="preserve"> </w:t>
      </w:r>
      <w:r w:rsidRPr="001F4AAD">
        <w:rPr>
          <w:rFonts w:ascii="Arial" w:hAnsi="Arial" w:cs="Arial"/>
          <w:bCs/>
          <w:sz w:val="22"/>
          <w:szCs w:val="22"/>
        </w:rPr>
        <w:t>la cual fue extendida por: ARQ. ELBA NOEMY VÁSQUEZ DE REYES</w:t>
      </w:r>
      <w:r w:rsidRPr="001F4AAD">
        <w:rPr>
          <w:rFonts w:ascii="Arial" w:hAnsi="Arial" w:cs="Arial"/>
          <w:bCs/>
          <w:color w:val="000000"/>
          <w:sz w:val="22"/>
          <w:szCs w:val="22"/>
        </w:rPr>
        <w:t xml:space="preserve">, Perito valuador Certificado, </w:t>
      </w:r>
      <w:r w:rsidRPr="001F4AAD">
        <w:rPr>
          <w:rFonts w:ascii="Arial" w:hAnsi="Arial" w:cs="Arial"/>
          <w:bCs/>
          <w:sz w:val="22"/>
          <w:szCs w:val="22"/>
        </w:rPr>
        <w:t xml:space="preserve">se solicitó indicar si </w:t>
      </w:r>
      <w:r w:rsidRPr="001F4AAD">
        <w:rPr>
          <w:rFonts w:ascii="Arial" w:hAnsi="Arial" w:cs="Arial"/>
          <w:sz w:val="22"/>
          <w:szCs w:val="22"/>
        </w:rPr>
        <w:t xml:space="preserve">ha realizado avalúos de </w:t>
      </w:r>
      <w:r w:rsidRPr="001F4AAD">
        <w:rPr>
          <w:rFonts w:ascii="Arial" w:hAnsi="Arial" w:cs="Arial"/>
          <w:b/>
          <w:sz w:val="22"/>
          <w:szCs w:val="22"/>
        </w:rPr>
        <w:t>viviendas de Interés Social</w:t>
      </w:r>
      <w:r w:rsidRPr="001F4AAD">
        <w:rPr>
          <w:rFonts w:ascii="Arial" w:hAnsi="Arial" w:cs="Arial"/>
          <w:sz w:val="22"/>
          <w:szCs w:val="22"/>
        </w:rPr>
        <w:t xml:space="preserve"> y/o avalúos de </w:t>
      </w:r>
      <w:r w:rsidRPr="001F4AAD">
        <w:rPr>
          <w:rFonts w:ascii="Arial" w:hAnsi="Arial" w:cs="Arial"/>
          <w:b/>
          <w:sz w:val="22"/>
          <w:szCs w:val="22"/>
        </w:rPr>
        <w:t xml:space="preserve">viviendas en el Sistema Financiero, cooperativas de ahorro y préstamo, y cajas de crédito </w:t>
      </w:r>
      <w:r w:rsidRPr="001F4AAD">
        <w:rPr>
          <w:rFonts w:ascii="Arial" w:hAnsi="Arial" w:cs="Arial"/>
          <w:bCs/>
          <w:sz w:val="22"/>
          <w:szCs w:val="22"/>
        </w:rPr>
        <w:t xml:space="preserve">y además, </w:t>
      </w:r>
      <w:r w:rsidRPr="001F4AAD">
        <w:rPr>
          <w:rFonts w:ascii="Arial" w:hAnsi="Arial" w:cs="Arial"/>
          <w:sz w:val="22"/>
          <w:szCs w:val="22"/>
        </w:rPr>
        <w:t xml:space="preserve">la fecha de inicio y finalización el día, mes y año correspondiente, de prestación del servicio. </w:t>
      </w:r>
      <w:r w:rsidRPr="001F4AAD">
        <w:rPr>
          <w:rFonts w:ascii="Arial" w:hAnsi="Arial" w:cs="Arial"/>
          <w:b/>
          <w:sz w:val="22"/>
          <w:szCs w:val="22"/>
        </w:rPr>
        <w:t>II)</w:t>
      </w:r>
      <w:r w:rsidRPr="001F4AAD">
        <w:rPr>
          <w:rFonts w:ascii="Arial" w:hAnsi="Arial" w:cs="Arial"/>
          <w:sz w:val="22"/>
          <w:szCs w:val="22"/>
        </w:rPr>
        <w:t xml:space="preserve"> </w:t>
      </w:r>
      <w:r w:rsidRPr="001F4AAD">
        <w:rPr>
          <w:rFonts w:ascii="Arial" w:hAnsi="Arial" w:cs="Arial"/>
          <w:bCs/>
          <w:sz w:val="22"/>
          <w:szCs w:val="22"/>
        </w:rPr>
        <w:t xml:space="preserve">De las presentadas en original por la </w:t>
      </w:r>
      <w:r w:rsidRPr="001F4AAD">
        <w:rPr>
          <w:rFonts w:ascii="Arial" w:hAnsi="Arial" w:cs="Arial"/>
          <w:b/>
          <w:sz w:val="22"/>
          <w:szCs w:val="22"/>
          <w:u w:val="single"/>
        </w:rPr>
        <w:t>TEC. EN ING. CIVIL MOISÉS ASDRÚBAL ALVARENGA LÓPEZ.</w:t>
      </w:r>
      <w:r w:rsidRPr="001F4AAD">
        <w:rPr>
          <w:rFonts w:ascii="Arial" w:hAnsi="Arial" w:cs="Arial"/>
          <w:b/>
          <w:sz w:val="22"/>
          <w:szCs w:val="22"/>
        </w:rPr>
        <w:t xml:space="preserve"> </w:t>
      </w:r>
      <w:r w:rsidRPr="001F4AAD">
        <w:rPr>
          <w:rFonts w:ascii="Arial" w:hAnsi="Arial" w:cs="Arial"/>
          <w:bCs/>
          <w:sz w:val="22"/>
          <w:szCs w:val="22"/>
        </w:rPr>
        <w:t>la cual fue extendida por: CAJA DE CRÉDITO AGUILARES</w:t>
      </w:r>
      <w:r w:rsidRPr="001F4AAD">
        <w:rPr>
          <w:rFonts w:ascii="Arial" w:hAnsi="Arial" w:cs="Arial"/>
          <w:bCs/>
          <w:color w:val="000000"/>
          <w:sz w:val="22"/>
          <w:szCs w:val="22"/>
        </w:rPr>
        <w:t xml:space="preserve">, </w:t>
      </w:r>
      <w:r w:rsidRPr="001F4AAD">
        <w:rPr>
          <w:rFonts w:ascii="Arial" w:hAnsi="Arial" w:cs="Arial"/>
          <w:bCs/>
          <w:sz w:val="22"/>
          <w:szCs w:val="22"/>
        </w:rPr>
        <w:t xml:space="preserve">emitida por Haydee del Carmen Gordito de Flores, Encargada del Departamento de Operaciones, se solicitó indicar </w:t>
      </w:r>
      <w:r w:rsidRPr="001F4AAD">
        <w:rPr>
          <w:rFonts w:ascii="Arial" w:hAnsi="Arial" w:cs="Arial"/>
          <w:sz w:val="22"/>
          <w:szCs w:val="22"/>
        </w:rPr>
        <w:t xml:space="preserve">la fecha de inicio el día, mes y año correspondiente, de prestación del servicio. </w:t>
      </w:r>
      <w:r w:rsidRPr="001F4AAD">
        <w:rPr>
          <w:rFonts w:ascii="Arial" w:hAnsi="Arial" w:cs="Arial"/>
          <w:b/>
          <w:sz w:val="22"/>
          <w:szCs w:val="22"/>
        </w:rPr>
        <w:t xml:space="preserve">III) </w:t>
      </w:r>
      <w:r w:rsidRPr="001F4AAD">
        <w:rPr>
          <w:rFonts w:ascii="Arial" w:hAnsi="Arial" w:cs="Arial"/>
          <w:bCs/>
          <w:sz w:val="22"/>
          <w:szCs w:val="22"/>
        </w:rPr>
        <w:t xml:space="preserve">De las presentadas por la </w:t>
      </w:r>
      <w:r w:rsidRPr="001F4AAD">
        <w:rPr>
          <w:rFonts w:ascii="Arial" w:hAnsi="Arial" w:cs="Arial"/>
          <w:b/>
          <w:sz w:val="22"/>
          <w:szCs w:val="22"/>
          <w:u w:val="single"/>
        </w:rPr>
        <w:t>ARQ. GLADYS CECILIA NOLASCO DE SOTO,</w:t>
      </w:r>
      <w:r w:rsidRPr="001F4AAD">
        <w:rPr>
          <w:rFonts w:ascii="Arial" w:hAnsi="Arial" w:cs="Arial"/>
          <w:b/>
          <w:sz w:val="22"/>
          <w:szCs w:val="22"/>
        </w:rPr>
        <w:t xml:space="preserve"> </w:t>
      </w:r>
      <w:r w:rsidRPr="001F4AAD">
        <w:rPr>
          <w:rFonts w:ascii="Arial" w:hAnsi="Arial" w:cs="Arial"/>
          <w:bCs/>
          <w:sz w:val="22"/>
          <w:szCs w:val="22"/>
        </w:rPr>
        <w:t xml:space="preserve">se solicitó indicar </w:t>
      </w:r>
      <w:r w:rsidRPr="001F4AAD">
        <w:rPr>
          <w:rFonts w:ascii="Arial" w:hAnsi="Arial" w:cs="Arial"/>
          <w:sz w:val="22"/>
          <w:szCs w:val="22"/>
        </w:rPr>
        <w:t>la fecha de inicio el día, mes y año correspondiente, de prestación del servicio de las referencias extendidas por</w:t>
      </w:r>
      <w:r w:rsidRPr="001F4AAD">
        <w:rPr>
          <w:rFonts w:ascii="Arial" w:hAnsi="Arial" w:cs="Arial"/>
          <w:bCs/>
          <w:sz w:val="22"/>
          <w:szCs w:val="22"/>
        </w:rPr>
        <w:t>: 1) De la original del BANCO G&amp;T CONTINENTAL EL SALVADOR, S.A., emitida por Ing. Milton H. Meza Alfaro, Supervisor de Avalúos</w:t>
      </w:r>
      <w:r w:rsidRPr="001F4AAD">
        <w:rPr>
          <w:rFonts w:ascii="Arial" w:hAnsi="Arial" w:cs="Arial"/>
          <w:bCs/>
          <w:color w:val="000000"/>
          <w:sz w:val="22"/>
          <w:szCs w:val="22"/>
        </w:rPr>
        <w:t>;</w:t>
      </w:r>
      <w:r w:rsidRPr="001F4AAD">
        <w:rPr>
          <w:rFonts w:ascii="Arial" w:hAnsi="Arial" w:cs="Arial"/>
          <w:bCs/>
          <w:sz w:val="22"/>
          <w:szCs w:val="22"/>
        </w:rPr>
        <w:t xml:space="preserve"> y 2) De la escaneada del BANCO DAVIVIENDA SALVADOREÑO, S.A., emitida por Arq. Miroslava Merino Cuadra, Supervisora de </w:t>
      </w:r>
      <w:proofErr w:type="spellStart"/>
      <w:r w:rsidRPr="001F4AAD">
        <w:rPr>
          <w:rFonts w:ascii="Arial" w:hAnsi="Arial" w:cs="Arial"/>
          <w:bCs/>
          <w:sz w:val="22"/>
          <w:szCs w:val="22"/>
        </w:rPr>
        <w:t>Valúos</w:t>
      </w:r>
      <w:proofErr w:type="spellEnd"/>
      <w:r w:rsidRPr="001F4AAD">
        <w:rPr>
          <w:rFonts w:ascii="Arial" w:hAnsi="Arial" w:cs="Arial"/>
          <w:bCs/>
          <w:sz w:val="22"/>
          <w:szCs w:val="22"/>
        </w:rPr>
        <w:t xml:space="preserve"> y Proyectos, para esta referencia se requerirá además confirmación. </w:t>
      </w:r>
      <w:r w:rsidRPr="001F4AAD">
        <w:rPr>
          <w:rFonts w:ascii="Arial" w:hAnsi="Arial" w:cs="Arial"/>
          <w:b/>
          <w:sz w:val="22"/>
          <w:szCs w:val="22"/>
        </w:rPr>
        <w:t>IV)</w:t>
      </w:r>
      <w:r w:rsidRPr="001F4AAD">
        <w:rPr>
          <w:rFonts w:ascii="Arial" w:hAnsi="Arial" w:cs="Arial"/>
          <w:sz w:val="22"/>
          <w:szCs w:val="22"/>
        </w:rPr>
        <w:t xml:space="preserve"> </w:t>
      </w:r>
      <w:r w:rsidRPr="001F4AAD">
        <w:rPr>
          <w:rFonts w:ascii="Arial" w:hAnsi="Arial" w:cs="Arial"/>
          <w:bCs/>
          <w:sz w:val="22"/>
          <w:szCs w:val="22"/>
        </w:rPr>
        <w:t xml:space="preserve">De las presentadas en original por el </w:t>
      </w:r>
      <w:r w:rsidRPr="001F4AAD">
        <w:rPr>
          <w:rFonts w:ascii="Arial" w:hAnsi="Arial" w:cs="Arial"/>
          <w:b/>
          <w:sz w:val="22"/>
          <w:szCs w:val="22"/>
          <w:u w:val="single"/>
        </w:rPr>
        <w:t>SR. ÓSCAR ALBERTO UMAÑA GARCÍA.</w:t>
      </w:r>
      <w:r w:rsidRPr="001F4AAD">
        <w:rPr>
          <w:rFonts w:ascii="Arial" w:hAnsi="Arial" w:cs="Arial"/>
          <w:b/>
          <w:sz w:val="22"/>
          <w:szCs w:val="22"/>
        </w:rPr>
        <w:t xml:space="preserve"> </w:t>
      </w:r>
      <w:r w:rsidRPr="001F4AAD">
        <w:rPr>
          <w:rFonts w:ascii="Arial" w:hAnsi="Arial" w:cs="Arial"/>
          <w:bCs/>
          <w:sz w:val="22"/>
          <w:szCs w:val="22"/>
        </w:rPr>
        <w:t xml:space="preserve">la cual fue extendida por: ARQUITECTURA Y CONSTRUCCIÓN SOSTENIBLE, emitida por Arq. Carlos Alberto Asturias Martínez, se solicitó indicar </w:t>
      </w:r>
      <w:r w:rsidRPr="001F4AAD">
        <w:rPr>
          <w:rFonts w:ascii="Arial" w:hAnsi="Arial" w:cs="Arial"/>
          <w:sz w:val="22"/>
          <w:szCs w:val="22"/>
        </w:rPr>
        <w:t xml:space="preserve">la fecha de inicio el día, mes y año correspondiente, de prestación del servicio. </w:t>
      </w:r>
      <w:r w:rsidRPr="001F4AAD">
        <w:rPr>
          <w:rFonts w:ascii="Arial" w:hAnsi="Arial" w:cs="Arial"/>
          <w:b/>
          <w:sz w:val="22"/>
          <w:szCs w:val="22"/>
        </w:rPr>
        <w:t>V)</w:t>
      </w:r>
      <w:r w:rsidRPr="001F4AAD">
        <w:rPr>
          <w:rFonts w:ascii="Arial" w:hAnsi="Arial" w:cs="Arial"/>
          <w:sz w:val="22"/>
          <w:szCs w:val="22"/>
        </w:rPr>
        <w:t xml:space="preserve"> </w:t>
      </w:r>
      <w:r w:rsidRPr="001F4AAD">
        <w:rPr>
          <w:rFonts w:ascii="Arial" w:hAnsi="Arial" w:cs="Arial"/>
          <w:bCs/>
          <w:sz w:val="22"/>
          <w:szCs w:val="22"/>
        </w:rPr>
        <w:t xml:space="preserve">De las presentadas en original por el </w:t>
      </w:r>
      <w:r w:rsidRPr="001F4AAD">
        <w:rPr>
          <w:rFonts w:ascii="Arial" w:hAnsi="Arial" w:cs="Arial"/>
          <w:b/>
          <w:sz w:val="22"/>
          <w:szCs w:val="22"/>
          <w:u w:val="single"/>
        </w:rPr>
        <w:t>ARQ. AUGUSTO CÉSAR AGUIRRE VENTURA.</w:t>
      </w:r>
      <w:r w:rsidRPr="001F4AAD">
        <w:rPr>
          <w:rFonts w:ascii="Arial" w:hAnsi="Arial" w:cs="Arial"/>
          <w:b/>
          <w:sz w:val="22"/>
          <w:szCs w:val="22"/>
        </w:rPr>
        <w:t xml:space="preserve"> </w:t>
      </w:r>
      <w:r w:rsidRPr="001F4AAD">
        <w:rPr>
          <w:rFonts w:ascii="Arial" w:hAnsi="Arial" w:cs="Arial"/>
          <w:bCs/>
          <w:sz w:val="22"/>
          <w:szCs w:val="22"/>
        </w:rPr>
        <w:t xml:space="preserve">se solicitó indicar </w:t>
      </w:r>
      <w:r w:rsidRPr="001F4AAD">
        <w:rPr>
          <w:rFonts w:ascii="Arial" w:hAnsi="Arial" w:cs="Arial"/>
          <w:sz w:val="22"/>
          <w:szCs w:val="22"/>
        </w:rPr>
        <w:t xml:space="preserve">la fecha de inicio y finalización el día, mes y año correspondiente, de prestación del servicio de las referencias extendidas </w:t>
      </w:r>
      <w:r w:rsidRPr="001F4AAD">
        <w:rPr>
          <w:rFonts w:ascii="Arial" w:hAnsi="Arial" w:cs="Arial"/>
          <w:bCs/>
          <w:sz w:val="22"/>
          <w:szCs w:val="22"/>
        </w:rPr>
        <w:t>por: 1) ING. MSC. NIDIA IMELDA RAMOS DE AGUILAR</w:t>
      </w:r>
      <w:r w:rsidRPr="001F4AAD">
        <w:rPr>
          <w:rFonts w:ascii="Arial" w:hAnsi="Arial" w:cs="Arial"/>
          <w:bCs/>
          <w:color w:val="000000"/>
          <w:sz w:val="22"/>
          <w:szCs w:val="22"/>
        </w:rPr>
        <w:t>; 2) DE CASAS, S.A. DE C.V., emitida por el Arq. José Luis Hernández Cea;</w:t>
      </w:r>
      <w:r w:rsidRPr="001F4AAD">
        <w:rPr>
          <w:rFonts w:ascii="Arial" w:hAnsi="Arial" w:cs="Arial"/>
          <w:bCs/>
          <w:sz w:val="22"/>
          <w:szCs w:val="22"/>
        </w:rPr>
        <w:t xml:space="preserve"> y 3) TU SUEÑO, TU CASA, S.A. DE C.V., emitida por Lic. Emilio Alexander Melara, Gerente General. </w:t>
      </w:r>
      <w:r w:rsidRPr="001F4AAD">
        <w:rPr>
          <w:rFonts w:ascii="Arial" w:hAnsi="Arial" w:cs="Arial"/>
          <w:b/>
          <w:sz w:val="22"/>
          <w:szCs w:val="22"/>
        </w:rPr>
        <w:t>VI)</w:t>
      </w:r>
      <w:r w:rsidRPr="001F4AAD">
        <w:rPr>
          <w:rFonts w:ascii="Arial" w:hAnsi="Arial" w:cs="Arial"/>
          <w:sz w:val="22"/>
          <w:szCs w:val="22"/>
        </w:rPr>
        <w:t xml:space="preserve"> </w:t>
      </w:r>
      <w:r w:rsidRPr="001F4AAD">
        <w:rPr>
          <w:rFonts w:ascii="Arial" w:hAnsi="Arial" w:cs="Arial"/>
          <w:bCs/>
          <w:sz w:val="22"/>
          <w:szCs w:val="22"/>
        </w:rPr>
        <w:t xml:space="preserve">De las presentadas en original por la </w:t>
      </w:r>
      <w:r w:rsidRPr="001F4AAD">
        <w:rPr>
          <w:rFonts w:ascii="Arial" w:hAnsi="Arial" w:cs="Arial"/>
          <w:b/>
          <w:sz w:val="22"/>
          <w:szCs w:val="22"/>
          <w:u w:val="single"/>
        </w:rPr>
        <w:t>ARQ. KAREN ELIZABETH PORTILLO CABRERA.</w:t>
      </w:r>
      <w:r w:rsidRPr="001F4AAD">
        <w:rPr>
          <w:rFonts w:ascii="Arial" w:hAnsi="Arial" w:cs="Arial"/>
          <w:b/>
          <w:sz w:val="22"/>
          <w:szCs w:val="22"/>
        </w:rPr>
        <w:t xml:space="preserve"> </w:t>
      </w:r>
      <w:r w:rsidRPr="001F4AAD">
        <w:rPr>
          <w:rFonts w:ascii="Arial" w:hAnsi="Arial" w:cs="Arial"/>
          <w:bCs/>
          <w:sz w:val="22"/>
          <w:szCs w:val="22"/>
        </w:rPr>
        <w:t>la cual fue extendida por: 1) SR. PABLO LUIS TAMAYO ESCOBAR</w:t>
      </w:r>
      <w:r w:rsidRPr="001F4AAD">
        <w:rPr>
          <w:rFonts w:ascii="Arial" w:hAnsi="Arial" w:cs="Arial"/>
          <w:bCs/>
          <w:color w:val="000000"/>
          <w:sz w:val="22"/>
          <w:szCs w:val="22"/>
        </w:rPr>
        <w:t>;</w:t>
      </w:r>
      <w:r w:rsidRPr="001F4AAD">
        <w:rPr>
          <w:rFonts w:ascii="Arial" w:hAnsi="Arial" w:cs="Arial"/>
          <w:bCs/>
          <w:sz w:val="22"/>
          <w:szCs w:val="22"/>
        </w:rPr>
        <w:t xml:space="preserve"> se solicitó indicar </w:t>
      </w:r>
      <w:r w:rsidRPr="001F4AAD">
        <w:rPr>
          <w:rFonts w:ascii="Arial" w:hAnsi="Arial" w:cs="Arial"/>
          <w:sz w:val="22"/>
          <w:szCs w:val="22"/>
        </w:rPr>
        <w:t xml:space="preserve">la fecha de inicio y finalización el día, mes y año correspondiente, de prestación del servicio. </w:t>
      </w:r>
      <w:r w:rsidRPr="001F4AAD">
        <w:rPr>
          <w:rFonts w:ascii="Arial" w:hAnsi="Arial" w:cs="Arial"/>
          <w:b/>
          <w:sz w:val="22"/>
          <w:szCs w:val="22"/>
        </w:rPr>
        <w:t>VII)</w:t>
      </w:r>
      <w:r w:rsidRPr="001F4AAD">
        <w:rPr>
          <w:rFonts w:ascii="Arial" w:hAnsi="Arial" w:cs="Arial"/>
          <w:sz w:val="22"/>
          <w:szCs w:val="22"/>
        </w:rPr>
        <w:t xml:space="preserve"> </w:t>
      </w:r>
      <w:r w:rsidRPr="001F4AAD">
        <w:rPr>
          <w:rFonts w:ascii="Arial" w:hAnsi="Arial" w:cs="Arial"/>
          <w:bCs/>
          <w:sz w:val="22"/>
          <w:szCs w:val="22"/>
        </w:rPr>
        <w:t xml:space="preserve">De las presentadas en original por la Sociedad </w:t>
      </w:r>
      <w:r w:rsidRPr="001F4AAD">
        <w:rPr>
          <w:rFonts w:ascii="Arial" w:hAnsi="Arial" w:cs="Arial"/>
          <w:b/>
          <w:sz w:val="22"/>
          <w:szCs w:val="22"/>
          <w:u w:val="single"/>
        </w:rPr>
        <w:t>JAG INGENIEROS E INVERSIONES, S.A. DE C.V.</w:t>
      </w:r>
      <w:r w:rsidRPr="001F4AAD">
        <w:rPr>
          <w:rFonts w:ascii="Arial" w:hAnsi="Arial" w:cs="Arial"/>
          <w:b/>
          <w:sz w:val="22"/>
          <w:szCs w:val="22"/>
        </w:rPr>
        <w:t xml:space="preserve"> </w:t>
      </w:r>
      <w:r w:rsidRPr="001F4AAD">
        <w:rPr>
          <w:rFonts w:ascii="Arial" w:hAnsi="Arial" w:cs="Arial"/>
          <w:bCs/>
          <w:sz w:val="22"/>
          <w:szCs w:val="22"/>
        </w:rPr>
        <w:t xml:space="preserve">la cual fue extendida por: MONADAS, S.A. DE C.V. se solicitó indicar </w:t>
      </w:r>
      <w:r w:rsidRPr="001F4AAD">
        <w:rPr>
          <w:rFonts w:ascii="Arial" w:hAnsi="Arial" w:cs="Arial"/>
          <w:sz w:val="22"/>
          <w:szCs w:val="22"/>
        </w:rPr>
        <w:t xml:space="preserve">la fecha de inicio el día, mes y año correspondiente, de prestación del servicio. </w:t>
      </w:r>
      <w:r w:rsidRPr="001F4AAD">
        <w:rPr>
          <w:rFonts w:ascii="Arial" w:hAnsi="Arial" w:cs="Arial"/>
          <w:b/>
          <w:sz w:val="22"/>
          <w:szCs w:val="22"/>
        </w:rPr>
        <w:t>VIII)</w:t>
      </w:r>
      <w:r w:rsidRPr="001F4AAD">
        <w:rPr>
          <w:rFonts w:ascii="Arial" w:hAnsi="Arial" w:cs="Arial"/>
          <w:sz w:val="22"/>
          <w:szCs w:val="22"/>
        </w:rPr>
        <w:t xml:space="preserve"> </w:t>
      </w:r>
      <w:r w:rsidRPr="001F4AAD">
        <w:rPr>
          <w:rFonts w:ascii="Arial" w:hAnsi="Arial" w:cs="Arial"/>
          <w:bCs/>
          <w:sz w:val="22"/>
          <w:szCs w:val="22"/>
        </w:rPr>
        <w:t xml:space="preserve">De las presentadas por el </w:t>
      </w:r>
      <w:r w:rsidRPr="001F4AAD">
        <w:rPr>
          <w:rFonts w:ascii="Arial" w:hAnsi="Arial" w:cs="Arial"/>
          <w:b/>
          <w:sz w:val="22"/>
          <w:szCs w:val="22"/>
          <w:u w:val="single"/>
        </w:rPr>
        <w:t>ARQ. VÍCTOR HUGO VALENZUELA SALAZAR.</w:t>
      </w:r>
      <w:r w:rsidRPr="001F4AAD">
        <w:rPr>
          <w:rFonts w:ascii="Arial" w:hAnsi="Arial" w:cs="Arial"/>
          <w:b/>
          <w:sz w:val="22"/>
          <w:szCs w:val="22"/>
        </w:rPr>
        <w:t xml:space="preserve"> </w:t>
      </w:r>
      <w:r w:rsidRPr="001F4AAD">
        <w:rPr>
          <w:rFonts w:ascii="Arial" w:hAnsi="Arial" w:cs="Arial"/>
          <w:bCs/>
          <w:sz w:val="22"/>
          <w:szCs w:val="22"/>
        </w:rPr>
        <w:t xml:space="preserve">se solicitó indicar </w:t>
      </w:r>
      <w:r w:rsidRPr="001F4AAD">
        <w:rPr>
          <w:rFonts w:ascii="Arial" w:hAnsi="Arial" w:cs="Arial"/>
          <w:sz w:val="22"/>
          <w:szCs w:val="22"/>
        </w:rPr>
        <w:t>la fecha de inicio el día, mes y año correspondiente, de prestación del servicio de las referencias extendidas por</w:t>
      </w:r>
      <w:r w:rsidRPr="001F4AAD">
        <w:rPr>
          <w:rFonts w:ascii="Arial" w:hAnsi="Arial" w:cs="Arial"/>
          <w:bCs/>
          <w:sz w:val="22"/>
          <w:szCs w:val="22"/>
        </w:rPr>
        <w:t xml:space="preserve">: 1) De la original del BANCO PRÓMERICA., emitida por Ing. Luis Francisco Meza </w:t>
      </w:r>
      <w:r w:rsidRPr="001F4AAD">
        <w:rPr>
          <w:rFonts w:ascii="Arial" w:hAnsi="Arial" w:cs="Arial"/>
          <w:bCs/>
          <w:sz w:val="22"/>
          <w:szCs w:val="22"/>
        </w:rPr>
        <w:lastRenderedPageBreak/>
        <w:t xml:space="preserve">Aguilar, además para esta referencia también se solicitó indicar si </w:t>
      </w:r>
      <w:r w:rsidRPr="001F4AAD">
        <w:rPr>
          <w:rFonts w:ascii="Arial" w:hAnsi="Arial" w:cs="Arial"/>
          <w:sz w:val="22"/>
          <w:szCs w:val="22"/>
        </w:rPr>
        <w:t xml:space="preserve">ha realizado avalúos de </w:t>
      </w:r>
      <w:r w:rsidRPr="001F4AAD">
        <w:rPr>
          <w:rFonts w:ascii="Arial" w:hAnsi="Arial" w:cs="Arial"/>
          <w:b/>
          <w:sz w:val="22"/>
          <w:szCs w:val="22"/>
        </w:rPr>
        <w:t>viviendas de Interés Social</w:t>
      </w:r>
      <w:r w:rsidRPr="001F4AAD">
        <w:rPr>
          <w:rFonts w:ascii="Arial" w:hAnsi="Arial" w:cs="Arial"/>
          <w:sz w:val="22"/>
          <w:szCs w:val="22"/>
        </w:rPr>
        <w:t xml:space="preserve"> y/o avalúos de </w:t>
      </w:r>
      <w:r w:rsidRPr="001F4AAD">
        <w:rPr>
          <w:rFonts w:ascii="Arial" w:hAnsi="Arial" w:cs="Arial"/>
          <w:b/>
          <w:sz w:val="22"/>
          <w:szCs w:val="22"/>
        </w:rPr>
        <w:t>viviendas en el Sistema Financiero, cooperativas de ahorro y préstamo, y cajas de crédito</w:t>
      </w:r>
      <w:r w:rsidRPr="001F4AAD">
        <w:rPr>
          <w:rFonts w:ascii="Arial" w:hAnsi="Arial" w:cs="Arial"/>
          <w:bCs/>
          <w:color w:val="000000"/>
          <w:sz w:val="22"/>
          <w:szCs w:val="22"/>
        </w:rPr>
        <w:t>;</w:t>
      </w:r>
      <w:r w:rsidRPr="001F4AAD">
        <w:rPr>
          <w:rFonts w:ascii="Arial" w:hAnsi="Arial" w:cs="Arial"/>
          <w:bCs/>
          <w:sz w:val="22"/>
          <w:szCs w:val="22"/>
        </w:rPr>
        <w:t xml:space="preserve"> 2) De la escaneada del BANCO AGRÍCOLA, emitida por Arq. Sandra Patricia Jiménez de Calderón, Jefe del Departamento de </w:t>
      </w:r>
      <w:proofErr w:type="spellStart"/>
      <w:r w:rsidRPr="001F4AAD">
        <w:rPr>
          <w:rFonts w:ascii="Arial" w:hAnsi="Arial" w:cs="Arial"/>
          <w:bCs/>
          <w:sz w:val="22"/>
          <w:szCs w:val="22"/>
        </w:rPr>
        <w:t>Valúos</w:t>
      </w:r>
      <w:proofErr w:type="spellEnd"/>
      <w:r w:rsidRPr="001F4AAD">
        <w:rPr>
          <w:rFonts w:ascii="Arial" w:hAnsi="Arial" w:cs="Arial"/>
          <w:bCs/>
          <w:sz w:val="22"/>
          <w:szCs w:val="22"/>
        </w:rPr>
        <w:t>, se requerirá además confirmación; y 3) De la escaneada de ACOINCI DE R.L., emitida por Arq. Manuel Edgardo Merino Avalos, Gerente ACOINCI DE R.L., para esta referencia se requerirá además confirmación.</w:t>
      </w:r>
      <w:r w:rsidRPr="001F4AAD">
        <w:rPr>
          <w:rFonts w:ascii="Arial" w:hAnsi="Arial" w:cs="Arial"/>
          <w:sz w:val="22"/>
          <w:szCs w:val="22"/>
        </w:rPr>
        <w:t xml:space="preserve"> </w:t>
      </w:r>
      <w:r w:rsidRPr="001F4AAD">
        <w:rPr>
          <w:rFonts w:ascii="Arial" w:hAnsi="Arial" w:cs="Arial"/>
          <w:b/>
          <w:sz w:val="22"/>
          <w:szCs w:val="22"/>
        </w:rPr>
        <w:t>IX)</w:t>
      </w:r>
      <w:r w:rsidRPr="001F4AAD">
        <w:rPr>
          <w:rFonts w:ascii="Arial" w:hAnsi="Arial" w:cs="Arial"/>
          <w:sz w:val="22"/>
          <w:szCs w:val="22"/>
        </w:rPr>
        <w:t xml:space="preserve"> </w:t>
      </w:r>
      <w:r w:rsidRPr="001F4AAD">
        <w:rPr>
          <w:rFonts w:ascii="Arial" w:hAnsi="Arial" w:cs="Arial"/>
          <w:bCs/>
          <w:sz w:val="22"/>
          <w:szCs w:val="22"/>
        </w:rPr>
        <w:t xml:space="preserve">De las presentadas por la </w:t>
      </w:r>
      <w:r w:rsidRPr="001F4AAD">
        <w:rPr>
          <w:rFonts w:ascii="Arial" w:hAnsi="Arial" w:cs="Arial"/>
          <w:b/>
          <w:sz w:val="22"/>
          <w:szCs w:val="22"/>
          <w:u w:val="single"/>
        </w:rPr>
        <w:t>ARQ. MAIRA ELIZABETH PLATERO DE BARRIERE.</w:t>
      </w:r>
      <w:r w:rsidRPr="001F4AAD">
        <w:rPr>
          <w:rFonts w:ascii="Arial" w:hAnsi="Arial" w:cs="Arial"/>
          <w:b/>
          <w:sz w:val="22"/>
          <w:szCs w:val="22"/>
        </w:rPr>
        <w:t xml:space="preserve"> </w:t>
      </w:r>
      <w:r w:rsidRPr="001F4AAD">
        <w:rPr>
          <w:rFonts w:ascii="Arial" w:hAnsi="Arial" w:cs="Arial"/>
          <w:bCs/>
          <w:sz w:val="22"/>
          <w:szCs w:val="22"/>
        </w:rPr>
        <w:t xml:space="preserve">se solicitó indicar </w:t>
      </w:r>
      <w:r w:rsidRPr="001F4AAD">
        <w:rPr>
          <w:rFonts w:ascii="Arial" w:hAnsi="Arial" w:cs="Arial"/>
          <w:sz w:val="22"/>
          <w:szCs w:val="22"/>
        </w:rPr>
        <w:t>la fecha de inicio el día, mes y año correspondiente, de prestación del servicio de las referencias extendidas por</w:t>
      </w:r>
      <w:r w:rsidRPr="001F4AAD">
        <w:rPr>
          <w:rFonts w:ascii="Arial" w:hAnsi="Arial" w:cs="Arial"/>
          <w:bCs/>
          <w:sz w:val="22"/>
          <w:szCs w:val="22"/>
        </w:rPr>
        <w:t>: 1) De la escaneada de BANCO AGRÍCOLA</w:t>
      </w:r>
      <w:r w:rsidRPr="001F4AAD">
        <w:rPr>
          <w:rFonts w:ascii="Arial" w:hAnsi="Arial" w:cs="Arial"/>
          <w:bCs/>
          <w:color w:val="000000"/>
          <w:sz w:val="22"/>
          <w:szCs w:val="22"/>
        </w:rPr>
        <w:t xml:space="preserve">, emitida por Arq. Sandra Patricia Jiménez de Calderón, Jefe del Departamento de </w:t>
      </w:r>
      <w:proofErr w:type="spellStart"/>
      <w:r w:rsidRPr="001F4AAD">
        <w:rPr>
          <w:rFonts w:ascii="Arial" w:hAnsi="Arial" w:cs="Arial"/>
          <w:bCs/>
          <w:color w:val="000000"/>
          <w:sz w:val="22"/>
          <w:szCs w:val="22"/>
        </w:rPr>
        <w:t>Valúos</w:t>
      </w:r>
      <w:proofErr w:type="spellEnd"/>
      <w:r w:rsidRPr="001F4AAD">
        <w:rPr>
          <w:rFonts w:ascii="Arial" w:hAnsi="Arial" w:cs="Arial"/>
          <w:bCs/>
          <w:color w:val="000000"/>
          <w:sz w:val="22"/>
          <w:szCs w:val="22"/>
        </w:rPr>
        <w:t>,</w:t>
      </w:r>
      <w:r w:rsidRPr="001F4AAD">
        <w:rPr>
          <w:rFonts w:ascii="Arial" w:hAnsi="Arial" w:cs="Arial"/>
          <w:bCs/>
          <w:sz w:val="22"/>
          <w:szCs w:val="22"/>
        </w:rPr>
        <w:t xml:space="preserve"> para esta referencia se </w:t>
      </w:r>
      <w:proofErr w:type="spellStart"/>
      <w:r w:rsidRPr="001F4AAD">
        <w:rPr>
          <w:rFonts w:ascii="Arial" w:hAnsi="Arial" w:cs="Arial"/>
          <w:bCs/>
          <w:sz w:val="22"/>
          <w:szCs w:val="22"/>
        </w:rPr>
        <w:t>requerió</w:t>
      </w:r>
      <w:proofErr w:type="spellEnd"/>
      <w:r w:rsidRPr="001F4AAD">
        <w:rPr>
          <w:rFonts w:ascii="Arial" w:hAnsi="Arial" w:cs="Arial"/>
          <w:bCs/>
          <w:sz w:val="22"/>
          <w:szCs w:val="22"/>
        </w:rPr>
        <w:t xml:space="preserve"> además confirmación</w:t>
      </w:r>
      <w:r w:rsidRPr="001F4AAD">
        <w:rPr>
          <w:rFonts w:ascii="Arial" w:hAnsi="Arial" w:cs="Arial"/>
          <w:sz w:val="22"/>
          <w:szCs w:val="22"/>
        </w:rPr>
        <w:t>;</w:t>
      </w:r>
      <w:r w:rsidRPr="001F4AAD">
        <w:rPr>
          <w:rFonts w:ascii="Arial" w:hAnsi="Arial" w:cs="Arial"/>
          <w:bCs/>
          <w:color w:val="000000"/>
          <w:sz w:val="22"/>
          <w:szCs w:val="22"/>
        </w:rPr>
        <w:t xml:space="preserve"> 2) </w:t>
      </w:r>
      <w:r w:rsidRPr="001F4AAD">
        <w:rPr>
          <w:rFonts w:ascii="Arial" w:hAnsi="Arial" w:cs="Arial"/>
          <w:bCs/>
          <w:sz w:val="22"/>
          <w:szCs w:val="22"/>
        </w:rPr>
        <w:t>De la escaneada de FOSAFFI</w:t>
      </w:r>
      <w:r w:rsidRPr="001F4AAD">
        <w:rPr>
          <w:rFonts w:ascii="Arial" w:hAnsi="Arial" w:cs="Arial"/>
          <w:bCs/>
          <w:color w:val="000000"/>
          <w:sz w:val="22"/>
          <w:szCs w:val="22"/>
        </w:rPr>
        <w:t>, emitida por Evelyn Guadalupe Morales de Flores, Jefe de UACI,</w:t>
      </w:r>
      <w:r w:rsidRPr="001F4AAD">
        <w:rPr>
          <w:rFonts w:ascii="Arial" w:hAnsi="Arial" w:cs="Arial"/>
          <w:bCs/>
          <w:sz w:val="22"/>
          <w:szCs w:val="22"/>
        </w:rPr>
        <w:t xml:space="preserve"> para esta referencia se </w:t>
      </w:r>
      <w:proofErr w:type="spellStart"/>
      <w:r w:rsidRPr="001F4AAD">
        <w:rPr>
          <w:rFonts w:ascii="Arial" w:hAnsi="Arial" w:cs="Arial"/>
          <w:bCs/>
          <w:sz w:val="22"/>
          <w:szCs w:val="22"/>
        </w:rPr>
        <w:t>requerió</w:t>
      </w:r>
      <w:proofErr w:type="spellEnd"/>
      <w:r w:rsidRPr="001F4AAD">
        <w:rPr>
          <w:rFonts w:ascii="Arial" w:hAnsi="Arial" w:cs="Arial"/>
          <w:bCs/>
          <w:sz w:val="22"/>
          <w:szCs w:val="22"/>
        </w:rPr>
        <w:t xml:space="preserve"> además confirmación</w:t>
      </w:r>
      <w:r w:rsidRPr="001F4AAD">
        <w:rPr>
          <w:rFonts w:ascii="Arial" w:hAnsi="Arial" w:cs="Arial"/>
          <w:sz w:val="22"/>
          <w:szCs w:val="22"/>
        </w:rPr>
        <w:t>;</w:t>
      </w:r>
      <w:r w:rsidRPr="001F4AAD">
        <w:rPr>
          <w:rFonts w:ascii="Arial" w:hAnsi="Arial" w:cs="Arial"/>
          <w:bCs/>
          <w:color w:val="000000"/>
          <w:sz w:val="22"/>
          <w:szCs w:val="22"/>
        </w:rPr>
        <w:t xml:space="preserve"> 3)</w:t>
      </w:r>
      <w:r w:rsidRPr="001F4AAD">
        <w:rPr>
          <w:rFonts w:ascii="Arial" w:hAnsi="Arial" w:cs="Arial"/>
          <w:bCs/>
          <w:sz w:val="22"/>
          <w:szCs w:val="22"/>
        </w:rPr>
        <w:t xml:space="preserve"> De la original de CCAMETRO, emitida por Lic. Alex Giovanni Cornejo Valenzuela, Gerente de Negocios; y 4) De la original de BANCO DE FOMENTO AGROPECUARIO, emitida por Roberto Alfredo Murcia Barraza, Jefe del Departamento de </w:t>
      </w:r>
      <w:proofErr w:type="spellStart"/>
      <w:r w:rsidRPr="001F4AAD">
        <w:rPr>
          <w:rFonts w:ascii="Arial" w:hAnsi="Arial" w:cs="Arial"/>
          <w:bCs/>
          <w:sz w:val="22"/>
          <w:szCs w:val="22"/>
        </w:rPr>
        <w:t>Valúos</w:t>
      </w:r>
      <w:proofErr w:type="spellEnd"/>
      <w:r w:rsidRPr="001F4AAD">
        <w:rPr>
          <w:rFonts w:ascii="Arial" w:hAnsi="Arial" w:cs="Arial"/>
          <w:bCs/>
          <w:sz w:val="22"/>
          <w:szCs w:val="22"/>
        </w:rPr>
        <w:t xml:space="preserve"> y Garantías, BFA, además para esta referencia también se solicitó indicar si </w:t>
      </w:r>
      <w:r w:rsidRPr="001F4AAD">
        <w:rPr>
          <w:rFonts w:ascii="Arial" w:hAnsi="Arial" w:cs="Arial"/>
          <w:sz w:val="22"/>
          <w:szCs w:val="22"/>
        </w:rPr>
        <w:t xml:space="preserve">ha realizado avalúos de </w:t>
      </w:r>
      <w:r w:rsidRPr="001F4AAD">
        <w:rPr>
          <w:rFonts w:ascii="Arial" w:hAnsi="Arial" w:cs="Arial"/>
          <w:b/>
          <w:sz w:val="22"/>
          <w:szCs w:val="22"/>
        </w:rPr>
        <w:t>viviendas de Interés Social</w:t>
      </w:r>
      <w:r w:rsidRPr="001F4AAD">
        <w:rPr>
          <w:rFonts w:ascii="Arial" w:hAnsi="Arial" w:cs="Arial"/>
          <w:sz w:val="22"/>
          <w:szCs w:val="22"/>
        </w:rPr>
        <w:t xml:space="preserve"> y/o avalúos de </w:t>
      </w:r>
      <w:r w:rsidRPr="001F4AAD">
        <w:rPr>
          <w:rFonts w:ascii="Arial" w:hAnsi="Arial" w:cs="Arial"/>
          <w:b/>
          <w:sz w:val="22"/>
          <w:szCs w:val="22"/>
        </w:rPr>
        <w:t>viviendas en el Sistema Financiero, cooperativas de ahorro y préstamo, y cajas de crédito</w:t>
      </w:r>
      <w:r w:rsidRPr="001F4AAD">
        <w:rPr>
          <w:rFonts w:ascii="Arial" w:hAnsi="Arial" w:cs="Arial"/>
          <w:bCs/>
          <w:sz w:val="22"/>
          <w:szCs w:val="22"/>
        </w:rPr>
        <w:t>.</w:t>
      </w:r>
      <w:r w:rsidRPr="001F4AAD">
        <w:rPr>
          <w:rFonts w:ascii="Arial" w:hAnsi="Arial" w:cs="Arial"/>
          <w:sz w:val="22"/>
          <w:szCs w:val="22"/>
        </w:rPr>
        <w:t xml:space="preserve"> </w:t>
      </w:r>
      <w:r w:rsidRPr="001F4AAD">
        <w:rPr>
          <w:rFonts w:ascii="Arial" w:hAnsi="Arial" w:cs="Arial"/>
          <w:b/>
          <w:sz w:val="22"/>
          <w:szCs w:val="22"/>
        </w:rPr>
        <w:t>X)</w:t>
      </w:r>
      <w:r w:rsidRPr="001F4AAD">
        <w:rPr>
          <w:rFonts w:ascii="Arial" w:hAnsi="Arial" w:cs="Arial"/>
          <w:sz w:val="22"/>
          <w:szCs w:val="22"/>
        </w:rPr>
        <w:t xml:space="preserve"> </w:t>
      </w:r>
      <w:r w:rsidRPr="001F4AAD">
        <w:rPr>
          <w:rFonts w:ascii="Arial" w:hAnsi="Arial" w:cs="Arial"/>
          <w:bCs/>
          <w:sz w:val="22"/>
          <w:szCs w:val="22"/>
        </w:rPr>
        <w:t xml:space="preserve">De las presentadas en original por la Sociedad </w:t>
      </w:r>
      <w:r w:rsidRPr="001F4AAD">
        <w:rPr>
          <w:rFonts w:ascii="Arial" w:hAnsi="Arial" w:cs="Arial"/>
          <w:b/>
          <w:sz w:val="22"/>
          <w:szCs w:val="22"/>
          <w:u w:val="single"/>
        </w:rPr>
        <w:t>ISSESA, S.A. DE C.V.</w:t>
      </w:r>
      <w:r w:rsidRPr="001F4AAD">
        <w:rPr>
          <w:rFonts w:ascii="Arial" w:hAnsi="Arial" w:cs="Arial"/>
          <w:b/>
          <w:sz w:val="22"/>
          <w:szCs w:val="22"/>
        </w:rPr>
        <w:t xml:space="preserve"> </w:t>
      </w:r>
      <w:r w:rsidRPr="001F4AAD">
        <w:rPr>
          <w:rFonts w:ascii="Arial" w:hAnsi="Arial" w:cs="Arial"/>
          <w:sz w:val="22"/>
          <w:szCs w:val="22"/>
        </w:rPr>
        <w:t>de</w:t>
      </w:r>
      <w:r w:rsidRPr="001F4AAD">
        <w:rPr>
          <w:rFonts w:ascii="Arial" w:hAnsi="Arial" w:cs="Arial"/>
          <w:b/>
          <w:sz w:val="22"/>
          <w:szCs w:val="22"/>
        </w:rPr>
        <w:t xml:space="preserve"> </w:t>
      </w:r>
      <w:r w:rsidRPr="001F4AAD">
        <w:rPr>
          <w:rFonts w:ascii="Arial" w:hAnsi="Arial" w:cs="Arial"/>
          <w:bCs/>
          <w:sz w:val="22"/>
          <w:szCs w:val="22"/>
        </w:rPr>
        <w:t xml:space="preserve">la referencia que fue extendida por: BANCO G&amp;T CONTINENTAL EL SALVADOR, S.A., emitida por Ing. Milton H. Meza Alfaro, Supervisor de Avalúos, se solicitó indicar </w:t>
      </w:r>
      <w:r w:rsidRPr="001F4AAD">
        <w:rPr>
          <w:rFonts w:ascii="Arial" w:hAnsi="Arial" w:cs="Arial"/>
          <w:sz w:val="22"/>
          <w:szCs w:val="22"/>
        </w:rPr>
        <w:t xml:space="preserve">la fecha de inicio el día, mes y año correspondiente, de prestación del servicio. </w:t>
      </w:r>
      <w:r w:rsidRPr="001F4AAD">
        <w:rPr>
          <w:rFonts w:ascii="Arial" w:hAnsi="Arial" w:cs="Arial"/>
          <w:b/>
          <w:sz w:val="22"/>
          <w:szCs w:val="22"/>
        </w:rPr>
        <w:t>XI)</w:t>
      </w:r>
      <w:r w:rsidRPr="001F4AAD">
        <w:rPr>
          <w:rFonts w:ascii="Arial" w:hAnsi="Arial" w:cs="Arial"/>
          <w:sz w:val="22"/>
          <w:szCs w:val="22"/>
        </w:rPr>
        <w:t xml:space="preserve"> </w:t>
      </w:r>
      <w:r w:rsidRPr="001F4AAD">
        <w:rPr>
          <w:rFonts w:ascii="Arial" w:hAnsi="Arial" w:cs="Arial"/>
          <w:bCs/>
          <w:sz w:val="22"/>
          <w:szCs w:val="22"/>
        </w:rPr>
        <w:t xml:space="preserve">De las presentadas en original por la </w:t>
      </w:r>
      <w:r w:rsidRPr="001F4AAD">
        <w:rPr>
          <w:rFonts w:ascii="Arial" w:hAnsi="Arial" w:cs="Arial"/>
          <w:b/>
          <w:sz w:val="22"/>
          <w:szCs w:val="22"/>
          <w:u w:val="single"/>
        </w:rPr>
        <w:t>ARQ. LARISSA TATIANA HENRÍQUEZ DE OSORIO.</w:t>
      </w:r>
      <w:r w:rsidRPr="001F4AAD">
        <w:rPr>
          <w:rFonts w:ascii="Arial" w:hAnsi="Arial" w:cs="Arial"/>
          <w:b/>
          <w:sz w:val="22"/>
          <w:szCs w:val="22"/>
        </w:rPr>
        <w:t xml:space="preserve"> </w:t>
      </w:r>
      <w:r w:rsidRPr="001F4AAD">
        <w:rPr>
          <w:rFonts w:ascii="Arial" w:hAnsi="Arial" w:cs="Arial"/>
          <w:bCs/>
          <w:sz w:val="22"/>
          <w:szCs w:val="22"/>
        </w:rPr>
        <w:t xml:space="preserve">se solicitó indicar si </w:t>
      </w:r>
      <w:r w:rsidRPr="001F4AAD">
        <w:rPr>
          <w:rFonts w:ascii="Arial" w:hAnsi="Arial" w:cs="Arial"/>
          <w:sz w:val="22"/>
          <w:szCs w:val="22"/>
        </w:rPr>
        <w:t xml:space="preserve">ha realizado avalúos de </w:t>
      </w:r>
      <w:r w:rsidRPr="001F4AAD">
        <w:rPr>
          <w:rFonts w:ascii="Arial" w:hAnsi="Arial" w:cs="Arial"/>
          <w:b/>
          <w:sz w:val="22"/>
          <w:szCs w:val="22"/>
        </w:rPr>
        <w:t>viviendas de Interés Social</w:t>
      </w:r>
      <w:r w:rsidRPr="001F4AAD">
        <w:rPr>
          <w:rFonts w:ascii="Arial" w:hAnsi="Arial" w:cs="Arial"/>
          <w:sz w:val="22"/>
          <w:szCs w:val="22"/>
        </w:rPr>
        <w:t xml:space="preserve"> y/o avalúos de </w:t>
      </w:r>
      <w:r w:rsidRPr="001F4AAD">
        <w:rPr>
          <w:rFonts w:ascii="Arial" w:hAnsi="Arial" w:cs="Arial"/>
          <w:b/>
          <w:sz w:val="22"/>
          <w:szCs w:val="22"/>
        </w:rPr>
        <w:t xml:space="preserve">viviendas en el Sistema Financiero, cooperativas de ahorro y préstamo, y cajas de crédito </w:t>
      </w:r>
      <w:r w:rsidRPr="001F4AAD">
        <w:rPr>
          <w:rFonts w:ascii="Arial" w:hAnsi="Arial" w:cs="Arial"/>
          <w:bCs/>
          <w:sz w:val="22"/>
          <w:szCs w:val="22"/>
        </w:rPr>
        <w:t xml:space="preserve">y además, </w:t>
      </w:r>
      <w:r w:rsidRPr="001F4AAD">
        <w:rPr>
          <w:rFonts w:ascii="Arial" w:hAnsi="Arial" w:cs="Arial"/>
          <w:sz w:val="22"/>
          <w:szCs w:val="22"/>
        </w:rPr>
        <w:t xml:space="preserve">la fecha de inicio y finalización el día, mes y año correspondiente, de prestación del servicio, de las referencias las </w:t>
      </w:r>
      <w:r w:rsidRPr="001F4AAD">
        <w:rPr>
          <w:rFonts w:ascii="Arial" w:hAnsi="Arial" w:cs="Arial"/>
          <w:bCs/>
          <w:sz w:val="22"/>
          <w:szCs w:val="22"/>
        </w:rPr>
        <w:t>cuales fueron extendidas por: 1) ARQUING AVALÚOS, emitida por Arq. Morena Guadalupe Vásquez López,</w:t>
      </w:r>
      <w:r w:rsidRPr="001F4AAD">
        <w:rPr>
          <w:rFonts w:ascii="Arial" w:hAnsi="Arial" w:cs="Arial"/>
          <w:bCs/>
          <w:color w:val="000000"/>
          <w:sz w:val="22"/>
          <w:szCs w:val="22"/>
        </w:rPr>
        <w:t xml:space="preserve"> Perito valuador;</w:t>
      </w:r>
      <w:r w:rsidRPr="001F4AAD">
        <w:rPr>
          <w:rFonts w:ascii="Arial" w:hAnsi="Arial" w:cs="Arial"/>
          <w:bCs/>
          <w:sz w:val="22"/>
          <w:szCs w:val="22"/>
        </w:rPr>
        <w:t xml:space="preserve"> y 2) ARQ. JOSÉ MARÍA VÁSQUEZ, Perito Valuador.</w:t>
      </w:r>
      <w:r w:rsidRPr="001F4AAD">
        <w:rPr>
          <w:rFonts w:ascii="Arial" w:hAnsi="Arial" w:cs="Arial"/>
          <w:color w:val="000000"/>
          <w:sz w:val="22"/>
          <w:szCs w:val="22"/>
        </w:rPr>
        <w:t xml:space="preserve"> También se requirió qu</w:t>
      </w:r>
      <w:r w:rsidRPr="001F4AAD">
        <w:rPr>
          <w:rFonts w:ascii="Arial" w:hAnsi="Arial" w:cs="Arial"/>
          <w:iCs/>
          <w:sz w:val="22"/>
          <w:szCs w:val="22"/>
        </w:rPr>
        <w:t>e informara a esta Comisión sobre los resultados de dicha gestión. Por lo que, con notas de fecha diecinueve de marzo de dos mil veintiuno, el Jefe de la UACI solicitó la confirmación de dichas referencias, estableciéndose como fecha límite para la confirmación y/o ampliación de la emisión de las referencias a más tardar el día seis de abril de dos mil veintiuno.</w:t>
      </w:r>
    </w:p>
    <w:p w14:paraId="25CC5BD1" w14:textId="77777777" w:rsidR="001F4AAD" w:rsidRPr="001F4AAD" w:rsidRDefault="001F4AAD" w:rsidP="001F4AAD">
      <w:pPr>
        <w:tabs>
          <w:tab w:val="left" w:pos="180"/>
          <w:tab w:val="left" w:pos="360"/>
        </w:tabs>
        <w:jc w:val="both"/>
        <w:rPr>
          <w:rFonts w:ascii="Arial" w:hAnsi="Arial" w:cs="Arial"/>
          <w:sz w:val="22"/>
          <w:szCs w:val="22"/>
        </w:rPr>
      </w:pPr>
      <w:r w:rsidRPr="001F4AAD">
        <w:rPr>
          <w:rFonts w:ascii="Arial" w:hAnsi="Arial" w:cs="Arial"/>
          <w:sz w:val="22"/>
          <w:szCs w:val="22"/>
        </w:rPr>
        <w:t>El resultado de las confirmaciones y/o ampliaciones de las referencias mencionadas se detallas en cuadro consolidado siguiente:</w:t>
      </w:r>
    </w:p>
    <w:p w14:paraId="75469BE8" w14:textId="77777777" w:rsidR="001F4AAD" w:rsidRPr="001F4AAD" w:rsidRDefault="001F4AAD" w:rsidP="001F4AAD">
      <w:pPr>
        <w:tabs>
          <w:tab w:val="left" w:pos="1276"/>
        </w:tabs>
        <w:spacing w:after="120"/>
        <w:rPr>
          <w:rFonts w:ascii="Arial" w:hAnsi="Arial" w:cs="Arial"/>
          <w:bCs/>
          <w:sz w:val="18"/>
          <w:szCs w:val="18"/>
        </w:rPr>
      </w:pPr>
      <w:r w:rsidRPr="001F4AAD">
        <w:rPr>
          <w:rFonts w:ascii="Arial" w:hAnsi="Arial" w:cs="Arial"/>
          <w:bCs/>
          <w:sz w:val="16"/>
          <w:szCs w:val="16"/>
        </w:rPr>
        <w:t xml:space="preserve">             </w:t>
      </w:r>
      <w:r w:rsidRPr="001F4AAD">
        <w:rPr>
          <w:rFonts w:ascii="Arial" w:hAnsi="Arial" w:cs="Arial"/>
          <w:bCs/>
          <w:sz w:val="18"/>
          <w:szCs w:val="18"/>
        </w:rPr>
        <w:t xml:space="preserve"> </w:t>
      </w:r>
    </w:p>
    <w:p w14:paraId="30D7FAFC" w14:textId="77777777" w:rsidR="001F4AAD" w:rsidRPr="00A57107" w:rsidRDefault="001F4AAD" w:rsidP="001F4AAD">
      <w:pPr>
        <w:tabs>
          <w:tab w:val="left" w:pos="1276"/>
        </w:tabs>
        <w:spacing w:after="120"/>
        <w:jc w:val="center"/>
        <w:rPr>
          <w:rFonts w:ascii="Arial" w:hAnsi="Arial" w:cs="Arial"/>
          <w:b/>
          <w:sz w:val="18"/>
          <w:szCs w:val="18"/>
        </w:rPr>
      </w:pPr>
      <w:r w:rsidRPr="00A57107">
        <w:rPr>
          <w:rFonts w:ascii="Arial" w:hAnsi="Arial" w:cs="Arial"/>
          <w:b/>
          <w:sz w:val="18"/>
          <w:szCs w:val="18"/>
        </w:rPr>
        <w:t>CUADRO CONSOLIDADO DE RESULTADO DE CONFIRMACIONES Y/O AMPLIACIONES DE REFERENCIAS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410"/>
        <w:gridCol w:w="1276"/>
        <w:gridCol w:w="1417"/>
      </w:tblGrid>
      <w:tr w:rsidR="001F4AAD" w:rsidRPr="00A57107" w14:paraId="035D9866" w14:textId="77777777" w:rsidTr="001F4AAD">
        <w:trPr>
          <w:trHeight w:val="259"/>
        </w:trPr>
        <w:tc>
          <w:tcPr>
            <w:tcW w:w="4962" w:type="dxa"/>
            <w:shd w:val="clear" w:color="auto" w:fill="auto"/>
          </w:tcPr>
          <w:p w14:paraId="68C45802" w14:textId="77777777" w:rsidR="001F4AAD" w:rsidRPr="00A57107" w:rsidRDefault="001F4AAD" w:rsidP="001F4AAD">
            <w:pPr>
              <w:tabs>
                <w:tab w:val="left" w:pos="1276"/>
              </w:tabs>
              <w:spacing w:after="120"/>
              <w:jc w:val="both"/>
              <w:rPr>
                <w:rFonts w:ascii="Arial" w:eastAsia="SimSun" w:hAnsi="Arial" w:cs="Arial"/>
                <w:b/>
                <w:sz w:val="20"/>
                <w:szCs w:val="20"/>
              </w:rPr>
            </w:pPr>
          </w:p>
        </w:tc>
        <w:tc>
          <w:tcPr>
            <w:tcW w:w="2410" w:type="dxa"/>
            <w:shd w:val="clear" w:color="auto" w:fill="auto"/>
          </w:tcPr>
          <w:p w14:paraId="4F7122FC" w14:textId="77777777" w:rsidR="001F4AAD" w:rsidRPr="00A57107" w:rsidRDefault="001F4AAD" w:rsidP="001F4AAD">
            <w:pPr>
              <w:tabs>
                <w:tab w:val="left" w:pos="1276"/>
              </w:tabs>
              <w:spacing w:after="120"/>
              <w:jc w:val="center"/>
              <w:rPr>
                <w:rFonts w:ascii="Arial" w:eastAsia="SimSun" w:hAnsi="Arial" w:cs="Arial"/>
                <w:b/>
                <w:sz w:val="18"/>
                <w:szCs w:val="18"/>
              </w:rPr>
            </w:pPr>
            <w:r w:rsidRPr="00A57107">
              <w:rPr>
                <w:rFonts w:ascii="Arial" w:eastAsia="SimSun" w:hAnsi="Arial" w:cs="Arial"/>
                <w:b/>
                <w:sz w:val="18"/>
                <w:szCs w:val="18"/>
              </w:rPr>
              <w:t>OBSERVACIÓN</w:t>
            </w:r>
          </w:p>
        </w:tc>
        <w:tc>
          <w:tcPr>
            <w:tcW w:w="1276" w:type="dxa"/>
            <w:shd w:val="clear" w:color="auto" w:fill="auto"/>
          </w:tcPr>
          <w:p w14:paraId="42580AB8" w14:textId="77777777" w:rsidR="001F4AAD" w:rsidRPr="00A57107" w:rsidRDefault="001F4AAD" w:rsidP="001F4AAD">
            <w:pPr>
              <w:tabs>
                <w:tab w:val="left" w:pos="1276"/>
              </w:tabs>
              <w:spacing w:after="120"/>
              <w:jc w:val="center"/>
              <w:rPr>
                <w:rFonts w:ascii="Arial" w:eastAsia="SimSun" w:hAnsi="Arial" w:cs="Arial"/>
                <w:b/>
                <w:sz w:val="18"/>
                <w:szCs w:val="18"/>
              </w:rPr>
            </w:pPr>
            <w:r w:rsidRPr="00A57107">
              <w:rPr>
                <w:rFonts w:ascii="Arial" w:eastAsia="SimSun" w:hAnsi="Arial" w:cs="Arial"/>
                <w:b/>
                <w:sz w:val="18"/>
                <w:szCs w:val="18"/>
              </w:rPr>
              <w:t>CUMPLE</w:t>
            </w:r>
          </w:p>
        </w:tc>
        <w:tc>
          <w:tcPr>
            <w:tcW w:w="1417" w:type="dxa"/>
            <w:shd w:val="clear" w:color="auto" w:fill="auto"/>
          </w:tcPr>
          <w:p w14:paraId="46A00145" w14:textId="77777777" w:rsidR="001F4AAD" w:rsidRPr="00A57107" w:rsidRDefault="001F4AAD" w:rsidP="001F4AAD">
            <w:pPr>
              <w:tabs>
                <w:tab w:val="left" w:pos="1276"/>
              </w:tabs>
              <w:spacing w:after="120"/>
              <w:ind w:firstLine="155"/>
              <w:jc w:val="center"/>
              <w:rPr>
                <w:rFonts w:ascii="Arial" w:eastAsia="SimSun" w:hAnsi="Arial" w:cs="Arial"/>
                <w:b/>
                <w:sz w:val="18"/>
                <w:szCs w:val="18"/>
              </w:rPr>
            </w:pPr>
            <w:r w:rsidRPr="00A57107">
              <w:rPr>
                <w:rFonts w:ascii="Arial" w:eastAsia="SimSun" w:hAnsi="Arial" w:cs="Arial"/>
                <w:b/>
                <w:sz w:val="18"/>
                <w:szCs w:val="18"/>
              </w:rPr>
              <w:t>NO CUMPLE</w:t>
            </w:r>
          </w:p>
        </w:tc>
      </w:tr>
      <w:tr w:rsidR="001F4AAD" w:rsidRPr="001F4AAD" w14:paraId="42A728B9" w14:textId="77777777" w:rsidTr="001F4AAD">
        <w:trPr>
          <w:trHeight w:val="334"/>
        </w:trPr>
        <w:tc>
          <w:tcPr>
            <w:tcW w:w="10065" w:type="dxa"/>
            <w:gridSpan w:val="4"/>
            <w:shd w:val="clear" w:color="auto" w:fill="auto"/>
          </w:tcPr>
          <w:p w14:paraId="38AC3CD9" w14:textId="77777777" w:rsidR="001F4AAD" w:rsidRPr="001F4AAD" w:rsidRDefault="001F4AAD" w:rsidP="001F4AAD">
            <w:pPr>
              <w:tabs>
                <w:tab w:val="left" w:pos="1276"/>
              </w:tabs>
              <w:spacing w:after="120"/>
              <w:jc w:val="both"/>
              <w:rPr>
                <w:rFonts w:ascii="Arial" w:eastAsia="SimSun" w:hAnsi="Arial" w:cs="Arial"/>
                <w:bCs/>
                <w:sz w:val="18"/>
                <w:szCs w:val="18"/>
              </w:rPr>
            </w:pPr>
            <w:r w:rsidRPr="001F4AAD">
              <w:rPr>
                <w:rFonts w:ascii="Arial" w:eastAsia="SimSun" w:hAnsi="Arial" w:cs="Arial"/>
                <w:bCs/>
                <w:sz w:val="18"/>
                <w:szCs w:val="18"/>
              </w:rPr>
              <w:t xml:space="preserve">De la presentada en original por la </w:t>
            </w:r>
            <w:r w:rsidRPr="001F4AAD">
              <w:rPr>
                <w:rFonts w:ascii="Arial" w:eastAsia="SimSun" w:hAnsi="Arial" w:cs="Arial"/>
                <w:b/>
                <w:sz w:val="18"/>
                <w:szCs w:val="18"/>
                <w:u w:val="single"/>
              </w:rPr>
              <w:t>ARQ. FLOR DE MARÍA PÉREZ DE ZAVALETA.</w:t>
            </w:r>
            <w:r w:rsidRPr="001F4AAD">
              <w:rPr>
                <w:rFonts w:ascii="Arial" w:eastAsia="SimSun" w:hAnsi="Arial" w:cs="Arial"/>
                <w:b/>
                <w:sz w:val="18"/>
                <w:szCs w:val="18"/>
              </w:rPr>
              <w:t xml:space="preserve"> </w:t>
            </w:r>
          </w:p>
        </w:tc>
      </w:tr>
      <w:tr w:rsidR="001F4AAD" w:rsidRPr="001F4AAD" w14:paraId="7925864C" w14:textId="77777777" w:rsidTr="001F4AAD">
        <w:trPr>
          <w:trHeight w:hRule="exact" w:val="1868"/>
        </w:trPr>
        <w:tc>
          <w:tcPr>
            <w:tcW w:w="4962" w:type="dxa"/>
            <w:shd w:val="clear" w:color="auto" w:fill="auto"/>
          </w:tcPr>
          <w:p w14:paraId="21D21D85" w14:textId="77777777" w:rsidR="001F4AAD" w:rsidRPr="001F4AAD" w:rsidRDefault="001F4AAD" w:rsidP="0031782A">
            <w:pPr>
              <w:numPr>
                <w:ilvl w:val="0"/>
                <w:numId w:val="18"/>
              </w:numPr>
              <w:tabs>
                <w:tab w:val="left" w:pos="709"/>
              </w:tabs>
              <w:spacing w:after="120"/>
              <w:jc w:val="both"/>
              <w:rPr>
                <w:rFonts w:ascii="Arial" w:eastAsia="SimSun" w:hAnsi="Arial" w:cs="Arial"/>
                <w:bCs/>
                <w:sz w:val="18"/>
                <w:szCs w:val="18"/>
              </w:rPr>
            </w:pPr>
            <w:r w:rsidRPr="001F4AAD">
              <w:rPr>
                <w:rFonts w:ascii="Arial" w:eastAsia="SimSun" w:hAnsi="Arial" w:cs="Arial"/>
                <w:bCs/>
                <w:sz w:val="18"/>
                <w:szCs w:val="18"/>
              </w:rPr>
              <w:t>La cual fue extendida por: ARQ. ELBA NOEMY VÁSQUEZ DE REYES</w:t>
            </w:r>
            <w:r w:rsidRPr="001F4AAD">
              <w:rPr>
                <w:rFonts w:ascii="Arial" w:eastAsia="SimSun" w:hAnsi="Arial" w:cs="Arial"/>
                <w:bCs/>
                <w:color w:val="000000"/>
                <w:sz w:val="18"/>
                <w:szCs w:val="18"/>
              </w:rPr>
              <w:t xml:space="preserve">, Perito valuador Certificado, </w:t>
            </w:r>
            <w:bookmarkStart w:id="3" w:name="_Hlk67299914"/>
            <w:r w:rsidRPr="001F4AAD">
              <w:rPr>
                <w:rFonts w:ascii="Arial" w:eastAsia="SimSun" w:hAnsi="Arial" w:cs="Arial"/>
                <w:bCs/>
                <w:sz w:val="18"/>
                <w:szCs w:val="18"/>
              </w:rPr>
              <w:t xml:space="preserve">se solicitará indicar si </w:t>
            </w:r>
            <w:r w:rsidRPr="001F4AAD">
              <w:rPr>
                <w:rFonts w:ascii="Arial" w:eastAsia="SimSun" w:hAnsi="Arial" w:cs="Arial"/>
                <w:sz w:val="18"/>
                <w:szCs w:val="18"/>
              </w:rPr>
              <w:t xml:space="preserve">ha realizado avalúos de </w:t>
            </w:r>
            <w:r w:rsidRPr="001F4AAD">
              <w:rPr>
                <w:rFonts w:ascii="Arial" w:eastAsia="SimSun" w:hAnsi="Arial" w:cs="Arial"/>
                <w:b/>
                <w:sz w:val="18"/>
                <w:szCs w:val="18"/>
              </w:rPr>
              <w:t>viviendas de Interés Social</w:t>
            </w:r>
            <w:r w:rsidRPr="001F4AAD">
              <w:rPr>
                <w:rFonts w:ascii="Arial" w:eastAsia="SimSun" w:hAnsi="Arial" w:cs="Arial"/>
                <w:sz w:val="18"/>
                <w:szCs w:val="18"/>
              </w:rPr>
              <w:t xml:space="preserve"> y/o avalúos de </w:t>
            </w:r>
            <w:r w:rsidRPr="001F4AAD">
              <w:rPr>
                <w:rFonts w:ascii="Arial" w:eastAsia="SimSun" w:hAnsi="Arial" w:cs="Arial"/>
                <w:b/>
                <w:sz w:val="18"/>
                <w:szCs w:val="18"/>
              </w:rPr>
              <w:t xml:space="preserve">viviendas en el Sistema Financiero, cooperativas de ahorro y préstamo, y cajas de crédito </w:t>
            </w:r>
            <w:r w:rsidRPr="001F4AAD">
              <w:rPr>
                <w:rFonts w:ascii="Arial" w:eastAsia="SimSun" w:hAnsi="Arial" w:cs="Arial"/>
                <w:bCs/>
                <w:sz w:val="18"/>
                <w:szCs w:val="18"/>
              </w:rPr>
              <w:t xml:space="preserve">y además, </w:t>
            </w:r>
            <w:r w:rsidRPr="001F4AAD">
              <w:rPr>
                <w:rFonts w:ascii="Arial" w:eastAsia="SimSun" w:hAnsi="Arial" w:cs="Arial"/>
                <w:sz w:val="18"/>
                <w:szCs w:val="18"/>
              </w:rPr>
              <w:t>la fecha de inicio y finalización el día, mes y año correspondiente, de prestación del servicio.</w:t>
            </w:r>
            <w:bookmarkEnd w:id="3"/>
          </w:p>
        </w:tc>
        <w:tc>
          <w:tcPr>
            <w:tcW w:w="2410" w:type="dxa"/>
            <w:shd w:val="clear" w:color="auto" w:fill="auto"/>
          </w:tcPr>
          <w:p w14:paraId="14C348C4"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20 DE NOVIEMBRE DE 2013</w:t>
            </w:r>
          </w:p>
          <w:p w14:paraId="22CB4BB1"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HASTA</w:t>
            </w:r>
          </w:p>
          <w:p w14:paraId="6C237986"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EL 18 DE OCTUBRE DE 2017</w:t>
            </w:r>
          </w:p>
          <w:p w14:paraId="27F9FAAC" w14:textId="77777777" w:rsidR="001F4AAD" w:rsidRPr="001F4AAD" w:rsidRDefault="001F4AAD" w:rsidP="001F4AAD">
            <w:pPr>
              <w:jc w:val="center"/>
              <w:rPr>
                <w:rFonts w:ascii="Arial" w:eastAsia="SimSun" w:hAnsi="Arial" w:cs="Arial"/>
                <w:b/>
                <w:bCs/>
                <w:sz w:val="20"/>
                <w:szCs w:val="20"/>
              </w:rPr>
            </w:pPr>
          </w:p>
          <w:p w14:paraId="3C126F07" w14:textId="77777777" w:rsidR="001F4AAD" w:rsidRPr="001F4AAD" w:rsidRDefault="001F4AAD" w:rsidP="001F4AAD">
            <w:pPr>
              <w:jc w:val="center"/>
              <w:rPr>
                <w:rFonts w:ascii="Arial" w:eastAsia="SimSun" w:hAnsi="Arial" w:cs="Arial"/>
                <w:b/>
                <w:bCs/>
                <w:sz w:val="20"/>
                <w:szCs w:val="20"/>
              </w:rPr>
            </w:pPr>
          </w:p>
        </w:tc>
        <w:tc>
          <w:tcPr>
            <w:tcW w:w="1276" w:type="dxa"/>
            <w:shd w:val="clear" w:color="auto" w:fill="auto"/>
          </w:tcPr>
          <w:p w14:paraId="2A3A3184"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Cs/>
                <w:sz w:val="16"/>
                <w:szCs w:val="16"/>
              </w:rPr>
              <w:t>SI RESPONDIÓ LO REQUERIDO</w:t>
            </w:r>
          </w:p>
        </w:tc>
        <w:tc>
          <w:tcPr>
            <w:tcW w:w="1417" w:type="dxa"/>
            <w:shd w:val="clear" w:color="auto" w:fill="auto"/>
          </w:tcPr>
          <w:p w14:paraId="158A63DB" w14:textId="77777777" w:rsidR="001F4AAD" w:rsidRPr="001F4AAD" w:rsidRDefault="001F4AAD" w:rsidP="001F4AAD">
            <w:pPr>
              <w:rPr>
                <w:rFonts w:eastAsia="SimSun"/>
                <w:b/>
                <w:bCs/>
                <w:sz w:val="16"/>
                <w:szCs w:val="16"/>
              </w:rPr>
            </w:pPr>
          </w:p>
        </w:tc>
      </w:tr>
      <w:tr w:rsidR="001F4AAD" w:rsidRPr="001F4AAD" w14:paraId="5C3B4009" w14:textId="77777777" w:rsidTr="001F4AAD">
        <w:tc>
          <w:tcPr>
            <w:tcW w:w="10065" w:type="dxa"/>
            <w:gridSpan w:val="4"/>
            <w:shd w:val="clear" w:color="auto" w:fill="auto"/>
          </w:tcPr>
          <w:p w14:paraId="2F9E053A" w14:textId="77777777" w:rsidR="001F4AAD" w:rsidRPr="001F4AAD" w:rsidRDefault="001F4AAD" w:rsidP="001F4AAD">
            <w:pPr>
              <w:tabs>
                <w:tab w:val="left" w:pos="1276"/>
              </w:tabs>
              <w:spacing w:after="120"/>
              <w:jc w:val="both"/>
              <w:rPr>
                <w:rFonts w:ascii="Arial" w:eastAsia="SimSun" w:hAnsi="Arial" w:cs="Arial"/>
                <w:bCs/>
                <w:sz w:val="18"/>
                <w:szCs w:val="18"/>
              </w:rPr>
            </w:pPr>
            <w:r w:rsidRPr="001F4AAD">
              <w:rPr>
                <w:rFonts w:ascii="Arial" w:eastAsia="SimSun" w:hAnsi="Arial" w:cs="Arial"/>
                <w:bCs/>
                <w:sz w:val="18"/>
                <w:szCs w:val="18"/>
              </w:rPr>
              <w:t xml:space="preserve">De las presentadas por el </w:t>
            </w:r>
            <w:r w:rsidRPr="001F4AAD">
              <w:rPr>
                <w:rFonts w:ascii="Arial" w:eastAsia="SimSun" w:hAnsi="Arial" w:cs="Arial"/>
                <w:b/>
                <w:sz w:val="18"/>
                <w:szCs w:val="18"/>
                <w:u w:val="single"/>
              </w:rPr>
              <w:t>TEC. EN ING. CIVIL MOISÉS ASDRÚBAL ALVARENGA LÓPEZ.</w:t>
            </w:r>
            <w:r w:rsidRPr="001F4AAD">
              <w:rPr>
                <w:rFonts w:ascii="Arial" w:eastAsia="SimSun" w:hAnsi="Arial" w:cs="Arial"/>
                <w:b/>
                <w:sz w:val="18"/>
                <w:szCs w:val="18"/>
              </w:rPr>
              <w:t xml:space="preserve"> </w:t>
            </w:r>
          </w:p>
        </w:tc>
      </w:tr>
      <w:tr w:rsidR="001F4AAD" w:rsidRPr="001F4AAD" w14:paraId="7A3218B0" w14:textId="77777777" w:rsidTr="001F4AAD">
        <w:trPr>
          <w:trHeight w:val="1050"/>
        </w:trPr>
        <w:tc>
          <w:tcPr>
            <w:tcW w:w="4962" w:type="dxa"/>
            <w:shd w:val="clear" w:color="auto" w:fill="auto"/>
          </w:tcPr>
          <w:p w14:paraId="68147B6C" w14:textId="77777777" w:rsidR="001F4AAD" w:rsidRPr="001F4AAD" w:rsidRDefault="001F4AAD" w:rsidP="0031782A">
            <w:pPr>
              <w:numPr>
                <w:ilvl w:val="0"/>
                <w:numId w:val="19"/>
              </w:numPr>
              <w:tabs>
                <w:tab w:val="left" w:pos="709"/>
              </w:tabs>
              <w:spacing w:after="120"/>
              <w:contextualSpacing/>
              <w:jc w:val="both"/>
              <w:rPr>
                <w:rFonts w:ascii="Arial" w:eastAsia="Calibri" w:hAnsi="Arial" w:cs="Arial"/>
                <w:bCs/>
                <w:sz w:val="18"/>
                <w:szCs w:val="18"/>
                <w:lang w:val="es-SV" w:eastAsia="en-US"/>
              </w:rPr>
            </w:pPr>
            <w:r w:rsidRPr="001F4AAD">
              <w:rPr>
                <w:rFonts w:ascii="Arial" w:eastAsia="Calibri" w:hAnsi="Arial" w:cs="Arial"/>
                <w:bCs/>
                <w:sz w:val="18"/>
                <w:szCs w:val="18"/>
                <w:lang w:val="es-SV" w:eastAsia="en-US"/>
              </w:rPr>
              <w:lastRenderedPageBreak/>
              <w:t>De la presentada en original la cual fue extendida por: CAJA DE CRÉDITO AGUILARES</w:t>
            </w:r>
            <w:r w:rsidRPr="001F4AAD">
              <w:rPr>
                <w:rFonts w:ascii="Arial" w:eastAsia="Calibri" w:hAnsi="Arial" w:cs="Arial"/>
                <w:bCs/>
                <w:color w:val="000000"/>
                <w:sz w:val="18"/>
                <w:szCs w:val="18"/>
                <w:lang w:val="es-SV" w:eastAsia="en-US"/>
              </w:rPr>
              <w:t xml:space="preserve">, </w:t>
            </w:r>
            <w:r w:rsidRPr="001F4AAD">
              <w:rPr>
                <w:rFonts w:ascii="Arial" w:eastAsia="Calibri" w:hAnsi="Arial" w:cs="Arial"/>
                <w:bCs/>
                <w:sz w:val="18"/>
                <w:szCs w:val="18"/>
                <w:lang w:val="es-SV" w:eastAsia="en-US"/>
              </w:rPr>
              <w:t xml:space="preserve">emitida por Haydee del Carmen Gordito de Flores, Encargada del Departamento de Operaciones, se solicitará indicar </w:t>
            </w:r>
            <w:r w:rsidRPr="001F4AAD">
              <w:rPr>
                <w:rFonts w:ascii="Arial" w:eastAsia="Calibri" w:hAnsi="Arial" w:cs="Arial"/>
                <w:sz w:val="18"/>
                <w:szCs w:val="18"/>
                <w:lang w:val="es-SV" w:eastAsia="en-US"/>
              </w:rPr>
              <w:t>la fecha de inicio el día, mes y año correspondiente, de prestación del servicio.</w:t>
            </w:r>
          </w:p>
        </w:tc>
        <w:tc>
          <w:tcPr>
            <w:tcW w:w="2410" w:type="dxa"/>
            <w:shd w:val="clear" w:color="auto" w:fill="auto"/>
          </w:tcPr>
          <w:p w14:paraId="74CFDC7C"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DESDE EL 26 DE MARZO DE 2018 HASTA LA FECHA.</w:t>
            </w:r>
          </w:p>
          <w:p w14:paraId="654A83B8" w14:textId="77777777" w:rsidR="001F4AAD" w:rsidRPr="001F4AAD" w:rsidRDefault="001F4AAD" w:rsidP="001F4AAD">
            <w:pPr>
              <w:rPr>
                <w:rFonts w:ascii="Arial" w:eastAsia="Calibri" w:hAnsi="Arial" w:cs="Arial"/>
                <w:sz w:val="22"/>
                <w:szCs w:val="21"/>
                <w:lang w:eastAsia="es-SV"/>
              </w:rPr>
            </w:pPr>
          </w:p>
        </w:tc>
        <w:tc>
          <w:tcPr>
            <w:tcW w:w="1276" w:type="dxa"/>
            <w:shd w:val="clear" w:color="auto" w:fill="auto"/>
          </w:tcPr>
          <w:p w14:paraId="76AC21A7" w14:textId="77777777" w:rsidR="001F4AAD" w:rsidRPr="001F4AAD" w:rsidRDefault="001F4AAD" w:rsidP="001F4AAD">
            <w:pPr>
              <w:jc w:val="center"/>
              <w:rPr>
                <w:rFonts w:ascii="Arial" w:eastAsia="SimSun" w:hAnsi="Arial" w:cs="Arial"/>
                <w:sz w:val="20"/>
                <w:szCs w:val="20"/>
                <w:lang w:eastAsia="es-SV"/>
              </w:rPr>
            </w:pPr>
            <w:r w:rsidRPr="001F4AAD">
              <w:rPr>
                <w:rFonts w:ascii="Arial" w:eastAsia="SimSun" w:hAnsi="Arial" w:cs="Arial"/>
                <w:bCs/>
                <w:sz w:val="16"/>
                <w:szCs w:val="16"/>
              </w:rPr>
              <w:t>SI RESPONDIÓ LO REQUERIDO</w:t>
            </w:r>
          </w:p>
        </w:tc>
        <w:tc>
          <w:tcPr>
            <w:tcW w:w="1417" w:type="dxa"/>
            <w:shd w:val="clear" w:color="auto" w:fill="auto"/>
          </w:tcPr>
          <w:p w14:paraId="4493EE84" w14:textId="77777777" w:rsidR="001F4AAD" w:rsidRPr="001F4AAD" w:rsidRDefault="001F4AAD" w:rsidP="001F4AAD">
            <w:pPr>
              <w:rPr>
                <w:rFonts w:ascii="Calibri" w:eastAsia="Calibri" w:hAnsi="Calibri"/>
                <w:sz w:val="22"/>
                <w:szCs w:val="21"/>
                <w:lang w:eastAsia="es-SV"/>
              </w:rPr>
            </w:pPr>
          </w:p>
        </w:tc>
      </w:tr>
      <w:tr w:rsidR="001F4AAD" w:rsidRPr="001F4AAD" w14:paraId="491C8BE2" w14:textId="77777777" w:rsidTr="001F4AAD">
        <w:trPr>
          <w:trHeight w:val="1184"/>
        </w:trPr>
        <w:tc>
          <w:tcPr>
            <w:tcW w:w="4962" w:type="dxa"/>
            <w:shd w:val="clear" w:color="auto" w:fill="auto"/>
          </w:tcPr>
          <w:p w14:paraId="6EEA16DD" w14:textId="77777777" w:rsidR="001F4AAD" w:rsidRPr="001F4AAD" w:rsidRDefault="001F4AAD" w:rsidP="0031782A">
            <w:pPr>
              <w:numPr>
                <w:ilvl w:val="0"/>
                <w:numId w:val="21"/>
              </w:numPr>
              <w:tabs>
                <w:tab w:val="left" w:pos="709"/>
              </w:tabs>
              <w:spacing w:after="120"/>
              <w:ind w:left="709" w:hanging="283"/>
              <w:jc w:val="both"/>
              <w:rPr>
                <w:rFonts w:ascii="Arial" w:eastAsia="SimSun" w:hAnsi="Arial" w:cs="Arial"/>
                <w:bCs/>
                <w:sz w:val="18"/>
                <w:szCs w:val="18"/>
              </w:rPr>
            </w:pPr>
            <w:r w:rsidRPr="001F4AAD">
              <w:rPr>
                <w:rFonts w:ascii="Arial" w:eastAsia="SimSun" w:hAnsi="Arial" w:cs="Arial"/>
                <w:bCs/>
                <w:sz w:val="18"/>
                <w:szCs w:val="18"/>
              </w:rPr>
              <w:t xml:space="preserve">De la presentada escaneada por el </w:t>
            </w:r>
            <w:r w:rsidRPr="001F4AAD">
              <w:rPr>
                <w:rFonts w:ascii="Arial" w:eastAsia="SimSun" w:hAnsi="Arial" w:cs="Arial"/>
                <w:b/>
                <w:sz w:val="18"/>
                <w:szCs w:val="18"/>
                <w:u w:val="single"/>
              </w:rPr>
              <w:t>TEC. EN ING. CIVIL MOISÉS ASDRÚBAL ALVARENGA LÓPEZ.</w:t>
            </w:r>
            <w:r w:rsidRPr="001F4AAD">
              <w:rPr>
                <w:rFonts w:ascii="Arial" w:eastAsia="SimSun" w:hAnsi="Arial" w:cs="Arial"/>
                <w:b/>
                <w:sz w:val="18"/>
                <w:szCs w:val="18"/>
              </w:rPr>
              <w:t xml:space="preserve"> </w:t>
            </w:r>
            <w:r w:rsidRPr="001F4AAD">
              <w:rPr>
                <w:rFonts w:ascii="Arial" w:eastAsia="SimSun" w:hAnsi="Arial" w:cs="Arial"/>
                <w:bCs/>
                <w:sz w:val="18"/>
                <w:szCs w:val="18"/>
              </w:rPr>
              <w:t>la cual fue extendida por: BANCO ATLÁNTIDA EL SALVADOR, S.A. DE C.V.</w:t>
            </w:r>
            <w:r w:rsidRPr="001F4AAD">
              <w:rPr>
                <w:rFonts w:ascii="Arial" w:eastAsia="SimSun" w:hAnsi="Arial" w:cs="Arial"/>
                <w:bCs/>
                <w:color w:val="000000"/>
                <w:sz w:val="18"/>
                <w:szCs w:val="18"/>
              </w:rPr>
              <w:t xml:space="preserve">, </w:t>
            </w:r>
            <w:r w:rsidRPr="001F4AAD">
              <w:rPr>
                <w:rFonts w:ascii="Arial" w:eastAsia="SimSun" w:hAnsi="Arial" w:cs="Arial"/>
                <w:bCs/>
                <w:sz w:val="18"/>
                <w:szCs w:val="18"/>
              </w:rPr>
              <w:t>emitida por Patricia Carolina López Rivas, Supervisor de Avalúos, se solicitará confirmar por escrito la emisión, suscripción y contenido de la referencia presentada.</w:t>
            </w:r>
          </w:p>
        </w:tc>
        <w:tc>
          <w:tcPr>
            <w:tcW w:w="2410" w:type="dxa"/>
            <w:shd w:val="clear" w:color="auto" w:fill="auto"/>
          </w:tcPr>
          <w:p w14:paraId="257C111A" w14:textId="77777777" w:rsidR="001F4AAD" w:rsidRPr="001F4AAD" w:rsidRDefault="001F4AAD" w:rsidP="001F4AAD">
            <w:pPr>
              <w:tabs>
                <w:tab w:val="left" w:pos="1276"/>
              </w:tabs>
              <w:spacing w:after="120"/>
              <w:jc w:val="center"/>
              <w:rPr>
                <w:rFonts w:ascii="Arial" w:eastAsia="SimSun" w:hAnsi="Arial" w:cs="Arial"/>
                <w:b/>
                <w:bCs/>
                <w:sz w:val="4"/>
                <w:szCs w:val="4"/>
              </w:rPr>
            </w:pPr>
          </w:p>
          <w:p w14:paraId="23A8CCD1" w14:textId="77777777" w:rsidR="001F4AAD" w:rsidRPr="001F4AAD" w:rsidRDefault="001F4AAD" w:rsidP="001F4AAD">
            <w:pPr>
              <w:tabs>
                <w:tab w:val="left" w:pos="1276"/>
              </w:tabs>
              <w:spacing w:after="120"/>
              <w:jc w:val="center"/>
              <w:rPr>
                <w:rFonts w:ascii="Arial" w:eastAsia="SimSun" w:hAnsi="Arial" w:cs="Arial"/>
                <w:b/>
                <w:bCs/>
                <w:sz w:val="16"/>
                <w:szCs w:val="16"/>
              </w:rPr>
            </w:pPr>
            <w:r w:rsidRPr="001F4AAD">
              <w:rPr>
                <w:rFonts w:ascii="Arial" w:eastAsia="SimSun" w:hAnsi="Arial" w:cs="Arial"/>
                <w:b/>
                <w:bCs/>
                <w:sz w:val="16"/>
                <w:szCs w:val="16"/>
              </w:rPr>
              <w:t>SI CUMPLE</w:t>
            </w:r>
          </w:p>
          <w:p w14:paraId="1DC63483" w14:textId="77777777" w:rsidR="001F4AAD" w:rsidRPr="001F4AAD" w:rsidRDefault="001F4AAD" w:rsidP="001F4AAD">
            <w:pPr>
              <w:tabs>
                <w:tab w:val="left" w:pos="1276"/>
              </w:tabs>
              <w:spacing w:after="120"/>
              <w:jc w:val="center"/>
              <w:rPr>
                <w:rFonts w:ascii="Arial" w:eastAsia="SimSun" w:hAnsi="Arial" w:cs="Arial"/>
                <w:bCs/>
                <w:sz w:val="20"/>
                <w:szCs w:val="20"/>
              </w:rPr>
            </w:pPr>
            <w:r w:rsidRPr="001F4AAD">
              <w:rPr>
                <w:rFonts w:ascii="Arial" w:eastAsia="SimSun" w:hAnsi="Arial" w:cs="Arial"/>
                <w:b/>
                <w:bCs/>
                <w:sz w:val="16"/>
                <w:szCs w:val="16"/>
              </w:rPr>
              <w:t>LA CONFIRMÓ PORQUE ERA ESCANEADA</w:t>
            </w:r>
          </w:p>
        </w:tc>
        <w:tc>
          <w:tcPr>
            <w:tcW w:w="1276" w:type="dxa"/>
            <w:shd w:val="clear" w:color="auto" w:fill="auto"/>
          </w:tcPr>
          <w:p w14:paraId="57D93D1C" w14:textId="77777777" w:rsidR="001F4AAD" w:rsidRPr="001F4AAD" w:rsidRDefault="001F4AAD" w:rsidP="001F4AAD">
            <w:pPr>
              <w:jc w:val="center"/>
              <w:rPr>
                <w:rFonts w:ascii="Arial" w:eastAsia="SimSun" w:hAnsi="Arial" w:cs="Arial"/>
                <w:bCs/>
                <w:sz w:val="16"/>
                <w:szCs w:val="16"/>
              </w:rPr>
            </w:pPr>
          </w:p>
          <w:p w14:paraId="440A4BDD"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SI RESPONDIÓ LO REQUERIDO</w:t>
            </w:r>
          </w:p>
        </w:tc>
        <w:tc>
          <w:tcPr>
            <w:tcW w:w="1417" w:type="dxa"/>
            <w:shd w:val="clear" w:color="auto" w:fill="auto"/>
          </w:tcPr>
          <w:p w14:paraId="5A0D3E51" w14:textId="77777777" w:rsidR="001F4AAD" w:rsidRPr="001F4AAD" w:rsidRDefault="001F4AAD" w:rsidP="001F4AAD">
            <w:pPr>
              <w:tabs>
                <w:tab w:val="left" w:pos="1276"/>
              </w:tabs>
              <w:spacing w:after="120"/>
              <w:jc w:val="center"/>
              <w:rPr>
                <w:rFonts w:eastAsia="SimSun"/>
                <w:b/>
                <w:bCs/>
                <w:sz w:val="20"/>
                <w:szCs w:val="20"/>
              </w:rPr>
            </w:pPr>
          </w:p>
        </w:tc>
      </w:tr>
      <w:tr w:rsidR="001F4AAD" w:rsidRPr="001F4AAD" w14:paraId="177E62B2" w14:textId="77777777" w:rsidTr="001F4AAD">
        <w:trPr>
          <w:trHeight w:val="479"/>
        </w:trPr>
        <w:tc>
          <w:tcPr>
            <w:tcW w:w="10065" w:type="dxa"/>
            <w:gridSpan w:val="4"/>
            <w:shd w:val="clear" w:color="auto" w:fill="auto"/>
          </w:tcPr>
          <w:p w14:paraId="672F2A80" w14:textId="77777777" w:rsidR="001F4AAD" w:rsidRPr="001F4AAD" w:rsidRDefault="001F4AAD" w:rsidP="001F4AAD">
            <w:pPr>
              <w:tabs>
                <w:tab w:val="left" w:pos="1276"/>
              </w:tabs>
              <w:spacing w:after="120"/>
              <w:jc w:val="both"/>
              <w:rPr>
                <w:rFonts w:ascii="Arial" w:eastAsia="SimSun" w:hAnsi="Arial" w:cs="Arial"/>
                <w:bCs/>
                <w:sz w:val="18"/>
                <w:szCs w:val="18"/>
              </w:rPr>
            </w:pPr>
            <w:r w:rsidRPr="001F4AAD">
              <w:rPr>
                <w:rFonts w:ascii="Arial" w:eastAsia="SimSun" w:hAnsi="Arial" w:cs="Arial"/>
                <w:bCs/>
                <w:sz w:val="18"/>
                <w:szCs w:val="18"/>
              </w:rPr>
              <w:t xml:space="preserve">De las presentadas por la </w:t>
            </w:r>
            <w:r w:rsidRPr="001F4AAD">
              <w:rPr>
                <w:rFonts w:ascii="Arial" w:eastAsia="SimSun" w:hAnsi="Arial" w:cs="Arial"/>
                <w:b/>
                <w:sz w:val="18"/>
                <w:szCs w:val="18"/>
                <w:u w:val="single"/>
              </w:rPr>
              <w:t>ARQ. GLADYS CECILIA NOLASCO DE SOTO,</w:t>
            </w:r>
            <w:r w:rsidRPr="001F4AAD">
              <w:rPr>
                <w:rFonts w:ascii="Arial" w:eastAsia="SimSun" w:hAnsi="Arial" w:cs="Arial"/>
                <w:b/>
                <w:sz w:val="18"/>
                <w:szCs w:val="18"/>
              </w:rPr>
              <w:t xml:space="preserve"> </w:t>
            </w:r>
            <w:r w:rsidRPr="001F4AAD">
              <w:rPr>
                <w:rFonts w:ascii="Arial" w:eastAsia="SimSun" w:hAnsi="Arial" w:cs="Arial"/>
                <w:bCs/>
                <w:sz w:val="18"/>
                <w:szCs w:val="18"/>
              </w:rPr>
              <w:t xml:space="preserve">se solicitará indicar </w:t>
            </w:r>
            <w:r w:rsidRPr="001F4AAD">
              <w:rPr>
                <w:rFonts w:ascii="Arial" w:eastAsia="SimSun" w:hAnsi="Arial" w:cs="Arial"/>
                <w:sz w:val="18"/>
                <w:szCs w:val="18"/>
              </w:rPr>
              <w:t>la fecha de inicio el día, mes y año correspondiente, de prestación del servicio de las referencias extendidas por</w:t>
            </w:r>
            <w:r w:rsidRPr="001F4AAD">
              <w:rPr>
                <w:rFonts w:ascii="Arial" w:eastAsia="SimSun" w:hAnsi="Arial" w:cs="Arial"/>
                <w:bCs/>
                <w:sz w:val="18"/>
                <w:szCs w:val="18"/>
              </w:rPr>
              <w:t>:</w:t>
            </w:r>
          </w:p>
        </w:tc>
      </w:tr>
      <w:tr w:rsidR="001F4AAD" w:rsidRPr="001F4AAD" w14:paraId="4819ECF1" w14:textId="77777777" w:rsidTr="001F4AAD">
        <w:tc>
          <w:tcPr>
            <w:tcW w:w="4962" w:type="dxa"/>
            <w:shd w:val="clear" w:color="auto" w:fill="auto"/>
          </w:tcPr>
          <w:p w14:paraId="669CF33F" w14:textId="77777777" w:rsidR="001F4AAD" w:rsidRPr="001F4AAD" w:rsidRDefault="001F4AAD" w:rsidP="0031782A">
            <w:pPr>
              <w:numPr>
                <w:ilvl w:val="0"/>
                <w:numId w:val="22"/>
              </w:numPr>
              <w:tabs>
                <w:tab w:val="left" w:pos="709"/>
              </w:tabs>
              <w:spacing w:after="120"/>
              <w:jc w:val="both"/>
              <w:rPr>
                <w:rFonts w:eastAsia="SimSun"/>
                <w:sz w:val="18"/>
                <w:szCs w:val="18"/>
              </w:rPr>
            </w:pPr>
            <w:r w:rsidRPr="001F4AAD">
              <w:rPr>
                <w:rFonts w:ascii="Arial" w:eastAsia="SimSun" w:hAnsi="Arial" w:cs="Arial"/>
                <w:bCs/>
                <w:sz w:val="18"/>
                <w:szCs w:val="18"/>
              </w:rPr>
              <w:t>De la original del BANCO G&amp;T CONTINENTAL EL SALVADOR, S.A., emitida por Ing. Milton H. Meza Alfaro, Supervisor de Avalúos</w:t>
            </w:r>
            <w:r w:rsidRPr="001F4AAD">
              <w:rPr>
                <w:rFonts w:ascii="Arial" w:eastAsia="SimSun" w:hAnsi="Arial" w:cs="Arial"/>
                <w:bCs/>
                <w:color w:val="000000"/>
                <w:sz w:val="18"/>
                <w:szCs w:val="18"/>
              </w:rPr>
              <w:t>;</w:t>
            </w:r>
          </w:p>
        </w:tc>
        <w:tc>
          <w:tcPr>
            <w:tcW w:w="2410" w:type="dxa"/>
            <w:shd w:val="clear" w:color="auto" w:fill="auto"/>
          </w:tcPr>
          <w:p w14:paraId="2E2C94A6" w14:textId="77777777" w:rsidR="001F4AAD" w:rsidRPr="001F4AAD" w:rsidRDefault="001F4AAD" w:rsidP="001F4AAD">
            <w:pPr>
              <w:jc w:val="center"/>
              <w:rPr>
                <w:rFonts w:ascii="Arial" w:eastAsia="SimSun" w:hAnsi="Arial" w:cs="Arial"/>
                <w:sz w:val="16"/>
                <w:szCs w:val="16"/>
              </w:rPr>
            </w:pPr>
            <w:r w:rsidRPr="001F4AAD">
              <w:rPr>
                <w:rFonts w:ascii="Arial" w:eastAsia="SimSun" w:hAnsi="Arial" w:cs="Arial"/>
                <w:b/>
                <w:bCs/>
                <w:sz w:val="16"/>
                <w:szCs w:val="16"/>
              </w:rPr>
              <w:t>DESDE 01 DE NOVIEMBRE DEL AÑO 2011 A LA FECHA</w:t>
            </w:r>
          </w:p>
        </w:tc>
        <w:tc>
          <w:tcPr>
            <w:tcW w:w="1276" w:type="dxa"/>
            <w:shd w:val="clear" w:color="auto" w:fill="auto"/>
          </w:tcPr>
          <w:p w14:paraId="7F4F7932"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SI RESPONDIÓ LO REQUERIDO</w:t>
            </w:r>
          </w:p>
          <w:p w14:paraId="26E96BA7" w14:textId="77777777" w:rsidR="001F4AAD" w:rsidRPr="001F4AAD" w:rsidRDefault="001F4AAD" w:rsidP="001F4AAD">
            <w:pPr>
              <w:jc w:val="center"/>
              <w:rPr>
                <w:rFonts w:ascii="Arial" w:eastAsia="SimSun" w:hAnsi="Arial" w:cs="Arial"/>
                <w:b/>
                <w:bCs/>
                <w:sz w:val="4"/>
                <w:szCs w:val="4"/>
              </w:rPr>
            </w:pPr>
          </w:p>
        </w:tc>
        <w:tc>
          <w:tcPr>
            <w:tcW w:w="1417" w:type="dxa"/>
            <w:shd w:val="clear" w:color="auto" w:fill="auto"/>
          </w:tcPr>
          <w:p w14:paraId="63D39C24" w14:textId="77777777" w:rsidR="001F4AAD" w:rsidRPr="001F4AAD" w:rsidRDefault="001F4AAD" w:rsidP="001F4AAD">
            <w:pPr>
              <w:jc w:val="center"/>
              <w:rPr>
                <w:rFonts w:eastAsia="SimSun"/>
                <w:b/>
                <w:bCs/>
                <w:sz w:val="20"/>
                <w:szCs w:val="20"/>
              </w:rPr>
            </w:pPr>
          </w:p>
        </w:tc>
      </w:tr>
      <w:tr w:rsidR="001F4AAD" w:rsidRPr="001F4AAD" w14:paraId="3C4E9F19" w14:textId="77777777" w:rsidTr="001F4AAD">
        <w:trPr>
          <w:trHeight w:val="1792"/>
        </w:trPr>
        <w:tc>
          <w:tcPr>
            <w:tcW w:w="4962" w:type="dxa"/>
            <w:shd w:val="clear" w:color="auto" w:fill="auto"/>
          </w:tcPr>
          <w:p w14:paraId="25A3A78E" w14:textId="77777777" w:rsidR="001F4AAD" w:rsidRPr="001F4AAD" w:rsidRDefault="001F4AAD" w:rsidP="0031782A">
            <w:pPr>
              <w:numPr>
                <w:ilvl w:val="0"/>
                <w:numId w:val="22"/>
              </w:numPr>
              <w:tabs>
                <w:tab w:val="left" w:pos="709"/>
              </w:tabs>
              <w:spacing w:after="120"/>
              <w:jc w:val="both"/>
              <w:rPr>
                <w:rFonts w:ascii="Arial" w:eastAsia="SimSun" w:hAnsi="Arial" w:cs="Arial"/>
                <w:bCs/>
                <w:sz w:val="18"/>
                <w:szCs w:val="18"/>
              </w:rPr>
            </w:pPr>
            <w:r w:rsidRPr="001F4AAD">
              <w:rPr>
                <w:rFonts w:ascii="Arial" w:eastAsia="SimSun" w:hAnsi="Arial" w:cs="Arial"/>
                <w:bCs/>
                <w:sz w:val="18"/>
                <w:szCs w:val="18"/>
              </w:rPr>
              <w:t xml:space="preserve">De la escaneada del BANCO DAVIVIENDA SALVADOREÑO, S.A., emitida por Arq. Miroslava Merino Cuadra, Supervisora de </w:t>
            </w:r>
            <w:proofErr w:type="spellStart"/>
            <w:r w:rsidRPr="001F4AAD">
              <w:rPr>
                <w:rFonts w:ascii="Arial" w:eastAsia="SimSun" w:hAnsi="Arial" w:cs="Arial"/>
                <w:bCs/>
                <w:sz w:val="18"/>
                <w:szCs w:val="18"/>
              </w:rPr>
              <w:t>Valúos</w:t>
            </w:r>
            <w:proofErr w:type="spellEnd"/>
            <w:r w:rsidRPr="001F4AAD">
              <w:rPr>
                <w:rFonts w:ascii="Arial" w:eastAsia="SimSun" w:hAnsi="Arial" w:cs="Arial"/>
                <w:bCs/>
                <w:sz w:val="18"/>
                <w:szCs w:val="18"/>
              </w:rPr>
              <w:t xml:space="preserve"> y Proyectos, para esta referencia se requerirá además confirmación.</w:t>
            </w:r>
          </w:p>
          <w:p w14:paraId="125FA970" w14:textId="77777777" w:rsidR="001F4AAD" w:rsidRPr="001F4AAD" w:rsidRDefault="001F4AAD" w:rsidP="001F4AAD">
            <w:pPr>
              <w:rPr>
                <w:rFonts w:ascii="Calibri" w:eastAsia="SimSun" w:hAnsi="Calibri"/>
                <w:sz w:val="18"/>
                <w:szCs w:val="18"/>
                <w:lang w:val="es-SV" w:eastAsia="en-US"/>
              </w:rPr>
            </w:pPr>
          </w:p>
          <w:p w14:paraId="7AF3DFA9" w14:textId="77777777" w:rsidR="001F4AAD" w:rsidRPr="001F4AAD" w:rsidRDefault="001F4AAD" w:rsidP="001F4AAD">
            <w:pPr>
              <w:tabs>
                <w:tab w:val="left" w:pos="1276"/>
              </w:tabs>
              <w:spacing w:after="120"/>
              <w:jc w:val="both"/>
              <w:rPr>
                <w:rFonts w:ascii="Arial" w:eastAsia="SimSun" w:hAnsi="Arial" w:cs="Arial"/>
                <w:bCs/>
                <w:sz w:val="18"/>
                <w:szCs w:val="18"/>
              </w:rPr>
            </w:pPr>
          </w:p>
        </w:tc>
        <w:tc>
          <w:tcPr>
            <w:tcW w:w="2410" w:type="dxa"/>
            <w:shd w:val="clear" w:color="auto" w:fill="auto"/>
          </w:tcPr>
          <w:p w14:paraId="78D85C83"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u w:val="single"/>
              </w:rPr>
              <w:t>SOLO LA CONFIRMÓ,</w:t>
            </w:r>
            <w:r w:rsidRPr="001F4AAD">
              <w:rPr>
                <w:rFonts w:ascii="Arial" w:eastAsia="SimSun" w:hAnsi="Arial" w:cs="Arial"/>
                <w:b/>
                <w:bCs/>
                <w:sz w:val="16"/>
                <w:szCs w:val="16"/>
              </w:rPr>
              <w:t xml:space="preserve"> PERO NO</w:t>
            </w:r>
          </w:p>
          <w:p w14:paraId="1F621330"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INDICÓ LA FECHA DE INICIO EL DÍA, MES Y AÑO CORRESPONDIENTE, DE PRESTACIÓN DEL SERVICIO DE LA REFERENCIA EXTENDIDA.</w:t>
            </w:r>
          </w:p>
          <w:p w14:paraId="1086ED2F" w14:textId="77777777" w:rsidR="001F4AAD" w:rsidRPr="001F4AAD" w:rsidRDefault="001F4AAD" w:rsidP="001F4AAD">
            <w:pPr>
              <w:jc w:val="center"/>
              <w:rPr>
                <w:rFonts w:ascii="Arial" w:eastAsia="SimSun" w:hAnsi="Arial" w:cs="Arial"/>
                <w:sz w:val="4"/>
                <w:szCs w:val="4"/>
                <w:lang w:val="es-SV" w:eastAsia="en-US"/>
              </w:rPr>
            </w:pPr>
          </w:p>
        </w:tc>
        <w:tc>
          <w:tcPr>
            <w:tcW w:w="1276" w:type="dxa"/>
            <w:shd w:val="clear" w:color="auto" w:fill="auto"/>
          </w:tcPr>
          <w:p w14:paraId="2345E843" w14:textId="77777777" w:rsidR="001F4AAD" w:rsidRPr="001F4AAD" w:rsidRDefault="001F4AAD" w:rsidP="001F4AAD">
            <w:pPr>
              <w:jc w:val="center"/>
              <w:rPr>
                <w:rFonts w:ascii="Arial" w:eastAsia="SimSun" w:hAnsi="Arial" w:cs="Arial"/>
                <w:b/>
                <w:bCs/>
                <w:sz w:val="20"/>
                <w:szCs w:val="20"/>
                <w:u w:val="single"/>
              </w:rPr>
            </w:pPr>
          </w:p>
          <w:p w14:paraId="4BEC110E" w14:textId="77777777" w:rsidR="001F4AAD" w:rsidRPr="001F4AAD" w:rsidRDefault="001F4AAD" w:rsidP="001F4AAD">
            <w:pPr>
              <w:jc w:val="center"/>
              <w:rPr>
                <w:rFonts w:ascii="Arial" w:eastAsia="SimSun" w:hAnsi="Arial" w:cs="Arial"/>
                <w:b/>
                <w:bCs/>
                <w:sz w:val="20"/>
                <w:szCs w:val="20"/>
                <w:u w:val="single"/>
              </w:rPr>
            </w:pPr>
          </w:p>
        </w:tc>
        <w:tc>
          <w:tcPr>
            <w:tcW w:w="1417" w:type="dxa"/>
            <w:shd w:val="clear" w:color="auto" w:fill="auto"/>
          </w:tcPr>
          <w:p w14:paraId="3A572133" w14:textId="77777777" w:rsidR="001F4AAD" w:rsidRPr="001F4AAD" w:rsidRDefault="001F4AAD" w:rsidP="001F4AAD">
            <w:pPr>
              <w:jc w:val="center"/>
              <w:rPr>
                <w:rFonts w:ascii="Arial" w:eastAsia="SimSun" w:hAnsi="Arial" w:cs="Arial"/>
                <w:bCs/>
                <w:sz w:val="16"/>
                <w:szCs w:val="16"/>
              </w:rPr>
            </w:pPr>
          </w:p>
          <w:p w14:paraId="3BA17692"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NO RESPONDIÓ LO REQUERIDO</w:t>
            </w:r>
          </w:p>
        </w:tc>
      </w:tr>
      <w:tr w:rsidR="001F4AAD" w:rsidRPr="001F4AAD" w14:paraId="6C1C0775" w14:textId="77777777" w:rsidTr="001F4AAD">
        <w:tc>
          <w:tcPr>
            <w:tcW w:w="10065" w:type="dxa"/>
            <w:gridSpan w:val="4"/>
            <w:shd w:val="clear" w:color="auto" w:fill="auto"/>
          </w:tcPr>
          <w:p w14:paraId="2F3A56AD" w14:textId="77777777" w:rsidR="001F4AAD" w:rsidRPr="001F4AAD" w:rsidRDefault="001F4AAD" w:rsidP="001F4AAD">
            <w:pPr>
              <w:tabs>
                <w:tab w:val="left" w:pos="1276"/>
              </w:tabs>
              <w:spacing w:after="120"/>
              <w:jc w:val="both"/>
              <w:rPr>
                <w:rFonts w:ascii="Arial" w:eastAsia="SimSun" w:hAnsi="Arial" w:cs="Arial"/>
                <w:bCs/>
                <w:sz w:val="18"/>
                <w:szCs w:val="18"/>
              </w:rPr>
            </w:pPr>
            <w:r w:rsidRPr="001F4AAD">
              <w:rPr>
                <w:rFonts w:ascii="Arial" w:eastAsia="SimSun" w:hAnsi="Arial" w:cs="Arial"/>
                <w:bCs/>
                <w:sz w:val="18"/>
                <w:szCs w:val="18"/>
              </w:rPr>
              <w:t xml:space="preserve">De las presentadas en original por el </w:t>
            </w:r>
            <w:r w:rsidRPr="001F4AAD">
              <w:rPr>
                <w:rFonts w:ascii="Arial" w:eastAsia="SimSun" w:hAnsi="Arial" w:cs="Arial"/>
                <w:b/>
                <w:sz w:val="18"/>
                <w:szCs w:val="18"/>
                <w:u w:val="single"/>
              </w:rPr>
              <w:t>SR. ÓSCAR ALBERTO UMAÑA GARCÍA.</w:t>
            </w:r>
          </w:p>
        </w:tc>
      </w:tr>
      <w:tr w:rsidR="001F4AAD" w:rsidRPr="001F4AAD" w14:paraId="607187C2" w14:textId="77777777" w:rsidTr="001F4AAD">
        <w:tc>
          <w:tcPr>
            <w:tcW w:w="4962" w:type="dxa"/>
            <w:shd w:val="clear" w:color="auto" w:fill="auto"/>
          </w:tcPr>
          <w:p w14:paraId="0A5700D4" w14:textId="77777777" w:rsidR="001F4AAD" w:rsidRPr="001F4AAD" w:rsidRDefault="001F4AAD" w:rsidP="0031782A">
            <w:pPr>
              <w:numPr>
                <w:ilvl w:val="0"/>
                <w:numId w:val="21"/>
              </w:numPr>
              <w:tabs>
                <w:tab w:val="left" w:pos="602"/>
              </w:tabs>
              <w:spacing w:after="120"/>
              <w:ind w:left="602" w:hanging="283"/>
              <w:jc w:val="both"/>
              <w:rPr>
                <w:rFonts w:ascii="Arial" w:eastAsia="SimSun" w:hAnsi="Arial" w:cs="Arial"/>
                <w:bCs/>
                <w:sz w:val="18"/>
                <w:szCs w:val="18"/>
              </w:rPr>
            </w:pPr>
            <w:r w:rsidRPr="001F4AAD">
              <w:rPr>
                <w:rFonts w:ascii="Arial" w:eastAsia="SimSun" w:hAnsi="Arial" w:cs="Arial"/>
                <w:bCs/>
                <w:sz w:val="18"/>
                <w:szCs w:val="18"/>
              </w:rPr>
              <w:t xml:space="preserve">La cual fue extendida por: ARQUITECTURA Y CONSTRUCCIÓN SOSTENIBLE, emitida por Arq. Carlos Alberto Asturias Martínez, se solicitará indicar </w:t>
            </w:r>
            <w:r w:rsidRPr="001F4AAD">
              <w:rPr>
                <w:rFonts w:ascii="Arial" w:eastAsia="SimSun" w:hAnsi="Arial" w:cs="Arial"/>
                <w:sz w:val="18"/>
                <w:szCs w:val="18"/>
              </w:rPr>
              <w:t>la fecha de inicio el día, mes y año correspondiente, de prestación del servicio.</w:t>
            </w:r>
          </w:p>
        </w:tc>
        <w:tc>
          <w:tcPr>
            <w:tcW w:w="2410" w:type="dxa"/>
            <w:shd w:val="clear" w:color="auto" w:fill="auto"/>
          </w:tcPr>
          <w:p w14:paraId="46C77917" w14:textId="77777777" w:rsidR="001F4AAD" w:rsidRPr="001F4AAD" w:rsidRDefault="001F4AAD" w:rsidP="001F4AAD">
            <w:pPr>
              <w:tabs>
                <w:tab w:val="left" w:pos="1276"/>
              </w:tabs>
              <w:spacing w:after="120"/>
              <w:jc w:val="center"/>
              <w:rPr>
                <w:rFonts w:ascii="Arial" w:eastAsia="SimSun" w:hAnsi="Arial" w:cs="Arial"/>
                <w:sz w:val="16"/>
                <w:szCs w:val="16"/>
              </w:rPr>
            </w:pPr>
            <w:r w:rsidRPr="001F4AAD">
              <w:rPr>
                <w:rFonts w:ascii="Arial" w:eastAsia="SimSun" w:hAnsi="Arial" w:cs="Arial"/>
                <w:sz w:val="16"/>
                <w:szCs w:val="16"/>
              </w:rPr>
              <w:t>NO RESPONDIÓ</w:t>
            </w:r>
          </w:p>
        </w:tc>
        <w:tc>
          <w:tcPr>
            <w:tcW w:w="1276" w:type="dxa"/>
            <w:shd w:val="clear" w:color="auto" w:fill="auto"/>
          </w:tcPr>
          <w:p w14:paraId="6D7D4A69" w14:textId="77777777" w:rsidR="001F4AAD" w:rsidRPr="001F4AAD" w:rsidRDefault="001F4AAD" w:rsidP="001F4AAD">
            <w:pPr>
              <w:tabs>
                <w:tab w:val="left" w:pos="1276"/>
              </w:tabs>
              <w:spacing w:after="120"/>
              <w:jc w:val="both"/>
              <w:rPr>
                <w:rFonts w:ascii="Arial" w:eastAsia="SimSun" w:hAnsi="Arial" w:cs="Arial"/>
                <w:bCs/>
                <w:sz w:val="16"/>
                <w:szCs w:val="16"/>
              </w:rPr>
            </w:pPr>
          </w:p>
        </w:tc>
        <w:tc>
          <w:tcPr>
            <w:tcW w:w="1417" w:type="dxa"/>
            <w:shd w:val="clear" w:color="auto" w:fill="auto"/>
          </w:tcPr>
          <w:p w14:paraId="7A9C7CED"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NO RESPONDIÓ LO REQUERIDO</w:t>
            </w:r>
          </w:p>
        </w:tc>
      </w:tr>
      <w:tr w:rsidR="001F4AAD" w:rsidRPr="001F4AAD" w14:paraId="75A26AAA" w14:textId="77777777" w:rsidTr="001F4AAD">
        <w:tc>
          <w:tcPr>
            <w:tcW w:w="10065" w:type="dxa"/>
            <w:gridSpan w:val="4"/>
            <w:shd w:val="clear" w:color="auto" w:fill="auto"/>
          </w:tcPr>
          <w:p w14:paraId="7E71FA76" w14:textId="77777777" w:rsidR="001F4AAD" w:rsidRPr="001F4AAD" w:rsidRDefault="001F4AAD" w:rsidP="001F4AAD">
            <w:pPr>
              <w:tabs>
                <w:tab w:val="left" w:pos="1276"/>
              </w:tabs>
              <w:spacing w:after="120"/>
              <w:jc w:val="both"/>
              <w:rPr>
                <w:rFonts w:ascii="Arial" w:eastAsia="SimSun" w:hAnsi="Arial" w:cs="Arial"/>
                <w:bCs/>
                <w:sz w:val="18"/>
                <w:szCs w:val="18"/>
              </w:rPr>
            </w:pPr>
            <w:r w:rsidRPr="001F4AAD">
              <w:rPr>
                <w:rFonts w:ascii="Arial" w:eastAsia="SimSun" w:hAnsi="Arial" w:cs="Arial"/>
                <w:bCs/>
                <w:sz w:val="18"/>
                <w:szCs w:val="18"/>
              </w:rPr>
              <w:t xml:space="preserve">De las presentadas en original por el </w:t>
            </w:r>
            <w:r w:rsidRPr="001F4AAD">
              <w:rPr>
                <w:rFonts w:ascii="Arial" w:eastAsia="SimSun" w:hAnsi="Arial" w:cs="Arial"/>
                <w:b/>
                <w:sz w:val="18"/>
                <w:szCs w:val="18"/>
                <w:u w:val="single"/>
              </w:rPr>
              <w:t xml:space="preserve">ARQ. AUGUSTO CÉSAR AGUIRRE VENTURA. </w:t>
            </w:r>
            <w:r w:rsidRPr="001F4AAD">
              <w:rPr>
                <w:rFonts w:ascii="Arial" w:eastAsia="SimSun" w:hAnsi="Arial" w:cs="Arial"/>
                <w:bCs/>
                <w:sz w:val="18"/>
                <w:szCs w:val="18"/>
              </w:rPr>
              <w:t xml:space="preserve">se solicitará indicar </w:t>
            </w:r>
            <w:r w:rsidRPr="001F4AAD">
              <w:rPr>
                <w:rFonts w:ascii="Arial" w:eastAsia="SimSun" w:hAnsi="Arial" w:cs="Arial"/>
                <w:sz w:val="18"/>
                <w:szCs w:val="18"/>
              </w:rPr>
              <w:t xml:space="preserve">la fecha de inicio y finalización el día, mes y año correspondiente, de prestación del servicio de las referencias extendidas </w:t>
            </w:r>
            <w:r w:rsidRPr="001F4AAD">
              <w:rPr>
                <w:rFonts w:ascii="Arial" w:eastAsia="SimSun" w:hAnsi="Arial" w:cs="Arial"/>
                <w:bCs/>
                <w:sz w:val="18"/>
                <w:szCs w:val="18"/>
              </w:rPr>
              <w:t>por:</w:t>
            </w:r>
          </w:p>
        </w:tc>
      </w:tr>
      <w:tr w:rsidR="001F4AAD" w:rsidRPr="001F4AAD" w14:paraId="115E47EF" w14:textId="77777777" w:rsidTr="001F4AAD">
        <w:trPr>
          <w:trHeight w:val="824"/>
        </w:trPr>
        <w:tc>
          <w:tcPr>
            <w:tcW w:w="4962" w:type="dxa"/>
            <w:shd w:val="clear" w:color="auto" w:fill="auto"/>
          </w:tcPr>
          <w:p w14:paraId="72E2E7E0" w14:textId="77777777" w:rsidR="001F4AAD" w:rsidRPr="001F4AAD" w:rsidRDefault="001F4AAD" w:rsidP="001F4AAD">
            <w:pPr>
              <w:tabs>
                <w:tab w:val="left" w:pos="1276"/>
              </w:tabs>
              <w:spacing w:after="120"/>
              <w:jc w:val="both"/>
              <w:rPr>
                <w:rFonts w:ascii="Arial" w:eastAsia="SimSun" w:hAnsi="Arial" w:cs="Arial"/>
                <w:bCs/>
                <w:sz w:val="20"/>
                <w:szCs w:val="20"/>
              </w:rPr>
            </w:pPr>
            <w:r w:rsidRPr="001F4AAD">
              <w:rPr>
                <w:rFonts w:ascii="Arial" w:eastAsia="SimSun" w:hAnsi="Arial" w:cs="Arial"/>
                <w:bCs/>
                <w:sz w:val="20"/>
                <w:szCs w:val="20"/>
              </w:rPr>
              <w:t xml:space="preserve">      </w:t>
            </w:r>
            <w:r w:rsidRPr="001F4AAD">
              <w:rPr>
                <w:rFonts w:ascii="Arial" w:eastAsia="SimSun" w:hAnsi="Arial" w:cs="Arial"/>
                <w:bCs/>
                <w:sz w:val="18"/>
                <w:szCs w:val="18"/>
              </w:rPr>
              <w:t>1)     ING. MSC. NIDIA IMELDA RAMOS DE AGUILAR</w:t>
            </w:r>
          </w:p>
        </w:tc>
        <w:tc>
          <w:tcPr>
            <w:tcW w:w="2410" w:type="dxa"/>
            <w:shd w:val="clear" w:color="auto" w:fill="auto"/>
          </w:tcPr>
          <w:p w14:paraId="05E680C7"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FECHAS </w:t>
            </w:r>
          </w:p>
          <w:p w14:paraId="76E70444"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04 DE ENERO DE 2010 </w:t>
            </w:r>
          </w:p>
          <w:p w14:paraId="179BAAD4"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AL 30 DE MARZO DE 2013</w:t>
            </w:r>
          </w:p>
        </w:tc>
        <w:tc>
          <w:tcPr>
            <w:tcW w:w="1276" w:type="dxa"/>
            <w:shd w:val="clear" w:color="auto" w:fill="auto"/>
          </w:tcPr>
          <w:p w14:paraId="49F53FE3"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SI RESPONDIÓ LO REQUERIDO</w:t>
            </w:r>
          </w:p>
        </w:tc>
        <w:tc>
          <w:tcPr>
            <w:tcW w:w="1417" w:type="dxa"/>
            <w:shd w:val="clear" w:color="auto" w:fill="auto"/>
          </w:tcPr>
          <w:p w14:paraId="60A0BC22" w14:textId="77777777" w:rsidR="001F4AAD" w:rsidRPr="001F4AAD" w:rsidRDefault="001F4AAD" w:rsidP="001F4AAD">
            <w:pPr>
              <w:jc w:val="center"/>
              <w:rPr>
                <w:rFonts w:eastAsia="SimSun"/>
                <w:b/>
                <w:bCs/>
                <w:sz w:val="20"/>
                <w:szCs w:val="20"/>
              </w:rPr>
            </w:pPr>
          </w:p>
        </w:tc>
      </w:tr>
      <w:tr w:rsidR="001F4AAD" w:rsidRPr="001F4AAD" w14:paraId="6B52366D" w14:textId="77777777" w:rsidTr="001F4AAD">
        <w:trPr>
          <w:trHeight w:val="840"/>
        </w:trPr>
        <w:tc>
          <w:tcPr>
            <w:tcW w:w="4962" w:type="dxa"/>
            <w:shd w:val="clear" w:color="auto" w:fill="auto"/>
          </w:tcPr>
          <w:p w14:paraId="68FA5EA8" w14:textId="77777777" w:rsidR="001F4AAD" w:rsidRPr="001F4AAD" w:rsidRDefault="001F4AAD" w:rsidP="001F4AAD">
            <w:pPr>
              <w:tabs>
                <w:tab w:val="left" w:pos="1276"/>
              </w:tabs>
              <w:spacing w:after="120"/>
              <w:ind w:left="744" w:hanging="744"/>
              <w:jc w:val="both"/>
              <w:rPr>
                <w:rFonts w:ascii="Arial" w:eastAsia="SimSun" w:hAnsi="Arial" w:cs="Arial"/>
                <w:bCs/>
                <w:sz w:val="18"/>
                <w:szCs w:val="18"/>
              </w:rPr>
            </w:pPr>
            <w:r w:rsidRPr="001F4AAD">
              <w:rPr>
                <w:rFonts w:ascii="Arial" w:eastAsia="SimSun" w:hAnsi="Arial" w:cs="Arial"/>
                <w:bCs/>
                <w:color w:val="000000"/>
                <w:sz w:val="18"/>
                <w:szCs w:val="18"/>
              </w:rPr>
              <w:t xml:space="preserve">       2)   DE CASAS, S.A. DE C.V., emitida por el Arq. José Luis Hernández Cea;</w:t>
            </w:r>
          </w:p>
        </w:tc>
        <w:tc>
          <w:tcPr>
            <w:tcW w:w="2410" w:type="dxa"/>
            <w:shd w:val="clear" w:color="auto" w:fill="auto"/>
          </w:tcPr>
          <w:p w14:paraId="680E5421"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FECHAS</w:t>
            </w:r>
          </w:p>
          <w:p w14:paraId="08BE74EC"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15 DE JULIO DE 2013 </w:t>
            </w:r>
          </w:p>
          <w:p w14:paraId="0D9829AD"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AL 25 DE NOVIEMBRE DE 2015</w:t>
            </w:r>
          </w:p>
        </w:tc>
        <w:tc>
          <w:tcPr>
            <w:tcW w:w="1276" w:type="dxa"/>
            <w:shd w:val="clear" w:color="auto" w:fill="auto"/>
          </w:tcPr>
          <w:p w14:paraId="21837E35" w14:textId="77777777" w:rsidR="001F4AAD" w:rsidRPr="001F4AAD" w:rsidRDefault="001F4AAD" w:rsidP="001F4AAD">
            <w:pPr>
              <w:jc w:val="center"/>
              <w:rPr>
                <w:rFonts w:ascii="Arial" w:eastAsia="SimSun" w:hAnsi="Arial" w:cs="Arial"/>
                <w:bCs/>
                <w:sz w:val="20"/>
                <w:szCs w:val="20"/>
                <w:lang w:val="es-SV" w:eastAsia="en-US"/>
              </w:rPr>
            </w:pPr>
            <w:r w:rsidRPr="001F4AAD">
              <w:rPr>
                <w:rFonts w:ascii="Arial" w:eastAsia="SimSun" w:hAnsi="Arial" w:cs="Arial"/>
                <w:bCs/>
                <w:sz w:val="16"/>
                <w:szCs w:val="16"/>
              </w:rPr>
              <w:t>SI RESPONDIÓ LO REQUERIDO</w:t>
            </w:r>
          </w:p>
        </w:tc>
        <w:tc>
          <w:tcPr>
            <w:tcW w:w="1417" w:type="dxa"/>
            <w:shd w:val="clear" w:color="auto" w:fill="auto"/>
          </w:tcPr>
          <w:p w14:paraId="4C8D7F1C" w14:textId="77777777" w:rsidR="001F4AAD" w:rsidRPr="001F4AAD" w:rsidRDefault="001F4AAD" w:rsidP="001F4AAD">
            <w:pPr>
              <w:jc w:val="center"/>
              <w:rPr>
                <w:rFonts w:ascii="Arial" w:eastAsia="SimSun" w:hAnsi="Arial" w:cs="Arial"/>
                <w:bCs/>
                <w:sz w:val="20"/>
                <w:szCs w:val="20"/>
                <w:lang w:val="es-SV" w:eastAsia="en-US"/>
              </w:rPr>
            </w:pPr>
          </w:p>
        </w:tc>
      </w:tr>
      <w:tr w:rsidR="001F4AAD" w:rsidRPr="001F4AAD" w14:paraId="5D423659" w14:textId="77777777" w:rsidTr="001F4AAD">
        <w:trPr>
          <w:trHeight w:val="539"/>
        </w:trPr>
        <w:tc>
          <w:tcPr>
            <w:tcW w:w="4962" w:type="dxa"/>
            <w:shd w:val="clear" w:color="auto" w:fill="auto"/>
          </w:tcPr>
          <w:p w14:paraId="4BFEEAF5" w14:textId="77777777" w:rsidR="001F4AAD" w:rsidRPr="001F4AAD" w:rsidRDefault="001F4AAD" w:rsidP="001F4AAD">
            <w:pPr>
              <w:tabs>
                <w:tab w:val="left" w:pos="1276"/>
              </w:tabs>
              <w:spacing w:after="120"/>
              <w:ind w:left="744" w:hanging="744"/>
              <w:jc w:val="both"/>
              <w:rPr>
                <w:rFonts w:ascii="Arial" w:eastAsia="SimSun" w:hAnsi="Arial" w:cs="Arial"/>
                <w:bCs/>
                <w:color w:val="000000"/>
                <w:sz w:val="18"/>
                <w:szCs w:val="18"/>
              </w:rPr>
            </w:pPr>
            <w:r w:rsidRPr="001F4AAD">
              <w:rPr>
                <w:rFonts w:ascii="Arial" w:eastAsia="SimSun" w:hAnsi="Arial" w:cs="Arial"/>
                <w:bCs/>
                <w:sz w:val="18"/>
                <w:szCs w:val="18"/>
              </w:rPr>
              <w:t xml:space="preserve">       3)  TU SUEÑO, TU CASA, S.A. DE C.V., emitida por Lic. Emilio Alexander Melara, Gerente General.</w:t>
            </w:r>
          </w:p>
        </w:tc>
        <w:tc>
          <w:tcPr>
            <w:tcW w:w="2410" w:type="dxa"/>
            <w:shd w:val="clear" w:color="auto" w:fill="auto"/>
          </w:tcPr>
          <w:p w14:paraId="0D88A07C" w14:textId="77777777" w:rsidR="001F4AAD" w:rsidRPr="001F4AAD" w:rsidRDefault="001F4AAD" w:rsidP="001F4AAD">
            <w:pPr>
              <w:tabs>
                <w:tab w:val="left" w:pos="1276"/>
              </w:tabs>
              <w:spacing w:after="120"/>
              <w:jc w:val="both"/>
              <w:rPr>
                <w:rFonts w:ascii="Arial" w:eastAsia="SimSun" w:hAnsi="Arial" w:cs="Arial"/>
                <w:b/>
                <w:bCs/>
                <w:sz w:val="2"/>
                <w:szCs w:val="2"/>
              </w:rPr>
            </w:pPr>
          </w:p>
          <w:p w14:paraId="4D81629A" w14:textId="77777777" w:rsidR="001F4AAD" w:rsidRPr="001F4AAD" w:rsidRDefault="001F4AAD" w:rsidP="001F4AAD">
            <w:pPr>
              <w:tabs>
                <w:tab w:val="left" w:pos="1276"/>
              </w:tabs>
              <w:spacing w:after="120"/>
              <w:jc w:val="center"/>
              <w:rPr>
                <w:rFonts w:ascii="Arial" w:eastAsia="SimSun" w:hAnsi="Arial" w:cs="Arial"/>
                <w:bCs/>
                <w:sz w:val="16"/>
                <w:szCs w:val="16"/>
              </w:rPr>
            </w:pPr>
            <w:r w:rsidRPr="001F4AAD">
              <w:rPr>
                <w:rFonts w:ascii="Arial" w:eastAsia="SimSun" w:hAnsi="Arial" w:cs="Arial"/>
                <w:b/>
                <w:bCs/>
                <w:sz w:val="16"/>
                <w:szCs w:val="16"/>
              </w:rPr>
              <w:t>NO RESPONDIÓ</w:t>
            </w:r>
          </w:p>
        </w:tc>
        <w:tc>
          <w:tcPr>
            <w:tcW w:w="1276" w:type="dxa"/>
            <w:shd w:val="clear" w:color="auto" w:fill="auto"/>
          </w:tcPr>
          <w:p w14:paraId="77B09891" w14:textId="77777777" w:rsidR="001F4AAD" w:rsidRPr="001F4AAD" w:rsidRDefault="001F4AAD" w:rsidP="001F4AAD">
            <w:pPr>
              <w:tabs>
                <w:tab w:val="left" w:pos="1276"/>
              </w:tabs>
              <w:spacing w:after="120"/>
              <w:jc w:val="both"/>
              <w:rPr>
                <w:rFonts w:ascii="Arial" w:eastAsia="SimSun" w:hAnsi="Arial" w:cs="Arial"/>
                <w:bCs/>
                <w:sz w:val="20"/>
                <w:szCs w:val="20"/>
              </w:rPr>
            </w:pPr>
          </w:p>
        </w:tc>
        <w:tc>
          <w:tcPr>
            <w:tcW w:w="1417" w:type="dxa"/>
            <w:shd w:val="clear" w:color="auto" w:fill="auto"/>
          </w:tcPr>
          <w:p w14:paraId="4CD9DEB9" w14:textId="77777777" w:rsidR="001F4AAD" w:rsidRPr="001F4AAD" w:rsidRDefault="001F4AAD" w:rsidP="001F4AAD">
            <w:pPr>
              <w:jc w:val="center"/>
              <w:rPr>
                <w:rFonts w:ascii="Arial" w:eastAsia="SimSun" w:hAnsi="Arial" w:cs="Arial"/>
                <w:bCs/>
                <w:sz w:val="20"/>
                <w:szCs w:val="20"/>
              </w:rPr>
            </w:pPr>
            <w:r w:rsidRPr="001F4AAD">
              <w:rPr>
                <w:rFonts w:ascii="Arial" w:eastAsia="SimSun" w:hAnsi="Arial" w:cs="Arial"/>
                <w:bCs/>
                <w:sz w:val="16"/>
                <w:szCs w:val="16"/>
              </w:rPr>
              <w:t>NO RESPONDIÓ LO REQUERIDO</w:t>
            </w:r>
          </w:p>
        </w:tc>
      </w:tr>
      <w:tr w:rsidR="001F4AAD" w:rsidRPr="001F4AAD" w14:paraId="3CFE4F3B" w14:textId="77777777" w:rsidTr="001F4AAD">
        <w:tc>
          <w:tcPr>
            <w:tcW w:w="10065" w:type="dxa"/>
            <w:gridSpan w:val="4"/>
            <w:shd w:val="clear" w:color="auto" w:fill="auto"/>
          </w:tcPr>
          <w:p w14:paraId="502BD7B0" w14:textId="77777777" w:rsidR="001F4AAD" w:rsidRPr="001F4AAD" w:rsidRDefault="001F4AAD" w:rsidP="001F4AAD">
            <w:pPr>
              <w:tabs>
                <w:tab w:val="left" w:pos="1276"/>
              </w:tabs>
              <w:spacing w:after="120"/>
              <w:jc w:val="both"/>
              <w:rPr>
                <w:rFonts w:ascii="Arial" w:eastAsia="SimSun" w:hAnsi="Arial" w:cs="Arial"/>
                <w:bCs/>
                <w:sz w:val="18"/>
                <w:szCs w:val="18"/>
              </w:rPr>
            </w:pPr>
            <w:r w:rsidRPr="001F4AAD">
              <w:rPr>
                <w:rFonts w:ascii="Arial" w:eastAsia="SimSun" w:hAnsi="Arial" w:cs="Arial"/>
                <w:bCs/>
                <w:sz w:val="18"/>
                <w:szCs w:val="18"/>
              </w:rPr>
              <w:t xml:space="preserve">De las presentadas en original por la </w:t>
            </w:r>
            <w:r w:rsidRPr="001F4AAD">
              <w:rPr>
                <w:rFonts w:ascii="Arial" w:eastAsia="SimSun" w:hAnsi="Arial" w:cs="Arial"/>
                <w:b/>
                <w:sz w:val="18"/>
                <w:szCs w:val="18"/>
                <w:u w:val="single"/>
              </w:rPr>
              <w:t>ARQ. KAREN ELIZABETH PORTILLO CABRERA.</w:t>
            </w:r>
          </w:p>
        </w:tc>
      </w:tr>
      <w:tr w:rsidR="001F4AAD" w:rsidRPr="001F4AAD" w14:paraId="4A0340B6" w14:textId="77777777" w:rsidTr="001F4AAD">
        <w:tc>
          <w:tcPr>
            <w:tcW w:w="4962" w:type="dxa"/>
            <w:shd w:val="clear" w:color="auto" w:fill="auto"/>
          </w:tcPr>
          <w:p w14:paraId="0332718A" w14:textId="77777777" w:rsidR="001F4AAD" w:rsidRPr="001F4AAD" w:rsidRDefault="001F4AAD" w:rsidP="0031782A">
            <w:pPr>
              <w:numPr>
                <w:ilvl w:val="0"/>
                <w:numId w:val="21"/>
              </w:numPr>
              <w:tabs>
                <w:tab w:val="left" w:pos="709"/>
              </w:tabs>
              <w:spacing w:after="120"/>
              <w:ind w:left="744" w:hanging="425"/>
              <w:jc w:val="both"/>
              <w:rPr>
                <w:rFonts w:ascii="Arial" w:eastAsia="SimSun" w:hAnsi="Arial" w:cs="Arial"/>
                <w:bCs/>
                <w:sz w:val="18"/>
                <w:szCs w:val="18"/>
              </w:rPr>
            </w:pPr>
            <w:r w:rsidRPr="001F4AAD">
              <w:rPr>
                <w:rFonts w:ascii="Arial" w:eastAsia="SimSun" w:hAnsi="Arial" w:cs="Arial"/>
                <w:bCs/>
                <w:sz w:val="18"/>
                <w:szCs w:val="18"/>
              </w:rPr>
              <w:t>SR. PABLO LUIS TAMAYO ESCOBAR</w:t>
            </w:r>
            <w:r w:rsidRPr="001F4AAD">
              <w:rPr>
                <w:rFonts w:ascii="Arial" w:eastAsia="SimSun" w:hAnsi="Arial" w:cs="Arial"/>
                <w:bCs/>
                <w:color w:val="000000"/>
                <w:sz w:val="18"/>
                <w:szCs w:val="18"/>
              </w:rPr>
              <w:t>;</w:t>
            </w:r>
            <w:r w:rsidRPr="001F4AAD">
              <w:rPr>
                <w:rFonts w:ascii="Arial" w:eastAsia="SimSun" w:hAnsi="Arial" w:cs="Arial"/>
                <w:bCs/>
                <w:sz w:val="18"/>
                <w:szCs w:val="18"/>
              </w:rPr>
              <w:t xml:space="preserve"> se solicitará indicar </w:t>
            </w:r>
            <w:r w:rsidRPr="001F4AAD">
              <w:rPr>
                <w:rFonts w:ascii="Arial" w:eastAsia="SimSun" w:hAnsi="Arial" w:cs="Arial"/>
                <w:sz w:val="18"/>
                <w:szCs w:val="18"/>
              </w:rPr>
              <w:t>la fecha de inicio y finalización el día, mes y año correspondiente, de prestación del servicio.</w:t>
            </w:r>
          </w:p>
        </w:tc>
        <w:tc>
          <w:tcPr>
            <w:tcW w:w="2410" w:type="dxa"/>
            <w:shd w:val="clear" w:color="auto" w:fill="auto"/>
          </w:tcPr>
          <w:p w14:paraId="413A6C36"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FECHAS </w:t>
            </w:r>
          </w:p>
          <w:p w14:paraId="79562C7B"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26 DE ABRIL DE 2016 </w:t>
            </w:r>
          </w:p>
          <w:p w14:paraId="79F56BDB"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AL 04 DE JULIO DE 2018</w:t>
            </w:r>
          </w:p>
          <w:p w14:paraId="5737B674" w14:textId="77777777" w:rsidR="001F4AAD" w:rsidRPr="001F4AAD" w:rsidRDefault="001F4AAD" w:rsidP="001F4AAD">
            <w:pPr>
              <w:rPr>
                <w:rFonts w:ascii="Arial" w:eastAsia="SimSun" w:hAnsi="Arial" w:cs="Arial"/>
                <w:sz w:val="20"/>
                <w:szCs w:val="20"/>
                <w:lang w:val="es-SV" w:eastAsia="en-US"/>
              </w:rPr>
            </w:pPr>
          </w:p>
        </w:tc>
        <w:tc>
          <w:tcPr>
            <w:tcW w:w="1276" w:type="dxa"/>
            <w:shd w:val="clear" w:color="auto" w:fill="auto"/>
          </w:tcPr>
          <w:p w14:paraId="0F5F70C3"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SI RESPONDIÓ LO REQUERIDO</w:t>
            </w:r>
          </w:p>
        </w:tc>
        <w:tc>
          <w:tcPr>
            <w:tcW w:w="1417" w:type="dxa"/>
            <w:shd w:val="clear" w:color="auto" w:fill="auto"/>
          </w:tcPr>
          <w:p w14:paraId="5B759C8A" w14:textId="77777777" w:rsidR="001F4AAD" w:rsidRPr="001F4AAD" w:rsidRDefault="001F4AAD" w:rsidP="001F4AAD">
            <w:pPr>
              <w:jc w:val="center"/>
              <w:rPr>
                <w:rFonts w:eastAsia="SimSun"/>
                <w:b/>
                <w:bCs/>
                <w:sz w:val="20"/>
                <w:szCs w:val="20"/>
              </w:rPr>
            </w:pPr>
          </w:p>
        </w:tc>
      </w:tr>
      <w:tr w:rsidR="001F4AAD" w:rsidRPr="001F4AAD" w14:paraId="2E4081CB" w14:textId="77777777" w:rsidTr="001F4AAD">
        <w:tc>
          <w:tcPr>
            <w:tcW w:w="10065" w:type="dxa"/>
            <w:gridSpan w:val="4"/>
            <w:shd w:val="clear" w:color="auto" w:fill="auto"/>
          </w:tcPr>
          <w:p w14:paraId="79D65324" w14:textId="77777777" w:rsidR="001F4AAD" w:rsidRPr="001F4AAD" w:rsidRDefault="001F4AAD" w:rsidP="001F4AAD">
            <w:pPr>
              <w:tabs>
                <w:tab w:val="left" w:pos="1276"/>
              </w:tabs>
              <w:spacing w:after="120"/>
              <w:jc w:val="both"/>
              <w:rPr>
                <w:rFonts w:ascii="Arial" w:eastAsia="SimSun" w:hAnsi="Arial" w:cs="Arial"/>
                <w:bCs/>
                <w:sz w:val="18"/>
                <w:szCs w:val="18"/>
              </w:rPr>
            </w:pPr>
            <w:r w:rsidRPr="001F4AAD">
              <w:rPr>
                <w:rFonts w:ascii="Arial" w:eastAsia="SimSun" w:hAnsi="Arial" w:cs="Arial"/>
                <w:bCs/>
                <w:sz w:val="18"/>
                <w:szCs w:val="18"/>
              </w:rPr>
              <w:t xml:space="preserve">De las presentadas en original por la Sociedad </w:t>
            </w:r>
            <w:r w:rsidRPr="001F4AAD">
              <w:rPr>
                <w:rFonts w:ascii="Arial" w:eastAsia="SimSun" w:hAnsi="Arial" w:cs="Arial"/>
                <w:b/>
                <w:sz w:val="18"/>
                <w:szCs w:val="18"/>
                <w:u w:val="single"/>
              </w:rPr>
              <w:t>JAG INGENIEROS E INVERSIONES, S.A. DE C.V.</w:t>
            </w:r>
          </w:p>
        </w:tc>
      </w:tr>
      <w:tr w:rsidR="001F4AAD" w:rsidRPr="001F4AAD" w14:paraId="3849C4F9" w14:textId="77777777" w:rsidTr="001F4AAD">
        <w:trPr>
          <w:trHeight w:val="876"/>
        </w:trPr>
        <w:tc>
          <w:tcPr>
            <w:tcW w:w="4962" w:type="dxa"/>
            <w:shd w:val="clear" w:color="auto" w:fill="auto"/>
          </w:tcPr>
          <w:p w14:paraId="7BC00A01" w14:textId="77777777" w:rsidR="001F4AAD" w:rsidRPr="001F4AAD" w:rsidRDefault="001F4AAD" w:rsidP="0031782A">
            <w:pPr>
              <w:numPr>
                <w:ilvl w:val="0"/>
                <w:numId w:val="21"/>
              </w:numPr>
              <w:tabs>
                <w:tab w:val="left" w:pos="709"/>
              </w:tabs>
              <w:spacing w:after="120"/>
              <w:ind w:left="744" w:hanging="425"/>
              <w:jc w:val="both"/>
              <w:rPr>
                <w:rFonts w:ascii="Arial" w:eastAsia="SimSun" w:hAnsi="Arial" w:cs="Arial"/>
                <w:bCs/>
                <w:sz w:val="18"/>
                <w:szCs w:val="18"/>
              </w:rPr>
            </w:pPr>
            <w:r w:rsidRPr="001F4AAD">
              <w:rPr>
                <w:rFonts w:ascii="Arial" w:eastAsia="SimSun" w:hAnsi="Arial" w:cs="Arial"/>
                <w:bCs/>
                <w:sz w:val="18"/>
                <w:szCs w:val="18"/>
              </w:rPr>
              <w:lastRenderedPageBreak/>
              <w:t xml:space="preserve">La cual fue extendida por: MONADAS, S.A. DE  C.V. se solicitará indicar </w:t>
            </w:r>
            <w:r w:rsidRPr="001F4AAD">
              <w:rPr>
                <w:rFonts w:ascii="Arial" w:eastAsia="SimSun" w:hAnsi="Arial" w:cs="Arial"/>
                <w:sz w:val="18"/>
                <w:szCs w:val="18"/>
              </w:rPr>
              <w:t>la fecha de inicio el día, mes y año correspondiente, de prestación del servicio.</w:t>
            </w:r>
          </w:p>
        </w:tc>
        <w:tc>
          <w:tcPr>
            <w:tcW w:w="2410" w:type="dxa"/>
            <w:shd w:val="clear" w:color="auto" w:fill="auto"/>
          </w:tcPr>
          <w:p w14:paraId="114CD096"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FECHAS </w:t>
            </w:r>
          </w:p>
          <w:p w14:paraId="4AEAC6A9"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19 DE ENERO DE 2015 </w:t>
            </w:r>
          </w:p>
          <w:p w14:paraId="2BD415C4" w14:textId="77777777" w:rsidR="001F4AAD" w:rsidRPr="001F4AAD" w:rsidRDefault="001F4AAD" w:rsidP="001F4AAD">
            <w:pPr>
              <w:jc w:val="center"/>
              <w:rPr>
                <w:rFonts w:ascii="Arial" w:eastAsia="SimSun" w:hAnsi="Arial" w:cs="Arial"/>
                <w:b/>
                <w:bCs/>
                <w:sz w:val="20"/>
                <w:szCs w:val="20"/>
              </w:rPr>
            </w:pPr>
            <w:r w:rsidRPr="001F4AAD">
              <w:rPr>
                <w:rFonts w:ascii="Arial" w:eastAsia="SimSun" w:hAnsi="Arial" w:cs="Arial"/>
                <w:b/>
                <w:bCs/>
                <w:sz w:val="16"/>
                <w:szCs w:val="16"/>
              </w:rPr>
              <w:t>AL 10 DE FEBRERO DE 2020</w:t>
            </w:r>
          </w:p>
        </w:tc>
        <w:tc>
          <w:tcPr>
            <w:tcW w:w="1276" w:type="dxa"/>
            <w:shd w:val="clear" w:color="auto" w:fill="auto"/>
          </w:tcPr>
          <w:p w14:paraId="0253C7EA" w14:textId="77777777" w:rsidR="001F4AAD" w:rsidRPr="001F4AAD" w:rsidRDefault="001F4AAD" w:rsidP="001F4AAD">
            <w:pPr>
              <w:jc w:val="center"/>
              <w:rPr>
                <w:rFonts w:ascii="Arial" w:eastAsia="SimSun" w:hAnsi="Arial" w:cs="Arial"/>
                <w:b/>
                <w:bCs/>
                <w:sz w:val="20"/>
                <w:szCs w:val="20"/>
              </w:rPr>
            </w:pPr>
            <w:r w:rsidRPr="001F4AAD">
              <w:rPr>
                <w:rFonts w:ascii="Arial" w:eastAsia="SimSun" w:hAnsi="Arial" w:cs="Arial"/>
                <w:bCs/>
                <w:sz w:val="16"/>
                <w:szCs w:val="16"/>
              </w:rPr>
              <w:t>SI RESPONDIÓ LO REQUERIDO</w:t>
            </w:r>
          </w:p>
        </w:tc>
        <w:tc>
          <w:tcPr>
            <w:tcW w:w="1417" w:type="dxa"/>
            <w:shd w:val="clear" w:color="auto" w:fill="auto"/>
          </w:tcPr>
          <w:p w14:paraId="632908F7" w14:textId="77777777" w:rsidR="001F4AAD" w:rsidRPr="001F4AAD" w:rsidRDefault="001F4AAD" w:rsidP="001F4AAD">
            <w:pPr>
              <w:jc w:val="center"/>
              <w:rPr>
                <w:rFonts w:eastAsia="SimSun"/>
                <w:b/>
                <w:bCs/>
                <w:sz w:val="20"/>
                <w:szCs w:val="20"/>
              </w:rPr>
            </w:pPr>
          </w:p>
        </w:tc>
      </w:tr>
      <w:tr w:rsidR="001F4AAD" w:rsidRPr="001F4AAD" w14:paraId="51CA9FAD" w14:textId="77777777" w:rsidTr="001F4AAD">
        <w:tc>
          <w:tcPr>
            <w:tcW w:w="10065" w:type="dxa"/>
            <w:gridSpan w:val="4"/>
            <w:shd w:val="clear" w:color="auto" w:fill="auto"/>
          </w:tcPr>
          <w:p w14:paraId="01165BC1" w14:textId="77777777" w:rsidR="001F4AAD" w:rsidRPr="001F4AAD" w:rsidRDefault="001F4AAD" w:rsidP="001F4AAD">
            <w:pPr>
              <w:tabs>
                <w:tab w:val="left" w:pos="1276"/>
              </w:tabs>
              <w:spacing w:after="120"/>
              <w:jc w:val="both"/>
              <w:rPr>
                <w:rFonts w:ascii="Arial" w:eastAsia="SimSun" w:hAnsi="Arial" w:cs="Arial"/>
                <w:bCs/>
                <w:sz w:val="18"/>
                <w:szCs w:val="18"/>
              </w:rPr>
            </w:pPr>
            <w:r w:rsidRPr="001F4AAD">
              <w:rPr>
                <w:rFonts w:ascii="Arial" w:eastAsia="SimSun" w:hAnsi="Arial" w:cs="Arial"/>
                <w:bCs/>
                <w:sz w:val="18"/>
                <w:szCs w:val="18"/>
              </w:rPr>
              <w:t xml:space="preserve">De las presentadas por el </w:t>
            </w:r>
            <w:r w:rsidRPr="001F4AAD">
              <w:rPr>
                <w:rFonts w:ascii="Arial" w:eastAsia="SimSun" w:hAnsi="Arial" w:cs="Arial"/>
                <w:b/>
                <w:sz w:val="18"/>
                <w:szCs w:val="18"/>
                <w:u w:val="single"/>
              </w:rPr>
              <w:t>ARQ. VÍCTOR HUGO VALENZUELA SALAZAR.</w:t>
            </w:r>
            <w:r w:rsidRPr="001F4AAD">
              <w:rPr>
                <w:rFonts w:ascii="Arial" w:eastAsia="SimSun" w:hAnsi="Arial" w:cs="Arial"/>
                <w:b/>
                <w:sz w:val="18"/>
                <w:szCs w:val="18"/>
              </w:rPr>
              <w:t xml:space="preserve"> </w:t>
            </w:r>
            <w:r w:rsidRPr="001F4AAD">
              <w:rPr>
                <w:rFonts w:ascii="Arial" w:eastAsia="SimSun" w:hAnsi="Arial" w:cs="Arial"/>
                <w:bCs/>
                <w:sz w:val="18"/>
                <w:szCs w:val="18"/>
              </w:rPr>
              <w:t xml:space="preserve">se solicitará indicar </w:t>
            </w:r>
            <w:r w:rsidRPr="001F4AAD">
              <w:rPr>
                <w:rFonts w:ascii="Arial" w:eastAsia="SimSun" w:hAnsi="Arial" w:cs="Arial"/>
                <w:sz w:val="18"/>
                <w:szCs w:val="18"/>
              </w:rPr>
              <w:t>la fecha de inicio el día, mes y año correspondiente, de prestación del servicio de las referencias extendidas por</w:t>
            </w:r>
            <w:r w:rsidRPr="001F4AAD">
              <w:rPr>
                <w:rFonts w:ascii="Arial" w:eastAsia="SimSun" w:hAnsi="Arial" w:cs="Arial"/>
                <w:bCs/>
                <w:sz w:val="18"/>
                <w:szCs w:val="18"/>
              </w:rPr>
              <w:t>:</w:t>
            </w:r>
          </w:p>
        </w:tc>
      </w:tr>
      <w:tr w:rsidR="001F4AAD" w:rsidRPr="001F4AAD" w14:paraId="20F66771" w14:textId="77777777" w:rsidTr="001F4AAD">
        <w:trPr>
          <w:trHeight w:val="1301"/>
        </w:trPr>
        <w:tc>
          <w:tcPr>
            <w:tcW w:w="4962" w:type="dxa"/>
            <w:shd w:val="clear" w:color="auto" w:fill="auto"/>
          </w:tcPr>
          <w:p w14:paraId="655CA243" w14:textId="77777777" w:rsidR="001F4AAD" w:rsidRPr="001F4AAD" w:rsidRDefault="001F4AAD" w:rsidP="001F4AAD">
            <w:pPr>
              <w:tabs>
                <w:tab w:val="left" w:pos="1276"/>
              </w:tabs>
              <w:spacing w:after="120"/>
              <w:ind w:left="602" w:hanging="602"/>
              <w:jc w:val="both"/>
              <w:rPr>
                <w:rFonts w:ascii="Arial" w:eastAsia="SimSun" w:hAnsi="Arial" w:cs="Arial"/>
                <w:bCs/>
                <w:sz w:val="20"/>
                <w:szCs w:val="20"/>
              </w:rPr>
            </w:pPr>
            <w:r w:rsidRPr="001F4AAD">
              <w:rPr>
                <w:rFonts w:ascii="Arial" w:eastAsia="SimSun" w:hAnsi="Arial" w:cs="Arial"/>
                <w:bCs/>
                <w:sz w:val="20"/>
                <w:szCs w:val="20"/>
              </w:rPr>
              <w:t xml:space="preserve">       1</w:t>
            </w:r>
            <w:r w:rsidRPr="001F4AAD">
              <w:rPr>
                <w:rFonts w:ascii="Arial" w:eastAsia="SimSun" w:hAnsi="Arial" w:cs="Arial"/>
                <w:bCs/>
                <w:sz w:val="18"/>
                <w:szCs w:val="18"/>
              </w:rPr>
              <w:t xml:space="preserve">) De la original del BANCO PRÓMERICA., emitida por Ing. Luis Francisco Meza Aguilar, además para esta referencia también se solicitará indicar si </w:t>
            </w:r>
            <w:r w:rsidRPr="001F4AAD">
              <w:rPr>
                <w:rFonts w:ascii="Arial" w:eastAsia="SimSun" w:hAnsi="Arial" w:cs="Arial"/>
                <w:sz w:val="18"/>
                <w:szCs w:val="18"/>
              </w:rPr>
              <w:t xml:space="preserve">ha realizado avalúos de </w:t>
            </w:r>
            <w:r w:rsidRPr="001F4AAD">
              <w:rPr>
                <w:rFonts w:ascii="Arial" w:eastAsia="SimSun" w:hAnsi="Arial" w:cs="Arial"/>
                <w:b/>
                <w:sz w:val="18"/>
                <w:szCs w:val="18"/>
              </w:rPr>
              <w:t>viviendas de Interés Social</w:t>
            </w:r>
            <w:r w:rsidRPr="001F4AAD">
              <w:rPr>
                <w:rFonts w:ascii="Arial" w:eastAsia="SimSun" w:hAnsi="Arial" w:cs="Arial"/>
                <w:sz w:val="18"/>
                <w:szCs w:val="18"/>
              </w:rPr>
              <w:t xml:space="preserve"> y/o avalúos de </w:t>
            </w:r>
            <w:r w:rsidRPr="001F4AAD">
              <w:rPr>
                <w:rFonts w:ascii="Arial" w:eastAsia="SimSun" w:hAnsi="Arial" w:cs="Arial"/>
                <w:b/>
                <w:sz w:val="18"/>
                <w:szCs w:val="18"/>
              </w:rPr>
              <w:t>viviendas en el Sistema Financiero, cooperativas de ahorro y préstamo, y cajas de crédito</w:t>
            </w:r>
          </w:p>
        </w:tc>
        <w:tc>
          <w:tcPr>
            <w:tcW w:w="2410" w:type="dxa"/>
            <w:shd w:val="clear" w:color="auto" w:fill="auto"/>
          </w:tcPr>
          <w:p w14:paraId="2DC9D7A8" w14:textId="77777777" w:rsidR="001F4AAD" w:rsidRPr="001F4AAD" w:rsidRDefault="001F4AAD" w:rsidP="001F4AAD">
            <w:pPr>
              <w:tabs>
                <w:tab w:val="left" w:pos="1276"/>
              </w:tabs>
              <w:spacing w:after="120"/>
              <w:jc w:val="center"/>
              <w:rPr>
                <w:rFonts w:ascii="Arial" w:eastAsia="SimSun" w:hAnsi="Arial" w:cs="Arial"/>
                <w:bCs/>
                <w:sz w:val="16"/>
                <w:szCs w:val="16"/>
              </w:rPr>
            </w:pPr>
            <w:r w:rsidRPr="001F4AAD">
              <w:rPr>
                <w:rFonts w:ascii="Arial" w:eastAsia="SimSun" w:hAnsi="Arial" w:cs="Arial"/>
                <w:b/>
                <w:bCs/>
                <w:sz w:val="16"/>
                <w:szCs w:val="16"/>
              </w:rPr>
              <w:t>NO RESPONDIÓ</w:t>
            </w:r>
          </w:p>
        </w:tc>
        <w:tc>
          <w:tcPr>
            <w:tcW w:w="1276" w:type="dxa"/>
            <w:shd w:val="clear" w:color="auto" w:fill="auto"/>
          </w:tcPr>
          <w:p w14:paraId="3363106A" w14:textId="77777777" w:rsidR="001F4AAD" w:rsidRPr="001F4AAD" w:rsidRDefault="001F4AAD" w:rsidP="001F4AAD">
            <w:pPr>
              <w:tabs>
                <w:tab w:val="left" w:pos="1276"/>
              </w:tabs>
              <w:spacing w:after="120"/>
              <w:jc w:val="both"/>
              <w:rPr>
                <w:rFonts w:ascii="Arial" w:eastAsia="SimSun" w:hAnsi="Arial" w:cs="Arial"/>
                <w:bCs/>
                <w:sz w:val="20"/>
                <w:szCs w:val="20"/>
              </w:rPr>
            </w:pPr>
          </w:p>
        </w:tc>
        <w:tc>
          <w:tcPr>
            <w:tcW w:w="1417" w:type="dxa"/>
            <w:shd w:val="clear" w:color="auto" w:fill="auto"/>
          </w:tcPr>
          <w:p w14:paraId="7A7977D0" w14:textId="77777777" w:rsidR="001F4AAD" w:rsidRPr="001F4AAD" w:rsidRDefault="001F4AAD" w:rsidP="001F4AAD">
            <w:pPr>
              <w:jc w:val="center"/>
              <w:rPr>
                <w:rFonts w:ascii="Arial" w:eastAsia="SimSun" w:hAnsi="Arial" w:cs="Arial"/>
                <w:bCs/>
                <w:sz w:val="20"/>
                <w:szCs w:val="20"/>
              </w:rPr>
            </w:pPr>
            <w:r w:rsidRPr="001F4AAD">
              <w:rPr>
                <w:rFonts w:ascii="Arial" w:eastAsia="SimSun" w:hAnsi="Arial" w:cs="Arial"/>
                <w:bCs/>
                <w:sz w:val="16"/>
                <w:szCs w:val="16"/>
              </w:rPr>
              <w:t>NO RESPONDIÓ LO REQUERIDO</w:t>
            </w:r>
          </w:p>
        </w:tc>
      </w:tr>
      <w:tr w:rsidR="001F4AAD" w:rsidRPr="001F4AAD" w14:paraId="5C64B07E" w14:textId="77777777" w:rsidTr="001F4AAD">
        <w:trPr>
          <w:trHeight w:val="825"/>
        </w:trPr>
        <w:tc>
          <w:tcPr>
            <w:tcW w:w="4962" w:type="dxa"/>
            <w:shd w:val="clear" w:color="auto" w:fill="auto"/>
          </w:tcPr>
          <w:p w14:paraId="27EB1DB6" w14:textId="77777777" w:rsidR="001F4AAD" w:rsidRPr="001F4AAD" w:rsidRDefault="001F4AAD" w:rsidP="0031782A">
            <w:pPr>
              <w:numPr>
                <w:ilvl w:val="0"/>
                <w:numId w:val="20"/>
              </w:numPr>
              <w:tabs>
                <w:tab w:val="left" w:pos="602"/>
              </w:tabs>
              <w:spacing w:after="120"/>
              <w:ind w:left="602" w:hanging="283"/>
              <w:contextualSpacing/>
              <w:jc w:val="both"/>
              <w:rPr>
                <w:rFonts w:ascii="Arial" w:hAnsi="Arial" w:cs="Arial"/>
                <w:bCs/>
                <w:sz w:val="18"/>
                <w:szCs w:val="18"/>
                <w:lang w:val="es-SV" w:eastAsia="en-US"/>
              </w:rPr>
            </w:pPr>
            <w:r w:rsidRPr="001F4AAD">
              <w:rPr>
                <w:rFonts w:ascii="Arial" w:eastAsia="Calibri" w:hAnsi="Arial" w:cs="Arial"/>
                <w:bCs/>
                <w:sz w:val="18"/>
                <w:szCs w:val="18"/>
                <w:lang w:val="es-SV" w:eastAsia="en-US"/>
              </w:rPr>
              <w:t xml:space="preserve">De la escaneada del BANCO AGRÍCOLA, emitida por Arq. Sandra Patricia Jiménez de Calderón, Jefe del Departamento de </w:t>
            </w:r>
            <w:proofErr w:type="spellStart"/>
            <w:r w:rsidRPr="001F4AAD">
              <w:rPr>
                <w:rFonts w:ascii="Arial" w:eastAsia="Calibri" w:hAnsi="Arial" w:cs="Arial"/>
                <w:bCs/>
                <w:sz w:val="18"/>
                <w:szCs w:val="18"/>
                <w:lang w:val="es-SV" w:eastAsia="en-US"/>
              </w:rPr>
              <w:t>Valúos</w:t>
            </w:r>
            <w:proofErr w:type="spellEnd"/>
            <w:r w:rsidRPr="001F4AAD">
              <w:rPr>
                <w:rFonts w:ascii="Arial" w:eastAsia="Calibri" w:hAnsi="Arial" w:cs="Arial"/>
                <w:bCs/>
                <w:sz w:val="18"/>
                <w:szCs w:val="18"/>
                <w:lang w:val="es-SV" w:eastAsia="en-US"/>
              </w:rPr>
              <w:t>, se requerirá además confirmación</w:t>
            </w:r>
          </w:p>
        </w:tc>
        <w:tc>
          <w:tcPr>
            <w:tcW w:w="2410" w:type="dxa"/>
            <w:shd w:val="clear" w:color="auto" w:fill="auto"/>
          </w:tcPr>
          <w:p w14:paraId="01DFA9C9"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FECHAS</w:t>
            </w:r>
          </w:p>
          <w:p w14:paraId="7C812F40"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01 DE JUNIO DE 2005</w:t>
            </w:r>
          </w:p>
          <w:p w14:paraId="02FEA30A"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A LA FECHA</w:t>
            </w:r>
          </w:p>
          <w:p w14:paraId="7DC179B1" w14:textId="77777777" w:rsidR="001F4AAD" w:rsidRPr="001F4AAD" w:rsidRDefault="001F4AAD" w:rsidP="001F4AAD">
            <w:pPr>
              <w:tabs>
                <w:tab w:val="left" w:pos="1276"/>
              </w:tabs>
              <w:spacing w:after="120"/>
              <w:jc w:val="center"/>
              <w:rPr>
                <w:rFonts w:ascii="Arial" w:eastAsia="SimSun" w:hAnsi="Arial" w:cs="Arial"/>
                <w:bCs/>
                <w:sz w:val="16"/>
                <w:szCs w:val="16"/>
              </w:rPr>
            </w:pPr>
          </w:p>
        </w:tc>
        <w:tc>
          <w:tcPr>
            <w:tcW w:w="1276" w:type="dxa"/>
            <w:shd w:val="clear" w:color="auto" w:fill="auto"/>
          </w:tcPr>
          <w:p w14:paraId="02666AF3"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SI RESPONDIÓ LO REQUERIDO</w:t>
            </w:r>
          </w:p>
        </w:tc>
        <w:tc>
          <w:tcPr>
            <w:tcW w:w="1417" w:type="dxa"/>
            <w:shd w:val="clear" w:color="auto" w:fill="auto"/>
          </w:tcPr>
          <w:p w14:paraId="2E21A932" w14:textId="77777777" w:rsidR="001F4AAD" w:rsidRPr="001F4AAD" w:rsidRDefault="001F4AAD" w:rsidP="001F4AAD">
            <w:pPr>
              <w:jc w:val="center"/>
              <w:rPr>
                <w:rFonts w:eastAsia="SimSun"/>
                <w:b/>
                <w:bCs/>
                <w:sz w:val="20"/>
                <w:szCs w:val="20"/>
              </w:rPr>
            </w:pPr>
          </w:p>
        </w:tc>
      </w:tr>
      <w:tr w:rsidR="001F4AAD" w:rsidRPr="001F4AAD" w14:paraId="58F6C4FD" w14:textId="77777777" w:rsidTr="001F4AAD">
        <w:trPr>
          <w:trHeight w:val="768"/>
        </w:trPr>
        <w:tc>
          <w:tcPr>
            <w:tcW w:w="4962" w:type="dxa"/>
            <w:shd w:val="clear" w:color="auto" w:fill="auto"/>
          </w:tcPr>
          <w:p w14:paraId="1DD3ADA3" w14:textId="77777777" w:rsidR="001F4AAD" w:rsidRPr="001F4AAD" w:rsidRDefault="001F4AAD" w:rsidP="001F4AAD">
            <w:pPr>
              <w:tabs>
                <w:tab w:val="left" w:pos="709"/>
              </w:tabs>
              <w:spacing w:after="120"/>
              <w:ind w:left="602" w:hanging="602"/>
              <w:jc w:val="both"/>
              <w:rPr>
                <w:rFonts w:ascii="Arial" w:eastAsia="SimSun" w:hAnsi="Arial" w:cs="Arial"/>
                <w:bCs/>
                <w:sz w:val="20"/>
                <w:szCs w:val="20"/>
              </w:rPr>
            </w:pPr>
            <w:r w:rsidRPr="001F4AAD">
              <w:rPr>
                <w:rFonts w:ascii="Arial" w:eastAsia="SimSun" w:hAnsi="Arial" w:cs="Arial"/>
                <w:bCs/>
                <w:sz w:val="20"/>
                <w:szCs w:val="20"/>
              </w:rPr>
              <w:t xml:space="preserve">      3) </w:t>
            </w:r>
            <w:r w:rsidRPr="001F4AAD">
              <w:rPr>
                <w:rFonts w:ascii="Arial" w:eastAsia="SimSun" w:hAnsi="Arial" w:cs="Arial"/>
                <w:bCs/>
                <w:sz w:val="18"/>
                <w:szCs w:val="18"/>
              </w:rPr>
              <w:t>De la escaneada de ACOINCI DE R.L., emitida por Arq. Manuel Edgardo Merino Avalos, Gerente ACOINCI DE R.L., para esta referencia se requerirá además confirmación.</w:t>
            </w:r>
          </w:p>
        </w:tc>
        <w:tc>
          <w:tcPr>
            <w:tcW w:w="2410" w:type="dxa"/>
            <w:shd w:val="clear" w:color="auto" w:fill="auto"/>
          </w:tcPr>
          <w:p w14:paraId="5CB91437"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FECHAS</w:t>
            </w:r>
          </w:p>
          <w:p w14:paraId="43495F31"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15 DE JULIO DE 2014</w:t>
            </w:r>
          </w:p>
          <w:p w14:paraId="70D5B323"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A LA FECHA</w:t>
            </w:r>
          </w:p>
          <w:p w14:paraId="51464BD6" w14:textId="77777777" w:rsidR="001F4AAD" w:rsidRPr="001F4AAD" w:rsidRDefault="001F4AAD" w:rsidP="001F4AAD">
            <w:pPr>
              <w:jc w:val="center"/>
              <w:rPr>
                <w:rFonts w:ascii="Arial" w:eastAsia="SimSun" w:hAnsi="Arial" w:cs="Arial"/>
                <w:sz w:val="16"/>
                <w:szCs w:val="16"/>
                <w:lang w:val="es-SV" w:eastAsia="en-US"/>
              </w:rPr>
            </w:pPr>
          </w:p>
        </w:tc>
        <w:tc>
          <w:tcPr>
            <w:tcW w:w="1276" w:type="dxa"/>
            <w:shd w:val="clear" w:color="auto" w:fill="auto"/>
          </w:tcPr>
          <w:p w14:paraId="10D82FFB"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SI RESPONDIÓ LO REQUERIDO</w:t>
            </w:r>
          </w:p>
        </w:tc>
        <w:tc>
          <w:tcPr>
            <w:tcW w:w="1417" w:type="dxa"/>
            <w:shd w:val="clear" w:color="auto" w:fill="auto"/>
          </w:tcPr>
          <w:p w14:paraId="50B55E7D" w14:textId="77777777" w:rsidR="001F4AAD" w:rsidRPr="001F4AAD" w:rsidRDefault="001F4AAD" w:rsidP="001F4AAD">
            <w:pPr>
              <w:jc w:val="center"/>
              <w:rPr>
                <w:rFonts w:eastAsia="SimSun"/>
                <w:b/>
                <w:bCs/>
                <w:sz w:val="20"/>
                <w:szCs w:val="20"/>
              </w:rPr>
            </w:pPr>
          </w:p>
        </w:tc>
      </w:tr>
      <w:tr w:rsidR="001F4AAD" w:rsidRPr="001F4AAD" w14:paraId="4C4D97E9" w14:textId="77777777" w:rsidTr="001F4AAD">
        <w:tc>
          <w:tcPr>
            <w:tcW w:w="10065" w:type="dxa"/>
            <w:gridSpan w:val="4"/>
            <w:shd w:val="clear" w:color="auto" w:fill="auto"/>
          </w:tcPr>
          <w:p w14:paraId="0DF0071D" w14:textId="77777777" w:rsidR="001F4AAD" w:rsidRPr="001F4AAD" w:rsidRDefault="001F4AAD" w:rsidP="001F4AAD">
            <w:pPr>
              <w:tabs>
                <w:tab w:val="left" w:pos="1276"/>
              </w:tabs>
              <w:spacing w:after="120"/>
              <w:jc w:val="both"/>
              <w:rPr>
                <w:rFonts w:ascii="Arial" w:eastAsia="SimSun" w:hAnsi="Arial" w:cs="Arial"/>
                <w:bCs/>
                <w:sz w:val="20"/>
                <w:szCs w:val="20"/>
              </w:rPr>
            </w:pPr>
            <w:bookmarkStart w:id="4" w:name="_Hlk67298877"/>
            <w:r w:rsidRPr="001F4AAD">
              <w:rPr>
                <w:rFonts w:ascii="Arial" w:eastAsia="SimSun" w:hAnsi="Arial" w:cs="Arial"/>
                <w:bCs/>
                <w:sz w:val="20"/>
                <w:szCs w:val="20"/>
              </w:rPr>
              <w:t xml:space="preserve">De las presentadas por la </w:t>
            </w:r>
            <w:r w:rsidRPr="001F4AAD">
              <w:rPr>
                <w:rFonts w:ascii="Arial" w:eastAsia="SimSun" w:hAnsi="Arial" w:cs="Arial"/>
                <w:b/>
                <w:sz w:val="20"/>
                <w:szCs w:val="20"/>
                <w:u w:val="single"/>
              </w:rPr>
              <w:t>ARQ. MAIRA ELIZABETH PLATERO DE BARRIERE.</w:t>
            </w:r>
            <w:r w:rsidRPr="001F4AAD">
              <w:rPr>
                <w:rFonts w:ascii="Arial" w:eastAsia="SimSun" w:hAnsi="Arial" w:cs="Arial"/>
                <w:b/>
                <w:sz w:val="20"/>
                <w:szCs w:val="20"/>
              </w:rPr>
              <w:t xml:space="preserve"> </w:t>
            </w:r>
            <w:bookmarkStart w:id="5" w:name="_Hlk68602412"/>
            <w:r w:rsidRPr="001F4AAD">
              <w:rPr>
                <w:rFonts w:ascii="Arial" w:eastAsia="SimSun" w:hAnsi="Arial" w:cs="Arial"/>
                <w:bCs/>
                <w:sz w:val="20"/>
                <w:szCs w:val="20"/>
              </w:rPr>
              <w:t xml:space="preserve">se solicitará indicar </w:t>
            </w:r>
            <w:r w:rsidRPr="001F4AAD">
              <w:rPr>
                <w:rFonts w:ascii="Arial" w:eastAsia="SimSun" w:hAnsi="Arial" w:cs="Arial"/>
                <w:sz w:val="20"/>
                <w:szCs w:val="20"/>
              </w:rPr>
              <w:t>la fecha de inicio el día, mes y año correspondiente, de prestación del servicio de las referencias extendidas por</w:t>
            </w:r>
            <w:r w:rsidRPr="001F4AAD">
              <w:rPr>
                <w:rFonts w:ascii="Arial" w:eastAsia="SimSun" w:hAnsi="Arial" w:cs="Arial"/>
                <w:bCs/>
                <w:sz w:val="20"/>
                <w:szCs w:val="20"/>
              </w:rPr>
              <w:t>:</w:t>
            </w:r>
            <w:bookmarkEnd w:id="4"/>
            <w:bookmarkEnd w:id="5"/>
          </w:p>
        </w:tc>
      </w:tr>
      <w:tr w:rsidR="001F4AAD" w:rsidRPr="001F4AAD" w14:paraId="63A70AE2" w14:textId="77777777" w:rsidTr="001F4AAD">
        <w:trPr>
          <w:trHeight w:val="762"/>
        </w:trPr>
        <w:tc>
          <w:tcPr>
            <w:tcW w:w="4962" w:type="dxa"/>
            <w:shd w:val="clear" w:color="auto" w:fill="auto"/>
          </w:tcPr>
          <w:p w14:paraId="57C99E35" w14:textId="77777777" w:rsidR="001F4AAD" w:rsidRPr="001F4AAD" w:rsidRDefault="001F4AAD" w:rsidP="001F4AAD">
            <w:pPr>
              <w:tabs>
                <w:tab w:val="left" w:pos="1276"/>
              </w:tabs>
              <w:spacing w:after="120"/>
              <w:ind w:left="602" w:hanging="602"/>
              <w:jc w:val="both"/>
              <w:rPr>
                <w:rFonts w:ascii="Arial" w:eastAsia="SimSun" w:hAnsi="Arial" w:cs="Arial"/>
                <w:bCs/>
                <w:sz w:val="20"/>
                <w:szCs w:val="20"/>
              </w:rPr>
            </w:pPr>
            <w:r w:rsidRPr="001F4AAD">
              <w:rPr>
                <w:rFonts w:ascii="Arial" w:eastAsia="SimSun" w:hAnsi="Arial" w:cs="Arial"/>
                <w:bCs/>
                <w:sz w:val="20"/>
                <w:szCs w:val="20"/>
              </w:rPr>
              <w:t xml:space="preserve">      </w:t>
            </w:r>
            <w:r w:rsidRPr="001F4AAD">
              <w:rPr>
                <w:rFonts w:ascii="Arial" w:eastAsia="SimSun" w:hAnsi="Arial" w:cs="Arial"/>
                <w:bCs/>
                <w:sz w:val="18"/>
                <w:szCs w:val="18"/>
              </w:rPr>
              <w:t>1)</w:t>
            </w:r>
            <w:r w:rsidRPr="001F4AAD">
              <w:rPr>
                <w:rFonts w:ascii="Arial" w:eastAsia="SimSun" w:hAnsi="Arial" w:cs="Arial"/>
                <w:bCs/>
                <w:sz w:val="20"/>
                <w:szCs w:val="20"/>
              </w:rPr>
              <w:t xml:space="preserve"> </w:t>
            </w:r>
            <w:r w:rsidRPr="001F4AAD">
              <w:rPr>
                <w:rFonts w:ascii="Arial" w:eastAsia="SimSun" w:hAnsi="Arial" w:cs="Arial"/>
                <w:bCs/>
                <w:sz w:val="18"/>
                <w:szCs w:val="18"/>
              </w:rPr>
              <w:t>De la escaneada de BANCO AGRÍCOLA</w:t>
            </w:r>
            <w:r w:rsidRPr="001F4AAD">
              <w:rPr>
                <w:rFonts w:ascii="Arial" w:eastAsia="SimSun" w:hAnsi="Arial" w:cs="Arial"/>
                <w:bCs/>
                <w:color w:val="000000"/>
                <w:sz w:val="18"/>
                <w:szCs w:val="18"/>
              </w:rPr>
              <w:t xml:space="preserve">, emitida por Arq. Sandra Patricia Jiménez de Calderón, Jefe del Departamento de </w:t>
            </w:r>
            <w:proofErr w:type="spellStart"/>
            <w:r w:rsidRPr="001F4AAD">
              <w:rPr>
                <w:rFonts w:ascii="Arial" w:eastAsia="SimSun" w:hAnsi="Arial" w:cs="Arial"/>
                <w:bCs/>
                <w:color w:val="000000"/>
                <w:sz w:val="18"/>
                <w:szCs w:val="18"/>
              </w:rPr>
              <w:t>Valúos</w:t>
            </w:r>
            <w:proofErr w:type="spellEnd"/>
            <w:r w:rsidRPr="001F4AAD">
              <w:rPr>
                <w:rFonts w:ascii="Arial" w:eastAsia="SimSun" w:hAnsi="Arial" w:cs="Arial"/>
                <w:bCs/>
                <w:color w:val="000000"/>
                <w:sz w:val="18"/>
                <w:szCs w:val="18"/>
              </w:rPr>
              <w:t>,</w:t>
            </w:r>
            <w:r w:rsidRPr="001F4AAD">
              <w:rPr>
                <w:rFonts w:ascii="Arial" w:eastAsia="SimSun" w:hAnsi="Arial" w:cs="Arial"/>
                <w:bCs/>
                <w:sz w:val="18"/>
                <w:szCs w:val="18"/>
              </w:rPr>
              <w:t xml:space="preserve"> para esta referencia se requerirá además confirmación</w:t>
            </w:r>
          </w:p>
        </w:tc>
        <w:tc>
          <w:tcPr>
            <w:tcW w:w="2410" w:type="dxa"/>
            <w:shd w:val="clear" w:color="auto" w:fill="auto"/>
          </w:tcPr>
          <w:p w14:paraId="6CC74BEA"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FECHAS </w:t>
            </w:r>
          </w:p>
          <w:p w14:paraId="34B84918"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19 DE MAYO DE 2017</w:t>
            </w:r>
          </w:p>
          <w:p w14:paraId="1CD8E594"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A LA FECHA SIN INTERRUPCIÓN</w:t>
            </w:r>
          </w:p>
          <w:p w14:paraId="47EC19A9" w14:textId="77777777" w:rsidR="001F4AAD" w:rsidRPr="001F4AAD" w:rsidRDefault="001F4AAD" w:rsidP="001F4AAD">
            <w:pPr>
              <w:rPr>
                <w:rFonts w:ascii="Arial" w:eastAsia="SimSun" w:hAnsi="Arial" w:cs="Arial"/>
                <w:sz w:val="16"/>
                <w:szCs w:val="16"/>
                <w:lang w:val="es-SV" w:eastAsia="en-US"/>
              </w:rPr>
            </w:pPr>
          </w:p>
        </w:tc>
        <w:tc>
          <w:tcPr>
            <w:tcW w:w="1276" w:type="dxa"/>
            <w:shd w:val="clear" w:color="auto" w:fill="auto"/>
          </w:tcPr>
          <w:p w14:paraId="47A13964" w14:textId="77777777" w:rsidR="001F4AAD" w:rsidRPr="001F4AAD" w:rsidRDefault="001F4AAD" w:rsidP="001F4AAD">
            <w:pPr>
              <w:jc w:val="center"/>
              <w:rPr>
                <w:rFonts w:ascii="Arial" w:eastAsia="SimSun" w:hAnsi="Arial" w:cs="Arial"/>
                <w:b/>
                <w:bCs/>
                <w:sz w:val="20"/>
                <w:szCs w:val="20"/>
              </w:rPr>
            </w:pPr>
            <w:r w:rsidRPr="001F4AAD">
              <w:rPr>
                <w:rFonts w:ascii="Arial" w:eastAsia="SimSun" w:hAnsi="Arial" w:cs="Arial"/>
                <w:bCs/>
                <w:sz w:val="16"/>
                <w:szCs w:val="16"/>
              </w:rPr>
              <w:t>SI RESPONDIÓ LO REQUERIDO</w:t>
            </w:r>
          </w:p>
        </w:tc>
        <w:tc>
          <w:tcPr>
            <w:tcW w:w="1417" w:type="dxa"/>
            <w:shd w:val="clear" w:color="auto" w:fill="auto"/>
          </w:tcPr>
          <w:p w14:paraId="0F2398BC" w14:textId="77777777" w:rsidR="001F4AAD" w:rsidRPr="001F4AAD" w:rsidRDefault="001F4AAD" w:rsidP="001F4AAD">
            <w:pPr>
              <w:jc w:val="center"/>
              <w:rPr>
                <w:rFonts w:eastAsia="SimSun"/>
                <w:b/>
                <w:bCs/>
                <w:sz w:val="20"/>
                <w:szCs w:val="20"/>
              </w:rPr>
            </w:pPr>
          </w:p>
        </w:tc>
      </w:tr>
      <w:tr w:rsidR="001F4AAD" w:rsidRPr="001F4AAD" w14:paraId="6BC7F5F4" w14:textId="77777777" w:rsidTr="001F4AAD">
        <w:trPr>
          <w:trHeight w:val="1782"/>
        </w:trPr>
        <w:tc>
          <w:tcPr>
            <w:tcW w:w="4962" w:type="dxa"/>
            <w:shd w:val="clear" w:color="auto" w:fill="auto"/>
          </w:tcPr>
          <w:p w14:paraId="1A596ED9" w14:textId="77777777" w:rsidR="001F4AAD" w:rsidRPr="001F4AAD" w:rsidRDefault="001F4AAD" w:rsidP="001F4AAD">
            <w:pPr>
              <w:ind w:left="602" w:hanging="602"/>
              <w:rPr>
                <w:rFonts w:ascii="Arial" w:eastAsia="SimSun" w:hAnsi="Arial" w:cs="Arial"/>
                <w:bCs/>
                <w:sz w:val="32"/>
                <w:szCs w:val="32"/>
              </w:rPr>
            </w:pPr>
            <w:r w:rsidRPr="001F4AAD">
              <w:rPr>
                <w:rFonts w:ascii="Arial" w:eastAsia="SimSun" w:hAnsi="Arial" w:cs="Arial"/>
                <w:bCs/>
                <w:color w:val="000000"/>
                <w:sz w:val="20"/>
                <w:szCs w:val="20"/>
              </w:rPr>
              <w:t xml:space="preserve">       2) </w:t>
            </w:r>
            <w:r w:rsidRPr="001F4AAD">
              <w:rPr>
                <w:rFonts w:ascii="Arial" w:eastAsia="SimSun" w:hAnsi="Arial" w:cs="Arial"/>
                <w:bCs/>
                <w:sz w:val="18"/>
                <w:szCs w:val="18"/>
              </w:rPr>
              <w:t>De la escaneada de FOSAFFI</w:t>
            </w:r>
            <w:r w:rsidRPr="001F4AAD">
              <w:rPr>
                <w:rFonts w:ascii="Arial" w:eastAsia="SimSun" w:hAnsi="Arial" w:cs="Arial"/>
                <w:bCs/>
                <w:color w:val="000000"/>
                <w:sz w:val="18"/>
                <w:szCs w:val="18"/>
              </w:rPr>
              <w:t>, emitida por Evelyn Guadalupe Morales de Flores, Jefe de UACI,</w:t>
            </w:r>
            <w:r w:rsidRPr="001F4AAD">
              <w:rPr>
                <w:rFonts w:ascii="Arial" w:eastAsia="SimSun" w:hAnsi="Arial" w:cs="Arial"/>
                <w:bCs/>
                <w:sz w:val="18"/>
                <w:szCs w:val="18"/>
              </w:rPr>
              <w:t xml:space="preserve"> para esta referencia se requerirá además confirmación</w:t>
            </w:r>
          </w:p>
        </w:tc>
        <w:tc>
          <w:tcPr>
            <w:tcW w:w="2410" w:type="dxa"/>
            <w:shd w:val="clear" w:color="auto" w:fill="auto"/>
          </w:tcPr>
          <w:p w14:paraId="73FE4023"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FECHAS </w:t>
            </w:r>
          </w:p>
          <w:p w14:paraId="7BEF7F97"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28 DE MARZO DE 2019</w:t>
            </w:r>
          </w:p>
          <w:p w14:paraId="2DFEADE1"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A LA FECHA</w:t>
            </w:r>
          </w:p>
          <w:p w14:paraId="1E616B7B" w14:textId="77777777" w:rsidR="001F4AAD" w:rsidRPr="001F4AAD" w:rsidRDefault="001F4AAD" w:rsidP="001F4AAD">
            <w:pPr>
              <w:jc w:val="center"/>
              <w:rPr>
                <w:rFonts w:ascii="Arial" w:eastAsia="SimSun" w:hAnsi="Arial" w:cs="Arial"/>
                <w:b/>
                <w:bCs/>
                <w:sz w:val="16"/>
                <w:szCs w:val="16"/>
              </w:rPr>
            </w:pPr>
          </w:p>
          <w:p w14:paraId="1A64FFE3" w14:textId="77777777" w:rsidR="001F4AAD" w:rsidRPr="001F4AAD" w:rsidRDefault="001F4AAD" w:rsidP="001F4AAD">
            <w:pPr>
              <w:rPr>
                <w:rFonts w:ascii="Arial" w:eastAsia="SimSun" w:hAnsi="Arial" w:cs="Arial"/>
                <w:sz w:val="16"/>
                <w:szCs w:val="16"/>
                <w:lang w:val="es-SV" w:eastAsia="en-US"/>
              </w:rPr>
            </w:pPr>
          </w:p>
        </w:tc>
        <w:tc>
          <w:tcPr>
            <w:tcW w:w="1276" w:type="dxa"/>
            <w:shd w:val="clear" w:color="auto" w:fill="auto"/>
          </w:tcPr>
          <w:p w14:paraId="2FB975C4" w14:textId="77777777" w:rsidR="001F4AAD" w:rsidRPr="001F4AAD" w:rsidRDefault="001F4AAD" w:rsidP="001F4AAD">
            <w:pPr>
              <w:jc w:val="center"/>
              <w:rPr>
                <w:rFonts w:ascii="Arial" w:eastAsia="SimSun" w:hAnsi="Arial" w:cs="Arial"/>
                <w:b/>
                <w:bCs/>
                <w:sz w:val="20"/>
                <w:szCs w:val="20"/>
              </w:rPr>
            </w:pPr>
            <w:r w:rsidRPr="001F4AAD">
              <w:rPr>
                <w:rFonts w:ascii="Arial" w:eastAsia="SimSun" w:hAnsi="Arial" w:cs="Arial"/>
                <w:bCs/>
                <w:sz w:val="16"/>
                <w:szCs w:val="16"/>
              </w:rPr>
              <w:t>SI RESPONDIÓ LO REQUERIDO</w:t>
            </w:r>
          </w:p>
        </w:tc>
        <w:tc>
          <w:tcPr>
            <w:tcW w:w="1417" w:type="dxa"/>
            <w:shd w:val="clear" w:color="auto" w:fill="auto"/>
          </w:tcPr>
          <w:p w14:paraId="78E7B2EC" w14:textId="77777777" w:rsidR="001F4AAD" w:rsidRPr="001F4AAD" w:rsidRDefault="001F4AAD" w:rsidP="001F4AAD">
            <w:pPr>
              <w:jc w:val="center"/>
              <w:rPr>
                <w:rFonts w:ascii="Arial" w:eastAsia="SimSun" w:hAnsi="Arial" w:cs="Arial"/>
                <w:b/>
                <w:bCs/>
                <w:sz w:val="20"/>
                <w:szCs w:val="20"/>
              </w:rPr>
            </w:pPr>
            <w:r w:rsidRPr="001F4AAD">
              <w:rPr>
                <w:rFonts w:ascii="Arial" w:eastAsia="SimSun" w:hAnsi="Arial" w:cs="Arial"/>
                <w:b/>
                <w:bCs/>
                <w:sz w:val="16"/>
                <w:szCs w:val="16"/>
                <w:u w:val="single"/>
              </w:rPr>
              <w:t>NO CUMPLE</w:t>
            </w:r>
            <w:r w:rsidRPr="001F4AAD">
              <w:rPr>
                <w:rFonts w:ascii="Arial" w:eastAsia="SimSun" w:hAnsi="Arial" w:cs="Arial"/>
                <w:b/>
                <w:bCs/>
                <w:sz w:val="16"/>
                <w:szCs w:val="16"/>
              </w:rPr>
              <w:t xml:space="preserve"> </w:t>
            </w:r>
            <w:r w:rsidRPr="001F4AAD">
              <w:rPr>
                <w:rFonts w:ascii="Arial" w:eastAsia="SimSun" w:hAnsi="Arial" w:cs="Arial"/>
                <w:b/>
                <w:bCs/>
                <w:sz w:val="15"/>
                <w:szCs w:val="15"/>
              </w:rPr>
              <w:t>CON LOS 2 AÑOS MÍNIMOS REQUERIDOS, DE ACUERDO AL PLAZO DE PRESTACIÓN DEL SERVICIO ESPECIFICADO</w:t>
            </w:r>
            <w:r w:rsidRPr="001F4AAD">
              <w:rPr>
                <w:rFonts w:ascii="Arial" w:eastAsia="SimSun" w:hAnsi="Arial" w:cs="Arial"/>
                <w:b/>
                <w:bCs/>
                <w:sz w:val="16"/>
                <w:szCs w:val="16"/>
              </w:rPr>
              <w:t xml:space="preserve"> </w:t>
            </w:r>
          </w:p>
        </w:tc>
      </w:tr>
      <w:tr w:rsidR="001F4AAD" w:rsidRPr="001F4AAD" w14:paraId="076D82DF" w14:textId="77777777" w:rsidTr="001F4AAD">
        <w:tc>
          <w:tcPr>
            <w:tcW w:w="4962" w:type="dxa"/>
            <w:shd w:val="clear" w:color="auto" w:fill="auto"/>
          </w:tcPr>
          <w:p w14:paraId="713372F8" w14:textId="77777777" w:rsidR="001F4AAD" w:rsidRPr="001F4AAD" w:rsidRDefault="001F4AAD" w:rsidP="001F4AAD">
            <w:pPr>
              <w:tabs>
                <w:tab w:val="left" w:pos="1276"/>
              </w:tabs>
              <w:spacing w:after="120"/>
              <w:ind w:left="602" w:hanging="602"/>
              <w:jc w:val="both"/>
              <w:rPr>
                <w:rFonts w:ascii="Arial" w:eastAsia="SimSun" w:hAnsi="Arial" w:cs="Arial"/>
                <w:bCs/>
                <w:color w:val="000000"/>
                <w:sz w:val="18"/>
                <w:szCs w:val="18"/>
              </w:rPr>
            </w:pPr>
            <w:r w:rsidRPr="001F4AAD">
              <w:rPr>
                <w:rFonts w:ascii="Arial" w:eastAsia="SimSun" w:hAnsi="Arial" w:cs="Arial"/>
                <w:bCs/>
                <w:color w:val="000000"/>
                <w:sz w:val="20"/>
                <w:szCs w:val="20"/>
              </w:rPr>
              <w:t xml:space="preserve">       3)</w:t>
            </w:r>
            <w:r w:rsidRPr="001F4AAD">
              <w:rPr>
                <w:rFonts w:ascii="Arial" w:eastAsia="SimSun" w:hAnsi="Arial" w:cs="Arial"/>
                <w:bCs/>
                <w:sz w:val="20"/>
                <w:szCs w:val="20"/>
              </w:rPr>
              <w:t xml:space="preserve"> </w:t>
            </w:r>
            <w:r w:rsidRPr="001F4AAD">
              <w:rPr>
                <w:rFonts w:ascii="Arial" w:eastAsia="SimSun" w:hAnsi="Arial" w:cs="Arial"/>
                <w:bCs/>
                <w:sz w:val="18"/>
                <w:szCs w:val="18"/>
              </w:rPr>
              <w:t>De la original de CCAMETRO, emitida por Lic. Alex Giovanni Cornejo Valenzuela, Gerente de Negocios</w:t>
            </w:r>
          </w:p>
          <w:p w14:paraId="5DCE927F" w14:textId="77777777" w:rsidR="001F4AAD" w:rsidRPr="001F4AAD" w:rsidRDefault="001F4AAD" w:rsidP="001F4AAD">
            <w:pPr>
              <w:rPr>
                <w:rFonts w:ascii="Calibri" w:eastAsia="SimSun" w:hAnsi="Calibri"/>
                <w:sz w:val="20"/>
                <w:szCs w:val="20"/>
                <w:lang w:val="es-SV" w:eastAsia="en-US"/>
              </w:rPr>
            </w:pPr>
          </w:p>
          <w:p w14:paraId="58D6FC75" w14:textId="77777777" w:rsidR="001F4AAD" w:rsidRPr="001F4AAD" w:rsidRDefault="001F4AAD" w:rsidP="001F4AAD">
            <w:pPr>
              <w:rPr>
                <w:rFonts w:ascii="Arial" w:eastAsia="SimSun" w:hAnsi="Arial" w:cs="Arial"/>
                <w:bCs/>
                <w:sz w:val="20"/>
                <w:szCs w:val="20"/>
              </w:rPr>
            </w:pPr>
          </w:p>
        </w:tc>
        <w:tc>
          <w:tcPr>
            <w:tcW w:w="2410" w:type="dxa"/>
            <w:shd w:val="clear" w:color="auto" w:fill="auto"/>
          </w:tcPr>
          <w:p w14:paraId="4AA00B0A" w14:textId="77777777" w:rsidR="001F4AAD" w:rsidRPr="001F4AAD" w:rsidRDefault="001F4AAD" w:rsidP="001F4AAD">
            <w:pPr>
              <w:jc w:val="center"/>
              <w:rPr>
                <w:rFonts w:ascii="Arial" w:eastAsia="SimSun" w:hAnsi="Arial" w:cs="Arial"/>
                <w:b/>
                <w:bCs/>
                <w:sz w:val="14"/>
                <w:szCs w:val="14"/>
              </w:rPr>
            </w:pPr>
            <w:r w:rsidRPr="001F4AAD">
              <w:rPr>
                <w:rFonts w:ascii="Arial" w:eastAsia="SimSun" w:hAnsi="Arial" w:cs="Arial"/>
                <w:b/>
                <w:bCs/>
                <w:sz w:val="14"/>
                <w:szCs w:val="14"/>
                <w:u w:val="single"/>
              </w:rPr>
              <w:t>SOLO LA CONFIRMÓ,</w:t>
            </w:r>
            <w:r w:rsidRPr="001F4AAD">
              <w:rPr>
                <w:rFonts w:ascii="Arial" w:eastAsia="SimSun" w:hAnsi="Arial" w:cs="Arial"/>
                <w:b/>
                <w:bCs/>
                <w:sz w:val="14"/>
                <w:szCs w:val="14"/>
              </w:rPr>
              <w:t xml:space="preserve"> </w:t>
            </w:r>
          </w:p>
          <w:p w14:paraId="78D4661B" w14:textId="77777777" w:rsidR="001F4AAD" w:rsidRPr="001F4AAD" w:rsidRDefault="001F4AAD" w:rsidP="001F4AAD">
            <w:pPr>
              <w:jc w:val="center"/>
              <w:rPr>
                <w:rFonts w:ascii="Arial" w:eastAsia="SimSun" w:hAnsi="Arial" w:cs="Arial"/>
                <w:b/>
                <w:bCs/>
                <w:sz w:val="15"/>
                <w:szCs w:val="15"/>
              </w:rPr>
            </w:pPr>
            <w:r w:rsidRPr="001F4AAD">
              <w:rPr>
                <w:rFonts w:ascii="Arial" w:eastAsia="SimSun" w:hAnsi="Arial" w:cs="Arial"/>
                <w:b/>
                <w:bCs/>
                <w:sz w:val="14"/>
                <w:szCs w:val="14"/>
              </w:rPr>
              <w:t>PERO NO INDICÓ LA FECHA DE INICIO EL DÍA, MES Y AÑO CORRESPONDIENTE, DE PRESTACIÓN DEL SERVICIO DE LA REFERENCIA EXTENDIDA.</w:t>
            </w:r>
          </w:p>
        </w:tc>
        <w:tc>
          <w:tcPr>
            <w:tcW w:w="1276" w:type="dxa"/>
            <w:shd w:val="clear" w:color="auto" w:fill="auto"/>
          </w:tcPr>
          <w:p w14:paraId="075E1418" w14:textId="77777777" w:rsidR="001F4AAD" w:rsidRPr="001F4AAD" w:rsidRDefault="001F4AAD" w:rsidP="001F4AAD">
            <w:pPr>
              <w:jc w:val="center"/>
              <w:rPr>
                <w:rFonts w:ascii="Arial" w:eastAsia="SimSun" w:hAnsi="Arial" w:cs="Arial"/>
                <w:b/>
                <w:bCs/>
                <w:sz w:val="20"/>
                <w:szCs w:val="20"/>
                <w:u w:val="single"/>
              </w:rPr>
            </w:pPr>
          </w:p>
        </w:tc>
        <w:tc>
          <w:tcPr>
            <w:tcW w:w="1417" w:type="dxa"/>
            <w:shd w:val="clear" w:color="auto" w:fill="auto"/>
          </w:tcPr>
          <w:p w14:paraId="3F35A0FB" w14:textId="77777777" w:rsidR="001F4AAD" w:rsidRPr="001F4AAD" w:rsidRDefault="001F4AAD" w:rsidP="001F4AAD">
            <w:pPr>
              <w:jc w:val="center"/>
              <w:rPr>
                <w:rFonts w:ascii="Arial" w:eastAsia="SimSun" w:hAnsi="Arial" w:cs="Arial"/>
                <w:b/>
                <w:bCs/>
                <w:sz w:val="20"/>
                <w:szCs w:val="20"/>
                <w:u w:val="single"/>
              </w:rPr>
            </w:pPr>
            <w:r w:rsidRPr="001F4AAD">
              <w:rPr>
                <w:rFonts w:ascii="Arial" w:eastAsia="SimSun" w:hAnsi="Arial" w:cs="Arial"/>
                <w:bCs/>
                <w:sz w:val="16"/>
                <w:szCs w:val="16"/>
              </w:rPr>
              <w:t>NO RESPONDIÓ LO REQUERIDO</w:t>
            </w:r>
          </w:p>
        </w:tc>
      </w:tr>
      <w:tr w:rsidR="001F4AAD" w:rsidRPr="001F4AAD" w14:paraId="397D2EF4" w14:textId="77777777" w:rsidTr="001F4AAD">
        <w:trPr>
          <w:trHeight w:hRule="exact" w:val="1847"/>
        </w:trPr>
        <w:tc>
          <w:tcPr>
            <w:tcW w:w="4962" w:type="dxa"/>
            <w:shd w:val="clear" w:color="auto" w:fill="auto"/>
          </w:tcPr>
          <w:p w14:paraId="0F4255A5" w14:textId="77777777" w:rsidR="001F4AAD" w:rsidRPr="001F4AAD" w:rsidRDefault="001F4AAD" w:rsidP="001F4AAD">
            <w:pPr>
              <w:tabs>
                <w:tab w:val="left" w:pos="1276"/>
              </w:tabs>
              <w:spacing w:after="120"/>
              <w:ind w:left="602" w:hanging="602"/>
              <w:jc w:val="both"/>
              <w:rPr>
                <w:rFonts w:ascii="Arial" w:eastAsia="SimSun" w:hAnsi="Arial" w:cs="Arial"/>
                <w:bCs/>
                <w:sz w:val="20"/>
                <w:szCs w:val="20"/>
              </w:rPr>
            </w:pPr>
            <w:r w:rsidRPr="001F4AAD">
              <w:rPr>
                <w:rFonts w:ascii="Arial" w:eastAsia="SimSun" w:hAnsi="Arial" w:cs="Arial"/>
                <w:bCs/>
                <w:sz w:val="20"/>
                <w:szCs w:val="20"/>
              </w:rPr>
              <w:t xml:space="preserve">      </w:t>
            </w:r>
            <w:r w:rsidRPr="001F4AAD">
              <w:rPr>
                <w:rFonts w:ascii="Arial" w:eastAsia="SimSun" w:hAnsi="Arial" w:cs="Arial"/>
                <w:bCs/>
                <w:sz w:val="18"/>
                <w:szCs w:val="18"/>
              </w:rPr>
              <w:t>4)</w:t>
            </w:r>
            <w:r w:rsidRPr="001F4AAD">
              <w:rPr>
                <w:rFonts w:ascii="Arial" w:eastAsia="SimSun" w:hAnsi="Arial" w:cs="Arial"/>
                <w:bCs/>
                <w:sz w:val="20"/>
                <w:szCs w:val="20"/>
              </w:rPr>
              <w:t xml:space="preserve"> </w:t>
            </w:r>
            <w:r w:rsidRPr="001F4AAD">
              <w:rPr>
                <w:rFonts w:ascii="Arial" w:eastAsia="SimSun" w:hAnsi="Arial" w:cs="Arial"/>
                <w:bCs/>
                <w:sz w:val="18"/>
                <w:szCs w:val="18"/>
              </w:rPr>
              <w:t xml:space="preserve">De la original de BANCO DE FOMENTO     AGROPECUARIO, emitida por Roberto Alfredo Murcia Barraza, Jefe del Departamento de </w:t>
            </w:r>
            <w:proofErr w:type="spellStart"/>
            <w:r w:rsidRPr="001F4AAD">
              <w:rPr>
                <w:rFonts w:ascii="Arial" w:eastAsia="SimSun" w:hAnsi="Arial" w:cs="Arial"/>
                <w:bCs/>
                <w:sz w:val="18"/>
                <w:szCs w:val="18"/>
              </w:rPr>
              <w:t>Valúos</w:t>
            </w:r>
            <w:proofErr w:type="spellEnd"/>
            <w:r w:rsidRPr="001F4AAD">
              <w:rPr>
                <w:rFonts w:ascii="Arial" w:eastAsia="SimSun" w:hAnsi="Arial" w:cs="Arial"/>
                <w:bCs/>
                <w:sz w:val="18"/>
                <w:szCs w:val="18"/>
              </w:rPr>
              <w:t xml:space="preserve"> y Garantías, BFA, además para esta referencia también se solicitará indicar si </w:t>
            </w:r>
            <w:r w:rsidRPr="001F4AAD">
              <w:rPr>
                <w:rFonts w:ascii="Arial" w:eastAsia="SimSun" w:hAnsi="Arial" w:cs="Arial"/>
                <w:sz w:val="18"/>
                <w:szCs w:val="18"/>
              </w:rPr>
              <w:t xml:space="preserve">ha realizado avalúos de </w:t>
            </w:r>
            <w:r w:rsidRPr="001F4AAD">
              <w:rPr>
                <w:rFonts w:ascii="Arial" w:eastAsia="SimSun" w:hAnsi="Arial" w:cs="Arial"/>
                <w:b/>
                <w:sz w:val="18"/>
                <w:szCs w:val="18"/>
              </w:rPr>
              <w:t>viviendas de Interés Social</w:t>
            </w:r>
            <w:r w:rsidRPr="001F4AAD">
              <w:rPr>
                <w:rFonts w:ascii="Arial" w:eastAsia="SimSun" w:hAnsi="Arial" w:cs="Arial"/>
                <w:sz w:val="18"/>
                <w:szCs w:val="18"/>
              </w:rPr>
              <w:t xml:space="preserve"> y/o avalúos de </w:t>
            </w:r>
            <w:r w:rsidRPr="001F4AAD">
              <w:rPr>
                <w:rFonts w:ascii="Arial" w:eastAsia="SimSun" w:hAnsi="Arial" w:cs="Arial"/>
                <w:b/>
                <w:sz w:val="18"/>
                <w:szCs w:val="18"/>
              </w:rPr>
              <w:t>viviendas en el Sistema Financiero, cooperativas de ahorro y préstamo, y cajas de crédito</w:t>
            </w:r>
            <w:r w:rsidRPr="001F4AAD">
              <w:rPr>
                <w:rFonts w:ascii="Arial" w:eastAsia="SimSun" w:hAnsi="Arial" w:cs="Arial"/>
                <w:bCs/>
                <w:sz w:val="18"/>
                <w:szCs w:val="18"/>
              </w:rPr>
              <w:t>.</w:t>
            </w:r>
          </w:p>
        </w:tc>
        <w:tc>
          <w:tcPr>
            <w:tcW w:w="2410" w:type="dxa"/>
            <w:shd w:val="clear" w:color="auto" w:fill="auto"/>
          </w:tcPr>
          <w:p w14:paraId="7EDC49FE"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FECHAS </w:t>
            </w:r>
          </w:p>
          <w:p w14:paraId="640F982C"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A PARTIR DEL 01 DE FEBRERO DE 2012</w:t>
            </w:r>
          </w:p>
          <w:p w14:paraId="454DB669"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HASTA LA FECHA </w:t>
            </w:r>
          </w:p>
          <w:p w14:paraId="515BBF99" w14:textId="77777777" w:rsidR="001F4AAD" w:rsidRPr="001F4AAD" w:rsidRDefault="001F4AAD" w:rsidP="001F4AAD">
            <w:pPr>
              <w:rPr>
                <w:rFonts w:ascii="Arial" w:eastAsia="SimSun" w:hAnsi="Arial" w:cs="Arial"/>
                <w:color w:val="1F497D"/>
                <w:sz w:val="20"/>
                <w:szCs w:val="20"/>
                <w:lang w:eastAsia="en-US"/>
              </w:rPr>
            </w:pPr>
          </w:p>
        </w:tc>
        <w:tc>
          <w:tcPr>
            <w:tcW w:w="1276" w:type="dxa"/>
            <w:shd w:val="clear" w:color="auto" w:fill="auto"/>
          </w:tcPr>
          <w:p w14:paraId="47D2282C"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SI RESPONDIÓ LO REQUERIDO</w:t>
            </w:r>
          </w:p>
        </w:tc>
        <w:tc>
          <w:tcPr>
            <w:tcW w:w="1417" w:type="dxa"/>
            <w:shd w:val="clear" w:color="auto" w:fill="auto"/>
          </w:tcPr>
          <w:p w14:paraId="645C06C9" w14:textId="77777777" w:rsidR="001F4AAD" w:rsidRPr="001F4AAD" w:rsidRDefault="001F4AAD" w:rsidP="001F4AAD">
            <w:pPr>
              <w:jc w:val="center"/>
              <w:rPr>
                <w:rFonts w:eastAsia="SimSun"/>
                <w:b/>
                <w:bCs/>
                <w:sz w:val="20"/>
                <w:szCs w:val="20"/>
              </w:rPr>
            </w:pPr>
          </w:p>
        </w:tc>
      </w:tr>
      <w:tr w:rsidR="001F4AAD" w:rsidRPr="001F4AAD" w14:paraId="2EA127CD" w14:textId="77777777" w:rsidTr="001F4AAD">
        <w:tc>
          <w:tcPr>
            <w:tcW w:w="10065" w:type="dxa"/>
            <w:gridSpan w:val="4"/>
            <w:shd w:val="clear" w:color="auto" w:fill="auto"/>
          </w:tcPr>
          <w:p w14:paraId="127F09A1" w14:textId="77777777" w:rsidR="001F4AAD" w:rsidRPr="001F4AAD" w:rsidRDefault="001F4AAD" w:rsidP="001F4AAD">
            <w:pPr>
              <w:tabs>
                <w:tab w:val="left" w:pos="1276"/>
              </w:tabs>
              <w:spacing w:after="120"/>
              <w:jc w:val="both"/>
              <w:rPr>
                <w:rFonts w:ascii="Arial" w:eastAsia="SimSun" w:hAnsi="Arial" w:cs="Arial"/>
                <w:bCs/>
                <w:sz w:val="20"/>
                <w:szCs w:val="20"/>
              </w:rPr>
            </w:pPr>
            <w:r w:rsidRPr="001F4AAD">
              <w:rPr>
                <w:rFonts w:ascii="Arial" w:eastAsia="SimSun" w:hAnsi="Arial" w:cs="Arial"/>
                <w:bCs/>
                <w:sz w:val="20"/>
                <w:szCs w:val="20"/>
              </w:rPr>
              <w:t xml:space="preserve">De las presentadas en original por la Sociedad </w:t>
            </w:r>
            <w:r w:rsidRPr="001F4AAD">
              <w:rPr>
                <w:rFonts w:ascii="Arial" w:eastAsia="SimSun" w:hAnsi="Arial" w:cs="Arial"/>
                <w:b/>
                <w:sz w:val="20"/>
                <w:szCs w:val="20"/>
                <w:u w:val="single"/>
              </w:rPr>
              <w:t>ISSESA, S.A. DE C.V.</w:t>
            </w:r>
          </w:p>
        </w:tc>
      </w:tr>
      <w:tr w:rsidR="001F4AAD" w:rsidRPr="001F4AAD" w14:paraId="73159F09" w14:textId="77777777" w:rsidTr="001F4AAD">
        <w:trPr>
          <w:trHeight w:val="1177"/>
        </w:trPr>
        <w:tc>
          <w:tcPr>
            <w:tcW w:w="4962" w:type="dxa"/>
            <w:shd w:val="clear" w:color="auto" w:fill="auto"/>
          </w:tcPr>
          <w:p w14:paraId="7780B3CB" w14:textId="77777777" w:rsidR="001F4AAD" w:rsidRPr="001F4AAD" w:rsidRDefault="001F4AAD" w:rsidP="0031782A">
            <w:pPr>
              <w:numPr>
                <w:ilvl w:val="0"/>
                <w:numId w:val="21"/>
              </w:numPr>
              <w:tabs>
                <w:tab w:val="left" w:pos="602"/>
              </w:tabs>
              <w:spacing w:after="120"/>
              <w:ind w:left="602" w:hanging="283"/>
              <w:jc w:val="both"/>
              <w:rPr>
                <w:rFonts w:ascii="Arial" w:eastAsia="SimSun" w:hAnsi="Arial" w:cs="Arial"/>
                <w:bCs/>
                <w:sz w:val="18"/>
                <w:szCs w:val="18"/>
              </w:rPr>
            </w:pPr>
            <w:r w:rsidRPr="001F4AAD">
              <w:rPr>
                <w:rFonts w:ascii="Arial" w:eastAsia="SimSun" w:hAnsi="Arial" w:cs="Arial"/>
                <w:sz w:val="18"/>
                <w:szCs w:val="18"/>
              </w:rPr>
              <w:lastRenderedPageBreak/>
              <w:t>De</w:t>
            </w:r>
            <w:r w:rsidRPr="001F4AAD">
              <w:rPr>
                <w:rFonts w:ascii="Arial" w:eastAsia="SimSun" w:hAnsi="Arial" w:cs="Arial"/>
                <w:b/>
                <w:sz w:val="18"/>
                <w:szCs w:val="18"/>
              </w:rPr>
              <w:t xml:space="preserve"> </w:t>
            </w:r>
            <w:r w:rsidRPr="001F4AAD">
              <w:rPr>
                <w:rFonts w:ascii="Arial" w:eastAsia="SimSun" w:hAnsi="Arial" w:cs="Arial"/>
                <w:bCs/>
                <w:sz w:val="18"/>
                <w:szCs w:val="18"/>
              </w:rPr>
              <w:t xml:space="preserve">la referencia que fue extendida por: BANCO G&amp;T CONTINENTAL EL SALVADOR, S.A., emitida por Ing. Milton H. Meza Alfaro, Supervisor de Avalúos, se solicitará indicar </w:t>
            </w:r>
            <w:r w:rsidRPr="001F4AAD">
              <w:rPr>
                <w:rFonts w:ascii="Arial" w:eastAsia="SimSun" w:hAnsi="Arial" w:cs="Arial"/>
                <w:sz w:val="18"/>
                <w:szCs w:val="18"/>
              </w:rPr>
              <w:t>la fecha de inicio el día, mes y año correspondiente, de prestación del servicio</w:t>
            </w:r>
          </w:p>
        </w:tc>
        <w:tc>
          <w:tcPr>
            <w:tcW w:w="2410" w:type="dxa"/>
            <w:shd w:val="clear" w:color="auto" w:fill="auto"/>
          </w:tcPr>
          <w:p w14:paraId="1F7E6829"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DESDE EL 01 DE NOVIEMBRE DEL AÑO 2011 A LA FECHA</w:t>
            </w:r>
          </w:p>
        </w:tc>
        <w:tc>
          <w:tcPr>
            <w:tcW w:w="1276" w:type="dxa"/>
            <w:shd w:val="clear" w:color="auto" w:fill="auto"/>
          </w:tcPr>
          <w:p w14:paraId="4F6EB8A5"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SI RESPONDIÓ LO REQUERIDO</w:t>
            </w:r>
          </w:p>
        </w:tc>
        <w:tc>
          <w:tcPr>
            <w:tcW w:w="1417" w:type="dxa"/>
            <w:shd w:val="clear" w:color="auto" w:fill="auto"/>
          </w:tcPr>
          <w:p w14:paraId="65AE8448" w14:textId="77777777" w:rsidR="001F4AAD" w:rsidRPr="001F4AAD" w:rsidRDefault="001F4AAD" w:rsidP="001F4AAD">
            <w:pPr>
              <w:jc w:val="center"/>
              <w:rPr>
                <w:rFonts w:eastAsia="SimSun"/>
                <w:b/>
                <w:bCs/>
                <w:sz w:val="20"/>
                <w:szCs w:val="20"/>
              </w:rPr>
            </w:pPr>
          </w:p>
        </w:tc>
      </w:tr>
      <w:tr w:rsidR="001F4AAD" w:rsidRPr="001F4AAD" w14:paraId="031C08D1" w14:textId="77777777" w:rsidTr="001F4AAD">
        <w:tc>
          <w:tcPr>
            <w:tcW w:w="10065" w:type="dxa"/>
            <w:gridSpan w:val="4"/>
            <w:shd w:val="clear" w:color="auto" w:fill="auto"/>
          </w:tcPr>
          <w:p w14:paraId="1F831727" w14:textId="77777777" w:rsidR="001F4AAD" w:rsidRPr="001F4AAD" w:rsidRDefault="001F4AAD" w:rsidP="001F4AAD">
            <w:pPr>
              <w:tabs>
                <w:tab w:val="left" w:pos="1276"/>
              </w:tabs>
              <w:spacing w:after="120"/>
              <w:jc w:val="both"/>
              <w:rPr>
                <w:rFonts w:ascii="Arial" w:eastAsia="SimSun" w:hAnsi="Arial" w:cs="Arial"/>
                <w:bCs/>
                <w:sz w:val="19"/>
                <w:szCs w:val="19"/>
              </w:rPr>
            </w:pPr>
            <w:r w:rsidRPr="001F4AAD">
              <w:rPr>
                <w:rFonts w:ascii="Arial" w:eastAsia="SimSun" w:hAnsi="Arial" w:cs="Arial"/>
                <w:bCs/>
                <w:sz w:val="19"/>
                <w:szCs w:val="19"/>
              </w:rPr>
              <w:t xml:space="preserve">De las presentadas en original por la </w:t>
            </w:r>
            <w:r w:rsidRPr="001F4AAD">
              <w:rPr>
                <w:rFonts w:ascii="Arial" w:eastAsia="SimSun" w:hAnsi="Arial" w:cs="Arial"/>
                <w:b/>
                <w:sz w:val="19"/>
                <w:szCs w:val="19"/>
                <w:u w:val="single"/>
              </w:rPr>
              <w:t>ARQ. LARISSA TATIANA HENRÍQUEZ DE OSORIO.</w:t>
            </w:r>
            <w:r w:rsidRPr="001F4AAD">
              <w:rPr>
                <w:rFonts w:ascii="Arial" w:eastAsia="SimSun" w:hAnsi="Arial" w:cs="Arial"/>
                <w:b/>
                <w:sz w:val="19"/>
                <w:szCs w:val="19"/>
              </w:rPr>
              <w:t xml:space="preserve"> </w:t>
            </w:r>
            <w:r w:rsidRPr="001F4AAD">
              <w:rPr>
                <w:rFonts w:ascii="Arial" w:eastAsia="SimSun" w:hAnsi="Arial" w:cs="Arial"/>
                <w:bCs/>
                <w:sz w:val="19"/>
                <w:szCs w:val="19"/>
              </w:rPr>
              <w:t xml:space="preserve">se solicitará indicar si </w:t>
            </w:r>
            <w:r w:rsidRPr="001F4AAD">
              <w:rPr>
                <w:rFonts w:ascii="Arial" w:eastAsia="SimSun" w:hAnsi="Arial" w:cs="Arial"/>
                <w:sz w:val="19"/>
                <w:szCs w:val="19"/>
              </w:rPr>
              <w:t xml:space="preserve">ha realizado avalúos de </w:t>
            </w:r>
            <w:r w:rsidRPr="001F4AAD">
              <w:rPr>
                <w:rFonts w:ascii="Arial" w:eastAsia="SimSun" w:hAnsi="Arial" w:cs="Arial"/>
                <w:b/>
                <w:sz w:val="19"/>
                <w:szCs w:val="19"/>
              </w:rPr>
              <w:t>viviendas de Interés Social</w:t>
            </w:r>
            <w:r w:rsidRPr="001F4AAD">
              <w:rPr>
                <w:rFonts w:ascii="Arial" w:eastAsia="SimSun" w:hAnsi="Arial" w:cs="Arial"/>
                <w:sz w:val="19"/>
                <w:szCs w:val="19"/>
              </w:rPr>
              <w:t xml:space="preserve"> y/o avalúos de </w:t>
            </w:r>
            <w:r w:rsidRPr="001F4AAD">
              <w:rPr>
                <w:rFonts w:ascii="Arial" w:eastAsia="SimSun" w:hAnsi="Arial" w:cs="Arial"/>
                <w:b/>
                <w:sz w:val="19"/>
                <w:szCs w:val="19"/>
              </w:rPr>
              <w:t xml:space="preserve">viviendas en el Sistema Financiero, cooperativas de ahorro y préstamo, y cajas de crédito </w:t>
            </w:r>
            <w:r w:rsidRPr="001F4AAD">
              <w:rPr>
                <w:rFonts w:ascii="Arial" w:eastAsia="SimSun" w:hAnsi="Arial" w:cs="Arial"/>
                <w:bCs/>
                <w:sz w:val="19"/>
                <w:szCs w:val="19"/>
              </w:rPr>
              <w:t xml:space="preserve">y además, </w:t>
            </w:r>
            <w:r w:rsidRPr="001F4AAD">
              <w:rPr>
                <w:rFonts w:ascii="Arial" w:eastAsia="SimSun" w:hAnsi="Arial" w:cs="Arial"/>
                <w:sz w:val="19"/>
                <w:szCs w:val="19"/>
              </w:rPr>
              <w:t xml:space="preserve">la fecha de inicio y finalización el día, mes y año correspondiente, de prestación del servicio, de las referencias las </w:t>
            </w:r>
            <w:r w:rsidRPr="001F4AAD">
              <w:rPr>
                <w:rFonts w:ascii="Arial" w:eastAsia="SimSun" w:hAnsi="Arial" w:cs="Arial"/>
                <w:bCs/>
                <w:sz w:val="19"/>
                <w:szCs w:val="19"/>
              </w:rPr>
              <w:t>cuales fueron extendidas por:</w:t>
            </w:r>
          </w:p>
        </w:tc>
      </w:tr>
      <w:tr w:rsidR="001F4AAD" w:rsidRPr="001F4AAD" w14:paraId="4FAA9A48" w14:textId="77777777" w:rsidTr="001F4AAD">
        <w:tc>
          <w:tcPr>
            <w:tcW w:w="4962" w:type="dxa"/>
            <w:shd w:val="clear" w:color="auto" w:fill="auto"/>
          </w:tcPr>
          <w:p w14:paraId="658ADEA4" w14:textId="77777777" w:rsidR="001F4AAD" w:rsidRPr="001F4AAD" w:rsidRDefault="001F4AAD" w:rsidP="001F4AAD">
            <w:pPr>
              <w:ind w:left="602" w:hanging="602"/>
              <w:jc w:val="both"/>
              <w:rPr>
                <w:rFonts w:eastAsia="SimSun"/>
                <w:sz w:val="20"/>
                <w:szCs w:val="20"/>
              </w:rPr>
            </w:pPr>
            <w:r w:rsidRPr="001F4AAD">
              <w:rPr>
                <w:rFonts w:ascii="Arial" w:eastAsia="SimSun" w:hAnsi="Arial" w:cs="Arial"/>
                <w:bCs/>
                <w:sz w:val="18"/>
                <w:szCs w:val="18"/>
              </w:rPr>
              <w:t xml:space="preserve">       1) ARQUING AVALÚOS, emitida por Arq. Morena Guadalupe Vásquez López,</w:t>
            </w:r>
            <w:r w:rsidRPr="001F4AAD">
              <w:rPr>
                <w:rFonts w:ascii="Arial" w:eastAsia="SimSun" w:hAnsi="Arial" w:cs="Arial"/>
                <w:bCs/>
                <w:color w:val="000000"/>
                <w:sz w:val="18"/>
                <w:szCs w:val="18"/>
              </w:rPr>
              <w:t xml:space="preserve"> Perito valuador</w:t>
            </w:r>
          </w:p>
        </w:tc>
        <w:tc>
          <w:tcPr>
            <w:tcW w:w="2410" w:type="dxa"/>
            <w:shd w:val="clear" w:color="auto" w:fill="auto"/>
          </w:tcPr>
          <w:p w14:paraId="1B8C1392"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FECHAS </w:t>
            </w:r>
          </w:p>
          <w:p w14:paraId="67D79849"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A PARTIR DEL 18 DE MARZO DE 2018 EN TIEMPOS NO CONSECUTIVOS, SINO QUE ALTERNOS</w:t>
            </w:r>
          </w:p>
          <w:p w14:paraId="54FA16F6"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HASTA EL 16 DE MARZO DE 2020</w:t>
            </w:r>
          </w:p>
          <w:p w14:paraId="194FD188" w14:textId="77777777" w:rsidR="001F4AAD" w:rsidRPr="001F4AAD" w:rsidRDefault="001F4AAD" w:rsidP="001F4AAD">
            <w:pPr>
              <w:rPr>
                <w:rFonts w:ascii="Arial" w:eastAsia="SimSun" w:hAnsi="Arial" w:cs="Arial"/>
                <w:b/>
                <w:bCs/>
                <w:sz w:val="16"/>
                <w:szCs w:val="16"/>
              </w:rPr>
            </w:pPr>
          </w:p>
        </w:tc>
        <w:tc>
          <w:tcPr>
            <w:tcW w:w="1276" w:type="dxa"/>
            <w:shd w:val="clear" w:color="auto" w:fill="auto"/>
          </w:tcPr>
          <w:p w14:paraId="2626130B"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SI RESPONDIÓ LO REQUERIDO</w:t>
            </w:r>
          </w:p>
        </w:tc>
        <w:tc>
          <w:tcPr>
            <w:tcW w:w="1417" w:type="dxa"/>
            <w:shd w:val="clear" w:color="auto" w:fill="auto"/>
          </w:tcPr>
          <w:p w14:paraId="1DB54F29" w14:textId="77777777" w:rsidR="001F4AAD" w:rsidRPr="001F4AAD" w:rsidRDefault="001F4AAD" w:rsidP="001F4AAD">
            <w:pPr>
              <w:jc w:val="center"/>
              <w:rPr>
                <w:rFonts w:eastAsia="SimSun"/>
                <w:b/>
                <w:bCs/>
                <w:sz w:val="14"/>
                <w:szCs w:val="14"/>
              </w:rPr>
            </w:pPr>
            <w:r w:rsidRPr="001F4AAD">
              <w:rPr>
                <w:rFonts w:ascii="Arial" w:eastAsia="SimSun" w:hAnsi="Arial" w:cs="Arial"/>
                <w:b/>
                <w:bCs/>
                <w:sz w:val="14"/>
                <w:szCs w:val="14"/>
                <w:u w:val="single"/>
              </w:rPr>
              <w:t>NO CUMPLE</w:t>
            </w:r>
            <w:r w:rsidRPr="001F4AAD">
              <w:rPr>
                <w:rFonts w:ascii="Arial" w:eastAsia="SimSun" w:hAnsi="Arial" w:cs="Arial"/>
                <w:b/>
                <w:bCs/>
                <w:sz w:val="14"/>
                <w:szCs w:val="14"/>
              </w:rPr>
              <w:t xml:space="preserve"> CON LOS 2 AÑOS MÍNIMOS CONSECUTIVOS REQUERIDOS, DE ACUERDO AL PLAZO DE PRESTACIÓN DEL SERVICIO   ESPECIFICADO</w:t>
            </w:r>
          </w:p>
        </w:tc>
      </w:tr>
      <w:tr w:rsidR="001F4AAD" w:rsidRPr="001F4AAD" w14:paraId="53E876C3" w14:textId="77777777" w:rsidTr="001F4AAD">
        <w:trPr>
          <w:trHeight w:val="1030"/>
        </w:trPr>
        <w:tc>
          <w:tcPr>
            <w:tcW w:w="4962" w:type="dxa"/>
            <w:shd w:val="clear" w:color="auto" w:fill="auto"/>
          </w:tcPr>
          <w:p w14:paraId="5EED9372" w14:textId="77777777" w:rsidR="001F4AAD" w:rsidRPr="001F4AAD" w:rsidRDefault="001F4AAD" w:rsidP="001F4AAD">
            <w:pPr>
              <w:tabs>
                <w:tab w:val="left" w:pos="709"/>
              </w:tabs>
              <w:spacing w:after="120"/>
              <w:jc w:val="both"/>
              <w:rPr>
                <w:rFonts w:ascii="Arial" w:eastAsia="SimSun" w:hAnsi="Arial" w:cs="Arial"/>
                <w:bCs/>
                <w:sz w:val="18"/>
                <w:szCs w:val="18"/>
              </w:rPr>
            </w:pPr>
            <w:r w:rsidRPr="001F4AAD">
              <w:rPr>
                <w:rFonts w:ascii="Arial" w:eastAsia="SimSun" w:hAnsi="Arial" w:cs="Arial"/>
                <w:bCs/>
                <w:sz w:val="18"/>
                <w:szCs w:val="18"/>
              </w:rPr>
              <w:t xml:space="preserve">      2)  ARQ. JOSÉ MARÍA VÁSQUEZ, Perito Valuador.</w:t>
            </w:r>
          </w:p>
          <w:p w14:paraId="5B3E6DB4" w14:textId="77777777" w:rsidR="001F4AAD" w:rsidRPr="001F4AAD" w:rsidRDefault="001F4AAD" w:rsidP="001F4AAD">
            <w:pPr>
              <w:rPr>
                <w:rFonts w:eastAsia="SimSun"/>
                <w:sz w:val="18"/>
                <w:szCs w:val="18"/>
              </w:rPr>
            </w:pPr>
          </w:p>
          <w:p w14:paraId="050384CF" w14:textId="77777777" w:rsidR="001F4AAD" w:rsidRPr="001F4AAD" w:rsidRDefault="001F4AAD" w:rsidP="001F4AAD">
            <w:pPr>
              <w:jc w:val="center"/>
              <w:rPr>
                <w:rFonts w:ascii="Arial" w:eastAsia="SimSun" w:hAnsi="Arial" w:cs="Arial"/>
                <w:bCs/>
                <w:sz w:val="18"/>
                <w:szCs w:val="18"/>
              </w:rPr>
            </w:pPr>
          </w:p>
        </w:tc>
        <w:tc>
          <w:tcPr>
            <w:tcW w:w="2410" w:type="dxa"/>
            <w:shd w:val="clear" w:color="auto" w:fill="auto"/>
          </w:tcPr>
          <w:p w14:paraId="730ABAAF"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 xml:space="preserve">FECHAS </w:t>
            </w:r>
          </w:p>
          <w:p w14:paraId="7DA8C255" w14:textId="77777777" w:rsidR="001F4AAD" w:rsidRPr="001F4AAD" w:rsidRDefault="001F4AAD" w:rsidP="001F4AAD">
            <w:pPr>
              <w:jc w:val="center"/>
              <w:rPr>
                <w:rFonts w:ascii="Arial" w:eastAsia="SimSun" w:hAnsi="Arial" w:cs="Arial"/>
                <w:b/>
                <w:bCs/>
                <w:sz w:val="16"/>
                <w:szCs w:val="16"/>
              </w:rPr>
            </w:pPr>
            <w:r w:rsidRPr="001F4AAD">
              <w:rPr>
                <w:rFonts w:ascii="Arial" w:eastAsia="SimSun" w:hAnsi="Arial" w:cs="Arial"/>
                <w:b/>
                <w:bCs/>
                <w:sz w:val="16"/>
                <w:szCs w:val="16"/>
              </w:rPr>
              <w:t>A PARTIR DEL 12 DE ENERO DE 2018</w:t>
            </w:r>
          </w:p>
          <w:p w14:paraId="4E343356" w14:textId="77777777" w:rsidR="001F4AAD" w:rsidRPr="001F4AAD" w:rsidRDefault="001F4AAD" w:rsidP="001F4AAD">
            <w:pPr>
              <w:jc w:val="center"/>
              <w:rPr>
                <w:rFonts w:ascii="Arial" w:eastAsia="SimSun" w:hAnsi="Arial" w:cs="Arial"/>
                <w:sz w:val="16"/>
                <w:szCs w:val="16"/>
              </w:rPr>
            </w:pPr>
            <w:r w:rsidRPr="001F4AAD">
              <w:rPr>
                <w:rFonts w:ascii="Arial" w:eastAsia="SimSun" w:hAnsi="Arial" w:cs="Arial"/>
                <w:b/>
                <w:bCs/>
                <w:sz w:val="16"/>
                <w:szCs w:val="16"/>
              </w:rPr>
              <w:t>HASTA EL 20 DE DICIEMBRE DE 2020</w:t>
            </w:r>
          </w:p>
        </w:tc>
        <w:tc>
          <w:tcPr>
            <w:tcW w:w="1276" w:type="dxa"/>
            <w:shd w:val="clear" w:color="auto" w:fill="auto"/>
          </w:tcPr>
          <w:p w14:paraId="43A238D8" w14:textId="77777777" w:rsidR="001F4AAD" w:rsidRPr="001F4AAD" w:rsidRDefault="001F4AAD" w:rsidP="001F4AAD">
            <w:pPr>
              <w:jc w:val="center"/>
              <w:rPr>
                <w:rFonts w:ascii="Arial" w:eastAsia="SimSun" w:hAnsi="Arial" w:cs="Arial"/>
                <w:bCs/>
                <w:sz w:val="16"/>
                <w:szCs w:val="16"/>
              </w:rPr>
            </w:pPr>
            <w:r w:rsidRPr="001F4AAD">
              <w:rPr>
                <w:rFonts w:ascii="Arial" w:eastAsia="SimSun" w:hAnsi="Arial" w:cs="Arial"/>
                <w:bCs/>
                <w:sz w:val="16"/>
                <w:szCs w:val="16"/>
              </w:rPr>
              <w:t>SI RESPONDIÓ LO REQUERIDO</w:t>
            </w:r>
          </w:p>
        </w:tc>
        <w:tc>
          <w:tcPr>
            <w:tcW w:w="1417" w:type="dxa"/>
            <w:shd w:val="clear" w:color="auto" w:fill="auto"/>
          </w:tcPr>
          <w:p w14:paraId="416B7EB3" w14:textId="77777777" w:rsidR="001F4AAD" w:rsidRPr="001F4AAD" w:rsidRDefault="001F4AAD" w:rsidP="001F4AAD">
            <w:pPr>
              <w:jc w:val="center"/>
              <w:rPr>
                <w:rFonts w:eastAsia="SimSun"/>
                <w:b/>
                <w:bCs/>
                <w:sz w:val="20"/>
                <w:szCs w:val="20"/>
              </w:rPr>
            </w:pPr>
          </w:p>
        </w:tc>
      </w:tr>
    </w:tbl>
    <w:p w14:paraId="1820F999" w14:textId="77777777" w:rsidR="001F4AAD" w:rsidRPr="001F4AAD" w:rsidRDefault="001F4AAD" w:rsidP="001F4AAD">
      <w:pPr>
        <w:tabs>
          <w:tab w:val="left" w:pos="180"/>
          <w:tab w:val="left" w:pos="360"/>
        </w:tabs>
        <w:jc w:val="both"/>
        <w:rPr>
          <w:rFonts w:ascii="Arial" w:hAnsi="Arial" w:cs="Arial"/>
          <w:b/>
          <w:bCs/>
          <w:sz w:val="8"/>
          <w:szCs w:val="8"/>
        </w:rPr>
      </w:pPr>
    </w:p>
    <w:p w14:paraId="4414257E" w14:textId="77777777" w:rsidR="001F4AAD" w:rsidRPr="001F4AAD" w:rsidRDefault="001F4AAD" w:rsidP="001F4AAD">
      <w:pPr>
        <w:tabs>
          <w:tab w:val="left" w:pos="180"/>
          <w:tab w:val="left" w:pos="360"/>
        </w:tabs>
        <w:jc w:val="both"/>
        <w:rPr>
          <w:rFonts w:ascii="Arial" w:hAnsi="Arial" w:cs="Arial"/>
          <w:b/>
          <w:bCs/>
          <w:sz w:val="20"/>
          <w:szCs w:val="20"/>
          <w:u w:val="single"/>
        </w:rPr>
      </w:pPr>
      <w:r w:rsidRPr="001F4AAD">
        <w:rPr>
          <w:rFonts w:ascii="Arial" w:hAnsi="Arial" w:cs="Arial"/>
          <w:b/>
          <w:bCs/>
          <w:sz w:val="20"/>
          <w:szCs w:val="20"/>
        </w:rPr>
        <w:t>NOTA:</w:t>
      </w:r>
      <w:r w:rsidRPr="001F4AAD">
        <w:rPr>
          <w:rFonts w:ascii="Arial" w:hAnsi="Arial" w:cs="Arial"/>
          <w:sz w:val="20"/>
          <w:szCs w:val="20"/>
        </w:rPr>
        <w:t xml:space="preserve"> Las referencias que no fueron confirmadas y/o ampliadas de acuerdo a lo requerido, y las que no cumplen con los dos años mínimos de experiencia consecutivos requeridos, de acuerdo al plazo de prestación del servicio especificado por los emisores en la ampliación de la información de las referencias, </w:t>
      </w:r>
      <w:r w:rsidRPr="001F4AAD">
        <w:rPr>
          <w:rFonts w:ascii="Arial" w:hAnsi="Arial" w:cs="Arial"/>
          <w:b/>
          <w:bCs/>
          <w:sz w:val="20"/>
          <w:szCs w:val="20"/>
          <w:u w:val="single"/>
        </w:rPr>
        <w:t>no serán consideradas como válidas para efecto de evaluación.</w:t>
      </w:r>
    </w:p>
    <w:p w14:paraId="1ABD2721" w14:textId="77777777" w:rsidR="001F4AAD" w:rsidRPr="001F4AAD" w:rsidRDefault="001F4AAD" w:rsidP="001F4AAD">
      <w:pPr>
        <w:tabs>
          <w:tab w:val="left" w:pos="2160"/>
        </w:tabs>
        <w:jc w:val="both"/>
        <w:rPr>
          <w:rFonts w:ascii="Arial" w:hAnsi="Arial" w:cs="Arial"/>
          <w:sz w:val="22"/>
          <w:szCs w:val="22"/>
        </w:rPr>
      </w:pPr>
      <w:r w:rsidRPr="001F4AAD">
        <w:rPr>
          <w:rFonts w:ascii="Arial" w:hAnsi="Arial" w:cs="Arial"/>
          <w:sz w:val="22"/>
          <w:szCs w:val="22"/>
        </w:rPr>
        <w:t>La Comisión de Evaluación de Ofertas,</w:t>
      </w:r>
      <w:r w:rsidRPr="001F4AAD">
        <w:rPr>
          <w:rFonts w:ascii="Arial" w:hAnsi="Arial" w:cs="Arial"/>
          <w:b/>
          <w:sz w:val="22"/>
          <w:szCs w:val="22"/>
        </w:rPr>
        <w:t xml:space="preserve"> </w:t>
      </w:r>
      <w:r w:rsidRPr="001F4AAD">
        <w:rPr>
          <w:rFonts w:ascii="Arial" w:hAnsi="Arial" w:cs="Arial"/>
          <w:sz w:val="22"/>
          <w:szCs w:val="22"/>
        </w:rPr>
        <w:t>con base al romano</w:t>
      </w:r>
      <w:r w:rsidRPr="001F4AAD">
        <w:rPr>
          <w:rFonts w:ascii="Arial" w:hAnsi="Arial" w:cs="Arial"/>
          <w:b/>
          <w:sz w:val="22"/>
          <w:szCs w:val="22"/>
        </w:rPr>
        <w:t xml:space="preserve"> II. REQUERIMIENTOS</w:t>
      </w:r>
      <w:r w:rsidRPr="001F4AAD">
        <w:rPr>
          <w:rFonts w:ascii="Arial" w:hAnsi="Arial" w:cs="Arial"/>
          <w:sz w:val="22"/>
          <w:szCs w:val="22"/>
        </w:rPr>
        <w:t xml:space="preserve">, numeral </w:t>
      </w:r>
      <w:r w:rsidRPr="001F4AAD">
        <w:rPr>
          <w:rFonts w:ascii="Arial" w:hAnsi="Arial" w:cs="Arial"/>
          <w:b/>
          <w:sz w:val="22"/>
          <w:szCs w:val="22"/>
        </w:rPr>
        <w:t xml:space="preserve">29. </w:t>
      </w:r>
      <w:r w:rsidRPr="001F4AAD">
        <w:rPr>
          <w:rFonts w:ascii="Arial" w:hAnsi="Arial" w:cs="Arial"/>
          <w:b/>
          <w:i/>
          <w:sz w:val="22"/>
          <w:szCs w:val="22"/>
        </w:rPr>
        <w:t>Aspectos Subsanables y No Subsanables</w:t>
      </w:r>
      <w:r w:rsidRPr="001F4AAD">
        <w:rPr>
          <w:rFonts w:ascii="Arial" w:hAnsi="Arial" w:cs="Arial"/>
          <w:sz w:val="22"/>
          <w:szCs w:val="22"/>
        </w:rPr>
        <w:t xml:space="preserve"> de las Bases de Licitación, procedió a realizar algunas acciones tendientes a subsanar diferentes aspectos en las ofertas presentadas, para lo cual, ACORDÓ: conceder un plazo de </w:t>
      </w:r>
      <w:r w:rsidRPr="001F4AAD">
        <w:rPr>
          <w:rFonts w:ascii="Arial" w:hAnsi="Arial" w:cs="Arial"/>
          <w:b/>
          <w:bCs/>
          <w:sz w:val="22"/>
          <w:szCs w:val="22"/>
        </w:rPr>
        <w:t>hasta seis (6) días hábiles</w:t>
      </w:r>
      <w:r w:rsidRPr="001F4AAD">
        <w:rPr>
          <w:rFonts w:ascii="Arial" w:hAnsi="Arial" w:cs="Arial"/>
          <w:sz w:val="22"/>
          <w:szCs w:val="22"/>
        </w:rPr>
        <w:t xml:space="preserve"> contados a partir del día siguiente al de la notificación, para que los ofertantes siguientes: 1) Arq. Flor de María Pérez de Zavaleta; 2) </w:t>
      </w:r>
      <w:proofErr w:type="spellStart"/>
      <w:r w:rsidRPr="001F4AAD">
        <w:rPr>
          <w:rFonts w:ascii="Arial" w:hAnsi="Arial" w:cs="Arial"/>
          <w:sz w:val="22"/>
          <w:szCs w:val="22"/>
        </w:rPr>
        <w:t>Téc</w:t>
      </w:r>
      <w:proofErr w:type="spellEnd"/>
      <w:r w:rsidRPr="001F4AAD">
        <w:rPr>
          <w:rFonts w:ascii="Arial" w:hAnsi="Arial" w:cs="Arial"/>
          <w:sz w:val="22"/>
          <w:szCs w:val="22"/>
        </w:rPr>
        <w:t xml:space="preserve">. en Ing. Civil Moises Asdrúbal Alvarenga López; 3) Arq. Gladys Cecilia Nolasco de Soto; 4) Óscar Alberto Umaña García; 5) Arq. Augusto César Aguirre Ventura; 6) Arq. Karen Elizabeth Portillo Cabrera; 7) JAG Ingenieros e Inversiones, S.A. de C.V.; 8) Arq. Victor Hugo Valenzuela Salazar; 9) Arq. Maira Elizabeth Platero de Barriere; 10) </w:t>
      </w:r>
      <w:proofErr w:type="spellStart"/>
      <w:r w:rsidRPr="001F4AAD">
        <w:rPr>
          <w:rFonts w:ascii="Arial" w:hAnsi="Arial" w:cs="Arial"/>
          <w:sz w:val="22"/>
          <w:szCs w:val="22"/>
        </w:rPr>
        <w:t>Issesa</w:t>
      </w:r>
      <w:proofErr w:type="spellEnd"/>
      <w:r w:rsidRPr="001F4AAD">
        <w:rPr>
          <w:rFonts w:ascii="Arial" w:hAnsi="Arial" w:cs="Arial"/>
          <w:sz w:val="22"/>
          <w:szCs w:val="22"/>
        </w:rPr>
        <w:t xml:space="preserve">, S.A. de C.V.; y 11) Arq. Larissa Tatiana Henríquez de Osorio, subsanaran lo requerido, según consta en </w:t>
      </w:r>
      <w:r w:rsidRPr="001F4AAD">
        <w:rPr>
          <w:rFonts w:ascii="Arial" w:hAnsi="Arial" w:cs="Arial"/>
          <w:b/>
          <w:sz w:val="22"/>
          <w:szCs w:val="22"/>
        </w:rPr>
        <w:t>ACTA DE REUNIÓN PREVIA A LA RECOMENDACIÓN DEL PROCESO DE LICITACIÓN PÚBLICA No. FSV-01/2021 “CENTRO DE GESTIÓN DE AVALÚOS</w:t>
      </w:r>
      <w:r w:rsidRPr="001F4AAD">
        <w:rPr>
          <w:rFonts w:ascii="Arial" w:hAnsi="Arial" w:cs="Arial"/>
          <w:sz w:val="22"/>
          <w:szCs w:val="22"/>
        </w:rPr>
        <w:t>”, que forma parte del expediente. Con fechas diecinueve, veintidós, veintitrés, veinticuatro, veinticinco de marzo de dos mil veintiuno, respectivamente, según consta en actas de subsanación, que forman parte del expediente de esta Licitación, se presentaron a subsanar en tiempo y de acuerdo a lo requerido todas las Personas mencionadas, según consta en acta de subsanación, que forman parte del expediente de esta Licitación.</w:t>
      </w:r>
    </w:p>
    <w:p w14:paraId="5067A7F5" w14:textId="77777777" w:rsidR="001F4AAD" w:rsidRPr="001F4AAD" w:rsidRDefault="001F4AAD" w:rsidP="001F4AAD">
      <w:pPr>
        <w:jc w:val="both"/>
        <w:rPr>
          <w:rFonts w:ascii="Arial" w:hAnsi="Arial"/>
          <w:sz w:val="22"/>
          <w:szCs w:val="22"/>
          <w:lang w:eastAsia="x-none"/>
        </w:rPr>
      </w:pPr>
      <w:r w:rsidRPr="001F4AAD">
        <w:rPr>
          <w:rFonts w:ascii="Arial" w:hAnsi="Arial"/>
          <w:sz w:val="22"/>
          <w:szCs w:val="22"/>
          <w:lang w:val="x-none" w:eastAsia="x-none"/>
        </w:rPr>
        <w:t>La Comisión de Evaluación de Ofertas, posterior a la revisión de las subsanaciones</w:t>
      </w:r>
      <w:r w:rsidRPr="001F4AAD">
        <w:rPr>
          <w:rFonts w:ascii="Arial" w:hAnsi="Arial"/>
          <w:sz w:val="22"/>
          <w:szCs w:val="22"/>
          <w:lang w:eastAsia="x-none"/>
        </w:rPr>
        <w:t>, confirmaciones y/o ampliaciones de Referencias</w:t>
      </w:r>
      <w:r w:rsidRPr="001F4AAD">
        <w:rPr>
          <w:rFonts w:ascii="Arial" w:hAnsi="Arial"/>
          <w:sz w:val="22"/>
          <w:szCs w:val="22"/>
          <w:lang w:val="x-none" w:eastAsia="x-none"/>
        </w:rPr>
        <w:t xml:space="preserve"> requeridas, procedió a </w:t>
      </w:r>
      <w:r w:rsidRPr="001F4AAD">
        <w:rPr>
          <w:rFonts w:ascii="Arial" w:hAnsi="Arial"/>
          <w:sz w:val="22"/>
          <w:szCs w:val="22"/>
          <w:lang w:eastAsia="x-none"/>
        </w:rPr>
        <w:t xml:space="preserve">revisar </w:t>
      </w:r>
      <w:r w:rsidRPr="001F4AAD">
        <w:rPr>
          <w:rFonts w:ascii="Arial" w:hAnsi="Arial"/>
          <w:sz w:val="22"/>
          <w:szCs w:val="22"/>
          <w:lang w:val="x-none" w:eastAsia="x-none"/>
        </w:rPr>
        <w:t xml:space="preserve">los Aspectos Técnicos de </w:t>
      </w:r>
      <w:r w:rsidRPr="001F4AAD">
        <w:rPr>
          <w:rFonts w:ascii="Arial" w:hAnsi="Arial"/>
          <w:sz w:val="22"/>
          <w:szCs w:val="22"/>
          <w:lang w:eastAsia="x-none"/>
        </w:rPr>
        <w:t xml:space="preserve">todas </w:t>
      </w:r>
      <w:r w:rsidRPr="001F4AAD">
        <w:rPr>
          <w:rFonts w:ascii="Arial" w:hAnsi="Arial"/>
          <w:sz w:val="22"/>
          <w:szCs w:val="22"/>
          <w:lang w:val="x-none" w:eastAsia="x-none"/>
        </w:rPr>
        <w:t>las ofertas presentadas</w:t>
      </w:r>
      <w:r w:rsidRPr="001F4AAD">
        <w:rPr>
          <w:rFonts w:ascii="Arial" w:hAnsi="Arial"/>
          <w:sz w:val="22"/>
          <w:szCs w:val="22"/>
          <w:lang w:eastAsia="x-none"/>
        </w:rPr>
        <w:t xml:space="preserve">. </w:t>
      </w:r>
      <w:r w:rsidRPr="001F4AAD">
        <w:rPr>
          <w:rFonts w:ascii="Arial" w:hAnsi="Arial" w:cs="Arial"/>
          <w:bCs/>
          <w:sz w:val="22"/>
          <w:szCs w:val="22"/>
          <w:lang w:eastAsia="x-none"/>
        </w:rPr>
        <w:t>para verificar que cumplieran con cada uno de los requisitos y/o requerimientos establecidos en las Bases de Licitación; determinando lo siguiente:</w:t>
      </w:r>
    </w:p>
    <w:p w14:paraId="33A33B9F" w14:textId="77777777" w:rsidR="001F4AAD" w:rsidRPr="001F4AAD" w:rsidRDefault="001F4AAD" w:rsidP="001F4AAD">
      <w:pPr>
        <w:jc w:val="both"/>
        <w:rPr>
          <w:rFonts w:ascii="Arial (W1)" w:hAnsi="Arial (W1)"/>
          <w:b/>
          <w:sz w:val="22"/>
          <w:szCs w:val="22"/>
          <w:lang w:val="es-SV"/>
        </w:rPr>
      </w:pPr>
    </w:p>
    <w:p w14:paraId="1832FF88"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Que l</w:t>
      </w:r>
      <w:r w:rsidRPr="001F4AAD">
        <w:rPr>
          <w:rFonts w:ascii="Arial" w:hAnsi="Arial" w:cs="Arial"/>
          <w:color w:val="000000"/>
          <w:sz w:val="22"/>
          <w:szCs w:val="22"/>
        </w:rPr>
        <w:t xml:space="preserve">a </w:t>
      </w:r>
      <w:r w:rsidRPr="001F4AAD">
        <w:rPr>
          <w:rFonts w:ascii="Arial" w:hAnsi="Arial" w:cs="Arial"/>
          <w:b/>
          <w:bCs/>
          <w:sz w:val="22"/>
          <w:szCs w:val="22"/>
          <w:u w:val="single"/>
        </w:rPr>
        <w:t>ARQ. FLOR DE MARÍA PÉREZ DE ZAVALETA</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dos (2) referencias originales, por lo que en atención a lo establecido en las Bases de Licitación, </w:t>
      </w:r>
      <w:r w:rsidRPr="001F4AAD">
        <w:rPr>
          <w:rFonts w:ascii="Arial" w:hAnsi="Arial" w:cs="Arial"/>
          <w:color w:val="000000"/>
          <w:sz w:val="22"/>
          <w:szCs w:val="22"/>
        </w:rPr>
        <w:t xml:space="preserve">fue considerada para efecto de evaluación; solamente </w:t>
      </w:r>
      <w:r w:rsidRPr="001F4AAD">
        <w:rPr>
          <w:rFonts w:ascii="Arial" w:hAnsi="Arial" w:cs="Arial"/>
          <w:b/>
          <w:bCs/>
          <w:color w:val="000000"/>
          <w:sz w:val="22"/>
          <w:szCs w:val="22"/>
          <w:u w:val="single"/>
        </w:rPr>
        <w:t>una (1) referencia como válida,</w:t>
      </w:r>
      <w:r w:rsidRPr="001F4AAD">
        <w:rPr>
          <w:rFonts w:ascii="Arial" w:hAnsi="Arial" w:cs="Arial"/>
          <w:b/>
          <w:bCs/>
          <w:color w:val="000000"/>
          <w:sz w:val="22"/>
          <w:szCs w:val="22"/>
        </w:rPr>
        <w:t xml:space="preserve"> </w:t>
      </w:r>
      <w:r w:rsidRPr="001F4AAD">
        <w:rPr>
          <w:rFonts w:ascii="Arial" w:hAnsi="Arial" w:cs="Arial"/>
          <w:color w:val="000000"/>
          <w:sz w:val="22"/>
          <w:szCs w:val="22"/>
        </w:rPr>
        <w:t xml:space="preserve">la cual fue extendida por: ARQ. ELBA NOEMY VÁSQUEZ DE REYES (Anexa a folio 21); ya que la extendida por el FSV (Anexa a folio 22), no fue considerada para efecto de evaluación debido a que el plazo </w:t>
      </w:r>
      <w:r w:rsidRPr="001F4AAD">
        <w:rPr>
          <w:rFonts w:ascii="Arial" w:hAnsi="Arial" w:cs="Arial"/>
          <w:color w:val="000000"/>
          <w:sz w:val="22"/>
          <w:szCs w:val="22"/>
        </w:rPr>
        <w:lastRenderedPageBreak/>
        <w:t>de prestación del servicio especificado en la misma no cumple con los dos años mínimos consecutivos requeridos en las Bases de Licitación.</w:t>
      </w:r>
    </w:p>
    <w:p w14:paraId="7781C3CB" w14:textId="77777777" w:rsidR="001F4AAD" w:rsidRPr="001F4AAD" w:rsidRDefault="001F4AAD" w:rsidP="001F4AAD">
      <w:pPr>
        <w:tabs>
          <w:tab w:val="left" w:pos="426"/>
        </w:tabs>
        <w:ind w:left="426"/>
        <w:jc w:val="both"/>
        <w:rPr>
          <w:rFonts w:ascii="Arial" w:hAnsi="Arial" w:cs="Arial"/>
          <w:sz w:val="22"/>
          <w:szCs w:val="22"/>
          <w:lang w:val="es-MX"/>
        </w:rPr>
      </w:pPr>
    </w:p>
    <w:p w14:paraId="48413636"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Que el</w:t>
      </w:r>
      <w:r w:rsidRPr="001F4AAD">
        <w:rPr>
          <w:rFonts w:ascii="Arial" w:hAnsi="Arial" w:cs="Arial"/>
          <w:color w:val="000000"/>
          <w:sz w:val="22"/>
          <w:szCs w:val="22"/>
        </w:rPr>
        <w:t xml:space="preserve"> </w:t>
      </w:r>
      <w:r w:rsidRPr="001F4AAD">
        <w:rPr>
          <w:rFonts w:ascii="Arial" w:hAnsi="Arial" w:cs="Arial"/>
          <w:b/>
          <w:bCs/>
          <w:sz w:val="22"/>
          <w:szCs w:val="22"/>
          <w:u w:val="single"/>
        </w:rPr>
        <w:t>TÉC. EN ING. CIVIL MOISES ASDRÚBAL ALVARENGA LÓPEZ,</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cuatro (4) referencias originales y una escaneada, por lo que en atención a lo establecido en las Bases de Licitación, </w:t>
      </w:r>
      <w:r w:rsidRPr="001F4AAD">
        <w:rPr>
          <w:rFonts w:ascii="Arial" w:hAnsi="Arial" w:cs="Arial"/>
          <w:color w:val="000000"/>
          <w:sz w:val="22"/>
          <w:szCs w:val="22"/>
        </w:rPr>
        <w:t xml:space="preserve">fueron consideradas para efecto de evaluación; solamente </w:t>
      </w:r>
      <w:r w:rsidRPr="001F4AAD">
        <w:rPr>
          <w:rFonts w:ascii="Arial" w:hAnsi="Arial" w:cs="Arial"/>
          <w:b/>
          <w:bCs/>
          <w:color w:val="000000"/>
          <w:sz w:val="22"/>
          <w:szCs w:val="22"/>
          <w:u w:val="single"/>
        </w:rPr>
        <w:t>cuatro (4) referencias como válidas,</w:t>
      </w:r>
      <w:r w:rsidRPr="001F4AAD">
        <w:rPr>
          <w:rFonts w:ascii="Arial" w:hAnsi="Arial" w:cs="Arial"/>
          <w:b/>
          <w:bCs/>
          <w:color w:val="000000"/>
          <w:sz w:val="22"/>
          <w:szCs w:val="22"/>
        </w:rPr>
        <w:t xml:space="preserve"> </w:t>
      </w:r>
      <w:r w:rsidRPr="001F4AAD">
        <w:rPr>
          <w:rFonts w:ascii="Arial" w:hAnsi="Arial" w:cs="Arial"/>
          <w:color w:val="000000"/>
          <w:sz w:val="22"/>
          <w:szCs w:val="22"/>
        </w:rPr>
        <w:t>las cuales fueron extendidas por: 1) BANCO ATLÁNTIDA EL SALVADOR, S.A. (Anexa a folio 25), ésta referencia fue presentada escaneada pero fue validada por el emisor de la misma; 2) BANCO IZALQUEÑO DE LOS TRABAJADORES (Anexa a folio 26);  3) CAJA DE CRÉDITO DE SOYAPANGO (Anexa a folio 27); Y 4) CAJA DE CRÉDITO AGUILARES (Anexa a folio 28) para ésta referencia fue requerida ampliación de información la cual fue respondida de acuerdo a lo requerido por el emisor de la misma; solamente la extendida por el FSV (Anexa a folio 24), no fue considerada para efecto de evaluación debido a que el plazo de prestación del servicio especificado en la misma no cumple con los dos años mínimos consecutivos requeridos en las Bases de Licitación; ya que la recepción y apertura de ofertas fue el 02 de marzo de 2021.</w:t>
      </w:r>
    </w:p>
    <w:p w14:paraId="08C98C03" w14:textId="77777777" w:rsidR="001F4AAD" w:rsidRPr="001F4AAD" w:rsidRDefault="001F4AAD" w:rsidP="001F4AAD">
      <w:pPr>
        <w:tabs>
          <w:tab w:val="left" w:pos="426"/>
        </w:tabs>
        <w:jc w:val="both"/>
        <w:rPr>
          <w:rFonts w:ascii="Arial" w:hAnsi="Arial" w:cs="Arial"/>
          <w:sz w:val="22"/>
          <w:szCs w:val="22"/>
          <w:lang w:val="es-MX"/>
        </w:rPr>
      </w:pPr>
    </w:p>
    <w:p w14:paraId="370D1320"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Que l</w:t>
      </w:r>
      <w:r w:rsidRPr="001F4AAD">
        <w:rPr>
          <w:rFonts w:ascii="Arial" w:hAnsi="Arial" w:cs="Arial"/>
          <w:color w:val="000000"/>
          <w:sz w:val="22"/>
          <w:szCs w:val="22"/>
        </w:rPr>
        <w:t xml:space="preserve">a </w:t>
      </w:r>
      <w:r w:rsidRPr="001F4AAD">
        <w:rPr>
          <w:rFonts w:ascii="Arial" w:hAnsi="Arial" w:cs="Arial"/>
          <w:b/>
          <w:bCs/>
          <w:sz w:val="22"/>
          <w:szCs w:val="22"/>
          <w:u w:val="single"/>
        </w:rPr>
        <w:t>ARQ. GLADYS CECILIA NOLASCO DE SOTO,</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dos (2) referencias originales y una escaneada, por lo que en atención a lo establecido en las Bases de Licitación, </w:t>
      </w:r>
      <w:r w:rsidRPr="001F4AAD">
        <w:rPr>
          <w:rFonts w:ascii="Arial" w:hAnsi="Arial" w:cs="Arial"/>
          <w:color w:val="000000"/>
          <w:sz w:val="22"/>
          <w:szCs w:val="22"/>
        </w:rPr>
        <w:t xml:space="preserve">fueron consideradas para efecto de evaluación; solamente </w:t>
      </w:r>
      <w:r w:rsidRPr="001F4AAD">
        <w:rPr>
          <w:rFonts w:ascii="Arial" w:hAnsi="Arial" w:cs="Arial"/>
          <w:b/>
          <w:bCs/>
          <w:color w:val="000000"/>
          <w:sz w:val="22"/>
          <w:szCs w:val="22"/>
          <w:u w:val="single"/>
        </w:rPr>
        <w:t>dos (2) referencias como válidas,</w:t>
      </w:r>
      <w:r w:rsidRPr="001F4AAD">
        <w:rPr>
          <w:rFonts w:ascii="Arial" w:hAnsi="Arial" w:cs="Arial"/>
          <w:b/>
          <w:bCs/>
          <w:color w:val="000000"/>
          <w:sz w:val="22"/>
          <w:szCs w:val="22"/>
        </w:rPr>
        <w:t xml:space="preserve"> </w:t>
      </w:r>
      <w:r w:rsidRPr="001F4AAD">
        <w:rPr>
          <w:rFonts w:ascii="Arial" w:hAnsi="Arial" w:cs="Arial"/>
          <w:color w:val="000000"/>
          <w:sz w:val="22"/>
          <w:szCs w:val="22"/>
        </w:rPr>
        <w:t>las cuales fueron extendidas por: 1) BANCO G&amp;T CONTINENTAL EL SALVADOR, S.A. (Anexa a folio 32), ésta referencia fue presentada escaneada pero fue validada por el emisor de la misma; y 2) FSV (Anexa a folio 35); solamente la extendida por el BANCO DAVIVIENDA SALVADOREÑO, S.A. (Anexa a folio 33), ésta referencia fue presentada escaneada y fue confirmada su emisión, pero no fue considerada para efecto de evaluación debido a que el emisor no amplió la información requerida, ya que no indicó la fecha de inicio en día, mes y año de prestación del servicio.</w:t>
      </w:r>
    </w:p>
    <w:p w14:paraId="0BA389C5" w14:textId="77777777" w:rsidR="001F4AAD" w:rsidRPr="001F4AAD" w:rsidRDefault="001F4AAD" w:rsidP="001F4AAD">
      <w:pPr>
        <w:tabs>
          <w:tab w:val="left" w:pos="426"/>
        </w:tabs>
        <w:jc w:val="both"/>
        <w:rPr>
          <w:rFonts w:ascii="Arial" w:hAnsi="Arial" w:cs="Arial"/>
          <w:sz w:val="22"/>
          <w:szCs w:val="22"/>
          <w:lang w:val="es-MX"/>
        </w:rPr>
      </w:pPr>
    </w:p>
    <w:p w14:paraId="1BE90790"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 xml:space="preserve">Que el </w:t>
      </w:r>
      <w:r w:rsidRPr="001F4AAD">
        <w:rPr>
          <w:rFonts w:ascii="Arial" w:hAnsi="Arial" w:cs="Arial"/>
          <w:b/>
          <w:color w:val="000000"/>
          <w:sz w:val="22"/>
          <w:szCs w:val="22"/>
          <w:u w:val="single"/>
        </w:rPr>
        <w:t xml:space="preserve">SR. </w:t>
      </w:r>
      <w:r w:rsidRPr="001F4AAD">
        <w:rPr>
          <w:rFonts w:ascii="Arial" w:hAnsi="Arial" w:cs="Arial"/>
          <w:b/>
          <w:sz w:val="22"/>
          <w:szCs w:val="22"/>
          <w:u w:val="single"/>
        </w:rPr>
        <w:t>ÓSCAR ALBERTO UMAÑA GARCÍA</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cuatro (4) referencias originales, por lo que en atención a lo establecido en las Bases de Licitación, </w:t>
      </w:r>
      <w:r w:rsidRPr="001F4AAD">
        <w:rPr>
          <w:rFonts w:ascii="Arial" w:hAnsi="Arial" w:cs="Arial"/>
          <w:color w:val="000000"/>
          <w:sz w:val="22"/>
          <w:szCs w:val="22"/>
        </w:rPr>
        <w:t xml:space="preserve">fueron consideradas para efecto de evaluación; solamente </w:t>
      </w:r>
      <w:r w:rsidRPr="001F4AAD">
        <w:rPr>
          <w:rFonts w:ascii="Arial" w:hAnsi="Arial" w:cs="Arial"/>
          <w:b/>
          <w:bCs/>
          <w:color w:val="000000"/>
          <w:sz w:val="22"/>
          <w:szCs w:val="22"/>
          <w:u w:val="single"/>
        </w:rPr>
        <w:t>dos (2) referencias como válidas,</w:t>
      </w:r>
      <w:r w:rsidRPr="001F4AAD">
        <w:rPr>
          <w:rFonts w:ascii="Arial" w:hAnsi="Arial" w:cs="Arial"/>
          <w:b/>
          <w:bCs/>
          <w:color w:val="000000"/>
          <w:sz w:val="22"/>
          <w:szCs w:val="22"/>
        </w:rPr>
        <w:t xml:space="preserve"> </w:t>
      </w:r>
      <w:r w:rsidRPr="001F4AAD">
        <w:rPr>
          <w:rFonts w:ascii="Arial" w:hAnsi="Arial" w:cs="Arial"/>
          <w:color w:val="000000"/>
          <w:sz w:val="22"/>
          <w:szCs w:val="22"/>
        </w:rPr>
        <w:t>las cuales fueron extendidas por: 1) D&amp;D ARQUITECTOS CONSTRUCTORES, S.A. DE C.V. (Anexa a folio 28); y 2) ARQ. RENÉ SALVADOR CASTELLANOS FLORES (Anexa a folio 30); solamente las extendidas por 1) ARQUITECTURA Y CONSTRUCCIÓN SOSTENIBLE (Anexa a folio 29), ésta referencia no fue considerada para efecto de evaluación debido a que no fue confirmada su emisión, ni ampliada la información requerida, ya que no indicó la fecha de inicio en día, mes y año de prestación del servicio; y 2) FSV (Anexa a folio 31), no fue considerada para efecto de evaluación debido a que el plazo de prestación del servicio especificado en la misma no cumple con los dos años mínimos consecutivos requeridos en las Bases de Licitación.</w:t>
      </w:r>
    </w:p>
    <w:p w14:paraId="55D3CD3E" w14:textId="77777777" w:rsidR="001F4AAD" w:rsidRPr="001F4AAD" w:rsidRDefault="001F4AAD" w:rsidP="001F4AAD">
      <w:pPr>
        <w:tabs>
          <w:tab w:val="left" w:pos="426"/>
        </w:tabs>
        <w:ind w:left="426"/>
        <w:jc w:val="both"/>
        <w:rPr>
          <w:rFonts w:ascii="Arial" w:hAnsi="Arial" w:cs="Arial"/>
          <w:sz w:val="22"/>
          <w:szCs w:val="22"/>
          <w:lang w:val="es-MX"/>
        </w:rPr>
      </w:pPr>
    </w:p>
    <w:p w14:paraId="3975AAA0"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 xml:space="preserve">Que la </w:t>
      </w:r>
      <w:r w:rsidRPr="001F4AAD">
        <w:rPr>
          <w:rFonts w:ascii="Arial" w:hAnsi="Arial" w:cs="Arial"/>
          <w:b/>
          <w:bCs/>
          <w:sz w:val="22"/>
          <w:szCs w:val="22"/>
          <w:u w:val="single"/>
        </w:rPr>
        <w:t>ARQ. ELIANA MARGARITA PÉREZ MARTÍNEZ</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tres (3) referencias originales, </w:t>
      </w:r>
      <w:r w:rsidRPr="001F4AAD">
        <w:rPr>
          <w:rFonts w:ascii="Arial" w:hAnsi="Arial" w:cs="Arial"/>
          <w:color w:val="000000"/>
          <w:sz w:val="22"/>
          <w:szCs w:val="22"/>
        </w:rPr>
        <w:t xml:space="preserve">las cuales fueron extendidas por: 1) A&amp;C, S.A. DE C.V. (Anexa a folio 24); 2) INVERMULSA, (Anexa a folio 25); y 3) FSV (Anexa a folio 26); </w:t>
      </w:r>
      <w:r w:rsidRPr="001F4AAD">
        <w:rPr>
          <w:rFonts w:ascii="Arial" w:hAnsi="Arial" w:cs="Arial"/>
          <w:sz w:val="22"/>
          <w:szCs w:val="22"/>
        </w:rPr>
        <w:t xml:space="preserve">por lo que en atención a lo establecido en las Bases de Licitación, </w:t>
      </w:r>
      <w:r w:rsidRPr="001F4AAD">
        <w:rPr>
          <w:rFonts w:ascii="Arial" w:hAnsi="Arial" w:cs="Arial"/>
          <w:color w:val="000000"/>
          <w:sz w:val="22"/>
          <w:szCs w:val="22"/>
        </w:rPr>
        <w:t xml:space="preserve">no fueron consideradas para efecto de evaluación ninguna de las tres (3) referencias, debido a que el plazo de prestación del servicio especificado en cada una de las referencias no cumplen con los dos años mínimos consecutivos requeridos en las Bases de Licitación. Por lo tanto, dicha ofertante </w:t>
      </w:r>
      <w:r w:rsidRPr="001F4AAD">
        <w:rPr>
          <w:rFonts w:ascii="Arial" w:hAnsi="Arial" w:cs="Arial"/>
          <w:b/>
          <w:bCs/>
          <w:color w:val="000000"/>
          <w:sz w:val="22"/>
          <w:szCs w:val="22"/>
          <w:u w:val="single"/>
        </w:rPr>
        <w:t>no cuenta con ninguna referencia válida para efecto de evaluación</w:t>
      </w:r>
      <w:r w:rsidRPr="001F4AAD">
        <w:rPr>
          <w:rFonts w:ascii="Arial" w:hAnsi="Arial" w:cs="Arial"/>
          <w:color w:val="000000"/>
          <w:sz w:val="22"/>
          <w:szCs w:val="22"/>
        </w:rPr>
        <w:t>.</w:t>
      </w:r>
    </w:p>
    <w:p w14:paraId="721F9390" w14:textId="77777777" w:rsidR="001F4AAD" w:rsidRPr="001F4AAD" w:rsidRDefault="001F4AAD" w:rsidP="001F4AAD">
      <w:pPr>
        <w:tabs>
          <w:tab w:val="left" w:pos="426"/>
        </w:tabs>
        <w:jc w:val="both"/>
        <w:rPr>
          <w:rFonts w:ascii="Arial" w:hAnsi="Arial" w:cs="Arial"/>
          <w:sz w:val="22"/>
          <w:szCs w:val="22"/>
          <w:lang w:val="es-MX"/>
        </w:rPr>
      </w:pPr>
    </w:p>
    <w:p w14:paraId="406CFA8B"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lastRenderedPageBreak/>
        <w:t xml:space="preserve">Que el </w:t>
      </w:r>
      <w:r w:rsidRPr="001F4AAD">
        <w:rPr>
          <w:rFonts w:ascii="Arial" w:hAnsi="Arial" w:cs="Arial"/>
          <w:b/>
          <w:bCs/>
          <w:sz w:val="22"/>
          <w:szCs w:val="22"/>
          <w:u w:val="single"/>
        </w:rPr>
        <w:t>ARQ. AUGUSTO CÉSAR AGUIRRE VENTURA</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cuatro (4) referencias originales, por lo que en atención a lo establecido en las Bases de Licitación, </w:t>
      </w:r>
      <w:r w:rsidRPr="001F4AAD">
        <w:rPr>
          <w:rFonts w:ascii="Arial" w:hAnsi="Arial" w:cs="Arial"/>
          <w:color w:val="000000"/>
          <w:sz w:val="22"/>
          <w:szCs w:val="22"/>
        </w:rPr>
        <w:t xml:space="preserve">fue considerada para efecto de evaluación; solamente </w:t>
      </w:r>
      <w:r w:rsidRPr="001F4AAD">
        <w:rPr>
          <w:rFonts w:ascii="Arial" w:hAnsi="Arial" w:cs="Arial"/>
          <w:b/>
          <w:bCs/>
          <w:color w:val="000000"/>
          <w:sz w:val="22"/>
          <w:szCs w:val="22"/>
          <w:u w:val="single"/>
        </w:rPr>
        <w:t>una (1) referencia como válida,</w:t>
      </w:r>
      <w:r w:rsidRPr="001F4AAD">
        <w:rPr>
          <w:rFonts w:ascii="Arial" w:hAnsi="Arial" w:cs="Arial"/>
          <w:b/>
          <w:bCs/>
          <w:color w:val="000000"/>
          <w:sz w:val="22"/>
          <w:szCs w:val="22"/>
        </w:rPr>
        <w:t xml:space="preserve"> </w:t>
      </w:r>
      <w:r w:rsidRPr="001F4AAD">
        <w:rPr>
          <w:rFonts w:ascii="Arial" w:hAnsi="Arial" w:cs="Arial"/>
          <w:color w:val="000000"/>
          <w:sz w:val="22"/>
          <w:szCs w:val="22"/>
        </w:rPr>
        <w:t>las cuales fueron extendidas por: 1) ING. MSC. NIDIA IMELDA RAMOS DE AGUILAR (Anexa a folio 39); y 2) DE CASAS, S.A. DE C.V. (Anexa a folio 40); ya que la extendida por el FSV (Anexa a folio 38), no fue considerada para efecto de evaluación debido a que el plazo de prestación del servicio especificado en la misma no cumple con los dos años mínimos consecutivos requeridos en las Bases de Licitación; y la extendida por TU SUEÑO, TU CASA, S.A. DE C.V. (Anexa a folio 41) no fue considerada para efecto de evaluación debido a que el emisor no amplió la información requerida, ya que no indicó la fecha de inicio en día, mes y año de prestación del servicio.</w:t>
      </w:r>
    </w:p>
    <w:p w14:paraId="2FD46A75" w14:textId="77777777" w:rsidR="001F4AAD" w:rsidRPr="001F4AAD" w:rsidRDefault="001F4AAD" w:rsidP="001F4AAD">
      <w:pPr>
        <w:tabs>
          <w:tab w:val="left" w:pos="426"/>
        </w:tabs>
        <w:jc w:val="both"/>
        <w:rPr>
          <w:rFonts w:ascii="Arial" w:hAnsi="Arial" w:cs="Arial"/>
          <w:sz w:val="22"/>
          <w:szCs w:val="22"/>
          <w:lang w:val="es-MX"/>
        </w:rPr>
      </w:pPr>
    </w:p>
    <w:p w14:paraId="0304DAAE"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Que l</w:t>
      </w:r>
      <w:r w:rsidRPr="001F4AAD">
        <w:rPr>
          <w:rFonts w:ascii="Arial" w:hAnsi="Arial" w:cs="Arial"/>
          <w:color w:val="000000"/>
          <w:sz w:val="22"/>
          <w:szCs w:val="22"/>
        </w:rPr>
        <w:t xml:space="preserve">a </w:t>
      </w:r>
      <w:r w:rsidRPr="001F4AAD">
        <w:rPr>
          <w:rFonts w:ascii="Arial" w:hAnsi="Arial" w:cs="Arial"/>
          <w:b/>
          <w:bCs/>
          <w:sz w:val="22"/>
          <w:szCs w:val="22"/>
          <w:u w:val="single"/>
        </w:rPr>
        <w:t>ARQ. KAREN ELIZABETH PORTILLO CABRERA</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dos (2) referencias originales, por lo que en atención a lo establecido en las Bases de Licitación, </w:t>
      </w:r>
      <w:r w:rsidRPr="001F4AAD">
        <w:rPr>
          <w:rFonts w:ascii="Arial" w:hAnsi="Arial" w:cs="Arial"/>
          <w:color w:val="000000"/>
          <w:sz w:val="22"/>
          <w:szCs w:val="22"/>
        </w:rPr>
        <w:t xml:space="preserve">fue considerada para efecto de evaluación; solamente </w:t>
      </w:r>
      <w:r w:rsidRPr="001F4AAD">
        <w:rPr>
          <w:rFonts w:ascii="Arial" w:hAnsi="Arial" w:cs="Arial"/>
          <w:b/>
          <w:bCs/>
          <w:color w:val="000000"/>
          <w:sz w:val="22"/>
          <w:szCs w:val="22"/>
          <w:u w:val="single"/>
        </w:rPr>
        <w:t>una (1) referencia como válida,</w:t>
      </w:r>
      <w:r w:rsidRPr="001F4AAD">
        <w:rPr>
          <w:rFonts w:ascii="Arial" w:hAnsi="Arial" w:cs="Arial"/>
          <w:b/>
          <w:bCs/>
          <w:color w:val="000000"/>
          <w:sz w:val="22"/>
          <w:szCs w:val="22"/>
        </w:rPr>
        <w:t xml:space="preserve"> </w:t>
      </w:r>
      <w:r w:rsidRPr="001F4AAD">
        <w:rPr>
          <w:rFonts w:ascii="Arial" w:hAnsi="Arial" w:cs="Arial"/>
          <w:color w:val="000000"/>
          <w:sz w:val="22"/>
          <w:szCs w:val="22"/>
        </w:rPr>
        <w:t>la cual fue extendida por: PABLO LUIS TAMAYO ESCOBAR (Anexa a folio 22); ya que la extendida por el FSV (Anexa a folio 23), no fue considerada para efecto de evaluación debido a que el plazo de prestación del servicio especificado en la misma no cumple con los dos años mínimos consecutivos requeridos en las Bases de Licitación.</w:t>
      </w:r>
    </w:p>
    <w:p w14:paraId="6C460652" w14:textId="77777777" w:rsidR="001F4AAD" w:rsidRPr="001F4AAD" w:rsidRDefault="001F4AAD" w:rsidP="001F4AAD">
      <w:pPr>
        <w:tabs>
          <w:tab w:val="left" w:pos="426"/>
        </w:tabs>
        <w:jc w:val="both"/>
        <w:rPr>
          <w:rFonts w:ascii="Arial" w:hAnsi="Arial" w:cs="Arial"/>
          <w:sz w:val="22"/>
          <w:szCs w:val="22"/>
          <w:lang w:val="es-MX"/>
        </w:rPr>
      </w:pPr>
    </w:p>
    <w:p w14:paraId="556D7213"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Que l</w:t>
      </w:r>
      <w:r w:rsidRPr="001F4AAD">
        <w:rPr>
          <w:rFonts w:ascii="Arial" w:hAnsi="Arial" w:cs="Arial"/>
          <w:color w:val="000000"/>
          <w:sz w:val="22"/>
          <w:szCs w:val="22"/>
        </w:rPr>
        <w:t xml:space="preserve">a Sociedad </w:t>
      </w:r>
      <w:r w:rsidRPr="001F4AAD">
        <w:rPr>
          <w:rFonts w:ascii="Arial" w:hAnsi="Arial" w:cs="Arial"/>
          <w:b/>
          <w:bCs/>
          <w:sz w:val="22"/>
          <w:szCs w:val="22"/>
          <w:u w:val="single"/>
        </w:rPr>
        <w:t>JAG INGENIEROS E INVERSIONES, S.A. DE C.V.</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dos (2) referencias originales, por lo que, en atención a lo establecido en las Bases de Licitación, </w:t>
      </w:r>
      <w:r w:rsidRPr="001F4AAD">
        <w:rPr>
          <w:rFonts w:ascii="Arial" w:hAnsi="Arial" w:cs="Arial"/>
          <w:color w:val="000000"/>
          <w:sz w:val="22"/>
          <w:szCs w:val="22"/>
        </w:rPr>
        <w:t xml:space="preserve">fueron consideradas para efecto de evaluación; las </w:t>
      </w:r>
      <w:r w:rsidRPr="001F4AAD">
        <w:rPr>
          <w:rFonts w:ascii="Arial" w:hAnsi="Arial" w:cs="Arial"/>
          <w:b/>
          <w:bCs/>
          <w:color w:val="000000"/>
          <w:sz w:val="22"/>
          <w:szCs w:val="22"/>
          <w:u w:val="single"/>
        </w:rPr>
        <w:t>dos (2) referencias como válidas,</w:t>
      </w:r>
      <w:r w:rsidRPr="001F4AAD">
        <w:rPr>
          <w:rFonts w:ascii="Arial" w:hAnsi="Arial" w:cs="Arial"/>
          <w:b/>
          <w:bCs/>
          <w:color w:val="000000"/>
          <w:sz w:val="22"/>
          <w:szCs w:val="22"/>
        </w:rPr>
        <w:t xml:space="preserve"> </w:t>
      </w:r>
      <w:r w:rsidRPr="001F4AAD">
        <w:rPr>
          <w:rFonts w:ascii="Arial" w:hAnsi="Arial" w:cs="Arial"/>
          <w:color w:val="000000"/>
          <w:sz w:val="22"/>
          <w:szCs w:val="22"/>
        </w:rPr>
        <w:t>las cuales fueron extendidas por: 1) MONADAS, S.A. DE C.V. (Anexa a folio 156); y 2) OMEGA-BETA, S.A. DE C.V. (Anexa a folio 157).</w:t>
      </w:r>
    </w:p>
    <w:p w14:paraId="62BE1E3D" w14:textId="77777777" w:rsidR="001F4AAD" w:rsidRPr="001F4AAD" w:rsidRDefault="001F4AAD" w:rsidP="001F4AAD">
      <w:pPr>
        <w:tabs>
          <w:tab w:val="left" w:pos="426"/>
        </w:tabs>
        <w:jc w:val="both"/>
        <w:rPr>
          <w:rFonts w:ascii="Arial" w:hAnsi="Arial" w:cs="Arial"/>
          <w:sz w:val="22"/>
          <w:szCs w:val="22"/>
          <w:lang w:val="es-MX"/>
        </w:rPr>
      </w:pPr>
    </w:p>
    <w:p w14:paraId="329AF41C"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Que el</w:t>
      </w:r>
      <w:r w:rsidRPr="001F4AAD">
        <w:rPr>
          <w:rFonts w:ascii="Arial" w:hAnsi="Arial" w:cs="Arial"/>
          <w:color w:val="000000"/>
          <w:sz w:val="22"/>
          <w:szCs w:val="22"/>
        </w:rPr>
        <w:t xml:space="preserve"> </w:t>
      </w:r>
      <w:r w:rsidRPr="001F4AAD">
        <w:rPr>
          <w:rFonts w:ascii="Arial" w:hAnsi="Arial" w:cs="Arial"/>
          <w:b/>
          <w:bCs/>
          <w:sz w:val="22"/>
          <w:szCs w:val="22"/>
          <w:u w:val="single"/>
        </w:rPr>
        <w:t>ARQ. VICTOR HUGO VALENZUELA SALAZAR</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dos (2) referencias originales y dos (2) escaneadas, por lo que en atención a lo establecido en las Bases de Licitación, </w:t>
      </w:r>
      <w:r w:rsidRPr="001F4AAD">
        <w:rPr>
          <w:rFonts w:ascii="Arial" w:hAnsi="Arial" w:cs="Arial"/>
          <w:color w:val="000000"/>
          <w:sz w:val="22"/>
          <w:szCs w:val="22"/>
        </w:rPr>
        <w:t xml:space="preserve">fueron consideradas para efecto de evaluación; solamente </w:t>
      </w:r>
      <w:r w:rsidRPr="001F4AAD">
        <w:rPr>
          <w:rFonts w:ascii="Arial" w:hAnsi="Arial" w:cs="Arial"/>
          <w:b/>
          <w:bCs/>
          <w:color w:val="000000"/>
          <w:sz w:val="22"/>
          <w:szCs w:val="22"/>
          <w:u w:val="single"/>
        </w:rPr>
        <w:t>tres (3) referencias como válidas,</w:t>
      </w:r>
      <w:r w:rsidRPr="001F4AAD">
        <w:rPr>
          <w:rFonts w:ascii="Arial" w:hAnsi="Arial" w:cs="Arial"/>
          <w:b/>
          <w:bCs/>
          <w:color w:val="000000"/>
          <w:sz w:val="22"/>
          <w:szCs w:val="22"/>
        </w:rPr>
        <w:t xml:space="preserve"> </w:t>
      </w:r>
      <w:r w:rsidRPr="001F4AAD">
        <w:rPr>
          <w:rFonts w:ascii="Arial" w:hAnsi="Arial" w:cs="Arial"/>
          <w:color w:val="000000"/>
          <w:sz w:val="22"/>
          <w:szCs w:val="22"/>
        </w:rPr>
        <w:t>las cuales fueron extendidas por: 1) FSV (Anexa a folio 17); 2) BANCO AGRÍCOLA (Anexa a folio 19), ésta referencia fue presentada escaneada pero fue validada por el emisor y ampliada la información la cual fue respondida de acuerdo a lo requerido por el emisor de la misma; y 3) ACOINCI DE R.L. (Anexa a folio 20), ésta referencia fue presentada escaneada pero fue validada por el emisor y ampliada la información la cual fue respondida de acuerdo a lo requerido por el emisor de la misma; solamente la extendida por el BANCO PROMÉRICA  presentada en original (Anexa a folio 18), no fue considerada para efecto de evaluación debido a que el emisor no amplió la información requerida, ya que no indicó la fecha de inicio en día, mes y año de prestación del servicio, ni indicó el tipo de avalúos de que se trata el servicio brindado.</w:t>
      </w:r>
    </w:p>
    <w:p w14:paraId="7D93A9DD" w14:textId="77777777" w:rsidR="001F4AAD" w:rsidRPr="001F4AAD" w:rsidRDefault="001F4AAD" w:rsidP="001F4AAD">
      <w:pPr>
        <w:tabs>
          <w:tab w:val="left" w:pos="426"/>
        </w:tabs>
        <w:ind w:left="426"/>
        <w:jc w:val="both"/>
        <w:rPr>
          <w:rFonts w:ascii="Arial" w:hAnsi="Arial" w:cs="Arial"/>
          <w:sz w:val="22"/>
          <w:szCs w:val="22"/>
          <w:lang w:val="es-MX"/>
        </w:rPr>
      </w:pPr>
    </w:p>
    <w:p w14:paraId="24E87F5E"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Que l</w:t>
      </w:r>
      <w:r w:rsidRPr="001F4AAD">
        <w:rPr>
          <w:rFonts w:ascii="Arial" w:hAnsi="Arial" w:cs="Arial"/>
          <w:color w:val="000000"/>
          <w:sz w:val="22"/>
          <w:szCs w:val="22"/>
        </w:rPr>
        <w:t xml:space="preserve">a </w:t>
      </w:r>
      <w:r w:rsidRPr="001F4AAD">
        <w:rPr>
          <w:rFonts w:ascii="Arial" w:hAnsi="Arial" w:cs="Arial"/>
          <w:b/>
          <w:bCs/>
          <w:sz w:val="22"/>
          <w:szCs w:val="22"/>
          <w:u w:val="single"/>
        </w:rPr>
        <w:t>ARQ. MAIRA ELIZABETH PLATERO DE BARRIERE</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cuatro (4) referencias originales y una (1) escaneada, por lo que en atención a lo establecido en las Bases de Licitación, </w:t>
      </w:r>
      <w:r w:rsidRPr="001F4AAD">
        <w:rPr>
          <w:rFonts w:ascii="Arial" w:hAnsi="Arial" w:cs="Arial"/>
          <w:color w:val="000000"/>
          <w:sz w:val="22"/>
          <w:szCs w:val="22"/>
        </w:rPr>
        <w:t xml:space="preserve">fueron consideradas para efecto de evaluación; solamente </w:t>
      </w:r>
      <w:r w:rsidRPr="001F4AAD">
        <w:rPr>
          <w:rFonts w:ascii="Arial" w:hAnsi="Arial" w:cs="Arial"/>
          <w:b/>
          <w:bCs/>
          <w:color w:val="000000"/>
          <w:sz w:val="22"/>
          <w:szCs w:val="22"/>
          <w:u w:val="single"/>
        </w:rPr>
        <w:t>tres (3) referencias como válidas,</w:t>
      </w:r>
      <w:r w:rsidRPr="001F4AAD">
        <w:rPr>
          <w:rFonts w:ascii="Arial" w:hAnsi="Arial" w:cs="Arial"/>
          <w:b/>
          <w:bCs/>
          <w:color w:val="000000"/>
          <w:sz w:val="22"/>
          <w:szCs w:val="22"/>
        </w:rPr>
        <w:t xml:space="preserve"> </w:t>
      </w:r>
      <w:r w:rsidRPr="001F4AAD">
        <w:rPr>
          <w:rFonts w:ascii="Arial" w:hAnsi="Arial" w:cs="Arial"/>
          <w:color w:val="000000"/>
          <w:sz w:val="22"/>
          <w:szCs w:val="22"/>
        </w:rPr>
        <w:t xml:space="preserve">las cuales fueron extendidas por: 1) FSV (Anexa a folio 22); 2) BANCO AGRÍCOLA (Anexa a folio 23), ésta referencia fue presentada escaneada pero fue validada por el emisor y ampliada la información la cual fue respondida de acuerdo a lo requerido por el emisor de la misma; y 3) BFA (Anexa a folio 26), para ésta referencia fue requerida ampliación de información la cual fue respondida de acuerdo a lo requerido por el emisor de la misma; solamente las extendidas por: 1) FOSAFFI (Anexa a folio 24), no fue considerada para efecto de evaluación debido a que con el plazo de prestación del servicio especificado en la ampliación no cumple con los dos años mínimos consecutivos requeridos en las Bases de Licitación; ; ya que la recepción y apertura de ofertas fue </w:t>
      </w:r>
      <w:r w:rsidRPr="001F4AAD">
        <w:rPr>
          <w:rFonts w:ascii="Arial" w:hAnsi="Arial" w:cs="Arial"/>
          <w:color w:val="000000"/>
          <w:sz w:val="22"/>
          <w:szCs w:val="22"/>
        </w:rPr>
        <w:lastRenderedPageBreak/>
        <w:t>el 02 de marzo de 2021; y 2) CCAMETRO (Anexa a folio 25) ésta referencia fue presentada escaneada y fue confirmada su emisión, pero no fue considerada para efecto de evaluación debido a que el emisor no amplió la información requerida, ya que no indicó la fecha de inicio en día, mes y año de prestación del servicio.</w:t>
      </w:r>
    </w:p>
    <w:p w14:paraId="066B0B33" w14:textId="77777777" w:rsidR="001F4AAD" w:rsidRPr="001F4AAD" w:rsidRDefault="001F4AAD" w:rsidP="001F4AAD">
      <w:pPr>
        <w:tabs>
          <w:tab w:val="left" w:pos="426"/>
        </w:tabs>
        <w:jc w:val="both"/>
        <w:rPr>
          <w:rFonts w:ascii="Arial" w:hAnsi="Arial" w:cs="Arial"/>
          <w:sz w:val="22"/>
          <w:szCs w:val="22"/>
          <w:lang w:val="es-MX"/>
        </w:rPr>
      </w:pPr>
    </w:p>
    <w:p w14:paraId="53995308"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Que l</w:t>
      </w:r>
      <w:r w:rsidRPr="001F4AAD">
        <w:rPr>
          <w:rFonts w:ascii="Arial" w:hAnsi="Arial" w:cs="Arial"/>
          <w:color w:val="000000"/>
          <w:sz w:val="22"/>
          <w:szCs w:val="22"/>
        </w:rPr>
        <w:t>a Sociedad</w:t>
      </w:r>
      <w:r w:rsidRPr="001F4AAD">
        <w:rPr>
          <w:rFonts w:ascii="Arial" w:hAnsi="Arial" w:cs="Arial"/>
          <w:sz w:val="22"/>
          <w:szCs w:val="22"/>
        </w:rPr>
        <w:t xml:space="preserve"> </w:t>
      </w:r>
      <w:r w:rsidRPr="001F4AAD">
        <w:rPr>
          <w:rFonts w:ascii="Arial" w:hAnsi="Arial" w:cs="Arial"/>
          <w:b/>
          <w:bCs/>
          <w:sz w:val="22"/>
          <w:szCs w:val="22"/>
          <w:u w:val="single"/>
        </w:rPr>
        <w:t>ISSESA, S.A. DE C.V.</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tres (3) referencias originales, por lo que en atención a lo establecido en las Bases de Licitación, </w:t>
      </w:r>
      <w:r w:rsidRPr="001F4AAD">
        <w:rPr>
          <w:rFonts w:ascii="Arial" w:hAnsi="Arial" w:cs="Arial"/>
          <w:color w:val="000000"/>
          <w:sz w:val="22"/>
          <w:szCs w:val="22"/>
        </w:rPr>
        <w:t xml:space="preserve">fueron consideradas para efecto de evaluación; solamente </w:t>
      </w:r>
      <w:r w:rsidRPr="001F4AAD">
        <w:rPr>
          <w:rFonts w:ascii="Arial" w:hAnsi="Arial" w:cs="Arial"/>
          <w:b/>
          <w:bCs/>
          <w:color w:val="000000"/>
          <w:sz w:val="22"/>
          <w:szCs w:val="22"/>
          <w:u w:val="single"/>
        </w:rPr>
        <w:t>tres (3) referencias como válidas,</w:t>
      </w:r>
      <w:r w:rsidRPr="001F4AAD">
        <w:rPr>
          <w:rFonts w:ascii="Arial" w:hAnsi="Arial" w:cs="Arial"/>
          <w:b/>
          <w:bCs/>
          <w:color w:val="000000"/>
          <w:sz w:val="22"/>
          <w:szCs w:val="22"/>
        </w:rPr>
        <w:t xml:space="preserve"> </w:t>
      </w:r>
      <w:r w:rsidRPr="001F4AAD">
        <w:rPr>
          <w:rFonts w:ascii="Arial" w:hAnsi="Arial" w:cs="Arial"/>
          <w:color w:val="000000"/>
          <w:sz w:val="22"/>
          <w:szCs w:val="22"/>
        </w:rPr>
        <w:t>las cuales fueron extendidas por: 1) FSV (Anexa a folio 63); 2) IPSFA (Anexa a folio 64); y 3) BANCO G&amp;T CONTINENTAL EL SALVADOR, S.A. (Anexa a folio 65), para ésta referencia fue requerida ampliación de información la cual fue respondida de acuerdo a lo requerido por el emisor de la misma.</w:t>
      </w:r>
    </w:p>
    <w:p w14:paraId="3C1339E4" w14:textId="77777777" w:rsidR="001F4AAD" w:rsidRPr="001F4AAD" w:rsidRDefault="001F4AAD" w:rsidP="001F4AAD">
      <w:pPr>
        <w:tabs>
          <w:tab w:val="left" w:pos="426"/>
        </w:tabs>
        <w:jc w:val="both"/>
        <w:rPr>
          <w:rFonts w:ascii="Arial" w:hAnsi="Arial" w:cs="Arial"/>
          <w:sz w:val="22"/>
          <w:szCs w:val="22"/>
          <w:lang w:val="es-MX"/>
        </w:rPr>
      </w:pPr>
    </w:p>
    <w:p w14:paraId="48A0AD74" w14:textId="77777777" w:rsidR="001F4AAD" w:rsidRPr="001F4AAD" w:rsidRDefault="001F4AAD" w:rsidP="0031782A">
      <w:pPr>
        <w:numPr>
          <w:ilvl w:val="0"/>
          <w:numId w:val="23"/>
        </w:numPr>
        <w:tabs>
          <w:tab w:val="left" w:pos="426"/>
        </w:tabs>
        <w:ind w:left="426" w:hanging="426"/>
        <w:jc w:val="both"/>
        <w:rPr>
          <w:rFonts w:ascii="Arial" w:hAnsi="Arial" w:cs="Arial"/>
          <w:sz w:val="22"/>
          <w:szCs w:val="22"/>
          <w:lang w:val="es-MX"/>
        </w:rPr>
      </w:pPr>
      <w:r w:rsidRPr="001F4AAD">
        <w:rPr>
          <w:rFonts w:ascii="Arial" w:hAnsi="Arial" w:cs="Arial"/>
          <w:bCs/>
          <w:color w:val="000000"/>
          <w:sz w:val="22"/>
          <w:szCs w:val="22"/>
        </w:rPr>
        <w:t>Que l</w:t>
      </w:r>
      <w:r w:rsidRPr="001F4AAD">
        <w:rPr>
          <w:rFonts w:ascii="Arial" w:hAnsi="Arial" w:cs="Arial"/>
          <w:color w:val="000000"/>
          <w:sz w:val="22"/>
          <w:szCs w:val="22"/>
        </w:rPr>
        <w:t xml:space="preserve">a </w:t>
      </w:r>
      <w:r w:rsidRPr="001F4AAD">
        <w:rPr>
          <w:rFonts w:ascii="Arial" w:hAnsi="Arial" w:cs="Arial"/>
          <w:b/>
          <w:bCs/>
          <w:sz w:val="22"/>
          <w:szCs w:val="22"/>
          <w:u w:val="single"/>
        </w:rPr>
        <w:t>ARQ. LARISSA TATIANA HENRÍQUEZ DE OSORIO</w:t>
      </w:r>
      <w:r w:rsidRPr="001F4AAD">
        <w:rPr>
          <w:rFonts w:ascii="Arial" w:hAnsi="Arial" w:cs="Arial"/>
          <w:b/>
          <w:color w:val="000000"/>
          <w:sz w:val="22"/>
          <w:szCs w:val="22"/>
        </w:rPr>
        <w:t xml:space="preserve">, </w:t>
      </w:r>
      <w:r w:rsidRPr="001F4AAD">
        <w:rPr>
          <w:rFonts w:ascii="Arial" w:hAnsi="Arial" w:cs="Arial"/>
          <w:sz w:val="22"/>
          <w:szCs w:val="22"/>
        </w:rPr>
        <w:t xml:space="preserve">en su oferta técnica presentó dos (2) referencias originales, por lo que en atención a lo establecido en las Bases de Licitación, </w:t>
      </w:r>
      <w:r w:rsidRPr="001F4AAD">
        <w:rPr>
          <w:rFonts w:ascii="Arial" w:hAnsi="Arial" w:cs="Arial"/>
          <w:color w:val="000000"/>
          <w:sz w:val="22"/>
          <w:szCs w:val="22"/>
        </w:rPr>
        <w:t xml:space="preserve">fue considerada para efecto de evaluación; solamente </w:t>
      </w:r>
      <w:r w:rsidRPr="001F4AAD">
        <w:rPr>
          <w:rFonts w:ascii="Arial" w:hAnsi="Arial" w:cs="Arial"/>
          <w:b/>
          <w:bCs/>
          <w:color w:val="000000"/>
          <w:sz w:val="22"/>
          <w:szCs w:val="22"/>
          <w:u w:val="single"/>
        </w:rPr>
        <w:t>una (1) referencia como válida,</w:t>
      </w:r>
      <w:r w:rsidRPr="001F4AAD">
        <w:rPr>
          <w:rFonts w:ascii="Arial" w:hAnsi="Arial" w:cs="Arial"/>
          <w:b/>
          <w:bCs/>
          <w:color w:val="000000"/>
          <w:sz w:val="22"/>
          <w:szCs w:val="22"/>
        </w:rPr>
        <w:t xml:space="preserve"> </w:t>
      </w:r>
      <w:r w:rsidRPr="001F4AAD">
        <w:rPr>
          <w:rFonts w:ascii="Arial" w:hAnsi="Arial" w:cs="Arial"/>
          <w:color w:val="000000"/>
          <w:sz w:val="22"/>
          <w:szCs w:val="22"/>
        </w:rPr>
        <w:t>la cual fue extendida por: ARQ. JOSÉ MARÍA VÁSQUEZ (Anexa a folio 16) ya que para ésta referencia fue requerida ampliación de información la cual fue respondida de acuerdo a lo requerido por el emisor de la misma; solamente la extendida por el ARQUING AVALÚOS (Anexa a folio 15), no fue considerada para efecto de evaluación debido a que con el plazo de prestación del servicio especificado en la ampliación de la referencia por el emisor de la misma, no cumple con los dos años mínimos consecutivos requeridos en las Bases de Licitación.</w:t>
      </w:r>
    </w:p>
    <w:p w14:paraId="572B1BDF" w14:textId="77777777" w:rsidR="001F4AAD" w:rsidRPr="001F4AAD" w:rsidRDefault="001F4AAD" w:rsidP="001F4AAD">
      <w:pPr>
        <w:tabs>
          <w:tab w:val="left" w:pos="426"/>
        </w:tabs>
        <w:jc w:val="both"/>
        <w:rPr>
          <w:rFonts w:ascii="Arial" w:hAnsi="Arial" w:cs="Arial"/>
          <w:sz w:val="22"/>
          <w:szCs w:val="22"/>
          <w:lang w:val="es-MX"/>
        </w:rPr>
      </w:pPr>
    </w:p>
    <w:p w14:paraId="2BD926F6" w14:textId="77777777" w:rsidR="001F4AAD" w:rsidRPr="001F4AAD" w:rsidRDefault="001F4AAD" w:rsidP="001F4AAD">
      <w:pPr>
        <w:jc w:val="both"/>
        <w:rPr>
          <w:rFonts w:ascii="Arial" w:hAnsi="Arial" w:cs="Arial"/>
          <w:bCs/>
          <w:sz w:val="22"/>
          <w:szCs w:val="22"/>
          <w:lang w:eastAsia="x-none"/>
        </w:rPr>
        <w:sectPr w:rsidR="001F4AAD" w:rsidRPr="001F4AAD" w:rsidSect="001F4AAD">
          <w:headerReference w:type="default" r:id="rId8"/>
          <w:footerReference w:type="even" r:id="rId9"/>
          <w:footerReference w:type="default" r:id="rId10"/>
          <w:pgSz w:w="12242" w:h="15842" w:code="1"/>
          <w:pgMar w:top="1418" w:right="1043" w:bottom="1418" w:left="1259" w:header="720" w:footer="720" w:gutter="0"/>
          <w:paperSrc w:first="79" w:other="79"/>
          <w:pgNumType w:start="1"/>
          <w:cols w:space="720"/>
        </w:sectPr>
      </w:pPr>
      <w:r w:rsidRPr="001F4AAD">
        <w:rPr>
          <w:rFonts w:ascii="Arial" w:hAnsi="Arial" w:cs="Arial"/>
          <w:bCs/>
          <w:sz w:val="22"/>
          <w:szCs w:val="22"/>
          <w:lang w:val="x-none" w:eastAsia="x-none"/>
        </w:rPr>
        <w:t>Los resultados obtenidos por cada uno de los ofertantes evaluados se detallan a continuación:</w:t>
      </w:r>
    </w:p>
    <w:p w14:paraId="44B862E4" w14:textId="77777777" w:rsidR="001F4AAD" w:rsidRPr="001F4AAD" w:rsidRDefault="001F4AAD" w:rsidP="001F4AAD">
      <w:pPr>
        <w:jc w:val="both"/>
        <w:rPr>
          <w:rFonts w:ascii="Arial (W1)" w:hAnsi="Arial (W1)" w:cs="Arial"/>
          <w:iCs/>
          <w:sz w:val="2"/>
          <w:szCs w:val="2"/>
        </w:rPr>
      </w:pPr>
    </w:p>
    <w:p w14:paraId="70B68F28" w14:textId="77777777" w:rsidR="001F4AAD" w:rsidRPr="001F4AAD" w:rsidRDefault="001F4AAD" w:rsidP="001F4AAD">
      <w:pPr>
        <w:jc w:val="center"/>
        <w:rPr>
          <w:rFonts w:ascii="Arial" w:hAnsi="Arial" w:cs="Arial"/>
          <w:iCs/>
          <w:sz w:val="20"/>
          <w:szCs w:val="20"/>
        </w:rPr>
      </w:pPr>
      <w:r w:rsidRPr="001F4AAD">
        <w:rPr>
          <w:rFonts w:ascii="Arial" w:hAnsi="Arial" w:cs="Arial"/>
          <w:iCs/>
          <w:sz w:val="20"/>
          <w:szCs w:val="20"/>
        </w:rPr>
        <w:t xml:space="preserve">          DETALLE DE EVALUACIÓN DE ASPECTOS TÉCNICOS</w:t>
      </w:r>
    </w:p>
    <w:tbl>
      <w:tblPr>
        <w:tblW w:w="1502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609"/>
        <w:gridCol w:w="1275"/>
        <w:gridCol w:w="1133"/>
        <w:gridCol w:w="992"/>
        <w:gridCol w:w="1559"/>
        <w:gridCol w:w="1560"/>
        <w:gridCol w:w="1276"/>
        <w:gridCol w:w="1417"/>
        <w:gridCol w:w="1512"/>
      </w:tblGrid>
      <w:tr w:rsidR="001F4AAD" w:rsidRPr="001F4AAD" w14:paraId="3600C0D8" w14:textId="77777777" w:rsidTr="001F4AAD">
        <w:trPr>
          <w:trHeight w:val="447"/>
        </w:trPr>
        <w:tc>
          <w:tcPr>
            <w:tcW w:w="15027" w:type="dxa"/>
            <w:gridSpan w:val="11"/>
          </w:tcPr>
          <w:p w14:paraId="269ED291" w14:textId="77777777" w:rsidR="001F4AAD" w:rsidRPr="001F4AAD" w:rsidRDefault="001F4AAD" w:rsidP="001F4AAD">
            <w:pPr>
              <w:spacing w:before="120" w:after="120"/>
              <w:ind w:firstLineChars="213" w:firstLine="428"/>
              <w:jc w:val="center"/>
              <w:rPr>
                <w:rFonts w:cs="Arial"/>
                <w:iCs/>
                <w:sz w:val="16"/>
                <w:szCs w:val="16"/>
              </w:rPr>
            </w:pPr>
            <w:r w:rsidRPr="001F4AAD">
              <w:rPr>
                <w:rFonts w:ascii="Arial" w:hAnsi="Arial" w:cs="Arial"/>
                <w:b/>
                <w:sz w:val="20"/>
                <w:szCs w:val="20"/>
              </w:rPr>
              <w:t>TABLA DE CRITERIOS DE EVALUACIÓN PARA PERSONAS NATURALES Y JURÍDICAS</w:t>
            </w:r>
          </w:p>
        </w:tc>
      </w:tr>
      <w:tr w:rsidR="001F4AAD" w:rsidRPr="001F4AAD" w14:paraId="7E93CBA2" w14:textId="77777777" w:rsidTr="001F4AAD">
        <w:trPr>
          <w:trHeight w:val="2268"/>
        </w:trPr>
        <w:tc>
          <w:tcPr>
            <w:tcW w:w="567" w:type="dxa"/>
            <w:vMerge w:val="restart"/>
          </w:tcPr>
          <w:p w14:paraId="55F2F2D6" w14:textId="77777777" w:rsidR="001F4AAD" w:rsidRPr="001F4AAD" w:rsidRDefault="001F4AAD" w:rsidP="001F4AAD">
            <w:pPr>
              <w:tabs>
                <w:tab w:val="left" w:pos="2160"/>
              </w:tabs>
              <w:jc w:val="center"/>
              <w:rPr>
                <w:rFonts w:ascii="Arial" w:hAnsi="Arial" w:cs="Arial"/>
                <w:b/>
                <w:iCs/>
                <w:sz w:val="14"/>
                <w:szCs w:val="16"/>
              </w:rPr>
            </w:pPr>
          </w:p>
          <w:p w14:paraId="645AE9CF" w14:textId="77777777" w:rsidR="001F4AAD" w:rsidRPr="001F4AAD" w:rsidRDefault="001F4AAD" w:rsidP="001F4AAD">
            <w:pPr>
              <w:tabs>
                <w:tab w:val="left" w:pos="2160"/>
              </w:tabs>
              <w:jc w:val="center"/>
              <w:rPr>
                <w:rFonts w:ascii="Arial" w:hAnsi="Arial" w:cs="Arial"/>
                <w:b/>
                <w:iCs/>
                <w:sz w:val="14"/>
                <w:szCs w:val="16"/>
              </w:rPr>
            </w:pPr>
          </w:p>
          <w:p w14:paraId="0EC8A3E3" w14:textId="77777777" w:rsidR="001F4AAD" w:rsidRPr="001F4AAD" w:rsidRDefault="001F4AAD" w:rsidP="001F4AAD">
            <w:pPr>
              <w:tabs>
                <w:tab w:val="left" w:pos="2160"/>
              </w:tabs>
              <w:jc w:val="center"/>
              <w:rPr>
                <w:rFonts w:ascii="Arial" w:hAnsi="Arial" w:cs="Arial"/>
                <w:b/>
                <w:iCs/>
                <w:sz w:val="14"/>
                <w:szCs w:val="16"/>
              </w:rPr>
            </w:pPr>
          </w:p>
          <w:p w14:paraId="4243EE57" w14:textId="77777777" w:rsidR="001F4AAD" w:rsidRPr="001F4AAD" w:rsidRDefault="001F4AAD" w:rsidP="001F4AAD">
            <w:pPr>
              <w:tabs>
                <w:tab w:val="left" w:pos="2160"/>
              </w:tabs>
              <w:jc w:val="center"/>
              <w:rPr>
                <w:rFonts w:ascii="Arial" w:hAnsi="Arial" w:cs="Arial"/>
                <w:b/>
                <w:iCs/>
                <w:sz w:val="14"/>
                <w:szCs w:val="16"/>
              </w:rPr>
            </w:pPr>
          </w:p>
          <w:p w14:paraId="431B6642" w14:textId="77777777" w:rsidR="001F4AAD" w:rsidRPr="001F4AAD" w:rsidRDefault="001F4AAD" w:rsidP="001F4AAD">
            <w:pPr>
              <w:tabs>
                <w:tab w:val="left" w:pos="2160"/>
              </w:tabs>
              <w:jc w:val="center"/>
              <w:rPr>
                <w:rFonts w:ascii="Arial" w:hAnsi="Arial" w:cs="Arial"/>
                <w:b/>
                <w:iCs/>
                <w:sz w:val="14"/>
                <w:szCs w:val="16"/>
              </w:rPr>
            </w:pPr>
          </w:p>
          <w:p w14:paraId="0D2EC5F9" w14:textId="77777777" w:rsidR="001F4AAD" w:rsidRPr="001F4AAD" w:rsidRDefault="001F4AAD" w:rsidP="001F4AAD">
            <w:pPr>
              <w:tabs>
                <w:tab w:val="left" w:pos="2160"/>
              </w:tabs>
              <w:jc w:val="both"/>
              <w:rPr>
                <w:rFonts w:ascii="Arial" w:hAnsi="Arial" w:cs="Arial"/>
                <w:b/>
                <w:iCs/>
                <w:sz w:val="20"/>
                <w:szCs w:val="20"/>
              </w:rPr>
            </w:pPr>
          </w:p>
          <w:p w14:paraId="566DACAF" w14:textId="77777777" w:rsidR="001F4AAD" w:rsidRPr="001F4AAD" w:rsidRDefault="001F4AAD" w:rsidP="001F4AAD">
            <w:pPr>
              <w:tabs>
                <w:tab w:val="left" w:pos="2160"/>
              </w:tabs>
              <w:jc w:val="both"/>
              <w:rPr>
                <w:rFonts w:ascii="Arial" w:hAnsi="Arial" w:cs="Arial"/>
                <w:b/>
                <w:iCs/>
                <w:sz w:val="14"/>
                <w:szCs w:val="16"/>
              </w:rPr>
            </w:pPr>
            <w:r w:rsidRPr="001F4AAD">
              <w:rPr>
                <w:rFonts w:ascii="Arial" w:hAnsi="Arial" w:cs="Arial"/>
                <w:b/>
                <w:iCs/>
                <w:sz w:val="14"/>
                <w:szCs w:val="16"/>
              </w:rPr>
              <w:t xml:space="preserve">No. </w:t>
            </w:r>
          </w:p>
        </w:tc>
        <w:tc>
          <w:tcPr>
            <w:tcW w:w="2127" w:type="dxa"/>
            <w:vMerge w:val="restart"/>
          </w:tcPr>
          <w:p w14:paraId="48869D80" w14:textId="77777777" w:rsidR="001F4AAD" w:rsidRPr="001F4AAD" w:rsidRDefault="001F4AAD" w:rsidP="001F4AAD">
            <w:pPr>
              <w:tabs>
                <w:tab w:val="left" w:pos="2160"/>
              </w:tabs>
              <w:jc w:val="center"/>
              <w:rPr>
                <w:rFonts w:ascii="Arial" w:hAnsi="Arial" w:cs="Arial"/>
                <w:b/>
                <w:iCs/>
                <w:sz w:val="16"/>
                <w:szCs w:val="16"/>
              </w:rPr>
            </w:pPr>
          </w:p>
          <w:p w14:paraId="6F550EDD" w14:textId="77777777" w:rsidR="001F4AAD" w:rsidRPr="001F4AAD" w:rsidRDefault="001F4AAD" w:rsidP="001F4AAD">
            <w:pPr>
              <w:tabs>
                <w:tab w:val="left" w:pos="2160"/>
              </w:tabs>
              <w:jc w:val="center"/>
              <w:rPr>
                <w:rFonts w:ascii="Arial" w:hAnsi="Arial" w:cs="Arial"/>
                <w:b/>
                <w:iCs/>
                <w:sz w:val="16"/>
                <w:szCs w:val="16"/>
              </w:rPr>
            </w:pPr>
          </w:p>
          <w:p w14:paraId="2D282C8C" w14:textId="77777777" w:rsidR="001F4AAD" w:rsidRPr="001F4AAD" w:rsidRDefault="001F4AAD" w:rsidP="001F4AAD">
            <w:pPr>
              <w:tabs>
                <w:tab w:val="left" w:pos="2160"/>
              </w:tabs>
              <w:jc w:val="center"/>
              <w:rPr>
                <w:rFonts w:ascii="Arial" w:hAnsi="Arial" w:cs="Arial"/>
                <w:b/>
                <w:iCs/>
                <w:sz w:val="16"/>
                <w:szCs w:val="16"/>
              </w:rPr>
            </w:pPr>
          </w:p>
          <w:p w14:paraId="7941BEDD" w14:textId="77777777" w:rsidR="001F4AAD" w:rsidRPr="001F4AAD" w:rsidRDefault="001F4AAD" w:rsidP="001F4AAD">
            <w:pPr>
              <w:tabs>
                <w:tab w:val="left" w:pos="2160"/>
              </w:tabs>
              <w:jc w:val="center"/>
              <w:rPr>
                <w:rFonts w:ascii="Arial" w:hAnsi="Arial" w:cs="Arial"/>
                <w:b/>
                <w:iCs/>
                <w:sz w:val="16"/>
                <w:szCs w:val="16"/>
              </w:rPr>
            </w:pPr>
          </w:p>
          <w:p w14:paraId="6A44137A" w14:textId="77777777" w:rsidR="001F4AAD" w:rsidRPr="001F4AAD" w:rsidRDefault="001F4AAD" w:rsidP="001F4AAD">
            <w:pPr>
              <w:tabs>
                <w:tab w:val="left" w:pos="2160"/>
              </w:tabs>
              <w:jc w:val="center"/>
              <w:rPr>
                <w:rFonts w:ascii="Arial" w:hAnsi="Arial" w:cs="Arial"/>
                <w:b/>
                <w:iCs/>
                <w:sz w:val="16"/>
                <w:szCs w:val="16"/>
              </w:rPr>
            </w:pPr>
          </w:p>
          <w:p w14:paraId="50AC1E70" w14:textId="77777777" w:rsidR="001F4AAD" w:rsidRPr="001F4AAD" w:rsidRDefault="001F4AAD" w:rsidP="001F4AAD">
            <w:pPr>
              <w:tabs>
                <w:tab w:val="left" w:pos="2160"/>
              </w:tabs>
              <w:jc w:val="center"/>
              <w:rPr>
                <w:rFonts w:ascii="Arial" w:hAnsi="Arial" w:cs="Arial"/>
                <w:b/>
                <w:iCs/>
                <w:sz w:val="16"/>
                <w:szCs w:val="16"/>
              </w:rPr>
            </w:pPr>
          </w:p>
          <w:p w14:paraId="761896D6" w14:textId="77777777" w:rsidR="001F4AAD" w:rsidRPr="001F4AAD" w:rsidRDefault="001F4AAD" w:rsidP="001F4AAD">
            <w:pPr>
              <w:tabs>
                <w:tab w:val="left" w:pos="2160"/>
              </w:tabs>
              <w:jc w:val="center"/>
              <w:rPr>
                <w:rFonts w:ascii="Arial" w:hAnsi="Arial" w:cs="Arial"/>
                <w:b/>
                <w:iCs/>
                <w:sz w:val="16"/>
                <w:szCs w:val="16"/>
              </w:rPr>
            </w:pPr>
            <w:r w:rsidRPr="001F4AAD">
              <w:rPr>
                <w:rFonts w:ascii="Arial" w:hAnsi="Arial" w:cs="Arial"/>
                <w:b/>
                <w:iCs/>
                <w:sz w:val="14"/>
                <w:szCs w:val="16"/>
              </w:rPr>
              <w:t>OFERTANTES</w:t>
            </w:r>
          </w:p>
        </w:tc>
        <w:tc>
          <w:tcPr>
            <w:tcW w:w="5009" w:type="dxa"/>
            <w:gridSpan w:val="4"/>
          </w:tcPr>
          <w:p w14:paraId="285F7C04" w14:textId="77777777" w:rsidR="001F4AAD" w:rsidRPr="001F4AAD" w:rsidRDefault="001F4AAD" w:rsidP="0031782A">
            <w:pPr>
              <w:numPr>
                <w:ilvl w:val="1"/>
                <w:numId w:val="17"/>
              </w:numPr>
              <w:tabs>
                <w:tab w:val="left" w:pos="318"/>
              </w:tabs>
              <w:jc w:val="both"/>
              <w:rPr>
                <w:rFonts w:ascii="Arial" w:hAnsi="Arial" w:cs="Arial"/>
                <w:b/>
                <w:bCs/>
                <w:sz w:val="14"/>
                <w:szCs w:val="20"/>
              </w:rPr>
            </w:pPr>
            <w:r w:rsidRPr="001F4AAD">
              <w:rPr>
                <w:rFonts w:ascii="Arial" w:hAnsi="Arial" w:cs="Arial"/>
                <w:sz w:val="14"/>
                <w:szCs w:val="14"/>
              </w:rPr>
              <w:t xml:space="preserve"> Número total de años de experiencia en avalúos de viviendas de Interés Social y/o avalúos de viviendas en el Sistema Financiero, cooperativas de ahorro y préstamo, y cajas de crédito. </w:t>
            </w:r>
            <w:r w:rsidRPr="001F4AAD">
              <w:rPr>
                <w:rFonts w:ascii="Arial" w:hAnsi="Arial" w:cs="Arial"/>
                <w:b/>
                <w:bCs/>
                <w:sz w:val="14"/>
                <w:szCs w:val="14"/>
              </w:rPr>
              <w:t>No se evaluarán ofertantes con menos de dos años consecutivos</w:t>
            </w:r>
            <w:r w:rsidRPr="001F4AAD">
              <w:rPr>
                <w:rFonts w:ascii="Arial" w:hAnsi="Arial" w:cs="Arial"/>
                <w:b/>
                <w:bCs/>
                <w:color w:val="00B0F0"/>
                <w:sz w:val="14"/>
                <w:szCs w:val="14"/>
              </w:rPr>
              <w:t xml:space="preserve"> </w:t>
            </w:r>
            <w:r w:rsidRPr="001F4AAD">
              <w:rPr>
                <w:rFonts w:ascii="Arial" w:hAnsi="Arial" w:cs="Arial"/>
                <w:b/>
                <w:bCs/>
                <w:sz w:val="14"/>
                <w:szCs w:val="14"/>
              </w:rPr>
              <w:t>de experiencia</w:t>
            </w:r>
            <w:r w:rsidRPr="001F4AAD">
              <w:rPr>
                <w:rFonts w:ascii="Arial" w:hAnsi="Arial" w:cs="Arial"/>
                <w:b/>
                <w:bCs/>
                <w:color w:val="00B0F0"/>
                <w:sz w:val="14"/>
                <w:szCs w:val="14"/>
              </w:rPr>
              <w:t>,</w:t>
            </w:r>
            <w:r w:rsidRPr="001F4AAD">
              <w:rPr>
                <w:rFonts w:ascii="Arial" w:hAnsi="Arial" w:cs="Arial"/>
                <w:b/>
                <w:bCs/>
                <w:sz w:val="14"/>
                <w:szCs w:val="14"/>
              </w:rPr>
              <w:t xml:space="preserve"> El insumo para evaluar este ítem será tomado de las r</w:t>
            </w:r>
            <w:r w:rsidRPr="001F4AAD">
              <w:rPr>
                <w:rFonts w:ascii="Arial" w:hAnsi="Arial" w:cs="Arial"/>
                <w:b/>
                <w:bCs/>
                <w:sz w:val="14"/>
                <w:szCs w:val="20"/>
              </w:rPr>
              <w:t>eferencias escritas válidas de contratos de servicios similares.</w:t>
            </w:r>
          </w:p>
          <w:p w14:paraId="72256B0F" w14:textId="77777777" w:rsidR="001F4AAD" w:rsidRPr="001F4AAD" w:rsidRDefault="001F4AAD" w:rsidP="001F4AAD">
            <w:pPr>
              <w:tabs>
                <w:tab w:val="left" w:pos="2160"/>
              </w:tabs>
              <w:ind w:left="360"/>
              <w:jc w:val="both"/>
              <w:rPr>
                <w:rFonts w:ascii="Arial" w:hAnsi="Arial" w:cs="Arial"/>
                <w:iCs/>
                <w:sz w:val="12"/>
                <w:szCs w:val="12"/>
              </w:rPr>
            </w:pPr>
          </w:p>
        </w:tc>
        <w:tc>
          <w:tcPr>
            <w:tcW w:w="5812" w:type="dxa"/>
            <w:gridSpan w:val="4"/>
          </w:tcPr>
          <w:p w14:paraId="208914D7" w14:textId="77777777" w:rsidR="001F4AAD" w:rsidRPr="001F4AAD" w:rsidRDefault="001F4AAD" w:rsidP="001F4AAD">
            <w:pPr>
              <w:tabs>
                <w:tab w:val="left" w:pos="2160"/>
              </w:tabs>
              <w:ind w:left="459" w:hanging="425"/>
              <w:jc w:val="both"/>
              <w:rPr>
                <w:rFonts w:ascii="Arial" w:hAnsi="Arial" w:cs="Arial"/>
                <w:b/>
                <w:bCs/>
                <w:sz w:val="14"/>
                <w:szCs w:val="14"/>
              </w:rPr>
            </w:pPr>
            <w:r w:rsidRPr="001F4AAD">
              <w:rPr>
                <w:rFonts w:ascii="Arial" w:hAnsi="Arial" w:cs="Arial"/>
                <w:sz w:val="12"/>
                <w:szCs w:val="12"/>
              </w:rPr>
              <w:t>1.</w:t>
            </w:r>
            <w:r w:rsidRPr="001F4AAD">
              <w:rPr>
                <w:rFonts w:ascii="Arial" w:hAnsi="Arial" w:cs="Arial"/>
                <w:sz w:val="14"/>
                <w:szCs w:val="14"/>
              </w:rPr>
              <w:t>2    Para el caso de esta Licitación la persona natural o jurídica</w:t>
            </w:r>
            <w:r w:rsidRPr="001F4AAD">
              <w:rPr>
                <w:rFonts w:ascii="Arial" w:hAnsi="Arial" w:cs="Arial"/>
                <w:color w:val="00B0F0"/>
                <w:sz w:val="14"/>
                <w:szCs w:val="14"/>
              </w:rPr>
              <w:t xml:space="preserve"> </w:t>
            </w:r>
            <w:r w:rsidRPr="001F4AAD">
              <w:rPr>
                <w:rFonts w:ascii="Arial" w:hAnsi="Arial" w:cs="Arial"/>
                <w:sz w:val="14"/>
                <w:szCs w:val="14"/>
              </w:rPr>
              <w:t xml:space="preserve">deberá demostrar con referencias escritas de otros contratos de servicios similares, donde deberá indicar el nombre de la persona contacto, número de teléfono, dirección de correo electrónico (si tuviere) y número de fax (si tuviere), la misma debe indicar que ha realizado avalúos de </w:t>
            </w:r>
            <w:r w:rsidRPr="001F4AAD">
              <w:rPr>
                <w:rFonts w:ascii="Arial" w:hAnsi="Arial" w:cs="Arial"/>
                <w:b/>
                <w:sz w:val="14"/>
                <w:szCs w:val="14"/>
              </w:rPr>
              <w:t>viviendas de Interés Social</w:t>
            </w:r>
            <w:r w:rsidRPr="001F4AAD">
              <w:rPr>
                <w:rFonts w:ascii="Arial" w:hAnsi="Arial" w:cs="Arial"/>
                <w:sz w:val="14"/>
                <w:szCs w:val="14"/>
              </w:rPr>
              <w:t xml:space="preserve"> y/o avalúos de</w:t>
            </w:r>
            <w:r w:rsidRPr="001F4AAD">
              <w:rPr>
                <w:rFonts w:ascii="Arial" w:hAnsi="Arial" w:cs="Arial"/>
                <w:b/>
                <w:sz w:val="14"/>
                <w:szCs w:val="14"/>
              </w:rPr>
              <w:t xml:space="preserve"> viviendas en el Sistema Financiero, cooperativas de ahorro y préstamo, y cajas de crédito</w:t>
            </w:r>
            <w:r w:rsidRPr="001F4AAD">
              <w:rPr>
                <w:rFonts w:ascii="Arial" w:hAnsi="Arial" w:cs="Arial"/>
                <w:sz w:val="14"/>
                <w:szCs w:val="14"/>
              </w:rPr>
              <w:t xml:space="preserve"> y manifestar los periodos laborados, con fecha de inicio y finalización, </w:t>
            </w:r>
            <w:r w:rsidRPr="001F4AAD">
              <w:rPr>
                <w:rFonts w:ascii="Arial" w:hAnsi="Arial" w:cs="Arial"/>
                <w:b/>
                <w:bCs/>
                <w:color w:val="000000"/>
                <w:sz w:val="14"/>
                <w:szCs w:val="14"/>
                <w:u w:val="single"/>
              </w:rPr>
              <w:t xml:space="preserve">Solamente se tomará en cuenta una referencia emitida por institución o empresa. </w:t>
            </w:r>
            <w:r w:rsidRPr="001F4AAD">
              <w:rPr>
                <w:rFonts w:ascii="Arial" w:hAnsi="Arial" w:cs="Arial"/>
                <w:b/>
                <w:bCs/>
                <w:sz w:val="14"/>
                <w:szCs w:val="14"/>
                <w:u w:val="single"/>
              </w:rPr>
              <w:t>Serán consideradas para efectos de evaluación las referencias emitidas durante el periodo del año 2010 a la fecha de recepción de las ofertas.</w:t>
            </w:r>
          </w:p>
          <w:p w14:paraId="45F12F48" w14:textId="77777777" w:rsidR="001F4AAD" w:rsidRPr="001F4AAD" w:rsidRDefault="001F4AAD" w:rsidP="001F4AAD">
            <w:pPr>
              <w:ind w:left="1985"/>
              <w:jc w:val="both"/>
              <w:rPr>
                <w:rFonts w:ascii="Arial" w:hAnsi="Arial" w:cs="Arial"/>
                <w:sz w:val="6"/>
                <w:szCs w:val="22"/>
              </w:rPr>
            </w:pPr>
          </w:p>
          <w:p w14:paraId="50AFB951" w14:textId="77777777" w:rsidR="001F4AAD" w:rsidRPr="001F4AAD" w:rsidRDefault="001F4AAD" w:rsidP="001F4AAD">
            <w:pPr>
              <w:jc w:val="both"/>
              <w:rPr>
                <w:rFonts w:ascii="Arial" w:hAnsi="Arial" w:cs="Arial"/>
                <w:b/>
                <w:sz w:val="14"/>
                <w:szCs w:val="22"/>
                <w:u w:val="single"/>
              </w:rPr>
            </w:pPr>
            <w:r w:rsidRPr="001F4AAD">
              <w:rPr>
                <w:rFonts w:ascii="Arial" w:hAnsi="Arial" w:cs="Arial"/>
                <w:sz w:val="14"/>
                <w:szCs w:val="22"/>
              </w:rPr>
              <w:t xml:space="preserve">En el caso que dichas referencias sean presentadas en fotocopias o escaneadas, éstas serán confirmadas por escrito con el emisor de las mismas y se comunicará al ofertante, de no recibir dicha confirmación o se confirme que éstas no fueron emitidas por éste, </w:t>
            </w:r>
            <w:r w:rsidRPr="001F4AAD">
              <w:rPr>
                <w:rFonts w:ascii="Arial" w:hAnsi="Arial" w:cs="Arial"/>
                <w:b/>
                <w:sz w:val="14"/>
                <w:szCs w:val="22"/>
                <w:u w:val="single"/>
              </w:rPr>
              <w:t>dichas referencias no serán consideradas en el proceso de evaluación.</w:t>
            </w:r>
          </w:p>
          <w:p w14:paraId="0065424E" w14:textId="77777777" w:rsidR="001F4AAD" w:rsidRPr="001F4AAD" w:rsidRDefault="001F4AAD" w:rsidP="001F4AAD">
            <w:pPr>
              <w:jc w:val="both"/>
              <w:rPr>
                <w:rFonts w:ascii="Arial" w:hAnsi="Arial" w:cs="Arial"/>
                <w:b/>
                <w:sz w:val="10"/>
                <w:szCs w:val="22"/>
                <w:u w:val="single"/>
              </w:rPr>
            </w:pPr>
          </w:p>
          <w:p w14:paraId="47AD50B3" w14:textId="77777777" w:rsidR="001F4AAD" w:rsidRPr="001F4AAD" w:rsidRDefault="001F4AAD" w:rsidP="001F4AAD">
            <w:pPr>
              <w:jc w:val="both"/>
              <w:rPr>
                <w:rFonts w:ascii="Arial" w:hAnsi="Arial" w:cs="Arial"/>
                <w:b/>
                <w:sz w:val="14"/>
                <w:szCs w:val="22"/>
                <w:u w:val="single"/>
              </w:rPr>
            </w:pPr>
            <w:r w:rsidRPr="001F4AAD">
              <w:rPr>
                <w:rFonts w:ascii="Arial" w:hAnsi="Arial" w:cs="Arial"/>
                <w:b/>
                <w:sz w:val="14"/>
                <w:szCs w:val="22"/>
                <w:u w:val="single"/>
              </w:rPr>
              <w:t>No serán consideradas para evaluación referencias con menos de dos años consecutivos de experiencia brindando el servicio.</w:t>
            </w:r>
          </w:p>
          <w:p w14:paraId="5EFDBCDE" w14:textId="77777777" w:rsidR="001F4AAD" w:rsidRPr="001F4AAD" w:rsidRDefault="001F4AAD" w:rsidP="001F4AAD">
            <w:pPr>
              <w:tabs>
                <w:tab w:val="left" w:pos="2160"/>
              </w:tabs>
              <w:ind w:left="493" w:hanging="351"/>
              <w:jc w:val="both"/>
              <w:rPr>
                <w:rFonts w:ascii="Arial" w:hAnsi="Arial" w:cs="Arial"/>
                <w:iCs/>
                <w:sz w:val="12"/>
                <w:szCs w:val="12"/>
              </w:rPr>
            </w:pPr>
          </w:p>
        </w:tc>
        <w:tc>
          <w:tcPr>
            <w:tcW w:w="1512" w:type="dxa"/>
            <w:vMerge w:val="restart"/>
          </w:tcPr>
          <w:p w14:paraId="474370B5" w14:textId="77777777" w:rsidR="001F4AAD" w:rsidRPr="001F4AAD" w:rsidRDefault="001F4AAD" w:rsidP="001F4AAD">
            <w:pPr>
              <w:tabs>
                <w:tab w:val="left" w:pos="2160"/>
              </w:tabs>
              <w:jc w:val="center"/>
              <w:rPr>
                <w:rFonts w:ascii="Arial" w:hAnsi="Arial" w:cs="Arial"/>
                <w:b/>
                <w:iCs/>
                <w:sz w:val="16"/>
                <w:szCs w:val="16"/>
              </w:rPr>
            </w:pPr>
          </w:p>
          <w:p w14:paraId="0147A45A" w14:textId="77777777" w:rsidR="001F4AAD" w:rsidRPr="001F4AAD" w:rsidRDefault="001F4AAD" w:rsidP="001F4AAD">
            <w:pPr>
              <w:tabs>
                <w:tab w:val="left" w:pos="2160"/>
              </w:tabs>
              <w:jc w:val="center"/>
              <w:rPr>
                <w:rFonts w:ascii="Arial" w:hAnsi="Arial" w:cs="Arial"/>
                <w:b/>
                <w:iCs/>
                <w:sz w:val="16"/>
                <w:szCs w:val="16"/>
              </w:rPr>
            </w:pPr>
          </w:p>
          <w:p w14:paraId="3478C6F2" w14:textId="77777777" w:rsidR="001F4AAD" w:rsidRPr="001F4AAD" w:rsidRDefault="001F4AAD" w:rsidP="001F4AAD">
            <w:pPr>
              <w:tabs>
                <w:tab w:val="left" w:pos="2160"/>
              </w:tabs>
              <w:jc w:val="center"/>
              <w:rPr>
                <w:rFonts w:ascii="Arial" w:hAnsi="Arial" w:cs="Arial"/>
                <w:b/>
                <w:iCs/>
                <w:sz w:val="16"/>
                <w:szCs w:val="16"/>
              </w:rPr>
            </w:pPr>
          </w:p>
          <w:p w14:paraId="1874F8E0" w14:textId="77777777" w:rsidR="001F4AAD" w:rsidRPr="001F4AAD" w:rsidRDefault="001F4AAD" w:rsidP="001F4AAD">
            <w:pPr>
              <w:tabs>
                <w:tab w:val="left" w:pos="2160"/>
              </w:tabs>
              <w:jc w:val="center"/>
              <w:rPr>
                <w:rFonts w:ascii="Arial" w:hAnsi="Arial" w:cs="Arial"/>
                <w:b/>
                <w:iCs/>
                <w:sz w:val="16"/>
                <w:szCs w:val="16"/>
              </w:rPr>
            </w:pPr>
          </w:p>
          <w:p w14:paraId="5A7C68E0" w14:textId="77777777" w:rsidR="001F4AAD" w:rsidRPr="001F4AAD" w:rsidRDefault="001F4AAD" w:rsidP="001F4AAD">
            <w:pPr>
              <w:tabs>
                <w:tab w:val="left" w:pos="2160"/>
              </w:tabs>
              <w:jc w:val="center"/>
              <w:rPr>
                <w:rFonts w:ascii="Arial" w:hAnsi="Arial" w:cs="Arial"/>
                <w:b/>
                <w:iCs/>
                <w:sz w:val="16"/>
                <w:szCs w:val="16"/>
              </w:rPr>
            </w:pPr>
          </w:p>
          <w:p w14:paraId="71D0441C" w14:textId="77777777" w:rsidR="001F4AAD" w:rsidRPr="001F4AAD" w:rsidRDefault="001F4AAD" w:rsidP="001F4AAD">
            <w:pPr>
              <w:tabs>
                <w:tab w:val="left" w:pos="2160"/>
              </w:tabs>
              <w:jc w:val="center"/>
              <w:rPr>
                <w:rFonts w:ascii="Arial" w:hAnsi="Arial" w:cs="Arial"/>
                <w:b/>
                <w:iCs/>
                <w:sz w:val="16"/>
                <w:szCs w:val="16"/>
              </w:rPr>
            </w:pPr>
          </w:p>
          <w:p w14:paraId="5DD1C986" w14:textId="77777777" w:rsidR="001F4AAD" w:rsidRPr="001F4AAD" w:rsidRDefault="001F4AAD" w:rsidP="001F4AAD">
            <w:pPr>
              <w:tabs>
                <w:tab w:val="left" w:pos="2160"/>
              </w:tabs>
              <w:jc w:val="center"/>
              <w:rPr>
                <w:rFonts w:ascii="Arial" w:hAnsi="Arial" w:cs="Arial"/>
                <w:b/>
                <w:iCs/>
                <w:sz w:val="16"/>
                <w:szCs w:val="16"/>
              </w:rPr>
            </w:pPr>
          </w:p>
          <w:p w14:paraId="542D147C" w14:textId="77777777" w:rsidR="001F4AAD" w:rsidRPr="001F4AAD" w:rsidRDefault="001F4AAD" w:rsidP="001F4AAD">
            <w:pPr>
              <w:tabs>
                <w:tab w:val="left" w:pos="2160"/>
              </w:tabs>
              <w:jc w:val="center"/>
              <w:rPr>
                <w:rFonts w:ascii="Arial" w:hAnsi="Arial" w:cs="Arial"/>
                <w:b/>
                <w:iCs/>
                <w:sz w:val="16"/>
                <w:szCs w:val="16"/>
              </w:rPr>
            </w:pPr>
          </w:p>
          <w:p w14:paraId="6077CE15" w14:textId="77777777" w:rsidR="001F4AAD" w:rsidRPr="001F4AAD" w:rsidRDefault="001F4AAD" w:rsidP="001F4AAD">
            <w:pPr>
              <w:tabs>
                <w:tab w:val="left" w:pos="2160"/>
              </w:tabs>
              <w:jc w:val="center"/>
              <w:rPr>
                <w:rFonts w:ascii="Arial" w:hAnsi="Arial" w:cs="Arial"/>
                <w:b/>
                <w:iCs/>
                <w:sz w:val="14"/>
                <w:szCs w:val="16"/>
              </w:rPr>
            </w:pPr>
            <w:r w:rsidRPr="001F4AAD">
              <w:rPr>
                <w:rFonts w:ascii="Arial" w:hAnsi="Arial" w:cs="Arial"/>
                <w:b/>
                <w:iCs/>
                <w:sz w:val="14"/>
                <w:szCs w:val="16"/>
              </w:rPr>
              <w:t>TOTAL</w:t>
            </w:r>
          </w:p>
          <w:p w14:paraId="6F29F130" w14:textId="77777777" w:rsidR="001F4AAD" w:rsidRPr="001F4AAD" w:rsidRDefault="001F4AAD" w:rsidP="001F4AAD">
            <w:pPr>
              <w:tabs>
                <w:tab w:val="left" w:pos="2160"/>
              </w:tabs>
              <w:jc w:val="center"/>
              <w:rPr>
                <w:rFonts w:ascii="Arial" w:hAnsi="Arial" w:cs="Arial"/>
                <w:b/>
                <w:iCs/>
                <w:sz w:val="14"/>
                <w:szCs w:val="16"/>
              </w:rPr>
            </w:pPr>
            <w:r w:rsidRPr="001F4AAD">
              <w:rPr>
                <w:rFonts w:ascii="Arial" w:hAnsi="Arial" w:cs="Arial"/>
                <w:b/>
                <w:iCs/>
                <w:sz w:val="14"/>
                <w:szCs w:val="16"/>
              </w:rPr>
              <w:t xml:space="preserve"> PORCENTAJE ASPECTOS </w:t>
            </w:r>
          </w:p>
          <w:p w14:paraId="3716BE6A" w14:textId="77777777" w:rsidR="001F4AAD" w:rsidRPr="001F4AAD" w:rsidRDefault="001F4AAD" w:rsidP="001F4AAD">
            <w:pPr>
              <w:tabs>
                <w:tab w:val="left" w:pos="2160"/>
              </w:tabs>
              <w:jc w:val="center"/>
              <w:rPr>
                <w:rFonts w:ascii="Arial" w:hAnsi="Arial" w:cs="Arial"/>
                <w:b/>
                <w:iCs/>
                <w:sz w:val="16"/>
                <w:szCs w:val="16"/>
              </w:rPr>
            </w:pPr>
            <w:r w:rsidRPr="001F4AAD">
              <w:rPr>
                <w:rFonts w:ascii="Arial" w:hAnsi="Arial" w:cs="Arial"/>
                <w:b/>
                <w:iCs/>
                <w:sz w:val="14"/>
                <w:szCs w:val="16"/>
              </w:rPr>
              <w:t>TÉCNICOS</w:t>
            </w:r>
          </w:p>
        </w:tc>
      </w:tr>
      <w:tr w:rsidR="001F4AAD" w:rsidRPr="001F4AAD" w14:paraId="5D4E9460" w14:textId="77777777" w:rsidTr="001F4AAD">
        <w:trPr>
          <w:trHeight w:val="655"/>
        </w:trPr>
        <w:tc>
          <w:tcPr>
            <w:tcW w:w="567" w:type="dxa"/>
            <w:vMerge/>
          </w:tcPr>
          <w:p w14:paraId="06F811F9" w14:textId="77777777" w:rsidR="001F4AAD" w:rsidRPr="001F4AAD" w:rsidRDefault="001F4AAD" w:rsidP="001F4AAD">
            <w:pPr>
              <w:tabs>
                <w:tab w:val="left" w:pos="2160"/>
              </w:tabs>
              <w:jc w:val="both"/>
              <w:rPr>
                <w:rFonts w:ascii="Arial (W1)" w:hAnsi="Arial (W1)" w:cs="Arial"/>
                <w:iCs/>
                <w:sz w:val="16"/>
                <w:szCs w:val="16"/>
              </w:rPr>
            </w:pPr>
          </w:p>
        </w:tc>
        <w:tc>
          <w:tcPr>
            <w:tcW w:w="2127" w:type="dxa"/>
            <w:vMerge/>
          </w:tcPr>
          <w:p w14:paraId="75D62458" w14:textId="77777777" w:rsidR="001F4AAD" w:rsidRPr="001F4AAD" w:rsidRDefault="001F4AAD" w:rsidP="001F4AAD">
            <w:pPr>
              <w:tabs>
                <w:tab w:val="left" w:pos="2160"/>
              </w:tabs>
              <w:jc w:val="both"/>
              <w:rPr>
                <w:rFonts w:ascii="Arial (W1)" w:hAnsi="Arial (W1)" w:cs="Arial"/>
                <w:iCs/>
                <w:sz w:val="16"/>
                <w:szCs w:val="16"/>
              </w:rPr>
            </w:pPr>
          </w:p>
        </w:tc>
        <w:tc>
          <w:tcPr>
            <w:tcW w:w="2884" w:type="dxa"/>
            <w:gridSpan w:val="2"/>
          </w:tcPr>
          <w:p w14:paraId="333D2839" w14:textId="77777777" w:rsidR="001F4AAD" w:rsidRPr="001F4AAD" w:rsidRDefault="001F4AAD" w:rsidP="001F4AAD">
            <w:pPr>
              <w:tabs>
                <w:tab w:val="left" w:pos="177"/>
              </w:tabs>
              <w:ind w:left="177"/>
              <w:jc w:val="both"/>
              <w:rPr>
                <w:rFonts w:ascii="Arial" w:hAnsi="Arial" w:cs="Arial"/>
                <w:iCs/>
                <w:sz w:val="12"/>
                <w:szCs w:val="12"/>
              </w:rPr>
            </w:pPr>
            <w:r w:rsidRPr="001F4AAD">
              <w:rPr>
                <w:rFonts w:ascii="Arial" w:hAnsi="Arial" w:cs="Arial"/>
                <w:sz w:val="14"/>
                <w:szCs w:val="14"/>
              </w:rPr>
              <w:t>Experiencia avalúos de viviendas de Interés Social y/o avalúos de viviendas en el Sistema Financiero</w:t>
            </w:r>
          </w:p>
        </w:tc>
        <w:tc>
          <w:tcPr>
            <w:tcW w:w="2125" w:type="dxa"/>
            <w:gridSpan w:val="2"/>
          </w:tcPr>
          <w:p w14:paraId="4C3CEE0B" w14:textId="77777777" w:rsidR="001F4AAD" w:rsidRPr="001F4AAD" w:rsidRDefault="001F4AAD" w:rsidP="001F4AAD">
            <w:pPr>
              <w:tabs>
                <w:tab w:val="left" w:pos="179"/>
              </w:tabs>
              <w:ind w:left="179"/>
              <w:jc w:val="both"/>
              <w:rPr>
                <w:rFonts w:ascii="Arial" w:hAnsi="Arial" w:cs="Arial"/>
                <w:iCs/>
                <w:sz w:val="12"/>
                <w:szCs w:val="12"/>
              </w:rPr>
            </w:pPr>
            <w:r w:rsidRPr="001F4AAD">
              <w:rPr>
                <w:rFonts w:ascii="Arial" w:hAnsi="Arial" w:cs="Arial"/>
                <w:sz w:val="14"/>
                <w:szCs w:val="14"/>
              </w:rPr>
              <w:t xml:space="preserve">Experiencia avalúos de viviendas en cooperativas de ahorro y préstamo y cajas de crédito </w:t>
            </w:r>
          </w:p>
        </w:tc>
        <w:tc>
          <w:tcPr>
            <w:tcW w:w="3119" w:type="dxa"/>
            <w:gridSpan w:val="2"/>
          </w:tcPr>
          <w:p w14:paraId="588505F2" w14:textId="77777777" w:rsidR="001F4AAD" w:rsidRPr="001F4AAD" w:rsidRDefault="001F4AAD" w:rsidP="001F4AAD">
            <w:pPr>
              <w:tabs>
                <w:tab w:val="left" w:pos="38"/>
              </w:tabs>
              <w:ind w:left="180"/>
              <w:jc w:val="both"/>
              <w:rPr>
                <w:rFonts w:ascii="Arial" w:hAnsi="Arial" w:cs="Arial"/>
                <w:iCs/>
                <w:sz w:val="12"/>
                <w:szCs w:val="12"/>
              </w:rPr>
            </w:pPr>
            <w:r w:rsidRPr="001F4AAD">
              <w:rPr>
                <w:rFonts w:ascii="Arial" w:hAnsi="Arial" w:cs="Arial"/>
                <w:sz w:val="14"/>
                <w:szCs w:val="14"/>
              </w:rPr>
              <w:t>Referencias en avalúos de viviendas de Interés Social y/o avalúos de viviendas Sistema Financiero</w:t>
            </w:r>
          </w:p>
        </w:tc>
        <w:tc>
          <w:tcPr>
            <w:tcW w:w="2693" w:type="dxa"/>
            <w:gridSpan w:val="2"/>
          </w:tcPr>
          <w:p w14:paraId="0241E89D" w14:textId="77777777" w:rsidR="001F4AAD" w:rsidRPr="001F4AAD" w:rsidRDefault="001F4AAD" w:rsidP="001F4AAD">
            <w:pPr>
              <w:tabs>
                <w:tab w:val="left" w:pos="173"/>
              </w:tabs>
              <w:ind w:left="173"/>
              <w:jc w:val="both"/>
              <w:rPr>
                <w:rFonts w:ascii="Arial" w:hAnsi="Arial" w:cs="Arial"/>
                <w:iCs/>
                <w:sz w:val="12"/>
                <w:szCs w:val="12"/>
              </w:rPr>
            </w:pPr>
            <w:r w:rsidRPr="001F4AAD">
              <w:rPr>
                <w:rFonts w:ascii="Arial" w:hAnsi="Arial" w:cs="Arial"/>
                <w:sz w:val="14"/>
                <w:szCs w:val="14"/>
              </w:rPr>
              <w:t>Referencias en avalúos de cooperativas de ahorro y préstamo, y cajas de crédito</w:t>
            </w:r>
          </w:p>
        </w:tc>
        <w:tc>
          <w:tcPr>
            <w:tcW w:w="1512" w:type="dxa"/>
            <w:vMerge/>
          </w:tcPr>
          <w:p w14:paraId="35857E64" w14:textId="77777777" w:rsidR="001F4AAD" w:rsidRPr="001F4AAD" w:rsidRDefault="001F4AAD" w:rsidP="001F4AAD">
            <w:pPr>
              <w:tabs>
                <w:tab w:val="left" w:pos="2160"/>
              </w:tabs>
              <w:jc w:val="center"/>
              <w:rPr>
                <w:rFonts w:ascii="Arial (W1)" w:hAnsi="Arial (W1)" w:cs="Arial"/>
                <w:b/>
                <w:iCs/>
                <w:sz w:val="16"/>
                <w:szCs w:val="16"/>
              </w:rPr>
            </w:pPr>
          </w:p>
        </w:tc>
      </w:tr>
      <w:tr w:rsidR="001F4AAD" w:rsidRPr="001F4AAD" w14:paraId="7FBC8752" w14:textId="77777777" w:rsidTr="001F4AAD">
        <w:trPr>
          <w:trHeight w:val="646"/>
        </w:trPr>
        <w:tc>
          <w:tcPr>
            <w:tcW w:w="567" w:type="dxa"/>
            <w:vMerge/>
          </w:tcPr>
          <w:p w14:paraId="2A9F13BF" w14:textId="77777777" w:rsidR="001F4AAD" w:rsidRPr="001F4AAD" w:rsidRDefault="001F4AAD" w:rsidP="001F4AAD">
            <w:pPr>
              <w:tabs>
                <w:tab w:val="left" w:pos="2160"/>
              </w:tabs>
              <w:jc w:val="both"/>
              <w:rPr>
                <w:rFonts w:ascii="Arial (W1)" w:hAnsi="Arial (W1)" w:cs="Arial"/>
                <w:iCs/>
                <w:sz w:val="16"/>
                <w:szCs w:val="16"/>
              </w:rPr>
            </w:pPr>
          </w:p>
        </w:tc>
        <w:tc>
          <w:tcPr>
            <w:tcW w:w="2127" w:type="dxa"/>
            <w:vMerge/>
          </w:tcPr>
          <w:p w14:paraId="33C55D4E" w14:textId="77777777" w:rsidR="001F4AAD" w:rsidRPr="001F4AAD" w:rsidRDefault="001F4AAD" w:rsidP="001F4AAD">
            <w:pPr>
              <w:tabs>
                <w:tab w:val="left" w:pos="2160"/>
              </w:tabs>
              <w:jc w:val="both"/>
              <w:rPr>
                <w:rFonts w:ascii="Arial (W1)" w:hAnsi="Arial (W1)" w:cs="Arial"/>
                <w:iCs/>
                <w:sz w:val="16"/>
                <w:szCs w:val="16"/>
              </w:rPr>
            </w:pPr>
          </w:p>
        </w:tc>
        <w:tc>
          <w:tcPr>
            <w:tcW w:w="1609" w:type="dxa"/>
          </w:tcPr>
          <w:p w14:paraId="359947C9" w14:textId="77777777" w:rsidR="001F4AAD" w:rsidRPr="001F4AAD" w:rsidRDefault="001F4AAD" w:rsidP="001F4AAD">
            <w:pPr>
              <w:tabs>
                <w:tab w:val="left" w:pos="320"/>
              </w:tabs>
              <w:ind w:left="351"/>
              <w:jc w:val="both"/>
              <w:rPr>
                <w:rFonts w:ascii="Arial" w:hAnsi="Arial" w:cs="Arial"/>
                <w:sz w:val="4"/>
                <w:szCs w:val="4"/>
              </w:rPr>
            </w:pPr>
          </w:p>
          <w:p w14:paraId="5463CAAD" w14:textId="77777777" w:rsidR="001F4AAD" w:rsidRPr="001F4AAD" w:rsidRDefault="001F4AAD" w:rsidP="001F4AAD">
            <w:pPr>
              <w:tabs>
                <w:tab w:val="left" w:pos="320"/>
              </w:tabs>
              <w:jc w:val="center"/>
              <w:rPr>
                <w:rFonts w:ascii="Arial" w:hAnsi="Arial" w:cs="Arial"/>
                <w:color w:val="000000"/>
                <w:sz w:val="14"/>
                <w:szCs w:val="14"/>
              </w:rPr>
            </w:pPr>
            <w:r w:rsidRPr="001F4AAD">
              <w:rPr>
                <w:rFonts w:ascii="Arial" w:hAnsi="Arial" w:cs="Arial"/>
                <w:color w:val="000000"/>
                <w:sz w:val="14"/>
                <w:szCs w:val="14"/>
              </w:rPr>
              <w:t>De 2 años hasta 5 años</w:t>
            </w:r>
          </w:p>
          <w:p w14:paraId="136334D4" w14:textId="77777777" w:rsidR="001F4AAD" w:rsidRPr="001F4AAD" w:rsidRDefault="001F4AAD" w:rsidP="001F4AAD">
            <w:pPr>
              <w:tabs>
                <w:tab w:val="left" w:pos="320"/>
              </w:tabs>
              <w:jc w:val="center"/>
              <w:rPr>
                <w:rFonts w:ascii="Arial" w:hAnsi="Arial" w:cs="Arial"/>
                <w:color w:val="000000"/>
                <w:sz w:val="6"/>
                <w:szCs w:val="6"/>
              </w:rPr>
            </w:pPr>
          </w:p>
          <w:p w14:paraId="5FEE64A8" w14:textId="77777777" w:rsidR="001F4AAD" w:rsidRPr="001F4AAD" w:rsidRDefault="001F4AAD" w:rsidP="001F4AAD">
            <w:pPr>
              <w:tabs>
                <w:tab w:val="left" w:pos="320"/>
              </w:tabs>
              <w:jc w:val="center"/>
              <w:rPr>
                <w:rFonts w:ascii="Arial" w:hAnsi="Arial" w:cs="Arial"/>
                <w:b/>
                <w:sz w:val="14"/>
                <w:szCs w:val="14"/>
              </w:rPr>
            </w:pPr>
            <w:r w:rsidRPr="001F4AAD">
              <w:rPr>
                <w:rFonts w:ascii="Arial" w:hAnsi="Arial" w:cs="Arial"/>
                <w:b/>
                <w:sz w:val="14"/>
                <w:szCs w:val="14"/>
              </w:rPr>
              <w:t>12.50%</w:t>
            </w:r>
          </w:p>
        </w:tc>
        <w:tc>
          <w:tcPr>
            <w:tcW w:w="1275" w:type="dxa"/>
          </w:tcPr>
          <w:p w14:paraId="57987159" w14:textId="77777777" w:rsidR="001F4AAD" w:rsidRPr="001F4AAD" w:rsidRDefault="001F4AAD" w:rsidP="001F4AAD">
            <w:pPr>
              <w:tabs>
                <w:tab w:val="left" w:pos="320"/>
              </w:tabs>
              <w:ind w:left="351"/>
              <w:jc w:val="both"/>
              <w:rPr>
                <w:rFonts w:ascii="Arial" w:hAnsi="Arial" w:cs="Arial"/>
                <w:sz w:val="4"/>
                <w:szCs w:val="4"/>
              </w:rPr>
            </w:pPr>
          </w:p>
          <w:p w14:paraId="0E4147E4" w14:textId="77777777" w:rsidR="001F4AAD" w:rsidRPr="001F4AAD" w:rsidRDefault="001F4AAD" w:rsidP="001F4AAD">
            <w:pPr>
              <w:tabs>
                <w:tab w:val="left" w:pos="320"/>
              </w:tabs>
              <w:jc w:val="center"/>
              <w:rPr>
                <w:rFonts w:ascii="Arial" w:hAnsi="Arial" w:cs="Arial"/>
                <w:color w:val="000000"/>
                <w:sz w:val="14"/>
                <w:szCs w:val="14"/>
              </w:rPr>
            </w:pPr>
            <w:r w:rsidRPr="001F4AAD">
              <w:rPr>
                <w:rFonts w:ascii="Arial" w:hAnsi="Arial" w:cs="Arial"/>
                <w:color w:val="000000"/>
                <w:sz w:val="14"/>
                <w:szCs w:val="14"/>
              </w:rPr>
              <w:t>Más de 5 años</w:t>
            </w:r>
          </w:p>
          <w:p w14:paraId="796FA029" w14:textId="77777777" w:rsidR="001F4AAD" w:rsidRPr="001F4AAD" w:rsidRDefault="001F4AAD" w:rsidP="001F4AAD">
            <w:pPr>
              <w:tabs>
                <w:tab w:val="left" w:pos="320"/>
              </w:tabs>
              <w:jc w:val="both"/>
              <w:rPr>
                <w:rFonts w:ascii="Arial" w:hAnsi="Arial" w:cs="Arial"/>
                <w:color w:val="000000"/>
                <w:sz w:val="6"/>
                <w:szCs w:val="6"/>
              </w:rPr>
            </w:pPr>
          </w:p>
          <w:p w14:paraId="4A6036C9" w14:textId="77777777" w:rsidR="001F4AAD" w:rsidRPr="001F4AAD" w:rsidRDefault="001F4AAD" w:rsidP="001F4AAD">
            <w:pPr>
              <w:tabs>
                <w:tab w:val="left" w:pos="320"/>
              </w:tabs>
              <w:jc w:val="center"/>
              <w:rPr>
                <w:rFonts w:ascii="Arial" w:hAnsi="Arial" w:cs="Arial"/>
                <w:b/>
                <w:sz w:val="14"/>
                <w:szCs w:val="14"/>
              </w:rPr>
            </w:pPr>
            <w:r w:rsidRPr="001F4AAD">
              <w:rPr>
                <w:rFonts w:ascii="Arial" w:hAnsi="Arial" w:cs="Arial"/>
                <w:b/>
                <w:color w:val="000000"/>
                <w:sz w:val="14"/>
                <w:szCs w:val="14"/>
              </w:rPr>
              <w:t>25.00%</w:t>
            </w:r>
          </w:p>
        </w:tc>
        <w:tc>
          <w:tcPr>
            <w:tcW w:w="1133" w:type="dxa"/>
            <w:tcBorders>
              <w:top w:val="nil"/>
            </w:tcBorders>
          </w:tcPr>
          <w:p w14:paraId="68229A74" w14:textId="77777777" w:rsidR="001F4AAD" w:rsidRPr="001F4AAD" w:rsidRDefault="001F4AAD" w:rsidP="001F4AAD">
            <w:pPr>
              <w:tabs>
                <w:tab w:val="left" w:pos="320"/>
              </w:tabs>
              <w:ind w:left="351"/>
              <w:jc w:val="both"/>
              <w:rPr>
                <w:rFonts w:ascii="Arial" w:hAnsi="Arial" w:cs="Arial"/>
                <w:sz w:val="4"/>
                <w:szCs w:val="4"/>
              </w:rPr>
            </w:pPr>
          </w:p>
          <w:p w14:paraId="128C4164" w14:textId="77777777" w:rsidR="001F4AAD" w:rsidRPr="001F4AAD" w:rsidRDefault="001F4AAD" w:rsidP="001F4AAD">
            <w:pPr>
              <w:tabs>
                <w:tab w:val="left" w:pos="320"/>
              </w:tabs>
              <w:jc w:val="center"/>
              <w:rPr>
                <w:rFonts w:ascii="Arial" w:hAnsi="Arial" w:cs="Arial"/>
                <w:color w:val="000000"/>
                <w:sz w:val="14"/>
                <w:szCs w:val="14"/>
              </w:rPr>
            </w:pPr>
            <w:r w:rsidRPr="001F4AAD">
              <w:rPr>
                <w:rFonts w:ascii="Arial" w:hAnsi="Arial" w:cs="Arial"/>
                <w:color w:val="000000"/>
                <w:sz w:val="14"/>
                <w:szCs w:val="14"/>
              </w:rPr>
              <w:t>De 2 años hasta 5 años</w:t>
            </w:r>
          </w:p>
          <w:p w14:paraId="29B5465D" w14:textId="77777777" w:rsidR="001F4AAD" w:rsidRPr="001F4AAD" w:rsidRDefault="001F4AAD" w:rsidP="001F4AAD">
            <w:pPr>
              <w:tabs>
                <w:tab w:val="left" w:pos="320"/>
              </w:tabs>
              <w:jc w:val="center"/>
              <w:rPr>
                <w:rFonts w:ascii="Arial" w:hAnsi="Arial" w:cs="Arial"/>
                <w:color w:val="000000"/>
                <w:sz w:val="6"/>
                <w:szCs w:val="6"/>
              </w:rPr>
            </w:pPr>
          </w:p>
          <w:p w14:paraId="2A5917A2" w14:textId="77777777" w:rsidR="001F4AAD" w:rsidRPr="001F4AAD" w:rsidRDefault="001F4AAD" w:rsidP="001F4AAD">
            <w:pPr>
              <w:tabs>
                <w:tab w:val="left" w:pos="320"/>
              </w:tabs>
              <w:jc w:val="center"/>
              <w:rPr>
                <w:rFonts w:ascii="Arial" w:hAnsi="Arial" w:cs="Arial"/>
                <w:b/>
                <w:sz w:val="14"/>
                <w:szCs w:val="14"/>
              </w:rPr>
            </w:pPr>
            <w:r w:rsidRPr="001F4AAD">
              <w:rPr>
                <w:rFonts w:ascii="Arial" w:hAnsi="Arial" w:cs="Arial"/>
                <w:b/>
                <w:sz w:val="14"/>
                <w:szCs w:val="14"/>
              </w:rPr>
              <w:t>10.00%</w:t>
            </w:r>
          </w:p>
        </w:tc>
        <w:tc>
          <w:tcPr>
            <w:tcW w:w="992" w:type="dxa"/>
            <w:tcBorders>
              <w:top w:val="nil"/>
            </w:tcBorders>
          </w:tcPr>
          <w:p w14:paraId="36EC5E05" w14:textId="77777777" w:rsidR="001F4AAD" w:rsidRPr="001F4AAD" w:rsidRDefault="001F4AAD" w:rsidP="001F4AAD">
            <w:pPr>
              <w:tabs>
                <w:tab w:val="left" w:pos="320"/>
              </w:tabs>
              <w:ind w:left="351"/>
              <w:jc w:val="both"/>
              <w:rPr>
                <w:rFonts w:ascii="Arial" w:hAnsi="Arial" w:cs="Arial"/>
                <w:sz w:val="4"/>
                <w:szCs w:val="4"/>
              </w:rPr>
            </w:pPr>
          </w:p>
          <w:p w14:paraId="24DFBA30" w14:textId="77777777" w:rsidR="001F4AAD" w:rsidRPr="001F4AAD" w:rsidRDefault="001F4AAD" w:rsidP="001F4AAD">
            <w:pPr>
              <w:tabs>
                <w:tab w:val="left" w:pos="320"/>
              </w:tabs>
              <w:jc w:val="center"/>
              <w:rPr>
                <w:rFonts w:ascii="Arial" w:hAnsi="Arial" w:cs="Arial"/>
                <w:color w:val="000000"/>
                <w:sz w:val="14"/>
                <w:szCs w:val="14"/>
              </w:rPr>
            </w:pPr>
            <w:r w:rsidRPr="001F4AAD">
              <w:rPr>
                <w:rFonts w:ascii="Arial" w:hAnsi="Arial" w:cs="Arial"/>
                <w:color w:val="000000"/>
                <w:sz w:val="14"/>
                <w:szCs w:val="14"/>
              </w:rPr>
              <w:t>Más de 5 años</w:t>
            </w:r>
          </w:p>
          <w:p w14:paraId="35F68B25" w14:textId="77777777" w:rsidR="001F4AAD" w:rsidRPr="001F4AAD" w:rsidRDefault="001F4AAD" w:rsidP="001F4AAD">
            <w:pPr>
              <w:tabs>
                <w:tab w:val="left" w:pos="320"/>
              </w:tabs>
              <w:jc w:val="both"/>
              <w:rPr>
                <w:rFonts w:ascii="Arial" w:hAnsi="Arial" w:cs="Arial"/>
                <w:color w:val="000000"/>
                <w:sz w:val="6"/>
                <w:szCs w:val="6"/>
              </w:rPr>
            </w:pPr>
          </w:p>
          <w:p w14:paraId="4E44DDC3" w14:textId="77777777" w:rsidR="001F4AAD" w:rsidRPr="001F4AAD" w:rsidRDefault="001F4AAD" w:rsidP="001F4AAD">
            <w:pPr>
              <w:tabs>
                <w:tab w:val="left" w:pos="320"/>
              </w:tabs>
              <w:jc w:val="center"/>
              <w:rPr>
                <w:rFonts w:ascii="Arial" w:hAnsi="Arial" w:cs="Arial"/>
                <w:b/>
                <w:sz w:val="14"/>
                <w:szCs w:val="14"/>
              </w:rPr>
            </w:pPr>
            <w:r w:rsidRPr="001F4AAD">
              <w:rPr>
                <w:rFonts w:ascii="Arial" w:hAnsi="Arial" w:cs="Arial"/>
                <w:b/>
                <w:color w:val="000000"/>
                <w:sz w:val="14"/>
                <w:szCs w:val="14"/>
              </w:rPr>
              <w:t>20.00%</w:t>
            </w:r>
          </w:p>
        </w:tc>
        <w:tc>
          <w:tcPr>
            <w:tcW w:w="1559" w:type="dxa"/>
          </w:tcPr>
          <w:p w14:paraId="42FC5B14" w14:textId="77777777" w:rsidR="001F4AAD" w:rsidRPr="001F4AAD" w:rsidRDefault="001F4AAD" w:rsidP="001F4AAD">
            <w:pPr>
              <w:jc w:val="center"/>
              <w:rPr>
                <w:rFonts w:ascii="Arial" w:hAnsi="Arial" w:cs="Arial"/>
                <w:sz w:val="4"/>
                <w:szCs w:val="4"/>
              </w:rPr>
            </w:pPr>
          </w:p>
          <w:p w14:paraId="663EF4EA" w14:textId="77777777" w:rsidR="001F4AAD" w:rsidRPr="001F4AAD" w:rsidRDefault="001F4AAD" w:rsidP="001F4AAD">
            <w:pPr>
              <w:jc w:val="center"/>
              <w:rPr>
                <w:rFonts w:ascii="Arial" w:hAnsi="Arial" w:cs="Arial"/>
                <w:sz w:val="14"/>
                <w:szCs w:val="14"/>
              </w:rPr>
            </w:pPr>
            <w:r w:rsidRPr="001F4AAD">
              <w:rPr>
                <w:rFonts w:ascii="Arial" w:hAnsi="Arial" w:cs="Arial"/>
                <w:sz w:val="14"/>
                <w:szCs w:val="14"/>
              </w:rPr>
              <w:t>Una referencia escrita</w:t>
            </w:r>
          </w:p>
          <w:p w14:paraId="1846AF5E" w14:textId="77777777" w:rsidR="001F4AAD" w:rsidRPr="001F4AAD" w:rsidRDefault="001F4AAD" w:rsidP="001F4AAD">
            <w:pPr>
              <w:spacing w:line="360" w:lineRule="auto"/>
              <w:rPr>
                <w:rFonts w:ascii="Arial" w:hAnsi="Arial" w:cs="Arial"/>
                <w:sz w:val="4"/>
                <w:szCs w:val="4"/>
              </w:rPr>
            </w:pPr>
          </w:p>
          <w:p w14:paraId="6AC27460" w14:textId="77777777" w:rsidR="001F4AAD" w:rsidRPr="001F4AAD" w:rsidRDefault="001F4AAD" w:rsidP="001F4AAD">
            <w:pPr>
              <w:spacing w:line="360" w:lineRule="auto"/>
              <w:jc w:val="center"/>
              <w:rPr>
                <w:rFonts w:ascii="Arial" w:hAnsi="Arial" w:cs="Arial"/>
                <w:b/>
                <w:sz w:val="14"/>
                <w:szCs w:val="14"/>
              </w:rPr>
            </w:pPr>
            <w:r w:rsidRPr="001F4AAD">
              <w:rPr>
                <w:rFonts w:ascii="Arial" w:hAnsi="Arial" w:cs="Arial"/>
                <w:b/>
                <w:sz w:val="14"/>
                <w:szCs w:val="14"/>
              </w:rPr>
              <w:t>10.00%</w:t>
            </w:r>
          </w:p>
        </w:tc>
        <w:tc>
          <w:tcPr>
            <w:tcW w:w="1560" w:type="dxa"/>
          </w:tcPr>
          <w:p w14:paraId="40F76ECD" w14:textId="77777777" w:rsidR="001F4AAD" w:rsidRPr="001F4AAD" w:rsidRDefault="001F4AAD" w:rsidP="001F4AAD">
            <w:pPr>
              <w:spacing w:line="360" w:lineRule="auto"/>
              <w:ind w:left="639"/>
              <w:jc w:val="both"/>
              <w:rPr>
                <w:rFonts w:ascii="Arial" w:hAnsi="Arial" w:cs="Arial"/>
                <w:sz w:val="4"/>
                <w:szCs w:val="4"/>
              </w:rPr>
            </w:pPr>
          </w:p>
          <w:p w14:paraId="6F6285D6" w14:textId="77777777" w:rsidR="001F4AAD" w:rsidRPr="001F4AAD" w:rsidRDefault="001F4AAD" w:rsidP="001F4AAD">
            <w:pPr>
              <w:jc w:val="center"/>
              <w:rPr>
                <w:rFonts w:ascii="Arial" w:hAnsi="Arial" w:cs="Arial"/>
                <w:sz w:val="14"/>
                <w:szCs w:val="14"/>
              </w:rPr>
            </w:pPr>
            <w:r w:rsidRPr="001F4AAD">
              <w:rPr>
                <w:rFonts w:ascii="Arial" w:hAnsi="Arial" w:cs="Arial"/>
                <w:sz w:val="14"/>
                <w:szCs w:val="14"/>
              </w:rPr>
              <w:t>Más de una referencia escrita</w:t>
            </w:r>
          </w:p>
          <w:p w14:paraId="31B55B01" w14:textId="77777777" w:rsidR="001F4AAD" w:rsidRPr="001F4AAD" w:rsidRDefault="001F4AAD" w:rsidP="001F4AAD">
            <w:pPr>
              <w:rPr>
                <w:rFonts w:ascii="Arial" w:hAnsi="Arial" w:cs="Arial"/>
                <w:b/>
                <w:sz w:val="6"/>
                <w:szCs w:val="6"/>
              </w:rPr>
            </w:pPr>
          </w:p>
          <w:p w14:paraId="1570FD5F" w14:textId="77777777" w:rsidR="001F4AAD" w:rsidRPr="001F4AAD" w:rsidRDefault="001F4AAD" w:rsidP="001F4AAD">
            <w:pPr>
              <w:jc w:val="center"/>
              <w:rPr>
                <w:rFonts w:ascii="Arial" w:hAnsi="Arial" w:cs="Arial"/>
                <w:b/>
                <w:sz w:val="14"/>
                <w:szCs w:val="14"/>
              </w:rPr>
            </w:pPr>
            <w:r w:rsidRPr="001F4AAD">
              <w:rPr>
                <w:rFonts w:ascii="Arial" w:hAnsi="Arial" w:cs="Arial"/>
                <w:b/>
                <w:sz w:val="14"/>
                <w:szCs w:val="14"/>
              </w:rPr>
              <w:t>25.00%</w:t>
            </w:r>
          </w:p>
        </w:tc>
        <w:tc>
          <w:tcPr>
            <w:tcW w:w="1276" w:type="dxa"/>
          </w:tcPr>
          <w:p w14:paraId="2AB4EE58" w14:textId="77777777" w:rsidR="001F4AAD" w:rsidRPr="001F4AAD" w:rsidRDefault="001F4AAD" w:rsidP="001F4AAD">
            <w:pPr>
              <w:rPr>
                <w:rFonts w:ascii="Arial" w:hAnsi="Arial" w:cs="Arial"/>
                <w:sz w:val="4"/>
                <w:szCs w:val="4"/>
              </w:rPr>
            </w:pPr>
          </w:p>
          <w:p w14:paraId="7A286EB9" w14:textId="77777777" w:rsidR="001F4AAD" w:rsidRPr="001F4AAD" w:rsidRDefault="001F4AAD" w:rsidP="001F4AAD">
            <w:pPr>
              <w:jc w:val="center"/>
              <w:rPr>
                <w:rFonts w:ascii="Arial" w:hAnsi="Arial" w:cs="Arial"/>
                <w:sz w:val="14"/>
                <w:szCs w:val="14"/>
              </w:rPr>
            </w:pPr>
            <w:r w:rsidRPr="001F4AAD">
              <w:rPr>
                <w:rFonts w:ascii="Arial" w:hAnsi="Arial" w:cs="Arial"/>
                <w:sz w:val="14"/>
                <w:szCs w:val="14"/>
              </w:rPr>
              <w:t>Una referencia escrita</w:t>
            </w:r>
          </w:p>
          <w:p w14:paraId="7C2C975B" w14:textId="77777777" w:rsidR="001F4AAD" w:rsidRPr="001F4AAD" w:rsidRDefault="001F4AAD" w:rsidP="001F4AAD">
            <w:pPr>
              <w:spacing w:line="360" w:lineRule="auto"/>
              <w:rPr>
                <w:rFonts w:ascii="Arial" w:hAnsi="Arial" w:cs="Arial"/>
                <w:sz w:val="4"/>
                <w:szCs w:val="4"/>
              </w:rPr>
            </w:pPr>
          </w:p>
          <w:p w14:paraId="55B76A7B" w14:textId="77777777" w:rsidR="001F4AAD" w:rsidRPr="001F4AAD" w:rsidRDefault="001F4AAD" w:rsidP="001F4AAD">
            <w:pPr>
              <w:spacing w:line="360" w:lineRule="auto"/>
              <w:jc w:val="center"/>
              <w:rPr>
                <w:rFonts w:ascii="Arial" w:hAnsi="Arial" w:cs="Arial"/>
                <w:b/>
                <w:sz w:val="14"/>
                <w:szCs w:val="14"/>
              </w:rPr>
            </w:pPr>
            <w:r w:rsidRPr="001F4AAD">
              <w:rPr>
                <w:rFonts w:ascii="Arial" w:hAnsi="Arial" w:cs="Arial"/>
                <w:b/>
                <w:sz w:val="14"/>
                <w:szCs w:val="14"/>
              </w:rPr>
              <w:t>10.00%</w:t>
            </w:r>
          </w:p>
        </w:tc>
        <w:tc>
          <w:tcPr>
            <w:tcW w:w="1417" w:type="dxa"/>
          </w:tcPr>
          <w:p w14:paraId="787CC43A" w14:textId="77777777" w:rsidR="001F4AAD" w:rsidRPr="001F4AAD" w:rsidRDefault="001F4AAD" w:rsidP="001F4AAD">
            <w:pPr>
              <w:spacing w:line="360" w:lineRule="auto"/>
              <w:ind w:left="639"/>
              <w:jc w:val="both"/>
              <w:rPr>
                <w:rFonts w:ascii="Arial" w:hAnsi="Arial" w:cs="Arial"/>
                <w:sz w:val="4"/>
                <w:szCs w:val="4"/>
              </w:rPr>
            </w:pPr>
          </w:p>
          <w:p w14:paraId="6580D337" w14:textId="77777777" w:rsidR="001F4AAD" w:rsidRPr="001F4AAD" w:rsidRDefault="001F4AAD" w:rsidP="001F4AAD">
            <w:pPr>
              <w:jc w:val="center"/>
              <w:rPr>
                <w:rFonts w:ascii="Arial" w:hAnsi="Arial" w:cs="Arial"/>
                <w:sz w:val="14"/>
                <w:szCs w:val="14"/>
              </w:rPr>
            </w:pPr>
            <w:r w:rsidRPr="001F4AAD">
              <w:rPr>
                <w:rFonts w:ascii="Arial" w:hAnsi="Arial" w:cs="Arial"/>
                <w:sz w:val="14"/>
                <w:szCs w:val="14"/>
              </w:rPr>
              <w:t>Más de una referencia escrita</w:t>
            </w:r>
          </w:p>
          <w:p w14:paraId="1A33BF6C" w14:textId="77777777" w:rsidR="001F4AAD" w:rsidRPr="001F4AAD" w:rsidRDefault="001F4AAD" w:rsidP="001F4AAD">
            <w:pPr>
              <w:rPr>
                <w:rFonts w:ascii="Arial" w:hAnsi="Arial" w:cs="Arial"/>
                <w:b/>
                <w:sz w:val="4"/>
                <w:szCs w:val="4"/>
              </w:rPr>
            </w:pPr>
          </w:p>
          <w:p w14:paraId="4E434EED" w14:textId="77777777" w:rsidR="001F4AAD" w:rsidRPr="001F4AAD" w:rsidRDefault="001F4AAD" w:rsidP="001F4AAD">
            <w:pPr>
              <w:jc w:val="center"/>
              <w:rPr>
                <w:rFonts w:ascii="Arial" w:hAnsi="Arial" w:cs="Arial"/>
                <w:b/>
                <w:sz w:val="14"/>
                <w:szCs w:val="14"/>
              </w:rPr>
            </w:pPr>
            <w:r w:rsidRPr="001F4AAD">
              <w:rPr>
                <w:rFonts w:ascii="Arial" w:hAnsi="Arial" w:cs="Arial"/>
                <w:b/>
                <w:sz w:val="14"/>
                <w:szCs w:val="14"/>
              </w:rPr>
              <w:t>20.00%</w:t>
            </w:r>
          </w:p>
        </w:tc>
        <w:tc>
          <w:tcPr>
            <w:tcW w:w="1512" w:type="dxa"/>
          </w:tcPr>
          <w:p w14:paraId="0737B8E3" w14:textId="77777777" w:rsidR="001F4AAD" w:rsidRPr="001F4AAD" w:rsidRDefault="001F4AAD" w:rsidP="001F4AAD">
            <w:pPr>
              <w:rPr>
                <w:rFonts w:ascii="Arial (W1)" w:hAnsi="Arial (W1)" w:cs="Arial"/>
                <w:iCs/>
                <w:sz w:val="16"/>
                <w:szCs w:val="16"/>
              </w:rPr>
            </w:pPr>
          </w:p>
        </w:tc>
      </w:tr>
      <w:tr w:rsidR="001F4AAD" w:rsidRPr="001F4AAD" w14:paraId="73597CEA" w14:textId="77777777" w:rsidTr="001F4AAD">
        <w:trPr>
          <w:trHeight w:val="1378"/>
        </w:trPr>
        <w:tc>
          <w:tcPr>
            <w:tcW w:w="567" w:type="dxa"/>
          </w:tcPr>
          <w:p w14:paraId="7EA05117"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1</w:t>
            </w:r>
          </w:p>
        </w:tc>
        <w:tc>
          <w:tcPr>
            <w:tcW w:w="2127" w:type="dxa"/>
          </w:tcPr>
          <w:p w14:paraId="6753ECBE"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ARQ. FLOR DE MARÍA PÉREZ DE ZAVALETA</w:t>
            </w:r>
          </w:p>
        </w:tc>
        <w:tc>
          <w:tcPr>
            <w:tcW w:w="1609" w:type="dxa"/>
          </w:tcPr>
          <w:p w14:paraId="19AE2BF0" w14:textId="77777777" w:rsidR="001F4AAD" w:rsidRPr="001F4AAD" w:rsidRDefault="001F4AAD" w:rsidP="001F4AAD">
            <w:pPr>
              <w:tabs>
                <w:tab w:val="left" w:pos="2160"/>
              </w:tabs>
              <w:spacing w:before="120" w:after="120"/>
              <w:jc w:val="center"/>
              <w:rPr>
                <w:rFonts w:ascii="Arial" w:hAnsi="Arial" w:cs="Arial"/>
                <w:b/>
                <w:bCs/>
                <w:sz w:val="18"/>
                <w:szCs w:val="18"/>
              </w:rPr>
            </w:pPr>
            <w:r w:rsidRPr="001F4AAD">
              <w:rPr>
                <w:rFonts w:ascii="Arial" w:hAnsi="Arial" w:cs="Arial"/>
                <w:b/>
                <w:bCs/>
                <w:sz w:val="18"/>
                <w:szCs w:val="18"/>
              </w:rPr>
              <w:t>12.50%</w:t>
            </w:r>
          </w:p>
          <w:p w14:paraId="49D853C7" w14:textId="77777777" w:rsidR="001F4AAD" w:rsidRPr="001F4AAD" w:rsidRDefault="001F4AAD" w:rsidP="001F4AAD">
            <w:pPr>
              <w:tabs>
                <w:tab w:val="left" w:pos="2160"/>
              </w:tabs>
              <w:spacing w:before="120" w:after="120"/>
              <w:jc w:val="center"/>
              <w:rPr>
                <w:rFonts w:ascii="Arial" w:hAnsi="Arial" w:cs="Arial"/>
                <w:sz w:val="14"/>
                <w:szCs w:val="14"/>
              </w:rPr>
            </w:pPr>
            <w:r w:rsidRPr="001F4AAD">
              <w:rPr>
                <w:rFonts w:ascii="Arial" w:hAnsi="Arial" w:cs="Arial"/>
                <w:sz w:val="14"/>
                <w:szCs w:val="14"/>
              </w:rPr>
              <w:t>3 años y 11 meses de experiencia, tomado de referencia extendida por Arq. Elba Vásquez Reyes (Folio 21)</w:t>
            </w:r>
          </w:p>
        </w:tc>
        <w:tc>
          <w:tcPr>
            <w:tcW w:w="1275" w:type="dxa"/>
          </w:tcPr>
          <w:p w14:paraId="0B12DEF9"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2125" w:type="dxa"/>
            <w:gridSpan w:val="2"/>
          </w:tcPr>
          <w:p w14:paraId="6E00BC96"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2D4FC74C" w14:textId="77777777" w:rsidR="001F4AAD" w:rsidRPr="001F4AAD" w:rsidRDefault="001F4AAD" w:rsidP="001F4AAD">
            <w:pPr>
              <w:tabs>
                <w:tab w:val="left" w:pos="2160"/>
              </w:tabs>
              <w:spacing w:before="120" w:after="120"/>
              <w:jc w:val="center"/>
              <w:rPr>
                <w:rFonts w:ascii="Arial" w:hAnsi="Arial" w:cs="Arial"/>
                <w:b/>
                <w:bCs/>
                <w:iCs/>
                <w:sz w:val="18"/>
                <w:szCs w:val="18"/>
              </w:rPr>
            </w:pPr>
            <w:r w:rsidRPr="001F4AAD">
              <w:rPr>
                <w:rFonts w:ascii="Arial" w:hAnsi="Arial" w:cs="Arial"/>
                <w:b/>
                <w:bCs/>
                <w:iCs/>
                <w:sz w:val="18"/>
                <w:szCs w:val="18"/>
              </w:rPr>
              <w:t>10.00%</w:t>
            </w:r>
          </w:p>
          <w:p w14:paraId="689D6B60" w14:textId="77777777" w:rsidR="001F4AAD" w:rsidRPr="001F4AAD" w:rsidRDefault="001F4AAD" w:rsidP="001F4AAD">
            <w:pPr>
              <w:jc w:val="center"/>
              <w:rPr>
                <w:rFonts w:ascii="Arial" w:hAnsi="Arial" w:cs="Arial"/>
                <w:sz w:val="14"/>
                <w:szCs w:val="14"/>
                <w:lang w:val="es-ES_tradnl"/>
              </w:rPr>
            </w:pPr>
            <w:r w:rsidRPr="001F4AAD">
              <w:rPr>
                <w:rFonts w:ascii="Arial" w:hAnsi="Arial" w:cs="Arial"/>
                <w:sz w:val="14"/>
                <w:szCs w:val="14"/>
                <w:lang w:val="es-ES_tradnl"/>
              </w:rPr>
              <w:t>(1 referencia válida)</w:t>
            </w:r>
          </w:p>
          <w:p w14:paraId="7A2D27A0" w14:textId="77777777" w:rsidR="001F4AAD" w:rsidRPr="001F4AAD" w:rsidRDefault="001F4AAD" w:rsidP="001F4AAD">
            <w:pPr>
              <w:tabs>
                <w:tab w:val="left" w:pos="2160"/>
              </w:tabs>
              <w:spacing w:before="120" w:after="120"/>
              <w:jc w:val="center"/>
              <w:rPr>
                <w:rFonts w:ascii="Arial" w:hAnsi="Arial" w:cs="Arial"/>
                <w:sz w:val="14"/>
                <w:szCs w:val="14"/>
              </w:rPr>
            </w:pPr>
            <w:r w:rsidRPr="001F4AAD">
              <w:rPr>
                <w:rFonts w:ascii="Arial" w:hAnsi="Arial" w:cs="Arial"/>
                <w:bCs/>
                <w:sz w:val="14"/>
                <w:szCs w:val="14"/>
                <w:lang w:val="es-ES_tradnl"/>
              </w:rPr>
              <w:t xml:space="preserve">ARQ. ELBA NOEMY VÁSQUEZ DE REYES </w:t>
            </w:r>
            <w:r w:rsidRPr="001F4AAD">
              <w:rPr>
                <w:rFonts w:ascii="Arial" w:hAnsi="Arial" w:cs="Arial"/>
                <w:bCs/>
                <w:sz w:val="14"/>
                <w:szCs w:val="14"/>
              </w:rPr>
              <w:t>(Folio 21</w:t>
            </w:r>
            <w:r w:rsidRPr="001F4AAD">
              <w:rPr>
                <w:rFonts w:ascii="Arial" w:hAnsi="Arial" w:cs="Arial"/>
                <w:sz w:val="14"/>
                <w:szCs w:val="14"/>
              </w:rPr>
              <w:t>)</w:t>
            </w:r>
          </w:p>
        </w:tc>
        <w:tc>
          <w:tcPr>
            <w:tcW w:w="1560" w:type="dxa"/>
          </w:tcPr>
          <w:p w14:paraId="31561897" w14:textId="77777777" w:rsidR="001F4AAD" w:rsidRPr="001F4AAD" w:rsidRDefault="001F4AAD" w:rsidP="001F4AAD">
            <w:pPr>
              <w:tabs>
                <w:tab w:val="left" w:pos="2160"/>
              </w:tabs>
              <w:spacing w:before="120" w:after="120"/>
              <w:jc w:val="center"/>
              <w:rPr>
                <w:rFonts w:ascii="Arial" w:hAnsi="Arial" w:cs="Arial"/>
                <w:b/>
                <w:bCs/>
                <w:iCs/>
                <w:sz w:val="14"/>
                <w:szCs w:val="14"/>
              </w:rPr>
            </w:pPr>
          </w:p>
        </w:tc>
        <w:tc>
          <w:tcPr>
            <w:tcW w:w="2693" w:type="dxa"/>
            <w:gridSpan w:val="2"/>
          </w:tcPr>
          <w:p w14:paraId="4EFA2F3F" w14:textId="77777777" w:rsidR="001F4AAD" w:rsidRPr="001F4AAD" w:rsidRDefault="001F4AAD" w:rsidP="001F4AAD">
            <w:pPr>
              <w:tabs>
                <w:tab w:val="left" w:pos="2160"/>
              </w:tabs>
              <w:jc w:val="center"/>
              <w:rPr>
                <w:rFonts w:ascii="Arial" w:hAnsi="Arial" w:cs="Arial"/>
                <w:iCs/>
                <w:sz w:val="14"/>
                <w:szCs w:val="14"/>
              </w:rPr>
            </w:pPr>
          </w:p>
          <w:p w14:paraId="6EF36E48" w14:textId="77777777" w:rsidR="001F4AAD" w:rsidRPr="001F4AAD" w:rsidRDefault="001F4AAD" w:rsidP="001F4AAD">
            <w:pPr>
              <w:tabs>
                <w:tab w:val="left" w:pos="2160"/>
              </w:tabs>
              <w:jc w:val="center"/>
              <w:rPr>
                <w:rFonts w:ascii="Arial" w:hAnsi="Arial" w:cs="Arial"/>
                <w:iCs/>
                <w:sz w:val="14"/>
                <w:szCs w:val="14"/>
              </w:rPr>
            </w:pPr>
            <w:r w:rsidRPr="001F4AAD">
              <w:rPr>
                <w:rFonts w:ascii="Arial" w:hAnsi="Arial" w:cs="Arial"/>
                <w:iCs/>
                <w:sz w:val="14"/>
                <w:szCs w:val="14"/>
              </w:rPr>
              <w:t>NO PRESENTÓ</w:t>
            </w:r>
          </w:p>
        </w:tc>
        <w:tc>
          <w:tcPr>
            <w:tcW w:w="1512" w:type="dxa"/>
          </w:tcPr>
          <w:p w14:paraId="0BDABDAA" w14:textId="77777777" w:rsidR="001F4AAD" w:rsidRPr="001F4AAD" w:rsidRDefault="001F4AAD" w:rsidP="001F4AAD">
            <w:pPr>
              <w:tabs>
                <w:tab w:val="left" w:pos="2160"/>
              </w:tabs>
              <w:jc w:val="center"/>
              <w:rPr>
                <w:rFonts w:ascii="Arial" w:hAnsi="Arial" w:cs="Arial"/>
                <w:b/>
                <w:iCs/>
                <w:sz w:val="22"/>
                <w:szCs w:val="22"/>
              </w:rPr>
            </w:pPr>
          </w:p>
          <w:p w14:paraId="61AADFD3" w14:textId="77777777" w:rsidR="001F4AAD" w:rsidRPr="001F4AAD" w:rsidRDefault="001F4AAD" w:rsidP="001F4AAD">
            <w:pPr>
              <w:tabs>
                <w:tab w:val="left" w:pos="2160"/>
              </w:tabs>
              <w:jc w:val="center"/>
              <w:rPr>
                <w:rFonts w:ascii="Arial" w:hAnsi="Arial" w:cs="Arial"/>
                <w:b/>
                <w:iCs/>
                <w:sz w:val="20"/>
                <w:szCs w:val="20"/>
              </w:rPr>
            </w:pPr>
            <w:r w:rsidRPr="001F4AAD">
              <w:rPr>
                <w:rFonts w:ascii="Arial" w:hAnsi="Arial" w:cs="Arial"/>
                <w:b/>
                <w:iCs/>
                <w:sz w:val="20"/>
                <w:szCs w:val="20"/>
              </w:rPr>
              <w:t>22.50%</w:t>
            </w:r>
          </w:p>
        </w:tc>
      </w:tr>
      <w:tr w:rsidR="001F4AAD" w:rsidRPr="001F4AAD" w14:paraId="4110CF87" w14:textId="77777777" w:rsidTr="001F4AAD">
        <w:trPr>
          <w:trHeight w:hRule="exact" w:val="2982"/>
        </w:trPr>
        <w:tc>
          <w:tcPr>
            <w:tcW w:w="567" w:type="dxa"/>
          </w:tcPr>
          <w:p w14:paraId="4B19FFFD"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lastRenderedPageBreak/>
              <w:t>2</w:t>
            </w:r>
          </w:p>
        </w:tc>
        <w:tc>
          <w:tcPr>
            <w:tcW w:w="2127" w:type="dxa"/>
          </w:tcPr>
          <w:p w14:paraId="3F7E64CD"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TEC. EN ING. CIVIL MOISES ASDRÚBAL ALVARENGA LÓPEZ</w:t>
            </w:r>
          </w:p>
        </w:tc>
        <w:tc>
          <w:tcPr>
            <w:tcW w:w="1609" w:type="dxa"/>
          </w:tcPr>
          <w:p w14:paraId="6EEDE8C8" w14:textId="77777777" w:rsidR="001F4AAD" w:rsidRPr="001F4AAD" w:rsidRDefault="001F4AAD" w:rsidP="001F4AAD">
            <w:pPr>
              <w:tabs>
                <w:tab w:val="left" w:pos="2160"/>
              </w:tabs>
              <w:spacing w:before="120" w:after="120"/>
              <w:jc w:val="center"/>
              <w:rPr>
                <w:rFonts w:ascii="Arial" w:hAnsi="Arial" w:cs="Arial"/>
                <w:b/>
                <w:bCs/>
                <w:sz w:val="18"/>
                <w:szCs w:val="18"/>
              </w:rPr>
            </w:pPr>
            <w:r w:rsidRPr="001F4AAD">
              <w:rPr>
                <w:rFonts w:ascii="Arial" w:hAnsi="Arial" w:cs="Arial"/>
                <w:b/>
                <w:bCs/>
                <w:sz w:val="18"/>
                <w:szCs w:val="18"/>
              </w:rPr>
              <w:t>12.50%</w:t>
            </w:r>
          </w:p>
          <w:p w14:paraId="38083878" w14:textId="77777777" w:rsidR="001F4AAD" w:rsidRPr="001F4AAD" w:rsidRDefault="001F4AAD" w:rsidP="001F4AAD">
            <w:pPr>
              <w:tabs>
                <w:tab w:val="left" w:pos="2160"/>
              </w:tabs>
              <w:spacing w:before="120" w:after="120"/>
              <w:jc w:val="center"/>
              <w:rPr>
                <w:rFonts w:ascii="Arial" w:hAnsi="Arial" w:cs="Arial"/>
                <w:sz w:val="14"/>
                <w:szCs w:val="14"/>
              </w:rPr>
            </w:pPr>
            <w:r w:rsidRPr="001F4AAD">
              <w:rPr>
                <w:rFonts w:ascii="Arial" w:hAnsi="Arial" w:cs="Arial"/>
                <w:sz w:val="14"/>
                <w:szCs w:val="14"/>
              </w:rPr>
              <w:t>3 años y 5 meses de experiencia, tomado de referencia extendida por Caja de Crédito de Soyapango (Folio 27)</w:t>
            </w:r>
          </w:p>
          <w:p w14:paraId="2E6B1828" w14:textId="77777777" w:rsidR="001F4AAD" w:rsidRPr="001F4AAD" w:rsidRDefault="001F4AAD" w:rsidP="001F4AAD">
            <w:pPr>
              <w:tabs>
                <w:tab w:val="left" w:pos="2160"/>
              </w:tabs>
              <w:spacing w:before="120" w:after="120"/>
              <w:jc w:val="center"/>
              <w:rPr>
                <w:rFonts w:ascii="Arial" w:hAnsi="Arial" w:cs="Arial"/>
                <w:iCs/>
                <w:sz w:val="14"/>
                <w:szCs w:val="14"/>
              </w:rPr>
            </w:pPr>
          </w:p>
        </w:tc>
        <w:tc>
          <w:tcPr>
            <w:tcW w:w="1275" w:type="dxa"/>
          </w:tcPr>
          <w:p w14:paraId="5D8A71B9"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2125" w:type="dxa"/>
            <w:gridSpan w:val="2"/>
          </w:tcPr>
          <w:p w14:paraId="2339B314"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7797DD2E"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560" w:type="dxa"/>
          </w:tcPr>
          <w:p w14:paraId="180D2287" w14:textId="77777777" w:rsidR="001F4AAD" w:rsidRPr="001F4AAD" w:rsidRDefault="001F4AAD" w:rsidP="001F4AAD">
            <w:pPr>
              <w:tabs>
                <w:tab w:val="left" w:pos="2160"/>
              </w:tabs>
              <w:spacing w:before="120" w:after="120"/>
              <w:jc w:val="center"/>
              <w:rPr>
                <w:rFonts w:ascii="Arial" w:hAnsi="Arial" w:cs="Arial"/>
                <w:b/>
                <w:bCs/>
                <w:iCs/>
                <w:sz w:val="18"/>
                <w:szCs w:val="18"/>
              </w:rPr>
            </w:pPr>
            <w:r w:rsidRPr="001F4AAD">
              <w:rPr>
                <w:rFonts w:ascii="Arial" w:hAnsi="Arial" w:cs="Arial"/>
                <w:b/>
                <w:bCs/>
                <w:iCs/>
                <w:sz w:val="18"/>
                <w:szCs w:val="18"/>
              </w:rPr>
              <w:t>25.00%</w:t>
            </w:r>
          </w:p>
          <w:p w14:paraId="4AF24F69" w14:textId="77777777" w:rsidR="001F4AAD" w:rsidRPr="001F4AAD" w:rsidRDefault="001F4AAD" w:rsidP="001F4AAD">
            <w:pPr>
              <w:jc w:val="center"/>
              <w:rPr>
                <w:rFonts w:ascii="Arial" w:hAnsi="Arial" w:cs="Arial"/>
                <w:sz w:val="14"/>
                <w:szCs w:val="14"/>
                <w:lang w:val="es-ES_tradnl"/>
              </w:rPr>
            </w:pPr>
            <w:r w:rsidRPr="001F4AAD">
              <w:rPr>
                <w:rFonts w:ascii="Arial" w:hAnsi="Arial" w:cs="Arial"/>
                <w:b/>
                <w:iCs/>
                <w:sz w:val="14"/>
                <w:szCs w:val="14"/>
              </w:rPr>
              <w:t xml:space="preserve">(4 </w:t>
            </w:r>
            <w:r w:rsidRPr="001F4AAD">
              <w:rPr>
                <w:rFonts w:ascii="Arial" w:hAnsi="Arial" w:cs="Arial"/>
                <w:sz w:val="14"/>
                <w:szCs w:val="14"/>
                <w:lang w:val="es-ES_tradnl"/>
              </w:rPr>
              <w:t>referencias válidas)</w:t>
            </w:r>
          </w:p>
          <w:p w14:paraId="4CDD5C17" w14:textId="77777777" w:rsidR="001F4AAD" w:rsidRPr="001F4AAD" w:rsidRDefault="001F4AAD" w:rsidP="001F4AAD">
            <w:pPr>
              <w:tabs>
                <w:tab w:val="left" w:pos="2160"/>
              </w:tabs>
              <w:spacing w:before="120" w:after="120"/>
              <w:jc w:val="center"/>
              <w:rPr>
                <w:rFonts w:ascii="Arial" w:hAnsi="Arial" w:cs="Arial"/>
                <w:sz w:val="14"/>
                <w:szCs w:val="14"/>
              </w:rPr>
            </w:pPr>
            <w:r w:rsidRPr="001F4AAD">
              <w:rPr>
                <w:rFonts w:ascii="Arial" w:hAnsi="Arial" w:cs="Arial"/>
                <w:sz w:val="14"/>
                <w:szCs w:val="14"/>
                <w:lang w:val="es-ES_tradnl"/>
              </w:rPr>
              <w:t>1) BANCO ATLÁNTIDA; 2) BANCO IZALQUEÑO DE LOS TRABAJADORES; 3) CAJA DE</w:t>
            </w:r>
            <w:r w:rsidRPr="001F4AAD">
              <w:rPr>
                <w:rFonts w:ascii="Arial" w:hAnsi="Arial" w:cs="Arial"/>
                <w:iCs/>
                <w:sz w:val="14"/>
                <w:szCs w:val="14"/>
              </w:rPr>
              <w:t xml:space="preserve"> CRÉDITO DE SOYAPANGO, Y 4) CAJA DE CRÉDITO AGUILARES, </w:t>
            </w:r>
            <w:r w:rsidRPr="001F4AAD">
              <w:rPr>
                <w:rFonts w:ascii="Arial" w:hAnsi="Arial" w:cs="Arial"/>
                <w:sz w:val="14"/>
                <w:szCs w:val="14"/>
              </w:rPr>
              <w:t>(Folios 25,26, 27 y 28)</w:t>
            </w:r>
          </w:p>
          <w:p w14:paraId="6322BC3D" w14:textId="77777777" w:rsidR="001F4AAD" w:rsidRPr="001F4AAD" w:rsidRDefault="001F4AAD" w:rsidP="001F4AAD">
            <w:pPr>
              <w:jc w:val="center"/>
              <w:rPr>
                <w:rFonts w:cs="Arial"/>
                <w:b/>
                <w:iCs/>
                <w:sz w:val="16"/>
                <w:szCs w:val="16"/>
              </w:rPr>
            </w:pPr>
          </w:p>
        </w:tc>
        <w:tc>
          <w:tcPr>
            <w:tcW w:w="2693" w:type="dxa"/>
            <w:gridSpan w:val="2"/>
          </w:tcPr>
          <w:p w14:paraId="469C60DA"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12" w:type="dxa"/>
          </w:tcPr>
          <w:p w14:paraId="783C6C39" w14:textId="77777777" w:rsidR="001F4AAD" w:rsidRPr="001F4AAD" w:rsidRDefault="001F4AAD" w:rsidP="001F4AAD">
            <w:pPr>
              <w:tabs>
                <w:tab w:val="left" w:pos="2160"/>
              </w:tabs>
              <w:spacing w:before="120" w:after="120"/>
              <w:jc w:val="center"/>
              <w:rPr>
                <w:rFonts w:ascii="Arial" w:hAnsi="Arial" w:cs="Arial"/>
                <w:b/>
                <w:iCs/>
                <w:sz w:val="20"/>
                <w:szCs w:val="20"/>
              </w:rPr>
            </w:pPr>
            <w:r w:rsidRPr="001F4AAD">
              <w:rPr>
                <w:rFonts w:ascii="Arial" w:hAnsi="Arial" w:cs="Arial"/>
                <w:b/>
                <w:iCs/>
                <w:sz w:val="20"/>
                <w:szCs w:val="20"/>
              </w:rPr>
              <w:t>37.50%</w:t>
            </w:r>
          </w:p>
        </w:tc>
      </w:tr>
      <w:tr w:rsidR="001F4AAD" w:rsidRPr="001F4AAD" w14:paraId="53ECB239" w14:textId="77777777" w:rsidTr="001F4AAD">
        <w:trPr>
          <w:trHeight w:val="1549"/>
        </w:trPr>
        <w:tc>
          <w:tcPr>
            <w:tcW w:w="567" w:type="dxa"/>
          </w:tcPr>
          <w:p w14:paraId="3CF63B98"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3</w:t>
            </w:r>
          </w:p>
        </w:tc>
        <w:tc>
          <w:tcPr>
            <w:tcW w:w="2127" w:type="dxa"/>
          </w:tcPr>
          <w:p w14:paraId="4D590FFB"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ARQ. GLADYS CECILIA NOLASCO DE SOTO</w:t>
            </w:r>
          </w:p>
        </w:tc>
        <w:tc>
          <w:tcPr>
            <w:tcW w:w="1609" w:type="dxa"/>
          </w:tcPr>
          <w:p w14:paraId="6CC7013F"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275" w:type="dxa"/>
          </w:tcPr>
          <w:p w14:paraId="2987D1C3" w14:textId="77777777" w:rsidR="001F4AAD" w:rsidRPr="001F4AAD" w:rsidRDefault="001F4AAD" w:rsidP="001F4AAD">
            <w:pPr>
              <w:tabs>
                <w:tab w:val="left" w:pos="2160"/>
              </w:tabs>
              <w:spacing w:before="120" w:after="120"/>
              <w:jc w:val="center"/>
              <w:rPr>
                <w:rFonts w:ascii="Arial" w:hAnsi="Arial" w:cs="Arial"/>
                <w:b/>
                <w:bCs/>
                <w:sz w:val="18"/>
                <w:szCs w:val="18"/>
              </w:rPr>
            </w:pPr>
            <w:r w:rsidRPr="001F4AAD">
              <w:rPr>
                <w:rFonts w:ascii="Arial" w:hAnsi="Arial" w:cs="Arial"/>
                <w:b/>
                <w:bCs/>
                <w:sz w:val="18"/>
                <w:szCs w:val="18"/>
              </w:rPr>
              <w:t>25.00%</w:t>
            </w:r>
          </w:p>
          <w:p w14:paraId="5A86F3B0" w14:textId="77777777" w:rsidR="001F4AAD" w:rsidRPr="001F4AAD" w:rsidRDefault="001F4AAD" w:rsidP="001F4AAD">
            <w:pPr>
              <w:tabs>
                <w:tab w:val="left" w:pos="2160"/>
              </w:tabs>
              <w:spacing w:before="120" w:after="120"/>
              <w:jc w:val="center"/>
              <w:rPr>
                <w:rFonts w:ascii="Arial" w:hAnsi="Arial" w:cs="Arial"/>
                <w:sz w:val="14"/>
                <w:szCs w:val="14"/>
              </w:rPr>
            </w:pPr>
            <w:r w:rsidRPr="001F4AAD">
              <w:rPr>
                <w:rFonts w:ascii="Arial" w:hAnsi="Arial" w:cs="Arial"/>
                <w:sz w:val="14"/>
                <w:szCs w:val="14"/>
              </w:rPr>
              <w:t>16 años y 11 meses de experiencia, tomado de referencia extendida por FSV (Folio 35)</w:t>
            </w:r>
          </w:p>
        </w:tc>
        <w:tc>
          <w:tcPr>
            <w:tcW w:w="2125" w:type="dxa"/>
            <w:gridSpan w:val="2"/>
          </w:tcPr>
          <w:p w14:paraId="063F9C94"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516693FC"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560" w:type="dxa"/>
          </w:tcPr>
          <w:p w14:paraId="6748098E" w14:textId="77777777" w:rsidR="001F4AAD" w:rsidRPr="001F4AAD" w:rsidRDefault="001F4AAD" w:rsidP="001F4AAD">
            <w:pPr>
              <w:tabs>
                <w:tab w:val="left" w:pos="2160"/>
              </w:tabs>
              <w:spacing w:before="120" w:after="120"/>
              <w:jc w:val="center"/>
              <w:rPr>
                <w:rFonts w:ascii="Arial" w:hAnsi="Arial" w:cs="Arial"/>
                <w:b/>
                <w:bCs/>
                <w:iCs/>
                <w:sz w:val="18"/>
                <w:szCs w:val="18"/>
              </w:rPr>
            </w:pPr>
            <w:r w:rsidRPr="001F4AAD">
              <w:rPr>
                <w:rFonts w:ascii="Arial" w:hAnsi="Arial" w:cs="Arial"/>
                <w:b/>
                <w:bCs/>
                <w:iCs/>
                <w:sz w:val="18"/>
                <w:szCs w:val="18"/>
              </w:rPr>
              <w:t>25.00%</w:t>
            </w:r>
          </w:p>
          <w:p w14:paraId="51A372B6" w14:textId="77777777" w:rsidR="001F4AAD" w:rsidRPr="001F4AAD" w:rsidRDefault="001F4AAD" w:rsidP="001F4AAD">
            <w:pPr>
              <w:jc w:val="center"/>
              <w:rPr>
                <w:rFonts w:ascii="Arial" w:hAnsi="Arial" w:cs="Arial"/>
                <w:sz w:val="14"/>
                <w:szCs w:val="14"/>
                <w:lang w:val="es-ES_tradnl"/>
              </w:rPr>
            </w:pPr>
            <w:r w:rsidRPr="001F4AAD">
              <w:rPr>
                <w:rFonts w:ascii="Arial" w:hAnsi="Arial" w:cs="Arial"/>
                <w:sz w:val="14"/>
                <w:szCs w:val="14"/>
                <w:lang w:val="es-ES_tradnl"/>
              </w:rPr>
              <w:t>(2 referencias válidas)</w:t>
            </w:r>
          </w:p>
          <w:p w14:paraId="0674A010" w14:textId="77777777" w:rsidR="001F4AAD" w:rsidRPr="001F4AAD" w:rsidRDefault="001F4AAD" w:rsidP="001F4AAD">
            <w:pPr>
              <w:tabs>
                <w:tab w:val="left" w:pos="2160"/>
              </w:tabs>
              <w:spacing w:before="120" w:after="120"/>
              <w:jc w:val="center"/>
              <w:rPr>
                <w:rFonts w:ascii="Arial" w:hAnsi="Arial" w:cs="Arial"/>
                <w:sz w:val="14"/>
                <w:szCs w:val="14"/>
              </w:rPr>
            </w:pPr>
            <w:r w:rsidRPr="001F4AAD">
              <w:rPr>
                <w:rFonts w:ascii="Arial" w:hAnsi="Arial" w:cs="Arial"/>
                <w:bCs/>
                <w:sz w:val="14"/>
                <w:szCs w:val="14"/>
                <w:lang w:val="es-ES_tradnl"/>
              </w:rPr>
              <w:t xml:space="preserve">1) BANCO G&amp;T CONTINENTAL; </w:t>
            </w:r>
            <w:r w:rsidRPr="001F4AAD">
              <w:rPr>
                <w:rFonts w:ascii="Arial" w:hAnsi="Arial" w:cs="Arial"/>
                <w:bCs/>
                <w:iCs/>
                <w:sz w:val="14"/>
                <w:szCs w:val="14"/>
              </w:rPr>
              <w:t xml:space="preserve">Y 2) FSV </w:t>
            </w:r>
            <w:r w:rsidRPr="001F4AAD">
              <w:rPr>
                <w:rFonts w:ascii="Arial" w:hAnsi="Arial" w:cs="Arial"/>
                <w:bCs/>
                <w:sz w:val="14"/>
                <w:szCs w:val="14"/>
              </w:rPr>
              <w:t>(Folios</w:t>
            </w:r>
            <w:r w:rsidRPr="001F4AAD">
              <w:rPr>
                <w:rFonts w:ascii="Arial" w:hAnsi="Arial" w:cs="Arial"/>
                <w:sz w:val="14"/>
                <w:szCs w:val="14"/>
              </w:rPr>
              <w:t xml:space="preserve"> 32 y 35)</w:t>
            </w:r>
          </w:p>
          <w:p w14:paraId="432D4786" w14:textId="77777777" w:rsidR="001F4AAD" w:rsidRPr="001F4AAD" w:rsidRDefault="001F4AAD" w:rsidP="001F4AAD">
            <w:pPr>
              <w:jc w:val="center"/>
              <w:rPr>
                <w:rFonts w:ascii="Arial" w:hAnsi="Arial" w:cs="Arial"/>
                <w:iCs/>
                <w:sz w:val="14"/>
                <w:szCs w:val="14"/>
              </w:rPr>
            </w:pPr>
          </w:p>
          <w:p w14:paraId="3B1DC4FC" w14:textId="77777777" w:rsidR="001F4AAD" w:rsidRPr="001F4AAD" w:rsidRDefault="001F4AAD" w:rsidP="001F4AAD">
            <w:pPr>
              <w:rPr>
                <w:rFonts w:cs="Arial"/>
                <w:b/>
                <w:iCs/>
                <w:sz w:val="14"/>
                <w:szCs w:val="14"/>
              </w:rPr>
            </w:pPr>
          </w:p>
        </w:tc>
        <w:tc>
          <w:tcPr>
            <w:tcW w:w="2693" w:type="dxa"/>
            <w:gridSpan w:val="2"/>
          </w:tcPr>
          <w:p w14:paraId="001AC135"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12" w:type="dxa"/>
          </w:tcPr>
          <w:p w14:paraId="1D72B093" w14:textId="77777777" w:rsidR="001F4AAD" w:rsidRPr="001F4AAD" w:rsidRDefault="001F4AAD" w:rsidP="001F4AAD">
            <w:pPr>
              <w:tabs>
                <w:tab w:val="left" w:pos="2160"/>
              </w:tabs>
              <w:spacing w:before="120" w:after="120"/>
              <w:jc w:val="center"/>
              <w:rPr>
                <w:rFonts w:ascii="Arial" w:hAnsi="Arial" w:cs="Arial"/>
                <w:b/>
                <w:iCs/>
                <w:sz w:val="14"/>
                <w:szCs w:val="14"/>
              </w:rPr>
            </w:pPr>
            <w:r w:rsidRPr="001F4AAD">
              <w:rPr>
                <w:rFonts w:ascii="Arial" w:hAnsi="Arial" w:cs="Arial"/>
                <w:b/>
                <w:iCs/>
                <w:sz w:val="20"/>
                <w:szCs w:val="20"/>
              </w:rPr>
              <w:t>50.00%</w:t>
            </w:r>
          </w:p>
        </w:tc>
      </w:tr>
      <w:tr w:rsidR="001F4AAD" w:rsidRPr="001F4AAD" w14:paraId="0E4EDFAF" w14:textId="77777777" w:rsidTr="001F4AAD">
        <w:trPr>
          <w:trHeight w:val="2128"/>
        </w:trPr>
        <w:tc>
          <w:tcPr>
            <w:tcW w:w="567" w:type="dxa"/>
          </w:tcPr>
          <w:p w14:paraId="3A7E0D20"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4</w:t>
            </w:r>
          </w:p>
        </w:tc>
        <w:tc>
          <w:tcPr>
            <w:tcW w:w="2127" w:type="dxa"/>
          </w:tcPr>
          <w:p w14:paraId="10CA44FE"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ÓSCAR ALBERTO UMAÑA GARCÍA</w:t>
            </w:r>
          </w:p>
        </w:tc>
        <w:tc>
          <w:tcPr>
            <w:tcW w:w="1609" w:type="dxa"/>
          </w:tcPr>
          <w:p w14:paraId="3AC578E0" w14:textId="77777777" w:rsidR="001F4AAD" w:rsidRPr="001F4AAD" w:rsidRDefault="001F4AAD" w:rsidP="001F4AAD">
            <w:pPr>
              <w:tabs>
                <w:tab w:val="left" w:pos="2160"/>
              </w:tabs>
              <w:spacing w:before="120" w:after="120"/>
              <w:jc w:val="center"/>
              <w:rPr>
                <w:rFonts w:ascii="Arial" w:hAnsi="Arial" w:cs="Arial"/>
                <w:b/>
                <w:bCs/>
                <w:sz w:val="18"/>
                <w:szCs w:val="18"/>
              </w:rPr>
            </w:pPr>
            <w:r w:rsidRPr="001F4AAD">
              <w:rPr>
                <w:rFonts w:ascii="Arial" w:hAnsi="Arial" w:cs="Arial"/>
                <w:b/>
                <w:bCs/>
                <w:sz w:val="18"/>
                <w:szCs w:val="18"/>
              </w:rPr>
              <w:t>12.50%</w:t>
            </w:r>
          </w:p>
          <w:p w14:paraId="44BAF07B"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sz w:val="14"/>
                <w:szCs w:val="14"/>
              </w:rPr>
              <w:t>3 años y 4 meses de experiencia, tomado de referencia extendida por D&amp;D Arquitectos Constructores, S.A. de C.V. (Folio 28)</w:t>
            </w:r>
          </w:p>
        </w:tc>
        <w:tc>
          <w:tcPr>
            <w:tcW w:w="1275" w:type="dxa"/>
          </w:tcPr>
          <w:p w14:paraId="52A886FC"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2125" w:type="dxa"/>
            <w:gridSpan w:val="2"/>
          </w:tcPr>
          <w:p w14:paraId="264F4565"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4A25F0FC"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560" w:type="dxa"/>
          </w:tcPr>
          <w:p w14:paraId="2C9ABD5A" w14:textId="77777777" w:rsidR="001F4AAD" w:rsidRPr="001F4AAD" w:rsidRDefault="001F4AAD" w:rsidP="001F4AAD">
            <w:pPr>
              <w:tabs>
                <w:tab w:val="left" w:pos="2160"/>
              </w:tabs>
              <w:spacing w:before="120" w:after="120"/>
              <w:jc w:val="center"/>
              <w:rPr>
                <w:rFonts w:ascii="Arial" w:hAnsi="Arial" w:cs="Arial"/>
                <w:b/>
                <w:bCs/>
                <w:iCs/>
                <w:sz w:val="18"/>
                <w:szCs w:val="18"/>
              </w:rPr>
            </w:pPr>
            <w:r w:rsidRPr="001F4AAD">
              <w:rPr>
                <w:rFonts w:ascii="Arial" w:hAnsi="Arial" w:cs="Arial"/>
                <w:b/>
                <w:bCs/>
                <w:iCs/>
                <w:sz w:val="18"/>
                <w:szCs w:val="18"/>
              </w:rPr>
              <w:t>25.00%</w:t>
            </w:r>
          </w:p>
          <w:p w14:paraId="475EFC50" w14:textId="77777777" w:rsidR="001F4AAD" w:rsidRPr="001F4AAD" w:rsidRDefault="001F4AAD" w:rsidP="001F4AAD">
            <w:pPr>
              <w:jc w:val="center"/>
              <w:rPr>
                <w:rFonts w:ascii="Arial" w:hAnsi="Arial" w:cs="Arial"/>
                <w:sz w:val="14"/>
                <w:szCs w:val="14"/>
                <w:lang w:val="es-ES_tradnl"/>
              </w:rPr>
            </w:pPr>
            <w:r w:rsidRPr="001F4AAD">
              <w:rPr>
                <w:rFonts w:ascii="Arial" w:hAnsi="Arial" w:cs="Arial"/>
                <w:b/>
                <w:iCs/>
                <w:sz w:val="14"/>
                <w:szCs w:val="14"/>
              </w:rPr>
              <w:t xml:space="preserve">(2 </w:t>
            </w:r>
            <w:r w:rsidRPr="001F4AAD">
              <w:rPr>
                <w:rFonts w:ascii="Arial" w:hAnsi="Arial" w:cs="Arial"/>
                <w:sz w:val="14"/>
                <w:szCs w:val="14"/>
                <w:lang w:val="es-ES_tradnl"/>
              </w:rPr>
              <w:t>referencias válidas)</w:t>
            </w:r>
          </w:p>
          <w:p w14:paraId="22026201" w14:textId="77777777" w:rsidR="001F4AAD" w:rsidRPr="001F4AAD" w:rsidRDefault="001F4AAD" w:rsidP="001F4AAD">
            <w:pPr>
              <w:tabs>
                <w:tab w:val="left" w:pos="2160"/>
              </w:tabs>
              <w:spacing w:before="120" w:after="120"/>
              <w:jc w:val="center"/>
              <w:rPr>
                <w:rFonts w:ascii="Arial" w:hAnsi="Arial" w:cs="Arial"/>
                <w:sz w:val="14"/>
                <w:szCs w:val="14"/>
              </w:rPr>
            </w:pPr>
            <w:r w:rsidRPr="001F4AAD">
              <w:rPr>
                <w:rFonts w:ascii="Arial" w:hAnsi="Arial" w:cs="Arial"/>
                <w:bCs/>
                <w:sz w:val="14"/>
                <w:szCs w:val="14"/>
                <w:lang w:val="es-ES_tradnl"/>
              </w:rPr>
              <w:t>1) D&amp;D ARQUITECTOS CONSTRUCTORES, S.A. DE C.V.;  Y 2) RENÉ SALVADOR CASTELLANOS FLORES</w:t>
            </w:r>
            <w:r w:rsidRPr="001F4AAD">
              <w:rPr>
                <w:rFonts w:ascii="Arial" w:hAnsi="Arial" w:cs="Arial"/>
                <w:bCs/>
                <w:iCs/>
                <w:sz w:val="14"/>
                <w:szCs w:val="14"/>
              </w:rPr>
              <w:t xml:space="preserve"> </w:t>
            </w:r>
            <w:r w:rsidRPr="001F4AAD">
              <w:rPr>
                <w:rFonts w:ascii="Arial" w:hAnsi="Arial" w:cs="Arial"/>
                <w:bCs/>
                <w:sz w:val="14"/>
                <w:szCs w:val="14"/>
              </w:rPr>
              <w:t>(Folios</w:t>
            </w:r>
            <w:r w:rsidRPr="001F4AAD">
              <w:rPr>
                <w:rFonts w:ascii="Arial" w:hAnsi="Arial" w:cs="Arial"/>
                <w:sz w:val="14"/>
                <w:szCs w:val="14"/>
              </w:rPr>
              <w:t xml:space="preserve"> 28 y 30)</w:t>
            </w:r>
          </w:p>
        </w:tc>
        <w:tc>
          <w:tcPr>
            <w:tcW w:w="2693" w:type="dxa"/>
            <w:gridSpan w:val="2"/>
          </w:tcPr>
          <w:p w14:paraId="50768B24"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12" w:type="dxa"/>
          </w:tcPr>
          <w:p w14:paraId="6EC4C88E" w14:textId="77777777" w:rsidR="001F4AAD" w:rsidRPr="001F4AAD" w:rsidRDefault="001F4AAD" w:rsidP="001F4AAD">
            <w:pPr>
              <w:tabs>
                <w:tab w:val="left" w:pos="2160"/>
              </w:tabs>
              <w:spacing w:before="120" w:after="120"/>
              <w:jc w:val="center"/>
              <w:rPr>
                <w:rFonts w:ascii="Arial" w:hAnsi="Arial" w:cs="Arial"/>
                <w:b/>
                <w:iCs/>
                <w:sz w:val="14"/>
                <w:szCs w:val="14"/>
              </w:rPr>
            </w:pPr>
            <w:r w:rsidRPr="001F4AAD">
              <w:rPr>
                <w:rFonts w:ascii="Arial" w:hAnsi="Arial" w:cs="Arial"/>
                <w:b/>
                <w:iCs/>
                <w:sz w:val="20"/>
                <w:szCs w:val="20"/>
              </w:rPr>
              <w:t>37.50%</w:t>
            </w:r>
          </w:p>
        </w:tc>
      </w:tr>
      <w:tr w:rsidR="001F4AAD" w:rsidRPr="001F4AAD" w14:paraId="58194A36" w14:textId="77777777" w:rsidTr="001F4AAD">
        <w:tc>
          <w:tcPr>
            <w:tcW w:w="567" w:type="dxa"/>
          </w:tcPr>
          <w:p w14:paraId="02E7E5DD"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5</w:t>
            </w:r>
          </w:p>
        </w:tc>
        <w:tc>
          <w:tcPr>
            <w:tcW w:w="2127" w:type="dxa"/>
          </w:tcPr>
          <w:p w14:paraId="156A05FC"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ARQ. ELIANA MARGARITA PÉREZ MARTÍNEZ</w:t>
            </w:r>
          </w:p>
        </w:tc>
        <w:tc>
          <w:tcPr>
            <w:tcW w:w="2884" w:type="dxa"/>
            <w:gridSpan w:val="2"/>
          </w:tcPr>
          <w:p w14:paraId="1F745EF5"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CUMPLE</w:t>
            </w:r>
          </w:p>
        </w:tc>
        <w:tc>
          <w:tcPr>
            <w:tcW w:w="2125" w:type="dxa"/>
            <w:gridSpan w:val="2"/>
          </w:tcPr>
          <w:p w14:paraId="4E6B8F48"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3119" w:type="dxa"/>
            <w:gridSpan w:val="2"/>
          </w:tcPr>
          <w:p w14:paraId="0F64926E"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CUMPLEN NINGUNA DE LAS TRES (3) REFERENCIAS PRESENTADAS</w:t>
            </w:r>
          </w:p>
        </w:tc>
        <w:tc>
          <w:tcPr>
            <w:tcW w:w="2693" w:type="dxa"/>
            <w:gridSpan w:val="2"/>
          </w:tcPr>
          <w:p w14:paraId="20522E33"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12" w:type="dxa"/>
          </w:tcPr>
          <w:p w14:paraId="0BC322C3" w14:textId="77777777" w:rsidR="001F4AAD" w:rsidRPr="001F4AAD" w:rsidRDefault="001F4AAD" w:rsidP="001F4AAD">
            <w:pPr>
              <w:tabs>
                <w:tab w:val="left" w:pos="2160"/>
              </w:tabs>
              <w:spacing w:before="120" w:after="120"/>
              <w:jc w:val="center"/>
              <w:rPr>
                <w:rFonts w:ascii="Arial" w:hAnsi="Arial" w:cs="Arial"/>
                <w:b/>
                <w:iCs/>
                <w:sz w:val="14"/>
                <w:szCs w:val="14"/>
              </w:rPr>
            </w:pPr>
            <w:r w:rsidRPr="001F4AAD">
              <w:rPr>
                <w:rFonts w:ascii="Arial" w:hAnsi="Arial" w:cs="Arial"/>
                <w:b/>
                <w:iCs/>
                <w:sz w:val="20"/>
                <w:szCs w:val="20"/>
              </w:rPr>
              <w:t>-.-</w:t>
            </w:r>
          </w:p>
        </w:tc>
      </w:tr>
      <w:tr w:rsidR="001F4AAD" w:rsidRPr="001F4AAD" w14:paraId="496027B7" w14:textId="77777777" w:rsidTr="001F4AAD">
        <w:tc>
          <w:tcPr>
            <w:tcW w:w="567" w:type="dxa"/>
          </w:tcPr>
          <w:p w14:paraId="5D40DC5F"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6</w:t>
            </w:r>
          </w:p>
        </w:tc>
        <w:tc>
          <w:tcPr>
            <w:tcW w:w="2127" w:type="dxa"/>
          </w:tcPr>
          <w:p w14:paraId="1C5311CA"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ARQ. AUGUSTO CÉSAR AGUIRRE VENTURA</w:t>
            </w:r>
          </w:p>
        </w:tc>
        <w:tc>
          <w:tcPr>
            <w:tcW w:w="1609" w:type="dxa"/>
          </w:tcPr>
          <w:p w14:paraId="39DE2DBA" w14:textId="77777777" w:rsidR="001F4AAD" w:rsidRPr="001F4AAD" w:rsidRDefault="001F4AAD" w:rsidP="001F4AAD">
            <w:pPr>
              <w:tabs>
                <w:tab w:val="left" w:pos="2160"/>
              </w:tabs>
              <w:spacing w:before="120" w:after="120"/>
              <w:jc w:val="center"/>
              <w:rPr>
                <w:rFonts w:ascii="Arial" w:hAnsi="Arial" w:cs="Arial"/>
                <w:b/>
                <w:bCs/>
                <w:sz w:val="18"/>
                <w:szCs w:val="18"/>
              </w:rPr>
            </w:pPr>
            <w:r w:rsidRPr="001F4AAD">
              <w:rPr>
                <w:rFonts w:ascii="Arial" w:hAnsi="Arial" w:cs="Arial"/>
                <w:b/>
                <w:bCs/>
                <w:sz w:val="18"/>
                <w:szCs w:val="18"/>
              </w:rPr>
              <w:t>12.50%</w:t>
            </w:r>
          </w:p>
          <w:p w14:paraId="1B8D0D04"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sz w:val="14"/>
                <w:szCs w:val="14"/>
              </w:rPr>
              <w:t xml:space="preserve">3 años y 2 meses de experiencia, tomado de referencia extendida por Ing. </w:t>
            </w:r>
            <w:proofErr w:type="spellStart"/>
            <w:r w:rsidRPr="001F4AAD">
              <w:rPr>
                <w:rFonts w:ascii="Arial" w:hAnsi="Arial" w:cs="Arial"/>
                <w:sz w:val="14"/>
                <w:szCs w:val="14"/>
              </w:rPr>
              <w:t>Msc</w:t>
            </w:r>
            <w:proofErr w:type="spellEnd"/>
            <w:r w:rsidRPr="001F4AAD">
              <w:rPr>
                <w:rFonts w:ascii="Arial" w:hAnsi="Arial" w:cs="Arial"/>
                <w:sz w:val="14"/>
                <w:szCs w:val="14"/>
              </w:rPr>
              <w:t>. Nidia Ramos de Aguilar (Folio 39)</w:t>
            </w:r>
          </w:p>
        </w:tc>
        <w:tc>
          <w:tcPr>
            <w:tcW w:w="1275" w:type="dxa"/>
          </w:tcPr>
          <w:p w14:paraId="0D392122"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2125" w:type="dxa"/>
            <w:gridSpan w:val="2"/>
          </w:tcPr>
          <w:p w14:paraId="63B8BE30"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4165110D"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560" w:type="dxa"/>
          </w:tcPr>
          <w:p w14:paraId="5D4C02DA" w14:textId="77777777" w:rsidR="001F4AAD" w:rsidRPr="001F4AAD" w:rsidRDefault="001F4AAD" w:rsidP="001F4AAD">
            <w:pPr>
              <w:tabs>
                <w:tab w:val="left" w:pos="2160"/>
              </w:tabs>
              <w:spacing w:before="120" w:after="120"/>
              <w:jc w:val="center"/>
              <w:rPr>
                <w:rFonts w:ascii="Arial" w:hAnsi="Arial" w:cs="Arial"/>
                <w:b/>
                <w:bCs/>
                <w:iCs/>
                <w:sz w:val="18"/>
                <w:szCs w:val="18"/>
              </w:rPr>
            </w:pPr>
            <w:r w:rsidRPr="001F4AAD">
              <w:rPr>
                <w:rFonts w:ascii="Arial" w:hAnsi="Arial" w:cs="Arial"/>
                <w:b/>
                <w:bCs/>
                <w:iCs/>
                <w:sz w:val="18"/>
                <w:szCs w:val="18"/>
              </w:rPr>
              <w:t>25.00%</w:t>
            </w:r>
          </w:p>
          <w:p w14:paraId="48164AF3" w14:textId="77777777" w:rsidR="001F4AAD" w:rsidRPr="001F4AAD" w:rsidRDefault="001F4AAD" w:rsidP="001F4AAD">
            <w:pPr>
              <w:jc w:val="center"/>
              <w:rPr>
                <w:rFonts w:ascii="Arial" w:hAnsi="Arial" w:cs="Arial"/>
                <w:sz w:val="14"/>
                <w:szCs w:val="14"/>
                <w:lang w:val="es-ES_tradnl"/>
              </w:rPr>
            </w:pPr>
            <w:r w:rsidRPr="001F4AAD">
              <w:rPr>
                <w:rFonts w:ascii="Arial" w:hAnsi="Arial" w:cs="Arial"/>
                <w:b/>
                <w:iCs/>
                <w:sz w:val="14"/>
                <w:szCs w:val="14"/>
              </w:rPr>
              <w:t xml:space="preserve">(2 </w:t>
            </w:r>
            <w:r w:rsidRPr="001F4AAD">
              <w:rPr>
                <w:rFonts w:ascii="Arial" w:hAnsi="Arial" w:cs="Arial"/>
                <w:sz w:val="14"/>
                <w:szCs w:val="14"/>
                <w:lang w:val="es-ES_tradnl"/>
              </w:rPr>
              <w:t>referencias válidas)</w:t>
            </w:r>
          </w:p>
          <w:p w14:paraId="1A461962" w14:textId="77777777" w:rsidR="001F4AAD" w:rsidRPr="001F4AAD" w:rsidRDefault="001F4AAD" w:rsidP="001F4AAD">
            <w:pPr>
              <w:tabs>
                <w:tab w:val="left" w:pos="2160"/>
              </w:tabs>
              <w:spacing w:before="120" w:after="120"/>
              <w:jc w:val="center"/>
              <w:rPr>
                <w:rFonts w:ascii="Arial" w:hAnsi="Arial" w:cs="Arial"/>
                <w:sz w:val="14"/>
                <w:szCs w:val="14"/>
              </w:rPr>
            </w:pPr>
            <w:r w:rsidRPr="001F4AAD">
              <w:rPr>
                <w:rFonts w:ascii="Arial" w:hAnsi="Arial" w:cs="Arial"/>
                <w:b/>
                <w:sz w:val="14"/>
                <w:szCs w:val="14"/>
                <w:lang w:val="es-ES_tradnl"/>
              </w:rPr>
              <w:t>1</w:t>
            </w:r>
            <w:r w:rsidRPr="001F4AAD">
              <w:rPr>
                <w:rFonts w:ascii="Arial" w:hAnsi="Arial" w:cs="Arial"/>
                <w:bCs/>
                <w:sz w:val="14"/>
                <w:szCs w:val="14"/>
                <w:lang w:val="es-ES_tradnl"/>
              </w:rPr>
              <w:t xml:space="preserve">) ING. MSC. NIDIA RAMOS; </w:t>
            </w:r>
            <w:r w:rsidRPr="001F4AAD">
              <w:rPr>
                <w:rFonts w:ascii="Arial" w:hAnsi="Arial" w:cs="Arial"/>
                <w:bCs/>
                <w:iCs/>
                <w:sz w:val="14"/>
                <w:szCs w:val="14"/>
              </w:rPr>
              <w:t xml:space="preserve">Y 2) DE </w:t>
            </w:r>
            <w:r w:rsidRPr="001F4AAD">
              <w:rPr>
                <w:rFonts w:ascii="Arial" w:hAnsi="Arial" w:cs="Arial"/>
                <w:bCs/>
                <w:iCs/>
                <w:sz w:val="14"/>
                <w:szCs w:val="14"/>
              </w:rPr>
              <w:lastRenderedPageBreak/>
              <w:t xml:space="preserve">CASAS </w:t>
            </w:r>
            <w:r w:rsidRPr="001F4AAD">
              <w:rPr>
                <w:rFonts w:ascii="Arial" w:hAnsi="Arial" w:cs="Arial"/>
                <w:bCs/>
                <w:sz w:val="14"/>
                <w:szCs w:val="14"/>
              </w:rPr>
              <w:t>(Folios 39 y 40)</w:t>
            </w:r>
            <w:r w:rsidRPr="001F4AAD">
              <w:rPr>
                <w:rFonts w:ascii="Arial" w:hAnsi="Arial" w:cs="Arial"/>
                <w:sz w:val="14"/>
                <w:szCs w:val="14"/>
              </w:rPr>
              <w:t xml:space="preserve">   </w:t>
            </w:r>
          </w:p>
        </w:tc>
        <w:tc>
          <w:tcPr>
            <w:tcW w:w="2693" w:type="dxa"/>
            <w:gridSpan w:val="2"/>
          </w:tcPr>
          <w:p w14:paraId="0E48748F"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lastRenderedPageBreak/>
              <w:t>NO PRESENTÓ</w:t>
            </w:r>
          </w:p>
        </w:tc>
        <w:tc>
          <w:tcPr>
            <w:tcW w:w="1512" w:type="dxa"/>
          </w:tcPr>
          <w:p w14:paraId="0CAC4F05" w14:textId="77777777" w:rsidR="001F4AAD" w:rsidRPr="001F4AAD" w:rsidRDefault="001F4AAD" w:rsidP="001F4AAD">
            <w:pPr>
              <w:tabs>
                <w:tab w:val="left" w:pos="2160"/>
              </w:tabs>
              <w:spacing w:before="120" w:after="120"/>
              <w:jc w:val="center"/>
              <w:rPr>
                <w:rFonts w:ascii="Arial" w:hAnsi="Arial" w:cs="Arial"/>
                <w:b/>
                <w:iCs/>
                <w:sz w:val="14"/>
                <w:szCs w:val="14"/>
              </w:rPr>
            </w:pPr>
            <w:r w:rsidRPr="001F4AAD">
              <w:rPr>
                <w:rFonts w:ascii="Arial" w:hAnsi="Arial" w:cs="Arial"/>
                <w:b/>
                <w:iCs/>
                <w:sz w:val="20"/>
                <w:szCs w:val="20"/>
              </w:rPr>
              <w:t>37.50%</w:t>
            </w:r>
          </w:p>
        </w:tc>
      </w:tr>
      <w:tr w:rsidR="001F4AAD" w:rsidRPr="001F4AAD" w14:paraId="53471AD0" w14:textId="77777777" w:rsidTr="001F4AAD">
        <w:tc>
          <w:tcPr>
            <w:tcW w:w="567" w:type="dxa"/>
          </w:tcPr>
          <w:p w14:paraId="08E07A77"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7</w:t>
            </w:r>
          </w:p>
        </w:tc>
        <w:tc>
          <w:tcPr>
            <w:tcW w:w="2127" w:type="dxa"/>
          </w:tcPr>
          <w:p w14:paraId="26C6D8AF"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ARQ. KAREN ELIZABETH PORTILLO CABRERA</w:t>
            </w:r>
          </w:p>
        </w:tc>
        <w:tc>
          <w:tcPr>
            <w:tcW w:w="1609" w:type="dxa"/>
          </w:tcPr>
          <w:p w14:paraId="357386EB" w14:textId="77777777" w:rsidR="001F4AAD" w:rsidRPr="001F4AAD" w:rsidRDefault="001F4AAD" w:rsidP="001F4AAD">
            <w:pPr>
              <w:tabs>
                <w:tab w:val="left" w:pos="2160"/>
              </w:tabs>
              <w:spacing w:before="120" w:after="120"/>
              <w:jc w:val="center"/>
              <w:rPr>
                <w:rFonts w:ascii="Arial" w:hAnsi="Arial" w:cs="Arial"/>
                <w:b/>
                <w:bCs/>
                <w:sz w:val="18"/>
                <w:szCs w:val="18"/>
              </w:rPr>
            </w:pPr>
            <w:r w:rsidRPr="001F4AAD">
              <w:rPr>
                <w:rFonts w:ascii="Arial" w:hAnsi="Arial" w:cs="Arial"/>
                <w:b/>
                <w:bCs/>
                <w:sz w:val="18"/>
                <w:szCs w:val="18"/>
              </w:rPr>
              <w:t>12.50%</w:t>
            </w:r>
          </w:p>
          <w:p w14:paraId="2C0BBAF1"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sz w:val="14"/>
                <w:szCs w:val="14"/>
              </w:rPr>
              <w:t>2 años y 2 meses de experiencia, tomado de referencia extendida por Pablo Luis Tamayo Escobar (Folio 22)</w:t>
            </w:r>
          </w:p>
        </w:tc>
        <w:tc>
          <w:tcPr>
            <w:tcW w:w="1275" w:type="dxa"/>
          </w:tcPr>
          <w:p w14:paraId="590F73A9"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2125" w:type="dxa"/>
            <w:gridSpan w:val="2"/>
          </w:tcPr>
          <w:p w14:paraId="40D4F881"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454E4C19" w14:textId="77777777" w:rsidR="001F4AAD" w:rsidRPr="001F4AAD" w:rsidRDefault="001F4AAD" w:rsidP="001F4AAD">
            <w:pPr>
              <w:tabs>
                <w:tab w:val="left" w:pos="2160"/>
              </w:tabs>
              <w:spacing w:before="120" w:after="120"/>
              <w:jc w:val="center"/>
              <w:rPr>
                <w:rFonts w:ascii="Arial" w:hAnsi="Arial" w:cs="Arial"/>
                <w:b/>
                <w:bCs/>
                <w:iCs/>
                <w:sz w:val="18"/>
                <w:szCs w:val="18"/>
              </w:rPr>
            </w:pPr>
            <w:r w:rsidRPr="001F4AAD">
              <w:rPr>
                <w:rFonts w:ascii="Arial" w:hAnsi="Arial" w:cs="Arial"/>
                <w:b/>
                <w:bCs/>
                <w:iCs/>
                <w:sz w:val="18"/>
                <w:szCs w:val="18"/>
              </w:rPr>
              <w:t>10.00%</w:t>
            </w:r>
          </w:p>
          <w:p w14:paraId="67CA2FC0" w14:textId="77777777" w:rsidR="001F4AAD" w:rsidRPr="001F4AAD" w:rsidRDefault="001F4AAD" w:rsidP="001F4AAD">
            <w:pPr>
              <w:jc w:val="center"/>
              <w:rPr>
                <w:rFonts w:ascii="Arial" w:hAnsi="Arial" w:cs="Arial"/>
                <w:sz w:val="14"/>
                <w:szCs w:val="14"/>
                <w:lang w:val="es-ES_tradnl"/>
              </w:rPr>
            </w:pPr>
            <w:r w:rsidRPr="001F4AAD">
              <w:rPr>
                <w:rFonts w:ascii="Arial" w:hAnsi="Arial" w:cs="Arial"/>
                <w:b/>
                <w:iCs/>
                <w:sz w:val="14"/>
                <w:szCs w:val="14"/>
              </w:rPr>
              <w:t xml:space="preserve">(1 </w:t>
            </w:r>
            <w:r w:rsidRPr="001F4AAD">
              <w:rPr>
                <w:rFonts w:ascii="Arial" w:hAnsi="Arial" w:cs="Arial"/>
                <w:sz w:val="14"/>
                <w:szCs w:val="14"/>
                <w:lang w:val="es-ES_tradnl"/>
              </w:rPr>
              <w:t>referencia válida)</w:t>
            </w:r>
          </w:p>
          <w:p w14:paraId="5296BC54"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bCs/>
                <w:sz w:val="14"/>
                <w:szCs w:val="14"/>
                <w:lang w:val="es-ES_tradnl"/>
              </w:rPr>
              <w:t xml:space="preserve">PABLO LUIS TAMAYO ESCOBAR </w:t>
            </w:r>
            <w:r w:rsidRPr="001F4AAD">
              <w:rPr>
                <w:rFonts w:ascii="Arial" w:hAnsi="Arial" w:cs="Arial"/>
                <w:bCs/>
                <w:sz w:val="14"/>
                <w:szCs w:val="14"/>
              </w:rPr>
              <w:t>(Folio</w:t>
            </w:r>
            <w:r w:rsidRPr="001F4AAD">
              <w:rPr>
                <w:rFonts w:ascii="Arial" w:hAnsi="Arial" w:cs="Arial"/>
                <w:sz w:val="14"/>
                <w:szCs w:val="14"/>
              </w:rPr>
              <w:t xml:space="preserve"> 22)</w:t>
            </w:r>
          </w:p>
        </w:tc>
        <w:tc>
          <w:tcPr>
            <w:tcW w:w="1560" w:type="dxa"/>
          </w:tcPr>
          <w:p w14:paraId="7BC3CBB6" w14:textId="77777777" w:rsidR="001F4AAD" w:rsidRPr="001F4AAD" w:rsidRDefault="001F4AAD" w:rsidP="001F4AAD">
            <w:pPr>
              <w:tabs>
                <w:tab w:val="left" w:pos="2160"/>
              </w:tabs>
              <w:spacing w:before="120" w:after="120"/>
              <w:jc w:val="center"/>
              <w:rPr>
                <w:rFonts w:ascii="Arial" w:hAnsi="Arial" w:cs="Arial"/>
                <w:iCs/>
                <w:sz w:val="14"/>
                <w:szCs w:val="14"/>
              </w:rPr>
            </w:pPr>
          </w:p>
        </w:tc>
        <w:tc>
          <w:tcPr>
            <w:tcW w:w="2693" w:type="dxa"/>
            <w:gridSpan w:val="2"/>
          </w:tcPr>
          <w:p w14:paraId="216B0639"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12" w:type="dxa"/>
          </w:tcPr>
          <w:p w14:paraId="21DA6AFC" w14:textId="77777777" w:rsidR="001F4AAD" w:rsidRPr="001F4AAD" w:rsidRDefault="001F4AAD" w:rsidP="001F4AAD">
            <w:pPr>
              <w:tabs>
                <w:tab w:val="left" w:pos="2160"/>
              </w:tabs>
              <w:spacing w:before="120" w:after="120"/>
              <w:jc w:val="center"/>
              <w:rPr>
                <w:rFonts w:ascii="Arial" w:hAnsi="Arial" w:cs="Arial"/>
                <w:b/>
                <w:iCs/>
                <w:sz w:val="14"/>
                <w:szCs w:val="14"/>
              </w:rPr>
            </w:pPr>
            <w:r w:rsidRPr="001F4AAD">
              <w:rPr>
                <w:rFonts w:ascii="Arial" w:hAnsi="Arial" w:cs="Arial"/>
                <w:b/>
                <w:iCs/>
                <w:sz w:val="20"/>
                <w:szCs w:val="20"/>
              </w:rPr>
              <w:t>22.50%</w:t>
            </w:r>
          </w:p>
        </w:tc>
      </w:tr>
      <w:tr w:rsidR="001F4AAD" w:rsidRPr="001F4AAD" w14:paraId="7B8A912D" w14:textId="77777777" w:rsidTr="001F4AAD">
        <w:tc>
          <w:tcPr>
            <w:tcW w:w="567" w:type="dxa"/>
          </w:tcPr>
          <w:p w14:paraId="69DC9286"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8</w:t>
            </w:r>
          </w:p>
        </w:tc>
        <w:tc>
          <w:tcPr>
            <w:tcW w:w="2127" w:type="dxa"/>
          </w:tcPr>
          <w:p w14:paraId="4DEE0D46"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JAG INGENIEROS E INVERSIONES, S.A. DE C.V.</w:t>
            </w:r>
          </w:p>
        </w:tc>
        <w:tc>
          <w:tcPr>
            <w:tcW w:w="1609" w:type="dxa"/>
          </w:tcPr>
          <w:p w14:paraId="4080142A"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275" w:type="dxa"/>
          </w:tcPr>
          <w:p w14:paraId="0C927204" w14:textId="77777777" w:rsidR="001F4AAD" w:rsidRPr="001F4AAD" w:rsidRDefault="001F4AAD" w:rsidP="001F4AAD">
            <w:pPr>
              <w:tabs>
                <w:tab w:val="left" w:pos="2160"/>
              </w:tabs>
              <w:jc w:val="center"/>
              <w:rPr>
                <w:rFonts w:ascii="Arial" w:hAnsi="Arial" w:cs="Arial"/>
                <w:b/>
                <w:bCs/>
                <w:sz w:val="18"/>
                <w:szCs w:val="18"/>
              </w:rPr>
            </w:pPr>
            <w:r w:rsidRPr="001F4AAD">
              <w:rPr>
                <w:rFonts w:ascii="Arial" w:hAnsi="Arial" w:cs="Arial"/>
                <w:b/>
                <w:bCs/>
                <w:sz w:val="18"/>
                <w:szCs w:val="18"/>
              </w:rPr>
              <w:t>25.00%</w:t>
            </w:r>
          </w:p>
          <w:p w14:paraId="692CC65D" w14:textId="77777777" w:rsidR="001F4AAD" w:rsidRPr="001F4AAD" w:rsidRDefault="001F4AAD" w:rsidP="001F4AAD">
            <w:pPr>
              <w:tabs>
                <w:tab w:val="left" w:pos="2160"/>
              </w:tabs>
              <w:jc w:val="center"/>
              <w:rPr>
                <w:rFonts w:ascii="Arial" w:hAnsi="Arial" w:cs="Arial"/>
                <w:b/>
                <w:bCs/>
                <w:sz w:val="18"/>
                <w:szCs w:val="18"/>
              </w:rPr>
            </w:pPr>
            <w:r w:rsidRPr="001F4AAD">
              <w:rPr>
                <w:rFonts w:ascii="Arial" w:hAnsi="Arial" w:cs="Arial"/>
                <w:sz w:val="14"/>
                <w:szCs w:val="14"/>
              </w:rPr>
              <w:t>5 años y 1 mes de experiencia, tomado de referencia extendida por Omega-Beta, S.A. de C.V. (Folio157)</w:t>
            </w:r>
          </w:p>
        </w:tc>
        <w:tc>
          <w:tcPr>
            <w:tcW w:w="2125" w:type="dxa"/>
            <w:gridSpan w:val="2"/>
          </w:tcPr>
          <w:p w14:paraId="75C2BF7D"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4B391938"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560" w:type="dxa"/>
          </w:tcPr>
          <w:p w14:paraId="68894817" w14:textId="77777777" w:rsidR="001F4AAD" w:rsidRPr="001F4AAD" w:rsidRDefault="001F4AAD" w:rsidP="001F4AAD">
            <w:pPr>
              <w:tabs>
                <w:tab w:val="left" w:pos="2160"/>
              </w:tabs>
              <w:jc w:val="center"/>
              <w:rPr>
                <w:rFonts w:ascii="Arial" w:hAnsi="Arial" w:cs="Arial"/>
                <w:b/>
                <w:bCs/>
                <w:iCs/>
                <w:sz w:val="18"/>
                <w:szCs w:val="18"/>
              </w:rPr>
            </w:pPr>
            <w:r w:rsidRPr="001F4AAD">
              <w:rPr>
                <w:rFonts w:ascii="Arial" w:hAnsi="Arial" w:cs="Arial"/>
                <w:b/>
                <w:bCs/>
                <w:iCs/>
                <w:sz w:val="18"/>
                <w:szCs w:val="18"/>
              </w:rPr>
              <w:t>25.00%</w:t>
            </w:r>
          </w:p>
          <w:p w14:paraId="759F96E2" w14:textId="77777777" w:rsidR="001F4AAD" w:rsidRPr="001F4AAD" w:rsidRDefault="001F4AAD" w:rsidP="001F4AAD">
            <w:pPr>
              <w:tabs>
                <w:tab w:val="left" w:pos="2160"/>
              </w:tabs>
              <w:jc w:val="center"/>
              <w:rPr>
                <w:rFonts w:ascii="Arial" w:hAnsi="Arial" w:cs="Arial"/>
                <w:b/>
                <w:bCs/>
                <w:iCs/>
                <w:sz w:val="8"/>
                <w:szCs w:val="8"/>
              </w:rPr>
            </w:pPr>
          </w:p>
          <w:p w14:paraId="066C57F6" w14:textId="77777777" w:rsidR="001F4AAD" w:rsidRPr="001F4AAD" w:rsidRDefault="001F4AAD" w:rsidP="001F4AAD">
            <w:pPr>
              <w:jc w:val="center"/>
              <w:rPr>
                <w:rFonts w:ascii="Arial" w:hAnsi="Arial" w:cs="Arial"/>
                <w:sz w:val="14"/>
                <w:szCs w:val="14"/>
                <w:lang w:val="es-ES_tradnl"/>
              </w:rPr>
            </w:pPr>
            <w:r w:rsidRPr="001F4AAD">
              <w:rPr>
                <w:rFonts w:ascii="Arial" w:hAnsi="Arial" w:cs="Arial"/>
                <w:b/>
                <w:iCs/>
                <w:sz w:val="14"/>
                <w:szCs w:val="14"/>
              </w:rPr>
              <w:t xml:space="preserve">(2 </w:t>
            </w:r>
            <w:r w:rsidRPr="001F4AAD">
              <w:rPr>
                <w:rFonts w:ascii="Arial" w:hAnsi="Arial" w:cs="Arial"/>
                <w:sz w:val="14"/>
                <w:szCs w:val="14"/>
                <w:lang w:val="es-ES_tradnl"/>
              </w:rPr>
              <w:t>referencias válidas)</w:t>
            </w:r>
          </w:p>
          <w:p w14:paraId="05773596" w14:textId="77777777" w:rsidR="001F4AAD" w:rsidRPr="001F4AAD" w:rsidRDefault="001F4AAD" w:rsidP="001F4AAD">
            <w:pPr>
              <w:tabs>
                <w:tab w:val="left" w:pos="2160"/>
              </w:tabs>
              <w:jc w:val="center"/>
              <w:rPr>
                <w:rFonts w:ascii="Arial" w:hAnsi="Arial" w:cs="Arial"/>
                <w:iCs/>
                <w:sz w:val="14"/>
                <w:szCs w:val="14"/>
              </w:rPr>
            </w:pPr>
            <w:r w:rsidRPr="001F4AAD">
              <w:rPr>
                <w:rFonts w:ascii="Arial" w:hAnsi="Arial" w:cs="Arial"/>
                <w:b/>
                <w:sz w:val="14"/>
                <w:szCs w:val="14"/>
                <w:lang w:val="es-ES_tradnl"/>
              </w:rPr>
              <w:t xml:space="preserve">1) </w:t>
            </w:r>
            <w:r w:rsidRPr="001F4AAD">
              <w:rPr>
                <w:rFonts w:ascii="Arial" w:hAnsi="Arial" w:cs="Arial"/>
                <w:bCs/>
                <w:sz w:val="14"/>
                <w:szCs w:val="14"/>
                <w:lang w:val="es-ES_tradnl"/>
              </w:rPr>
              <w:t xml:space="preserve">MONADAS, S.A. DE C.V.; </w:t>
            </w:r>
            <w:r w:rsidRPr="001F4AAD">
              <w:rPr>
                <w:rFonts w:ascii="Arial" w:hAnsi="Arial" w:cs="Arial"/>
                <w:bCs/>
                <w:iCs/>
                <w:sz w:val="14"/>
                <w:szCs w:val="14"/>
              </w:rPr>
              <w:t>Y 2)</w:t>
            </w:r>
            <w:r w:rsidRPr="001F4AAD">
              <w:rPr>
                <w:rFonts w:ascii="Arial" w:hAnsi="Arial" w:cs="Arial"/>
                <w:iCs/>
                <w:sz w:val="14"/>
                <w:szCs w:val="14"/>
              </w:rPr>
              <w:t xml:space="preserve"> OMEGA-BETA, S.A. DE C.V. </w:t>
            </w:r>
            <w:r w:rsidRPr="001F4AAD">
              <w:rPr>
                <w:rFonts w:ascii="Arial" w:hAnsi="Arial" w:cs="Arial"/>
                <w:sz w:val="14"/>
                <w:szCs w:val="14"/>
              </w:rPr>
              <w:t>(Folios 56 Y 157)</w:t>
            </w:r>
          </w:p>
        </w:tc>
        <w:tc>
          <w:tcPr>
            <w:tcW w:w="2693" w:type="dxa"/>
            <w:gridSpan w:val="2"/>
          </w:tcPr>
          <w:p w14:paraId="494F7E54"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12" w:type="dxa"/>
          </w:tcPr>
          <w:p w14:paraId="09AE3742" w14:textId="77777777" w:rsidR="001F4AAD" w:rsidRPr="001F4AAD" w:rsidRDefault="001F4AAD" w:rsidP="001F4AAD">
            <w:pPr>
              <w:tabs>
                <w:tab w:val="left" w:pos="2160"/>
              </w:tabs>
              <w:spacing w:before="120" w:after="120"/>
              <w:jc w:val="center"/>
              <w:rPr>
                <w:rFonts w:ascii="Arial" w:hAnsi="Arial" w:cs="Arial"/>
                <w:b/>
                <w:iCs/>
                <w:sz w:val="14"/>
                <w:szCs w:val="14"/>
              </w:rPr>
            </w:pPr>
            <w:r w:rsidRPr="001F4AAD">
              <w:rPr>
                <w:rFonts w:ascii="Arial" w:hAnsi="Arial" w:cs="Arial"/>
                <w:b/>
                <w:iCs/>
                <w:sz w:val="20"/>
                <w:szCs w:val="20"/>
              </w:rPr>
              <w:t>50.00%</w:t>
            </w:r>
          </w:p>
        </w:tc>
      </w:tr>
      <w:tr w:rsidR="001F4AAD" w:rsidRPr="001F4AAD" w14:paraId="64A5A5B9" w14:textId="77777777" w:rsidTr="001F4AAD">
        <w:tc>
          <w:tcPr>
            <w:tcW w:w="567" w:type="dxa"/>
          </w:tcPr>
          <w:p w14:paraId="0DF06004"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9</w:t>
            </w:r>
          </w:p>
        </w:tc>
        <w:tc>
          <w:tcPr>
            <w:tcW w:w="2127" w:type="dxa"/>
          </w:tcPr>
          <w:p w14:paraId="59A025E2"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ARQ. VICTOR HUGO VALENZUELA SALAZAR</w:t>
            </w:r>
          </w:p>
        </w:tc>
        <w:tc>
          <w:tcPr>
            <w:tcW w:w="1609" w:type="dxa"/>
          </w:tcPr>
          <w:p w14:paraId="6FDA4449"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275" w:type="dxa"/>
          </w:tcPr>
          <w:p w14:paraId="237AA805" w14:textId="77777777" w:rsidR="001F4AAD" w:rsidRPr="001F4AAD" w:rsidRDefault="001F4AAD" w:rsidP="001F4AAD">
            <w:pPr>
              <w:tabs>
                <w:tab w:val="left" w:pos="2160"/>
              </w:tabs>
              <w:spacing w:before="120" w:after="120"/>
              <w:jc w:val="center"/>
              <w:rPr>
                <w:rFonts w:ascii="Arial" w:hAnsi="Arial" w:cs="Arial"/>
                <w:b/>
                <w:bCs/>
                <w:sz w:val="18"/>
                <w:szCs w:val="18"/>
              </w:rPr>
            </w:pPr>
            <w:r w:rsidRPr="001F4AAD">
              <w:rPr>
                <w:rFonts w:ascii="Arial" w:hAnsi="Arial" w:cs="Arial"/>
                <w:b/>
                <w:bCs/>
                <w:sz w:val="18"/>
                <w:szCs w:val="18"/>
              </w:rPr>
              <w:t>25.00%</w:t>
            </w:r>
          </w:p>
          <w:p w14:paraId="338C9944"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sz w:val="14"/>
                <w:szCs w:val="14"/>
              </w:rPr>
              <w:t>14 años y 3 meses de experiencia, tomado de referencia extendida por FSV (Folio 17)</w:t>
            </w:r>
          </w:p>
        </w:tc>
        <w:tc>
          <w:tcPr>
            <w:tcW w:w="2125" w:type="dxa"/>
            <w:gridSpan w:val="2"/>
          </w:tcPr>
          <w:p w14:paraId="33E08A30"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48222E07"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560" w:type="dxa"/>
          </w:tcPr>
          <w:p w14:paraId="624C8D2B" w14:textId="77777777" w:rsidR="001F4AAD" w:rsidRPr="001F4AAD" w:rsidRDefault="001F4AAD" w:rsidP="001F4AAD">
            <w:pPr>
              <w:tabs>
                <w:tab w:val="left" w:pos="2160"/>
              </w:tabs>
              <w:spacing w:before="120" w:after="120"/>
              <w:jc w:val="center"/>
              <w:rPr>
                <w:rFonts w:ascii="Arial" w:hAnsi="Arial" w:cs="Arial"/>
                <w:b/>
                <w:bCs/>
                <w:iCs/>
                <w:sz w:val="18"/>
                <w:szCs w:val="18"/>
              </w:rPr>
            </w:pPr>
            <w:r w:rsidRPr="001F4AAD">
              <w:rPr>
                <w:rFonts w:ascii="Arial" w:hAnsi="Arial" w:cs="Arial"/>
                <w:b/>
                <w:bCs/>
                <w:iCs/>
                <w:sz w:val="18"/>
                <w:szCs w:val="18"/>
              </w:rPr>
              <w:t>25.00%</w:t>
            </w:r>
          </w:p>
          <w:p w14:paraId="2DD0A787" w14:textId="77777777" w:rsidR="001F4AAD" w:rsidRPr="001F4AAD" w:rsidRDefault="001F4AAD" w:rsidP="001F4AAD">
            <w:pPr>
              <w:jc w:val="center"/>
              <w:rPr>
                <w:rFonts w:ascii="Arial" w:hAnsi="Arial" w:cs="Arial"/>
                <w:sz w:val="14"/>
                <w:szCs w:val="14"/>
                <w:lang w:val="es-ES_tradnl"/>
              </w:rPr>
            </w:pPr>
            <w:r w:rsidRPr="001F4AAD">
              <w:rPr>
                <w:rFonts w:ascii="Arial" w:hAnsi="Arial" w:cs="Arial"/>
                <w:b/>
                <w:iCs/>
                <w:sz w:val="14"/>
                <w:szCs w:val="14"/>
              </w:rPr>
              <w:t xml:space="preserve">(3 </w:t>
            </w:r>
            <w:r w:rsidRPr="001F4AAD">
              <w:rPr>
                <w:rFonts w:ascii="Arial" w:hAnsi="Arial" w:cs="Arial"/>
                <w:sz w:val="14"/>
                <w:szCs w:val="14"/>
                <w:lang w:val="es-ES_tradnl"/>
              </w:rPr>
              <w:t>referencias válidas)</w:t>
            </w:r>
          </w:p>
          <w:p w14:paraId="38B7B804"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bCs/>
                <w:sz w:val="14"/>
                <w:szCs w:val="14"/>
                <w:lang w:val="es-ES_tradnl"/>
              </w:rPr>
              <w:t xml:space="preserve">1) FSV; 2) BANCO AGRÍCOLA; </w:t>
            </w:r>
            <w:r w:rsidRPr="001F4AAD">
              <w:rPr>
                <w:rFonts w:ascii="Arial" w:hAnsi="Arial" w:cs="Arial"/>
                <w:bCs/>
                <w:iCs/>
                <w:sz w:val="14"/>
                <w:szCs w:val="14"/>
              </w:rPr>
              <w:t>Y 3) ACOINCI DE R.L</w:t>
            </w:r>
            <w:r w:rsidRPr="001F4AAD">
              <w:rPr>
                <w:rFonts w:ascii="Arial" w:hAnsi="Arial" w:cs="Arial"/>
                <w:iCs/>
                <w:sz w:val="14"/>
                <w:szCs w:val="14"/>
              </w:rPr>
              <w:t xml:space="preserve">. </w:t>
            </w:r>
            <w:r w:rsidRPr="001F4AAD">
              <w:rPr>
                <w:rFonts w:ascii="Arial" w:hAnsi="Arial" w:cs="Arial"/>
                <w:sz w:val="14"/>
                <w:szCs w:val="14"/>
              </w:rPr>
              <w:t>(Folios 17, 19 Y 20)</w:t>
            </w:r>
          </w:p>
        </w:tc>
        <w:tc>
          <w:tcPr>
            <w:tcW w:w="2693" w:type="dxa"/>
            <w:gridSpan w:val="2"/>
          </w:tcPr>
          <w:p w14:paraId="7B1B4059"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12" w:type="dxa"/>
          </w:tcPr>
          <w:p w14:paraId="5F80A0CC" w14:textId="77777777" w:rsidR="001F4AAD" w:rsidRPr="001F4AAD" w:rsidRDefault="001F4AAD" w:rsidP="001F4AAD">
            <w:pPr>
              <w:tabs>
                <w:tab w:val="left" w:pos="2160"/>
              </w:tabs>
              <w:spacing w:before="120" w:after="120"/>
              <w:jc w:val="center"/>
              <w:rPr>
                <w:rFonts w:ascii="Arial" w:hAnsi="Arial" w:cs="Arial"/>
                <w:b/>
                <w:iCs/>
                <w:sz w:val="14"/>
                <w:szCs w:val="14"/>
              </w:rPr>
            </w:pPr>
            <w:r w:rsidRPr="001F4AAD">
              <w:rPr>
                <w:rFonts w:ascii="Arial" w:hAnsi="Arial" w:cs="Arial"/>
                <w:b/>
                <w:iCs/>
                <w:sz w:val="20"/>
                <w:szCs w:val="20"/>
              </w:rPr>
              <w:t>50.00%</w:t>
            </w:r>
          </w:p>
        </w:tc>
      </w:tr>
      <w:tr w:rsidR="001F4AAD" w:rsidRPr="001F4AAD" w14:paraId="4ACB7197" w14:textId="77777777" w:rsidTr="001F4AAD">
        <w:trPr>
          <w:trHeight w:val="1837"/>
        </w:trPr>
        <w:tc>
          <w:tcPr>
            <w:tcW w:w="567" w:type="dxa"/>
          </w:tcPr>
          <w:p w14:paraId="41D38E76"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10</w:t>
            </w:r>
          </w:p>
        </w:tc>
        <w:tc>
          <w:tcPr>
            <w:tcW w:w="2127" w:type="dxa"/>
          </w:tcPr>
          <w:p w14:paraId="6C0D200D"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ARQ. MAIRA ELIZABETH PLATERO DE BARRIERE</w:t>
            </w:r>
          </w:p>
        </w:tc>
        <w:tc>
          <w:tcPr>
            <w:tcW w:w="1609" w:type="dxa"/>
          </w:tcPr>
          <w:p w14:paraId="4E939519"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275" w:type="dxa"/>
          </w:tcPr>
          <w:p w14:paraId="0ECBBC06" w14:textId="77777777" w:rsidR="001F4AAD" w:rsidRPr="001F4AAD" w:rsidRDefault="001F4AAD" w:rsidP="001F4AAD">
            <w:pPr>
              <w:tabs>
                <w:tab w:val="left" w:pos="2160"/>
              </w:tabs>
              <w:spacing w:before="120" w:after="120"/>
              <w:jc w:val="center"/>
              <w:rPr>
                <w:rFonts w:ascii="Arial" w:hAnsi="Arial" w:cs="Arial"/>
                <w:b/>
                <w:bCs/>
                <w:sz w:val="18"/>
                <w:szCs w:val="18"/>
              </w:rPr>
            </w:pPr>
            <w:r w:rsidRPr="001F4AAD">
              <w:rPr>
                <w:rFonts w:ascii="Arial" w:hAnsi="Arial" w:cs="Arial"/>
                <w:b/>
                <w:bCs/>
                <w:sz w:val="18"/>
                <w:szCs w:val="18"/>
              </w:rPr>
              <w:t>25.00%</w:t>
            </w:r>
          </w:p>
          <w:p w14:paraId="38F8E0C9"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sz w:val="14"/>
                <w:szCs w:val="14"/>
              </w:rPr>
              <w:t>16 años y 2 meses de experiencia, tomado de referencia extendida por FSV (Folio 22)</w:t>
            </w:r>
          </w:p>
        </w:tc>
        <w:tc>
          <w:tcPr>
            <w:tcW w:w="2125" w:type="dxa"/>
            <w:gridSpan w:val="2"/>
          </w:tcPr>
          <w:p w14:paraId="3ED4581C"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734502E2"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560" w:type="dxa"/>
          </w:tcPr>
          <w:p w14:paraId="398C9AB4" w14:textId="77777777" w:rsidR="001F4AAD" w:rsidRPr="001F4AAD" w:rsidRDefault="001F4AAD" w:rsidP="001F4AAD">
            <w:pPr>
              <w:tabs>
                <w:tab w:val="left" w:pos="2160"/>
              </w:tabs>
              <w:spacing w:before="120" w:after="120"/>
              <w:jc w:val="center"/>
              <w:rPr>
                <w:rFonts w:ascii="Arial" w:hAnsi="Arial" w:cs="Arial"/>
                <w:b/>
                <w:bCs/>
                <w:iCs/>
                <w:sz w:val="18"/>
                <w:szCs w:val="18"/>
              </w:rPr>
            </w:pPr>
            <w:r w:rsidRPr="001F4AAD">
              <w:rPr>
                <w:rFonts w:ascii="Arial" w:hAnsi="Arial" w:cs="Arial"/>
                <w:b/>
                <w:bCs/>
                <w:iCs/>
                <w:sz w:val="18"/>
                <w:szCs w:val="18"/>
              </w:rPr>
              <w:t>25.00%</w:t>
            </w:r>
          </w:p>
          <w:p w14:paraId="6217B5F1" w14:textId="77777777" w:rsidR="001F4AAD" w:rsidRPr="001F4AAD" w:rsidRDefault="001F4AAD" w:rsidP="001F4AAD">
            <w:pPr>
              <w:jc w:val="center"/>
              <w:rPr>
                <w:rFonts w:ascii="Arial" w:hAnsi="Arial" w:cs="Arial"/>
                <w:sz w:val="14"/>
                <w:szCs w:val="14"/>
                <w:lang w:val="es-ES_tradnl"/>
              </w:rPr>
            </w:pPr>
            <w:r w:rsidRPr="001F4AAD">
              <w:rPr>
                <w:rFonts w:ascii="Arial" w:hAnsi="Arial" w:cs="Arial"/>
                <w:b/>
                <w:iCs/>
                <w:sz w:val="14"/>
                <w:szCs w:val="14"/>
              </w:rPr>
              <w:t xml:space="preserve">(3 </w:t>
            </w:r>
            <w:r w:rsidRPr="001F4AAD">
              <w:rPr>
                <w:rFonts w:ascii="Arial" w:hAnsi="Arial" w:cs="Arial"/>
                <w:sz w:val="14"/>
                <w:szCs w:val="14"/>
                <w:lang w:val="es-ES_tradnl"/>
              </w:rPr>
              <w:t>referencias válidas)</w:t>
            </w:r>
          </w:p>
          <w:p w14:paraId="42ABD47D" w14:textId="77777777" w:rsidR="001F4AAD" w:rsidRPr="001F4AAD" w:rsidRDefault="001F4AAD" w:rsidP="001F4AAD">
            <w:pPr>
              <w:tabs>
                <w:tab w:val="left" w:pos="2160"/>
              </w:tabs>
              <w:spacing w:before="120" w:after="120"/>
              <w:jc w:val="center"/>
              <w:rPr>
                <w:rFonts w:ascii="Arial" w:hAnsi="Arial" w:cs="Arial"/>
                <w:sz w:val="14"/>
                <w:szCs w:val="14"/>
                <w:highlight w:val="yellow"/>
              </w:rPr>
            </w:pPr>
            <w:r w:rsidRPr="001F4AAD">
              <w:rPr>
                <w:rFonts w:ascii="Arial" w:hAnsi="Arial" w:cs="Arial"/>
                <w:b/>
                <w:sz w:val="14"/>
                <w:szCs w:val="14"/>
                <w:lang w:val="es-ES_tradnl"/>
              </w:rPr>
              <w:t>1</w:t>
            </w:r>
            <w:r w:rsidRPr="001F4AAD">
              <w:rPr>
                <w:rFonts w:ascii="Arial" w:hAnsi="Arial" w:cs="Arial"/>
                <w:bCs/>
                <w:sz w:val="14"/>
                <w:szCs w:val="14"/>
                <w:lang w:val="es-ES_tradnl"/>
              </w:rPr>
              <w:t>) FSV; 2) BANCO</w:t>
            </w:r>
            <w:r w:rsidRPr="001F4AAD">
              <w:rPr>
                <w:rFonts w:ascii="Arial" w:hAnsi="Arial" w:cs="Arial"/>
                <w:bCs/>
                <w:sz w:val="14"/>
                <w:szCs w:val="14"/>
                <w:highlight w:val="yellow"/>
                <w:lang w:val="es-ES_tradnl"/>
              </w:rPr>
              <w:t xml:space="preserve"> </w:t>
            </w:r>
            <w:r w:rsidRPr="001F4AAD">
              <w:rPr>
                <w:rFonts w:ascii="Arial" w:hAnsi="Arial" w:cs="Arial"/>
                <w:bCs/>
                <w:sz w:val="14"/>
                <w:szCs w:val="14"/>
                <w:lang w:val="es-ES_tradnl"/>
              </w:rPr>
              <w:t xml:space="preserve">AGRÍCOLA; </w:t>
            </w:r>
            <w:r w:rsidRPr="001F4AAD">
              <w:rPr>
                <w:rFonts w:ascii="Arial" w:hAnsi="Arial" w:cs="Arial"/>
                <w:bCs/>
                <w:iCs/>
                <w:sz w:val="14"/>
                <w:szCs w:val="14"/>
              </w:rPr>
              <w:t xml:space="preserve">Y 3) BFA. </w:t>
            </w:r>
            <w:r w:rsidRPr="001F4AAD">
              <w:rPr>
                <w:rFonts w:ascii="Arial" w:hAnsi="Arial" w:cs="Arial"/>
                <w:bCs/>
                <w:sz w:val="14"/>
                <w:szCs w:val="14"/>
              </w:rPr>
              <w:t>(Folios 22, 23 Y 26)</w:t>
            </w:r>
          </w:p>
        </w:tc>
        <w:tc>
          <w:tcPr>
            <w:tcW w:w="2693" w:type="dxa"/>
            <w:gridSpan w:val="2"/>
          </w:tcPr>
          <w:p w14:paraId="55039580"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12" w:type="dxa"/>
          </w:tcPr>
          <w:p w14:paraId="058B4464" w14:textId="77777777" w:rsidR="001F4AAD" w:rsidRPr="001F4AAD" w:rsidRDefault="001F4AAD" w:rsidP="001F4AAD">
            <w:pPr>
              <w:tabs>
                <w:tab w:val="left" w:pos="2160"/>
              </w:tabs>
              <w:spacing w:before="120" w:after="120"/>
              <w:jc w:val="center"/>
              <w:rPr>
                <w:rFonts w:ascii="Arial" w:hAnsi="Arial" w:cs="Arial"/>
                <w:b/>
                <w:iCs/>
                <w:sz w:val="14"/>
                <w:szCs w:val="14"/>
              </w:rPr>
            </w:pPr>
            <w:r w:rsidRPr="001F4AAD">
              <w:rPr>
                <w:rFonts w:ascii="Arial" w:hAnsi="Arial" w:cs="Arial"/>
                <w:b/>
                <w:iCs/>
                <w:sz w:val="20"/>
                <w:szCs w:val="20"/>
              </w:rPr>
              <w:t>50.00%</w:t>
            </w:r>
          </w:p>
        </w:tc>
      </w:tr>
      <w:tr w:rsidR="001F4AAD" w:rsidRPr="001F4AAD" w14:paraId="2ABE7E8A" w14:textId="77777777" w:rsidTr="001F4AAD">
        <w:tc>
          <w:tcPr>
            <w:tcW w:w="567" w:type="dxa"/>
          </w:tcPr>
          <w:p w14:paraId="79D18FB5"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11</w:t>
            </w:r>
          </w:p>
        </w:tc>
        <w:tc>
          <w:tcPr>
            <w:tcW w:w="2127" w:type="dxa"/>
          </w:tcPr>
          <w:p w14:paraId="77831B7F"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ISSESA, S.A. DE C.V.</w:t>
            </w:r>
          </w:p>
        </w:tc>
        <w:tc>
          <w:tcPr>
            <w:tcW w:w="1609" w:type="dxa"/>
          </w:tcPr>
          <w:p w14:paraId="7BC2C401"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275" w:type="dxa"/>
          </w:tcPr>
          <w:p w14:paraId="79E657B7" w14:textId="77777777" w:rsidR="001F4AAD" w:rsidRPr="001F4AAD" w:rsidRDefault="001F4AAD" w:rsidP="001F4AAD">
            <w:pPr>
              <w:tabs>
                <w:tab w:val="left" w:pos="2160"/>
              </w:tabs>
              <w:spacing w:before="120" w:after="120"/>
              <w:jc w:val="center"/>
              <w:rPr>
                <w:rFonts w:ascii="Arial" w:hAnsi="Arial" w:cs="Arial"/>
                <w:b/>
                <w:bCs/>
                <w:sz w:val="18"/>
                <w:szCs w:val="18"/>
              </w:rPr>
            </w:pPr>
            <w:r w:rsidRPr="001F4AAD">
              <w:rPr>
                <w:rFonts w:ascii="Arial" w:hAnsi="Arial" w:cs="Arial"/>
                <w:b/>
                <w:bCs/>
                <w:sz w:val="18"/>
                <w:szCs w:val="18"/>
              </w:rPr>
              <w:t>25.00%</w:t>
            </w:r>
          </w:p>
          <w:p w14:paraId="14C00357"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sz w:val="14"/>
                <w:szCs w:val="14"/>
              </w:rPr>
              <w:t>9 años y 4 meses de experiencia, tomado de referencia extendida por Banco G&amp;T CONTINENTAL (Folio 65)</w:t>
            </w:r>
          </w:p>
        </w:tc>
        <w:tc>
          <w:tcPr>
            <w:tcW w:w="2125" w:type="dxa"/>
            <w:gridSpan w:val="2"/>
          </w:tcPr>
          <w:p w14:paraId="254CDDD3"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10E6AA7E"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1560" w:type="dxa"/>
          </w:tcPr>
          <w:p w14:paraId="7C275825" w14:textId="77777777" w:rsidR="001F4AAD" w:rsidRPr="001F4AAD" w:rsidRDefault="001F4AAD" w:rsidP="001F4AAD">
            <w:pPr>
              <w:tabs>
                <w:tab w:val="left" w:pos="2160"/>
              </w:tabs>
              <w:spacing w:before="120" w:after="120"/>
              <w:jc w:val="center"/>
              <w:rPr>
                <w:rFonts w:ascii="Arial" w:hAnsi="Arial" w:cs="Arial"/>
                <w:b/>
                <w:bCs/>
                <w:iCs/>
                <w:sz w:val="18"/>
                <w:szCs w:val="18"/>
              </w:rPr>
            </w:pPr>
            <w:r w:rsidRPr="001F4AAD">
              <w:rPr>
                <w:rFonts w:ascii="Arial" w:hAnsi="Arial" w:cs="Arial"/>
                <w:b/>
                <w:bCs/>
                <w:iCs/>
                <w:sz w:val="18"/>
                <w:szCs w:val="18"/>
              </w:rPr>
              <w:t>25.00%</w:t>
            </w:r>
          </w:p>
          <w:p w14:paraId="0C6D8260" w14:textId="77777777" w:rsidR="001F4AAD" w:rsidRPr="001F4AAD" w:rsidRDefault="001F4AAD" w:rsidP="001F4AAD">
            <w:pPr>
              <w:jc w:val="center"/>
              <w:rPr>
                <w:rFonts w:ascii="Arial" w:hAnsi="Arial" w:cs="Arial"/>
                <w:sz w:val="14"/>
                <w:szCs w:val="14"/>
                <w:lang w:val="es-ES_tradnl"/>
              </w:rPr>
            </w:pPr>
            <w:r w:rsidRPr="001F4AAD">
              <w:rPr>
                <w:rFonts w:ascii="Arial" w:hAnsi="Arial" w:cs="Arial"/>
                <w:b/>
                <w:iCs/>
                <w:sz w:val="14"/>
                <w:szCs w:val="14"/>
              </w:rPr>
              <w:t xml:space="preserve">(3 </w:t>
            </w:r>
            <w:r w:rsidRPr="001F4AAD">
              <w:rPr>
                <w:rFonts w:ascii="Arial" w:hAnsi="Arial" w:cs="Arial"/>
                <w:sz w:val="14"/>
                <w:szCs w:val="14"/>
                <w:lang w:val="es-ES_tradnl"/>
              </w:rPr>
              <w:t>referencias válidas)</w:t>
            </w:r>
          </w:p>
          <w:p w14:paraId="602F44F6"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b/>
                <w:sz w:val="14"/>
                <w:szCs w:val="14"/>
                <w:lang w:val="es-ES_tradnl"/>
              </w:rPr>
              <w:t>1</w:t>
            </w:r>
            <w:r w:rsidRPr="001F4AAD">
              <w:rPr>
                <w:rFonts w:ascii="Arial" w:hAnsi="Arial" w:cs="Arial"/>
                <w:bCs/>
                <w:sz w:val="14"/>
                <w:szCs w:val="14"/>
                <w:lang w:val="es-ES_tradnl"/>
              </w:rPr>
              <w:t xml:space="preserve">) FSV; 2) IPSFA: </w:t>
            </w:r>
            <w:r w:rsidRPr="001F4AAD">
              <w:rPr>
                <w:rFonts w:ascii="Arial" w:hAnsi="Arial" w:cs="Arial"/>
                <w:bCs/>
                <w:iCs/>
                <w:sz w:val="14"/>
                <w:szCs w:val="14"/>
              </w:rPr>
              <w:t xml:space="preserve">Y 3) BANCO G&amp;T CONTINENTAL. </w:t>
            </w:r>
            <w:r w:rsidRPr="001F4AAD">
              <w:rPr>
                <w:rFonts w:ascii="Arial" w:hAnsi="Arial" w:cs="Arial"/>
                <w:bCs/>
                <w:sz w:val="14"/>
                <w:szCs w:val="14"/>
              </w:rPr>
              <w:t>(Folios 63, 64 Y</w:t>
            </w:r>
            <w:r w:rsidRPr="001F4AAD">
              <w:rPr>
                <w:rFonts w:ascii="Arial" w:hAnsi="Arial" w:cs="Arial"/>
                <w:sz w:val="14"/>
                <w:szCs w:val="14"/>
              </w:rPr>
              <w:t xml:space="preserve"> 65)</w:t>
            </w:r>
          </w:p>
        </w:tc>
        <w:tc>
          <w:tcPr>
            <w:tcW w:w="2693" w:type="dxa"/>
            <w:gridSpan w:val="2"/>
          </w:tcPr>
          <w:p w14:paraId="10757207"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12" w:type="dxa"/>
          </w:tcPr>
          <w:p w14:paraId="04A43629" w14:textId="77777777" w:rsidR="001F4AAD" w:rsidRPr="001F4AAD" w:rsidRDefault="001F4AAD" w:rsidP="001F4AAD">
            <w:pPr>
              <w:tabs>
                <w:tab w:val="left" w:pos="2160"/>
              </w:tabs>
              <w:spacing w:before="120" w:after="120"/>
              <w:jc w:val="center"/>
              <w:rPr>
                <w:rFonts w:ascii="Arial" w:hAnsi="Arial" w:cs="Arial"/>
                <w:b/>
                <w:iCs/>
                <w:sz w:val="14"/>
                <w:szCs w:val="14"/>
              </w:rPr>
            </w:pPr>
            <w:r w:rsidRPr="001F4AAD">
              <w:rPr>
                <w:rFonts w:ascii="Arial" w:hAnsi="Arial" w:cs="Arial"/>
                <w:b/>
                <w:iCs/>
                <w:sz w:val="20"/>
                <w:szCs w:val="20"/>
              </w:rPr>
              <w:t>50.00%</w:t>
            </w:r>
          </w:p>
        </w:tc>
      </w:tr>
      <w:tr w:rsidR="001F4AAD" w:rsidRPr="001F4AAD" w14:paraId="73FD2849" w14:textId="77777777" w:rsidTr="001F4AAD">
        <w:tc>
          <w:tcPr>
            <w:tcW w:w="567" w:type="dxa"/>
          </w:tcPr>
          <w:p w14:paraId="69093E16"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lastRenderedPageBreak/>
              <w:t>12</w:t>
            </w:r>
          </w:p>
        </w:tc>
        <w:tc>
          <w:tcPr>
            <w:tcW w:w="2127" w:type="dxa"/>
          </w:tcPr>
          <w:p w14:paraId="229FB68C" w14:textId="77777777" w:rsidR="001F4AAD" w:rsidRPr="001F4AAD" w:rsidRDefault="001F4AAD" w:rsidP="001F4AAD">
            <w:pPr>
              <w:tabs>
                <w:tab w:val="left" w:pos="2160"/>
              </w:tabs>
              <w:spacing w:before="120" w:after="120"/>
              <w:jc w:val="both"/>
              <w:rPr>
                <w:rFonts w:ascii="Arial" w:hAnsi="Arial" w:cs="Arial"/>
                <w:iCs/>
                <w:sz w:val="14"/>
                <w:szCs w:val="14"/>
              </w:rPr>
            </w:pPr>
            <w:r w:rsidRPr="001F4AAD">
              <w:rPr>
                <w:rFonts w:ascii="Arial" w:hAnsi="Arial" w:cs="Arial"/>
                <w:iCs/>
                <w:sz w:val="14"/>
                <w:szCs w:val="14"/>
              </w:rPr>
              <w:t>ARQ. LARISSA TATIANA HENRÍQUEZ DE OSORIO</w:t>
            </w:r>
          </w:p>
        </w:tc>
        <w:tc>
          <w:tcPr>
            <w:tcW w:w="1609" w:type="dxa"/>
          </w:tcPr>
          <w:p w14:paraId="642AE98E" w14:textId="77777777" w:rsidR="001F4AAD" w:rsidRPr="001F4AAD" w:rsidRDefault="001F4AAD" w:rsidP="001F4AAD">
            <w:pPr>
              <w:tabs>
                <w:tab w:val="left" w:pos="2160"/>
              </w:tabs>
              <w:spacing w:before="120" w:after="120"/>
              <w:jc w:val="center"/>
              <w:rPr>
                <w:rFonts w:ascii="Arial" w:hAnsi="Arial" w:cs="Arial"/>
                <w:b/>
                <w:bCs/>
                <w:sz w:val="18"/>
                <w:szCs w:val="18"/>
              </w:rPr>
            </w:pPr>
            <w:r w:rsidRPr="001F4AAD">
              <w:rPr>
                <w:rFonts w:ascii="Arial" w:hAnsi="Arial" w:cs="Arial"/>
                <w:b/>
                <w:bCs/>
                <w:sz w:val="18"/>
                <w:szCs w:val="18"/>
              </w:rPr>
              <w:t>12.50%</w:t>
            </w:r>
          </w:p>
          <w:p w14:paraId="5D4EDE7A"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sz w:val="14"/>
                <w:szCs w:val="14"/>
              </w:rPr>
              <w:t>2 años y 11 meses de experiencia, tomado de referencia extendida por José María Vásquez (Folio 16)</w:t>
            </w:r>
          </w:p>
        </w:tc>
        <w:tc>
          <w:tcPr>
            <w:tcW w:w="1275" w:type="dxa"/>
          </w:tcPr>
          <w:p w14:paraId="35B9CBC2" w14:textId="77777777" w:rsidR="001F4AAD" w:rsidRPr="001F4AAD" w:rsidRDefault="001F4AAD" w:rsidP="001F4AAD">
            <w:pPr>
              <w:tabs>
                <w:tab w:val="left" w:pos="2160"/>
              </w:tabs>
              <w:spacing w:before="120" w:after="120"/>
              <w:jc w:val="both"/>
              <w:rPr>
                <w:rFonts w:ascii="Arial" w:hAnsi="Arial" w:cs="Arial"/>
                <w:iCs/>
                <w:sz w:val="14"/>
                <w:szCs w:val="14"/>
              </w:rPr>
            </w:pPr>
          </w:p>
        </w:tc>
        <w:tc>
          <w:tcPr>
            <w:tcW w:w="2125" w:type="dxa"/>
            <w:gridSpan w:val="2"/>
          </w:tcPr>
          <w:p w14:paraId="33CA985C"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59" w:type="dxa"/>
          </w:tcPr>
          <w:p w14:paraId="7E43D4D0" w14:textId="77777777" w:rsidR="001F4AAD" w:rsidRPr="001F4AAD" w:rsidRDefault="001F4AAD" w:rsidP="001F4AAD">
            <w:pPr>
              <w:tabs>
                <w:tab w:val="left" w:pos="2160"/>
              </w:tabs>
              <w:spacing w:before="120" w:after="120"/>
              <w:jc w:val="center"/>
              <w:rPr>
                <w:rFonts w:ascii="Arial" w:hAnsi="Arial" w:cs="Arial"/>
                <w:b/>
                <w:bCs/>
                <w:iCs/>
                <w:sz w:val="18"/>
                <w:szCs w:val="18"/>
              </w:rPr>
            </w:pPr>
            <w:r w:rsidRPr="001F4AAD">
              <w:rPr>
                <w:rFonts w:ascii="Arial" w:hAnsi="Arial" w:cs="Arial"/>
                <w:b/>
                <w:bCs/>
                <w:iCs/>
                <w:sz w:val="18"/>
                <w:szCs w:val="18"/>
              </w:rPr>
              <w:t>10.00%</w:t>
            </w:r>
          </w:p>
          <w:p w14:paraId="0B483623" w14:textId="77777777" w:rsidR="001F4AAD" w:rsidRPr="001F4AAD" w:rsidRDefault="001F4AAD" w:rsidP="001F4AAD">
            <w:pPr>
              <w:jc w:val="center"/>
              <w:rPr>
                <w:rFonts w:ascii="Arial" w:hAnsi="Arial" w:cs="Arial"/>
                <w:sz w:val="14"/>
                <w:szCs w:val="14"/>
                <w:lang w:val="es-ES_tradnl"/>
              </w:rPr>
            </w:pPr>
            <w:r w:rsidRPr="001F4AAD">
              <w:rPr>
                <w:rFonts w:ascii="Arial" w:hAnsi="Arial" w:cs="Arial"/>
                <w:b/>
                <w:iCs/>
                <w:sz w:val="14"/>
                <w:szCs w:val="14"/>
              </w:rPr>
              <w:t xml:space="preserve">(1 </w:t>
            </w:r>
            <w:r w:rsidRPr="001F4AAD">
              <w:rPr>
                <w:rFonts w:ascii="Arial" w:hAnsi="Arial" w:cs="Arial"/>
                <w:sz w:val="14"/>
                <w:szCs w:val="14"/>
                <w:lang w:val="es-ES_tradnl"/>
              </w:rPr>
              <w:t>referencia válida)</w:t>
            </w:r>
          </w:p>
          <w:p w14:paraId="6C5198E1"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bCs/>
                <w:sz w:val="14"/>
                <w:szCs w:val="14"/>
                <w:lang w:val="es-ES_tradnl"/>
              </w:rPr>
              <w:t xml:space="preserve">JOSÉ MARÍA VÁSQUEZ </w:t>
            </w:r>
            <w:r w:rsidRPr="001F4AAD">
              <w:rPr>
                <w:rFonts w:ascii="Arial" w:hAnsi="Arial" w:cs="Arial"/>
                <w:bCs/>
                <w:sz w:val="14"/>
                <w:szCs w:val="14"/>
              </w:rPr>
              <w:t>(Folio 16)</w:t>
            </w:r>
          </w:p>
        </w:tc>
        <w:tc>
          <w:tcPr>
            <w:tcW w:w="1560" w:type="dxa"/>
          </w:tcPr>
          <w:p w14:paraId="1162EA79" w14:textId="77777777" w:rsidR="001F4AAD" w:rsidRPr="001F4AAD" w:rsidRDefault="001F4AAD" w:rsidP="001F4AAD">
            <w:pPr>
              <w:tabs>
                <w:tab w:val="left" w:pos="2160"/>
              </w:tabs>
              <w:spacing w:before="120" w:after="120"/>
              <w:jc w:val="center"/>
              <w:rPr>
                <w:rFonts w:ascii="Arial" w:hAnsi="Arial" w:cs="Arial"/>
                <w:bCs/>
                <w:iCs/>
                <w:sz w:val="14"/>
                <w:szCs w:val="14"/>
              </w:rPr>
            </w:pPr>
          </w:p>
        </w:tc>
        <w:tc>
          <w:tcPr>
            <w:tcW w:w="2693" w:type="dxa"/>
            <w:gridSpan w:val="2"/>
          </w:tcPr>
          <w:p w14:paraId="1AC9EBD1" w14:textId="77777777" w:rsidR="001F4AAD" w:rsidRPr="001F4AAD" w:rsidRDefault="001F4AAD" w:rsidP="001F4AAD">
            <w:pPr>
              <w:tabs>
                <w:tab w:val="left" w:pos="2160"/>
              </w:tabs>
              <w:spacing w:before="120" w:after="120"/>
              <w:jc w:val="center"/>
              <w:rPr>
                <w:rFonts w:ascii="Arial" w:hAnsi="Arial" w:cs="Arial"/>
                <w:iCs/>
                <w:sz w:val="14"/>
                <w:szCs w:val="14"/>
              </w:rPr>
            </w:pPr>
            <w:r w:rsidRPr="001F4AAD">
              <w:rPr>
                <w:rFonts w:ascii="Arial" w:hAnsi="Arial" w:cs="Arial"/>
                <w:iCs/>
                <w:sz w:val="14"/>
                <w:szCs w:val="14"/>
              </w:rPr>
              <w:t>NO PRESENTÓ</w:t>
            </w:r>
          </w:p>
        </w:tc>
        <w:tc>
          <w:tcPr>
            <w:tcW w:w="1512" w:type="dxa"/>
          </w:tcPr>
          <w:p w14:paraId="4F686BD2" w14:textId="77777777" w:rsidR="001F4AAD" w:rsidRPr="001F4AAD" w:rsidRDefault="001F4AAD" w:rsidP="001F4AAD">
            <w:pPr>
              <w:tabs>
                <w:tab w:val="left" w:pos="2160"/>
              </w:tabs>
              <w:spacing w:before="120" w:after="120"/>
              <w:jc w:val="center"/>
              <w:rPr>
                <w:rFonts w:ascii="Arial" w:hAnsi="Arial" w:cs="Arial"/>
                <w:b/>
                <w:iCs/>
                <w:sz w:val="14"/>
                <w:szCs w:val="14"/>
              </w:rPr>
            </w:pPr>
            <w:r w:rsidRPr="001F4AAD">
              <w:rPr>
                <w:rFonts w:ascii="Arial" w:hAnsi="Arial" w:cs="Arial"/>
                <w:b/>
                <w:iCs/>
                <w:sz w:val="20"/>
                <w:szCs w:val="20"/>
              </w:rPr>
              <w:t>22.50%</w:t>
            </w:r>
          </w:p>
        </w:tc>
      </w:tr>
    </w:tbl>
    <w:p w14:paraId="51FF5FEB" w14:textId="77777777" w:rsidR="001F4AAD" w:rsidRPr="001F4AAD" w:rsidRDefault="001F4AAD" w:rsidP="001F4AAD">
      <w:pPr>
        <w:jc w:val="center"/>
        <w:rPr>
          <w:rFonts w:ascii="Arial" w:hAnsi="Arial" w:cs="Arial"/>
          <w:iCs/>
          <w:sz w:val="20"/>
          <w:szCs w:val="20"/>
        </w:rPr>
      </w:pPr>
    </w:p>
    <w:p w14:paraId="4D0FADAF" w14:textId="77777777" w:rsidR="001F4AAD" w:rsidRPr="001F4AAD" w:rsidRDefault="001F4AAD" w:rsidP="001F4AAD">
      <w:pPr>
        <w:rPr>
          <w:rFonts w:ascii="Arial" w:hAnsi="Arial" w:cs="Arial"/>
          <w:b/>
          <w:sz w:val="6"/>
          <w:szCs w:val="6"/>
        </w:rPr>
      </w:pPr>
    </w:p>
    <w:p w14:paraId="6D870151" w14:textId="77777777" w:rsidR="001F4AAD" w:rsidRPr="001F4AAD" w:rsidRDefault="001F4AAD" w:rsidP="001F4AAD">
      <w:pPr>
        <w:jc w:val="both"/>
        <w:rPr>
          <w:rFonts w:ascii="Arial" w:hAnsi="Arial" w:cs="Arial"/>
          <w:sz w:val="21"/>
          <w:szCs w:val="21"/>
          <w:lang w:val="es-MX" w:eastAsia="x-none"/>
        </w:rPr>
        <w:sectPr w:rsidR="001F4AAD" w:rsidRPr="001F4AAD" w:rsidSect="001F4AAD">
          <w:pgSz w:w="15842" w:h="12242" w:orient="landscape" w:code="1"/>
          <w:pgMar w:top="1259" w:right="1418" w:bottom="1043" w:left="1418" w:header="720" w:footer="720" w:gutter="0"/>
          <w:paperSrc w:first="79" w:other="79"/>
          <w:cols w:space="720"/>
          <w:docGrid w:linePitch="272"/>
        </w:sectPr>
      </w:pPr>
    </w:p>
    <w:p w14:paraId="6F4A6C18" w14:textId="77777777" w:rsidR="001F4AAD" w:rsidRPr="001F4AAD" w:rsidRDefault="001F4AAD" w:rsidP="001F4AAD">
      <w:pPr>
        <w:jc w:val="both"/>
        <w:rPr>
          <w:rFonts w:ascii="Arial" w:hAnsi="Arial" w:cs="Arial"/>
          <w:sz w:val="22"/>
          <w:szCs w:val="22"/>
          <w:lang w:val="es-SV" w:eastAsia="x-none"/>
        </w:rPr>
      </w:pPr>
      <w:r w:rsidRPr="001F4AAD">
        <w:rPr>
          <w:rFonts w:ascii="Arial" w:hAnsi="Arial" w:cs="Arial"/>
          <w:bCs/>
          <w:sz w:val="22"/>
          <w:szCs w:val="22"/>
          <w:lang w:val="es-MX" w:eastAsia="x-none"/>
        </w:rPr>
        <w:lastRenderedPageBreak/>
        <w:t xml:space="preserve">La Comisión de Evaluación de Ofertas, </w:t>
      </w:r>
      <w:r w:rsidRPr="001F4AAD">
        <w:rPr>
          <w:rFonts w:ascii="Arial" w:hAnsi="Arial" w:cs="Arial"/>
          <w:b/>
          <w:bCs/>
          <w:sz w:val="22"/>
          <w:szCs w:val="22"/>
          <w:u w:val="single"/>
          <w:lang w:val="x-none" w:eastAsia="x-none"/>
        </w:rPr>
        <w:t>Consider</w:t>
      </w:r>
      <w:r w:rsidRPr="001F4AAD">
        <w:rPr>
          <w:rFonts w:ascii="Arial" w:hAnsi="Arial" w:cs="Arial"/>
          <w:b/>
          <w:bCs/>
          <w:sz w:val="22"/>
          <w:szCs w:val="22"/>
          <w:u w:val="single"/>
          <w:lang w:val="es-SV" w:eastAsia="x-none"/>
        </w:rPr>
        <w:t>ó</w:t>
      </w:r>
      <w:r w:rsidRPr="001F4AAD">
        <w:rPr>
          <w:rFonts w:ascii="Arial" w:hAnsi="Arial" w:cs="Arial"/>
          <w:b/>
          <w:bCs/>
          <w:sz w:val="22"/>
          <w:szCs w:val="22"/>
          <w:u w:val="single"/>
          <w:lang w:val="x-none" w:eastAsia="x-none"/>
        </w:rPr>
        <w:t xml:space="preserve"> no elegible</w:t>
      </w:r>
      <w:r w:rsidRPr="001F4AAD">
        <w:rPr>
          <w:rFonts w:ascii="Arial" w:hAnsi="Arial" w:cs="Arial"/>
          <w:sz w:val="22"/>
          <w:szCs w:val="22"/>
          <w:lang w:val="x-none" w:eastAsia="x-none"/>
        </w:rPr>
        <w:t xml:space="preserve"> la oferta</w:t>
      </w:r>
      <w:r w:rsidRPr="001F4AAD">
        <w:rPr>
          <w:rFonts w:ascii="Arial" w:hAnsi="Arial" w:cs="Arial"/>
          <w:sz w:val="22"/>
          <w:szCs w:val="22"/>
          <w:lang w:val="es-SV" w:eastAsia="x-none"/>
        </w:rPr>
        <w:t xml:space="preserve"> presentada por la </w:t>
      </w:r>
      <w:r w:rsidRPr="001F4AAD">
        <w:rPr>
          <w:rFonts w:ascii="Arial" w:hAnsi="Arial" w:cs="Arial"/>
          <w:b/>
          <w:sz w:val="22"/>
          <w:szCs w:val="22"/>
          <w:u w:val="single"/>
          <w:lang w:val="x-none" w:eastAsia="x-none"/>
        </w:rPr>
        <w:t>ARQ. ELIANA MARGARITA PÉREZ MARTÍNEZ</w:t>
      </w:r>
      <w:r w:rsidRPr="001F4AAD">
        <w:rPr>
          <w:rFonts w:ascii="Arial" w:hAnsi="Arial" w:cs="Arial"/>
          <w:sz w:val="22"/>
          <w:szCs w:val="22"/>
          <w:lang w:val="x-none" w:eastAsia="x-none"/>
        </w:rPr>
        <w:t>,</w:t>
      </w:r>
      <w:r w:rsidRPr="001F4AAD">
        <w:rPr>
          <w:rFonts w:ascii="Arial" w:hAnsi="Arial" w:cs="Arial"/>
          <w:sz w:val="22"/>
          <w:szCs w:val="22"/>
          <w:lang w:val="es-SV" w:eastAsia="x-none"/>
        </w:rPr>
        <w:t xml:space="preserve"> </w:t>
      </w:r>
      <w:r w:rsidRPr="001F4AAD">
        <w:rPr>
          <w:rFonts w:ascii="Arial" w:hAnsi="Arial" w:cs="Arial"/>
          <w:sz w:val="22"/>
          <w:szCs w:val="22"/>
          <w:lang w:val="x-none" w:eastAsia="x-none"/>
        </w:rPr>
        <w:t xml:space="preserve"> </w:t>
      </w:r>
      <w:r w:rsidRPr="001F4AAD">
        <w:rPr>
          <w:rFonts w:ascii="Arial" w:hAnsi="Arial" w:cs="Arial"/>
          <w:sz w:val="22"/>
          <w:szCs w:val="22"/>
          <w:lang w:val="es-SV" w:eastAsia="x-none"/>
        </w:rPr>
        <w:t xml:space="preserve">ya que como se mencionó anteriormente, </w:t>
      </w:r>
      <w:r w:rsidRPr="001F4AAD">
        <w:rPr>
          <w:rFonts w:ascii="Arial" w:hAnsi="Arial" w:cs="Arial"/>
          <w:color w:val="000000"/>
          <w:sz w:val="22"/>
          <w:szCs w:val="22"/>
          <w:lang w:val="x-none" w:eastAsia="x-none"/>
        </w:rPr>
        <w:t>no fueron consideradas para efecto de evaluación ninguna de las tres</w:t>
      </w:r>
      <w:r w:rsidRPr="001F4AAD">
        <w:rPr>
          <w:rFonts w:ascii="Arial" w:hAnsi="Arial" w:cs="Arial"/>
          <w:color w:val="000000"/>
          <w:sz w:val="22"/>
          <w:szCs w:val="22"/>
          <w:lang w:val="es-SV" w:eastAsia="x-none"/>
        </w:rPr>
        <w:t xml:space="preserve"> (3) referencias</w:t>
      </w:r>
      <w:r w:rsidRPr="001F4AAD">
        <w:rPr>
          <w:rFonts w:ascii="Arial" w:hAnsi="Arial" w:cs="Arial"/>
          <w:color w:val="000000"/>
          <w:sz w:val="22"/>
          <w:szCs w:val="22"/>
          <w:lang w:val="x-none" w:eastAsia="x-none"/>
        </w:rPr>
        <w:t xml:space="preserve">, </w:t>
      </w:r>
      <w:r w:rsidRPr="001F4AAD">
        <w:rPr>
          <w:rFonts w:ascii="Arial" w:hAnsi="Arial" w:cs="Arial"/>
          <w:color w:val="000000"/>
          <w:sz w:val="22"/>
          <w:szCs w:val="22"/>
          <w:lang w:val="es-SV" w:eastAsia="x-none"/>
        </w:rPr>
        <w:t xml:space="preserve">presentadas en la oferta, </w:t>
      </w:r>
      <w:r w:rsidRPr="001F4AAD">
        <w:rPr>
          <w:rFonts w:ascii="Arial" w:hAnsi="Arial" w:cs="Arial"/>
          <w:color w:val="000000"/>
          <w:sz w:val="22"/>
          <w:szCs w:val="22"/>
          <w:lang w:val="x-none" w:eastAsia="x-none"/>
        </w:rPr>
        <w:t xml:space="preserve">debido a que el plazo de prestación del servicio especificado en cada una de las referencias no cumplen con los dos años mínimos consecutivos requeridos en las Bases de Licitación. Por lo tanto, dicha ofertante </w:t>
      </w:r>
      <w:r w:rsidRPr="001F4AAD">
        <w:rPr>
          <w:rFonts w:ascii="Arial" w:hAnsi="Arial" w:cs="Arial"/>
          <w:b/>
          <w:bCs/>
          <w:color w:val="000000"/>
          <w:sz w:val="22"/>
          <w:szCs w:val="22"/>
          <w:u w:val="single"/>
          <w:lang w:val="x-none" w:eastAsia="x-none"/>
        </w:rPr>
        <w:t>no cuenta con ninguna referencia válida para efecto de evaluación</w:t>
      </w:r>
      <w:r w:rsidRPr="001F4AAD">
        <w:rPr>
          <w:rFonts w:ascii="Arial" w:hAnsi="Arial" w:cs="Arial"/>
          <w:color w:val="000000"/>
          <w:sz w:val="22"/>
          <w:szCs w:val="22"/>
          <w:lang w:val="es-SV" w:eastAsia="x-none"/>
        </w:rPr>
        <w:t xml:space="preserve"> </w:t>
      </w:r>
      <w:r w:rsidRPr="001F4AAD">
        <w:rPr>
          <w:rFonts w:ascii="Arial" w:hAnsi="Arial" w:cs="Arial"/>
          <w:sz w:val="22"/>
          <w:szCs w:val="22"/>
          <w:lang w:val="es-SV" w:eastAsia="x-none"/>
        </w:rPr>
        <w:t>ni</w:t>
      </w:r>
      <w:r w:rsidRPr="001F4AAD">
        <w:rPr>
          <w:rFonts w:ascii="Arial" w:hAnsi="Arial" w:cs="Arial"/>
          <w:sz w:val="22"/>
          <w:szCs w:val="22"/>
          <w:lang w:val="x-none" w:eastAsia="x-none"/>
        </w:rPr>
        <w:t xml:space="preserve"> con el insumo necesario que le permitiera </w:t>
      </w:r>
      <w:r w:rsidRPr="001F4AAD">
        <w:rPr>
          <w:rFonts w:ascii="Arial" w:hAnsi="Arial" w:cs="Arial"/>
          <w:sz w:val="22"/>
          <w:szCs w:val="22"/>
          <w:lang w:val="es-SV" w:eastAsia="x-none"/>
        </w:rPr>
        <w:t xml:space="preserve">obtener al menos la ponderación mínima </w:t>
      </w:r>
      <w:r w:rsidRPr="001F4AAD">
        <w:rPr>
          <w:rFonts w:ascii="Arial" w:hAnsi="Arial" w:cs="Arial"/>
          <w:sz w:val="22"/>
          <w:szCs w:val="22"/>
          <w:lang w:val="x-none" w:eastAsia="x-none"/>
        </w:rPr>
        <w:t xml:space="preserve"> en cada uno de los Sub-</w:t>
      </w:r>
      <w:proofErr w:type="spellStart"/>
      <w:r w:rsidRPr="001F4AAD">
        <w:rPr>
          <w:rFonts w:ascii="Arial" w:hAnsi="Arial" w:cs="Arial"/>
          <w:sz w:val="22"/>
          <w:szCs w:val="22"/>
          <w:lang w:val="x-none" w:eastAsia="x-none"/>
        </w:rPr>
        <w:t>Items</w:t>
      </w:r>
      <w:proofErr w:type="spellEnd"/>
      <w:r w:rsidRPr="001F4AAD">
        <w:rPr>
          <w:rFonts w:ascii="Arial" w:hAnsi="Arial" w:cs="Arial"/>
          <w:sz w:val="22"/>
          <w:szCs w:val="22"/>
          <w:lang w:val="x-none" w:eastAsia="x-none"/>
        </w:rPr>
        <w:t xml:space="preserve"> (del 1.1 al 1.2) de los Aspectos Técnicos de la Tabla de Criterios de Evaluación (Páginas </w:t>
      </w:r>
      <w:r w:rsidRPr="001F4AAD">
        <w:rPr>
          <w:rFonts w:ascii="Arial" w:hAnsi="Arial" w:cs="Arial"/>
          <w:sz w:val="22"/>
          <w:szCs w:val="22"/>
          <w:lang w:val="es-SV" w:eastAsia="x-none"/>
        </w:rPr>
        <w:t>21</w:t>
      </w:r>
      <w:r w:rsidRPr="001F4AAD">
        <w:rPr>
          <w:rFonts w:ascii="Arial" w:hAnsi="Arial" w:cs="Arial"/>
          <w:sz w:val="22"/>
          <w:szCs w:val="22"/>
          <w:lang w:val="x-none" w:eastAsia="x-none"/>
        </w:rPr>
        <w:t xml:space="preserve"> y </w:t>
      </w:r>
      <w:r w:rsidRPr="001F4AAD">
        <w:rPr>
          <w:rFonts w:ascii="Arial" w:hAnsi="Arial" w:cs="Arial"/>
          <w:sz w:val="22"/>
          <w:szCs w:val="22"/>
          <w:lang w:val="es-SV" w:eastAsia="x-none"/>
        </w:rPr>
        <w:t>22</w:t>
      </w:r>
      <w:r w:rsidRPr="001F4AAD">
        <w:rPr>
          <w:rFonts w:ascii="Arial" w:hAnsi="Arial" w:cs="Arial"/>
          <w:sz w:val="22"/>
          <w:szCs w:val="22"/>
          <w:lang w:val="x-none" w:eastAsia="x-none"/>
        </w:rPr>
        <w:t>), de acuerdo a lo establecido en l</w:t>
      </w:r>
      <w:r w:rsidRPr="001F4AAD">
        <w:rPr>
          <w:rFonts w:ascii="Arial" w:hAnsi="Arial" w:cs="Arial"/>
          <w:sz w:val="22"/>
          <w:szCs w:val="22"/>
          <w:lang w:val="es-SV" w:eastAsia="x-none"/>
        </w:rPr>
        <w:t xml:space="preserve">as Bases de Licitación </w:t>
      </w:r>
      <w:r w:rsidRPr="001F4AAD">
        <w:rPr>
          <w:rFonts w:ascii="Arial" w:hAnsi="Arial" w:cs="Arial"/>
          <w:sz w:val="22"/>
          <w:szCs w:val="22"/>
          <w:lang w:val="x-none" w:eastAsia="x-none"/>
        </w:rPr>
        <w:t xml:space="preserve">en el Romano </w:t>
      </w:r>
      <w:r w:rsidRPr="001F4AAD">
        <w:rPr>
          <w:rFonts w:ascii="Arial" w:hAnsi="Arial" w:cs="Arial"/>
          <w:b/>
          <w:sz w:val="22"/>
          <w:szCs w:val="22"/>
          <w:lang w:val="x-none" w:eastAsia="x-none"/>
        </w:rPr>
        <w:t>II. REQUERIMIENTOS</w:t>
      </w:r>
      <w:r w:rsidRPr="001F4AAD">
        <w:rPr>
          <w:rFonts w:ascii="Arial" w:hAnsi="Arial" w:cs="Arial"/>
          <w:sz w:val="22"/>
          <w:szCs w:val="22"/>
          <w:lang w:val="x-none" w:eastAsia="x-none"/>
        </w:rPr>
        <w:t xml:space="preserve">, Numeral </w:t>
      </w:r>
      <w:r w:rsidRPr="001F4AAD">
        <w:rPr>
          <w:rFonts w:ascii="Arial" w:hAnsi="Arial" w:cs="Arial"/>
          <w:b/>
          <w:sz w:val="22"/>
          <w:szCs w:val="22"/>
          <w:lang w:val="x-none" w:eastAsia="x-none"/>
        </w:rPr>
        <w:t>1</w:t>
      </w:r>
      <w:r w:rsidRPr="001F4AAD">
        <w:rPr>
          <w:rFonts w:ascii="Arial" w:hAnsi="Arial" w:cs="Arial"/>
          <w:b/>
          <w:sz w:val="22"/>
          <w:szCs w:val="22"/>
          <w:lang w:eastAsia="x-none"/>
        </w:rPr>
        <w:t>7</w:t>
      </w:r>
      <w:r w:rsidRPr="001F4AAD">
        <w:rPr>
          <w:rFonts w:ascii="Arial" w:hAnsi="Arial" w:cs="Arial"/>
          <w:b/>
          <w:sz w:val="22"/>
          <w:szCs w:val="22"/>
          <w:lang w:val="x-none" w:eastAsia="x-none"/>
        </w:rPr>
        <w:t xml:space="preserve">. Análisis y </w:t>
      </w:r>
      <w:r w:rsidRPr="001F4AAD">
        <w:rPr>
          <w:rFonts w:ascii="Arial" w:hAnsi="Arial" w:cs="Arial"/>
          <w:b/>
          <w:sz w:val="22"/>
          <w:szCs w:val="22"/>
          <w:lang w:val="es-SV" w:eastAsia="x-none"/>
        </w:rPr>
        <w:t>e</w:t>
      </w:r>
      <w:r w:rsidRPr="001F4AAD">
        <w:rPr>
          <w:rFonts w:ascii="Arial" w:hAnsi="Arial" w:cs="Arial"/>
          <w:b/>
          <w:sz w:val="22"/>
          <w:szCs w:val="22"/>
          <w:lang w:val="x-none" w:eastAsia="x-none"/>
        </w:rPr>
        <w:t>valuación de las Ofertas</w:t>
      </w:r>
      <w:r w:rsidRPr="001F4AAD">
        <w:rPr>
          <w:rFonts w:ascii="Arial" w:hAnsi="Arial" w:cs="Arial"/>
          <w:sz w:val="22"/>
          <w:szCs w:val="22"/>
          <w:lang w:val="x-none" w:eastAsia="x-none"/>
        </w:rPr>
        <w:t xml:space="preserve"> (Página </w:t>
      </w:r>
      <w:r w:rsidRPr="001F4AAD">
        <w:rPr>
          <w:rFonts w:ascii="Arial" w:hAnsi="Arial" w:cs="Arial"/>
          <w:sz w:val="22"/>
          <w:szCs w:val="22"/>
          <w:lang w:val="es-SV" w:eastAsia="x-none"/>
        </w:rPr>
        <w:t>22</w:t>
      </w:r>
      <w:r w:rsidRPr="001F4AAD">
        <w:rPr>
          <w:rFonts w:ascii="Arial" w:hAnsi="Arial" w:cs="Arial"/>
          <w:sz w:val="22"/>
          <w:szCs w:val="22"/>
          <w:lang w:val="x-none" w:eastAsia="x-none"/>
        </w:rPr>
        <w:t xml:space="preserve">), Nota </w:t>
      </w:r>
      <w:r w:rsidRPr="001F4AAD">
        <w:rPr>
          <w:rFonts w:ascii="Arial" w:hAnsi="Arial" w:cs="Arial"/>
          <w:sz w:val="22"/>
          <w:szCs w:val="22"/>
          <w:lang w:val="es-SV" w:eastAsia="x-none"/>
        </w:rPr>
        <w:t>1</w:t>
      </w:r>
      <w:r w:rsidRPr="001F4AAD">
        <w:rPr>
          <w:rFonts w:ascii="Arial" w:hAnsi="Arial" w:cs="Arial"/>
          <w:sz w:val="22"/>
          <w:szCs w:val="22"/>
          <w:lang w:val="x-none" w:eastAsia="x-none"/>
        </w:rPr>
        <w:t>, en donde se estableció que: “</w:t>
      </w:r>
      <w:r w:rsidRPr="001F4AAD">
        <w:rPr>
          <w:rFonts w:ascii="Arial" w:hAnsi="Arial" w:cs="Arial"/>
          <w:bCs/>
          <w:sz w:val="22"/>
          <w:szCs w:val="22"/>
          <w:lang w:val="x-none" w:eastAsia="x-none"/>
        </w:rPr>
        <w:t>En la evaluación de la oferta</w:t>
      </w:r>
      <w:r w:rsidRPr="001F4AAD">
        <w:rPr>
          <w:rFonts w:ascii="Arial" w:hAnsi="Arial" w:cs="Arial"/>
          <w:bCs/>
          <w:color w:val="FF0000"/>
          <w:sz w:val="22"/>
          <w:szCs w:val="22"/>
          <w:lang w:val="x-none" w:eastAsia="x-none"/>
        </w:rPr>
        <w:t xml:space="preserve"> </w:t>
      </w:r>
      <w:r w:rsidRPr="001F4AAD">
        <w:rPr>
          <w:rFonts w:ascii="Arial" w:hAnsi="Arial" w:cs="Arial"/>
          <w:bCs/>
          <w:sz w:val="22"/>
          <w:szCs w:val="22"/>
          <w:lang w:val="x-none" w:eastAsia="x-none"/>
        </w:rPr>
        <w:t>será necesario obtener al menos la ponderación mínima en cada uno de los Sub-Ítems de los aspectos técnicos y capacidad financiera, (para el caso del sub-ítems 1.1 deberá obtener el porcentaje mínimo en cualquiera de los dos aspectos a evaluar “Experiencia en avalúos de viviendas de Interés Social y/o avalúos de viviendas</w:t>
      </w:r>
      <w:r w:rsidRPr="001F4AAD">
        <w:rPr>
          <w:rFonts w:ascii="Arial" w:hAnsi="Arial" w:cs="Arial"/>
          <w:bCs/>
          <w:color w:val="00B0F0"/>
          <w:sz w:val="22"/>
          <w:szCs w:val="22"/>
          <w:lang w:val="x-none" w:eastAsia="x-none"/>
        </w:rPr>
        <w:t xml:space="preserve"> </w:t>
      </w:r>
      <w:r w:rsidRPr="001F4AAD">
        <w:rPr>
          <w:rFonts w:ascii="Arial" w:hAnsi="Arial" w:cs="Arial"/>
          <w:bCs/>
          <w:sz w:val="22"/>
          <w:szCs w:val="22"/>
          <w:lang w:val="x-none" w:eastAsia="x-none"/>
        </w:rPr>
        <w:t>en el Sistema Financiero”, o “Experiencia avalúos de viviendas en cooperativas de ahorro y préstamo y cajas de crédito”).</w:t>
      </w:r>
      <w:r w:rsidRPr="001F4AAD">
        <w:rPr>
          <w:rFonts w:ascii="Arial" w:hAnsi="Arial" w:cs="Arial"/>
          <w:bCs/>
          <w:sz w:val="22"/>
          <w:szCs w:val="22"/>
          <w:lang w:val="es-SV" w:eastAsia="x-none"/>
        </w:rPr>
        <w:t xml:space="preserve"> </w:t>
      </w:r>
      <w:r w:rsidRPr="001F4AAD">
        <w:rPr>
          <w:rFonts w:ascii="Arial" w:hAnsi="Arial" w:cs="Arial"/>
          <w:bCs/>
          <w:sz w:val="22"/>
          <w:szCs w:val="22"/>
          <w:lang w:val="x-none" w:eastAsia="x-none"/>
        </w:rPr>
        <w:t>(Para el caso del sub-ítems 1.2 deberá obtener el porcentaje mínimo en cualquiera de los dos aspectos a evaluar “Referencias en avalúos de viviendas de Interés Social y/o avalúos de viviendas</w:t>
      </w:r>
      <w:r w:rsidRPr="001F4AAD">
        <w:rPr>
          <w:rFonts w:ascii="Arial" w:hAnsi="Arial" w:cs="Arial"/>
          <w:bCs/>
          <w:color w:val="00B0F0"/>
          <w:sz w:val="22"/>
          <w:szCs w:val="22"/>
          <w:lang w:val="x-none" w:eastAsia="x-none"/>
        </w:rPr>
        <w:t xml:space="preserve"> </w:t>
      </w:r>
      <w:r w:rsidRPr="001F4AAD">
        <w:rPr>
          <w:rFonts w:ascii="Arial" w:hAnsi="Arial" w:cs="Arial"/>
          <w:bCs/>
          <w:sz w:val="22"/>
          <w:szCs w:val="22"/>
          <w:lang w:val="x-none" w:eastAsia="x-none"/>
        </w:rPr>
        <w:t xml:space="preserve">en el Sistema Financiero” o “Referencias en avalúos de viviendas en cooperativas de ahorro y préstamo y cajas de crédito”). </w:t>
      </w:r>
      <w:r w:rsidRPr="001F4AAD">
        <w:rPr>
          <w:rFonts w:ascii="Arial" w:hAnsi="Arial" w:cs="Arial"/>
          <w:sz w:val="22"/>
          <w:szCs w:val="22"/>
          <w:lang w:val="x-none" w:eastAsia="x-none"/>
        </w:rPr>
        <w:t>y la ponderación mínima de la Capacidad Financiera cuyo porcentaje mínimo es 5.00%</w:t>
      </w:r>
      <w:r w:rsidRPr="001F4AAD">
        <w:rPr>
          <w:rFonts w:ascii="Arial" w:hAnsi="Arial" w:cs="Arial"/>
          <w:sz w:val="22"/>
          <w:szCs w:val="22"/>
          <w:lang w:val="es-SV" w:eastAsia="x-none"/>
        </w:rPr>
        <w:t>.</w:t>
      </w:r>
      <w:r w:rsidRPr="001F4AAD">
        <w:rPr>
          <w:rFonts w:ascii="Arial" w:hAnsi="Arial" w:cs="Arial"/>
          <w:sz w:val="22"/>
          <w:szCs w:val="22"/>
          <w:lang w:val="x-none" w:eastAsia="x-none"/>
        </w:rPr>
        <w:t xml:space="preserve">”. Lo requerido en </w:t>
      </w:r>
      <w:r w:rsidRPr="001F4AAD">
        <w:rPr>
          <w:rFonts w:ascii="Arial" w:hAnsi="Arial" w:cs="Arial"/>
          <w:sz w:val="22"/>
          <w:szCs w:val="22"/>
          <w:lang w:val="es-SV" w:eastAsia="x-none"/>
        </w:rPr>
        <w:t>las Bases de Licitación se detalla a continuación</w:t>
      </w:r>
      <w:r w:rsidRPr="001F4AAD">
        <w:rPr>
          <w:rFonts w:ascii="Arial" w:hAnsi="Arial" w:cs="Arial"/>
          <w:sz w:val="22"/>
          <w:szCs w:val="22"/>
          <w:lang w:val="x-none" w:eastAsia="x-none"/>
        </w:rPr>
        <w:t>:</w:t>
      </w:r>
    </w:p>
    <w:p w14:paraId="1521D5AC" w14:textId="77777777" w:rsidR="001F4AAD" w:rsidRPr="001F4AAD" w:rsidRDefault="001F4AAD" w:rsidP="001F4AAD">
      <w:pPr>
        <w:ind w:left="426"/>
        <w:jc w:val="both"/>
        <w:rPr>
          <w:rFonts w:ascii="Arial" w:hAnsi="Arial" w:cs="Arial"/>
          <w:sz w:val="22"/>
          <w:szCs w:val="22"/>
          <w:lang w:val="x-none" w:eastAsia="x-none"/>
        </w:rPr>
      </w:pPr>
    </w:p>
    <w:p w14:paraId="4E0EF230" w14:textId="77777777" w:rsidR="001F4AAD" w:rsidRPr="001F4AAD" w:rsidRDefault="001F4AAD" w:rsidP="0031782A">
      <w:pPr>
        <w:numPr>
          <w:ilvl w:val="0"/>
          <w:numId w:val="24"/>
        </w:numPr>
        <w:jc w:val="both"/>
        <w:rPr>
          <w:rFonts w:ascii="Arial" w:hAnsi="Arial" w:cs="Arial"/>
          <w:sz w:val="22"/>
          <w:szCs w:val="22"/>
          <w:lang w:val="x-none" w:eastAsia="x-none"/>
        </w:rPr>
      </w:pPr>
      <w:r w:rsidRPr="001F4AAD">
        <w:rPr>
          <w:rFonts w:ascii="Arial" w:hAnsi="Arial" w:cs="Arial"/>
          <w:sz w:val="22"/>
          <w:szCs w:val="22"/>
          <w:lang w:val="es-SV" w:eastAsia="x-none"/>
        </w:rPr>
        <w:t>P</w:t>
      </w:r>
      <w:r w:rsidRPr="001F4AAD">
        <w:rPr>
          <w:rFonts w:ascii="Arial" w:hAnsi="Arial" w:cs="Arial"/>
          <w:sz w:val="22"/>
          <w:szCs w:val="22"/>
          <w:lang w:val="x-none" w:eastAsia="x-none"/>
        </w:rPr>
        <w:t>ara efectos de evaluación de</w:t>
      </w:r>
      <w:r w:rsidRPr="001F4AAD">
        <w:rPr>
          <w:rFonts w:ascii="Arial" w:hAnsi="Arial" w:cs="Arial"/>
          <w:sz w:val="22"/>
          <w:szCs w:val="22"/>
          <w:lang w:val="es-SV" w:eastAsia="x-none"/>
        </w:rPr>
        <w:t>l</w:t>
      </w:r>
      <w:r w:rsidRPr="001F4AAD">
        <w:rPr>
          <w:rFonts w:ascii="Arial" w:hAnsi="Arial" w:cs="Arial"/>
          <w:sz w:val="22"/>
          <w:szCs w:val="22"/>
          <w:lang w:val="x-none" w:eastAsia="x-none"/>
        </w:rPr>
        <w:t xml:space="preserve"> Sub-</w:t>
      </w:r>
      <w:proofErr w:type="spellStart"/>
      <w:r w:rsidRPr="001F4AAD">
        <w:rPr>
          <w:rFonts w:ascii="Arial" w:hAnsi="Arial" w:cs="Arial"/>
          <w:sz w:val="22"/>
          <w:szCs w:val="22"/>
          <w:lang w:val="x-none" w:eastAsia="x-none"/>
        </w:rPr>
        <w:t>Item</w:t>
      </w:r>
      <w:proofErr w:type="spellEnd"/>
      <w:r w:rsidRPr="001F4AAD">
        <w:rPr>
          <w:rFonts w:ascii="Arial" w:hAnsi="Arial" w:cs="Arial"/>
          <w:sz w:val="22"/>
          <w:szCs w:val="22"/>
          <w:lang w:val="es-SV" w:eastAsia="x-none"/>
        </w:rPr>
        <w:t xml:space="preserve"> 1.1, de la Tabla de Criterios de Evaluación, </w:t>
      </w:r>
      <w:r w:rsidRPr="001F4AAD">
        <w:rPr>
          <w:rFonts w:ascii="Arial" w:hAnsi="Arial" w:cs="Arial"/>
          <w:sz w:val="22"/>
          <w:szCs w:val="22"/>
          <w:lang w:val="x-none" w:eastAsia="x-none"/>
        </w:rPr>
        <w:t>se requirió en l</w:t>
      </w:r>
      <w:r w:rsidRPr="001F4AAD">
        <w:rPr>
          <w:rFonts w:ascii="Arial" w:hAnsi="Arial" w:cs="Arial"/>
          <w:sz w:val="22"/>
          <w:szCs w:val="22"/>
          <w:lang w:val="es-SV" w:eastAsia="x-none"/>
        </w:rPr>
        <w:t>as Bases de Licitación</w:t>
      </w:r>
      <w:r w:rsidRPr="001F4AAD">
        <w:rPr>
          <w:rFonts w:ascii="Arial" w:hAnsi="Arial" w:cs="Arial"/>
          <w:sz w:val="22"/>
          <w:szCs w:val="22"/>
          <w:lang w:val="x-none" w:eastAsia="x-none"/>
        </w:rPr>
        <w:t xml:space="preserve">, en el numeral </w:t>
      </w:r>
      <w:r w:rsidRPr="001F4AAD">
        <w:rPr>
          <w:rFonts w:ascii="Arial" w:hAnsi="Arial" w:cs="Arial"/>
          <w:b/>
          <w:sz w:val="22"/>
          <w:szCs w:val="22"/>
          <w:lang w:val="es-SV" w:eastAsia="x-none"/>
        </w:rPr>
        <w:t>11</w:t>
      </w:r>
      <w:r w:rsidRPr="001F4AAD">
        <w:rPr>
          <w:rFonts w:ascii="Arial" w:hAnsi="Arial" w:cs="Arial"/>
          <w:b/>
          <w:sz w:val="22"/>
          <w:szCs w:val="22"/>
          <w:lang w:val="x-none" w:eastAsia="x-none"/>
        </w:rPr>
        <w:t>. Contenido de las Ofertas</w:t>
      </w:r>
      <w:r w:rsidRPr="001F4AAD">
        <w:rPr>
          <w:rFonts w:ascii="Arial" w:hAnsi="Arial" w:cs="Arial"/>
          <w:sz w:val="22"/>
          <w:szCs w:val="22"/>
          <w:lang w:val="x-none" w:eastAsia="x-none"/>
        </w:rPr>
        <w:t xml:space="preserve">, literal </w:t>
      </w:r>
      <w:r w:rsidRPr="001F4AAD">
        <w:rPr>
          <w:rFonts w:ascii="Arial" w:hAnsi="Arial" w:cs="Arial"/>
          <w:b/>
          <w:sz w:val="22"/>
          <w:szCs w:val="22"/>
          <w:lang w:val="x-none" w:eastAsia="x-none"/>
        </w:rPr>
        <w:t>D) Aspectos Administrativos del Ofertante</w:t>
      </w:r>
      <w:r w:rsidRPr="001F4AAD">
        <w:rPr>
          <w:rFonts w:ascii="Arial" w:hAnsi="Arial" w:cs="Arial"/>
          <w:sz w:val="22"/>
          <w:szCs w:val="22"/>
          <w:lang w:val="x-none" w:eastAsia="x-none"/>
        </w:rPr>
        <w:t>, (Página 1</w:t>
      </w:r>
      <w:r w:rsidRPr="001F4AAD">
        <w:rPr>
          <w:rFonts w:ascii="Arial" w:hAnsi="Arial" w:cs="Arial"/>
          <w:sz w:val="22"/>
          <w:szCs w:val="22"/>
          <w:lang w:val="es-SV" w:eastAsia="x-none"/>
        </w:rPr>
        <w:t>6</w:t>
      </w:r>
      <w:r w:rsidRPr="001F4AAD">
        <w:rPr>
          <w:rFonts w:ascii="Arial" w:hAnsi="Arial" w:cs="Arial"/>
          <w:sz w:val="22"/>
          <w:szCs w:val="22"/>
          <w:lang w:val="x-none" w:eastAsia="x-none"/>
        </w:rPr>
        <w:t>)</w:t>
      </w:r>
      <w:r w:rsidRPr="001F4AAD">
        <w:rPr>
          <w:rFonts w:ascii="Arial" w:hAnsi="Arial" w:cs="Arial"/>
          <w:sz w:val="22"/>
          <w:szCs w:val="22"/>
          <w:lang w:val="es-SV" w:eastAsia="x-none"/>
        </w:rPr>
        <w:t>, apartado i)</w:t>
      </w:r>
      <w:r w:rsidRPr="001F4AAD">
        <w:rPr>
          <w:rFonts w:ascii="Arial" w:hAnsi="Arial" w:cs="Arial"/>
          <w:sz w:val="22"/>
          <w:szCs w:val="22"/>
          <w:lang w:val="x-none" w:eastAsia="x-none"/>
        </w:rPr>
        <w:t xml:space="preserve"> </w:t>
      </w:r>
      <w:r w:rsidRPr="001F4AAD">
        <w:rPr>
          <w:rFonts w:ascii="Arial" w:hAnsi="Arial" w:cs="Arial"/>
          <w:sz w:val="22"/>
          <w:szCs w:val="22"/>
          <w:lang w:val="es-SV" w:eastAsia="x-none"/>
        </w:rPr>
        <w:t xml:space="preserve">lo siguiente: </w:t>
      </w:r>
      <w:r w:rsidRPr="001F4AAD">
        <w:rPr>
          <w:rFonts w:ascii="Arial" w:hAnsi="Arial" w:cs="Arial"/>
          <w:sz w:val="22"/>
          <w:szCs w:val="22"/>
          <w:lang w:val="x-none" w:eastAsia="x-none"/>
        </w:rPr>
        <w:t>“Las personas naturales o jurídicas que presenten ofertas deberán contar con dos (2) años consecutivos</w:t>
      </w:r>
      <w:r w:rsidRPr="001F4AAD">
        <w:rPr>
          <w:rFonts w:ascii="Arial" w:hAnsi="Arial" w:cs="Arial"/>
          <w:color w:val="00B0F0"/>
          <w:sz w:val="22"/>
          <w:szCs w:val="22"/>
          <w:lang w:val="x-none" w:eastAsia="x-none"/>
        </w:rPr>
        <w:t xml:space="preserve"> </w:t>
      </w:r>
      <w:r w:rsidRPr="001F4AAD">
        <w:rPr>
          <w:rFonts w:ascii="Arial" w:hAnsi="Arial" w:cs="Arial"/>
          <w:sz w:val="22"/>
          <w:szCs w:val="22"/>
          <w:lang w:val="x-none" w:eastAsia="x-none"/>
        </w:rPr>
        <w:t xml:space="preserve">de experiencia en la elaboración de avalúos de viviendas de Interés Social y/o avalúos de viviendas en el Sistema Financiero, cooperativas de ahorro y préstamo, y cajas de crédito. </w:t>
      </w:r>
      <w:r w:rsidRPr="001F4AAD">
        <w:rPr>
          <w:rFonts w:ascii="Arial" w:hAnsi="Arial" w:cs="Arial"/>
          <w:b/>
          <w:sz w:val="22"/>
          <w:szCs w:val="22"/>
          <w:lang w:val="x-none" w:eastAsia="x-none"/>
        </w:rPr>
        <w:t>No se evaluarán ofertantes con menos de dos años consecutivos de experiencia. El insumo para evaluar este ítem será tomado de las referencias escritas válidas de contratos de servicios similares.</w:t>
      </w:r>
      <w:r w:rsidRPr="001F4AAD">
        <w:rPr>
          <w:rFonts w:ascii="Arial" w:hAnsi="Arial" w:cs="Arial"/>
          <w:sz w:val="22"/>
          <w:szCs w:val="22"/>
          <w:lang w:val="es-SV" w:eastAsia="x-none"/>
        </w:rPr>
        <w:t xml:space="preserve">”; pero </w:t>
      </w:r>
      <w:r w:rsidRPr="001F4AAD">
        <w:rPr>
          <w:rFonts w:ascii="Arial" w:hAnsi="Arial" w:cs="Arial"/>
          <w:color w:val="000000"/>
          <w:sz w:val="22"/>
          <w:szCs w:val="22"/>
          <w:lang w:val="x-none" w:eastAsia="x-none"/>
        </w:rPr>
        <w:t>ninguna de las tres</w:t>
      </w:r>
      <w:r w:rsidRPr="001F4AAD">
        <w:rPr>
          <w:rFonts w:ascii="Arial" w:hAnsi="Arial" w:cs="Arial"/>
          <w:color w:val="000000"/>
          <w:sz w:val="22"/>
          <w:szCs w:val="22"/>
          <w:lang w:val="es-SV" w:eastAsia="x-none"/>
        </w:rPr>
        <w:t xml:space="preserve"> (3) referencias</w:t>
      </w:r>
      <w:r w:rsidRPr="001F4AAD">
        <w:rPr>
          <w:rFonts w:ascii="Arial" w:hAnsi="Arial" w:cs="Arial"/>
          <w:color w:val="000000"/>
          <w:sz w:val="22"/>
          <w:szCs w:val="22"/>
          <w:lang w:val="x-none" w:eastAsia="x-none"/>
        </w:rPr>
        <w:t xml:space="preserve">, </w:t>
      </w:r>
      <w:r w:rsidRPr="001F4AAD">
        <w:rPr>
          <w:rFonts w:ascii="Arial" w:hAnsi="Arial" w:cs="Arial"/>
          <w:color w:val="000000"/>
          <w:sz w:val="22"/>
          <w:szCs w:val="22"/>
          <w:lang w:val="es-SV" w:eastAsia="x-none"/>
        </w:rPr>
        <w:t xml:space="preserve">presentadas en la oferta, </w:t>
      </w:r>
      <w:r w:rsidRPr="001F4AAD">
        <w:rPr>
          <w:rFonts w:ascii="Arial" w:hAnsi="Arial" w:cs="Arial"/>
          <w:color w:val="000000"/>
          <w:sz w:val="22"/>
          <w:szCs w:val="22"/>
          <w:lang w:val="x-none" w:eastAsia="x-none"/>
        </w:rPr>
        <w:t>cumplen con los dos</w:t>
      </w:r>
      <w:r w:rsidRPr="001F4AAD">
        <w:rPr>
          <w:rFonts w:ascii="Arial" w:hAnsi="Arial" w:cs="Arial"/>
          <w:color w:val="000000"/>
          <w:sz w:val="22"/>
          <w:szCs w:val="22"/>
          <w:lang w:val="es-SV" w:eastAsia="x-none"/>
        </w:rPr>
        <w:t xml:space="preserve"> (2)</w:t>
      </w:r>
      <w:r w:rsidRPr="001F4AAD">
        <w:rPr>
          <w:rFonts w:ascii="Arial" w:hAnsi="Arial" w:cs="Arial"/>
          <w:color w:val="000000"/>
          <w:sz w:val="22"/>
          <w:szCs w:val="22"/>
          <w:lang w:val="x-none" w:eastAsia="x-none"/>
        </w:rPr>
        <w:t xml:space="preserve"> años mínimos consecutivos requeridos en las Bases de Licitación</w:t>
      </w:r>
      <w:r w:rsidRPr="001F4AAD">
        <w:rPr>
          <w:rFonts w:ascii="Arial" w:hAnsi="Arial" w:cs="Arial"/>
          <w:color w:val="000000"/>
          <w:sz w:val="22"/>
          <w:szCs w:val="22"/>
          <w:lang w:val="es-SV" w:eastAsia="x-none"/>
        </w:rPr>
        <w:t>, por lo tanto, no es posible asignar ponderación en dicho Sub-ítem.</w:t>
      </w:r>
    </w:p>
    <w:p w14:paraId="2E6DF8F3" w14:textId="77777777" w:rsidR="001F4AAD" w:rsidRPr="001F4AAD" w:rsidRDefault="001F4AAD" w:rsidP="001F4AAD">
      <w:pPr>
        <w:tabs>
          <w:tab w:val="left" w:pos="1985"/>
        </w:tabs>
        <w:spacing w:after="40" w:line="324" w:lineRule="auto"/>
        <w:ind w:left="1985" w:right="51"/>
        <w:jc w:val="both"/>
        <w:rPr>
          <w:rFonts w:ascii="Arial" w:hAnsi="Arial" w:cs="Arial"/>
          <w:sz w:val="22"/>
          <w:szCs w:val="22"/>
        </w:rPr>
      </w:pPr>
    </w:p>
    <w:p w14:paraId="4BF45021" w14:textId="77777777" w:rsidR="001F4AAD" w:rsidRPr="001F4AAD" w:rsidRDefault="001F4AAD" w:rsidP="0031782A">
      <w:pPr>
        <w:numPr>
          <w:ilvl w:val="0"/>
          <w:numId w:val="24"/>
        </w:numPr>
        <w:jc w:val="both"/>
        <w:rPr>
          <w:rFonts w:ascii="Arial" w:hAnsi="Arial" w:cs="Arial"/>
          <w:sz w:val="22"/>
          <w:szCs w:val="22"/>
          <w:lang w:val="x-none" w:eastAsia="x-none"/>
        </w:rPr>
      </w:pPr>
      <w:r w:rsidRPr="001F4AAD">
        <w:rPr>
          <w:rFonts w:ascii="Arial" w:hAnsi="Arial" w:cs="Arial"/>
          <w:sz w:val="22"/>
          <w:szCs w:val="22"/>
          <w:lang w:val="es-SV" w:eastAsia="x-none"/>
        </w:rPr>
        <w:t>P</w:t>
      </w:r>
      <w:r w:rsidRPr="001F4AAD">
        <w:rPr>
          <w:rFonts w:ascii="Arial" w:hAnsi="Arial" w:cs="Arial"/>
          <w:sz w:val="22"/>
          <w:szCs w:val="22"/>
          <w:lang w:val="x-none" w:eastAsia="x-none"/>
        </w:rPr>
        <w:t>ara efectos de evaluación de</w:t>
      </w:r>
      <w:r w:rsidRPr="001F4AAD">
        <w:rPr>
          <w:rFonts w:ascii="Arial" w:hAnsi="Arial" w:cs="Arial"/>
          <w:sz w:val="22"/>
          <w:szCs w:val="22"/>
          <w:lang w:val="es-SV" w:eastAsia="x-none"/>
        </w:rPr>
        <w:t>l</w:t>
      </w:r>
      <w:r w:rsidRPr="001F4AAD">
        <w:rPr>
          <w:rFonts w:ascii="Arial" w:hAnsi="Arial" w:cs="Arial"/>
          <w:sz w:val="22"/>
          <w:szCs w:val="22"/>
          <w:lang w:val="x-none" w:eastAsia="x-none"/>
        </w:rPr>
        <w:t xml:space="preserve"> Sub-</w:t>
      </w:r>
      <w:proofErr w:type="spellStart"/>
      <w:r w:rsidRPr="001F4AAD">
        <w:rPr>
          <w:rFonts w:ascii="Arial" w:hAnsi="Arial" w:cs="Arial"/>
          <w:sz w:val="22"/>
          <w:szCs w:val="22"/>
          <w:lang w:val="x-none" w:eastAsia="x-none"/>
        </w:rPr>
        <w:t>Item</w:t>
      </w:r>
      <w:proofErr w:type="spellEnd"/>
      <w:r w:rsidRPr="001F4AAD">
        <w:rPr>
          <w:rFonts w:ascii="Arial" w:hAnsi="Arial" w:cs="Arial"/>
          <w:sz w:val="22"/>
          <w:szCs w:val="22"/>
          <w:lang w:val="es-SV" w:eastAsia="x-none"/>
        </w:rPr>
        <w:t xml:space="preserve"> 1.2, de la Tabla de Criterios de Evaluación, </w:t>
      </w:r>
      <w:r w:rsidRPr="001F4AAD">
        <w:rPr>
          <w:rFonts w:ascii="Arial" w:hAnsi="Arial" w:cs="Arial"/>
          <w:sz w:val="22"/>
          <w:szCs w:val="22"/>
          <w:lang w:val="x-none" w:eastAsia="x-none"/>
        </w:rPr>
        <w:t>se requirió en l</w:t>
      </w:r>
      <w:r w:rsidRPr="001F4AAD">
        <w:rPr>
          <w:rFonts w:ascii="Arial" w:hAnsi="Arial" w:cs="Arial"/>
          <w:sz w:val="22"/>
          <w:szCs w:val="22"/>
          <w:lang w:val="es-SV" w:eastAsia="x-none"/>
        </w:rPr>
        <w:t>as Bases de Licitación</w:t>
      </w:r>
      <w:r w:rsidRPr="001F4AAD">
        <w:rPr>
          <w:rFonts w:ascii="Arial" w:hAnsi="Arial" w:cs="Arial"/>
          <w:sz w:val="22"/>
          <w:szCs w:val="22"/>
          <w:lang w:val="x-none" w:eastAsia="x-none"/>
        </w:rPr>
        <w:t xml:space="preserve">, en el numeral </w:t>
      </w:r>
      <w:r w:rsidRPr="001F4AAD">
        <w:rPr>
          <w:rFonts w:ascii="Arial" w:hAnsi="Arial" w:cs="Arial"/>
          <w:b/>
          <w:sz w:val="22"/>
          <w:szCs w:val="22"/>
          <w:lang w:val="es-SV" w:eastAsia="x-none"/>
        </w:rPr>
        <w:t>11</w:t>
      </w:r>
      <w:r w:rsidRPr="001F4AAD">
        <w:rPr>
          <w:rFonts w:ascii="Arial" w:hAnsi="Arial" w:cs="Arial"/>
          <w:b/>
          <w:sz w:val="22"/>
          <w:szCs w:val="22"/>
          <w:lang w:val="x-none" w:eastAsia="x-none"/>
        </w:rPr>
        <w:t>. Contenido de las Ofertas</w:t>
      </w:r>
      <w:r w:rsidRPr="001F4AAD">
        <w:rPr>
          <w:rFonts w:ascii="Arial" w:hAnsi="Arial" w:cs="Arial"/>
          <w:sz w:val="22"/>
          <w:szCs w:val="22"/>
          <w:lang w:val="x-none" w:eastAsia="x-none"/>
        </w:rPr>
        <w:t xml:space="preserve">, literal </w:t>
      </w:r>
      <w:r w:rsidRPr="001F4AAD">
        <w:rPr>
          <w:rFonts w:ascii="Arial" w:hAnsi="Arial" w:cs="Arial"/>
          <w:b/>
          <w:sz w:val="22"/>
          <w:szCs w:val="22"/>
          <w:lang w:val="x-none" w:eastAsia="x-none"/>
        </w:rPr>
        <w:t>D) Aspectos Administrativos del Ofertante</w:t>
      </w:r>
      <w:r w:rsidRPr="001F4AAD">
        <w:rPr>
          <w:rFonts w:ascii="Arial" w:hAnsi="Arial" w:cs="Arial"/>
          <w:sz w:val="22"/>
          <w:szCs w:val="22"/>
          <w:lang w:val="x-none" w:eastAsia="x-none"/>
        </w:rPr>
        <w:t>, (Página 1</w:t>
      </w:r>
      <w:r w:rsidRPr="001F4AAD">
        <w:rPr>
          <w:rFonts w:ascii="Arial" w:hAnsi="Arial" w:cs="Arial"/>
          <w:sz w:val="22"/>
          <w:szCs w:val="22"/>
          <w:lang w:val="es-SV" w:eastAsia="x-none"/>
        </w:rPr>
        <w:t>7</w:t>
      </w:r>
      <w:r w:rsidRPr="001F4AAD">
        <w:rPr>
          <w:rFonts w:ascii="Arial" w:hAnsi="Arial" w:cs="Arial"/>
          <w:sz w:val="22"/>
          <w:szCs w:val="22"/>
          <w:lang w:val="x-none" w:eastAsia="x-none"/>
        </w:rPr>
        <w:t>)</w:t>
      </w:r>
      <w:r w:rsidRPr="001F4AAD">
        <w:rPr>
          <w:rFonts w:ascii="Arial" w:hAnsi="Arial" w:cs="Arial"/>
          <w:sz w:val="22"/>
          <w:szCs w:val="22"/>
          <w:lang w:val="es-SV" w:eastAsia="x-none"/>
        </w:rPr>
        <w:t xml:space="preserve">, apartado </w:t>
      </w:r>
      <w:proofErr w:type="spellStart"/>
      <w:r w:rsidRPr="001F4AAD">
        <w:rPr>
          <w:rFonts w:ascii="Arial" w:hAnsi="Arial" w:cs="Arial"/>
          <w:sz w:val="22"/>
          <w:szCs w:val="22"/>
          <w:lang w:val="es-SV" w:eastAsia="x-none"/>
        </w:rPr>
        <w:t>ii</w:t>
      </w:r>
      <w:proofErr w:type="spellEnd"/>
      <w:r w:rsidRPr="001F4AAD">
        <w:rPr>
          <w:rFonts w:ascii="Arial" w:hAnsi="Arial" w:cs="Arial"/>
          <w:sz w:val="22"/>
          <w:szCs w:val="22"/>
          <w:lang w:val="es-SV" w:eastAsia="x-none"/>
        </w:rPr>
        <w:t>)</w:t>
      </w:r>
      <w:r w:rsidRPr="001F4AAD">
        <w:rPr>
          <w:rFonts w:ascii="Arial" w:hAnsi="Arial" w:cs="Arial"/>
          <w:sz w:val="22"/>
          <w:szCs w:val="22"/>
          <w:lang w:val="x-none" w:eastAsia="x-none"/>
        </w:rPr>
        <w:t xml:space="preserve"> </w:t>
      </w:r>
      <w:r w:rsidRPr="001F4AAD">
        <w:rPr>
          <w:rFonts w:ascii="Arial" w:hAnsi="Arial" w:cs="Arial"/>
          <w:sz w:val="22"/>
          <w:szCs w:val="22"/>
          <w:lang w:val="es-SV" w:eastAsia="x-none"/>
        </w:rPr>
        <w:t>lo siguiente: “</w:t>
      </w:r>
      <w:r w:rsidRPr="001F4AAD">
        <w:rPr>
          <w:rFonts w:ascii="Arial" w:hAnsi="Arial" w:cs="Arial"/>
          <w:sz w:val="22"/>
          <w:szCs w:val="22"/>
          <w:lang w:val="x-none" w:eastAsia="x-none"/>
        </w:rPr>
        <w:t>Para el caso de esta Licitación la persona natural o jurídica</w:t>
      </w:r>
      <w:r w:rsidRPr="001F4AAD">
        <w:rPr>
          <w:rFonts w:ascii="Arial" w:hAnsi="Arial" w:cs="Arial"/>
          <w:color w:val="00B0F0"/>
          <w:sz w:val="22"/>
          <w:szCs w:val="22"/>
          <w:lang w:val="x-none" w:eastAsia="x-none"/>
        </w:rPr>
        <w:t xml:space="preserve"> </w:t>
      </w:r>
      <w:r w:rsidRPr="001F4AAD">
        <w:rPr>
          <w:rFonts w:ascii="Arial" w:hAnsi="Arial" w:cs="Arial"/>
          <w:sz w:val="22"/>
          <w:szCs w:val="22"/>
          <w:lang w:val="x-none" w:eastAsia="x-none"/>
        </w:rPr>
        <w:t xml:space="preserve">deberá demostrar con referencias escritas de otros contratos de servicios similares, donde deberá indicar el nombre de la persona contacto, número de teléfono, dirección de correo electrónico (si tuviere) y número de fax (si tuviere), la misma debe indicar que ha realizado avalúos de </w:t>
      </w:r>
      <w:r w:rsidRPr="001F4AAD">
        <w:rPr>
          <w:rFonts w:ascii="Arial" w:hAnsi="Arial" w:cs="Arial"/>
          <w:b/>
          <w:sz w:val="22"/>
          <w:szCs w:val="22"/>
          <w:lang w:val="x-none" w:eastAsia="x-none"/>
        </w:rPr>
        <w:t>viviendas de Interés Social</w:t>
      </w:r>
      <w:r w:rsidRPr="001F4AAD">
        <w:rPr>
          <w:rFonts w:ascii="Arial" w:hAnsi="Arial" w:cs="Arial"/>
          <w:sz w:val="22"/>
          <w:szCs w:val="22"/>
          <w:lang w:val="x-none" w:eastAsia="x-none"/>
        </w:rPr>
        <w:t xml:space="preserve"> y/o avalúos de </w:t>
      </w:r>
      <w:r w:rsidRPr="001F4AAD">
        <w:rPr>
          <w:rFonts w:ascii="Arial" w:hAnsi="Arial" w:cs="Arial"/>
          <w:b/>
          <w:sz w:val="22"/>
          <w:szCs w:val="22"/>
          <w:lang w:val="x-none" w:eastAsia="x-none"/>
        </w:rPr>
        <w:t>viviendas en el Sistema Financiero, cooperativas de ahorro y préstamo, y cajas de crédito</w:t>
      </w:r>
      <w:r w:rsidRPr="001F4AAD">
        <w:rPr>
          <w:rFonts w:ascii="Arial" w:hAnsi="Arial" w:cs="Arial"/>
          <w:sz w:val="22"/>
          <w:szCs w:val="22"/>
          <w:lang w:val="x-none" w:eastAsia="x-none"/>
        </w:rPr>
        <w:t xml:space="preserve"> y manifestar los periodos laborados, con fecha de inicio y finalización, (se deberá indicar en la fecha de inicio el día, mes y año correspondiente, asimismo, deberá indicarlo en la fecha de finalización en aquellos casos que el servicio prestado haya finalizado). </w:t>
      </w:r>
      <w:r w:rsidRPr="001F4AAD">
        <w:rPr>
          <w:rFonts w:ascii="Arial" w:hAnsi="Arial" w:cs="Arial"/>
          <w:b/>
          <w:color w:val="000000"/>
          <w:sz w:val="22"/>
          <w:szCs w:val="22"/>
          <w:u w:val="single"/>
          <w:lang w:val="x-none" w:eastAsia="x-none"/>
        </w:rPr>
        <w:t xml:space="preserve">Solamente se tomará en cuenta una referencia emitida por institución o empresa. </w:t>
      </w:r>
      <w:r w:rsidRPr="001F4AAD">
        <w:rPr>
          <w:rFonts w:ascii="Arial" w:hAnsi="Arial" w:cs="Arial"/>
          <w:b/>
          <w:sz w:val="22"/>
          <w:szCs w:val="22"/>
          <w:u w:val="single"/>
          <w:lang w:val="x-none" w:eastAsia="x-none"/>
        </w:rPr>
        <w:t>Serán consideradas para efectos de evaluación las referencias emitidas durante el periodo del año 2010 a la fecha de recepción de las ofertas.</w:t>
      </w:r>
      <w:r w:rsidRPr="001F4AAD">
        <w:rPr>
          <w:rFonts w:ascii="Arial" w:hAnsi="Arial" w:cs="Arial"/>
          <w:sz w:val="22"/>
          <w:szCs w:val="22"/>
          <w:lang w:val="es-SV" w:eastAsia="x-none"/>
        </w:rPr>
        <w:t xml:space="preserve"> </w:t>
      </w:r>
      <w:r w:rsidRPr="001F4AAD">
        <w:rPr>
          <w:rFonts w:ascii="Arial" w:hAnsi="Arial" w:cs="Arial"/>
          <w:sz w:val="22"/>
          <w:szCs w:val="22"/>
          <w:lang w:val="x-none" w:eastAsia="x-none"/>
        </w:rPr>
        <w:t xml:space="preserve">En el caso que dichas referencias sean presentadas en fotocopias o escaneadas, éstas serán confirmadas por escrito con el emisor de las mismas y se comunicará al ofertante, de no recibir dicha confirmación o se confirme que éstas no fueron emitidas por éste, </w:t>
      </w:r>
      <w:r w:rsidRPr="001F4AAD">
        <w:rPr>
          <w:rFonts w:ascii="Arial" w:hAnsi="Arial" w:cs="Arial"/>
          <w:b/>
          <w:sz w:val="22"/>
          <w:szCs w:val="22"/>
          <w:u w:val="single"/>
          <w:lang w:val="x-none" w:eastAsia="x-none"/>
        </w:rPr>
        <w:t>dichas referencias no serán consideradas en el proceso de evaluación.</w:t>
      </w:r>
      <w:r w:rsidRPr="001F4AAD">
        <w:rPr>
          <w:rFonts w:ascii="Arial" w:hAnsi="Arial" w:cs="Arial"/>
          <w:sz w:val="22"/>
          <w:szCs w:val="22"/>
          <w:lang w:val="es-SV" w:eastAsia="x-none"/>
        </w:rPr>
        <w:t xml:space="preserve"> </w:t>
      </w:r>
      <w:r w:rsidRPr="001F4AAD">
        <w:rPr>
          <w:rFonts w:ascii="Arial" w:hAnsi="Arial" w:cs="Arial"/>
          <w:b/>
          <w:sz w:val="22"/>
          <w:szCs w:val="22"/>
          <w:u w:val="single"/>
          <w:lang w:val="x-none" w:eastAsia="x-none"/>
        </w:rPr>
        <w:t xml:space="preserve">No serán consideradas para evaluación referencias con menos de dos años consecutivos de </w:t>
      </w:r>
      <w:r w:rsidRPr="001F4AAD">
        <w:rPr>
          <w:rFonts w:ascii="Arial" w:hAnsi="Arial" w:cs="Arial"/>
          <w:b/>
          <w:sz w:val="22"/>
          <w:szCs w:val="22"/>
          <w:u w:val="single"/>
          <w:lang w:val="x-none" w:eastAsia="x-none"/>
        </w:rPr>
        <w:lastRenderedPageBreak/>
        <w:t>experiencia brindando el servicio.</w:t>
      </w:r>
      <w:r w:rsidRPr="001F4AAD">
        <w:rPr>
          <w:rFonts w:ascii="Arial" w:hAnsi="Arial" w:cs="Arial"/>
          <w:b/>
          <w:sz w:val="22"/>
          <w:szCs w:val="22"/>
          <w:lang w:val="es-SV" w:eastAsia="x-none"/>
        </w:rPr>
        <w:t xml:space="preserve"> </w:t>
      </w:r>
      <w:r w:rsidRPr="001F4AAD">
        <w:rPr>
          <w:rFonts w:ascii="Arial" w:hAnsi="Arial" w:cs="Arial"/>
          <w:bCs/>
          <w:sz w:val="22"/>
          <w:szCs w:val="22"/>
          <w:lang w:val="x-none" w:eastAsia="x-none"/>
        </w:rPr>
        <w:t>El Fondo Social para la Vivienda, podrá con relación a las referencias presentadas en original o fotocopia, solicitar al emisor de las mismas, comunicando al ofertante, cualquier información contenida en la referencia.</w:t>
      </w:r>
      <w:r w:rsidRPr="001F4AAD">
        <w:rPr>
          <w:rFonts w:ascii="Arial" w:hAnsi="Arial" w:cs="Arial"/>
          <w:bCs/>
          <w:sz w:val="22"/>
          <w:szCs w:val="22"/>
          <w:lang w:val="es-SV" w:eastAsia="x-none"/>
        </w:rPr>
        <w:t>”;</w:t>
      </w:r>
      <w:r w:rsidRPr="001F4AAD">
        <w:rPr>
          <w:rFonts w:ascii="Arial" w:hAnsi="Arial" w:cs="Arial"/>
          <w:sz w:val="22"/>
          <w:szCs w:val="22"/>
          <w:lang w:val="es-SV" w:eastAsia="x-none"/>
        </w:rPr>
        <w:t xml:space="preserve"> pero </w:t>
      </w:r>
      <w:r w:rsidRPr="001F4AAD">
        <w:rPr>
          <w:rFonts w:ascii="Arial" w:hAnsi="Arial" w:cs="Arial"/>
          <w:color w:val="000000"/>
          <w:sz w:val="22"/>
          <w:szCs w:val="22"/>
          <w:lang w:val="x-none" w:eastAsia="x-none"/>
        </w:rPr>
        <w:t>ninguna de las tres</w:t>
      </w:r>
      <w:r w:rsidRPr="001F4AAD">
        <w:rPr>
          <w:rFonts w:ascii="Arial" w:hAnsi="Arial" w:cs="Arial"/>
          <w:color w:val="000000"/>
          <w:sz w:val="22"/>
          <w:szCs w:val="22"/>
          <w:lang w:val="es-SV" w:eastAsia="x-none"/>
        </w:rPr>
        <w:t xml:space="preserve"> (3) referencias</w:t>
      </w:r>
      <w:r w:rsidRPr="001F4AAD">
        <w:rPr>
          <w:rFonts w:ascii="Arial" w:hAnsi="Arial" w:cs="Arial"/>
          <w:color w:val="000000"/>
          <w:sz w:val="22"/>
          <w:szCs w:val="22"/>
          <w:lang w:val="x-none" w:eastAsia="x-none"/>
        </w:rPr>
        <w:t xml:space="preserve">, </w:t>
      </w:r>
      <w:r w:rsidRPr="001F4AAD">
        <w:rPr>
          <w:rFonts w:ascii="Arial" w:hAnsi="Arial" w:cs="Arial"/>
          <w:color w:val="000000"/>
          <w:sz w:val="22"/>
          <w:szCs w:val="22"/>
          <w:lang w:val="es-SV" w:eastAsia="x-none"/>
        </w:rPr>
        <w:t xml:space="preserve">presentadas en la oferta, </w:t>
      </w:r>
      <w:r w:rsidRPr="001F4AAD">
        <w:rPr>
          <w:rFonts w:ascii="Arial" w:hAnsi="Arial" w:cs="Arial"/>
          <w:color w:val="000000"/>
          <w:sz w:val="22"/>
          <w:szCs w:val="22"/>
          <w:lang w:val="x-none" w:eastAsia="x-none"/>
        </w:rPr>
        <w:t>cumplen con los dos</w:t>
      </w:r>
      <w:r w:rsidRPr="001F4AAD">
        <w:rPr>
          <w:rFonts w:ascii="Arial" w:hAnsi="Arial" w:cs="Arial"/>
          <w:color w:val="000000"/>
          <w:sz w:val="22"/>
          <w:szCs w:val="22"/>
          <w:lang w:val="es-SV" w:eastAsia="x-none"/>
        </w:rPr>
        <w:t xml:space="preserve"> (2)</w:t>
      </w:r>
      <w:r w:rsidRPr="001F4AAD">
        <w:rPr>
          <w:rFonts w:ascii="Arial" w:hAnsi="Arial" w:cs="Arial"/>
          <w:color w:val="000000"/>
          <w:sz w:val="22"/>
          <w:szCs w:val="22"/>
          <w:lang w:val="x-none" w:eastAsia="x-none"/>
        </w:rPr>
        <w:t xml:space="preserve"> años consecutivos requeridos en las Bases de Licitación</w:t>
      </w:r>
      <w:r w:rsidRPr="001F4AAD">
        <w:rPr>
          <w:rFonts w:ascii="Arial" w:hAnsi="Arial" w:cs="Arial"/>
          <w:color w:val="000000"/>
          <w:sz w:val="22"/>
          <w:szCs w:val="22"/>
          <w:lang w:eastAsia="x-none"/>
        </w:rPr>
        <w:t xml:space="preserve"> (Tomando en cuenta que la recepción y apertura de ofertas fue el 02 de marzo de 2021)</w:t>
      </w:r>
      <w:r w:rsidRPr="001F4AAD">
        <w:rPr>
          <w:rFonts w:ascii="Arial" w:hAnsi="Arial" w:cs="Arial"/>
          <w:color w:val="000000"/>
          <w:sz w:val="22"/>
          <w:szCs w:val="22"/>
          <w:lang w:val="es-SV" w:eastAsia="x-none"/>
        </w:rPr>
        <w:t>, por lo tanto, no es posible asignar ponderación en dicho Sub-ítem.</w:t>
      </w:r>
    </w:p>
    <w:p w14:paraId="76B2D142" w14:textId="77777777" w:rsidR="001F4AAD" w:rsidRPr="001F4AAD" w:rsidRDefault="001F4AAD" w:rsidP="001F4AAD">
      <w:pPr>
        <w:jc w:val="both"/>
        <w:rPr>
          <w:rFonts w:ascii="Arial" w:hAnsi="Arial" w:cs="Arial"/>
          <w:sz w:val="22"/>
          <w:szCs w:val="22"/>
          <w:lang w:val="es-SV" w:eastAsia="x-none"/>
        </w:rPr>
      </w:pPr>
    </w:p>
    <w:p w14:paraId="4512D7EC" w14:textId="77777777" w:rsidR="001F4AAD" w:rsidRPr="001F4AAD" w:rsidRDefault="001F4AAD" w:rsidP="001F4AAD">
      <w:pPr>
        <w:tabs>
          <w:tab w:val="left" w:pos="284"/>
        </w:tabs>
        <w:ind w:left="284"/>
        <w:jc w:val="both"/>
        <w:rPr>
          <w:rFonts w:ascii="Arial" w:hAnsi="Arial"/>
          <w:bCs/>
          <w:sz w:val="22"/>
          <w:szCs w:val="22"/>
          <w:lang w:val="es-SV" w:eastAsia="x-none"/>
        </w:rPr>
      </w:pPr>
      <w:r w:rsidRPr="001F4AAD">
        <w:rPr>
          <w:rFonts w:ascii="Arial" w:hAnsi="Arial" w:cs="Arial"/>
          <w:sz w:val="22"/>
          <w:szCs w:val="22"/>
          <w:lang w:val="x-none" w:eastAsia="x-none"/>
        </w:rPr>
        <w:t xml:space="preserve">Con base a </w:t>
      </w:r>
      <w:r w:rsidRPr="001F4AAD">
        <w:rPr>
          <w:rFonts w:ascii="Arial" w:hAnsi="Arial" w:cs="Arial"/>
          <w:sz w:val="22"/>
          <w:szCs w:val="22"/>
          <w:lang w:val="es-SV" w:eastAsia="x-none"/>
        </w:rPr>
        <w:t xml:space="preserve">lo anterior, </w:t>
      </w:r>
      <w:proofErr w:type="spellStart"/>
      <w:r w:rsidRPr="001F4AAD">
        <w:rPr>
          <w:rFonts w:ascii="Arial" w:hAnsi="Arial" w:cs="Arial"/>
          <w:sz w:val="22"/>
          <w:szCs w:val="22"/>
          <w:lang w:val="es-SV" w:eastAsia="x-none"/>
        </w:rPr>
        <w:t>l</w:t>
      </w:r>
      <w:r w:rsidRPr="001F4AAD">
        <w:rPr>
          <w:rFonts w:ascii="Arial" w:hAnsi="Arial" w:cs="Arial"/>
          <w:sz w:val="22"/>
          <w:szCs w:val="22"/>
          <w:lang w:val="x-none" w:eastAsia="x-none"/>
        </w:rPr>
        <w:t>a</w:t>
      </w:r>
      <w:proofErr w:type="spellEnd"/>
      <w:r w:rsidRPr="001F4AAD">
        <w:rPr>
          <w:rFonts w:ascii="Arial" w:hAnsi="Arial" w:cs="Arial"/>
          <w:sz w:val="22"/>
          <w:szCs w:val="22"/>
          <w:lang w:val="x-none" w:eastAsia="x-none"/>
        </w:rPr>
        <w:t xml:space="preserve"> Comisión de Evaluación de Oferta</w:t>
      </w:r>
      <w:r w:rsidRPr="001F4AAD">
        <w:rPr>
          <w:rFonts w:ascii="Arial" w:hAnsi="Arial" w:cs="Arial"/>
          <w:sz w:val="22"/>
          <w:szCs w:val="22"/>
          <w:lang w:val="es-SV" w:eastAsia="x-none"/>
        </w:rPr>
        <w:t>s</w:t>
      </w:r>
      <w:r w:rsidRPr="001F4AAD">
        <w:rPr>
          <w:rFonts w:ascii="Arial" w:hAnsi="Arial" w:cs="Arial"/>
          <w:sz w:val="22"/>
          <w:szCs w:val="22"/>
          <w:lang w:val="x-none" w:eastAsia="x-none"/>
        </w:rPr>
        <w:t>, y en atención a lo establecido en el párrafo</w:t>
      </w:r>
      <w:r w:rsidRPr="001F4AAD">
        <w:rPr>
          <w:rFonts w:ascii="Arial" w:hAnsi="Arial" w:cs="Arial"/>
          <w:sz w:val="22"/>
          <w:szCs w:val="22"/>
          <w:lang w:val="es-SV" w:eastAsia="x-none"/>
        </w:rPr>
        <w:t xml:space="preserve"> quinto</w:t>
      </w:r>
      <w:r w:rsidRPr="001F4AAD">
        <w:rPr>
          <w:rFonts w:ascii="Arial" w:hAnsi="Arial" w:cs="Arial"/>
          <w:sz w:val="22"/>
          <w:szCs w:val="22"/>
          <w:lang w:val="x-none" w:eastAsia="x-none"/>
        </w:rPr>
        <w:t xml:space="preserve"> del numeral </w:t>
      </w:r>
      <w:r w:rsidRPr="001F4AAD">
        <w:rPr>
          <w:rFonts w:ascii="Arial" w:hAnsi="Arial" w:cs="Arial"/>
          <w:b/>
          <w:sz w:val="22"/>
          <w:szCs w:val="22"/>
          <w:lang w:val="es-SV" w:eastAsia="x-none"/>
        </w:rPr>
        <w:t>7</w:t>
      </w:r>
      <w:r w:rsidRPr="001F4AAD">
        <w:rPr>
          <w:rFonts w:ascii="Arial" w:hAnsi="Arial" w:cs="Arial"/>
          <w:b/>
          <w:sz w:val="22"/>
          <w:szCs w:val="22"/>
          <w:lang w:val="x-none" w:eastAsia="x-none"/>
        </w:rPr>
        <w:t>. De los Participantes</w:t>
      </w:r>
      <w:r w:rsidRPr="001F4AAD">
        <w:rPr>
          <w:rFonts w:ascii="Arial" w:hAnsi="Arial" w:cs="Arial"/>
          <w:sz w:val="22"/>
          <w:szCs w:val="22"/>
          <w:lang w:val="x-none" w:eastAsia="x-none"/>
        </w:rPr>
        <w:t xml:space="preserve"> (Página</w:t>
      </w:r>
      <w:r w:rsidRPr="001F4AAD">
        <w:rPr>
          <w:rFonts w:ascii="Arial" w:hAnsi="Arial" w:cs="Arial"/>
          <w:sz w:val="22"/>
          <w:szCs w:val="22"/>
          <w:lang w:val="es-SV" w:eastAsia="x-none"/>
        </w:rPr>
        <w:t>s 9 y 10</w:t>
      </w:r>
      <w:r w:rsidRPr="001F4AAD">
        <w:rPr>
          <w:rFonts w:ascii="Arial" w:hAnsi="Arial" w:cs="Arial"/>
          <w:sz w:val="22"/>
          <w:szCs w:val="22"/>
          <w:lang w:val="x-none" w:eastAsia="x-none"/>
        </w:rPr>
        <w:t>) de</w:t>
      </w:r>
      <w:r w:rsidRPr="001F4AAD">
        <w:rPr>
          <w:rFonts w:ascii="Arial" w:hAnsi="Arial" w:cs="Arial"/>
          <w:sz w:val="22"/>
          <w:szCs w:val="22"/>
          <w:lang w:val="es-SV" w:eastAsia="x-none"/>
        </w:rPr>
        <w:t xml:space="preserve"> las Bases de Licitación</w:t>
      </w:r>
      <w:r w:rsidRPr="001F4AAD">
        <w:rPr>
          <w:rFonts w:ascii="Arial" w:hAnsi="Arial" w:cs="Arial"/>
          <w:sz w:val="22"/>
          <w:szCs w:val="22"/>
          <w:lang w:val="x-none" w:eastAsia="x-none"/>
        </w:rPr>
        <w:t xml:space="preserve"> que expresa: </w:t>
      </w:r>
      <w:r w:rsidRPr="001F4AAD">
        <w:rPr>
          <w:rFonts w:ascii="Arial" w:hAnsi="Arial" w:cs="Arial"/>
          <w:sz w:val="22"/>
          <w:szCs w:val="22"/>
          <w:lang w:val="es-SV" w:eastAsia="x-none"/>
        </w:rPr>
        <w:t>“</w:t>
      </w:r>
      <w:r w:rsidRPr="001F4AAD">
        <w:rPr>
          <w:rFonts w:ascii="Arial" w:hAnsi="Arial" w:cs="Arial"/>
          <w:color w:val="000000"/>
          <w:sz w:val="22"/>
          <w:szCs w:val="22"/>
          <w:lang w:val="x-none" w:eastAsia="x-none"/>
        </w:rPr>
        <w:t>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r w:rsidRPr="001F4AAD">
        <w:rPr>
          <w:rFonts w:ascii="Arial" w:hAnsi="Arial" w:cs="Arial"/>
          <w:color w:val="000000"/>
          <w:sz w:val="22"/>
          <w:szCs w:val="22"/>
          <w:lang w:val="es-SV" w:eastAsia="x-none"/>
        </w:rPr>
        <w:t>”</w:t>
      </w:r>
      <w:r w:rsidRPr="001F4AAD">
        <w:rPr>
          <w:rFonts w:ascii="Arial" w:hAnsi="Arial" w:cs="Arial"/>
          <w:sz w:val="22"/>
          <w:szCs w:val="22"/>
          <w:lang w:val="x-none" w:eastAsia="x-none"/>
        </w:rPr>
        <w:t>; a lo establecido en</w:t>
      </w:r>
      <w:r w:rsidRPr="001F4AAD">
        <w:rPr>
          <w:rFonts w:ascii="Arial" w:hAnsi="Arial" w:cs="Arial"/>
          <w:sz w:val="22"/>
          <w:szCs w:val="22"/>
          <w:lang w:eastAsia="x-none"/>
        </w:rPr>
        <w:t xml:space="preserve"> </w:t>
      </w:r>
      <w:r w:rsidRPr="001F4AAD">
        <w:rPr>
          <w:rFonts w:ascii="Arial" w:hAnsi="Arial" w:cs="Arial"/>
          <w:sz w:val="22"/>
          <w:szCs w:val="22"/>
          <w:lang w:val="x-none" w:eastAsia="x-none"/>
        </w:rPr>
        <w:t xml:space="preserve">el numeral </w:t>
      </w:r>
      <w:r w:rsidRPr="001F4AAD">
        <w:rPr>
          <w:rFonts w:ascii="Arial" w:hAnsi="Arial" w:cs="Arial"/>
          <w:b/>
          <w:sz w:val="22"/>
          <w:szCs w:val="22"/>
          <w:lang w:val="es-SV" w:eastAsia="x-none"/>
        </w:rPr>
        <w:t>10</w:t>
      </w:r>
      <w:r w:rsidRPr="001F4AAD">
        <w:rPr>
          <w:rFonts w:ascii="Arial" w:hAnsi="Arial" w:cs="Arial"/>
          <w:b/>
          <w:sz w:val="22"/>
          <w:szCs w:val="22"/>
          <w:lang w:val="x-none" w:eastAsia="x-none"/>
        </w:rPr>
        <w:t>. Forma de Presentación de Ofertas</w:t>
      </w:r>
      <w:r w:rsidRPr="001F4AAD">
        <w:rPr>
          <w:rFonts w:ascii="Arial" w:hAnsi="Arial" w:cs="Arial"/>
          <w:sz w:val="22"/>
          <w:szCs w:val="22"/>
          <w:lang w:val="x-none" w:eastAsia="x-none"/>
        </w:rPr>
        <w:t xml:space="preserve"> (Página </w:t>
      </w:r>
      <w:r w:rsidRPr="001F4AAD">
        <w:rPr>
          <w:rFonts w:ascii="Arial" w:hAnsi="Arial" w:cs="Arial"/>
          <w:sz w:val="22"/>
          <w:szCs w:val="22"/>
          <w:lang w:val="es-SV" w:eastAsia="x-none"/>
        </w:rPr>
        <w:t>12</w:t>
      </w:r>
      <w:r w:rsidRPr="001F4AAD">
        <w:rPr>
          <w:rFonts w:ascii="Arial" w:hAnsi="Arial" w:cs="Arial"/>
          <w:sz w:val="22"/>
          <w:szCs w:val="22"/>
          <w:lang w:val="x-none" w:eastAsia="x-none"/>
        </w:rPr>
        <w:t>) de</w:t>
      </w:r>
      <w:r w:rsidRPr="001F4AAD">
        <w:rPr>
          <w:rFonts w:ascii="Arial" w:hAnsi="Arial" w:cs="Arial"/>
          <w:sz w:val="22"/>
          <w:szCs w:val="22"/>
          <w:lang w:val="es-SV" w:eastAsia="x-none"/>
        </w:rPr>
        <w:t xml:space="preserve"> las</w:t>
      </w:r>
      <w:r w:rsidRPr="001F4AAD">
        <w:rPr>
          <w:rFonts w:ascii="Arial" w:hAnsi="Arial" w:cs="Arial"/>
          <w:sz w:val="22"/>
          <w:szCs w:val="22"/>
          <w:lang w:val="x-none" w:eastAsia="x-none"/>
        </w:rPr>
        <w:t xml:space="preserve"> referid</w:t>
      </w:r>
      <w:r w:rsidRPr="001F4AAD">
        <w:rPr>
          <w:rFonts w:ascii="Arial" w:hAnsi="Arial" w:cs="Arial"/>
          <w:sz w:val="22"/>
          <w:szCs w:val="22"/>
          <w:lang w:val="es-SV" w:eastAsia="x-none"/>
        </w:rPr>
        <w:t>a</w:t>
      </w:r>
      <w:r w:rsidRPr="001F4AAD">
        <w:rPr>
          <w:rFonts w:ascii="Arial" w:hAnsi="Arial" w:cs="Arial"/>
          <w:sz w:val="22"/>
          <w:szCs w:val="22"/>
          <w:lang w:val="x-none" w:eastAsia="x-none"/>
        </w:rPr>
        <w:t xml:space="preserve">s </w:t>
      </w:r>
      <w:r w:rsidRPr="001F4AAD">
        <w:rPr>
          <w:rFonts w:ascii="Arial" w:hAnsi="Arial" w:cs="Arial"/>
          <w:sz w:val="22"/>
          <w:szCs w:val="22"/>
          <w:lang w:val="es-SV" w:eastAsia="x-none"/>
        </w:rPr>
        <w:t>Bases</w:t>
      </w:r>
      <w:r w:rsidRPr="001F4AAD">
        <w:rPr>
          <w:rFonts w:ascii="Arial" w:hAnsi="Arial" w:cs="Arial"/>
          <w:sz w:val="22"/>
          <w:szCs w:val="22"/>
          <w:lang w:val="x-none" w:eastAsia="x-none"/>
        </w:rPr>
        <w:t>, que enuncian: “</w:t>
      </w:r>
      <w:r w:rsidRPr="001F4AAD">
        <w:rPr>
          <w:rFonts w:ascii="Arial" w:hAnsi="Arial" w:cs="Arial"/>
          <w:sz w:val="22"/>
          <w:szCs w:val="22"/>
          <w:lang w:val="es-MX" w:eastAsia="x-none"/>
        </w:rPr>
        <w:t>Con la presentación de la oferta, el ofertante se somete a las condiciones de las presentes Bases de Licitación y ninguna condición establecida en la oferta presentada tendrá validez si contraría o no es acorde a las disposiciones aquí establecidas</w:t>
      </w:r>
      <w:r w:rsidRPr="001F4AAD">
        <w:rPr>
          <w:rFonts w:ascii="Arial" w:hAnsi="Arial" w:cs="Arial"/>
          <w:sz w:val="22"/>
          <w:szCs w:val="22"/>
          <w:lang w:val="x-none" w:eastAsia="x-none"/>
        </w:rPr>
        <w:t>…..”; y finalmente, a</w:t>
      </w:r>
      <w:r w:rsidRPr="001F4AAD">
        <w:rPr>
          <w:rFonts w:ascii="Arial" w:hAnsi="Arial"/>
          <w:bCs/>
          <w:sz w:val="22"/>
          <w:szCs w:val="22"/>
          <w:lang w:val="x-none" w:eastAsia="x-none"/>
        </w:rPr>
        <w:t xml:space="preserve">l numeral </w:t>
      </w:r>
      <w:r w:rsidRPr="001F4AAD">
        <w:rPr>
          <w:rFonts w:ascii="Arial" w:hAnsi="Arial"/>
          <w:b/>
          <w:sz w:val="22"/>
          <w:szCs w:val="22"/>
          <w:lang w:val="x-none" w:eastAsia="x-none"/>
        </w:rPr>
        <w:t>1</w:t>
      </w:r>
      <w:r w:rsidRPr="001F4AAD">
        <w:rPr>
          <w:rFonts w:ascii="Arial" w:hAnsi="Arial"/>
          <w:b/>
          <w:sz w:val="22"/>
          <w:szCs w:val="22"/>
          <w:lang w:val="es-SV" w:eastAsia="x-none"/>
        </w:rPr>
        <w:t>8</w:t>
      </w:r>
      <w:r w:rsidRPr="001F4AAD">
        <w:rPr>
          <w:rFonts w:ascii="Arial" w:hAnsi="Arial"/>
          <w:b/>
          <w:sz w:val="22"/>
          <w:szCs w:val="22"/>
          <w:lang w:val="x-none" w:eastAsia="x-none"/>
        </w:rPr>
        <w:t xml:space="preserve">. Descalificación de </w:t>
      </w:r>
      <w:r w:rsidRPr="001F4AAD">
        <w:rPr>
          <w:rFonts w:ascii="Arial" w:hAnsi="Arial"/>
          <w:b/>
          <w:sz w:val="22"/>
          <w:szCs w:val="22"/>
          <w:lang w:val="es-SV" w:eastAsia="x-none"/>
        </w:rPr>
        <w:t>o</w:t>
      </w:r>
      <w:proofErr w:type="spellStart"/>
      <w:r w:rsidRPr="001F4AAD">
        <w:rPr>
          <w:rFonts w:ascii="Arial" w:hAnsi="Arial"/>
          <w:b/>
          <w:sz w:val="22"/>
          <w:szCs w:val="22"/>
          <w:lang w:val="x-none" w:eastAsia="x-none"/>
        </w:rPr>
        <w:t>fertas</w:t>
      </w:r>
      <w:proofErr w:type="spellEnd"/>
      <w:r w:rsidRPr="001F4AAD">
        <w:rPr>
          <w:rFonts w:ascii="Arial" w:hAnsi="Arial"/>
          <w:bCs/>
          <w:sz w:val="22"/>
          <w:szCs w:val="22"/>
          <w:lang w:val="x-none" w:eastAsia="x-none"/>
        </w:rPr>
        <w:t xml:space="preserve">, página No. </w:t>
      </w:r>
      <w:r w:rsidRPr="001F4AAD">
        <w:rPr>
          <w:rFonts w:ascii="Arial" w:hAnsi="Arial"/>
          <w:bCs/>
          <w:sz w:val="22"/>
          <w:szCs w:val="22"/>
          <w:lang w:val="es-SV" w:eastAsia="x-none"/>
        </w:rPr>
        <w:t>23</w:t>
      </w:r>
      <w:r w:rsidRPr="001F4AAD">
        <w:rPr>
          <w:rFonts w:ascii="Arial" w:hAnsi="Arial"/>
          <w:bCs/>
          <w:sz w:val="22"/>
          <w:szCs w:val="22"/>
          <w:lang w:val="x-none" w:eastAsia="x-none"/>
        </w:rPr>
        <w:t xml:space="preserve"> de </w:t>
      </w:r>
      <w:proofErr w:type="spellStart"/>
      <w:r w:rsidRPr="001F4AAD">
        <w:rPr>
          <w:rFonts w:ascii="Arial" w:hAnsi="Arial"/>
          <w:bCs/>
          <w:sz w:val="22"/>
          <w:szCs w:val="22"/>
          <w:lang w:val="x-none" w:eastAsia="x-none"/>
        </w:rPr>
        <w:t>l</w:t>
      </w:r>
      <w:r w:rsidRPr="001F4AAD">
        <w:rPr>
          <w:rFonts w:ascii="Arial" w:hAnsi="Arial"/>
          <w:bCs/>
          <w:sz w:val="22"/>
          <w:szCs w:val="22"/>
          <w:lang w:val="es-SV" w:eastAsia="x-none"/>
        </w:rPr>
        <w:t>a</w:t>
      </w:r>
      <w:r w:rsidRPr="001F4AAD">
        <w:rPr>
          <w:rFonts w:ascii="Arial" w:hAnsi="Arial"/>
          <w:bCs/>
          <w:sz w:val="22"/>
          <w:szCs w:val="22"/>
          <w:lang w:val="x-none" w:eastAsia="x-none"/>
        </w:rPr>
        <w:t>s</w:t>
      </w:r>
      <w:proofErr w:type="spellEnd"/>
      <w:r w:rsidRPr="001F4AAD">
        <w:rPr>
          <w:rFonts w:ascii="Arial" w:hAnsi="Arial"/>
          <w:bCs/>
          <w:sz w:val="22"/>
          <w:szCs w:val="22"/>
          <w:lang w:val="x-none" w:eastAsia="x-none"/>
        </w:rPr>
        <w:t xml:space="preserve"> </w:t>
      </w:r>
      <w:r w:rsidRPr="001F4AAD">
        <w:rPr>
          <w:rFonts w:ascii="Arial" w:hAnsi="Arial"/>
          <w:bCs/>
          <w:sz w:val="22"/>
          <w:szCs w:val="22"/>
          <w:lang w:val="es-SV" w:eastAsia="x-none"/>
        </w:rPr>
        <w:t>Bases de Licitación</w:t>
      </w:r>
      <w:r w:rsidRPr="001F4AAD">
        <w:rPr>
          <w:rFonts w:ascii="Arial" w:hAnsi="Arial"/>
          <w:bCs/>
          <w:sz w:val="22"/>
          <w:szCs w:val="22"/>
          <w:lang w:val="x-none" w:eastAsia="x-none"/>
        </w:rPr>
        <w:t>, que e</w:t>
      </w:r>
      <w:r w:rsidRPr="001F4AAD">
        <w:rPr>
          <w:rFonts w:ascii="Arial" w:hAnsi="Arial"/>
          <w:bCs/>
          <w:sz w:val="22"/>
          <w:szCs w:val="22"/>
          <w:lang w:eastAsia="x-none"/>
        </w:rPr>
        <w:t>stablece</w:t>
      </w:r>
      <w:r w:rsidRPr="001F4AAD">
        <w:rPr>
          <w:rFonts w:ascii="Arial" w:hAnsi="Arial"/>
          <w:bCs/>
          <w:sz w:val="22"/>
          <w:szCs w:val="22"/>
          <w:lang w:val="x-none" w:eastAsia="x-none"/>
        </w:rPr>
        <w:t>: “</w:t>
      </w:r>
      <w:r w:rsidRPr="001F4AAD">
        <w:rPr>
          <w:rFonts w:ascii="Arial" w:hAnsi="Arial" w:cs="Arial"/>
          <w:sz w:val="22"/>
          <w:szCs w:val="22"/>
          <w:lang w:val="es-MX" w:eastAsia="x-none"/>
        </w:rPr>
        <w:t xml:space="preserve">Queda expresamente establecido que por el solo hecho de ser recibida una oferta, no significa que ésta esté completa o correcta; posterior a la apertura, la Comisión de Evaluación de Ofertas verificará detalladamente su contenido y si encontrare: falta de veracidad o intento de engaño en la información; le faltaren documentos exigidos no subsanables, no cumpliera con cualquiera de los requisitos o formalidades no subsanables exigidas en las presentes Bases de Licitación, no respondiese en el tiempo establecido a las aclaraciones solicitadas por el FSV </w:t>
      </w:r>
      <w:r w:rsidRPr="001F4AAD">
        <w:rPr>
          <w:rFonts w:ascii="Arial" w:hAnsi="Arial" w:cs="Arial"/>
          <w:sz w:val="22"/>
          <w:szCs w:val="22"/>
          <w:u w:val="single"/>
          <w:lang w:val="es-MX" w:eastAsia="x-none"/>
        </w:rPr>
        <w:t>o le faltare información que fuere indispensable para la calificación de la oferta, esta será descalificada</w:t>
      </w:r>
      <w:r w:rsidRPr="001F4AAD">
        <w:rPr>
          <w:rFonts w:ascii="Arial" w:hAnsi="Arial" w:cs="Arial"/>
          <w:sz w:val="22"/>
          <w:szCs w:val="22"/>
          <w:lang w:val="es-MX" w:eastAsia="x-none"/>
        </w:rPr>
        <w:t>.</w:t>
      </w:r>
      <w:r w:rsidRPr="001F4AAD">
        <w:rPr>
          <w:rFonts w:ascii="Arial" w:hAnsi="Arial"/>
          <w:bCs/>
          <w:sz w:val="22"/>
          <w:szCs w:val="22"/>
          <w:lang w:val="x-none" w:eastAsia="x-none"/>
        </w:rPr>
        <w:t>”</w:t>
      </w:r>
      <w:r w:rsidRPr="001F4AAD">
        <w:rPr>
          <w:rFonts w:ascii="Arial" w:hAnsi="Arial"/>
          <w:bCs/>
          <w:sz w:val="22"/>
          <w:szCs w:val="22"/>
          <w:lang w:val="es-SV" w:eastAsia="x-none"/>
        </w:rPr>
        <w:t xml:space="preserve">, (lo subrayado es nuestro). </w:t>
      </w:r>
      <w:r w:rsidRPr="001F4AAD">
        <w:rPr>
          <w:rFonts w:ascii="Arial" w:hAnsi="Arial" w:cs="Arial"/>
          <w:sz w:val="22"/>
          <w:szCs w:val="22"/>
          <w:lang w:val="x-none" w:eastAsia="x-none"/>
        </w:rPr>
        <w:t>Por todo lo anterior</w:t>
      </w:r>
      <w:r w:rsidRPr="001F4AAD">
        <w:rPr>
          <w:rFonts w:ascii="Arial" w:hAnsi="Arial" w:cs="Arial"/>
          <w:sz w:val="22"/>
          <w:szCs w:val="22"/>
          <w:lang w:val="es-SV" w:eastAsia="x-none"/>
        </w:rPr>
        <w:t>,</w:t>
      </w:r>
      <w:r w:rsidRPr="001F4AAD">
        <w:rPr>
          <w:rFonts w:ascii="Arial" w:hAnsi="Arial" w:cs="Arial"/>
          <w:sz w:val="22"/>
          <w:szCs w:val="22"/>
          <w:lang w:val="x-none" w:eastAsia="x-none"/>
        </w:rPr>
        <w:t xml:space="preserve"> </w:t>
      </w:r>
      <w:r w:rsidRPr="001F4AAD">
        <w:rPr>
          <w:rFonts w:ascii="Arial" w:hAnsi="Arial" w:cs="Arial"/>
          <w:sz w:val="22"/>
          <w:szCs w:val="22"/>
          <w:lang w:val="es-SV" w:eastAsia="x-none"/>
        </w:rPr>
        <w:t xml:space="preserve">la Comisión de Evaluación de Ofertas, al no contar con los insumos necesarios para llevar a cabo la evaluación (Referencias válidas); </w:t>
      </w:r>
      <w:r w:rsidRPr="001F4AAD">
        <w:rPr>
          <w:rFonts w:ascii="Arial" w:hAnsi="Arial" w:cs="Arial"/>
          <w:sz w:val="22"/>
          <w:szCs w:val="22"/>
          <w:lang w:val="x-none" w:eastAsia="x-none"/>
        </w:rPr>
        <w:t xml:space="preserve">concluyó </w:t>
      </w:r>
      <w:r w:rsidRPr="001F4AAD">
        <w:rPr>
          <w:rFonts w:ascii="Arial" w:hAnsi="Arial" w:cs="Arial"/>
          <w:b/>
          <w:sz w:val="22"/>
          <w:szCs w:val="22"/>
          <w:u w:val="single"/>
          <w:lang w:val="x-none" w:eastAsia="x-none"/>
        </w:rPr>
        <w:t>no evaluar</w:t>
      </w:r>
      <w:r w:rsidRPr="001F4AAD">
        <w:rPr>
          <w:rFonts w:ascii="Arial" w:hAnsi="Arial" w:cs="Arial"/>
          <w:sz w:val="22"/>
          <w:szCs w:val="22"/>
          <w:lang w:val="x-none" w:eastAsia="x-none"/>
        </w:rPr>
        <w:t xml:space="preserve"> en sus ASPECTOS TÉCNICOS ni en su </w:t>
      </w:r>
      <w:r w:rsidRPr="001F4AAD">
        <w:rPr>
          <w:rFonts w:ascii="Arial" w:hAnsi="Arial" w:cs="Arial"/>
          <w:sz w:val="22"/>
          <w:szCs w:val="22"/>
          <w:lang w:val="es-SV" w:eastAsia="x-none"/>
        </w:rPr>
        <w:t>CAPACIDAD FINANCIERA</w:t>
      </w:r>
      <w:r w:rsidRPr="001F4AAD">
        <w:rPr>
          <w:rFonts w:ascii="Arial" w:hAnsi="Arial" w:cs="Arial"/>
          <w:sz w:val="22"/>
          <w:szCs w:val="22"/>
          <w:lang w:val="x-none" w:eastAsia="x-none"/>
        </w:rPr>
        <w:t>, la oferta presentada por la</w:t>
      </w:r>
      <w:r w:rsidRPr="001F4AAD">
        <w:rPr>
          <w:rFonts w:ascii="Arial" w:hAnsi="Arial" w:cs="Arial"/>
          <w:sz w:val="22"/>
          <w:szCs w:val="22"/>
          <w:lang w:val="es-SV" w:eastAsia="x-none"/>
        </w:rPr>
        <w:t xml:space="preserve"> </w:t>
      </w:r>
      <w:r w:rsidRPr="001F4AAD">
        <w:rPr>
          <w:rFonts w:ascii="Arial" w:hAnsi="Arial" w:cs="Arial"/>
          <w:b/>
          <w:sz w:val="22"/>
          <w:szCs w:val="22"/>
          <w:u w:val="single"/>
          <w:lang w:val="x-none" w:eastAsia="x-none"/>
        </w:rPr>
        <w:t>ARQ. ELIANA MARGARITA PÉREZ MARTÍNEZ</w:t>
      </w:r>
      <w:r w:rsidRPr="001F4AAD">
        <w:rPr>
          <w:rFonts w:ascii="Arial" w:hAnsi="Arial" w:cs="Arial"/>
          <w:sz w:val="22"/>
          <w:szCs w:val="22"/>
          <w:lang w:val="es-SV" w:eastAsia="x-none"/>
        </w:rPr>
        <w:t>.</w:t>
      </w:r>
    </w:p>
    <w:p w14:paraId="7EF257D1" w14:textId="77777777" w:rsidR="001F4AAD" w:rsidRPr="001F4AAD" w:rsidRDefault="001F4AAD" w:rsidP="001F4AAD">
      <w:pPr>
        <w:jc w:val="both"/>
        <w:rPr>
          <w:rFonts w:ascii="Arial" w:hAnsi="Arial" w:cs="Arial"/>
          <w:sz w:val="22"/>
          <w:szCs w:val="22"/>
          <w:lang w:val="es-SV" w:eastAsia="x-none"/>
        </w:rPr>
      </w:pPr>
    </w:p>
    <w:p w14:paraId="0AFBDDA4" w14:textId="77777777" w:rsidR="001F4AAD" w:rsidRPr="001F4AAD" w:rsidRDefault="001F4AAD" w:rsidP="001F4AAD">
      <w:pPr>
        <w:ind w:left="142"/>
        <w:jc w:val="both"/>
        <w:rPr>
          <w:rFonts w:ascii="Arial" w:hAnsi="Arial" w:cs="Arial"/>
          <w:sz w:val="22"/>
          <w:szCs w:val="22"/>
          <w:lang w:eastAsia="x-none"/>
        </w:rPr>
      </w:pPr>
      <w:r w:rsidRPr="001F4AAD">
        <w:rPr>
          <w:rFonts w:ascii="Arial" w:hAnsi="Arial" w:cs="Arial"/>
          <w:sz w:val="22"/>
          <w:szCs w:val="22"/>
          <w:lang w:val="x-none" w:eastAsia="x-none"/>
        </w:rPr>
        <w:t xml:space="preserve">La Comisión de Evaluación de Ofertas, posterior a la evaluación de los Aspectos Técnicos de las ofertas </w:t>
      </w:r>
      <w:r w:rsidRPr="001F4AAD">
        <w:rPr>
          <w:rFonts w:ascii="Arial" w:hAnsi="Arial" w:cs="Arial"/>
          <w:sz w:val="22"/>
          <w:szCs w:val="22"/>
          <w:lang w:val="es-SV" w:eastAsia="x-none"/>
        </w:rPr>
        <w:t>evaluadas</w:t>
      </w:r>
      <w:r w:rsidRPr="001F4AAD">
        <w:rPr>
          <w:rFonts w:ascii="Arial" w:hAnsi="Arial" w:cs="Arial"/>
          <w:sz w:val="22"/>
          <w:szCs w:val="22"/>
          <w:lang w:val="x-none" w:eastAsia="x-none"/>
        </w:rPr>
        <w:t xml:space="preserve">, procedió con </w:t>
      </w:r>
      <w:r w:rsidRPr="001F4AAD">
        <w:rPr>
          <w:rFonts w:ascii="Arial" w:hAnsi="Arial" w:cs="Arial"/>
          <w:sz w:val="22"/>
          <w:szCs w:val="22"/>
          <w:lang w:eastAsia="x-none"/>
        </w:rPr>
        <w:t xml:space="preserve">la evaluación en </w:t>
      </w:r>
      <w:r w:rsidRPr="001F4AAD">
        <w:rPr>
          <w:rFonts w:ascii="Arial" w:hAnsi="Arial" w:cs="Arial"/>
          <w:iCs/>
          <w:sz w:val="22"/>
          <w:szCs w:val="22"/>
          <w:lang w:val="es-SV" w:eastAsia="x-none"/>
        </w:rPr>
        <w:t xml:space="preserve">su Capacidad Financiera de </w:t>
      </w:r>
      <w:r w:rsidRPr="001F4AAD">
        <w:rPr>
          <w:rFonts w:ascii="Arial" w:hAnsi="Arial" w:cs="Arial"/>
          <w:iCs/>
          <w:sz w:val="22"/>
          <w:szCs w:val="22"/>
          <w:lang w:val="x-none" w:eastAsia="x-none"/>
        </w:rPr>
        <w:t>la</w:t>
      </w:r>
      <w:r w:rsidRPr="001F4AAD">
        <w:rPr>
          <w:rFonts w:ascii="Arial" w:hAnsi="Arial" w:cs="Arial"/>
          <w:iCs/>
          <w:sz w:val="22"/>
          <w:szCs w:val="22"/>
          <w:lang w:val="es-MX" w:eastAsia="x-none"/>
        </w:rPr>
        <w:t>s</w:t>
      </w:r>
      <w:r w:rsidRPr="001F4AAD">
        <w:rPr>
          <w:rFonts w:ascii="Arial" w:hAnsi="Arial" w:cs="Arial"/>
          <w:iCs/>
          <w:sz w:val="22"/>
          <w:szCs w:val="22"/>
          <w:lang w:val="x-none" w:eastAsia="x-none"/>
        </w:rPr>
        <w:t xml:space="preserve"> oferta</w:t>
      </w:r>
      <w:r w:rsidRPr="001F4AAD">
        <w:rPr>
          <w:rFonts w:ascii="Arial" w:hAnsi="Arial" w:cs="Arial"/>
          <w:iCs/>
          <w:sz w:val="22"/>
          <w:szCs w:val="22"/>
          <w:lang w:val="es-MX" w:eastAsia="x-none"/>
        </w:rPr>
        <w:t>s</w:t>
      </w:r>
      <w:r w:rsidRPr="001F4AAD">
        <w:rPr>
          <w:rFonts w:ascii="Arial" w:hAnsi="Arial" w:cs="Arial"/>
          <w:iCs/>
          <w:sz w:val="22"/>
          <w:szCs w:val="22"/>
          <w:lang w:val="x-none" w:eastAsia="x-none"/>
        </w:rPr>
        <w:t xml:space="preserve"> presentada</w:t>
      </w:r>
      <w:r w:rsidRPr="001F4AAD">
        <w:rPr>
          <w:rFonts w:ascii="Arial" w:hAnsi="Arial" w:cs="Arial"/>
          <w:iCs/>
          <w:sz w:val="22"/>
          <w:szCs w:val="22"/>
          <w:lang w:val="es-MX" w:eastAsia="x-none"/>
        </w:rPr>
        <w:t>s</w:t>
      </w:r>
      <w:r w:rsidRPr="001F4AAD">
        <w:rPr>
          <w:rFonts w:ascii="Arial" w:hAnsi="Arial" w:cs="Arial"/>
          <w:iCs/>
          <w:sz w:val="22"/>
          <w:szCs w:val="22"/>
          <w:lang w:val="x-none" w:eastAsia="x-none"/>
        </w:rPr>
        <w:t xml:space="preserve"> por </w:t>
      </w:r>
      <w:r w:rsidRPr="001F4AAD">
        <w:rPr>
          <w:rFonts w:ascii="Arial" w:hAnsi="Arial" w:cs="Arial"/>
          <w:sz w:val="22"/>
          <w:szCs w:val="22"/>
          <w:lang w:val="x-none" w:eastAsia="x-none"/>
        </w:rPr>
        <w:t>las siguientes Personas:</w:t>
      </w:r>
      <w:r w:rsidRPr="001F4AAD">
        <w:rPr>
          <w:rFonts w:ascii="Arial" w:hAnsi="Arial" w:cs="Arial"/>
          <w:sz w:val="22"/>
          <w:szCs w:val="22"/>
          <w:lang w:eastAsia="x-none"/>
        </w:rPr>
        <w:t xml:space="preserve"> </w:t>
      </w:r>
      <w:r w:rsidRPr="001F4AAD">
        <w:rPr>
          <w:rFonts w:ascii="Arial" w:hAnsi="Arial" w:cs="Arial"/>
          <w:sz w:val="22"/>
          <w:szCs w:val="22"/>
          <w:lang w:val="x-none" w:eastAsia="x-none"/>
        </w:rPr>
        <w:t xml:space="preserve">1) Arq. Flor de María Pérez de Zavaleta; 2) </w:t>
      </w:r>
      <w:proofErr w:type="spellStart"/>
      <w:r w:rsidRPr="001F4AAD">
        <w:rPr>
          <w:rFonts w:ascii="Arial" w:hAnsi="Arial" w:cs="Arial"/>
          <w:sz w:val="22"/>
          <w:szCs w:val="22"/>
          <w:lang w:val="x-none" w:eastAsia="x-none"/>
        </w:rPr>
        <w:t>Téc</w:t>
      </w:r>
      <w:proofErr w:type="spellEnd"/>
      <w:r w:rsidRPr="001F4AAD">
        <w:rPr>
          <w:rFonts w:ascii="Arial" w:hAnsi="Arial" w:cs="Arial"/>
          <w:sz w:val="22"/>
          <w:szCs w:val="22"/>
          <w:lang w:val="x-none" w:eastAsia="x-none"/>
        </w:rPr>
        <w:t>. en Ing. Civil</w:t>
      </w:r>
      <w:r w:rsidRPr="001F4AAD">
        <w:rPr>
          <w:rFonts w:ascii="Arial" w:hAnsi="Arial" w:cs="Arial"/>
          <w:b/>
          <w:sz w:val="22"/>
          <w:szCs w:val="22"/>
          <w:lang w:val="x-none" w:eastAsia="x-none"/>
        </w:rPr>
        <w:t xml:space="preserve"> </w:t>
      </w:r>
      <w:r w:rsidRPr="001F4AAD">
        <w:rPr>
          <w:rFonts w:ascii="Arial" w:hAnsi="Arial" w:cs="Arial"/>
          <w:sz w:val="22"/>
          <w:szCs w:val="22"/>
          <w:lang w:val="x-none" w:eastAsia="x-none"/>
        </w:rPr>
        <w:t xml:space="preserve">Moises Asdrúbal Alvarenga López; 3) Arq. Gladys Cecilia Nolasco de Soto; 4) </w:t>
      </w:r>
      <w:proofErr w:type="spellStart"/>
      <w:r w:rsidRPr="001F4AAD">
        <w:rPr>
          <w:rFonts w:ascii="Arial" w:hAnsi="Arial" w:cs="Arial"/>
          <w:sz w:val="22"/>
          <w:szCs w:val="22"/>
          <w:lang w:eastAsia="x-none"/>
        </w:rPr>
        <w:t>Ó</w:t>
      </w:r>
      <w:r w:rsidRPr="001F4AAD">
        <w:rPr>
          <w:rFonts w:ascii="Arial" w:hAnsi="Arial" w:cs="Arial"/>
          <w:sz w:val="22"/>
          <w:szCs w:val="22"/>
          <w:lang w:val="x-none" w:eastAsia="x-none"/>
        </w:rPr>
        <w:t>scar</w:t>
      </w:r>
      <w:proofErr w:type="spellEnd"/>
      <w:r w:rsidRPr="001F4AAD">
        <w:rPr>
          <w:rFonts w:ascii="Arial" w:hAnsi="Arial" w:cs="Arial"/>
          <w:sz w:val="22"/>
          <w:szCs w:val="22"/>
          <w:lang w:val="x-none" w:eastAsia="x-none"/>
        </w:rPr>
        <w:t xml:space="preserve"> Alberto Umaña García; </w:t>
      </w:r>
      <w:r w:rsidRPr="001F4AAD">
        <w:rPr>
          <w:rFonts w:ascii="Arial" w:hAnsi="Arial" w:cs="Arial"/>
          <w:sz w:val="22"/>
          <w:szCs w:val="22"/>
          <w:lang w:val="es-SV" w:eastAsia="x-none"/>
        </w:rPr>
        <w:t>5</w:t>
      </w:r>
      <w:r w:rsidRPr="001F4AAD">
        <w:rPr>
          <w:rFonts w:ascii="Arial" w:hAnsi="Arial" w:cs="Arial"/>
          <w:sz w:val="22"/>
          <w:szCs w:val="22"/>
          <w:lang w:val="x-none" w:eastAsia="x-none"/>
        </w:rPr>
        <w:t xml:space="preserve">) Arq. Augusto César Aguirre Ventura; </w:t>
      </w:r>
      <w:r w:rsidRPr="001F4AAD">
        <w:rPr>
          <w:rFonts w:ascii="Arial" w:hAnsi="Arial" w:cs="Arial"/>
          <w:sz w:val="22"/>
          <w:szCs w:val="22"/>
          <w:lang w:val="es-SV" w:eastAsia="x-none"/>
        </w:rPr>
        <w:t>6</w:t>
      </w:r>
      <w:r w:rsidRPr="001F4AAD">
        <w:rPr>
          <w:rFonts w:ascii="Arial" w:hAnsi="Arial" w:cs="Arial"/>
          <w:sz w:val="22"/>
          <w:szCs w:val="22"/>
          <w:lang w:val="x-none" w:eastAsia="x-none"/>
        </w:rPr>
        <w:t xml:space="preserve">) Arq. Karen Elizabeth Portillo Cabrera; </w:t>
      </w:r>
      <w:r w:rsidRPr="001F4AAD">
        <w:rPr>
          <w:rFonts w:ascii="Arial" w:hAnsi="Arial" w:cs="Arial"/>
          <w:sz w:val="22"/>
          <w:szCs w:val="22"/>
          <w:lang w:val="es-SV" w:eastAsia="x-none"/>
        </w:rPr>
        <w:t>7</w:t>
      </w:r>
      <w:r w:rsidRPr="001F4AAD">
        <w:rPr>
          <w:rFonts w:ascii="Arial" w:hAnsi="Arial" w:cs="Arial"/>
          <w:sz w:val="22"/>
          <w:szCs w:val="22"/>
          <w:lang w:val="x-none" w:eastAsia="x-none"/>
        </w:rPr>
        <w:t xml:space="preserve">) JAG Ingenieros e Inversiones, S.A. de C.V.; </w:t>
      </w:r>
      <w:r w:rsidRPr="001F4AAD">
        <w:rPr>
          <w:rFonts w:ascii="Arial" w:hAnsi="Arial" w:cs="Arial"/>
          <w:sz w:val="22"/>
          <w:szCs w:val="22"/>
          <w:lang w:val="es-SV" w:eastAsia="x-none"/>
        </w:rPr>
        <w:t>8</w:t>
      </w:r>
      <w:r w:rsidRPr="001F4AAD">
        <w:rPr>
          <w:rFonts w:ascii="Arial" w:hAnsi="Arial" w:cs="Arial"/>
          <w:sz w:val="22"/>
          <w:szCs w:val="22"/>
          <w:lang w:val="x-none" w:eastAsia="x-none"/>
        </w:rPr>
        <w:t xml:space="preserve">) Arq. Victor Hugo Valenzuela Salazar; </w:t>
      </w:r>
      <w:r w:rsidRPr="001F4AAD">
        <w:rPr>
          <w:rFonts w:ascii="Arial" w:hAnsi="Arial" w:cs="Arial"/>
          <w:sz w:val="22"/>
          <w:szCs w:val="22"/>
          <w:lang w:val="es-SV" w:eastAsia="x-none"/>
        </w:rPr>
        <w:t>9</w:t>
      </w:r>
      <w:r w:rsidRPr="001F4AAD">
        <w:rPr>
          <w:rFonts w:ascii="Arial" w:hAnsi="Arial" w:cs="Arial"/>
          <w:sz w:val="22"/>
          <w:szCs w:val="22"/>
          <w:lang w:val="x-none" w:eastAsia="x-none"/>
        </w:rPr>
        <w:t>) Arq. Maira Elizabeth Platero de Barriere; 1</w:t>
      </w:r>
      <w:r w:rsidRPr="001F4AAD">
        <w:rPr>
          <w:rFonts w:ascii="Arial" w:hAnsi="Arial" w:cs="Arial"/>
          <w:sz w:val="22"/>
          <w:szCs w:val="22"/>
          <w:lang w:val="es-SV" w:eastAsia="x-none"/>
        </w:rPr>
        <w:t>0</w:t>
      </w:r>
      <w:r w:rsidRPr="001F4AAD">
        <w:rPr>
          <w:rFonts w:ascii="Arial" w:hAnsi="Arial" w:cs="Arial"/>
          <w:sz w:val="22"/>
          <w:szCs w:val="22"/>
          <w:lang w:val="x-none" w:eastAsia="x-none"/>
        </w:rPr>
        <w:t xml:space="preserve">) </w:t>
      </w:r>
      <w:proofErr w:type="spellStart"/>
      <w:r w:rsidRPr="001F4AAD">
        <w:rPr>
          <w:rFonts w:ascii="Arial" w:hAnsi="Arial" w:cs="Arial"/>
          <w:sz w:val="22"/>
          <w:szCs w:val="22"/>
          <w:lang w:val="x-none" w:eastAsia="x-none"/>
        </w:rPr>
        <w:t>Issesa</w:t>
      </w:r>
      <w:proofErr w:type="spellEnd"/>
      <w:r w:rsidRPr="001F4AAD">
        <w:rPr>
          <w:rFonts w:ascii="Arial" w:hAnsi="Arial" w:cs="Arial"/>
          <w:sz w:val="22"/>
          <w:szCs w:val="22"/>
          <w:lang w:val="x-none" w:eastAsia="x-none"/>
        </w:rPr>
        <w:t>, S.A. de C.V.; y 1</w:t>
      </w:r>
      <w:r w:rsidRPr="001F4AAD">
        <w:rPr>
          <w:rFonts w:ascii="Arial" w:hAnsi="Arial" w:cs="Arial"/>
          <w:sz w:val="22"/>
          <w:szCs w:val="22"/>
          <w:lang w:val="es-SV" w:eastAsia="x-none"/>
        </w:rPr>
        <w:t>1</w:t>
      </w:r>
      <w:r w:rsidRPr="001F4AAD">
        <w:rPr>
          <w:rFonts w:ascii="Arial" w:hAnsi="Arial" w:cs="Arial"/>
          <w:sz w:val="22"/>
          <w:szCs w:val="22"/>
          <w:lang w:val="x-none" w:eastAsia="x-none"/>
        </w:rPr>
        <w:t>) Arq. Larissa Tatiana Henríquez de Osorio</w:t>
      </w:r>
      <w:r w:rsidRPr="001F4AAD">
        <w:rPr>
          <w:rFonts w:ascii="Arial" w:hAnsi="Arial" w:cs="Arial"/>
          <w:bCs/>
          <w:sz w:val="22"/>
          <w:szCs w:val="22"/>
          <w:lang w:eastAsia="x-none"/>
        </w:rPr>
        <w:t xml:space="preserve">; </w:t>
      </w:r>
      <w:r w:rsidRPr="001F4AAD">
        <w:rPr>
          <w:rFonts w:ascii="Arial" w:hAnsi="Arial" w:cs="Arial"/>
          <w:sz w:val="22"/>
          <w:szCs w:val="22"/>
          <w:lang w:val="es-MX" w:eastAsia="x-none"/>
        </w:rPr>
        <w:t xml:space="preserve">Obteniéndose los resultados que se detallan en consolidado siguiente: </w:t>
      </w:r>
    </w:p>
    <w:p w14:paraId="7B729EA9" w14:textId="77777777" w:rsidR="001F4AAD" w:rsidRPr="001F4AAD" w:rsidRDefault="001F4AAD" w:rsidP="001F4AAD">
      <w:pPr>
        <w:jc w:val="both"/>
        <w:rPr>
          <w:rFonts w:ascii="Arial" w:hAnsi="Arial" w:cs="Arial"/>
          <w:sz w:val="12"/>
          <w:szCs w:val="12"/>
          <w:highlight w:val="yellow"/>
          <w:u w:val="single"/>
          <w:lang w:val="es-SV" w:eastAsia="x-none"/>
        </w:rPr>
      </w:pPr>
    </w:p>
    <w:p w14:paraId="773DC189" w14:textId="77777777" w:rsidR="001F4AAD" w:rsidRPr="001F4AAD" w:rsidRDefault="001F4AAD" w:rsidP="001F4AAD">
      <w:pPr>
        <w:jc w:val="center"/>
        <w:outlineLvl w:val="0"/>
        <w:rPr>
          <w:rFonts w:ascii="Arial" w:hAnsi="Arial" w:cs="Arial"/>
          <w:sz w:val="20"/>
          <w:szCs w:val="20"/>
          <w:lang w:val="es-MX" w:eastAsia="x-none"/>
        </w:rPr>
      </w:pPr>
      <w:r w:rsidRPr="001F4AAD">
        <w:rPr>
          <w:rFonts w:ascii="Arial" w:hAnsi="Arial" w:cs="Arial"/>
          <w:sz w:val="20"/>
          <w:szCs w:val="20"/>
          <w:lang w:val="x-none" w:eastAsia="x-none"/>
        </w:rPr>
        <w:t xml:space="preserve">RESUMEN DE EVALUACIÓN DE ASPECTOS TÉCNICOS Y CAPACIDAD FINANCIERA </w:t>
      </w:r>
    </w:p>
    <w:p w14:paraId="1736A6A0" w14:textId="77777777" w:rsidR="001F4AAD" w:rsidRPr="001F4AAD" w:rsidRDefault="001F4AAD" w:rsidP="001F4AAD">
      <w:pPr>
        <w:jc w:val="center"/>
        <w:outlineLvl w:val="0"/>
        <w:rPr>
          <w:rFonts w:ascii="Arial (W1)" w:hAnsi="Arial (W1)"/>
          <w:sz w:val="4"/>
          <w:szCs w:val="4"/>
          <w:lang w:val="es-MX" w:eastAsia="x-none"/>
        </w:rPr>
      </w:pPr>
    </w:p>
    <w:tbl>
      <w:tblPr>
        <w:tblW w:w="98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62"/>
        <w:gridCol w:w="1415"/>
        <w:gridCol w:w="1275"/>
        <w:gridCol w:w="1307"/>
      </w:tblGrid>
      <w:tr w:rsidR="001F4AAD" w:rsidRPr="001F4AAD" w14:paraId="63DB8DB5" w14:textId="77777777" w:rsidTr="001F4AAD">
        <w:tc>
          <w:tcPr>
            <w:tcW w:w="850" w:type="dxa"/>
          </w:tcPr>
          <w:p w14:paraId="26A2F35C" w14:textId="77777777" w:rsidR="001F4AAD" w:rsidRPr="001F4AAD" w:rsidRDefault="001F4AAD" w:rsidP="001F4AAD">
            <w:pPr>
              <w:jc w:val="center"/>
              <w:outlineLvl w:val="0"/>
              <w:rPr>
                <w:rFonts w:ascii="Arial" w:eastAsia="SimSun" w:hAnsi="Arial" w:cs="Arial"/>
                <w:b/>
                <w:sz w:val="18"/>
                <w:szCs w:val="18"/>
                <w:lang w:val="es-MX" w:eastAsia="x-none"/>
              </w:rPr>
            </w:pPr>
          </w:p>
          <w:p w14:paraId="545EE2D8"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b/>
                <w:sz w:val="18"/>
                <w:szCs w:val="18"/>
                <w:lang w:val="x-none" w:eastAsia="x-none"/>
              </w:rPr>
              <w:t>No.</w:t>
            </w:r>
          </w:p>
        </w:tc>
        <w:tc>
          <w:tcPr>
            <w:tcW w:w="4962" w:type="dxa"/>
          </w:tcPr>
          <w:p w14:paraId="57314AD0" w14:textId="77777777" w:rsidR="001F4AAD" w:rsidRPr="001F4AAD" w:rsidRDefault="001F4AAD" w:rsidP="001F4AAD">
            <w:pPr>
              <w:jc w:val="center"/>
              <w:outlineLvl w:val="0"/>
              <w:rPr>
                <w:rFonts w:ascii="Arial" w:eastAsia="SimSun" w:hAnsi="Arial" w:cs="Arial"/>
                <w:b/>
                <w:sz w:val="18"/>
                <w:szCs w:val="18"/>
              </w:rPr>
            </w:pPr>
          </w:p>
          <w:p w14:paraId="190FFF4E"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b/>
                <w:sz w:val="18"/>
                <w:szCs w:val="18"/>
              </w:rPr>
              <w:t>Ofertantes</w:t>
            </w:r>
          </w:p>
        </w:tc>
        <w:tc>
          <w:tcPr>
            <w:tcW w:w="1415" w:type="dxa"/>
          </w:tcPr>
          <w:p w14:paraId="15C222D6" w14:textId="77777777" w:rsidR="001F4AAD" w:rsidRPr="001F4AAD" w:rsidRDefault="001F4AAD" w:rsidP="001F4AAD">
            <w:pPr>
              <w:jc w:val="center"/>
              <w:rPr>
                <w:rFonts w:ascii="Arial" w:eastAsia="SimSun" w:hAnsi="Arial" w:cs="Arial"/>
                <w:b/>
                <w:sz w:val="18"/>
                <w:szCs w:val="18"/>
              </w:rPr>
            </w:pPr>
            <w:r w:rsidRPr="001F4AAD">
              <w:rPr>
                <w:rFonts w:ascii="Arial" w:eastAsia="SimSun" w:hAnsi="Arial" w:cs="Arial"/>
                <w:b/>
                <w:sz w:val="18"/>
                <w:szCs w:val="18"/>
              </w:rPr>
              <w:t xml:space="preserve">Aspectos </w:t>
            </w:r>
          </w:p>
          <w:p w14:paraId="53BF3ADE" w14:textId="77777777" w:rsidR="001F4AAD" w:rsidRPr="001F4AAD" w:rsidRDefault="001F4AAD" w:rsidP="001F4AAD">
            <w:pPr>
              <w:jc w:val="center"/>
              <w:rPr>
                <w:rFonts w:ascii="Arial" w:eastAsia="SimSun" w:hAnsi="Arial" w:cs="Arial"/>
                <w:b/>
                <w:sz w:val="18"/>
                <w:szCs w:val="18"/>
              </w:rPr>
            </w:pPr>
            <w:r w:rsidRPr="001F4AAD">
              <w:rPr>
                <w:rFonts w:ascii="Arial" w:eastAsia="SimSun" w:hAnsi="Arial" w:cs="Arial"/>
                <w:b/>
                <w:sz w:val="18"/>
                <w:szCs w:val="18"/>
              </w:rPr>
              <w:t>Técnicos</w:t>
            </w:r>
          </w:p>
          <w:p w14:paraId="6A42294B"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b/>
                <w:sz w:val="18"/>
                <w:szCs w:val="18"/>
              </w:rPr>
              <w:t>(90.00%)</w:t>
            </w:r>
          </w:p>
        </w:tc>
        <w:tc>
          <w:tcPr>
            <w:tcW w:w="1275" w:type="dxa"/>
          </w:tcPr>
          <w:p w14:paraId="07370980" w14:textId="77777777" w:rsidR="001F4AAD" w:rsidRPr="001F4AAD" w:rsidRDefault="001F4AAD" w:rsidP="001F4AAD">
            <w:pPr>
              <w:jc w:val="center"/>
              <w:rPr>
                <w:rFonts w:ascii="Arial" w:eastAsia="SimSun" w:hAnsi="Arial" w:cs="Arial"/>
                <w:b/>
                <w:sz w:val="18"/>
                <w:szCs w:val="18"/>
              </w:rPr>
            </w:pPr>
            <w:r w:rsidRPr="001F4AAD">
              <w:rPr>
                <w:rFonts w:ascii="Arial" w:eastAsia="SimSun" w:hAnsi="Arial" w:cs="Arial"/>
                <w:b/>
                <w:sz w:val="18"/>
                <w:szCs w:val="18"/>
              </w:rPr>
              <w:t>Capacidad Financiera</w:t>
            </w:r>
          </w:p>
          <w:p w14:paraId="65743283"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b/>
                <w:sz w:val="18"/>
                <w:szCs w:val="18"/>
              </w:rPr>
              <w:t>(10.00%)</w:t>
            </w:r>
          </w:p>
        </w:tc>
        <w:tc>
          <w:tcPr>
            <w:tcW w:w="1307" w:type="dxa"/>
          </w:tcPr>
          <w:p w14:paraId="35C2C294" w14:textId="77777777" w:rsidR="001F4AAD" w:rsidRPr="001F4AAD" w:rsidRDefault="001F4AAD" w:rsidP="001F4AAD">
            <w:pPr>
              <w:jc w:val="center"/>
              <w:rPr>
                <w:rFonts w:ascii="Arial" w:eastAsia="SimSun" w:hAnsi="Arial" w:cs="Arial"/>
                <w:b/>
                <w:sz w:val="18"/>
                <w:szCs w:val="18"/>
              </w:rPr>
            </w:pPr>
            <w:r w:rsidRPr="001F4AAD">
              <w:rPr>
                <w:rFonts w:ascii="Arial" w:eastAsia="SimSun" w:hAnsi="Arial" w:cs="Arial"/>
                <w:b/>
                <w:sz w:val="18"/>
                <w:szCs w:val="18"/>
              </w:rPr>
              <w:t>Total Ponderación</w:t>
            </w:r>
          </w:p>
          <w:p w14:paraId="0BAF6C54"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b/>
                <w:sz w:val="18"/>
                <w:szCs w:val="18"/>
              </w:rPr>
              <w:t>(100.00%)</w:t>
            </w:r>
          </w:p>
        </w:tc>
      </w:tr>
      <w:tr w:rsidR="001F4AAD" w:rsidRPr="001F4AAD" w14:paraId="32B2230D" w14:textId="77777777" w:rsidTr="001F4AAD">
        <w:tc>
          <w:tcPr>
            <w:tcW w:w="850" w:type="dxa"/>
          </w:tcPr>
          <w:p w14:paraId="78D8459F" w14:textId="77777777" w:rsidR="001F4AAD" w:rsidRPr="001F4AAD" w:rsidRDefault="001F4AAD" w:rsidP="001F4AAD">
            <w:pPr>
              <w:jc w:val="center"/>
              <w:rPr>
                <w:rFonts w:ascii="Arial" w:eastAsia="SimSun" w:hAnsi="Arial" w:cs="Arial"/>
                <w:sz w:val="6"/>
                <w:szCs w:val="6"/>
                <w:lang w:val="es-MX" w:eastAsia="x-none"/>
              </w:rPr>
            </w:pPr>
          </w:p>
          <w:p w14:paraId="1BF3E20B"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1</w:t>
            </w:r>
          </w:p>
        </w:tc>
        <w:tc>
          <w:tcPr>
            <w:tcW w:w="4962" w:type="dxa"/>
          </w:tcPr>
          <w:p w14:paraId="76338E71" w14:textId="77777777" w:rsidR="001F4AAD" w:rsidRPr="001F4AAD" w:rsidRDefault="001F4AAD" w:rsidP="001F4AAD">
            <w:pPr>
              <w:rPr>
                <w:rFonts w:ascii="Arial" w:eastAsia="SimSun" w:hAnsi="Arial" w:cs="Arial"/>
                <w:sz w:val="4"/>
                <w:szCs w:val="4"/>
                <w:lang w:val="es-MX" w:eastAsia="x-none"/>
              </w:rPr>
            </w:pPr>
          </w:p>
          <w:p w14:paraId="32EC8C13"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Flor de María Pérez de Zavaleta</w:t>
            </w:r>
          </w:p>
        </w:tc>
        <w:tc>
          <w:tcPr>
            <w:tcW w:w="1415" w:type="dxa"/>
          </w:tcPr>
          <w:p w14:paraId="37C674AB" w14:textId="77777777" w:rsidR="001F4AAD" w:rsidRPr="001F4AAD" w:rsidRDefault="001F4AAD" w:rsidP="001F4AAD">
            <w:pPr>
              <w:jc w:val="center"/>
              <w:rPr>
                <w:rFonts w:ascii="Arial" w:eastAsia="SimSun" w:hAnsi="Arial" w:cs="Arial"/>
                <w:sz w:val="6"/>
                <w:szCs w:val="6"/>
                <w:lang w:val="es-MX" w:eastAsia="x-none"/>
              </w:rPr>
            </w:pPr>
          </w:p>
          <w:p w14:paraId="53768DB3"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22</w:t>
            </w:r>
            <w:r w:rsidRPr="001F4AAD">
              <w:rPr>
                <w:rFonts w:ascii="Arial" w:eastAsia="SimSun" w:hAnsi="Arial" w:cs="Arial"/>
                <w:sz w:val="18"/>
                <w:szCs w:val="18"/>
                <w:lang w:val="x-none" w:eastAsia="x-none"/>
              </w:rPr>
              <w:t>.</w:t>
            </w:r>
            <w:r w:rsidRPr="001F4AAD">
              <w:rPr>
                <w:rFonts w:ascii="Arial" w:eastAsia="SimSun" w:hAnsi="Arial" w:cs="Arial"/>
                <w:sz w:val="18"/>
                <w:szCs w:val="18"/>
                <w:lang w:val="es-SV" w:eastAsia="x-none"/>
              </w:rPr>
              <w:t>5</w:t>
            </w:r>
            <w:r w:rsidRPr="001F4AAD">
              <w:rPr>
                <w:rFonts w:ascii="Arial" w:eastAsia="SimSun" w:hAnsi="Arial" w:cs="Arial"/>
                <w:sz w:val="18"/>
                <w:szCs w:val="18"/>
                <w:lang w:val="x-none" w:eastAsia="x-none"/>
              </w:rPr>
              <w:t>0%</w:t>
            </w:r>
          </w:p>
        </w:tc>
        <w:tc>
          <w:tcPr>
            <w:tcW w:w="1275" w:type="dxa"/>
          </w:tcPr>
          <w:p w14:paraId="0626F41B" w14:textId="77777777" w:rsidR="001F4AAD" w:rsidRPr="001F4AAD" w:rsidRDefault="001F4AAD" w:rsidP="001F4AAD">
            <w:pPr>
              <w:jc w:val="center"/>
              <w:rPr>
                <w:rFonts w:ascii="Arial" w:eastAsia="SimSun" w:hAnsi="Arial" w:cs="Arial"/>
                <w:sz w:val="6"/>
                <w:szCs w:val="6"/>
                <w:lang w:val="es-MX" w:eastAsia="x-none"/>
              </w:rPr>
            </w:pPr>
          </w:p>
          <w:p w14:paraId="1F6F6EC0"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10</w:t>
            </w:r>
            <w:r w:rsidRPr="001F4AAD">
              <w:rPr>
                <w:rFonts w:ascii="Arial" w:eastAsia="SimSun" w:hAnsi="Arial" w:cs="Arial"/>
                <w:sz w:val="18"/>
                <w:szCs w:val="18"/>
                <w:lang w:val="x-none" w:eastAsia="x-none"/>
              </w:rPr>
              <w:t>.00%</w:t>
            </w:r>
          </w:p>
        </w:tc>
        <w:tc>
          <w:tcPr>
            <w:tcW w:w="1307" w:type="dxa"/>
          </w:tcPr>
          <w:p w14:paraId="10F88568" w14:textId="77777777" w:rsidR="001F4AAD" w:rsidRPr="001F4AAD" w:rsidRDefault="001F4AAD" w:rsidP="001F4AAD">
            <w:pPr>
              <w:jc w:val="center"/>
              <w:rPr>
                <w:rFonts w:ascii="Arial" w:eastAsia="SimSun" w:hAnsi="Arial" w:cs="Arial"/>
                <w:sz w:val="6"/>
                <w:szCs w:val="6"/>
                <w:lang w:val="es-MX" w:eastAsia="x-none"/>
              </w:rPr>
            </w:pPr>
          </w:p>
          <w:p w14:paraId="2922AF77"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x-none" w:eastAsia="x-none"/>
              </w:rPr>
              <w:t>32.</w:t>
            </w:r>
            <w:r w:rsidRPr="001F4AAD">
              <w:rPr>
                <w:rFonts w:ascii="Arial" w:eastAsia="SimSun" w:hAnsi="Arial" w:cs="Arial"/>
                <w:sz w:val="18"/>
                <w:szCs w:val="18"/>
                <w:lang w:eastAsia="x-none"/>
              </w:rPr>
              <w:t>5</w:t>
            </w:r>
            <w:r w:rsidRPr="001F4AAD">
              <w:rPr>
                <w:rFonts w:ascii="Arial" w:eastAsia="SimSun" w:hAnsi="Arial" w:cs="Arial"/>
                <w:sz w:val="18"/>
                <w:szCs w:val="18"/>
                <w:lang w:val="x-none" w:eastAsia="x-none"/>
              </w:rPr>
              <w:t>0%</w:t>
            </w:r>
          </w:p>
        </w:tc>
      </w:tr>
      <w:tr w:rsidR="001F4AAD" w:rsidRPr="001F4AAD" w14:paraId="2D95AB01" w14:textId="77777777" w:rsidTr="001F4AAD">
        <w:tc>
          <w:tcPr>
            <w:tcW w:w="850" w:type="dxa"/>
          </w:tcPr>
          <w:p w14:paraId="76F773C0" w14:textId="77777777" w:rsidR="001F4AAD" w:rsidRPr="001F4AAD" w:rsidRDefault="001F4AAD" w:rsidP="001F4AAD">
            <w:pPr>
              <w:jc w:val="center"/>
              <w:rPr>
                <w:rFonts w:ascii="Arial" w:eastAsia="SimSun" w:hAnsi="Arial" w:cs="Arial"/>
                <w:sz w:val="6"/>
                <w:szCs w:val="6"/>
                <w:lang w:val="es-MX" w:eastAsia="x-none"/>
              </w:rPr>
            </w:pPr>
          </w:p>
          <w:p w14:paraId="0E207847" w14:textId="77777777" w:rsidR="001F4AAD" w:rsidRPr="001F4AAD" w:rsidRDefault="001F4AAD" w:rsidP="001F4AAD">
            <w:pPr>
              <w:jc w:val="center"/>
              <w:rPr>
                <w:rFonts w:ascii="Arial" w:eastAsia="SimSun" w:hAnsi="Arial" w:cs="Arial"/>
                <w:sz w:val="18"/>
                <w:szCs w:val="18"/>
                <w:lang w:val="es-SV" w:eastAsia="x-none"/>
              </w:rPr>
            </w:pPr>
            <w:r w:rsidRPr="001F4AAD">
              <w:rPr>
                <w:rFonts w:ascii="Arial" w:eastAsia="SimSun" w:hAnsi="Arial" w:cs="Arial"/>
                <w:sz w:val="18"/>
                <w:szCs w:val="18"/>
                <w:lang w:val="es-SV" w:eastAsia="x-none"/>
              </w:rPr>
              <w:t>2</w:t>
            </w:r>
          </w:p>
        </w:tc>
        <w:tc>
          <w:tcPr>
            <w:tcW w:w="4962" w:type="dxa"/>
          </w:tcPr>
          <w:p w14:paraId="0EB2E216" w14:textId="77777777" w:rsidR="001F4AAD" w:rsidRPr="001F4AAD" w:rsidRDefault="001F4AAD" w:rsidP="001F4AAD">
            <w:pPr>
              <w:rPr>
                <w:rFonts w:ascii="Arial" w:eastAsia="SimSun" w:hAnsi="Arial" w:cs="Arial"/>
                <w:sz w:val="18"/>
                <w:szCs w:val="18"/>
                <w:lang w:val="es-MX" w:eastAsia="x-none"/>
              </w:rPr>
            </w:pPr>
            <w:proofErr w:type="spellStart"/>
            <w:r w:rsidRPr="001F4AAD">
              <w:rPr>
                <w:rFonts w:ascii="Arial" w:hAnsi="Arial" w:cs="Arial"/>
                <w:sz w:val="20"/>
                <w:szCs w:val="20"/>
                <w:lang w:val="es-SV" w:eastAsia="x-none"/>
              </w:rPr>
              <w:t>Téc</w:t>
            </w:r>
            <w:proofErr w:type="spellEnd"/>
            <w:r w:rsidRPr="001F4AAD">
              <w:rPr>
                <w:rFonts w:ascii="Arial" w:hAnsi="Arial" w:cs="Arial"/>
                <w:sz w:val="20"/>
                <w:szCs w:val="20"/>
                <w:lang w:val="es-SV" w:eastAsia="x-none"/>
              </w:rPr>
              <w:t xml:space="preserve">. En ing. Civil </w:t>
            </w:r>
            <w:r w:rsidRPr="001F4AAD">
              <w:rPr>
                <w:rFonts w:ascii="Arial" w:hAnsi="Arial" w:cs="Arial"/>
                <w:sz w:val="20"/>
                <w:szCs w:val="20"/>
                <w:lang w:val="x-none" w:eastAsia="x-none"/>
              </w:rPr>
              <w:t>Moises Asdrúbal Alvarenga López</w:t>
            </w:r>
          </w:p>
        </w:tc>
        <w:tc>
          <w:tcPr>
            <w:tcW w:w="1415" w:type="dxa"/>
          </w:tcPr>
          <w:p w14:paraId="7F98127F" w14:textId="77777777" w:rsidR="001F4AAD" w:rsidRPr="001F4AAD" w:rsidRDefault="001F4AAD" w:rsidP="001F4AAD">
            <w:pPr>
              <w:jc w:val="center"/>
              <w:rPr>
                <w:rFonts w:ascii="Arial" w:eastAsia="SimSun" w:hAnsi="Arial" w:cs="Arial"/>
                <w:sz w:val="6"/>
                <w:szCs w:val="6"/>
                <w:lang w:val="es-MX" w:eastAsia="x-none"/>
              </w:rPr>
            </w:pPr>
          </w:p>
          <w:p w14:paraId="080A8E4C" w14:textId="77777777" w:rsidR="001F4AAD" w:rsidRPr="001F4AAD" w:rsidRDefault="001F4AAD" w:rsidP="001F4AAD">
            <w:pPr>
              <w:jc w:val="center"/>
              <w:rPr>
                <w:rFonts w:ascii="Arial" w:eastAsia="SimSun" w:hAnsi="Arial" w:cs="Arial"/>
                <w:sz w:val="18"/>
                <w:szCs w:val="18"/>
                <w:lang w:val="x-none" w:eastAsia="x-none"/>
              </w:rPr>
            </w:pPr>
            <w:r w:rsidRPr="001F4AAD">
              <w:rPr>
                <w:rFonts w:ascii="Arial" w:eastAsia="SimSun" w:hAnsi="Arial" w:cs="Arial"/>
                <w:sz w:val="18"/>
                <w:szCs w:val="18"/>
                <w:lang w:val="es-SV" w:eastAsia="x-none"/>
              </w:rPr>
              <w:t>37.5</w:t>
            </w:r>
            <w:r w:rsidRPr="001F4AAD">
              <w:rPr>
                <w:rFonts w:ascii="Arial" w:eastAsia="SimSun" w:hAnsi="Arial" w:cs="Arial"/>
                <w:sz w:val="18"/>
                <w:szCs w:val="18"/>
                <w:lang w:val="x-none" w:eastAsia="x-none"/>
              </w:rPr>
              <w:t>0%</w:t>
            </w:r>
          </w:p>
        </w:tc>
        <w:tc>
          <w:tcPr>
            <w:tcW w:w="1275" w:type="dxa"/>
          </w:tcPr>
          <w:p w14:paraId="1801AC57" w14:textId="77777777" w:rsidR="001F4AAD" w:rsidRPr="001F4AAD" w:rsidRDefault="001F4AAD" w:rsidP="001F4AAD">
            <w:pPr>
              <w:jc w:val="center"/>
              <w:rPr>
                <w:rFonts w:ascii="Arial" w:eastAsia="SimSun" w:hAnsi="Arial" w:cs="Arial"/>
                <w:sz w:val="18"/>
                <w:szCs w:val="18"/>
                <w:lang w:val="x-none" w:eastAsia="x-none"/>
              </w:rPr>
            </w:pPr>
            <w:r w:rsidRPr="001F4AAD">
              <w:rPr>
                <w:rFonts w:ascii="Arial" w:eastAsia="SimSun" w:hAnsi="Arial" w:cs="Arial"/>
                <w:sz w:val="18"/>
                <w:szCs w:val="18"/>
                <w:lang w:val="es-MX" w:eastAsia="x-none"/>
              </w:rPr>
              <w:t>10</w:t>
            </w:r>
            <w:r w:rsidRPr="001F4AAD">
              <w:rPr>
                <w:rFonts w:ascii="Arial" w:eastAsia="SimSun" w:hAnsi="Arial" w:cs="Arial"/>
                <w:sz w:val="18"/>
                <w:szCs w:val="18"/>
                <w:lang w:val="x-none" w:eastAsia="x-none"/>
              </w:rPr>
              <w:t>.00%</w:t>
            </w:r>
          </w:p>
        </w:tc>
        <w:tc>
          <w:tcPr>
            <w:tcW w:w="1307" w:type="dxa"/>
          </w:tcPr>
          <w:p w14:paraId="133D37F6" w14:textId="77777777" w:rsidR="001F4AAD" w:rsidRPr="001F4AAD" w:rsidRDefault="001F4AAD" w:rsidP="001F4AAD">
            <w:pPr>
              <w:jc w:val="center"/>
              <w:rPr>
                <w:rFonts w:ascii="Arial" w:eastAsia="SimSun" w:hAnsi="Arial" w:cs="Arial"/>
                <w:sz w:val="6"/>
                <w:szCs w:val="6"/>
                <w:lang w:val="es-MX" w:eastAsia="x-none"/>
              </w:rPr>
            </w:pPr>
          </w:p>
          <w:p w14:paraId="2E988E3E" w14:textId="77777777" w:rsidR="001F4AAD" w:rsidRPr="001F4AAD" w:rsidRDefault="001F4AAD" w:rsidP="001F4AAD">
            <w:pPr>
              <w:jc w:val="center"/>
              <w:rPr>
                <w:rFonts w:ascii="Arial" w:eastAsia="SimSun" w:hAnsi="Arial" w:cs="Arial"/>
                <w:sz w:val="18"/>
                <w:szCs w:val="18"/>
                <w:lang w:val="x-none" w:eastAsia="x-none"/>
              </w:rPr>
            </w:pPr>
            <w:r w:rsidRPr="001F4AAD">
              <w:rPr>
                <w:rFonts w:ascii="Arial" w:eastAsia="SimSun" w:hAnsi="Arial" w:cs="Arial"/>
                <w:sz w:val="18"/>
                <w:szCs w:val="18"/>
                <w:lang w:eastAsia="x-none"/>
              </w:rPr>
              <w:t>47.5</w:t>
            </w:r>
            <w:r w:rsidRPr="001F4AAD">
              <w:rPr>
                <w:rFonts w:ascii="Arial" w:eastAsia="SimSun" w:hAnsi="Arial" w:cs="Arial"/>
                <w:sz w:val="18"/>
                <w:szCs w:val="18"/>
                <w:lang w:val="x-none" w:eastAsia="x-none"/>
              </w:rPr>
              <w:t>0%</w:t>
            </w:r>
          </w:p>
        </w:tc>
      </w:tr>
      <w:tr w:rsidR="001F4AAD" w:rsidRPr="001F4AAD" w14:paraId="1FEA1ED5" w14:textId="77777777" w:rsidTr="001F4AAD">
        <w:tc>
          <w:tcPr>
            <w:tcW w:w="850" w:type="dxa"/>
          </w:tcPr>
          <w:p w14:paraId="61CE0DF8" w14:textId="77777777" w:rsidR="001F4AAD" w:rsidRPr="001F4AAD" w:rsidRDefault="001F4AAD" w:rsidP="001F4AAD">
            <w:pPr>
              <w:jc w:val="center"/>
              <w:rPr>
                <w:rFonts w:ascii="Arial" w:eastAsia="SimSun" w:hAnsi="Arial" w:cs="Arial"/>
                <w:sz w:val="4"/>
                <w:szCs w:val="4"/>
                <w:lang w:val="es-SV" w:eastAsia="x-none"/>
              </w:rPr>
            </w:pPr>
          </w:p>
          <w:p w14:paraId="38FABD4F" w14:textId="77777777" w:rsidR="001F4AAD" w:rsidRPr="001F4AAD" w:rsidRDefault="001F4AAD" w:rsidP="001F4AAD">
            <w:pPr>
              <w:jc w:val="center"/>
              <w:rPr>
                <w:rFonts w:ascii="Arial" w:eastAsia="SimSun" w:hAnsi="Arial" w:cs="Arial"/>
                <w:sz w:val="18"/>
                <w:szCs w:val="18"/>
                <w:lang w:val="es-SV" w:eastAsia="x-none"/>
              </w:rPr>
            </w:pPr>
            <w:r w:rsidRPr="001F4AAD">
              <w:rPr>
                <w:rFonts w:ascii="Arial" w:eastAsia="SimSun" w:hAnsi="Arial" w:cs="Arial"/>
                <w:sz w:val="18"/>
                <w:szCs w:val="18"/>
                <w:lang w:val="es-SV" w:eastAsia="x-none"/>
              </w:rPr>
              <w:t>3</w:t>
            </w:r>
          </w:p>
        </w:tc>
        <w:tc>
          <w:tcPr>
            <w:tcW w:w="4962" w:type="dxa"/>
          </w:tcPr>
          <w:p w14:paraId="063D4DDA"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Gladys Cecilia Nolasco de Soto</w:t>
            </w:r>
          </w:p>
        </w:tc>
        <w:tc>
          <w:tcPr>
            <w:tcW w:w="1415" w:type="dxa"/>
          </w:tcPr>
          <w:p w14:paraId="78E068FA" w14:textId="77777777" w:rsidR="001F4AAD" w:rsidRPr="001F4AAD" w:rsidRDefault="001F4AAD" w:rsidP="001F4AAD">
            <w:pPr>
              <w:jc w:val="center"/>
              <w:rPr>
                <w:rFonts w:ascii="Arial" w:eastAsia="SimSun" w:hAnsi="Arial" w:cs="Arial"/>
                <w:sz w:val="4"/>
                <w:szCs w:val="4"/>
                <w:lang w:val="es-SV" w:eastAsia="x-none"/>
              </w:rPr>
            </w:pPr>
          </w:p>
          <w:p w14:paraId="54283548" w14:textId="77777777" w:rsidR="001F4AAD" w:rsidRPr="001F4AAD" w:rsidRDefault="001F4AAD" w:rsidP="001F4AAD">
            <w:pPr>
              <w:jc w:val="center"/>
              <w:rPr>
                <w:rFonts w:ascii="Arial" w:eastAsia="SimSun" w:hAnsi="Arial" w:cs="Arial"/>
                <w:sz w:val="18"/>
                <w:szCs w:val="18"/>
                <w:lang w:val="x-none" w:eastAsia="x-none"/>
              </w:rPr>
            </w:pPr>
            <w:r w:rsidRPr="001F4AAD">
              <w:rPr>
                <w:rFonts w:ascii="Arial" w:eastAsia="SimSun" w:hAnsi="Arial" w:cs="Arial"/>
                <w:sz w:val="18"/>
                <w:szCs w:val="18"/>
                <w:lang w:eastAsia="x-none"/>
              </w:rPr>
              <w:t>50</w:t>
            </w:r>
            <w:r w:rsidRPr="001F4AAD">
              <w:rPr>
                <w:rFonts w:ascii="Arial" w:eastAsia="SimSun" w:hAnsi="Arial" w:cs="Arial"/>
                <w:sz w:val="18"/>
                <w:szCs w:val="18"/>
                <w:lang w:val="x-none" w:eastAsia="x-none"/>
              </w:rPr>
              <w:t>.00%</w:t>
            </w:r>
          </w:p>
        </w:tc>
        <w:tc>
          <w:tcPr>
            <w:tcW w:w="1275" w:type="dxa"/>
          </w:tcPr>
          <w:p w14:paraId="2590EBBE" w14:textId="77777777" w:rsidR="001F4AAD" w:rsidRPr="001F4AAD" w:rsidRDefault="001F4AAD" w:rsidP="001F4AAD">
            <w:pPr>
              <w:jc w:val="center"/>
              <w:rPr>
                <w:rFonts w:ascii="Arial" w:eastAsia="SimSun" w:hAnsi="Arial" w:cs="Arial"/>
                <w:sz w:val="18"/>
                <w:szCs w:val="18"/>
                <w:lang w:val="x-none" w:eastAsia="x-none"/>
              </w:rPr>
            </w:pPr>
            <w:r w:rsidRPr="001F4AAD">
              <w:rPr>
                <w:rFonts w:ascii="Arial" w:eastAsia="SimSun" w:hAnsi="Arial" w:cs="Arial"/>
                <w:sz w:val="18"/>
                <w:szCs w:val="18"/>
                <w:lang w:val="es-MX" w:eastAsia="x-none"/>
              </w:rPr>
              <w:t>10</w:t>
            </w:r>
            <w:r w:rsidRPr="001F4AAD">
              <w:rPr>
                <w:rFonts w:ascii="Arial" w:eastAsia="SimSun" w:hAnsi="Arial" w:cs="Arial"/>
                <w:sz w:val="18"/>
                <w:szCs w:val="18"/>
                <w:lang w:val="x-none" w:eastAsia="x-none"/>
              </w:rPr>
              <w:t>.00%</w:t>
            </w:r>
          </w:p>
        </w:tc>
        <w:tc>
          <w:tcPr>
            <w:tcW w:w="1307" w:type="dxa"/>
          </w:tcPr>
          <w:p w14:paraId="43B090AB" w14:textId="77777777" w:rsidR="001F4AAD" w:rsidRPr="001F4AAD" w:rsidRDefault="001F4AAD" w:rsidP="001F4AAD">
            <w:pPr>
              <w:jc w:val="center"/>
              <w:rPr>
                <w:rFonts w:ascii="Arial" w:eastAsia="SimSun" w:hAnsi="Arial" w:cs="Arial"/>
                <w:sz w:val="6"/>
                <w:szCs w:val="6"/>
                <w:lang w:val="es-MX" w:eastAsia="x-none"/>
              </w:rPr>
            </w:pPr>
          </w:p>
          <w:p w14:paraId="67AAD63F" w14:textId="77777777" w:rsidR="001F4AAD" w:rsidRPr="001F4AAD" w:rsidRDefault="001F4AAD" w:rsidP="001F4AAD">
            <w:pPr>
              <w:jc w:val="center"/>
              <w:rPr>
                <w:rFonts w:ascii="Arial" w:eastAsia="SimSun" w:hAnsi="Arial" w:cs="Arial"/>
                <w:sz w:val="18"/>
                <w:szCs w:val="18"/>
                <w:lang w:val="x-none" w:eastAsia="x-none"/>
              </w:rPr>
            </w:pPr>
            <w:r w:rsidRPr="001F4AAD">
              <w:rPr>
                <w:rFonts w:ascii="Arial" w:eastAsia="SimSun" w:hAnsi="Arial" w:cs="Arial"/>
                <w:sz w:val="18"/>
                <w:szCs w:val="18"/>
                <w:lang w:val="es-MX" w:eastAsia="x-none"/>
              </w:rPr>
              <w:t>60</w:t>
            </w:r>
            <w:r w:rsidRPr="001F4AAD">
              <w:rPr>
                <w:rFonts w:ascii="Arial" w:eastAsia="SimSun" w:hAnsi="Arial" w:cs="Arial"/>
                <w:sz w:val="18"/>
                <w:szCs w:val="18"/>
                <w:lang w:val="x-none" w:eastAsia="x-none"/>
              </w:rPr>
              <w:t>.00%</w:t>
            </w:r>
          </w:p>
        </w:tc>
      </w:tr>
      <w:tr w:rsidR="001F4AAD" w:rsidRPr="001F4AAD" w14:paraId="54DDD5FE" w14:textId="77777777" w:rsidTr="001F4AAD">
        <w:tc>
          <w:tcPr>
            <w:tcW w:w="850" w:type="dxa"/>
          </w:tcPr>
          <w:p w14:paraId="73AD9317" w14:textId="77777777" w:rsidR="001F4AAD" w:rsidRPr="001F4AAD" w:rsidRDefault="001F4AAD" w:rsidP="001F4AAD">
            <w:pPr>
              <w:jc w:val="center"/>
              <w:rPr>
                <w:rFonts w:ascii="Arial" w:eastAsia="SimSun" w:hAnsi="Arial" w:cs="Arial"/>
                <w:sz w:val="6"/>
                <w:szCs w:val="6"/>
                <w:lang w:val="es-MX" w:eastAsia="x-none"/>
              </w:rPr>
            </w:pPr>
          </w:p>
          <w:p w14:paraId="64F0BEA8"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4</w:t>
            </w:r>
          </w:p>
        </w:tc>
        <w:tc>
          <w:tcPr>
            <w:tcW w:w="4962" w:type="dxa"/>
          </w:tcPr>
          <w:p w14:paraId="02CF230E"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Oscar Alberto Umaña García</w:t>
            </w:r>
          </w:p>
        </w:tc>
        <w:tc>
          <w:tcPr>
            <w:tcW w:w="1415" w:type="dxa"/>
          </w:tcPr>
          <w:p w14:paraId="5F807267" w14:textId="77777777" w:rsidR="001F4AAD" w:rsidRPr="001F4AAD" w:rsidRDefault="001F4AAD" w:rsidP="001F4AAD">
            <w:pPr>
              <w:jc w:val="center"/>
              <w:outlineLvl w:val="0"/>
              <w:rPr>
                <w:rFonts w:ascii="Arial" w:eastAsia="SimSun" w:hAnsi="Arial" w:cs="Arial"/>
                <w:sz w:val="6"/>
                <w:szCs w:val="6"/>
                <w:lang w:val="es-MX" w:eastAsia="x-none"/>
              </w:rPr>
            </w:pPr>
          </w:p>
          <w:p w14:paraId="5DB1BA9A"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val="es-SV" w:eastAsia="x-none"/>
              </w:rPr>
              <w:t>37.5</w:t>
            </w:r>
            <w:r w:rsidRPr="001F4AAD">
              <w:rPr>
                <w:rFonts w:ascii="Arial" w:eastAsia="SimSun" w:hAnsi="Arial" w:cs="Arial"/>
                <w:sz w:val="18"/>
                <w:szCs w:val="18"/>
                <w:lang w:val="x-none" w:eastAsia="x-none"/>
              </w:rPr>
              <w:t>0%</w:t>
            </w:r>
          </w:p>
        </w:tc>
        <w:tc>
          <w:tcPr>
            <w:tcW w:w="1275" w:type="dxa"/>
          </w:tcPr>
          <w:p w14:paraId="065086FB"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10.00%</w:t>
            </w:r>
          </w:p>
        </w:tc>
        <w:tc>
          <w:tcPr>
            <w:tcW w:w="1307" w:type="dxa"/>
          </w:tcPr>
          <w:p w14:paraId="5A570746" w14:textId="77777777" w:rsidR="001F4AAD" w:rsidRPr="001F4AAD" w:rsidRDefault="001F4AAD" w:rsidP="001F4AAD">
            <w:pPr>
              <w:jc w:val="center"/>
              <w:outlineLvl w:val="0"/>
              <w:rPr>
                <w:rFonts w:ascii="Arial" w:eastAsia="SimSun" w:hAnsi="Arial" w:cs="Arial"/>
                <w:sz w:val="6"/>
                <w:szCs w:val="6"/>
                <w:lang w:val="es-SV" w:eastAsia="x-none"/>
              </w:rPr>
            </w:pPr>
          </w:p>
          <w:p w14:paraId="57BEFC31"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eastAsia="x-none"/>
              </w:rPr>
              <w:t>47.5</w:t>
            </w:r>
            <w:r w:rsidRPr="001F4AAD">
              <w:rPr>
                <w:rFonts w:ascii="Arial" w:eastAsia="SimSun" w:hAnsi="Arial" w:cs="Arial"/>
                <w:sz w:val="18"/>
                <w:szCs w:val="18"/>
                <w:lang w:val="x-none" w:eastAsia="x-none"/>
              </w:rPr>
              <w:t>0%</w:t>
            </w:r>
          </w:p>
        </w:tc>
      </w:tr>
      <w:tr w:rsidR="001F4AAD" w:rsidRPr="001F4AAD" w14:paraId="35603477" w14:textId="77777777" w:rsidTr="001F4AAD">
        <w:tc>
          <w:tcPr>
            <w:tcW w:w="850" w:type="dxa"/>
          </w:tcPr>
          <w:p w14:paraId="5D674438" w14:textId="77777777" w:rsidR="001F4AAD" w:rsidRPr="001F4AAD" w:rsidRDefault="001F4AAD" w:rsidP="001F4AAD">
            <w:pPr>
              <w:jc w:val="center"/>
              <w:rPr>
                <w:rFonts w:ascii="Arial" w:eastAsia="SimSun" w:hAnsi="Arial" w:cs="Arial"/>
                <w:sz w:val="6"/>
                <w:szCs w:val="6"/>
                <w:lang w:val="es-MX" w:eastAsia="x-none"/>
              </w:rPr>
            </w:pPr>
          </w:p>
          <w:p w14:paraId="5DB0F51A"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5</w:t>
            </w:r>
          </w:p>
        </w:tc>
        <w:tc>
          <w:tcPr>
            <w:tcW w:w="4962" w:type="dxa"/>
          </w:tcPr>
          <w:p w14:paraId="68B7E1B3"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Augusto César Aguirre Ventura</w:t>
            </w:r>
          </w:p>
        </w:tc>
        <w:tc>
          <w:tcPr>
            <w:tcW w:w="1415" w:type="dxa"/>
          </w:tcPr>
          <w:p w14:paraId="715A8882" w14:textId="77777777" w:rsidR="001F4AAD" w:rsidRPr="001F4AAD" w:rsidRDefault="001F4AAD" w:rsidP="001F4AAD">
            <w:pPr>
              <w:jc w:val="center"/>
              <w:outlineLvl w:val="0"/>
              <w:rPr>
                <w:rFonts w:ascii="Arial" w:eastAsia="SimSun" w:hAnsi="Arial" w:cs="Arial"/>
                <w:sz w:val="6"/>
                <w:szCs w:val="6"/>
                <w:lang w:val="es-MX" w:eastAsia="x-none"/>
              </w:rPr>
            </w:pPr>
          </w:p>
          <w:p w14:paraId="3933E66D"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val="es-SV" w:eastAsia="x-none"/>
              </w:rPr>
              <w:t>37.5</w:t>
            </w:r>
            <w:r w:rsidRPr="001F4AAD">
              <w:rPr>
                <w:rFonts w:ascii="Arial" w:eastAsia="SimSun" w:hAnsi="Arial" w:cs="Arial"/>
                <w:sz w:val="18"/>
                <w:szCs w:val="18"/>
                <w:lang w:val="x-none" w:eastAsia="x-none"/>
              </w:rPr>
              <w:t>0%</w:t>
            </w:r>
          </w:p>
        </w:tc>
        <w:tc>
          <w:tcPr>
            <w:tcW w:w="1275" w:type="dxa"/>
          </w:tcPr>
          <w:p w14:paraId="171BBF8A"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10.00%</w:t>
            </w:r>
          </w:p>
        </w:tc>
        <w:tc>
          <w:tcPr>
            <w:tcW w:w="1307" w:type="dxa"/>
          </w:tcPr>
          <w:p w14:paraId="1E8FBFBE" w14:textId="77777777" w:rsidR="001F4AAD" w:rsidRPr="001F4AAD" w:rsidRDefault="001F4AAD" w:rsidP="001F4AAD">
            <w:pPr>
              <w:jc w:val="center"/>
              <w:outlineLvl w:val="0"/>
              <w:rPr>
                <w:rFonts w:ascii="Arial" w:eastAsia="SimSun" w:hAnsi="Arial" w:cs="Arial"/>
                <w:sz w:val="6"/>
                <w:szCs w:val="6"/>
                <w:lang w:val="es-SV" w:eastAsia="x-none"/>
              </w:rPr>
            </w:pPr>
          </w:p>
          <w:p w14:paraId="0BBB8EC1"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eastAsia="x-none"/>
              </w:rPr>
              <w:t>47.5</w:t>
            </w:r>
            <w:r w:rsidRPr="001F4AAD">
              <w:rPr>
                <w:rFonts w:ascii="Arial" w:eastAsia="SimSun" w:hAnsi="Arial" w:cs="Arial"/>
                <w:sz w:val="18"/>
                <w:szCs w:val="18"/>
                <w:lang w:val="x-none" w:eastAsia="x-none"/>
              </w:rPr>
              <w:t>0%</w:t>
            </w:r>
          </w:p>
        </w:tc>
      </w:tr>
      <w:tr w:rsidR="001F4AAD" w:rsidRPr="001F4AAD" w14:paraId="14AB5C41" w14:textId="77777777" w:rsidTr="001F4AAD">
        <w:tc>
          <w:tcPr>
            <w:tcW w:w="850" w:type="dxa"/>
          </w:tcPr>
          <w:p w14:paraId="46C99578" w14:textId="77777777" w:rsidR="001F4AAD" w:rsidRPr="001F4AAD" w:rsidRDefault="001F4AAD" w:rsidP="001F4AAD">
            <w:pPr>
              <w:jc w:val="center"/>
              <w:rPr>
                <w:rFonts w:ascii="Arial" w:eastAsia="SimSun" w:hAnsi="Arial" w:cs="Arial"/>
                <w:sz w:val="6"/>
                <w:szCs w:val="6"/>
                <w:lang w:val="es-MX" w:eastAsia="x-none"/>
              </w:rPr>
            </w:pPr>
          </w:p>
          <w:p w14:paraId="3E77E713"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6</w:t>
            </w:r>
          </w:p>
        </w:tc>
        <w:tc>
          <w:tcPr>
            <w:tcW w:w="4962" w:type="dxa"/>
          </w:tcPr>
          <w:p w14:paraId="18E88C83"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Karen Elizabeth Portillo Cabrera</w:t>
            </w:r>
          </w:p>
        </w:tc>
        <w:tc>
          <w:tcPr>
            <w:tcW w:w="1415" w:type="dxa"/>
          </w:tcPr>
          <w:p w14:paraId="2C633171" w14:textId="77777777" w:rsidR="001F4AAD" w:rsidRPr="001F4AAD" w:rsidRDefault="001F4AAD" w:rsidP="001F4AAD">
            <w:pPr>
              <w:jc w:val="center"/>
              <w:outlineLvl w:val="0"/>
              <w:rPr>
                <w:rFonts w:ascii="Arial" w:eastAsia="SimSun" w:hAnsi="Arial" w:cs="Arial"/>
                <w:sz w:val="6"/>
                <w:szCs w:val="6"/>
                <w:lang w:val="es-MX" w:eastAsia="x-none"/>
              </w:rPr>
            </w:pPr>
          </w:p>
          <w:p w14:paraId="746C8A33"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val="es-SV" w:eastAsia="x-none"/>
              </w:rPr>
              <w:t>22.5</w:t>
            </w:r>
            <w:r w:rsidRPr="001F4AAD">
              <w:rPr>
                <w:rFonts w:ascii="Arial" w:eastAsia="SimSun" w:hAnsi="Arial" w:cs="Arial"/>
                <w:sz w:val="18"/>
                <w:szCs w:val="18"/>
                <w:lang w:val="x-none" w:eastAsia="x-none"/>
              </w:rPr>
              <w:t>0%</w:t>
            </w:r>
          </w:p>
        </w:tc>
        <w:tc>
          <w:tcPr>
            <w:tcW w:w="1275" w:type="dxa"/>
          </w:tcPr>
          <w:p w14:paraId="02FEB1AE" w14:textId="77777777" w:rsidR="001F4AAD" w:rsidRPr="001F4AAD" w:rsidRDefault="001F4AAD" w:rsidP="001F4AAD">
            <w:pPr>
              <w:jc w:val="center"/>
              <w:rPr>
                <w:rFonts w:ascii="Arial" w:hAnsi="Arial" w:cs="Arial"/>
                <w:sz w:val="4"/>
                <w:szCs w:val="4"/>
              </w:rPr>
            </w:pPr>
          </w:p>
          <w:p w14:paraId="7FF30A18" w14:textId="77777777" w:rsidR="001F4AAD" w:rsidRPr="001F4AAD" w:rsidRDefault="001F4AAD" w:rsidP="001F4AAD">
            <w:pPr>
              <w:jc w:val="center"/>
              <w:rPr>
                <w:rFonts w:ascii="Arial" w:hAnsi="Arial" w:cs="Arial"/>
                <w:sz w:val="18"/>
                <w:szCs w:val="18"/>
              </w:rPr>
            </w:pPr>
            <w:r w:rsidRPr="001F4AAD">
              <w:rPr>
                <w:rFonts w:ascii="Arial" w:hAnsi="Arial" w:cs="Arial"/>
                <w:sz w:val="18"/>
                <w:szCs w:val="18"/>
              </w:rPr>
              <w:t>10.00%</w:t>
            </w:r>
          </w:p>
        </w:tc>
        <w:tc>
          <w:tcPr>
            <w:tcW w:w="1307" w:type="dxa"/>
          </w:tcPr>
          <w:p w14:paraId="29D7292B" w14:textId="77777777" w:rsidR="001F4AAD" w:rsidRPr="001F4AAD" w:rsidRDefault="001F4AAD" w:rsidP="001F4AAD">
            <w:pPr>
              <w:jc w:val="center"/>
              <w:outlineLvl w:val="0"/>
              <w:rPr>
                <w:rFonts w:ascii="Arial" w:eastAsia="SimSun" w:hAnsi="Arial" w:cs="Arial"/>
                <w:sz w:val="6"/>
                <w:szCs w:val="6"/>
                <w:lang w:val="es-SV" w:eastAsia="x-none"/>
              </w:rPr>
            </w:pPr>
          </w:p>
          <w:p w14:paraId="3E531723"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eastAsia="x-none"/>
              </w:rPr>
              <w:t>32.5</w:t>
            </w:r>
            <w:r w:rsidRPr="001F4AAD">
              <w:rPr>
                <w:rFonts w:ascii="Arial" w:eastAsia="SimSun" w:hAnsi="Arial" w:cs="Arial"/>
                <w:sz w:val="18"/>
                <w:szCs w:val="18"/>
                <w:lang w:val="x-none" w:eastAsia="x-none"/>
              </w:rPr>
              <w:t>0%</w:t>
            </w:r>
          </w:p>
        </w:tc>
      </w:tr>
      <w:tr w:rsidR="001F4AAD" w:rsidRPr="001F4AAD" w14:paraId="4552F95D" w14:textId="77777777" w:rsidTr="001F4AAD">
        <w:tc>
          <w:tcPr>
            <w:tcW w:w="850" w:type="dxa"/>
          </w:tcPr>
          <w:p w14:paraId="0CFEE87B" w14:textId="77777777" w:rsidR="001F4AAD" w:rsidRPr="001F4AAD" w:rsidRDefault="001F4AAD" w:rsidP="001F4AAD">
            <w:pPr>
              <w:jc w:val="center"/>
              <w:rPr>
                <w:rFonts w:ascii="Arial" w:eastAsia="SimSun" w:hAnsi="Arial" w:cs="Arial"/>
                <w:sz w:val="6"/>
                <w:szCs w:val="6"/>
                <w:lang w:val="es-MX" w:eastAsia="x-none"/>
              </w:rPr>
            </w:pPr>
          </w:p>
          <w:p w14:paraId="2A29795F"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7</w:t>
            </w:r>
          </w:p>
        </w:tc>
        <w:tc>
          <w:tcPr>
            <w:tcW w:w="4962" w:type="dxa"/>
          </w:tcPr>
          <w:p w14:paraId="1421FE51"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JAG Ingenieros e Inversiones, S.A. de C.V.</w:t>
            </w:r>
          </w:p>
        </w:tc>
        <w:tc>
          <w:tcPr>
            <w:tcW w:w="1415" w:type="dxa"/>
          </w:tcPr>
          <w:p w14:paraId="772623DE" w14:textId="77777777" w:rsidR="001F4AAD" w:rsidRPr="001F4AAD" w:rsidRDefault="001F4AAD" w:rsidP="001F4AAD">
            <w:pPr>
              <w:jc w:val="center"/>
              <w:outlineLvl w:val="0"/>
              <w:rPr>
                <w:rFonts w:ascii="Arial" w:eastAsia="SimSun" w:hAnsi="Arial" w:cs="Arial"/>
                <w:sz w:val="6"/>
                <w:szCs w:val="6"/>
                <w:lang w:val="es-MX" w:eastAsia="x-none"/>
              </w:rPr>
            </w:pPr>
          </w:p>
          <w:p w14:paraId="0D3AEF91"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val="es-SV" w:eastAsia="x-none"/>
              </w:rPr>
              <w:t>50</w:t>
            </w:r>
            <w:r w:rsidRPr="001F4AAD">
              <w:rPr>
                <w:rFonts w:ascii="Arial" w:eastAsia="SimSun" w:hAnsi="Arial" w:cs="Arial"/>
                <w:sz w:val="18"/>
                <w:szCs w:val="18"/>
                <w:lang w:val="x-none" w:eastAsia="x-none"/>
              </w:rPr>
              <w:t>.00%</w:t>
            </w:r>
          </w:p>
        </w:tc>
        <w:tc>
          <w:tcPr>
            <w:tcW w:w="1275" w:type="dxa"/>
          </w:tcPr>
          <w:p w14:paraId="29054127" w14:textId="77777777" w:rsidR="001F4AAD" w:rsidRPr="001F4AAD" w:rsidRDefault="001F4AAD" w:rsidP="001F4AAD">
            <w:pPr>
              <w:jc w:val="center"/>
              <w:rPr>
                <w:rFonts w:ascii="Arial" w:hAnsi="Arial" w:cs="Arial"/>
                <w:sz w:val="18"/>
                <w:szCs w:val="18"/>
              </w:rPr>
            </w:pPr>
            <w:r w:rsidRPr="001F4AAD">
              <w:rPr>
                <w:rFonts w:ascii="Arial" w:hAnsi="Arial" w:cs="Arial"/>
                <w:sz w:val="18"/>
                <w:szCs w:val="18"/>
              </w:rPr>
              <w:t>9.00%</w:t>
            </w:r>
          </w:p>
        </w:tc>
        <w:tc>
          <w:tcPr>
            <w:tcW w:w="1307" w:type="dxa"/>
          </w:tcPr>
          <w:p w14:paraId="49A146D7" w14:textId="77777777" w:rsidR="001F4AAD" w:rsidRPr="001F4AAD" w:rsidRDefault="001F4AAD" w:rsidP="001F4AAD">
            <w:pPr>
              <w:jc w:val="center"/>
              <w:outlineLvl w:val="0"/>
              <w:rPr>
                <w:rFonts w:ascii="Arial" w:eastAsia="SimSun" w:hAnsi="Arial" w:cs="Arial"/>
                <w:sz w:val="6"/>
                <w:szCs w:val="6"/>
                <w:lang w:val="es-SV" w:eastAsia="x-none"/>
              </w:rPr>
            </w:pPr>
          </w:p>
          <w:p w14:paraId="4B277F7F"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eastAsia="x-none"/>
              </w:rPr>
              <w:t>59</w:t>
            </w:r>
            <w:r w:rsidRPr="001F4AAD">
              <w:rPr>
                <w:rFonts w:ascii="Arial" w:eastAsia="SimSun" w:hAnsi="Arial" w:cs="Arial"/>
                <w:sz w:val="18"/>
                <w:szCs w:val="18"/>
                <w:lang w:val="x-none" w:eastAsia="x-none"/>
              </w:rPr>
              <w:t>.00%</w:t>
            </w:r>
          </w:p>
        </w:tc>
      </w:tr>
      <w:tr w:rsidR="001F4AAD" w:rsidRPr="001F4AAD" w14:paraId="07C2BF6D" w14:textId="77777777" w:rsidTr="001F4AAD">
        <w:tc>
          <w:tcPr>
            <w:tcW w:w="850" w:type="dxa"/>
          </w:tcPr>
          <w:p w14:paraId="1B35308A" w14:textId="77777777" w:rsidR="001F4AAD" w:rsidRPr="001F4AAD" w:rsidRDefault="001F4AAD" w:rsidP="001F4AAD">
            <w:pPr>
              <w:jc w:val="center"/>
              <w:rPr>
                <w:rFonts w:ascii="Arial" w:eastAsia="SimSun" w:hAnsi="Arial" w:cs="Arial"/>
                <w:sz w:val="6"/>
                <w:szCs w:val="6"/>
                <w:lang w:val="es-MX" w:eastAsia="x-none"/>
              </w:rPr>
            </w:pPr>
          </w:p>
          <w:p w14:paraId="6293EA1C"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8</w:t>
            </w:r>
          </w:p>
        </w:tc>
        <w:tc>
          <w:tcPr>
            <w:tcW w:w="4962" w:type="dxa"/>
          </w:tcPr>
          <w:p w14:paraId="5F89150D"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Victor Hugo Valenzuela Salazar</w:t>
            </w:r>
          </w:p>
        </w:tc>
        <w:tc>
          <w:tcPr>
            <w:tcW w:w="1415" w:type="dxa"/>
          </w:tcPr>
          <w:p w14:paraId="28F98E9B" w14:textId="77777777" w:rsidR="001F4AAD" w:rsidRPr="001F4AAD" w:rsidRDefault="001F4AAD" w:rsidP="001F4AAD">
            <w:pPr>
              <w:jc w:val="center"/>
              <w:outlineLvl w:val="0"/>
              <w:rPr>
                <w:rFonts w:ascii="Arial" w:eastAsia="SimSun" w:hAnsi="Arial" w:cs="Arial"/>
                <w:sz w:val="6"/>
                <w:szCs w:val="6"/>
                <w:lang w:val="es-MX" w:eastAsia="x-none"/>
              </w:rPr>
            </w:pPr>
          </w:p>
          <w:p w14:paraId="08E0A5F5"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eastAsia="x-none"/>
              </w:rPr>
              <w:t>50.0</w:t>
            </w:r>
            <w:r w:rsidRPr="001F4AAD">
              <w:rPr>
                <w:rFonts w:ascii="Arial" w:eastAsia="SimSun" w:hAnsi="Arial" w:cs="Arial"/>
                <w:sz w:val="18"/>
                <w:szCs w:val="18"/>
                <w:lang w:val="x-none" w:eastAsia="x-none"/>
              </w:rPr>
              <w:t>0%</w:t>
            </w:r>
          </w:p>
        </w:tc>
        <w:tc>
          <w:tcPr>
            <w:tcW w:w="1275" w:type="dxa"/>
          </w:tcPr>
          <w:p w14:paraId="2D4B4CB8" w14:textId="77777777" w:rsidR="001F4AAD" w:rsidRPr="001F4AAD" w:rsidRDefault="001F4AAD" w:rsidP="001F4AAD">
            <w:pPr>
              <w:jc w:val="center"/>
              <w:rPr>
                <w:rFonts w:ascii="Arial" w:hAnsi="Arial" w:cs="Arial"/>
                <w:sz w:val="4"/>
                <w:szCs w:val="4"/>
              </w:rPr>
            </w:pPr>
          </w:p>
          <w:p w14:paraId="3CCB08D5" w14:textId="77777777" w:rsidR="001F4AAD" w:rsidRPr="001F4AAD" w:rsidRDefault="001F4AAD" w:rsidP="001F4AAD">
            <w:pPr>
              <w:jc w:val="center"/>
              <w:rPr>
                <w:rFonts w:ascii="Arial" w:hAnsi="Arial" w:cs="Arial"/>
                <w:sz w:val="18"/>
                <w:szCs w:val="18"/>
              </w:rPr>
            </w:pPr>
            <w:r w:rsidRPr="001F4AAD">
              <w:rPr>
                <w:rFonts w:ascii="Arial" w:hAnsi="Arial" w:cs="Arial"/>
                <w:sz w:val="18"/>
                <w:szCs w:val="18"/>
              </w:rPr>
              <w:t>10.00%</w:t>
            </w:r>
          </w:p>
        </w:tc>
        <w:tc>
          <w:tcPr>
            <w:tcW w:w="1307" w:type="dxa"/>
          </w:tcPr>
          <w:p w14:paraId="541EB2FD" w14:textId="77777777" w:rsidR="001F4AAD" w:rsidRPr="001F4AAD" w:rsidRDefault="001F4AAD" w:rsidP="001F4AAD">
            <w:pPr>
              <w:jc w:val="center"/>
              <w:outlineLvl w:val="0"/>
              <w:rPr>
                <w:rFonts w:ascii="Arial" w:eastAsia="SimSun" w:hAnsi="Arial" w:cs="Arial"/>
                <w:sz w:val="6"/>
                <w:szCs w:val="6"/>
                <w:lang w:val="es-SV" w:eastAsia="x-none"/>
              </w:rPr>
            </w:pPr>
          </w:p>
          <w:p w14:paraId="38C5650F"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val="x-none" w:eastAsia="x-none"/>
              </w:rPr>
              <w:t>60.00%</w:t>
            </w:r>
          </w:p>
        </w:tc>
      </w:tr>
      <w:tr w:rsidR="001F4AAD" w:rsidRPr="001F4AAD" w14:paraId="56D75459" w14:textId="77777777" w:rsidTr="001F4AAD">
        <w:tc>
          <w:tcPr>
            <w:tcW w:w="850" w:type="dxa"/>
          </w:tcPr>
          <w:p w14:paraId="55367D4E" w14:textId="77777777" w:rsidR="001F4AAD" w:rsidRPr="001F4AAD" w:rsidRDefault="001F4AAD" w:rsidP="001F4AAD">
            <w:pPr>
              <w:jc w:val="center"/>
              <w:rPr>
                <w:rFonts w:ascii="Arial" w:eastAsia="SimSun" w:hAnsi="Arial" w:cs="Arial"/>
                <w:sz w:val="6"/>
                <w:szCs w:val="6"/>
                <w:lang w:val="es-MX" w:eastAsia="x-none"/>
              </w:rPr>
            </w:pPr>
          </w:p>
          <w:p w14:paraId="267208D5"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9</w:t>
            </w:r>
          </w:p>
        </w:tc>
        <w:tc>
          <w:tcPr>
            <w:tcW w:w="4962" w:type="dxa"/>
          </w:tcPr>
          <w:p w14:paraId="7FC991A4"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Maira Elizabeth Platero de Barriere</w:t>
            </w:r>
          </w:p>
        </w:tc>
        <w:tc>
          <w:tcPr>
            <w:tcW w:w="1415" w:type="dxa"/>
          </w:tcPr>
          <w:p w14:paraId="72E53E9B" w14:textId="77777777" w:rsidR="001F4AAD" w:rsidRPr="001F4AAD" w:rsidRDefault="001F4AAD" w:rsidP="001F4AAD">
            <w:pPr>
              <w:jc w:val="center"/>
              <w:outlineLvl w:val="0"/>
              <w:rPr>
                <w:rFonts w:ascii="Arial" w:eastAsia="SimSun" w:hAnsi="Arial" w:cs="Arial"/>
                <w:sz w:val="6"/>
                <w:szCs w:val="6"/>
                <w:lang w:val="es-MX" w:eastAsia="x-none"/>
              </w:rPr>
            </w:pPr>
          </w:p>
          <w:p w14:paraId="5F9FAE3A"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val="es-SV" w:eastAsia="x-none"/>
              </w:rPr>
              <w:t>50</w:t>
            </w:r>
            <w:r w:rsidRPr="001F4AAD">
              <w:rPr>
                <w:rFonts w:ascii="Arial" w:eastAsia="SimSun" w:hAnsi="Arial" w:cs="Arial"/>
                <w:sz w:val="18"/>
                <w:szCs w:val="18"/>
                <w:lang w:val="x-none" w:eastAsia="x-none"/>
              </w:rPr>
              <w:t>.00%</w:t>
            </w:r>
          </w:p>
        </w:tc>
        <w:tc>
          <w:tcPr>
            <w:tcW w:w="1275" w:type="dxa"/>
          </w:tcPr>
          <w:p w14:paraId="0BEBD2E5" w14:textId="77777777" w:rsidR="001F4AAD" w:rsidRPr="001F4AAD" w:rsidRDefault="001F4AAD" w:rsidP="001F4AAD">
            <w:pPr>
              <w:jc w:val="center"/>
              <w:rPr>
                <w:rFonts w:ascii="Arial" w:hAnsi="Arial" w:cs="Arial"/>
                <w:sz w:val="4"/>
                <w:szCs w:val="4"/>
              </w:rPr>
            </w:pPr>
          </w:p>
          <w:p w14:paraId="71065D47" w14:textId="77777777" w:rsidR="001F4AAD" w:rsidRPr="001F4AAD" w:rsidRDefault="001F4AAD" w:rsidP="001F4AAD">
            <w:pPr>
              <w:jc w:val="center"/>
              <w:rPr>
                <w:rFonts w:ascii="Arial" w:hAnsi="Arial" w:cs="Arial"/>
                <w:sz w:val="18"/>
                <w:szCs w:val="18"/>
              </w:rPr>
            </w:pPr>
            <w:r w:rsidRPr="001F4AAD">
              <w:rPr>
                <w:rFonts w:ascii="Arial" w:hAnsi="Arial" w:cs="Arial"/>
                <w:sz w:val="18"/>
                <w:szCs w:val="18"/>
              </w:rPr>
              <w:t>10.00%</w:t>
            </w:r>
          </w:p>
        </w:tc>
        <w:tc>
          <w:tcPr>
            <w:tcW w:w="1307" w:type="dxa"/>
          </w:tcPr>
          <w:p w14:paraId="1C354E94" w14:textId="77777777" w:rsidR="001F4AAD" w:rsidRPr="001F4AAD" w:rsidRDefault="001F4AAD" w:rsidP="001F4AAD">
            <w:pPr>
              <w:jc w:val="center"/>
              <w:outlineLvl w:val="0"/>
              <w:rPr>
                <w:rFonts w:ascii="Arial" w:eastAsia="SimSun" w:hAnsi="Arial" w:cs="Arial"/>
                <w:sz w:val="6"/>
                <w:szCs w:val="6"/>
                <w:lang w:val="es-SV" w:eastAsia="x-none"/>
              </w:rPr>
            </w:pPr>
          </w:p>
          <w:p w14:paraId="441438E4"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eastAsia="x-none"/>
              </w:rPr>
              <w:t>60</w:t>
            </w:r>
            <w:r w:rsidRPr="001F4AAD">
              <w:rPr>
                <w:rFonts w:ascii="Arial" w:eastAsia="SimSun" w:hAnsi="Arial" w:cs="Arial"/>
                <w:sz w:val="18"/>
                <w:szCs w:val="18"/>
                <w:lang w:val="x-none" w:eastAsia="x-none"/>
              </w:rPr>
              <w:t>.00%</w:t>
            </w:r>
          </w:p>
        </w:tc>
      </w:tr>
      <w:tr w:rsidR="001F4AAD" w:rsidRPr="001F4AAD" w14:paraId="31CBA6B3" w14:textId="77777777" w:rsidTr="001F4AAD">
        <w:tc>
          <w:tcPr>
            <w:tcW w:w="850" w:type="dxa"/>
          </w:tcPr>
          <w:p w14:paraId="1DCBCC27" w14:textId="77777777" w:rsidR="001F4AAD" w:rsidRPr="001F4AAD" w:rsidRDefault="001F4AAD" w:rsidP="001F4AAD">
            <w:pPr>
              <w:jc w:val="center"/>
              <w:rPr>
                <w:rFonts w:ascii="Arial" w:eastAsia="SimSun" w:hAnsi="Arial" w:cs="Arial"/>
                <w:sz w:val="6"/>
                <w:szCs w:val="6"/>
                <w:lang w:val="es-MX" w:eastAsia="x-none"/>
              </w:rPr>
            </w:pPr>
          </w:p>
          <w:p w14:paraId="2E63A446"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10</w:t>
            </w:r>
          </w:p>
        </w:tc>
        <w:tc>
          <w:tcPr>
            <w:tcW w:w="4962" w:type="dxa"/>
          </w:tcPr>
          <w:p w14:paraId="3FA1DC6F" w14:textId="77777777" w:rsidR="001F4AAD" w:rsidRPr="001F4AAD" w:rsidRDefault="001F4AAD" w:rsidP="001F4AAD">
            <w:pPr>
              <w:rPr>
                <w:rFonts w:ascii="Arial" w:eastAsia="SimSun" w:hAnsi="Arial" w:cs="Arial"/>
                <w:sz w:val="18"/>
                <w:szCs w:val="18"/>
                <w:lang w:val="es-MX" w:eastAsia="x-none"/>
              </w:rPr>
            </w:pPr>
            <w:proofErr w:type="spellStart"/>
            <w:r w:rsidRPr="001F4AAD">
              <w:rPr>
                <w:rFonts w:ascii="Arial" w:hAnsi="Arial" w:cs="Arial"/>
                <w:sz w:val="20"/>
                <w:szCs w:val="20"/>
                <w:lang w:val="x-none" w:eastAsia="x-none"/>
              </w:rPr>
              <w:t>Issesa</w:t>
            </w:r>
            <w:proofErr w:type="spellEnd"/>
            <w:r w:rsidRPr="001F4AAD">
              <w:rPr>
                <w:rFonts w:ascii="Arial" w:hAnsi="Arial" w:cs="Arial"/>
                <w:sz w:val="20"/>
                <w:szCs w:val="20"/>
                <w:lang w:val="x-none" w:eastAsia="x-none"/>
              </w:rPr>
              <w:t>, S.A. de C.V.</w:t>
            </w:r>
          </w:p>
        </w:tc>
        <w:tc>
          <w:tcPr>
            <w:tcW w:w="1415" w:type="dxa"/>
          </w:tcPr>
          <w:p w14:paraId="3F926158" w14:textId="77777777" w:rsidR="001F4AAD" w:rsidRPr="001F4AAD" w:rsidRDefault="001F4AAD" w:rsidP="001F4AAD">
            <w:pPr>
              <w:jc w:val="center"/>
              <w:outlineLvl w:val="0"/>
              <w:rPr>
                <w:rFonts w:ascii="Arial" w:eastAsia="SimSun" w:hAnsi="Arial" w:cs="Arial"/>
                <w:sz w:val="6"/>
                <w:szCs w:val="6"/>
                <w:lang w:val="es-MX" w:eastAsia="x-none"/>
              </w:rPr>
            </w:pPr>
          </w:p>
          <w:p w14:paraId="6DAD50B2"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val="es-SV" w:eastAsia="x-none"/>
              </w:rPr>
              <w:t>50</w:t>
            </w:r>
            <w:r w:rsidRPr="001F4AAD">
              <w:rPr>
                <w:rFonts w:ascii="Arial" w:eastAsia="SimSun" w:hAnsi="Arial" w:cs="Arial"/>
                <w:sz w:val="18"/>
                <w:szCs w:val="18"/>
                <w:lang w:val="x-none" w:eastAsia="x-none"/>
              </w:rPr>
              <w:t>.00%</w:t>
            </w:r>
          </w:p>
        </w:tc>
        <w:tc>
          <w:tcPr>
            <w:tcW w:w="1275" w:type="dxa"/>
          </w:tcPr>
          <w:p w14:paraId="2CFDB3CD" w14:textId="77777777" w:rsidR="001F4AAD" w:rsidRPr="001F4AAD" w:rsidRDefault="001F4AAD" w:rsidP="001F4AAD">
            <w:pPr>
              <w:jc w:val="center"/>
              <w:rPr>
                <w:rFonts w:ascii="Arial" w:hAnsi="Arial" w:cs="Arial"/>
                <w:sz w:val="4"/>
                <w:szCs w:val="4"/>
              </w:rPr>
            </w:pPr>
          </w:p>
          <w:p w14:paraId="1BE7921F" w14:textId="77777777" w:rsidR="001F4AAD" w:rsidRPr="001F4AAD" w:rsidRDefault="001F4AAD" w:rsidP="001F4AAD">
            <w:pPr>
              <w:jc w:val="center"/>
              <w:rPr>
                <w:rFonts w:ascii="Arial" w:hAnsi="Arial" w:cs="Arial"/>
                <w:sz w:val="18"/>
                <w:szCs w:val="18"/>
              </w:rPr>
            </w:pPr>
            <w:r w:rsidRPr="001F4AAD">
              <w:rPr>
                <w:rFonts w:ascii="Arial" w:hAnsi="Arial" w:cs="Arial"/>
                <w:sz w:val="18"/>
                <w:szCs w:val="18"/>
              </w:rPr>
              <w:t>7.50%</w:t>
            </w:r>
          </w:p>
        </w:tc>
        <w:tc>
          <w:tcPr>
            <w:tcW w:w="1307" w:type="dxa"/>
          </w:tcPr>
          <w:p w14:paraId="1DDD7027" w14:textId="77777777" w:rsidR="001F4AAD" w:rsidRPr="001F4AAD" w:rsidRDefault="001F4AAD" w:rsidP="001F4AAD">
            <w:pPr>
              <w:jc w:val="center"/>
              <w:outlineLvl w:val="0"/>
              <w:rPr>
                <w:rFonts w:ascii="Arial" w:eastAsia="SimSun" w:hAnsi="Arial" w:cs="Arial"/>
                <w:sz w:val="6"/>
                <w:szCs w:val="6"/>
                <w:lang w:val="es-SV" w:eastAsia="x-none"/>
              </w:rPr>
            </w:pPr>
          </w:p>
          <w:p w14:paraId="5324472F"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eastAsia="x-none"/>
              </w:rPr>
              <w:t>57.5</w:t>
            </w:r>
            <w:r w:rsidRPr="001F4AAD">
              <w:rPr>
                <w:rFonts w:ascii="Arial" w:eastAsia="SimSun" w:hAnsi="Arial" w:cs="Arial"/>
                <w:sz w:val="18"/>
                <w:szCs w:val="18"/>
                <w:lang w:val="x-none" w:eastAsia="x-none"/>
              </w:rPr>
              <w:t>0%</w:t>
            </w:r>
          </w:p>
        </w:tc>
      </w:tr>
      <w:tr w:rsidR="001F4AAD" w:rsidRPr="001F4AAD" w14:paraId="466EBBF8" w14:textId="77777777" w:rsidTr="001F4AAD">
        <w:tc>
          <w:tcPr>
            <w:tcW w:w="850" w:type="dxa"/>
          </w:tcPr>
          <w:p w14:paraId="6CC6E596" w14:textId="77777777" w:rsidR="001F4AAD" w:rsidRPr="001F4AAD" w:rsidRDefault="001F4AAD" w:rsidP="001F4AAD">
            <w:pPr>
              <w:jc w:val="center"/>
              <w:rPr>
                <w:rFonts w:ascii="Arial" w:eastAsia="SimSun" w:hAnsi="Arial" w:cs="Arial"/>
                <w:sz w:val="6"/>
                <w:szCs w:val="6"/>
                <w:lang w:val="es-MX" w:eastAsia="x-none"/>
              </w:rPr>
            </w:pPr>
          </w:p>
          <w:p w14:paraId="25628D0D" w14:textId="77777777" w:rsidR="001F4AAD" w:rsidRPr="001F4AAD" w:rsidRDefault="001F4AAD" w:rsidP="001F4AAD">
            <w:pPr>
              <w:jc w:val="center"/>
              <w:rPr>
                <w:rFonts w:ascii="Arial" w:eastAsia="SimSun" w:hAnsi="Arial" w:cs="Arial"/>
                <w:sz w:val="18"/>
                <w:szCs w:val="18"/>
                <w:lang w:val="es-MX" w:eastAsia="x-none"/>
              </w:rPr>
            </w:pPr>
            <w:r w:rsidRPr="001F4AAD">
              <w:rPr>
                <w:rFonts w:ascii="Arial" w:eastAsia="SimSun" w:hAnsi="Arial" w:cs="Arial"/>
                <w:sz w:val="18"/>
                <w:szCs w:val="18"/>
                <w:lang w:val="es-MX" w:eastAsia="x-none"/>
              </w:rPr>
              <w:t>11</w:t>
            </w:r>
          </w:p>
        </w:tc>
        <w:tc>
          <w:tcPr>
            <w:tcW w:w="4962" w:type="dxa"/>
          </w:tcPr>
          <w:p w14:paraId="50C9F261"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Larissa Tatiana Henríquez de Osorio</w:t>
            </w:r>
          </w:p>
        </w:tc>
        <w:tc>
          <w:tcPr>
            <w:tcW w:w="1415" w:type="dxa"/>
          </w:tcPr>
          <w:p w14:paraId="6E645817" w14:textId="77777777" w:rsidR="001F4AAD" w:rsidRPr="001F4AAD" w:rsidRDefault="001F4AAD" w:rsidP="001F4AAD">
            <w:pPr>
              <w:jc w:val="center"/>
              <w:outlineLvl w:val="0"/>
              <w:rPr>
                <w:rFonts w:ascii="Arial" w:eastAsia="SimSun" w:hAnsi="Arial" w:cs="Arial"/>
                <w:sz w:val="6"/>
                <w:szCs w:val="6"/>
                <w:lang w:val="es-MX" w:eastAsia="x-none"/>
              </w:rPr>
            </w:pPr>
          </w:p>
          <w:p w14:paraId="1A9456EE"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8"/>
                <w:szCs w:val="18"/>
                <w:lang w:val="es-SV" w:eastAsia="x-none"/>
              </w:rPr>
              <w:t>22</w:t>
            </w:r>
            <w:r w:rsidRPr="001F4AAD">
              <w:rPr>
                <w:rFonts w:ascii="Arial" w:eastAsia="SimSun" w:hAnsi="Arial" w:cs="Arial"/>
                <w:sz w:val="18"/>
                <w:szCs w:val="18"/>
                <w:lang w:val="x-none" w:eastAsia="x-none"/>
              </w:rPr>
              <w:t>.</w:t>
            </w:r>
            <w:r w:rsidRPr="001F4AAD">
              <w:rPr>
                <w:rFonts w:ascii="Arial" w:eastAsia="SimSun" w:hAnsi="Arial" w:cs="Arial"/>
                <w:sz w:val="18"/>
                <w:szCs w:val="18"/>
                <w:lang w:val="es-SV" w:eastAsia="x-none"/>
              </w:rPr>
              <w:t>5</w:t>
            </w:r>
            <w:r w:rsidRPr="001F4AAD">
              <w:rPr>
                <w:rFonts w:ascii="Arial" w:eastAsia="SimSun" w:hAnsi="Arial" w:cs="Arial"/>
                <w:sz w:val="18"/>
                <w:szCs w:val="18"/>
                <w:lang w:val="x-none" w:eastAsia="x-none"/>
              </w:rPr>
              <w:t>0%</w:t>
            </w:r>
          </w:p>
        </w:tc>
        <w:tc>
          <w:tcPr>
            <w:tcW w:w="1275" w:type="dxa"/>
          </w:tcPr>
          <w:p w14:paraId="47D7A394" w14:textId="77777777" w:rsidR="001F4AAD" w:rsidRPr="001F4AAD" w:rsidRDefault="001F4AAD" w:rsidP="001F4AAD">
            <w:pPr>
              <w:jc w:val="center"/>
              <w:rPr>
                <w:rFonts w:ascii="Arial" w:hAnsi="Arial" w:cs="Arial"/>
                <w:sz w:val="18"/>
                <w:szCs w:val="18"/>
              </w:rPr>
            </w:pPr>
            <w:r w:rsidRPr="001F4AAD">
              <w:rPr>
                <w:rFonts w:ascii="Arial" w:hAnsi="Arial" w:cs="Arial"/>
                <w:sz w:val="18"/>
                <w:szCs w:val="18"/>
              </w:rPr>
              <w:t>-.-</w:t>
            </w:r>
          </w:p>
        </w:tc>
        <w:tc>
          <w:tcPr>
            <w:tcW w:w="1307" w:type="dxa"/>
          </w:tcPr>
          <w:p w14:paraId="36AB4AAB" w14:textId="77777777" w:rsidR="001F4AAD" w:rsidRPr="001F4AAD" w:rsidRDefault="001F4AAD" w:rsidP="001F4AAD">
            <w:pPr>
              <w:jc w:val="center"/>
              <w:outlineLvl w:val="0"/>
              <w:rPr>
                <w:rFonts w:ascii="Arial" w:eastAsia="SimSun" w:hAnsi="Arial" w:cs="Arial"/>
                <w:sz w:val="6"/>
                <w:szCs w:val="6"/>
                <w:lang w:val="es-SV" w:eastAsia="x-none"/>
              </w:rPr>
            </w:pPr>
          </w:p>
          <w:p w14:paraId="645C5D28" w14:textId="77777777" w:rsidR="001F4AAD" w:rsidRPr="001F4AAD" w:rsidRDefault="001F4AAD" w:rsidP="001F4AAD">
            <w:pPr>
              <w:jc w:val="center"/>
              <w:outlineLvl w:val="0"/>
              <w:rPr>
                <w:rFonts w:ascii="Arial" w:eastAsia="SimSun" w:hAnsi="Arial" w:cs="Arial"/>
                <w:sz w:val="16"/>
                <w:szCs w:val="16"/>
                <w:lang w:val="es-MX" w:eastAsia="x-none"/>
              </w:rPr>
            </w:pPr>
            <w:r w:rsidRPr="001F4AAD">
              <w:rPr>
                <w:rFonts w:ascii="Arial" w:eastAsia="SimSun" w:hAnsi="Arial" w:cs="Arial"/>
                <w:sz w:val="16"/>
                <w:szCs w:val="16"/>
                <w:lang w:val="es-MX" w:eastAsia="x-none"/>
              </w:rPr>
              <w:t>.-.-</w:t>
            </w:r>
          </w:p>
        </w:tc>
      </w:tr>
    </w:tbl>
    <w:p w14:paraId="212DFD46" w14:textId="77777777" w:rsidR="001F4AAD" w:rsidRPr="001F4AAD" w:rsidRDefault="001F4AAD" w:rsidP="001F4AAD">
      <w:pPr>
        <w:jc w:val="both"/>
        <w:rPr>
          <w:rFonts w:ascii="Arial" w:hAnsi="Arial" w:cs="Arial"/>
          <w:sz w:val="4"/>
          <w:szCs w:val="4"/>
          <w:lang w:val="es-MX" w:eastAsia="x-none"/>
        </w:rPr>
      </w:pPr>
    </w:p>
    <w:p w14:paraId="7C5A3AA5" w14:textId="77777777" w:rsidR="001F4AAD" w:rsidRPr="001F4AAD" w:rsidRDefault="001F4AAD" w:rsidP="001F4AAD">
      <w:pPr>
        <w:ind w:left="142" w:right="17"/>
        <w:jc w:val="both"/>
        <w:rPr>
          <w:rFonts w:ascii="Arial" w:hAnsi="Arial" w:cs="Arial"/>
          <w:sz w:val="20"/>
          <w:szCs w:val="20"/>
          <w:lang w:val="es-SV" w:eastAsia="x-none"/>
        </w:rPr>
      </w:pPr>
    </w:p>
    <w:p w14:paraId="4558D71A" w14:textId="75D0AFF9" w:rsidR="001F4AAD" w:rsidRPr="001F4AAD" w:rsidRDefault="001F4AAD" w:rsidP="001F4AAD">
      <w:pPr>
        <w:ind w:left="142"/>
        <w:jc w:val="both"/>
        <w:rPr>
          <w:rFonts w:ascii="Arial" w:hAnsi="Arial" w:cs="Arial"/>
          <w:sz w:val="22"/>
          <w:szCs w:val="22"/>
          <w:lang w:val="es-SV" w:eastAsia="x-none"/>
        </w:rPr>
      </w:pPr>
      <w:r w:rsidRPr="001F4AAD">
        <w:rPr>
          <w:rFonts w:ascii="Arial" w:hAnsi="Arial" w:cs="Arial"/>
          <w:bCs/>
          <w:sz w:val="22"/>
          <w:szCs w:val="22"/>
          <w:lang w:val="es-MX" w:eastAsia="x-none"/>
        </w:rPr>
        <w:t xml:space="preserve">La Comisión de Evaluación de Ofertas, </w:t>
      </w:r>
      <w:r w:rsidRPr="001F4AAD">
        <w:rPr>
          <w:rFonts w:ascii="Arial" w:hAnsi="Arial" w:cs="Arial"/>
          <w:b/>
          <w:bCs/>
          <w:sz w:val="22"/>
          <w:szCs w:val="22"/>
          <w:u w:val="single"/>
          <w:lang w:val="x-none" w:eastAsia="x-none"/>
        </w:rPr>
        <w:t>Consider</w:t>
      </w:r>
      <w:r w:rsidRPr="001F4AAD">
        <w:rPr>
          <w:rFonts w:ascii="Arial" w:hAnsi="Arial" w:cs="Arial"/>
          <w:b/>
          <w:bCs/>
          <w:sz w:val="22"/>
          <w:szCs w:val="22"/>
          <w:u w:val="single"/>
          <w:lang w:val="es-SV" w:eastAsia="x-none"/>
        </w:rPr>
        <w:t>ó</w:t>
      </w:r>
      <w:r w:rsidRPr="001F4AAD">
        <w:rPr>
          <w:rFonts w:ascii="Arial" w:hAnsi="Arial" w:cs="Arial"/>
          <w:b/>
          <w:bCs/>
          <w:sz w:val="22"/>
          <w:szCs w:val="22"/>
          <w:u w:val="single"/>
          <w:lang w:val="x-none" w:eastAsia="x-none"/>
        </w:rPr>
        <w:t xml:space="preserve"> no elegible</w:t>
      </w:r>
      <w:r w:rsidRPr="001F4AAD">
        <w:rPr>
          <w:rFonts w:ascii="Arial" w:hAnsi="Arial" w:cs="Arial"/>
          <w:sz w:val="22"/>
          <w:szCs w:val="22"/>
          <w:lang w:val="x-none" w:eastAsia="x-none"/>
        </w:rPr>
        <w:t xml:space="preserve"> la oferta</w:t>
      </w:r>
      <w:r w:rsidRPr="001F4AAD">
        <w:rPr>
          <w:rFonts w:ascii="Arial" w:hAnsi="Arial" w:cs="Arial"/>
          <w:sz w:val="22"/>
          <w:szCs w:val="22"/>
          <w:lang w:val="es-SV" w:eastAsia="x-none"/>
        </w:rPr>
        <w:t xml:space="preserve"> presentada por la</w:t>
      </w:r>
      <w:r w:rsidRPr="001F4AAD">
        <w:rPr>
          <w:rFonts w:ascii="Arial" w:hAnsi="Arial" w:cs="Arial"/>
          <w:sz w:val="22"/>
          <w:szCs w:val="22"/>
          <w:lang w:val="x-none" w:eastAsia="x-none"/>
        </w:rPr>
        <w:t xml:space="preserve"> </w:t>
      </w:r>
      <w:r w:rsidRPr="001F4AAD">
        <w:rPr>
          <w:rFonts w:ascii="Arial" w:hAnsi="Arial" w:cs="Arial"/>
          <w:b/>
          <w:sz w:val="22"/>
          <w:szCs w:val="22"/>
          <w:u w:val="single"/>
          <w:lang w:val="x-none" w:eastAsia="x-none"/>
        </w:rPr>
        <w:t>ARQ. LARISSA TATIANA HENRIQUEZ DE OSORIO</w:t>
      </w:r>
      <w:r w:rsidRPr="001F4AAD">
        <w:rPr>
          <w:rFonts w:ascii="Arial" w:hAnsi="Arial" w:cs="Arial"/>
          <w:sz w:val="22"/>
          <w:szCs w:val="22"/>
          <w:lang w:val="x-none" w:eastAsia="x-none"/>
        </w:rPr>
        <w:t xml:space="preserve">, </w:t>
      </w:r>
      <w:r w:rsidRPr="001F4AAD">
        <w:rPr>
          <w:rFonts w:ascii="Arial" w:hAnsi="Arial" w:cs="Arial"/>
          <w:sz w:val="22"/>
          <w:szCs w:val="22"/>
          <w:lang w:val="es-SV" w:eastAsia="x-none"/>
        </w:rPr>
        <w:t xml:space="preserve">ya que, con los Estados Financieros presentados en su oferta original, </w:t>
      </w:r>
      <w:r w:rsidRPr="001F4AAD">
        <w:rPr>
          <w:rFonts w:ascii="Arial" w:hAnsi="Arial" w:cs="Arial"/>
          <w:sz w:val="22"/>
          <w:szCs w:val="22"/>
          <w:lang w:val="x-none" w:eastAsia="x-none"/>
        </w:rPr>
        <w:t xml:space="preserve">no fue posible determinar el indicador de Rentabilidad del Patrimonio en la evaluación financiera debido a que la utilidad reflejada en el </w:t>
      </w:r>
      <w:r w:rsidRPr="001F4AAD">
        <w:rPr>
          <w:rFonts w:ascii="Arial" w:hAnsi="Arial" w:cs="Arial"/>
          <w:sz w:val="22"/>
          <w:szCs w:val="22"/>
          <w:lang w:val="es-SV" w:eastAsia="x-none"/>
        </w:rPr>
        <w:t>E</w:t>
      </w:r>
      <w:proofErr w:type="spellStart"/>
      <w:r w:rsidRPr="001F4AAD">
        <w:rPr>
          <w:rFonts w:ascii="Arial" w:hAnsi="Arial" w:cs="Arial"/>
          <w:sz w:val="22"/>
          <w:szCs w:val="22"/>
          <w:lang w:val="x-none" w:eastAsia="x-none"/>
        </w:rPr>
        <w:t>stado</w:t>
      </w:r>
      <w:proofErr w:type="spellEnd"/>
      <w:r w:rsidRPr="001F4AAD">
        <w:rPr>
          <w:rFonts w:ascii="Arial" w:hAnsi="Arial" w:cs="Arial"/>
          <w:sz w:val="22"/>
          <w:szCs w:val="22"/>
          <w:lang w:val="x-none" w:eastAsia="x-none"/>
        </w:rPr>
        <w:t xml:space="preserve"> de </w:t>
      </w:r>
      <w:r w:rsidRPr="001F4AAD">
        <w:rPr>
          <w:rFonts w:ascii="Arial" w:hAnsi="Arial" w:cs="Arial"/>
          <w:sz w:val="22"/>
          <w:szCs w:val="22"/>
          <w:lang w:val="es-SV" w:eastAsia="x-none"/>
        </w:rPr>
        <w:t>R</w:t>
      </w:r>
      <w:proofErr w:type="spellStart"/>
      <w:r w:rsidRPr="001F4AAD">
        <w:rPr>
          <w:rFonts w:ascii="Arial" w:hAnsi="Arial" w:cs="Arial"/>
          <w:sz w:val="22"/>
          <w:szCs w:val="22"/>
          <w:lang w:val="x-none" w:eastAsia="x-none"/>
        </w:rPr>
        <w:t>esultados</w:t>
      </w:r>
      <w:proofErr w:type="spellEnd"/>
      <w:r w:rsidRPr="001F4AAD">
        <w:rPr>
          <w:rFonts w:ascii="Arial" w:hAnsi="Arial" w:cs="Arial"/>
          <w:sz w:val="22"/>
          <w:szCs w:val="22"/>
          <w:lang w:val="x-none" w:eastAsia="x-none"/>
        </w:rPr>
        <w:t xml:space="preserve"> no está incorporada en el </w:t>
      </w:r>
      <w:r w:rsidRPr="001F4AAD">
        <w:rPr>
          <w:rFonts w:ascii="Arial" w:hAnsi="Arial" w:cs="Arial"/>
          <w:sz w:val="22"/>
          <w:szCs w:val="22"/>
          <w:lang w:val="es-SV" w:eastAsia="x-none"/>
        </w:rPr>
        <w:t>B</w:t>
      </w:r>
      <w:r w:rsidRPr="001F4AAD">
        <w:rPr>
          <w:rFonts w:ascii="Arial" w:hAnsi="Arial" w:cs="Arial"/>
          <w:sz w:val="22"/>
          <w:szCs w:val="22"/>
          <w:lang w:val="x-none" w:eastAsia="x-none"/>
        </w:rPr>
        <w:t xml:space="preserve">alance </w:t>
      </w:r>
      <w:r w:rsidRPr="001F4AAD">
        <w:rPr>
          <w:rFonts w:ascii="Arial" w:hAnsi="Arial" w:cs="Arial"/>
          <w:sz w:val="22"/>
          <w:szCs w:val="22"/>
          <w:lang w:val="es-SV" w:eastAsia="x-none"/>
        </w:rPr>
        <w:t>G</w:t>
      </w:r>
      <w:proofErr w:type="spellStart"/>
      <w:r w:rsidRPr="001F4AAD">
        <w:rPr>
          <w:rFonts w:ascii="Arial" w:hAnsi="Arial" w:cs="Arial"/>
          <w:sz w:val="22"/>
          <w:szCs w:val="22"/>
          <w:lang w:val="x-none" w:eastAsia="x-none"/>
        </w:rPr>
        <w:t>eneral</w:t>
      </w:r>
      <w:proofErr w:type="spellEnd"/>
      <w:r w:rsidRPr="001F4AAD">
        <w:rPr>
          <w:rFonts w:ascii="Arial" w:hAnsi="Arial" w:cs="Arial"/>
          <w:sz w:val="22"/>
          <w:szCs w:val="22"/>
          <w:lang w:val="x-none" w:eastAsia="x-none"/>
        </w:rPr>
        <w:t>.</w:t>
      </w:r>
      <w:r w:rsidRPr="001F4AAD">
        <w:rPr>
          <w:rFonts w:ascii="Arial" w:hAnsi="Arial" w:cs="Arial"/>
          <w:sz w:val="22"/>
          <w:szCs w:val="22"/>
          <w:lang w:val="es-SV" w:eastAsia="x-none"/>
        </w:rPr>
        <w:t xml:space="preserve"> </w:t>
      </w:r>
      <w:r w:rsidRPr="001F4AAD">
        <w:rPr>
          <w:rFonts w:ascii="Arial" w:hAnsi="Arial" w:cs="Arial"/>
          <w:sz w:val="22"/>
          <w:szCs w:val="22"/>
          <w:lang w:val="x-none" w:eastAsia="x-none"/>
        </w:rPr>
        <w:t xml:space="preserve">Lo anterior limita realizar la evaluación </w:t>
      </w:r>
      <w:r w:rsidRPr="001F4AAD">
        <w:rPr>
          <w:rFonts w:ascii="Arial" w:hAnsi="Arial" w:cs="Arial"/>
          <w:sz w:val="22"/>
          <w:szCs w:val="22"/>
          <w:lang w:val="es-SV" w:eastAsia="x-none"/>
        </w:rPr>
        <w:t xml:space="preserve">de la Capacidad Financiera </w:t>
      </w:r>
      <w:r w:rsidRPr="001F4AAD">
        <w:rPr>
          <w:rFonts w:ascii="Arial" w:hAnsi="Arial" w:cs="Arial"/>
          <w:sz w:val="22"/>
          <w:szCs w:val="22"/>
          <w:lang w:val="x-none" w:eastAsia="x-none"/>
        </w:rPr>
        <w:t>de la Tabla de Criterios de Evaluación (Página</w:t>
      </w:r>
      <w:r w:rsidRPr="001F4AAD">
        <w:rPr>
          <w:rFonts w:ascii="Arial" w:hAnsi="Arial" w:cs="Arial"/>
          <w:sz w:val="22"/>
          <w:szCs w:val="22"/>
          <w:lang w:val="es-SV" w:eastAsia="x-none"/>
        </w:rPr>
        <w:t xml:space="preserve"> 22</w:t>
      </w:r>
      <w:r w:rsidRPr="001F4AAD">
        <w:rPr>
          <w:rFonts w:ascii="Arial" w:hAnsi="Arial" w:cs="Arial"/>
          <w:sz w:val="22"/>
          <w:szCs w:val="22"/>
          <w:lang w:val="x-none" w:eastAsia="x-none"/>
        </w:rPr>
        <w:t>), de acuerdo a lo establecido en l</w:t>
      </w:r>
      <w:r w:rsidRPr="001F4AAD">
        <w:rPr>
          <w:rFonts w:ascii="Arial" w:hAnsi="Arial" w:cs="Arial"/>
          <w:sz w:val="22"/>
          <w:szCs w:val="22"/>
          <w:lang w:val="es-SV" w:eastAsia="x-none"/>
        </w:rPr>
        <w:t xml:space="preserve">as Bases de Licitación </w:t>
      </w:r>
      <w:r w:rsidRPr="001F4AAD">
        <w:rPr>
          <w:rFonts w:ascii="Arial" w:hAnsi="Arial" w:cs="Arial"/>
          <w:sz w:val="22"/>
          <w:szCs w:val="22"/>
          <w:lang w:val="x-none" w:eastAsia="x-none"/>
        </w:rPr>
        <w:t xml:space="preserve">en el Romano </w:t>
      </w:r>
      <w:r w:rsidRPr="001F4AAD">
        <w:rPr>
          <w:rFonts w:ascii="Arial" w:hAnsi="Arial" w:cs="Arial"/>
          <w:b/>
          <w:sz w:val="22"/>
          <w:szCs w:val="22"/>
          <w:lang w:val="x-none" w:eastAsia="x-none"/>
        </w:rPr>
        <w:t>II. REQUERIMIENTOS</w:t>
      </w:r>
      <w:r w:rsidRPr="001F4AAD">
        <w:rPr>
          <w:rFonts w:ascii="Arial" w:hAnsi="Arial" w:cs="Arial"/>
          <w:sz w:val="22"/>
          <w:szCs w:val="22"/>
          <w:lang w:val="x-none" w:eastAsia="x-none"/>
        </w:rPr>
        <w:t xml:space="preserve">, Numeral </w:t>
      </w:r>
      <w:r w:rsidRPr="001F4AAD">
        <w:rPr>
          <w:rFonts w:ascii="Arial" w:hAnsi="Arial" w:cs="Arial"/>
          <w:b/>
          <w:sz w:val="22"/>
          <w:szCs w:val="22"/>
          <w:lang w:val="x-none" w:eastAsia="x-none"/>
        </w:rPr>
        <w:t>1</w:t>
      </w:r>
      <w:r w:rsidRPr="001F4AAD">
        <w:rPr>
          <w:rFonts w:ascii="Arial" w:hAnsi="Arial" w:cs="Arial"/>
          <w:b/>
          <w:sz w:val="22"/>
          <w:szCs w:val="22"/>
          <w:lang w:val="es-SV" w:eastAsia="x-none"/>
        </w:rPr>
        <w:t>7</w:t>
      </w:r>
      <w:r w:rsidRPr="001F4AAD">
        <w:rPr>
          <w:rFonts w:ascii="Arial" w:hAnsi="Arial" w:cs="Arial"/>
          <w:b/>
          <w:sz w:val="22"/>
          <w:szCs w:val="22"/>
          <w:lang w:val="x-none" w:eastAsia="x-none"/>
        </w:rPr>
        <w:t xml:space="preserve">. Análisis y </w:t>
      </w:r>
      <w:r w:rsidRPr="001F4AAD">
        <w:rPr>
          <w:rFonts w:ascii="Arial" w:hAnsi="Arial" w:cs="Arial"/>
          <w:b/>
          <w:sz w:val="22"/>
          <w:szCs w:val="22"/>
          <w:lang w:val="es-SV" w:eastAsia="x-none"/>
        </w:rPr>
        <w:t>e</w:t>
      </w:r>
      <w:r w:rsidRPr="001F4AAD">
        <w:rPr>
          <w:rFonts w:ascii="Arial" w:hAnsi="Arial" w:cs="Arial"/>
          <w:b/>
          <w:sz w:val="22"/>
          <w:szCs w:val="22"/>
          <w:lang w:val="x-none" w:eastAsia="x-none"/>
        </w:rPr>
        <w:t>valuación de las Ofertas</w:t>
      </w:r>
      <w:r w:rsidRPr="001F4AAD">
        <w:rPr>
          <w:rFonts w:ascii="Arial" w:hAnsi="Arial" w:cs="Arial"/>
          <w:sz w:val="22"/>
          <w:szCs w:val="22"/>
          <w:lang w:val="x-none" w:eastAsia="x-none"/>
        </w:rPr>
        <w:t xml:space="preserve"> (Página </w:t>
      </w:r>
      <w:r w:rsidRPr="001F4AAD">
        <w:rPr>
          <w:rFonts w:ascii="Arial" w:hAnsi="Arial" w:cs="Arial"/>
          <w:sz w:val="22"/>
          <w:szCs w:val="22"/>
          <w:lang w:val="es-SV" w:eastAsia="x-none"/>
        </w:rPr>
        <w:t>22</w:t>
      </w:r>
      <w:r w:rsidRPr="001F4AAD">
        <w:rPr>
          <w:rFonts w:ascii="Arial" w:hAnsi="Arial" w:cs="Arial"/>
          <w:sz w:val="22"/>
          <w:szCs w:val="22"/>
          <w:lang w:val="x-none" w:eastAsia="x-none"/>
        </w:rPr>
        <w:t xml:space="preserve">), Nota </w:t>
      </w:r>
      <w:r w:rsidRPr="001F4AAD">
        <w:rPr>
          <w:rFonts w:ascii="Arial" w:hAnsi="Arial" w:cs="Arial"/>
          <w:sz w:val="22"/>
          <w:szCs w:val="22"/>
          <w:lang w:val="es-SV" w:eastAsia="x-none"/>
        </w:rPr>
        <w:t>1</w:t>
      </w:r>
      <w:r w:rsidRPr="001F4AAD">
        <w:rPr>
          <w:rFonts w:ascii="Arial" w:hAnsi="Arial" w:cs="Arial"/>
          <w:sz w:val="22"/>
          <w:szCs w:val="22"/>
          <w:lang w:val="x-none" w:eastAsia="x-none"/>
        </w:rPr>
        <w:t>, en donde se estableció que: “</w:t>
      </w:r>
      <w:r w:rsidRPr="001F4AAD">
        <w:rPr>
          <w:rFonts w:ascii="Arial" w:hAnsi="Arial" w:cs="Arial"/>
          <w:bCs/>
          <w:sz w:val="22"/>
          <w:szCs w:val="22"/>
          <w:lang w:val="x-none" w:eastAsia="x-none"/>
        </w:rPr>
        <w:t>En la evaluación de la oferta</w:t>
      </w:r>
      <w:r w:rsidRPr="001F4AAD">
        <w:rPr>
          <w:rFonts w:ascii="Arial" w:hAnsi="Arial" w:cs="Arial"/>
          <w:bCs/>
          <w:color w:val="FF0000"/>
          <w:sz w:val="22"/>
          <w:szCs w:val="22"/>
          <w:lang w:val="x-none" w:eastAsia="x-none"/>
        </w:rPr>
        <w:t xml:space="preserve"> </w:t>
      </w:r>
      <w:r w:rsidRPr="001F4AAD">
        <w:rPr>
          <w:rFonts w:ascii="Arial" w:hAnsi="Arial" w:cs="Arial"/>
          <w:bCs/>
          <w:sz w:val="22"/>
          <w:szCs w:val="22"/>
          <w:lang w:val="x-none" w:eastAsia="x-none"/>
        </w:rPr>
        <w:t>será necesario obtener al menos la ponderación mínima en cada uno de los Sub-Ítems de los aspectos técnicos y capacidad financiera</w:t>
      </w:r>
      <w:r w:rsidRPr="001F4AAD">
        <w:rPr>
          <w:rFonts w:ascii="Arial" w:hAnsi="Arial" w:cs="Arial"/>
          <w:bCs/>
          <w:sz w:val="22"/>
          <w:szCs w:val="22"/>
          <w:lang w:val="es-SV" w:eastAsia="x-none"/>
        </w:rPr>
        <w:t>…”</w:t>
      </w:r>
      <w:r>
        <w:rPr>
          <w:rFonts w:ascii="Arial" w:hAnsi="Arial" w:cs="Arial"/>
          <w:sz w:val="22"/>
          <w:szCs w:val="22"/>
          <w:lang w:val="es-SV" w:eastAsia="x-none"/>
        </w:rPr>
        <w:t xml:space="preserve"> </w:t>
      </w:r>
      <w:r w:rsidRPr="001F4AAD">
        <w:rPr>
          <w:rFonts w:ascii="Arial" w:hAnsi="Arial" w:cs="Arial"/>
          <w:sz w:val="22"/>
          <w:szCs w:val="22"/>
          <w:lang w:val="x-none" w:eastAsia="x-none"/>
        </w:rPr>
        <w:t xml:space="preserve">Con base a </w:t>
      </w:r>
      <w:r w:rsidRPr="001F4AAD">
        <w:rPr>
          <w:rFonts w:ascii="Arial" w:hAnsi="Arial" w:cs="Arial"/>
          <w:sz w:val="22"/>
          <w:szCs w:val="22"/>
          <w:lang w:val="es-SV" w:eastAsia="x-none"/>
        </w:rPr>
        <w:t xml:space="preserve">lo anterior, </w:t>
      </w:r>
      <w:proofErr w:type="spellStart"/>
      <w:r w:rsidRPr="001F4AAD">
        <w:rPr>
          <w:rFonts w:ascii="Arial" w:hAnsi="Arial" w:cs="Arial"/>
          <w:sz w:val="22"/>
          <w:szCs w:val="22"/>
          <w:lang w:val="es-SV" w:eastAsia="x-none"/>
        </w:rPr>
        <w:t>l</w:t>
      </w:r>
      <w:r w:rsidRPr="001F4AAD">
        <w:rPr>
          <w:rFonts w:ascii="Arial" w:hAnsi="Arial" w:cs="Arial"/>
          <w:sz w:val="22"/>
          <w:szCs w:val="22"/>
          <w:lang w:val="x-none" w:eastAsia="x-none"/>
        </w:rPr>
        <w:t>a</w:t>
      </w:r>
      <w:proofErr w:type="spellEnd"/>
      <w:r w:rsidRPr="001F4AAD">
        <w:rPr>
          <w:rFonts w:ascii="Arial" w:hAnsi="Arial" w:cs="Arial"/>
          <w:sz w:val="22"/>
          <w:szCs w:val="22"/>
          <w:lang w:val="x-none" w:eastAsia="x-none"/>
        </w:rPr>
        <w:t xml:space="preserve"> Comisión de Evaluación de Oferta</w:t>
      </w:r>
      <w:r w:rsidRPr="001F4AAD">
        <w:rPr>
          <w:rFonts w:ascii="Arial" w:hAnsi="Arial" w:cs="Arial"/>
          <w:sz w:val="22"/>
          <w:szCs w:val="22"/>
          <w:lang w:val="es-SV" w:eastAsia="x-none"/>
        </w:rPr>
        <w:t>s</w:t>
      </w:r>
      <w:r w:rsidRPr="001F4AAD">
        <w:rPr>
          <w:rFonts w:ascii="Arial" w:hAnsi="Arial" w:cs="Arial"/>
          <w:sz w:val="22"/>
          <w:szCs w:val="22"/>
          <w:lang w:val="x-none" w:eastAsia="x-none"/>
        </w:rPr>
        <w:t xml:space="preserve">, y en atención a lo establecido en el numeral </w:t>
      </w:r>
      <w:r w:rsidRPr="001F4AAD">
        <w:rPr>
          <w:rFonts w:ascii="Arial" w:hAnsi="Arial" w:cs="Arial"/>
          <w:b/>
          <w:sz w:val="22"/>
          <w:szCs w:val="22"/>
          <w:lang w:val="es-SV" w:eastAsia="x-none"/>
        </w:rPr>
        <w:t>7</w:t>
      </w:r>
      <w:r w:rsidRPr="001F4AAD">
        <w:rPr>
          <w:rFonts w:ascii="Arial" w:hAnsi="Arial" w:cs="Arial"/>
          <w:b/>
          <w:sz w:val="22"/>
          <w:szCs w:val="22"/>
          <w:lang w:val="x-none" w:eastAsia="x-none"/>
        </w:rPr>
        <w:t>. De los Participantes</w:t>
      </w:r>
      <w:r w:rsidRPr="001F4AAD">
        <w:rPr>
          <w:rFonts w:ascii="Arial" w:hAnsi="Arial" w:cs="Arial"/>
          <w:sz w:val="22"/>
          <w:szCs w:val="22"/>
          <w:lang w:val="x-none" w:eastAsia="x-none"/>
        </w:rPr>
        <w:t xml:space="preserve"> (Página</w:t>
      </w:r>
      <w:r w:rsidRPr="001F4AAD">
        <w:rPr>
          <w:rFonts w:ascii="Arial" w:hAnsi="Arial" w:cs="Arial"/>
          <w:sz w:val="22"/>
          <w:szCs w:val="22"/>
          <w:lang w:val="es-SV" w:eastAsia="x-none"/>
        </w:rPr>
        <w:t>s 9 y 10</w:t>
      </w:r>
      <w:r w:rsidRPr="001F4AAD">
        <w:rPr>
          <w:rFonts w:ascii="Arial" w:hAnsi="Arial" w:cs="Arial"/>
          <w:sz w:val="22"/>
          <w:szCs w:val="22"/>
          <w:lang w:val="x-none" w:eastAsia="x-none"/>
        </w:rPr>
        <w:t>) de</w:t>
      </w:r>
      <w:r w:rsidRPr="001F4AAD">
        <w:rPr>
          <w:rFonts w:ascii="Arial" w:hAnsi="Arial" w:cs="Arial"/>
          <w:sz w:val="22"/>
          <w:szCs w:val="22"/>
          <w:lang w:val="es-SV" w:eastAsia="x-none"/>
        </w:rPr>
        <w:t xml:space="preserve"> las Bases de Licitación</w:t>
      </w:r>
      <w:r w:rsidRPr="001F4AAD">
        <w:rPr>
          <w:rFonts w:ascii="Arial" w:hAnsi="Arial" w:cs="Arial"/>
          <w:sz w:val="22"/>
          <w:szCs w:val="22"/>
          <w:lang w:val="x-none" w:eastAsia="x-none"/>
        </w:rPr>
        <w:t xml:space="preserve"> que expresa: </w:t>
      </w:r>
      <w:r w:rsidRPr="001F4AAD">
        <w:rPr>
          <w:rFonts w:ascii="Arial" w:hAnsi="Arial" w:cs="Arial"/>
          <w:sz w:val="22"/>
          <w:szCs w:val="22"/>
          <w:lang w:val="es-SV" w:eastAsia="x-none"/>
        </w:rPr>
        <w:t>“</w:t>
      </w:r>
      <w:r w:rsidRPr="001F4AAD">
        <w:rPr>
          <w:rFonts w:ascii="Arial" w:hAnsi="Arial" w:cs="Arial"/>
          <w:color w:val="000000"/>
          <w:sz w:val="22"/>
          <w:szCs w:val="22"/>
          <w:lang w:val="x-none" w:eastAsia="x-none"/>
        </w:rPr>
        <w:t>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r w:rsidRPr="001F4AAD">
        <w:rPr>
          <w:rFonts w:ascii="Arial" w:hAnsi="Arial" w:cs="Arial"/>
          <w:color w:val="000000"/>
          <w:sz w:val="22"/>
          <w:szCs w:val="22"/>
          <w:lang w:val="es-SV" w:eastAsia="x-none"/>
        </w:rPr>
        <w:t>”</w:t>
      </w:r>
      <w:r w:rsidRPr="001F4AAD">
        <w:rPr>
          <w:rFonts w:ascii="Arial" w:hAnsi="Arial" w:cs="Arial"/>
          <w:sz w:val="22"/>
          <w:szCs w:val="22"/>
          <w:lang w:val="x-none" w:eastAsia="x-none"/>
        </w:rPr>
        <w:t xml:space="preserve">; a lo establecido en el penúltimo párrafo del numeral </w:t>
      </w:r>
      <w:r w:rsidRPr="001F4AAD">
        <w:rPr>
          <w:rFonts w:ascii="Arial" w:hAnsi="Arial" w:cs="Arial"/>
          <w:b/>
          <w:sz w:val="22"/>
          <w:szCs w:val="22"/>
          <w:lang w:val="es-SV" w:eastAsia="x-none"/>
        </w:rPr>
        <w:t>10</w:t>
      </w:r>
      <w:r w:rsidRPr="001F4AAD">
        <w:rPr>
          <w:rFonts w:ascii="Arial" w:hAnsi="Arial" w:cs="Arial"/>
          <w:b/>
          <w:sz w:val="22"/>
          <w:szCs w:val="22"/>
          <w:lang w:val="x-none" w:eastAsia="x-none"/>
        </w:rPr>
        <w:t>. Forma de Presentación de Ofertas</w:t>
      </w:r>
      <w:r w:rsidRPr="001F4AAD">
        <w:rPr>
          <w:rFonts w:ascii="Arial" w:hAnsi="Arial" w:cs="Arial"/>
          <w:sz w:val="22"/>
          <w:szCs w:val="22"/>
          <w:lang w:val="x-none" w:eastAsia="x-none"/>
        </w:rPr>
        <w:t xml:space="preserve"> (Página </w:t>
      </w:r>
      <w:r w:rsidRPr="001F4AAD">
        <w:rPr>
          <w:rFonts w:ascii="Arial" w:hAnsi="Arial" w:cs="Arial"/>
          <w:sz w:val="22"/>
          <w:szCs w:val="22"/>
          <w:lang w:val="es-SV" w:eastAsia="x-none"/>
        </w:rPr>
        <w:t>12</w:t>
      </w:r>
      <w:r w:rsidRPr="001F4AAD">
        <w:rPr>
          <w:rFonts w:ascii="Arial" w:hAnsi="Arial" w:cs="Arial"/>
          <w:sz w:val="22"/>
          <w:szCs w:val="22"/>
          <w:lang w:val="x-none" w:eastAsia="x-none"/>
        </w:rPr>
        <w:t>) de</w:t>
      </w:r>
      <w:r w:rsidRPr="001F4AAD">
        <w:rPr>
          <w:rFonts w:ascii="Arial" w:hAnsi="Arial" w:cs="Arial"/>
          <w:sz w:val="22"/>
          <w:szCs w:val="22"/>
          <w:lang w:val="es-SV" w:eastAsia="x-none"/>
        </w:rPr>
        <w:t xml:space="preserve"> las</w:t>
      </w:r>
      <w:r w:rsidRPr="001F4AAD">
        <w:rPr>
          <w:rFonts w:ascii="Arial" w:hAnsi="Arial" w:cs="Arial"/>
          <w:sz w:val="22"/>
          <w:szCs w:val="22"/>
          <w:lang w:val="x-none" w:eastAsia="x-none"/>
        </w:rPr>
        <w:t xml:space="preserve"> referid</w:t>
      </w:r>
      <w:r w:rsidRPr="001F4AAD">
        <w:rPr>
          <w:rFonts w:ascii="Arial" w:hAnsi="Arial" w:cs="Arial"/>
          <w:sz w:val="22"/>
          <w:szCs w:val="22"/>
          <w:lang w:val="es-SV" w:eastAsia="x-none"/>
        </w:rPr>
        <w:t>a</w:t>
      </w:r>
      <w:r w:rsidRPr="001F4AAD">
        <w:rPr>
          <w:rFonts w:ascii="Arial" w:hAnsi="Arial" w:cs="Arial"/>
          <w:sz w:val="22"/>
          <w:szCs w:val="22"/>
          <w:lang w:val="x-none" w:eastAsia="x-none"/>
        </w:rPr>
        <w:t xml:space="preserve">s </w:t>
      </w:r>
      <w:r w:rsidRPr="001F4AAD">
        <w:rPr>
          <w:rFonts w:ascii="Arial" w:hAnsi="Arial" w:cs="Arial"/>
          <w:sz w:val="22"/>
          <w:szCs w:val="22"/>
          <w:lang w:val="es-SV" w:eastAsia="x-none"/>
        </w:rPr>
        <w:t>Bases</w:t>
      </w:r>
      <w:r w:rsidRPr="001F4AAD">
        <w:rPr>
          <w:rFonts w:ascii="Arial" w:hAnsi="Arial" w:cs="Arial"/>
          <w:sz w:val="22"/>
          <w:szCs w:val="22"/>
          <w:lang w:val="x-none" w:eastAsia="x-none"/>
        </w:rPr>
        <w:t>, que enuncian: “</w:t>
      </w:r>
      <w:r w:rsidRPr="001F4AAD">
        <w:rPr>
          <w:rFonts w:ascii="Arial" w:hAnsi="Arial" w:cs="Arial"/>
          <w:sz w:val="22"/>
          <w:szCs w:val="22"/>
          <w:lang w:val="es-MX" w:eastAsia="x-none"/>
        </w:rPr>
        <w:t>Con la presentación de la oferta, el ofertante se somete a las condiciones de las presentes Bases de Licitación y ninguna condición establecida en la oferta presentada tendrá validez si contraría o no es acorde a las disposiciones aquí establecidas</w:t>
      </w:r>
      <w:r w:rsidRPr="001F4AAD">
        <w:rPr>
          <w:rFonts w:ascii="Arial" w:hAnsi="Arial" w:cs="Arial"/>
          <w:sz w:val="22"/>
          <w:szCs w:val="22"/>
          <w:lang w:val="x-none" w:eastAsia="x-none"/>
        </w:rPr>
        <w:t>…..”; y finalmente, a</w:t>
      </w:r>
      <w:r w:rsidRPr="001F4AAD">
        <w:rPr>
          <w:rFonts w:ascii="Arial" w:hAnsi="Arial"/>
          <w:bCs/>
          <w:sz w:val="22"/>
          <w:szCs w:val="22"/>
          <w:lang w:val="x-none" w:eastAsia="x-none"/>
        </w:rPr>
        <w:t xml:space="preserve">l numeral </w:t>
      </w:r>
      <w:r w:rsidRPr="001F4AAD">
        <w:rPr>
          <w:rFonts w:ascii="Arial" w:hAnsi="Arial"/>
          <w:b/>
          <w:sz w:val="22"/>
          <w:szCs w:val="22"/>
          <w:lang w:val="x-none" w:eastAsia="x-none"/>
        </w:rPr>
        <w:t>1</w:t>
      </w:r>
      <w:r w:rsidRPr="001F4AAD">
        <w:rPr>
          <w:rFonts w:ascii="Arial" w:hAnsi="Arial"/>
          <w:b/>
          <w:sz w:val="22"/>
          <w:szCs w:val="22"/>
          <w:lang w:val="es-SV" w:eastAsia="x-none"/>
        </w:rPr>
        <w:t>8</w:t>
      </w:r>
      <w:r w:rsidRPr="001F4AAD">
        <w:rPr>
          <w:rFonts w:ascii="Arial" w:hAnsi="Arial"/>
          <w:b/>
          <w:sz w:val="22"/>
          <w:szCs w:val="22"/>
          <w:lang w:val="x-none" w:eastAsia="x-none"/>
        </w:rPr>
        <w:t xml:space="preserve">. Descalificación de </w:t>
      </w:r>
      <w:r w:rsidRPr="001F4AAD">
        <w:rPr>
          <w:rFonts w:ascii="Arial" w:hAnsi="Arial"/>
          <w:b/>
          <w:sz w:val="22"/>
          <w:szCs w:val="22"/>
          <w:lang w:val="es-SV" w:eastAsia="x-none"/>
        </w:rPr>
        <w:t>o</w:t>
      </w:r>
      <w:proofErr w:type="spellStart"/>
      <w:r w:rsidRPr="001F4AAD">
        <w:rPr>
          <w:rFonts w:ascii="Arial" w:hAnsi="Arial"/>
          <w:b/>
          <w:sz w:val="22"/>
          <w:szCs w:val="22"/>
          <w:lang w:val="x-none" w:eastAsia="x-none"/>
        </w:rPr>
        <w:t>fertas</w:t>
      </w:r>
      <w:proofErr w:type="spellEnd"/>
      <w:r w:rsidRPr="001F4AAD">
        <w:rPr>
          <w:rFonts w:ascii="Arial" w:hAnsi="Arial"/>
          <w:bCs/>
          <w:sz w:val="22"/>
          <w:szCs w:val="22"/>
          <w:lang w:val="x-none" w:eastAsia="x-none"/>
        </w:rPr>
        <w:t xml:space="preserve">, página No. </w:t>
      </w:r>
      <w:r w:rsidRPr="001F4AAD">
        <w:rPr>
          <w:rFonts w:ascii="Arial" w:hAnsi="Arial"/>
          <w:bCs/>
          <w:sz w:val="22"/>
          <w:szCs w:val="22"/>
          <w:lang w:val="es-SV" w:eastAsia="x-none"/>
        </w:rPr>
        <w:t>23</w:t>
      </w:r>
      <w:r w:rsidRPr="001F4AAD">
        <w:rPr>
          <w:rFonts w:ascii="Arial" w:hAnsi="Arial"/>
          <w:bCs/>
          <w:sz w:val="22"/>
          <w:szCs w:val="22"/>
          <w:lang w:val="x-none" w:eastAsia="x-none"/>
        </w:rPr>
        <w:t xml:space="preserve"> de </w:t>
      </w:r>
      <w:proofErr w:type="spellStart"/>
      <w:r w:rsidRPr="001F4AAD">
        <w:rPr>
          <w:rFonts w:ascii="Arial" w:hAnsi="Arial"/>
          <w:bCs/>
          <w:sz w:val="22"/>
          <w:szCs w:val="22"/>
          <w:lang w:val="x-none" w:eastAsia="x-none"/>
        </w:rPr>
        <w:t>l</w:t>
      </w:r>
      <w:r w:rsidRPr="001F4AAD">
        <w:rPr>
          <w:rFonts w:ascii="Arial" w:hAnsi="Arial"/>
          <w:bCs/>
          <w:sz w:val="22"/>
          <w:szCs w:val="22"/>
          <w:lang w:val="es-SV" w:eastAsia="x-none"/>
        </w:rPr>
        <w:t>a</w:t>
      </w:r>
      <w:r w:rsidRPr="001F4AAD">
        <w:rPr>
          <w:rFonts w:ascii="Arial" w:hAnsi="Arial"/>
          <w:bCs/>
          <w:sz w:val="22"/>
          <w:szCs w:val="22"/>
          <w:lang w:val="x-none" w:eastAsia="x-none"/>
        </w:rPr>
        <w:t>s</w:t>
      </w:r>
      <w:proofErr w:type="spellEnd"/>
      <w:r w:rsidRPr="001F4AAD">
        <w:rPr>
          <w:rFonts w:ascii="Arial" w:hAnsi="Arial"/>
          <w:bCs/>
          <w:sz w:val="22"/>
          <w:szCs w:val="22"/>
          <w:lang w:val="x-none" w:eastAsia="x-none"/>
        </w:rPr>
        <w:t xml:space="preserve"> </w:t>
      </w:r>
      <w:r w:rsidRPr="001F4AAD">
        <w:rPr>
          <w:rFonts w:ascii="Arial" w:hAnsi="Arial"/>
          <w:bCs/>
          <w:sz w:val="22"/>
          <w:szCs w:val="22"/>
          <w:lang w:val="es-SV" w:eastAsia="x-none"/>
        </w:rPr>
        <w:t>Bases de Licitación</w:t>
      </w:r>
      <w:r w:rsidRPr="001F4AAD">
        <w:rPr>
          <w:rFonts w:ascii="Arial" w:hAnsi="Arial"/>
          <w:bCs/>
          <w:sz w:val="22"/>
          <w:szCs w:val="22"/>
          <w:lang w:val="x-none" w:eastAsia="x-none"/>
        </w:rPr>
        <w:t>, que enuncia: “</w:t>
      </w:r>
      <w:r w:rsidRPr="001F4AAD">
        <w:rPr>
          <w:rFonts w:ascii="Arial" w:hAnsi="Arial" w:cs="Arial"/>
          <w:sz w:val="22"/>
          <w:szCs w:val="22"/>
          <w:lang w:val="es-MX" w:eastAsia="x-none"/>
        </w:rPr>
        <w:t xml:space="preserve">Queda expresamente establecido que por el solo hecho de ser recibida una oferta, no significa que ésta esté completa o correcta; posterior a la apertura, la Comisión de Evaluación de Ofertas verificará detalladamente su contenido y si encontrare: falta de veracidad o intento de engaño en la información; le faltaren documentos exigidos no subsanables, no cumpliera con cualquiera de los requisitos o formalidades no subsanables exigidas en las presentes Bases de Licitación, no respondiese en el tiempo establecido a las aclaraciones solicitadas por el FSV </w:t>
      </w:r>
      <w:r w:rsidRPr="001F4AAD">
        <w:rPr>
          <w:rFonts w:ascii="Arial" w:hAnsi="Arial" w:cs="Arial"/>
          <w:sz w:val="22"/>
          <w:szCs w:val="22"/>
          <w:u w:val="single"/>
          <w:lang w:val="es-MX" w:eastAsia="x-none"/>
        </w:rPr>
        <w:t>o le faltare información que fuere indispensable para la calificación de la oferta, esta será descalificada</w:t>
      </w:r>
      <w:r w:rsidRPr="001F4AAD">
        <w:rPr>
          <w:rFonts w:ascii="Arial" w:hAnsi="Arial" w:cs="Arial"/>
          <w:sz w:val="22"/>
          <w:szCs w:val="22"/>
          <w:lang w:val="es-MX" w:eastAsia="x-none"/>
        </w:rPr>
        <w:t>.</w:t>
      </w:r>
      <w:r w:rsidRPr="001F4AAD">
        <w:rPr>
          <w:rFonts w:ascii="Arial" w:hAnsi="Arial"/>
          <w:bCs/>
          <w:sz w:val="22"/>
          <w:szCs w:val="22"/>
          <w:lang w:val="x-none" w:eastAsia="x-none"/>
        </w:rPr>
        <w:t>”</w:t>
      </w:r>
      <w:r w:rsidRPr="001F4AAD">
        <w:rPr>
          <w:rFonts w:ascii="Arial" w:hAnsi="Arial"/>
          <w:bCs/>
          <w:sz w:val="22"/>
          <w:szCs w:val="22"/>
          <w:lang w:val="es-SV" w:eastAsia="x-none"/>
        </w:rPr>
        <w:t xml:space="preserve">, (lo subrayado es nuestro). </w:t>
      </w:r>
      <w:r w:rsidRPr="001F4AAD">
        <w:rPr>
          <w:rFonts w:ascii="Arial" w:hAnsi="Arial" w:cs="Arial"/>
          <w:sz w:val="22"/>
          <w:szCs w:val="22"/>
          <w:lang w:val="x-none" w:eastAsia="x-none"/>
        </w:rPr>
        <w:t>Por todo lo anterior</w:t>
      </w:r>
      <w:r w:rsidRPr="001F4AAD">
        <w:rPr>
          <w:rFonts w:ascii="Arial" w:hAnsi="Arial" w:cs="Arial"/>
          <w:sz w:val="22"/>
          <w:szCs w:val="22"/>
          <w:lang w:val="es-SV" w:eastAsia="x-none"/>
        </w:rPr>
        <w:t>,</w:t>
      </w:r>
      <w:r w:rsidRPr="001F4AAD">
        <w:rPr>
          <w:rFonts w:ascii="Arial" w:hAnsi="Arial" w:cs="Arial"/>
          <w:sz w:val="22"/>
          <w:szCs w:val="22"/>
          <w:lang w:val="x-none" w:eastAsia="x-none"/>
        </w:rPr>
        <w:t xml:space="preserve"> </w:t>
      </w:r>
      <w:r w:rsidRPr="001F4AAD">
        <w:rPr>
          <w:rFonts w:ascii="Arial" w:hAnsi="Arial" w:cs="Arial"/>
          <w:sz w:val="22"/>
          <w:szCs w:val="22"/>
          <w:lang w:val="es-SV" w:eastAsia="x-none"/>
        </w:rPr>
        <w:t xml:space="preserve">la Comisión de Evaluación de Ofertas, no evaluó en su CAPACIDAD FINANCIERA,  </w:t>
      </w:r>
      <w:r w:rsidRPr="001F4AAD">
        <w:rPr>
          <w:rFonts w:ascii="Arial" w:hAnsi="Arial" w:cs="Arial"/>
          <w:sz w:val="22"/>
          <w:szCs w:val="22"/>
          <w:lang w:val="x-none" w:eastAsia="x-none"/>
        </w:rPr>
        <w:t>la oferta presentada por la</w:t>
      </w:r>
      <w:r w:rsidRPr="001F4AAD">
        <w:rPr>
          <w:rFonts w:ascii="Arial" w:hAnsi="Arial" w:cs="Arial"/>
          <w:sz w:val="22"/>
          <w:szCs w:val="22"/>
          <w:lang w:val="es-SV" w:eastAsia="x-none"/>
        </w:rPr>
        <w:t xml:space="preserve"> </w:t>
      </w:r>
      <w:r w:rsidRPr="001F4AAD">
        <w:rPr>
          <w:rFonts w:ascii="Arial" w:hAnsi="Arial" w:cs="Arial"/>
          <w:b/>
          <w:sz w:val="22"/>
          <w:szCs w:val="22"/>
          <w:u w:val="single"/>
          <w:lang w:val="x-none" w:eastAsia="x-none"/>
        </w:rPr>
        <w:t>ARQ. LARISSA TATIANA HENRIQUEZ DE OSORIO</w:t>
      </w:r>
      <w:r w:rsidRPr="001F4AAD">
        <w:rPr>
          <w:rFonts w:ascii="Arial" w:hAnsi="Arial" w:cs="Arial"/>
          <w:sz w:val="22"/>
          <w:szCs w:val="22"/>
          <w:lang w:val="es-SV" w:eastAsia="x-none"/>
        </w:rPr>
        <w:t>.</w:t>
      </w:r>
    </w:p>
    <w:p w14:paraId="7C40EAC4" w14:textId="77777777" w:rsidR="001F4AAD" w:rsidRPr="001F4AAD" w:rsidRDefault="001F4AAD" w:rsidP="001F4AAD">
      <w:pPr>
        <w:ind w:left="142" w:right="17"/>
        <w:jc w:val="both"/>
        <w:rPr>
          <w:rFonts w:ascii="Arial" w:hAnsi="Arial" w:cs="Arial"/>
          <w:sz w:val="22"/>
          <w:szCs w:val="22"/>
          <w:lang w:val="x-none" w:eastAsia="x-none"/>
        </w:rPr>
      </w:pPr>
    </w:p>
    <w:p w14:paraId="617B57BD" w14:textId="77777777" w:rsidR="001F4AAD" w:rsidRPr="001F4AAD" w:rsidRDefault="001F4AAD" w:rsidP="001F4AAD">
      <w:pPr>
        <w:ind w:left="142" w:right="17"/>
        <w:jc w:val="both"/>
        <w:rPr>
          <w:rFonts w:ascii="Arial" w:hAnsi="Arial" w:cs="Arial"/>
          <w:iCs/>
          <w:sz w:val="22"/>
          <w:szCs w:val="22"/>
          <w:lang w:val="x-none" w:eastAsia="x-none"/>
        </w:rPr>
      </w:pPr>
      <w:r w:rsidRPr="001F4AAD">
        <w:rPr>
          <w:rFonts w:ascii="Arial" w:hAnsi="Arial" w:cs="Arial"/>
          <w:sz w:val="22"/>
          <w:szCs w:val="22"/>
          <w:lang w:val="x-none" w:eastAsia="x-none"/>
        </w:rPr>
        <w:t xml:space="preserve">En virtud de lo anterior, la Comisión de Evaluación de Ofertas concluida la Evaluación de los Aspectos Técnicos y </w:t>
      </w:r>
      <w:r w:rsidRPr="001F4AAD">
        <w:rPr>
          <w:rFonts w:ascii="Arial" w:hAnsi="Arial" w:cs="Arial"/>
          <w:sz w:val="22"/>
          <w:szCs w:val="22"/>
          <w:lang w:val="es-MX" w:eastAsia="x-none"/>
        </w:rPr>
        <w:t>de la Capacidad Financiera</w:t>
      </w:r>
      <w:r w:rsidRPr="001F4AAD">
        <w:rPr>
          <w:rFonts w:ascii="Arial" w:hAnsi="Arial" w:cs="Arial"/>
          <w:sz w:val="22"/>
          <w:szCs w:val="22"/>
          <w:lang w:val="x-none" w:eastAsia="x-none"/>
        </w:rPr>
        <w:t xml:space="preserve">, procede a </w:t>
      </w:r>
      <w:r w:rsidRPr="001F4AAD">
        <w:rPr>
          <w:rFonts w:ascii="Arial" w:hAnsi="Arial" w:cs="Arial"/>
          <w:b/>
          <w:sz w:val="22"/>
          <w:szCs w:val="22"/>
          <w:lang w:val="x-none" w:eastAsia="x-none"/>
        </w:rPr>
        <w:t>RECOMENDAR</w:t>
      </w:r>
      <w:r w:rsidRPr="001F4AAD">
        <w:rPr>
          <w:rFonts w:ascii="Arial" w:hAnsi="Arial" w:cs="Arial"/>
          <w:sz w:val="22"/>
          <w:szCs w:val="22"/>
          <w:lang w:val="x-none" w:eastAsia="x-none"/>
        </w:rPr>
        <w:t xml:space="preserve"> a</w:t>
      </w:r>
      <w:r w:rsidRPr="001F4AAD">
        <w:rPr>
          <w:rFonts w:ascii="Arial" w:hAnsi="Arial" w:cs="Arial"/>
          <w:sz w:val="22"/>
          <w:szCs w:val="22"/>
          <w:lang w:val="es-MX" w:eastAsia="x-none"/>
        </w:rPr>
        <w:t xml:space="preserve"> </w:t>
      </w:r>
      <w:r w:rsidRPr="001F4AAD">
        <w:rPr>
          <w:rFonts w:ascii="Arial" w:hAnsi="Arial" w:cs="Arial"/>
          <w:sz w:val="22"/>
          <w:szCs w:val="22"/>
          <w:lang w:val="x-none" w:eastAsia="x-none"/>
        </w:rPr>
        <w:t>l</w:t>
      </w:r>
      <w:r w:rsidRPr="001F4AAD">
        <w:rPr>
          <w:rFonts w:ascii="Arial" w:hAnsi="Arial" w:cs="Arial"/>
          <w:sz w:val="22"/>
          <w:szCs w:val="22"/>
          <w:lang w:val="es-MX" w:eastAsia="x-none"/>
        </w:rPr>
        <w:t xml:space="preserve">a Junta Directiva </w:t>
      </w:r>
      <w:r w:rsidRPr="001F4AAD">
        <w:rPr>
          <w:rFonts w:ascii="Arial" w:hAnsi="Arial" w:cs="Arial"/>
          <w:sz w:val="22"/>
          <w:szCs w:val="22"/>
          <w:lang w:val="x-none" w:eastAsia="x-none"/>
        </w:rPr>
        <w:t xml:space="preserve">del Fondo Social para </w:t>
      </w:r>
      <w:smartTag w:uri="urn:schemas-microsoft-com:office:smarttags" w:element="PersonName">
        <w:smartTagPr>
          <w:attr w:name="ProductID" w:val="la Vivienda"/>
        </w:smartTagPr>
        <w:r w:rsidRPr="001F4AAD">
          <w:rPr>
            <w:rFonts w:ascii="Arial" w:hAnsi="Arial" w:cs="Arial"/>
            <w:sz w:val="22"/>
            <w:szCs w:val="22"/>
            <w:lang w:val="x-none" w:eastAsia="x-none"/>
          </w:rPr>
          <w:t>la Vivienda</w:t>
        </w:r>
      </w:smartTag>
      <w:r w:rsidRPr="001F4AAD">
        <w:rPr>
          <w:rFonts w:ascii="Arial" w:hAnsi="Arial" w:cs="Arial"/>
          <w:sz w:val="22"/>
          <w:szCs w:val="22"/>
          <w:lang w:val="x-none" w:eastAsia="x-none"/>
        </w:rPr>
        <w:t xml:space="preserve">, </w:t>
      </w:r>
      <w:r w:rsidRPr="001F4AAD">
        <w:rPr>
          <w:rFonts w:ascii="Arial" w:hAnsi="Arial" w:cs="Arial"/>
          <w:b/>
          <w:sz w:val="22"/>
          <w:szCs w:val="22"/>
          <w:lang w:val="x-none" w:eastAsia="x-none"/>
        </w:rPr>
        <w:t>ADJUDICAR</w:t>
      </w:r>
      <w:r w:rsidRPr="001F4AAD">
        <w:rPr>
          <w:rFonts w:ascii="Arial" w:hAnsi="Arial" w:cs="Arial"/>
          <w:sz w:val="22"/>
          <w:szCs w:val="22"/>
          <w:lang w:val="x-none" w:eastAsia="x-none"/>
        </w:rPr>
        <w:t xml:space="preserve"> el servicio objeto de la </w:t>
      </w:r>
      <w:bookmarkStart w:id="8" w:name="_Hlk33173918"/>
      <w:r w:rsidRPr="001F4AAD">
        <w:rPr>
          <w:rFonts w:ascii="Arial" w:hAnsi="Arial" w:cs="Arial"/>
          <w:b/>
          <w:sz w:val="22"/>
          <w:szCs w:val="22"/>
          <w:lang w:val="x-none" w:eastAsia="x-none"/>
        </w:rPr>
        <w:t>LICITACIÓN PÚBLICA No. FSV-</w:t>
      </w:r>
      <w:r w:rsidRPr="001F4AAD">
        <w:rPr>
          <w:rFonts w:ascii="Arial" w:hAnsi="Arial" w:cs="Arial"/>
          <w:b/>
          <w:sz w:val="22"/>
          <w:szCs w:val="22"/>
          <w:lang w:val="es-SV" w:eastAsia="x-none"/>
        </w:rPr>
        <w:t>01</w:t>
      </w:r>
      <w:r w:rsidRPr="001F4AAD">
        <w:rPr>
          <w:rFonts w:ascii="Arial" w:hAnsi="Arial" w:cs="Arial"/>
          <w:b/>
          <w:sz w:val="22"/>
          <w:szCs w:val="22"/>
          <w:lang w:val="x-none" w:eastAsia="x-none"/>
        </w:rPr>
        <w:t>/20</w:t>
      </w:r>
      <w:r w:rsidRPr="001F4AAD">
        <w:rPr>
          <w:rFonts w:ascii="Arial" w:hAnsi="Arial" w:cs="Arial"/>
          <w:b/>
          <w:sz w:val="22"/>
          <w:szCs w:val="22"/>
          <w:lang w:eastAsia="x-none"/>
        </w:rPr>
        <w:t>21</w:t>
      </w:r>
      <w:r w:rsidRPr="001F4AAD">
        <w:rPr>
          <w:rFonts w:ascii="Arial" w:hAnsi="Arial" w:cs="Arial"/>
          <w:b/>
          <w:sz w:val="22"/>
          <w:szCs w:val="22"/>
          <w:lang w:val="x-none" w:eastAsia="x-none"/>
        </w:rPr>
        <w:t xml:space="preserve"> </w:t>
      </w:r>
      <w:r w:rsidRPr="001F4AAD">
        <w:rPr>
          <w:rFonts w:ascii="Arial" w:hAnsi="Arial" w:cs="Arial"/>
          <w:b/>
          <w:sz w:val="22"/>
          <w:szCs w:val="22"/>
          <w:lang w:val="es-SV" w:eastAsia="x-none"/>
        </w:rPr>
        <w:t>“</w:t>
      </w:r>
      <w:r w:rsidRPr="001F4AAD">
        <w:rPr>
          <w:rFonts w:ascii="Arial" w:hAnsi="Arial" w:cs="Arial"/>
          <w:b/>
          <w:sz w:val="22"/>
          <w:szCs w:val="22"/>
          <w:lang w:eastAsia="x-none"/>
        </w:rPr>
        <w:t>CENTRO DE GESTIÓN DE AVALÚOS</w:t>
      </w:r>
      <w:r w:rsidRPr="001F4AAD">
        <w:rPr>
          <w:rFonts w:ascii="Arial" w:hAnsi="Arial"/>
          <w:b/>
          <w:sz w:val="22"/>
          <w:szCs w:val="22"/>
          <w:lang w:val="x-none" w:eastAsia="x-none"/>
        </w:rPr>
        <w:t>”</w:t>
      </w:r>
      <w:bookmarkEnd w:id="8"/>
      <w:r w:rsidRPr="001F4AAD">
        <w:rPr>
          <w:rFonts w:ascii="Arial" w:hAnsi="Arial" w:cs="Arial"/>
          <w:b/>
          <w:sz w:val="22"/>
          <w:szCs w:val="22"/>
          <w:lang w:val="es-MX" w:eastAsia="x-none"/>
        </w:rPr>
        <w:t xml:space="preserve">, </w:t>
      </w:r>
      <w:r w:rsidRPr="001F4AAD">
        <w:rPr>
          <w:rFonts w:ascii="Arial" w:hAnsi="Arial" w:cs="Arial"/>
          <w:sz w:val="22"/>
          <w:szCs w:val="22"/>
          <w:lang w:val="x-none" w:eastAsia="x-none"/>
        </w:rPr>
        <w:t xml:space="preserve">a las </w:t>
      </w:r>
      <w:r w:rsidRPr="001F4AAD">
        <w:rPr>
          <w:rFonts w:ascii="Arial" w:hAnsi="Arial" w:cs="Arial"/>
          <w:sz w:val="22"/>
          <w:szCs w:val="22"/>
          <w:lang w:val="es-SV" w:eastAsia="x-none"/>
        </w:rPr>
        <w:t>Personas</w:t>
      </w:r>
      <w:r w:rsidRPr="001F4AAD">
        <w:rPr>
          <w:rFonts w:ascii="Arial" w:hAnsi="Arial" w:cs="Arial"/>
          <w:sz w:val="22"/>
          <w:szCs w:val="22"/>
          <w:lang w:val="es-MX" w:eastAsia="x-none"/>
        </w:rPr>
        <w:t xml:space="preserve">, según el </w:t>
      </w:r>
      <w:r w:rsidRPr="001F4AAD">
        <w:rPr>
          <w:rFonts w:ascii="Arial" w:hAnsi="Arial" w:cs="Arial"/>
          <w:sz w:val="22"/>
          <w:szCs w:val="22"/>
          <w:lang w:val="x-none" w:eastAsia="x-none"/>
        </w:rPr>
        <w:t>detalle</w:t>
      </w:r>
      <w:r w:rsidRPr="001F4AAD">
        <w:rPr>
          <w:rFonts w:ascii="Arial" w:hAnsi="Arial" w:cs="Arial"/>
          <w:sz w:val="22"/>
          <w:szCs w:val="22"/>
          <w:lang w:eastAsia="x-none"/>
        </w:rPr>
        <w:t xml:space="preserve"> siguiente:</w:t>
      </w:r>
      <w:r w:rsidRPr="001F4AAD">
        <w:rPr>
          <w:rFonts w:ascii="Arial" w:hAnsi="Arial" w:cs="Arial"/>
          <w:sz w:val="22"/>
          <w:szCs w:val="22"/>
          <w:lang w:val="x-none" w:eastAsia="x-none"/>
        </w:rPr>
        <w:t xml:space="preserve"> </w:t>
      </w:r>
    </w:p>
    <w:p w14:paraId="53E1D549" w14:textId="77777777" w:rsidR="001F4AAD" w:rsidRPr="001F4AAD" w:rsidRDefault="001F4AAD" w:rsidP="001F4AAD">
      <w:pPr>
        <w:ind w:left="142" w:right="17"/>
        <w:jc w:val="both"/>
        <w:rPr>
          <w:rFonts w:ascii="Arial" w:hAnsi="Arial" w:cs="Arial"/>
          <w:sz w:val="4"/>
          <w:szCs w:val="4"/>
          <w:lang w:val="x-none" w:eastAsia="x-none"/>
        </w:rPr>
      </w:pPr>
    </w:p>
    <w:p w14:paraId="19C03361" w14:textId="77777777" w:rsidR="001F4AAD" w:rsidRPr="001F4AAD" w:rsidRDefault="001F4AAD" w:rsidP="001F4AAD">
      <w:pPr>
        <w:ind w:left="142" w:right="17"/>
        <w:jc w:val="both"/>
        <w:rPr>
          <w:rFonts w:ascii="Arial" w:hAnsi="Arial" w:cs="Arial"/>
          <w:sz w:val="4"/>
          <w:szCs w:val="4"/>
          <w:lang w:val="x-none" w:eastAsia="x-none"/>
        </w:rPr>
      </w:pPr>
    </w:p>
    <w:p w14:paraId="7D7FCC41" w14:textId="77777777" w:rsidR="001F4AAD" w:rsidRPr="001F4AAD" w:rsidRDefault="001F4AAD" w:rsidP="001F4AAD">
      <w:pPr>
        <w:ind w:left="142" w:right="17"/>
        <w:jc w:val="both"/>
        <w:rPr>
          <w:rFonts w:ascii="Arial" w:hAnsi="Arial" w:cs="Arial"/>
          <w:sz w:val="4"/>
          <w:szCs w:val="4"/>
          <w:lang w:val="x-none" w:eastAsia="x-none"/>
        </w:rPr>
      </w:pPr>
    </w:p>
    <w:p w14:paraId="2ACBC669" w14:textId="77777777" w:rsidR="001F4AAD" w:rsidRPr="001F4AAD" w:rsidRDefault="001F4AAD" w:rsidP="001F4AAD">
      <w:pPr>
        <w:outlineLvl w:val="0"/>
        <w:rPr>
          <w:rFonts w:ascii="Arial (W1)" w:hAnsi="Arial (W1)"/>
          <w:b/>
          <w:sz w:val="8"/>
          <w:szCs w:val="8"/>
          <w:lang w:val="es-MX" w:eastAsia="x-none"/>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7149"/>
        <w:gridCol w:w="2126"/>
      </w:tblGrid>
      <w:tr w:rsidR="001F4AAD" w:rsidRPr="001F4AAD" w14:paraId="27175190" w14:textId="77777777" w:rsidTr="001F4AAD">
        <w:tc>
          <w:tcPr>
            <w:tcW w:w="506" w:type="dxa"/>
          </w:tcPr>
          <w:p w14:paraId="66877A17" w14:textId="77777777" w:rsidR="001F4AAD" w:rsidRPr="001F4AAD" w:rsidRDefault="001F4AAD" w:rsidP="001F4AAD">
            <w:pPr>
              <w:rPr>
                <w:rFonts w:ascii="Arial" w:eastAsia="SimSun" w:hAnsi="Arial" w:cs="Arial"/>
                <w:b/>
                <w:sz w:val="18"/>
                <w:szCs w:val="18"/>
                <w:lang w:val="x-none" w:eastAsia="x-none"/>
              </w:rPr>
            </w:pPr>
          </w:p>
          <w:p w14:paraId="7663BD49" w14:textId="77777777" w:rsidR="001F4AAD" w:rsidRPr="001F4AAD" w:rsidRDefault="001F4AAD" w:rsidP="001F4AAD">
            <w:pPr>
              <w:jc w:val="center"/>
              <w:rPr>
                <w:rFonts w:ascii="Arial" w:eastAsia="SimSun" w:hAnsi="Arial" w:cs="Arial"/>
                <w:b/>
                <w:sz w:val="18"/>
                <w:szCs w:val="18"/>
                <w:lang w:val="x-none" w:eastAsia="x-none"/>
              </w:rPr>
            </w:pPr>
            <w:r w:rsidRPr="001F4AAD">
              <w:rPr>
                <w:rFonts w:ascii="Arial" w:eastAsia="SimSun" w:hAnsi="Arial" w:cs="Arial"/>
                <w:b/>
                <w:sz w:val="18"/>
                <w:szCs w:val="18"/>
                <w:lang w:val="x-none" w:eastAsia="x-none"/>
              </w:rPr>
              <w:t>No.</w:t>
            </w:r>
          </w:p>
        </w:tc>
        <w:tc>
          <w:tcPr>
            <w:tcW w:w="7149" w:type="dxa"/>
          </w:tcPr>
          <w:p w14:paraId="6B61A02A" w14:textId="77777777" w:rsidR="001F4AAD" w:rsidRPr="001F4AAD" w:rsidRDefault="001F4AAD" w:rsidP="001F4AAD">
            <w:pPr>
              <w:rPr>
                <w:rFonts w:ascii="Arial" w:eastAsia="SimSun" w:hAnsi="Arial" w:cs="Arial"/>
                <w:b/>
                <w:sz w:val="18"/>
                <w:szCs w:val="18"/>
                <w:lang w:val="x-none" w:eastAsia="x-none"/>
              </w:rPr>
            </w:pPr>
          </w:p>
          <w:p w14:paraId="1B4A54D6" w14:textId="77777777" w:rsidR="001F4AAD" w:rsidRPr="001F4AAD" w:rsidRDefault="001F4AAD" w:rsidP="001F4AAD">
            <w:pPr>
              <w:jc w:val="center"/>
              <w:rPr>
                <w:rFonts w:ascii="Arial" w:eastAsia="SimSun" w:hAnsi="Arial" w:cs="Arial"/>
                <w:b/>
                <w:sz w:val="18"/>
                <w:szCs w:val="18"/>
                <w:lang w:val="es-SV" w:eastAsia="x-none"/>
              </w:rPr>
            </w:pPr>
            <w:r w:rsidRPr="001F4AAD">
              <w:rPr>
                <w:rFonts w:ascii="Arial" w:eastAsia="SimSun" w:hAnsi="Arial" w:cs="Arial"/>
                <w:b/>
                <w:sz w:val="18"/>
                <w:szCs w:val="18"/>
                <w:lang w:val="x-none" w:eastAsia="x-none"/>
              </w:rPr>
              <w:t>Ofertantes</w:t>
            </w:r>
            <w:r w:rsidRPr="001F4AAD">
              <w:rPr>
                <w:rFonts w:ascii="Arial" w:eastAsia="SimSun" w:hAnsi="Arial" w:cs="Arial"/>
                <w:b/>
                <w:sz w:val="18"/>
                <w:szCs w:val="18"/>
                <w:lang w:val="es-SV" w:eastAsia="x-none"/>
              </w:rPr>
              <w:t xml:space="preserve"> Recomendados</w:t>
            </w:r>
          </w:p>
        </w:tc>
        <w:tc>
          <w:tcPr>
            <w:tcW w:w="2126" w:type="dxa"/>
          </w:tcPr>
          <w:p w14:paraId="0DA546AC" w14:textId="77777777" w:rsidR="001F4AAD" w:rsidRPr="001F4AAD" w:rsidRDefault="001F4AAD" w:rsidP="001F4AAD">
            <w:pPr>
              <w:ind w:left="223" w:hanging="223"/>
              <w:jc w:val="center"/>
              <w:rPr>
                <w:rFonts w:ascii="Arial" w:eastAsia="SimSun" w:hAnsi="Arial" w:cs="Arial"/>
                <w:b/>
                <w:sz w:val="18"/>
                <w:szCs w:val="18"/>
                <w:lang w:val="es-SV" w:eastAsia="x-none"/>
              </w:rPr>
            </w:pPr>
            <w:r w:rsidRPr="001F4AAD">
              <w:rPr>
                <w:rFonts w:ascii="Arial" w:eastAsia="SimSun" w:hAnsi="Arial" w:cs="Arial"/>
                <w:b/>
                <w:sz w:val="18"/>
                <w:szCs w:val="18"/>
                <w:lang w:val="es-SV" w:eastAsia="x-none"/>
              </w:rPr>
              <w:t xml:space="preserve">   </w:t>
            </w:r>
            <w:r w:rsidRPr="001F4AAD">
              <w:rPr>
                <w:rFonts w:ascii="Arial" w:eastAsia="SimSun" w:hAnsi="Arial" w:cs="Arial"/>
                <w:b/>
                <w:sz w:val="18"/>
                <w:szCs w:val="18"/>
                <w:lang w:val="x-none" w:eastAsia="x-none"/>
              </w:rPr>
              <w:t>P</w:t>
            </w:r>
            <w:r w:rsidRPr="001F4AAD">
              <w:rPr>
                <w:rFonts w:ascii="Arial" w:eastAsia="SimSun" w:hAnsi="Arial" w:cs="Arial"/>
                <w:b/>
                <w:sz w:val="18"/>
                <w:szCs w:val="18"/>
                <w:lang w:val="es-SV" w:eastAsia="x-none"/>
              </w:rPr>
              <w:t>onderación Porcentual</w:t>
            </w:r>
          </w:p>
          <w:p w14:paraId="1894FF6A" w14:textId="77777777" w:rsidR="001F4AAD" w:rsidRPr="001F4AAD" w:rsidRDefault="001F4AAD" w:rsidP="001F4AAD">
            <w:pPr>
              <w:ind w:left="223" w:hanging="223"/>
              <w:jc w:val="center"/>
              <w:rPr>
                <w:rFonts w:ascii="Arial" w:eastAsia="SimSun" w:hAnsi="Arial" w:cs="Arial"/>
                <w:b/>
                <w:sz w:val="18"/>
                <w:szCs w:val="18"/>
                <w:lang w:val="es-SV" w:eastAsia="x-none"/>
              </w:rPr>
            </w:pPr>
            <w:r w:rsidRPr="001F4AAD">
              <w:rPr>
                <w:rFonts w:ascii="Arial" w:eastAsia="SimSun" w:hAnsi="Arial" w:cs="Arial"/>
                <w:b/>
                <w:sz w:val="18"/>
                <w:szCs w:val="18"/>
                <w:lang w:val="es-SV" w:eastAsia="x-none"/>
              </w:rPr>
              <w:t xml:space="preserve">   </w:t>
            </w:r>
            <w:r w:rsidRPr="001F4AAD">
              <w:rPr>
                <w:rFonts w:ascii="Arial" w:eastAsia="SimSun" w:hAnsi="Arial" w:cs="Arial"/>
                <w:b/>
                <w:sz w:val="18"/>
                <w:szCs w:val="18"/>
                <w:lang w:val="x-none" w:eastAsia="x-none"/>
              </w:rPr>
              <w:t>Total obtenid</w:t>
            </w:r>
            <w:r w:rsidRPr="001F4AAD">
              <w:rPr>
                <w:rFonts w:ascii="Arial" w:eastAsia="SimSun" w:hAnsi="Arial" w:cs="Arial"/>
                <w:b/>
                <w:sz w:val="18"/>
                <w:szCs w:val="18"/>
                <w:lang w:val="es-SV" w:eastAsia="x-none"/>
              </w:rPr>
              <w:t>a</w:t>
            </w:r>
          </w:p>
        </w:tc>
      </w:tr>
      <w:tr w:rsidR="001F4AAD" w:rsidRPr="001F4AAD" w14:paraId="3F832CDB" w14:textId="77777777" w:rsidTr="001F4AAD">
        <w:trPr>
          <w:trHeight w:hRule="exact" w:val="340"/>
        </w:trPr>
        <w:tc>
          <w:tcPr>
            <w:tcW w:w="506" w:type="dxa"/>
          </w:tcPr>
          <w:p w14:paraId="44A0C2CD" w14:textId="77777777" w:rsidR="001F4AAD" w:rsidRPr="001F4AAD" w:rsidRDefault="001F4AAD" w:rsidP="001F4AAD">
            <w:pPr>
              <w:jc w:val="center"/>
              <w:rPr>
                <w:rFonts w:ascii="Arial" w:eastAsia="SimSun" w:hAnsi="Arial" w:cs="Arial"/>
                <w:sz w:val="6"/>
                <w:szCs w:val="6"/>
                <w:lang w:val="es-MX" w:eastAsia="x-none"/>
              </w:rPr>
            </w:pPr>
          </w:p>
          <w:p w14:paraId="665E02DE" w14:textId="77777777" w:rsidR="001F4AAD" w:rsidRPr="001F4AAD" w:rsidRDefault="001F4AAD" w:rsidP="001F4AAD">
            <w:pPr>
              <w:jc w:val="center"/>
              <w:rPr>
                <w:rFonts w:ascii="Arial" w:eastAsia="SimSun" w:hAnsi="Arial" w:cs="Arial"/>
                <w:sz w:val="18"/>
                <w:szCs w:val="18"/>
                <w:lang w:val="es-SV" w:eastAsia="x-none"/>
              </w:rPr>
            </w:pPr>
            <w:r w:rsidRPr="001F4AAD">
              <w:rPr>
                <w:rFonts w:ascii="Arial" w:eastAsia="SimSun" w:hAnsi="Arial" w:cs="Arial"/>
                <w:sz w:val="18"/>
                <w:szCs w:val="18"/>
                <w:lang w:val="es-SV" w:eastAsia="x-none"/>
              </w:rPr>
              <w:t>1</w:t>
            </w:r>
          </w:p>
        </w:tc>
        <w:tc>
          <w:tcPr>
            <w:tcW w:w="7149" w:type="dxa"/>
          </w:tcPr>
          <w:p w14:paraId="3FA0FB08" w14:textId="77777777" w:rsidR="001F4AAD" w:rsidRPr="001F4AAD" w:rsidRDefault="001F4AAD" w:rsidP="001F4AAD">
            <w:pPr>
              <w:rPr>
                <w:rFonts w:ascii="Arial" w:hAnsi="Arial" w:cs="Arial"/>
                <w:sz w:val="4"/>
                <w:szCs w:val="4"/>
                <w:lang w:val="x-none" w:eastAsia="x-none"/>
              </w:rPr>
            </w:pPr>
          </w:p>
          <w:p w14:paraId="1DCB2977"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Gladys Cecilia Nolasco de Soto</w:t>
            </w:r>
          </w:p>
        </w:tc>
        <w:tc>
          <w:tcPr>
            <w:tcW w:w="2126" w:type="dxa"/>
          </w:tcPr>
          <w:p w14:paraId="16027F9E" w14:textId="77777777" w:rsidR="001F4AAD" w:rsidRPr="001F4AAD" w:rsidRDefault="001F4AAD" w:rsidP="001F4AAD">
            <w:pPr>
              <w:jc w:val="center"/>
              <w:rPr>
                <w:rFonts w:ascii="Arial" w:eastAsia="SimSun" w:hAnsi="Arial" w:cs="Arial"/>
                <w:sz w:val="4"/>
                <w:szCs w:val="4"/>
                <w:lang w:val="es-MX" w:eastAsia="x-none"/>
              </w:rPr>
            </w:pPr>
          </w:p>
          <w:p w14:paraId="78E68B84"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val="es-MX" w:eastAsia="x-none"/>
              </w:rPr>
              <w:t>60</w:t>
            </w:r>
            <w:r w:rsidRPr="001F4AAD">
              <w:rPr>
                <w:rFonts w:ascii="Arial" w:eastAsia="SimSun" w:hAnsi="Arial" w:cs="Arial"/>
                <w:sz w:val="18"/>
                <w:szCs w:val="18"/>
                <w:lang w:val="x-none" w:eastAsia="x-none"/>
              </w:rPr>
              <w:t>.00%</w:t>
            </w:r>
          </w:p>
        </w:tc>
      </w:tr>
      <w:tr w:rsidR="001F4AAD" w:rsidRPr="001F4AAD" w14:paraId="1FCA0504" w14:textId="77777777" w:rsidTr="001F4AAD">
        <w:trPr>
          <w:trHeight w:hRule="exact" w:val="340"/>
        </w:trPr>
        <w:tc>
          <w:tcPr>
            <w:tcW w:w="506" w:type="dxa"/>
          </w:tcPr>
          <w:p w14:paraId="265CA899" w14:textId="77777777" w:rsidR="001F4AAD" w:rsidRPr="001F4AAD" w:rsidRDefault="001F4AAD" w:rsidP="001F4AAD">
            <w:pPr>
              <w:jc w:val="center"/>
              <w:rPr>
                <w:rFonts w:ascii="Arial" w:eastAsia="SimSun" w:hAnsi="Arial" w:cs="Arial"/>
                <w:sz w:val="4"/>
                <w:szCs w:val="4"/>
                <w:lang w:val="es-MX" w:eastAsia="x-none"/>
              </w:rPr>
            </w:pPr>
          </w:p>
          <w:p w14:paraId="4BBCC3A8"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val="es-MX" w:eastAsia="x-none"/>
              </w:rPr>
              <w:t>2</w:t>
            </w:r>
          </w:p>
        </w:tc>
        <w:tc>
          <w:tcPr>
            <w:tcW w:w="7149" w:type="dxa"/>
          </w:tcPr>
          <w:p w14:paraId="23AAE836" w14:textId="77777777" w:rsidR="001F4AAD" w:rsidRPr="001F4AAD" w:rsidRDefault="001F4AAD" w:rsidP="001F4AAD">
            <w:pPr>
              <w:rPr>
                <w:rFonts w:ascii="Arial" w:hAnsi="Arial" w:cs="Arial"/>
                <w:sz w:val="4"/>
                <w:szCs w:val="4"/>
                <w:lang w:val="x-none" w:eastAsia="x-none"/>
              </w:rPr>
            </w:pPr>
            <w:r w:rsidRPr="001F4AAD">
              <w:rPr>
                <w:rFonts w:ascii="Arial" w:hAnsi="Arial" w:cs="Arial"/>
                <w:sz w:val="20"/>
                <w:szCs w:val="20"/>
                <w:lang w:val="x-none" w:eastAsia="x-none"/>
              </w:rPr>
              <w:t>Arq. Victor Hugo Valenzuela Salazar</w:t>
            </w:r>
          </w:p>
        </w:tc>
        <w:tc>
          <w:tcPr>
            <w:tcW w:w="2126" w:type="dxa"/>
          </w:tcPr>
          <w:p w14:paraId="6E9B33D6" w14:textId="77777777" w:rsidR="001F4AAD" w:rsidRPr="001F4AAD" w:rsidRDefault="001F4AAD" w:rsidP="001F4AAD">
            <w:pPr>
              <w:jc w:val="center"/>
              <w:rPr>
                <w:rFonts w:ascii="Arial" w:eastAsia="SimSun" w:hAnsi="Arial" w:cs="Arial"/>
                <w:sz w:val="6"/>
                <w:szCs w:val="6"/>
                <w:lang w:val="es-MX" w:eastAsia="x-none"/>
              </w:rPr>
            </w:pPr>
          </w:p>
          <w:p w14:paraId="532078E0" w14:textId="77777777" w:rsidR="001F4AAD" w:rsidRPr="001F4AAD" w:rsidRDefault="001F4AAD" w:rsidP="001F4AAD">
            <w:pPr>
              <w:jc w:val="center"/>
              <w:rPr>
                <w:rFonts w:ascii="Arial" w:eastAsia="SimSun" w:hAnsi="Arial" w:cs="Arial"/>
                <w:sz w:val="4"/>
                <w:szCs w:val="4"/>
                <w:lang w:val="es-MX" w:eastAsia="x-none"/>
              </w:rPr>
            </w:pPr>
            <w:r w:rsidRPr="001F4AAD">
              <w:rPr>
                <w:rFonts w:ascii="Arial" w:eastAsia="SimSun" w:hAnsi="Arial" w:cs="Arial"/>
                <w:sz w:val="18"/>
                <w:szCs w:val="18"/>
                <w:lang w:val="x-none" w:eastAsia="x-none"/>
              </w:rPr>
              <w:t>60.00%</w:t>
            </w:r>
          </w:p>
        </w:tc>
      </w:tr>
      <w:tr w:rsidR="001F4AAD" w:rsidRPr="001F4AAD" w14:paraId="72AF0C52" w14:textId="77777777" w:rsidTr="001F4AAD">
        <w:trPr>
          <w:trHeight w:hRule="exact" w:val="340"/>
        </w:trPr>
        <w:tc>
          <w:tcPr>
            <w:tcW w:w="506" w:type="dxa"/>
          </w:tcPr>
          <w:p w14:paraId="242F238D" w14:textId="77777777" w:rsidR="001F4AAD" w:rsidRPr="001F4AAD" w:rsidRDefault="001F4AAD" w:rsidP="001F4AAD">
            <w:pPr>
              <w:jc w:val="center"/>
              <w:rPr>
                <w:rFonts w:ascii="Arial" w:eastAsia="SimSun" w:hAnsi="Arial" w:cs="Arial"/>
                <w:sz w:val="6"/>
                <w:szCs w:val="6"/>
                <w:lang w:val="es-MX" w:eastAsia="x-none"/>
              </w:rPr>
            </w:pPr>
          </w:p>
          <w:p w14:paraId="3F739B6F"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val="es-SV" w:eastAsia="x-none"/>
              </w:rPr>
              <w:t>3</w:t>
            </w:r>
          </w:p>
        </w:tc>
        <w:tc>
          <w:tcPr>
            <w:tcW w:w="7149" w:type="dxa"/>
          </w:tcPr>
          <w:p w14:paraId="511EC88A" w14:textId="77777777" w:rsidR="001F4AAD" w:rsidRPr="001F4AAD" w:rsidRDefault="001F4AAD" w:rsidP="001F4AAD">
            <w:pPr>
              <w:rPr>
                <w:rFonts w:ascii="Arial" w:hAnsi="Arial" w:cs="Arial"/>
                <w:sz w:val="4"/>
                <w:szCs w:val="4"/>
                <w:lang w:val="x-none" w:eastAsia="x-none"/>
              </w:rPr>
            </w:pPr>
            <w:r w:rsidRPr="001F4AAD">
              <w:rPr>
                <w:rFonts w:ascii="Arial" w:hAnsi="Arial" w:cs="Arial"/>
                <w:sz w:val="20"/>
                <w:szCs w:val="20"/>
                <w:lang w:val="x-none" w:eastAsia="x-none"/>
              </w:rPr>
              <w:t>Arq. Maira Elizabeth Platero de Barriere</w:t>
            </w:r>
          </w:p>
        </w:tc>
        <w:tc>
          <w:tcPr>
            <w:tcW w:w="2126" w:type="dxa"/>
          </w:tcPr>
          <w:p w14:paraId="25004075" w14:textId="77777777" w:rsidR="001F4AAD" w:rsidRPr="001F4AAD" w:rsidRDefault="001F4AAD" w:rsidP="001F4AAD">
            <w:pPr>
              <w:jc w:val="center"/>
              <w:rPr>
                <w:rFonts w:ascii="Arial" w:eastAsia="SimSun" w:hAnsi="Arial" w:cs="Arial"/>
                <w:sz w:val="4"/>
                <w:szCs w:val="4"/>
                <w:lang w:val="es-MX" w:eastAsia="x-none"/>
              </w:rPr>
            </w:pPr>
          </w:p>
          <w:p w14:paraId="15B598AE" w14:textId="77777777" w:rsidR="001F4AAD" w:rsidRPr="001F4AAD" w:rsidRDefault="001F4AAD" w:rsidP="001F4AAD">
            <w:pPr>
              <w:jc w:val="center"/>
              <w:rPr>
                <w:rFonts w:ascii="Arial" w:eastAsia="SimSun" w:hAnsi="Arial" w:cs="Arial"/>
                <w:sz w:val="4"/>
                <w:szCs w:val="4"/>
                <w:lang w:val="es-MX" w:eastAsia="x-none"/>
              </w:rPr>
            </w:pPr>
            <w:r w:rsidRPr="001F4AAD">
              <w:rPr>
                <w:rFonts w:ascii="Arial" w:eastAsia="SimSun" w:hAnsi="Arial" w:cs="Arial"/>
                <w:sz w:val="18"/>
                <w:szCs w:val="18"/>
                <w:lang w:val="es-MX" w:eastAsia="x-none"/>
              </w:rPr>
              <w:t>60</w:t>
            </w:r>
            <w:r w:rsidRPr="001F4AAD">
              <w:rPr>
                <w:rFonts w:ascii="Arial" w:eastAsia="SimSun" w:hAnsi="Arial" w:cs="Arial"/>
                <w:sz w:val="18"/>
                <w:szCs w:val="18"/>
                <w:lang w:val="x-none" w:eastAsia="x-none"/>
              </w:rPr>
              <w:t>.00%</w:t>
            </w:r>
          </w:p>
        </w:tc>
      </w:tr>
      <w:tr w:rsidR="001F4AAD" w:rsidRPr="001F4AAD" w14:paraId="2EA0F241" w14:textId="77777777" w:rsidTr="001F4AAD">
        <w:trPr>
          <w:trHeight w:hRule="exact" w:val="340"/>
        </w:trPr>
        <w:tc>
          <w:tcPr>
            <w:tcW w:w="506" w:type="dxa"/>
          </w:tcPr>
          <w:p w14:paraId="4078A013" w14:textId="77777777" w:rsidR="001F4AAD" w:rsidRPr="001F4AAD" w:rsidRDefault="001F4AAD" w:rsidP="001F4AAD">
            <w:pPr>
              <w:jc w:val="center"/>
              <w:rPr>
                <w:rFonts w:ascii="Arial" w:eastAsia="SimSun" w:hAnsi="Arial" w:cs="Arial"/>
                <w:sz w:val="6"/>
                <w:szCs w:val="6"/>
                <w:lang w:val="es-MX" w:eastAsia="x-none"/>
              </w:rPr>
            </w:pPr>
          </w:p>
          <w:p w14:paraId="6EA1BD29"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val="es-SV" w:eastAsia="x-none"/>
              </w:rPr>
              <w:t>4</w:t>
            </w:r>
          </w:p>
        </w:tc>
        <w:tc>
          <w:tcPr>
            <w:tcW w:w="7149" w:type="dxa"/>
          </w:tcPr>
          <w:p w14:paraId="4DE2B9F1" w14:textId="77777777" w:rsidR="001F4AAD" w:rsidRPr="001F4AAD" w:rsidRDefault="001F4AAD" w:rsidP="001F4AAD">
            <w:pPr>
              <w:rPr>
                <w:rFonts w:ascii="Arial" w:hAnsi="Arial" w:cs="Arial"/>
                <w:sz w:val="4"/>
                <w:szCs w:val="4"/>
                <w:lang w:val="x-none" w:eastAsia="x-none"/>
              </w:rPr>
            </w:pPr>
          </w:p>
          <w:p w14:paraId="0E0429B2" w14:textId="77777777" w:rsidR="001F4AAD" w:rsidRPr="001F4AAD" w:rsidRDefault="001F4AAD" w:rsidP="001F4AAD">
            <w:pPr>
              <w:rPr>
                <w:rFonts w:ascii="Arial" w:eastAsia="SimSun" w:hAnsi="Arial" w:cs="Arial"/>
                <w:sz w:val="4"/>
                <w:szCs w:val="4"/>
                <w:lang w:val="es-MX" w:eastAsia="x-none"/>
              </w:rPr>
            </w:pPr>
            <w:r w:rsidRPr="001F4AAD">
              <w:rPr>
                <w:rFonts w:ascii="Arial" w:hAnsi="Arial" w:cs="Arial"/>
                <w:sz w:val="20"/>
                <w:szCs w:val="20"/>
                <w:lang w:val="x-none" w:eastAsia="x-none"/>
              </w:rPr>
              <w:t>JAG Ingenieros e Inversiones, S.A. de C.V.</w:t>
            </w:r>
          </w:p>
        </w:tc>
        <w:tc>
          <w:tcPr>
            <w:tcW w:w="2126" w:type="dxa"/>
          </w:tcPr>
          <w:p w14:paraId="50C04EA8" w14:textId="77777777" w:rsidR="001F4AAD" w:rsidRPr="001F4AAD" w:rsidRDefault="001F4AAD" w:rsidP="001F4AAD">
            <w:pPr>
              <w:jc w:val="center"/>
              <w:rPr>
                <w:rFonts w:ascii="Arial" w:eastAsia="SimSun" w:hAnsi="Arial" w:cs="Arial"/>
                <w:sz w:val="4"/>
                <w:szCs w:val="4"/>
                <w:lang w:val="es-MX" w:eastAsia="x-none"/>
              </w:rPr>
            </w:pPr>
          </w:p>
          <w:p w14:paraId="7C965752" w14:textId="77777777" w:rsidR="001F4AAD" w:rsidRPr="001F4AAD" w:rsidRDefault="001F4AAD" w:rsidP="001F4AAD">
            <w:pPr>
              <w:jc w:val="center"/>
              <w:rPr>
                <w:rFonts w:ascii="Arial" w:eastAsia="SimSun" w:hAnsi="Arial" w:cs="Arial"/>
                <w:sz w:val="4"/>
                <w:szCs w:val="4"/>
                <w:lang w:val="es-MX" w:eastAsia="x-none"/>
              </w:rPr>
            </w:pPr>
            <w:r w:rsidRPr="001F4AAD">
              <w:rPr>
                <w:rFonts w:ascii="Arial" w:eastAsia="SimSun" w:hAnsi="Arial" w:cs="Arial"/>
                <w:sz w:val="18"/>
                <w:szCs w:val="18"/>
                <w:lang w:val="x-none" w:eastAsia="x-none"/>
              </w:rPr>
              <w:t>5</w:t>
            </w:r>
            <w:r w:rsidRPr="001F4AAD">
              <w:rPr>
                <w:rFonts w:ascii="Arial" w:eastAsia="SimSun" w:hAnsi="Arial" w:cs="Arial"/>
                <w:sz w:val="18"/>
                <w:szCs w:val="18"/>
                <w:lang w:eastAsia="x-none"/>
              </w:rPr>
              <w:t>9</w:t>
            </w:r>
            <w:r w:rsidRPr="001F4AAD">
              <w:rPr>
                <w:rFonts w:ascii="Arial" w:eastAsia="SimSun" w:hAnsi="Arial" w:cs="Arial"/>
                <w:sz w:val="18"/>
                <w:szCs w:val="18"/>
                <w:lang w:val="x-none" w:eastAsia="x-none"/>
              </w:rPr>
              <w:t>.00%</w:t>
            </w:r>
          </w:p>
        </w:tc>
      </w:tr>
      <w:tr w:rsidR="001F4AAD" w:rsidRPr="001F4AAD" w14:paraId="737F40DE" w14:textId="77777777" w:rsidTr="001F4AAD">
        <w:trPr>
          <w:trHeight w:hRule="exact" w:val="340"/>
        </w:trPr>
        <w:tc>
          <w:tcPr>
            <w:tcW w:w="506" w:type="dxa"/>
          </w:tcPr>
          <w:p w14:paraId="6F7A7F0D" w14:textId="77777777" w:rsidR="001F4AAD" w:rsidRPr="001F4AAD" w:rsidRDefault="001F4AAD" w:rsidP="001F4AAD">
            <w:pPr>
              <w:jc w:val="center"/>
              <w:rPr>
                <w:rFonts w:ascii="Arial" w:eastAsia="SimSun" w:hAnsi="Arial" w:cs="Arial"/>
                <w:sz w:val="6"/>
                <w:szCs w:val="6"/>
                <w:lang w:val="es-MX" w:eastAsia="x-none"/>
              </w:rPr>
            </w:pPr>
          </w:p>
          <w:p w14:paraId="496914F3" w14:textId="77777777" w:rsidR="001F4AAD" w:rsidRPr="001F4AAD" w:rsidRDefault="001F4AAD" w:rsidP="001F4AAD">
            <w:pPr>
              <w:jc w:val="center"/>
              <w:rPr>
                <w:rFonts w:ascii="Arial" w:eastAsia="SimSun" w:hAnsi="Arial" w:cs="Arial"/>
                <w:sz w:val="6"/>
                <w:szCs w:val="6"/>
                <w:lang w:eastAsia="x-none"/>
              </w:rPr>
            </w:pPr>
            <w:r w:rsidRPr="001F4AAD">
              <w:rPr>
                <w:rFonts w:ascii="Arial" w:eastAsia="SimSun" w:hAnsi="Arial" w:cs="Arial"/>
                <w:sz w:val="18"/>
                <w:szCs w:val="18"/>
                <w:lang w:eastAsia="x-none"/>
              </w:rPr>
              <w:t>5</w:t>
            </w:r>
          </w:p>
        </w:tc>
        <w:tc>
          <w:tcPr>
            <w:tcW w:w="7149" w:type="dxa"/>
          </w:tcPr>
          <w:p w14:paraId="5F559899" w14:textId="77777777" w:rsidR="001F4AAD" w:rsidRPr="001F4AAD" w:rsidRDefault="001F4AAD" w:rsidP="001F4AAD">
            <w:pPr>
              <w:rPr>
                <w:rFonts w:ascii="Arial" w:eastAsia="SimSun" w:hAnsi="Arial" w:cs="Arial"/>
                <w:sz w:val="18"/>
                <w:szCs w:val="18"/>
                <w:lang w:val="es-MX" w:eastAsia="x-none"/>
              </w:rPr>
            </w:pPr>
            <w:proofErr w:type="spellStart"/>
            <w:r w:rsidRPr="001F4AAD">
              <w:rPr>
                <w:rFonts w:ascii="Arial" w:hAnsi="Arial" w:cs="Arial"/>
                <w:sz w:val="20"/>
                <w:szCs w:val="20"/>
                <w:lang w:val="x-none" w:eastAsia="x-none"/>
              </w:rPr>
              <w:t>Issesa</w:t>
            </w:r>
            <w:proofErr w:type="spellEnd"/>
            <w:r w:rsidRPr="001F4AAD">
              <w:rPr>
                <w:rFonts w:ascii="Arial" w:hAnsi="Arial" w:cs="Arial"/>
                <w:sz w:val="20"/>
                <w:szCs w:val="20"/>
                <w:lang w:val="x-none" w:eastAsia="x-none"/>
              </w:rPr>
              <w:t>, S.A. de C.V.</w:t>
            </w:r>
          </w:p>
        </w:tc>
        <w:tc>
          <w:tcPr>
            <w:tcW w:w="2126" w:type="dxa"/>
          </w:tcPr>
          <w:p w14:paraId="71CC1C1E" w14:textId="77777777" w:rsidR="001F4AAD" w:rsidRPr="001F4AAD" w:rsidRDefault="001F4AAD" w:rsidP="001F4AAD">
            <w:pPr>
              <w:jc w:val="center"/>
              <w:rPr>
                <w:rFonts w:ascii="Arial" w:eastAsia="SimSun" w:hAnsi="Arial" w:cs="Arial"/>
                <w:sz w:val="4"/>
                <w:szCs w:val="4"/>
                <w:lang w:val="x-none" w:eastAsia="x-none"/>
              </w:rPr>
            </w:pPr>
          </w:p>
          <w:p w14:paraId="3E5F9260" w14:textId="77777777" w:rsidR="001F4AAD" w:rsidRPr="001F4AAD" w:rsidRDefault="001F4AAD" w:rsidP="001F4AAD">
            <w:pPr>
              <w:jc w:val="center"/>
              <w:rPr>
                <w:rFonts w:ascii="Arial" w:eastAsia="SimSun" w:hAnsi="Arial" w:cs="Arial"/>
                <w:sz w:val="4"/>
                <w:szCs w:val="4"/>
                <w:lang w:val="es-MX" w:eastAsia="x-none"/>
              </w:rPr>
            </w:pPr>
            <w:r w:rsidRPr="001F4AAD">
              <w:rPr>
                <w:rFonts w:ascii="Arial" w:eastAsia="SimSun" w:hAnsi="Arial" w:cs="Arial"/>
                <w:sz w:val="18"/>
                <w:szCs w:val="18"/>
                <w:lang w:val="x-none" w:eastAsia="x-none"/>
              </w:rPr>
              <w:t>57.</w:t>
            </w:r>
            <w:r w:rsidRPr="001F4AAD">
              <w:rPr>
                <w:rFonts w:ascii="Arial" w:eastAsia="SimSun" w:hAnsi="Arial" w:cs="Arial"/>
                <w:sz w:val="18"/>
                <w:szCs w:val="18"/>
                <w:lang w:eastAsia="x-none"/>
              </w:rPr>
              <w:t>5</w:t>
            </w:r>
            <w:r w:rsidRPr="001F4AAD">
              <w:rPr>
                <w:rFonts w:ascii="Arial" w:eastAsia="SimSun" w:hAnsi="Arial" w:cs="Arial"/>
                <w:sz w:val="18"/>
                <w:szCs w:val="18"/>
                <w:lang w:val="x-none" w:eastAsia="x-none"/>
              </w:rPr>
              <w:t>0%</w:t>
            </w:r>
          </w:p>
        </w:tc>
      </w:tr>
      <w:tr w:rsidR="001F4AAD" w:rsidRPr="001F4AAD" w14:paraId="70C26458" w14:textId="77777777" w:rsidTr="001F4AAD">
        <w:trPr>
          <w:trHeight w:hRule="exact" w:val="340"/>
        </w:trPr>
        <w:tc>
          <w:tcPr>
            <w:tcW w:w="506" w:type="dxa"/>
          </w:tcPr>
          <w:p w14:paraId="73E8763D" w14:textId="77777777" w:rsidR="001F4AAD" w:rsidRPr="001F4AAD" w:rsidRDefault="001F4AAD" w:rsidP="001F4AAD">
            <w:pPr>
              <w:jc w:val="center"/>
              <w:rPr>
                <w:rFonts w:ascii="Arial" w:eastAsia="SimSun" w:hAnsi="Arial" w:cs="Arial"/>
                <w:sz w:val="6"/>
                <w:szCs w:val="6"/>
                <w:lang w:val="es-MX" w:eastAsia="x-none"/>
              </w:rPr>
            </w:pPr>
          </w:p>
          <w:p w14:paraId="380CEA16"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val="es-MX" w:eastAsia="x-none"/>
              </w:rPr>
              <w:t>6</w:t>
            </w:r>
          </w:p>
        </w:tc>
        <w:tc>
          <w:tcPr>
            <w:tcW w:w="7149" w:type="dxa"/>
          </w:tcPr>
          <w:p w14:paraId="627D256F" w14:textId="77777777" w:rsidR="001F4AAD" w:rsidRPr="001F4AAD" w:rsidRDefault="001F4AAD" w:rsidP="001F4AAD">
            <w:pPr>
              <w:rPr>
                <w:rFonts w:ascii="Arial" w:eastAsia="SimSun" w:hAnsi="Arial" w:cs="Arial"/>
                <w:sz w:val="18"/>
                <w:szCs w:val="18"/>
                <w:lang w:val="es-MX" w:eastAsia="x-none"/>
              </w:rPr>
            </w:pPr>
            <w:proofErr w:type="spellStart"/>
            <w:r w:rsidRPr="001F4AAD">
              <w:rPr>
                <w:rFonts w:ascii="Arial" w:hAnsi="Arial" w:cs="Arial"/>
                <w:sz w:val="20"/>
                <w:szCs w:val="20"/>
                <w:lang w:val="es-SV" w:eastAsia="x-none"/>
              </w:rPr>
              <w:t>Téc</w:t>
            </w:r>
            <w:proofErr w:type="spellEnd"/>
            <w:r w:rsidRPr="001F4AAD">
              <w:rPr>
                <w:rFonts w:ascii="Arial" w:hAnsi="Arial" w:cs="Arial"/>
                <w:sz w:val="20"/>
                <w:szCs w:val="20"/>
                <w:lang w:val="es-SV" w:eastAsia="x-none"/>
              </w:rPr>
              <w:t xml:space="preserve">. En ing. Civil </w:t>
            </w:r>
            <w:r w:rsidRPr="001F4AAD">
              <w:rPr>
                <w:rFonts w:ascii="Arial" w:hAnsi="Arial" w:cs="Arial"/>
                <w:sz w:val="20"/>
                <w:szCs w:val="20"/>
                <w:lang w:val="x-none" w:eastAsia="x-none"/>
              </w:rPr>
              <w:t>Moises Asdrúbal Alvarenga López</w:t>
            </w:r>
          </w:p>
        </w:tc>
        <w:tc>
          <w:tcPr>
            <w:tcW w:w="2126" w:type="dxa"/>
          </w:tcPr>
          <w:p w14:paraId="7611EC30" w14:textId="77777777" w:rsidR="001F4AAD" w:rsidRPr="001F4AAD" w:rsidRDefault="001F4AAD" w:rsidP="001F4AAD">
            <w:pPr>
              <w:jc w:val="center"/>
              <w:rPr>
                <w:rFonts w:ascii="Arial" w:eastAsia="SimSun" w:hAnsi="Arial" w:cs="Arial"/>
                <w:sz w:val="6"/>
                <w:szCs w:val="6"/>
                <w:lang w:val="es-MX" w:eastAsia="x-none"/>
              </w:rPr>
            </w:pPr>
          </w:p>
          <w:p w14:paraId="289ED79D"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eastAsia="x-none"/>
              </w:rPr>
              <w:t>4</w:t>
            </w:r>
            <w:r w:rsidRPr="001F4AAD">
              <w:rPr>
                <w:rFonts w:ascii="Arial" w:eastAsia="SimSun" w:hAnsi="Arial" w:cs="Arial"/>
                <w:sz w:val="18"/>
                <w:szCs w:val="18"/>
                <w:lang w:val="x-none" w:eastAsia="x-none"/>
              </w:rPr>
              <w:t>7.</w:t>
            </w:r>
            <w:r w:rsidRPr="001F4AAD">
              <w:rPr>
                <w:rFonts w:ascii="Arial" w:eastAsia="SimSun" w:hAnsi="Arial" w:cs="Arial"/>
                <w:sz w:val="18"/>
                <w:szCs w:val="18"/>
                <w:lang w:eastAsia="x-none"/>
              </w:rPr>
              <w:t>5</w:t>
            </w:r>
            <w:r w:rsidRPr="001F4AAD">
              <w:rPr>
                <w:rFonts w:ascii="Arial" w:eastAsia="SimSun" w:hAnsi="Arial" w:cs="Arial"/>
                <w:sz w:val="18"/>
                <w:szCs w:val="18"/>
                <w:lang w:val="x-none" w:eastAsia="x-none"/>
              </w:rPr>
              <w:t>0%</w:t>
            </w:r>
          </w:p>
        </w:tc>
      </w:tr>
      <w:tr w:rsidR="001F4AAD" w:rsidRPr="001F4AAD" w14:paraId="66D1847F" w14:textId="77777777" w:rsidTr="001F4AAD">
        <w:trPr>
          <w:trHeight w:hRule="exact" w:val="340"/>
        </w:trPr>
        <w:tc>
          <w:tcPr>
            <w:tcW w:w="506" w:type="dxa"/>
          </w:tcPr>
          <w:p w14:paraId="6C907AA7" w14:textId="77777777" w:rsidR="001F4AAD" w:rsidRPr="001F4AAD" w:rsidRDefault="001F4AAD" w:rsidP="001F4AAD">
            <w:pPr>
              <w:jc w:val="center"/>
              <w:rPr>
                <w:rFonts w:ascii="Arial" w:eastAsia="SimSun" w:hAnsi="Arial" w:cs="Arial"/>
                <w:sz w:val="4"/>
                <w:szCs w:val="4"/>
                <w:lang w:val="es-MX" w:eastAsia="x-none"/>
              </w:rPr>
            </w:pPr>
          </w:p>
          <w:p w14:paraId="7DBE4E14" w14:textId="77777777" w:rsidR="001F4AAD" w:rsidRPr="001F4AAD" w:rsidRDefault="001F4AAD" w:rsidP="001F4AAD">
            <w:pPr>
              <w:jc w:val="center"/>
              <w:rPr>
                <w:rFonts w:ascii="Arial" w:eastAsia="SimSun" w:hAnsi="Arial" w:cs="Arial"/>
                <w:sz w:val="6"/>
                <w:szCs w:val="6"/>
                <w:lang w:val="es-MX" w:eastAsia="x-none"/>
              </w:rPr>
            </w:pPr>
          </w:p>
          <w:p w14:paraId="08C64763"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val="es-MX" w:eastAsia="x-none"/>
              </w:rPr>
              <w:t>7</w:t>
            </w:r>
          </w:p>
        </w:tc>
        <w:tc>
          <w:tcPr>
            <w:tcW w:w="7149" w:type="dxa"/>
          </w:tcPr>
          <w:p w14:paraId="39AD46A8" w14:textId="77777777" w:rsidR="001F4AAD" w:rsidRPr="001F4AAD" w:rsidRDefault="001F4AAD" w:rsidP="001F4AAD">
            <w:pPr>
              <w:rPr>
                <w:rFonts w:ascii="Arial" w:eastAsia="SimSun" w:hAnsi="Arial" w:cs="Arial"/>
                <w:sz w:val="18"/>
                <w:szCs w:val="18"/>
                <w:lang w:val="es-MX" w:eastAsia="x-none"/>
              </w:rPr>
            </w:pPr>
            <w:proofErr w:type="spellStart"/>
            <w:r w:rsidRPr="001F4AAD">
              <w:rPr>
                <w:rFonts w:ascii="Arial" w:hAnsi="Arial" w:cs="Arial"/>
                <w:sz w:val="20"/>
                <w:szCs w:val="20"/>
                <w:lang w:eastAsia="x-none"/>
              </w:rPr>
              <w:t>Ó</w:t>
            </w:r>
            <w:r w:rsidRPr="001F4AAD">
              <w:rPr>
                <w:rFonts w:ascii="Arial" w:hAnsi="Arial" w:cs="Arial"/>
                <w:sz w:val="20"/>
                <w:szCs w:val="20"/>
                <w:lang w:val="x-none" w:eastAsia="x-none"/>
              </w:rPr>
              <w:t>scar</w:t>
            </w:r>
            <w:proofErr w:type="spellEnd"/>
            <w:r w:rsidRPr="001F4AAD">
              <w:rPr>
                <w:rFonts w:ascii="Arial" w:hAnsi="Arial" w:cs="Arial"/>
                <w:sz w:val="20"/>
                <w:szCs w:val="20"/>
                <w:lang w:val="x-none" w:eastAsia="x-none"/>
              </w:rPr>
              <w:t xml:space="preserve"> Alberto Umaña García</w:t>
            </w:r>
          </w:p>
        </w:tc>
        <w:tc>
          <w:tcPr>
            <w:tcW w:w="2126" w:type="dxa"/>
          </w:tcPr>
          <w:p w14:paraId="477C5C85" w14:textId="77777777" w:rsidR="001F4AAD" w:rsidRPr="001F4AAD" w:rsidRDefault="001F4AAD" w:rsidP="001F4AAD">
            <w:pPr>
              <w:jc w:val="center"/>
              <w:rPr>
                <w:rFonts w:ascii="Arial" w:eastAsia="SimSun" w:hAnsi="Arial" w:cs="Arial"/>
                <w:sz w:val="6"/>
                <w:szCs w:val="6"/>
                <w:lang w:val="es-MX" w:eastAsia="x-none"/>
              </w:rPr>
            </w:pPr>
          </w:p>
          <w:p w14:paraId="08F62AB8"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eastAsia="x-none"/>
              </w:rPr>
              <w:t>4</w:t>
            </w:r>
            <w:r w:rsidRPr="001F4AAD">
              <w:rPr>
                <w:rFonts w:ascii="Arial" w:eastAsia="SimSun" w:hAnsi="Arial" w:cs="Arial"/>
                <w:sz w:val="18"/>
                <w:szCs w:val="18"/>
                <w:lang w:val="x-none" w:eastAsia="x-none"/>
              </w:rPr>
              <w:t>7.</w:t>
            </w:r>
            <w:r w:rsidRPr="001F4AAD">
              <w:rPr>
                <w:rFonts w:ascii="Arial" w:eastAsia="SimSun" w:hAnsi="Arial" w:cs="Arial"/>
                <w:sz w:val="18"/>
                <w:szCs w:val="18"/>
                <w:lang w:eastAsia="x-none"/>
              </w:rPr>
              <w:t>5</w:t>
            </w:r>
            <w:r w:rsidRPr="001F4AAD">
              <w:rPr>
                <w:rFonts w:ascii="Arial" w:eastAsia="SimSun" w:hAnsi="Arial" w:cs="Arial"/>
                <w:sz w:val="18"/>
                <w:szCs w:val="18"/>
                <w:lang w:val="x-none" w:eastAsia="x-none"/>
              </w:rPr>
              <w:t>0%</w:t>
            </w:r>
          </w:p>
        </w:tc>
      </w:tr>
      <w:tr w:rsidR="001F4AAD" w:rsidRPr="001F4AAD" w14:paraId="1A83B074" w14:textId="77777777" w:rsidTr="001F4AAD">
        <w:trPr>
          <w:trHeight w:hRule="exact" w:val="340"/>
        </w:trPr>
        <w:tc>
          <w:tcPr>
            <w:tcW w:w="506" w:type="dxa"/>
          </w:tcPr>
          <w:p w14:paraId="0ED4EA0F" w14:textId="77777777" w:rsidR="001F4AAD" w:rsidRPr="001F4AAD" w:rsidRDefault="001F4AAD" w:rsidP="001F4AAD">
            <w:pPr>
              <w:jc w:val="center"/>
              <w:rPr>
                <w:rFonts w:ascii="Arial" w:eastAsia="SimSun" w:hAnsi="Arial" w:cs="Arial"/>
                <w:sz w:val="6"/>
                <w:szCs w:val="6"/>
                <w:lang w:val="es-MX" w:eastAsia="x-none"/>
              </w:rPr>
            </w:pPr>
          </w:p>
          <w:p w14:paraId="192406D6"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val="es-MX" w:eastAsia="x-none"/>
              </w:rPr>
              <w:t>8</w:t>
            </w:r>
          </w:p>
        </w:tc>
        <w:tc>
          <w:tcPr>
            <w:tcW w:w="7149" w:type="dxa"/>
          </w:tcPr>
          <w:p w14:paraId="1626FADD"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Augusto César Aguirre Ventura</w:t>
            </w:r>
          </w:p>
        </w:tc>
        <w:tc>
          <w:tcPr>
            <w:tcW w:w="2126" w:type="dxa"/>
          </w:tcPr>
          <w:p w14:paraId="7072AFD2" w14:textId="77777777" w:rsidR="001F4AAD" w:rsidRPr="001F4AAD" w:rsidRDefault="001F4AAD" w:rsidP="001F4AAD">
            <w:pPr>
              <w:jc w:val="center"/>
              <w:rPr>
                <w:rFonts w:ascii="Arial" w:eastAsia="SimSun" w:hAnsi="Arial" w:cs="Arial"/>
                <w:sz w:val="6"/>
                <w:szCs w:val="6"/>
                <w:lang w:val="es-MX" w:eastAsia="x-none"/>
              </w:rPr>
            </w:pPr>
          </w:p>
          <w:p w14:paraId="7AD00CB0"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eastAsia="x-none"/>
              </w:rPr>
              <w:t>4</w:t>
            </w:r>
            <w:r w:rsidRPr="001F4AAD">
              <w:rPr>
                <w:rFonts w:ascii="Arial" w:eastAsia="SimSun" w:hAnsi="Arial" w:cs="Arial"/>
                <w:sz w:val="18"/>
                <w:szCs w:val="18"/>
                <w:lang w:val="x-none" w:eastAsia="x-none"/>
              </w:rPr>
              <w:t>7.</w:t>
            </w:r>
            <w:r w:rsidRPr="001F4AAD">
              <w:rPr>
                <w:rFonts w:ascii="Arial" w:eastAsia="SimSun" w:hAnsi="Arial" w:cs="Arial"/>
                <w:sz w:val="18"/>
                <w:szCs w:val="18"/>
                <w:lang w:eastAsia="x-none"/>
              </w:rPr>
              <w:t>5</w:t>
            </w:r>
            <w:r w:rsidRPr="001F4AAD">
              <w:rPr>
                <w:rFonts w:ascii="Arial" w:eastAsia="SimSun" w:hAnsi="Arial" w:cs="Arial"/>
                <w:sz w:val="18"/>
                <w:szCs w:val="18"/>
                <w:lang w:val="x-none" w:eastAsia="x-none"/>
              </w:rPr>
              <w:t>0%</w:t>
            </w:r>
          </w:p>
        </w:tc>
      </w:tr>
      <w:tr w:rsidR="001F4AAD" w:rsidRPr="001F4AAD" w14:paraId="0202D294" w14:textId="77777777" w:rsidTr="001F4AAD">
        <w:trPr>
          <w:trHeight w:hRule="exact" w:val="340"/>
        </w:trPr>
        <w:tc>
          <w:tcPr>
            <w:tcW w:w="506" w:type="dxa"/>
          </w:tcPr>
          <w:p w14:paraId="49151700" w14:textId="77777777" w:rsidR="001F4AAD" w:rsidRPr="001F4AAD" w:rsidRDefault="001F4AAD" w:rsidP="001F4AAD">
            <w:pPr>
              <w:jc w:val="center"/>
              <w:rPr>
                <w:rFonts w:ascii="Arial" w:eastAsia="SimSun" w:hAnsi="Arial" w:cs="Arial"/>
                <w:sz w:val="6"/>
                <w:szCs w:val="6"/>
                <w:lang w:val="es-MX" w:eastAsia="x-none"/>
              </w:rPr>
            </w:pPr>
          </w:p>
          <w:p w14:paraId="49203211"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val="es-MX" w:eastAsia="x-none"/>
              </w:rPr>
              <w:t>9</w:t>
            </w:r>
          </w:p>
        </w:tc>
        <w:tc>
          <w:tcPr>
            <w:tcW w:w="7149" w:type="dxa"/>
          </w:tcPr>
          <w:p w14:paraId="732D928F"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Karen Elizabeth Portillo Cabrera</w:t>
            </w:r>
          </w:p>
        </w:tc>
        <w:tc>
          <w:tcPr>
            <w:tcW w:w="2126" w:type="dxa"/>
          </w:tcPr>
          <w:p w14:paraId="365C76BB" w14:textId="77777777" w:rsidR="001F4AAD" w:rsidRPr="001F4AAD" w:rsidRDefault="001F4AAD" w:rsidP="001F4AAD">
            <w:pPr>
              <w:jc w:val="center"/>
              <w:rPr>
                <w:rFonts w:ascii="Arial" w:eastAsia="SimSun" w:hAnsi="Arial" w:cs="Arial"/>
                <w:sz w:val="6"/>
                <w:szCs w:val="6"/>
                <w:lang w:val="es-MX" w:eastAsia="x-none"/>
              </w:rPr>
            </w:pPr>
          </w:p>
          <w:p w14:paraId="1443A44D"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eastAsia="x-none"/>
              </w:rPr>
              <w:t>32</w:t>
            </w:r>
            <w:r w:rsidRPr="001F4AAD">
              <w:rPr>
                <w:rFonts w:ascii="Arial" w:eastAsia="SimSun" w:hAnsi="Arial" w:cs="Arial"/>
                <w:sz w:val="18"/>
                <w:szCs w:val="18"/>
                <w:lang w:val="x-none" w:eastAsia="x-none"/>
              </w:rPr>
              <w:t>.</w:t>
            </w:r>
            <w:r w:rsidRPr="001F4AAD">
              <w:rPr>
                <w:rFonts w:ascii="Arial" w:eastAsia="SimSun" w:hAnsi="Arial" w:cs="Arial"/>
                <w:sz w:val="18"/>
                <w:szCs w:val="18"/>
                <w:lang w:eastAsia="x-none"/>
              </w:rPr>
              <w:t>5</w:t>
            </w:r>
            <w:r w:rsidRPr="001F4AAD">
              <w:rPr>
                <w:rFonts w:ascii="Arial" w:eastAsia="SimSun" w:hAnsi="Arial" w:cs="Arial"/>
                <w:sz w:val="18"/>
                <w:szCs w:val="18"/>
                <w:lang w:val="x-none" w:eastAsia="x-none"/>
              </w:rPr>
              <w:t>0%</w:t>
            </w:r>
          </w:p>
        </w:tc>
      </w:tr>
      <w:tr w:rsidR="001F4AAD" w:rsidRPr="001F4AAD" w14:paraId="66B9A11D" w14:textId="77777777" w:rsidTr="001F4AAD">
        <w:trPr>
          <w:trHeight w:hRule="exact" w:val="340"/>
        </w:trPr>
        <w:tc>
          <w:tcPr>
            <w:tcW w:w="506" w:type="dxa"/>
          </w:tcPr>
          <w:p w14:paraId="41551882" w14:textId="77777777" w:rsidR="001F4AAD" w:rsidRPr="001F4AAD" w:rsidRDefault="001F4AAD" w:rsidP="001F4AAD">
            <w:pPr>
              <w:jc w:val="center"/>
              <w:rPr>
                <w:rFonts w:ascii="Arial" w:eastAsia="SimSun" w:hAnsi="Arial" w:cs="Arial"/>
                <w:sz w:val="6"/>
                <w:szCs w:val="6"/>
                <w:lang w:val="es-MX" w:eastAsia="x-none"/>
              </w:rPr>
            </w:pPr>
          </w:p>
          <w:p w14:paraId="789A1B87"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val="es-MX" w:eastAsia="x-none"/>
              </w:rPr>
              <w:t>10</w:t>
            </w:r>
          </w:p>
        </w:tc>
        <w:tc>
          <w:tcPr>
            <w:tcW w:w="7149" w:type="dxa"/>
          </w:tcPr>
          <w:p w14:paraId="4B1EF4E4" w14:textId="77777777" w:rsidR="001F4AAD" w:rsidRPr="001F4AAD" w:rsidRDefault="001F4AAD" w:rsidP="001F4AAD">
            <w:pPr>
              <w:rPr>
                <w:rFonts w:ascii="Arial" w:eastAsia="SimSun" w:hAnsi="Arial" w:cs="Arial"/>
                <w:sz w:val="4"/>
                <w:szCs w:val="4"/>
                <w:lang w:val="es-MX" w:eastAsia="x-none"/>
              </w:rPr>
            </w:pPr>
          </w:p>
          <w:p w14:paraId="7DA5A990" w14:textId="77777777" w:rsidR="001F4AAD" w:rsidRPr="001F4AAD" w:rsidRDefault="001F4AAD" w:rsidP="001F4AAD">
            <w:pPr>
              <w:rPr>
                <w:rFonts w:ascii="Arial" w:eastAsia="SimSun" w:hAnsi="Arial" w:cs="Arial"/>
                <w:sz w:val="18"/>
                <w:szCs w:val="18"/>
                <w:lang w:val="es-MX" w:eastAsia="x-none"/>
              </w:rPr>
            </w:pPr>
            <w:r w:rsidRPr="001F4AAD">
              <w:rPr>
                <w:rFonts w:ascii="Arial" w:hAnsi="Arial" w:cs="Arial"/>
                <w:sz w:val="20"/>
                <w:szCs w:val="20"/>
                <w:lang w:val="x-none" w:eastAsia="x-none"/>
              </w:rPr>
              <w:t>Arq. Flor de María Pérez de Zavaleta</w:t>
            </w:r>
          </w:p>
        </w:tc>
        <w:tc>
          <w:tcPr>
            <w:tcW w:w="2126" w:type="dxa"/>
          </w:tcPr>
          <w:p w14:paraId="5766F83D" w14:textId="77777777" w:rsidR="001F4AAD" w:rsidRPr="001F4AAD" w:rsidRDefault="001F4AAD" w:rsidP="001F4AAD">
            <w:pPr>
              <w:jc w:val="center"/>
              <w:rPr>
                <w:rFonts w:ascii="Arial" w:eastAsia="SimSun" w:hAnsi="Arial" w:cs="Arial"/>
                <w:sz w:val="6"/>
                <w:szCs w:val="6"/>
                <w:lang w:val="es-MX" w:eastAsia="x-none"/>
              </w:rPr>
            </w:pPr>
          </w:p>
          <w:p w14:paraId="244E30FA" w14:textId="77777777" w:rsidR="001F4AAD" w:rsidRPr="001F4AAD" w:rsidRDefault="001F4AAD" w:rsidP="001F4AAD">
            <w:pPr>
              <w:jc w:val="center"/>
              <w:rPr>
                <w:rFonts w:ascii="Arial" w:eastAsia="SimSun" w:hAnsi="Arial" w:cs="Arial"/>
                <w:sz w:val="6"/>
                <w:szCs w:val="6"/>
                <w:lang w:val="es-MX" w:eastAsia="x-none"/>
              </w:rPr>
            </w:pPr>
            <w:r w:rsidRPr="001F4AAD">
              <w:rPr>
                <w:rFonts w:ascii="Arial" w:eastAsia="SimSun" w:hAnsi="Arial" w:cs="Arial"/>
                <w:sz w:val="18"/>
                <w:szCs w:val="18"/>
                <w:lang w:val="x-none" w:eastAsia="x-none"/>
              </w:rPr>
              <w:t>32.</w:t>
            </w:r>
            <w:r w:rsidRPr="001F4AAD">
              <w:rPr>
                <w:rFonts w:ascii="Arial" w:eastAsia="SimSun" w:hAnsi="Arial" w:cs="Arial"/>
                <w:sz w:val="18"/>
                <w:szCs w:val="18"/>
                <w:lang w:eastAsia="x-none"/>
              </w:rPr>
              <w:t>5</w:t>
            </w:r>
            <w:r w:rsidRPr="001F4AAD">
              <w:rPr>
                <w:rFonts w:ascii="Arial" w:eastAsia="SimSun" w:hAnsi="Arial" w:cs="Arial"/>
                <w:sz w:val="18"/>
                <w:szCs w:val="18"/>
                <w:lang w:val="x-none" w:eastAsia="x-none"/>
              </w:rPr>
              <w:t>0%</w:t>
            </w:r>
          </w:p>
        </w:tc>
      </w:tr>
    </w:tbl>
    <w:p w14:paraId="7A66BB82" w14:textId="77777777" w:rsidR="001F4AAD" w:rsidRPr="001F4AAD" w:rsidRDefault="001F4AAD" w:rsidP="001F4AAD">
      <w:pPr>
        <w:jc w:val="both"/>
        <w:rPr>
          <w:rFonts w:ascii="Arial (W1)" w:hAnsi="Arial (W1)"/>
          <w:sz w:val="8"/>
          <w:szCs w:val="20"/>
          <w:lang w:val="x-none" w:eastAsia="x-none"/>
        </w:rPr>
      </w:pPr>
    </w:p>
    <w:p w14:paraId="52347298" w14:textId="77777777" w:rsidR="001F4AAD" w:rsidRPr="001F4AAD" w:rsidRDefault="001F4AAD" w:rsidP="001F4AAD">
      <w:pPr>
        <w:jc w:val="both"/>
        <w:rPr>
          <w:rFonts w:ascii="Arial (W1)" w:hAnsi="Arial (W1)" w:cs="Arial"/>
          <w:iCs/>
          <w:sz w:val="8"/>
          <w:szCs w:val="8"/>
          <w:lang w:val="es-MX" w:eastAsia="x-none"/>
        </w:rPr>
      </w:pPr>
    </w:p>
    <w:p w14:paraId="159C6954" w14:textId="2DF0C66D" w:rsidR="001F4AAD" w:rsidRPr="001F4AAD" w:rsidRDefault="001F4AAD" w:rsidP="001F4AAD">
      <w:pPr>
        <w:ind w:left="142" w:right="17"/>
        <w:jc w:val="both"/>
        <w:rPr>
          <w:rFonts w:ascii="Arial" w:hAnsi="Arial" w:cs="Arial"/>
          <w:b/>
          <w:sz w:val="22"/>
          <w:szCs w:val="22"/>
        </w:rPr>
      </w:pPr>
      <w:r w:rsidRPr="001F4AAD">
        <w:rPr>
          <w:rFonts w:ascii="Arial" w:hAnsi="Arial" w:cs="Arial"/>
          <w:bCs/>
          <w:sz w:val="22"/>
          <w:szCs w:val="22"/>
          <w:lang w:val="x-none" w:eastAsia="x-none"/>
        </w:rPr>
        <w:t>El plazo para la prestación del servicio será hasta de un año contado a partir de la fecha establecida en la Orden de Inicio. Dicha Orden de Inicio será emitida por el(los) administrador(es) del (de los) Contrato(s) posterior a la firma del Contrato</w:t>
      </w:r>
      <w:r w:rsidRPr="001F4AAD">
        <w:rPr>
          <w:rFonts w:ascii="Arial" w:hAnsi="Arial" w:cs="Arial"/>
          <w:bCs/>
          <w:sz w:val="22"/>
          <w:szCs w:val="22"/>
          <w:lang w:val="es-MX" w:eastAsia="x-none"/>
        </w:rPr>
        <w:t xml:space="preserve">. </w:t>
      </w:r>
      <w:r w:rsidRPr="001F4AAD">
        <w:rPr>
          <w:rFonts w:ascii="Arial" w:hAnsi="Arial" w:cs="Arial"/>
          <w:iCs/>
          <w:sz w:val="22"/>
          <w:szCs w:val="22"/>
          <w:lang w:val="x-none" w:eastAsia="x-none"/>
        </w:rPr>
        <w:t xml:space="preserve">Asimismo, se recomienda declarar desierta la contratación de </w:t>
      </w:r>
      <w:r w:rsidRPr="001F4AAD">
        <w:rPr>
          <w:rFonts w:ascii="Arial" w:hAnsi="Arial" w:cs="Arial"/>
          <w:iCs/>
          <w:sz w:val="22"/>
          <w:szCs w:val="22"/>
          <w:lang w:eastAsia="x-none"/>
        </w:rPr>
        <w:t>los servicios de cinco</w:t>
      </w:r>
      <w:r w:rsidRPr="001F4AAD">
        <w:rPr>
          <w:rFonts w:ascii="Arial" w:hAnsi="Arial" w:cs="Arial"/>
          <w:iCs/>
          <w:sz w:val="22"/>
          <w:szCs w:val="22"/>
          <w:lang w:val="x-none" w:eastAsia="x-none"/>
        </w:rPr>
        <w:t xml:space="preserve"> (</w:t>
      </w:r>
      <w:r w:rsidRPr="001F4AAD">
        <w:rPr>
          <w:rFonts w:ascii="Arial" w:hAnsi="Arial" w:cs="Arial"/>
          <w:iCs/>
          <w:sz w:val="22"/>
          <w:szCs w:val="22"/>
          <w:lang w:eastAsia="x-none"/>
        </w:rPr>
        <w:t>5</w:t>
      </w:r>
      <w:r w:rsidRPr="001F4AAD">
        <w:rPr>
          <w:rFonts w:ascii="Arial" w:hAnsi="Arial" w:cs="Arial"/>
          <w:iCs/>
          <w:sz w:val="22"/>
          <w:szCs w:val="22"/>
          <w:lang w:val="x-none" w:eastAsia="x-none"/>
        </w:rPr>
        <w:t>) Persona</w:t>
      </w:r>
      <w:r w:rsidRPr="001F4AAD">
        <w:rPr>
          <w:rFonts w:ascii="Arial" w:hAnsi="Arial" w:cs="Arial"/>
          <w:iCs/>
          <w:sz w:val="22"/>
          <w:szCs w:val="22"/>
          <w:lang w:eastAsia="x-none"/>
        </w:rPr>
        <w:t>s</w:t>
      </w:r>
      <w:r w:rsidRPr="001F4AAD">
        <w:rPr>
          <w:rFonts w:ascii="Arial" w:hAnsi="Arial" w:cs="Arial"/>
          <w:iCs/>
          <w:sz w:val="22"/>
          <w:szCs w:val="22"/>
          <w:lang w:val="x-none" w:eastAsia="x-none"/>
        </w:rPr>
        <w:t xml:space="preserve"> Natural</w:t>
      </w:r>
      <w:r w:rsidRPr="001F4AAD">
        <w:rPr>
          <w:rFonts w:ascii="Arial" w:hAnsi="Arial" w:cs="Arial"/>
          <w:iCs/>
          <w:sz w:val="22"/>
          <w:szCs w:val="22"/>
          <w:lang w:eastAsia="x-none"/>
        </w:rPr>
        <w:t>es</w:t>
      </w:r>
      <w:r w:rsidRPr="001F4AAD">
        <w:rPr>
          <w:rFonts w:ascii="Arial" w:hAnsi="Arial" w:cs="Arial"/>
          <w:iCs/>
          <w:sz w:val="22"/>
          <w:szCs w:val="22"/>
          <w:lang w:val="x-none" w:eastAsia="x-none"/>
        </w:rPr>
        <w:t xml:space="preserve"> o Jurídica</w:t>
      </w:r>
      <w:r w:rsidRPr="001F4AAD">
        <w:rPr>
          <w:rFonts w:ascii="Arial" w:hAnsi="Arial" w:cs="Arial"/>
          <w:iCs/>
          <w:sz w:val="22"/>
          <w:szCs w:val="22"/>
          <w:lang w:eastAsia="x-none"/>
        </w:rPr>
        <w:t>s</w:t>
      </w:r>
      <w:r w:rsidRPr="001F4AAD">
        <w:rPr>
          <w:rFonts w:ascii="Arial" w:hAnsi="Arial" w:cs="Arial"/>
          <w:iCs/>
          <w:sz w:val="22"/>
          <w:szCs w:val="22"/>
          <w:lang w:val="x-none" w:eastAsia="x-none"/>
        </w:rPr>
        <w:t>.</w:t>
      </w:r>
      <w:r>
        <w:rPr>
          <w:rFonts w:ascii="Arial" w:hAnsi="Arial" w:cs="Arial"/>
          <w:iCs/>
          <w:sz w:val="22"/>
          <w:szCs w:val="22"/>
          <w:lang w:eastAsia="x-none"/>
        </w:rPr>
        <w:t xml:space="preserve"> </w:t>
      </w:r>
      <w:r w:rsidRPr="001F4AAD">
        <w:rPr>
          <w:rFonts w:ascii="Arial" w:hAnsi="Arial" w:cs="Arial"/>
          <w:sz w:val="22"/>
          <w:szCs w:val="22"/>
        </w:rPr>
        <w:t>Junta Directiva, con base en el dictamen de la Comisión de Evaluación de Ofertas, presentado por e</w:t>
      </w:r>
      <w:r w:rsidRPr="001F4AAD">
        <w:rPr>
          <w:rFonts w:ascii="Arial" w:hAnsi="Arial" w:cs="Arial"/>
          <w:sz w:val="22"/>
          <w:szCs w:val="22"/>
          <w:lang w:val="es-MX"/>
        </w:rPr>
        <w:t xml:space="preserve">l Ing. Carlos Mario Rivas Granados, Gerente Técnico </w:t>
      </w:r>
      <w:r w:rsidRPr="001F4AAD">
        <w:rPr>
          <w:rFonts w:ascii="Arial" w:hAnsi="Arial" w:cs="Arial"/>
          <w:sz w:val="22"/>
          <w:szCs w:val="22"/>
        </w:rPr>
        <w:t xml:space="preserve">y el Ingeniero Julio Tarcicio Rivas García, Jefe de la Unidad de Adquisiciones y Contrataciones Institucional (UACI), por unanimidad </w:t>
      </w:r>
      <w:r w:rsidRPr="001F4AAD">
        <w:rPr>
          <w:rFonts w:ascii="Arial" w:hAnsi="Arial" w:cs="Arial"/>
          <w:b/>
          <w:sz w:val="22"/>
          <w:szCs w:val="22"/>
        </w:rPr>
        <w:t>RESUELVE:</w:t>
      </w:r>
    </w:p>
    <w:p w14:paraId="2C8165DA" w14:textId="77777777" w:rsidR="001F4AAD" w:rsidRPr="001F4AAD" w:rsidRDefault="001F4AAD" w:rsidP="001F4AAD">
      <w:pPr>
        <w:ind w:left="142" w:right="17"/>
        <w:jc w:val="both"/>
        <w:rPr>
          <w:rFonts w:ascii="Arial" w:hAnsi="Arial" w:cs="Arial"/>
          <w:sz w:val="22"/>
          <w:szCs w:val="22"/>
          <w:lang w:val="es-SV" w:eastAsia="x-none"/>
        </w:rPr>
      </w:pPr>
    </w:p>
    <w:p w14:paraId="7B2D27B8" w14:textId="77777777" w:rsidR="001F4AAD" w:rsidRPr="001F4AAD" w:rsidRDefault="001F4AAD" w:rsidP="0031782A">
      <w:pPr>
        <w:numPr>
          <w:ilvl w:val="0"/>
          <w:numId w:val="25"/>
        </w:numPr>
        <w:ind w:right="17"/>
        <w:jc w:val="both"/>
        <w:rPr>
          <w:rFonts w:ascii="Arial" w:hAnsi="Arial" w:cs="Arial"/>
          <w:bCs/>
          <w:sz w:val="22"/>
          <w:szCs w:val="22"/>
          <w:lang w:val="es-SV" w:eastAsia="x-none"/>
        </w:rPr>
      </w:pPr>
      <w:r w:rsidRPr="001F4AAD">
        <w:rPr>
          <w:rFonts w:ascii="Arial" w:hAnsi="Arial" w:cs="Arial"/>
          <w:bCs/>
          <w:sz w:val="22"/>
          <w:szCs w:val="22"/>
          <w:lang w:eastAsia="x-none"/>
        </w:rPr>
        <w:t xml:space="preserve">ADJUDICAR la </w:t>
      </w:r>
      <w:r w:rsidRPr="001F4AAD">
        <w:rPr>
          <w:rFonts w:ascii="Arial" w:hAnsi="Arial" w:cs="Arial"/>
          <w:b/>
          <w:sz w:val="22"/>
          <w:szCs w:val="22"/>
          <w:lang w:eastAsia="x-none"/>
        </w:rPr>
        <w:t>LICITACIÓN PÚBLICA No. FSV-01/2021 “CENTRO DE GESTIÓN DE AVALÚOS”,</w:t>
      </w:r>
      <w:r w:rsidRPr="001F4AAD">
        <w:rPr>
          <w:rFonts w:ascii="Arial" w:hAnsi="Arial" w:cs="Arial"/>
          <w:bCs/>
          <w:sz w:val="22"/>
          <w:szCs w:val="22"/>
          <w:lang w:eastAsia="x-none"/>
        </w:rPr>
        <w:t xml:space="preserve"> a las personas siguientes: 1) Arq. Gladys Cecilia Nolasco de Soto, 2) Arq. Víctor Hugo Valenzuela Salazar, 3) Arq. Maira Elizabeth Platero de Barriere, 4) JAG Ingenieros e Inversiones, S.A. de C.V., 5) </w:t>
      </w:r>
      <w:proofErr w:type="spellStart"/>
      <w:r w:rsidRPr="001F4AAD">
        <w:rPr>
          <w:rFonts w:ascii="Arial" w:hAnsi="Arial" w:cs="Arial"/>
          <w:bCs/>
          <w:sz w:val="22"/>
          <w:szCs w:val="22"/>
          <w:lang w:eastAsia="x-none"/>
        </w:rPr>
        <w:t>Issesa</w:t>
      </w:r>
      <w:proofErr w:type="spellEnd"/>
      <w:r w:rsidRPr="001F4AAD">
        <w:rPr>
          <w:rFonts w:ascii="Arial" w:hAnsi="Arial" w:cs="Arial"/>
          <w:bCs/>
          <w:sz w:val="22"/>
          <w:szCs w:val="22"/>
          <w:lang w:eastAsia="x-none"/>
        </w:rPr>
        <w:t xml:space="preserve">, S.A. de C.V., 6) </w:t>
      </w:r>
      <w:proofErr w:type="spellStart"/>
      <w:r w:rsidRPr="001F4AAD">
        <w:rPr>
          <w:rFonts w:ascii="Arial" w:hAnsi="Arial" w:cs="Arial"/>
          <w:bCs/>
          <w:sz w:val="22"/>
          <w:szCs w:val="22"/>
          <w:lang w:eastAsia="x-none"/>
        </w:rPr>
        <w:t>Téc</w:t>
      </w:r>
      <w:proofErr w:type="spellEnd"/>
      <w:r w:rsidRPr="001F4AAD">
        <w:rPr>
          <w:rFonts w:ascii="Arial" w:hAnsi="Arial" w:cs="Arial"/>
          <w:bCs/>
          <w:sz w:val="22"/>
          <w:szCs w:val="22"/>
          <w:lang w:eastAsia="x-none"/>
        </w:rPr>
        <w:t>. en Ing. Civil Moisés Asdrúbal Alvarenga López, 7) Óscar Alberto Umaña García, 8) Arq. Augusto César Aguirre Ventura, 9) Arq. Karen Elizabeth Portillo Cabrera y 10) Arq. Flor de María Pérez de Zavaleta. El plazo para la prestación del servicio será hasta de un año contado a partir de la fecha establecida en la Orden de Inicio. Dicha Orden de Inicio será emitida por el(los) Administrador(es) del(los) Contrato(s) posterior a la firma del Contrato.</w:t>
      </w:r>
    </w:p>
    <w:p w14:paraId="0E59C1A5" w14:textId="77777777" w:rsidR="001F4AAD" w:rsidRPr="001F4AAD" w:rsidRDefault="001F4AAD" w:rsidP="001F4AAD">
      <w:pPr>
        <w:ind w:left="502" w:right="17"/>
        <w:jc w:val="both"/>
        <w:rPr>
          <w:rFonts w:ascii="Arial" w:hAnsi="Arial" w:cs="Arial"/>
          <w:bCs/>
          <w:sz w:val="22"/>
          <w:szCs w:val="22"/>
          <w:lang w:val="es-SV" w:eastAsia="x-none"/>
        </w:rPr>
      </w:pPr>
    </w:p>
    <w:p w14:paraId="24669DE7" w14:textId="77777777" w:rsidR="001F4AAD" w:rsidRPr="001F4AAD" w:rsidRDefault="001F4AAD" w:rsidP="0031782A">
      <w:pPr>
        <w:numPr>
          <w:ilvl w:val="0"/>
          <w:numId w:val="25"/>
        </w:numPr>
        <w:ind w:right="17"/>
        <w:jc w:val="both"/>
        <w:rPr>
          <w:rFonts w:ascii="Arial" w:hAnsi="Arial" w:cs="Arial"/>
          <w:bCs/>
          <w:sz w:val="22"/>
          <w:szCs w:val="22"/>
          <w:lang w:val="es-SV" w:eastAsia="x-none"/>
        </w:rPr>
      </w:pPr>
      <w:r w:rsidRPr="001F4AAD">
        <w:rPr>
          <w:rFonts w:ascii="Arial" w:hAnsi="Arial" w:cs="Arial"/>
          <w:bCs/>
          <w:sz w:val="22"/>
          <w:szCs w:val="22"/>
          <w:lang w:val="es-MX" w:eastAsia="x-none"/>
        </w:rPr>
        <w:t>DECLARAR DESIERTA la contratación de los servicios de cinco (5) Personas Naturales o Jurídicas, en esta licitación.</w:t>
      </w:r>
    </w:p>
    <w:p w14:paraId="0FC45AEC" w14:textId="77777777" w:rsidR="001F4AAD" w:rsidRPr="001F4AAD" w:rsidRDefault="001F4AAD" w:rsidP="001F4AAD">
      <w:pPr>
        <w:ind w:left="502" w:right="17"/>
        <w:jc w:val="both"/>
        <w:rPr>
          <w:rFonts w:ascii="Arial" w:hAnsi="Arial" w:cs="Arial"/>
          <w:bCs/>
          <w:sz w:val="22"/>
          <w:szCs w:val="22"/>
          <w:lang w:val="es-SV" w:eastAsia="x-none"/>
        </w:rPr>
      </w:pPr>
    </w:p>
    <w:p w14:paraId="7AE0C574" w14:textId="77777777" w:rsidR="001F4AAD" w:rsidRPr="001F4AAD" w:rsidRDefault="001F4AAD" w:rsidP="0031782A">
      <w:pPr>
        <w:numPr>
          <w:ilvl w:val="0"/>
          <w:numId w:val="25"/>
        </w:numPr>
        <w:ind w:right="17"/>
        <w:jc w:val="both"/>
        <w:rPr>
          <w:rFonts w:ascii="Arial" w:hAnsi="Arial" w:cs="Arial"/>
          <w:bCs/>
          <w:sz w:val="22"/>
          <w:szCs w:val="22"/>
          <w:lang w:val="es-SV" w:eastAsia="x-none"/>
        </w:rPr>
      </w:pPr>
      <w:r w:rsidRPr="001F4AAD">
        <w:rPr>
          <w:rFonts w:ascii="Arial" w:hAnsi="Arial" w:cs="Arial"/>
          <w:bCs/>
          <w:sz w:val="22"/>
          <w:szCs w:val="22"/>
          <w:lang w:eastAsia="x-none"/>
        </w:rPr>
        <w:t xml:space="preserve">TENER POR NOMBRADO a administradores de contrato, Administrador General de contrato: Jefe de Área de </w:t>
      </w:r>
      <w:proofErr w:type="spellStart"/>
      <w:r w:rsidRPr="001F4AAD">
        <w:rPr>
          <w:rFonts w:ascii="Arial" w:hAnsi="Arial" w:cs="Arial"/>
          <w:bCs/>
          <w:sz w:val="22"/>
          <w:szCs w:val="22"/>
          <w:lang w:eastAsia="x-none"/>
        </w:rPr>
        <w:t>valúos</w:t>
      </w:r>
      <w:proofErr w:type="spellEnd"/>
      <w:r w:rsidRPr="001F4AAD">
        <w:rPr>
          <w:rFonts w:ascii="Arial" w:hAnsi="Arial" w:cs="Arial"/>
          <w:bCs/>
          <w:sz w:val="22"/>
          <w:szCs w:val="22"/>
          <w:lang w:eastAsia="x-none"/>
        </w:rPr>
        <w:t xml:space="preserve"> de Garantías, Inspector de Campo: Todo el personal del Área de Supervisión de Proyectos con nombramiento de: Supervisor Técnico de Proyectos, Revisor de avalúos: Todo el personal del Área de </w:t>
      </w:r>
      <w:proofErr w:type="spellStart"/>
      <w:r w:rsidRPr="001F4AAD">
        <w:rPr>
          <w:rFonts w:ascii="Arial" w:hAnsi="Arial" w:cs="Arial"/>
          <w:bCs/>
          <w:sz w:val="22"/>
          <w:szCs w:val="22"/>
          <w:lang w:eastAsia="x-none"/>
        </w:rPr>
        <w:t>Valúos</w:t>
      </w:r>
      <w:proofErr w:type="spellEnd"/>
      <w:r w:rsidRPr="001F4AAD">
        <w:rPr>
          <w:rFonts w:ascii="Arial" w:hAnsi="Arial" w:cs="Arial"/>
          <w:bCs/>
          <w:sz w:val="22"/>
          <w:szCs w:val="22"/>
          <w:lang w:eastAsia="x-none"/>
        </w:rPr>
        <w:t xml:space="preserve"> de Garantías con nombramiento de Revisor de </w:t>
      </w:r>
      <w:proofErr w:type="spellStart"/>
      <w:r w:rsidRPr="001F4AAD">
        <w:rPr>
          <w:rFonts w:ascii="Arial" w:hAnsi="Arial" w:cs="Arial"/>
          <w:bCs/>
          <w:sz w:val="22"/>
          <w:szCs w:val="22"/>
          <w:lang w:eastAsia="x-none"/>
        </w:rPr>
        <w:t>Valúos</w:t>
      </w:r>
      <w:proofErr w:type="spellEnd"/>
      <w:r w:rsidRPr="001F4AAD">
        <w:rPr>
          <w:rFonts w:ascii="Arial" w:hAnsi="Arial" w:cs="Arial"/>
          <w:bCs/>
          <w:sz w:val="22"/>
          <w:szCs w:val="22"/>
          <w:lang w:eastAsia="x-none"/>
        </w:rPr>
        <w:t xml:space="preserve">, Verificador de honorarios: Técnico de </w:t>
      </w:r>
      <w:proofErr w:type="spellStart"/>
      <w:r w:rsidRPr="001F4AAD">
        <w:rPr>
          <w:rFonts w:ascii="Arial" w:hAnsi="Arial" w:cs="Arial"/>
          <w:bCs/>
          <w:sz w:val="22"/>
          <w:szCs w:val="22"/>
          <w:lang w:eastAsia="x-none"/>
        </w:rPr>
        <w:t>Valúos</w:t>
      </w:r>
      <w:proofErr w:type="spellEnd"/>
      <w:r w:rsidRPr="001F4AAD">
        <w:rPr>
          <w:rFonts w:ascii="Arial" w:hAnsi="Arial" w:cs="Arial"/>
          <w:bCs/>
          <w:sz w:val="22"/>
          <w:szCs w:val="22"/>
          <w:lang w:eastAsia="x-none"/>
        </w:rPr>
        <w:t>.</w:t>
      </w:r>
    </w:p>
    <w:p w14:paraId="1C03FC69" w14:textId="77777777" w:rsidR="001F4AAD" w:rsidRPr="001F4AAD" w:rsidRDefault="001F4AAD" w:rsidP="001F4AAD">
      <w:pPr>
        <w:ind w:left="502" w:right="17"/>
        <w:jc w:val="both"/>
        <w:rPr>
          <w:rFonts w:ascii="Arial" w:hAnsi="Arial" w:cs="Arial"/>
          <w:bCs/>
          <w:sz w:val="22"/>
          <w:szCs w:val="22"/>
          <w:lang w:val="es-SV" w:eastAsia="x-none"/>
        </w:rPr>
      </w:pPr>
    </w:p>
    <w:p w14:paraId="5FF718FE" w14:textId="77777777" w:rsidR="001F4AAD" w:rsidRPr="001F4AAD" w:rsidRDefault="001F4AAD" w:rsidP="0031782A">
      <w:pPr>
        <w:numPr>
          <w:ilvl w:val="0"/>
          <w:numId w:val="25"/>
        </w:numPr>
        <w:ind w:right="17"/>
        <w:jc w:val="both"/>
        <w:rPr>
          <w:rFonts w:ascii="Arial" w:hAnsi="Arial" w:cs="Arial"/>
          <w:bCs/>
          <w:sz w:val="22"/>
          <w:szCs w:val="22"/>
          <w:lang w:val="es-SV" w:eastAsia="x-none"/>
        </w:rPr>
      </w:pPr>
      <w:r w:rsidRPr="001F4AAD">
        <w:rPr>
          <w:rFonts w:ascii="Arial" w:hAnsi="Arial" w:cs="Arial"/>
          <w:bCs/>
          <w:sz w:val="22"/>
          <w:szCs w:val="22"/>
          <w:lang w:val="es-MX" w:eastAsia="x-none"/>
        </w:rPr>
        <w:t>DELEGAR al Gerente Técnico para la suscripción de los contratos derivados de esta licitación.</w:t>
      </w:r>
    </w:p>
    <w:p w14:paraId="2586A1BD" w14:textId="77777777" w:rsidR="001F4AAD" w:rsidRPr="001F4AAD" w:rsidRDefault="001F4AAD" w:rsidP="001F4AAD">
      <w:pPr>
        <w:ind w:left="502" w:right="17"/>
        <w:jc w:val="both"/>
        <w:rPr>
          <w:rFonts w:ascii="Arial" w:hAnsi="Arial" w:cs="Arial"/>
          <w:bCs/>
          <w:sz w:val="22"/>
          <w:szCs w:val="22"/>
          <w:lang w:val="es-SV" w:eastAsia="x-none"/>
        </w:rPr>
      </w:pPr>
    </w:p>
    <w:p w14:paraId="38F7A4DB" w14:textId="77777777" w:rsidR="001F4AAD" w:rsidRPr="001F4AAD" w:rsidRDefault="001F4AAD" w:rsidP="0031782A">
      <w:pPr>
        <w:numPr>
          <w:ilvl w:val="0"/>
          <w:numId w:val="25"/>
        </w:numPr>
        <w:ind w:right="17"/>
        <w:jc w:val="both"/>
        <w:rPr>
          <w:rFonts w:ascii="Arial" w:hAnsi="Arial" w:cs="Arial"/>
          <w:bCs/>
          <w:sz w:val="22"/>
          <w:szCs w:val="22"/>
          <w:lang w:val="es-SV" w:eastAsia="x-none"/>
        </w:rPr>
      </w:pPr>
      <w:r w:rsidRPr="001F4AAD">
        <w:rPr>
          <w:rFonts w:ascii="Arial" w:hAnsi="Arial" w:cs="Arial"/>
          <w:bCs/>
          <w:sz w:val="22"/>
          <w:szCs w:val="22"/>
          <w:lang w:eastAsia="x-none"/>
        </w:rPr>
        <w:t>COMISIONAR</w:t>
      </w:r>
      <w:r w:rsidRPr="001F4AAD">
        <w:rPr>
          <w:rFonts w:ascii="Arial" w:hAnsi="Arial" w:cs="Arial"/>
          <w:bCs/>
          <w:i/>
          <w:iCs/>
          <w:sz w:val="22"/>
          <w:szCs w:val="22"/>
          <w:lang w:eastAsia="x-none"/>
        </w:rPr>
        <w:t xml:space="preserve"> </w:t>
      </w:r>
      <w:r w:rsidRPr="001F4AAD">
        <w:rPr>
          <w:rFonts w:ascii="Arial" w:hAnsi="Arial" w:cs="Arial"/>
          <w:bCs/>
          <w:sz w:val="22"/>
          <w:szCs w:val="22"/>
          <w:lang w:eastAsia="x-none"/>
        </w:rPr>
        <w:t>al Jefe de la UACI para que notifique este punto en forma legal.</w:t>
      </w:r>
    </w:p>
    <w:p w14:paraId="0F7C2D31" w14:textId="77777777" w:rsidR="001F4AAD" w:rsidRPr="001F4AAD" w:rsidRDefault="001F4AAD" w:rsidP="001F4AAD">
      <w:pPr>
        <w:ind w:left="502" w:right="17"/>
        <w:jc w:val="both"/>
        <w:rPr>
          <w:rFonts w:ascii="Arial" w:hAnsi="Arial" w:cs="Arial"/>
          <w:bCs/>
          <w:sz w:val="22"/>
          <w:szCs w:val="22"/>
          <w:lang w:val="es-SV" w:eastAsia="x-none"/>
        </w:rPr>
      </w:pPr>
    </w:p>
    <w:p w14:paraId="29DE7D28" w14:textId="3806E151" w:rsidR="001F4AAD" w:rsidRPr="001F4AAD" w:rsidRDefault="001F4AAD" w:rsidP="0031782A">
      <w:pPr>
        <w:numPr>
          <w:ilvl w:val="0"/>
          <w:numId w:val="25"/>
        </w:numPr>
        <w:ind w:right="17"/>
        <w:jc w:val="both"/>
        <w:rPr>
          <w:rFonts w:ascii="Arial" w:hAnsi="Arial" w:cs="Arial"/>
          <w:bCs/>
          <w:sz w:val="22"/>
          <w:szCs w:val="22"/>
          <w:lang w:val="es-SV" w:eastAsia="x-none"/>
        </w:rPr>
      </w:pPr>
      <w:r w:rsidRPr="001F4AAD">
        <w:rPr>
          <w:rFonts w:ascii="Arial" w:hAnsi="Arial" w:cs="Arial"/>
          <w:bCs/>
          <w:sz w:val="22"/>
          <w:szCs w:val="22"/>
          <w:lang w:eastAsia="x-none"/>
        </w:rPr>
        <w:t>R</w:t>
      </w:r>
      <w:r w:rsidRPr="001F4AAD">
        <w:rPr>
          <w:rFonts w:ascii="Arial" w:hAnsi="Arial" w:cs="Arial"/>
          <w:bCs/>
          <w:sz w:val="22"/>
          <w:szCs w:val="22"/>
          <w:lang w:val="x-none" w:eastAsia="x-none"/>
        </w:rPr>
        <w:t>ATIFICA</w:t>
      </w:r>
      <w:r w:rsidRPr="001F4AAD">
        <w:rPr>
          <w:rFonts w:ascii="Arial" w:hAnsi="Arial" w:cs="Arial"/>
          <w:bCs/>
          <w:sz w:val="22"/>
          <w:szCs w:val="22"/>
          <w:lang w:eastAsia="x-none"/>
        </w:rPr>
        <w:t>R este punto</w:t>
      </w:r>
      <w:r w:rsidRPr="001F4AAD">
        <w:rPr>
          <w:rFonts w:ascii="Arial" w:hAnsi="Arial" w:cs="Arial"/>
          <w:bCs/>
          <w:sz w:val="22"/>
          <w:szCs w:val="22"/>
          <w:lang w:val="x-none" w:eastAsia="x-none"/>
        </w:rPr>
        <w:t xml:space="preserve"> en esta misma sesión.</w:t>
      </w:r>
    </w:p>
    <w:p w14:paraId="5D4C6A9E" w14:textId="77777777" w:rsidR="00CD3144" w:rsidRPr="000F3554" w:rsidRDefault="00CD3144" w:rsidP="00CD3144">
      <w:pPr>
        <w:pStyle w:val="Prrafodelista"/>
        <w:ind w:left="348"/>
        <w:rPr>
          <w:rFonts w:ascii="Arial" w:hAnsi="Arial" w:cs="Arial"/>
          <w:b/>
          <w:bCs/>
        </w:rPr>
      </w:pPr>
    </w:p>
    <w:p w14:paraId="593A954D" w14:textId="77777777" w:rsidR="001E12D1" w:rsidRDefault="001E12D1" w:rsidP="001E12D1">
      <w:pPr>
        <w:jc w:val="both"/>
        <w:rPr>
          <w:rFonts w:ascii="Arial" w:hAnsi="Arial" w:cs="Arial"/>
          <w:b/>
          <w:bCs/>
        </w:rPr>
      </w:pPr>
      <w:bookmarkStart w:id="9" w:name="_Hlk35337475"/>
    </w:p>
    <w:p w14:paraId="06231FFB" w14:textId="77777777" w:rsidR="002F33A5" w:rsidRDefault="001E12D1" w:rsidP="001E12D1">
      <w:pPr>
        <w:jc w:val="both"/>
        <w:rPr>
          <w:rFonts w:ascii="Arial" w:hAnsi="Arial" w:cs="Arial"/>
          <w:lang w:val="es-MX"/>
        </w:rPr>
      </w:pPr>
      <w:r w:rsidRPr="001E12D1">
        <w:rPr>
          <w:rFonts w:ascii="Arial" w:hAnsi="Arial" w:cs="Arial"/>
          <w:b/>
          <w:bCs/>
        </w:rPr>
        <w:t xml:space="preserve">X) SOLICITUD DE INNOVARQUITECTOS, S.A. DE C.V. DE FACTIBILIDAD PROYECTO ALTOS DE LA PACIFICA. </w:t>
      </w:r>
      <w:r w:rsidRPr="001E12D1">
        <w:rPr>
          <w:rFonts w:ascii="Arial" w:hAnsi="Arial" w:cs="Arial"/>
        </w:rPr>
        <w:t>El Presidente y Director Ejecutivo sometió a consideración de</w:t>
      </w:r>
      <w:r w:rsidRPr="001E12D1">
        <w:rPr>
          <w:rFonts w:ascii="Arial" w:hAnsi="Arial" w:cs="Arial"/>
          <w:lang w:val="es-MX"/>
        </w:rPr>
        <w:t xml:space="preserve"> los Directores, la solicitud realizada por INNOVARQUITECTOS</w:t>
      </w:r>
      <w:r w:rsidRPr="001E12D1">
        <w:rPr>
          <w:rFonts w:ascii="Arial" w:hAnsi="Arial" w:cs="Arial"/>
          <w:bCs/>
        </w:rPr>
        <w:t xml:space="preserve">, </w:t>
      </w:r>
      <w:r w:rsidRPr="001E12D1">
        <w:rPr>
          <w:rFonts w:ascii="Arial" w:hAnsi="Arial" w:cs="Arial"/>
        </w:rPr>
        <w:t>S.A. DE C.V.</w:t>
      </w:r>
      <w:r w:rsidRPr="001E12D1">
        <w:rPr>
          <w:rFonts w:ascii="Arial" w:eastAsia="+mj-ea" w:hAnsi="Arial" w:cs="Arial"/>
          <w:bCs/>
        </w:rPr>
        <w:t xml:space="preserve">, </w:t>
      </w:r>
      <w:r w:rsidRPr="001E12D1">
        <w:rPr>
          <w:rFonts w:ascii="Arial" w:hAnsi="Arial" w:cs="Arial"/>
          <w:lang w:val="es-MX"/>
        </w:rPr>
        <w:t>de</w:t>
      </w:r>
      <w:r w:rsidRPr="001E12D1">
        <w:rPr>
          <w:rFonts w:ascii="Arial" w:hAnsi="Arial" w:cs="Arial"/>
          <w:bCs/>
          <w:lang w:val="es-MX"/>
        </w:rPr>
        <w:t xml:space="preserve"> factibilidad </w:t>
      </w:r>
      <w:r w:rsidRPr="001E12D1">
        <w:rPr>
          <w:rFonts w:ascii="Arial" w:hAnsi="Arial" w:cs="Arial"/>
          <w:lang w:val="es-MX"/>
        </w:rPr>
        <w:t xml:space="preserve">de financiamiento a largo plazo para usuarios que desean adquirir viviendas del proyecto ALTOS DE LA PACÍFICA. </w:t>
      </w:r>
      <w:r w:rsidRPr="001E12D1">
        <w:rPr>
          <w:rFonts w:ascii="Arial" w:hAnsi="Arial" w:cs="Arial"/>
          <w:bCs/>
          <w:lang w:val="es-ES_tradnl"/>
        </w:rPr>
        <w:t>Para tal efecto i</w:t>
      </w:r>
      <w:proofErr w:type="spellStart"/>
      <w:r w:rsidRPr="001E12D1">
        <w:rPr>
          <w:rFonts w:ascii="Arial" w:hAnsi="Arial" w:cs="Arial"/>
          <w:lang w:val="es-MX"/>
        </w:rPr>
        <w:t>nvitó</w:t>
      </w:r>
      <w:proofErr w:type="spellEnd"/>
      <w:r w:rsidRPr="001E12D1">
        <w:rPr>
          <w:rFonts w:ascii="Arial" w:hAnsi="Arial" w:cs="Arial"/>
          <w:lang w:val="es-MX"/>
        </w:rPr>
        <w:t xml:space="preserve"> al Ing. Carlos Mario Rivas Granados, Gerente Técnico, para efectuar una presentación. </w:t>
      </w:r>
    </w:p>
    <w:p w14:paraId="56C3350C" w14:textId="464486B2" w:rsidR="002F33A5" w:rsidRDefault="002F33A5">
      <w:pPr>
        <w:spacing w:after="160" w:line="259" w:lineRule="auto"/>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4DF03E9E" wp14:editId="1FCB43B8">
                <wp:simplePos x="0" y="0"/>
                <wp:positionH relativeFrom="column">
                  <wp:posOffset>2731135</wp:posOffset>
                </wp:positionH>
                <wp:positionV relativeFrom="paragraph">
                  <wp:posOffset>54610</wp:posOffset>
                </wp:positionV>
                <wp:extent cx="1066800" cy="11811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1066800" cy="1181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9DCE22"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5.05pt,4.3pt" to="299.0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WvvgEAAM8DAAAOAAAAZHJzL2Uyb0RvYy54bWysU02L2zAQvRf6H4Tuje1dCMHE2UOW3Utp&#10;Q7/uWnkUC/TFSI2df9+R7LilLZSWXmR9zHsz7814/zBZwy6AUXvX8WZTcwZO+l67c8c/f3p6s+Ms&#10;JuF6YbyDjl8h8ofD61f7MbRw5wdvekBGJC62Y+j4kFJoqyrKAayIGx/A0aPyaEWiI56rHsVI7NZU&#10;d3W9rUaPfUAvIUa6fZwf+aHwKwUyvVcqQmKm41RbKiuW9SWv1WEv2jOKMGi5lCH+oQortKOkK9Wj&#10;SIJ9Rf0LldUSffQqbaS3lVdKSygaSE1T/6Tm4yACFC1kTgyrTfH/0cp3lxMy3Xf8njMnLLXoSI2S&#10;ySPD/GH32aMxxJZCj+6EyymGE2bBk0LLlNHhC7W/WECi2FQcvq4Ow5SYpMum3m53NTVC0lvT7JqG&#10;DsRYzUSZMGBMz+Aty5uOG+2yBaIVl7cxzaG3EMLlwuZSyi5dDeRg4z6AIlk5ZUGXgYKjQXYRNApC&#10;SnCpWVKX6AxT2pgVWP8ZuMRnKJRh+xvwiiiZvUsr2Grn8XfZ03QrWc3xNwdm3dmCF99fS5OKNTQ1&#10;xdxlwvNY/ngu8O//4eEbAAAA//8DAFBLAwQUAAYACAAAACEABeUOX98AAAAJAQAADwAAAGRycy9k&#10;b3ducmV2LnhtbEyPQUvDQBCF74L/YRnBi9hNaw1pzKaIqId6alXQ2yQ7JqHZ2ZLdpvHfO570+Hgf&#10;b74p1pPr1UhD6DwbmM8SUMS1tx03Bt5en64zUCEiW+w9k4FvCrAuz88KzK0/8ZbGXWyUjHDI0UAb&#10;4yHXOtQtOQwzfyCW7ssPDqPEodF2wJOMu14vkiTVDjuWCy0e6KGler87OgOfwYfH9001Pu+3mwmv&#10;XuLio7bGXF5M93egIk3xD4ZffVGHUpwqf2QbVG9geZPMBTWQpaCkv11lkisBV8sUdFno/x+UPwAA&#10;AP//AwBQSwECLQAUAAYACAAAACEAtoM4kv4AAADhAQAAEwAAAAAAAAAAAAAAAAAAAAAAW0NvbnRl&#10;bnRfVHlwZXNdLnhtbFBLAQItABQABgAIAAAAIQA4/SH/1gAAAJQBAAALAAAAAAAAAAAAAAAAAC8B&#10;AABfcmVscy8ucmVsc1BLAQItABQABgAIAAAAIQDLWHWvvgEAAM8DAAAOAAAAAAAAAAAAAAAAAC4C&#10;AABkcnMvZTJvRG9jLnhtbFBLAQItABQABgAIAAAAIQAF5Q5f3wAAAAkBAAAPAAAAAAAAAAAAAAAA&#10;ABgEAABkcnMvZG93bnJldi54bWxQSwUGAAAAAAQABADzAAAAJAUAAAAA&#10;" strokecolor="#4472c4 [3204]" strokeweight=".5pt">
                <v:stroke joinstyle="miter"/>
              </v:line>
            </w:pict>
          </mc:Fallback>
        </mc:AlternateContent>
      </w:r>
      <w:r>
        <w:rPr>
          <w:rFonts w:ascii="Arial" w:hAnsi="Arial" w:cs="Arial"/>
          <w:lang w:val="es-MX"/>
        </w:rPr>
        <w:br w:type="page"/>
      </w:r>
    </w:p>
    <w:p w14:paraId="63ACE9FE" w14:textId="77777777" w:rsidR="002F33A5" w:rsidRDefault="002F33A5" w:rsidP="001E12D1">
      <w:pPr>
        <w:jc w:val="both"/>
        <w:rPr>
          <w:rFonts w:ascii="Arial" w:hAnsi="Arial" w:cs="Arial"/>
          <w:bCs/>
          <w:lang w:val="es-MX"/>
        </w:rPr>
      </w:pPr>
    </w:p>
    <w:p w14:paraId="4EC349CF" w14:textId="4B96AE18" w:rsidR="002F33A5" w:rsidRDefault="002F33A5" w:rsidP="001E12D1">
      <w:pPr>
        <w:jc w:val="both"/>
        <w:rPr>
          <w:rFonts w:ascii="Arial" w:hAnsi="Arial" w:cs="Arial"/>
          <w:bCs/>
          <w:lang w:val="es-MX"/>
        </w:rPr>
      </w:pPr>
      <w:r>
        <w:rPr>
          <w:rFonts w:ascii="Arial" w:hAnsi="Arial" w:cs="Arial"/>
          <w:bCs/>
          <w:noProof/>
          <w:lang w:val="es-MX"/>
        </w:rPr>
        <mc:AlternateContent>
          <mc:Choice Requires="wps">
            <w:drawing>
              <wp:anchor distT="0" distB="0" distL="114300" distR="114300" simplePos="0" relativeHeight="251662336" behindDoc="0" locked="0" layoutInCell="1" allowOverlap="1" wp14:anchorId="5D9C7B9B" wp14:editId="455284B3">
                <wp:simplePos x="0" y="0"/>
                <wp:positionH relativeFrom="column">
                  <wp:posOffset>1750060</wp:posOffset>
                </wp:positionH>
                <wp:positionV relativeFrom="paragraph">
                  <wp:posOffset>6349</wp:posOffset>
                </wp:positionV>
                <wp:extent cx="3381375" cy="50196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3381375" cy="5019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6A2F3"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pt,.5pt" to="404.05pt,3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FfwwEAAM8DAAAOAAAAZHJzL2Uyb0RvYy54bWysU02P0zAQvSPxHyzfaZLt7rIbNd1DV3BB&#10;UPF19zrjxpK/NDZN+u8ZO21AgJAWcXE89rw3854nm4fJGnYEjNq7jjermjNw0vfaHTr+5fObV3ec&#10;xSRcL4x30PETRP6wffliM4YWrvzgTQ/IiMTFdgwdH1IKbVVFOYAVceUDOLpUHq1IFOKh6lGMxG5N&#10;dVXXt9XosQ/oJcRIp4/zJd8WfqVApg9KRUjMdJx6S2XFsj7ltdpuRHtAEQYtz22If+jCCu2o6EL1&#10;KJJg31D/RmW1RB+9SivpbeWV0hKKBlLT1L+o+TSIAEULmRPDYlP8f7Ty/XGPTPcdv+bMCUtPtKOH&#10;kskjw/xh19mjMcSWUnduj+cohj1mwZNCy5TR4Ss9f7GARLGpOHxaHIYpMUmH6/Vds359w5mku5u6&#10;ub+lgBirmSgTBozpLXjL8qbjRrtsgWjF8V1Mc+olhXC5sbmVsksnAznZuI+gSBaVnJsqAwU7g+wo&#10;aBSElOBScy5dsjNMaWMWYF3K/hV4zs9QKMP2HPCCKJW9SwvYaufxT9XTdGlZzfkXB2bd2YIn35/K&#10;IxVraGqKuecJz2P5c1zgP/7D7XcAAAD//wMAUEsDBBQABgAIAAAAIQAQH+xz4AAAAAkBAAAPAAAA&#10;ZHJzL2Rvd25yZXYueG1sTI9BS8NAEIXvgv9hGcGL2E0CbWOaTRFRD+2pVUFvk+w0Cc3uhuw2jf++&#10;46keh+/x5nv5ejKdGGnwrbMK4lkEgmzldGtrBZ8fb48pCB/QauycJQW/5GFd3N7kmGl3tjsa96EW&#10;XGJ9hgqaEPpMSl81ZNDPXE+W2cENBgOfQy31gGcuN51MomghDbaWPzTY00tD1XF/Mgp+vPOvX5ty&#10;fD/uNhM+bEPyXWml7u+m5xWIQFO4huFPn9WhYKfSnaz2olOQLOcLjjLgSczTKI1BlAqWT/EcZJHL&#10;/wuKCwAAAP//AwBQSwECLQAUAAYACAAAACEAtoM4kv4AAADhAQAAEwAAAAAAAAAAAAAAAAAAAAAA&#10;W0NvbnRlbnRfVHlwZXNdLnhtbFBLAQItABQABgAIAAAAIQA4/SH/1gAAAJQBAAALAAAAAAAAAAAA&#10;AAAAAC8BAABfcmVscy8ucmVsc1BLAQItABQABgAIAAAAIQCsVaFfwwEAAM8DAAAOAAAAAAAAAAAA&#10;AAAAAC4CAABkcnMvZTJvRG9jLnhtbFBLAQItABQABgAIAAAAIQAQH+xz4AAAAAkBAAAPAAAAAAAA&#10;AAAAAAAAAB0EAABkcnMvZG93bnJldi54bWxQSwUGAAAAAAQABADzAAAAKgUAAAAA&#10;" strokecolor="#4472c4 [3204]" strokeweight=".5pt">
                <v:stroke joinstyle="miter"/>
              </v:line>
            </w:pict>
          </mc:Fallback>
        </mc:AlternateContent>
      </w:r>
    </w:p>
    <w:p w14:paraId="7799AD94" w14:textId="77777777" w:rsidR="002F33A5" w:rsidRDefault="002F33A5" w:rsidP="001E12D1">
      <w:pPr>
        <w:jc w:val="both"/>
        <w:rPr>
          <w:rFonts w:ascii="Arial" w:hAnsi="Arial" w:cs="Arial"/>
          <w:bCs/>
          <w:lang w:val="es-MX"/>
        </w:rPr>
      </w:pPr>
    </w:p>
    <w:p w14:paraId="1E3FF2E5" w14:textId="77698896" w:rsidR="002F33A5" w:rsidRDefault="002F33A5" w:rsidP="001E12D1">
      <w:pPr>
        <w:jc w:val="both"/>
        <w:rPr>
          <w:rFonts w:ascii="Arial" w:hAnsi="Arial" w:cs="Arial"/>
          <w:bCs/>
          <w:lang w:val="es-MX"/>
        </w:rPr>
      </w:pPr>
    </w:p>
    <w:p w14:paraId="7DA89A23" w14:textId="77777777" w:rsidR="002F33A5" w:rsidRDefault="002F33A5" w:rsidP="001E12D1">
      <w:pPr>
        <w:jc w:val="both"/>
        <w:rPr>
          <w:rFonts w:ascii="Arial" w:hAnsi="Arial" w:cs="Arial"/>
          <w:bCs/>
          <w:lang w:val="es-MX"/>
        </w:rPr>
      </w:pPr>
    </w:p>
    <w:p w14:paraId="2F7C14AB" w14:textId="03400F46" w:rsidR="002F33A5" w:rsidRDefault="002F33A5" w:rsidP="001E12D1">
      <w:pPr>
        <w:jc w:val="both"/>
        <w:rPr>
          <w:rFonts w:ascii="Arial" w:hAnsi="Arial" w:cs="Arial"/>
          <w:bCs/>
          <w:lang w:val="es-MX"/>
        </w:rPr>
      </w:pPr>
    </w:p>
    <w:p w14:paraId="7AF89311" w14:textId="77777777" w:rsidR="002F33A5" w:rsidRDefault="002F33A5" w:rsidP="001E12D1">
      <w:pPr>
        <w:jc w:val="both"/>
        <w:rPr>
          <w:rFonts w:ascii="Arial" w:hAnsi="Arial" w:cs="Arial"/>
          <w:bCs/>
          <w:lang w:val="es-MX"/>
        </w:rPr>
      </w:pPr>
    </w:p>
    <w:p w14:paraId="7A02A706" w14:textId="77777777" w:rsidR="002F33A5" w:rsidRDefault="002F33A5" w:rsidP="001E12D1">
      <w:pPr>
        <w:jc w:val="both"/>
        <w:rPr>
          <w:rFonts w:ascii="Arial" w:hAnsi="Arial" w:cs="Arial"/>
          <w:bCs/>
          <w:lang w:val="es-MX"/>
        </w:rPr>
      </w:pPr>
    </w:p>
    <w:p w14:paraId="58A0DA73" w14:textId="77777777" w:rsidR="002F33A5" w:rsidRDefault="002F33A5" w:rsidP="001E12D1">
      <w:pPr>
        <w:jc w:val="both"/>
        <w:rPr>
          <w:rFonts w:ascii="Arial" w:hAnsi="Arial" w:cs="Arial"/>
          <w:bCs/>
          <w:lang w:val="es-MX"/>
        </w:rPr>
      </w:pPr>
    </w:p>
    <w:p w14:paraId="6B645370" w14:textId="77777777" w:rsidR="002F33A5" w:rsidRDefault="002F33A5" w:rsidP="001E12D1">
      <w:pPr>
        <w:jc w:val="both"/>
        <w:rPr>
          <w:rFonts w:ascii="Arial" w:hAnsi="Arial" w:cs="Arial"/>
          <w:bCs/>
          <w:lang w:val="es-MX"/>
        </w:rPr>
      </w:pPr>
    </w:p>
    <w:p w14:paraId="2C13E52C" w14:textId="77777777" w:rsidR="002F33A5" w:rsidRDefault="002F33A5" w:rsidP="001E12D1">
      <w:pPr>
        <w:jc w:val="both"/>
        <w:rPr>
          <w:rFonts w:ascii="Arial" w:hAnsi="Arial" w:cs="Arial"/>
          <w:bCs/>
          <w:lang w:val="es-MX"/>
        </w:rPr>
      </w:pPr>
    </w:p>
    <w:p w14:paraId="78371DE8" w14:textId="77777777" w:rsidR="002F33A5" w:rsidRDefault="002F33A5" w:rsidP="001E12D1">
      <w:pPr>
        <w:jc w:val="both"/>
        <w:rPr>
          <w:rFonts w:ascii="Arial" w:hAnsi="Arial" w:cs="Arial"/>
          <w:bCs/>
          <w:lang w:val="es-MX"/>
        </w:rPr>
      </w:pPr>
    </w:p>
    <w:p w14:paraId="4655016B" w14:textId="77777777" w:rsidR="002F33A5" w:rsidRDefault="002F33A5" w:rsidP="001E12D1">
      <w:pPr>
        <w:jc w:val="both"/>
        <w:rPr>
          <w:rFonts w:ascii="Arial" w:hAnsi="Arial" w:cs="Arial"/>
          <w:bCs/>
          <w:lang w:val="es-MX"/>
        </w:rPr>
      </w:pPr>
    </w:p>
    <w:p w14:paraId="78427410" w14:textId="77777777" w:rsidR="002F33A5" w:rsidRDefault="002F33A5" w:rsidP="001E12D1">
      <w:pPr>
        <w:jc w:val="both"/>
        <w:rPr>
          <w:rFonts w:ascii="Arial" w:hAnsi="Arial" w:cs="Arial"/>
          <w:bCs/>
          <w:lang w:val="es-MX"/>
        </w:rPr>
      </w:pPr>
    </w:p>
    <w:p w14:paraId="3D2AF4C6" w14:textId="77777777" w:rsidR="002F33A5" w:rsidRDefault="002F33A5" w:rsidP="001E12D1">
      <w:pPr>
        <w:jc w:val="both"/>
        <w:rPr>
          <w:rFonts w:ascii="Arial" w:hAnsi="Arial" w:cs="Arial"/>
          <w:bCs/>
          <w:lang w:val="es-MX"/>
        </w:rPr>
      </w:pPr>
    </w:p>
    <w:p w14:paraId="12749987" w14:textId="77777777" w:rsidR="002F33A5" w:rsidRDefault="002F33A5" w:rsidP="001E12D1">
      <w:pPr>
        <w:jc w:val="both"/>
        <w:rPr>
          <w:rFonts w:ascii="Arial" w:hAnsi="Arial" w:cs="Arial"/>
          <w:bCs/>
          <w:lang w:val="es-MX"/>
        </w:rPr>
      </w:pPr>
    </w:p>
    <w:p w14:paraId="116288B6" w14:textId="77777777" w:rsidR="002F33A5" w:rsidRDefault="002F33A5" w:rsidP="001E12D1">
      <w:pPr>
        <w:jc w:val="both"/>
        <w:rPr>
          <w:rFonts w:ascii="Arial" w:hAnsi="Arial" w:cs="Arial"/>
          <w:bCs/>
          <w:lang w:val="es-MX"/>
        </w:rPr>
      </w:pPr>
    </w:p>
    <w:p w14:paraId="42B1C96B" w14:textId="77777777" w:rsidR="002F33A5" w:rsidRDefault="002F33A5" w:rsidP="001E12D1">
      <w:pPr>
        <w:jc w:val="both"/>
        <w:rPr>
          <w:rFonts w:ascii="Arial" w:hAnsi="Arial" w:cs="Arial"/>
          <w:bCs/>
          <w:lang w:val="es-MX"/>
        </w:rPr>
      </w:pPr>
    </w:p>
    <w:p w14:paraId="556194F3" w14:textId="77777777" w:rsidR="002F33A5" w:rsidRDefault="002F33A5" w:rsidP="001E12D1">
      <w:pPr>
        <w:jc w:val="both"/>
        <w:rPr>
          <w:rFonts w:ascii="Arial" w:hAnsi="Arial" w:cs="Arial"/>
          <w:bCs/>
          <w:lang w:val="es-MX"/>
        </w:rPr>
      </w:pPr>
    </w:p>
    <w:p w14:paraId="4EC777DA" w14:textId="77777777" w:rsidR="002F33A5" w:rsidRDefault="002F33A5" w:rsidP="001E12D1">
      <w:pPr>
        <w:jc w:val="both"/>
        <w:rPr>
          <w:rFonts w:ascii="Arial" w:hAnsi="Arial" w:cs="Arial"/>
          <w:bCs/>
          <w:lang w:val="es-MX"/>
        </w:rPr>
      </w:pPr>
    </w:p>
    <w:p w14:paraId="21B6177D" w14:textId="77777777" w:rsidR="002F33A5" w:rsidRDefault="002F33A5" w:rsidP="001E12D1">
      <w:pPr>
        <w:jc w:val="both"/>
        <w:rPr>
          <w:rFonts w:ascii="Arial" w:hAnsi="Arial" w:cs="Arial"/>
          <w:bCs/>
          <w:lang w:val="es-MX"/>
        </w:rPr>
      </w:pPr>
    </w:p>
    <w:p w14:paraId="3239A01C" w14:textId="77777777" w:rsidR="002F33A5" w:rsidRDefault="002F33A5" w:rsidP="001E12D1">
      <w:pPr>
        <w:jc w:val="both"/>
        <w:rPr>
          <w:rFonts w:ascii="Arial" w:hAnsi="Arial" w:cs="Arial"/>
          <w:bCs/>
          <w:lang w:val="es-MX"/>
        </w:rPr>
      </w:pPr>
    </w:p>
    <w:p w14:paraId="4FBBFF69" w14:textId="77777777" w:rsidR="002F33A5" w:rsidRDefault="002F33A5" w:rsidP="001E12D1">
      <w:pPr>
        <w:jc w:val="both"/>
        <w:rPr>
          <w:rFonts w:ascii="Arial" w:hAnsi="Arial" w:cs="Arial"/>
          <w:bCs/>
          <w:lang w:val="es-MX"/>
        </w:rPr>
      </w:pPr>
    </w:p>
    <w:p w14:paraId="5C232F9A" w14:textId="77777777" w:rsidR="002F33A5" w:rsidRDefault="002F33A5" w:rsidP="001E12D1">
      <w:pPr>
        <w:jc w:val="both"/>
        <w:rPr>
          <w:rFonts w:ascii="Arial" w:hAnsi="Arial" w:cs="Arial"/>
          <w:bCs/>
          <w:lang w:val="es-MX"/>
        </w:rPr>
      </w:pPr>
    </w:p>
    <w:p w14:paraId="30F7D6D4" w14:textId="77777777" w:rsidR="002F33A5" w:rsidRDefault="002F33A5" w:rsidP="001E12D1">
      <w:pPr>
        <w:jc w:val="both"/>
        <w:rPr>
          <w:rFonts w:ascii="Arial" w:hAnsi="Arial" w:cs="Arial"/>
          <w:bCs/>
          <w:lang w:val="es-MX"/>
        </w:rPr>
      </w:pPr>
    </w:p>
    <w:p w14:paraId="2C91F015" w14:textId="77777777" w:rsidR="002F33A5" w:rsidRDefault="002F33A5" w:rsidP="001E12D1">
      <w:pPr>
        <w:jc w:val="both"/>
        <w:rPr>
          <w:rFonts w:ascii="Arial" w:hAnsi="Arial" w:cs="Arial"/>
          <w:bCs/>
          <w:lang w:val="es-MX"/>
        </w:rPr>
      </w:pPr>
    </w:p>
    <w:p w14:paraId="18609061" w14:textId="77777777" w:rsidR="002F33A5" w:rsidRDefault="002F33A5" w:rsidP="001E12D1">
      <w:pPr>
        <w:jc w:val="both"/>
        <w:rPr>
          <w:rFonts w:ascii="Arial" w:hAnsi="Arial" w:cs="Arial"/>
          <w:bCs/>
          <w:lang w:val="es-MX"/>
        </w:rPr>
      </w:pPr>
    </w:p>
    <w:p w14:paraId="5CD11D41" w14:textId="77777777" w:rsidR="002F33A5" w:rsidRDefault="002F33A5" w:rsidP="001E12D1">
      <w:pPr>
        <w:jc w:val="both"/>
        <w:rPr>
          <w:rFonts w:ascii="Arial" w:hAnsi="Arial" w:cs="Arial"/>
          <w:bCs/>
          <w:lang w:val="es-MX"/>
        </w:rPr>
      </w:pPr>
    </w:p>
    <w:p w14:paraId="35976E4F" w14:textId="77777777" w:rsidR="002F33A5" w:rsidRDefault="002F33A5" w:rsidP="001E12D1">
      <w:pPr>
        <w:jc w:val="both"/>
        <w:rPr>
          <w:rFonts w:ascii="Arial" w:hAnsi="Arial" w:cs="Arial"/>
          <w:bCs/>
          <w:lang w:val="es-MX"/>
        </w:rPr>
      </w:pPr>
    </w:p>
    <w:p w14:paraId="0E6358AC" w14:textId="77777777" w:rsidR="002F33A5" w:rsidRDefault="002F33A5" w:rsidP="001E12D1">
      <w:pPr>
        <w:jc w:val="both"/>
        <w:rPr>
          <w:rFonts w:ascii="Arial" w:hAnsi="Arial" w:cs="Arial"/>
          <w:bCs/>
          <w:lang w:val="es-MX"/>
        </w:rPr>
      </w:pPr>
    </w:p>
    <w:p w14:paraId="7A2AFB43" w14:textId="77777777" w:rsidR="002F33A5" w:rsidRDefault="002F33A5" w:rsidP="001E12D1">
      <w:pPr>
        <w:jc w:val="both"/>
        <w:rPr>
          <w:rFonts w:ascii="Arial" w:hAnsi="Arial" w:cs="Arial"/>
          <w:bCs/>
          <w:lang w:val="es-MX"/>
        </w:rPr>
      </w:pPr>
    </w:p>
    <w:p w14:paraId="7C35AB32" w14:textId="144D726A" w:rsidR="001E12D1" w:rsidRPr="001E12D1" w:rsidRDefault="001E12D1" w:rsidP="001E12D1">
      <w:pPr>
        <w:jc w:val="both"/>
        <w:rPr>
          <w:rFonts w:ascii="Arial" w:hAnsi="Arial" w:cs="Arial"/>
          <w:bCs/>
          <w:iCs/>
        </w:rPr>
      </w:pPr>
      <w:r w:rsidRPr="001E12D1">
        <w:rPr>
          <w:rFonts w:ascii="Arial" w:hAnsi="Arial" w:cs="Arial"/>
          <w:bCs/>
          <w:lang w:val="es-MX"/>
        </w:rPr>
        <w:t xml:space="preserve">Junta Directiva luego de evaluar la solicitud, conclusiones y recomendación del </w:t>
      </w:r>
      <w:r w:rsidRPr="001E12D1">
        <w:rPr>
          <w:rFonts w:ascii="Arial" w:hAnsi="Arial" w:cs="Arial"/>
          <w:lang w:val="es-MX"/>
        </w:rPr>
        <w:t>Ing. Carlos Mario Rivas Granados, Gerente Técnico</w:t>
      </w:r>
      <w:r w:rsidRPr="001E12D1">
        <w:rPr>
          <w:rFonts w:ascii="Arial" w:hAnsi="Arial" w:cs="Arial"/>
          <w:bCs/>
          <w:lang w:val="es-MX"/>
        </w:rPr>
        <w:t xml:space="preserve">, por unanimidad </w:t>
      </w:r>
      <w:r w:rsidRPr="001E12D1">
        <w:rPr>
          <w:rFonts w:ascii="Arial" w:hAnsi="Arial" w:cs="Arial"/>
          <w:b/>
          <w:bCs/>
          <w:lang w:val="es-MX"/>
        </w:rPr>
        <w:t>ACUERDA:</w:t>
      </w:r>
    </w:p>
    <w:p w14:paraId="31F5A6F5" w14:textId="77777777" w:rsidR="001E12D1" w:rsidRPr="001E12D1" w:rsidRDefault="001E12D1" w:rsidP="001E12D1">
      <w:pPr>
        <w:ind w:left="360"/>
        <w:jc w:val="both"/>
        <w:rPr>
          <w:rFonts w:ascii="Arial" w:hAnsi="Arial" w:cs="Arial"/>
          <w:lang w:val="es-SV"/>
        </w:rPr>
      </w:pPr>
    </w:p>
    <w:p w14:paraId="3812E058" w14:textId="0CA3FB18" w:rsidR="001E12D1" w:rsidRPr="001E12D1" w:rsidRDefault="001E12D1" w:rsidP="0031782A">
      <w:pPr>
        <w:numPr>
          <w:ilvl w:val="0"/>
          <w:numId w:val="5"/>
        </w:numPr>
        <w:jc w:val="both"/>
        <w:rPr>
          <w:rFonts w:ascii="Arial" w:hAnsi="Arial" w:cs="Arial"/>
          <w:lang w:val="es-SV"/>
        </w:rPr>
      </w:pPr>
      <w:r w:rsidRPr="001E12D1">
        <w:rPr>
          <w:rFonts w:ascii="Arial" w:hAnsi="Arial" w:cs="Arial"/>
          <w:lang w:val="es-SV"/>
        </w:rPr>
        <w:t xml:space="preserve">Otorgar Factibilidad de Financiamiento a largo plazo para </w:t>
      </w:r>
      <w:r w:rsidR="002F33A5">
        <w:rPr>
          <w:rFonts w:ascii="Arial" w:hAnsi="Arial" w:cs="Arial"/>
          <w:lang w:val="es-SV"/>
        </w:rPr>
        <w:t>_________________</w:t>
      </w:r>
      <w:r w:rsidRPr="001E12D1">
        <w:rPr>
          <w:rFonts w:ascii="Arial" w:hAnsi="Arial" w:cs="Arial"/>
          <w:lang w:val="es-SV"/>
        </w:rPr>
        <w:t xml:space="preserve"> del proyecto </w:t>
      </w:r>
      <w:r w:rsidRPr="001E12D1">
        <w:rPr>
          <w:rFonts w:ascii="Arial" w:hAnsi="Arial" w:cs="Arial"/>
          <w:b/>
          <w:bCs/>
        </w:rPr>
        <w:t xml:space="preserve">“ALTOS DE LA PACIFICA” – </w:t>
      </w:r>
      <w:r w:rsidR="002F33A5" w:rsidRPr="002F33A5">
        <w:rPr>
          <w:rFonts w:ascii="Arial" w:hAnsi="Arial" w:cs="Arial"/>
        </w:rPr>
        <w:t xml:space="preserve">_________________________________________ </w:t>
      </w:r>
      <w:r w:rsidRPr="001E12D1">
        <w:rPr>
          <w:rFonts w:ascii="Arial" w:hAnsi="Arial" w:cs="Arial"/>
        </w:rPr>
        <w:t>Proyecto ubicado en Altos de La Pacífica, Urb. Ciudad Pacífica IV Etapa, municipio y departamento de San Miguel</w:t>
      </w:r>
      <w:r w:rsidRPr="001E12D1">
        <w:rPr>
          <w:rFonts w:ascii="Arial" w:hAnsi="Arial" w:cs="Arial"/>
          <w:lang w:val="es-MX"/>
        </w:rPr>
        <w:t xml:space="preserve">, </w:t>
      </w:r>
      <w:r w:rsidRPr="001E12D1">
        <w:rPr>
          <w:rFonts w:ascii="Arial" w:hAnsi="Arial" w:cs="Arial"/>
          <w:lang w:val="es-SV"/>
        </w:rPr>
        <w:t xml:space="preserve">desarrollado por la empresa </w:t>
      </w:r>
      <w:r w:rsidRPr="001E12D1">
        <w:rPr>
          <w:rFonts w:ascii="Arial" w:hAnsi="Arial" w:cs="Arial"/>
          <w:lang w:val="pt-BR"/>
        </w:rPr>
        <w:t>INNOVARQUITECTOS, S.A. DE C.V.</w:t>
      </w:r>
      <w:r w:rsidRPr="001E12D1">
        <w:rPr>
          <w:rFonts w:ascii="Arial" w:hAnsi="Arial" w:cs="Arial"/>
          <w:lang w:val="es-SV"/>
        </w:rPr>
        <w:t xml:space="preserve">, con precios de venta de </w:t>
      </w:r>
      <w:r w:rsidR="002F33A5">
        <w:rPr>
          <w:rFonts w:ascii="Arial" w:hAnsi="Arial" w:cs="Arial"/>
          <w:b/>
          <w:bCs/>
        </w:rPr>
        <w:t>________________________</w:t>
      </w:r>
      <w:r w:rsidRPr="001E12D1">
        <w:rPr>
          <w:rFonts w:ascii="Arial" w:hAnsi="Arial" w:cs="Arial"/>
          <w:lang w:val="es-MX"/>
        </w:rPr>
        <w:t>,</w:t>
      </w:r>
      <w:r w:rsidRPr="001E12D1">
        <w:rPr>
          <w:rFonts w:ascii="Arial" w:hAnsi="Arial" w:cs="Arial"/>
          <w:lang w:val="es-SV"/>
        </w:rPr>
        <w:t xml:space="preserve"> financiando el FSV desde el 98% hasta el 92%, según sea el caso, del precio de venta presentado por el constructor  en el cuadro de valores, entendiéndose que todo crédito solicitado, se otorgará con base a la normativa vigente en su momento.</w:t>
      </w:r>
    </w:p>
    <w:p w14:paraId="4735538E" w14:textId="77777777" w:rsidR="001E12D1" w:rsidRPr="001E12D1" w:rsidRDefault="001E12D1" w:rsidP="001E12D1">
      <w:pPr>
        <w:ind w:left="360"/>
        <w:jc w:val="both"/>
        <w:rPr>
          <w:rFonts w:ascii="Arial" w:hAnsi="Arial" w:cs="Arial"/>
          <w:lang w:val="es-SV"/>
        </w:rPr>
      </w:pPr>
    </w:p>
    <w:p w14:paraId="63D34247" w14:textId="77777777" w:rsidR="001E12D1" w:rsidRPr="001E12D1" w:rsidRDefault="001E12D1" w:rsidP="0031782A">
      <w:pPr>
        <w:numPr>
          <w:ilvl w:val="0"/>
          <w:numId w:val="5"/>
        </w:numPr>
        <w:jc w:val="both"/>
        <w:rPr>
          <w:rFonts w:ascii="Arial" w:hAnsi="Arial" w:cs="Arial"/>
          <w:lang w:val="es-SV"/>
        </w:rPr>
      </w:pPr>
      <w:r w:rsidRPr="001E12D1">
        <w:rPr>
          <w:rFonts w:ascii="Arial" w:hAnsi="Arial" w:cs="Arial"/>
          <w:bCs/>
          <w:iCs/>
        </w:rPr>
        <w:t xml:space="preserve">Antes de proceder a otorgar el crédito, las viviendas deberán de estar completamente terminadas, habilitadas por la alcaldía y recibidas por el Área de Supervisión de Proyectos del FSV a entera satisfacción, y por los clientes interesados, contando con las respectivas </w:t>
      </w:r>
      <w:r w:rsidRPr="001E12D1">
        <w:rPr>
          <w:rFonts w:ascii="Arial" w:hAnsi="Arial" w:cs="Arial"/>
          <w:bCs/>
          <w:iCs/>
        </w:rPr>
        <w:lastRenderedPageBreak/>
        <w:t>Recepciones de obra, y/o habilitaciones y Permiso de Habitar que exigen los organismos reguladores correspondientes.</w:t>
      </w:r>
    </w:p>
    <w:p w14:paraId="3AA299E0" w14:textId="77777777" w:rsidR="001E12D1" w:rsidRPr="001E12D1" w:rsidRDefault="001E12D1" w:rsidP="001E12D1">
      <w:pPr>
        <w:ind w:left="360"/>
        <w:jc w:val="both"/>
        <w:rPr>
          <w:rFonts w:ascii="Arial" w:hAnsi="Arial" w:cs="Arial"/>
        </w:rPr>
      </w:pPr>
    </w:p>
    <w:p w14:paraId="0AF5F86D" w14:textId="3407865A" w:rsidR="001E12D1" w:rsidRPr="001E12D1" w:rsidRDefault="001E12D1" w:rsidP="0031782A">
      <w:pPr>
        <w:numPr>
          <w:ilvl w:val="0"/>
          <w:numId w:val="5"/>
        </w:numPr>
        <w:jc w:val="both"/>
        <w:rPr>
          <w:rFonts w:ascii="Arial" w:hAnsi="Arial" w:cs="Arial"/>
        </w:rPr>
      </w:pPr>
      <w:r w:rsidRPr="001E12D1">
        <w:rPr>
          <w:rFonts w:ascii="Arial" w:hAnsi="Arial" w:cs="Arial"/>
          <w:iCs/>
        </w:rPr>
        <w:t>Ratificar este punto en esta sesión.</w:t>
      </w:r>
    </w:p>
    <w:p w14:paraId="1C5CEA17" w14:textId="77777777" w:rsidR="002F33A5" w:rsidRPr="002F33A5" w:rsidRDefault="002F33A5" w:rsidP="002F33A5">
      <w:pPr>
        <w:pStyle w:val="Prrafodelista"/>
        <w:ind w:left="360"/>
        <w:rPr>
          <w:rFonts w:ascii="Arial" w:hAnsi="Arial" w:cs="Arial"/>
          <w:b/>
          <w:color w:val="FF0000"/>
          <w:sz w:val="22"/>
          <w:szCs w:val="22"/>
        </w:rPr>
      </w:pPr>
      <w:bookmarkStart w:id="10" w:name="_Hlk31384192"/>
      <w:r w:rsidRPr="002F33A5">
        <w:rPr>
          <w:rFonts w:ascii="Arial" w:hAnsi="Arial" w:cs="Arial"/>
          <w:b/>
          <w:color w:val="FF0000"/>
          <w:sz w:val="22"/>
          <w:szCs w:val="22"/>
        </w:rPr>
        <w:t xml:space="preserve">Supresión de información confidencial, conforme a lo dispuesto en el art. 24 </w:t>
      </w:r>
      <w:proofErr w:type="spellStart"/>
      <w:r w:rsidRPr="002F33A5">
        <w:rPr>
          <w:rFonts w:ascii="Arial" w:hAnsi="Arial" w:cs="Arial"/>
          <w:b/>
          <w:color w:val="FF0000"/>
          <w:sz w:val="22"/>
          <w:szCs w:val="22"/>
        </w:rPr>
        <w:t>lit.</w:t>
      </w:r>
      <w:proofErr w:type="spellEnd"/>
      <w:r w:rsidRPr="002F33A5">
        <w:rPr>
          <w:rFonts w:ascii="Arial" w:hAnsi="Arial" w:cs="Arial"/>
          <w:b/>
          <w:color w:val="FF0000"/>
          <w:sz w:val="22"/>
          <w:szCs w:val="22"/>
        </w:rPr>
        <w:t xml:space="preserve"> d) LAIP. </w:t>
      </w:r>
    </w:p>
    <w:bookmarkEnd w:id="10"/>
    <w:bookmarkEnd w:id="9"/>
    <w:p w14:paraId="762E3745" w14:textId="1632270B" w:rsidR="001F4AAD" w:rsidRDefault="001F4AAD" w:rsidP="00686AC8">
      <w:pPr>
        <w:jc w:val="both"/>
        <w:rPr>
          <w:rFonts w:ascii="Arial" w:hAnsi="Arial" w:cs="Arial"/>
        </w:rPr>
      </w:pPr>
    </w:p>
    <w:p w14:paraId="1D1088E5" w14:textId="77777777" w:rsidR="002F33A5" w:rsidRDefault="002F33A5" w:rsidP="00686AC8">
      <w:pPr>
        <w:jc w:val="both"/>
        <w:rPr>
          <w:rFonts w:ascii="Arial" w:hAnsi="Arial" w:cs="Arial"/>
          <w:b/>
          <w:bCs/>
        </w:rPr>
      </w:pPr>
    </w:p>
    <w:p w14:paraId="73BF433E" w14:textId="1BE6894E" w:rsidR="0080644B" w:rsidRPr="007112E7" w:rsidRDefault="0080644B" w:rsidP="00686AC8">
      <w:pPr>
        <w:jc w:val="both"/>
        <w:rPr>
          <w:rFonts w:ascii="Arial" w:hAnsi="Arial" w:cs="Arial"/>
          <w:b/>
        </w:rPr>
      </w:pPr>
      <w:r>
        <w:rPr>
          <w:rFonts w:ascii="Arial" w:hAnsi="Arial" w:cs="Arial"/>
          <w:b/>
          <w:bCs/>
        </w:rPr>
        <w:t xml:space="preserve">XI) </w:t>
      </w:r>
      <w:r w:rsidRPr="000F3554">
        <w:rPr>
          <w:rFonts w:ascii="Arial" w:hAnsi="Arial" w:cs="Arial"/>
          <w:b/>
          <w:bCs/>
        </w:rPr>
        <w:t>PRESUPUESTO DE INGRESOS Y EGRESOS 2021 APROBADO POR DECRETO EJECUTIVO</w:t>
      </w:r>
      <w:r w:rsidR="00686AC8">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 xml:space="preserve">solicitud de autorización de ejecución del </w:t>
      </w:r>
      <w:r w:rsidRPr="001F33ED">
        <w:rPr>
          <w:rFonts w:ascii="Arial" w:hAnsi="Arial" w:cs="Arial"/>
        </w:rPr>
        <w:t>PRESUPUESTO DE INGRESOS Y EGRESOS 2021 APROBADO POR DECRETO EJECUTIVO</w:t>
      </w:r>
      <w:r>
        <w:rPr>
          <w:rFonts w:ascii="Arial" w:hAnsi="Arial" w:cs="Arial"/>
        </w:rPr>
        <w:t xml:space="preserve">. </w:t>
      </w:r>
      <w:r w:rsidRPr="007112E7">
        <w:rPr>
          <w:rFonts w:ascii="Arial" w:hAnsi="Arial" w:cs="Arial"/>
        </w:rPr>
        <w:t xml:space="preserve">Para su presentación invitó al </w:t>
      </w:r>
      <w:r>
        <w:rPr>
          <w:rFonts w:ascii="Arial" w:hAnsi="Arial" w:cs="Arial"/>
          <w:lang w:val="es-MX"/>
        </w:rPr>
        <w:t>l</w:t>
      </w:r>
      <w:r w:rsidRPr="009F7A64">
        <w:rPr>
          <w:rFonts w:ascii="Arial" w:hAnsi="Arial" w:cs="Arial"/>
          <w:lang w:val="es-MX"/>
        </w:rPr>
        <w:t>icenciado René Cuéllar Marenco, Gerente de Finanzas</w:t>
      </w:r>
      <w:r>
        <w:rPr>
          <w:rFonts w:ascii="Arial" w:hAnsi="Arial" w:cs="Arial"/>
          <w:lang w:val="es-MX"/>
        </w:rPr>
        <w:t>. El licenciado Cuéllar Marenco</w:t>
      </w:r>
      <w:r w:rsidRPr="007112E7">
        <w:rPr>
          <w:rFonts w:ascii="Arial" w:hAnsi="Arial" w:cs="Arial"/>
        </w:rPr>
        <w:t xml:space="preserve"> </w:t>
      </w:r>
      <w:r>
        <w:rPr>
          <w:rFonts w:ascii="Arial" w:hAnsi="Arial" w:cs="Arial"/>
        </w:rPr>
        <w:t>detalló</w:t>
      </w:r>
      <w:r w:rsidRPr="007112E7">
        <w:rPr>
          <w:rFonts w:ascii="Arial" w:hAnsi="Arial" w:cs="Arial"/>
        </w:rPr>
        <w:t xml:space="preserve"> </w:t>
      </w:r>
      <w:r>
        <w:rPr>
          <w:rFonts w:ascii="Arial" w:hAnsi="Arial" w:cs="Arial"/>
        </w:rPr>
        <w:t xml:space="preserve">la cronología de la aprobación, así: en el </w:t>
      </w:r>
      <w:r w:rsidRPr="001F33ED">
        <w:rPr>
          <w:rFonts w:ascii="Arial" w:hAnsi="Arial" w:cs="Arial"/>
          <w:lang w:val="es-SV"/>
        </w:rPr>
        <w:t>punto VI) del acta de sesión de Junta Directiva N</w:t>
      </w:r>
      <w:r>
        <w:rPr>
          <w:rFonts w:ascii="Arial" w:hAnsi="Arial" w:cs="Arial"/>
          <w:lang w:val="es-SV"/>
        </w:rPr>
        <w:t>°</w:t>
      </w:r>
      <w:r w:rsidRPr="001F33ED">
        <w:rPr>
          <w:rFonts w:ascii="Arial" w:hAnsi="Arial" w:cs="Arial"/>
          <w:lang w:val="es-SV"/>
        </w:rPr>
        <w:t xml:space="preserve"> JD-164/2020 del 8 de octubre de 2020, se autorizó que se presentar</w:t>
      </w:r>
      <w:r>
        <w:rPr>
          <w:rFonts w:ascii="Arial" w:hAnsi="Arial" w:cs="Arial"/>
          <w:lang w:val="es-SV"/>
        </w:rPr>
        <w:t>a</w:t>
      </w:r>
      <w:r w:rsidRPr="001F33ED">
        <w:rPr>
          <w:rFonts w:ascii="Arial" w:hAnsi="Arial" w:cs="Arial"/>
          <w:lang w:val="es-SV"/>
        </w:rPr>
        <w:t xml:space="preserve"> el Proyecto de Presupuesto de Ingresos y Egresos 2021 a la Asamblea de Gobernadores y que se enviara en forma preliminar a la Dirección General de Presupuesto</w:t>
      </w:r>
      <w:r>
        <w:rPr>
          <w:rFonts w:ascii="Arial" w:hAnsi="Arial" w:cs="Arial"/>
          <w:lang w:val="es-SV"/>
        </w:rPr>
        <w:t>, DGP</w:t>
      </w:r>
      <w:r w:rsidRPr="001F33ED">
        <w:rPr>
          <w:rFonts w:ascii="Arial" w:hAnsi="Arial" w:cs="Arial"/>
          <w:lang w:val="es-SV"/>
        </w:rPr>
        <w:t>, del Ministerio de Hacienda</w:t>
      </w:r>
      <w:r>
        <w:rPr>
          <w:rFonts w:ascii="Arial" w:hAnsi="Arial" w:cs="Arial"/>
          <w:lang w:val="es-SV"/>
        </w:rPr>
        <w:t>, lo que se efectuó el</w:t>
      </w:r>
      <w:r w:rsidRPr="001F33ED">
        <w:rPr>
          <w:rFonts w:ascii="Arial" w:hAnsi="Arial" w:cs="Arial"/>
          <w:lang w:val="es-SV"/>
        </w:rPr>
        <w:t xml:space="preserve"> 19 de octubre de 2020</w:t>
      </w:r>
      <w:r>
        <w:rPr>
          <w:rFonts w:ascii="Arial" w:hAnsi="Arial" w:cs="Arial"/>
          <w:lang w:val="es-SV"/>
        </w:rPr>
        <w:t xml:space="preserve">. </w:t>
      </w:r>
      <w:r w:rsidRPr="001F33ED">
        <w:rPr>
          <w:rFonts w:ascii="Arial" w:hAnsi="Arial" w:cs="Arial"/>
          <w:lang w:val="es-SV"/>
        </w:rPr>
        <w:t xml:space="preserve">En </w:t>
      </w:r>
      <w:r>
        <w:rPr>
          <w:rFonts w:ascii="Arial" w:hAnsi="Arial" w:cs="Arial"/>
          <w:lang w:val="es-SV"/>
        </w:rPr>
        <w:t xml:space="preserve">el </w:t>
      </w:r>
      <w:r w:rsidRPr="001F33ED">
        <w:rPr>
          <w:rFonts w:ascii="Arial" w:hAnsi="Arial" w:cs="Arial"/>
          <w:lang w:val="es-SV"/>
        </w:rPr>
        <w:t>punto 5) del acta de sesión de Asamblea de Gobernadores N</w:t>
      </w:r>
      <w:r>
        <w:rPr>
          <w:rFonts w:ascii="Arial" w:hAnsi="Arial" w:cs="Arial"/>
          <w:lang w:val="es-SV"/>
        </w:rPr>
        <w:t>°</w:t>
      </w:r>
      <w:r w:rsidRPr="001F33ED">
        <w:rPr>
          <w:rFonts w:ascii="Arial" w:hAnsi="Arial" w:cs="Arial"/>
          <w:lang w:val="es-SV"/>
        </w:rPr>
        <w:t xml:space="preserve"> AG-170 del 27 de octubre de 2020, fue aprobado el Presupuesto de Ingresos y Egresos 2021 y su env</w:t>
      </w:r>
      <w:r>
        <w:rPr>
          <w:rFonts w:ascii="Arial" w:hAnsi="Arial" w:cs="Arial"/>
          <w:lang w:val="es-SV"/>
        </w:rPr>
        <w:t>ío</w:t>
      </w:r>
      <w:r w:rsidRPr="001F33ED">
        <w:rPr>
          <w:rFonts w:ascii="Arial" w:hAnsi="Arial" w:cs="Arial"/>
          <w:lang w:val="es-SV"/>
        </w:rPr>
        <w:t xml:space="preserve"> definitivo a la Dirección General de Presupuesto, del Ministerio de Hacienda</w:t>
      </w:r>
      <w:r>
        <w:rPr>
          <w:rFonts w:ascii="Arial" w:hAnsi="Arial" w:cs="Arial"/>
          <w:lang w:val="es-SV"/>
        </w:rPr>
        <w:t>, enviándose el</w:t>
      </w:r>
      <w:r w:rsidRPr="001F33ED">
        <w:rPr>
          <w:rFonts w:ascii="Arial" w:hAnsi="Arial" w:cs="Arial"/>
          <w:lang w:val="es-SV"/>
        </w:rPr>
        <w:t xml:space="preserve"> 30 de octubre de 2020 la versión definitiva a la DGP, </w:t>
      </w:r>
      <w:r>
        <w:rPr>
          <w:rFonts w:ascii="Arial" w:hAnsi="Arial" w:cs="Arial"/>
          <w:lang w:val="es-SV"/>
        </w:rPr>
        <w:t>d</w:t>
      </w:r>
      <w:r w:rsidRPr="001F33ED">
        <w:rPr>
          <w:rFonts w:ascii="Arial" w:hAnsi="Arial" w:cs="Arial"/>
          <w:lang w:val="es-SV"/>
        </w:rPr>
        <w:t>el Proyecto del Presupuesto de Ingresos y Egresos 2021.</w:t>
      </w:r>
      <w:r>
        <w:rPr>
          <w:rFonts w:ascii="Arial" w:hAnsi="Arial" w:cs="Arial"/>
          <w:lang w:val="es-SV"/>
        </w:rPr>
        <w:t xml:space="preserve"> Finalmente señaló que e</w:t>
      </w:r>
      <w:r w:rsidRPr="001F33ED">
        <w:rPr>
          <w:rFonts w:ascii="Arial" w:hAnsi="Arial" w:cs="Arial"/>
          <w:lang w:val="es-SV"/>
        </w:rPr>
        <w:t xml:space="preserve">l 28 abril de 2021 fue aprobado el Presupuesto de Ingresos y Egresos 2021 </w:t>
      </w:r>
      <w:r>
        <w:rPr>
          <w:rFonts w:ascii="Arial" w:hAnsi="Arial" w:cs="Arial"/>
          <w:lang w:val="es-SV"/>
        </w:rPr>
        <w:t>según el</w:t>
      </w:r>
      <w:r w:rsidRPr="001F33ED">
        <w:rPr>
          <w:rFonts w:ascii="Arial" w:hAnsi="Arial" w:cs="Arial"/>
          <w:lang w:val="es-SV"/>
        </w:rPr>
        <w:t xml:space="preserve"> Decreto Ejecutivo No. 11, </w:t>
      </w:r>
      <w:r>
        <w:rPr>
          <w:rFonts w:ascii="Arial" w:hAnsi="Arial" w:cs="Arial"/>
          <w:lang w:val="es-SV"/>
        </w:rPr>
        <w:t xml:space="preserve">publicado en el </w:t>
      </w:r>
      <w:r w:rsidRPr="001F33ED">
        <w:rPr>
          <w:rFonts w:ascii="Arial" w:hAnsi="Arial" w:cs="Arial"/>
          <w:lang w:val="es-SV"/>
        </w:rPr>
        <w:t xml:space="preserve">Diario Oficial No. 78, Tomo No. 431. </w:t>
      </w:r>
      <w:r>
        <w:rPr>
          <w:rFonts w:ascii="Arial" w:hAnsi="Arial" w:cs="Arial"/>
          <w:lang w:val="es-MX"/>
        </w:rPr>
        <w:t xml:space="preserve">Finalmente, el licenciado Cuéllar Marenco señaló que, de conformidad con las Disposiciones Específicas, es la Junta Directiva a quien corresponde aprobar </w:t>
      </w:r>
      <w:r w:rsidRPr="00E6553D">
        <w:rPr>
          <w:rFonts w:ascii="Arial" w:hAnsi="Arial" w:cs="Arial"/>
          <w:lang w:val="es-MX"/>
        </w:rPr>
        <w:t xml:space="preserve">la </w:t>
      </w:r>
      <w:r>
        <w:rPr>
          <w:rFonts w:ascii="Arial" w:hAnsi="Arial" w:cs="Arial"/>
          <w:lang w:val="es-MX"/>
        </w:rPr>
        <w:t>ejecución d</w:t>
      </w:r>
      <w:r w:rsidRPr="001F33ED">
        <w:rPr>
          <w:rFonts w:ascii="Arial" w:hAnsi="Arial" w:cs="Arial"/>
          <w:lang w:val="es-SV"/>
        </w:rPr>
        <w:t>el Presupuesto</w:t>
      </w:r>
      <w:r>
        <w:rPr>
          <w:rFonts w:ascii="Arial" w:hAnsi="Arial" w:cs="Arial"/>
          <w:lang w:val="es-SV"/>
        </w:rPr>
        <w:t xml:space="preserve">, por lo que se presenta para su autorización. </w:t>
      </w:r>
      <w:r w:rsidRPr="007112E7">
        <w:rPr>
          <w:rFonts w:ascii="Arial" w:hAnsi="Arial" w:cs="Arial"/>
        </w:rPr>
        <w:t>Junta Directiva, luego de conocer la solicitud presentada por el</w:t>
      </w:r>
      <w:r w:rsidRPr="001F33ED">
        <w:rPr>
          <w:rFonts w:ascii="Arial" w:hAnsi="Arial" w:cs="Arial"/>
          <w:lang w:val="es-MX"/>
        </w:rPr>
        <w:t xml:space="preserve"> </w:t>
      </w:r>
      <w:r>
        <w:rPr>
          <w:rFonts w:ascii="Arial" w:hAnsi="Arial" w:cs="Arial"/>
          <w:lang w:val="es-MX"/>
        </w:rPr>
        <w:t>l</w:t>
      </w:r>
      <w:r w:rsidRPr="009F7A64">
        <w:rPr>
          <w:rFonts w:ascii="Arial" w:hAnsi="Arial" w:cs="Arial"/>
          <w:lang w:val="es-MX"/>
        </w:rPr>
        <w:t>icenciado René Cuéllar Marenco, Gerente de Finanzas,</w:t>
      </w:r>
      <w:r>
        <w:rPr>
          <w:rFonts w:ascii="Arial" w:hAnsi="Arial" w:cs="Arial"/>
          <w:lang w:val="es-MX"/>
        </w:rPr>
        <w:t xml:space="preserve"> </w:t>
      </w:r>
      <w:r w:rsidRPr="007112E7">
        <w:rPr>
          <w:rFonts w:ascii="Arial" w:hAnsi="Arial" w:cs="Arial"/>
        </w:rPr>
        <w:t xml:space="preserve">por unanimidad </w:t>
      </w:r>
      <w:r w:rsidRPr="007112E7">
        <w:rPr>
          <w:rFonts w:ascii="Arial" w:hAnsi="Arial" w:cs="Arial"/>
          <w:b/>
        </w:rPr>
        <w:t>ACUERDA:</w:t>
      </w:r>
    </w:p>
    <w:p w14:paraId="0B838435" w14:textId="77777777" w:rsidR="0080644B" w:rsidRPr="009F7A64" w:rsidRDefault="0080644B" w:rsidP="0080644B">
      <w:pPr>
        <w:rPr>
          <w:rFonts w:ascii="Arial" w:hAnsi="Arial" w:cs="Arial"/>
          <w:lang w:val="es-MX"/>
        </w:rPr>
      </w:pPr>
    </w:p>
    <w:p w14:paraId="4F73A145" w14:textId="77777777" w:rsidR="0080644B" w:rsidRPr="00E6553D" w:rsidRDefault="0080644B" w:rsidP="0031782A">
      <w:pPr>
        <w:pStyle w:val="Prrafodelista"/>
        <w:numPr>
          <w:ilvl w:val="0"/>
          <w:numId w:val="8"/>
        </w:numPr>
        <w:jc w:val="both"/>
        <w:rPr>
          <w:rFonts w:ascii="Arial" w:hAnsi="Arial" w:cs="Arial"/>
          <w:lang w:val="es-SV"/>
        </w:rPr>
      </w:pPr>
      <w:r w:rsidRPr="00E6553D">
        <w:rPr>
          <w:rFonts w:ascii="Arial" w:hAnsi="Arial" w:cs="Arial"/>
          <w:lang w:val="es-MX"/>
        </w:rPr>
        <w:t>Dar por conocida la aprobación por Decreto Ejecutivo del Presupuesto Especial del Fondo Social para la Vivienda, para el ejercicio fiscal 2021 por un monto de US$207,315,685.00</w:t>
      </w:r>
      <w:r>
        <w:rPr>
          <w:rFonts w:ascii="Arial" w:hAnsi="Arial" w:cs="Arial"/>
          <w:lang w:val="es-MX"/>
        </w:rPr>
        <w:t>.</w:t>
      </w:r>
    </w:p>
    <w:p w14:paraId="21FEC0DD" w14:textId="77777777" w:rsidR="0080644B" w:rsidRDefault="0080644B" w:rsidP="0080644B">
      <w:pPr>
        <w:pStyle w:val="Prrafodelista"/>
        <w:ind w:left="360"/>
        <w:jc w:val="both"/>
        <w:rPr>
          <w:rFonts w:ascii="Arial" w:hAnsi="Arial" w:cs="Arial"/>
          <w:lang w:val="es-MX"/>
        </w:rPr>
      </w:pPr>
    </w:p>
    <w:p w14:paraId="4539AE3C" w14:textId="77777777" w:rsidR="0080644B" w:rsidRPr="00E6553D" w:rsidRDefault="0080644B" w:rsidP="0031782A">
      <w:pPr>
        <w:pStyle w:val="Prrafodelista"/>
        <w:numPr>
          <w:ilvl w:val="0"/>
          <w:numId w:val="8"/>
        </w:numPr>
        <w:jc w:val="both"/>
        <w:rPr>
          <w:rFonts w:ascii="Arial" w:hAnsi="Arial" w:cs="Arial"/>
          <w:lang w:val="es-SV"/>
        </w:rPr>
      </w:pPr>
      <w:r w:rsidRPr="00E6553D">
        <w:rPr>
          <w:rFonts w:ascii="Arial" w:hAnsi="Arial" w:cs="Arial"/>
          <w:lang w:val="es-MX"/>
        </w:rPr>
        <w:t xml:space="preserve">Autorizar la </w:t>
      </w:r>
      <w:r>
        <w:rPr>
          <w:rFonts w:ascii="Arial" w:hAnsi="Arial" w:cs="Arial"/>
          <w:lang w:val="es-MX"/>
        </w:rPr>
        <w:t>ejecución d</w:t>
      </w:r>
      <w:r w:rsidRPr="001F33ED">
        <w:rPr>
          <w:rFonts w:ascii="Arial" w:hAnsi="Arial" w:cs="Arial"/>
          <w:lang w:val="es-SV"/>
        </w:rPr>
        <w:t>el Presupuesto de Ingresos y Egresos 2021</w:t>
      </w:r>
      <w:r>
        <w:rPr>
          <w:rFonts w:ascii="Arial" w:hAnsi="Arial" w:cs="Arial"/>
          <w:lang w:val="es-SV"/>
        </w:rPr>
        <w:t>,</w:t>
      </w:r>
      <w:r w:rsidRPr="001F33ED">
        <w:rPr>
          <w:rFonts w:ascii="Arial" w:hAnsi="Arial" w:cs="Arial"/>
          <w:lang w:val="es-SV"/>
        </w:rPr>
        <w:t xml:space="preserve"> </w:t>
      </w:r>
      <w:r w:rsidRPr="00E6553D">
        <w:rPr>
          <w:rFonts w:ascii="Arial" w:hAnsi="Arial" w:cs="Arial"/>
          <w:lang w:val="es-MX"/>
        </w:rPr>
        <w:t>de manera anual con las cifras aprobadas.</w:t>
      </w:r>
    </w:p>
    <w:p w14:paraId="50DE065E" w14:textId="77777777" w:rsidR="0080644B" w:rsidRPr="00E6553D" w:rsidRDefault="0080644B" w:rsidP="0080644B">
      <w:pPr>
        <w:pStyle w:val="Prrafodelista"/>
        <w:rPr>
          <w:rFonts w:ascii="Arial" w:hAnsi="Arial" w:cs="Arial"/>
          <w:lang w:val="es-SV"/>
        </w:rPr>
      </w:pPr>
    </w:p>
    <w:p w14:paraId="70A7246E" w14:textId="77777777" w:rsidR="0080644B" w:rsidRPr="00E6553D" w:rsidRDefault="0080644B" w:rsidP="0031782A">
      <w:pPr>
        <w:pStyle w:val="Prrafodelista"/>
        <w:numPr>
          <w:ilvl w:val="0"/>
          <w:numId w:val="8"/>
        </w:numPr>
        <w:jc w:val="both"/>
        <w:rPr>
          <w:rFonts w:ascii="Arial" w:hAnsi="Arial" w:cs="Arial"/>
          <w:lang w:val="es-SV"/>
        </w:rPr>
      </w:pPr>
      <w:r w:rsidRPr="00E6553D">
        <w:rPr>
          <w:rFonts w:ascii="Arial" w:hAnsi="Arial" w:cs="Arial"/>
          <w:lang w:val="es-MX"/>
        </w:rPr>
        <w:t xml:space="preserve">Este punto se ratifica en </w:t>
      </w:r>
      <w:r>
        <w:rPr>
          <w:rFonts w:ascii="Arial" w:hAnsi="Arial" w:cs="Arial"/>
          <w:lang w:val="es-MX"/>
        </w:rPr>
        <w:t>est</w:t>
      </w:r>
      <w:r w:rsidRPr="00E6553D">
        <w:rPr>
          <w:rFonts w:ascii="Arial" w:hAnsi="Arial" w:cs="Arial"/>
          <w:lang w:val="es-MX"/>
        </w:rPr>
        <w:t>a misma sesión.</w:t>
      </w:r>
    </w:p>
    <w:p w14:paraId="572D7975" w14:textId="77777777" w:rsidR="0080644B" w:rsidRDefault="0080644B" w:rsidP="0080644B">
      <w:pPr>
        <w:pStyle w:val="Prrafodelista"/>
        <w:ind w:left="141"/>
        <w:rPr>
          <w:rFonts w:ascii="Arial" w:hAnsi="Arial" w:cs="Arial"/>
          <w:b/>
          <w:bCs/>
          <w:lang w:val="es-SV"/>
        </w:rPr>
      </w:pPr>
    </w:p>
    <w:p w14:paraId="0699741F" w14:textId="77777777" w:rsidR="0080644B" w:rsidRPr="000F3554" w:rsidRDefault="0080644B" w:rsidP="0080644B">
      <w:pPr>
        <w:pStyle w:val="Prrafodelista"/>
        <w:ind w:left="141"/>
        <w:rPr>
          <w:rFonts w:ascii="Arial" w:hAnsi="Arial" w:cs="Arial"/>
          <w:b/>
          <w:bCs/>
          <w:lang w:val="es-SV"/>
        </w:rPr>
      </w:pPr>
    </w:p>
    <w:p w14:paraId="48086AFB" w14:textId="77777777" w:rsidR="0080644B" w:rsidRPr="000F3554" w:rsidRDefault="0080644B" w:rsidP="0080644B">
      <w:pPr>
        <w:jc w:val="both"/>
        <w:rPr>
          <w:rFonts w:ascii="Arial" w:hAnsi="Arial" w:cs="Arial"/>
          <w:b/>
          <w:bCs/>
        </w:rPr>
      </w:pPr>
      <w:r>
        <w:rPr>
          <w:rFonts w:ascii="Arial" w:hAnsi="Arial" w:cs="Arial"/>
          <w:b/>
          <w:bCs/>
          <w:lang w:val="es-SV"/>
        </w:rPr>
        <w:t>XII)</w:t>
      </w:r>
      <w:r w:rsidRPr="000F3554">
        <w:rPr>
          <w:rFonts w:ascii="Arial" w:hAnsi="Arial" w:cs="Arial"/>
          <w:b/>
          <w:bCs/>
          <w:lang w:val="es-SV"/>
        </w:rPr>
        <w:t xml:space="preserve"> MODIFICACIÓN AL INSTRUCTIVO ADMINISTRACIÓN DE BIENES INSTITUCIONALES</w:t>
      </w:r>
    </w:p>
    <w:p w14:paraId="05FCEEFC" w14:textId="3562004A" w:rsidR="0080644B" w:rsidRPr="007112E7" w:rsidRDefault="0080644B" w:rsidP="0080644B">
      <w:pPr>
        <w:tabs>
          <w:tab w:val="left" w:pos="851"/>
        </w:tabs>
        <w:jc w:val="both"/>
        <w:textAlignment w:val="baseline"/>
        <w:rPr>
          <w:rFonts w:ascii="Arial" w:hAnsi="Arial" w:cs="Arial"/>
          <w:b/>
        </w:rPr>
      </w:pP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Pr="005864AB">
        <w:rPr>
          <w:rFonts w:ascii="Arial" w:hAnsi="Arial" w:cs="Arial"/>
          <w:b/>
          <w:bCs/>
          <w:lang w:val="es-SV"/>
        </w:rPr>
        <w:t xml:space="preserve"> </w:t>
      </w:r>
      <w:r w:rsidRPr="005864AB">
        <w:rPr>
          <w:rFonts w:ascii="Arial" w:hAnsi="Arial" w:cs="Arial"/>
          <w:lang w:val="es-SV"/>
        </w:rPr>
        <w:t xml:space="preserve">modificación al Instructivo Administración </w:t>
      </w:r>
      <w:r>
        <w:rPr>
          <w:rFonts w:ascii="Arial" w:hAnsi="Arial" w:cs="Arial"/>
          <w:lang w:val="es-SV"/>
        </w:rPr>
        <w:t>d</w:t>
      </w:r>
      <w:r w:rsidRPr="005864AB">
        <w:rPr>
          <w:rFonts w:ascii="Arial" w:hAnsi="Arial" w:cs="Arial"/>
          <w:lang w:val="es-SV"/>
        </w:rPr>
        <w:t>e Bienes Institucionales</w:t>
      </w:r>
      <w:r>
        <w:rPr>
          <w:rFonts w:ascii="Arial" w:hAnsi="Arial" w:cs="Arial"/>
          <w:lang w:val="es-SV"/>
        </w:rPr>
        <w:t xml:space="preserve">. </w:t>
      </w:r>
      <w:r w:rsidRPr="007112E7">
        <w:rPr>
          <w:rFonts w:ascii="Arial" w:hAnsi="Arial" w:cs="Arial"/>
        </w:rPr>
        <w:t xml:space="preserve">Para su presentación invitó al </w:t>
      </w:r>
      <w:r>
        <w:rPr>
          <w:rFonts w:ascii="Arial" w:hAnsi="Arial" w:cs="Arial"/>
          <w:lang w:val="es-MX"/>
        </w:rPr>
        <w:t>ingeniero Hugo Armando Ruíz Pérez, Gerente Administrativo. El ingeniero Ruíz Pérez</w:t>
      </w:r>
      <w:r w:rsidRPr="007112E7">
        <w:rPr>
          <w:rFonts w:ascii="Arial" w:hAnsi="Arial" w:cs="Arial"/>
        </w:rPr>
        <w:t xml:space="preserve"> indicó que</w:t>
      </w:r>
      <w:r w:rsidRPr="00D3547D">
        <w:rPr>
          <w:rFonts w:ascii="Arial" w:hAnsi="Arial" w:cs="Arial"/>
          <w:lang w:val="es-SV"/>
        </w:rPr>
        <w:t xml:space="preserve"> </w:t>
      </w:r>
      <w:r>
        <w:rPr>
          <w:rFonts w:ascii="Arial" w:hAnsi="Arial" w:cs="Arial"/>
          <w:lang w:val="es-SV"/>
        </w:rPr>
        <w:t>e</w:t>
      </w:r>
      <w:r w:rsidRPr="005864AB">
        <w:rPr>
          <w:rFonts w:ascii="Arial" w:hAnsi="Arial" w:cs="Arial"/>
          <w:lang w:val="es-SV"/>
        </w:rPr>
        <w:t xml:space="preserve">l </w:t>
      </w:r>
      <w:r>
        <w:rPr>
          <w:rFonts w:ascii="Arial" w:hAnsi="Arial" w:cs="Arial"/>
          <w:lang w:val="es-SV"/>
        </w:rPr>
        <w:t xml:space="preserve">actual </w:t>
      </w:r>
      <w:r w:rsidRPr="005864AB">
        <w:rPr>
          <w:rFonts w:ascii="Arial" w:hAnsi="Arial" w:cs="Arial"/>
          <w:lang w:val="es-SV"/>
        </w:rPr>
        <w:t xml:space="preserve">Instructivo Administración </w:t>
      </w:r>
      <w:r>
        <w:rPr>
          <w:rFonts w:ascii="Arial" w:hAnsi="Arial" w:cs="Arial"/>
          <w:lang w:val="es-SV"/>
        </w:rPr>
        <w:t>d</w:t>
      </w:r>
      <w:r w:rsidRPr="005864AB">
        <w:rPr>
          <w:rFonts w:ascii="Arial" w:hAnsi="Arial" w:cs="Arial"/>
          <w:lang w:val="es-SV"/>
        </w:rPr>
        <w:t>e Bienes Institucionales</w:t>
      </w:r>
      <w:r>
        <w:rPr>
          <w:rFonts w:ascii="Arial" w:hAnsi="Arial" w:cs="Arial"/>
          <w:lang w:val="es-SV"/>
        </w:rPr>
        <w:t xml:space="preserve">, </w:t>
      </w:r>
      <w:r w:rsidRPr="005864AB">
        <w:rPr>
          <w:rFonts w:ascii="Arial" w:hAnsi="Arial" w:cs="Arial"/>
        </w:rPr>
        <w:t xml:space="preserve">solo regula la subasta de bienes inmuebles, </w:t>
      </w:r>
      <w:r>
        <w:rPr>
          <w:rFonts w:ascii="Arial" w:hAnsi="Arial" w:cs="Arial"/>
        </w:rPr>
        <w:t>explicando que se hace</w:t>
      </w:r>
      <w:r w:rsidRPr="005864AB">
        <w:rPr>
          <w:rFonts w:ascii="Arial" w:hAnsi="Arial" w:cs="Arial"/>
        </w:rPr>
        <w:t xml:space="preserve"> necesario incluir </w:t>
      </w:r>
      <w:r>
        <w:rPr>
          <w:rFonts w:ascii="Arial" w:hAnsi="Arial" w:cs="Arial"/>
        </w:rPr>
        <w:t xml:space="preserve">también </w:t>
      </w:r>
      <w:r w:rsidRPr="005864AB">
        <w:rPr>
          <w:rFonts w:ascii="Arial" w:hAnsi="Arial" w:cs="Arial"/>
        </w:rPr>
        <w:t>los bienes muebles.</w:t>
      </w:r>
      <w:r>
        <w:rPr>
          <w:rFonts w:ascii="Arial" w:hAnsi="Arial" w:cs="Arial"/>
        </w:rPr>
        <w:t xml:space="preserve"> En este sentido, agregó, que p</w:t>
      </w:r>
      <w:r w:rsidRPr="005864AB">
        <w:rPr>
          <w:rFonts w:ascii="Arial" w:hAnsi="Arial" w:cs="Arial"/>
        </w:rPr>
        <w:t>ara realizar esta subasta se debe contar con la aprobación de Junta Directiva</w:t>
      </w:r>
      <w:r>
        <w:rPr>
          <w:rFonts w:ascii="Arial" w:hAnsi="Arial" w:cs="Arial"/>
        </w:rPr>
        <w:t xml:space="preserve">, tal y como lo regula </w:t>
      </w:r>
      <w:r w:rsidRPr="005864AB">
        <w:rPr>
          <w:rFonts w:ascii="Arial" w:hAnsi="Arial" w:cs="Arial"/>
        </w:rPr>
        <w:t>el numeral 7 de</w:t>
      </w:r>
      <w:r>
        <w:rPr>
          <w:rFonts w:ascii="Arial" w:hAnsi="Arial" w:cs="Arial"/>
        </w:rPr>
        <w:t>l referido</w:t>
      </w:r>
      <w:r w:rsidRPr="005864AB">
        <w:rPr>
          <w:rFonts w:ascii="Arial" w:hAnsi="Arial" w:cs="Arial"/>
        </w:rPr>
        <w:t xml:space="preserve"> Instructivo.</w:t>
      </w:r>
      <w:r>
        <w:rPr>
          <w:rFonts w:ascii="Arial" w:hAnsi="Arial" w:cs="Arial"/>
        </w:rPr>
        <w:t xml:space="preserve"> Por tanto, s</w:t>
      </w:r>
      <w:r w:rsidRPr="005864AB">
        <w:rPr>
          <w:rFonts w:ascii="Arial" w:hAnsi="Arial" w:cs="Arial"/>
        </w:rPr>
        <w:t xml:space="preserve">e propone incluir un nuevo </w:t>
      </w:r>
      <w:r w:rsidR="00686AC8">
        <w:rPr>
          <w:rFonts w:ascii="Arial" w:hAnsi="Arial" w:cs="Arial"/>
        </w:rPr>
        <w:t>numeral</w:t>
      </w:r>
      <w:r w:rsidRPr="005864AB">
        <w:rPr>
          <w:rFonts w:ascii="Arial" w:hAnsi="Arial" w:cs="Arial"/>
        </w:rPr>
        <w:t xml:space="preserve"> para regular la integración y funciones de la comisión de subasta</w:t>
      </w:r>
      <w:r>
        <w:rPr>
          <w:rFonts w:ascii="Arial" w:hAnsi="Arial" w:cs="Arial"/>
        </w:rPr>
        <w:t>; y a</w:t>
      </w:r>
      <w:r w:rsidRPr="005864AB">
        <w:rPr>
          <w:rFonts w:ascii="Arial" w:hAnsi="Arial" w:cs="Arial"/>
          <w:lang w:val="es-SV"/>
        </w:rPr>
        <w:t>demás</w:t>
      </w:r>
      <w:r>
        <w:rPr>
          <w:rFonts w:ascii="Arial" w:hAnsi="Arial" w:cs="Arial"/>
          <w:lang w:val="es-SV"/>
        </w:rPr>
        <w:t>,</w:t>
      </w:r>
      <w:r w:rsidRPr="005864AB">
        <w:rPr>
          <w:rFonts w:ascii="Arial" w:hAnsi="Arial" w:cs="Arial"/>
          <w:lang w:val="es-SV"/>
        </w:rPr>
        <w:t xml:space="preserve"> incluir un miembro de la Gerencia Legal en la Comisión, </w:t>
      </w:r>
      <w:r>
        <w:rPr>
          <w:rFonts w:ascii="Arial" w:hAnsi="Arial" w:cs="Arial"/>
          <w:lang w:val="es-SV"/>
        </w:rPr>
        <w:t>quien sustituiría</w:t>
      </w:r>
      <w:r w:rsidRPr="005864AB">
        <w:rPr>
          <w:rFonts w:ascii="Arial" w:hAnsi="Arial" w:cs="Arial"/>
          <w:lang w:val="es-SV"/>
        </w:rPr>
        <w:t xml:space="preserve"> al segundo miembro </w:t>
      </w:r>
      <w:r w:rsidRPr="005864AB">
        <w:rPr>
          <w:rFonts w:ascii="Arial" w:hAnsi="Arial" w:cs="Arial"/>
          <w:lang w:val="es-SV"/>
        </w:rPr>
        <w:lastRenderedPageBreak/>
        <w:t xml:space="preserve">de la Gerencia Administrativa, </w:t>
      </w:r>
      <w:r>
        <w:rPr>
          <w:rFonts w:ascii="Arial" w:hAnsi="Arial" w:cs="Arial"/>
          <w:lang w:val="es-SV"/>
        </w:rPr>
        <w:t>ya que dicha Gerencia</w:t>
      </w:r>
      <w:r w:rsidRPr="005864AB">
        <w:rPr>
          <w:rFonts w:ascii="Arial" w:hAnsi="Arial" w:cs="Arial"/>
          <w:lang w:val="es-SV"/>
        </w:rPr>
        <w:t xml:space="preserve"> ya tiene representación </w:t>
      </w:r>
      <w:r>
        <w:rPr>
          <w:rFonts w:ascii="Arial" w:hAnsi="Arial" w:cs="Arial"/>
          <w:lang w:val="es-SV"/>
        </w:rPr>
        <w:t xml:space="preserve">en la comisión </w:t>
      </w:r>
      <w:r w:rsidRPr="005864AB">
        <w:rPr>
          <w:rFonts w:ascii="Arial" w:hAnsi="Arial" w:cs="Arial"/>
          <w:lang w:val="es-SV"/>
        </w:rPr>
        <w:t>a</w:t>
      </w:r>
      <w:r>
        <w:rPr>
          <w:rFonts w:ascii="Arial" w:hAnsi="Arial" w:cs="Arial"/>
          <w:lang w:val="es-SV"/>
        </w:rPr>
        <w:t xml:space="preserve"> través</w:t>
      </w:r>
      <w:r w:rsidRPr="005864AB">
        <w:rPr>
          <w:rFonts w:ascii="Arial" w:hAnsi="Arial" w:cs="Arial"/>
          <w:lang w:val="es-SV"/>
        </w:rPr>
        <w:t xml:space="preserve"> de la Jefatura de Recursos Logísticos. </w:t>
      </w:r>
      <w:r>
        <w:rPr>
          <w:rFonts w:ascii="Arial" w:hAnsi="Arial" w:cs="Arial"/>
          <w:lang w:val="es-SV"/>
        </w:rPr>
        <w:t xml:space="preserve">Finalmente, procedió a exponer en detalle el contenido de la propuesta, de conformidad con lo indicado en el documento que se anexa a la presente acta, luego de lo cual solicitó a Junta Directiva, aprobar las modificaciones antes detalladas. </w:t>
      </w:r>
      <w:r w:rsidRPr="007112E7">
        <w:rPr>
          <w:rFonts w:ascii="Arial" w:hAnsi="Arial" w:cs="Arial"/>
        </w:rPr>
        <w:t xml:space="preserve">Junta Directiva, luego de conocer </w:t>
      </w:r>
      <w:r>
        <w:rPr>
          <w:rFonts w:ascii="Arial" w:hAnsi="Arial" w:cs="Arial"/>
        </w:rPr>
        <w:t xml:space="preserve">en detalle </w:t>
      </w:r>
      <w:r w:rsidRPr="007112E7">
        <w:rPr>
          <w:rFonts w:ascii="Arial" w:hAnsi="Arial" w:cs="Arial"/>
        </w:rPr>
        <w:t xml:space="preserve">la </w:t>
      </w:r>
      <w:r>
        <w:rPr>
          <w:rFonts w:ascii="Arial" w:hAnsi="Arial" w:cs="Arial"/>
        </w:rPr>
        <w:t>propuesta</w:t>
      </w:r>
      <w:r w:rsidRPr="007112E7">
        <w:rPr>
          <w:rFonts w:ascii="Arial" w:hAnsi="Arial" w:cs="Arial"/>
        </w:rPr>
        <w:t xml:space="preserve"> presentada por el</w:t>
      </w:r>
      <w:r w:rsidRPr="005864AB">
        <w:rPr>
          <w:rFonts w:ascii="Arial" w:hAnsi="Arial" w:cs="Arial"/>
        </w:rPr>
        <w:t xml:space="preserve"> </w:t>
      </w:r>
      <w:r>
        <w:rPr>
          <w:rFonts w:ascii="Arial" w:hAnsi="Arial" w:cs="Arial"/>
        </w:rPr>
        <w:t>ingeniero</w:t>
      </w:r>
      <w:r>
        <w:rPr>
          <w:rFonts w:ascii="Arial" w:hAnsi="Arial" w:cs="Arial"/>
          <w:lang w:val="es-MX"/>
        </w:rPr>
        <w:t xml:space="preserve"> Hugo Armando Ruíz Pérez, Gerente Administrativo</w:t>
      </w:r>
      <w:r w:rsidRPr="007112E7">
        <w:rPr>
          <w:rFonts w:ascii="Arial" w:hAnsi="Arial" w:cs="Arial"/>
        </w:rPr>
        <w:t xml:space="preserve">, por unanimidad </w:t>
      </w:r>
      <w:r w:rsidRPr="007112E7">
        <w:rPr>
          <w:rFonts w:ascii="Arial" w:hAnsi="Arial" w:cs="Arial"/>
          <w:b/>
        </w:rPr>
        <w:t>ACUERDA:</w:t>
      </w:r>
    </w:p>
    <w:p w14:paraId="3DFD6812" w14:textId="5A901A60" w:rsidR="008E72FE" w:rsidRDefault="008E72FE" w:rsidP="008E72FE">
      <w:pPr>
        <w:rPr>
          <w:rFonts w:ascii="Arial" w:hAnsi="Arial" w:cs="Arial"/>
          <w:lang w:val="es-MX"/>
        </w:rPr>
      </w:pPr>
    </w:p>
    <w:p w14:paraId="57CE37F0" w14:textId="73BC56CF" w:rsidR="005864AB" w:rsidRPr="006E1914" w:rsidRDefault="005864AB" w:rsidP="0031782A">
      <w:pPr>
        <w:numPr>
          <w:ilvl w:val="0"/>
          <w:numId w:val="9"/>
        </w:numPr>
        <w:jc w:val="both"/>
        <w:rPr>
          <w:rFonts w:ascii="Arial" w:hAnsi="Arial" w:cs="Arial"/>
          <w:lang w:val="es-SV"/>
        </w:rPr>
      </w:pPr>
      <w:r w:rsidRPr="005864AB">
        <w:rPr>
          <w:rFonts w:ascii="Arial" w:hAnsi="Arial" w:cs="Arial"/>
          <w:lang w:val="es-MX"/>
        </w:rPr>
        <w:t>Autorizar las modificaciones al Instructivo Administración de Bienes Institucionales</w:t>
      </w:r>
      <w:r w:rsidR="006E1914">
        <w:rPr>
          <w:rFonts w:ascii="Arial" w:hAnsi="Arial" w:cs="Arial"/>
          <w:lang w:val="es-MX"/>
        </w:rPr>
        <w:t>, quedando su redacción, así:</w:t>
      </w:r>
    </w:p>
    <w:p w14:paraId="4E70A231" w14:textId="77777777" w:rsidR="00064D4B" w:rsidRPr="00F570BD" w:rsidRDefault="00064D4B" w:rsidP="006E1914">
      <w:pPr>
        <w:ind w:left="360"/>
        <w:jc w:val="both"/>
        <w:rPr>
          <w:rFonts w:ascii="Arial" w:hAnsi="Arial" w:cs="Arial"/>
          <w:b/>
          <w:bCs/>
          <w:i/>
          <w:iCs/>
          <w:sz w:val="22"/>
          <w:szCs w:val="22"/>
        </w:rPr>
      </w:pPr>
      <w:r w:rsidRPr="00F570BD">
        <w:rPr>
          <w:rFonts w:ascii="Arial" w:hAnsi="Arial" w:cs="Arial"/>
          <w:b/>
          <w:bCs/>
          <w:i/>
          <w:iCs/>
          <w:sz w:val="22"/>
          <w:szCs w:val="22"/>
        </w:rPr>
        <w:t>“…</w:t>
      </w:r>
    </w:p>
    <w:p w14:paraId="39506331" w14:textId="7C6F21CD" w:rsidR="006E1914" w:rsidRPr="006E1914" w:rsidRDefault="006E1914" w:rsidP="006E1914">
      <w:pPr>
        <w:ind w:left="360"/>
        <w:jc w:val="both"/>
        <w:rPr>
          <w:rFonts w:ascii="Arial" w:hAnsi="Arial" w:cs="Arial"/>
          <w:i/>
          <w:iCs/>
          <w:sz w:val="22"/>
          <w:szCs w:val="22"/>
          <w:lang w:val="es-SV"/>
        </w:rPr>
      </w:pPr>
      <w:r w:rsidRPr="006E1914">
        <w:rPr>
          <w:rFonts w:ascii="Arial" w:hAnsi="Arial" w:cs="Arial"/>
          <w:b/>
          <w:bCs/>
          <w:i/>
          <w:iCs/>
          <w:sz w:val="22"/>
          <w:szCs w:val="22"/>
          <w:u w:val="single"/>
        </w:rPr>
        <w:t>11. Subasta de bienes muebles</w:t>
      </w:r>
    </w:p>
    <w:p w14:paraId="5BFA215F" w14:textId="77777777" w:rsidR="006E1914" w:rsidRPr="006E1914" w:rsidRDefault="006E1914" w:rsidP="006E1914">
      <w:pPr>
        <w:ind w:left="360"/>
        <w:jc w:val="both"/>
        <w:rPr>
          <w:rFonts w:ascii="Arial" w:hAnsi="Arial" w:cs="Arial"/>
          <w:i/>
          <w:iCs/>
          <w:sz w:val="22"/>
          <w:szCs w:val="22"/>
          <w:lang w:val="es-SV"/>
        </w:rPr>
      </w:pPr>
      <w:r w:rsidRPr="006E1914">
        <w:rPr>
          <w:rFonts w:ascii="Arial" w:hAnsi="Arial" w:cs="Arial"/>
          <w:i/>
          <w:iCs/>
          <w:sz w:val="22"/>
          <w:szCs w:val="22"/>
        </w:rPr>
        <w:t>Los términos, requisitos y condiciones para la realización de subasta se detallan a continuación:</w:t>
      </w:r>
    </w:p>
    <w:p w14:paraId="25DF19CC" w14:textId="77777777" w:rsidR="006E1914" w:rsidRPr="006E1914" w:rsidRDefault="006E1914" w:rsidP="0031782A">
      <w:pPr>
        <w:numPr>
          <w:ilvl w:val="0"/>
          <w:numId w:val="10"/>
        </w:numPr>
        <w:jc w:val="both"/>
        <w:rPr>
          <w:rFonts w:ascii="Arial" w:hAnsi="Arial" w:cs="Arial"/>
          <w:i/>
          <w:iCs/>
          <w:sz w:val="22"/>
          <w:szCs w:val="22"/>
          <w:lang w:val="es-SV"/>
        </w:rPr>
      </w:pPr>
      <w:r w:rsidRPr="006E1914">
        <w:rPr>
          <w:rFonts w:ascii="Arial" w:hAnsi="Arial" w:cs="Arial"/>
          <w:i/>
          <w:iCs/>
          <w:sz w:val="22"/>
          <w:szCs w:val="22"/>
        </w:rPr>
        <w:t>Los precios de venta base se establecen según el tipo de bien:</w:t>
      </w:r>
    </w:p>
    <w:p w14:paraId="7AED6A3E" w14:textId="77777777" w:rsidR="006E1914" w:rsidRPr="006E1914" w:rsidRDefault="006E1914" w:rsidP="0031782A">
      <w:pPr>
        <w:numPr>
          <w:ilvl w:val="1"/>
          <w:numId w:val="10"/>
        </w:numPr>
        <w:jc w:val="both"/>
        <w:rPr>
          <w:rFonts w:ascii="Arial" w:hAnsi="Arial" w:cs="Arial"/>
          <w:i/>
          <w:iCs/>
          <w:sz w:val="22"/>
          <w:szCs w:val="22"/>
          <w:lang w:val="es-SV"/>
        </w:rPr>
      </w:pPr>
      <w:r w:rsidRPr="006E1914">
        <w:rPr>
          <w:rFonts w:ascii="Arial" w:hAnsi="Arial" w:cs="Arial"/>
          <w:i/>
          <w:iCs/>
          <w:sz w:val="22"/>
          <w:szCs w:val="22"/>
        </w:rPr>
        <w:t>Vehículos y obras de arte: de acuerdo con valúo realizado por perito(a) valuador(a) externo(a).</w:t>
      </w:r>
    </w:p>
    <w:p w14:paraId="0111C324" w14:textId="77777777" w:rsidR="006E1914" w:rsidRPr="006E1914" w:rsidRDefault="006E1914" w:rsidP="0031782A">
      <w:pPr>
        <w:numPr>
          <w:ilvl w:val="1"/>
          <w:numId w:val="10"/>
        </w:numPr>
        <w:jc w:val="both"/>
        <w:rPr>
          <w:rFonts w:ascii="Arial" w:hAnsi="Arial" w:cs="Arial"/>
          <w:i/>
          <w:iCs/>
          <w:sz w:val="22"/>
          <w:szCs w:val="22"/>
          <w:lang w:val="es-SV"/>
        </w:rPr>
      </w:pPr>
      <w:r w:rsidRPr="006E1914">
        <w:rPr>
          <w:rFonts w:ascii="Arial" w:hAnsi="Arial" w:cs="Arial"/>
          <w:i/>
          <w:iCs/>
          <w:sz w:val="22"/>
          <w:szCs w:val="22"/>
        </w:rPr>
        <w:t>Otros bienes muebles: el precio de venta base se fijará en relación con el 90% del valúo comercial y podrá ser aproximado a la decena, centena o unidad de millar superior, dependiendo del tipo del bien que se trate.</w:t>
      </w:r>
    </w:p>
    <w:p w14:paraId="2177DDDF" w14:textId="77777777" w:rsidR="006E1914" w:rsidRPr="006E1914" w:rsidRDefault="006E1914" w:rsidP="0031782A">
      <w:pPr>
        <w:numPr>
          <w:ilvl w:val="0"/>
          <w:numId w:val="11"/>
        </w:numPr>
        <w:jc w:val="both"/>
        <w:rPr>
          <w:rFonts w:ascii="Arial" w:hAnsi="Arial" w:cs="Arial"/>
          <w:i/>
          <w:iCs/>
          <w:sz w:val="22"/>
          <w:szCs w:val="22"/>
          <w:lang w:val="es-SV"/>
        </w:rPr>
      </w:pPr>
      <w:r w:rsidRPr="006E1914">
        <w:rPr>
          <w:rFonts w:ascii="Arial" w:hAnsi="Arial" w:cs="Arial"/>
          <w:i/>
          <w:iCs/>
          <w:sz w:val="22"/>
          <w:szCs w:val="22"/>
        </w:rPr>
        <w:t>Condiciones para la realización de la subasta</w:t>
      </w:r>
    </w:p>
    <w:p w14:paraId="0E878AC8" w14:textId="77777777" w:rsidR="006E1914" w:rsidRPr="006E1914" w:rsidRDefault="006E1914" w:rsidP="0031782A">
      <w:pPr>
        <w:numPr>
          <w:ilvl w:val="0"/>
          <w:numId w:val="12"/>
        </w:numPr>
        <w:tabs>
          <w:tab w:val="clear" w:pos="1068"/>
        </w:tabs>
        <w:jc w:val="both"/>
        <w:rPr>
          <w:rFonts w:ascii="Arial" w:hAnsi="Arial" w:cs="Arial"/>
          <w:i/>
          <w:iCs/>
          <w:sz w:val="22"/>
          <w:szCs w:val="22"/>
          <w:lang w:val="es-SV"/>
        </w:rPr>
      </w:pPr>
      <w:r w:rsidRPr="006E1914">
        <w:rPr>
          <w:rFonts w:ascii="Arial" w:hAnsi="Arial" w:cs="Arial"/>
          <w:i/>
          <w:iCs/>
          <w:sz w:val="22"/>
          <w:szCs w:val="22"/>
        </w:rPr>
        <w:t>Los bienes muebles serán subastados entre los(as) empleados(as) en primera opción y para el remanente no vendido se realizará subasta pública.</w:t>
      </w:r>
    </w:p>
    <w:p w14:paraId="00E3E6AD" w14:textId="77777777" w:rsidR="006E1914" w:rsidRPr="006E1914" w:rsidRDefault="006E1914" w:rsidP="0031782A">
      <w:pPr>
        <w:numPr>
          <w:ilvl w:val="0"/>
          <w:numId w:val="12"/>
        </w:numPr>
        <w:tabs>
          <w:tab w:val="clear" w:pos="1068"/>
        </w:tabs>
        <w:jc w:val="both"/>
        <w:rPr>
          <w:rFonts w:ascii="Arial" w:hAnsi="Arial" w:cs="Arial"/>
          <w:i/>
          <w:iCs/>
          <w:sz w:val="22"/>
          <w:szCs w:val="22"/>
          <w:lang w:val="es-SV"/>
        </w:rPr>
      </w:pPr>
      <w:r w:rsidRPr="006E1914">
        <w:rPr>
          <w:rFonts w:ascii="Arial" w:hAnsi="Arial" w:cs="Arial"/>
          <w:i/>
          <w:iCs/>
          <w:sz w:val="22"/>
          <w:szCs w:val="22"/>
        </w:rPr>
        <w:t xml:space="preserve">Los sobres serán recibidos por la comisión de subasta, uno con la oferta y otro con el 10% de garantía </w:t>
      </w:r>
      <w:r w:rsidRPr="006E1914">
        <w:rPr>
          <w:rFonts w:ascii="Arial" w:hAnsi="Arial" w:cs="Arial"/>
          <w:i/>
          <w:iCs/>
          <w:sz w:val="22"/>
          <w:szCs w:val="22"/>
          <w:lang w:val="es-SV"/>
        </w:rPr>
        <w:t>del valor de la oferta.</w:t>
      </w:r>
    </w:p>
    <w:p w14:paraId="421525AB" w14:textId="77777777" w:rsidR="006E1914" w:rsidRPr="006E1914" w:rsidRDefault="006E1914" w:rsidP="0031782A">
      <w:pPr>
        <w:numPr>
          <w:ilvl w:val="0"/>
          <w:numId w:val="12"/>
        </w:numPr>
        <w:tabs>
          <w:tab w:val="clear" w:pos="1068"/>
        </w:tabs>
        <w:jc w:val="both"/>
        <w:rPr>
          <w:rFonts w:ascii="Arial" w:hAnsi="Arial" w:cs="Arial"/>
          <w:i/>
          <w:iCs/>
          <w:sz w:val="22"/>
          <w:szCs w:val="22"/>
          <w:lang w:val="es-SV"/>
        </w:rPr>
      </w:pPr>
      <w:r w:rsidRPr="006E1914">
        <w:rPr>
          <w:rFonts w:ascii="Arial" w:hAnsi="Arial" w:cs="Arial"/>
          <w:i/>
          <w:iCs/>
          <w:sz w:val="22"/>
          <w:szCs w:val="22"/>
        </w:rPr>
        <w:t>Si se presenten 2 o más ofertas por el mismo bien, este se venderá al(a) ofertante cuya oferta sea de mayor monto. Si se recibe 2 o más ofertas con el mismo monto, los(as) ofertantes volverán a presentar un nuevo sobre cerrado con otra oferta, hasta que se adjudique el bien.</w:t>
      </w:r>
    </w:p>
    <w:p w14:paraId="7D7B5CA8" w14:textId="77777777" w:rsidR="006E1914" w:rsidRPr="006E1914" w:rsidRDefault="006E1914" w:rsidP="0031782A">
      <w:pPr>
        <w:numPr>
          <w:ilvl w:val="0"/>
          <w:numId w:val="12"/>
        </w:numPr>
        <w:tabs>
          <w:tab w:val="clear" w:pos="1068"/>
        </w:tabs>
        <w:jc w:val="both"/>
        <w:rPr>
          <w:rFonts w:ascii="Arial" w:hAnsi="Arial" w:cs="Arial"/>
          <w:i/>
          <w:iCs/>
          <w:sz w:val="22"/>
          <w:szCs w:val="22"/>
          <w:lang w:val="es-SV"/>
        </w:rPr>
      </w:pPr>
      <w:r w:rsidRPr="006E1914">
        <w:rPr>
          <w:rFonts w:ascii="Arial" w:hAnsi="Arial" w:cs="Arial"/>
          <w:i/>
          <w:iCs/>
          <w:sz w:val="22"/>
          <w:szCs w:val="22"/>
        </w:rPr>
        <w:t>En el caso de realizar pujas en la subasta, se harán en múltiplos de $1.00, $5.00, $10.00 u otro valor según el precio, tipo, estado del bien y lo definido por la comisión de subasta.</w:t>
      </w:r>
    </w:p>
    <w:p w14:paraId="009EA17B" w14:textId="77777777" w:rsidR="006E1914" w:rsidRPr="006E1914" w:rsidRDefault="006E1914" w:rsidP="0031782A">
      <w:pPr>
        <w:numPr>
          <w:ilvl w:val="0"/>
          <w:numId w:val="12"/>
        </w:numPr>
        <w:tabs>
          <w:tab w:val="clear" w:pos="1068"/>
        </w:tabs>
        <w:jc w:val="both"/>
        <w:rPr>
          <w:rFonts w:ascii="Arial" w:hAnsi="Arial" w:cs="Arial"/>
          <w:i/>
          <w:iCs/>
          <w:sz w:val="22"/>
          <w:szCs w:val="22"/>
          <w:lang w:val="es-SV"/>
        </w:rPr>
      </w:pPr>
      <w:r w:rsidRPr="006E1914">
        <w:rPr>
          <w:rFonts w:ascii="Arial" w:hAnsi="Arial" w:cs="Arial"/>
          <w:i/>
          <w:iCs/>
          <w:sz w:val="22"/>
          <w:szCs w:val="22"/>
        </w:rPr>
        <w:t>El(la) ofertante ganador(a), tendrá un plazo de 8 días hábiles para el pago total; excepto en el caso de vehículos que será de hasta 10 días hábiles; si no cumple con la fecha límite para el pago, perderá la garantía presentada. En el caso del personal se aplicará además como sanción que no podrá participar en ninguna otra subasta de empleados(as) en un período de 5 años en el Fondo.</w:t>
      </w:r>
    </w:p>
    <w:p w14:paraId="60A59651" w14:textId="77777777" w:rsidR="006E1914" w:rsidRPr="006E1914" w:rsidRDefault="006E1914" w:rsidP="0031782A">
      <w:pPr>
        <w:numPr>
          <w:ilvl w:val="0"/>
          <w:numId w:val="12"/>
        </w:numPr>
        <w:tabs>
          <w:tab w:val="clear" w:pos="1068"/>
        </w:tabs>
        <w:jc w:val="both"/>
        <w:rPr>
          <w:rFonts w:ascii="Arial" w:hAnsi="Arial" w:cs="Arial"/>
          <w:i/>
          <w:iCs/>
          <w:sz w:val="22"/>
          <w:szCs w:val="22"/>
          <w:lang w:val="es-SV"/>
        </w:rPr>
      </w:pPr>
      <w:r w:rsidRPr="006E1914">
        <w:rPr>
          <w:rFonts w:ascii="Arial" w:hAnsi="Arial" w:cs="Arial"/>
          <w:i/>
          <w:iCs/>
          <w:sz w:val="22"/>
          <w:szCs w:val="22"/>
        </w:rPr>
        <w:t>La comisión de subasta podrá asignarle el bien no pagado en el plazo establecido, a la segunda oferta si esta es igual o mayor al precio base.</w:t>
      </w:r>
    </w:p>
    <w:p w14:paraId="4B8488D4" w14:textId="77777777" w:rsidR="006E1914" w:rsidRPr="006E1914" w:rsidRDefault="006E1914" w:rsidP="0031782A">
      <w:pPr>
        <w:numPr>
          <w:ilvl w:val="0"/>
          <w:numId w:val="12"/>
        </w:numPr>
        <w:tabs>
          <w:tab w:val="clear" w:pos="1068"/>
        </w:tabs>
        <w:jc w:val="both"/>
        <w:rPr>
          <w:rFonts w:ascii="Arial" w:hAnsi="Arial" w:cs="Arial"/>
          <w:i/>
          <w:iCs/>
          <w:sz w:val="22"/>
          <w:szCs w:val="22"/>
          <w:lang w:val="es-SV"/>
        </w:rPr>
      </w:pPr>
      <w:r w:rsidRPr="006E1914">
        <w:rPr>
          <w:rFonts w:ascii="Arial" w:hAnsi="Arial" w:cs="Arial"/>
          <w:i/>
          <w:iCs/>
          <w:sz w:val="22"/>
          <w:szCs w:val="22"/>
        </w:rPr>
        <w:t>En el caso de vehículos, el cambio de placas e inscripción será cancelado por el(la) ganador(a).</w:t>
      </w:r>
    </w:p>
    <w:p w14:paraId="0B2900BA" w14:textId="77777777" w:rsidR="006E1914" w:rsidRPr="00F570BD" w:rsidRDefault="006E1914" w:rsidP="0031782A">
      <w:pPr>
        <w:numPr>
          <w:ilvl w:val="0"/>
          <w:numId w:val="12"/>
        </w:numPr>
        <w:jc w:val="both"/>
        <w:rPr>
          <w:rFonts w:ascii="Arial" w:hAnsi="Arial" w:cs="Arial"/>
          <w:i/>
          <w:iCs/>
          <w:sz w:val="22"/>
          <w:szCs w:val="22"/>
          <w:lang w:val="es-SV"/>
        </w:rPr>
      </w:pPr>
      <w:r w:rsidRPr="006E1914">
        <w:rPr>
          <w:rFonts w:ascii="Arial" w:hAnsi="Arial" w:cs="Arial"/>
          <w:i/>
          <w:iCs/>
          <w:sz w:val="22"/>
          <w:szCs w:val="22"/>
        </w:rPr>
        <w:t>Los(as) participantes que no hayan sido adjudicados(as) con algún bien se les devolverá la garantía presentada al finalizar la subasta. En el caso de los(as) ofertantes ganadores(as) la garantía presentada se deducirá del monto ofertado.</w:t>
      </w:r>
    </w:p>
    <w:p w14:paraId="601CC0A6" w14:textId="64CF98E2" w:rsidR="006E1914" w:rsidRPr="006E1914" w:rsidRDefault="006E1914" w:rsidP="0031782A">
      <w:pPr>
        <w:numPr>
          <w:ilvl w:val="0"/>
          <w:numId w:val="12"/>
        </w:numPr>
        <w:jc w:val="both"/>
        <w:rPr>
          <w:rFonts w:ascii="Arial" w:hAnsi="Arial" w:cs="Arial"/>
          <w:i/>
          <w:iCs/>
          <w:sz w:val="22"/>
          <w:szCs w:val="22"/>
          <w:lang w:val="es-SV"/>
        </w:rPr>
      </w:pPr>
      <w:r w:rsidRPr="006E1914">
        <w:rPr>
          <w:rFonts w:ascii="Arial" w:hAnsi="Arial" w:cs="Arial"/>
          <w:i/>
          <w:iCs/>
          <w:sz w:val="22"/>
          <w:szCs w:val="22"/>
        </w:rPr>
        <w:t>Cada ofertante ganador(a) presentará el comprobante del pago depositado a la cuenta del FSV al Jefe(a) del Área de Recursos Logísticos, para hacer las gestiones de entrega del bien, para el cual cuenta con 3 días hábiles después de realizar el pago de este.</w:t>
      </w:r>
    </w:p>
    <w:p w14:paraId="4A177892" w14:textId="77777777" w:rsidR="006E1914" w:rsidRPr="006E1914" w:rsidRDefault="006E1914" w:rsidP="0031782A">
      <w:pPr>
        <w:numPr>
          <w:ilvl w:val="0"/>
          <w:numId w:val="13"/>
        </w:numPr>
        <w:jc w:val="both"/>
        <w:rPr>
          <w:rFonts w:ascii="Arial" w:hAnsi="Arial" w:cs="Arial"/>
          <w:i/>
          <w:iCs/>
          <w:sz w:val="22"/>
          <w:szCs w:val="22"/>
          <w:lang w:val="es-SV"/>
        </w:rPr>
      </w:pPr>
      <w:r w:rsidRPr="006E1914">
        <w:rPr>
          <w:rFonts w:ascii="Arial" w:hAnsi="Arial" w:cs="Arial"/>
          <w:i/>
          <w:iCs/>
          <w:sz w:val="22"/>
          <w:szCs w:val="22"/>
          <w:lang w:val="es-ES_tradnl"/>
        </w:rPr>
        <w:t>La comisión de subasta podrá donar a instituciones educativas, públicas o instituciones de interés social, los bienes no vendidos en la subasta.  Las instituciones beneficiarias serán las responsables de la disposición final de los bienes donados.</w:t>
      </w:r>
    </w:p>
    <w:p w14:paraId="017951D5" w14:textId="5070023D" w:rsidR="006E1914" w:rsidRPr="006E1914" w:rsidRDefault="006E1914" w:rsidP="0031782A">
      <w:pPr>
        <w:numPr>
          <w:ilvl w:val="0"/>
          <w:numId w:val="13"/>
        </w:numPr>
        <w:jc w:val="both"/>
        <w:rPr>
          <w:rFonts w:ascii="Arial" w:hAnsi="Arial" w:cs="Arial"/>
          <w:i/>
          <w:iCs/>
          <w:sz w:val="22"/>
          <w:szCs w:val="22"/>
          <w:lang w:val="es-SV"/>
        </w:rPr>
      </w:pPr>
      <w:r w:rsidRPr="006E1914">
        <w:rPr>
          <w:rFonts w:ascii="Arial" w:hAnsi="Arial" w:cs="Arial"/>
          <w:i/>
          <w:iCs/>
          <w:sz w:val="22"/>
          <w:szCs w:val="22"/>
          <w:lang w:val="es-ES_tradnl"/>
        </w:rPr>
        <w:t>Cuando los bienes no se han podido donar, la comisión de subasta remitirá a evaluación del Comité Ambiental para que disponga el mejor destino de estos a fin de no dañar el medio ambiente.</w:t>
      </w:r>
    </w:p>
    <w:p w14:paraId="10A69C1C" w14:textId="62BF9E3C" w:rsidR="006E1914" w:rsidRPr="00F570BD" w:rsidRDefault="006E1914" w:rsidP="006E1914">
      <w:pPr>
        <w:jc w:val="both"/>
        <w:rPr>
          <w:rFonts w:ascii="Arial" w:hAnsi="Arial" w:cs="Arial"/>
          <w:i/>
          <w:iCs/>
          <w:sz w:val="22"/>
          <w:szCs w:val="22"/>
          <w:lang w:val="es-SV"/>
        </w:rPr>
      </w:pPr>
    </w:p>
    <w:p w14:paraId="63FFB62F" w14:textId="5909F359" w:rsidR="006E1914" w:rsidRPr="00F570BD" w:rsidRDefault="004B39B9" w:rsidP="004B39B9">
      <w:pPr>
        <w:jc w:val="both"/>
        <w:rPr>
          <w:rFonts w:ascii="Arial" w:hAnsi="Arial" w:cs="Arial"/>
          <w:i/>
          <w:iCs/>
          <w:sz w:val="22"/>
          <w:szCs w:val="22"/>
          <w:u w:val="single"/>
          <w:lang w:val="es-SV"/>
        </w:rPr>
      </w:pPr>
      <w:r w:rsidRPr="00F570BD">
        <w:rPr>
          <w:rFonts w:ascii="Arial" w:hAnsi="Arial" w:cs="Arial"/>
          <w:b/>
          <w:bCs/>
          <w:i/>
          <w:iCs/>
          <w:sz w:val="22"/>
          <w:szCs w:val="22"/>
          <w:u w:val="single"/>
          <w:lang w:val="es-ES_tradnl"/>
        </w:rPr>
        <w:lastRenderedPageBreak/>
        <w:t>12.</w:t>
      </w:r>
      <w:r w:rsidR="006E1914" w:rsidRPr="00F570BD">
        <w:rPr>
          <w:rFonts w:ascii="Arial" w:hAnsi="Arial" w:cs="Arial"/>
          <w:b/>
          <w:bCs/>
          <w:i/>
          <w:iCs/>
          <w:sz w:val="22"/>
          <w:szCs w:val="22"/>
          <w:u w:val="single"/>
          <w:lang w:val="es-ES_tradnl"/>
        </w:rPr>
        <w:t>Comisión de subasta</w:t>
      </w:r>
    </w:p>
    <w:p w14:paraId="63FD2800" w14:textId="77777777" w:rsidR="006E1914" w:rsidRPr="006E1914" w:rsidRDefault="006E1914" w:rsidP="0031782A">
      <w:pPr>
        <w:numPr>
          <w:ilvl w:val="0"/>
          <w:numId w:val="14"/>
        </w:numPr>
        <w:jc w:val="both"/>
        <w:rPr>
          <w:rFonts w:ascii="Arial" w:hAnsi="Arial" w:cs="Arial"/>
          <w:i/>
          <w:iCs/>
          <w:sz w:val="22"/>
          <w:szCs w:val="22"/>
          <w:lang w:val="es-SV"/>
        </w:rPr>
      </w:pPr>
      <w:r w:rsidRPr="006E1914">
        <w:rPr>
          <w:rFonts w:ascii="Arial" w:hAnsi="Arial" w:cs="Arial"/>
          <w:i/>
          <w:iCs/>
          <w:sz w:val="22"/>
          <w:szCs w:val="22"/>
          <w:lang w:val="es-ES_tradnl"/>
        </w:rPr>
        <w:t>Para las subastas de bienes muebles se conformará una comisión que será integrada por:</w:t>
      </w:r>
    </w:p>
    <w:p w14:paraId="01F47CAB" w14:textId="77777777" w:rsidR="006E1914" w:rsidRPr="006E1914" w:rsidRDefault="006E1914" w:rsidP="0031782A">
      <w:pPr>
        <w:numPr>
          <w:ilvl w:val="1"/>
          <w:numId w:val="14"/>
        </w:numPr>
        <w:jc w:val="both"/>
        <w:rPr>
          <w:rFonts w:ascii="Arial" w:hAnsi="Arial" w:cs="Arial"/>
          <w:i/>
          <w:iCs/>
          <w:sz w:val="22"/>
          <w:szCs w:val="22"/>
          <w:lang w:val="es-SV"/>
        </w:rPr>
      </w:pPr>
      <w:r w:rsidRPr="006E1914">
        <w:rPr>
          <w:rFonts w:ascii="Arial" w:hAnsi="Arial" w:cs="Arial"/>
          <w:i/>
          <w:iCs/>
          <w:sz w:val="22"/>
          <w:szCs w:val="22"/>
        </w:rPr>
        <w:t>Jefe(a) Área de Recursos Logísticos (Coordinador).</w:t>
      </w:r>
    </w:p>
    <w:p w14:paraId="1B5F587B" w14:textId="77777777" w:rsidR="006E1914" w:rsidRPr="006E1914" w:rsidRDefault="006E1914" w:rsidP="0031782A">
      <w:pPr>
        <w:numPr>
          <w:ilvl w:val="1"/>
          <w:numId w:val="14"/>
        </w:numPr>
        <w:jc w:val="both"/>
        <w:rPr>
          <w:rFonts w:ascii="Arial" w:hAnsi="Arial" w:cs="Arial"/>
          <w:i/>
          <w:iCs/>
          <w:sz w:val="22"/>
          <w:szCs w:val="22"/>
          <w:lang w:val="es-SV"/>
        </w:rPr>
      </w:pPr>
      <w:r w:rsidRPr="006E1914">
        <w:rPr>
          <w:rFonts w:ascii="Arial" w:hAnsi="Arial" w:cs="Arial"/>
          <w:i/>
          <w:iCs/>
          <w:sz w:val="22"/>
          <w:szCs w:val="22"/>
        </w:rPr>
        <w:t>Un(a) representante de Gerencia de Finanzas.</w:t>
      </w:r>
    </w:p>
    <w:p w14:paraId="33D22E8B" w14:textId="77777777" w:rsidR="006E1914" w:rsidRPr="006E1914" w:rsidRDefault="006E1914" w:rsidP="0031782A">
      <w:pPr>
        <w:numPr>
          <w:ilvl w:val="1"/>
          <w:numId w:val="14"/>
        </w:numPr>
        <w:jc w:val="both"/>
        <w:rPr>
          <w:rFonts w:ascii="Arial" w:hAnsi="Arial" w:cs="Arial"/>
          <w:i/>
          <w:iCs/>
          <w:sz w:val="22"/>
          <w:szCs w:val="22"/>
          <w:lang w:val="es-SV"/>
        </w:rPr>
      </w:pPr>
      <w:r w:rsidRPr="006E1914">
        <w:rPr>
          <w:rFonts w:ascii="Arial" w:hAnsi="Arial" w:cs="Arial"/>
          <w:i/>
          <w:iCs/>
          <w:sz w:val="22"/>
          <w:szCs w:val="22"/>
        </w:rPr>
        <w:t>Un(a) representante de Gerencia Legal.</w:t>
      </w:r>
    </w:p>
    <w:p w14:paraId="21505C65" w14:textId="77777777" w:rsidR="006E1914" w:rsidRPr="006E1914" w:rsidRDefault="006E1914" w:rsidP="0031782A">
      <w:pPr>
        <w:numPr>
          <w:ilvl w:val="1"/>
          <w:numId w:val="14"/>
        </w:numPr>
        <w:jc w:val="both"/>
        <w:rPr>
          <w:rFonts w:ascii="Arial" w:hAnsi="Arial" w:cs="Arial"/>
          <w:i/>
          <w:iCs/>
          <w:sz w:val="22"/>
          <w:szCs w:val="22"/>
          <w:lang w:val="es-SV"/>
        </w:rPr>
      </w:pPr>
      <w:r w:rsidRPr="006E1914">
        <w:rPr>
          <w:rFonts w:ascii="Arial" w:hAnsi="Arial" w:cs="Arial"/>
          <w:i/>
          <w:iCs/>
          <w:sz w:val="22"/>
          <w:szCs w:val="22"/>
        </w:rPr>
        <w:t>Un(a) representante de la Unidad de Auditoría Interna (Observador del proceso).</w:t>
      </w:r>
    </w:p>
    <w:p w14:paraId="22F556A0" w14:textId="77777777" w:rsidR="006E1914" w:rsidRPr="006E1914" w:rsidRDefault="006E1914" w:rsidP="0031782A">
      <w:pPr>
        <w:numPr>
          <w:ilvl w:val="0"/>
          <w:numId w:val="14"/>
        </w:numPr>
        <w:jc w:val="both"/>
        <w:rPr>
          <w:rFonts w:ascii="Arial" w:hAnsi="Arial" w:cs="Arial"/>
          <w:i/>
          <w:iCs/>
          <w:sz w:val="22"/>
          <w:szCs w:val="22"/>
          <w:lang w:val="es-SV"/>
        </w:rPr>
      </w:pPr>
      <w:r w:rsidRPr="006E1914">
        <w:rPr>
          <w:rFonts w:ascii="Arial" w:hAnsi="Arial" w:cs="Arial"/>
          <w:i/>
          <w:iCs/>
          <w:sz w:val="22"/>
          <w:szCs w:val="22"/>
          <w:lang w:val="es-ES_tradnl"/>
        </w:rPr>
        <w:t xml:space="preserve">Funciones de la comisión </w:t>
      </w:r>
    </w:p>
    <w:p w14:paraId="3908F9FD" w14:textId="6F808C06" w:rsidR="006E1914" w:rsidRPr="006E1914" w:rsidRDefault="006E1914" w:rsidP="0031782A">
      <w:pPr>
        <w:numPr>
          <w:ilvl w:val="1"/>
          <w:numId w:val="14"/>
        </w:numPr>
        <w:jc w:val="both"/>
        <w:rPr>
          <w:rFonts w:ascii="Arial" w:hAnsi="Arial" w:cs="Arial"/>
          <w:i/>
          <w:iCs/>
          <w:sz w:val="22"/>
          <w:szCs w:val="22"/>
          <w:lang w:val="es-SV"/>
        </w:rPr>
      </w:pPr>
      <w:r w:rsidRPr="006E1914">
        <w:rPr>
          <w:rFonts w:ascii="Arial" w:hAnsi="Arial" w:cs="Arial"/>
          <w:i/>
          <w:iCs/>
          <w:sz w:val="22"/>
          <w:szCs w:val="22"/>
          <w:lang w:val="es-SV"/>
        </w:rPr>
        <w:t>Elaborar la guía para la subasta con los</w:t>
      </w:r>
      <w:r w:rsidRPr="006E1914">
        <w:rPr>
          <w:rFonts w:ascii="Arial" w:hAnsi="Arial" w:cs="Arial"/>
          <w:i/>
          <w:iCs/>
          <w:sz w:val="22"/>
          <w:szCs w:val="22"/>
        </w:rPr>
        <w:t xml:space="preserve"> requisitos de participación, la forma y otras condiciones, para ser sometida a autorización del Gerente(a) General.</w:t>
      </w:r>
    </w:p>
    <w:p w14:paraId="286B2BCA" w14:textId="77777777" w:rsidR="006E1914" w:rsidRPr="006E1914" w:rsidRDefault="006E1914" w:rsidP="0031782A">
      <w:pPr>
        <w:numPr>
          <w:ilvl w:val="1"/>
          <w:numId w:val="14"/>
        </w:numPr>
        <w:jc w:val="both"/>
        <w:rPr>
          <w:rFonts w:ascii="Arial" w:hAnsi="Arial" w:cs="Arial"/>
          <w:i/>
          <w:iCs/>
          <w:sz w:val="22"/>
          <w:szCs w:val="22"/>
          <w:lang w:val="es-SV"/>
        </w:rPr>
      </w:pPr>
      <w:r w:rsidRPr="006E1914">
        <w:rPr>
          <w:rFonts w:ascii="Arial" w:hAnsi="Arial" w:cs="Arial"/>
          <w:i/>
          <w:iCs/>
          <w:sz w:val="22"/>
          <w:szCs w:val="22"/>
        </w:rPr>
        <w:t>Recibir las ofertas conforme a las condiciones establecidas.</w:t>
      </w:r>
    </w:p>
    <w:p w14:paraId="327BA5CC" w14:textId="77777777" w:rsidR="006E1914" w:rsidRPr="006E1914" w:rsidRDefault="006E1914" w:rsidP="0031782A">
      <w:pPr>
        <w:numPr>
          <w:ilvl w:val="1"/>
          <w:numId w:val="14"/>
        </w:numPr>
        <w:jc w:val="both"/>
        <w:rPr>
          <w:rFonts w:ascii="Arial" w:hAnsi="Arial" w:cs="Arial"/>
          <w:i/>
          <w:iCs/>
          <w:sz w:val="22"/>
          <w:szCs w:val="22"/>
          <w:lang w:val="es-SV"/>
        </w:rPr>
      </w:pPr>
      <w:r w:rsidRPr="006E1914">
        <w:rPr>
          <w:rFonts w:ascii="Arial" w:hAnsi="Arial" w:cs="Arial"/>
          <w:i/>
          <w:iCs/>
          <w:sz w:val="22"/>
          <w:szCs w:val="22"/>
          <w:lang w:val="es-SV"/>
        </w:rPr>
        <w:t>Ejecutar el procedimiento de subasta.</w:t>
      </w:r>
    </w:p>
    <w:p w14:paraId="4C944C8A" w14:textId="77777777" w:rsidR="006E1914" w:rsidRPr="006E1914" w:rsidRDefault="006E1914" w:rsidP="0031782A">
      <w:pPr>
        <w:numPr>
          <w:ilvl w:val="1"/>
          <w:numId w:val="14"/>
        </w:numPr>
        <w:jc w:val="both"/>
        <w:rPr>
          <w:rFonts w:ascii="Arial" w:hAnsi="Arial" w:cs="Arial"/>
          <w:i/>
          <w:iCs/>
          <w:sz w:val="22"/>
          <w:szCs w:val="22"/>
          <w:lang w:val="es-SV"/>
        </w:rPr>
      </w:pPr>
      <w:r w:rsidRPr="006E1914">
        <w:rPr>
          <w:rFonts w:ascii="Arial" w:hAnsi="Arial" w:cs="Arial"/>
          <w:i/>
          <w:iCs/>
          <w:sz w:val="22"/>
          <w:szCs w:val="22"/>
        </w:rPr>
        <w:t>Elaborar y firmar acta detallando los bienes vendidos, el monto y la persona ganadora.</w:t>
      </w:r>
    </w:p>
    <w:p w14:paraId="70492445" w14:textId="442B6FA6" w:rsidR="006E1914" w:rsidRPr="006E1914" w:rsidRDefault="006E1914" w:rsidP="0031782A">
      <w:pPr>
        <w:numPr>
          <w:ilvl w:val="1"/>
          <w:numId w:val="14"/>
        </w:numPr>
        <w:jc w:val="both"/>
        <w:rPr>
          <w:rFonts w:ascii="Arial" w:hAnsi="Arial" w:cs="Arial"/>
          <w:i/>
          <w:iCs/>
          <w:sz w:val="22"/>
          <w:szCs w:val="22"/>
          <w:lang w:val="es-SV"/>
        </w:rPr>
      </w:pPr>
      <w:r w:rsidRPr="006E1914">
        <w:rPr>
          <w:rFonts w:ascii="Arial" w:hAnsi="Arial" w:cs="Arial"/>
          <w:i/>
          <w:iCs/>
          <w:sz w:val="22"/>
          <w:szCs w:val="22"/>
        </w:rPr>
        <w:t>Otras reguladas en este instructivo o que disponga la Junta Directiva.</w:t>
      </w:r>
      <w:r w:rsidR="00F570BD">
        <w:rPr>
          <w:rFonts w:ascii="Arial" w:hAnsi="Arial" w:cs="Arial"/>
          <w:i/>
          <w:iCs/>
          <w:sz w:val="22"/>
          <w:szCs w:val="22"/>
        </w:rPr>
        <w:t>””</w:t>
      </w:r>
    </w:p>
    <w:p w14:paraId="6C26493F" w14:textId="77777777" w:rsidR="006E1914" w:rsidRDefault="006E1914" w:rsidP="006E1914">
      <w:pPr>
        <w:jc w:val="both"/>
        <w:rPr>
          <w:rFonts w:ascii="Arial" w:hAnsi="Arial" w:cs="Arial"/>
          <w:lang w:val="es-MX"/>
        </w:rPr>
      </w:pPr>
    </w:p>
    <w:p w14:paraId="1D44DC37" w14:textId="3B19567A" w:rsidR="005864AB" w:rsidRPr="005864AB" w:rsidRDefault="005864AB" w:rsidP="0031782A">
      <w:pPr>
        <w:numPr>
          <w:ilvl w:val="0"/>
          <w:numId w:val="9"/>
        </w:numPr>
        <w:jc w:val="both"/>
        <w:rPr>
          <w:rFonts w:ascii="Arial" w:hAnsi="Arial" w:cs="Arial"/>
          <w:lang w:val="es-SV"/>
        </w:rPr>
      </w:pPr>
      <w:r w:rsidRPr="005864AB">
        <w:rPr>
          <w:rFonts w:ascii="Arial" w:hAnsi="Arial" w:cs="Arial"/>
          <w:lang w:val="es-MX"/>
        </w:rPr>
        <w:t xml:space="preserve">Ratificar este punto en esta </w:t>
      </w:r>
      <w:r w:rsidR="00F570BD">
        <w:rPr>
          <w:rFonts w:ascii="Arial" w:hAnsi="Arial" w:cs="Arial"/>
          <w:lang w:val="es-MX"/>
        </w:rPr>
        <w:t>misma s</w:t>
      </w:r>
      <w:r w:rsidRPr="005864AB">
        <w:rPr>
          <w:rFonts w:ascii="Arial" w:hAnsi="Arial" w:cs="Arial"/>
          <w:lang w:val="es-MX"/>
        </w:rPr>
        <w:t>esión.</w:t>
      </w:r>
    </w:p>
    <w:p w14:paraId="3D8E3E80" w14:textId="2CEEFCC3" w:rsidR="008E72FE" w:rsidRDefault="008E72FE" w:rsidP="008E72FE">
      <w:pPr>
        <w:rPr>
          <w:rFonts w:ascii="Arial" w:hAnsi="Arial" w:cs="Arial"/>
          <w:lang w:val="es-MX"/>
        </w:rPr>
      </w:pPr>
    </w:p>
    <w:p w14:paraId="7AAFFEC0" w14:textId="77777777" w:rsidR="00EA5DF8" w:rsidRPr="001F4AAD" w:rsidRDefault="00EA5DF8" w:rsidP="008E72FE">
      <w:pPr>
        <w:rPr>
          <w:rFonts w:ascii="Arial" w:hAnsi="Arial" w:cs="Arial"/>
          <w:lang w:val="es-MX"/>
        </w:rPr>
      </w:pPr>
    </w:p>
    <w:p w14:paraId="406328E4" w14:textId="398A7B34" w:rsidR="000E60D2" w:rsidRPr="007112E7" w:rsidRDefault="000E60D2" w:rsidP="00E70B03">
      <w:pPr>
        <w:jc w:val="both"/>
        <w:rPr>
          <w:rFonts w:ascii="Arial" w:hAnsi="Arial" w:cs="Arial"/>
          <w:b/>
        </w:rPr>
      </w:pPr>
      <w:r w:rsidRPr="001F4AAD">
        <w:rPr>
          <w:rFonts w:ascii="Arial" w:hAnsi="Arial" w:cs="Arial"/>
          <w:b/>
          <w:bCs/>
        </w:rPr>
        <w:t>XIII) ACTUALIZACIÓN DE NOMBRAMIENTO DE COMISIÓN NTCIE DEL FSV</w:t>
      </w:r>
      <w:r w:rsidR="00E70B03" w:rsidRPr="001F4AAD">
        <w:rPr>
          <w:rFonts w:ascii="Arial" w:hAnsi="Arial" w:cs="Arial"/>
          <w:b/>
          <w:bCs/>
        </w:rPr>
        <w:t xml:space="preserve">. </w:t>
      </w:r>
      <w:r w:rsidRPr="001F4AAD">
        <w:rPr>
          <w:rFonts w:ascii="Arial" w:hAnsi="Arial" w:cs="Arial"/>
        </w:rPr>
        <w:t>El presidente y Director Ejecutivo sometió</w:t>
      </w:r>
      <w:r w:rsidRPr="001F4AAD">
        <w:rPr>
          <w:rFonts w:ascii="Arial" w:hAnsi="Arial" w:cs="Arial"/>
          <w:lang w:val="es-MX"/>
        </w:rPr>
        <w:t xml:space="preserve"> a consideración de los directores, solicitud de</w:t>
      </w:r>
      <w:r w:rsidRPr="001F4AAD">
        <w:rPr>
          <w:rFonts w:ascii="Arial" w:hAnsi="Arial" w:cs="Arial"/>
          <w:b/>
          <w:bCs/>
        </w:rPr>
        <w:t xml:space="preserve"> </w:t>
      </w:r>
      <w:r w:rsidRPr="001F4AAD">
        <w:rPr>
          <w:rFonts w:ascii="Arial" w:hAnsi="Arial" w:cs="Arial"/>
        </w:rPr>
        <w:t xml:space="preserve">actualización de nombramiento de la comisión </w:t>
      </w:r>
      <w:r w:rsidRPr="001F4AAD">
        <w:rPr>
          <w:rFonts w:ascii="Arial" w:hAnsi="Arial" w:cs="Arial"/>
          <w:lang w:val="es-MX"/>
        </w:rPr>
        <w:t>NORMAS TÉCNICAS DE CONTROL INTERNO ESPECÍFICAS</w:t>
      </w:r>
      <w:r w:rsidRPr="001F4AAD">
        <w:rPr>
          <w:rFonts w:ascii="Arial" w:hAnsi="Arial" w:cs="Arial"/>
        </w:rPr>
        <w:t>, NTCIE, del FSV. Para su presentación invitó a la Licda. Roxana Martínez de Flores, Gerenta de Planificación. La licenciada Martínez de Flores inició reseñando, como antecedentes, que e</w:t>
      </w:r>
      <w:r w:rsidRPr="001F4AAD">
        <w:rPr>
          <w:rFonts w:ascii="Arial" w:hAnsi="Arial" w:cs="Arial"/>
          <w:lang w:val="es-SV"/>
        </w:rPr>
        <w:t xml:space="preserve">l 28 de mayo de 2018, la Corte </w:t>
      </w:r>
      <w:r w:rsidRPr="000F3554">
        <w:rPr>
          <w:rFonts w:ascii="Arial" w:hAnsi="Arial" w:cs="Arial"/>
          <w:lang w:val="es-SV"/>
        </w:rPr>
        <w:t>de Cuentas de la República emit</w:t>
      </w:r>
      <w:r>
        <w:rPr>
          <w:rFonts w:ascii="Arial" w:hAnsi="Arial" w:cs="Arial"/>
          <w:lang w:val="es-SV"/>
        </w:rPr>
        <w:t>ió</w:t>
      </w:r>
      <w:r w:rsidRPr="000F3554">
        <w:rPr>
          <w:rFonts w:ascii="Arial" w:hAnsi="Arial" w:cs="Arial"/>
          <w:lang w:val="es-SV"/>
        </w:rPr>
        <w:t xml:space="preserve"> Circular Externa CCR N</w:t>
      </w:r>
      <w:r>
        <w:rPr>
          <w:rFonts w:ascii="Arial" w:hAnsi="Arial" w:cs="Arial"/>
          <w:lang w:val="es-SV"/>
        </w:rPr>
        <w:t>°</w:t>
      </w:r>
      <w:r w:rsidRPr="000F3554">
        <w:rPr>
          <w:rFonts w:ascii="Arial" w:hAnsi="Arial" w:cs="Arial"/>
          <w:lang w:val="es-SV"/>
        </w:rPr>
        <w:t xml:space="preserve"> 02/2018 </w:t>
      </w:r>
      <w:r>
        <w:rPr>
          <w:rFonts w:ascii="Arial" w:hAnsi="Arial" w:cs="Arial"/>
          <w:lang w:val="es-SV"/>
        </w:rPr>
        <w:t>“</w:t>
      </w:r>
      <w:r w:rsidRPr="000F3554">
        <w:rPr>
          <w:rFonts w:ascii="Arial" w:hAnsi="Arial" w:cs="Arial"/>
          <w:lang w:val="es-SV"/>
        </w:rPr>
        <w:t xml:space="preserve">Lineamientos para la </w:t>
      </w:r>
      <w:r>
        <w:rPr>
          <w:rFonts w:ascii="Arial" w:hAnsi="Arial" w:cs="Arial"/>
          <w:lang w:val="es-SV"/>
        </w:rPr>
        <w:t>E</w:t>
      </w:r>
      <w:r w:rsidRPr="000F3554">
        <w:rPr>
          <w:rFonts w:ascii="Arial" w:hAnsi="Arial" w:cs="Arial"/>
          <w:lang w:val="es-SV"/>
        </w:rPr>
        <w:t xml:space="preserve">laboración de las Normas Técnicas de Control Interno Específicas </w:t>
      </w:r>
      <w:r>
        <w:rPr>
          <w:rFonts w:ascii="Arial" w:hAnsi="Arial" w:cs="Arial"/>
          <w:lang w:val="es-SV"/>
        </w:rPr>
        <w:t>por</w:t>
      </w:r>
      <w:r w:rsidRPr="000F3554">
        <w:rPr>
          <w:rFonts w:ascii="Arial" w:hAnsi="Arial" w:cs="Arial"/>
          <w:lang w:val="es-SV"/>
        </w:rPr>
        <w:t xml:space="preserve"> cada </w:t>
      </w:r>
      <w:r>
        <w:rPr>
          <w:rFonts w:ascii="Arial" w:hAnsi="Arial" w:cs="Arial"/>
          <w:lang w:val="es-SV"/>
        </w:rPr>
        <w:t>E</w:t>
      </w:r>
      <w:r w:rsidRPr="000F3554">
        <w:rPr>
          <w:rFonts w:ascii="Arial" w:hAnsi="Arial" w:cs="Arial"/>
          <w:lang w:val="es-SV"/>
        </w:rPr>
        <w:t xml:space="preserve">ntidad del </w:t>
      </w:r>
      <w:r>
        <w:rPr>
          <w:rFonts w:ascii="Arial" w:hAnsi="Arial" w:cs="Arial"/>
          <w:lang w:val="es-SV"/>
        </w:rPr>
        <w:t>S</w:t>
      </w:r>
      <w:r w:rsidRPr="000F3554">
        <w:rPr>
          <w:rFonts w:ascii="Arial" w:hAnsi="Arial" w:cs="Arial"/>
          <w:lang w:val="es-SV"/>
        </w:rPr>
        <w:t xml:space="preserve">ector </w:t>
      </w:r>
      <w:r>
        <w:rPr>
          <w:rFonts w:ascii="Arial" w:hAnsi="Arial" w:cs="Arial"/>
          <w:lang w:val="es-SV"/>
        </w:rPr>
        <w:t>P</w:t>
      </w:r>
      <w:r w:rsidRPr="000F3554">
        <w:rPr>
          <w:rFonts w:ascii="Arial" w:hAnsi="Arial" w:cs="Arial"/>
          <w:lang w:val="es-SV"/>
        </w:rPr>
        <w:t>úblico</w:t>
      </w:r>
      <w:r>
        <w:rPr>
          <w:rFonts w:ascii="Arial" w:hAnsi="Arial" w:cs="Arial"/>
          <w:lang w:val="es-SV"/>
        </w:rPr>
        <w:t>”</w:t>
      </w:r>
      <w:r w:rsidRPr="000F3554">
        <w:rPr>
          <w:rFonts w:ascii="Arial" w:hAnsi="Arial" w:cs="Arial"/>
          <w:lang w:val="es-SV"/>
        </w:rPr>
        <w:t>, estableciendo disposiciones, entre las cuales están:</w:t>
      </w:r>
      <w:r>
        <w:rPr>
          <w:rFonts w:ascii="Arial" w:hAnsi="Arial" w:cs="Arial"/>
          <w:lang w:val="es-SV"/>
        </w:rPr>
        <w:t xml:space="preserve"> a) </w:t>
      </w:r>
      <w:r w:rsidRPr="000F3554">
        <w:rPr>
          <w:rFonts w:ascii="Arial" w:hAnsi="Arial" w:cs="Arial"/>
          <w:lang w:val="es-SV"/>
        </w:rPr>
        <w:t>Nombrar la comisión para elaborar el proyecto NTCIE.</w:t>
      </w:r>
      <w:r>
        <w:rPr>
          <w:rFonts w:ascii="Arial" w:hAnsi="Arial" w:cs="Arial"/>
          <w:lang w:val="es-SV"/>
        </w:rPr>
        <w:t xml:space="preserve"> b) </w:t>
      </w:r>
      <w:r w:rsidRPr="000F3554">
        <w:rPr>
          <w:rFonts w:ascii="Arial" w:hAnsi="Arial" w:cs="Arial"/>
          <w:lang w:val="es-SV"/>
        </w:rPr>
        <w:t>Remitir a la Corte el acuerdo de nombramiento de la comisión a más tardar el 15</w:t>
      </w:r>
      <w:r>
        <w:rPr>
          <w:rFonts w:ascii="Arial" w:hAnsi="Arial" w:cs="Arial"/>
          <w:lang w:val="es-SV"/>
        </w:rPr>
        <w:t xml:space="preserve"> de junio de </w:t>
      </w:r>
      <w:r w:rsidRPr="000F3554">
        <w:rPr>
          <w:rFonts w:ascii="Arial" w:hAnsi="Arial" w:cs="Arial"/>
          <w:lang w:val="es-SV"/>
        </w:rPr>
        <w:t>2018.</w:t>
      </w:r>
      <w:r w:rsidR="00E70B03">
        <w:rPr>
          <w:rFonts w:ascii="Arial" w:hAnsi="Arial" w:cs="Arial"/>
          <w:lang w:val="es-SV"/>
        </w:rPr>
        <w:t xml:space="preserve"> </w:t>
      </w:r>
      <w:r>
        <w:rPr>
          <w:rFonts w:ascii="Arial" w:hAnsi="Arial" w:cs="Arial"/>
          <w:lang w:val="es-SV"/>
        </w:rPr>
        <w:t>Asimismo, acotó que e</w:t>
      </w:r>
      <w:r w:rsidRPr="000F3554">
        <w:rPr>
          <w:rFonts w:ascii="Arial" w:hAnsi="Arial" w:cs="Arial"/>
          <w:lang w:val="es-SV"/>
        </w:rPr>
        <w:t>l 31</w:t>
      </w:r>
      <w:r>
        <w:rPr>
          <w:rFonts w:ascii="Arial" w:hAnsi="Arial" w:cs="Arial"/>
          <w:lang w:val="es-SV"/>
        </w:rPr>
        <w:t xml:space="preserve"> de mayo de </w:t>
      </w:r>
      <w:r w:rsidRPr="000F3554">
        <w:rPr>
          <w:rFonts w:ascii="Arial" w:hAnsi="Arial" w:cs="Arial"/>
          <w:lang w:val="es-SV"/>
        </w:rPr>
        <w:t>2018</w:t>
      </w:r>
      <w:r>
        <w:rPr>
          <w:rFonts w:ascii="Arial" w:hAnsi="Arial" w:cs="Arial"/>
          <w:lang w:val="es-SV"/>
        </w:rPr>
        <w:t xml:space="preserve">, </w:t>
      </w:r>
      <w:r w:rsidRPr="000F3554">
        <w:rPr>
          <w:rFonts w:ascii="Arial" w:hAnsi="Arial" w:cs="Arial"/>
          <w:lang w:val="es-SV"/>
        </w:rPr>
        <w:t>en sesión de JD-097/2018</w:t>
      </w:r>
      <w:r>
        <w:rPr>
          <w:rFonts w:ascii="Arial" w:hAnsi="Arial" w:cs="Arial"/>
          <w:lang w:val="es-SV"/>
        </w:rPr>
        <w:t>,</w:t>
      </w:r>
      <w:r w:rsidRPr="000F3554">
        <w:rPr>
          <w:rFonts w:ascii="Arial" w:hAnsi="Arial" w:cs="Arial"/>
          <w:lang w:val="es-SV"/>
        </w:rPr>
        <w:t xml:space="preserve"> Junta Directiva nombró </w:t>
      </w:r>
      <w:r>
        <w:rPr>
          <w:rFonts w:ascii="Arial" w:hAnsi="Arial" w:cs="Arial"/>
          <w:lang w:val="es-SV"/>
        </w:rPr>
        <w:t xml:space="preserve">la </w:t>
      </w:r>
      <w:r w:rsidRPr="000F3554">
        <w:rPr>
          <w:rFonts w:ascii="Arial" w:hAnsi="Arial" w:cs="Arial"/>
          <w:lang w:val="es-SV"/>
        </w:rPr>
        <w:t>Comisión para elaborar el proyecto de Normas Técnicas de Control Interno Específicas</w:t>
      </w:r>
      <w:r>
        <w:rPr>
          <w:rFonts w:ascii="Arial" w:hAnsi="Arial" w:cs="Arial"/>
          <w:lang w:val="es-SV"/>
        </w:rPr>
        <w:t xml:space="preserve">, </w:t>
      </w:r>
      <w:r w:rsidRPr="000F3554">
        <w:rPr>
          <w:rFonts w:ascii="Arial" w:hAnsi="Arial" w:cs="Arial"/>
          <w:lang w:val="es-SV"/>
        </w:rPr>
        <w:t>NTCIE</w:t>
      </w:r>
      <w:r>
        <w:rPr>
          <w:rFonts w:ascii="Arial" w:hAnsi="Arial" w:cs="Arial"/>
          <w:lang w:val="es-SV"/>
        </w:rPr>
        <w:t>,</w:t>
      </w:r>
      <w:r w:rsidRPr="000F3554">
        <w:rPr>
          <w:rFonts w:ascii="Arial" w:hAnsi="Arial" w:cs="Arial"/>
          <w:lang w:val="es-SV"/>
        </w:rPr>
        <w:t xml:space="preserve"> </w:t>
      </w:r>
      <w:r>
        <w:rPr>
          <w:rFonts w:ascii="Arial" w:hAnsi="Arial" w:cs="Arial"/>
          <w:lang w:val="es-SV"/>
        </w:rPr>
        <w:t>c</w:t>
      </w:r>
      <w:r w:rsidRPr="000F3554">
        <w:rPr>
          <w:rFonts w:ascii="Arial" w:hAnsi="Arial" w:cs="Arial"/>
          <w:lang w:val="es-SV"/>
        </w:rPr>
        <w:t xml:space="preserve">onformado por: Gerente de Planificación, Gerente Administrativo, Gerente de Créditos, Gerente Legal, Gerente de Finanzas y Jefe Unidad de Auditoría Interna. </w:t>
      </w:r>
      <w:r>
        <w:rPr>
          <w:rFonts w:ascii="Arial" w:hAnsi="Arial" w:cs="Arial"/>
          <w:lang w:val="es-SV"/>
        </w:rPr>
        <w:t>La licenciada Martínez de Flores señaló también que e</w:t>
      </w:r>
      <w:r w:rsidRPr="000F3554">
        <w:rPr>
          <w:rFonts w:ascii="Arial" w:hAnsi="Arial" w:cs="Arial"/>
          <w:lang w:val="es-SV"/>
        </w:rPr>
        <w:t>l 12</w:t>
      </w:r>
      <w:r>
        <w:rPr>
          <w:rFonts w:ascii="Arial" w:hAnsi="Arial" w:cs="Arial"/>
          <w:lang w:val="es-SV"/>
        </w:rPr>
        <w:t xml:space="preserve"> de marzo de </w:t>
      </w:r>
      <w:r w:rsidRPr="000F3554">
        <w:rPr>
          <w:rFonts w:ascii="Arial" w:hAnsi="Arial" w:cs="Arial"/>
          <w:lang w:val="es-SV"/>
        </w:rPr>
        <w:t>2021 se recibió nota de la Corte de Cuentas de la República con observaciones al proyecto NTCIE y establec</w:t>
      </w:r>
      <w:r>
        <w:rPr>
          <w:rFonts w:ascii="Arial" w:hAnsi="Arial" w:cs="Arial"/>
          <w:lang w:val="es-SV"/>
        </w:rPr>
        <w:t>ieron</w:t>
      </w:r>
      <w:r w:rsidRPr="000F3554">
        <w:rPr>
          <w:rFonts w:ascii="Arial" w:hAnsi="Arial" w:cs="Arial"/>
          <w:lang w:val="es-SV"/>
        </w:rPr>
        <w:t xml:space="preserve"> 30 días hábiles para remitir</w:t>
      </w:r>
      <w:r>
        <w:rPr>
          <w:rFonts w:ascii="Arial" w:hAnsi="Arial" w:cs="Arial"/>
          <w:lang w:val="es-SV"/>
        </w:rPr>
        <w:t xml:space="preserve"> el proyecto</w:t>
      </w:r>
      <w:r w:rsidRPr="000F3554">
        <w:rPr>
          <w:rFonts w:ascii="Arial" w:hAnsi="Arial" w:cs="Arial"/>
          <w:lang w:val="es-SV"/>
        </w:rPr>
        <w:t xml:space="preserve"> con las adecuaciones</w:t>
      </w:r>
      <w:r>
        <w:rPr>
          <w:rFonts w:ascii="Arial" w:hAnsi="Arial" w:cs="Arial"/>
          <w:lang w:val="es-SV"/>
        </w:rPr>
        <w:t xml:space="preserve"> incorporadas</w:t>
      </w:r>
      <w:r w:rsidRPr="000F3554">
        <w:rPr>
          <w:rFonts w:ascii="Arial" w:hAnsi="Arial" w:cs="Arial"/>
          <w:lang w:val="es-SV"/>
        </w:rPr>
        <w:t>, las cuales se remitieron el 29</w:t>
      </w:r>
      <w:r>
        <w:rPr>
          <w:rFonts w:ascii="Arial" w:hAnsi="Arial" w:cs="Arial"/>
          <w:lang w:val="es-SV"/>
        </w:rPr>
        <w:t xml:space="preserve"> de abril de </w:t>
      </w:r>
      <w:r w:rsidRPr="000F3554">
        <w:rPr>
          <w:rFonts w:ascii="Arial" w:hAnsi="Arial" w:cs="Arial"/>
          <w:lang w:val="es-SV"/>
        </w:rPr>
        <w:t xml:space="preserve">2021. </w:t>
      </w:r>
      <w:r>
        <w:rPr>
          <w:rFonts w:ascii="Arial" w:hAnsi="Arial" w:cs="Arial"/>
          <w:lang w:val="es-SV"/>
        </w:rPr>
        <w:t xml:space="preserve">En respuesta, el 4 de mayo de </w:t>
      </w:r>
      <w:r w:rsidRPr="000F3554">
        <w:rPr>
          <w:rFonts w:ascii="Arial" w:hAnsi="Arial" w:cs="Arial"/>
          <w:lang w:val="es-SV"/>
        </w:rPr>
        <w:t>2021 la Corte de Cuentas de la República</w:t>
      </w:r>
      <w:r>
        <w:rPr>
          <w:rFonts w:ascii="Arial" w:hAnsi="Arial" w:cs="Arial"/>
          <w:lang w:val="es-SV"/>
        </w:rPr>
        <w:t>,</w:t>
      </w:r>
      <w:r w:rsidRPr="000F3554">
        <w:rPr>
          <w:rFonts w:ascii="Arial" w:hAnsi="Arial" w:cs="Arial"/>
          <w:lang w:val="es-SV"/>
        </w:rPr>
        <w:t xml:space="preserve"> solicita la actualización de los nombramientos de la Comisión NTCIE.</w:t>
      </w:r>
      <w:r w:rsidR="00E70B03">
        <w:rPr>
          <w:rFonts w:ascii="Arial" w:hAnsi="Arial" w:cs="Arial"/>
          <w:lang w:val="es-SV"/>
        </w:rPr>
        <w:t xml:space="preserve"> </w:t>
      </w:r>
      <w:r w:rsidR="00F57EA5" w:rsidRPr="00F57EA5">
        <w:rPr>
          <w:rFonts w:ascii="Arial" w:hAnsi="Arial" w:cs="Arial"/>
          <w:lang w:val="es-SV"/>
        </w:rPr>
        <w:t>Por tanto, en atención a la solicitud, y a los cambios derivados de los nombramientos de Gerentes en fechas recientes, se propone</w:t>
      </w:r>
      <w:r w:rsidRPr="00780B4E">
        <w:rPr>
          <w:rFonts w:ascii="Arial" w:hAnsi="Arial" w:cs="Arial"/>
          <w:lang w:val="es-SV"/>
        </w:rPr>
        <w:t xml:space="preserve"> la </w:t>
      </w:r>
      <w:r w:rsidRPr="00B82E4F">
        <w:rPr>
          <w:rFonts w:ascii="Arial" w:hAnsi="Arial" w:cs="Arial"/>
          <w:lang w:val="es-SV"/>
        </w:rPr>
        <w:t xml:space="preserve">actualización del nombramiento de la Comisión NTCIE conformada </w:t>
      </w:r>
      <w:r>
        <w:rPr>
          <w:rFonts w:ascii="Arial" w:hAnsi="Arial" w:cs="Arial"/>
          <w:lang w:val="es-SV"/>
        </w:rPr>
        <w:t xml:space="preserve">por los siguientes funcionarios: </w:t>
      </w:r>
      <w:r w:rsidRPr="00B82E4F">
        <w:rPr>
          <w:rFonts w:ascii="Arial" w:hAnsi="Arial" w:cs="Arial"/>
          <w:lang w:val="es-SV"/>
        </w:rPr>
        <w:t>Gerente de Planificación (Coordinador), Licda. Roxana Martínez de Flores</w:t>
      </w:r>
      <w:r>
        <w:rPr>
          <w:rFonts w:ascii="Arial" w:hAnsi="Arial" w:cs="Arial"/>
          <w:lang w:val="es-SV"/>
        </w:rPr>
        <w:t xml:space="preserve">; </w:t>
      </w:r>
      <w:r w:rsidRPr="00B82E4F">
        <w:rPr>
          <w:rFonts w:ascii="Arial" w:hAnsi="Arial" w:cs="Arial"/>
          <w:lang w:val="es-SV"/>
        </w:rPr>
        <w:t>Gerente de Finanzas, Lic. René Cuellar Marenco</w:t>
      </w:r>
      <w:r>
        <w:rPr>
          <w:rFonts w:ascii="Arial" w:hAnsi="Arial" w:cs="Arial"/>
          <w:lang w:val="es-SV"/>
        </w:rPr>
        <w:t xml:space="preserve">; </w:t>
      </w:r>
      <w:r w:rsidRPr="00B82E4F">
        <w:rPr>
          <w:rFonts w:ascii="Arial" w:hAnsi="Arial" w:cs="Arial"/>
          <w:lang w:val="es-SV"/>
        </w:rPr>
        <w:t>Gerente Administrativo, Ing. Hugo Armando Ruíz Pérez</w:t>
      </w:r>
      <w:r>
        <w:rPr>
          <w:rFonts w:ascii="Arial" w:hAnsi="Arial" w:cs="Arial"/>
          <w:lang w:val="es-SV"/>
        </w:rPr>
        <w:t xml:space="preserve">; </w:t>
      </w:r>
      <w:r w:rsidRPr="00B82E4F">
        <w:rPr>
          <w:rFonts w:ascii="Arial" w:hAnsi="Arial" w:cs="Arial"/>
          <w:lang w:val="es-SV"/>
        </w:rPr>
        <w:t>Gerente de Créditos, Ing. Luis Gilberto Barahona Delgado</w:t>
      </w:r>
      <w:r>
        <w:rPr>
          <w:rFonts w:ascii="Arial" w:hAnsi="Arial" w:cs="Arial"/>
          <w:lang w:val="es-SV"/>
        </w:rPr>
        <w:t xml:space="preserve">; </w:t>
      </w:r>
      <w:r w:rsidRPr="00B82E4F">
        <w:rPr>
          <w:rFonts w:ascii="Arial" w:hAnsi="Arial" w:cs="Arial"/>
          <w:lang w:val="es-SV"/>
        </w:rPr>
        <w:t xml:space="preserve">Gerente Legal, Lic. </w:t>
      </w:r>
      <w:r w:rsidRPr="00B82E4F">
        <w:rPr>
          <w:rFonts w:ascii="Arial" w:hAnsi="Arial" w:cs="Arial"/>
        </w:rPr>
        <w:t>Inocente Milciades Valdivieso Su</w:t>
      </w:r>
      <w:r>
        <w:rPr>
          <w:rFonts w:ascii="Arial" w:hAnsi="Arial" w:cs="Arial"/>
        </w:rPr>
        <w:t>á</w:t>
      </w:r>
      <w:r w:rsidRPr="00B82E4F">
        <w:rPr>
          <w:rFonts w:ascii="Arial" w:hAnsi="Arial" w:cs="Arial"/>
        </w:rPr>
        <w:t>rez</w:t>
      </w:r>
      <w:r>
        <w:rPr>
          <w:rFonts w:ascii="Arial" w:hAnsi="Arial" w:cs="Arial"/>
        </w:rPr>
        <w:t xml:space="preserve"> y el </w:t>
      </w:r>
      <w:r w:rsidRPr="00B82E4F">
        <w:rPr>
          <w:rFonts w:ascii="Arial" w:hAnsi="Arial" w:cs="Arial"/>
          <w:lang w:val="es-SV"/>
        </w:rPr>
        <w:t xml:space="preserve">Jefe </w:t>
      </w:r>
      <w:r>
        <w:rPr>
          <w:rFonts w:ascii="Arial" w:hAnsi="Arial" w:cs="Arial"/>
          <w:lang w:val="es-SV"/>
        </w:rPr>
        <w:t xml:space="preserve">de la </w:t>
      </w:r>
      <w:r w:rsidRPr="00B82E4F">
        <w:rPr>
          <w:rFonts w:ascii="Arial" w:hAnsi="Arial" w:cs="Arial"/>
          <w:lang w:val="es-SV"/>
        </w:rPr>
        <w:t>Unidad de Auditoría Interna, Lic. Ricardo Isaac Aguilar González</w:t>
      </w:r>
      <w:r w:rsidRPr="00D11579">
        <w:rPr>
          <w:rFonts w:ascii="Arial" w:hAnsi="Arial" w:cs="Arial"/>
          <w:lang w:val="es-SV"/>
        </w:rPr>
        <w:t xml:space="preserve">. </w:t>
      </w:r>
      <w:r w:rsidRPr="00B82E4F">
        <w:rPr>
          <w:rFonts w:ascii="Arial" w:hAnsi="Arial" w:cs="Arial"/>
          <w:lang w:val="es-SV"/>
        </w:rPr>
        <w:t xml:space="preserve">La comisión se apoyará con </w:t>
      </w:r>
      <w:r>
        <w:rPr>
          <w:rFonts w:ascii="Arial" w:hAnsi="Arial" w:cs="Arial"/>
          <w:lang w:val="es-SV"/>
        </w:rPr>
        <w:t xml:space="preserve">un </w:t>
      </w:r>
      <w:r w:rsidRPr="00B82E4F">
        <w:rPr>
          <w:rFonts w:ascii="Arial" w:hAnsi="Arial" w:cs="Arial"/>
          <w:lang w:val="es-SV"/>
        </w:rPr>
        <w:t>equipo de trabajo, asignando personal técnico para elaborar el proyecto de NTCIE, adecuaciones y otras actividades o insumos requeridos</w:t>
      </w:r>
      <w:r w:rsidRPr="00D11579">
        <w:rPr>
          <w:rFonts w:ascii="Arial" w:hAnsi="Arial" w:cs="Arial"/>
          <w:lang w:val="es-SV"/>
        </w:rPr>
        <w:t>.</w:t>
      </w:r>
      <w:r w:rsidR="00E70B03">
        <w:rPr>
          <w:rFonts w:ascii="Arial" w:hAnsi="Arial" w:cs="Arial"/>
          <w:lang w:val="es-SV"/>
        </w:rPr>
        <w:t xml:space="preserve"> </w:t>
      </w:r>
      <w:r w:rsidRPr="007112E7">
        <w:rPr>
          <w:rFonts w:ascii="Arial" w:hAnsi="Arial" w:cs="Arial"/>
        </w:rPr>
        <w:t>Junta Directiva, luego de conocer la solicitud presentada por</w:t>
      </w:r>
      <w:r>
        <w:rPr>
          <w:rFonts w:ascii="Arial" w:hAnsi="Arial" w:cs="Arial"/>
        </w:rPr>
        <w:t xml:space="preserve"> la</w:t>
      </w:r>
      <w:r w:rsidRPr="007112E7">
        <w:rPr>
          <w:rFonts w:ascii="Arial" w:hAnsi="Arial" w:cs="Arial"/>
        </w:rPr>
        <w:t xml:space="preserve"> </w:t>
      </w:r>
      <w:r w:rsidRPr="00FD6266">
        <w:rPr>
          <w:rFonts w:ascii="Arial" w:hAnsi="Arial" w:cs="Arial"/>
        </w:rPr>
        <w:t>Licda. Roxana Martínez de Flores, Gerenta de Planificación</w:t>
      </w:r>
      <w:r w:rsidRPr="007112E7">
        <w:rPr>
          <w:rFonts w:ascii="Arial" w:hAnsi="Arial" w:cs="Arial"/>
        </w:rPr>
        <w:t xml:space="preserve"> por unanimidad </w:t>
      </w:r>
      <w:r w:rsidRPr="007112E7">
        <w:rPr>
          <w:rFonts w:ascii="Arial" w:hAnsi="Arial" w:cs="Arial"/>
          <w:b/>
        </w:rPr>
        <w:t>ACUERDA:</w:t>
      </w:r>
    </w:p>
    <w:p w14:paraId="37248B18" w14:textId="77777777" w:rsidR="000E60D2" w:rsidRDefault="000E60D2" w:rsidP="000E60D2"/>
    <w:p w14:paraId="0FF8F083" w14:textId="77777777" w:rsidR="000E60D2" w:rsidRPr="00D11579" w:rsidRDefault="000E60D2" w:rsidP="0031782A">
      <w:pPr>
        <w:pStyle w:val="Prrafodelista"/>
        <w:numPr>
          <w:ilvl w:val="0"/>
          <w:numId w:val="2"/>
        </w:numPr>
        <w:jc w:val="both"/>
        <w:rPr>
          <w:rFonts w:ascii="Arial" w:hAnsi="Arial" w:cs="Arial"/>
          <w:lang w:val="es-SV"/>
        </w:rPr>
      </w:pPr>
      <w:r w:rsidRPr="00D11579">
        <w:rPr>
          <w:rFonts w:ascii="Arial" w:hAnsi="Arial" w:cs="Arial"/>
          <w:lang w:val="es-SV"/>
        </w:rPr>
        <w:lastRenderedPageBreak/>
        <w:t>Autorizar la actualización del nombramiento de la Comisión</w:t>
      </w:r>
      <w:r>
        <w:rPr>
          <w:rFonts w:ascii="Arial" w:hAnsi="Arial" w:cs="Arial"/>
          <w:lang w:val="es-SV"/>
        </w:rPr>
        <w:t xml:space="preserve"> </w:t>
      </w:r>
      <w:r w:rsidRPr="00863691">
        <w:rPr>
          <w:rFonts w:ascii="Arial" w:hAnsi="Arial" w:cs="Arial"/>
          <w:lang w:val="es-MX"/>
        </w:rPr>
        <w:t>NORMAS TÉCNICAS DE CONTROL INTERNO ESPECÍFICAS</w:t>
      </w:r>
      <w:r>
        <w:rPr>
          <w:rFonts w:ascii="Arial" w:hAnsi="Arial" w:cs="Arial"/>
        </w:rPr>
        <w:t xml:space="preserve">, </w:t>
      </w:r>
      <w:r w:rsidRPr="00FD6266">
        <w:rPr>
          <w:rFonts w:ascii="Arial" w:hAnsi="Arial" w:cs="Arial"/>
        </w:rPr>
        <w:t>NTCIE</w:t>
      </w:r>
      <w:r>
        <w:rPr>
          <w:rFonts w:ascii="Arial" w:hAnsi="Arial" w:cs="Arial"/>
        </w:rPr>
        <w:t>,</w:t>
      </w:r>
      <w:r w:rsidRPr="00FD6266">
        <w:rPr>
          <w:rFonts w:ascii="Arial" w:hAnsi="Arial" w:cs="Arial"/>
        </w:rPr>
        <w:t xml:space="preserve"> </w:t>
      </w:r>
      <w:r>
        <w:rPr>
          <w:rFonts w:ascii="Arial" w:hAnsi="Arial" w:cs="Arial"/>
        </w:rPr>
        <w:t>del</w:t>
      </w:r>
      <w:r w:rsidRPr="00FD6266">
        <w:rPr>
          <w:rFonts w:ascii="Arial" w:hAnsi="Arial" w:cs="Arial"/>
        </w:rPr>
        <w:t xml:space="preserve"> FSV</w:t>
      </w:r>
      <w:r>
        <w:rPr>
          <w:rFonts w:ascii="Arial" w:hAnsi="Arial" w:cs="Arial"/>
        </w:rPr>
        <w:t>,</w:t>
      </w:r>
      <w:r w:rsidRPr="00D11579">
        <w:rPr>
          <w:rFonts w:ascii="Arial" w:hAnsi="Arial" w:cs="Arial"/>
          <w:lang w:val="es-SV"/>
        </w:rPr>
        <w:t xml:space="preserve"> conformada por:</w:t>
      </w:r>
    </w:p>
    <w:p w14:paraId="5C2F8E6E" w14:textId="77777777" w:rsidR="000E60D2" w:rsidRPr="00D11579" w:rsidRDefault="000E60D2" w:rsidP="0031782A">
      <w:pPr>
        <w:pStyle w:val="Prrafodelista"/>
        <w:numPr>
          <w:ilvl w:val="1"/>
          <w:numId w:val="3"/>
        </w:numPr>
        <w:ind w:hanging="229"/>
        <w:rPr>
          <w:rFonts w:ascii="Arial" w:hAnsi="Arial" w:cs="Arial"/>
          <w:lang w:val="es-SV"/>
        </w:rPr>
      </w:pPr>
      <w:r w:rsidRPr="00D11579">
        <w:rPr>
          <w:rFonts w:ascii="Arial" w:hAnsi="Arial" w:cs="Arial"/>
          <w:lang w:val="es-SV"/>
        </w:rPr>
        <w:t>Gerente de Planificación (Coordinador), Licda. Roxana Martínez de Flores</w:t>
      </w:r>
    </w:p>
    <w:p w14:paraId="2777FEAF" w14:textId="77777777" w:rsidR="000E60D2" w:rsidRPr="00D11579" w:rsidRDefault="000E60D2" w:rsidP="0031782A">
      <w:pPr>
        <w:pStyle w:val="Prrafodelista"/>
        <w:numPr>
          <w:ilvl w:val="1"/>
          <w:numId w:val="3"/>
        </w:numPr>
        <w:ind w:hanging="229"/>
        <w:rPr>
          <w:rFonts w:ascii="Arial" w:hAnsi="Arial" w:cs="Arial"/>
          <w:lang w:val="es-SV"/>
        </w:rPr>
      </w:pPr>
      <w:r w:rsidRPr="00D11579">
        <w:rPr>
          <w:rFonts w:ascii="Arial" w:hAnsi="Arial" w:cs="Arial"/>
          <w:lang w:val="es-SV"/>
        </w:rPr>
        <w:t>Gerente de Finanzas, Lic. René Cuellar Marenco</w:t>
      </w:r>
    </w:p>
    <w:p w14:paraId="4172488E" w14:textId="77777777" w:rsidR="000E60D2" w:rsidRPr="00D11579" w:rsidRDefault="000E60D2" w:rsidP="0031782A">
      <w:pPr>
        <w:pStyle w:val="Prrafodelista"/>
        <w:numPr>
          <w:ilvl w:val="1"/>
          <w:numId w:val="3"/>
        </w:numPr>
        <w:ind w:hanging="229"/>
        <w:rPr>
          <w:rFonts w:ascii="Arial" w:hAnsi="Arial" w:cs="Arial"/>
          <w:lang w:val="es-SV"/>
        </w:rPr>
      </w:pPr>
      <w:r w:rsidRPr="00D11579">
        <w:rPr>
          <w:rFonts w:ascii="Arial" w:hAnsi="Arial" w:cs="Arial"/>
          <w:lang w:val="es-SV"/>
        </w:rPr>
        <w:t>Gerente Administrativo, Ing. Hugo Armando Ruíz Pérez</w:t>
      </w:r>
    </w:p>
    <w:p w14:paraId="58564647" w14:textId="77777777" w:rsidR="000E60D2" w:rsidRPr="00D11579" w:rsidRDefault="000E60D2" w:rsidP="0031782A">
      <w:pPr>
        <w:pStyle w:val="Prrafodelista"/>
        <w:numPr>
          <w:ilvl w:val="1"/>
          <w:numId w:val="3"/>
        </w:numPr>
        <w:ind w:hanging="229"/>
        <w:rPr>
          <w:rFonts w:ascii="Arial" w:hAnsi="Arial" w:cs="Arial"/>
          <w:lang w:val="es-SV"/>
        </w:rPr>
      </w:pPr>
      <w:r w:rsidRPr="00D11579">
        <w:rPr>
          <w:rFonts w:ascii="Arial" w:hAnsi="Arial" w:cs="Arial"/>
          <w:lang w:val="es-SV"/>
        </w:rPr>
        <w:t>Gerente de Créditos, Ing. Luis Gilberto Barahona Delgado</w:t>
      </w:r>
    </w:p>
    <w:p w14:paraId="00D2F1B5" w14:textId="77777777" w:rsidR="000E60D2" w:rsidRPr="00D11579" w:rsidRDefault="000E60D2" w:rsidP="0031782A">
      <w:pPr>
        <w:pStyle w:val="Prrafodelista"/>
        <w:numPr>
          <w:ilvl w:val="1"/>
          <w:numId w:val="3"/>
        </w:numPr>
        <w:ind w:hanging="229"/>
        <w:rPr>
          <w:rFonts w:ascii="Arial" w:hAnsi="Arial" w:cs="Arial"/>
          <w:lang w:val="es-SV"/>
        </w:rPr>
      </w:pPr>
      <w:r w:rsidRPr="00D11579">
        <w:rPr>
          <w:rFonts w:ascii="Arial" w:hAnsi="Arial" w:cs="Arial"/>
          <w:lang w:val="es-SV"/>
        </w:rPr>
        <w:t xml:space="preserve">Gerente Legal, Lic. </w:t>
      </w:r>
      <w:r w:rsidRPr="00D11579">
        <w:rPr>
          <w:rFonts w:ascii="Arial" w:hAnsi="Arial" w:cs="Arial"/>
        </w:rPr>
        <w:t>Inocente Milciades Valdivieso Su</w:t>
      </w:r>
      <w:r>
        <w:rPr>
          <w:rFonts w:ascii="Arial" w:hAnsi="Arial" w:cs="Arial"/>
        </w:rPr>
        <w:t>á</w:t>
      </w:r>
      <w:r w:rsidRPr="00D11579">
        <w:rPr>
          <w:rFonts w:ascii="Arial" w:hAnsi="Arial" w:cs="Arial"/>
        </w:rPr>
        <w:t>rez</w:t>
      </w:r>
    </w:p>
    <w:p w14:paraId="378F4D0D" w14:textId="77777777" w:rsidR="000E60D2" w:rsidRPr="00D11579" w:rsidRDefault="000E60D2" w:rsidP="0031782A">
      <w:pPr>
        <w:pStyle w:val="Prrafodelista"/>
        <w:numPr>
          <w:ilvl w:val="1"/>
          <w:numId w:val="3"/>
        </w:numPr>
        <w:ind w:hanging="229"/>
        <w:rPr>
          <w:rFonts w:ascii="Arial" w:hAnsi="Arial" w:cs="Arial"/>
          <w:lang w:val="es-SV"/>
        </w:rPr>
      </w:pPr>
      <w:r w:rsidRPr="00D11579">
        <w:rPr>
          <w:rFonts w:ascii="Arial" w:hAnsi="Arial" w:cs="Arial"/>
          <w:lang w:val="es-SV"/>
        </w:rPr>
        <w:t>Jefe Unidad de Auditoría Interna, Lic. Ricardo Isaac Aguilar González</w:t>
      </w:r>
    </w:p>
    <w:p w14:paraId="0F8BAA38" w14:textId="77777777" w:rsidR="000E60D2" w:rsidRDefault="000E60D2" w:rsidP="000E60D2">
      <w:pPr>
        <w:pStyle w:val="Prrafodelista"/>
        <w:ind w:left="360"/>
        <w:rPr>
          <w:rFonts w:ascii="Arial" w:hAnsi="Arial" w:cs="Arial"/>
          <w:lang w:val="es-SV"/>
        </w:rPr>
      </w:pPr>
    </w:p>
    <w:p w14:paraId="7C0DD1A6" w14:textId="77777777" w:rsidR="000E60D2" w:rsidRPr="00D11579" w:rsidRDefault="000E60D2" w:rsidP="0031782A">
      <w:pPr>
        <w:pStyle w:val="Prrafodelista"/>
        <w:numPr>
          <w:ilvl w:val="0"/>
          <w:numId w:val="2"/>
        </w:numPr>
        <w:rPr>
          <w:rFonts w:ascii="Arial" w:hAnsi="Arial" w:cs="Arial"/>
          <w:lang w:val="es-SV"/>
        </w:rPr>
      </w:pPr>
      <w:r w:rsidRPr="00D11579">
        <w:rPr>
          <w:rFonts w:ascii="Arial" w:hAnsi="Arial" w:cs="Arial"/>
          <w:lang w:val="es-SV"/>
        </w:rPr>
        <w:t>Ratificar e</w:t>
      </w:r>
      <w:r>
        <w:rPr>
          <w:rFonts w:ascii="Arial" w:hAnsi="Arial" w:cs="Arial"/>
          <w:lang w:val="es-SV"/>
        </w:rPr>
        <w:t>ste</w:t>
      </w:r>
      <w:r w:rsidRPr="00D11579">
        <w:rPr>
          <w:rFonts w:ascii="Arial" w:hAnsi="Arial" w:cs="Arial"/>
          <w:lang w:val="es-SV"/>
        </w:rPr>
        <w:t xml:space="preserve"> punto en esta</w:t>
      </w:r>
      <w:r>
        <w:rPr>
          <w:rFonts w:ascii="Arial" w:hAnsi="Arial" w:cs="Arial"/>
          <w:lang w:val="es-SV"/>
        </w:rPr>
        <w:t xml:space="preserve"> misma</w:t>
      </w:r>
      <w:r w:rsidRPr="00D11579">
        <w:rPr>
          <w:rFonts w:ascii="Arial" w:hAnsi="Arial" w:cs="Arial"/>
          <w:lang w:val="es-SV"/>
        </w:rPr>
        <w:t xml:space="preserve"> sesión.</w:t>
      </w:r>
    </w:p>
    <w:p w14:paraId="2A554C03" w14:textId="7069A5C4" w:rsidR="000E60D2" w:rsidRDefault="000E60D2"/>
    <w:p w14:paraId="5DE41EA3" w14:textId="13782CE8" w:rsidR="00012FF0" w:rsidRDefault="00012FF0"/>
    <w:p w14:paraId="5F586F15" w14:textId="77777777" w:rsidR="00012FF0" w:rsidRDefault="00012FF0" w:rsidP="00012FF0">
      <w:pPr>
        <w:jc w:val="both"/>
        <w:rPr>
          <w:rFonts w:ascii="Arial" w:eastAsia="Arial Unicode MS" w:hAnsi="Arial" w:cs="Arial"/>
          <w:b/>
        </w:rPr>
      </w:pPr>
      <w:r>
        <w:rPr>
          <w:rFonts w:ascii="Arial" w:eastAsia="Arial Unicode MS" w:hAnsi="Arial" w:cs="Arial"/>
          <w:b/>
        </w:rPr>
        <w:t>XIV</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5EAA6C77" w14:textId="77777777" w:rsidR="00012FF0" w:rsidRDefault="00012FF0" w:rsidP="00012FF0">
      <w:pPr>
        <w:jc w:val="both"/>
        <w:rPr>
          <w:rFonts w:ascii="Arial" w:eastAsia="Arial Unicode MS" w:hAnsi="Arial" w:cs="Arial"/>
          <w:b/>
        </w:rPr>
      </w:pPr>
    </w:p>
    <w:p w14:paraId="4B100A64" w14:textId="052CF096" w:rsidR="00012FF0" w:rsidRPr="001E7623" w:rsidRDefault="00012FF0" w:rsidP="00012FF0">
      <w:pPr>
        <w:jc w:val="both"/>
        <w:rPr>
          <w:rFonts w:ascii="Arial" w:eastAsia="Arial Unicode MS" w:hAnsi="Arial" w:cs="Arial"/>
        </w:rPr>
      </w:pPr>
      <w:r w:rsidRPr="001E7623">
        <w:rPr>
          <w:rFonts w:ascii="Arial" w:eastAsia="Arial Unicode MS" w:hAnsi="Arial" w:cs="Arial"/>
          <w:lang w:val="es-MX"/>
        </w:rPr>
        <w:t xml:space="preserve">Declarar como información </w:t>
      </w:r>
      <w:r w:rsidRPr="00012FF0">
        <w:rPr>
          <w:rFonts w:ascii="Arial" w:eastAsia="Arial Unicode MS" w:hAnsi="Arial" w:cs="Arial"/>
          <w:lang w:val="es-MX"/>
        </w:rPr>
        <w:t xml:space="preserve">reservada el punto </w:t>
      </w:r>
      <w:r w:rsidRPr="00012FF0">
        <w:rPr>
          <w:rFonts w:ascii="Arial" w:eastAsia="Arial Unicode MS" w:hAnsi="Arial" w:cs="Arial"/>
          <w:b/>
          <w:lang w:val="es-MX"/>
        </w:rPr>
        <w:t xml:space="preserve">VIII. </w:t>
      </w:r>
      <w:r w:rsidRPr="00012FF0">
        <w:rPr>
          <w:rFonts w:ascii="Arial" w:hAnsi="Arial" w:cs="Arial"/>
          <w:b/>
          <w:bCs/>
        </w:rPr>
        <w:t>APROBACIÓN DE BASES DE LICITACIÓN PÚBLICA “SERVICIO DE ATENCIÓN TELEFÓNICA A CLIENTES DEL FSV (CALL CENTER)</w:t>
      </w:r>
      <w:r w:rsidRPr="00012FF0">
        <w:rPr>
          <w:rFonts w:ascii="Arial" w:eastAsia="Calibri" w:hAnsi="Arial" w:cs="Arial"/>
          <w:b/>
          <w:bCs/>
          <w:lang w:val="es-SV" w:eastAsia="en-US"/>
        </w:rPr>
        <w:t>,</w:t>
      </w:r>
      <w:r w:rsidRPr="00012FF0">
        <w:rPr>
          <w:rFonts w:ascii="Arial" w:eastAsia="Arial Unicode MS" w:hAnsi="Arial" w:cs="Arial"/>
          <w:b/>
          <w:bCs/>
        </w:rPr>
        <w:t xml:space="preserve"> </w:t>
      </w:r>
      <w:r w:rsidRPr="00012FF0">
        <w:rPr>
          <w:rFonts w:ascii="Arial" w:eastAsia="Arial Unicode MS" w:hAnsi="Arial" w:cs="Arial"/>
          <w:bCs/>
        </w:rPr>
        <w:t>y sus respectivos anexos</w:t>
      </w:r>
      <w:r w:rsidRPr="00012FF0">
        <w:rPr>
          <w:rFonts w:ascii="Arial" w:eastAsia="Arial Unicode MS" w:hAnsi="Arial" w:cs="Arial"/>
        </w:rPr>
        <w:t xml:space="preserve">, </w:t>
      </w:r>
      <w:r w:rsidRPr="00012FF0">
        <w:rPr>
          <w:rFonts w:ascii="Arial" w:eastAsia="Arial Unicode MS" w:hAnsi="Arial" w:cs="Arial"/>
          <w:lang w:val="es-MX"/>
        </w:rPr>
        <w:t xml:space="preserve">en </w:t>
      </w:r>
      <w:r w:rsidRPr="004F5712">
        <w:rPr>
          <w:rFonts w:ascii="Arial" w:eastAsia="Arial Unicode MS" w:hAnsi="Arial" w:cs="Arial"/>
          <w:lang w:val="es-MX"/>
        </w:rPr>
        <w:t xml:space="preserve">base a lo determinado en el Art. </w:t>
      </w:r>
      <w:r w:rsidRPr="004F5712">
        <w:rPr>
          <w:rFonts w:ascii="Arial" w:eastAsia="Arial Unicode MS" w:hAnsi="Arial" w:cs="Arial"/>
          <w:b/>
          <w:lang w:val="es-MX"/>
        </w:rPr>
        <w:t>19 letra e) y h),</w:t>
      </w:r>
      <w:r w:rsidRPr="004F5712">
        <w:rPr>
          <w:rFonts w:ascii="Arial" w:eastAsia="Arial Unicode MS" w:hAnsi="Arial" w:cs="Arial"/>
          <w:lang w:val="es-MX"/>
        </w:rPr>
        <w:t xml:space="preserve"> ya que su divulgación puede entorpecer las opiniones y recomendaciones del proceso </w:t>
      </w:r>
      <w:r w:rsidRPr="001E7623">
        <w:rPr>
          <w:rFonts w:ascii="Arial" w:eastAsia="Arial Unicode MS" w:hAnsi="Arial" w:cs="Arial"/>
          <w:lang w:val="es-MX"/>
        </w:rPr>
        <w:t>administrativo establecido en dicho punto, por cuanto aún se encuentra en curso</w:t>
      </w:r>
      <w:r>
        <w:rPr>
          <w:rFonts w:ascii="Arial" w:eastAsia="Arial Unicode MS" w:hAnsi="Arial" w:cs="Arial"/>
          <w:lang w:val="es-MX"/>
        </w:rPr>
        <w:t xml:space="preserve"> y </w:t>
      </w:r>
      <w:r w:rsidRPr="001E7623">
        <w:rPr>
          <w:rFonts w:ascii="Arial" w:eastAsia="Arial Unicode MS" w:hAnsi="Arial" w:cs="Arial"/>
          <w:lang w:val="es-MX"/>
        </w:rPr>
        <w:t xml:space="preserve">generar una ventaja indebida a un tercero. Esta declaratoria de reserva se otorga por el plazo de </w:t>
      </w:r>
      <w:r>
        <w:rPr>
          <w:rFonts w:ascii="Arial" w:eastAsia="Arial Unicode MS" w:hAnsi="Arial" w:cs="Arial"/>
          <w:lang w:val="es-MX"/>
        </w:rPr>
        <w:t>diez días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w:t>
      </w:r>
      <w:r>
        <w:rPr>
          <w:rFonts w:ascii="Arial" w:eastAsia="Arial Unicode MS" w:hAnsi="Arial" w:cs="Arial"/>
          <w:lang w:val="es-MX"/>
        </w:rPr>
        <w:t xml:space="preserve"> de </w:t>
      </w:r>
      <w:r w:rsidR="00AF6159">
        <w:rPr>
          <w:rFonts w:ascii="Arial" w:eastAsia="Arial Unicode MS" w:hAnsi="Arial" w:cs="Arial"/>
          <w:lang w:val="es-MX"/>
        </w:rPr>
        <w:t>Servicio al Cliente</w:t>
      </w:r>
      <w:r>
        <w:rPr>
          <w:rFonts w:ascii="Arial" w:eastAsia="Arial Unicode MS" w:hAnsi="Arial" w:cs="Arial"/>
          <w:lang w:val="es-MX"/>
        </w:rPr>
        <w:t>,</w:t>
      </w:r>
      <w:r w:rsidRPr="001E7623">
        <w:rPr>
          <w:rFonts w:ascii="Arial" w:eastAsia="Arial Unicode MS" w:hAnsi="Arial" w:cs="Arial"/>
          <w:lang w:val="es-MX"/>
        </w:rPr>
        <w:t xml:space="preserve"> Gerencia Legal, Gerencia de Finanzas, Gerencia de Planificación, Consejo de Vigilancia y Jefaturas de las Unidades y/o Áreas involucradas, en lo que a sus funciones corresponda.</w:t>
      </w:r>
    </w:p>
    <w:p w14:paraId="045F8405" w14:textId="3DA681F3" w:rsidR="00012FF0" w:rsidRDefault="00012FF0"/>
    <w:p w14:paraId="75008583" w14:textId="77777777" w:rsidR="00DD29DD" w:rsidRPr="001F4AAD" w:rsidRDefault="00DD29DD" w:rsidP="00DD29DD">
      <w:pPr>
        <w:jc w:val="both"/>
        <w:rPr>
          <w:rFonts w:ascii="Arial" w:eastAsia="Arial" w:hAnsi="Arial" w:cs="Arial"/>
        </w:rPr>
      </w:pPr>
      <w:r w:rsidRPr="001F4AAD">
        <w:rPr>
          <w:rFonts w:ascii="Arial" w:eastAsia="Arial" w:hAnsi="Arial" w:cs="Arial"/>
        </w:rPr>
        <w:t>Y no habiendo más que hacer constar, se levanta la sesión a las trece horas del día mencionado al inicio de la presente acta que firmamos:</w:t>
      </w:r>
    </w:p>
    <w:p w14:paraId="300EF378" w14:textId="77777777" w:rsidR="00DD29DD" w:rsidRDefault="00DD29DD" w:rsidP="00DD29DD">
      <w:pPr>
        <w:jc w:val="both"/>
        <w:rPr>
          <w:rFonts w:ascii="Arial" w:eastAsia="Arial" w:hAnsi="Arial" w:cs="Arial"/>
          <w:sz w:val="22"/>
          <w:szCs w:val="22"/>
        </w:rPr>
      </w:pPr>
    </w:p>
    <w:p w14:paraId="7D47CF27" w14:textId="77777777" w:rsidR="00DD29DD" w:rsidRPr="00DD29DD" w:rsidRDefault="00DD29DD" w:rsidP="00DD29DD">
      <w:pPr>
        <w:rPr>
          <w:rFonts w:ascii="Arial" w:eastAsia="Arial" w:hAnsi="Arial" w:cs="Arial"/>
          <w:b/>
          <w:sz w:val="22"/>
          <w:szCs w:val="22"/>
        </w:rPr>
      </w:pPr>
    </w:p>
    <w:p w14:paraId="3F4608D3" w14:textId="7753A32F" w:rsidR="00D97AC6" w:rsidRPr="000A4A6E" w:rsidRDefault="00D97AC6" w:rsidP="00D97AC6">
      <w:pPr>
        <w:tabs>
          <w:tab w:val="left" w:pos="2880"/>
        </w:tabs>
        <w:jc w:val="both"/>
        <w:rPr>
          <w:rFonts w:ascii="Arial" w:eastAsiaTheme="minorHAnsi" w:hAnsi="Arial" w:cs="Arial"/>
          <w:b/>
          <w:i/>
          <w:sz w:val="20"/>
          <w:szCs w:val="20"/>
        </w:rPr>
      </w:pPr>
      <w:r w:rsidRPr="000A4A6E">
        <w:rPr>
          <w:rFonts w:ascii="Arial" w:eastAsiaTheme="minorHAnsi" w:hAnsi="Arial" w:cs="Arial"/>
          <w:b/>
          <w:i/>
          <w:sz w:val="20"/>
          <w:szCs w:val="20"/>
        </w:rPr>
        <w:t xml:space="preserve">La presente acta es conforme con su original, la cual se encuentra firmada por los </w:t>
      </w:r>
      <w:proofErr w:type="gramStart"/>
      <w:r w:rsidRPr="000A4A6E">
        <w:rPr>
          <w:rFonts w:ascii="Arial" w:eastAsiaTheme="minorHAnsi" w:hAnsi="Arial" w:cs="Arial"/>
          <w:b/>
          <w:i/>
          <w:sz w:val="20"/>
          <w:szCs w:val="20"/>
        </w:rPr>
        <w:t>Directores</w:t>
      </w:r>
      <w:proofErr w:type="gramEnd"/>
      <w:r w:rsidRPr="000A4A6E">
        <w:rPr>
          <w:rFonts w:ascii="Arial" w:eastAsiaTheme="minorHAnsi" w:hAnsi="Arial" w:cs="Arial"/>
          <w:b/>
          <w:i/>
          <w:sz w:val="20"/>
          <w:szCs w:val="20"/>
        </w:rPr>
        <w:t xml:space="preserve">: Roberto Calderón López, José Ernesto Escobar Canales, Concepción Idalia Zúñiga vda. de Cristales, Erick Enrique Montoya Villacorta, Juan Neftalí Murillo Ruíz, Angela Lelany Bigueur y José René Pérez, así como por el </w:t>
      </w:r>
      <w:proofErr w:type="gramStart"/>
      <w:r w:rsidRPr="000A4A6E">
        <w:rPr>
          <w:rFonts w:ascii="Arial" w:eastAsiaTheme="minorHAnsi" w:hAnsi="Arial" w:cs="Arial"/>
          <w:b/>
          <w:i/>
          <w:sz w:val="20"/>
          <w:szCs w:val="20"/>
        </w:rPr>
        <w:t>Presidente</w:t>
      </w:r>
      <w:proofErr w:type="gramEnd"/>
      <w:r w:rsidRPr="000A4A6E">
        <w:rPr>
          <w:rFonts w:ascii="Arial" w:eastAsiaTheme="minorHAnsi" w:hAnsi="Arial" w:cs="Arial"/>
          <w:b/>
          <w:i/>
          <w:sz w:val="20"/>
          <w:szCs w:val="20"/>
        </w:rPr>
        <w:t xml:space="preserve"> y Director Ejecutivo, Oscar Armando Morales.</w:t>
      </w:r>
    </w:p>
    <w:sectPr w:rsidR="00D97AC6" w:rsidRPr="000A4A6E" w:rsidSect="00B92ADC">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B9A4" w14:textId="77777777" w:rsidR="001F4AAD" w:rsidRDefault="001F4AAD" w:rsidP="001F4AAD">
      <w:r>
        <w:separator/>
      </w:r>
    </w:p>
  </w:endnote>
  <w:endnote w:type="continuationSeparator" w:id="0">
    <w:p w14:paraId="3F622E9F" w14:textId="77777777" w:rsidR="001F4AAD" w:rsidRDefault="001F4AAD" w:rsidP="001F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1)">
    <w:altName w:val="Arial"/>
    <w:panose1 w:val="00000000000000000000"/>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1E87" w14:textId="77777777" w:rsidR="001F4AAD" w:rsidRDefault="001F4AAD" w:rsidP="001F4A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C40753" w14:textId="77777777" w:rsidR="001F4AAD" w:rsidRDefault="001F4AAD" w:rsidP="001F4AA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B3AD" w14:textId="77777777" w:rsidR="001F4AAD" w:rsidRPr="00FB5DBA" w:rsidRDefault="001F4AAD" w:rsidP="001F4AAD">
    <w:pPr>
      <w:pStyle w:val="Piedepgina"/>
      <w:ind w:right="360"/>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8D2F" w14:textId="77777777" w:rsidR="001F4AAD" w:rsidRDefault="001F4AAD" w:rsidP="001F4AAD">
      <w:r>
        <w:separator/>
      </w:r>
    </w:p>
  </w:footnote>
  <w:footnote w:type="continuationSeparator" w:id="0">
    <w:p w14:paraId="1C17DA97" w14:textId="77777777" w:rsidR="001F4AAD" w:rsidRDefault="001F4AAD" w:rsidP="001F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F129" w14:textId="059B2FDE" w:rsidR="004E7784" w:rsidRPr="00953421" w:rsidRDefault="004E7784" w:rsidP="004E7784">
    <w:pPr>
      <w:rPr>
        <w:rFonts w:ascii="Arial" w:hAnsi="Arial" w:cs="Arial"/>
        <w:b/>
        <w:color w:val="FF0000"/>
        <w:sz w:val="20"/>
        <w:szCs w:val="20"/>
      </w:rPr>
    </w:pPr>
    <w:bookmarkStart w:id="6" w:name="_Hlk57621020"/>
    <w:bookmarkStart w:id="7"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AC879AD" w14:textId="77777777" w:rsidR="004E7784" w:rsidRDefault="004E7784" w:rsidP="004E778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7F0BC22" w14:textId="77777777" w:rsidR="004E7784" w:rsidRPr="00953421" w:rsidRDefault="004E7784" w:rsidP="004E7784">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6"/>
  </w:p>
  <w:bookmarkEnd w:id="7"/>
  <w:p w14:paraId="3D0D772B" w14:textId="4D16FAAA" w:rsidR="004E7784" w:rsidRDefault="004E7784">
    <w:pPr>
      <w:pStyle w:val="Encabezado"/>
    </w:pPr>
  </w:p>
  <w:p w14:paraId="599B90C8" w14:textId="5CEAF6DD" w:rsidR="00D97AC6" w:rsidRDefault="00D97AC6" w:rsidP="006F3F1B">
    <w:pPr>
      <w:pStyle w:val="Encabezado"/>
      <w:tabs>
        <w:tab w:val="clear" w:pos="4252"/>
        <w:tab w:val="clear" w:pos="8504"/>
        <w:tab w:val="left" w:pos="614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4C3"/>
    <w:multiLevelType w:val="hybridMultilevel"/>
    <w:tmpl w:val="30DCE720"/>
    <w:lvl w:ilvl="0" w:tplc="B93E30AA">
      <w:start w:val="1"/>
      <w:numFmt w:val="upperLetter"/>
      <w:lvlText w:val="%1)"/>
      <w:lvlJc w:val="left"/>
      <w:pPr>
        <w:tabs>
          <w:tab w:val="num" w:pos="360"/>
        </w:tabs>
        <w:ind w:left="360" w:hanging="360"/>
      </w:pPr>
      <w:rPr>
        <w:rFonts w:hint="default"/>
        <w:b/>
        <w:sz w:val="22"/>
        <w:szCs w:val="28"/>
      </w:rPr>
    </w:lvl>
    <w:lvl w:ilvl="1" w:tplc="440A000F">
      <w:start w:val="1"/>
      <w:numFmt w:val="decimal"/>
      <w:lvlText w:val="%2."/>
      <w:lvlJc w:val="left"/>
      <w:pPr>
        <w:tabs>
          <w:tab w:val="num" w:pos="1080"/>
        </w:tabs>
        <w:ind w:left="1080" w:hanging="360"/>
      </w:pPr>
      <w:rPr>
        <w:rFonts w:hint="default"/>
      </w:rPr>
    </w:lvl>
    <w:lvl w:ilvl="2" w:tplc="2E9C9BF2" w:tentative="1">
      <w:start w:val="1"/>
      <w:numFmt w:val="bullet"/>
      <w:lvlText w:val="•"/>
      <w:lvlJc w:val="left"/>
      <w:pPr>
        <w:tabs>
          <w:tab w:val="num" w:pos="1800"/>
        </w:tabs>
        <w:ind w:left="1800" w:hanging="360"/>
      </w:pPr>
      <w:rPr>
        <w:rFonts w:ascii="Arial" w:hAnsi="Arial" w:hint="default"/>
      </w:rPr>
    </w:lvl>
    <w:lvl w:ilvl="3" w:tplc="017C56A2" w:tentative="1">
      <w:start w:val="1"/>
      <w:numFmt w:val="bullet"/>
      <w:lvlText w:val="•"/>
      <w:lvlJc w:val="left"/>
      <w:pPr>
        <w:tabs>
          <w:tab w:val="num" w:pos="2520"/>
        </w:tabs>
        <w:ind w:left="2520" w:hanging="360"/>
      </w:pPr>
      <w:rPr>
        <w:rFonts w:ascii="Arial" w:hAnsi="Arial" w:hint="default"/>
      </w:rPr>
    </w:lvl>
    <w:lvl w:ilvl="4" w:tplc="16DC357A" w:tentative="1">
      <w:start w:val="1"/>
      <w:numFmt w:val="bullet"/>
      <w:lvlText w:val="•"/>
      <w:lvlJc w:val="left"/>
      <w:pPr>
        <w:tabs>
          <w:tab w:val="num" w:pos="3240"/>
        </w:tabs>
        <w:ind w:left="3240" w:hanging="360"/>
      </w:pPr>
      <w:rPr>
        <w:rFonts w:ascii="Arial" w:hAnsi="Arial" w:hint="default"/>
      </w:rPr>
    </w:lvl>
    <w:lvl w:ilvl="5" w:tplc="F5FA0D56" w:tentative="1">
      <w:start w:val="1"/>
      <w:numFmt w:val="bullet"/>
      <w:lvlText w:val="•"/>
      <w:lvlJc w:val="left"/>
      <w:pPr>
        <w:tabs>
          <w:tab w:val="num" w:pos="3960"/>
        </w:tabs>
        <w:ind w:left="3960" w:hanging="360"/>
      </w:pPr>
      <w:rPr>
        <w:rFonts w:ascii="Arial" w:hAnsi="Arial" w:hint="default"/>
      </w:rPr>
    </w:lvl>
    <w:lvl w:ilvl="6" w:tplc="FAE4B406" w:tentative="1">
      <w:start w:val="1"/>
      <w:numFmt w:val="bullet"/>
      <w:lvlText w:val="•"/>
      <w:lvlJc w:val="left"/>
      <w:pPr>
        <w:tabs>
          <w:tab w:val="num" w:pos="4680"/>
        </w:tabs>
        <w:ind w:left="4680" w:hanging="360"/>
      </w:pPr>
      <w:rPr>
        <w:rFonts w:ascii="Arial" w:hAnsi="Arial" w:hint="default"/>
      </w:rPr>
    </w:lvl>
    <w:lvl w:ilvl="7" w:tplc="D04C909A" w:tentative="1">
      <w:start w:val="1"/>
      <w:numFmt w:val="bullet"/>
      <w:lvlText w:val="•"/>
      <w:lvlJc w:val="left"/>
      <w:pPr>
        <w:tabs>
          <w:tab w:val="num" w:pos="5400"/>
        </w:tabs>
        <w:ind w:left="5400" w:hanging="360"/>
      </w:pPr>
      <w:rPr>
        <w:rFonts w:ascii="Arial" w:hAnsi="Arial" w:hint="default"/>
      </w:rPr>
    </w:lvl>
    <w:lvl w:ilvl="8" w:tplc="CC3A897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3382032"/>
    <w:multiLevelType w:val="hybridMultilevel"/>
    <w:tmpl w:val="949CACFC"/>
    <w:lvl w:ilvl="0" w:tplc="D4882588">
      <w:start w:val="1"/>
      <w:numFmt w:val="upperLetter"/>
      <w:lvlText w:val="%1)"/>
      <w:lvlJc w:val="left"/>
      <w:pPr>
        <w:tabs>
          <w:tab w:val="num" w:pos="502"/>
        </w:tabs>
        <w:ind w:left="502" w:hanging="360"/>
      </w:pPr>
      <w:rPr>
        <w:rFonts w:ascii="Arial" w:hAnsi="Arial" w:hint="default"/>
        <w:b/>
        <w:sz w:val="24"/>
        <w:szCs w:val="28"/>
      </w:rPr>
    </w:lvl>
    <w:lvl w:ilvl="1" w:tplc="7FA2019C" w:tentative="1">
      <w:start w:val="1"/>
      <w:numFmt w:val="decimal"/>
      <w:lvlText w:val="%2)"/>
      <w:lvlJc w:val="left"/>
      <w:pPr>
        <w:tabs>
          <w:tab w:val="num" w:pos="1222"/>
        </w:tabs>
        <w:ind w:left="1222" w:hanging="360"/>
      </w:pPr>
    </w:lvl>
    <w:lvl w:ilvl="2" w:tplc="3F96F0DE" w:tentative="1">
      <w:start w:val="1"/>
      <w:numFmt w:val="decimal"/>
      <w:lvlText w:val="%3)"/>
      <w:lvlJc w:val="left"/>
      <w:pPr>
        <w:tabs>
          <w:tab w:val="num" w:pos="1942"/>
        </w:tabs>
        <w:ind w:left="1942" w:hanging="360"/>
      </w:pPr>
    </w:lvl>
    <w:lvl w:ilvl="3" w:tplc="10DC33EE" w:tentative="1">
      <w:start w:val="1"/>
      <w:numFmt w:val="decimal"/>
      <w:lvlText w:val="%4)"/>
      <w:lvlJc w:val="left"/>
      <w:pPr>
        <w:tabs>
          <w:tab w:val="num" w:pos="2662"/>
        </w:tabs>
        <w:ind w:left="2662" w:hanging="360"/>
      </w:pPr>
    </w:lvl>
    <w:lvl w:ilvl="4" w:tplc="93FA86B0" w:tentative="1">
      <w:start w:val="1"/>
      <w:numFmt w:val="decimal"/>
      <w:lvlText w:val="%5)"/>
      <w:lvlJc w:val="left"/>
      <w:pPr>
        <w:tabs>
          <w:tab w:val="num" w:pos="3382"/>
        </w:tabs>
        <w:ind w:left="3382" w:hanging="360"/>
      </w:pPr>
    </w:lvl>
    <w:lvl w:ilvl="5" w:tplc="73D05BD4" w:tentative="1">
      <w:start w:val="1"/>
      <w:numFmt w:val="decimal"/>
      <w:lvlText w:val="%6)"/>
      <w:lvlJc w:val="left"/>
      <w:pPr>
        <w:tabs>
          <w:tab w:val="num" w:pos="4102"/>
        </w:tabs>
        <w:ind w:left="4102" w:hanging="360"/>
      </w:pPr>
    </w:lvl>
    <w:lvl w:ilvl="6" w:tplc="3A1A6652" w:tentative="1">
      <w:start w:val="1"/>
      <w:numFmt w:val="decimal"/>
      <w:lvlText w:val="%7)"/>
      <w:lvlJc w:val="left"/>
      <w:pPr>
        <w:tabs>
          <w:tab w:val="num" w:pos="4822"/>
        </w:tabs>
        <w:ind w:left="4822" w:hanging="360"/>
      </w:pPr>
    </w:lvl>
    <w:lvl w:ilvl="7" w:tplc="BF8E3BCC" w:tentative="1">
      <w:start w:val="1"/>
      <w:numFmt w:val="decimal"/>
      <w:lvlText w:val="%8)"/>
      <w:lvlJc w:val="left"/>
      <w:pPr>
        <w:tabs>
          <w:tab w:val="num" w:pos="5542"/>
        </w:tabs>
        <w:ind w:left="5542" w:hanging="360"/>
      </w:pPr>
    </w:lvl>
    <w:lvl w:ilvl="8" w:tplc="60561686" w:tentative="1">
      <w:start w:val="1"/>
      <w:numFmt w:val="decimal"/>
      <w:lvlText w:val="%9)"/>
      <w:lvlJc w:val="left"/>
      <w:pPr>
        <w:tabs>
          <w:tab w:val="num" w:pos="6262"/>
        </w:tabs>
        <w:ind w:left="6262" w:hanging="360"/>
      </w:pPr>
    </w:lvl>
  </w:abstractNum>
  <w:abstractNum w:abstractNumId="2"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E0338A1"/>
    <w:multiLevelType w:val="hybridMultilevel"/>
    <w:tmpl w:val="6122A8F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1E3BCF"/>
    <w:multiLevelType w:val="hybridMultilevel"/>
    <w:tmpl w:val="7144DD9A"/>
    <w:lvl w:ilvl="0" w:tplc="B93E30AA">
      <w:start w:val="1"/>
      <w:numFmt w:val="upperLetter"/>
      <w:lvlText w:val="%1)"/>
      <w:lvlJc w:val="left"/>
      <w:pPr>
        <w:tabs>
          <w:tab w:val="num" w:pos="360"/>
        </w:tabs>
        <w:ind w:left="360" w:hanging="360"/>
      </w:pPr>
      <w:rPr>
        <w:rFonts w:hint="default"/>
        <w:b/>
        <w:sz w:val="22"/>
        <w:szCs w:val="28"/>
      </w:rPr>
    </w:lvl>
    <w:lvl w:ilvl="1" w:tplc="6C3465F6" w:tentative="1">
      <w:start w:val="1"/>
      <w:numFmt w:val="upperLetter"/>
      <w:lvlText w:val="%2."/>
      <w:lvlJc w:val="left"/>
      <w:pPr>
        <w:tabs>
          <w:tab w:val="num" w:pos="1080"/>
        </w:tabs>
        <w:ind w:left="1080" w:hanging="360"/>
      </w:pPr>
    </w:lvl>
    <w:lvl w:ilvl="2" w:tplc="0A688E1C" w:tentative="1">
      <w:start w:val="1"/>
      <w:numFmt w:val="upperLetter"/>
      <w:lvlText w:val="%3."/>
      <w:lvlJc w:val="left"/>
      <w:pPr>
        <w:tabs>
          <w:tab w:val="num" w:pos="1800"/>
        </w:tabs>
        <w:ind w:left="1800" w:hanging="360"/>
      </w:pPr>
    </w:lvl>
    <w:lvl w:ilvl="3" w:tplc="43881A8E" w:tentative="1">
      <w:start w:val="1"/>
      <w:numFmt w:val="upperLetter"/>
      <w:lvlText w:val="%4."/>
      <w:lvlJc w:val="left"/>
      <w:pPr>
        <w:tabs>
          <w:tab w:val="num" w:pos="2520"/>
        </w:tabs>
        <w:ind w:left="2520" w:hanging="360"/>
      </w:pPr>
    </w:lvl>
    <w:lvl w:ilvl="4" w:tplc="19C4D104" w:tentative="1">
      <w:start w:val="1"/>
      <w:numFmt w:val="upperLetter"/>
      <w:lvlText w:val="%5."/>
      <w:lvlJc w:val="left"/>
      <w:pPr>
        <w:tabs>
          <w:tab w:val="num" w:pos="3240"/>
        </w:tabs>
        <w:ind w:left="3240" w:hanging="360"/>
      </w:pPr>
    </w:lvl>
    <w:lvl w:ilvl="5" w:tplc="1540BFBA" w:tentative="1">
      <w:start w:val="1"/>
      <w:numFmt w:val="upperLetter"/>
      <w:lvlText w:val="%6."/>
      <w:lvlJc w:val="left"/>
      <w:pPr>
        <w:tabs>
          <w:tab w:val="num" w:pos="3960"/>
        </w:tabs>
        <w:ind w:left="3960" w:hanging="360"/>
      </w:pPr>
    </w:lvl>
    <w:lvl w:ilvl="6" w:tplc="C032EA24" w:tentative="1">
      <w:start w:val="1"/>
      <w:numFmt w:val="upperLetter"/>
      <w:lvlText w:val="%7."/>
      <w:lvlJc w:val="left"/>
      <w:pPr>
        <w:tabs>
          <w:tab w:val="num" w:pos="4680"/>
        </w:tabs>
        <w:ind w:left="4680" w:hanging="360"/>
      </w:pPr>
    </w:lvl>
    <w:lvl w:ilvl="7" w:tplc="17DA523C" w:tentative="1">
      <w:start w:val="1"/>
      <w:numFmt w:val="upperLetter"/>
      <w:lvlText w:val="%8."/>
      <w:lvlJc w:val="left"/>
      <w:pPr>
        <w:tabs>
          <w:tab w:val="num" w:pos="5400"/>
        </w:tabs>
        <w:ind w:left="5400" w:hanging="360"/>
      </w:pPr>
    </w:lvl>
    <w:lvl w:ilvl="8" w:tplc="1DCEB4F8" w:tentative="1">
      <w:start w:val="1"/>
      <w:numFmt w:val="upperLetter"/>
      <w:lvlText w:val="%9."/>
      <w:lvlJc w:val="left"/>
      <w:pPr>
        <w:tabs>
          <w:tab w:val="num" w:pos="6120"/>
        </w:tabs>
        <w:ind w:left="6120" w:hanging="360"/>
      </w:pPr>
    </w:lvl>
  </w:abstractNum>
  <w:abstractNum w:abstractNumId="5" w15:restartNumberingAfterBreak="0">
    <w:nsid w:val="1A945A69"/>
    <w:multiLevelType w:val="hybridMultilevel"/>
    <w:tmpl w:val="6EAAC760"/>
    <w:lvl w:ilvl="0" w:tplc="D4882588">
      <w:start w:val="1"/>
      <w:numFmt w:val="upperLetter"/>
      <w:lvlText w:val="%1)"/>
      <w:lvlJc w:val="left"/>
      <w:pPr>
        <w:ind w:left="360" w:hanging="360"/>
      </w:pPr>
      <w:rPr>
        <w:rFonts w:ascii="Arial" w:hAnsi="Arial" w:hint="default"/>
        <w:b/>
        <w:sz w:val="24"/>
        <w:szCs w:val="28"/>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CD07D08"/>
    <w:multiLevelType w:val="hybridMultilevel"/>
    <w:tmpl w:val="2892C2A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2D1001FE"/>
    <w:multiLevelType w:val="hybridMultilevel"/>
    <w:tmpl w:val="5400DC74"/>
    <w:lvl w:ilvl="0" w:tplc="DD2EEA1A">
      <w:start w:val="2"/>
      <w:numFmt w:val="lowerLetter"/>
      <w:lvlText w:val="%1)"/>
      <w:lvlJc w:val="left"/>
      <w:pPr>
        <w:tabs>
          <w:tab w:val="num" w:pos="720"/>
        </w:tabs>
        <w:ind w:left="720" w:hanging="360"/>
      </w:pPr>
    </w:lvl>
    <w:lvl w:ilvl="1" w:tplc="85FEEE10" w:tentative="1">
      <w:start w:val="1"/>
      <w:numFmt w:val="lowerLetter"/>
      <w:lvlText w:val="%2)"/>
      <w:lvlJc w:val="left"/>
      <w:pPr>
        <w:tabs>
          <w:tab w:val="num" w:pos="1440"/>
        </w:tabs>
        <w:ind w:left="1440" w:hanging="360"/>
      </w:pPr>
    </w:lvl>
    <w:lvl w:ilvl="2" w:tplc="7812B418" w:tentative="1">
      <w:start w:val="1"/>
      <w:numFmt w:val="lowerLetter"/>
      <w:lvlText w:val="%3)"/>
      <w:lvlJc w:val="left"/>
      <w:pPr>
        <w:tabs>
          <w:tab w:val="num" w:pos="2160"/>
        </w:tabs>
        <w:ind w:left="2160" w:hanging="360"/>
      </w:pPr>
    </w:lvl>
    <w:lvl w:ilvl="3" w:tplc="7CF08918" w:tentative="1">
      <w:start w:val="1"/>
      <w:numFmt w:val="lowerLetter"/>
      <w:lvlText w:val="%4)"/>
      <w:lvlJc w:val="left"/>
      <w:pPr>
        <w:tabs>
          <w:tab w:val="num" w:pos="2880"/>
        </w:tabs>
        <w:ind w:left="2880" w:hanging="360"/>
      </w:pPr>
    </w:lvl>
    <w:lvl w:ilvl="4" w:tplc="012413E8" w:tentative="1">
      <w:start w:val="1"/>
      <w:numFmt w:val="lowerLetter"/>
      <w:lvlText w:val="%5)"/>
      <w:lvlJc w:val="left"/>
      <w:pPr>
        <w:tabs>
          <w:tab w:val="num" w:pos="3600"/>
        </w:tabs>
        <w:ind w:left="3600" w:hanging="360"/>
      </w:pPr>
    </w:lvl>
    <w:lvl w:ilvl="5" w:tplc="2EFE1420" w:tentative="1">
      <w:start w:val="1"/>
      <w:numFmt w:val="lowerLetter"/>
      <w:lvlText w:val="%6)"/>
      <w:lvlJc w:val="left"/>
      <w:pPr>
        <w:tabs>
          <w:tab w:val="num" w:pos="4320"/>
        </w:tabs>
        <w:ind w:left="4320" w:hanging="360"/>
      </w:pPr>
    </w:lvl>
    <w:lvl w:ilvl="6" w:tplc="7C44DFF0" w:tentative="1">
      <w:start w:val="1"/>
      <w:numFmt w:val="lowerLetter"/>
      <w:lvlText w:val="%7)"/>
      <w:lvlJc w:val="left"/>
      <w:pPr>
        <w:tabs>
          <w:tab w:val="num" w:pos="5040"/>
        </w:tabs>
        <w:ind w:left="5040" w:hanging="360"/>
      </w:pPr>
    </w:lvl>
    <w:lvl w:ilvl="7" w:tplc="9D60F1FA" w:tentative="1">
      <w:start w:val="1"/>
      <w:numFmt w:val="lowerLetter"/>
      <w:lvlText w:val="%8)"/>
      <w:lvlJc w:val="left"/>
      <w:pPr>
        <w:tabs>
          <w:tab w:val="num" w:pos="5760"/>
        </w:tabs>
        <w:ind w:left="5760" w:hanging="360"/>
      </w:pPr>
    </w:lvl>
    <w:lvl w:ilvl="8" w:tplc="C9149674" w:tentative="1">
      <w:start w:val="1"/>
      <w:numFmt w:val="lowerLetter"/>
      <w:lvlText w:val="%9)"/>
      <w:lvlJc w:val="left"/>
      <w:pPr>
        <w:tabs>
          <w:tab w:val="num" w:pos="6480"/>
        </w:tabs>
        <w:ind w:left="6480" w:hanging="360"/>
      </w:pPr>
    </w:lvl>
  </w:abstractNum>
  <w:abstractNum w:abstractNumId="9" w15:restartNumberingAfterBreak="0">
    <w:nsid w:val="31C767BE"/>
    <w:multiLevelType w:val="hybridMultilevel"/>
    <w:tmpl w:val="E75AF162"/>
    <w:lvl w:ilvl="0" w:tplc="E594F68E">
      <w:start w:val="1"/>
      <w:numFmt w:val="lowerLetter"/>
      <w:lvlText w:val="%1)"/>
      <w:lvlJc w:val="left"/>
      <w:pPr>
        <w:tabs>
          <w:tab w:val="num" w:pos="720"/>
        </w:tabs>
        <w:ind w:left="720" w:hanging="360"/>
      </w:pPr>
    </w:lvl>
    <w:lvl w:ilvl="1" w:tplc="2FDA1104">
      <w:start w:val="1"/>
      <w:numFmt w:val="lowerRoman"/>
      <w:lvlText w:val="%2."/>
      <w:lvlJc w:val="right"/>
      <w:pPr>
        <w:tabs>
          <w:tab w:val="num" w:pos="1440"/>
        </w:tabs>
        <w:ind w:left="1440" w:hanging="360"/>
      </w:pPr>
    </w:lvl>
    <w:lvl w:ilvl="2" w:tplc="D75C6B16">
      <w:start w:val="12"/>
      <w:numFmt w:val="decimal"/>
      <w:lvlText w:val="%3."/>
      <w:lvlJc w:val="left"/>
      <w:pPr>
        <w:ind w:left="2160" w:hanging="360"/>
      </w:pPr>
      <w:rPr>
        <w:rFonts w:hint="default"/>
        <w:b/>
        <w:u w:val="single"/>
      </w:rPr>
    </w:lvl>
    <w:lvl w:ilvl="3" w:tplc="2D36D48E" w:tentative="1">
      <w:start w:val="1"/>
      <w:numFmt w:val="lowerLetter"/>
      <w:lvlText w:val="%4)"/>
      <w:lvlJc w:val="left"/>
      <w:pPr>
        <w:tabs>
          <w:tab w:val="num" w:pos="2880"/>
        </w:tabs>
        <w:ind w:left="2880" w:hanging="360"/>
      </w:pPr>
    </w:lvl>
    <w:lvl w:ilvl="4" w:tplc="ECF07246" w:tentative="1">
      <w:start w:val="1"/>
      <w:numFmt w:val="lowerLetter"/>
      <w:lvlText w:val="%5)"/>
      <w:lvlJc w:val="left"/>
      <w:pPr>
        <w:tabs>
          <w:tab w:val="num" w:pos="3600"/>
        </w:tabs>
        <w:ind w:left="3600" w:hanging="360"/>
      </w:pPr>
    </w:lvl>
    <w:lvl w:ilvl="5" w:tplc="52AAA546" w:tentative="1">
      <w:start w:val="1"/>
      <w:numFmt w:val="lowerLetter"/>
      <w:lvlText w:val="%6)"/>
      <w:lvlJc w:val="left"/>
      <w:pPr>
        <w:tabs>
          <w:tab w:val="num" w:pos="4320"/>
        </w:tabs>
        <w:ind w:left="4320" w:hanging="360"/>
      </w:pPr>
    </w:lvl>
    <w:lvl w:ilvl="6" w:tplc="0F522ADC" w:tentative="1">
      <w:start w:val="1"/>
      <w:numFmt w:val="lowerLetter"/>
      <w:lvlText w:val="%7)"/>
      <w:lvlJc w:val="left"/>
      <w:pPr>
        <w:tabs>
          <w:tab w:val="num" w:pos="5040"/>
        </w:tabs>
        <w:ind w:left="5040" w:hanging="360"/>
      </w:pPr>
    </w:lvl>
    <w:lvl w:ilvl="7" w:tplc="A78C257A" w:tentative="1">
      <w:start w:val="1"/>
      <w:numFmt w:val="lowerLetter"/>
      <w:lvlText w:val="%8)"/>
      <w:lvlJc w:val="left"/>
      <w:pPr>
        <w:tabs>
          <w:tab w:val="num" w:pos="5760"/>
        </w:tabs>
        <w:ind w:left="5760" w:hanging="360"/>
      </w:pPr>
    </w:lvl>
    <w:lvl w:ilvl="8" w:tplc="40C4FEE2" w:tentative="1">
      <w:start w:val="1"/>
      <w:numFmt w:val="lowerLetter"/>
      <w:lvlText w:val="%9)"/>
      <w:lvlJc w:val="left"/>
      <w:pPr>
        <w:tabs>
          <w:tab w:val="num" w:pos="6480"/>
        </w:tabs>
        <w:ind w:left="6480" w:hanging="360"/>
      </w:pPr>
    </w:lvl>
  </w:abstractNum>
  <w:abstractNum w:abstractNumId="10" w15:restartNumberingAfterBreak="0">
    <w:nsid w:val="31E130C3"/>
    <w:multiLevelType w:val="hybridMultilevel"/>
    <w:tmpl w:val="B822962E"/>
    <w:lvl w:ilvl="0" w:tplc="B93E30AA">
      <w:start w:val="1"/>
      <w:numFmt w:val="upperLetter"/>
      <w:lvlText w:val="%1)"/>
      <w:lvlJc w:val="left"/>
      <w:pPr>
        <w:tabs>
          <w:tab w:val="num" w:pos="360"/>
        </w:tabs>
        <w:ind w:left="360" w:hanging="360"/>
      </w:pPr>
      <w:rPr>
        <w:rFonts w:hint="default"/>
        <w:b/>
        <w:sz w:val="22"/>
        <w:szCs w:val="28"/>
      </w:rPr>
    </w:lvl>
    <w:lvl w:ilvl="1" w:tplc="C778C88E" w:tentative="1">
      <w:start w:val="1"/>
      <w:numFmt w:val="upperLetter"/>
      <w:lvlText w:val="%2."/>
      <w:lvlJc w:val="left"/>
      <w:pPr>
        <w:tabs>
          <w:tab w:val="num" w:pos="1080"/>
        </w:tabs>
        <w:ind w:left="1080" w:hanging="360"/>
      </w:pPr>
    </w:lvl>
    <w:lvl w:ilvl="2" w:tplc="780A7B70" w:tentative="1">
      <w:start w:val="1"/>
      <w:numFmt w:val="upperLetter"/>
      <w:lvlText w:val="%3."/>
      <w:lvlJc w:val="left"/>
      <w:pPr>
        <w:tabs>
          <w:tab w:val="num" w:pos="1800"/>
        </w:tabs>
        <w:ind w:left="1800" w:hanging="360"/>
      </w:pPr>
    </w:lvl>
    <w:lvl w:ilvl="3" w:tplc="E6CA69FC" w:tentative="1">
      <w:start w:val="1"/>
      <w:numFmt w:val="upperLetter"/>
      <w:lvlText w:val="%4."/>
      <w:lvlJc w:val="left"/>
      <w:pPr>
        <w:tabs>
          <w:tab w:val="num" w:pos="2520"/>
        </w:tabs>
        <w:ind w:left="2520" w:hanging="360"/>
      </w:pPr>
    </w:lvl>
    <w:lvl w:ilvl="4" w:tplc="7B1A0718" w:tentative="1">
      <w:start w:val="1"/>
      <w:numFmt w:val="upperLetter"/>
      <w:lvlText w:val="%5."/>
      <w:lvlJc w:val="left"/>
      <w:pPr>
        <w:tabs>
          <w:tab w:val="num" w:pos="3240"/>
        </w:tabs>
        <w:ind w:left="3240" w:hanging="360"/>
      </w:pPr>
    </w:lvl>
    <w:lvl w:ilvl="5" w:tplc="5F5CC786" w:tentative="1">
      <w:start w:val="1"/>
      <w:numFmt w:val="upperLetter"/>
      <w:lvlText w:val="%6."/>
      <w:lvlJc w:val="left"/>
      <w:pPr>
        <w:tabs>
          <w:tab w:val="num" w:pos="3960"/>
        </w:tabs>
        <w:ind w:left="3960" w:hanging="360"/>
      </w:pPr>
    </w:lvl>
    <w:lvl w:ilvl="6" w:tplc="FBCC8CFA" w:tentative="1">
      <w:start w:val="1"/>
      <w:numFmt w:val="upperLetter"/>
      <w:lvlText w:val="%7."/>
      <w:lvlJc w:val="left"/>
      <w:pPr>
        <w:tabs>
          <w:tab w:val="num" w:pos="4680"/>
        </w:tabs>
        <w:ind w:left="4680" w:hanging="360"/>
      </w:pPr>
    </w:lvl>
    <w:lvl w:ilvl="7" w:tplc="D19005F0" w:tentative="1">
      <w:start w:val="1"/>
      <w:numFmt w:val="upperLetter"/>
      <w:lvlText w:val="%8."/>
      <w:lvlJc w:val="left"/>
      <w:pPr>
        <w:tabs>
          <w:tab w:val="num" w:pos="5400"/>
        </w:tabs>
        <w:ind w:left="5400" w:hanging="360"/>
      </w:pPr>
    </w:lvl>
    <w:lvl w:ilvl="8" w:tplc="018242FE" w:tentative="1">
      <w:start w:val="1"/>
      <w:numFmt w:val="upperLetter"/>
      <w:lvlText w:val="%9."/>
      <w:lvlJc w:val="left"/>
      <w:pPr>
        <w:tabs>
          <w:tab w:val="num" w:pos="6120"/>
        </w:tabs>
        <w:ind w:left="6120" w:hanging="360"/>
      </w:pPr>
    </w:lvl>
  </w:abstractNum>
  <w:abstractNum w:abstractNumId="11" w15:restartNumberingAfterBreak="0">
    <w:nsid w:val="34CD66FE"/>
    <w:multiLevelType w:val="hybridMultilevel"/>
    <w:tmpl w:val="2B548B8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050C6B"/>
    <w:multiLevelType w:val="hybridMultilevel"/>
    <w:tmpl w:val="59BE3346"/>
    <w:lvl w:ilvl="0" w:tplc="57DE4B28">
      <w:start w:val="1"/>
      <w:numFmt w:val="decimal"/>
      <w:lvlText w:val="%1)"/>
      <w:lvlJc w:val="left"/>
      <w:pPr>
        <w:ind w:left="720" w:hanging="360"/>
      </w:pPr>
      <w:rPr>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20F0351"/>
    <w:multiLevelType w:val="multilevel"/>
    <w:tmpl w:val="D4C41F0C"/>
    <w:lvl w:ilvl="0">
      <w:start w:val="1"/>
      <w:numFmt w:val="decimal"/>
      <w:lvlText w:val="%1"/>
      <w:lvlJc w:val="left"/>
      <w:pPr>
        <w:ind w:left="360" w:hanging="360"/>
      </w:pPr>
      <w:rPr>
        <w:rFonts w:hint="default"/>
        <w:sz w:val="12"/>
      </w:rPr>
    </w:lvl>
    <w:lvl w:ilvl="1">
      <w:start w:val="1"/>
      <w:numFmt w:val="decimal"/>
      <w:lvlText w:val="%1.%2"/>
      <w:lvlJc w:val="left"/>
      <w:pPr>
        <w:ind w:left="360" w:hanging="360"/>
      </w:pPr>
      <w:rPr>
        <w:rFonts w:hint="default"/>
        <w:sz w:val="12"/>
      </w:rPr>
    </w:lvl>
    <w:lvl w:ilvl="2">
      <w:start w:val="1"/>
      <w:numFmt w:val="decimal"/>
      <w:lvlText w:val="%1.%2.%3"/>
      <w:lvlJc w:val="left"/>
      <w:pPr>
        <w:ind w:left="360" w:hanging="360"/>
      </w:pPr>
      <w:rPr>
        <w:rFonts w:hint="default"/>
        <w:sz w:val="12"/>
      </w:rPr>
    </w:lvl>
    <w:lvl w:ilvl="3">
      <w:start w:val="1"/>
      <w:numFmt w:val="decimal"/>
      <w:lvlText w:val="%1.%2.%3.%4"/>
      <w:lvlJc w:val="left"/>
      <w:pPr>
        <w:ind w:left="720" w:hanging="720"/>
      </w:pPr>
      <w:rPr>
        <w:rFonts w:hint="default"/>
        <w:sz w:val="12"/>
      </w:rPr>
    </w:lvl>
    <w:lvl w:ilvl="4">
      <w:start w:val="1"/>
      <w:numFmt w:val="decimal"/>
      <w:lvlText w:val="%1.%2.%3.%4.%5"/>
      <w:lvlJc w:val="left"/>
      <w:pPr>
        <w:ind w:left="720" w:hanging="720"/>
      </w:pPr>
      <w:rPr>
        <w:rFonts w:hint="default"/>
        <w:sz w:val="12"/>
      </w:rPr>
    </w:lvl>
    <w:lvl w:ilvl="5">
      <w:start w:val="1"/>
      <w:numFmt w:val="decimal"/>
      <w:lvlText w:val="%1.%2.%3.%4.%5.%6"/>
      <w:lvlJc w:val="left"/>
      <w:pPr>
        <w:ind w:left="720" w:hanging="720"/>
      </w:pPr>
      <w:rPr>
        <w:rFonts w:hint="default"/>
        <w:sz w:val="12"/>
      </w:rPr>
    </w:lvl>
    <w:lvl w:ilvl="6">
      <w:start w:val="1"/>
      <w:numFmt w:val="decimal"/>
      <w:lvlText w:val="%1.%2.%3.%4.%5.%6.%7"/>
      <w:lvlJc w:val="left"/>
      <w:pPr>
        <w:ind w:left="720" w:hanging="720"/>
      </w:pPr>
      <w:rPr>
        <w:rFonts w:hint="default"/>
        <w:sz w:val="12"/>
      </w:rPr>
    </w:lvl>
    <w:lvl w:ilvl="7">
      <w:start w:val="1"/>
      <w:numFmt w:val="decimal"/>
      <w:lvlText w:val="%1.%2.%3.%4.%5.%6.%7.%8"/>
      <w:lvlJc w:val="left"/>
      <w:pPr>
        <w:ind w:left="1080" w:hanging="1080"/>
      </w:pPr>
      <w:rPr>
        <w:rFonts w:hint="default"/>
        <w:sz w:val="12"/>
      </w:rPr>
    </w:lvl>
    <w:lvl w:ilvl="8">
      <w:start w:val="1"/>
      <w:numFmt w:val="decimal"/>
      <w:lvlText w:val="%1.%2.%3.%4.%5.%6.%7.%8.%9"/>
      <w:lvlJc w:val="left"/>
      <w:pPr>
        <w:ind w:left="1080" w:hanging="1080"/>
      </w:pPr>
      <w:rPr>
        <w:rFonts w:hint="default"/>
        <w:sz w:val="12"/>
      </w:rPr>
    </w:lvl>
  </w:abstractNum>
  <w:abstractNum w:abstractNumId="14" w15:restartNumberingAfterBreak="0">
    <w:nsid w:val="476E0D69"/>
    <w:multiLevelType w:val="hybridMultilevel"/>
    <w:tmpl w:val="62E67C1C"/>
    <w:lvl w:ilvl="0" w:tplc="9D4AC7B8">
      <w:start w:val="1"/>
      <w:numFmt w:val="lowerRoman"/>
      <w:lvlText w:val="%1."/>
      <w:lvlJc w:val="right"/>
      <w:pPr>
        <w:tabs>
          <w:tab w:val="num" w:pos="1068"/>
        </w:tabs>
        <w:ind w:left="1068" w:hanging="360"/>
      </w:pPr>
    </w:lvl>
    <w:lvl w:ilvl="1" w:tplc="53880C92" w:tentative="1">
      <w:start w:val="1"/>
      <w:numFmt w:val="lowerRoman"/>
      <w:lvlText w:val="%2."/>
      <w:lvlJc w:val="right"/>
      <w:pPr>
        <w:tabs>
          <w:tab w:val="num" w:pos="1788"/>
        </w:tabs>
        <w:ind w:left="1788" w:hanging="360"/>
      </w:pPr>
    </w:lvl>
    <w:lvl w:ilvl="2" w:tplc="BE62571A" w:tentative="1">
      <w:start w:val="1"/>
      <w:numFmt w:val="lowerRoman"/>
      <w:lvlText w:val="%3."/>
      <w:lvlJc w:val="right"/>
      <w:pPr>
        <w:tabs>
          <w:tab w:val="num" w:pos="2508"/>
        </w:tabs>
        <w:ind w:left="2508" w:hanging="360"/>
      </w:pPr>
    </w:lvl>
    <w:lvl w:ilvl="3" w:tplc="FA82DF7C" w:tentative="1">
      <w:start w:val="1"/>
      <w:numFmt w:val="lowerRoman"/>
      <w:lvlText w:val="%4."/>
      <w:lvlJc w:val="right"/>
      <w:pPr>
        <w:tabs>
          <w:tab w:val="num" w:pos="3228"/>
        </w:tabs>
        <w:ind w:left="3228" w:hanging="360"/>
      </w:pPr>
    </w:lvl>
    <w:lvl w:ilvl="4" w:tplc="4962C10A" w:tentative="1">
      <w:start w:val="1"/>
      <w:numFmt w:val="lowerRoman"/>
      <w:lvlText w:val="%5."/>
      <w:lvlJc w:val="right"/>
      <w:pPr>
        <w:tabs>
          <w:tab w:val="num" w:pos="3948"/>
        </w:tabs>
        <w:ind w:left="3948" w:hanging="360"/>
      </w:pPr>
    </w:lvl>
    <w:lvl w:ilvl="5" w:tplc="11B493E2" w:tentative="1">
      <w:start w:val="1"/>
      <w:numFmt w:val="lowerRoman"/>
      <w:lvlText w:val="%6."/>
      <w:lvlJc w:val="right"/>
      <w:pPr>
        <w:tabs>
          <w:tab w:val="num" w:pos="4668"/>
        </w:tabs>
        <w:ind w:left="4668" w:hanging="360"/>
      </w:pPr>
    </w:lvl>
    <w:lvl w:ilvl="6" w:tplc="C594389A" w:tentative="1">
      <w:start w:val="1"/>
      <w:numFmt w:val="lowerRoman"/>
      <w:lvlText w:val="%7."/>
      <w:lvlJc w:val="right"/>
      <w:pPr>
        <w:tabs>
          <w:tab w:val="num" w:pos="5388"/>
        </w:tabs>
        <w:ind w:left="5388" w:hanging="360"/>
      </w:pPr>
    </w:lvl>
    <w:lvl w:ilvl="7" w:tplc="C7884D28" w:tentative="1">
      <w:start w:val="1"/>
      <w:numFmt w:val="lowerRoman"/>
      <w:lvlText w:val="%8."/>
      <w:lvlJc w:val="right"/>
      <w:pPr>
        <w:tabs>
          <w:tab w:val="num" w:pos="6108"/>
        </w:tabs>
        <w:ind w:left="6108" w:hanging="360"/>
      </w:pPr>
    </w:lvl>
    <w:lvl w:ilvl="8" w:tplc="55005D4E" w:tentative="1">
      <w:start w:val="1"/>
      <w:numFmt w:val="lowerRoman"/>
      <w:lvlText w:val="%9."/>
      <w:lvlJc w:val="right"/>
      <w:pPr>
        <w:tabs>
          <w:tab w:val="num" w:pos="6828"/>
        </w:tabs>
        <w:ind w:left="6828" w:hanging="360"/>
      </w:pPr>
    </w:lvl>
  </w:abstractNum>
  <w:abstractNum w:abstractNumId="15" w15:restartNumberingAfterBreak="0">
    <w:nsid w:val="4AB0011A"/>
    <w:multiLevelType w:val="hybridMultilevel"/>
    <w:tmpl w:val="83BC5E4E"/>
    <w:lvl w:ilvl="0" w:tplc="3488ABDE">
      <w:start w:val="1"/>
      <w:numFmt w:val="decimal"/>
      <w:lvlText w:val="%1)"/>
      <w:lvlJc w:val="left"/>
      <w:pPr>
        <w:ind w:left="720" w:hanging="360"/>
      </w:pPr>
      <w:rPr>
        <w:rFonts w:hint="default"/>
        <w:b w:val="0"/>
        <w:bCs/>
        <w:color w:val="000000"/>
        <w:sz w:val="20"/>
        <w:szCs w:val="2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ADD505A"/>
    <w:multiLevelType w:val="hybridMultilevel"/>
    <w:tmpl w:val="8ACADC6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C6F0F81"/>
    <w:multiLevelType w:val="hybridMultilevel"/>
    <w:tmpl w:val="FC001A7C"/>
    <w:lvl w:ilvl="0" w:tplc="691CDEEE">
      <w:start w:val="3"/>
      <w:numFmt w:val="lowerLetter"/>
      <w:lvlText w:val="%1)"/>
      <w:lvlJc w:val="left"/>
      <w:pPr>
        <w:tabs>
          <w:tab w:val="num" w:pos="720"/>
        </w:tabs>
        <w:ind w:left="720" w:hanging="360"/>
      </w:pPr>
    </w:lvl>
    <w:lvl w:ilvl="1" w:tplc="DAF6CAA8" w:tentative="1">
      <w:start w:val="1"/>
      <w:numFmt w:val="lowerLetter"/>
      <w:lvlText w:val="%2)"/>
      <w:lvlJc w:val="left"/>
      <w:pPr>
        <w:tabs>
          <w:tab w:val="num" w:pos="1440"/>
        </w:tabs>
        <w:ind w:left="1440" w:hanging="360"/>
      </w:pPr>
    </w:lvl>
    <w:lvl w:ilvl="2" w:tplc="0D365166" w:tentative="1">
      <w:start w:val="1"/>
      <w:numFmt w:val="lowerLetter"/>
      <w:lvlText w:val="%3)"/>
      <w:lvlJc w:val="left"/>
      <w:pPr>
        <w:tabs>
          <w:tab w:val="num" w:pos="2160"/>
        </w:tabs>
        <w:ind w:left="2160" w:hanging="360"/>
      </w:pPr>
    </w:lvl>
    <w:lvl w:ilvl="3" w:tplc="4462D076" w:tentative="1">
      <w:start w:val="1"/>
      <w:numFmt w:val="lowerLetter"/>
      <w:lvlText w:val="%4)"/>
      <w:lvlJc w:val="left"/>
      <w:pPr>
        <w:tabs>
          <w:tab w:val="num" w:pos="2880"/>
        </w:tabs>
        <w:ind w:left="2880" w:hanging="360"/>
      </w:pPr>
    </w:lvl>
    <w:lvl w:ilvl="4" w:tplc="F8989D8A" w:tentative="1">
      <w:start w:val="1"/>
      <w:numFmt w:val="lowerLetter"/>
      <w:lvlText w:val="%5)"/>
      <w:lvlJc w:val="left"/>
      <w:pPr>
        <w:tabs>
          <w:tab w:val="num" w:pos="3600"/>
        </w:tabs>
        <w:ind w:left="3600" w:hanging="360"/>
      </w:pPr>
    </w:lvl>
    <w:lvl w:ilvl="5" w:tplc="25323A56" w:tentative="1">
      <w:start w:val="1"/>
      <w:numFmt w:val="lowerLetter"/>
      <w:lvlText w:val="%6)"/>
      <w:lvlJc w:val="left"/>
      <w:pPr>
        <w:tabs>
          <w:tab w:val="num" w:pos="4320"/>
        </w:tabs>
        <w:ind w:left="4320" w:hanging="360"/>
      </w:pPr>
    </w:lvl>
    <w:lvl w:ilvl="6" w:tplc="44FE52B6" w:tentative="1">
      <w:start w:val="1"/>
      <w:numFmt w:val="lowerLetter"/>
      <w:lvlText w:val="%7)"/>
      <w:lvlJc w:val="left"/>
      <w:pPr>
        <w:tabs>
          <w:tab w:val="num" w:pos="5040"/>
        </w:tabs>
        <w:ind w:left="5040" w:hanging="360"/>
      </w:pPr>
    </w:lvl>
    <w:lvl w:ilvl="7" w:tplc="6770AFB6" w:tentative="1">
      <w:start w:val="1"/>
      <w:numFmt w:val="lowerLetter"/>
      <w:lvlText w:val="%8)"/>
      <w:lvlJc w:val="left"/>
      <w:pPr>
        <w:tabs>
          <w:tab w:val="num" w:pos="5760"/>
        </w:tabs>
        <w:ind w:left="5760" w:hanging="360"/>
      </w:pPr>
    </w:lvl>
    <w:lvl w:ilvl="8" w:tplc="6434883C" w:tentative="1">
      <w:start w:val="1"/>
      <w:numFmt w:val="lowerLetter"/>
      <w:lvlText w:val="%9)"/>
      <w:lvlJc w:val="left"/>
      <w:pPr>
        <w:tabs>
          <w:tab w:val="num" w:pos="6480"/>
        </w:tabs>
        <w:ind w:left="6480" w:hanging="360"/>
      </w:pPr>
    </w:lvl>
  </w:abstractNum>
  <w:abstractNum w:abstractNumId="18" w15:restartNumberingAfterBreak="0">
    <w:nsid w:val="52537B2C"/>
    <w:multiLevelType w:val="hybridMultilevel"/>
    <w:tmpl w:val="45A07C98"/>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9" w15:restartNumberingAfterBreak="0">
    <w:nsid w:val="583650F9"/>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FF308F"/>
    <w:multiLevelType w:val="hybridMultilevel"/>
    <w:tmpl w:val="2238391A"/>
    <w:lvl w:ilvl="0" w:tplc="E1D2F5A8">
      <w:start w:val="1"/>
      <w:numFmt w:val="lowerLetter"/>
      <w:lvlText w:val="%1)"/>
      <w:lvlJc w:val="left"/>
      <w:pPr>
        <w:tabs>
          <w:tab w:val="num" w:pos="720"/>
        </w:tabs>
        <w:ind w:left="720" w:hanging="360"/>
      </w:pPr>
    </w:lvl>
    <w:lvl w:ilvl="1" w:tplc="B6BCF0BE">
      <w:start w:val="1"/>
      <w:numFmt w:val="lowerRoman"/>
      <w:lvlText w:val="%2."/>
      <w:lvlJc w:val="right"/>
      <w:pPr>
        <w:tabs>
          <w:tab w:val="num" w:pos="1440"/>
        </w:tabs>
        <w:ind w:left="1440" w:hanging="360"/>
      </w:pPr>
    </w:lvl>
    <w:lvl w:ilvl="2" w:tplc="5CBC1928" w:tentative="1">
      <w:start w:val="1"/>
      <w:numFmt w:val="lowerLetter"/>
      <w:lvlText w:val="%3)"/>
      <w:lvlJc w:val="left"/>
      <w:pPr>
        <w:tabs>
          <w:tab w:val="num" w:pos="2160"/>
        </w:tabs>
        <w:ind w:left="2160" w:hanging="360"/>
      </w:pPr>
    </w:lvl>
    <w:lvl w:ilvl="3" w:tplc="96A6FA84" w:tentative="1">
      <w:start w:val="1"/>
      <w:numFmt w:val="lowerLetter"/>
      <w:lvlText w:val="%4)"/>
      <w:lvlJc w:val="left"/>
      <w:pPr>
        <w:tabs>
          <w:tab w:val="num" w:pos="2880"/>
        </w:tabs>
        <w:ind w:left="2880" w:hanging="360"/>
      </w:pPr>
    </w:lvl>
    <w:lvl w:ilvl="4" w:tplc="493009A0" w:tentative="1">
      <w:start w:val="1"/>
      <w:numFmt w:val="lowerLetter"/>
      <w:lvlText w:val="%5)"/>
      <w:lvlJc w:val="left"/>
      <w:pPr>
        <w:tabs>
          <w:tab w:val="num" w:pos="3600"/>
        </w:tabs>
        <w:ind w:left="3600" w:hanging="360"/>
      </w:pPr>
    </w:lvl>
    <w:lvl w:ilvl="5" w:tplc="8A684E38" w:tentative="1">
      <w:start w:val="1"/>
      <w:numFmt w:val="lowerLetter"/>
      <w:lvlText w:val="%6)"/>
      <w:lvlJc w:val="left"/>
      <w:pPr>
        <w:tabs>
          <w:tab w:val="num" w:pos="4320"/>
        </w:tabs>
        <w:ind w:left="4320" w:hanging="360"/>
      </w:pPr>
    </w:lvl>
    <w:lvl w:ilvl="6" w:tplc="354AB964" w:tentative="1">
      <w:start w:val="1"/>
      <w:numFmt w:val="lowerLetter"/>
      <w:lvlText w:val="%7)"/>
      <w:lvlJc w:val="left"/>
      <w:pPr>
        <w:tabs>
          <w:tab w:val="num" w:pos="5040"/>
        </w:tabs>
        <w:ind w:left="5040" w:hanging="360"/>
      </w:pPr>
    </w:lvl>
    <w:lvl w:ilvl="7" w:tplc="DD9C6BBA" w:tentative="1">
      <w:start w:val="1"/>
      <w:numFmt w:val="lowerLetter"/>
      <w:lvlText w:val="%8)"/>
      <w:lvlJc w:val="left"/>
      <w:pPr>
        <w:tabs>
          <w:tab w:val="num" w:pos="5760"/>
        </w:tabs>
        <w:ind w:left="5760" w:hanging="360"/>
      </w:pPr>
    </w:lvl>
    <w:lvl w:ilvl="8" w:tplc="17D6D040" w:tentative="1">
      <w:start w:val="1"/>
      <w:numFmt w:val="lowerLetter"/>
      <w:lvlText w:val="%9)"/>
      <w:lvlJc w:val="left"/>
      <w:pPr>
        <w:tabs>
          <w:tab w:val="num" w:pos="6480"/>
        </w:tabs>
        <w:ind w:left="6480" w:hanging="360"/>
      </w:pPr>
    </w:lvl>
  </w:abstractNum>
  <w:abstractNum w:abstractNumId="21" w15:restartNumberingAfterBreak="0">
    <w:nsid w:val="6DF774CD"/>
    <w:multiLevelType w:val="hybridMultilevel"/>
    <w:tmpl w:val="5F2CA8F4"/>
    <w:lvl w:ilvl="0" w:tplc="5C8CC6BA">
      <w:start w:val="1"/>
      <w:numFmt w:val="lowerLetter"/>
      <w:pStyle w:val="Gen1"/>
      <w:lvlText w:val="%1)"/>
      <w:lvlJc w:val="left"/>
      <w:pPr>
        <w:tabs>
          <w:tab w:val="num" w:pos="340"/>
        </w:tabs>
        <w:ind w:left="340" w:hanging="340"/>
      </w:pPr>
      <w:rPr>
        <w:rFonts w:hint="default"/>
      </w:rPr>
    </w:lvl>
    <w:lvl w:ilvl="1" w:tplc="634A790C">
      <w:start w:val="1"/>
      <w:numFmt w:val="lowerRoman"/>
      <w:lvlText w:val="%2."/>
      <w:lvlJc w:val="right"/>
      <w:pPr>
        <w:tabs>
          <w:tab w:val="num" w:pos="1420"/>
        </w:tabs>
        <w:ind w:left="1420" w:hanging="340"/>
      </w:pPr>
      <w:rPr>
        <w:rFonts w:hint="default"/>
      </w:rPr>
    </w:lvl>
    <w:lvl w:ilvl="2" w:tplc="3C46A63C">
      <w:numFmt w:val="bullet"/>
      <w:lvlText w:val="-"/>
      <w:lvlJc w:val="left"/>
      <w:pPr>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F782E0E"/>
    <w:multiLevelType w:val="hybridMultilevel"/>
    <w:tmpl w:val="38883C5C"/>
    <w:lvl w:ilvl="0" w:tplc="D4882588">
      <w:start w:val="1"/>
      <w:numFmt w:val="upperLetter"/>
      <w:lvlText w:val="%1)"/>
      <w:lvlJc w:val="left"/>
      <w:pPr>
        <w:ind w:left="360" w:hanging="360"/>
      </w:pPr>
      <w:rPr>
        <w:rFonts w:ascii="Arial" w:hAnsi="Arial" w:hint="default"/>
        <w:b/>
        <w:sz w:val="24"/>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772B7B06"/>
    <w:multiLevelType w:val="hybridMultilevel"/>
    <w:tmpl w:val="B822962E"/>
    <w:lvl w:ilvl="0" w:tplc="B93E30AA">
      <w:start w:val="1"/>
      <w:numFmt w:val="upperLetter"/>
      <w:lvlText w:val="%1)"/>
      <w:lvlJc w:val="left"/>
      <w:pPr>
        <w:tabs>
          <w:tab w:val="num" w:pos="360"/>
        </w:tabs>
        <w:ind w:left="360" w:hanging="360"/>
      </w:pPr>
      <w:rPr>
        <w:rFonts w:hint="default"/>
        <w:b/>
        <w:sz w:val="22"/>
        <w:szCs w:val="28"/>
      </w:rPr>
    </w:lvl>
    <w:lvl w:ilvl="1" w:tplc="C778C88E" w:tentative="1">
      <w:start w:val="1"/>
      <w:numFmt w:val="upperLetter"/>
      <w:lvlText w:val="%2."/>
      <w:lvlJc w:val="left"/>
      <w:pPr>
        <w:tabs>
          <w:tab w:val="num" w:pos="1080"/>
        </w:tabs>
        <w:ind w:left="1080" w:hanging="360"/>
      </w:pPr>
    </w:lvl>
    <w:lvl w:ilvl="2" w:tplc="780A7B70" w:tentative="1">
      <w:start w:val="1"/>
      <w:numFmt w:val="upperLetter"/>
      <w:lvlText w:val="%3."/>
      <w:lvlJc w:val="left"/>
      <w:pPr>
        <w:tabs>
          <w:tab w:val="num" w:pos="1800"/>
        </w:tabs>
        <w:ind w:left="1800" w:hanging="360"/>
      </w:pPr>
    </w:lvl>
    <w:lvl w:ilvl="3" w:tplc="E6CA69FC" w:tentative="1">
      <w:start w:val="1"/>
      <w:numFmt w:val="upperLetter"/>
      <w:lvlText w:val="%4."/>
      <w:lvlJc w:val="left"/>
      <w:pPr>
        <w:tabs>
          <w:tab w:val="num" w:pos="2520"/>
        </w:tabs>
        <w:ind w:left="2520" w:hanging="360"/>
      </w:pPr>
    </w:lvl>
    <w:lvl w:ilvl="4" w:tplc="7B1A0718" w:tentative="1">
      <w:start w:val="1"/>
      <w:numFmt w:val="upperLetter"/>
      <w:lvlText w:val="%5."/>
      <w:lvlJc w:val="left"/>
      <w:pPr>
        <w:tabs>
          <w:tab w:val="num" w:pos="3240"/>
        </w:tabs>
        <w:ind w:left="3240" w:hanging="360"/>
      </w:pPr>
    </w:lvl>
    <w:lvl w:ilvl="5" w:tplc="5F5CC786" w:tentative="1">
      <w:start w:val="1"/>
      <w:numFmt w:val="upperLetter"/>
      <w:lvlText w:val="%6."/>
      <w:lvlJc w:val="left"/>
      <w:pPr>
        <w:tabs>
          <w:tab w:val="num" w:pos="3960"/>
        </w:tabs>
        <w:ind w:left="3960" w:hanging="360"/>
      </w:pPr>
    </w:lvl>
    <w:lvl w:ilvl="6" w:tplc="FBCC8CFA" w:tentative="1">
      <w:start w:val="1"/>
      <w:numFmt w:val="upperLetter"/>
      <w:lvlText w:val="%7."/>
      <w:lvlJc w:val="left"/>
      <w:pPr>
        <w:tabs>
          <w:tab w:val="num" w:pos="4680"/>
        </w:tabs>
        <w:ind w:left="4680" w:hanging="360"/>
      </w:pPr>
    </w:lvl>
    <w:lvl w:ilvl="7" w:tplc="D19005F0" w:tentative="1">
      <w:start w:val="1"/>
      <w:numFmt w:val="upperLetter"/>
      <w:lvlText w:val="%8."/>
      <w:lvlJc w:val="left"/>
      <w:pPr>
        <w:tabs>
          <w:tab w:val="num" w:pos="5400"/>
        </w:tabs>
        <w:ind w:left="5400" w:hanging="360"/>
      </w:pPr>
    </w:lvl>
    <w:lvl w:ilvl="8" w:tplc="018242FE" w:tentative="1">
      <w:start w:val="1"/>
      <w:numFmt w:val="upperLetter"/>
      <w:lvlText w:val="%9."/>
      <w:lvlJc w:val="left"/>
      <w:pPr>
        <w:tabs>
          <w:tab w:val="num" w:pos="6120"/>
        </w:tabs>
        <w:ind w:left="6120" w:hanging="360"/>
      </w:pPr>
    </w:lvl>
  </w:abstractNum>
  <w:abstractNum w:abstractNumId="24" w15:restartNumberingAfterBreak="0">
    <w:nsid w:val="77A65C6B"/>
    <w:multiLevelType w:val="hybridMultilevel"/>
    <w:tmpl w:val="8ACADC6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22"/>
  </w:num>
  <w:num w:numId="3">
    <w:abstractNumId w:val="5"/>
  </w:num>
  <w:num w:numId="4">
    <w:abstractNumId w:val="18"/>
  </w:num>
  <w:num w:numId="5">
    <w:abstractNumId w:val="7"/>
  </w:num>
  <w:num w:numId="6">
    <w:abstractNumId w:val="23"/>
  </w:num>
  <w:num w:numId="7">
    <w:abstractNumId w:val="10"/>
  </w:num>
  <w:num w:numId="8">
    <w:abstractNumId w:val="4"/>
  </w:num>
  <w:num w:numId="9">
    <w:abstractNumId w:val="0"/>
  </w:num>
  <w:num w:numId="10">
    <w:abstractNumId w:val="9"/>
  </w:num>
  <w:num w:numId="11">
    <w:abstractNumId w:val="8"/>
  </w:num>
  <w:num w:numId="12">
    <w:abstractNumId w:val="14"/>
  </w:num>
  <w:num w:numId="13">
    <w:abstractNumId w:val="17"/>
  </w:num>
  <w:num w:numId="14">
    <w:abstractNumId w:val="20"/>
  </w:num>
  <w:num w:numId="15">
    <w:abstractNumId w:val="2"/>
  </w:num>
  <w:num w:numId="16">
    <w:abstractNumId w:val="21"/>
  </w:num>
  <w:num w:numId="17">
    <w:abstractNumId w:val="13"/>
  </w:num>
  <w:num w:numId="18">
    <w:abstractNumId w:val="16"/>
  </w:num>
  <w:num w:numId="19">
    <w:abstractNumId w:val="11"/>
  </w:num>
  <w:num w:numId="20">
    <w:abstractNumId w:val="12"/>
  </w:num>
  <w:num w:numId="21">
    <w:abstractNumId w:val="6"/>
  </w:num>
  <w:num w:numId="22">
    <w:abstractNumId w:val="24"/>
  </w:num>
  <w:num w:numId="23">
    <w:abstractNumId w:val="15"/>
  </w:num>
  <w:num w:numId="24">
    <w:abstractNumId w:val="3"/>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8B"/>
    <w:rsid w:val="00012FF0"/>
    <w:rsid w:val="000242A9"/>
    <w:rsid w:val="0004542A"/>
    <w:rsid w:val="00056C8D"/>
    <w:rsid w:val="00064C19"/>
    <w:rsid w:val="00064D4B"/>
    <w:rsid w:val="00086BB8"/>
    <w:rsid w:val="000B1E69"/>
    <w:rsid w:val="000D0421"/>
    <w:rsid w:val="000D2A56"/>
    <w:rsid w:val="000E60D2"/>
    <w:rsid w:val="000F3554"/>
    <w:rsid w:val="00120E14"/>
    <w:rsid w:val="00121450"/>
    <w:rsid w:val="00135F59"/>
    <w:rsid w:val="00152F76"/>
    <w:rsid w:val="001A596D"/>
    <w:rsid w:val="001E12D1"/>
    <w:rsid w:val="001E6B31"/>
    <w:rsid w:val="001F33ED"/>
    <w:rsid w:val="001F4AAD"/>
    <w:rsid w:val="0020368B"/>
    <w:rsid w:val="002366AD"/>
    <w:rsid w:val="0023749A"/>
    <w:rsid w:val="0023792B"/>
    <w:rsid w:val="0025398E"/>
    <w:rsid w:val="00261015"/>
    <w:rsid w:val="00284DD4"/>
    <w:rsid w:val="002A00E0"/>
    <w:rsid w:val="002A1B2C"/>
    <w:rsid w:val="002C538A"/>
    <w:rsid w:val="002D7EF9"/>
    <w:rsid w:val="002F28B1"/>
    <w:rsid w:val="002F33A5"/>
    <w:rsid w:val="002F55EF"/>
    <w:rsid w:val="003008CC"/>
    <w:rsid w:val="0031782A"/>
    <w:rsid w:val="00430945"/>
    <w:rsid w:val="00443FD6"/>
    <w:rsid w:val="0047692A"/>
    <w:rsid w:val="00480B88"/>
    <w:rsid w:val="0048128F"/>
    <w:rsid w:val="004B39B9"/>
    <w:rsid w:val="004D499A"/>
    <w:rsid w:val="004E7784"/>
    <w:rsid w:val="0052265E"/>
    <w:rsid w:val="00543ADB"/>
    <w:rsid w:val="0054578E"/>
    <w:rsid w:val="005507A5"/>
    <w:rsid w:val="005864AB"/>
    <w:rsid w:val="005F3C6B"/>
    <w:rsid w:val="006125AC"/>
    <w:rsid w:val="00675A5E"/>
    <w:rsid w:val="00686AC8"/>
    <w:rsid w:val="00693E1C"/>
    <w:rsid w:val="00695203"/>
    <w:rsid w:val="00696FB5"/>
    <w:rsid w:val="006A4C88"/>
    <w:rsid w:val="006D74C3"/>
    <w:rsid w:val="006E1914"/>
    <w:rsid w:val="006E6A23"/>
    <w:rsid w:val="006F029B"/>
    <w:rsid w:val="006F3F1B"/>
    <w:rsid w:val="00706C9E"/>
    <w:rsid w:val="0071451E"/>
    <w:rsid w:val="00714970"/>
    <w:rsid w:val="00790A7B"/>
    <w:rsid w:val="007B0B2E"/>
    <w:rsid w:val="007F001F"/>
    <w:rsid w:val="00803579"/>
    <w:rsid w:val="0080644B"/>
    <w:rsid w:val="008B21A7"/>
    <w:rsid w:val="008B5166"/>
    <w:rsid w:val="008D352A"/>
    <w:rsid w:val="008E21CD"/>
    <w:rsid w:val="008E486C"/>
    <w:rsid w:val="008E72FE"/>
    <w:rsid w:val="008F30AB"/>
    <w:rsid w:val="0093596A"/>
    <w:rsid w:val="00951D9F"/>
    <w:rsid w:val="00965F82"/>
    <w:rsid w:val="009B305B"/>
    <w:rsid w:val="009E16B1"/>
    <w:rsid w:val="00A363A8"/>
    <w:rsid w:val="00A57107"/>
    <w:rsid w:val="00A81B8D"/>
    <w:rsid w:val="00AA4E14"/>
    <w:rsid w:val="00AB0A50"/>
    <w:rsid w:val="00AB2FE1"/>
    <w:rsid w:val="00AF6159"/>
    <w:rsid w:val="00B01745"/>
    <w:rsid w:val="00B45861"/>
    <w:rsid w:val="00B52A4C"/>
    <w:rsid w:val="00B70A5A"/>
    <w:rsid w:val="00B82E4F"/>
    <w:rsid w:val="00B92ADC"/>
    <w:rsid w:val="00BD22D7"/>
    <w:rsid w:val="00C01057"/>
    <w:rsid w:val="00C24FB2"/>
    <w:rsid w:val="00C96056"/>
    <w:rsid w:val="00CB298F"/>
    <w:rsid w:val="00CD3144"/>
    <w:rsid w:val="00CE17DD"/>
    <w:rsid w:val="00D11579"/>
    <w:rsid w:val="00D131A8"/>
    <w:rsid w:val="00D21355"/>
    <w:rsid w:val="00D3547D"/>
    <w:rsid w:val="00D3754C"/>
    <w:rsid w:val="00D53C72"/>
    <w:rsid w:val="00D57BCC"/>
    <w:rsid w:val="00D74BF9"/>
    <w:rsid w:val="00D81B78"/>
    <w:rsid w:val="00D97AC6"/>
    <w:rsid w:val="00DD29DD"/>
    <w:rsid w:val="00DF12DD"/>
    <w:rsid w:val="00E459F6"/>
    <w:rsid w:val="00E61851"/>
    <w:rsid w:val="00E6553D"/>
    <w:rsid w:val="00E70B03"/>
    <w:rsid w:val="00E9011D"/>
    <w:rsid w:val="00E93ACD"/>
    <w:rsid w:val="00EA5DF8"/>
    <w:rsid w:val="00ED3692"/>
    <w:rsid w:val="00ED3DE3"/>
    <w:rsid w:val="00EE22E3"/>
    <w:rsid w:val="00F14989"/>
    <w:rsid w:val="00F570BD"/>
    <w:rsid w:val="00F57EA5"/>
    <w:rsid w:val="00FA3C91"/>
    <w:rsid w:val="00FC61F4"/>
    <w:rsid w:val="00FD6266"/>
    <w:rsid w:val="00FE12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E533DB"/>
  <w15:chartTrackingRefBased/>
  <w15:docId w15:val="{C05C26DF-85E9-4121-9D28-E3540F5C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68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A4E14"/>
    <w:pPr>
      <w:keepNext/>
      <w:tabs>
        <w:tab w:val="num" w:pos="360"/>
      </w:tabs>
      <w:ind w:left="360"/>
      <w:jc w:val="center"/>
      <w:outlineLvl w:val="0"/>
    </w:pPr>
    <w:rPr>
      <w:b/>
      <w:szCs w:val="20"/>
    </w:rPr>
  </w:style>
  <w:style w:type="paragraph" w:styleId="Ttulo2">
    <w:name w:val="heading 2"/>
    <w:basedOn w:val="Normal"/>
    <w:next w:val="Normal"/>
    <w:link w:val="Ttulo2Car"/>
    <w:qFormat/>
    <w:rsid w:val="00AA4E14"/>
    <w:pPr>
      <w:keepNext/>
      <w:jc w:val="both"/>
      <w:outlineLvl w:val="1"/>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368B"/>
    <w:pPr>
      <w:ind w:left="708"/>
    </w:pPr>
  </w:style>
  <w:style w:type="paragraph" w:styleId="Textodeglobo">
    <w:name w:val="Balloon Text"/>
    <w:basedOn w:val="Normal"/>
    <w:link w:val="TextodegloboCar"/>
    <w:unhideWhenUsed/>
    <w:rsid w:val="00BD22D7"/>
    <w:rPr>
      <w:rFonts w:ascii="Segoe UI" w:hAnsi="Segoe UI" w:cs="Segoe UI"/>
      <w:sz w:val="18"/>
      <w:szCs w:val="18"/>
    </w:rPr>
  </w:style>
  <w:style w:type="character" w:customStyle="1" w:styleId="TextodegloboCar">
    <w:name w:val="Texto de globo Car"/>
    <w:basedOn w:val="Fuentedeprrafopredeter"/>
    <w:link w:val="Textodeglobo"/>
    <w:rsid w:val="00BD22D7"/>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AA4E14"/>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AA4E14"/>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AA4E14"/>
    <w:pPr>
      <w:spacing w:line="360" w:lineRule="auto"/>
      <w:jc w:val="both"/>
    </w:pPr>
    <w:rPr>
      <w:sz w:val="28"/>
      <w:szCs w:val="20"/>
    </w:rPr>
  </w:style>
  <w:style w:type="character" w:customStyle="1" w:styleId="Textoindependiente2Car">
    <w:name w:val="Texto independiente 2 Car"/>
    <w:basedOn w:val="Fuentedeprrafopredeter"/>
    <w:link w:val="Textoindependiente2"/>
    <w:rsid w:val="00AA4E14"/>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rsid w:val="00AA4E14"/>
    <w:pPr>
      <w:spacing w:after="120"/>
    </w:pPr>
    <w:rPr>
      <w:sz w:val="20"/>
      <w:szCs w:val="20"/>
    </w:rPr>
  </w:style>
  <w:style w:type="character" w:customStyle="1" w:styleId="TextoindependienteCar">
    <w:name w:val="Texto independiente Car"/>
    <w:basedOn w:val="Fuentedeprrafopredeter"/>
    <w:link w:val="Textoindependiente"/>
    <w:rsid w:val="00AA4E14"/>
    <w:rPr>
      <w:rFonts w:ascii="Times New Roman" w:eastAsia="Times New Roman" w:hAnsi="Times New Roman" w:cs="Times New Roman"/>
      <w:sz w:val="20"/>
      <w:szCs w:val="20"/>
      <w:lang w:val="es-ES" w:eastAsia="es-ES"/>
    </w:rPr>
  </w:style>
  <w:style w:type="numbering" w:customStyle="1" w:styleId="Sinlista1">
    <w:name w:val="Sin lista1"/>
    <w:next w:val="Sinlista"/>
    <w:semiHidden/>
    <w:unhideWhenUsed/>
    <w:rsid w:val="001F4AAD"/>
  </w:style>
  <w:style w:type="table" w:styleId="Tablaconcuadrcula">
    <w:name w:val="Table Grid"/>
    <w:basedOn w:val="Tablanormal"/>
    <w:uiPriority w:val="59"/>
    <w:rsid w:val="001F4AAD"/>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1F4AAD"/>
    <w:pPr>
      <w:spacing w:after="120"/>
    </w:pPr>
    <w:rPr>
      <w:sz w:val="16"/>
      <w:szCs w:val="16"/>
    </w:rPr>
  </w:style>
  <w:style w:type="character" w:customStyle="1" w:styleId="Textoindependiente3Car">
    <w:name w:val="Texto independiente 3 Car"/>
    <w:basedOn w:val="Fuentedeprrafopredeter"/>
    <w:link w:val="Textoindependiente3"/>
    <w:rsid w:val="001F4AAD"/>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rsid w:val="001F4AAD"/>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1F4AAD"/>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F4AAD"/>
  </w:style>
  <w:style w:type="paragraph" w:styleId="Mapadeldocumento">
    <w:name w:val="Document Map"/>
    <w:basedOn w:val="Normal"/>
    <w:link w:val="MapadeldocumentoCar"/>
    <w:semiHidden/>
    <w:rsid w:val="001F4AAD"/>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1F4AAD"/>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1F4AAD"/>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1F4AAD"/>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1F4AAD"/>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F4AAD"/>
    <w:rPr>
      <w:rFonts w:ascii="Times New Roman" w:eastAsia="Times New Roman" w:hAnsi="Times New Roman" w:cs="Times New Roman"/>
      <w:sz w:val="16"/>
      <w:szCs w:val="16"/>
      <w:lang w:val="es-ES" w:eastAsia="es-ES"/>
    </w:rPr>
  </w:style>
  <w:style w:type="character" w:styleId="Hipervnculo">
    <w:name w:val="Hyperlink"/>
    <w:rsid w:val="001F4AAD"/>
    <w:rPr>
      <w:color w:val="0000FF"/>
      <w:u w:val="single"/>
    </w:rPr>
  </w:style>
  <w:style w:type="paragraph" w:customStyle="1" w:styleId="Gen1">
    <w:name w:val="Gen1"/>
    <w:basedOn w:val="Normal"/>
    <w:rsid w:val="001F4AAD"/>
    <w:pPr>
      <w:keepNext/>
      <w:numPr>
        <w:numId w:val="16"/>
      </w:numPr>
      <w:jc w:val="both"/>
      <w:outlineLvl w:val="0"/>
    </w:pPr>
    <w:rPr>
      <w:b/>
      <w:kern w:val="28"/>
      <w:szCs w:val="20"/>
      <w:lang w:val="es-MX"/>
    </w:rPr>
  </w:style>
  <w:style w:type="paragraph" w:styleId="Textodebloque">
    <w:name w:val="Block Text"/>
    <w:basedOn w:val="Normal"/>
    <w:rsid w:val="001F4AAD"/>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 w:type="paragraph" w:styleId="Textosinformato">
    <w:name w:val="Plain Text"/>
    <w:basedOn w:val="Normal"/>
    <w:link w:val="TextosinformatoCar"/>
    <w:uiPriority w:val="99"/>
    <w:unhideWhenUsed/>
    <w:rsid w:val="001F4AAD"/>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1F4AAD"/>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5166">
      <w:bodyDiv w:val="1"/>
      <w:marLeft w:val="0"/>
      <w:marRight w:val="0"/>
      <w:marTop w:val="0"/>
      <w:marBottom w:val="0"/>
      <w:divBdr>
        <w:top w:val="none" w:sz="0" w:space="0" w:color="auto"/>
        <w:left w:val="none" w:sz="0" w:space="0" w:color="auto"/>
        <w:bottom w:val="none" w:sz="0" w:space="0" w:color="auto"/>
        <w:right w:val="none" w:sz="0" w:space="0" w:color="auto"/>
      </w:divBdr>
      <w:divsChild>
        <w:div w:id="807547727">
          <w:marLeft w:val="547"/>
          <w:marRight w:val="0"/>
          <w:marTop w:val="0"/>
          <w:marBottom w:val="0"/>
          <w:divBdr>
            <w:top w:val="none" w:sz="0" w:space="0" w:color="auto"/>
            <w:left w:val="none" w:sz="0" w:space="0" w:color="auto"/>
            <w:bottom w:val="none" w:sz="0" w:space="0" w:color="auto"/>
            <w:right w:val="none" w:sz="0" w:space="0" w:color="auto"/>
          </w:divBdr>
        </w:div>
        <w:div w:id="796221025">
          <w:marLeft w:val="1267"/>
          <w:marRight w:val="0"/>
          <w:marTop w:val="0"/>
          <w:marBottom w:val="0"/>
          <w:divBdr>
            <w:top w:val="none" w:sz="0" w:space="0" w:color="auto"/>
            <w:left w:val="none" w:sz="0" w:space="0" w:color="auto"/>
            <w:bottom w:val="none" w:sz="0" w:space="0" w:color="auto"/>
            <w:right w:val="none" w:sz="0" w:space="0" w:color="auto"/>
          </w:divBdr>
        </w:div>
        <w:div w:id="1204058038">
          <w:marLeft w:val="1267"/>
          <w:marRight w:val="0"/>
          <w:marTop w:val="0"/>
          <w:marBottom w:val="0"/>
          <w:divBdr>
            <w:top w:val="none" w:sz="0" w:space="0" w:color="auto"/>
            <w:left w:val="none" w:sz="0" w:space="0" w:color="auto"/>
            <w:bottom w:val="none" w:sz="0" w:space="0" w:color="auto"/>
            <w:right w:val="none" w:sz="0" w:space="0" w:color="auto"/>
          </w:divBdr>
        </w:div>
        <w:div w:id="1312641251">
          <w:marLeft w:val="547"/>
          <w:marRight w:val="0"/>
          <w:marTop w:val="0"/>
          <w:marBottom w:val="0"/>
          <w:divBdr>
            <w:top w:val="none" w:sz="0" w:space="0" w:color="auto"/>
            <w:left w:val="none" w:sz="0" w:space="0" w:color="auto"/>
            <w:bottom w:val="none" w:sz="0" w:space="0" w:color="auto"/>
            <w:right w:val="none" w:sz="0" w:space="0" w:color="auto"/>
          </w:divBdr>
        </w:div>
        <w:div w:id="1337461592">
          <w:marLeft w:val="547"/>
          <w:marRight w:val="0"/>
          <w:marTop w:val="0"/>
          <w:marBottom w:val="0"/>
          <w:divBdr>
            <w:top w:val="none" w:sz="0" w:space="0" w:color="auto"/>
            <w:left w:val="none" w:sz="0" w:space="0" w:color="auto"/>
            <w:bottom w:val="none" w:sz="0" w:space="0" w:color="auto"/>
            <w:right w:val="none" w:sz="0" w:space="0" w:color="auto"/>
          </w:divBdr>
        </w:div>
        <w:div w:id="291250438">
          <w:marLeft w:val="547"/>
          <w:marRight w:val="0"/>
          <w:marTop w:val="0"/>
          <w:marBottom w:val="0"/>
          <w:divBdr>
            <w:top w:val="none" w:sz="0" w:space="0" w:color="auto"/>
            <w:left w:val="none" w:sz="0" w:space="0" w:color="auto"/>
            <w:bottom w:val="none" w:sz="0" w:space="0" w:color="auto"/>
            <w:right w:val="none" w:sz="0" w:space="0" w:color="auto"/>
          </w:divBdr>
        </w:div>
        <w:div w:id="517693080">
          <w:marLeft w:val="547"/>
          <w:marRight w:val="0"/>
          <w:marTop w:val="0"/>
          <w:marBottom w:val="0"/>
          <w:divBdr>
            <w:top w:val="none" w:sz="0" w:space="0" w:color="auto"/>
            <w:left w:val="none" w:sz="0" w:space="0" w:color="auto"/>
            <w:bottom w:val="none" w:sz="0" w:space="0" w:color="auto"/>
            <w:right w:val="none" w:sz="0" w:space="0" w:color="auto"/>
          </w:divBdr>
        </w:div>
      </w:divsChild>
    </w:div>
    <w:div w:id="72168413">
      <w:bodyDiv w:val="1"/>
      <w:marLeft w:val="0"/>
      <w:marRight w:val="0"/>
      <w:marTop w:val="0"/>
      <w:marBottom w:val="0"/>
      <w:divBdr>
        <w:top w:val="none" w:sz="0" w:space="0" w:color="auto"/>
        <w:left w:val="none" w:sz="0" w:space="0" w:color="auto"/>
        <w:bottom w:val="none" w:sz="0" w:space="0" w:color="auto"/>
        <w:right w:val="none" w:sz="0" w:space="0" w:color="auto"/>
      </w:divBdr>
      <w:divsChild>
        <w:div w:id="9911581">
          <w:marLeft w:val="720"/>
          <w:marRight w:val="0"/>
          <w:marTop w:val="240"/>
          <w:marBottom w:val="0"/>
          <w:divBdr>
            <w:top w:val="none" w:sz="0" w:space="0" w:color="auto"/>
            <w:left w:val="none" w:sz="0" w:space="0" w:color="auto"/>
            <w:bottom w:val="none" w:sz="0" w:space="0" w:color="auto"/>
            <w:right w:val="none" w:sz="0" w:space="0" w:color="auto"/>
          </w:divBdr>
        </w:div>
        <w:div w:id="1605070959">
          <w:marLeft w:val="720"/>
          <w:marRight w:val="0"/>
          <w:marTop w:val="240"/>
          <w:marBottom w:val="0"/>
          <w:divBdr>
            <w:top w:val="none" w:sz="0" w:space="0" w:color="auto"/>
            <w:left w:val="none" w:sz="0" w:space="0" w:color="auto"/>
            <w:bottom w:val="none" w:sz="0" w:space="0" w:color="auto"/>
            <w:right w:val="none" w:sz="0" w:space="0" w:color="auto"/>
          </w:divBdr>
        </w:div>
      </w:divsChild>
    </w:div>
    <w:div w:id="108201912">
      <w:bodyDiv w:val="1"/>
      <w:marLeft w:val="0"/>
      <w:marRight w:val="0"/>
      <w:marTop w:val="0"/>
      <w:marBottom w:val="0"/>
      <w:divBdr>
        <w:top w:val="none" w:sz="0" w:space="0" w:color="auto"/>
        <w:left w:val="none" w:sz="0" w:space="0" w:color="auto"/>
        <w:bottom w:val="none" w:sz="0" w:space="0" w:color="auto"/>
        <w:right w:val="none" w:sz="0" w:space="0" w:color="auto"/>
      </w:divBdr>
      <w:divsChild>
        <w:div w:id="330183531">
          <w:marLeft w:val="360"/>
          <w:marRight w:val="0"/>
          <w:marTop w:val="200"/>
          <w:marBottom w:val="0"/>
          <w:divBdr>
            <w:top w:val="none" w:sz="0" w:space="0" w:color="auto"/>
            <w:left w:val="none" w:sz="0" w:space="0" w:color="auto"/>
            <w:bottom w:val="none" w:sz="0" w:space="0" w:color="auto"/>
            <w:right w:val="none" w:sz="0" w:space="0" w:color="auto"/>
          </w:divBdr>
        </w:div>
        <w:div w:id="122771492">
          <w:marLeft w:val="360"/>
          <w:marRight w:val="0"/>
          <w:marTop w:val="200"/>
          <w:marBottom w:val="0"/>
          <w:divBdr>
            <w:top w:val="none" w:sz="0" w:space="0" w:color="auto"/>
            <w:left w:val="none" w:sz="0" w:space="0" w:color="auto"/>
            <w:bottom w:val="none" w:sz="0" w:space="0" w:color="auto"/>
            <w:right w:val="none" w:sz="0" w:space="0" w:color="auto"/>
          </w:divBdr>
        </w:div>
        <w:div w:id="1399747148">
          <w:marLeft w:val="360"/>
          <w:marRight w:val="0"/>
          <w:marTop w:val="200"/>
          <w:marBottom w:val="0"/>
          <w:divBdr>
            <w:top w:val="none" w:sz="0" w:space="0" w:color="auto"/>
            <w:left w:val="none" w:sz="0" w:space="0" w:color="auto"/>
            <w:bottom w:val="none" w:sz="0" w:space="0" w:color="auto"/>
            <w:right w:val="none" w:sz="0" w:space="0" w:color="auto"/>
          </w:divBdr>
        </w:div>
      </w:divsChild>
    </w:div>
    <w:div w:id="124078847">
      <w:bodyDiv w:val="1"/>
      <w:marLeft w:val="0"/>
      <w:marRight w:val="0"/>
      <w:marTop w:val="0"/>
      <w:marBottom w:val="0"/>
      <w:divBdr>
        <w:top w:val="none" w:sz="0" w:space="0" w:color="auto"/>
        <w:left w:val="none" w:sz="0" w:space="0" w:color="auto"/>
        <w:bottom w:val="none" w:sz="0" w:space="0" w:color="auto"/>
        <w:right w:val="none" w:sz="0" w:space="0" w:color="auto"/>
      </w:divBdr>
    </w:div>
    <w:div w:id="324938893">
      <w:bodyDiv w:val="1"/>
      <w:marLeft w:val="0"/>
      <w:marRight w:val="0"/>
      <w:marTop w:val="0"/>
      <w:marBottom w:val="0"/>
      <w:divBdr>
        <w:top w:val="none" w:sz="0" w:space="0" w:color="auto"/>
        <w:left w:val="none" w:sz="0" w:space="0" w:color="auto"/>
        <w:bottom w:val="none" w:sz="0" w:space="0" w:color="auto"/>
        <w:right w:val="none" w:sz="0" w:space="0" w:color="auto"/>
      </w:divBdr>
      <w:divsChild>
        <w:div w:id="798495538">
          <w:marLeft w:val="547"/>
          <w:marRight w:val="0"/>
          <w:marTop w:val="0"/>
          <w:marBottom w:val="0"/>
          <w:divBdr>
            <w:top w:val="none" w:sz="0" w:space="0" w:color="auto"/>
            <w:left w:val="none" w:sz="0" w:space="0" w:color="auto"/>
            <w:bottom w:val="none" w:sz="0" w:space="0" w:color="auto"/>
            <w:right w:val="none" w:sz="0" w:space="0" w:color="auto"/>
          </w:divBdr>
        </w:div>
        <w:div w:id="1597402588">
          <w:marLeft w:val="547"/>
          <w:marRight w:val="0"/>
          <w:marTop w:val="0"/>
          <w:marBottom w:val="0"/>
          <w:divBdr>
            <w:top w:val="none" w:sz="0" w:space="0" w:color="auto"/>
            <w:left w:val="none" w:sz="0" w:space="0" w:color="auto"/>
            <w:bottom w:val="none" w:sz="0" w:space="0" w:color="auto"/>
            <w:right w:val="none" w:sz="0" w:space="0" w:color="auto"/>
          </w:divBdr>
        </w:div>
        <w:div w:id="1043289783">
          <w:marLeft w:val="547"/>
          <w:marRight w:val="0"/>
          <w:marTop w:val="0"/>
          <w:marBottom w:val="0"/>
          <w:divBdr>
            <w:top w:val="none" w:sz="0" w:space="0" w:color="auto"/>
            <w:left w:val="none" w:sz="0" w:space="0" w:color="auto"/>
            <w:bottom w:val="none" w:sz="0" w:space="0" w:color="auto"/>
            <w:right w:val="none" w:sz="0" w:space="0" w:color="auto"/>
          </w:divBdr>
        </w:div>
        <w:div w:id="56561712">
          <w:marLeft w:val="547"/>
          <w:marRight w:val="0"/>
          <w:marTop w:val="0"/>
          <w:marBottom w:val="0"/>
          <w:divBdr>
            <w:top w:val="none" w:sz="0" w:space="0" w:color="auto"/>
            <w:left w:val="none" w:sz="0" w:space="0" w:color="auto"/>
            <w:bottom w:val="none" w:sz="0" w:space="0" w:color="auto"/>
            <w:right w:val="none" w:sz="0" w:space="0" w:color="auto"/>
          </w:divBdr>
        </w:div>
      </w:divsChild>
    </w:div>
    <w:div w:id="347679233">
      <w:bodyDiv w:val="1"/>
      <w:marLeft w:val="0"/>
      <w:marRight w:val="0"/>
      <w:marTop w:val="0"/>
      <w:marBottom w:val="0"/>
      <w:divBdr>
        <w:top w:val="none" w:sz="0" w:space="0" w:color="auto"/>
        <w:left w:val="none" w:sz="0" w:space="0" w:color="auto"/>
        <w:bottom w:val="none" w:sz="0" w:space="0" w:color="auto"/>
        <w:right w:val="none" w:sz="0" w:space="0" w:color="auto"/>
      </w:divBdr>
      <w:divsChild>
        <w:div w:id="770706156">
          <w:marLeft w:val="446"/>
          <w:marRight w:val="0"/>
          <w:marTop w:val="0"/>
          <w:marBottom w:val="0"/>
          <w:divBdr>
            <w:top w:val="none" w:sz="0" w:space="0" w:color="auto"/>
            <w:left w:val="none" w:sz="0" w:space="0" w:color="auto"/>
            <w:bottom w:val="none" w:sz="0" w:space="0" w:color="auto"/>
            <w:right w:val="none" w:sz="0" w:space="0" w:color="auto"/>
          </w:divBdr>
        </w:div>
      </w:divsChild>
    </w:div>
    <w:div w:id="361249529">
      <w:bodyDiv w:val="1"/>
      <w:marLeft w:val="0"/>
      <w:marRight w:val="0"/>
      <w:marTop w:val="0"/>
      <w:marBottom w:val="0"/>
      <w:divBdr>
        <w:top w:val="none" w:sz="0" w:space="0" w:color="auto"/>
        <w:left w:val="none" w:sz="0" w:space="0" w:color="auto"/>
        <w:bottom w:val="none" w:sz="0" w:space="0" w:color="auto"/>
        <w:right w:val="none" w:sz="0" w:space="0" w:color="auto"/>
      </w:divBdr>
    </w:div>
    <w:div w:id="382489530">
      <w:bodyDiv w:val="1"/>
      <w:marLeft w:val="0"/>
      <w:marRight w:val="0"/>
      <w:marTop w:val="0"/>
      <w:marBottom w:val="0"/>
      <w:divBdr>
        <w:top w:val="none" w:sz="0" w:space="0" w:color="auto"/>
        <w:left w:val="none" w:sz="0" w:space="0" w:color="auto"/>
        <w:bottom w:val="none" w:sz="0" w:space="0" w:color="auto"/>
        <w:right w:val="none" w:sz="0" w:space="0" w:color="auto"/>
      </w:divBdr>
      <w:divsChild>
        <w:div w:id="137571545">
          <w:marLeft w:val="720"/>
          <w:marRight w:val="0"/>
          <w:marTop w:val="240"/>
          <w:marBottom w:val="0"/>
          <w:divBdr>
            <w:top w:val="none" w:sz="0" w:space="0" w:color="auto"/>
            <w:left w:val="none" w:sz="0" w:space="0" w:color="auto"/>
            <w:bottom w:val="none" w:sz="0" w:space="0" w:color="auto"/>
            <w:right w:val="none" w:sz="0" w:space="0" w:color="auto"/>
          </w:divBdr>
        </w:div>
        <w:div w:id="62608417">
          <w:marLeft w:val="720"/>
          <w:marRight w:val="0"/>
          <w:marTop w:val="240"/>
          <w:marBottom w:val="0"/>
          <w:divBdr>
            <w:top w:val="none" w:sz="0" w:space="0" w:color="auto"/>
            <w:left w:val="none" w:sz="0" w:space="0" w:color="auto"/>
            <w:bottom w:val="none" w:sz="0" w:space="0" w:color="auto"/>
            <w:right w:val="none" w:sz="0" w:space="0" w:color="auto"/>
          </w:divBdr>
        </w:div>
      </w:divsChild>
    </w:div>
    <w:div w:id="422843697">
      <w:bodyDiv w:val="1"/>
      <w:marLeft w:val="0"/>
      <w:marRight w:val="0"/>
      <w:marTop w:val="0"/>
      <w:marBottom w:val="0"/>
      <w:divBdr>
        <w:top w:val="none" w:sz="0" w:space="0" w:color="auto"/>
        <w:left w:val="none" w:sz="0" w:space="0" w:color="auto"/>
        <w:bottom w:val="none" w:sz="0" w:space="0" w:color="auto"/>
        <w:right w:val="none" w:sz="0" w:space="0" w:color="auto"/>
      </w:divBdr>
      <w:divsChild>
        <w:div w:id="1672174604">
          <w:marLeft w:val="806"/>
          <w:marRight w:val="0"/>
          <w:marTop w:val="200"/>
          <w:marBottom w:val="0"/>
          <w:divBdr>
            <w:top w:val="none" w:sz="0" w:space="0" w:color="auto"/>
            <w:left w:val="none" w:sz="0" w:space="0" w:color="auto"/>
            <w:bottom w:val="none" w:sz="0" w:space="0" w:color="auto"/>
            <w:right w:val="none" w:sz="0" w:space="0" w:color="auto"/>
          </w:divBdr>
        </w:div>
        <w:div w:id="1369527870">
          <w:marLeft w:val="806"/>
          <w:marRight w:val="0"/>
          <w:marTop w:val="200"/>
          <w:marBottom w:val="0"/>
          <w:divBdr>
            <w:top w:val="none" w:sz="0" w:space="0" w:color="auto"/>
            <w:left w:val="none" w:sz="0" w:space="0" w:color="auto"/>
            <w:bottom w:val="none" w:sz="0" w:space="0" w:color="auto"/>
            <w:right w:val="none" w:sz="0" w:space="0" w:color="auto"/>
          </w:divBdr>
        </w:div>
      </w:divsChild>
    </w:div>
    <w:div w:id="425732422">
      <w:bodyDiv w:val="1"/>
      <w:marLeft w:val="0"/>
      <w:marRight w:val="0"/>
      <w:marTop w:val="0"/>
      <w:marBottom w:val="0"/>
      <w:divBdr>
        <w:top w:val="none" w:sz="0" w:space="0" w:color="auto"/>
        <w:left w:val="none" w:sz="0" w:space="0" w:color="auto"/>
        <w:bottom w:val="none" w:sz="0" w:space="0" w:color="auto"/>
        <w:right w:val="none" w:sz="0" w:space="0" w:color="auto"/>
      </w:divBdr>
      <w:divsChild>
        <w:div w:id="363949241">
          <w:marLeft w:val="547"/>
          <w:marRight w:val="0"/>
          <w:marTop w:val="0"/>
          <w:marBottom w:val="0"/>
          <w:divBdr>
            <w:top w:val="none" w:sz="0" w:space="0" w:color="auto"/>
            <w:left w:val="none" w:sz="0" w:space="0" w:color="auto"/>
            <w:bottom w:val="none" w:sz="0" w:space="0" w:color="auto"/>
            <w:right w:val="none" w:sz="0" w:space="0" w:color="auto"/>
          </w:divBdr>
        </w:div>
        <w:div w:id="526600224">
          <w:marLeft w:val="547"/>
          <w:marRight w:val="0"/>
          <w:marTop w:val="0"/>
          <w:marBottom w:val="0"/>
          <w:divBdr>
            <w:top w:val="none" w:sz="0" w:space="0" w:color="auto"/>
            <w:left w:val="none" w:sz="0" w:space="0" w:color="auto"/>
            <w:bottom w:val="none" w:sz="0" w:space="0" w:color="auto"/>
            <w:right w:val="none" w:sz="0" w:space="0" w:color="auto"/>
          </w:divBdr>
        </w:div>
      </w:divsChild>
    </w:div>
    <w:div w:id="522405054">
      <w:bodyDiv w:val="1"/>
      <w:marLeft w:val="0"/>
      <w:marRight w:val="0"/>
      <w:marTop w:val="0"/>
      <w:marBottom w:val="0"/>
      <w:divBdr>
        <w:top w:val="none" w:sz="0" w:space="0" w:color="auto"/>
        <w:left w:val="none" w:sz="0" w:space="0" w:color="auto"/>
        <w:bottom w:val="none" w:sz="0" w:space="0" w:color="auto"/>
        <w:right w:val="none" w:sz="0" w:space="0" w:color="auto"/>
      </w:divBdr>
      <w:divsChild>
        <w:div w:id="736511417">
          <w:marLeft w:val="720"/>
          <w:marRight w:val="0"/>
          <w:marTop w:val="0"/>
          <w:marBottom w:val="0"/>
          <w:divBdr>
            <w:top w:val="none" w:sz="0" w:space="0" w:color="auto"/>
            <w:left w:val="none" w:sz="0" w:space="0" w:color="auto"/>
            <w:bottom w:val="none" w:sz="0" w:space="0" w:color="auto"/>
            <w:right w:val="none" w:sz="0" w:space="0" w:color="auto"/>
          </w:divBdr>
        </w:div>
        <w:div w:id="1987279935">
          <w:marLeft w:val="720"/>
          <w:marRight w:val="0"/>
          <w:marTop w:val="0"/>
          <w:marBottom w:val="0"/>
          <w:divBdr>
            <w:top w:val="none" w:sz="0" w:space="0" w:color="auto"/>
            <w:left w:val="none" w:sz="0" w:space="0" w:color="auto"/>
            <w:bottom w:val="none" w:sz="0" w:space="0" w:color="auto"/>
            <w:right w:val="none" w:sz="0" w:space="0" w:color="auto"/>
          </w:divBdr>
        </w:div>
      </w:divsChild>
    </w:div>
    <w:div w:id="579370492">
      <w:bodyDiv w:val="1"/>
      <w:marLeft w:val="0"/>
      <w:marRight w:val="0"/>
      <w:marTop w:val="0"/>
      <w:marBottom w:val="0"/>
      <w:divBdr>
        <w:top w:val="none" w:sz="0" w:space="0" w:color="auto"/>
        <w:left w:val="none" w:sz="0" w:space="0" w:color="auto"/>
        <w:bottom w:val="none" w:sz="0" w:space="0" w:color="auto"/>
        <w:right w:val="none" w:sz="0" w:space="0" w:color="auto"/>
      </w:divBdr>
      <w:divsChild>
        <w:div w:id="1271283015">
          <w:marLeft w:val="547"/>
          <w:marRight w:val="0"/>
          <w:marTop w:val="0"/>
          <w:marBottom w:val="0"/>
          <w:divBdr>
            <w:top w:val="none" w:sz="0" w:space="0" w:color="auto"/>
            <w:left w:val="none" w:sz="0" w:space="0" w:color="auto"/>
            <w:bottom w:val="none" w:sz="0" w:space="0" w:color="auto"/>
            <w:right w:val="none" w:sz="0" w:space="0" w:color="auto"/>
          </w:divBdr>
        </w:div>
        <w:div w:id="309099743">
          <w:marLeft w:val="547"/>
          <w:marRight w:val="0"/>
          <w:marTop w:val="0"/>
          <w:marBottom w:val="0"/>
          <w:divBdr>
            <w:top w:val="none" w:sz="0" w:space="0" w:color="auto"/>
            <w:left w:val="none" w:sz="0" w:space="0" w:color="auto"/>
            <w:bottom w:val="none" w:sz="0" w:space="0" w:color="auto"/>
            <w:right w:val="none" w:sz="0" w:space="0" w:color="auto"/>
          </w:divBdr>
        </w:div>
      </w:divsChild>
    </w:div>
    <w:div w:id="732894799">
      <w:bodyDiv w:val="1"/>
      <w:marLeft w:val="0"/>
      <w:marRight w:val="0"/>
      <w:marTop w:val="0"/>
      <w:marBottom w:val="0"/>
      <w:divBdr>
        <w:top w:val="none" w:sz="0" w:space="0" w:color="auto"/>
        <w:left w:val="none" w:sz="0" w:space="0" w:color="auto"/>
        <w:bottom w:val="none" w:sz="0" w:space="0" w:color="auto"/>
        <w:right w:val="none" w:sz="0" w:space="0" w:color="auto"/>
      </w:divBdr>
    </w:div>
    <w:div w:id="746654062">
      <w:bodyDiv w:val="1"/>
      <w:marLeft w:val="0"/>
      <w:marRight w:val="0"/>
      <w:marTop w:val="0"/>
      <w:marBottom w:val="0"/>
      <w:divBdr>
        <w:top w:val="none" w:sz="0" w:space="0" w:color="auto"/>
        <w:left w:val="none" w:sz="0" w:space="0" w:color="auto"/>
        <w:bottom w:val="none" w:sz="0" w:space="0" w:color="auto"/>
        <w:right w:val="none" w:sz="0" w:space="0" w:color="auto"/>
      </w:divBdr>
      <w:divsChild>
        <w:div w:id="1239292921">
          <w:marLeft w:val="547"/>
          <w:marRight w:val="0"/>
          <w:marTop w:val="240"/>
          <w:marBottom w:val="120"/>
          <w:divBdr>
            <w:top w:val="none" w:sz="0" w:space="0" w:color="auto"/>
            <w:left w:val="none" w:sz="0" w:space="0" w:color="auto"/>
            <w:bottom w:val="none" w:sz="0" w:space="0" w:color="auto"/>
            <w:right w:val="none" w:sz="0" w:space="0" w:color="auto"/>
          </w:divBdr>
        </w:div>
        <w:div w:id="943195948">
          <w:marLeft w:val="547"/>
          <w:marRight w:val="0"/>
          <w:marTop w:val="240"/>
          <w:marBottom w:val="120"/>
          <w:divBdr>
            <w:top w:val="none" w:sz="0" w:space="0" w:color="auto"/>
            <w:left w:val="none" w:sz="0" w:space="0" w:color="auto"/>
            <w:bottom w:val="none" w:sz="0" w:space="0" w:color="auto"/>
            <w:right w:val="none" w:sz="0" w:space="0" w:color="auto"/>
          </w:divBdr>
        </w:div>
        <w:div w:id="1523015471">
          <w:marLeft w:val="547"/>
          <w:marRight w:val="0"/>
          <w:marTop w:val="240"/>
          <w:marBottom w:val="120"/>
          <w:divBdr>
            <w:top w:val="none" w:sz="0" w:space="0" w:color="auto"/>
            <w:left w:val="none" w:sz="0" w:space="0" w:color="auto"/>
            <w:bottom w:val="none" w:sz="0" w:space="0" w:color="auto"/>
            <w:right w:val="none" w:sz="0" w:space="0" w:color="auto"/>
          </w:divBdr>
        </w:div>
      </w:divsChild>
    </w:div>
    <w:div w:id="1053193899">
      <w:bodyDiv w:val="1"/>
      <w:marLeft w:val="0"/>
      <w:marRight w:val="0"/>
      <w:marTop w:val="0"/>
      <w:marBottom w:val="0"/>
      <w:divBdr>
        <w:top w:val="none" w:sz="0" w:space="0" w:color="auto"/>
        <w:left w:val="none" w:sz="0" w:space="0" w:color="auto"/>
        <w:bottom w:val="none" w:sz="0" w:space="0" w:color="auto"/>
        <w:right w:val="none" w:sz="0" w:space="0" w:color="auto"/>
      </w:divBdr>
      <w:divsChild>
        <w:div w:id="1866819634">
          <w:marLeft w:val="547"/>
          <w:marRight w:val="0"/>
          <w:marTop w:val="0"/>
          <w:marBottom w:val="0"/>
          <w:divBdr>
            <w:top w:val="none" w:sz="0" w:space="0" w:color="auto"/>
            <w:left w:val="none" w:sz="0" w:space="0" w:color="auto"/>
            <w:bottom w:val="none" w:sz="0" w:space="0" w:color="auto"/>
            <w:right w:val="none" w:sz="0" w:space="0" w:color="auto"/>
          </w:divBdr>
        </w:div>
        <w:div w:id="1543135355">
          <w:marLeft w:val="547"/>
          <w:marRight w:val="0"/>
          <w:marTop w:val="0"/>
          <w:marBottom w:val="0"/>
          <w:divBdr>
            <w:top w:val="none" w:sz="0" w:space="0" w:color="auto"/>
            <w:left w:val="none" w:sz="0" w:space="0" w:color="auto"/>
            <w:bottom w:val="none" w:sz="0" w:space="0" w:color="auto"/>
            <w:right w:val="none" w:sz="0" w:space="0" w:color="auto"/>
          </w:divBdr>
        </w:div>
        <w:div w:id="925771933">
          <w:marLeft w:val="1267"/>
          <w:marRight w:val="0"/>
          <w:marTop w:val="0"/>
          <w:marBottom w:val="0"/>
          <w:divBdr>
            <w:top w:val="none" w:sz="0" w:space="0" w:color="auto"/>
            <w:left w:val="none" w:sz="0" w:space="0" w:color="auto"/>
            <w:bottom w:val="none" w:sz="0" w:space="0" w:color="auto"/>
            <w:right w:val="none" w:sz="0" w:space="0" w:color="auto"/>
          </w:divBdr>
        </w:div>
        <w:div w:id="1247616066">
          <w:marLeft w:val="1267"/>
          <w:marRight w:val="0"/>
          <w:marTop w:val="0"/>
          <w:marBottom w:val="0"/>
          <w:divBdr>
            <w:top w:val="none" w:sz="0" w:space="0" w:color="auto"/>
            <w:left w:val="none" w:sz="0" w:space="0" w:color="auto"/>
            <w:bottom w:val="none" w:sz="0" w:space="0" w:color="auto"/>
            <w:right w:val="none" w:sz="0" w:space="0" w:color="auto"/>
          </w:divBdr>
        </w:div>
        <w:div w:id="2120098027">
          <w:marLeft w:val="1267"/>
          <w:marRight w:val="0"/>
          <w:marTop w:val="0"/>
          <w:marBottom w:val="0"/>
          <w:divBdr>
            <w:top w:val="none" w:sz="0" w:space="0" w:color="auto"/>
            <w:left w:val="none" w:sz="0" w:space="0" w:color="auto"/>
            <w:bottom w:val="none" w:sz="0" w:space="0" w:color="auto"/>
            <w:right w:val="none" w:sz="0" w:space="0" w:color="auto"/>
          </w:divBdr>
        </w:div>
        <w:div w:id="272202843">
          <w:marLeft w:val="1267"/>
          <w:marRight w:val="0"/>
          <w:marTop w:val="0"/>
          <w:marBottom w:val="0"/>
          <w:divBdr>
            <w:top w:val="none" w:sz="0" w:space="0" w:color="auto"/>
            <w:left w:val="none" w:sz="0" w:space="0" w:color="auto"/>
            <w:bottom w:val="none" w:sz="0" w:space="0" w:color="auto"/>
            <w:right w:val="none" w:sz="0" w:space="0" w:color="auto"/>
          </w:divBdr>
        </w:div>
        <w:div w:id="424228885">
          <w:marLeft w:val="547"/>
          <w:marRight w:val="0"/>
          <w:marTop w:val="0"/>
          <w:marBottom w:val="0"/>
          <w:divBdr>
            <w:top w:val="none" w:sz="0" w:space="0" w:color="auto"/>
            <w:left w:val="none" w:sz="0" w:space="0" w:color="auto"/>
            <w:bottom w:val="none" w:sz="0" w:space="0" w:color="auto"/>
            <w:right w:val="none" w:sz="0" w:space="0" w:color="auto"/>
          </w:divBdr>
        </w:div>
        <w:div w:id="578827081">
          <w:marLeft w:val="1267"/>
          <w:marRight w:val="0"/>
          <w:marTop w:val="0"/>
          <w:marBottom w:val="0"/>
          <w:divBdr>
            <w:top w:val="none" w:sz="0" w:space="0" w:color="auto"/>
            <w:left w:val="none" w:sz="0" w:space="0" w:color="auto"/>
            <w:bottom w:val="none" w:sz="0" w:space="0" w:color="auto"/>
            <w:right w:val="none" w:sz="0" w:space="0" w:color="auto"/>
          </w:divBdr>
        </w:div>
        <w:div w:id="605844950">
          <w:marLeft w:val="1267"/>
          <w:marRight w:val="0"/>
          <w:marTop w:val="0"/>
          <w:marBottom w:val="0"/>
          <w:divBdr>
            <w:top w:val="none" w:sz="0" w:space="0" w:color="auto"/>
            <w:left w:val="none" w:sz="0" w:space="0" w:color="auto"/>
            <w:bottom w:val="none" w:sz="0" w:space="0" w:color="auto"/>
            <w:right w:val="none" w:sz="0" w:space="0" w:color="auto"/>
          </w:divBdr>
        </w:div>
        <w:div w:id="298808315">
          <w:marLeft w:val="1267"/>
          <w:marRight w:val="0"/>
          <w:marTop w:val="0"/>
          <w:marBottom w:val="0"/>
          <w:divBdr>
            <w:top w:val="none" w:sz="0" w:space="0" w:color="auto"/>
            <w:left w:val="none" w:sz="0" w:space="0" w:color="auto"/>
            <w:bottom w:val="none" w:sz="0" w:space="0" w:color="auto"/>
            <w:right w:val="none" w:sz="0" w:space="0" w:color="auto"/>
          </w:divBdr>
        </w:div>
        <w:div w:id="1323661464">
          <w:marLeft w:val="1267"/>
          <w:marRight w:val="0"/>
          <w:marTop w:val="0"/>
          <w:marBottom w:val="0"/>
          <w:divBdr>
            <w:top w:val="none" w:sz="0" w:space="0" w:color="auto"/>
            <w:left w:val="none" w:sz="0" w:space="0" w:color="auto"/>
            <w:bottom w:val="none" w:sz="0" w:space="0" w:color="auto"/>
            <w:right w:val="none" w:sz="0" w:space="0" w:color="auto"/>
          </w:divBdr>
        </w:div>
        <w:div w:id="877621631">
          <w:marLeft w:val="1267"/>
          <w:marRight w:val="0"/>
          <w:marTop w:val="0"/>
          <w:marBottom w:val="0"/>
          <w:divBdr>
            <w:top w:val="none" w:sz="0" w:space="0" w:color="auto"/>
            <w:left w:val="none" w:sz="0" w:space="0" w:color="auto"/>
            <w:bottom w:val="none" w:sz="0" w:space="0" w:color="auto"/>
            <w:right w:val="none" w:sz="0" w:space="0" w:color="auto"/>
          </w:divBdr>
        </w:div>
      </w:divsChild>
    </w:div>
    <w:div w:id="1220825305">
      <w:bodyDiv w:val="1"/>
      <w:marLeft w:val="0"/>
      <w:marRight w:val="0"/>
      <w:marTop w:val="0"/>
      <w:marBottom w:val="0"/>
      <w:divBdr>
        <w:top w:val="none" w:sz="0" w:space="0" w:color="auto"/>
        <w:left w:val="none" w:sz="0" w:space="0" w:color="auto"/>
        <w:bottom w:val="none" w:sz="0" w:space="0" w:color="auto"/>
        <w:right w:val="none" w:sz="0" w:space="0" w:color="auto"/>
      </w:divBdr>
      <w:divsChild>
        <w:div w:id="1690447672">
          <w:marLeft w:val="720"/>
          <w:marRight w:val="0"/>
          <w:marTop w:val="0"/>
          <w:marBottom w:val="0"/>
          <w:divBdr>
            <w:top w:val="none" w:sz="0" w:space="0" w:color="auto"/>
            <w:left w:val="none" w:sz="0" w:space="0" w:color="auto"/>
            <w:bottom w:val="none" w:sz="0" w:space="0" w:color="auto"/>
            <w:right w:val="none" w:sz="0" w:space="0" w:color="auto"/>
          </w:divBdr>
        </w:div>
        <w:div w:id="989024035">
          <w:marLeft w:val="1987"/>
          <w:marRight w:val="0"/>
          <w:marTop w:val="0"/>
          <w:marBottom w:val="0"/>
          <w:divBdr>
            <w:top w:val="none" w:sz="0" w:space="0" w:color="auto"/>
            <w:left w:val="none" w:sz="0" w:space="0" w:color="auto"/>
            <w:bottom w:val="none" w:sz="0" w:space="0" w:color="auto"/>
            <w:right w:val="none" w:sz="0" w:space="0" w:color="auto"/>
          </w:divBdr>
        </w:div>
        <w:div w:id="1114204919">
          <w:marLeft w:val="1987"/>
          <w:marRight w:val="0"/>
          <w:marTop w:val="0"/>
          <w:marBottom w:val="0"/>
          <w:divBdr>
            <w:top w:val="none" w:sz="0" w:space="0" w:color="auto"/>
            <w:left w:val="none" w:sz="0" w:space="0" w:color="auto"/>
            <w:bottom w:val="none" w:sz="0" w:space="0" w:color="auto"/>
            <w:right w:val="none" w:sz="0" w:space="0" w:color="auto"/>
          </w:divBdr>
        </w:div>
        <w:div w:id="73283467">
          <w:marLeft w:val="720"/>
          <w:marRight w:val="0"/>
          <w:marTop w:val="0"/>
          <w:marBottom w:val="0"/>
          <w:divBdr>
            <w:top w:val="none" w:sz="0" w:space="0" w:color="auto"/>
            <w:left w:val="none" w:sz="0" w:space="0" w:color="auto"/>
            <w:bottom w:val="none" w:sz="0" w:space="0" w:color="auto"/>
            <w:right w:val="none" w:sz="0" w:space="0" w:color="auto"/>
          </w:divBdr>
        </w:div>
        <w:div w:id="48039056">
          <w:marLeft w:val="720"/>
          <w:marRight w:val="0"/>
          <w:marTop w:val="0"/>
          <w:marBottom w:val="0"/>
          <w:divBdr>
            <w:top w:val="none" w:sz="0" w:space="0" w:color="auto"/>
            <w:left w:val="none" w:sz="0" w:space="0" w:color="auto"/>
            <w:bottom w:val="none" w:sz="0" w:space="0" w:color="auto"/>
            <w:right w:val="none" w:sz="0" w:space="0" w:color="auto"/>
          </w:divBdr>
        </w:div>
        <w:div w:id="1849371199">
          <w:marLeft w:val="720"/>
          <w:marRight w:val="0"/>
          <w:marTop w:val="0"/>
          <w:marBottom w:val="0"/>
          <w:divBdr>
            <w:top w:val="none" w:sz="0" w:space="0" w:color="auto"/>
            <w:left w:val="none" w:sz="0" w:space="0" w:color="auto"/>
            <w:bottom w:val="none" w:sz="0" w:space="0" w:color="auto"/>
            <w:right w:val="none" w:sz="0" w:space="0" w:color="auto"/>
          </w:divBdr>
        </w:div>
      </w:divsChild>
    </w:div>
    <w:div w:id="1307587036">
      <w:bodyDiv w:val="1"/>
      <w:marLeft w:val="0"/>
      <w:marRight w:val="0"/>
      <w:marTop w:val="0"/>
      <w:marBottom w:val="0"/>
      <w:divBdr>
        <w:top w:val="none" w:sz="0" w:space="0" w:color="auto"/>
        <w:left w:val="none" w:sz="0" w:space="0" w:color="auto"/>
        <w:bottom w:val="none" w:sz="0" w:space="0" w:color="auto"/>
        <w:right w:val="none" w:sz="0" w:space="0" w:color="auto"/>
      </w:divBdr>
    </w:div>
    <w:div w:id="1473017737">
      <w:bodyDiv w:val="1"/>
      <w:marLeft w:val="0"/>
      <w:marRight w:val="0"/>
      <w:marTop w:val="0"/>
      <w:marBottom w:val="0"/>
      <w:divBdr>
        <w:top w:val="none" w:sz="0" w:space="0" w:color="auto"/>
        <w:left w:val="none" w:sz="0" w:space="0" w:color="auto"/>
        <w:bottom w:val="none" w:sz="0" w:space="0" w:color="auto"/>
        <w:right w:val="none" w:sz="0" w:space="0" w:color="auto"/>
      </w:divBdr>
      <w:divsChild>
        <w:div w:id="2146195847">
          <w:marLeft w:val="720"/>
          <w:marRight w:val="0"/>
          <w:marTop w:val="77"/>
          <w:marBottom w:val="0"/>
          <w:divBdr>
            <w:top w:val="none" w:sz="0" w:space="0" w:color="auto"/>
            <w:left w:val="none" w:sz="0" w:space="0" w:color="auto"/>
            <w:bottom w:val="none" w:sz="0" w:space="0" w:color="auto"/>
            <w:right w:val="none" w:sz="0" w:space="0" w:color="auto"/>
          </w:divBdr>
        </w:div>
        <w:div w:id="1967926700">
          <w:marLeft w:val="1267"/>
          <w:marRight w:val="0"/>
          <w:marTop w:val="77"/>
          <w:marBottom w:val="0"/>
          <w:divBdr>
            <w:top w:val="none" w:sz="0" w:space="0" w:color="auto"/>
            <w:left w:val="none" w:sz="0" w:space="0" w:color="auto"/>
            <w:bottom w:val="none" w:sz="0" w:space="0" w:color="auto"/>
            <w:right w:val="none" w:sz="0" w:space="0" w:color="auto"/>
          </w:divBdr>
        </w:div>
        <w:div w:id="1098866968">
          <w:marLeft w:val="1267"/>
          <w:marRight w:val="0"/>
          <w:marTop w:val="77"/>
          <w:marBottom w:val="0"/>
          <w:divBdr>
            <w:top w:val="none" w:sz="0" w:space="0" w:color="auto"/>
            <w:left w:val="none" w:sz="0" w:space="0" w:color="auto"/>
            <w:bottom w:val="none" w:sz="0" w:space="0" w:color="auto"/>
            <w:right w:val="none" w:sz="0" w:space="0" w:color="auto"/>
          </w:divBdr>
        </w:div>
        <w:div w:id="680741746">
          <w:marLeft w:val="1267"/>
          <w:marRight w:val="0"/>
          <w:marTop w:val="77"/>
          <w:marBottom w:val="0"/>
          <w:divBdr>
            <w:top w:val="none" w:sz="0" w:space="0" w:color="auto"/>
            <w:left w:val="none" w:sz="0" w:space="0" w:color="auto"/>
            <w:bottom w:val="none" w:sz="0" w:space="0" w:color="auto"/>
            <w:right w:val="none" w:sz="0" w:space="0" w:color="auto"/>
          </w:divBdr>
        </w:div>
        <w:div w:id="1517377982">
          <w:marLeft w:val="1267"/>
          <w:marRight w:val="0"/>
          <w:marTop w:val="77"/>
          <w:marBottom w:val="0"/>
          <w:divBdr>
            <w:top w:val="none" w:sz="0" w:space="0" w:color="auto"/>
            <w:left w:val="none" w:sz="0" w:space="0" w:color="auto"/>
            <w:bottom w:val="none" w:sz="0" w:space="0" w:color="auto"/>
            <w:right w:val="none" w:sz="0" w:space="0" w:color="auto"/>
          </w:divBdr>
        </w:div>
        <w:div w:id="1683624630">
          <w:marLeft w:val="1267"/>
          <w:marRight w:val="0"/>
          <w:marTop w:val="0"/>
          <w:marBottom w:val="0"/>
          <w:divBdr>
            <w:top w:val="none" w:sz="0" w:space="0" w:color="auto"/>
            <w:left w:val="none" w:sz="0" w:space="0" w:color="auto"/>
            <w:bottom w:val="none" w:sz="0" w:space="0" w:color="auto"/>
            <w:right w:val="none" w:sz="0" w:space="0" w:color="auto"/>
          </w:divBdr>
        </w:div>
        <w:div w:id="1821383164">
          <w:marLeft w:val="1267"/>
          <w:marRight w:val="0"/>
          <w:marTop w:val="77"/>
          <w:marBottom w:val="0"/>
          <w:divBdr>
            <w:top w:val="none" w:sz="0" w:space="0" w:color="auto"/>
            <w:left w:val="none" w:sz="0" w:space="0" w:color="auto"/>
            <w:bottom w:val="none" w:sz="0" w:space="0" w:color="auto"/>
            <w:right w:val="none" w:sz="0" w:space="0" w:color="auto"/>
          </w:divBdr>
        </w:div>
      </w:divsChild>
    </w:div>
    <w:div w:id="1523209020">
      <w:bodyDiv w:val="1"/>
      <w:marLeft w:val="0"/>
      <w:marRight w:val="0"/>
      <w:marTop w:val="0"/>
      <w:marBottom w:val="0"/>
      <w:divBdr>
        <w:top w:val="none" w:sz="0" w:space="0" w:color="auto"/>
        <w:left w:val="none" w:sz="0" w:space="0" w:color="auto"/>
        <w:bottom w:val="none" w:sz="0" w:space="0" w:color="auto"/>
        <w:right w:val="none" w:sz="0" w:space="0" w:color="auto"/>
      </w:divBdr>
    </w:div>
    <w:div w:id="1702625472">
      <w:bodyDiv w:val="1"/>
      <w:marLeft w:val="0"/>
      <w:marRight w:val="0"/>
      <w:marTop w:val="0"/>
      <w:marBottom w:val="0"/>
      <w:divBdr>
        <w:top w:val="none" w:sz="0" w:space="0" w:color="auto"/>
        <w:left w:val="none" w:sz="0" w:space="0" w:color="auto"/>
        <w:bottom w:val="none" w:sz="0" w:space="0" w:color="auto"/>
        <w:right w:val="none" w:sz="0" w:space="0" w:color="auto"/>
      </w:divBdr>
      <w:divsChild>
        <w:div w:id="1786000320">
          <w:marLeft w:val="806"/>
          <w:marRight w:val="0"/>
          <w:marTop w:val="200"/>
          <w:marBottom w:val="0"/>
          <w:divBdr>
            <w:top w:val="none" w:sz="0" w:space="0" w:color="auto"/>
            <w:left w:val="none" w:sz="0" w:space="0" w:color="auto"/>
            <w:bottom w:val="none" w:sz="0" w:space="0" w:color="auto"/>
            <w:right w:val="none" w:sz="0" w:space="0" w:color="auto"/>
          </w:divBdr>
        </w:div>
      </w:divsChild>
    </w:div>
    <w:div w:id="1723557647">
      <w:bodyDiv w:val="1"/>
      <w:marLeft w:val="0"/>
      <w:marRight w:val="0"/>
      <w:marTop w:val="0"/>
      <w:marBottom w:val="0"/>
      <w:divBdr>
        <w:top w:val="none" w:sz="0" w:space="0" w:color="auto"/>
        <w:left w:val="none" w:sz="0" w:space="0" w:color="auto"/>
        <w:bottom w:val="none" w:sz="0" w:space="0" w:color="auto"/>
        <w:right w:val="none" w:sz="0" w:space="0" w:color="auto"/>
      </w:divBdr>
      <w:divsChild>
        <w:div w:id="1904794">
          <w:marLeft w:val="547"/>
          <w:marRight w:val="0"/>
          <w:marTop w:val="360"/>
          <w:marBottom w:val="240"/>
          <w:divBdr>
            <w:top w:val="none" w:sz="0" w:space="0" w:color="auto"/>
            <w:left w:val="none" w:sz="0" w:space="0" w:color="auto"/>
            <w:bottom w:val="none" w:sz="0" w:space="0" w:color="auto"/>
            <w:right w:val="none" w:sz="0" w:space="0" w:color="auto"/>
          </w:divBdr>
        </w:div>
        <w:div w:id="273488377">
          <w:marLeft w:val="547"/>
          <w:marRight w:val="0"/>
          <w:marTop w:val="360"/>
          <w:marBottom w:val="240"/>
          <w:divBdr>
            <w:top w:val="none" w:sz="0" w:space="0" w:color="auto"/>
            <w:left w:val="none" w:sz="0" w:space="0" w:color="auto"/>
            <w:bottom w:val="none" w:sz="0" w:space="0" w:color="auto"/>
            <w:right w:val="none" w:sz="0" w:space="0" w:color="auto"/>
          </w:divBdr>
        </w:div>
        <w:div w:id="320550368">
          <w:marLeft w:val="547"/>
          <w:marRight w:val="0"/>
          <w:marTop w:val="360"/>
          <w:marBottom w:val="240"/>
          <w:divBdr>
            <w:top w:val="none" w:sz="0" w:space="0" w:color="auto"/>
            <w:left w:val="none" w:sz="0" w:space="0" w:color="auto"/>
            <w:bottom w:val="none" w:sz="0" w:space="0" w:color="auto"/>
            <w:right w:val="none" w:sz="0" w:space="0" w:color="auto"/>
          </w:divBdr>
        </w:div>
        <w:div w:id="1476869623">
          <w:marLeft w:val="547"/>
          <w:marRight w:val="0"/>
          <w:marTop w:val="360"/>
          <w:marBottom w:val="240"/>
          <w:divBdr>
            <w:top w:val="none" w:sz="0" w:space="0" w:color="auto"/>
            <w:left w:val="none" w:sz="0" w:space="0" w:color="auto"/>
            <w:bottom w:val="none" w:sz="0" w:space="0" w:color="auto"/>
            <w:right w:val="none" w:sz="0" w:space="0" w:color="auto"/>
          </w:divBdr>
        </w:div>
        <w:div w:id="695689899">
          <w:marLeft w:val="547"/>
          <w:marRight w:val="0"/>
          <w:marTop w:val="360"/>
          <w:marBottom w:val="240"/>
          <w:divBdr>
            <w:top w:val="none" w:sz="0" w:space="0" w:color="auto"/>
            <w:left w:val="none" w:sz="0" w:space="0" w:color="auto"/>
            <w:bottom w:val="none" w:sz="0" w:space="0" w:color="auto"/>
            <w:right w:val="none" w:sz="0" w:space="0" w:color="auto"/>
          </w:divBdr>
        </w:div>
      </w:divsChild>
    </w:div>
    <w:div w:id="1832329577">
      <w:bodyDiv w:val="1"/>
      <w:marLeft w:val="0"/>
      <w:marRight w:val="0"/>
      <w:marTop w:val="0"/>
      <w:marBottom w:val="0"/>
      <w:divBdr>
        <w:top w:val="none" w:sz="0" w:space="0" w:color="auto"/>
        <w:left w:val="none" w:sz="0" w:space="0" w:color="auto"/>
        <w:bottom w:val="none" w:sz="0" w:space="0" w:color="auto"/>
        <w:right w:val="none" w:sz="0" w:space="0" w:color="auto"/>
      </w:divBdr>
      <w:divsChild>
        <w:div w:id="2066487284">
          <w:marLeft w:val="446"/>
          <w:marRight w:val="0"/>
          <w:marTop w:val="0"/>
          <w:marBottom w:val="0"/>
          <w:divBdr>
            <w:top w:val="none" w:sz="0" w:space="0" w:color="auto"/>
            <w:left w:val="none" w:sz="0" w:space="0" w:color="auto"/>
            <w:bottom w:val="none" w:sz="0" w:space="0" w:color="auto"/>
            <w:right w:val="none" w:sz="0" w:space="0" w:color="auto"/>
          </w:divBdr>
        </w:div>
        <w:div w:id="1132863405">
          <w:marLeft w:val="446"/>
          <w:marRight w:val="0"/>
          <w:marTop w:val="0"/>
          <w:marBottom w:val="0"/>
          <w:divBdr>
            <w:top w:val="none" w:sz="0" w:space="0" w:color="auto"/>
            <w:left w:val="none" w:sz="0" w:space="0" w:color="auto"/>
            <w:bottom w:val="none" w:sz="0" w:space="0" w:color="auto"/>
            <w:right w:val="none" w:sz="0" w:space="0" w:color="auto"/>
          </w:divBdr>
        </w:div>
        <w:div w:id="2005085206">
          <w:marLeft w:val="446"/>
          <w:marRight w:val="0"/>
          <w:marTop w:val="0"/>
          <w:marBottom w:val="0"/>
          <w:divBdr>
            <w:top w:val="none" w:sz="0" w:space="0" w:color="auto"/>
            <w:left w:val="none" w:sz="0" w:space="0" w:color="auto"/>
            <w:bottom w:val="none" w:sz="0" w:space="0" w:color="auto"/>
            <w:right w:val="none" w:sz="0" w:space="0" w:color="auto"/>
          </w:divBdr>
        </w:div>
        <w:div w:id="934241384">
          <w:marLeft w:val="446"/>
          <w:marRight w:val="0"/>
          <w:marTop w:val="0"/>
          <w:marBottom w:val="0"/>
          <w:divBdr>
            <w:top w:val="none" w:sz="0" w:space="0" w:color="auto"/>
            <w:left w:val="none" w:sz="0" w:space="0" w:color="auto"/>
            <w:bottom w:val="none" w:sz="0" w:space="0" w:color="auto"/>
            <w:right w:val="none" w:sz="0" w:space="0" w:color="auto"/>
          </w:divBdr>
        </w:div>
        <w:div w:id="1381395336">
          <w:marLeft w:val="446"/>
          <w:marRight w:val="0"/>
          <w:marTop w:val="0"/>
          <w:marBottom w:val="0"/>
          <w:divBdr>
            <w:top w:val="none" w:sz="0" w:space="0" w:color="auto"/>
            <w:left w:val="none" w:sz="0" w:space="0" w:color="auto"/>
            <w:bottom w:val="none" w:sz="0" w:space="0" w:color="auto"/>
            <w:right w:val="none" w:sz="0" w:space="0" w:color="auto"/>
          </w:divBdr>
        </w:div>
      </w:divsChild>
    </w:div>
    <w:div w:id="1938977971">
      <w:bodyDiv w:val="1"/>
      <w:marLeft w:val="0"/>
      <w:marRight w:val="0"/>
      <w:marTop w:val="0"/>
      <w:marBottom w:val="0"/>
      <w:divBdr>
        <w:top w:val="none" w:sz="0" w:space="0" w:color="auto"/>
        <w:left w:val="none" w:sz="0" w:space="0" w:color="auto"/>
        <w:bottom w:val="none" w:sz="0" w:space="0" w:color="auto"/>
        <w:right w:val="none" w:sz="0" w:space="0" w:color="auto"/>
      </w:divBdr>
      <w:divsChild>
        <w:div w:id="298732401">
          <w:marLeft w:val="360"/>
          <w:marRight w:val="0"/>
          <w:marTop w:val="200"/>
          <w:marBottom w:val="0"/>
          <w:divBdr>
            <w:top w:val="none" w:sz="0" w:space="0" w:color="auto"/>
            <w:left w:val="none" w:sz="0" w:space="0" w:color="auto"/>
            <w:bottom w:val="none" w:sz="0" w:space="0" w:color="auto"/>
            <w:right w:val="none" w:sz="0" w:space="0" w:color="auto"/>
          </w:divBdr>
        </w:div>
        <w:div w:id="1585610043">
          <w:marLeft w:val="360"/>
          <w:marRight w:val="0"/>
          <w:marTop w:val="200"/>
          <w:marBottom w:val="0"/>
          <w:divBdr>
            <w:top w:val="none" w:sz="0" w:space="0" w:color="auto"/>
            <w:left w:val="none" w:sz="0" w:space="0" w:color="auto"/>
            <w:bottom w:val="none" w:sz="0" w:space="0" w:color="auto"/>
            <w:right w:val="none" w:sz="0" w:space="0" w:color="auto"/>
          </w:divBdr>
        </w:div>
        <w:div w:id="530918916">
          <w:marLeft w:val="360"/>
          <w:marRight w:val="0"/>
          <w:marTop w:val="200"/>
          <w:marBottom w:val="0"/>
          <w:divBdr>
            <w:top w:val="none" w:sz="0" w:space="0" w:color="auto"/>
            <w:left w:val="none" w:sz="0" w:space="0" w:color="auto"/>
            <w:bottom w:val="none" w:sz="0" w:space="0" w:color="auto"/>
            <w:right w:val="none" w:sz="0" w:space="0" w:color="auto"/>
          </w:divBdr>
        </w:div>
      </w:divsChild>
    </w:div>
    <w:div w:id="2098864129">
      <w:bodyDiv w:val="1"/>
      <w:marLeft w:val="0"/>
      <w:marRight w:val="0"/>
      <w:marTop w:val="0"/>
      <w:marBottom w:val="0"/>
      <w:divBdr>
        <w:top w:val="none" w:sz="0" w:space="0" w:color="auto"/>
        <w:left w:val="none" w:sz="0" w:space="0" w:color="auto"/>
        <w:bottom w:val="none" w:sz="0" w:space="0" w:color="auto"/>
        <w:right w:val="none" w:sz="0" w:space="0" w:color="auto"/>
      </w:divBdr>
      <w:divsChild>
        <w:div w:id="1585531621">
          <w:marLeft w:val="634"/>
          <w:marRight w:val="0"/>
          <w:marTop w:val="0"/>
          <w:marBottom w:val="0"/>
          <w:divBdr>
            <w:top w:val="none" w:sz="0" w:space="0" w:color="auto"/>
            <w:left w:val="none" w:sz="0" w:space="0" w:color="auto"/>
            <w:bottom w:val="none" w:sz="0" w:space="0" w:color="auto"/>
            <w:right w:val="none" w:sz="0" w:space="0" w:color="auto"/>
          </w:divBdr>
        </w:div>
        <w:div w:id="317270878">
          <w:marLeft w:val="634"/>
          <w:marRight w:val="0"/>
          <w:marTop w:val="0"/>
          <w:marBottom w:val="0"/>
          <w:divBdr>
            <w:top w:val="none" w:sz="0" w:space="0" w:color="auto"/>
            <w:left w:val="none" w:sz="0" w:space="0" w:color="auto"/>
            <w:bottom w:val="none" w:sz="0" w:space="0" w:color="auto"/>
            <w:right w:val="none" w:sz="0" w:space="0" w:color="auto"/>
          </w:divBdr>
        </w:div>
        <w:div w:id="914973537">
          <w:marLeft w:val="547"/>
          <w:marRight w:val="0"/>
          <w:marTop w:val="0"/>
          <w:marBottom w:val="0"/>
          <w:divBdr>
            <w:top w:val="none" w:sz="0" w:space="0" w:color="auto"/>
            <w:left w:val="none" w:sz="0" w:space="0" w:color="auto"/>
            <w:bottom w:val="none" w:sz="0" w:space="0" w:color="auto"/>
            <w:right w:val="none" w:sz="0" w:space="0" w:color="auto"/>
          </w:divBdr>
        </w:div>
        <w:div w:id="1299385083">
          <w:marLeft w:val="547"/>
          <w:marRight w:val="0"/>
          <w:marTop w:val="0"/>
          <w:marBottom w:val="0"/>
          <w:divBdr>
            <w:top w:val="none" w:sz="0" w:space="0" w:color="auto"/>
            <w:left w:val="none" w:sz="0" w:space="0" w:color="auto"/>
            <w:bottom w:val="none" w:sz="0" w:space="0" w:color="auto"/>
            <w:right w:val="none" w:sz="0" w:space="0" w:color="auto"/>
          </w:divBdr>
        </w:div>
        <w:div w:id="2005234779">
          <w:marLeft w:val="547"/>
          <w:marRight w:val="0"/>
          <w:marTop w:val="0"/>
          <w:marBottom w:val="0"/>
          <w:divBdr>
            <w:top w:val="none" w:sz="0" w:space="0" w:color="auto"/>
            <w:left w:val="none" w:sz="0" w:space="0" w:color="auto"/>
            <w:bottom w:val="none" w:sz="0" w:space="0" w:color="auto"/>
            <w:right w:val="none" w:sz="0" w:space="0" w:color="auto"/>
          </w:divBdr>
        </w:div>
      </w:divsChild>
    </w:div>
    <w:div w:id="2117286623">
      <w:bodyDiv w:val="1"/>
      <w:marLeft w:val="0"/>
      <w:marRight w:val="0"/>
      <w:marTop w:val="0"/>
      <w:marBottom w:val="0"/>
      <w:divBdr>
        <w:top w:val="none" w:sz="0" w:space="0" w:color="auto"/>
        <w:left w:val="none" w:sz="0" w:space="0" w:color="auto"/>
        <w:bottom w:val="none" w:sz="0" w:space="0" w:color="auto"/>
        <w:right w:val="none" w:sz="0" w:space="0" w:color="auto"/>
      </w:divBdr>
      <w:divsChild>
        <w:div w:id="1078286710">
          <w:marLeft w:val="547"/>
          <w:marRight w:val="0"/>
          <w:marTop w:val="0"/>
          <w:marBottom w:val="0"/>
          <w:divBdr>
            <w:top w:val="none" w:sz="0" w:space="0" w:color="auto"/>
            <w:left w:val="none" w:sz="0" w:space="0" w:color="auto"/>
            <w:bottom w:val="none" w:sz="0" w:space="0" w:color="auto"/>
            <w:right w:val="none" w:sz="0" w:space="0" w:color="auto"/>
          </w:divBdr>
        </w:div>
        <w:div w:id="20415861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26</Pages>
  <Words>11744</Words>
  <Characters>64593</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cp:lastPrinted>2021-05-06T14:46:00Z</cp:lastPrinted>
  <dcterms:created xsi:type="dcterms:W3CDTF">2021-05-24T18:56:00Z</dcterms:created>
  <dcterms:modified xsi:type="dcterms:W3CDTF">2021-07-26T19:56:00Z</dcterms:modified>
</cp:coreProperties>
</file>